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3"/>
        <w:jc w:val="left"/>
        <w:spacing w:before="120" w:after="120" w:line="360" w:lineRule="auto"/>
        <w:rPr>
          <w:rFonts w:hint="eastAsia" w:ascii="宋体" w:hAnsi="宋体"/>
          <w:b/>
          <w:bCs/>
          <w:color w:val="000000"/>
          <w:sz w:val="84"/>
          <w:szCs w:val="24"/>
        </w:rPr>
      </w:pPr>
      <w:r>
        <w:rPr>
          <w:rFonts w:hint="eastAsia" w:ascii="宋体" w:hAnsi="宋体"/>
          <w:b/>
          <w:bCs/>
          <w:color w:val="000000"/>
          <w:sz w:val="84"/>
          <w:szCs w:val="24"/>
        </w:rPr>
      </w:r>
      <w:r/>
    </w:p>
    <w:p>
      <w:pPr>
        <w:pStyle w:val="913"/>
        <w:jc w:val="center"/>
        <w:spacing w:before="120" w:after="120" w:line="360" w:lineRule="auto"/>
        <w:rPr>
          <w:rFonts w:hint="eastAsia" w:ascii="宋体" w:hAnsi="宋体"/>
          <w:b/>
          <w:bCs/>
          <w:color w:val="000000"/>
          <w:sz w:val="84"/>
          <w:szCs w:val="24"/>
        </w:rPr>
      </w:pPr>
      <w:r>
        <w:rPr>
          <w:rFonts w:hint="eastAsia" w:ascii="宋体" w:hAnsi="宋体"/>
          <w:b/>
          <w:bCs/>
          <w:color w:val="000000"/>
          <w:sz w:val="84"/>
          <w:szCs w:val="24"/>
        </w:rPr>
        <w:t xml:space="preserve">竞争性磋商文件</w:t>
      </w:r>
      <w:r>
        <w:rPr>
          <w:rFonts w:hint="eastAsia" w:ascii="宋体" w:hAnsi="宋体"/>
          <w:b/>
          <w:bCs/>
          <w:color w:val="000000"/>
          <w:sz w:val="84"/>
          <w:szCs w:val="24"/>
        </w:rPr>
      </w:r>
      <w:r/>
    </w:p>
    <w:p>
      <w:pPr>
        <w:pStyle w:val="913"/>
        <w:jc w:val="center"/>
        <w:spacing w:before="120" w:after="120" w:line="360" w:lineRule="auto"/>
        <w:rPr>
          <w:rFonts w:hint="eastAsia" w:ascii="宋体" w:hAnsi="宋体" w:cs="宋体"/>
          <w:b/>
          <w:bCs/>
          <w:color w:val="000000"/>
          <w:position w:val="-10"/>
          <w:sz w:val="32"/>
          <w:szCs w:val="24"/>
        </w:rPr>
      </w:pPr>
      <w:r>
        <w:rPr>
          <w:rFonts w:hint="eastAsia" w:ascii="宋体" w:hAnsi="宋体" w:cs="宋体"/>
          <w:b/>
          <w:bCs/>
          <w:color w:val="000000"/>
          <w:position w:val="-10"/>
          <w:sz w:val="32"/>
          <w:szCs w:val="24"/>
        </w:rPr>
      </w:r>
      <w:r/>
    </w:p>
    <w:p>
      <w:pPr>
        <w:pStyle w:val="913"/>
        <w:jc w:val="center"/>
        <w:spacing w:before="120" w:after="120" w:line="360" w:lineRule="auto"/>
        <w:rPr>
          <w:rFonts w:hint="eastAsia" w:ascii="宋体" w:hAnsi="宋体" w:cs="宋体"/>
          <w:b/>
          <w:bCs/>
          <w:color w:val="000000"/>
          <w:position w:val="-10"/>
          <w:sz w:val="32"/>
          <w:szCs w:val="24"/>
        </w:rPr>
      </w:pPr>
      <w:r>
        <w:rPr>
          <w:rFonts w:hint="eastAsia" w:ascii="宋体" w:hAnsi="宋体" w:cs="宋体"/>
          <w:b/>
          <w:bCs/>
          <w:color w:val="000000"/>
          <w:position w:val="-10"/>
          <w:sz w:val="32"/>
          <w:szCs w:val="24"/>
        </w:rPr>
      </w:r>
      <w:r/>
    </w:p>
    <w:p>
      <w:pPr>
        <w:pStyle w:val="913"/>
        <w:jc w:val="center"/>
        <w:spacing w:before="120" w:after="120" w:line="360" w:lineRule="auto"/>
        <w:rPr>
          <w:rFonts w:hint="eastAsia" w:ascii="宋体" w:hAnsi="宋体" w:cs="宋体"/>
          <w:b/>
          <w:bCs/>
          <w:color w:val="000000"/>
          <w:position w:val="-10"/>
          <w:sz w:val="28"/>
          <w:szCs w:val="24"/>
        </w:rPr>
      </w:pPr>
      <w:r>
        <w:rPr>
          <w:rFonts w:hint="eastAsia" w:ascii="宋体" w:hAnsi="宋体" w:cs="宋体"/>
          <w:b/>
          <w:bCs/>
          <w:color w:val="000000"/>
          <w:position w:val="-10"/>
          <w:sz w:val="32"/>
          <w:szCs w:val="24"/>
        </w:rPr>
        <w:t xml:space="preserve">项目名</w:t>
      </w:r>
      <w:r>
        <w:rPr>
          <w:rFonts w:hint="eastAsia" w:ascii="宋体" w:hAnsi="宋体" w:cs="宋体"/>
          <w:b/>
          <w:bCs/>
          <w:color w:val="000000"/>
          <w:position w:val="-10"/>
          <w:sz w:val="32"/>
          <w:szCs w:val="24"/>
          <w:highlight w:val="none"/>
        </w:rPr>
        <w:t xml:space="preserve">称：</w:t>
      </w:r>
      <w:bookmarkStart w:id="0" w:name="OLE_LINK18"/>
      <w:r/>
      <w:bookmarkStart w:id="1" w:name="OLE_LINK19"/>
      <w:r>
        <w:rPr>
          <w:rFonts w:hint="eastAsia" w:ascii="宋体" w:hAnsi="宋体" w:cs="宋体"/>
          <w:b/>
          <w:bCs/>
          <w:color w:val="000000"/>
          <w:position w:val="-10"/>
          <w:sz w:val="32"/>
          <w:szCs w:val="24"/>
          <w:highlight w:val="none"/>
        </w:rPr>
        <w:t xml:space="preserve">联影影像设备售后迭代升级服务</w:t>
      </w:r>
      <w:bookmarkEnd w:id="0"/>
      <w:r/>
      <w:bookmarkEnd w:id="1"/>
      <w:r>
        <w:rPr>
          <w:rFonts w:hint="eastAsia" w:ascii="宋体" w:hAnsi="宋体" w:cs="宋体"/>
          <w:b/>
          <w:bCs/>
          <w:color w:val="000000"/>
          <w:position w:val="-10"/>
          <w:sz w:val="28"/>
          <w:szCs w:val="24"/>
        </w:rPr>
      </w:r>
      <w:r/>
    </w:p>
    <w:p>
      <w:pPr>
        <w:pStyle w:val="913"/>
        <w:jc w:val="center"/>
        <w:spacing w:before="120" w:after="120" w:line="360" w:lineRule="auto"/>
        <w:rPr>
          <w:rFonts w:hint="eastAsia" w:ascii="宋体" w:hAnsi="宋体" w:cs="宋体"/>
          <w:b/>
          <w:bCs/>
          <w:color w:val="000000"/>
          <w:position w:val="-10"/>
          <w:sz w:val="32"/>
          <w:szCs w:val="32"/>
        </w:rPr>
      </w:pPr>
      <w:r>
        <w:rPr>
          <w:rFonts w:hint="eastAsia" w:ascii="宋体" w:hAnsi="宋体" w:cs="宋体"/>
          <w:b/>
          <w:bCs/>
          <w:color w:val="000000"/>
          <w:position w:val="-10"/>
          <w:sz w:val="32"/>
          <w:szCs w:val="32"/>
        </w:rPr>
        <w:t xml:space="preserve">项目编号：JSZC-321200-HWZX-C2026-0123</w:t>
      </w:r>
      <w:r>
        <w:rPr>
          <w:rFonts w:hint="eastAsia" w:ascii="宋体" w:hAnsi="宋体" w:cs="宋体"/>
          <w:b/>
          <w:bCs/>
          <w:color w:val="000000"/>
          <w:position w:val="-10"/>
          <w:sz w:val="32"/>
          <w:szCs w:val="32"/>
        </w:rPr>
      </w:r>
      <w:r/>
    </w:p>
    <w:p>
      <w:pPr>
        <w:pStyle w:val="913"/>
        <w:jc w:val="center"/>
        <w:spacing w:before="120" w:after="120" w:line="360" w:lineRule="auto"/>
        <w:rPr>
          <w:rFonts w:ascii="宋体" w:hAnsi="宋体" w:eastAsia="宋体" w:cs="宋体"/>
          <w:b/>
          <w:bCs/>
          <w:color w:val="000000"/>
          <w:position w:val="-10"/>
          <w:sz w:val="32"/>
          <w:szCs w:val="32"/>
          <w:lang w:val="en-US" w:eastAsia="zh-CN"/>
        </w:rPr>
      </w:pPr>
      <w:r>
        <w:rPr>
          <w:rFonts w:hint="eastAsia" w:ascii="宋体" w:hAnsi="宋体" w:cs="宋体"/>
          <w:b/>
          <w:bCs/>
          <w:color w:val="000000"/>
          <w:position w:val="-10"/>
          <w:sz w:val="32"/>
          <w:szCs w:val="32"/>
        </w:rPr>
        <w:t xml:space="preserve">采购代理编号</w:t>
      </w:r>
      <w:r>
        <w:rPr>
          <w:rFonts w:ascii="宋体" w:hAnsi="宋体" w:cs="宋体"/>
          <w:b/>
          <w:bCs/>
          <w:color w:val="000000"/>
          <w:position w:val="-10"/>
          <w:sz w:val="32"/>
          <w:szCs w:val="32"/>
        </w:rPr>
        <w:t xml:space="preserve">：</w:t>
      </w:r>
      <w:r>
        <w:rPr>
          <w:rFonts w:hint="eastAsia" w:ascii="宋体" w:hAnsi="宋体" w:cs="宋体"/>
          <w:b/>
          <w:bCs/>
          <w:color w:val="000000"/>
          <w:position w:val="-10"/>
          <w:sz w:val="32"/>
          <w:szCs w:val="32"/>
          <w:lang w:val="en-US" w:eastAsia="zh-CN"/>
        </w:rPr>
        <w:t xml:space="preserve">0</w:t>
      </w:r>
      <w:r>
        <w:rPr>
          <w:rFonts w:hint="eastAsia" w:ascii="宋体" w:hAnsi="宋体" w:cs="宋体"/>
          <w:b/>
          <w:bCs/>
          <w:color w:val="000000"/>
          <w:position w:val="-10"/>
          <w:sz w:val="32"/>
          <w:szCs w:val="32"/>
          <w:lang w:val="en-US" w:eastAsia="zh-CN"/>
        </w:rPr>
        <w:t xml:space="preserve">675-266JOC003022</w:t>
      </w:r>
      <w:r>
        <w:rPr>
          <w:rFonts w:ascii="宋体" w:hAnsi="宋体" w:eastAsia="宋体" w:cs="宋体"/>
          <w:b/>
          <w:bCs/>
          <w:color w:val="000000"/>
          <w:position w:val="-10"/>
          <w:sz w:val="32"/>
          <w:szCs w:val="32"/>
          <w:lang w:val="en-US" w:eastAsia="zh-CN"/>
        </w:rPr>
      </w:r>
      <w:r/>
    </w:p>
    <w:p>
      <w:pPr>
        <w:pStyle w:val="913"/>
        <w:jc w:val="left"/>
        <w:spacing w:line="360" w:lineRule="auto"/>
        <w:rPr>
          <w:rFonts w:hint="eastAsia" w:ascii="宋体" w:hAnsi="宋体" w:cs="宋体"/>
          <w:b/>
          <w:bCs/>
          <w:color w:val="000000"/>
          <w:position w:val="-10"/>
          <w:sz w:val="24"/>
          <w:szCs w:val="24"/>
        </w:rPr>
      </w:pPr>
      <w:r>
        <w:rPr>
          <w:rFonts w:hint="eastAsia" w:ascii="宋体" w:hAnsi="宋体" w:cs="宋体"/>
          <w:b/>
          <w:bCs/>
          <w:color w:val="000000"/>
          <w:position w:val="-10"/>
          <w:sz w:val="24"/>
          <w:szCs w:val="24"/>
        </w:rPr>
      </w:r>
      <w:r/>
    </w:p>
    <w:p>
      <w:pPr>
        <w:pStyle w:val="913"/>
        <w:jc w:val="left"/>
        <w:spacing w:line="360" w:lineRule="auto"/>
        <w:rPr>
          <w:rFonts w:hint="eastAsia" w:ascii="宋体" w:hAnsi="宋体" w:cs="宋体"/>
          <w:b/>
          <w:bCs/>
          <w:color w:val="000000"/>
          <w:position w:val="-10"/>
          <w:sz w:val="24"/>
          <w:szCs w:val="24"/>
        </w:rPr>
      </w:pPr>
      <w:r>
        <w:rPr>
          <w:rFonts w:hint="eastAsia" w:ascii="宋体" w:hAnsi="宋体" w:cs="宋体"/>
          <w:b/>
          <w:bCs/>
          <w:color w:val="000000"/>
          <w:position w:val="-10"/>
          <w:sz w:val="24"/>
          <w:szCs w:val="24"/>
        </w:rPr>
      </w:r>
      <w:r/>
    </w:p>
    <w:p>
      <w:pPr>
        <w:pStyle w:val="913"/>
        <w:jc w:val="left"/>
        <w:spacing w:line="360" w:lineRule="auto"/>
        <w:rPr>
          <w:rFonts w:hint="eastAsia" w:ascii="宋体" w:hAnsi="宋体" w:cs="宋体"/>
          <w:b/>
          <w:bCs/>
          <w:color w:val="000000"/>
          <w:position w:val="-10"/>
          <w:sz w:val="24"/>
          <w:szCs w:val="24"/>
        </w:rPr>
      </w:pPr>
      <w:r>
        <w:rPr>
          <w:rFonts w:hint="eastAsia" w:ascii="宋体" w:hAnsi="宋体" w:cs="宋体"/>
          <w:b/>
          <w:bCs/>
          <w:color w:val="000000"/>
          <w:position w:val="-10"/>
          <w:sz w:val="24"/>
          <w:szCs w:val="24"/>
        </w:rPr>
      </w:r>
      <w:r/>
    </w:p>
    <w:p>
      <w:pPr>
        <w:pStyle w:val="913"/>
        <w:jc w:val="left"/>
        <w:spacing w:line="360" w:lineRule="auto"/>
        <w:rPr>
          <w:rFonts w:hint="eastAsia" w:ascii="宋体" w:hAnsi="宋体" w:cs="宋体"/>
          <w:b/>
          <w:bCs/>
          <w:color w:val="000000"/>
          <w:position w:val="-10"/>
          <w:sz w:val="24"/>
          <w:szCs w:val="24"/>
        </w:rPr>
      </w:pPr>
      <w:r>
        <w:rPr>
          <w:rFonts w:hint="eastAsia" w:ascii="宋体" w:hAnsi="宋体" w:cs="宋体"/>
          <w:b/>
          <w:bCs/>
          <w:color w:val="000000"/>
          <w:position w:val="-10"/>
          <w:sz w:val="24"/>
          <w:szCs w:val="24"/>
        </w:rPr>
      </w:r>
      <w:r/>
    </w:p>
    <w:p>
      <w:pPr>
        <w:pStyle w:val="913"/>
        <w:jc w:val="left"/>
        <w:spacing w:line="360" w:lineRule="auto"/>
        <w:rPr>
          <w:rFonts w:hint="eastAsia" w:ascii="宋体" w:hAnsi="宋体" w:cs="宋体"/>
          <w:b/>
          <w:bCs/>
          <w:color w:val="000000"/>
          <w:position w:val="-10"/>
          <w:sz w:val="24"/>
          <w:szCs w:val="24"/>
        </w:rPr>
      </w:pPr>
      <w:r>
        <w:rPr>
          <w:rFonts w:hint="eastAsia" w:ascii="宋体" w:hAnsi="宋体" w:cs="宋体"/>
          <w:b/>
          <w:bCs/>
          <w:color w:val="000000"/>
          <w:position w:val="-10"/>
          <w:sz w:val="24"/>
          <w:szCs w:val="24"/>
        </w:rPr>
      </w:r>
      <w:r/>
    </w:p>
    <w:p>
      <w:pPr>
        <w:pStyle w:val="913"/>
        <w:jc w:val="left"/>
        <w:spacing w:line="360" w:lineRule="auto"/>
        <w:rPr>
          <w:rFonts w:hint="eastAsia" w:ascii="宋体" w:hAnsi="宋体" w:cs="宋体"/>
          <w:b/>
          <w:bCs/>
          <w:color w:val="000000"/>
          <w:position w:val="-10"/>
          <w:sz w:val="24"/>
          <w:szCs w:val="24"/>
        </w:rPr>
      </w:pPr>
      <w:r>
        <w:rPr>
          <w:rFonts w:hint="eastAsia" w:ascii="宋体" w:hAnsi="宋体" w:cs="宋体"/>
          <w:b/>
          <w:bCs/>
          <w:color w:val="000000"/>
          <w:position w:val="-10"/>
          <w:sz w:val="24"/>
          <w:szCs w:val="24"/>
        </w:rPr>
      </w:r>
      <w:r/>
    </w:p>
    <w:p>
      <w:pPr>
        <w:pStyle w:val="987"/>
        <w:rPr>
          <w:color w:val="000000"/>
        </w:rPr>
      </w:pPr>
      <w:r>
        <w:rPr>
          <w:color w:val="000000"/>
        </w:rPr>
      </w:r>
      <w:r/>
    </w:p>
    <w:p>
      <w:pPr>
        <w:pStyle w:val="987"/>
        <w:rPr>
          <w:color w:val="000000"/>
        </w:rPr>
      </w:pPr>
      <w:r>
        <w:rPr>
          <w:color w:val="000000"/>
        </w:rPr>
      </w:r>
      <w:r/>
    </w:p>
    <w:p>
      <w:pPr>
        <w:pStyle w:val="987"/>
        <w:rPr>
          <w:color w:val="000000"/>
        </w:rPr>
      </w:pPr>
      <w:r>
        <w:rPr>
          <w:color w:val="000000"/>
        </w:rPr>
      </w:r>
      <w:r/>
    </w:p>
    <w:p>
      <w:pPr>
        <w:pStyle w:val="987"/>
        <w:rPr>
          <w:color w:val="000000"/>
        </w:rPr>
      </w:pPr>
      <w:r>
        <w:rPr>
          <w:color w:val="000000"/>
        </w:rPr>
      </w:r>
      <w:r/>
    </w:p>
    <w:p>
      <w:pPr>
        <w:pStyle w:val="987"/>
        <w:rPr>
          <w:color w:val="000000"/>
        </w:rPr>
      </w:pPr>
      <w:r>
        <w:rPr>
          <w:color w:val="000000"/>
        </w:rPr>
      </w:r>
      <w:r/>
    </w:p>
    <w:p>
      <w:pPr>
        <w:pStyle w:val="913"/>
        <w:jc w:val="center"/>
        <w:spacing w:line="360" w:lineRule="auto"/>
        <w:rPr>
          <w:rFonts w:hint="eastAsia" w:ascii="宋体" w:hAnsi="宋体" w:cs="宋体"/>
          <w:b/>
          <w:bCs/>
          <w:color w:val="000000"/>
          <w:position w:val="-10"/>
          <w:sz w:val="24"/>
          <w:szCs w:val="24"/>
        </w:rPr>
      </w:pPr>
      <w:r>
        <w:rPr>
          <w:rFonts w:hint="eastAsia" w:ascii="宋体" w:hAnsi="宋体" w:cs="宋体"/>
          <w:b/>
          <w:bCs/>
          <w:color w:val="000000"/>
          <w:position w:val="-10"/>
          <w:sz w:val="32"/>
          <w:szCs w:val="24"/>
        </w:rPr>
        <w:t xml:space="preserve">采购人：</w:t>
      </w:r>
      <w:r>
        <w:rPr>
          <w:rFonts w:hint="eastAsia" w:ascii="宋体" w:hAnsi="宋体" w:cs="宋体"/>
          <w:b/>
          <w:color w:val="000000"/>
          <w:position w:val="-10"/>
          <w:sz w:val="32"/>
          <w:szCs w:val="24"/>
        </w:rPr>
        <w:t xml:space="preserve">泰州市人民医院</w:t>
      </w:r>
      <w:r>
        <w:rPr>
          <w:rFonts w:hint="eastAsia" w:ascii="宋体" w:hAnsi="宋体" w:cs="宋体"/>
          <w:b/>
          <w:bCs/>
          <w:color w:val="000000"/>
          <w:position w:val="-10"/>
          <w:sz w:val="24"/>
          <w:szCs w:val="24"/>
        </w:rPr>
      </w:r>
      <w:r/>
    </w:p>
    <w:p>
      <w:pPr>
        <w:pStyle w:val="913"/>
        <w:jc w:val="center"/>
        <w:spacing w:before="120" w:after="120" w:line="360" w:lineRule="auto"/>
        <w:rPr>
          <w:rFonts w:hint="eastAsia" w:ascii="宋体" w:hAnsi="宋体" w:cs="宋体"/>
          <w:b/>
          <w:bCs/>
          <w:color w:val="000000"/>
          <w:position w:val="-10"/>
          <w:sz w:val="32"/>
          <w:szCs w:val="24"/>
        </w:rPr>
      </w:pPr>
      <w:r>
        <w:rPr>
          <w:rFonts w:hint="eastAsia" w:ascii="宋体" w:hAnsi="宋体" w:cs="宋体"/>
          <w:b/>
          <w:bCs/>
          <w:color w:val="000000"/>
          <w:position w:val="-10"/>
          <w:sz w:val="32"/>
          <w:szCs w:val="24"/>
        </w:rPr>
        <w:t xml:space="preserve">采购代理机构：江苏海外集团国际工程咨询有限公司</w:t>
      </w:r>
      <w:r>
        <w:rPr>
          <w:rFonts w:hint="eastAsia" w:ascii="宋体" w:hAnsi="宋体" w:cs="宋体"/>
          <w:b/>
          <w:bCs/>
          <w:color w:val="000000"/>
          <w:position w:val="-10"/>
          <w:sz w:val="32"/>
          <w:szCs w:val="24"/>
        </w:rPr>
      </w:r>
      <w:r/>
    </w:p>
    <w:p>
      <w:pPr>
        <w:pStyle w:val="913"/>
        <w:jc w:val="center"/>
        <w:spacing w:before="120" w:after="120" w:line="360" w:lineRule="auto"/>
        <w:rPr>
          <w:rFonts w:hint="eastAsia" w:ascii="宋体" w:hAnsi="宋体"/>
          <w:color w:val="000000"/>
          <w:sz w:val="24"/>
          <w:szCs w:val="24"/>
        </w:rPr>
      </w:pPr>
      <w:r>
        <w:rPr>
          <w:rFonts w:hint="eastAsia" w:ascii="宋体" w:hAnsi="宋体" w:cs="宋体"/>
          <w:b/>
          <w:color w:val="000000"/>
          <w:position w:val="-10"/>
          <w:sz w:val="32"/>
          <w:szCs w:val="20"/>
        </w:rPr>
        <w:t xml:space="preserve">日期：</w:t>
      </w:r>
      <w:r>
        <w:rPr>
          <w:rFonts w:hint="eastAsia" w:ascii="宋体" w:hAnsi="宋体" w:cs="宋体"/>
          <w:b/>
          <w:bCs/>
          <w:color w:val="000000"/>
          <w:position w:val="-10"/>
          <w:sz w:val="32"/>
          <w:szCs w:val="20"/>
        </w:rPr>
        <w:t xml:space="preserve">2026年3月</w:t>
      </w:r>
      <w:r>
        <w:rPr>
          <w:rFonts w:hint="eastAsia" w:ascii="宋体" w:hAnsi="宋体"/>
          <w:color w:val="000000"/>
          <w:sz w:val="24"/>
          <w:szCs w:val="24"/>
        </w:rPr>
        <w:t xml:space="preserve">                        </w:t>
      </w:r>
      <w:r>
        <w:rPr>
          <w:rFonts w:hint="eastAsia" w:ascii="宋体" w:hAnsi="宋体"/>
          <w:color w:val="000000"/>
          <w:sz w:val="24"/>
          <w:szCs w:val="24"/>
        </w:rPr>
      </w:r>
      <w:r/>
    </w:p>
    <w:p>
      <w:pPr>
        <w:pStyle w:val="913"/>
        <w:jc w:val="center"/>
        <w:spacing w:line="360" w:lineRule="auto"/>
        <w:rPr>
          <w:rFonts w:hint="eastAsia" w:ascii="宋体" w:hAnsi="宋体"/>
          <w:b/>
          <w:color w:val="000000"/>
          <w:sz w:val="44"/>
          <w:szCs w:val="21"/>
        </w:rPr>
        <w:outlineLvl w:val="0"/>
      </w:pPr>
      <w:r/>
      <w:bookmarkStart w:id="2" w:name="_Toc120614210"/>
      <w:r/>
      <w:bookmarkStart w:id="3" w:name="_Toc523127445"/>
      <w:r/>
      <w:bookmarkStart w:id="4" w:name="_Toc479757206"/>
      <w:r/>
      <w:bookmarkStart w:id="5" w:name="_Toc16938516"/>
      <w:r/>
      <w:bookmarkStart w:id="6" w:name="_Toc513029200"/>
      <w:r/>
      <w:bookmarkStart w:id="7" w:name="_Toc20823272"/>
      <w:r>
        <w:rPr>
          <w:rFonts w:hint="eastAsia" w:ascii="宋体" w:hAnsi="宋体"/>
          <w:b/>
          <w:color w:val="000000"/>
          <w:sz w:val="44"/>
          <w:szCs w:val="21"/>
        </w:rPr>
      </w:r>
      <w:r/>
    </w:p>
    <w:p>
      <w:pPr>
        <w:pStyle w:val="913"/>
        <w:jc w:val="center"/>
        <w:spacing w:line="360" w:lineRule="auto"/>
        <w:rPr>
          <w:rFonts w:hint="eastAsia" w:ascii="宋体" w:hAnsi="宋体"/>
          <w:b/>
          <w:color w:val="000000"/>
          <w:sz w:val="44"/>
          <w:szCs w:val="21"/>
        </w:rPr>
        <w:outlineLvl w:val="0"/>
      </w:pPr>
      <w:r>
        <w:rPr>
          <w:rFonts w:hint="eastAsia" w:ascii="宋体" w:hAnsi="宋体"/>
          <w:b/>
          <w:color w:val="000000"/>
          <w:sz w:val="44"/>
          <w:szCs w:val="21"/>
        </w:rPr>
      </w:r>
      <w:r/>
    </w:p>
    <w:p>
      <w:pPr>
        <w:pStyle w:val="913"/>
        <w:jc w:val="center"/>
        <w:spacing w:line="360" w:lineRule="auto"/>
        <w:rPr>
          <w:rFonts w:hint="eastAsia" w:ascii="宋体" w:hAnsi="宋体"/>
          <w:b/>
          <w:color w:val="000000"/>
          <w:sz w:val="44"/>
          <w:szCs w:val="21"/>
        </w:rPr>
        <w:outlineLvl w:val="0"/>
      </w:pPr>
      <w:r>
        <w:rPr>
          <w:rFonts w:hint="eastAsia" w:ascii="宋体" w:hAnsi="宋体"/>
          <w:b/>
          <w:color w:val="000000"/>
          <w:sz w:val="44"/>
          <w:szCs w:val="21"/>
        </w:rPr>
        <w:t xml:space="preserve">总  目  录</w:t>
      </w:r>
      <w:r>
        <w:rPr>
          <w:rFonts w:hint="eastAsia" w:ascii="宋体" w:hAnsi="宋体"/>
          <w:b/>
          <w:color w:val="000000"/>
          <w:sz w:val="44"/>
          <w:szCs w:val="21"/>
        </w:rPr>
      </w:r>
      <w:r/>
    </w:p>
    <w:p>
      <w:pPr>
        <w:pStyle w:val="913"/>
        <w:spacing w:line="360" w:lineRule="auto"/>
        <w:rPr>
          <w:rFonts w:hint="eastAsia" w:ascii="宋体" w:hAnsi="宋体"/>
          <w:b/>
          <w:color w:val="000000"/>
          <w:sz w:val="28"/>
          <w:szCs w:val="21"/>
        </w:rPr>
      </w:pPr>
      <w:r>
        <w:rPr>
          <w:rFonts w:hint="eastAsia" w:ascii="宋体" w:hAnsi="宋体"/>
          <w:b/>
          <w:color w:val="000000"/>
          <w:sz w:val="28"/>
          <w:szCs w:val="21"/>
        </w:rPr>
      </w:r>
      <w:r/>
    </w:p>
    <w:p>
      <w:pPr>
        <w:pStyle w:val="913"/>
        <w:numPr>
          <w:ilvl w:val="0"/>
          <w:numId w:val="4"/>
        </w:numPr>
        <w:spacing w:line="360" w:lineRule="auto"/>
        <w:tabs>
          <w:tab w:val="left" w:pos="1440" w:leader="none"/>
        </w:tabs>
        <w:rPr>
          <w:rFonts w:hint="eastAsia" w:ascii="宋体" w:hAnsi="宋体"/>
          <w:color w:val="000000"/>
          <w:sz w:val="32"/>
          <w:szCs w:val="21"/>
        </w:rPr>
        <w:outlineLvl w:val="0"/>
      </w:pPr>
      <w:r>
        <w:rPr>
          <w:rFonts w:hint="eastAsia" w:ascii="宋体" w:hAnsi="宋体"/>
          <w:color w:val="000000"/>
          <w:sz w:val="36"/>
          <w:szCs w:val="21"/>
        </w:rPr>
        <w:t xml:space="preserve">磋商邀请…………………………………… 3</w:t>
      </w:r>
      <w:r>
        <w:rPr>
          <w:rFonts w:hint="eastAsia" w:ascii="宋体" w:hAnsi="宋体"/>
          <w:color w:val="000000"/>
          <w:sz w:val="32"/>
          <w:szCs w:val="21"/>
        </w:rPr>
      </w:r>
      <w:r/>
    </w:p>
    <w:p>
      <w:pPr>
        <w:pStyle w:val="913"/>
        <w:numPr>
          <w:ilvl w:val="0"/>
          <w:numId w:val="4"/>
        </w:numPr>
        <w:spacing w:line="360" w:lineRule="auto"/>
        <w:tabs>
          <w:tab w:val="left" w:pos="1440" w:leader="none"/>
        </w:tabs>
        <w:rPr>
          <w:rFonts w:hint="eastAsia" w:ascii="宋体" w:hAnsi="宋体"/>
          <w:color w:val="000000"/>
          <w:sz w:val="36"/>
          <w:szCs w:val="21"/>
        </w:rPr>
        <w:outlineLvl w:val="0"/>
      </w:pPr>
      <w:r>
        <w:rPr>
          <w:rFonts w:hint="eastAsia" w:ascii="宋体" w:hAnsi="宋体"/>
          <w:bCs/>
          <w:color w:val="000000"/>
          <w:sz w:val="36"/>
          <w:szCs w:val="36"/>
        </w:rPr>
        <w:t xml:space="preserve">供应商须知</w:t>
      </w:r>
      <w:r>
        <w:rPr>
          <w:rFonts w:hint="eastAsia" w:ascii="宋体" w:hAnsi="宋体"/>
          <w:color w:val="000000"/>
          <w:sz w:val="36"/>
          <w:szCs w:val="36"/>
        </w:rPr>
        <w:t xml:space="preserve">………</w:t>
      </w:r>
      <w:r>
        <w:rPr>
          <w:rFonts w:hint="eastAsia" w:ascii="宋体" w:hAnsi="宋体"/>
          <w:color w:val="000000"/>
          <w:sz w:val="36"/>
          <w:szCs w:val="21"/>
        </w:rPr>
        <w:t xml:space="preserve">………………………… 7 </w:t>
      </w:r>
      <w:r>
        <w:rPr>
          <w:rFonts w:hint="eastAsia" w:ascii="宋体" w:hAnsi="宋体"/>
          <w:color w:val="000000"/>
          <w:sz w:val="36"/>
          <w:szCs w:val="21"/>
        </w:rPr>
      </w:r>
      <w:r/>
    </w:p>
    <w:p>
      <w:pPr>
        <w:pStyle w:val="913"/>
        <w:numPr>
          <w:ilvl w:val="0"/>
          <w:numId w:val="4"/>
        </w:numPr>
        <w:spacing w:line="360" w:lineRule="auto"/>
        <w:tabs>
          <w:tab w:val="left" w:pos="1440" w:leader="none"/>
        </w:tabs>
        <w:rPr>
          <w:rFonts w:hint="eastAsia" w:ascii="宋体" w:hAnsi="宋体"/>
          <w:color w:val="000000"/>
          <w:sz w:val="36"/>
          <w:szCs w:val="21"/>
        </w:rPr>
        <w:outlineLvl w:val="0"/>
      </w:pPr>
      <w:r>
        <w:rPr>
          <w:rFonts w:hint="eastAsia" w:ascii="宋体" w:hAnsi="宋体"/>
          <w:color w:val="000000"/>
          <w:sz w:val="36"/>
          <w:szCs w:val="21"/>
        </w:rPr>
        <w:t xml:space="preserve">合同文本……………………………………22</w:t>
      </w:r>
      <w:r>
        <w:rPr>
          <w:rFonts w:hint="eastAsia" w:ascii="宋体" w:hAnsi="宋体"/>
          <w:color w:val="000000"/>
          <w:sz w:val="36"/>
          <w:szCs w:val="21"/>
        </w:rPr>
      </w:r>
      <w:r/>
    </w:p>
    <w:p>
      <w:pPr>
        <w:pStyle w:val="913"/>
        <w:numPr>
          <w:ilvl w:val="0"/>
          <w:numId w:val="4"/>
        </w:numPr>
        <w:spacing w:line="360" w:lineRule="auto"/>
        <w:tabs>
          <w:tab w:val="left" w:pos="1440" w:leader="none"/>
        </w:tabs>
        <w:rPr>
          <w:rFonts w:hint="eastAsia" w:ascii="宋体" w:hAnsi="宋体"/>
          <w:color w:val="000000"/>
          <w:sz w:val="36"/>
          <w:szCs w:val="21"/>
        </w:rPr>
        <w:outlineLvl w:val="0"/>
      </w:pPr>
      <w:r>
        <w:rPr>
          <w:rFonts w:hint="eastAsia" w:ascii="宋体" w:hAnsi="宋体"/>
          <w:color w:val="000000"/>
          <w:sz w:val="36"/>
          <w:szCs w:val="21"/>
        </w:rPr>
        <w:t xml:space="preserve">采购需求……………………………………31</w:t>
      </w:r>
      <w:r>
        <w:rPr>
          <w:rFonts w:hint="eastAsia" w:ascii="宋体" w:hAnsi="宋体"/>
          <w:color w:val="000000"/>
          <w:sz w:val="36"/>
          <w:szCs w:val="21"/>
        </w:rPr>
      </w:r>
      <w:r/>
    </w:p>
    <w:p>
      <w:pPr>
        <w:pStyle w:val="913"/>
        <w:numPr>
          <w:ilvl w:val="0"/>
          <w:numId w:val="4"/>
        </w:numPr>
        <w:spacing w:line="360" w:lineRule="auto"/>
        <w:tabs>
          <w:tab w:val="left" w:pos="1440" w:leader="none"/>
        </w:tabs>
        <w:rPr>
          <w:rFonts w:hint="eastAsia" w:ascii="宋体" w:hAnsi="宋体"/>
          <w:color w:val="000000"/>
          <w:sz w:val="36"/>
          <w:szCs w:val="21"/>
        </w:rPr>
        <w:outlineLvl w:val="0"/>
      </w:pPr>
      <w:r>
        <w:rPr>
          <w:rFonts w:hint="eastAsia" w:ascii="宋体" w:hAnsi="宋体"/>
          <w:bCs/>
          <w:color w:val="000000"/>
          <w:sz w:val="36"/>
          <w:szCs w:val="36"/>
        </w:rPr>
        <w:t xml:space="preserve">评审方法与评审标准</w:t>
      </w:r>
      <w:r>
        <w:rPr>
          <w:rFonts w:hint="eastAsia" w:ascii="宋体" w:hAnsi="宋体"/>
          <w:color w:val="000000"/>
          <w:sz w:val="36"/>
          <w:szCs w:val="21"/>
        </w:rPr>
        <w:t xml:space="preserve">………………………34</w:t>
      </w:r>
      <w:r>
        <w:rPr>
          <w:rFonts w:hint="eastAsia" w:ascii="宋体" w:hAnsi="宋体"/>
          <w:color w:val="000000"/>
          <w:sz w:val="36"/>
          <w:szCs w:val="21"/>
        </w:rPr>
      </w:r>
      <w:r/>
    </w:p>
    <w:p>
      <w:pPr>
        <w:pStyle w:val="913"/>
        <w:numPr>
          <w:ilvl w:val="0"/>
          <w:numId w:val="4"/>
        </w:numPr>
        <w:spacing w:line="360" w:lineRule="auto"/>
        <w:tabs>
          <w:tab w:val="left" w:pos="1440" w:leader="none"/>
        </w:tabs>
        <w:rPr>
          <w:rFonts w:hint="eastAsia" w:ascii="宋体" w:hAnsi="宋体"/>
          <w:color w:val="000000"/>
          <w:sz w:val="36"/>
          <w:szCs w:val="21"/>
        </w:rPr>
        <w:outlineLvl w:val="0"/>
      </w:pPr>
      <w:r>
        <w:rPr>
          <w:rFonts w:hint="eastAsia" w:ascii="宋体" w:hAnsi="宋体"/>
          <w:color w:val="000000"/>
          <w:sz w:val="36"/>
          <w:szCs w:val="21"/>
        </w:rPr>
        <w:t xml:space="preserve">响应文件格式………………………………40</w:t>
      </w:r>
      <w:r>
        <w:rPr>
          <w:rFonts w:hint="eastAsia" w:ascii="宋体" w:hAnsi="宋体"/>
          <w:color w:val="000000"/>
          <w:sz w:val="36"/>
          <w:szCs w:val="21"/>
        </w:rPr>
      </w:r>
      <w:r/>
    </w:p>
    <w:p>
      <w:pPr>
        <w:pStyle w:val="913"/>
        <w:spacing w:line="360" w:lineRule="auto"/>
        <w:rPr>
          <w:rFonts w:hint="eastAsia" w:ascii="宋体" w:hAnsi="宋体"/>
          <w:color w:val="000000"/>
          <w:szCs w:val="21"/>
        </w:rPr>
      </w:pPr>
      <w:r>
        <w:rPr>
          <w:rFonts w:hint="eastAsia" w:ascii="宋体" w:hAnsi="宋体"/>
          <w:color w:val="000000"/>
          <w:szCs w:val="21"/>
        </w:rPr>
      </w:r>
      <w:r/>
    </w:p>
    <w:p>
      <w:pPr>
        <w:pStyle w:val="913"/>
        <w:spacing w:line="360" w:lineRule="auto"/>
        <w:rPr>
          <w:rFonts w:hint="eastAsia" w:ascii="宋体" w:hAnsi="宋体"/>
          <w:color w:val="000000"/>
          <w:szCs w:val="21"/>
        </w:rPr>
      </w:pPr>
      <w:r>
        <w:rPr>
          <w:rFonts w:hint="eastAsia" w:ascii="宋体" w:hAnsi="宋体"/>
          <w:color w:val="000000"/>
          <w:szCs w:val="21"/>
        </w:rPr>
      </w:r>
      <w:r/>
    </w:p>
    <w:p>
      <w:pPr>
        <w:pStyle w:val="913"/>
        <w:spacing w:line="360" w:lineRule="auto"/>
        <w:rPr>
          <w:rFonts w:hint="eastAsia" w:ascii="宋体" w:hAnsi="宋体"/>
          <w:color w:val="000000"/>
          <w:szCs w:val="21"/>
        </w:rPr>
      </w:pPr>
      <w:r>
        <w:rPr>
          <w:rFonts w:hint="eastAsia" w:ascii="宋体" w:hAnsi="宋体"/>
          <w:color w:val="000000"/>
          <w:szCs w:val="21"/>
        </w:rPr>
      </w:r>
      <w:r/>
    </w:p>
    <w:p>
      <w:pPr>
        <w:pStyle w:val="913"/>
        <w:spacing w:line="360" w:lineRule="auto"/>
        <w:rPr>
          <w:rFonts w:hint="eastAsia" w:ascii="宋体" w:hAnsi="宋体"/>
          <w:color w:val="000000"/>
          <w:szCs w:val="21"/>
        </w:rPr>
      </w:pPr>
      <w:r>
        <w:rPr>
          <w:rFonts w:hint="eastAsia" w:ascii="宋体" w:hAnsi="宋体"/>
          <w:color w:val="000000"/>
          <w:szCs w:val="21"/>
        </w:rPr>
      </w:r>
      <w:r/>
    </w:p>
    <w:p>
      <w:pPr>
        <w:pStyle w:val="913"/>
        <w:spacing w:line="360" w:lineRule="auto"/>
        <w:rPr>
          <w:rFonts w:hint="eastAsia" w:ascii="宋体" w:hAnsi="宋体"/>
          <w:color w:val="000000"/>
          <w:szCs w:val="21"/>
        </w:rPr>
      </w:pPr>
      <w:r>
        <w:rPr>
          <w:rFonts w:hint="eastAsia" w:ascii="宋体" w:hAnsi="宋体"/>
          <w:color w:val="000000"/>
          <w:szCs w:val="21"/>
        </w:rPr>
      </w:r>
      <w:r/>
    </w:p>
    <w:p>
      <w:pPr>
        <w:pStyle w:val="913"/>
        <w:spacing w:line="360" w:lineRule="auto"/>
        <w:rPr>
          <w:rFonts w:hint="eastAsia" w:ascii="宋体" w:hAnsi="宋体"/>
          <w:color w:val="000000"/>
          <w:szCs w:val="21"/>
        </w:rPr>
      </w:pPr>
      <w:r>
        <w:rPr>
          <w:rFonts w:hint="eastAsia" w:ascii="宋体" w:hAnsi="宋体"/>
          <w:color w:val="000000"/>
          <w:szCs w:val="21"/>
        </w:rPr>
      </w:r>
      <w:r/>
    </w:p>
    <w:p>
      <w:pPr>
        <w:pStyle w:val="913"/>
        <w:spacing w:line="360" w:lineRule="auto"/>
        <w:rPr>
          <w:rFonts w:hint="eastAsia" w:ascii="宋体" w:hAnsi="宋体"/>
          <w:color w:val="000000"/>
          <w:szCs w:val="21"/>
        </w:rPr>
      </w:pPr>
      <w:r>
        <w:rPr>
          <w:rFonts w:hint="eastAsia" w:ascii="宋体" w:hAnsi="宋体"/>
          <w:color w:val="000000"/>
          <w:szCs w:val="21"/>
        </w:rPr>
      </w:r>
      <w:r/>
    </w:p>
    <w:p>
      <w:pPr>
        <w:pStyle w:val="913"/>
        <w:spacing w:line="360" w:lineRule="auto"/>
        <w:rPr>
          <w:rFonts w:hint="eastAsia" w:ascii="宋体" w:hAnsi="宋体"/>
          <w:color w:val="000000"/>
          <w:szCs w:val="21"/>
        </w:rPr>
      </w:pPr>
      <w:r>
        <w:rPr>
          <w:rFonts w:hint="eastAsia" w:ascii="宋体" w:hAnsi="宋体"/>
          <w:color w:val="000000"/>
          <w:szCs w:val="21"/>
        </w:rPr>
      </w:r>
      <w:r/>
    </w:p>
    <w:p>
      <w:pPr>
        <w:pStyle w:val="913"/>
        <w:spacing w:line="360" w:lineRule="auto"/>
        <w:rPr>
          <w:rFonts w:hint="eastAsia" w:ascii="宋体" w:hAnsi="宋体"/>
          <w:color w:val="000000"/>
          <w:szCs w:val="21"/>
        </w:rPr>
      </w:pPr>
      <w:r>
        <w:rPr>
          <w:rFonts w:hint="eastAsia" w:ascii="宋体" w:hAnsi="宋体"/>
          <w:color w:val="000000"/>
          <w:szCs w:val="21"/>
        </w:rPr>
      </w:r>
      <w:r/>
    </w:p>
    <w:p>
      <w:pPr>
        <w:pStyle w:val="913"/>
        <w:spacing w:line="360" w:lineRule="auto"/>
        <w:rPr>
          <w:rFonts w:hint="eastAsia" w:ascii="宋体" w:hAnsi="宋体"/>
          <w:color w:val="000000"/>
          <w:szCs w:val="21"/>
        </w:rPr>
      </w:pPr>
      <w:r>
        <w:rPr>
          <w:rFonts w:hint="eastAsia" w:ascii="宋体" w:hAnsi="宋体"/>
          <w:color w:val="000000"/>
          <w:szCs w:val="21"/>
        </w:rPr>
      </w:r>
      <w:r/>
    </w:p>
    <w:p>
      <w:pPr>
        <w:pStyle w:val="913"/>
        <w:spacing w:line="360" w:lineRule="auto"/>
        <w:rPr>
          <w:rFonts w:hint="eastAsia" w:ascii="宋体" w:hAnsi="宋体"/>
          <w:color w:val="000000"/>
          <w:szCs w:val="21"/>
        </w:rPr>
      </w:pPr>
      <w:r>
        <w:rPr>
          <w:rFonts w:hint="eastAsia" w:ascii="宋体" w:hAnsi="宋体"/>
          <w:color w:val="000000"/>
          <w:szCs w:val="21"/>
        </w:rPr>
      </w:r>
      <w:r/>
    </w:p>
    <w:p>
      <w:pPr>
        <w:pStyle w:val="913"/>
        <w:spacing w:line="360" w:lineRule="auto"/>
        <w:rPr>
          <w:rFonts w:hint="eastAsia" w:ascii="宋体" w:hAnsi="宋体"/>
          <w:color w:val="000000"/>
          <w:szCs w:val="21"/>
        </w:rPr>
      </w:pPr>
      <w:r>
        <w:rPr>
          <w:rFonts w:hint="eastAsia" w:ascii="宋体" w:hAnsi="宋体"/>
          <w:color w:val="000000"/>
          <w:szCs w:val="21"/>
        </w:rPr>
      </w:r>
      <w:r/>
    </w:p>
    <w:p>
      <w:pPr>
        <w:pStyle w:val="913"/>
        <w:spacing w:line="360" w:lineRule="auto"/>
        <w:rPr>
          <w:rFonts w:hint="eastAsia" w:ascii="宋体" w:hAnsi="宋体"/>
          <w:color w:val="000000"/>
          <w:szCs w:val="21"/>
        </w:rPr>
      </w:pPr>
      <w:r>
        <w:rPr>
          <w:rFonts w:hint="eastAsia" w:ascii="宋体" w:hAnsi="宋体"/>
          <w:color w:val="000000"/>
          <w:szCs w:val="21"/>
        </w:rPr>
      </w:r>
      <w:r/>
    </w:p>
    <w:p>
      <w:pPr>
        <w:pStyle w:val="913"/>
        <w:spacing w:line="360" w:lineRule="auto"/>
        <w:rPr>
          <w:rFonts w:hint="eastAsia" w:ascii="宋体" w:hAnsi="宋体"/>
          <w:color w:val="000000"/>
          <w:szCs w:val="21"/>
        </w:rPr>
      </w:pPr>
      <w:r>
        <w:rPr>
          <w:rFonts w:hint="eastAsia" w:ascii="宋体" w:hAnsi="宋体"/>
          <w:color w:val="000000"/>
          <w:szCs w:val="21"/>
        </w:rPr>
      </w:r>
      <w:r/>
    </w:p>
    <w:p>
      <w:pPr>
        <w:pStyle w:val="913"/>
        <w:spacing w:line="360" w:lineRule="auto"/>
        <w:rPr>
          <w:rFonts w:hint="eastAsia" w:ascii="宋体" w:hAnsi="宋体"/>
          <w:color w:val="000000"/>
          <w:szCs w:val="21"/>
        </w:rPr>
      </w:pPr>
      <w:r>
        <w:rPr>
          <w:rFonts w:hint="eastAsia" w:ascii="宋体" w:hAnsi="宋体"/>
          <w:color w:val="000000"/>
          <w:szCs w:val="21"/>
        </w:rPr>
      </w:r>
      <w:r/>
    </w:p>
    <w:p>
      <w:pPr>
        <w:pStyle w:val="913"/>
        <w:spacing w:line="360" w:lineRule="auto"/>
        <w:rPr>
          <w:rFonts w:hint="eastAsia" w:ascii="宋体" w:hAnsi="宋体"/>
          <w:color w:val="000000"/>
          <w:szCs w:val="21"/>
        </w:rPr>
      </w:pPr>
      <w:r>
        <w:rPr>
          <w:rFonts w:hint="eastAsia" w:ascii="宋体" w:hAnsi="宋体"/>
          <w:color w:val="000000"/>
          <w:szCs w:val="21"/>
        </w:rPr>
      </w:r>
      <w:r/>
    </w:p>
    <w:p>
      <w:pPr>
        <w:pStyle w:val="913"/>
        <w:jc w:val="center"/>
        <w:keepNext/>
        <w:spacing w:line="360" w:lineRule="auto"/>
        <w:rPr>
          <w:rFonts w:hint="eastAsia" w:ascii="宋体" w:hAnsi="宋体"/>
          <w:bCs/>
          <w:color w:val="000000"/>
          <w:sz w:val="44"/>
          <w:szCs w:val="44"/>
        </w:rPr>
        <w:outlineLvl w:val="0"/>
      </w:pPr>
      <w:r>
        <w:rPr>
          <w:rFonts w:hint="eastAsia" w:ascii="宋体" w:hAnsi="宋体"/>
          <w:color w:val="000000"/>
          <w:sz w:val="44"/>
          <w:szCs w:val="44"/>
        </w:rPr>
        <w:t xml:space="preserve">第一章  </w:t>
      </w:r>
      <w:bookmarkEnd w:id="2"/>
      <w:r>
        <w:rPr>
          <w:rFonts w:hint="eastAsia" w:ascii="宋体" w:hAnsi="宋体"/>
          <w:color w:val="000000"/>
          <w:sz w:val="44"/>
          <w:szCs w:val="44"/>
        </w:rPr>
        <w:t xml:space="preserve">磋商邀请</w:t>
      </w:r>
      <w:bookmarkStart w:id="8" w:name="_Toc120614211"/>
      <w:r>
        <w:rPr>
          <w:rFonts w:hint="eastAsia" w:ascii="宋体" w:hAnsi="宋体"/>
          <w:bCs/>
          <w:color w:val="000000"/>
          <w:sz w:val="44"/>
          <w:szCs w:val="44"/>
        </w:rPr>
      </w:r>
      <w:r/>
    </w:p>
    <w:p>
      <w:pPr>
        <w:pStyle w:val="913"/>
        <w:ind w:firstLine="452"/>
        <w:jc w:val="left"/>
        <w:spacing w:line="360" w:lineRule="auto"/>
        <w:tabs>
          <w:tab w:val="left" w:pos="390" w:leader="none"/>
          <w:tab w:val="center" w:pos="4404" w:leader="none"/>
        </w:tabs>
        <w:rPr>
          <w:rFonts w:hint="eastAsia" w:ascii="宋体" w:hAnsi="宋体"/>
          <w:color w:val="000000"/>
          <w:spacing w:val="8"/>
          <w:sz w:val="24"/>
          <w:szCs w:val="24"/>
        </w:rPr>
        <w:pBdr>
          <w:top w:val="single" w:color="000000" w:sz="4" w:space="1"/>
          <w:left w:val="single" w:color="000000" w:sz="4" w:space="4"/>
          <w:bottom w:val="single" w:color="000000" w:sz="4" w:space="1"/>
          <w:right w:val="single" w:color="000000" w:sz="4" w:space="4"/>
        </w:pBdr>
      </w:pPr>
      <w:r>
        <w:rPr>
          <w:rFonts w:ascii="宋体" w:hAnsi="宋体"/>
          <w:color w:val="000000"/>
          <w:spacing w:val="8"/>
          <w:sz w:val="24"/>
          <w:szCs w:val="24"/>
        </w:rPr>
        <w:t xml:space="preserve">项目概况：</w:t>
      </w:r>
      <w:r>
        <w:rPr>
          <w:rFonts w:hint="eastAsia" w:ascii="宋体" w:hAnsi="宋体"/>
          <w:color w:val="000000"/>
          <w:spacing w:val="8"/>
          <w:sz w:val="24"/>
          <w:szCs w:val="24"/>
        </w:rPr>
      </w:r>
      <w:r/>
    </w:p>
    <w:p>
      <w:pPr>
        <w:pStyle w:val="913"/>
        <w:ind w:firstLine="452"/>
        <w:jc w:val="left"/>
        <w:spacing w:line="360" w:lineRule="auto"/>
        <w:tabs>
          <w:tab w:val="left" w:pos="390" w:leader="none"/>
          <w:tab w:val="center" w:pos="4404" w:leader="none"/>
        </w:tabs>
        <w:rPr>
          <w:rFonts w:hint="eastAsia" w:ascii="宋体" w:hAnsi="宋体"/>
          <w:color w:val="000000"/>
          <w:spacing w:val="8"/>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联影影像设备售后迭代升级服务</w:t>
      </w:r>
      <w:r>
        <w:rPr>
          <w:rFonts w:ascii="宋体" w:hAnsi="宋体"/>
          <w:color w:val="000000"/>
          <w:sz w:val="24"/>
          <w:szCs w:val="24"/>
        </w:rPr>
        <w:t xml:space="preserve">采购项目</w:t>
      </w:r>
      <w:r>
        <w:rPr>
          <w:rFonts w:ascii="宋体" w:hAnsi="宋体"/>
          <w:color w:val="000000"/>
          <w:sz w:val="24"/>
          <w:szCs w:val="24"/>
          <w:lang w:val="zh-CN"/>
        </w:rPr>
        <w:t xml:space="preserve">的潜在供应商应在</w:t>
      </w:r>
      <w:r>
        <w:rPr>
          <w:rFonts w:hint="eastAsia" w:ascii="宋体" w:hAnsi="宋体"/>
          <w:color w:val="000000"/>
          <w:sz w:val="24"/>
          <w:szCs w:val="24"/>
          <w:u w:val="single"/>
        </w:rPr>
        <w:t xml:space="preserve">苏采云系统注册登记成功后在系统内免费下载</w:t>
      </w:r>
      <w:r>
        <w:rPr>
          <w:rFonts w:ascii="宋体" w:hAnsi="宋体"/>
          <w:color w:val="000000"/>
          <w:sz w:val="24"/>
          <w:szCs w:val="24"/>
        </w:rPr>
        <w:t xml:space="preserve">，</w:t>
      </w:r>
      <w:r>
        <w:rPr>
          <w:rFonts w:ascii="宋体" w:hAnsi="宋体"/>
          <w:color w:val="000000"/>
          <w:sz w:val="24"/>
          <w:szCs w:val="24"/>
          <w:lang w:val="zh-CN"/>
        </w:rPr>
        <w:t xml:space="preserve">并于</w:t>
      </w:r>
      <w:r>
        <w:rPr>
          <w:rFonts w:ascii="宋体" w:hAnsi="宋体"/>
          <w:color w:val="000000"/>
          <w:sz w:val="24"/>
          <w:szCs w:val="24"/>
        </w:rPr>
        <w:t xml:space="preserve">202</w:t>
      </w:r>
      <w:r>
        <w:rPr>
          <w:rFonts w:hint="eastAsia" w:ascii="宋体" w:hAnsi="宋体"/>
          <w:color w:val="000000"/>
          <w:sz w:val="24"/>
          <w:szCs w:val="24"/>
        </w:rPr>
        <w:t xml:space="preserve">6</w:t>
      </w:r>
      <w:r>
        <w:rPr>
          <w:rFonts w:ascii="宋体" w:hAnsi="宋体"/>
          <w:color w:val="000000"/>
          <w:sz w:val="24"/>
          <w:szCs w:val="24"/>
        </w:rPr>
        <w:t xml:space="preserve">年</w:t>
      </w:r>
      <w:r>
        <w:rPr>
          <w:rFonts w:hint="eastAsia" w:ascii="宋体" w:hAnsi="宋体"/>
          <w:color w:val="000000"/>
          <w:sz w:val="24"/>
          <w:szCs w:val="24"/>
          <w:lang w:val="en-US" w:eastAsia="zh-CN"/>
        </w:rPr>
        <w:t xml:space="preserve">03</w:t>
      </w:r>
      <w:r>
        <w:rPr>
          <w:rFonts w:ascii="宋体" w:hAnsi="宋体"/>
          <w:color w:val="000000"/>
          <w:sz w:val="24"/>
          <w:szCs w:val="24"/>
        </w:rPr>
        <w:t xml:space="preserve">月</w:t>
      </w:r>
      <w:r>
        <w:rPr>
          <w:rFonts w:hint="eastAsia" w:ascii="宋体" w:hAnsi="宋体"/>
          <w:color w:val="000000"/>
          <w:sz w:val="24"/>
          <w:szCs w:val="24"/>
          <w:lang w:val="en-US" w:eastAsia="zh-CN"/>
        </w:rPr>
        <w:t xml:space="preserve">23</w:t>
      </w:r>
      <w:r>
        <w:rPr>
          <w:rFonts w:ascii="宋体" w:hAnsi="宋体"/>
          <w:color w:val="000000"/>
          <w:sz w:val="24"/>
          <w:szCs w:val="24"/>
        </w:rPr>
        <w:t xml:space="preserve">日</w:t>
      </w:r>
      <w:r>
        <w:rPr>
          <w:rFonts w:hint="eastAsia" w:ascii="宋体" w:hAnsi="宋体"/>
          <w:color w:val="000000"/>
          <w:sz w:val="24"/>
          <w:szCs w:val="24"/>
          <w:lang w:val="en-US" w:eastAsia="zh-CN"/>
        </w:rPr>
        <w:t xml:space="preserve">15</w:t>
      </w:r>
      <w:r>
        <w:rPr>
          <w:rFonts w:hint="eastAsia" w:ascii="宋体" w:hAnsi="宋体"/>
          <w:color w:val="000000"/>
          <w:sz w:val="24"/>
          <w:szCs w:val="24"/>
        </w:rPr>
        <w:t xml:space="preserve">时</w:t>
      </w:r>
      <w:r>
        <w:rPr>
          <w:rFonts w:hint="eastAsia" w:ascii="宋体" w:hAnsi="宋体"/>
          <w:color w:val="000000"/>
          <w:sz w:val="24"/>
          <w:szCs w:val="24"/>
          <w:lang w:val="en-US" w:eastAsia="zh-CN"/>
        </w:rPr>
        <w:t xml:space="preserve">00</w:t>
      </w:r>
      <w:r>
        <w:rPr>
          <w:rFonts w:ascii="宋体" w:hAnsi="宋体"/>
          <w:color w:val="000000"/>
          <w:sz w:val="24"/>
          <w:szCs w:val="24"/>
        </w:rPr>
        <w:t xml:space="preserve">分（</w:t>
      </w:r>
      <w:r>
        <w:rPr>
          <w:rFonts w:ascii="宋体" w:hAnsi="宋体"/>
          <w:color w:val="000000"/>
          <w:sz w:val="24"/>
          <w:szCs w:val="24"/>
          <w:lang w:val="zh-CN"/>
        </w:rPr>
        <w:t xml:space="preserve">北京时间</w:t>
      </w:r>
      <w:r>
        <w:rPr>
          <w:rFonts w:ascii="宋体" w:hAnsi="宋体"/>
          <w:color w:val="000000"/>
          <w:sz w:val="24"/>
          <w:szCs w:val="24"/>
        </w:rPr>
        <w:t xml:space="preserve">）</w:t>
      </w:r>
      <w:r>
        <w:rPr>
          <w:rFonts w:ascii="宋体" w:hAnsi="宋体"/>
          <w:color w:val="000000"/>
          <w:sz w:val="24"/>
          <w:szCs w:val="24"/>
          <w:lang w:val="zh-CN"/>
        </w:rPr>
        <w:t xml:space="preserve">前提交响应文件。</w:t>
      </w:r>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pacing w:val="8"/>
          <w:sz w:val="24"/>
          <w:szCs w:val="24"/>
        </w:rPr>
      </w:r>
      <w:r/>
    </w:p>
    <w:p>
      <w:pPr>
        <w:pStyle w:val="913"/>
        <w:spacing w:line="360" w:lineRule="auto"/>
        <w:shd w:val="clear" w:color="auto" w:fill="ffffff"/>
        <w:widowControl/>
        <w:rPr>
          <w:rFonts w:hint="eastAsia" w:ascii="宋体" w:hAnsi="宋体"/>
          <w:b/>
          <w:color w:val="000000"/>
          <w:spacing w:val="8"/>
          <w:sz w:val="24"/>
          <w:szCs w:val="24"/>
        </w:rPr>
        <w:outlineLvl w:val="1"/>
      </w:pPr>
      <w:r/>
      <w:bookmarkStart w:id="9" w:name="_Toc370"/>
      <w:r>
        <w:rPr>
          <w:rFonts w:ascii="宋体" w:hAnsi="宋体"/>
          <w:b/>
          <w:color w:val="000000"/>
          <w:spacing w:val="8"/>
          <w:sz w:val="24"/>
          <w:szCs w:val="24"/>
        </w:rPr>
        <w:t xml:space="preserve">一、项目基本情况</w:t>
      </w:r>
      <w:bookmarkEnd w:id="9"/>
      <w:r>
        <w:rPr>
          <w:rFonts w:hint="eastAsia" w:ascii="宋体" w:hAnsi="宋体"/>
          <w:b/>
          <w:color w:val="000000"/>
          <w:spacing w:val="8"/>
          <w:sz w:val="24"/>
          <w:szCs w:val="24"/>
        </w:rPr>
      </w:r>
      <w:r/>
    </w:p>
    <w:p>
      <w:pPr>
        <w:pStyle w:val="913"/>
        <w:ind w:firstLine="370"/>
        <w:spacing w:line="360" w:lineRule="auto"/>
        <w:shd w:val="clear" w:color="auto" w:fill="ffffff"/>
        <w:widowControl/>
        <w:rPr>
          <w:rFonts w:hint="eastAsia" w:ascii="宋体" w:hAnsi="宋体"/>
          <w:color w:val="000000"/>
          <w:spacing w:val="8"/>
          <w:sz w:val="24"/>
          <w:szCs w:val="24"/>
        </w:rPr>
      </w:pPr>
      <w:r>
        <w:rPr>
          <w:rFonts w:hint="eastAsia" w:ascii="宋体" w:hAnsi="宋体"/>
          <w:color w:val="000000"/>
          <w:spacing w:val="8"/>
          <w:sz w:val="24"/>
          <w:szCs w:val="24"/>
        </w:rPr>
        <w:t xml:space="preserve">项目编号：JSZC-321200-HWZX-C2026-0123</w:t>
      </w:r>
      <w:r>
        <w:rPr>
          <w:rFonts w:hint="eastAsia" w:ascii="宋体" w:hAnsi="宋体"/>
          <w:color w:val="000000"/>
          <w:spacing w:val="8"/>
          <w:sz w:val="24"/>
          <w:szCs w:val="24"/>
        </w:rPr>
      </w:r>
      <w:r/>
    </w:p>
    <w:p>
      <w:pPr>
        <w:pStyle w:val="913"/>
        <w:ind w:firstLine="370"/>
        <w:spacing w:line="360" w:lineRule="auto"/>
        <w:shd w:val="clear" w:color="auto" w:fill="ffffff"/>
        <w:widowControl/>
        <w:rPr>
          <w:rFonts w:hint="eastAsia" w:ascii="宋体" w:hAnsi="宋体"/>
          <w:color w:val="000000"/>
          <w:spacing w:val="8"/>
          <w:sz w:val="24"/>
          <w:szCs w:val="24"/>
        </w:rPr>
      </w:pPr>
      <w:r>
        <w:rPr>
          <w:rFonts w:hint="eastAsia" w:ascii="宋体" w:hAnsi="宋体"/>
          <w:color w:val="000000"/>
          <w:spacing w:val="8"/>
          <w:sz w:val="24"/>
          <w:szCs w:val="24"/>
        </w:rPr>
        <w:t xml:space="preserve">采购代理编号：</w:t>
      </w:r>
      <w:r>
        <w:rPr>
          <w:rFonts w:hint="eastAsia" w:ascii="宋体" w:hAnsi="宋体"/>
          <w:color w:val="000000"/>
          <w:spacing w:val="8"/>
          <w:sz w:val="24"/>
          <w:szCs w:val="24"/>
          <w:lang w:val="en-US" w:eastAsia="zh-CN"/>
        </w:rPr>
        <w:t xml:space="preserve">0675-266JOC003022</w:t>
      </w:r>
      <w:r>
        <w:rPr>
          <w:rFonts w:hint="eastAsia" w:ascii="宋体" w:hAnsi="宋体"/>
          <w:color w:val="000000"/>
          <w:spacing w:val="8"/>
          <w:sz w:val="24"/>
          <w:szCs w:val="24"/>
        </w:rPr>
      </w:r>
      <w:r/>
    </w:p>
    <w:p>
      <w:pPr>
        <w:pStyle w:val="913"/>
        <w:ind w:firstLine="370"/>
        <w:spacing w:line="360" w:lineRule="auto"/>
        <w:shd w:val="clear" w:color="auto" w:fill="ffffff"/>
        <w:widowControl/>
        <w:rPr>
          <w:rFonts w:hint="eastAsia" w:ascii="宋体" w:hAnsi="宋体"/>
          <w:color w:val="000000"/>
          <w:spacing w:val="8"/>
          <w:sz w:val="24"/>
          <w:szCs w:val="24"/>
        </w:rPr>
      </w:pPr>
      <w:r>
        <w:rPr>
          <w:rFonts w:hint="eastAsia" w:ascii="宋体" w:hAnsi="宋体"/>
          <w:color w:val="000000"/>
          <w:spacing w:val="8"/>
          <w:sz w:val="24"/>
          <w:szCs w:val="24"/>
        </w:rPr>
        <w:t xml:space="preserve">项目名称：联影影像设备售后迭代升级服务</w:t>
      </w:r>
      <w:r>
        <w:rPr>
          <w:rFonts w:hint="eastAsia" w:ascii="宋体" w:hAnsi="宋体"/>
          <w:color w:val="000000"/>
          <w:spacing w:val="8"/>
          <w:sz w:val="24"/>
          <w:szCs w:val="24"/>
        </w:rPr>
      </w:r>
      <w:r/>
    </w:p>
    <w:p>
      <w:pPr>
        <w:pStyle w:val="913"/>
        <w:ind w:firstLine="370"/>
        <w:spacing w:line="360" w:lineRule="auto"/>
        <w:shd w:val="clear" w:color="auto" w:fill="ffffff"/>
        <w:widowControl/>
        <w:rPr>
          <w:rFonts w:hint="eastAsia" w:ascii="宋体" w:hAnsi="宋体"/>
          <w:color w:val="000000"/>
          <w:spacing w:val="8"/>
          <w:sz w:val="24"/>
          <w:szCs w:val="24"/>
        </w:rPr>
      </w:pPr>
      <w:r>
        <w:rPr>
          <w:rFonts w:hint="eastAsia" w:ascii="宋体" w:hAnsi="宋体"/>
          <w:color w:val="000000"/>
          <w:spacing w:val="8"/>
          <w:sz w:val="24"/>
          <w:szCs w:val="24"/>
        </w:rPr>
        <w:t xml:space="preserve">预算金额：240万元</w:t>
      </w:r>
      <w:r>
        <w:rPr>
          <w:rFonts w:hint="eastAsia" w:ascii="宋体" w:hAnsi="宋体"/>
          <w:color w:val="000000"/>
          <w:spacing w:val="8"/>
          <w:sz w:val="24"/>
          <w:szCs w:val="24"/>
        </w:rPr>
      </w:r>
      <w:r/>
    </w:p>
    <w:p>
      <w:pPr>
        <w:pStyle w:val="913"/>
        <w:ind w:firstLine="370"/>
        <w:spacing w:line="360" w:lineRule="auto"/>
        <w:shd w:val="clear" w:color="auto" w:fill="ffffff"/>
        <w:widowControl/>
        <w:rPr>
          <w:rFonts w:hint="eastAsia" w:ascii="宋体" w:hAnsi="宋体"/>
          <w:color w:val="000000"/>
          <w:spacing w:val="8"/>
          <w:sz w:val="24"/>
          <w:szCs w:val="24"/>
        </w:rPr>
      </w:pPr>
      <w:r>
        <w:rPr>
          <w:rFonts w:hint="eastAsia" w:ascii="宋体" w:hAnsi="宋体"/>
          <w:color w:val="000000"/>
          <w:spacing w:val="8"/>
          <w:sz w:val="24"/>
          <w:szCs w:val="24"/>
        </w:rPr>
        <w:t xml:space="preserve">最高限价：240万元</w:t>
      </w:r>
      <w:r>
        <w:rPr>
          <w:rFonts w:hint="eastAsia" w:ascii="宋体" w:hAnsi="宋体"/>
          <w:color w:val="000000"/>
          <w:spacing w:val="8"/>
          <w:sz w:val="24"/>
          <w:szCs w:val="24"/>
        </w:rPr>
      </w:r>
      <w:r/>
    </w:p>
    <w:p>
      <w:pPr>
        <w:pStyle w:val="913"/>
        <w:ind w:firstLine="370"/>
        <w:spacing w:line="360" w:lineRule="auto"/>
        <w:shd w:val="clear" w:color="auto" w:fill="ffffff"/>
        <w:widowControl/>
        <w:rPr>
          <w:rFonts w:ascii="宋体" w:hAnsi="宋体"/>
          <w:color w:val="000000"/>
          <w:spacing w:val="8"/>
          <w:sz w:val="24"/>
          <w:szCs w:val="24"/>
        </w:rPr>
      </w:pPr>
      <w:r>
        <w:rPr>
          <w:rFonts w:ascii="宋体" w:hAnsi="宋体"/>
          <w:color w:val="000000"/>
          <w:spacing w:val="8"/>
          <w:sz w:val="24"/>
          <w:szCs w:val="24"/>
        </w:rPr>
        <w:t xml:space="preserve">采购需求：</w:t>
      </w:r>
      <w:r>
        <w:rPr>
          <w:rFonts w:hint="eastAsia" w:ascii="宋体" w:hAnsi="宋体"/>
          <w:color w:val="000000"/>
          <w:spacing w:val="8"/>
          <w:sz w:val="24"/>
          <w:szCs w:val="24"/>
        </w:rPr>
        <w:t xml:space="preserve">联影品牌4台CT、3台DR各类型影像设备售后迭代升级服务</w:t>
      </w:r>
      <w:r>
        <w:rPr>
          <w:rFonts w:ascii="宋体" w:hAnsi="宋体"/>
          <w:color w:val="000000"/>
          <w:spacing w:val="8"/>
          <w:sz w:val="24"/>
          <w:szCs w:val="24"/>
        </w:rPr>
      </w:r>
      <w:r/>
    </w:p>
    <w:tbl>
      <w:tblPr>
        <w:tblW w:w="5055" w:type="pct"/>
        <w:jc w:val="center"/>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953"/>
        <w:gridCol w:w="4033"/>
        <w:gridCol w:w="2163"/>
        <w:gridCol w:w="1254"/>
      </w:tblGrid>
      <w:tr>
        <w:trPr>
          <w:trHeight w:val="1237"/>
        </w:trPr>
        <w:tc>
          <w:tcPr>
            <w:tcW w:w="567" w:type="dxa"/>
            <w:vAlign w:val="center"/>
            <w:textDirection w:val="lrTb"/>
            <w:noWrap w:val="false"/>
          </w:tcPr>
          <w:p>
            <w:pPr>
              <w:pStyle w:val="913"/>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包号</w:t>
            </w:r>
            <w:r>
              <w:rPr>
                <w:rFonts w:hint="eastAsia" w:ascii="宋体" w:hAnsi="宋体" w:cs="宋体"/>
                <w:color w:val="000000"/>
                <w:sz w:val="24"/>
                <w:szCs w:val="24"/>
              </w:rPr>
            </w:r>
            <w:r/>
          </w:p>
        </w:tc>
        <w:tc>
          <w:tcPr>
            <w:tcW w:w="2399" w:type="dxa"/>
            <w:vAlign w:val="center"/>
            <w:textDirection w:val="lrTb"/>
            <w:noWrap w:val="false"/>
          </w:tcPr>
          <w:p>
            <w:pPr>
              <w:pStyle w:val="913"/>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项目名称</w:t>
            </w:r>
            <w:r>
              <w:rPr>
                <w:rFonts w:hint="eastAsia" w:ascii="宋体" w:hAnsi="宋体" w:cs="宋体"/>
                <w:color w:val="000000"/>
                <w:sz w:val="24"/>
                <w:szCs w:val="24"/>
              </w:rPr>
            </w:r>
            <w:r/>
          </w:p>
        </w:tc>
        <w:tc>
          <w:tcPr>
            <w:tcW w:w="1287" w:type="dxa"/>
            <w:vAlign w:val="center"/>
            <w:textDirection w:val="lrTb"/>
            <w:noWrap w:val="false"/>
          </w:tcPr>
          <w:p>
            <w:pPr>
              <w:pStyle w:val="913"/>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预算/最高限价</w:t>
            </w:r>
            <w:r>
              <w:rPr>
                <w:rFonts w:hint="eastAsia" w:ascii="宋体" w:hAnsi="宋体" w:cs="宋体"/>
                <w:color w:val="000000"/>
                <w:sz w:val="24"/>
                <w:szCs w:val="24"/>
              </w:rPr>
            </w:r>
            <w:r/>
          </w:p>
          <w:p>
            <w:pPr>
              <w:pStyle w:val="913"/>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（万元）</w:t>
            </w:r>
            <w:r>
              <w:rPr>
                <w:rFonts w:hint="eastAsia" w:ascii="宋体" w:hAnsi="宋体" w:cs="宋体"/>
                <w:color w:val="000000"/>
                <w:sz w:val="24"/>
                <w:szCs w:val="24"/>
              </w:rPr>
            </w:r>
            <w:r/>
          </w:p>
        </w:tc>
        <w:tc>
          <w:tcPr>
            <w:tcW w:w="746" w:type="dxa"/>
            <w:vAlign w:val="center"/>
            <w:textDirection w:val="lrTb"/>
            <w:noWrap w:val="false"/>
          </w:tcPr>
          <w:p>
            <w:pPr>
              <w:pStyle w:val="913"/>
              <w:jc w:val="center"/>
              <w:spacing w:line="360" w:lineRule="auto"/>
              <w:widowControl/>
              <w:rPr>
                <w:rFonts w:hint="eastAsia" w:ascii="宋体" w:hAnsi="宋体"/>
                <w:color w:val="000000"/>
                <w:sz w:val="24"/>
                <w:szCs w:val="21"/>
              </w:rPr>
            </w:pPr>
            <w:r>
              <w:rPr>
                <w:rFonts w:hint="eastAsia" w:ascii="宋体" w:hAnsi="宋体"/>
                <w:color w:val="000000"/>
                <w:sz w:val="24"/>
                <w:szCs w:val="21"/>
              </w:rPr>
              <w:t xml:space="preserve">服务期限</w:t>
            </w:r>
            <w:r>
              <w:rPr>
                <w:rFonts w:hint="eastAsia" w:ascii="宋体" w:hAnsi="宋体"/>
                <w:color w:val="000000"/>
                <w:sz w:val="24"/>
                <w:szCs w:val="21"/>
              </w:rPr>
            </w:r>
            <w:r/>
          </w:p>
        </w:tc>
      </w:tr>
      <w:tr>
        <w:trPr>
          <w:trHeight w:val="810" w:hRule="exact"/>
        </w:trPr>
        <w:tc>
          <w:tcPr>
            <w:shd w:val="clear" w:color="auto" w:fill="ffffff"/>
            <w:tcW w:w="567" w:type="dxa"/>
            <w:vAlign w:val="center"/>
            <w:textDirection w:val="lrTb"/>
            <w:noWrap w:val="false"/>
          </w:tcPr>
          <w:p>
            <w:pPr>
              <w:pStyle w:val="913"/>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shd w:val="clear" w:color="auto" w:fill="ffffff"/>
            <w:tcW w:w="2399" w:type="dxa"/>
            <w:vAlign w:val="center"/>
            <w:textDirection w:val="lrTb"/>
            <w:noWrap w:val="false"/>
          </w:tcPr>
          <w:p>
            <w:pPr>
              <w:pStyle w:val="913"/>
              <w:jc w:val="center"/>
              <w:spacing w:line="360" w:lineRule="auto"/>
              <w:rPr>
                <w:rFonts w:hint="eastAsia" w:ascii="宋体" w:hAnsi="宋体" w:cs="宋体"/>
                <w:color w:val="000000"/>
                <w:sz w:val="24"/>
                <w:szCs w:val="24"/>
              </w:rPr>
            </w:pPr>
            <w:r>
              <w:rPr>
                <w:rFonts w:hint="eastAsia"/>
                <w:sz w:val="24"/>
                <w:szCs w:val="24"/>
                <w:highlight w:val="none"/>
              </w:rPr>
              <w:t xml:space="preserve">联影影像设备售后迭代升级服务</w:t>
            </w:r>
            <w:r>
              <w:rPr>
                <w:rFonts w:hint="eastAsia" w:ascii="宋体" w:hAnsi="宋体" w:cs="宋体"/>
                <w:color w:val="000000"/>
                <w:sz w:val="24"/>
                <w:szCs w:val="24"/>
              </w:rPr>
            </w:r>
            <w:r/>
          </w:p>
        </w:tc>
        <w:tc>
          <w:tcPr>
            <w:shd w:val="clear" w:color="auto" w:fill="ffffff"/>
            <w:tcW w:w="1287" w:type="dxa"/>
            <w:vAlign w:val="center"/>
            <w:textDirection w:val="lrTb"/>
            <w:noWrap w:val="false"/>
          </w:tcPr>
          <w:p>
            <w:pPr>
              <w:pStyle w:val="913"/>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240</w:t>
            </w:r>
            <w:r>
              <w:rPr>
                <w:rFonts w:hint="eastAsia" w:ascii="宋体" w:hAnsi="宋体" w:cs="宋体"/>
                <w:color w:val="000000"/>
                <w:sz w:val="24"/>
                <w:szCs w:val="24"/>
              </w:rPr>
            </w:r>
            <w:r/>
          </w:p>
        </w:tc>
        <w:tc>
          <w:tcPr>
            <w:shd w:val="clear" w:color="auto" w:fill="ffffff"/>
            <w:tcW w:w="746" w:type="dxa"/>
            <w:vAlign w:val="center"/>
            <w:textDirection w:val="lrTb"/>
            <w:noWrap w:val="false"/>
          </w:tcPr>
          <w:p>
            <w:pPr>
              <w:pStyle w:val="913"/>
              <w:jc w:val="center"/>
              <w:spacing w:before="100" w:beforeAutospacing="1" w:after="100" w:afterAutospacing="1"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3年</w:t>
            </w:r>
            <w:r>
              <w:rPr>
                <w:rFonts w:hint="eastAsia" w:ascii="宋体" w:hAnsi="宋体" w:cs="宋体"/>
                <w:color w:val="000000"/>
                <w:sz w:val="24"/>
                <w:szCs w:val="24"/>
              </w:rPr>
            </w:r>
            <w:r/>
          </w:p>
        </w:tc>
      </w:tr>
    </w:tbl>
    <w:p>
      <w:pPr>
        <w:pStyle w:val="913"/>
        <w:spacing w:line="360" w:lineRule="auto"/>
        <w:shd w:val="clear" w:color="auto" w:fill="ffffff"/>
        <w:widowControl/>
        <w:rPr>
          <w:rFonts w:ascii="宋体" w:hAnsi="宋体"/>
          <w:color w:val="000000"/>
          <w:spacing w:val="8"/>
          <w:sz w:val="24"/>
          <w:szCs w:val="24"/>
          <w:highlight w:val="yellow"/>
        </w:rPr>
      </w:pPr>
      <w:r>
        <w:rPr>
          <w:rFonts w:ascii="宋体" w:hAnsi="宋体"/>
          <w:color w:val="000000"/>
          <w:spacing w:val="8"/>
          <w:sz w:val="24"/>
          <w:szCs w:val="24"/>
          <w:highlight w:val="yellow"/>
        </w:rPr>
      </w:r>
      <w:r/>
    </w:p>
    <w:p>
      <w:pPr>
        <w:pStyle w:val="913"/>
        <w:spacing w:line="360" w:lineRule="auto"/>
        <w:shd w:val="clear" w:color="auto" w:fill="ffffff"/>
        <w:widowControl/>
        <w:rPr>
          <w:rFonts w:hint="eastAsia" w:ascii="宋体" w:hAnsi="宋体"/>
          <w:b/>
          <w:color w:val="000000"/>
          <w:spacing w:val="8"/>
          <w:sz w:val="24"/>
          <w:szCs w:val="24"/>
        </w:rPr>
        <w:outlineLvl w:val="1"/>
      </w:pPr>
      <w:r/>
      <w:bookmarkStart w:id="10" w:name="_Toc31838"/>
      <w:r>
        <w:rPr>
          <w:rFonts w:ascii="宋体" w:hAnsi="宋体"/>
          <w:b/>
          <w:color w:val="000000"/>
          <w:spacing w:val="8"/>
          <w:sz w:val="24"/>
          <w:szCs w:val="24"/>
        </w:rPr>
        <w:t xml:space="preserve">二、</w:t>
      </w:r>
      <w:bookmarkStart w:id="11" w:name="_Hlk142144934"/>
      <w:r>
        <w:rPr>
          <w:rFonts w:ascii="宋体" w:hAnsi="宋体"/>
          <w:b/>
          <w:color w:val="000000"/>
          <w:spacing w:val="8"/>
          <w:sz w:val="24"/>
          <w:szCs w:val="24"/>
        </w:rPr>
        <w:t xml:space="preserve">申请人的资格要求</w:t>
      </w:r>
      <w:bookmarkEnd w:id="11"/>
      <w:r>
        <w:rPr>
          <w:rFonts w:ascii="宋体" w:hAnsi="宋体"/>
          <w:b/>
          <w:color w:val="000000"/>
          <w:spacing w:val="8"/>
          <w:sz w:val="24"/>
          <w:szCs w:val="24"/>
        </w:rPr>
        <w:t xml:space="preserve">：</w:t>
      </w:r>
      <w:bookmarkEnd w:id="10"/>
      <w:r>
        <w:rPr>
          <w:rFonts w:hint="eastAsia" w:ascii="宋体" w:hAnsi="宋体"/>
          <w:b/>
          <w:color w:val="000000"/>
          <w:spacing w:val="8"/>
          <w:sz w:val="24"/>
          <w:szCs w:val="24"/>
        </w:rPr>
      </w:r>
      <w:r/>
    </w:p>
    <w:p>
      <w:pPr>
        <w:pStyle w:val="913"/>
        <w:ind w:firstLine="482"/>
        <w:spacing w:line="360" w:lineRule="auto"/>
        <w:rPr>
          <w:rFonts w:hint="eastAsia" w:ascii="宋体" w:hAnsi="宋体" w:cs="Arial"/>
          <w:b/>
          <w:bCs/>
          <w:color w:val="000000"/>
          <w:sz w:val="24"/>
          <w:szCs w:val="21"/>
        </w:rPr>
      </w:pPr>
      <w:r/>
      <w:bookmarkStart w:id="12" w:name="_Hlk142317588"/>
      <w:r/>
      <w:bookmarkStart w:id="13" w:name="_Toc30590"/>
      <w:r>
        <w:rPr>
          <w:rFonts w:hint="eastAsia" w:ascii="宋体" w:hAnsi="宋体" w:cs="Arial"/>
          <w:b/>
          <w:bCs/>
          <w:color w:val="000000"/>
          <w:sz w:val="24"/>
          <w:szCs w:val="21"/>
        </w:rPr>
        <w:t xml:space="preserve">（一）通用资格要求</w:t>
      </w:r>
      <w:bookmarkEnd w:id="12"/>
      <w:r>
        <w:rPr>
          <w:rFonts w:hint="eastAsia" w:ascii="宋体" w:hAnsi="宋体" w:cs="Arial"/>
          <w:b/>
          <w:bCs/>
          <w:color w:val="000000"/>
          <w:sz w:val="24"/>
          <w:szCs w:val="21"/>
        </w:rPr>
      </w:r>
      <w:r/>
    </w:p>
    <w:p>
      <w:pPr>
        <w:pStyle w:val="1221"/>
        <w:ind w:firstLine="564"/>
        <w:spacing w:line="360" w:lineRule="auto"/>
        <w:rPr>
          <w:rFonts w:ascii="宋体" w:hAnsi="宋体"/>
          <w:color w:val="000000"/>
          <w:sz w:val="24"/>
        </w:rPr>
      </w:pPr>
      <w:r>
        <w:rPr>
          <w:rFonts w:hint="eastAsia" w:ascii="宋体" w:hAnsi="宋体"/>
          <w:color w:val="000000"/>
          <w:sz w:val="24"/>
        </w:rPr>
        <w:t xml:space="preserve">1、满足《中华人民共和国政府采购法》第二十二条规定，并提供下列材料：</w:t>
      </w:r>
      <w:r>
        <w:rPr>
          <w:rFonts w:ascii="宋体" w:hAnsi="宋体"/>
          <w:color w:val="000000"/>
          <w:sz w:val="24"/>
        </w:rPr>
      </w:r>
      <w:r/>
    </w:p>
    <w:p>
      <w:pPr>
        <w:pStyle w:val="1221"/>
        <w:ind w:firstLine="564"/>
        <w:spacing w:line="360" w:lineRule="auto"/>
        <w:rPr>
          <w:rFonts w:ascii="宋体" w:hAnsi="宋体"/>
          <w:color w:val="000000"/>
          <w:sz w:val="24"/>
        </w:rPr>
      </w:pPr>
      <w:r>
        <w:rPr>
          <w:rFonts w:hint="eastAsia" w:ascii="宋体" w:hAnsi="宋体"/>
          <w:color w:val="000000"/>
          <w:sz w:val="24"/>
        </w:rPr>
        <w:t xml:space="preserve">1.1具有独立承担民事责任的能力（提供法人或者其他组织的营业执照等证明文件，自然人的身份证明）；</w:t>
      </w:r>
      <w:r>
        <w:rPr>
          <w:rFonts w:ascii="宋体" w:hAnsi="宋体"/>
          <w:color w:val="000000"/>
          <w:sz w:val="24"/>
        </w:rPr>
      </w:r>
      <w:r/>
    </w:p>
    <w:p>
      <w:pPr>
        <w:pStyle w:val="1221"/>
        <w:ind w:firstLine="564"/>
        <w:spacing w:line="360" w:lineRule="auto"/>
        <w:rPr>
          <w:rFonts w:ascii="宋体" w:hAnsi="宋体"/>
          <w:color w:val="000000"/>
          <w:sz w:val="24"/>
        </w:rPr>
      </w:pPr>
      <w:r>
        <w:rPr>
          <w:rFonts w:hint="eastAsia" w:ascii="宋体" w:hAnsi="宋体"/>
          <w:color w:val="000000"/>
          <w:sz w:val="24"/>
        </w:rPr>
        <w:t xml:space="preserve">1.2具有良好的商业信誉和健全的财务会计制度（提供上一年度的财务状况报告，成立不满一年不需提供）；</w:t>
      </w:r>
      <w:r>
        <w:rPr>
          <w:rFonts w:ascii="宋体" w:hAnsi="宋体"/>
          <w:color w:val="000000"/>
          <w:sz w:val="24"/>
        </w:rPr>
      </w:r>
      <w:r/>
    </w:p>
    <w:p>
      <w:pPr>
        <w:pStyle w:val="1221"/>
        <w:ind w:firstLine="564"/>
        <w:spacing w:line="360" w:lineRule="auto"/>
        <w:rPr>
          <w:rFonts w:ascii="宋体" w:hAnsi="宋体"/>
          <w:color w:val="000000"/>
          <w:sz w:val="24"/>
        </w:rPr>
      </w:pPr>
      <w:r>
        <w:rPr>
          <w:rFonts w:hint="eastAsia" w:ascii="宋体" w:hAnsi="宋体"/>
          <w:color w:val="000000"/>
          <w:sz w:val="24"/>
        </w:rPr>
        <w:t xml:space="preserve">1.3有依法缴纳税收和社会保障资金的良好记录（提供供应商参加本次政府采购活动前6个月内（即2025年9月-2026年2月期间）至少一个月缴纳税收及缴纳社会保障资金的证明材料。供应商依法享受缓缴、免缴税收、社会保障资金的提供证明材料）；</w:t>
      </w:r>
      <w:r>
        <w:rPr>
          <w:rFonts w:ascii="宋体" w:hAnsi="宋体"/>
          <w:color w:val="000000"/>
          <w:sz w:val="24"/>
        </w:rPr>
      </w:r>
      <w:r/>
    </w:p>
    <w:p>
      <w:pPr>
        <w:pStyle w:val="1221"/>
        <w:ind w:firstLine="564"/>
        <w:spacing w:line="360" w:lineRule="auto"/>
        <w:rPr>
          <w:rFonts w:ascii="宋体" w:hAnsi="宋体"/>
          <w:color w:val="000000"/>
          <w:sz w:val="24"/>
        </w:rPr>
      </w:pPr>
      <w:r>
        <w:rPr>
          <w:rFonts w:hint="eastAsia" w:ascii="宋体" w:hAnsi="宋体"/>
          <w:color w:val="000000"/>
          <w:sz w:val="24"/>
        </w:rPr>
        <w:t xml:space="preserve">1.4具有履行合同所必需的设备和专业技术能力（提供书面声明）；</w:t>
      </w:r>
      <w:r>
        <w:rPr>
          <w:rFonts w:ascii="宋体" w:hAnsi="宋体"/>
          <w:color w:val="000000"/>
          <w:sz w:val="24"/>
        </w:rPr>
      </w:r>
      <w:r/>
    </w:p>
    <w:p>
      <w:pPr>
        <w:pStyle w:val="1221"/>
        <w:ind w:firstLine="564"/>
        <w:spacing w:line="360" w:lineRule="auto"/>
        <w:rPr>
          <w:rFonts w:ascii="宋体" w:hAnsi="宋体"/>
          <w:color w:val="000000"/>
          <w:sz w:val="24"/>
        </w:rPr>
      </w:pPr>
      <w:r>
        <w:rPr>
          <w:rFonts w:hint="eastAsia" w:ascii="宋体" w:hAnsi="宋体"/>
          <w:color w:val="000000"/>
          <w:sz w:val="24"/>
        </w:rPr>
        <w:t xml:space="preserve">1.5参加政府采购活动前3年内在经营活动中没有重大违法记录（提供书面声明）；</w:t>
      </w:r>
      <w:r>
        <w:rPr>
          <w:rFonts w:ascii="宋体" w:hAnsi="宋体"/>
          <w:color w:val="000000"/>
          <w:sz w:val="24"/>
        </w:rPr>
      </w:r>
      <w:r/>
    </w:p>
    <w:p>
      <w:pPr>
        <w:pStyle w:val="1221"/>
        <w:ind w:firstLine="564"/>
        <w:spacing w:line="360" w:lineRule="auto"/>
        <w:widowControl/>
        <w:rPr>
          <w:rFonts w:ascii="宋体" w:hAnsi="宋体"/>
          <w:bCs/>
          <w:color w:val="000000"/>
          <w:sz w:val="24"/>
        </w:rPr>
      </w:pPr>
      <w:r>
        <w:rPr>
          <w:rFonts w:hint="eastAsia" w:ascii="宋体" w:hAnsi="宋体"/>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ascii="宋体" w:hAnsi="宋体"/>
          <w:bCs/>
          <w:color w:val="000000"/>
          <w:sz w:val="24"/>
        </w:rPr>
      </w:r>
      <w:r/>
    </w:p>
    <w:p>
      <w:pPr>
        <w:pStyle w:val="913"/>
        <w:ind w:firstLine="480"/>
        <w:spacing w:line="360" w:lineRule="auto"/>
        <w:rPr>
          <w:rFonts w:hint="eastAsia" w:ascii="宋体" w:hAnsi="宋体" w:cs="仿宋"/>
          <w:b/>
          <w:bCs/>
          <w:color w:val="000000"/>
          <w:sz w:val="24"/>
          <w:szCs w:val="24"/>
        </w:rPr>
      </w:pPr>
      <w:r>
        <w:rPr>
          <w:rFonts w:hint="eastAsia" w:ascii="宋体" w:hAnsi="宋体" w:cs="仿宋"/>
          <w:b/>
          <w:bCs/>
          <w:color w:val="000000"/>
          <w:sz w:val="24"/>
          <w:szCs w:val="24"/>
        </w:rPr>
        <w:t xml:space="preserve">3、落实政府采购政策需满足的资格要求：</w:t>
      </w:r>
      <w:r>
        <w:rPr>
          <w:rFonts w:hint="eastAsia" w:ascii="宋体" w:hAnsi="宋体" w:cs="仿宋"/>
          <w:b/>
          <w:bCs/>
          <w:color w:val="000000"/>
          <w:sz w:val="24"/>
          <w:szCs w:val="24"/>
        </w:rPr>
      </w:r>
      <w:r/>
    </w:p>
    <w:p>
      <w:pPr>
        <w:pStyle w:val="913"/>
        <w:ind w:firstLine="480"/>
        <w:spacing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3.1本项目属于服务类采购。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在服务采购项目中，服务由小微企业承接，即提供服务的人员为小微企业依照《中华人民共和国劳动合同法》订立劳动合同的从业人员。 </w:t>
      </w:r>
      <w:r>
        <w:rPr>
          <w:rFonts w:hint="eastAsia" w:ascii="宋体" w:hAnsi="宋体" w:cs="仿宋"/>
          <w:bCs/>
          <w:color w:val="000000"/>
          <w:sz w:val="24"/>
          <w:szCs w:val="24"/>
        </w:rPr>
      </w:r>
      <w:r/>
    </w:p>
    <w:p>
      <w:pPr>
        <w:pStyle w:val="913"/>
        <w:ind w:firstLine="480"/>
        <w:spacing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3.2中小微企业划型标准请对照《关于印发中小企业划型标准规定的通知》（工信部联企业〔2011〕300号）（详见格式）。本项目采购标的对应的行业主要为</w:t>
      </w:r>
      <w:r>
        <w:rPr>
          <w:rFonts w:hint="eastAsia" w:ascii="宋体" w:hAnsi="宋体" w:cs="仿宋"/>
          <w:b/>
          <w:color w:val="000000"/>
          <w:sz w:val="24"/>
          <w:szCs w:val="24"/>
          <w:u w:val="single"/>
        </w:rPr>
        <w:t xml:space="preserve">工业</w:t>
      </w:r>
      <w:r>
        <w:rPr>
          <w:rFonts w:hint="eastAsia" w:ascii="宋体" w:hAnsi="宋体" w:cs="仿宋"/>
          <w:bCs/>
          <w:color w:val="000000"/>
          <w:sz w:val="24"/>
          <w:szCs w:val="24"/>
        </w:rPr>
        <w:t xml:space="preserve">。</w:t>
      </w:r>
      <w:r>
        <w:rPr>
          <w:rFonts w:hint="eastAsia" w:ascii="宋体" w:hAnsi="宋体" w:cs="仿宋"/>
          <w:bCs/>
          <w:color w:val="000000"/>
          <w:sz w:val="24"/>
          <w:szCs w:val="24"/>
        </w:rPr>
      </w:r>
      <w:r/>
    </w:p>
    <w:p>
      <w:pPr>
        <w:pStyle w:val="913"/>
        <w:ind w:firstLine="480"/>
        <w:spacing w:line="360" w:lineRule="auto"/>
        <w:rPr>
          <w:rFonts w:hint="eastAsia" w:ascii="宋体" w:hAnsi="宋体" w:cs="仿宋"/>
          <w:b/>
          <w:bCs/>
          <w:color w:val="000000"/>
          <w:sz w:val="24"/>
          <w:szCs w:val="24"/>
        </w:rPr>
      </w:pPr>
      <w:r>
        <w:rPr>
          <w:rFonts w:hint="eastAsia" w:ascii="宋体" w:hAnsi="宋体" w:cs="仿宋"/>
          <w:b/>
          <w:bCs/>
          <w:color w:val="000000"/>
          <w:sz w:val="24"/>
          <w:szCs w:val="24"/>
        </w:rPr>
        <w:t xml:space="preserve">4、本项目的特定资格要求：</w:t>
      </w:r>
      <w:r>
        <w:rPr>
          <w:rFonts w:hint="eastAsia" w:ascii="宋体" w:hAnsi="宋体"/>
          <w:b/>
          <w:color w:val="ff0000"/>
          <w:sz w:val="24"/>
          <w:szCs w:val="21"/>
        </w:rPr>
        <w:t xml:space="preserve">供应商需提供</w:t>
      </w:r>
      <w:r>
        <w:rPr>
          <w:rFonts w:hint="eastAsia" w:ascii="宋体" w:hAnsi="宋体"/>
          <w:b/>
          <w:color w:val="ff0000"/>
          <w:sz w:val="24"/>
          <w:szCs w:val="21"/>
          <w:lang w:val="zh-CN"/>
        </w:rPr>
        <w:t xml:space="preserve">有效期内的《医疗器械经营许可证》</w:t>
      </w:r>
      <w:r>
        <w:rPr>
          <w:rFonts w:hint="eastAsia" w:ascii="宋体" w:hAnsi="宋体"/>
          <w:b/>
          <w:color w:val="ff0000"/>
          <w:sz w:val="24"/>
          <w:szCs w:val="21"/>
        </w:rPr>
        <w:t xml:space="preserve">或</w:t>
      </w:r>
      <w:r>
        <w:rPr>
          <w:rFonts w:hint="eastAsia" w:ascii="宋体" w:hAnsi="宋体"/>
          <w:b/>
          <w:color w:val="ff0000"/>
          <w:sz w:val="24"/>
          <w:szCs w:val="21"/>
          <w:lang w:val="zh-CN"/>
        </w:rPr>
        <w:t xml:space="preserve">《医疗器械生产许可证》</w:t>
      </w:r>
      <w:r>
        <w:rPr>
          <w:rFonts w:hint="eastAsia" w:ascii="宋体" w:hAnsi="宋体" w:cs="仿宋"/>
          <w:b/>
          <w:bCs/>
          <w:color w:val="000000"/>
          <w:sz w:val="24"/>
          <w:szCs w:val="24"/>
        </w:rPr>
      </w:r>
      <w:r/>
    </w:p>
    <w:p>
      <w:pPr>
        <w:pStyle w:val="913"/>
        <w:spacing w:line="360" w:lineRule="auto"/>
        <w:shd w:val="clear" w:color="auto" w:fill="ffffff"/>
        <w:widowControl/>
        <w:rPr>
          <w:rFonts w:hint="eastAsia" w:ascii="宋体" w:hAnsi="宋体"/>
          <w:b/>
          <w:color w:val="000000"/>
          <w:spacing w:val="8"/>
          <w:sz w:val="24"/>
          <w:szCs w:val="24"/>
        </w:rPr>
        <w:outlineLvl w:val="1"/>
      </w:pPr>
      <w:r>
        <w:rPr>
          <w:rFonts w:ascii="宋体" w:hAnsi="宋体"/>
          <w:b/>
          <w:color w:val="000000"/>
          <w:spacing w:val="8"/>
          <w:sz w:val="24"/>
          <w:szCs w:val="24"/>
        </w:rPr>
        <w:t xml:space="preserve">三、获取磋商文件</w:t>
      </w:r>
      <w:bookmarkEnd w:id="13"/>
      <w:r>
        <w:rPr>
          <w:rFonts w:hint="eastAsia" w:ascii="宋体" w:hAnsi="宋体"/>
          <w:b/>
          <w:color w:val="000000"/>
          <w:spacing w:val="8"/>
          <w:sz w:val="24"/>
          <w:szCs w:val="24"/>
        </w:rPr>
      </w:r>
      <w:r/>
    </w:p>
    <w:p>
      <w:pPr>
        <w:pStyle w:val="913"/>
        <w:spacing w:line="360" w:lineRule="auto"/>
        <w:rPr>
          <w:rFonts w:hint="eastAsia" w:ascii="宋体" w:hAnsi="宋体" w:cs="宋体"/>
          <w:color w:val="000000"/>
          <w:sz w:val="24"/>
          <w:szCs w:val="24"/>
        </w:rPr>
      </w:pPr>
      <w:r/>
      <w:bookmarkStart w:id="14" w:name="_Toc11746"/>
      <w:r>
        <w:rPr>
          <w:rFonts w:hint="eastAsia" w:ascii="宋体" w:hAnsi="宋体" w:cs="宋体"/>
          <w:color w:val="000000"/>
          <w:sz w:val="24"/>
          <w:szCs w:val="24"/>
        </w:rPr>
        <w:t xml:space="preserve">1、时间：2026年</w:t>
      </w:r>
      <w:r>
        <w:rPr>
          <w:rFonts w:hint="eastAsia" w:ascii="宋体" w:hAnsi="宋体" w:cs="宋体"/>
          <w:color w:val="000000"/>
          <w:sz w:val="24"/>
          <w:szCs w:val="24"/>
          <w:lang w:val="en-US" w:eastAsia="zh-CN"/>
        </w:rPr>
        <w:t xml:space="preserve">03</w:t>
      </w:r>
      <w:r>
        <w:rPr>
          <w:rFonts w:hint="eastAsia" w:ascii="宋体" w:hAnsi="宋体" w:cs="宋体"/>
          <w:color w:val="000000"/>
          <w:sz w:val="24"/>
          <w:szCs w:val="24"/>
        </w:rPr>
        <w:t xml:space="preserve">月</w:t>
      </w:r>
      <w:r>
        <w:rPr>
          <w:rFonts w:hint="eastAsia" w:ascii="宋体" w:hAnsi="宋体" w:cs="宋体"/>
          <w:color w:val="000000"/>
          <w:sz w:val="24"/>
          <w:szCs w:val="24"/>
          <w:lang w:val="en-US" w:eastAsia="zh-CN"/>
        </w:rPr>
        <w:t xml:space="preserve">12</w:t>
      </w:r>
      <w:r>
        <w:rPr>
          <w:rFonts w:hint="eastAsia" w:ascii="宋体" w:hAnsi="宋体" w:cs="宋体"/>
          <w:color w:val="000000"/>
          <w:sz w:val="24"/>
          <w:szCs w:val="24"/>
        </w:rPr>
        <w:t xml:space="preserve">日起至2026年</w:t>
      </w:r>
      <w:r>
        <w:rPr>
          <w:rFonts w:hint="eastAsia" w:ascii="宋体" w:hAnsi="宋体" w:cs="宋体"/>
          <w:color w:val="000000"/>
          <w:sz w:val="24"/>
          <w:szCs w:val="24"/>
          <w:lang w:val="en-US" w:eastAsia="zh-CN"/>
        </w:rPr>
        <w:t xml:space="preserve">03</w:t>
      </w:r>
      <w:r>
        <w:rPr>
          <w:rFonts w:hint="eastAsia" w:ascii="宋体" w:hAnsi="宋体" w:cs="宋体"/>
          <w:color w:val="000000"/>
          <w:sz w:val="24"/>
          <w:szCs w:val="24"/>
        </w:rPr>
        <w:t xml:space="preserve">月</w:t>
      </w:r>
      <w:r>
        <w:rPr>
          <w:rFonts w:hint="eastAsia" w:ascii="宋体" w:hAnsi="宋体" w:cs="宋体"/>
          <w:color w:val="000000"/>
          <w:sz w:val="24"/>
          <w:szCs w:val="24"/>
          <w:lang w:val="en-US" w:eastAsia="zh-CN"/>
        </w:rPr>
        <w:t xml:space="preserve">18</w:t>
      </w:r>
      <w:r>
        <w:rPr>
          <w:rFonts w:hint="eastAsia" w:ascii="宋体" w:hAnsi="宋体" w:cs="宋体"/>
          <w:color w:val="000000"/>
          <w:sz w:val="24"/>
          <w:szCs w:val="24"/>
        </w:rPr>
        <w:t xml:space="preserve">日止，2026年</w:t>
      </w:r>
      <w:r>
        <w:rPr>
          <w:rFonts w:hint="eastAsia" w:ascii="宋体" w:hAnsi="宋体" w:cs="宋体"/>
          <w:color w:val="000000"/>
          <w:sz w:val="24"/>
          <w:szCs w:val="24"/>
          <w:lang w:val="en-US" w:eastAsia="zh-CN"/>
        </w:rPr>
        <w:t xml:space="preserve">03</w:t>
      </w:r>
      <w:r>
        <w:rPr>
          <w:rFonts w:hint="eastAsia" w:ascii="宋体" w:hAnsi="宋体" w:cs="宋体"/>
          <w:color w:val="000000"/>
          <w:sz w:val="24"/>
          <w:szCs w:val="24"/>
        </w:rPr>
        <w:t xml:space="preserve">月</w:t>
      </w:r>
      <w:r>
        <w:rPr>
          <w:rFonts w:hint="eastAsia" w:ascii="宋体" w:hAnsi="宋体" w:cs="宋体"/>
          <w:color w:val="000000"/>
          <w:sz w:val="24"/>
          <w:szCs w:val="24"/>
          <w:lang w:val="en-US" w:eastAsia="zh-CN"/>
        </w:rPr>
        <w:t xml:space="preserve">18</w:t>
      </w:r>
      <w:r>
        <w:rPr>
          <w:rFonts w:hint="eastAsia" w:ascii="宋体" w:hAnsi="宋体" w:cs="宋体"/>
          <w:color w:val="000000"/>
          <w:sz w:val="24"/>
          <w:szCs w:val="24"/>
        </w:rPr>
        <w:t xml:space="preserve">日后仍可以下载招标文件，2026年</w:t>
      </w:r>
      <w:r>
        <w:rPr>
          <w:rFonts w:hint="eastAsia" w:ascii="宋体" w:hAnsi="宋体" w:cs="宋体"/>
          <w:color w:val="000000"/>
          <w:sz w:val="24"/>
          <w:szCs w:val="24"/>
          <w:lang w:val="en-US" w:eastAsia="zh-CN"/>
        </w:rPr>
        <w:t xml:space="preserve">03</w:t>
      </w:r>
      <w:r>
        <w:rPr>
          <w:rFonts w:hint="eastAsia" w:ascii="宋体" w:hAnsi="宋体" w:cs="宋体"/>
          <w:color w:val="000000"/>
          <w:sz w:val="24"/>
          <w:szCs w:val="24"/>
        </w:rPr>
        <w:t xml:space="preserve">月</w:t>
      </w:r>
      <w:r>
        <w:rPr>
          <w:rFonts w:hint="eastAsia" w:ascii="宋体" w:hAnsi="宋体" w:cs="宋体"/>
          <w:color w:val="000000"/>
          <w:sz w:val="24"/>
          <w:szCs w:val="24"/>
          <w:lang w:val="en-US" w:eastAsia="zh-CN"/>
        </w:rPr>
        <w:t xml:space="preserve">18</w:t>
      </w:r>
      <w:r>
        <w:rPr>
          <w:rFonts w:hint="eastAsia" w:ascii="宋体" w:hAnsi="宋体" w:cs="宋体"/>
          <w:color w:val="000000"/>
          <w:sz w:val="24"/>
          <w:szCs w:val="24"/>
        </w:rPr>
        <w:t xml:space="preserve">日后下载的招标文件，超出有效报名时间且不作为供应商权益受到损害的证明材料和依据。</w:t>
      </w:r>
      <w:r>
        <w:rPr>
          <w:rFonts w:hint="eastAsia" w:ascii="宋体" w:hAnsi="宋体" w:cs="宋体"/>
          <w:color w:val="000000"/>
          <w:sz w:val="24"/>
          <w:szCs w:val="24"/>
        </w:rPr>
      </w:r>
      <w:r/>
    </w:p>
    <w:p>
      <w:pPr>
        <w:pStyle w:val="91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2.地点：苏采云系统</w:t>
      </w:r>
      <w:r>
        <w:rPr>
          <w:rFonts w:hint="eastAsia" w:ascii="宋体" w:hAnsi="宋体" w:cs="宋体"/>
          <w:color w:val="000000"/>
          <w:sz w:val="24"/>
          <w:szCs w:val="24"/>
        </w:rPr>
      </w:r>
      <w:r/>
    </w:p>
    <w:p>
      <w:pPr>
        <w:pStyle w:val="91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3.获取方式：本项目采用网上注册登记方式。</w:t>
      </w:r>
      <w:r>
        <w:rPr>
          <w:rFonts w:hint="eastAsia" w:ascii="宋体" w:hAnsi="宋体" w:cs="宋体"/>
          <w:color w:val="000000"/>
          <w:sz w:val="24"/>
          <w:szCs w:val="24"/>
        </w:rPr>
      </w:r>
      <w:r/>
    </w:p>
    <w:p>
      <w:pPr>
        <w:pStyle w:val="91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3.1潜在供应商访问电子招标响应交易平台的网络地址和方法：</w:t>
      </w:r>
      <w:r>
        <w:rPr>
          <w:rFonts w:hint="eastAsia" w:ascii="宋体" w:hAnsi="宋体" w:cs="宋体"/>
          <w:color w:val="000000"/>
          <w:sz w:val="24"/>
          <w:szCs w:val="24"/>
        </w:rPr>
      </w:r>
      <w:r/>
    </w:p>
    <w:p>
      <w:pPr>
        <w:pStyle w:val="91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cs="宋体"/>
          <w:color w:val="000000"/>
          <w:sz w:val="24"/>
          <w:szCs w:val="24"/>
        </w:rPr>
      </w:r>
      <w:r/>
    </w:p>
    <w:p>
      <w:pPr>
        <w:pStyle w:val="91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3.2潜在供应商访问“苏采云”系统的网络地址和方法：“苏采云”系统的网址：http://jszfcg.jsczt.cn/。</w:t>
      </w:r>
      <w:r>
        <w:rPr>
          <w:rFonts w:hint="eastAsia" w:ascii="宋体" w:hAnsi="宋体" w:cs="宋体"/>
          <w:color w:val="000000"/>
          <w:sz w:val="24"/>
          <w:szCs w:val="24"/>
        </w:rPr>
      </w:r>
      <w:r/>
    </w:p>
    <w:p>
      <w:pPr>
        <w:pStyle w:val="91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3.3“CA数字证书”的获取：</w:t>
      </w:r>
      <w:r>
        <w:rPr>
          <w:rFonts w:hint="eastAsia" w:ascii="宋体" w:hAnsi="宋体" w:cs="宋体"/>
          <w:color w:val="000000"/>
          <w:sz w:val="24"/>
          <w:szCs w:val="24"/>
        </w:rPr>
      </w:r>
      <w:r/>
    </w:p>
    <w:p>
      <w:pPr>
        <w:pStyle w:val="91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响应供应商需办理“CA 数字证书”，CA办理指南及“苏采云”操作手册可至江苏省政府采购网―办事指南-资料下载中心下载。</w:t>
      </w:r>
      <w:r>
        <w:rPr>
          <w:rFonts w:hint="eastAsia" w:ascii="宋体" w:hAnsi="宋体" w:cs="宋体"/>
          <w:color w:val="000000"/>
          <w:sz w:val="24"/>
          <w:szCs w:val="24"/>
        </w:rPr>
      </w:r>
      <w:r/>
    </w:p>
    <w:p>
      <w:pPr>
        <w:pStyle w:val="91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通过苏采云系统首页（http://jszfcg.jscz.gov.cn/）的“苏采云控件驱动下载”，选择“政务CA、方正签章控件驱动安装包及安装说明”下载安装，具体安装方法详见下载文件内的《安装说明》。</w:t>
      </w:r>
      <w:r>
        <w:rPr>
          <w:rFonts w:hint="eastAsia" w:ascii="宋体" w:hAnsi="宋体" w:cs="宋体"/>
          <w:color w:val="000000"/>
          <w:sz w:val="24"/>
          <w:szCs w:val="24"/>
        </w:rPr>
      </w:r>
      <w:r/>
    </w:p>
    <w:p>
      <w:pPr>
        <w:pStyle w:val="91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3.4采购文件（后缀名为“.kedt”）、供应商操作手册及政府采购客户端工具可通过“苏采云”系统--已报名项目--报名详情页面内相应链接进行下载。</w:t>
      </w:r>
      <w:r>
        <w:rPr>
          <w:rFonts w:hint="eastAsia" w:ascii="宋体" w:hAnsi="宋体" w:cs="宋体"/>
          <w:color w:val="000000"/>
          <w:sz w:val="24"/>
          <w:szCs w:val="24"/>
        </w:rPr>
      </w:r>
      <w:r/>
    </w:p>
    <w:p>
      <w:pPr>
        <w:pStyle w:val="91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3.5采购人或采购代理机构将数据电文形式的采购文件加载至“苏采云”系统，供潜在供应商下载或者查阅。</w:t>
      </w:r>
      <w:r>
        <w:rPr>
          <w:rFonts w:hint="eastAsia" w:ascii="宋体" w:hAnsi="宋体" w:cs="宋体"/>
          <w:color w:val="000000"/>
          <w:sz w:val="24"/>
          <w:szCs w:val="24"/>
        </w:rPr>
      </w:r>
      <w:r/>
    </w:p>
    <w:p>
      <w:pPr>
        <w:pStyle w:val="91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3.6请潜在供应商提前安装相应的控件（详见《江苏省政府采购管理交易系统（苏采云）供应商操作手册》）并使用谷歌浏览器登录“苏采云”系统参与不见面开评标。</w:t>
      </w:r>
      <w:r>
        <w:rPr>
          <w:rFonts w:hint="eastAsia" w:ascii="宋体" w:hAnsi="宋体" w:cs="宋体"/>
          <w:color w:val="000000"/>
          <w:sz w:val="24"/>
          <w:szCs w:val="24"/>
        </w:rPr>
      </w:r>
      <w:r/>
    </w:p>
    <w:p>
      <w:pPr>
        <w:pStyle w:val="913"/>
        <w:spacing w:line="360" w:lineRule="auto"/>
        <w:shd w:val="clear" w:color="auto" w:fill="ffffff"/>
        <w:widowControl/>
        <w:rPr>
          <w:rFonts w:hint="eastAsia" w:ascii="宋体" w:hAnsi="宋体" w:cs="宋体"/>
          <w:color w:val="000000"/>
          <w:sz w:val="24"/>
          <w:szCs w:val="24"/>
        </w:rPr>
        <w:outlineLvl w:val="1"/>
      </w:pPr>
      <w:r>
        <w:rPr>
          <w:rFonts w:hint="eastAsia" w:ascii="宋体" w:hAnsi="宋体" w:cs="宋体"/>
          <w:color w:val="000000"/>
          <w:sz w:val="24"/>
          <w:szCs w:val="24"/>
        </w:rPr>
        <w:t xml:space="preserve">注：如潜在供应商未按上述要求操作，将自行承担所产生的风险。</w:t>
      </w:r>
      <w:r>
        <w:rPr>
          <w:rFonts w:hint="eastAsia" w:ascii="宋体" w:hAnsi="宋体" w:cs="宋体"/>
          <w:color w:val="000000"/>
          <w:sz w:val="24"/>
          <w:szCs w:val="24"/>
        </w:rPr>
      </w:r>
      <w:r/>
    </w:p>
    <w:p>
      <w:pPr>
        <w:pStyle w:val="913"/>
        <w:spacing w:line="360" w:lineRule="auto"/>
        <w:shd w:val="clear" w:color="auto" w:fill="ffffff"/>
        <w:widowControl/>
        <w:rPr>
          <w:rFonts w:hint="eastAsia" w:ascii="宋体" w:hAnsi="宋体"/>
          <w:b/>
          <w:color w:val="000000"/>
          <w:spacing w:val="8"/>
          <w:sz w:val="24"/>
          <w:szCs w:val="24"/>
        </w:rPr>
        <w:outlineLvl w:val="1"/>
      </w:pPr>
      <w:r>
        <w:rPr>
          <w:rFonts w:ascii="宋体" w:hAnsi="宋体"/>
          <w:b/>
          <w:color w:val="000000"/>
          <w:spacing w:val="8"/>
          <w:sz w:val="24"/>
          <w:szCs w:val="24"/>
        </w:rPr>
        <w:t xml:space="preserve">四、</w:t>
      </w:r>
      <w:bookmarkEnd w:id="14"/>
      <w:r>
        <w:rPr>
          <w:rFonts w:ascii="宋体" w:hAnsi="宋体"/>
          <w:b/>
          <w:color w:val="000000"/>
          <w:spacing w:val="8"/>
          <w:sz w:val="24"/>
          <w:szCs w:val="24"/>
        </w:rPr>
        <w:t xml:space="preserve">提交响应文件截止时间、地点</w:t>
      </w:r>
      <w:r>
        <w:rPr>
          <w:rFonts w:hint="eastAsia" w:ascii="宋体" w:hAnsi="宋体"/>
          <w:b/>
          <w:color w:val="000000"/>
          <w:spacing w:val="8"/>
          <w:sz w:val="24"/>
          <w:szCs w:val="24"/>
        </w:rPr>
      </w:r>
      <w:r/>
    </w:p>
    <w:p>
      <w:pPr>
        <w:pStyle w:val="913"/>
        <w:ind w:firstLine="420"/>
        <w:spacing w:line="360" w:lineRule="auto"/>
        <w:rPr>
          <w:rFonts w:hint="eastAsia" w:ascii="宋体" w:hAnsi="宋体"/>
          <w:bCs/>
          <w:color w:val="000000"/>
          <w:sz w:val="24"/>
          <w:szCs w:val="24"/>
          <w:u w:val="single"/>
        </w:rPr>
      </w:pPr>
      <w:r/>
      <w:bookmarkStart w:id="15" w:name="_Toc4379"/>
      <w:r>
        <w:rPr>
          <w:rFonts w:hint="eastAsia" w:ascii="宋体" w:hAnsi="宋体"/>
          <w:bCs/>
          <w:color w:val="000000"/>
          <w:sz w:val="24"/>
          <w:szCs w:val="24"/>
        </w:rPr>
        <w:t xml:space="preserve">截止时间：</w:t>
      </w:r>
      <w:r>
        <w:rPr>
          <w:rFonts w:ascii="宋体" w:hAnsi="宋体"/>
          <w:bCs/>
          <w:color w:val="000000"/>
          <w:sz w:val="24"/>
          <w:szCs w:val="24"/>
          <w:u w:val="single"/>
        </w:rPr>
        <w:t xml:space="preserve">202</w:t>
      </w:r>
      <w:r>
        <w:rPr>
          <w:rFonts w:hint="eastAsia" w:ascii="宋体" w:hAnsi="宋体"/>
          <w:bCs/>
          <w:color w:val="000000"/>
          <w:sz w:val="24"/>
          <w:szCs w:val="24"/>
          <w:u w:val="single"/>
        </w:rPr>
        <w:t xml:space="preserve">6年</w:t>
      </w:r>
      <w:r>
        <w:rPr>
          <w:rFonts w:hint="eastAsia" w:ascii="宋体" w:hAnsi="宋体"/>
          <w:bCs/>
          <w:color w:val="000000"/>
          <w:sz w:val="24"/>
          <w:szCs w:val="24"/>
          <w:u w:val="single"/>
          <w:lang w:val="en-US" w:eastAsia="zh-CN"/>
        </w:rPr>
        <w:t xml:space="preserve">0</w:t>
      </w:r>
      <w:r>
        <w:rPr>
          <w:rFonts w:hint="eastAsia" w:ascii="宋体" w:hAnsi="宋体"/>
          <w:bCs/>
          <w:color w:val="000000"/>
          <w:sz w:val="24"/>
          <w:szCs w:val="24"/>
          <w:u w:val="single"/>
          <w:lang w:val="en-US" w:eastAsia="zh-CN"/>
        </w:rPr>
        <w:t xml:space="preserve">3</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2</w:t>
      </w:r>
      <w:r>
        <w:rPr>
          <w:rFonts w:hint="eastAsia" w:ascii="宋体" w:hAnsi="宋体"/>
          <w:bCs/>
          <w:color w:val="000000"/>
          <w:sz w:val="24"/>
          <w:szCs w:val="24"/>
          <w:u w:val="single"/>
          <w:lang w:val="en-US" w:eastAsia="zh-CN"/>
        </w:rPr>
        <w:t xml:space="preserve">3</w:t>
      </w:r>
      <w:r>
        <w:rPr>
          <w:rFonts w:hint="eastAsia" w:ascii="宋体" w:hAnsi="宋体"/>
          <w:bCs/>
          <w:color w:val="000000"/>
          <w:sz w:val="24"/>
          <w:szCs w:val="24"/>
          <w:u w:val="single"/>
        </w:rPr>
        <w:t xml:space="preserve">日</w:t>
      </w:r>
      <w:r>
        <w:rPr>
          <w:rFonts w:hint="eastAsia" w:ascii="宋体" w:hAnsi="宋体"/>
          <w:bCs/>
          <w:color w:val="000000"/>
          <w:sz w:val="24"/>
          <w:szCs w:val="24"/>
          <w:u w:val="single"/>
          <w:lang w:val="en-US" w:eastAsia="zh-CN"/>
        </w:rPr>
        <w:t xml:space="preserve">1</w:t>
      </w:r>
      <w:r>
        <w:rPr>
          <w:rFonts w:hint="eastAsia" w:ascii="宋体" w:hAnsi="宋体"/>
          <w:bCs/>
          <w:color w:val="000000"/>
          <w:sz w:val="24"/>
          <w:szCs w:val="24"/>
          <w:u w:val="single"/>
          <w:lang w:val="en-US" w:eastAsia="zh-CN"/>
        </w:rPr>
        <w:t xml:space="preserve">5</w:t>
      </w:r>
      <w:r>
        <w:rPr>
          <w:rFonts w:hint="eastAsia" w:ascii="宋体" w:hAnsi="宋体"/>
          <w:bCs/>
          <w:color w:val="000000"/>
          <w:sz w:val="24"/>
          <w:szCs w:val="24"/>
          <w:u w:val="single"/>
        </w:rPr>
        <w:t xml:space="preserve">点</w:t>
      </w:r>
      <w:r>
        <w:rPr>
          <w:rFonts w:hint="eastAsia" w:ascii="宋体" w:hAnsi="宋体"/>
          <w:bCs/>
          <w:color w:val="000000"/>
          <w:sz w:val="24"/>
          <w:szCs w:val="24"/>
          <w:u w:val="single"/>
          <w:lang w:val="en-US" w:eastAsia="zh-CN"/>
        </w:rPr>
        <w:t xml:space="preserve">0</w:t>
      </w:r>
      <w:r>
        <w:rPr>
          <w:rFonts w:hint="eastAsia" w:ascii="宋体" w:hAnsi="宋体"/>
          <w:bCs/>
          <w:color w:val="000000"/>
          <w:sz w:val="24"/>
          <w:szCs w:val="24"/>
          <w:u w:val="single"/>
          <w:lang w:val="en-US" w:eastAsia="zh-CN"/>
        </w:rPr>
        <w:t xml:space="preserve">0</w:t>
      </w:r>
      <w:r>
        <w:rPr>
          <w:rFonts w:hint="eastAsia" w:ascii="宋体" w:hAnsi="宋体"/>
          <w:bCs/>
          <w:color w:val="000000"/>
          <w:sz w:val="24"/>
          <w:szCs w:val="24"/>
          <w:u w:val="single"/>
        </w:rPr>
        <w:t xml:space="preserve">分</w:t>
      </w:r>
      <w:r>
        <w:rPr>
          <w:rFonts w:hint="eastAsia" w:ascii="宋体" w:hAnsi="宋体"/>
          <w:bCs/>
          <w:color w:val="000000"/>
          <w:sz w:val="24"/>
          <w:szCs w:val="24"/>
        </w:rPr>
        <w:t xml:space="preserve">（北京时间）</w:t>
      </w:r>
      <w:r>
        <w:rPr>
          <w:rFonts w:hint="eastAsia" w:ascii="宋体" w:hAnsi="宋体"/>
          <w:bCs/>
          <w:color w:val="000000"/>
          <w:sz w:val="24"/>
          <w:szCs w:val="24"/>
          <w:u w:val="single"/>
        </w:rPr>
      </w:r>
      <w:r/>
    </w:p>
    <w:p>
      <w:pPr>
        <w:pStyle w:val="913"/>
        <w:ind w:firstLine="420"/>
        <w:spacing w:line="360" w:lineRule="auto"/>
        <w:rPr>
          <w:rFonts w:hint="eastAsia" w:ascii="宋体" w:hAnsi="宋体"/>
          <w:bCs/>
          <w:color w:val="000000"/>
          <w:sz w:val="24"/>
          <w:szCs w:val="24"/>
        </w:rPr>
      </w:pPr>
      <w:r>
        <w:rPr>
          <w:rFonts w:hint="eastAsia" w:ascii="宋体" w:hAnsi="宋体"/>
          <w:bCs/>
          <w:color w:val="000000"/>
          <w:sz w:val="24"/>
          <w:szCs w:val="24"/>
        </w:rPr>
        <w:t xml:space="preserve">地点：江苏省政府采购交易系统（以下简称“苏采云系统”）网上开标大厅</w:t>
      </w:r>
      <w:r>
        <w:rPr>
          <w:rFonts w:hint="eastAsia" w:ascii="宋体" w:hAnsi="宋体"/>
          <w:bCs/>
          <w:color w:val="000000"/>
          <w:sz w:val="24"/>
          <w:szCs w:val="24"/>
        </w:rPr>
      </w:r>
      <w:r/>
    </w:p>
    <w:p>
      <w:pPr>
        <w:pStyle w:val="913"/>
        <w:spacing w:line="360" w:lineRule="auto"/>
        <w:rPr>
          <w:rFonts w:hint="eastAsia" w:ascii="宋体" w:hAnsi="宋体"/>
          <w:bCs/>
          <w:color w:val="000000"/>
          <w:sz w:val="24"/>
          <w:szCs w:val="24"/>
        </w:rPr>
      </w:pPr>
      <w:r>
        <w:rPr>
          <w:rFonts w:hint="eastAsia" w:ascii="宋体" w:hAnsi="宋体"/>
          <w:bCs/>
          <w:color w:val="000000"/>
          <w:sz w:val="24"/>
          <w:szCs w:val="24"/>
        </w:rPr>
        <w:t xml:space="preserve">投标文件的解密：开标当天各供应商及时登录不见面开标大厅，投标文件递交截止时间后，采购人将在系统内公布供应商名单，然后通</w:t>
      </w:r>
      <w:r>
        <w:rPr>
          <w:rFonts w:hint="eastAsia" w:ascii="宋体" w:hAnsi="宋体"/>
          <w:bCs/>
          <w:color w:val="000000"/>
          <w:sz w:val="24"/>
          <w:szCs w:val="24"/>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bCs/>
          <w:color w:val="000000"/>
          <w:sz w:val="24"/>
          <w:szCs w:val="24"/>
        </w:rPr>
      </w:r>
      <w:r/>
    </w:p>
    <w:p>
      <w:pPr>
        <w:pStyle w:val="913"/>
        <w:spacing w:line="360" w:lineRule="auto"/>
        <w:shd w:val="clear" w:color="auto" w:fill="ffffff"/>
        <w:widowControl/>
        <w:rPr>
          <w:rFonts w:hint="eastAsia" w:ascii="宋体" w:hAnsi="宋体"/>
          <w:b/>
          <w:color w:val="000000"/>
          <w:spacing w:val="8"/>
          <w:sz w:val="24"/>
          <w:szCs w:val="24"/>
        </w:rPr>
        <w:outlineLvl w:val="1"/>
      </w:pPr>
      <w:r>
        <w:rPr>
          <w:rFonts w:ascii="宋体" w:hAnsi="宋体"/>
          <w:b/>
          <w:color w:val="000000"/>
          <w:spacing w:val="8"/>
          <w:sz w:val="24"/>
          <w:szCs w:val="24"/>
        </w:rPr>
        <w:t xml:space="preserve">五、</w:t>
      </w:r>
      <w:bookmarkEnd w:id="15"/>
      <w:r>
        <w:rPr>
          <w:rFonts w:ascii="宋体" w:hAnsi="宋体"/>
          <w:b/>
          <w:color w:val="000000"/>
          <w:spacing w:val="8"/>
          <w:sz w:val="24"/>
          <w:szCs w:val="24"/>
        </w:rPr>
        <w:t xml:space="preserve">公告期限</w:t>
      </w:r>
      <w:r>
        <w:rPr>
          <w:rFonts w:hint="eastAsia" w:ascii="宋体" w:hAnsi="宋体"/>
          <w:b/>
          <w:color w:val="000000"/>
          <w:spacing w:val="8"/>
          <w:sz w:val="24"/>
          <w:szCs w:val="24"/>
        </w:rPr>
      </w:r>
      <w:r/>
    </w:p>
    <w:p>
      <w:pPr>
        <w:pStyle w:val="913"/>
        <w:ind w:firstLine="370"/>
        <w:spacing w:line="360" w:lineRule="auto"/>
        <w:shd w:val="clear" w:color="auto" w:fill="ffffff"/>
        <w:widowControl/>
        <w:rPr>
          <w:rFonts w:hint="eastAsia" w:ascii="宋体" w:hAnsi="宋体"/>
          <w:color w:val="000000"/>
          <w:spacing w:val="8"/>
          <w:sz w:val="24"/>
          <w:szCs w:val="24"/>
        </w:rPr>
      </w:pPr>
      <w:r>
        <w:rPr>
          <w:rFonts w:ascii="宋体" w:hAnsi="宋体"/>
          <w:color w:val="000000"/>
          <w:spacing w:val="8"/>
          <w:sz w:val="24"/>
          <w:szCs w:val="24"/>
        </w:rPr>
        <w:t xml:space="preserve">自本公告发布之日起5个工作日。</w:t>
      </w:r>
      <w:r>
        <w:rPr>
          <w:rFonts w:hint="eastAsia" w:ascii="宋体" w:hAnsi="宋体"/>
          <w:color w:val="000000"/>
          <w:spacing w:val="8"/>
          <w:sz w:val="24"/>
          <w:szCs w:val="24"/>
        </w:rPr>
      </w:r>
      <w:r/>
    </w:p>
    <w:p>
      <w:pPr>
        <w:pStyle w:val="913"/>
        <w:spacing w:line="360" w:lineRule="auto"/>
        <w:shd w:val="clear" w:color="auto" w:fill="ffffff"/>
        <w:widowControl/>
        <w:tabs>
          <w:tab w:val="left" w:pos="426" w:leader="none"/>
        </w:tabs>
        <w:rPr>
          <w:rFonts w:hint="eastAsia" w:ascii="宋体" w:hAnsi="宋体"/>
          <w:b/>
          <w:color w:val="000000"/>
          <w:spacing w:val="8"/>
          <w:sz w:val="24"/>
          <w:szCs w:val="24"/>
        </w:rPr>
        <w:outlineLvl w:val="1"/>
      </w:pPr>
      <w:r/>
      <w:bookmarkStart w:id="16" w:name="_Toc19676"/>
      <w:r>
        <w:rPr>
          <w:rFonts w:ascii="宋体" w:hAnsi="宋体"/>
          <w:b/>
          <w:color w:val="000000"/>
          <w:spacing w:val="8"/>
          <w:sz w:val="24"/>
          <w:szCs w:val="24"/>
        </w:rPr>
        <w:t xml:space="preserve">六、其他补充事宜</w:t>
      </w:r>
      <w:bookmarkEnd w:id="16"/>
      <w:r>
        <w:rPr>
          <w:rFonts w:hint="eastAsia" w:ascii="宋体" w:hAnsi="宋体"/>
          <w:b/>
          <w:color w:val="000000"/>
          <w:spacing w:val="8"/>
          <w:sz w:val="24"/>
          <w:szCs w:val="24"/>
        </w:rPr>
      </w:r>
      <w:r/>
    </w:p>
    <w:p>
      <w:pPr>
        <w:pStyle w:val="913"/>
        <w:ind w:firstLine="480"/>
        <w:spacing w:line="360" w:lineRule="auto"/>
        <w:rPr>
          <w:rFonts w:hint="eastAsia" w:ascii="宋体" w:hAnsi="宋体"/>
          <w:bCs/>
          <w:color w:val="000000"/>
          <w:sz w:val="24"/>
          <w:szCs w:val="24"/>
        </w:rPr>
      </w:pPr>
      <w:r/>
      <w:bookmarkStart w:id="17" w:name="_Toc18053"/>
      <w:r>
        <w:rPr>
          <w:rFonts w:hint="eastAsia" w:ascii="宋体" w:hAnsi="宋体"/>
          <w:bCs/>
          <w:color w:val="000000"/>
          <w:sz w:val="24"/>
          <w:szCs w:val="24"/>
        </w:rPr>
        <w:t xml:space="preserve">1、本项目不收取</w:t>
      </w:r>
      <w:r>
        <w:rPr>
          <w:rFonts w:ascii="宋体" w:hAnsi="宋体"/>
          <w:bCs/>
          <w:color w:val="000000"/>
          <w:sz w:val="24"/>
          <w:szCs w:val="24"/>
        </w:rPr>
        <w:t xml:space="preserve">投标</w:t>
      </w:r>
      <w:r>
        <w:rPr>
          <w:rFonts w:hint="eastAsia" w:ascii="宋体" w:hAnsi="宋体"/>
          <w:bCs/>
          <w:color w:val="000000"/>
          <w:sz w:val="24"/>
          <w:szCs w:val="24"/>
        </w:rPr>
        <w:t xml:space="preserve">保证金</w:t>
      </w:r>
      <w:r>
        <w:rPr>
          <w:rFonts w:ascii="宋体" w:hAnsi="宋体"/>
          <w:bCs/>
          <w:color w:val="000000"/>
          <w:sz w:val="24"/>
          <w:szCs w:val="24"/>
        </w:rPr>
        <w:t xml:space="preserve">；</w:t>
      </w:r>
      <w:r>
        <w:rPr>
          <w:rFonts w:hint="eastAsia" w:ascii="宋体" w:hAnsi="宋体"/>
          <w:bCs/>
          <w:color w:val="000000"/>
          <w:sz w:val="24"/>
          <w:szCs w:val="24"/>
        </w:rPr>
      </w:r>
      <w:r/>
    </w:p>
    <w:p>
      <w:pPr>
        <w:pStyle w:val="913"/>
        <w:ind w:firstLine="480"/>
        <w:spacing w:line="360" w:lineRule="auto"/>
        <w:rPr>
          <w:rFonts w:hint="eastAsia" w:ascii="宋体" w:hAnsi="宋体" w:cs="宋体"/>
          <w:bCs/>
          <w:color w:val="000000"/>
          <w:sz w:val="24"/>
          <w:szCs w:val="24"/>
        </w:rPr>
      </w:pPr>
      <w:r>
        <w:rPr>
          <w:rFonts w:ascii="宋体" w:hAnsi="宋体"/>
          <w:bCs/>
          <w:color w:val="000000"/>
          <w:sz w:val="24"/>
          <w:szCs w:val="24"/>
        </w:rPr>
        <w:t xml:space="preserve">2</w:t>
      </w:r>
      <w:r>
        <w:rPr>
          <w:rFonts w:hint="eastAsia" w:ascii="宋体" w:hAnsi="宋体"/>
          <w:bCs/>
          <w:color w:val="000000"/>
          <w:sz w:val="24"/>
          <w:szCs w:val="24"/>
        </w:rPr>
        <w:t xml:space="preserve">、</w:t>
      </w:r>
      <w:bookmarkStart w:id="18" w:name="_Hlk142317669"/>
      <w:r>
        <w:rPr>
          <w:rFonts w:hint="eastAsia" w:ascii="宋体" w:hAnsi="宋体" w:cs="宋体"/>
          <w:bCs/>
          <w:color w:val="000000"/>
          <w:sz w:val="24"/>
          <w:szCs w:val="24"/>
        </w:rPr>
        <w:t xml:space="preserve">本项目支持</w:t>
      </w:r>
      <w:bookmarkEnd w:id="18"/>
      <w:r>
        <w:rPr>
          <w:rFonts w:hint="eastAsia" w:ascii="宋体" w:hAnsi="宋体" w:cs="宋体"/>
          <w:bCs/>
          <w:color w:val="000000"/>
          <w:sz w:val="24"/>
          <w:szCs w:val="24"/>
        </w:rPr>
        <w:t xml:space="preserve">1）.小微企业价格扣除《江苏省财政厅关于进一</w:t>
      </w:r>
      <w:r>
        <w:rPr>
          <w:rFonts w:hint="eastAsia" w:ascii="宋体" w:hAnsi="宋体" w:cs="宋体"/>
          <w:bCs/>
          <w:color w:val="000000"/>
          <w:sz w:val="24"/>
          <w:szCs w:val="24"/>
        </w:rPr>
        <w:t xml:space="preserve">步加大政府采购支持中小企业力度的通知》（苏财购〔2022〕45号）2）.节能、环保产品政策《江苏省财政厅关于加强政府绿色采购有关事项的通知》（苏财购〔2023〕65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号）4）.电子履约保函（保险）《关于在全省政府采购领域推行电子履约保函（保险）的通知》（苏财购〔2023〕150 号）等政策。</w:t>
      </w:r>
      <w:r>
        <w:rPr>
          <w:rFonts w:hint="eastAsia" w:ascii="宋体" w:hAnsi="宋体" w:cs="宋体"/>
          <w:bCs/>
          <w:color w:val="000000"/>
          <w:sz w:val="24"/>
          <w:szCs w:val="24"/>
        </w:rPr>
      </w:r>
      <w:r/>
    </w:p>
    <w:p>
      <w:pPr>
        <w:pStyle w:val="913"/>
        <w:spacing w:line="360" w:lineRule="auto"/>
        <w:rPr>
          <w:rFonts w:hint="eastAsia" w:ascii="宋体" w:hAnsi="宋体"/>
          <w:color w:val="000000"/>
          <w:position w:val="-10"/>
          <w:sz w:val="24"/>
          <w:szCs w:val="24"/>
        </w:rPr>
      </w:pPr>
      <w:r>
        <w:rPr>
          <w:rFonts w:hint="eastAsia" w:ascii="宋体" w:hAnsi="宋体"/>
          <w:b/>
          <w:color w:val="000000"/>
          <w:position w:val="-10"/>
          <w:sz w:val="28"/>
          <w:szCs w:val="28"/>
        </w:rPr>
        <w:t xml:space="preserve"> </w:t>
      </w:r>
      <w:r>
        <w:rPr>
          <w:rFonts w:hint="eastAsia" w:ascii="宋体" w:hAnsi="宋体"/>
          <w:color w:val="000000"/>
          <w:position w:val="-10"/>
          <w:sz w:val="24"/>
          <w:szCs w:val="24"/>
        </w:rPr>
        <w:t xml:space="preserve">  3、本项目不属于专门面向中小企业采购的项目</w:t>
      </w:r>
      <w:r>
        <w:rPr>
          <w:rFonts w:hint="eastAsia" w:ascii="宋体" w:hAnsi="宋体"/>
          <w:color w:val="000000"/>
          <w:position w:val="-10"/>
          <w:sz w:val="24"/>
          <w:szCs w:val="24"/>
        </w:rPr>
      </w:r>
      <w:r/>
    </w:p>
    <w:p>
      <w:pPr>
        <w:pStyle w:val="913"/>
        <w:ind w:firstLine="514"/>
        <w:spacing w:line="360" w:lineRule="auto"/>
        <w:shd w:val="clear" w:color="auto" w:fill="ffffff"/>
        <w:widowControl/>
        <w:tabs>
          <w:tab w:val="left" w:pos="426" w:leader="none"/>
        </w:tabs>
        <w:rPr>
          <w:rFonts w:hint="eastAsia" w:ascii="宋体" w:hAnsi="宋体"/>
          <w:b/>
          <w:color w:val="000000"/>
          <w:spacing w:val="8"/>
          <w:sz w:val="24"/>
          <w:szCs w:val="24"/>
        </w:rPr>
        <w:outlineLvl w:val="1"/>
      </w:pPr>
      <w:r>
        <w:rPr>
          <w:rFonts w:ascii="宋体" w:hAnsi="宋体"/>
          <w:b/>
          <w:color w:val="000000"/>
          <w:spacing w:val="8"/>
          <w:sz w:val="24"/>
          <w:szCs w:val="24"/>
        </w:rPr>
        <w:t xml:space="preserve">七、对本次采购提出询问，请按以下方式联系。</w:t>
      </w:r>
      <w:bookmarkEnd w:id="17"/>
      <w:r>
        <w:rPr>
          <w:rFonts w:hint="eastAsia" w:ascii="宋体" w:hAnsi="宋体"/>
          <w:b/>
          <w:color w:val="000000"/>
          <w:spacing w:val="8"/>
          <w:sz w:val="24"/>
          <w:szCs w:val="24"/>
        </w:rPr>
      </w:r>
      <w:r/>
    </w:p>
    <w:p>
      <w:pPr>
        <w:pStyle w:val="913"/>
        <w:jc w:val="left"/>
        <w:spacing w:line="360" w:lineRule="auto"/>
        <w:shd w:val="clear" w:color="auto" w:fill="ffffff"/>
        <w:widowControl/>
        <w:rPr>
          <w:rFonts w:hint="eastAsia" w:ascii="宋体" w:hAnsi="宋体"/>
          <w:color w:val="000000"/>
          <w:spacing w:val="8"/>
          <w:sz w:val="24"/>
          <w:szCs w:val="24"/>
        </w:rPr>
      </w:pPr>
      <w:r>
        <w:rPr>
          <w:rFonts w:ascii="宋体" w:hAnsi="宋体"/>
          <w:color w:val="000000"/>
          <w:spacing w:val="8"/>
          <w:sz w:val="24"/>
          <w:szCs w:val="24"/>
        </w:rPr>
        <w:t xml:space="preserve">　  1、采购人信息</w:t>
      </w:r>
      <w:r>
        <w:rPr>
          <w:rFonts w:hint="eastAsia" w:ascii="宋体" w:hAnsi="宋体"/>
          <w:color w:val="000000"/>
          <w:spacing w:val="8"/>
          <w:sz w:val="24"/>
          <w:szCs w:val="24"/>
        </w:rPr>
      </w:r>
      <w:r/>
    </w:p>
    <w:p>
      <w:pPr>
        <w:pStyle w:val="913"/>
        <w:ind w:firstLine="452"/>
        <w:jc w:val="left"/>
        <w:spacing w:line="360" w:lineRule="auto"/>
        <w:shd w:val="clear" w:color="auto" w:fill="ffffff"/>
        <w:widowControl/>
        <w:rPr>
          <w:rFonts w:hint="eastAsia" w:ascii="宋体" w:hAnsi="宋体"/>
          <w:color w:val="000000"/>
          <w:spacing w:val="8"/>
          <w:sz w:val="24"/>
          <w:szCs w:val="24"/>
        </w:rPr>
      </w:pPr>
      <w:r>
        <w:rPr>
          <w:rFonts w:hint="eastAsia" w:ascii="宋体" w:hAnsi="宋体"/>
          <w:color w:val="000000"/>
          <w:spacing w:val="8"/>
          <w:sz w:val="24"/>
          <w:szCs w:val="24"/>
        </w:rPr>
        <w:t xml:space="preserve">采购人：泰州市人民医院</w:t>
      </w:r>
      <w:r>
        <w:rPr>
          <w:rFonts w:hint="eastAsia" w:ascii="宋体" w:hAnsi="宋体"/>
          <w:color w:val="000000"/>
          <w:spacing w:val="8"/>
          <w:sz w:val="24"/>
          <w:szCs w:val="24"/>
        </w:rPr>
      </w:r>
      <w:r/>
    </w:p>
    <w:p>
      <w:pPr>
        <w:pStyle w:val="913"/>
        <w:ind w:firstLine="452"/>
        <w:jc w:val="left"/>
        <w:spacing w:line="360" w:lineRule="auto"/>
        <w:shd w:val="clear" w:color="auto" w:fill="ffffff"/>
        <w:widowControl/>
        <w:rPr>
          <w:rFonts w:hint="eastAsia" w:ascii="宋体" w:hAnsi="宋体"/>
          <w:color w:val="000000"/>
          <w:spacing w:val="8"/>
          <w:sz w:val="24"/>
          <w:szCs w:val="24"/>
        </w:rPr>
      </w:pPr>
      <w:r>
        <w:rPr>
          <w:rFonts w:hint="eastAsia" w:ascii="宋体" w:hAnsi="宋体"/>
          <w:color w:val="000000"/>
          <w:spacing w:val="8"/>
          <w:sz w:val="24"/>
          <w:szCs w:val="24"/>
        </w:rPr>
        <w:t xml:space="preserve">地址：泰州市医药高新区太湖路366号</w:t>
      </w:r>
      <w:r>
        <w:rPr>
          <w:rFonts w:hint="eastAsia" w:ascii="宋体" w:hAnsi="宋体"/>
          <w:color w:val="000000"/>
          <w:spacing w:val="8"/>
          <w:sz w:val="24"/>
          <w:szCs w:val="24"/>
        </w:rPr>
      </w:r>
      <w:r/>
    </w:p>
    <w:p>
      <w:pPr>
        <w:pStyle w:val="913"/>
        <w:ind w:firstLine="452"/>
        <w:jc w:val="left"/>
        <w:spacing w:line="360" w:lineRule="auto"/>
        <w:shd w:val="clear" w:color="auto" w:fill="ffffff"/>
        <w:widowControl/>
        <w:rPr>
          <w:rFonts w:hint="eastAsia" w:ascii="宋体" w:hAnsi="宋体"/>
          <w:color w:val="000000"/>
          <w:spacing w:val="8"/>
          <w:sz w:val="24"/>
          <w:szCs w:val="24"/>
        </w:rPr>
      </w:pPr>
      <w:r>
        <w:rPr>
          <w:rFonts w:hint="eastAsia" w:ascii="宋体" w:hAnsi="宋体"/>
          <w:color w:val="000000"/>
          <w:spacing w:val="8"/>
          <w:sz w:val="24"/>
          <w:szCs w:val="24"/>
        </w:rPr>
        <w:t xml:space="preserve">联系方式：刘科长  </w:t>
      </w:r>
      <w:r>
        <w:rPr>
          <w:rFonts w:hint="eastAsia" w:ascii="宋体" w:hAnsi="宋体"/>
          <w:color w:val="000000"/>
          <w:spacing w:val="8"/>
          <w:sz w:val="24"/>
          <w:szCs w:val="24"/>
        </w:rPr>
      </w:r>
      <w:r/>
    </w:p>
    <w:p>
      <w:pPr>
        <w:pStyle w:val="913"/>
        <w:ind w:firstLine="452"/>
        <w:jc w:val="left"/>
        <w:spacing w:line="360" w:lineRule="auto"/>
        <w:shd w:val="clear" w:color="auto" w:fill="ffffff"/>
        <w:widowControl/>
        <w:rPr>
          <w:rFonts w:hint="eastAsia" w:ascii="宋体" w:hAnsi="宋体"/>
          <w:color w:val="000000"/>
          <w:spacing w:val="8"/>
          <w:sz w:val="24"/>
          <w:szCs w:val="24"/>
        </w:rPr>
      </w:pPr>
      <w:r>
        <w:rPr>
          <w:rFonts w:hint="eastAsia" w:ascii="宋体" w:hAnsi="宋体"/>
          <w:color w:val="000000"/>
          <w:spacing w:val="8"/>
          <w:sz w:val="24"/>
          <w:szCs w:val="24"/>
        </w:rPr>
        <w:t xml:space="preserve">联系方式 ：</w:t>
      </w:r>
      <w:r>
        <w:rPr>
          <w:rFonts w:ascii="宋体" w:hAnsi="宋体"/>
          <w:color w:val="000000"/>
          <w:spacing w:val="8"/>
          <w:sz w:val="24"/>
          <w:szCs w:val="24"/>
        </w:rPr>
        <w:t xml:space="preserve">0523-80185098</w:t>
      </w:r>
      <w:r>
        <w:rPr>
          <w:rFonts w:hint="eastAsia" w:ascii="宋体" w:hAnsi="宋体"/>
          <w:color w:val="000000"/>
          <w:spacing w:val="8"/>
          <w:sz w:val="24"/>
          <w:szCs w:val="24"/>
        </w:rPr>
      </w:r>
      <w:r/>
    </w:p>
    <w:p>
      <w:pPr>
        <w:pStyle w:val="913"/>
        <w:ind w:firstLine="452"/>
        <w:jc w:val="left"/>
        <w:spacing w:line="360" w:lineRule="auto"/>
        <w:shd w:val="clear" w:color="auto" w:fill="ffffff"/>
        <w:widowControl/>
        <w:rPr>
          <w:rFonts w:hint="eastAsia" w:ascii="宋体" w:hAnsi="宋体"/>
          <w:color w:val="000000"/>
          <w:spacing w:val="8"/>
          <w:sz w:val="24"/>
          <w:szCs w:val="24"/>
        </w:rPr>
      </w:pPr>
      <w:r>
        <w:rPr>
          <w:rFonts w:ascii="宋体" w:hAnsi="宋体"/>
          <w:color w:val="000000"/>
          <w:spacing w:val="8"/>
          <w:sz w:val="24"/>
          <w:szCs w:val="24"/>
        </w:rPr>
        <w:t xml:space="preserve">2、采购代理机构信息</w:t>
      </w:r>
      <w:r>
        <w:rPr>
          <w:rFonts w:hint="eastAsia" w:ascii="宋体" w:hAnsi="宋体"/>
          <w:color w:val="000000"/>
          <w:spacing w:val="8"/>
          <w:sz w:val="24"/>
          <w:szCs w:val="24"/>
        </w:rPr>
      </w:r>
      <w:r/>
    </w:p>
    <w:p>
      <w:pPr>
        <w:pStyle w:val="913"/>
        <w:ind w:firstLine="426"/>
        <w:spacing w:line="360" w:lineRule="auto"/>
        <w:shd w:val="clear" w:color="auto" w:fill="ffffff"/>
        <w:widowControl/>
        <w:rPr>
          <w:rFonts w:hint="eastAsia" w:ascii="宋体" w:hAnsi="宋体"/>
          <w:color w:val="000000"/>
          <w:sz w:val="24"/>
          <w:szCs w:val="24"/>
          <w:lang w:val="zh-CN"/>
        </w:rPr>
      </w:pPr>
      <w:r>
        <w:rPr>
          <w:rFonts w:ascii="宋体" w:hAnsi="宋体"/>
          <w:color w:val="000000"/>
          <w:sz w:val="24"/>
          <w:szCs w:val="24"/>
          <w:lang w:val="zh-CN"/>
        </w:rPr>
        <w:t xml:space="preserve">名称：江苏海外集团国际工程咨询有限公司</w:t>
      </w:r>
      <w:r>
        <w:rPr>
          <w:rFonts w:hint="eastAsia" w:ascii="宋体" w:hAnsi="宋体"/>
          <w:color w:val="000000"/>
          <w:sz w:val="24"/>
          <w:szCs w:val="24"/>
          <w:lang w:val="zh-CN"/>
        </w:rPr>
      </w:r>
      <w:r/>
    </w:p>
    <w:p>
      <w:pPr>
        <w:pStyle w:val="913"/>
        <w:ind w:firstLine="426"/>
        <w:spacing w:line="360" w:lineRule="auto"/>
        <w:shd w:val="clear" w:color="auto" w:fill="ffffff"/>
        <w:widowControl/>
        <w:rPr>
          <w:rFonts w:hint="eastAsia" w:ascii="宋体" w:hAnsi="宋体"/>
          <w:color w:val="000000"/>
          <w:sz w:val="24"/>
          <w:szCs w:val="24"/>
          <w:lang w:val="zh-CN"/>
        </w:rPr>
      </w:pPr>
      <w:r>
        <w:rPr>
          <w:rFonts w:ascii="宋体" w:hAnsi="宋体"/>
          <w:color w:val="000000"/>
          <w:sz w:val="24"/>
          <w:szCs w:val="24"/>
          <w:lang w:val="zh-CN"/>
        </w:rPr>
        <w:t xml:space="preserve">地址：</w:t>
      </w:r>
      <w:r>
        <w:rPr>
          <w:rFonts w:hint="eastAsia" w:ascii="宋体" w:hAnsi="宋体"/>
          <w:color w:val="000000"/>
          <w:sz w:val="24"/>
          <w:szCs w:val="24"/>
          <w:lang w:val="zh-CN"/>
        </w:rPr>
        <w:t xml:space="preserve">江苏省南京市建邺区云龙山路56号大唐科技大厦A座15层业务一部</w:t>
      </w:r>
      <w:r>
        <w:rPr>
          <w:rFonts w:hint="eastAsia" w:ascii="宋体" w:hAnsi="宋体"/>
          <w:color w:val="000000"/>
          <w:sz w:val="24"/>
          <w:szCs w:val="24"/>
          <w:lang w:val="zh-CN"/>
        </w:rPr>
      </w:r>
      <w:r/>
    </w:p>
    <w:p>
      <w:pPr>
        <w:pStyle w:val="913"/>
        <w:ind w:firstLine="426"/>
        <w:spacing w:line="360" w:lineRule="auto"/>
        <w:shd w:val="clear" w:color="auto" w:fill="ffffff"/>
        <w:widowControl/>
        <w:rPr>
          <w:rFonts w:hint="eastAsia" w:ascii="宋体" w:hAnsi="宋体"/>
          <w:color w:val="000000"/>
          <w:sz w:val="24"/>
          <w:szCs w:val="24"/>
          <w:lang w:val="zh-CN"/>
        </w:rPr>
      </w:pPr>
      <w:r>
        <w:rPr>
          <w:rFonts w:ascii="宋体" w:hAnsi="宋体"/>
          <w:color w:val="000000"/>
          <w:sz w:val="24"/>
          <w:szCs w:val="24"/>
          <w:lang w:val="zh-CN"/>
        </w:rPr>
        <w:t xml:space="preserve">联系人：</w:t>
      </w:r>
      <w:r>
        <w:rPr>
          <w:rFonts w:hint="eastAsia" w:ascii="宋体" w:hAnsi="宋体"/>
          <w:color w:val="000000"/>
          <w:sz w:val="24"/>
          <w:szCs w:val="24"/>
          <w:lang w:val="zh-CN"/>
        </w:rPr>
        <w:t xml:space="preserve">马先生 </w:t>
      </w:r>
      <w:r>
        <w:rPr>
          <w:rFonts w:hint="eastAsia" w:ascii="宋体" w:hAnsi="宋体"/>
          <w:color w:val="000000"/>
          <w:sz w:val="24"/>
          <w:szCs w:val="24"/>
          <w:lang w:val="zh-CN"/>
        </w:rPr>
      </w:r>
      <w:r/>
    </w:p>
    <w:p>
      <w:pPr>
        <w:pStyle w:val="913"/>
        <w:ind w:firstLine="426"/>
        <w:spacing w:line="360" w:lineRule="auto"/>
        <w:shd w:val="clear" w:color="auto" w:fill="ffffff"/>
        <w:widowControl/>
        <w:rPr>
          <w:rFonts w:hint="eastAsia" w:ascii="宋体" w:hAnsi="宋体"/>
          <w:color w:val="000000"/>
          <w:sz w:val="24"/>
          <w:szCs w:val="24"/>
        </w:rPr>
      </w:pPr>
      <w:r>
        <w:rPr>
          <w:rFonts w:ascii="宋体" w:hAnsi="宋体"/>
          <w:color w:val="000000"/>
          <w:sz w:val="24"/>
          <w:szCs w:val="24"/>
          <w:lang w:val="zh-CN"/>
        </w:rPr>
        <w:t xml:space="preserve">联系方式：</w:t>
      </w:r>
      <w:r>
        <w:rPr>
          <w:rFonts w:hint="eastAsia" w:ascii="宋体" w:hAnsi="宋体"/>
          <w:color w:val="000000"/>
          <w:sz w:val="24"/>
          <w:szCs w:val="24"/>
          <w:lang w:val="zh-CN"/>
        </w:rPr>
        <w:t xml:space="preserve">电话：18905161867  传真：025-84795981</w:t>
      </w:r>
      <w:r>
        <w:rPr>
          <w:rFonts w:hint="eastAsia" w:ascii="宋体" w:hAnsi="宋体"/>
          <w:color w:val="000000"/>
          <w:sz w:val="24"/>
          <w:szCs w:val="24"/>
        </w:rPr>
      </w:r>
      <w:r/>
    </w:p>
    <w:p>
      <w:pPr>
        <w:pStyle w:val="913"/>
        <w:ind w:firstLine="426"/>
        <w:spacing w:line="360" w:lineRule="auto"/>
        <w:shd w:val="clear" w:color="auto" w:fill="ffffff"/>
        <w:widowControl/>
        <w:rPr>
          <w:rFonts w:hint="eastAsia" w:ascii="宋体" w:hAnsi="宋体"/>
          <w:color w:val="000000"/>
          <w:spacing w:val="8"/>
          <w:sz w:val="24"/>
          <w:szCs w:val="24"/>
        </w:rPr>
      </w:pPr>
      <w:r>
        <w:rPr>
          <w:rFonts w:ascii="宋体" w:hAnsi="宋体"/>
          <w:color w:val="000000"/>
          <w:sz w:val="24"/>
          <w:szCs w:val="24"/>
          <w:lang w:val="zh-CN"/>
        </w:rPr>
        <w:t xml:space="preserve">邮箱</w:t>
      </w:r>
      <w:r>
        <w:rPr>
          <w:rFonts w:ascii="宋体" w:hAnsi="宋体"/>
          <w:color w:val="000000"/>
          <w:sz w:val="24"/>
          <w:szCs w:val="24"/>
        </w:rPr>
        <w:t xml:space="preserve">：41093720@qq.com</w:t>
      </w:r>
      <w:r>
        <w:rPr>
          <w:rFonts w:hint="eastAsia" w:ascii="宋体" w:hAnsi="宋体"/>
          <w:color w:val="000000"/>
          <w:spacing w:val="8"/>
          <w:sz w:val="24"/>
          <w:szCs w:val="24"/>
        </w:rPr>
      </w:r>
      <w:r/>
    </w:p>
    <w:p>
      <w:pPr>
        <w:pStyle w:val="913"/>
        <w:ind w:firstLine="452"/>
        <w:jc w:val="left"/>
        <w:spacing w:line="360" w:lineRule="auto"/>
        <w:shd w:val="clear" w:color="auto" w:fill="ffffff"/>
        <w:widowControl/>
        <w:rPr>
          <w:rFonts w:hint="eastAsia" w:ascii="宋体" w:hAnsi="宋体"/>
          <w:color w:val="000000"/>
          <w:spacing w:val="8"/>
          <w:sz w:val="24"/>
          <w:szCs w:val="24"/>
        </w:rPr>
      </w:pPr>
      <w:r>
        <w:rPr>
          <w:rFonts w:ascii="宋体" w:hAnsi="宋体"/>
          <w:color w:val="000000"/>
          <w:spacing w:val="8"/>
          <w:sz w:val="24"/>
          <w:szCs w:val="24"/>
        </w:rPr>
        <w:t xml:space="preserve">3、项目联系方式</w:t>
      </w:r>
      <w:r>
        <w:rPr>
          <w:rFonts w:hint="eastAsia" w:ascii="宋体" w:hAnsi="宋体"/>
          <w:color w:val="000000"/>
          <w:spacing w:val="8"/>
          <w:sz w:val="24"/>
          <w:szCs w:val="24"/>
        </w:rPr>
      </w:r>
      <w:r/>
    </w:p>
    <w:p>
      <w:pPr>
        <w:pStyle w:val="913"/>
        <w:ind w:firstLine="420"/>
        <w:jc w:val="left"/>
        <w:spacing w:line="360" w:lineRule="auto"/>
        <w:rPr>
          <w:rFonts w:hint="eastAsia" w:ascii="宋体" w:hAnsi="宋体"/>
          <w:color w:val="000000"/>
          <w:sz w:val="24"/>
          <w:szCs w:val="24"/>
        </w:rPr>
      </w:pPr>
      <w:r>
        <w:rPr>
          <w:rFonts w:ascii="宋体" w:hAnsi="宋体"/>
          <w:color w:val="000000"/>
          <w:sz w:val="24"/>
          <w:szCs w:val="24"/>
        </w:rPr>
        <w:t xml:space="preserve">项目联系人：</w:t>
      </w:r>
      <w:r>
        <w:rPr>
          <w:rFonts w:hint="eastAsia" w:ascii="宋体" w:hAnsi="宋体"/>
          <w:color w:val="000000"/>
          <w:sz w:val="24"/>
          <w:szCs w:val="24"/>
        </w:rPr>
        <w:t xml:space="preserve">马先生</w:t>
      </w:r>
      <w:r>
        <w:rPr>
          <w:rFonts w:hint="eastAsia" w:ascii="宋体" w:hAnsi="宋体"/>
          <w:color w:val="000000"/>
          <w:sz w:val="24"/>
          <w:szCs w:val="24"/>
        </w:rPr>
      </w:r>
      <w:r/>
    </w:p>
    <w:p>
      <w:pPr>
        <w:pStyle w:val="913"/>
        <w:ind w:firstLine="420"/>
        <w:spacing w:line="360" w:lineRule="auto"/>
        <w:rPr>
          <w:rFonts w:hint="eastAsia" w:ascii="宋体" w:hAnsi="宋体" w:cs="Arial"/>
          <w:b/>
          <w:bCs/>
          <w:color w:val="000000"/>
          <w:sz w:val="44"/>
          <w:szCs w:val="44"/>
        </w:rPr>
      </w:pPr>
      <w:r>
        <w:rPr>
          <w:rFonts w:ascii="宋体" w:hAnsi="宋体"/>
          <w:color w:val="000000"/>
          <w:sz w:val="24"/>
          <w:szCs w:val="24"/>
        </w:rPr>
        <w:t xml:space="preserve">电</w:t>
      </w:r>
      <w:r>
        <w:rPr>
          <w:rFonts w:hint="eastAsia" w:ascii="宋体" w:hAnsi="宋体"/>
          <w:color w:val="000000"/>
          <w:sz w:val="24"/>
          <w:szCs w:val="24"/>
        </w:rPr>
        <w:t xml:space="preserve"> </w:t>
      </w:r>
      <w:r>
        <w:rPr>
          <w:rFonts w:ascii="宋体" w:hAnsi="宋体"/>
          <w:color w:val="000000"/>
          <w:sz w:val="24"/>
          <w:szCs w:val="24"/>
        </w:rPr>
        <w:t xml:space="preserve"> 话：18905161867        </w:t>
      </w:r>
      <w:r>
        <w:rPr>
          <w:rFonts w:hint="eastAsia" w:ascii="宋体" w:hAnsi="宋体"/>
          <w:color w:val="000000"/>
          <w:sz w:val="24"/>
          <w:szCs w:val="24"/>
        </w:rPr>
        <w:t xml:space="preserve">邮 </w:t>
      </w:r>
      <w:r>
        <w:rPr>
          <w:rFonts w:ascii="宋体" w:hAnsi="宋体"/>
          <w:color w:val="000000"/>
          <w:sz w:val="24"/>
          <w:szCs w:val="24"/>
        </w:rPr>
        <w:t xml:space="preserve"> </w:t>
      </w:r>
      <w:r>
        <w:rPr>
          <w:rFonts w:hint="eastAsia" w:ascii="宋体" w:hAnsi="宋体"/>
          <w:color w:val="000000"/>
          <w:sz w:val="24"/>
          <w:szCs w:val="24"/>
        </w:rPr>
        <w:t xml:space="preserve">箱：</w:t>
      </w:r>
      <w:r>
        <w:fldChar w:fldCharType="begin"/>
      </w:r>
      <w:r>
        <w:instrText xml:space="preserve"> HYPERLINK "mailto:41093720@qq.com" </w:instrText>
      </w:r>
      <w:r>
        <w:fldChar w:fldCharType="separate"/>
      </w:r>
      <w:r>
        <w:rPr>
          <w:rFonts w:ascii="宋体" w:hAnsi="宋体"/>
          <w:color w:val="000000"/>
          <w:sz w:val="24"/>
          <w:u w:val="single"/>
        </w:rPr>
        <w:t xml:space="preserve">41093720@qq.com</w:t>
      </w:r>
      <w:r>
        <w:rPr>
          <w:rFonts w:ascii="宋体" w:hAnsi="宋体"/>
          <w:color w:val="000000"/>
          <w:sz w:val="24"/>
          <w:u w:val="single"/>
        </w:rPr>
        <w:fldChar w:fldCharType="end"/>
      </w:r>
      <w:r>
        <w:rPr>
          <w:rFonts w:hint="eastAsia" w:ascii="宋体" w:hAnsi="宋体"/>
          <w:color w:val="000000"/>
          <w:sz w:val="24"/>
          <w:szCs w:val="24"/>
        </w:rPr>
        <w:t xml:space="preserve">                </w:t>
      </w:r>
      <w:r>
        <w:rPr>
          <w:rFonts w:hint="eastAsia" w:ascii="宋体" w:hAnsi="宋体" w:cs="Arial"/>
          <w:b/>
          <w:bCs/>
          <w:color w:val="000000"/>
          <w:sz w:val="44"/>
          <w:szCs w:val="44"/>
        </w:rPr>
      </w:r>
      <w:r/>
    </w:p>
    <w:p>
      <w:pPr>
        <w:pStyle w:val="913"/>
        <w:ind w:firstLine="420"/>
        <w:spacing w:line="360" w:lineRule="auto"/>
        <w:rPr>
          <w:rFonts w:hint="eastAsia" w:ascii="宋体" w:hAnsi="宋体" w:cs="Arial"/>
          <w:b/>
          <w:bCs/>
          <w:color w:val="000000"/>
          <w:sz w:val="44"/>
          <w:szCs w:val="44"/>
        </w:rPr>
      </w:pPr>
      <w:r>
        <w:rPr>
          <w:rFonts w:hint="eastAsia" w:ascii="宋体" w:hAnsi="宋体" w:cs="Arial"/>
          <w:b/>
          <w:bCs/>
          <w:color w:val="000000"/>
          <w:sz w:val="44"/>
          <w:szCs w:val="44"/>
        </w:rPr>
      </w:r>
      <w:r/>
    </w:p>
    <w:p>
      <w:pPr>
        <w:pStyle w:val="913"/>
        <w:ind w:firstLine="420"/>
        <w:spacing w:line="360" w:lineRule="auto"/>
        <w:rPr>
          <w:rFonts w:hint="eastAsia" w:ascii="宋体" w:hAnsi="宋体" w:cs="Arial"/>
          <w:b/>
          <w:bCs/>
          <w:color w:val="000000"/>
          <w:sz w:val="44"/>
          <w:szCs w:val="44"/>
        </w:rPr>
      </w:pPr>
      <w:r>
        <w:rPr>
          <w:rFonts w:hint="eastAsia" w:ascii="宋体" w:hAnsi="宋体" w:cs="Arial"/>
          <w:b/>
          <w:bCs/>
          <w:color w:val="000000"/>
          <w:sz w:val="44"/>
          <w:szCs w:val="44"/>
        </w:rPr>
      </w:r>
      <w:r/>
    </w:p>
    <w:p>
      <w:pPr>
        <w:pStyle w:val="913"/>
        <w:spacing w:line="360" w:lineRule="auto"/>
        <w:rPr>
          <w:rFonts w:hint="eastAsia" w:ascii="宋体" w:hAnsi="宋体" w:cs="Arial"/>
          <w:b/>
          <w:bCs/>
          <w:color w:val="000000"/>
          <w:sz w:val="44"/>
          <w:szCs w:val="44"/>
        </w:rPr>
      </w:pPr>
      <w:r>
        <w:rPr>
          <w:rFonts w:hint="eastAsia" w:ascii="宋体" w:hAnsi="宋体" w:cs="Arial"/>
          <w:b/>
          <w:bCs/>
          <w:color w:val="000000"/>
          <w:sz w:val="44"/>
          <w:szCs w:val="44"/>
        </w:rPr>
      </w:r>
      <w:r/>
    </w:p>
    <w:p>
      <w:pPr>
        <w:pStyle w:val="913"/>
        <w:jc w:val="center"/>
        <w:spacing w:line="360" w:lineRule="auto"/>
        <w:rPr>
          <w:rFonts w:hint="eastAsia" w:ascii="宋体" w:hAnsi="宋体" w:cs="Arial"/>
          <w:b/>
          <w:bCs/>
          <w:color w:val="000000"/>
          <w:sz w:val="44"/>
          <w:szCs w:val="44"/>
        </w:rPr>
      </w:pPr>
      <w:r>
        <w:rPr>
          <w:rFonts w:ascii="宋体" w:hAnsi="宋体" w:cs="Arial"/>
          <w:b/>
          <w:bCs/>
          <w:color w:val="000000"/>
          <w:sz w:val="44"/>
          <w:szCs w:val="44"/>
        </w:rPr>
        <w:br w:type="page" w:clear="all"/>
      </w:r>
      <w:r>
        <w:rPr>
          <w:rFonts w:hint="eastAsia" w:ascii="宋体" w:hAnsi="宋体" w:cs="Arial"/>
          <w:b/>
          <w:bCs/>
          <w:color w:val="000000"/>
          <w:sz w:val="44"/>
          <w:szCs w:val="44"/>
        </w:rPr>
        <w:t xml:space="preserve">第二章  </w:t>
      </w:r>
      <w:bookmarkEnd w:id="3"/>
      <w:r/>
      <w:bookmarkEnd w:id="4"/>
      <w:r/>
      <w:bookmarkEnd w:id="5"/>
      <w:r/>
      <w:bookmarkEnd w:id="6"/>
      <w:r/>
      <w:bookmarkEnd w:id="7"/>
      <w:r/>
      <w:bookmarkEnd w:id="8"/>
      <w:r>
        <w:rPr>
          <w:rFonts w:hint="eastAsia" w:ascii="宋体" w:hAnsi="宋体" w:cs="Arial"/>
          <w:b/>
          <w:bCs/>
          <w:color w:val="000000"/>
          <w:sz w:val="44"/>
          <w:szCs w:val="44"/>
        </w:rPr>
        <w:t xml:space="preserve">供应商须知</w:t>
      </w:r>
      <w:r>
        <w:rPr>
          <w:rFonts w:hint="eastAsia" w:ascii="宋体" w:hAnsi="宋体" w:cs="Arial"/>
          <w:b/>
          <w:bCs/>
          <w:color w:val="000000"/>
          <w:sz w:val="44"/>
          <w:szCs w:val="44"/>
        </w:rPr>
      </w:r>
      <w:r/>
    </w:p>
    <w:p>
      <w:pPr>
        <w:pStyle w:val="913"/>
        <w:ind w:firstLine="498"/>
        <w:keepLines/>
        <w:keepNext/>
        <w:spacing w:line="360" w:lineRule="auto"/>
        <w:rPr>
          <w:rFonts w:hint="eastAsia" w:ascii="宋体" w:hAnsi="宋体"/>
          <w:b/>
          <w:bCs/>
          <w:color w:val="000000"/>
          <w:sz w:val="32"/>
          <w:szCs w:val="32"/>
        </w:rPr>
        <w:outlineLvl w:val="2"/>
      </w:pPr>
      <w:r/>
      <w:bookmarkStart w:id="19" w:name="_Toc120614214"/>
      <w:r/>
      <w:bookmarkStart w:id="20" w:name="_Toc513029203"/>
      <w:r/>
      <w:bookmarkStart w:id="21" w:name="_Toc16938519"/>
      <w:r/>
      <w:bookmarkStart w:id="22" w:name="_Toc20823275"/>
      <w:r>
        <w:rPr>
          <w:rFonts w:hint="eastAsia" w:ascii="宋体" w:hAnsi="宋体"/>
          <w:b/>
          <w:bCs/>
          <w:color w:val="000000"/>
          <w:sz w:val="32"/>
          <w:szCs w:val="32"/>
        </w:rPr>
        <w:t xml:space="preserve">一、总则</w:t>
      </w:r>
      <w:bookmarkEnd w:id="19"/>
      <w:r/>
      <w:bookmarkEnd w:id="20"/>
      <w:r/>
      <w:bookmarkEnd w:id="21"/>
      <w:r/>
      <w:bookmarkEnd w:id="22"/>
      <w:r>
        <w:rPr>
          <w:rFonts w:hint="eastAsia" w:ascii="宋体" w:hAnsi="宋体"/>
          <w:b/>
          <w:bCs/>
          <w:color w:val="000000"/>
          <w:sz w:val="32"/>
          <w:szCs w:val="32"/>
        </w:rPr>
      </w:r>
      <w:r/>
    </w:p>
    <w:p>
      <w:pPr>
        <w:pStyle w:val="913"/>
        <w:ind w:firstLine="420"/>
        <w:keepLines/>
        <w:keepNext/>
        <w:spacing w:line="360" w:lineRule="auto"/>
        <w:rPr>
          <w:rFonts w:hint="eastAsia" w:ascii="宋体" w:hAnsi="宋体" w:cs="Arial"/>
          <w:color w:val="000000"/>
          <w:sz w:val="28"/>
          <w:szCs w:val="28"/>
        </w:rPr>
        <w:outlineLvl w:val="3"/>
      </w:pPr>
      <w:r/>
      <w:bookmarkStart w:id="23" w:name="_Hlt16619475"/>
      <w:r/>
      <w:bookmarkEnd w:id="23"/>
      <w:r/>
      <w:bookmarkStart w:id="24" w:name="_Toc458694821"/>
      <w:r/>
      <w:bookmarkStart w:id="25" w:name="_Toc16938520"/>
      <w:r/>
      <w:bookmarkStart w:id="26" w:name="_Toc513029204"/>
      <w:r/>
      <w:bookmarkStart w:id="27" w:name="_Toc20823276"/>
      <w:r>
        <w:rPr>
          <w:rFonts w:hint="eastAsia" w:ascii="宋体" w:hAnsi="宋体" w:cs="Arial"/>
          <w:color w:val="000000"/>
          <w:sz w:val="28"/>
          <w:szCs w:val="28"/>
        </w:rPr>
        <w:t xml:space="preserve">1</w:t>
      </w:r>
      <w:bookmarkEnd w:id="24"/>
      <w:r>
        <w:rPr>
          <w:rFonts w:hint="eastAsia" w:ascii="宋体" w:hAnsi="宋体" w:cs="Arial"/>
          <w:color w:val="000000"/>
          <w:sz w:val="28"/>
          <w:szCs w:val="28"/>
        </w:rPr>
        <w:t xml:space="preserve">、采购方式</w:t>
      </w:r>
      <w:bookmarkEnd w:id="25"/>
      <w:r/>
      <w:bookmarkEnd w:id="26"/>
      <w:r/>
      <w:bookmarkEnd w:id="27"/>
      <w:r>
        <w:rPr>
          <w:rFonts w:hint="eastAsia" w:ascii="宋体" w:hAnsi="宋体" w:cs="Arial"/>
          <w:color w:val="000000"/>
          <w:sz w:val="28"/>
          <w:szCs w:val="28"/>
        </w:rPr>
      </w:r>
      <w:r/>
    </w:p>
    <w:p>
      <w:pPr>
        <w:pStyle w:val="913"/>
        <w:ind w:firstLine="480"/>
        <w:spacing w:line="360" w:lineRule="auto"/>
        <w:rPr>
          <w:rFonts w:hint="eastAsia" w:ascii="宋体" w:hAnsi="宋体"/>
          <w:color w:val="000000"/>
          <w:sz w:val="24"/>
          <w:szCs w:val="21"/>
        </w:rPr>
      </w:pPr>
      <w:r>
        <w:rPr>
          <w:rFonts w:hint="eastAsia" w:ascii="宋体" w:hAnsi="宋体"/>
          <w:color w:val="000000"/>
          <w:sz w:val="24"/>
          <w:szCs w:val="21"/>
        </w:rPr>
        <w:t xml:space="preserve">1.1 本次政府采购活动采取竞争性磋商(以下简称磋商)方式，本磋商文件仅适用于磋商公告中所述项目。</w:t>
      </w:r>
      <w:r>
        <w:rPr>
          <w:rFonts w:hint="eastAsia" w:ascii="宋体" w:hAnsi="宋体"/>
          <w:color w:val="000000"/>
          <w:sz w:val="24"/>
          <w:szCs w:val="21"/>
        </w:rPr>
      </w:r>
      <w:r/>
    </w:p>
    <w:p>
      <w:pPr>
        <w:pStyle w:val="913"/>
        <w:ind w:firstLine="420"/>
        <w:keepLines/>
        <w:keepNext/>
        <w:spacing w:line="360" w:lineRule="auto"/>
        <w:rPr>
          <w:rFonts w:hint="eastAsia" w:ascii="宋体" w:hAnsi="宋体" w:cs="Arial"/>
          <w:color w:val="000000"/>
          <w:sz w:val="28"/>
          <w:szCs w:val="28"/>
        </w:rPr>
        <w:outlineLvl w:val="3"/>
      </w:pPr>
      <w:r/>
      <w:bookmarkStart w:id="28" w:name="_Toc20823277"/>
      <w:r/>
      <w:bookmarkStart w:id="29" w:name="_Toc513029205"/>
      <w:r/>
      <w:bookmarkStart w:id="30" w:name="_Toc16938521"/>
      <w:r>
        <w:rPr>
          <w:rFonts w:hint="eastAsia" w:ascii="宋体" w:hAnsi="宋体" w:cs="Arial"/>
          <w:color w:val="000000"/>
          <w:sz w:val="28"/>
          <w:szCs w:val="28"/>
        </w:rPr>
        <w:t xml:space="preserve">2、合格的</w:t>
      </w:r>
      <w:bookmarkEnd w:id="28"/>
      <w:r/>
      <w:bookmarkEnd w:id="29"/>
      <w:r/>
      <w:bookmarkEnd w:id="30"/>
      <w:r>
        <w:rPr>
          <w:rFonts w:hint="eastAsia" w:ascii="宋体" w:hAnsi="宋体" w:cs="Arial"/>
          <w:color w:val="000000"/>
          <w:sz w:val="28"/>
          <w:szCs w:val="28"/>
        </w:rPr>
        <w:t xml:space="preserve">供应商</w:t>
      </w:r>
      <w:r>
        <w:rPr>
          <w:rFonts w:hint="eastAsia" w:ascii="宋体" w:hAnsi="宋体" w:cs="Arial"/>
          <w:color w:val="000000"/>
          <w:sz w:val="28"/>
          <w:szCs w:val="28"/>
        </w:rPr>
      </w:r>
      <w:r/>
    </w:p>
    <w:p>
      <w:pPr>
        <w:pStyle w:val="913"/>
        <w:ind w:firstLine="480"/>
        <w:spacing w:line="360" w:lineRule="auto"/>
        <w:rPr>
          <w:rFonts w:hint="eastAsia" w:ascii="宋体" w:hAnsi="宋体"/>
          <w:color w:val="000000"/>
          <w:sz w:val="24"/>
          <w:szCs w:val="21"/>
        </w:rPr>
      </w:pPr>
      <w:r>
        <w:rPr>
          <w:rFonts w:hint="eastAsia" w:ascii="宋体" w:hAnsi="宋体"/>
          <w:color w:val="000000"/>
          <w:sz w:val="24"/>
          <w:szCs w:val="21"/>
        </w:rPr>
        <w:t xml:space="preserve">2.1满足磋商公告中供应商资格要求的规定。</w:t>
      </w:r>
      <w:r>
        <w:rPr>
          <w:rFonts w:hint="eastAsia" w:ascii="宋体" w:hAnsi="宋体"/>
          <w:color w:val="000000"/>
          <w:sz w:val="24"/>
          <w:szCs w:val="21"/>
        </w:rPr>
      </w:r>
      <w:r/>
    </w:p>
    <w:p>
      <w:pPr>
        <w:pStyle w:val="913"/>
        <w:ind w:firstLine="480"/>
        <w:spacing w:line="360" w:lineRule="auto"/>
        <w:rPr>
          <w:rFonts w:hint="eastAsia" w:ascii="宋体" w:hAnsi="宋体"/>
          <w:color w:val="000000"/>
          <w:sz w:val="24"/>
          <w:szCs w:val="21"/>
        </w:rPr>
      </w:pPr>
      <w:r>
        <w:rPr>
          <w:rFonts w:hint="eastAsia" w:ascii="宋体" w:hAnsi="宋体"/>
          <w:color w:val="000000"/>
          <w:sz w:val="24"/>
          <w:szCs w:val="21"/>
        </w:rPr>
        <w:t xml:space="preserve">2.2 满足本磋商文件实质性要求和条件的规定。</w:t>
      </w:r>
      <w:r>
        <w:rPr>
          <w:rFonts w:hint="eastAsia" w:ascii="宋体" w:hAnsi="宋体"/>
          <w:color w:val="000000"/>
          <w:sz w:val="24"/>
          <w:szCs w:val="21"/>
        </w:rPr>
      </w:r>
      <w:r/>
    </w:p>
    <w:p>
      <w:pPr>
        <w:pStyle w:val="913"/>
        <w:ind w:firstLine="420"/>
        <w:keepLines/>
        <w:keepNext/>
        <w:spacing w:line="360" w:lineRule="auto"/>
        <w:rPr>
          <w:rFonts w:hint="eastAsia" w:ascii="宋体" w:hAnsi="宋体" w:cs="Arial"/>
          <w:color w:val="000000"/>
          <w:sz w:val="28"/>
          <w:szCs w:val="28"/>
        </w:rPr>
        <w:outlineLvl w:val="3"/>
      </w:pPr>
      <w:r/>
      <w:bookmarkStart w:id="31" w:name="_Toc16938522"/>
      <w:r/>
      <w:bookmarkStart w:id="32" w:name="_Toc20823278"/>
      <w:r/>
      <w:bookmarkStart w:id="33" w:name="_Toc513029206"/>
      <w:r>
        <w:rPr>
          <w:rFonts w:hint="eastAsia" w:ascii="宋体" w:hAnsi="宋体" w:cs="Arial"/>
          <w:color w:val="000000"/>
          <w:sz w:val="28"/>
          <w:szCs w:val="28"/>
        </w:rPr>
        <w:t xml:space="preserve">3、适用法律</w:t>
      </w:r>
      <w:bookmarkEnd w:id="31"/>
      <w:r/>
      <w:bookmarkEnd w:id="32"/>
      <w:r/>
      <w:bookmarkEnd w:id="33"/>
      <w:r>
        <w:rPr>
          <w:rFonts w:hint="eastAsia" w:ascii="宋体" w:hAnsi="宋体" w:cs="Arial"/>
          <w:color w:val="000000"/>
          <w:sz w:val="28"/>
          <w:szCs w:val="28"/>
        </w:rPr>
      </w:r>
      <w:r/>
    </w:p>
    <w:p>
      <w:pPr>
        <w:pStyle w:val="913"/>
        <w:ind w:firstLine="480"/>
        <w:spacing w:line="360" w:lineRule="auto"/>
        <w:rPr>
          <w:rFonts w:hint="eastAsia" w:ascii="宋体" w:hAnsi="宋体"/>
          <w:color w:val="000000"/>
          <w:sz w:val="24"/>
          <w:szCs w:val="21"/>
        </w:rPr>
      </w:pPr>
      <w:r>
        <w:rPr>
          <w:rFonts w:hint="eastAsia" w:ascii="宋体" w:hAnsi="宋体"/>
          <w:color w:val="000000"/>
          <w:sz w:val="24"/>
          <w:szCs w:val="21"/>
        </w:rPr>
        <w:t xml:space="preserve">3.1 本次磋商及由此产生的合同受中华人民共和国有关的法律法规制约和保护。</w:t>
      </w:r>
      <w:r>
        <w:rPr>
          <w:rFonts w:hint="eastAsia" w:ascii="宋体" w:hAnsi="宋体"/>
          <w:color w:val="000000"/>
          <w:sz w:val="24"/>
          <w:szCs w:val="21"/>
        </w:rPr>
      </w:r>
      <w:r/>
    </w:p>
    <w:p>
      <w:pPr>
        <w:pStyle w:val="913"/>
        <w:ind w:firstLine="420"/>
        <w:keepLines/>
        <w:keepNext/>
        <w:spacing w:line="360" w:lineRule="auto"/>
        <w:rPr>
          <w:rFonts w:hint="eastAsia" w:ascii="宋体" w:hAnsi="宋体" w:cs="Arial"/>
          <w:color w:val="000000"/>
          <w:sz w:val="28"/>
          <w:szCs w:val="28"/>
        </w:rPr>
        <w:outlineLvl w:val="3"/>
      </w:pPr>
      <w:r/>
      <w:bookmarkStart w:id="34" w:name="_Toc16938523"/>
      <w:r/>
      <w:bookmarkStart w:id="35" w:name="_Toc20823279"/>
      <w:r/>
      <w:bookmarkStart w:id="36" w:name="_Toc462564067"/>
      <w:r/>
      <w:bookmarkStart w:id="37" w:name="_Toc513029207"/>
      <w:r>
        <w:rPr>
          <w:rFonts w:hint="eastAsia" w:ascii="宋体" w:hAnsi="宋体" w:cs="Arial"/>
          <w:color w:val="000000"/>
          <w:sz w:val="28"/>
          <w:szCs w:val="28"/>
        </w:rPr>
        <w:t xml:space="preserve">4、磋商费用</w:t>
      </w:r>
      <w:bookmarkEnd w:id="34"/>
      <w:r/>
      <w:bookmarkEnd w:id="35"/>
      <w:r/>
      <w:bookmarkEnd w:id="36"/>
      <w:r/>
      <w:bookmarkEnd w:id="37"/>
      <w:r>
        <w:rPr>
          <w:rFonts w:hint="eastAsia" w:ascii="宋体" w:hAnsi="宋体" w:cs="Arial"/>
          <w:color w:val="000000"/>
          <w:sz w:val="28"/>
          <w:szCs w:val="28"/>
        </w:rPr>
      </w:r>
      <w:r/>
    </w:p>
    <w:p>
      <w:pPr>
        <w:pStyle w:val="913"/>
        <w:ind w:firstLine="480"/>
        <w:spacing w:line="360" w:lineRule="auto"/>
        <w:rPr>
          <w:rFonts w:hint="eastAsia" w:ascii="宋体" w:hAnsi="宋体"/>
          <w:color w:val="000000"/>
          <w:sz w:val="24"/>
          <w:szCs w:val="21"/>
        </w:rPr>
      </w:pPr>
      <w:r>
        <w:rPr>
          <w:rFonts w:hint="eastAsia" w:ascii="宋体" w:hAnsi="宋体"/>
          <w:color w:val="000000"/>
          <w:sz w:val="24"/>
          <w:szCs w:val="21"/>
        </w:rPr>
        <w:t xml:space="preserve">4.1供应商应自行承担所有与参加本次磋商有关的费用，无论磋商过程中的做法和结果如何，采购代理机构在任何情况下均无义务和责任承担这些费用。</w:t>
      </w:r>
      <w:r>
        <w:rPr>
          <w:rFonts w:hint="eastAsia" w:ascii="宋体" w:hAnsi="宋体"/>
          <w:color w:val="000000"/>
          <w:sz w:val="24"/>
          <w:szCs w:val="21"/>
        </w:rPr>
      </w:r>
      <w:r/>
    </w:p>
    <w:p>
      <w:pPr>
        <w:pStyle w:val="913"/>
        <w:ind w:firstLine="480"/>
        <w:spacing w:line="360" w:lineRule="auto"/>
        <w:rPr>
          <w:rFonts w:hint="eastAsia" w:ascii="宋体" w:hAnsi="宋体"/>
          <w:color w:val="000000"/>
          <w:sz w:val="24"/>
          <w:szCs w:val="21"/>
        </w:rPr>
      </w:pPr>
      <w:r>
        <w:rPr>
          <w:rFonts w:hint="eastAsia" w:ascii="宋体" w:hAnsi="宋体"/>
          <w:color w:val="000000"/>
          <w:sz w:val="24"/>
          <w:szCs w:val="21"/>
        </w:rPr>
        <w:t xml:space="preserve">4.2代理费用收取方式及标准：按以下第</w:t>
      </w:r>
      <w:r>
        <w:rPr>
          <w:rFonts w:ascii="宋体" w:hAnsi="宋体"/>
          <w:color w:val="000000"/>
          <w:sz w:val="24"/>
          <w:szCs w:val="21"/>
          <w:u w:val="single"/>
        </w:rPr>
        <w:t xml:space="preserve">4.2.2</w:t>
      </w:r>
      <w:r>
        <w:rPr>
          <w:rFonts w:hint="eastAsia" w:ascii="宋体" w:hAnsi="宋体"/>
          <w:color w:val="000000"/>
          <w:sz w:val="24"/>
          <w:szCs w:val="21"/>
        </w:rPr>
        <w:t xml:space="preserve">种方式执行 </w:t>
      </w:r>
      <w:r>
        <w:rPr>
          <w:rFonts w:hint="eastAsia" w:ascii="宋体" w:hAnsi="宋体"/>
          <w:color w:val="000000"/>
          <w:sz w:val="24"/>
          <w:szCs w:val="21"/>
        </w:rPr>
      </w:r>
      <w:r/>
    </w:p>
    <w:p>
      <w:pPr>
        <w:pStyle w:val="913"/>
        <w:ind w:firstLine="480"/>
        <w:spacing w:line="360" w:lineRule="auto"/>
        <w:rPr>
          <w:rFonts w:hint="eastAsia" w:ascii="宋体" w:hAnsi="宋体"/>
          <w:color w:val="000000"/>
          <w:sz w:val="24"/>
          <w:szCs w:val="21"/>
          <w:lang w:val="zh-CN"/>
        </w:rPr>
      </w:pPr>
      <w:r>
        <w:rPr>
          <w:rFonts w:hint="eastAsia" w:ascii="宋体" w:hAnsi="宋体"/>
          <w:color w:val="000000"/>
          <w:sz w:val="24"/>
          <w:szCs w:val="21"/>
          <w:lang w:val="zh-CN"/>
        </w:rPr>
        <w:t xml:space="preserve">4.2.1无需支付；</w:t>
      </w:r>
      <w:r>
        <w:rPr>
          <w:rFonts w:hint="eastAsia" w:ascii="宋体" w:hAnsi="宋体"/>
          <w:color w:val="000000"/>
          <w:sz w:val="24"/>
          <w:szCs w:val="21"/>
          <w:lang w:val="zh-CN"/>
        </w:rPr>
      </w:r>
      <w:r/>
    </w:p>
    <w:p>
      <w:pPr>
        <w:pStyle w:val="913"/>
        <w:ind w:firstLine="480"/>
        <w:spacing w:line="360" w:lineRule="auto"/>
        <w:rPr>
          <w:rFonts w:hint="eastAsia" w:ascii="宋体" w:hAnsi="宋体"/>
          <w:color w:val="000000"/>
          <w:sz w:val="24"/>
          <w:szCs w:val="21"/>
          <w:lang w:val="zh-CN"/>
        </w:rPr>
      </w:pPr>
      <w:r>
        <w:rPr>
          <w:rFonts w:hint="eastAsia" w:ascii="宋体" w:hAnsi="宋体"/>
          <w:color w:val="000000"/>
          <w:sz w:val="24"/>
          <w:szCs w:val="21"/>
          <w:lang w:val="zh-CN"/>
        </w:rPr>
        <w:t xml:space="preserve">4.2.2成交供应商支付，具体方式及标准为：</w:t>
      </w:r>
      <w:r>
        <w:rPr>
          <w:rFonts w:hint="eastAsia" w:ascii="宋体" w:hAnsi="宋体"/>
          <w:color w:val="000000"/>
          <w:sz w:val="24"/>
          <w:szCs w:val="21"/>
          <w:lang w:val="zh-CN"/>
        </w:rPr>
      </w:r>
      <w:r/>
    </w:p>
    <w:p>
      <w:pPr>
        <w:pStyle w:val="913"/>
        <w:ind w:firstLine="480"/>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代理服务费由成交供应商在领取成交通知书前支付，以成交金额作为收费基数标准，按收费比例差额定率分档累进法计算，收费标准按照《江苏省政府采购代理服务收费指导意见》苏政采协[2024]20号文收费标准的70</w:t>
      </w:r>
      <w:r>
        <w:rPr>
          <w:rFonts w:ascii="宋体" w:hAnsi="宋体" w:cs="仿宋"/>
          <w:color w:val="000000"/>
          <w:sz w:val="24"/>
          <w:szCs w:val="24"/>
        </w:rPr>
        <w:t xml:space="preserve">%</w:t>
      </w:r>
      <w:r>
        <w:rPr>
          <w:rFonts w:hint="eastAsia" w:ascii="宋体" w:hAnsi="宋体" w:cs="仿宋"/>
          <w:color w:val="000000"/>
          <w:sz w:val="24"/>
          <w:szCs w:val="24"/>
        </w:rPr>
        <w:t xml:space="preserve">收取，本项目最低收费为3000元。</w:t>
      </w:r>
      <w:r>
        <w:rPr>
          <w:rFonts w:hint="eastAsia" w:ascii="宋体" w:hAnsi="宋体" w:cs="仿宋"/>
          <w:color w:val="000000"/>
          <w:sz w:val="24"/>
          <w:szCs w:val="24"/>
        </w:rPr>
      </w:r>
      <w:r/>
    </w:p>
    <w:p>
      <w:pPr>
        <w:pStyle w:val="913"/>
        <w:jc w:val="left"/>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备注</w:t>
      </w:r>
      <w:r>
        <w:rPr>
          <w:rFonts w:ascii="宋体" w:hAnsi="宋体" w:cs="仿宋"/>
          <w:color w:val="000000"/>
          <w:sz w:val="24"/>
          <w:szCs w:val="24"/>
        </w:rPr>
        <w:t xml:space="preserve">2</w:t>
      </w:r>
      <w:r>
        <w:rPr>
          <w:rFonts w:hint="eastAsia" w:ascii="宋体" w:hAnsi="宋体" w:cs="仿宋"/>
          <w:color w:val="000000"/>
          <w:sz w:val="24"/>
          <w:szCs w:val="24"/>
        </w:rPr>
        <w:t xml:space="preserve">6</w:t>
      </w:r>
      <w:r>
        <w:rPr>
          <w:rFonts w:ascii="宋体" w:hAnsi="宋体" w:cs="仿宋"/>
          <w:color w:val="000000"/>
          <w:sz w:val="24"/>
          <w:szCs w:val="24"/>
        </w:rPr>
        <w:t xml:space="preserve">6-003</w:t>
      </w:r>
      <w:r>
        <w:rPr>
          <w:rFonts w:hint="eastAsia" w:ascii="宋体" w:hAnsi="宋体" w:cs="仿宋"/>
          <w:color w:val="000000"/>
          <w:sz w:val="24"/>
          <w:szCs w:val="24"/>
          <w:lang w:val="en-US" w:eastAsia="zh-CN"/>
        </w:rPr>
        <w:t xml:space="preserve">022</w:t>
      </w:r>
      <w:r>
        <w:rPr>
          <w:rFonts w:hint="eastAsia" w:ascii="宋体" w:hAnsi="宋体" w:cs="仿宋"/>
          <w:color w:val="000000"/>
          <w:sz w:val="24"/>
          <w:szCs w:val="24"/>
        </w:rPr>
        <w:t xml:space="preserve">代理服务费。 </w:t>
      </w:r>
      <w:r>
        <w:rPr>
          <w:rFonts w:hint="eastAsia" w:ascii="宋体" w:hAnsi="宋体" w:cs="仿宋"/>
          <w:color w:val="000000"/>
          <w:sz w:val="24"/>
          <w:szCs w:val="24"/>
        </w:rPr>
      </w:r>
      <w:r/>
    </w:p>
    <w:p>
      <w:pPr>
        <w:pStyle w:val="913"/>
        <w:jc w:val="left"/>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银行信息：</w:t>
      </w:r>
      <w:r>
        <w:rPr>
          <w:rFonts w:hint="eastAsia" w:ascii="宋体" w:hAnsi="宋体" w:cs="仿宋"/>
          <w:color w:val="000000"/>
          <w:sz w:val="24"/>
          <w:szCs w:val="24"/>
        </w:rPr>
      </w:r>
      <w:r/>
    </w:p>
    <w:p>
      <w:pPr>
        <w:pStyle w:val="913"/>
        <w:jc w:val="left"/>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户名：江苏海外集团国际工程咨询有限公司</w:t>
      </w:r>
      <w:r>
        <w:rPr>
          <w:rFonts w:hint="eastAsia" w:ascii="宋体" w:hAnsi="宋体" w:cs="仿宋"/>
          <w:color w:val="000000"/>
          <w:sz w:val="24"/>
          <w:szCs w:val="24"/>
        </w:rPr>
      </w:r>
      <w:r/>
    </w:p>
    <w:p>
      <w:pPr>
        <w:pStyle w:val="913"/>
        <w:jc w:val="left"/>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开户银行：交行江苏省分行营业部</w:t>
      </w:r>
      <w:r>
        <w:rPr>
          <w:rFonts w:hint="eastAsia" w:ascii="宋体" w:hAnsi="宋体" w:cs="仿宋"/>
          <w:color w:val="000000"/>
          <w:sz w:val="24"/>
          <w:szCs w:val="24"/>
        </w:rPr>
      </w:r>
      <w:r/>
    </w:p>
    <w:p>
      <w:pPr>
        <w:pStyle w:val="913"/>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账号：</w:t>
      </w:r>
      <w:r>
        <w:rPr>
          <w:rFonts w:ascii="宋体" w:hAnsi="宋体" w:cs="仿宋"/>
          <w:color w:val="000000"/>
          <w:sz w:val="24"/>
          <w:szCs w:val="24"/>
        </w:rPr>
        <w:t xml:space="preserve">320006607010141124109</w:t>
      </w:r>
      <w:r>
        <w:rPr>
          <w:rFonts w:hint="eastAsia" w:ascii="宋体" w:hAnsi="宋体" w:cs="仿宋"/>
          <w:color w:val="000000"/>
          <w:sz w:val="24"/>
          <w:szCs w:val="24"/>
        </w:rPr>
      </w:r>
      <w:r/>
    </w:p>
    <w:p>
      <w:pPr>
        <w:pStyle w:val="913"/>
        <w:jc w:val="center"/>
        <w:spacing w:line="360" w:lineRule="auto"/>
        <w:rPr>
          <w:rFonts w:hint="eastAsia" w:ascii="宋体" w:hAnsi="宋体" w:cs="仿宋"/>
          <w:b/>
          <w:bCs/>
          <w:color w:val="000000"/>
          <w:sz w:val="24"/>
          <w:szCs w:val="24"/>
        </w:rPr>
      </w:pPr>
      <w:r>
        <w:rPr>
          <w:rFonts w:hint="eastAsia" w:ascii="宋体" w:hAnsi="宋体" w:cs="仿宋"/>
          <w:b/>
          <w:bCs/>
          <w:color w:val="000000"/>
          <w:sz w:val="24"/>
          <w:szCs w:val="24"/>
        </w:rPr>
      </w:r>
      <w:r/>
    </w:p>
    <w:p>
      <w:pPr>
        <w:pStyle w:val="913"/>
        <w:jc w:val="center"/>
        <w:spacing w:line="360" w:lineRule="auto"/>
        <w:rPr>
          <w:rFonts w:hint="eastAsia" w:ascii="宋体" w:hAnsi="宋体" w:cs="仿宋"/>
          <w:b/>
          <w:bCs/>
          <w:color w:val="000000"/>
          <w:sz w:val="24"/>
          <w:szCs w:val="24"/>
        </w:rPr>
      </w:pPr>
      <w:r>
        <w:rPr>
          <w:rFonts w:hint="eastAsia" w:ascii="宋体" w:hAnsi="宋体" w:cs="仿宋"/>
          <w:b/>
          <w:bCs/>
          <w:color w:val="000000"/>
          <w:sz w:val="24"/>
          <w:szCs w:val="24"/>
        </w:rPr>
      </w:r>
      <w:r/>
    </w:p>
    <w:p>
      <w:pPr>
        <w:pStyle w:val="913"/>
        <w:jc w:val="center"/>
        <w:spacing w:line="360" w:lineRule="auto"/>
        <w:rPr>
          <w:rFonts w:hint="eastAsia" w:ascii="宋体" w:hAnsi="宋体" w:cs="仿宋"/>
          <w:b/>
          <w:bCs/>
          <w:color w:val="000000"/>
          <w:sz w:val="24"/>
          <w:szCs w:val="24"/>
        </w:rPr>
      </w:pPr>
      <w:r>
        <w:rPr>
          <w:rFonts w:hint="eastAsia" w:ascii="宋体" w:hAnsi="宋体" w:cs="仿宋"/>
          <w:b/>
          <w:bCs/>
          <w:color w:val="000000"/>
          <w:sz w:val="24"/>
          <w:szCs w:val="24"/>
        </w:rPr>
        <w:t xml:space="preserve">江苏省政府采购代理常规服务收费指导价</w:t>
      </w:r>
      <w:r>
        <w:rPr>
          <w:rFonts w:hint="eastAsia" w:ascii="宋体" w:hAnsi="宋体" w:cs="仿宋"/>
          <w:b/>
          <w:bCs/>
          <w:color w:val="000000"/>
          <w:sz w:val="24"/>
          <w:szCs w:val="24"/>
        </w:rPr>
      </w:r>
      <w:r/>
    </w:p>
    <w:tbl>
      <w:tblPr>
        <w:tblW w:w="474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3660"/>
        <w:gridCol w:w="1080"/>
      </w:tblGrid>
      <w:tr>
        <w:trPr>
          <w:trHeight w:val="285"/>
        </w:trPr>
        <w:tc>
          <w:tcPr>
            <w:shd w:val="clear" w:color="auto" w:fill="dce9f9"/>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pStyle w:val="913"/>
              <w:jc w:val="cente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中标或者成交金额</w:t>
            </w:r>
            <w:r>
              <w:rPr>
                <w:rFonts w:hint="eastAsia" w:ascii="宋体" w:hAnsi="宋体" w:cs="仿宋"/>
                <w:color w:val="000000"/>
                <w:sz w:val="24"/>
                <w:szCs w:val="24"/>
              </w:rPr>
            </w:r>
            <w:r/>
          </w:p>
        </w:tc>
        <w:tc>
          <w:tcPr>
            <w:shd w:val="clear" w:color="auto" w:fill="dce9f9"/>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13"/>
              <w:jc w:val="cente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费率</w:t>
            </w:r>
            <w:r>
              <w:rPr>
                <w:rFonts w:hint="eastAsia" w:ascii="宋体" w:hAnsi="宋体" w:cs="仿宋"/>
                <w:color w:val="000000"/>
                <w:sz w:val="24"/>
                <w:szCs w:val="24"/>
              </w:rPr>
            </w:r>
            <w:r/>
          </w:p>
        </w:tc>
      </w:tr>
      <w:tr>
        <w:trP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pStyle w:val="913"/>
              <w:jc w:val="cente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50万元以下（含50万元）</w:t>
            </w:r>
            <w:r>
              <w:rPr>
                <w:rFonts w:hint="eastAsia" w:ascii="宋体" w:hAnsi="宋体" w:cs="仿宋"/>
                <w:color w:val="000000"/>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13"/>
              <w:jc w:val="cente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1.6%</w:t>
            </w:r>
            <w:r>
              <w:rPr>
                <w:rFonts w:hint="eastAsia" w:ascii="宋体" w:hAnsi="宋体" w:cs="仿宋"/>
                <w:color w:val="000000"/>
                <w:sz w:val="24"/>
                <w:szCs w:val="24"/>
              </w:rPr>
            </w:r>
            <w:r/>
          </w:p>
        </w:tc>
      </w:tr>
      <w:tr>
        <w:trP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pStyle w:val="913"/>
              <w:jc w:val="cente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50-400万元（含400万元）</w:t>
            </w:r>
            <w:r>
              <w:rPr>
                <w:rFonts w:hint="eastAsia" w:ascii="宋体" w:hAnsi="宋体" w:cs="仿宋"/>
                <w:color w:val="000000"/>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13"/>
              <w:jc w:val="cente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1.5%</w:t>
            </w:r>
            <w:r>
              <w:rPr>
                <w:rFonts w:hint="eastAsia" w:ascii="宋体" w:hAnsi="宋体" w:cs="仿宋"/>
                <w:color w:val="000000"/>
                <w:sz w:val="24"/>
                <w:szCs w:val="24"/>
              </w:rPr>
            </w:r>
            <w:r/>
          </w:p>
        </w:tc>
      </w:tr>
      <w:tr>
        <w:trP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pStyle w:val="913"/>
              <w:jc w:val="cente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400-1000万元（含1000万元）</w:t>
            </w:r>
            <w:r>
              <w:rPr>
                <w:rFonts w:hint="eastAsia" w:ascii="宋体" w:hAnsi="宋体" w:cs="仿宋"/>
                <w:color w:val="000000"/>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13"/>
              <w:jc w:val="cente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1.1%</w:t>
            </w:r>
            <w:r>
              <w:rPr>
                <w:rFonts w:hint="eastAsia" w:ascii="宋体" w:hAnsi="宋体" w:cs="仿宋"/>
                <w:color w:val="000000"/>
                <w:sz w:val="24"/>
                <w:szCs w:val="24"/>
              </w:rPr>
            </w:r>
            <w:r/>
          </w:p>
        </w:tc>
      </w:tr>
      <w:tr>
        <w:trP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pStyle w:val="913"/>
              <w:jc w:val="cente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1000-5000万元（含5000万元）</w:t>
            </w:r>
            <w:r>
              <w:rPr>
                <w:rFonts w:hint="eastAsia" w:ascii="宋体" w:hAnsi="宋体" w:cs="仿宋"/>
                <w:color w:val="000000"/>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13"/>
              <w:jc w:val="cente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0.8%</w:t>
            </w:r>
            <w:r>
              <w:rPr>
                <w:rFonts w:hint="eastAsia" w:ascii="宋体" w:hAnsi="宋体" w:cs="仿宋"/>
                <w:color w:val="000000"/>
                <w:sz w:val="24"/>
                <w:szCs w:val="24"/>
              </w:rPr>
            </w:r>
            <w:r/>
          </w:p>
        </w:tc>
      </w:tr>
      <w:tr>
        <w:trP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pStyle w:val="913"/>
              <w:jc w:val="cente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5000-1亿元（含1亿元）</w:t>
            </w:r>
            <w:r>
              <w:rPr>
                <w:rFonts w:hint="eastAsia" w:ascii="宋体" w:hAnsi="宋体" w:cs="仿宋"/>
                <w:color w:val="000000"/>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13"/>
              <w:jc w:val="cente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0.25%</w:t>
            </w:r>
            <w:r>
              <w:rPr>
                <w:rFonts w:hint="eastAsia" w:ascii="宋体" w:hAnsi="宋体" w:cs="仿宋"/>
                <w:color w:val="000000"/>
                <w:sz w:val="24"/>
                <w:szCs w:val="24"/>
              </w:rPr>
            </w:r>
            <w:r/>
          </w:p>
        </w:tc>
      </w:tr>
      <w:tr>
        <w:trP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pStyle w:val="913"/>
              <w:jc w:val="cente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1-10亿元（含10亿元）</w:t>
            </w:r>
            <w:r>
              <w:rPr>
                <w:rFonts w:hint="eastAsia" w:ascii="宋体" w:hAnsi="宋体" w:cs="仿宋"/>
                <w:color w:val="000000"/>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13"/>
              <w:jc w:val="cente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0.05%</w:t>
            </w:r>
            <w:r>
              <w:rPr>
                <w:rFonts w:hint="eastAsia" w:ascii="宋体" w:hAnsi="宋体" w:cs="仿宋"/>
                <w:color w:val="000000"/>
                <w:sz w:val="24"/>
                <w:szCs w:val="24"/>
              </w:rPr>
            </w:r>
            <w:r/>
          </w:p>
        </w:tc>
      </w:tr>
      <w:tr>
        <w:trP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pStyle w:val="913"/>
              <w:jc w:val="cente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10-50亿元（含50亿元）</w:t>
            </w:r>
            <w:r>
              <w:rPr>
                <w:rFonts w:hint="eastAsia" w:ascii="宋体" w:hAnsi="宋体" w:cs="仿宋"/>
                <w:color w:val="000000"/>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13"/>
              <w:jc w:val="cente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0.01%</w:t>
            </w:r>
            <w:r>
              <w:rPr>
                <w:rFonts w:hint="eastAsia" w:ascii="宋体" w:hAnsi="宋体" w:cs="仿宋"/>
                <w:color w:val="000000"/>
                <w:sz w:val="24"/>
                <w:szCs w:val="24"/>
              </w:rPr>
            </w:r>
            <w:r/>
          </w:p>
        </w:tc>
      </w:tr>
      <w:tr>
        <w:trP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pStyle w:val="913"/>
              <w:jc w:val="cente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50亿元以上</w:t>
            </w:r>
            <w:r>
              <w:rPr>
                <w:rFonts w:hint="eastAsia" w:ascii="宋体" w:hAnsi="宋体" w:cs="仿宋"/>
                <w:color w:val="000000"/>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13"/>
              <w:jc w:val="cente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0.005%</w:t>
            </w:r>
            <w:r>
              <w:rPr>
                <w:rFonts w:hint="eastAsia" w:ascii="宋体" w:hAnsi="宋体" w:cs="仿宋"/>
                <w:color w:val="000000"/>
                <w:sz w:val="24"/>
                <w:szCs w:val="24"/>
              </w:rPr>
            </w:r>
            <w:r/>
          </w:p>
        </w:tc>
      </w:tr>
    </w:tbl>
    <w:p>
      <w:pPr>
        <w:pStyle w:val="913"/>
        <w:ind w:firstLine="420"/>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913"/>
        <w:ind w:firstLine="602"/>
        <w:keepLines/>
        <w:keepNext/>
        <w:spacing w:line="360" w:lineRule="auto"/>
        <w:rPr>
          <w:rFonts w:hint="eastAsia" w:ascii="宋体" w:hAnsi="宋体" w:cs="Arial"/>
          <w:color w:val="000000"/>
          <w:sz w:val="28"/>
          <w:szCs w:val="28"/>
        </w:rPr>
        <w:outlineLvl w:val="3"/>
      </w:pPr>
      <w:r>
        <w:rPr>
          <w:rFonts w:hint="eastAsia" w:ascii="宋体" w:hAnsi="宋体" w:cs="Arial"/>
          <w:b/>
          <w:bCs/>
          <w:color w:val="000000"/>
          <w:sz w:val="30"/>
          <w:szCs w:val="28"/>
        </w:rPr>
        <w:t xml:space="preserve">5、</w:t>
      </w:r>
      <w:r>
        <w:rPr>
          <w:rFonts w:hint="eastAsia" w:ascii="宋体" w:hAnsi="宋体" w:cs="Arial"/>
          <w:color w:val="000000"/>
          <w:sz w:val="28"/>
          <w:szCs w:val="28"/>
        </w:rPr>
        <w:t xml:space="preserve">磋商文件的约束力</w:t>
      </w:r>
      <w:r>
        <w:rPr>
          <w:rFonts w:hint="eastAsia" w:ascii="宋体" w:hAnsi="宋体" w:cs="Arial"/>
          <w:color w:val="000000"/>
          <w:sz w:val="28"/>
          <w:szCs w:val="28"/>
        </w:rPr>
      </w:r>
      <w:r/>
    </w:p>
    <w:p>
      <w:pPr>
        <w:pStyle w:val="913"/>
        <w:ind w:firstLine="480"/>
        <w:spacing w:line="360" w:lineRule="auto"/>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供应商一旦参加本项目采购活动，即被认为接受了本磋商文件的规定和约束。</w:t>
      </w:r>
      <w:r>
        <w:rPr>
          <w:rFonts w:hint="eastAsia" w:ascii="宋体" w:hAnsi="宋体"/>
          <w:color w:val="000000"/>
          <w:sz w:val="24"/>
          <w:szCs w:val="24"/>
        </w:rPr>
      </w:r>
      <w:r/>
    </w:p>
    <w:p>
      <w:pPr>
        <w:pStyle w:val="913"/>
        <w:ind w:firstLine="321"/>
        <w:keepLines/>
        <w:keepNext/>
        <w:spacing w:line="360" w:lineRule="auto"/>
        <w:rPr>
          <w:rFonts w:hint="eastAsia" w:ascii="宋体" w:hAnsi="宋体"/>
          <w:b/>
          <w:bCs/>
          <w:color w:val="000000"/>
          <w:sz w:val="32"/>
          <w:szCs w:val="32"/>
        </w:rPr>
        <w:outlineLvl w:val="2"/>
      </w:pPr>
      <w:r/>
      <w:bookmarkStart w:id="38" w:name="_Toc513029209"/>
      <w:r/>
      <w:bookmarkStart w:id="39" w:name="_Toc16938525"/>
      <w:r/>
      <w:bookmarkStart w:id="40" w:name="_Toc120614215"/>
      <w:r/>
      <w:bookmarkStart w:id="41" w:name="_Toc20823281"/>
      <w:r>
        <w:rPr>
          <w:rFonts w:hint="eastAsia" w:ascii="宋体" w:hAnsi="宋体"/>
          <w:b/>
          <w:bCs/>
          <w:color w:val="000000"/>
          <w:sz w:val="32"/>
          <w:szCs w:val="32"/>
        </w:rPr>
        <w:t xml:space="preserve">二、</w:t>
      </w:r>
      <w:bookmarkEnd w:id="38"/>
      <w:r/>
      <w:bookmarkEnd w:id="39"/>
      <w:r/>
      <w:bookmarkEnd w:id="40"/>
      <w:r/>
      <w:bookmarkEnd w:id="41"/>
      <w:r>
        <w:rPr>
          <w:rFonts w:hint="eastAsia" w:ascii="宋体" w:hAnsi="宋体"/>
          <w:b/>
          <w:bCs/>
          <w:color w:val="000000"/>
          <w:sz w:val="32"/>
          <w:szCs w:val="32"/>
        </w:rPr>
        <w:t xml:space="preserve">磋商文件</w:t>
      </w:r>
      <w:r>
        <w:rPr>
          <w:rFonts w:hint="eastAsia" w:ascii="宋体" w:hAnsi="宋体"/>
          <w:b/>
          <w:bCs/>
          <w:color w:val="000000"/>
          <w:sz w:val="32"/>
          <w:szCs w:val="32"/>
        </w:rPr>
      </w:r>
      <w:r/>
    </w:p>
    <w:p>
      <w:pPr>
        <w:pStyle w:val="913"/>
        <w:ind w:firstLine="420"/>
        <w:keepLines/>
        <w:keepNext/>
        <w:spacing w:line="360" w:lineRule="auto"/>
        <w:rPr>
          <w:rFonts w:hint="eastAsia" w:ascii="宋体" w:hAnsi="宋体" w:cs="Arial"/>
          <w:color w:val="000000"/>
          <w:sz w:val="28"/>
          <w:szCs w:val="28"/>
        </w:rPr>
        <w:outlineLvl w:val="3"/>
      </w:pPr>
      <w:r/>
      <w:bookmarkStart w:id="42" w:name="_Toc16938526"/>
      <w:r/>
      <w:bookmarkStart w:id="43" w:name="_Toc513029210"/>
      <w:r/>
      <w:bookmarkStart w:id="44" w:name="_Toc20823282"/>
      <w:r>
        <w:rPr>
          <w:rFonts w:hint="eastAsia" w:ascii="宋体" w:hAnsi="宋体" w:cs="Arial"/>
          <w:color w:val="000000"/>
          <w:sz w:val="28"/>
          <w:szCs w:val="28"/>
        </w:rPr>
        <w:t xml:space="preserve">6、磋商文件构成</w:t>
      </w:r>
      <w:bookmarkEnd w:id="42"/>
      <w:r/>
      <w:bookmarkEnd w:id="43"/>
      <w:r/>
      <w:bookmarkEnd w:id="44"/>
      <w:r>
        <w:rPr>
          <w:rFonts w:hint="eastAsia" w:ascii="宋体" w:hAnsi="宋体" w:cs="Arial"/>
          <w:color w:val="000000"/>
          <w:sz w:val="28"/>
          <w:szCs w:val="28"/>
        </w:rPr>
      </w:r>
      <w:r/>
    </w:p>
    <w:p>
      <w:pPr>
        <w:pStyle w:val="913"/>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6.1磋商文件由以下部分组成：</w:t>
      </w:r>
      <w:r>
        <w:rPr>
          <w:rFonts w:hint="eastAsia" w:ascii="宋体" w:hAnsi="宋体"/>
          <w:bCs/>
          <w:color w:val="000000"/>
          <w:sz w:val="24"/>
          <w:szCs w:val="24"/>
        </w:rPr>
      </w:r>
      <w:r/>
    </w:p>
    <w:p>
      <w:pPr>
        <w:pStyle w:val="913"/>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（1）磋商邀请</w:t>
      </w:r>
      <w:r>
        <w:rPr>
          <w:rFonts w:hint="eastAsia" w:ascii="宋体" w:hAnsi="宋体"/>
          <w:bCs/>
          <w:color w:val="000000"/>
          <w:sz w:val="24"/>
          <w:szCs w:val="24"/>
        </w:rPr>
      </w:r>
      <w:r/>
    </w:p>
    <w:p>
      <w:pPr>
        <w:pStyle w:val="913"/>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（2）供应商须知</w:t>
      </w:r>
      <w:r>
        <w:rPr>
          <w:rFonts w:hint="eastAsia" w:ascii="宋体" w:hAnsi="宋体"/>
          <w:bCs/>
          <w:color w:val="000000"/>
          <w:sz w:val="24"/>
          <w:szCs w:val="24"/>
        </w:rPr>
      </w:r>
      <w:r/>
    </w:p>
    <w:p>
      <w:pPr>
        <w:pStyle w:val="913"/>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（3）合同文本</w:t>
      </w:r>
      <w:r>
        <w:rPr>
          <w:rFonts w:hint="eastAsia" w:ascii="宋体" w:hAnsi="宋体"/>
          <w:bCs/>
          <w:color w:val="000000"/>
          <w:sz w:val="24"/>
          <w:szCs w:val="24"/>
        </w:rPr>
      </w:r>
      <w:r/>
    </w:p>
    <w:p>
      <w:pPr>
        <w:pStyle w:val="913"/>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（4）采购需求</w:t>
      </w:r>
      <w:r>
        <w:rPr>
          <w:rFonts w:hint="eastAsia" w:ascii="宋体" w:hAnsi="宋体"/>
          <w:bCs/>
          <w:color w:val="000000"/>
          <w:sz w:val="24"/>
          <w:szCs w:val="24"/>
        </w:rPr>
      </w:r>
      <w:r/>
    </w:p>
    <w:p>
      <w:pPr>
        <w:pStyle w:val="913"/>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（5）评审方法与评审标准</w:t>
      </w:r>
      <w:r>
        <w:rPr>
          <w:rFonts w:hint="eastAsia" w:ascii="宋体" w:hAnsi="宋体"/>
          <w:bCs/>
          <w:color w:val="000000"/>
          <w:sz w:val="24"/>
          <w:szCs w:val="24"/>
        </w:rPr>
      </w:r>
      <w:r/>
    </w:p>
    <w:p>
      <w:pPr>
        <w:pStyle w:val="913"/>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（6）响应文件格式</w:t>
      </w:r>
      <w:r>
        <w:rPr>
          <w:rFonts w:hint="eastAsia" w:ascii="宋体" w:hAnsi="宋体"/>
          <w:bCs/>
          <w:color w:val="000000"/>
          <w:sz w:val="24"/>
          <w:szCs w:val="24"/>
        </w:rPr>
      </w:r>
      <w:r/>
    </w:p>
    <w:p>
      <w:pPr>
        <w:pStyle w:val="913"/>
        <w:ind w:firstLine="480"/>
        <w:spacing w:line="360" w:lineRule="auto"/>
        <w:rPr>
          <w:rFonts w:hint="eastAsia" w:ascii="宋体" w:hAnsi="宋体"/>
          <w:color w:val="000000"/>
          <w:sz w:val="24"/>
          <w:szCs w:val="21"/>
        </w:rPr>
      </w:pPr>
      <w:r>
        <w:rPr>
          <w:rFonts w:hint="eastAsia" w:ascii="宋体" w:hAnsi="宋体"/>
          <w:color w:val="000000"/>
          <w:sz w:val="24"/>
          <w:szCs w:val="21"/>
        </w:rPr>
        <w:t xml:space="preserve">请仔细检查磋商文件是否齐全，如有缺漏请立即与采购代理机构联系解决。</w:t>
      </w:r>
      <w:r>
        <w:rPr>
          <w:rFonts w:hint="eastAsia" w:ascii="宋体" w:hAnsi="宋体"/>
          <w:color w:val="000000"/>
          <w:sz w:val="24"/>
          <w:szCs w:val="21"/>
        </w:rPr>
      </w:r>
      <w:r/>
    </w:p>
    <w:p>
      <w:pPr>
        <w:pStyle w:val="913"/>
        <w:ind w:firstLine="480"/>
        <w:spacing w:line="360" w:lineRule="auto"/>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olor w:val="000000"/>
          <w:sz w:val="24"/>
          <w:szCs w:val="21"/>
        </w:rPr>
      </w:r>
      <w:r/>
    </w:p>
    <w:p>
      <w:pPr>
        <w:pStyle w:val="913"/>
        <w:ind w:firstLine="560"/>
        <w:keepLines/>
        <w:keepNext/>
        <w:spacing w:line="360" w:lineRule="auto"/>
        <w:rPr>
          <w:rFonts w:hint="eastAsia" w:ascii="宋体" w:hAnsi="宋体" w:cs="Arial"/>
          <w:color w:val="000000"/>
          <w:sz w:val="28"/>
          <w:szCs w:val="28"/>
        </w:rPr>
        <w:outlineLvl w:val="3"/>
      </w:pPr>
      <w:r/>
      <w:bookmarkStart w:id="45" w:name="_Toc16938527"/>
      <w:r/>
      <w:bookmarkStart w:id="46" w:name="_Toc462564070"/>
      <w:r/>
      <w:bookmarkStart w:id="47" w:name="_Toc20823283"/>
      <w:r/>
      <w:bookmarkStart w:id="48" w:name="_Toc513029211"/>
      <w:r>
        <w:rPr>
          <w:rFonts w:hint="eastAsia" w:ascii="宋体" w:hAnsi="宋体" w:cs="Arial"/>
          <w:color w:val="000000"/>
          <w:sz w:val="28"/>
          <w:szCs w:val="28"/>
        </w:rPr>
        <w:t xml:space="preserve">7、磋商文件的澄清</w:t>
      </w:r>
      <w:bookmarkEnd w:id="45"/>
      <w:r/>
      <w:bookmarkEnd w:id="46"/>
      <w:r/>
      <w:bookmarkEnd w:id="47"/>
      <w:r/>
      <w:bookmarkEnd w:id="48"/>
      <w:r>
        <w:rPr>
          <w:rFonts w:hint="eastAsia" w:ascii="宋体" w:hAnsi="宋体" w:cs="Arial"/>
          <w:color w:val="000000"/>
          <w:sz w:val="28"/>
          <w:szCs w:val="28"/>
        </w:rPr>
      </w:r>
      <w:r/>
    </w:p>
    <w:p>
      <w:pPr>
        <w:pStyle w:val="913"/>
        <w:ind w:firstLine="480"/>
        <w:spacing w:line="360" w:lineRule="auto"/>
        <w:rPr>
          <w:rFonts w:hint="eastAsia" w:ascii="宋体" w:hAnsi="宋体"/>
          <w:color w:val="000000"/>
          <w:sz w:val="24"/>
          <w:szCs w:val="24"/>
        </w:rPr>
      </w:pPr>
      <w:r>
        <w:rPr>
          <w:rFonts w:hint="eastAsia" w:ascii="宋体" w:hAnsi="宋体"/>
          <w:bCs/>
          <w:color w:val="000000"/>
          <w:sz w:val="24"/>
          <w:szCs w:val="21"/>
        </w:rPr>
        <w:t xml:space="preserve">7.1</w:t>
      </w:r>
      <w:r>
        <w:rPr>
          <w:rFonts w:hint="eastAsia" w:ascii="宋体" w:hAnsi="宋体"/>
          <w:color w:val="000000"/>
          <w:sz w:val="24"/>
          <w:szCs w:val="21"/>
        </w:rPr>
        <w:t xml:space="preserve">任何要求对磋商文件进行澄清的供应商，应在磋商截止期5日</w:t>
      </w:r>
      <w:r>
        <w:rPr>
          <w:rFonts w:hint="eastAsia" w:ascii="宋体" w:hAnsi="宋体"/>
          <w:color w:val="000000"/>
          <w:sz w:val="24"/>
          <w:szCs w:val="24"/>
        </w:rPr>
        <w:t xml:space="preserve">前</w:t>
      </w:r>
      <w:r>
        <w:rPr>
          <w:rFonts w:hint="eastAsia" w:ascii="宋体" w:hAnsi="宋体"/>
          <w:color w:val="000000"/>
          <w:sz w:val="24"/>
          <w:szCs w:val="21"/>
        </w:rPr>
        <w:t xml:space="preserve">按磋商公告中的通讯地址，以书面形式通知采购代理机构。</w:t>
      </w:r>
      <w:r>
        <w:rPr>
          <w:rFonts w:hint="eastAsia" w:ascii="宋体" w:hAnsi="宋体"/>
          <w:color w:val="000000"/>
          <w:sz w:val="24"/>
          <w:szCs w:val="24"/>
        </w:rPr>
      </w:r>
      <w:r/>
    </w:p>
    <w:p>
      <w:pPr>
        <w:pStyle w:val="913"/>
        <w:ind w:firstLine="560"/>
        <w:keepLines/>
        <w:keepNext/>
        <w:spacing w:line="360" w:lineRule="auto"/>
        <w:rPr>
          <w:rFonts w:hint="eastAsia" w:ascii="宋体" w:hAnsi="宋体" w:cs="Arial"/>
          <w:color w:val="000000"/>
          <w:sz w:val="28"/>
          <w:szCs w:val="28"/>
        </w:rPr>
        <w:outlineLvl w:val="3"/>
      </w:pPr>
      <w:r/>
      <w:bookmarkStart w:id="49" w:name="_Toc513029212"/>
      <w:r/>
      <w:bookmarkStart w:id="50" w:name="_Toc462564071"/>
      <w:r/>
      <w:bookmarkStart w:id="51" w:name="_Toc20823284"/>
      <w:r/>
      <w:bookmarkStart w:id="52" w:name="_Toc16938528"/>
      <w:r>
        <w:rPr>
          <w:rFonts w:hint="eastAsia" w:ascii="宋体" w:hAnsi="宋体" w:cs="Arial"/>
          <w:color w:val="000000"/>
          <w:sz w:val="28"/>
          <w:szCs w:val="28"/>
        </w:rPr>
        <w:t xml:space="preserve">8、磋商文件的澄清和修改</w:t>
      </w:r>
      <w:bookmarkEnd w:id="49"/>
      <w:r/>
      <w:bookmarkEnd w:id="50"/>
      <w:r/>
      <w:bookmarkEnd w:id="51"/>
      <w:r/>
      <w:bookmarkEnd w:id="52"/>
      <w:r>
        <w:rPr>
          <w:rFonts w:hint="eastAsia" w:ascii="宋体" w:hAnsi="宋体" w:cs="Arial"/>
          <w:color w:val="000000"/>
          <w:sz w:val="28"/>
          <w:szCs w:val="28"/>
        </w:rPr>
      </w:r>
      <w:r/>
    </w:p>
    <w:p>
      <w:pPr>
        <w:pStyle w:val="913"/>
        <w:ind w:firstLine="480"/>
        <w:spacing w:line="360" w:lineRule="auto"/>
        <w:rPr>
          <w:rFonts w:hint="eastAsia" w:ascii="宋体" w:hAnsi="宋体"/>
          <w:bCs/>
          <w:color w:val="000000"/>
          <w:sz w:val="24"/>
        </w:rPr>
      </w:pPr>
      <w:r>
        <w:rPr>
          <w:rFonts w:hint="eastAsia" w:ascii="宋体" w:hAnsi="宋体"/>
          <w:bCs/>
          <w:color w:val="000000"/>
          <w:sz w:val="24"/>
        </w:rPr>
        <w:t xml:space="preserve">8.1采购代理机构可以以更正公告的形式，对已发出的磋商文件进行必要的澄清或者修改。澄清或者修改的内容可能影响响应文件编制的，更正公告应在</w:t>
      </w:r>
      <w:r>
        <w:rPr>
          <w:rFonts w:hint="eastAsia" w:ascii="宋体" w:hAnsi="宋体"/>
          <w:color w:val="000000"/>
          <w:sz w:val="24"/>
          <w:szCs w:val="21"/>
        </w:rPr>
        <w:t xml:space="preserve">提交首次响应文件截止时间</w:t>
      </w:r>
      <w:r>
        <w:rPr>
          <w:rFonts w:hint="eastAsia" w:ascii="宋体" w:hAnsi="宋体"/>
          <w:bCs/>
          <w:color w:val="000000"/>
          <w:sz w:val="24"/>
        </w:rPr>
        <w:t xml:space="preserve">至少</w:t>
      </w:r>
      <w:r>
        <w:rPr>
          <w:rFonts w:ascii="宋体" w:hAnsi="宋体"/>
          <w:bCs/>
          <w:color w:val="000000"/>
          <w:sz w:val="24"/>
        </w:rPr>
        <w:t xml:space="preserve">5</w:t>
      </w:r>
      <w:r>
        <w:rPr>
          <w:rFonts w:hint="eastAsia" w:ascii="宋体" w:hAnsi="宋体"/>
          <w:bCs/>
          <w:color w:val="000000"/>
          <w:sz w:val="24"/>
        </w:rPr>
        <w:t xml:space="preserve">日前发出；不足</w:t>
      </w:r>
      <w:r>
        <w:rPr>
          <w:rFonts w:ascii="宋体" w:hAnsi="宋体"/>
          <w:bCs/>
          <w:color w:val="000000"/>
          <w:sz w:val="24"/>
        </w:rPr>
        <w:t xml:space="preserve">5</w:t>
      </w:r>
      <w:r>
        <w:rPr>
          <w:rFonts w:hint="eastAsia" w:ascii="宋体" w:hAnsi="宋体"/>
          <w:bCs/>
          <w:color w:val="000000"/>
          <w:sz w:val="24"/>
        </w:rPr>
        <w:t xml:space="preserve">日的，采购代理机构应当顺延</w:t>
      </w:r>
      <w:r>
        <w:rPr>
          <w:rFonts w:hint="eastAsia" w:ascii="宋体" w:hAnsi="宋体"/>
          <w:color w:val="000000"/>
          <w:sz w:val="24"/>
          <w:szCs w:val="21"/>
        </w:rPr>
        <w:t xml:space="preserve">提交首次响应文件截止时间</w:t>
      </w:r>
      <w:r>
        <w:rPr>
          <w:rFonts w:hint="eastAsia" w:ascii="宋体" w:hAnsi="宋体"/>
          <w:bCs/>
          <w:color w:val="000000"/>
          <w:sz w:val="24"/>
        </w:rPr>
        <w:t xml:space="preserve">。</w:t>
      </w:r>
      <w:r>
        <w:rPr>
          <w:rFonts w:hint="eastAsia" w:ascii="宋体" w:hAnsi="宋体"/>
          <w:bCs/>
          <w:color w:val="000000"/>
          <w:sz w:val="24"/>
        </w:rPr>
      </w:r>
      <w:r/>
    </w:p>
    <w:p>
      <w:pPr>
        <w:pStyle w:val="913"/>
        <w:ind w:firstLine="480"/>
        <w:spacing w:line="360" w:lineRule="auto"/>
        <w:rPr>
          <w:rFonts w:hint="eastAsia" w:ascii="宋体" w:hAnsi="宋体"/>
          <w:bCs/>
          <w:color w:val="000000"/>
          <w:sz w:val="24"/>
        </w:rPr>
      </w:pPr>
      <w:r>
        <w:rPr>
          <w:rFonts w:hint="eastAsia" w:ascii="宋体" w:hAnsi="宋体"/>
          <w:bCs/>
          <w:color w:val="000000"/>
          <w:sz w:val="24"/>
        </w:rPr>
        <w:t xml:space="preserve">8.2</w:t>
      </w:r>
      <w:r>
        <w:rPr>
          <w:rFonts w:hint="eastAsia" w:ascii="宋体" w:hAnsi="宋体"/>
          <w:color w:val="000000"/>
          <w:sz w:val="24"/>
          <w:szCs w:val="21"/>
        </w:rPr>
        <w:t xml:space="preserve">在响应文件提交截止时间前</w:t>
      </w:r>
      <w:r>
        <w:rPr>
          <w:rFonts w:hint="eastAsia" w:ascii="宋体" w:hAnsi="宋体"/>
          <w:bCs/>
          <w:color w:val="000000"/>
          <w:sz w:val="24"/>
        </w:rPr>
        <w:t xml:space="preserve">，采购代理机构可以对磋商文件进行修改。</w:t>
      </w:r>
      <w:r>
        <w:rPr>
          <w:rFonts w:hint="eastAsia" w:ascii="宋体" w:hAnsi="宋体"/>
          <w:bCs/>
          <w:color w:val="000000"/>
          <w:sz w:val="24"/>
        </w:rPr>
      </w:r>
      <w:r/>
    </w:p>
    <w:p>
      <w:pPr>
        <w:pStyle w:val="913"/>
        <w:ind w:firstLine="480"/>
        <w:spacing w:line="360" w:lineRule="auto"/>
        <w:rPr>
          <w:rFonts w:hint="eastAsia" w:ascii="宋体" w:hAnsi="宋体"/>
          <w:bCs/>
          <w:color w:val="000000"/>
          <w:sz w:val="24"/>
        </w:rPr>
      </w:pPr>
      <w:r>
        <w:rPr>
          <w:rFonts w:hint="eastAsia" w:ascii="宋体" w:hAnsi="宋体"/>
          <w:bCs/>
          <w:color w:val="000000"/>
          <w:sz w:val="24"/>
        </w:rPr>
        <w:t xml:space="preserve">8.3采购代理机构有权按照法定的要求推迟响应文件递交截止日期和磋商日期。</w:t>
      </w:r>
      <w:r>
        <w:rPr>
          <w:rFonts w:hint="eastAsia" w:ascii="宋体" w:hAnsi="宋体"/>
          <w:bCs/>
          <w:color w:val="000000"/>
          <w:sz w:val="24"/>
        </w:rPr>
      </w:r>
      <w:r/>
    </w:p>
    <w:p>
      <w:pPr>
        <w:pStyle w:val="913"/>
        <w:ind w:firstLine="480"/>
        <w:spacing w:line="360" w:lineRule="auto"/>
        <w:rPr>
          <w:rFonts w:hint="eastAsia" w:ascii="宋体" w:hAnsi="宋体"/>
          <w:bCs/>
          <w:color w:val="000000"/>
          <w:sz w:val="24"/>
        </w:rPr>
      </w:pPr>
      <w:r>
        <w:rPr>
          <w:rFonts w:hint="eastAsia" w:ascii="宋体" w:hAnsi="宋体"/>
          <w:bCs/>
          <w:color w:val="000000"/>
          <w:sz w:val="24"/>
        </w:rPr>
        <w:t xml:space="preserve">8.4磋商文件的修改将在原公告媒体上发布更正公告，</w:t>
      </w:r>
      <w:r>
        <w:rPr>
          <w:rFonts w:hint="eastAsia" w:ascii="宋体" w:hAnsi="宋体"/>
          <w:color w:val="000000"/>
          <w:sz w:val="24"/>
          <w:szCs w:val="21"/>
        </w:rPr>
        <w:t xml:space="preserve">更正公告内容将作为磋商文件的组成部分</w:t>
      </w:r>
      <w:r>
        <w:rPr>
          <w:rFonts w:hint="eastAsia" w:ascii="宋体" w:hAnsi="宋体"/>
          <w:bCs/>
          <w:color w:val="000000"/>
          <w:sz w:val="24"/>
        </w:rPr>
        <w:t xml:space="preserve">，并对供应商具有约束力，发布的更正公告视同为以书面形式通知所有获取招标文件的潜在供应商。</w:t>
      </w:r>
      <w:r>
        <w:rPr>
          <w:rFonts w:hint="eastAsia" w:ascii="宋体" w:hAnsi="宋体"/>
          <w:bCs/>
          <w:color w:val="000000"/>
          <w:sz w:val="24"/>
        </w:rPr>
      </w:r>
      <w:r/>
    </w:p>
    <w:p>
      <w:pPr>
        <w:pStyle w:val="913"/>
        <w:ind w:firstLine="480"/>
        <w:spacing w:line="360" w:lineRule="auto"/>
        <w:rPr>
          <w:rFonts w:hint="eastAsia" w:ascii="宋体" w:hAnsi="宋体"/>
          <w:bCs/>
          <w:color w:val="000000"/>
          <w:sz w:val="24"/>
        </w:rPr>
      </w:pPr>
      <w:r>
        <w:rPr>
          <w:rFonts w:hint="eastAsia" w:ascii="宋体" w:hAnsi="宋体"/>
          <w:bCs/>
          <w:color w:val="000000"/>
          <w:sz w:val="24"/>
        </w:rPr>
        <w:t xml:space="preserve">8.5供应商应及时登录“苏采云”系统获取澄清答疑文件（修改后磋商文件），如因供应商原因未能及时下载澄清和修改后的磋商文件，由此造成的相关责任，由供应商承担。</w:t>
      </w:r>
      <w:r>
        <w:rPr>
          <w:rFonts w:hint="eastAsia" w:ascii="宋体" w:hAnsi="宋体"/>
          <w:bCs/>
          <w:color w:val="000000"/>
          <w:sz w:val="24"/>
        </w:rPr>
      </w:r>
      <w:r/>
    </w:p>
    <w:p>
      <w:pPr>
        <w:pStyle w:val="913"/>
        <w:ind w:firstLine="482"/>
        <w:keepLines/>
        <w:keepNext/>
        <w:spacing w:line="360" w:lineRule="auto"/>
        <w:rPr>
          <w:rFonts w:hint="eastAsia" w:ascii="宋体" w:hAnsi="宋体"/>
          <w:b/>
          <w:bCs/>
          <w:color w:val="000000"/>
          <w:sz w:val="32"/>
          <w:szCs w:val="32"/>
        </w:rPr>
        <w:outlineLvl w:val="2"/>
      </w:pPr>
      <w:r/>
      <w:bookmarkStart w:id="53" w:name="_Toc20823285"/>
      <w:r/>
      <w:bookmarkStart w:id="54" w:name="_Toc513029213"/>
      <w:r/>
      <w:bookmarkStart w:id="55" w:name="_Toc120614216"/>
      <w:r/>
      <w:bookmarkStart w:id="56" w:name="_Toc462564072"/>
      <w:r/>
      <w:bookmarkStart w:id="57" w:name="_Toc16938529"/>
      <w:r>
        <w:rPr>
          <w:rFonts w:hint="eastAsia" w:ascii="宋体" w:hAnsi="宋体"/>
          <w:b/>
          <w:bCs/>
          <w:color w:val="000000"/>
          <w:sz w:val="32"/>
          <w:szCs w:val="32"/>
        </w:rPr>
        <w:t xml:space="preserve">三、响应文件的编制</w:t>
      </w:r>
      <w:bookmarkEnd w:id="53"/>
      <w:r/>
      <w:bookmarkEnd w:id="54"/>
      <w:r/>
      <w:bookmarkEnd w:id="55"/>
      <w:r/>
      <w:bookmarkEnd w:id="56"/>
      <w:r/>
      <w:bookmarkEnd w:id="57"/>
      <w:r>
        <w:rPr>
          <w:rFonts w:hint="eastAsia" w:ascii="宋体" w:hAnsi="宋体"/>
          <w:b/>
          <w:bCs/>
          <w:color w:val="000000"/>
          <w:sz w:val="32"/>
          <w:szCs w:val="32"/>
        </w:rPr>
      </w:r>
      <w:r/>
    </w:p>
    <w:p>
      <w:pPr>
        <w:pStyle w:val="913"/>
        <w:ind w:firstLine="560"/>
        <w:keepLines/>
        <w:keepNext/>
        <w:spacing w:line="360" w:lineRule="auto"/>
        <w:rPr>
          <w:rFonts w:hint="eastAsia" w:ascii="宋体" w:hAnsi="宋体" w:cs="Arial"/>
          <w:b/>
          <w:color w:val="000000"/>
          <w:sz w:val="28"/>
          <w:szCs w:val="28"/>
        </w:rPr>
        <w:outlineLvl w:val="3"/>
      </w:pPr>
      <w:r/>
      <w:bookmarkStart w:id="58" w:name="_Toc462564073"/>
      <w:r/>
      <w:bookmarkStart w:id="59" w:name="_Toc513029214"/>
      <w:r/>
      <w:bookmarkStart w:id="60" w:name="_Toc20823286"/>
      <w:r/>
      <w:bookmarkStart w:id="61" w:name="_Toc16938530"/>
      <w:r>
        <w:rPr>
          <w:rFonts w:hint="eastAsia" w:ascii="宋体" w:hAnsi="宋体" w:cs="Arial"/>
          <w:color w:val="000000"/>
          <w:sz w:val="28"/>
          <w:szCs w:val="28"/>
        </w:rPr>
        <w:t xml:space="preserve">9、响应文件的语言及度量衡单位</w:t>
      </w:r>
      <w:bookmarkEnd w:id="58"/>
      <w:r/>
      <w:bookmarkEnd w:id="59"/>
      <w:r/>
      <w:bookmarkEnd w:id="60"/>
      <w:r/>
      <w:bookmarkEnd w:id="61"/>
      <w:r>
        <w:rPr>
          <w:rFonts w:hint="eastAsia" w:ascii="宋体" w:hAnsi="宋体" w:cs="Arial"/>
          <w:b/>
          <w:color w:val="000000"/>
          <w:sz w:val="28"/>
          <w:szCs w:val="28"/>
        </w:rPr>
      </w:r>
      <w:r/>
    </w:p>
    <w:p>
      <w:pPr>
        <w:pStyle w:val="913"/>
        <w:ind w:firstLine="480"/>
        <w:spacing w:line="360" w:lineRule="auto"/>
        <w:rPr>
          <w:rFonts w:hint="eastAsia" w:ascii="宋体" w:hAnsi="宋体"/>
          <w:color w:val="000000"/>
          <w:sz w:val="24"/>
          <w:szCs w:val="21"/>
        </w:rPr>
      </w:pPr>
      <w:r>
        <w:rPr>
          <w:rFonts w:hint="eastAsia" w:ascii="宋体" w:hAnsi="宋体"/>
          <w:bCs/>
          <w:color w:val="000000"/>
          <w:sz w:val="24"/>
          <w:szCs w:val="21"/>
        </w:rPr>
        <w:t xml:space="preserve">9.1</w:t>
      </w:r>
      <w:r>
        <w:rPr>
          <w:rFonts w:hint="eastAsia" w:ascii="宋体" w:hAnsi="宋体"/>
          <w:color w:val="000000"/>
          <w:sz w:val="24"/>
          <w:szCs w:val="21"/>
        </w:rPr>
        <w:t xml:space="preserve">供应商提交的响应文件以及供应商与采购代理机构就有关磋商的所有来往通知、函件和文件均应使用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hint="eastAsia" w:ascii="宋体" w:hAnsi="宋体"/>
          <w:color w:val="000000"/>
          <w:sz w:val="24"/>
          <w:szCs w:val="21"/>
        </w:rPr>
      </w:r>
      <w:r/>
    </w:p>
    <w:p>
      <w:pPr>
        <w:pStyle w:val="913"/>
        <w:ind w:firstLine="480"/>
        <w:spacing w:line="360" w:lineRule="auto"/>
        <w:rPr>
          <w:rFonts w:hint="eastAsia" w:ascii="宋体" w:hAnsi="宋体"/>
          <w:color w:val="000000"/>
          <w:sz w:val="24"/>
          <w:szCs w:val="21"/>
        </w:rPr>
      </w:pPr>
      <w:r>
        <w:rPr>
          <w:rFonts w:hint="eastAsia" w:ascii="宋体" w:hAnsi="宋体"/>
          <w:bCs/>
          <w:color w:val="000000"/>
          <w:sz w:val="24"/>
          <w:szCs w:val="21"/>
        </w:rPr>
        <w:t xml:space="preserve">9.2 除</w:t>
      </w:r>
      <w:r>
        <w:rPr>
          <w:rFonts w:hint="eastAsia" w:ascii="宋体" w:hAnsi="宋体"/>
          <w:color w:val="000000"/>
          <w:sz w:val="24"/>
          <w:szCs w:val="21"/>
        </w:rPr>
        <w:t xml:space="preserve">技术性能另有规定外，响应文件所使用的度量衡单位，均须采用国家法定计量单位。</w:t>
      </w:r>
      <w:r>
        <w:rPr>
          <w:rFonts w:hint="eastAsia" w:ascii="宋体" w:hAnsi="宋体"/>
          <w:color w:val="000000"/>
          <w:sz w:val="24"/>
          <w:szCs w:val="21"/>
        </w:rPr>
      </w:r>
      <w:r/>
    </w:p>
    <w:p>
      <w:pPr>
        <w:pStyle w:val="913"/>
        <w:ind w:firstLine="420"/>
        <w:keepLines/>
        <w:keepNext/>
        <w:spacing w:line="360" w:lineRule="auto"/>
        <w:rPr>
          <w:rFonts w:hint="eastAsia" w:ascii="宋体" w:hAnsi="宋体" w:cs="Arial"/>
          <w:color w:val="000000"/>
          <w:sz w:val="28"/>
          <w:szCs w:val="28"/>
        </w:rPr>
        <w:outlineLvl w:val="3"/>
      </w:pPr>
      <w:r/>
      <w:bookmarkStart w:id="62" w:name="_Toc462564074"/>
      <w:r/>
      <w:bookmarkStart w:id="63" w:name="_Toc16938531"/>
      <w:r/>
      <w:bookmarkStart w:id="64" w:name="_Toc513029215"/>
      <w:r/>
      <w:bookmarkStart w:id="65" w:name="_Toc20823287"/>
      <w:r>
        <w:rPr>
          <w:rFonts w:hint="eastAsia" w:ascii="宋体" w:hAnsi="宋体" w:cs="Arial"/>
          <w:color w:val="000000"/>
          <w:sz w:val="28"/>
          <w:szCs w:val="28"/>
        </w:rPr>
        <w:t xml:space="preserve">10、响应文件构成</w:t>
      </w:r>
      <w:bookmarkEnd w:id="62"/>
      <w:r/>
      <w:bookmarkEnd w:id="63"/>
      <w:r/>
      <w:bookmarkEnd w:id="64"/>
      <w:r/>
      <w:bookmarkEnd w:id="65"/>
      <w:r>
        <w:rPr>
          <w:rFonts w:hint="eastAsia" w:ascii="宋体" w:hAnsi="宋体" w:cs="Arial"/>
          <w:color w:val="000000"/>
          <w:sz w:val="28"/>
          <w:szCs w:val="28"/>
        </w:rPr>
      </w:r>
      <w:r/>
    </w:p>
    <w:p>
      <w:pPr>
        <w:pStyle w:val="913"/>
        <w:ind w:firstLine="480"/>
        <w:spacing w:line="360" w:lineRule="auto"/>
        <w:rPr>
          <w:rFonts w:hint="eastAsia" w:ascii="宋体" w:hAnsi="宋体"/>
          <w:bCs/>
          <w:color w:val="000000"/>
          <w:sz w:val="24"/>
        </w:rPr>
      </w:pPr>
      <w:r>
        <w:rPr>
          <w:rFonts w:hint="eastAsia" w:ascii="宋体" w:hAnsi="宋体"/>
          <w:bCs/>
          <w:color w:val="000000"/>
          <w:sz w:val="24"/>
          <w:szCs w:val="21"/>
        </w:rPr>
        <w:t xml:space="preserve">10.1</w:t>
      </w:r>
      <w:r>
        <w:rPr>
          <w:rFonts w:hint="eastAsia" w:ascii="宋体" w:hAnsi="宋体"/>
          <w:bCs/>
          <w:color w:val="000000"/>
          <w:sz w:val="24"/>
        </w:rPr>
        <w:t xml:space="preserve">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rPr>
          <w:rFonts w:hint="eastAsia" w:ascii="宋体" w:hAnsi="宋体"/>
          <w:bCs/>
          <w:color w:val="000000"/>
          <w:sz w:val="24"/>
        </w:rPr>
      </w:r>
      <w:r/>
    </w:p>
    <w:p>
      <w:pPr>
        <w:pStyle w:val="913"/>
        <w:ind w:firstLine="480"/>
        <w:spacing w:line="360" w:lineRule="auto"/>
        <w:rPr>
          <w:rFonts w:hint="eastAsia" w:ascii="宋体" w:hAnsi="宋体"/>
          <w:color w:val="000000"/>
          <w:sz w:val="24"/>
          <w:szCs w:val="21"/>
        </w:rPr>
      </w:pPr>
      <w:r>
        <w:rPr>
          <w:rFonts w:hint="eastAsia" w:ascii="宋体" w:hAnsi="宋体"/>
          <w:bCs/>
          <w:color w:val="000000"/>
          <w:sz w:val="24"/>
          <w:lang w:val="zh-CN"/>
        </w:rPr>
        <w:t xml:space="preserve">各供应商在编制</w:t>
      </w:r>
      <w:r>
        <w:rPr>
          <w:rFonts w:hint="eastAsia" w:ascii="宋体" w:hAnsi="宋体"/>
          <w:bCs/>
          <w:color w:val="000000"/>
          <w:sz w:val="24"/>
        </w:rPr>
        <w:t xml:space="preserve">响应文件</w:t>
      </w:r>
      <w:r>
        <w:rPr>
          <w:rFonts w:hint="eastAsia" w:ascii="宋体" w:hAnsi="宋体"/>
          <w:bCs/>
          <w:color w:val="000000"/>
          <w:sz w:val="24"/>
          <w:lang w:val="zh-CN"/>
        </w:rPr>
        <w:t xml:space="preserve">时请按照磋商文件第六</w:t>
      </w:r>
      <w:r>
        <w:rPr>
          <w:rFonts w:hint="eastAsia" w:ascii="宋体" w:hAnsi="宋体"/>
          <w:bCs/>
          <w:color w:val="000000"/>
          <w:sz w:val="24"/>
        </w:rPr>
        <w:t xml:space="preserve">章</w:t>
      </w:r>
      <w:r>
        <w:rPr>
          <w:rFonts w:hint="eastAsia" w:ascii="宋体" w:hAnsi="宋体"/>
          <w:bCs/>
          <w:color w:val="000000"/>
          <w:sz w:val="24"/>
          <w:lang w:val="zh-CN"/>
        </w:rPr>
        <w:t xml:space="preserve">规定的格式进行，混乱的编排导致</w:t>
      </w:r>
      <w:r>
        <w:rPr>
          <w:rFonts w:hint="eastAsia" w:ascii="宋体" w:hAnsi="宋体"/>
          <w:bCs/>
          <w:color w:val="000000"/>
          <w:sz w:val="24"/>
        </w:rPr>
        <w:t xml:space="preserve">响应</w:t>
      </w:r>
      <w:r>
        <w:rPr>
          <w:rFonts w:hint="eastAsia" w:ascii="宋体" w:hAnsi="宋体"/>
          <w:bCs/>
          <w:color w:val="000000"/>
          <w:sz w:val="24"/>
          <w:lang w:val="zh-CN"/>
        </w:rPr>
        <w:t xml:space="preserve">文件被误读或磋商小组查找不到有效文件是供应商的风险。</w:t>
      </w:r>
      <w:r>
        <w:rPr>
          <w:rFonts w:hint="eastAsia" w:ascii="宋体" w:hAnsi="宋体"/>
          <w:color w:val="000000"/>
          <w:sz w:val="24"/>
          <w:szCs w:val="21"/>
        </w:rPr>
      </w:r>
      <w:r/>
    </w:p>
    <w:p>
      <w:pPr>
        <w:pStyle w:val="913"/>
        <w:ind w:firstLine="480"/>
        <w:spacing w:line="360" w:lineRule="auto"/>
        <w:rPr>
          <w:rFonts w:hint="eastAsia" w:ascii="宋体" w:hAnsi="宋体"/>
          <w:color w:val="000000"/>
          <w:sz w:val="24"/>
        </w:rPr>
      </w:pPr>
      <w:r>
        <w:rPr>
          <w:rFonts w:hint="eastAsia" w:ascii="宋体" w:hAnsi="宋体"/>
          <w:color w:val="000000"/>
          <w:sz w:val="24"/>
          <w:szCs w:val="21"/>
        </w:rPr>
        <w:t xml:space="preserve">10.2</w:t>
      </w:r>
      <w:r>
        <w:rPr>
          <w:rFonts w:hint="eastAsia" w:ascii="宋体" w:hAnsi="宋体"/>
          <w:color w:val="000000"/>
          <w:sz w:val="24"/>
        </w:rPr>
        <w:t xml:space="preserve">供应商编写的响应文件应包括资格证明文件、分项报价表、响应及偏离表、其他证明文件、磋商申请及声明函、开标一览表等部分。</w:t>
      </w:r>
      <w:r>
        <w:rPr>
          <w:rFonts w:hint="eastAsia" w:ascii="宋体" w:hAnsi="宋体"/>
          <w:color w:val="000000"/>
          <w:sz w:val="24"/>
        </w:rPr>
      </w:r>
      <w:r/>
    </w:p>
    <w:p>
      <w:pPr>
        <w:pStyle w:val="913"/>
        <w:ind w:firstLine="480"/>
        <w:spacing w:line="360" w:lineRule="auto"/>
        <w:rPr>
          <w:rFonts w:hint="eastAsia" w:ascii="宋体" w:hAnsi="宋体"/>
          <w:bCs/>
          <w:color w:val="000000"/>
          <w:sz w:val="24"/>
        </w:rPr>
      </w:pPr>
      <w:r>
        <w:rPr>
          <w:rFonts w:hint="eastAsia" w:ascii="宋体" w:hAnsi="宋体"/>
          <w:bCs/>
          <w:color w:val="000000"/>
          <w:sz w:val="24"/>
        </w:rPr>
        <w:t xml:space="preserve">10.3响应文件须加盖电子签章之处，应按要求加盖</w:t>
      </w:r>
      <w:r>
        <w:rPr>
          <w:rFonts w:hint="eastAsia" w:ascii="宋体" w:hAnsi="宋体"/>
          <w:bCs/>
          <w:color w:val="000000"/>
          <w:sz w:val="24"/>
          <w:lang w:val="zh-CN"/>
        </w:rPr>
        <w:t xml:space="preserve">供应商</w:t>
      </w:r>
      <w:r>
        <w:rPr>
          <w:rFonts w:hint="eastAsia" w:ascii="宋体" w:hAnsi="宋体"/>
          <w:bCs/>
          <w:color w:val="000000"/>
          <w:sz w:val="24"/>
        </w:rPr>
        <w:t xml:space="preserve">数字证书的电子签章。其他需要盖章但未明确要求电子签章的，</w:t>
      </w:r>
      <w:r>
        <w:rPr>
          <w:rFonts w:hint="eastAsia" w:ascii="宋体" w:hAnsi="宋体"/>
          <w:bCs/>
          <w:color w:val="000000"/>
          <w:sz w:val="24"/>
          <w:lang w:val="zh-CN"/>
        </w:rPr>
        <w:t xml:space="preserve">供应商</w:t>
      </w:r>
      <w:r>
        <w:rPr>
          <w:rFonts w:hint="eastAsia" w:ascii="宋体" w:hAnsi="宋体"/>
          <w:bCs/>
          <w:color w:val="000000"/>
          <w:sz w:val="24"/>
        </w:rPr>
        <w:t xml:space="preserve">可按要求加盖公章后上传材料电子版或直接加盖电子签章。 </w:t>
      </w:r>
      <w:r>
        <w:rPr>
          <w:rFonts w:hint="eastAsia" w:ascii="宋体" w:hAnsi="宋体"/>
          <w:bCs/>
          <w:color w:val="000000"/>
          <w:sz w:val="24"/>
        </w:rPr>
      </w:r>
      <w:r/>
    </w:p>
    <w:p>
      <w:pPr>
        <w:pStyle w:val="913"/>
        <w:ind w:firstLine="480"/>
        <w:spacing w:line="360" w:lineRule="auto"/>
        <w:rPr>
          <w:rFonts w:hint="eastAsia" w:ascii="宋体" w:hAnsi="宋体"/>
          <w:bCs/>
          <w:color w:val="000000"/>
          <w:sz w:val="24"/>
        </w:rPr>
      </w:pPr>
      <w:r>
        <w:rPr>
          <w:rFonts w:hint="eastAsia" w:ascii="宋体" w:hAnsi="宋体"/>
          <w:bCs/>
          <w:color w:val="000000"/>
          <w:sz w:val="24"/>
        </w:rPr>
        <w:t xml:space="preserve">10.4本项目通过“苏采云”系统进行电子招标投标，即</w:t>
      </w:r>
      <w:r>
        <w:rPr>
          <w:rFonts w:hint="eastAsia" w:ascii="宋体" w:hAnsi="宋体"/>
          <w:bCs/>
          <w:color w:val="000000"/>
          <w:sz w:val="24"/>
          <w:lang w:val="zh-CN"/>
        </w:rPr>
        <w:t xml:space="preserve">供应商</w:t>
      </w:r>
      <w:r>
        <w:rPr>
          <w:rFonts w:hint="eastAsia" w:ascii="宋体" w:hAnsi="宋体"/>
          <w:bCs/>
          <w:color w:val="000000"/>
          <w:sz w:val="24"/>
        </w:rPr>
        <w:t xml:space="preserve">应当通过“苏采云”系统提交数据电文形式的响应文件（即电子投标）。响应文件使用政府采购客户端工具制作并通过“苏采云”系统提交，未进行响应文件提交并解密的</w:t>
      </w:r>
      <w:r>
        <w:rPr>
          <w:rFonts w:hint="eastAsia" w:ascii="宋体" w:hAnsi="宋体"/>
          <w:bCs/>
          <w:color w:val="000000"/>
          <w:sz w:val="24"/>
          <w:lang w:val="zh-CN"/>
        </w:rPr>
        <w:t xml:space="preserve">供应商</w:t>
      </w:r>
      <w:r>
        <w:rPr>
          <w:rFonts w:hint="eastAsia" w:ascii="宋体" w:hAnsi="宋体"/>
          <w:bCs/>
          <w:color w:val="000000"/>
          <w:sz w:val="24"/>
        </w:rPr>
        <w:t xml:space="preserve">，按照无效响应处理(因“苏采云”系统导致解密失败的除外)。</w:t>
      </w:r>
      <w:r>
        <w:rPr>
          <w:rFonts w:hint="eastAsia" w:ascii="宋体" w:hAnsi="宋体"/>
          <w:bCs/>
          <w:color w:val="000000"/>
          <w:sz w:val="24"/>
        </w:rPr>
      </w:r>
      <w:r/>
    </w:p>
    <w:p>
      <w:pPr>
        <w:pStyle w:val="913"/>
        <w:ind w:firstLine="480"/>
        <w:spacing w:line="360" w:lineRule="auto"/>
        <w:rPr>
          <w:rFonts w:hint="eastAsia" w:ascii="宋体" w:hAnsi="宋体"/>
          <w:bCs/>
          <w:color w:val="000000"/>
          <w:sz w:val="24"/>
        </w:rPr>
      </w:pPr>
      <w:r>
        <w:rPr>
          <w:rFonts w:hint="eastAsia" w:ascii="宋体" w:hAnsi="宋体"/>
          <w:bCs/>
          <w:color w:val="000000"/>
          <w:sz w:val="24"/>
        </w:rPr>
        <w:t xml:space="preserve">10.5如标书制作工具中格式和内容与“江苏省政府采购网”发布的磋商文件不一致，请以“江苏省政府采购网”发布的磋商文件为准。</w:t>
      </w:r>
      <w:r>
        <w:rPr>
          <w:rFonts w:hint="eastAsia" w:ascii="宋体" w:hAnsi="宋体"/>
          <w:bCs/>
          <w:color w:val="000000"/>
          <w:sz w:val="24"/>
        </w:rPr>
      </w:r>
      <w:r/>
    </w:p>
    <w:p>
      <w:pPr>
        <w:pStyle w:val="913"/>
        <w:ind w:firstLine="480"/>
        <w:spacing w:line="360" w:lineRule="auto"/>
        <w:rPr>
          <w:rFonts w:hint="eastAsia" w:ascii="宋体" w:hAnsi="宋体"/>
          <w:bCs/>
          <w:color w:val="000000"/>
          <w:sz w:val="24"/>
        </w:rPr>
      </w:pPr>
      <w:r>
        <w:rPr>
          <w:rFonts w:hint="eastAsia" w:ascii="宋体" w:hAnsi="宋体"/>
          <w:bCs/>
          <w:color w:val="000000"/>
          <w:sz w:val="24"/>
        </w:rPr>
        <w:t xml:space="preserve">10.6成交后按相关要求提供与电子响应文件一致的纸质打印响应文件2份。 </w:t>
      </w:r>
      <w:r>
        <w:rPr>
          <w:rFonts w:hint="eastAsia" w:ascii="宋体" w:hAnsi="宋体"/>
          <w:bCs/>
          <w:color w:val="000000"/>
          <w:sz w:val="24"/>
        </w:rPr>
      </w:r>
      <w:r/>
    </w:p>
    <w:p>
      <w:pPr>
        <w:pStyle w:val="913"/>
        <w:ind w:firstLine="480"/>
        <w:spacing w:line="360" w:lineRule="auto"/>
        <w:rPr>
          <w:rFonts w:hint="eastAsia" w:ascii="宋体" w:hAnsi="宋体"/>
          <w:color w:val="000000"/>
          <w:sz w:val="24"/>
        </w:rPr>
      </w:pPr>
      <w:r/>
      <w:bookmarkStart w:id="66" w:name="EBc50e2bb832bb43068403b10c1cce6141"/>
      <w:r>
        <w:rPr>
          <w:rFonts w:hint="eastAsia" w:ascii="宋体" w:hAnsi="宋体"/>
          <w:bCs/>
          <w:color w:val="000000"/>
          <w:sz w:val="24"/>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66"/>
      <w:r>
        <w:rPr>
          <w:rFonts w:hint="eastAsia" w:ascii="宋体" w:hAnsi="宋体"/>
          <w:color w:val="000000"/>
          <w:sz w:val="24"/>
        </w:rPr>
      </w:r>
      <w:r/>
    </w:p>
    <w:p>
      <w:pPr>
        <w:pStyle w:val="913"/>
        <w:ind w:firstLine="420"/>
        <w:keepLines/>
        <w:keepNext/>
        <w:spacing w:line="360" w:lineRule="auto"/>
        <w:rPr>
          <w:rFonts w:hint="eastAsia" w:ascii="宋体" w:hAnsi="宋体" w:cs="Arial"/>
          <w:color w:val="000000"/>
          <w:sz w:val="28"/>
          <w:szCs w:val="28"/>
        </w:rPr>
        <w:outlineLvl w:val="3"/>
      </w:pPr>
      <w:r/>
      <w:bookmarkStart w:id="67" w:name="_Hlt26954838"/>
      <w:r/>
      <w:bookmarkEnd w:id="67"/>
      <w:r/>
      <w:bookmarkStart w:id="68" w:name="_Hlt26670360"/>
      <w:r/>
      <w:bookmarkEnd w:id="68"/>
      <w:r/>
      <w:bookmarkStart w:id="69" w:name="_Hlt26668975"/>
      <w:r/>
      <w:bookmarkEnd w:id="69"/>
      <w:r/>
      <w:bookmarkStart w:id="70" w:name="_Toc49090509"/>
      <w:r/>
      <w:bookmarkStart w:id="71" w:name="_Toc49090507"/>
      <w:r/>
      <w:bookmarkStart w:id="72" w:name="_Toc14577354"/>
      <w:r/>
      <w:bookmarkStart w:id="73" w:name="_Toc513029219"/>
      <w:r/>
      <w:bookmarkStart w:id="74" w:name="_Toc513029216"/>
      <w:r/>
      <w:bookmarkStart w:id="75" w:name="_Toc14577357"/>
      <w:r/>
      <w:bookmarkStart w:id="76" w:name="_Toc49090508"/>
      <w:r/>
      <w:bookmarkStart w:id="77" w:name="_Toc14577355"/>
      <w:r>
        <w:rPr>
          <w:rFonts w:hint="eastAsia" w:ascii="宋体" w:hAnsi="宋体" w:cs="Arial"/>
          <w:color w:val="000000"/>
          <w:sz w:val="28"/>
          <w:szCs w:val="28"/>
        </w:rPr>
        <w:t xml:space="preserve">11、证明磋商响应标的符合磋商文件规定的文件</w:t>
      </w:r>
      <w:bookmarkEnd w:id="70"/>
      <w:r/>
      <w:bookmarkEnd w:id="71"/>
      <w:r/>
      <w:bookmarkEnd w:id="72"/>
      <w:r/>
      <w:bookmarkEnd w:id="73"/>
      <w:r/>
      <w:bookmarkEnd w:id="74"/>
      <w:r/>
      <w:bookmarkEnd w:id="75"/>
      <w:r>
        <w:rPr>
          <w:rFonts w:hint="eastAsia" w:ascii="宋体" w:hAnsi="宋体" w:cs="Arial"/>
          <w:color w:val="000000"/>
          <w:sz w:val="28"/>
          <w:szCs w:val="28"/>
        </w:rPr>
      </w:r>
      <w:r/>
    </w:p>
    <w:p>
      <w:pPr>
        <w:pStyle w:val="913"/>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11.1供应商应按照磋商文件要求提交证明文件，证明其及磋商响应标的符合磋商文件规定。</w:t>
      </w:r>
      <w:r>
        <w:rPr>
          <w:rFonts w:hint="eastAsia" w:ascii="宋体" w:hAnsi="宋体"/>
          <w:color w:val="000000"/>
          <w:sz w:val="24"/>
          <w:szCs w:val="24"/>
        </w:rPr>
      </w:r>
      <w:r/>
    </w:p>
    <w:p>
      <w:pPr>
        <w:pStyle w:val="913"/>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11.2磋商文件对证明文件无明确形式要求的，证明文件可以以文字资料、图纸和数据等形式提交。</w:t>
      </w:r>
      <w:bookmarkEnd w:id="76"/>
      <w:r/>
      <w:bookmarkEnd w:id="77"/>
      <w:r>
        <w:rPr>
          <w:rFonts w:hint="eastAsia" w:ascii="宋体" w:hAnsi="宋体"/>
          <w:color w:val="000000"/>
          <w:sz w:val="24"/>
          <w:szCs w:val="24"/>
        </w:rPr>
      </w:r>
      <w:r/>
    </w:p>
    <w:p>
      <w:pPr>
        <w:pStyle w:val="913"/>
        <w:ind w:firstLine="420"/>
        <w:keepLines/>
        <w:keepNext/>
        <w:spacing w:line="360" w:lineRule="auto"/>
        <w:rPr>
          <w:rFonts w:hint="eastAsia" w:ascii="宋体" w:hAnsi="宋体" w:cs="Arial"/>
          <w:color w:val="000000"/>
          <w:sz w:val="28"/>
          <w:szCs w:val="28"/>
        </w:rPr>
        <w:outlineLvl w:val="3"/>
      </w:pPr>
      <w:r>
        <w:rPr>
          <w:rFonts w:hint="eastAsia" w:ascii="宋体" w:hAnsi="宋体" w:cs="Arial"/>
          <w:color w:val="000000"/>
          <w:sz w:val="28"/>
          <w:szCs w:val="28"/>
        </w:rPr>
        <w:t xml:space="preserve">12、分项报价表</w:t>
      </w:r>
      <w:r>
        <w:rPr>
          <w:rFonts w:hint="eastAsia" w:ascii="宋体" w:hAnsi="宋体" w:cs="Arial"/>
          <w:color w:val="000000"/>
          <w:sz w:val="28"/>
          <w:szCs w:val="28"/>
        </w:rPr>
      </w:r>
      <w:r/>
    </w:p>
    <w:p>
      <w:pPr>
        <w:pStyle w:val="913"/>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12.1</w:t>
      </w:r>
      <w:r>
        <w:rPr>
          <w:rFonts w:hint="eastAsia" w:ascii="宋体" w:hAnsi="宋体"/>
          <w:color w:val="000000"/>
          <w:sz w:val="24"/>
          <w:szCs w:val="21"/>
        </w:rPr>
        <w:t xml:space="preserve">供应商应按照磋商文件规定格式填报分项报价表。</w:t>
      </w:r>
      <w:r>
        <w:rPr>
          <w:rFonts w:hint="eastAsia" w:ascii="宋体" w:hAnsi="宋体"/>
          <w:bCs/>
          <w:color w:val="000000"/>
          <w:sz w:val="24"/>
          <w:szCs w:val="21"/>
        </w:rPr>
      </w:r>
      <w:r/>
    </w:p>
    <w:p>
      <w:pPr>
        <w:pStyle w:val="913"/>
        <w:ind w:firstLine="480"/>
        <w:spacing w:line="360" w:lineRule="auto"/>
        <w:rPr>
          <w:rFonts w:hint="eastAsia" w:ascii="宋体" w:hAnsi="宋体"/>
          <w:color w:val="000000"/>
          <w:sz w:val="24"/>
          <w:szCs w:val="21"/>
        </w:rPr>
      </w:pPr>
      <w:r>
        <w:rPr>
          <w:rFonts w:hint="eastAsia" w:ascii="宋体" w:hAnsi="宋体"/>
          <w:color w:val="000000"/>
          <w:sz w:val="24"/>
          <w:szCs w:val="21"/>
        </w:rPr>
        <w:t xml:space="preserve">12.2</w:t>
      </w:r>
      <w:r>
        <w:rPr>
          <w:rFonts w:hint="eastAsia" w:ascii="宋体" w:hAnsi="宋体"/>
          <w:bCs/>
          <w:color w:val="000000"/>
          <w:sz w:val="24"/>
          <w:szCs w:val="21"/>
        </w:rPr>
        <w:t xml:space="preserve">磋商货币。响应文件中的单价和总价无特殊规定的采用人民币报价，以元为单位标注。</w:t>
      </w:r>
      <w:r>
        <w:rPr>
          <w:rFonts w:hint="eastAsia" w:ascii="宋体" w:hAnsi="宋体"/>
          <w:color w:val="000000"/>
          <w:sz w:val="24"/>
          <w:szCs w:val="21"/>
        </w:rPr>
        <w:t xml:space="preserve">磋商文件中另有规定的按规定执行。</w:t>
      </w:r>
      <w:r>
        <w:rPr>
          <w:rFonts w:hint="eastAsia" w:ascii="宋体" w:hAnsi="宋体"/>
          <w:color w:val="000000"/>
          <w:sz w:val="24"/>
          <w:szCs w:val="21"/>
        </w:rPr>
      </w:r>
      <w:r/>
    </w:p>
    <w:p>
      <w:pPr>
        <w:pStyle w:val="913"/>
        <w:ind w:firstLine="480"/>
        <w:spacing w:line="360" w:lineRule="auto"/>
        <w:rPr>
          <w:rFonts w:hint="eastAsia" w:ascii="宋体" w:hAnsi="宋体"/>
          <w:bCs/>
          <w:color w:val="000000"/>
          <w:sz w:val="24"/>
          <w:szCs w:val="21"/>
        </w:rPr>
      </w:pPr>
      <w:r>
        <w:rPr>
          <w:rFonts w:hint="eastAsia" w:ascii="宋体" w:hAnsi="宋体"/>
          <w:bCs/>
          <w:color w:val="000000"/>
          <w:sz w:val="24"/>
        </w:rPr>
        <w:t xml:space="preserve">12.3本项目不接受备选的投标方案或有选择的报价，只允许有一个报价。供应商响应文件中的报价作为首次报价，不公开；以最后报价作为评审价。投标报价内容包括：完成本项目所涉及到的一切相关费用。</w:t>
      </w:r>
      <w:r>
        <w:rPr>
          <w:rFonts w:hint="eastAsia" w:ascii="宋体" w:hAnsi="宋体"/>
          <w:bCs/>
          <w:color w:val="000000"/>
          <w:sz w:val="24"/>
          <w:szCs w:val="21"/>
        </w:rPr>
      </w:r>
      <w:r/>
    </w:p>
    <w:p>
      <w:pPr>
        <w:pStyle w:val="913"/>
        <w:ind w:firstLine="420"/>
        <w:keepLines/>
        <w:keepNext/>
        <w:spacing w:line="360" w:lineRule="auto"/>
        <w:rPr>
          <w:rFonts w:hint="eastAsia" w:ascii="宋体" w:hAnsi="宋体" w:cs="Arial"/>
          <w:color w:val="000000"/>
          <w:sz w:val="28"/>
          <w:szCs w:val="28"/>
        </w:rPr>
        <w:outlineLvl w:val="3"/>
      </w:pPr>
      <w:r/>
      <w:bookmarkStart w:id="78" w:name="_Hlt26954846"/>
      <w:r/>
      <w:bookmarkEnd w:id="78"/>
      <w:r/>
      <w:bookmarkStart w:id="79" w:name="_Hlt26670482"/>
      <w:r/>
      <w:bookmarkEnd w:id="79"/>
      <w:r/>
      <w:bookmarkStart w:id="80" w:name="_Hlt26670486"/>
      <w:r/>
      <w:bookmarkEnd w:id="80"/>
      <w:r/>
      <w:bookmarkStart w:id="81" w:name="_Hlt26954731"/>
      <w:r/>
      <w:bookmarkEnd w:id="81"/>
      <w:r/>
      <w:bookmarkStart w:id="82" w:name="_Hlt26954848"/>
      <w:r/>
      <w:bookmarkEnd w:id="82"/>
      <w:r>
        <w:rPr>
          <w:rFonts w:hint="eastAsia" w:ascii="宋体" w:hAnsi="宋体" w:cs="Arial"/>
          <w:color w:val="000000"/>
          <w:sz w:val="28"/>
          <w:szCs w:val="28"/>
        </w:rPr>
        <w:t xml:space="preserve">13、技术要求响应及偏离表、商务要求响应及偏离表</w:t>
      </w:r>
      <w:r>
        <w:rPr>
          <w:rFonts w:hint="eastAsia" w:ascii="宋体" w:hAnsi="宋体" w:cs="Arial"/>
          <w:color w:val="000000"/>
          <w:sz w:val="28"/>
          <w:szCs w:val="28"/>
        </w:rPr>
      </w:r>
      <w:r/>
    </w:p>
    <w:p>
      <w:pPr>
        <w:pStyle w:val="913"/>
        <w:ind w:firstLine="480"/>
        <w:spacing w:line="360" w:lineRule="auto"/>
        <w:rPr>
          <w:rFonts w:hint="eastAsia" w:ascii="宋体" w:hAnsi="宋体" w:cs="宋体"/>
          <w:color w:val="000000"/>
          <w:sz w:val="24"/>
          <w:szCs w:val="21"/>
          <w:lang w:val="zh-CN"/>
        </w:rPr>
      </w:pPr>
      <w:r>
        <w:rPr>
          <w:rFonts w:ascii="宋体" w:hAnsi="宋体" w:cs="宋体"/>
          <w:bCs/>
          <w:color w:val="000000"/>
          <w:sz w:val="24"/>
          <w:szCs w:val="21"/>
          <w:lang w:val="zh-CN"/>
        </w:rPr>
        <w:t xml:space="preserve">13.1</w:t>
      </w:r>
      <w:r>
        <w:rPr>
          <w:rFonts w:hint="eastAsia" w:ascii="宋体" w:hAnsi="宋体" w:cs="宋体"/>
          <w:color w:val="000000"/>
          <w:sz w:val="24"/>
          <w:szCs w:val="21"/>
          <w:lang w:val="zh-CN"/>
        </w:rPr>
        <w:t xml:space="preserve">供应商需对磋商文件中的技术要求与商务要求逐项作出响应或偏离，并说明原因。</w:t>
      </w:r>
      <w:r>
        <w:rPr>
          <w:rFonts w:hint="eastAsia" w:ascii="宋体" w:hAnsi="宋体" w:cs="宋体"/>
          <w:color w:val="000000"/>
          <w:sz w:val="24"/>
          <w:szCs w:val="21"/>
          <w:lang w:val="zh-CN"/>
        </w:rPr>
      </w:r>
      <w:r/>
    </w:p>
    <w:p>
      <w:pPr>
        <w:pStyle w:val="913"/>
        <w:ind w:firstLine="480"/>
        <w:spacing w:line="360" w:lineRule="auto"/>
        <w:rPr>
          <w:rFonts w:hint="eastAsia" w:ascii="宋体" w:hAnsi="宋体" w:cs="宋体"/>
          <w:color w:val="000000"/>
          <w:sz w:val="24"/>
          <w:szCs w:val="21"/>
          <w:lang w:val="zh-CN"/>
        </w:rPr>
      </w:pPr>
      <w:r>
        <w:rPr>
          <w:rFonts w:hint="eastAsia" w:ascii="宋体" w:hAnsi="宋体" w:cs="宋体"/>
          <w:color w:val="000000"/>
          <w:sz w:val="24"/>
          <w:szCs w:val="21"/>
          <w:lang w:val="zh-CN"/>
        </w:rPr>
        <w:t xml:space="preserve">13.2供应商可在响应文件中提供认为需要的其他技术文件或说明。</w:t>
      </w:r>
      <w:r>
        <w:rPr>
          <w:rFonts w:hint="eastAsia" w:ascii="宋体" w:hAnsi="宋体" w:cs="宋体"/>
          <w:color w:val="000000"/>
          <w:sz w:val="24"/>
          <w:szCs w:val="21"/>
          <w:lang w:val="zh-CN"/>
        </w:rPr>
      </w:r>
      <w:r/>
    </w:p>
    <w:p>
      <w:pPr>
        <w:pStyle w:val="913"/>
        <w:ind w:firstLine="420"/>
        <w:keepLines/>
        <w:keepNext/>
        <w:spacing w:line="360" w:lineRule="auto"/>
        <w:rPr>
          <w:rFonts w:hint="eastAsia" w:ascii="宋体" w:hAnsi="宋体" w:cs="Arial"/>
          <w:color w:val="000000"/>
          <w:sz w:val="28"/>
          <w:szCs w:val="28"/>
        </w:rPr>
        <w:outlineLvl w:val="3"/>
      </w:pPr>
      <w:r>
        <w:rPr>
          <w:rFonts w:hint="eastAsia" w:ascii="宋体" w:hAnsi="宋体" w:cs="Arial"/>
          <w:color w:val="000000"/>
          <w:sz w:val="28"/>
          <w:szCs w:val="28"/>
        </w:rPr>
        <w:t xml:space="preserve">14、服务承诺、培训计划、人员安排及其他</w:t>
      </w:r>
      <w:r>
        <w:rPr>
          <w:rFonts w:hint="eastAsia" w:ascii="宋体" w:hAnsi="宋体" w:cs="Arial"/>
          <w:color w:val="000000"/>
          <w:sz w:val="28"/>
          <w:szCs w:val="28"/>
        </w:rPr>
      </w:r>
      <w:r/>
    </w:p>
    <w:p>
      <w:pPr>
        <w:pStyle w:val="913"/>
        <w:ind w:firstLine="480"/>
        <w:spacing w:line="360" w:lineRule="auto"/>
        <w:rPr>
          <w:rFonts w:hint="eastAsia" w:ascii="宋体" w:hAnsi="宋体"/>
          <w:color w:val="000000"/>
          <w:sz w:val="24"/>
          <w:szCs w:val="24"/>
        </w:rPr>
      </w:pPr>
      <w:r>
        <w:rPr>
          <w:rFonts w:hint="eastAsia" w:ascii="宋体" w:hAnsi="宋体"/>
          <w:bCs/>
          <w:color w:val="000000"/>
          <w:sz w:val="24"/>
          <w:szCs w:val="24"/>
        </w:rPr>
        <w:t xml:space="preserve">14.1</w:t>
      </w:r>
      <w:r>
        <w:rPr>
          <w:rFonts w:hint="eastAsia" w:ascii="宋体" w:hAnsi="宋体"/>
          <w:color w:val="000000"/>
          <w:sz w:val="24"/>
          <w:szCs w:val="24"/>
        </w:rPr>
        <w:t xml:space="preserve">供应商需根据磋商文件要求提供有关售后服务的管理制度，售后服务机构的分布情况，售后服务人员的数量、素质、技术水平及售后服务的反应能力等。</w:t>
      </w:r>
      <w:r>
        <w:rPr>
          <w:rFonts w:hint="eastAsia" w:ascii="宋体" w:hAnsi="宋体"/>
          <w:color w:val="000000"/>
          <w:sz w:val="24"/>
          <w:szCs w:val="24"/>
        </w:rPr>
      </w:r>
      <w:r/>
    </w:p>
    <w:p>
      <w:pPr>
        <w:pStyle w:val="913"/>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14.2供应商需根据磋商文件要求提供培训计划。</w:t>
      </w:r>
      <w:r>
        <w:rPr>
          <w:rFonts w:hint="eastAsia" w:ascii="宋体" w:hAnsi="宋体"/>
          <w:color w:val="000000"/>
          <w:sz w:val="24"/>
          <w:szCs w:val="24"/>
        </w:rPr>
      </w:r>
      <w:r/>
    </w:p>
    <w:p>
      <w:pPr>
        <w:pStyle w:val="913"/>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14.3供应商需根据磋商文件要求提供</w:t>
      </w:r>
      <w:r>
        <w:rPr>
          <w:rFonts w:hint="eastAsia" w:ascii="宋体" w:hAnsi="宋体" w:cs="宋体"/>
          <w:color w:val="000000"/>
          <w:sz w:val="24"/>
          <w:szCs w:val="21"/>
          <w:lang w:val="zh-CN"/>
        </w:rPr>
        <w:t xml:space="preserve">磋商响应标的的主要组成部分、功能设计、实现思路及关键技术等。</w:t>
      </w:r>
      <w:r>
        <w:rPr>
          <w:rFonts w:hint="eastAsia" w:ascii="宋体" w:hAnsi="宋体"/>
          <w:color w:val="000000"/>
          <w:sz w:val="24"/>
          <w:szCs w:val="24"/>
        </w:rPr>
      </w:r>
      <w:r/>
    </w:p>
    <w:p>
      <w:pPr>
        <w:pStyle w:val="913"/>
        <w:ind w:firstLine="420"/>
        <w:keepLines/>
        <w:keepNext/>
        <w:spacing w:line="360" w:lineRule="auto"/>
        <w:rPr>
          <w:rFonts w:hint="eastAsia" w:ascii="宋体" w:hAnsi="宋体" w:cs="Arial"/>
          <w:color w:val="000000"/>
          <w:sz w:val="28"/>
          <w:szCs w:val="28"/>
        </w:rPr>
        <w:outlineLvl w:val="3"/>
      </w:pPr>
      <w:r/>
      <w:bookmarkStart w:id="83" w:name="_Toc49090510"/>
      <w:r/>
      <w:bookmarkStart w:id="84" w:name="_Toc14577359"/>
      <w:r>
        <w:rPr>
          <w:rFonts w:hint="eastAsia" w:ascii="宋体" w:hAnsi="宋体" w:cs="Arial"/>
          <w:color w:val="000000"/>
          <w:sz w:val="28"/>
          <w:szCs w:val="28"/>
        </w:rPr>
        <w:t xml:space="preserve">15、磋商响应函</w:t>
      </w:r>
      <w:r>
        <w:rPr>
          <w:rFonts w:hint="eastAsia" w:ascii="宋体" w:hAnsi="宋体" w:cs="Arial"/>
          <w:color w:val="000000"/>
          <w:sz w:val="28"/>
          <w:szCs w:val="28"/>
        </w:rPr>
      </w:r>
      <w:r/>
    </w:p>
    <w:p>
      <w:pPr>
        <w:pStyle w:val="913"/>
        <w:ind w:firstLine="480"/>
        <w:spacing w:line="360" w:lineRule="auto"/>
        <w:rPr>
          <w:rFonts w:hint="eastAsia" w:ascii="宋体" w:hAnsi="宋体"/>
          <w:color w:val="000000"/>
          <w:sz w:val="24"/>
          <w:szCs w:val="21"/>
        </w:rPr>
      </w:pPr>
      <w:r>
        <w:rPr>
          <w:rFonts w:hint="eastAsia" w:ascii="宋体" w:hAnsi="宋体"/>
          <w:bCs/>
          <w:color w:val="000000"/>
          <w:sz w:val="24"/>
          <w:szCs w:val="21"/>
        </w:rPr>
        <w:t xml:space="preserve">15.1</w:t>
      </w:r>
      <w:r>
        <w:rPr>
          <w:rFonts w:hint="eastAsia" w:ascii="宋体" w:hAnsi="宋体"/>
          <w:color w:val="000000"/>
          <w:sz w:val="24"/>
          <w:szCs w:val="21"/>
        </w:rPr>
        <w:t xml:space="preserve">供应商应按照磋商文件中提供的格式完整、正确填写磋商响应函。</w:t>
      </w:r>
      <w:bookmarkEnd w:id="83"/>
      <w:r/>
      <w:bookmarkEnd w:id="84"/>
      <w:r>
        <w:rPr>
          <w:rFonts w:hint="eastAsia" w:ascii="宋体" w:hAnsi="宋体"/>
          <w:color w:val="000000"/>
          <w:sz w:val="24"/>
          <w:szCs w:val="21"/>
        </w:rPr>
      </w:r>
      <w:r/>
    </w:p>
    <w:p>
      <w:pPr>
        <w:pStyle w:val="913"/>
        <w:ind w:firstLine="420"/>
        <w:keepLines/>
        <w:keepNext/>
        <w:spacing w:line="360" w:lineRule="auto"/>
        <w:rPr>
          <w:rFonts w:hint="eastAsia" w:ascii="宋体" w:hAnsi="宋体" w:cs="Arial"/>
          <w:color w:val="000000"/>
          <w:sz w:val="28"/>
          <w:szCs w:val="28"/>
        </w:rPr>
        <w:outlineLvl w:val="3"/>
      </w:pPr>
      <w:r/>
      <w:bookmarkStart w:id="85" w:name="_Toc49090511"/>
      <w:r/>
      <w:bookmarkStart w:id="86" w:name="_Toc14577360"/>
      <w:r>
        <w:rPr>
          <w:rFonts w:hint="eastAsia" w:ascii="宋体" w:hAnsi="宋体" w:cs="Arial"/>
          <w:color w:val="000000"/>
          <w:sz w:val="28"/>
          <w:szCs w:val="28"/>
        </w:rPr>
        <w:t xml:space="preserve">16、磋商有效期</w:t>
      </w:r>
      <w:bookmarkEnd w:id="85"/>
      <w:r/>
      <w:bookmarkEnd w:id="86"/>
      <w:r>
        <w:rPr>
          <w:rFonts w:hint="eastAsia" w:ascii="宋体" w:hAnsi="宋体" w:cs="Arial"/>
          <w:color w:val="000000"/>
          <w:sz w:val="28"/>
          <w:szCs w:val="28"/>
        </w:rPr>
      </w:r>
      <w:r/>
    </w:p>
    <w:p>
      <w:pPr>
        <w:pStyle w:val="913"/>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16.1磋商有效期为提交响应文件截止之日后</w:t>
      </w:r>
      <w:r>
        <w:rPr>
          <w:rFonts w:hint="eastAsia" w:ascii="宋体" w:hAnsi="宋体"/>
          <w:b/>
          <w:color w:val="000000"/>
          <w:sz w:val="24"/>
          <w:szCs w:val="21"/>
          <w:u w:val="single"/>
        </w:rPr>
        <w:t xml:space="preserve">六十（60）天</w:t>
      </w:r>
      <w:r>
        <w:rPr>
          <w:rFonts w:hint="eastAsia" w:ascii="宋体" w:hAnsi="宋体"/>
          <w:bCs/>
          <w:color w:val="000000"/>
          <w:sz w:val="24"/>
          <w:szCs w:val="21"/>
        </w:rPr>
        <w:t xml:space="preserve">。磋商有效期比规定短的将被视为非实质性响应磋商文件而予以拒绝。</w:t>
      </w:r>
      <w:r>
        <w:rPr>
          <w:rFonts w:hint="eastAsia" w:ascii="宋体" w:hAnsi="宋体"/>
          <w:bCs/>
          <w:color w:val="000000"/>
          <w:sz w:val="24"/>
          <w:szCs w:val="21"/>
        </w:rPr>
      </w:r>
      <w:r/>
    </w:p>
    <w:p>
      <w:pPr>
        <w:pStyle w:val="913"/>
        <w:ind w:firstLine="420"/>
        <w:keepLines/>
        <w:keepNext/>
        <w:spacing w:line="360" w:lineRule="auto"/>
        <w:rPr>
          <w:rFonts w:hint="eastAsia" w:ascii="宋体" w:hAnsi="宋体" w:cs="Arial"/>
          <w:color w:val="000000"/>
          <w:sz w:val="28"/>
          <w:szCs w:val="28"/>
        </w:rPr>
        <w:outlineLvl w:val="3"/>
      </w:pPr>
      <w:r>
        <w:rPr>
          <w:rFonts w:hint="eastAsia" w:ascii="宋体" w:hAnsi="宋体" w:cs="Arial"/>
          <w:color w:val="000000"/>
          <w:sz w:val="28"/>
          <w:szCs w:val="28"/>
        </w:rPr>
        <w:t xml:space="preserve">1</w:t>
      </w:r>
      <w:r>
        <w:rPr>
          <w:rFonts w:ascii="宋体" w:hAnsi="宋体" w:cs="Arial"/>
          <w:color w:val="000000"/>
          <w:sz w:val="28"/>
          <w:szCs w:val="28"/>
        </w:rPr>
        <w:t xml:space="preserve">7</w:t>
      </w:r>
      <w:r>
        <w:rPr>
          <w:rFonts w:hint="eastAsia" w:ascii="宋体" w:hAnsi="宋体" w:cs="Arial"/>
          <w:color w:val="000000"/>
          <w:sz w:val="28"/>
          <w:szCs w:val="28"/>
        </w:rPr>
        <w:t xml:space="preserve">、磋商有效期的延长</w:t>
      </w:r>
      <w:r>
        <w:rPr>
          <w:rFonts w:hint="eastAsia" w:ascii="宋体" w:hAnsi="宋体" w:cs="Arial"/>
          <w:color w:val="000000"/>
          <w:sz w:val="28"/>
          <w:szCs w:val="28"/>
        </w:rPr>
      </w:r>
      <w:r/>
    </w:p>
    <w:p>
      <w:pPr>
        <w:pStyle w:val="913"/>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17.1在特殊情况下，</w:t>
      </w:r>
      <w:r>
        <w:rPr>
          <w:rFonts w:hint="eastAsia" w:ascii="宋体" w:hAnsi="宋体"/>
          <w:color w:val="000000"/>
          <w:sz w:val="24"/>
          <w:szCs w:val="21"/>
        </w:rPr>
        <w:t xml:space="preserve">采购代理机构</w:t>
      </w:r>
      <w:r>
        <w:rPr>
          <w:rFonts w:hint="eastAsia" w:ascii="宋体" w:hAnsi="宋体"/>
          <w:bCs/>
          <w:color w:val="000000"/>
          <w:sz w:val="24"/>
          <w:szCs w:val="21"/>
        </w:rPr>
        <w:t xml:space="preserve">于原磋商有效期满之前，可向供应商提出延长磋商有效期的要求。这种要求与答复均应采用书面形式。供应商可以拒绝</w:t>
      </w:r>
      <w:r>
        <w:rPr>
          <w:rFonts w:hint="eastAsia" w:ascii="宋体" w:hAnsi="宋体"/>
          <w:color w:val="000000"/>
          <w:sz w:val="24"/>
          <w:szCs w:val="21"/>
        </w:rPr>
        <w:t xml:space="preserve">采购代理机构</w:t>
      </w:r>
      <w:r>
        <w:rPr>
          <w:rFonts w:hint="eastAsia" w:ascii="宋体" w:hAnsi="宋体"/>
          <w:bCs/>
          <w:color w:val="000000"/>
          <w:sz w:val="24"/>
          <w:szCs w:val="21"/>
        </w:rPr>
        <w:t xml:space="preserve">的这一要求而放弃磋商，同意延长磋商有效期的供应商既不能要求也不允许修改其响应文件。</w:t>
      </w:r>
      <w:r>
        <w:rPr>
          <w:rFonts w:hint="eastAsia" w:ascii="宋体" w:hAnsi="宋体"/>
          <w:color w:val="000000"/>
          <w:sz w:val="24"/>
          <w:szCs w:val="24"/>
        </w:rPr>
        <w:t xml:space="preserve">受磋商有效期约束的所有权利与义务均延长至新的有效期</w:t>
      </w:r>
      <w:r>
        <w:rPr>
          <w:rFonts w:hint="eastAsia" w:ascii="宋体" w:hAnsi="宋体"/>
          <w:bCs/>
          <w:color w:val="000000"/>
          <w:sz w:val="24"/>
          <w:szCs w:val="21"/>
        </w:rPr>
        <w:t xml:space="preserve">。</w:t>
      </w:r>
      <w:r>
        <w:rPr>
          <w:rFonts w:hint="eastAsia" w:ascii="宋体" w:hAnsi="宋体"/>
          <w:bCs/>
          <w:color w:val="000000"/>
          <w:sz w:val="24"/>
          <w:szCs w:val="21"/>
        </w:rPr>
      </w:r>
      <w:r/>
    </w:p>
    <w:p>
      <w:pPr>
        <w:pStyle w:val="913"/>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17.2</w:t>
      </w:r>
      <w:r>
        <w:rPr>
          <w:rFonts w:hint="eastAsia" w:ascii="宋体" w:hAnsi="宋体"/>
          <w:color w:val="000000"/>
          <w:sz w:val="24"/>
        </w:rPr>
        <w:t xml:space="preserve">成交人的响应文件作为项目合同的附件，其有效期至成交人全部合同义务履行完毕为止。</w:t>
      </w:r>
      <w:r>
        <w:rPr>
          <w:rFonts w:hint="eastAsia" w:ascii="宋体" w:hAnsi="宋体"/>
          <w:bCs/>
          <w:color w:val="000000"/>
          <w:sz w:val="24"/>
          <w:szCs w:val="21"/>
        </w:rPr>
      </w:r>
      <w:r/>
    </w:p>
    <w:p>
      <w:pPr>
        <w:pStyle w:val="913"/>
        <w:ind w:firstLine="482"/>
        <w:keepLines/>
        <w:keepNext/>
        <w:spacing w:line="360" w:lineRule="auto"/>
        <w:rPr>
          <w:rFonts w:hint="eastAsia" w:ascii="宋体" w:hAnsi="宋体"/>
          <w:b/>
          <w:bCs/>
          <w:color w:val="000000"/>
          <w:sz w:val="32"/>
          <w:szCs w:val="32"/>
        </w:rPr>
        <w:outlineLvl w:val="2"/>
      </w:pPr>
      <w:r/>
      <w:bookmarkStart w:id="87" w:name="_Hlt26954739"/>
      <w:r/>
      <w:bookmarkEnd w:id="87"/>
      <w:r/>
      <w:bookmarkStart w:id="88" w:name="_Hlt26954852"/>
      <w:r/>
      <w:bookmarkEnd w:id="88"/>
      <w:r/>
      <w:bookmarkStart w:id="89" w:name="_Toc513029224"/>
      <w:r/>
      <w:bookmarkStart w:id="90" w:name="_Toc20823296"/>
      <w:r/>
      <w:bookmarkStart w:id="91" w:name="_Toc120614217"/>
      <w:r/>
      <w:bookmarkStart w:id="92" w:name="_Toc16938540"/>
      <w:r>
        <w:rPr>
          <w:rFonts w:hint="eastAsia" w:ascii="宋体" w:hAnsi="宋体"/>
          <w:b/>
          <w:bCs/>
          <w:color w:val="000000"/>
          <w:sz w:val="32"/>
          <w:szCs w:val="32"/>
        </w:rPr>
        <w:t xml:space="preserve">四、响应文件的递交</w:t>
      </w:r>
      <w:bookmarkEnd w:id="89"/>
      <w:r/>
      <w:bookmarkEnd w:id="90"/>
      <w:r/>
      <w:bookmarkEnd w:id="91"/>
      <w:r/>
      <w:bookmarkEnd w:id="92"/>
      <w:r>
        <w:rPr>
          <w:rFonts w:hint="eastAsia" w:ascii="宋体" w:hAnsi="宋体"/>
          <w:b/>
          <w:bCs/>
          <w:color w:val="000000"/>
          <w:sz w:val="32"/>
          <w:szCs w:val="32"/>
        </w:rPr>
      </w:r>
      <w:r/>
    </w:p>
    <w:p>
      <w:pPr>
        <w:pStyle w:val="913"/>
        <w:ind w:firstLine="560"/>
        <w:keepLines/>
        <w:keepNext/>
        <w:spacing w:line="360" w:lineRule="auto"/>
        <w:rPr>
          <w:rFonts w:hint="eastAsia" w:ascii="宋体" w:hAnsi="宋体" w:cs="Arial"/>
          <w:color w:val="000000"/>
          <w:sz w:val="28"/>
          <w:szCs w:val="28"/>
        </w:rPr>
        <w:outlineLvl w:val="3"/>
      </w:pPr>
      <w:r/>
      <w:bookmarkStart w:id="93" w:name="_Toc462564084"/>
      <w:r/>
      <w:bookmarkStart w:id="94" w:name="_Toc16938541"/>
      <w:r/>
      <w:bookmarkStart w:id="95" w:name="_Toc20823297"/>
      <w:r/>
      <w:bookmarkStart w:id="96" w:name="_Toc513029225"/>
      <w:r>
        <w:rPr>
          <w:rFonts w:hint="eastAsia" w:ascii="宋体" w:hAnsi="宋体" w:cs="Arial"/>
          <w:color w:val="000000"/>
          <w:sz w:val="28"/>
          <w:szCs w:val="28"/>
        </w:rPr>
        <w:t xml:space="preserve">1</w:t>
      </w:r>
      <w:r>
        <w:rPr>
          <w:rFonts w:ascii="宋体" w:hAnsi="宋体" w:cs="Arial"/>
          <w:color w:val="000000"/>
          <w:sz w:val="28"/>
          <w:szCs w:val="28"/>
        </w:rPr>
        <w:t xml:space="preserve">8</w:t>
      </w:r>
      <w:r>
        <w:rPr>
          <w:rFonts w:hint="eastAsia" w:ascii="宋体" w:hAnsi="宋体" w:cs="Arial"/>
          <w:color w:val="000000"/>
          <w:sz w:val="28"/>
          <w:szCs w:val="28"/>
        </w:rPr>
        <w:t xml:space="preserve">、电子磋商</w:t>
      </w:r>
      <w:bookmarkEnd w:id="93"/>
      <w:r/>
      <w:bookmarkEnd w:id="94"/>
      <w:r/>
      <w:bookmarkEnd w:id="95"/>
      <w:r/>
      <w:bookmarkEnd w:id="96"/>
      <w:r>
        <w:rPr>
          <w:rFonts w:hint="eastAsia" w:ascii="宋体" w:hAnsi="宋体" w:cs="Arial"/>
          <w:color w:val="000000"/>
          <w:sz w:val="28"/>
          <w:szCs w:val="28"/>
        </w:rPr>
        <w:t xml:space="preserve">响应文件的递交</w:t>
      </w:r>
      <w:r>
        <w:rPr>
          <w:rFonts w:hint="eastAsia" w:ascii="宋体" w:hAnsi="宋体" w:cs="Arial"/>
          <w:color w:val="000000"/>
          <w:sz w:val="28"/>
          <w:szCs w:val="28"/>
        </w:rPr>
      </w:r>
      <w:r/>
    </w:p>
    <w:p>
      <w:pPr>
        <w:pStyle w:val="913"/>
        <w:ind w:firstLine="600"/>
        <w:spacing w:line="360" w:lineRule="auto"/>
        <w:rPr>
          <w:rFonts w:hint="eastAsia" w:ascii="宋体" w:hAnsi="宋体"/>
          <w:bCs/>
          <w:color w:val="000000"/>
          <w:sz w:val="24"/>
          <w:szCs w:val="21"/>
        </w:rPr>
      </w:pPr>
      <w:r>
        <w:rPr>
          <w:rFonts w:hint="eastAsia" w:ascii="宋体" w:hAnsi="宋体"/>
          <w:bCs/>
          <w:color w:val="000000"/>
          <w:sz w:val="24"/>
          <w:szCs w:val="21"/>
        </w:rPr>
        <w:t xml:space="preserve">18.1供应商应当按照《操作手册》规定，在提交响应文件截止时间前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并上传电子响应文件。</w:t>
      </w:r>
      <w:bookmarkStart w:id="97" w:name="_Toc513029226"/>
      <w:r/>
      <w:bookmarkStart w:id="98" w:name="_Toc20823298"/>
      <w:r/>
      <w:bookmarkStart w:id="99" w:name="_Toc16938542"/>
      <w:r>
        <w:rPr>
          <w:rFonts w:hint="eastAsia" w:ascii="宋体" w:hAnsi="宋体"/>
          <w:bCs/>
          <w:color w:val="000000"/>
          <w:sz w:val="24"/>
          <w:szCs w:val="21"/>
        </w:rPr>
      </w:r>
      <w:r/>
    </w:p>
    <w:p>
      <w:pPr>
        <w:pStyle w:val="913"/>
        <w:ind w:firstLine="480"/>
        <w:spacing w:line="360" w:lineRule="auto"/>
        <w:rPr>
          <w:rFonts w:hint="eastAsia" w:ascii="宋体" w:hAnsi="宋体"/>
          <w:color w:val="000000"/>
          <w:sz w:val="24"/>
        </w:rPr>
      </w:pPr>
      <w:r>
        <w:rPr>
          <w:rFonts w:hint="eastAsia" w:ascii="宋体" w:hAnsi="宋体"/>
          <w:color w:val="000000"/>
          <w:sz w:val="24"/>
        </w:rPr>
        <w:t xml:space="preserve">18.2供应商通过“苏采云”系统不见面开标大厅在线参与开标活动。（具体操作详见《“苏采云”系统供应商操作手册》，网址链接http://www.ccgp-jiangsu.gov.cn//webfile/jiangsu/202311/1699268553318052447.pdf）</w:t>
      </w:r>
      <w:r>
        <w:rPr>
          <w:rFonts w:hint="eastAsia" w:ascii="宋体" w:hAnsi="宋体"/>
          <w:color w:val="000000"/>
          <w:sz w:val="24"/>
        </w:rPr>
      </w:r>
      <w:r/>
    </w:p>
    <w:p>
      <w:pPr>
        <w:pStyle w:val="913"/>
        <w:ind w:firstLine="560"/>
        <w:keepLines/>
        <w:keepNext/>
        <w:spacing w:line="360" w:lineRule="auto"/>
        <w:rPr>
          <w:rFonts w:hint="eastAsia" w:ascii="宋体" w:hAnsi="宋体" w:cs="Arial"/>
          <w:bCs/>
          <w:color w:val="000000"/>
          <w:sz w:val="24"/>
          <w:szCs w:val="28"/>
        </w:rPr>
        <w:outlineLvl w:val="3"/>
      </w:pPr>
      <w:r>
        <w:rPr>
          <w:rFonts w:ascii="宋体" w:hAnsi="宋体" w:cs="Arial"/>
          <w:bCs/>
          <w:color w:val="000000"/>
          <w:sz w:val="28"/>
          <w:szCs w:val="28"/>
        </w:rPr>
        <w:t xml:space="preserve">19</w:t>
      </w:r>
      <w:r>
        <w:rPr>
          <w:rFonts w:hint="eastAsia" w:ascii="宋体" w:hAnsi="宋体" w:cs="Arial"/>
          <w:bCs/>
          <w:color w:val="000000"/>
          <w:sz w:val="28"/>
          <w:szCs w:val="28"/>
        </w:rPr>
        <w:t xml:space="preserve">、提交响应文件截止时间</w:t>
      </w:r>
      <w:bookmarkEnd w:id="97"/>
      <w:r/>
      <w:bookmarkEnd w:id="98"/>
      <w:r/>
      <w:bookmarkEnd w:id="99"/>
      <w:r>
        <w:rPr>
          <w:rFonts w:hint="eastAsia" w:ascii="宋体" w:hAnsi="宋体" w:cs="Arial"/>
          <w:bCs/>
          <w:color w:val="000000"/>
          <w:sz w:val="24"/>
          <w:szCs w:val="28"/>
        </w:rPr>
      </w:r>
      <w:r/>
    </w:p>
    <w:p>
      <w:pPr>
        <w:pStyle w:val="913"/>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19.1供应商上传电子响应文件的时间不得迟于磋商公告中规定的提交响应文件截止时间。</w:t>
      </w:r>
      <w:r>
        <w:rPr>
          <w:rFonts w:hint="eastAsia" w:ascii="宋体" w:hAnsi="宋体"/>
          <w:bCs/>
          <w:color w:val="000000"/>
          <w:sz w:val="24"/>
          <w:szCs w:val="21"/>
        </w:rPr>
      </w:r>
      <w:r/>
    </w:p>
    <w:p>
      <w:pPr>
        <w:pStyle w:val="913"/>
        <w:ind w:firstLine="480"/>
        <w:spacing w:line="360" w:lineRule="auto"/>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.2采购代理机构</w:t>
      </w:r>
      <w:r>
        <w:rPr>
          <w:rFonts w:hint="eastAsia" w:ascii="宋体" w:hAnsi="宋体"/>
          <w:bCs/>
          <w:color w:val="000000"/>
          <w:sz w:val="24"/>
          <w:szCs w:val="21"/>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bCs/>
          <w:color w:val="000000"/>
          <w:sz w:val="24"/>
          <w:szCs w:val="21"/>
        </w:rPr>
      </w:r>
      <w:r/>
    </w:p>
    <w:p>
      <w:pPr>
        <w:pStyle w:val="913"/>
        <w:ind w:firstLine="420"/>
        <w:keepLines/>
        <w:keepNext/>
        <w:spacing w:line="360" w:lineRule="auto"/>
        <w:rPr>
          <w:rFonts w:hint="eastAsia" w:ascii="宋体" w:hAnsi="宋体" w:cs="Arial"/>
          <w:color w:val="000000"/>
          <w:sz w:val="28"/>
          <w:szCs w:val="28"/>
        </w:rPr>
        <w:outlineLvl w:val="3"/>
      </w:pPr>
      <w:r/>
      <w:bookmarkStart w:id="100" w:name="_Toc16938543"/>
      <w:r/>
      <w:bookmarkStart w:id="101" w:name="_Toc513029227"/>
      <w:r/>
      <w:bookmarkStart w:id="102" w:name="_Toc20823299"/>
      <w:r>
        <w:rPr>
          <w:rFonts w:hint="eastAsia" w:ascii="宋体" w:hAnsi="宋体" w:cs="Arial"/>
          <w:color w:val="000000"/>
          <w:sz w:val="28"/>
          <w:szCs w:val="28"/>
        </w:rPr>
        <w:t xml:space="preserve">2</w:t>
      </w:r>
      <w:r>
        <w:rPr>
          <w:rFonts w:ascii="宋体" w:hAnsi="宋体" w:cs="Arial"/>
          <w:color w:val="000000"/>
          <w:sz w:val="28"/>
          <w:szCs w:val="28"/>
        </w:rPr>
        <w:t xml:space="preserve">0</w:t>
      </w:r>
      <w:r>
        <w:rPr>
          <w:rFonts w:hint="eastAsia" w:ascii="宋体" w:hAnsi="宋体" w:cs="Arial"/>
          <w:color w:val="000000"/>
          <w:sz w:val="28"/>
          <w:szCs w:val="28"/>
        </w:rPr>
        <w:t xml:space="preserve">、响应文件</w:t>
      </w:r>
      <w:bookmarkEnd w:id="100"/>
      <w:r/>
      <w:bookmarkEnd w:id="101"/>
      <w:r/>
      <w:bookmarkEnd w:id="102"/>
      <w:r>
        <w:rPr>
          <w:rFonts w:hint="eastAsia" w:ascii="宋体" w:hAnsi="宋体" w:cs="Arial"/>
          <w:color w:val="000000"/>
          <w:sz w:val="28"/>
          <w:szCs w:val="28"/>
        </w:rPr>
        <w:t xml:space="preserve">的拒收</w:t>
      </w:r>
      <w:r>
        <w:rPr>
          <w:rFonts w:hint="eastAsia" w:ascii="宋体" w:hAnsi="宋体" w:cs="Arial"/>
          <w:color w:val="000000"/>
          <w:sz w:val="28"/>
          <w:szCs w:val="28"/>
        </w:rPr>
      </w:r>
      <w:r/>
    </w:p>
    <w:p>
      <w:pPr>
        <w:pStyle w:val="913"/>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20.1 采购</w:t>
      </w:r>
      <w:r>
        <w:rPr>
          <w:rFonts w:hint="eastAsia" w:ascii="宋体" w:hAnsi="宋体"/>
          <w:color w:val="000000"/>
          <w:sz w:val="24"/>
          <w:szCs w:val="21"/>
        </w:rPr>
        <w:t xml:space="preserve">代理机构</w:t>
      </w:r>
      <w:r>
        <w:rPr>
          <w:rFonts w:hint="eastAsia" w:ascii="宋体" w:hAnsi="宋体"/>
          <w:bCs/>
          <w:color w:val="000000"/>
          <w:sz w:val="24"/>
          <w:szCs w:val="21"/>
        </w:rPr>
        <w:t xml:space="preserve">拒绝接收在其规定的提交响应文件截止时间后上传的任何电子响应文件。</w:t>
      </w:r>
      <w:r>
        <w:rPr>
          <w:rFonts w:hint="eastAsia" w:ascii="宋体" w:hAnsi="宋体"/>
          <w:bCs/>
          <w:color w:val="000000"/>
          <w:sz w:val="24"/>
        </w:rPr>
        <w:t xml:space="preserve">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rPr>
          <w:rFonts w:hint="eastAsia" w:ascii="宋体" w:hAnsi="宋体"/>
          <w:bCs/>
          <w:color w:val="000000"/>
          <w:sz w:val="24"/>
          <w:szCs w:val="21"/>
        </w:rPr>
      </w:r>
      <w:r/>
    </w:p>
    <w:p>
      <w:pPr>
        <w:pStyle w:val="913"/>
        <w:ind w:firstLine="420"/>
        <w:keepLines/>
        <w:keepNext/>
        <w:spacing w:line="360" w:lineRule="auto"/>
        <w:rPr>
          <w:rFonts w:hint="eastAsia" w:ascii="宋体" w:hAnsi="宋体" w:cs="Arial"/>
          <w:color w:val="000000"/>
          <w:sz w:val="28"/>
          <w:szCs w:val="28"/>
        </w:rPr>
        <w:outlineLvl w:val="3"/>
      </w:pPr>
      <w:r/>
      <w:bookmarkStart w:id="103" w:name="_Toc20823300"/>
      <w:r/>
      <w:bookmarkStart w:id="104" w:name="_Toc16938544"/>
      <w:r/>
      <w:bookmarkStart w:id="105" w:name="_Toc513029228"/>
      <w:r>
        <w:rPr>
          <w:rFonts w:hint="eastAsia" w:ascii="宋体" w:hAnsi="宋体" w:cs="Arial"/>
          <w:color w:val="000000"/>
          <w:sz w:val="28"/>
          <w:szCs w:val="28"/>
        </w:rPr>
        <w:t xml:space="preserve">2</w:t>
      </w:r>
      <w:r>
        <w:rPr>
          <w:rFonts w:ascii="宋体" w:hAnsi="宋体" w:cs="Arial"/>
          <w:color w:val="000000"/>
          <w:sz w:val="28"/>
          <w:szCs w:val="28"/>
        </w:rPr>
        <w:t xml:space="preserve">1</w:t>
      </w:r>
      <w:r>
        <w:rPr>
          <w:rFonts w:hint="eastAsia" w:ascii="宋体" w:hAnsi="宋体" w:cs="Arial"/>
          <w:color w:val="000000"/>
          <w:sz w:val="28"/>
          <w:szCs w:val="28"/>
        </w:rPr>
        <w:t xml:space="preserve">、响应文件的撤回和修改</w:t>
      </w:r>
      <w:bookmarkEnd w:id="103"/>
      <w:r/>
      <w:bookmarkEnd w:id="104"/>
      <w:r/>
      <w:bookmarkEnd w:id="105"/>
      <w:r>
        <w:rPr>
          <w:rFonts w:hint="eastAsia" w:ascii="宋体" w:hAnsi="宋体" w:cs="Arial"/>
          <w:color w:val="000000"/>
          <w:sz w:val="28"/>
          <w:szCs w:val="28"/>
        </w:rPr>
      </w:r>
      <w:r/>
    </w:p>
    <w:p>
      <w:pPr>
        <w:pStyle w:val="913"/>
        <w:ind w:firstLine="480"/>
        <w:spacing w:line="360" w:lineRule="auto"/>
        <w:rPr>
          <w:rFonts w:hint="eastAsia" w:ascii="宋体" w:hAnsi="宋体"/>
          <w:color w:val="000000"/>
          <w:sz w:val="24"/>
          <w:szCs w:val="21"/>
        </w:rPr>
      </w:pPr>
      <w:r>
        <w:rPr>
          <w:rFonts w:hint="eastAsia" w:ascii="宋体" w:hAnsi="宋体"/>
          <w:color w:val="000000"/>
          <w:sz w:val="24"/>
          <w:szCs w:val="21"/>
        </w:rPr>
        <w:t xml:space="preserve">21.1响应文件的撤回</w:t>
      </w:r>
      <w:r>
        <w:rPr>
          <w:rFonts w:hint="eastAsia" w:ascii="宋体" w:hAnsi="宋体"/>
          <w:color w:val="000000"/>
          <w:sz w:val="24"/>
          <w:szCs w:val="21"/>
        </w:rPr>
      </w:r>
      <w:r/>
    </w:p>
    <w:p>
      <w:pPr>
        <w:pStyle w:val="913"/>
        <w:ind w:firstLine="480"/>
        <w:spacing w:line="360" w:lineRule="auto"/>
        <w:rPr>
          <w:rFonts w:hint="eastAsia" w:ascii="宋体" w:hAnsi="宋体"/>
          <w:color w:val="000000"/>
          <w:sz w:val="24"/>
          <w:szCs w:val="21"/>
        </w:rPr>
      </w:pPr>
      <w:r>
        <w:rPr>
          <w:rFonts w:hint="eastAsia" w:ascii="宋体" w:hAnsi="宋体"/>
          <w:color w:val="000000"/>
          <w:sz w:val="24"/>
          <w:szCs w:val="21"/>
        </w:rPr>
        <w:t xml:space="preserve">21.1.1电子响应文件的撤回</w:t>
      </w:r>
      <w:r>
        <w:rPr>
          <w:rFonts w:hint="eastAsia" w:ascii="宋体" w:hAnsi="宋体"/>
          <w:color w:val="000000"/>
          <w:sz w:val="24"/>
          <w:szCs w:val="21"/>
        </w:rPr>
      </w:r>
      <w:r/>
    </w:p>
    <w:p>
      <w:pPr>
        <w:pStyle w:val="913"/>
        <w:ind w:firstLine="480"/>
        <w:spacing w:line="360" w:lineRule="auto"/>
        <w:rPr>
          <w:rFonts w:hint="eastAsia" w:ascii="宋体" w:hAnsi="宋体"/>
          <w:color w:val="000000"/>
          <w:sz w:val="24"/>
          <w:szCs w:val="21"/>
        </w:rPr>
      </w:pPr>
      <w:r>
        <w:rPr>
          <w:rFonts w:hint="eastAsia" w:ascii="宋体" w:hAnsi="宋体"/>
          <w:color w:val="000000"/>
          <w:sz w:val="24"/>
          <w:szCs w:val="21"/>
        </w:rPr>
        <w:t xml:space="preserve">供应商可在</w:t>
      </w:r>
      <w:r>
        <w:rPr>
          <w:rFonts w:hint="eastAsia" w:ascii="宋体" w:hAnsi="宋体"/>
          <w:bCs/>
          <w:color w:val="000000"/>
          <w:sz w:val="24"/>
          <w:szCs w:val="21"/>
        </w:rPr>
        <w:t xml:space="preserve">提交响应文件</w:t>
      </w:r>
      <w:r>
        <w:rPr>
          <w:rFonts w:hint="eastAsia" w:ascii="宋体" w:hAnsi="宋体"/>
          <w:color w:val="000000"/>
          <w:sz w:val="24"/>
          <w:szCs w:val="21"/>
        </w:rPr>
        <w:t xml:space="preserve">截止时间前，撤回其电子响应文件，具体操作方法见《操作手册》。</w:t>
      </w:r>
      <w:r>
        <w:rPr>
          <w:rFonts w:hint="eastAsia" w:ascii="宋体" w:hAnsi="宋体"/>
          <w:color w:val="000000"/>
          <w:sz w:val="24"/>
          <w:szCs w:val="21"/>
        </w:rPr>
      </w:r>
      <w:r/>
    </w:p>
    <w:p>
      <w:pPr>
        <w:pStyle w:val="913"/>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21.1.2供应商撤回电子响应文件，则认为其不再参与本项目磋商活动。</w:t>
      </w:r>
      <w:r>
        <w:rPr>
          <w:rFonts w:hint="eastAsia" w:ascii="宋体" w:hAnsi="宋体"/>
          <w:color w:val="000000"/>
          <w:sz w:val="24"/>
          <w:szCs w:val="24"/>
        </w:rPr>
      </w:r>
      <w:r/>
    </w:p>
    <w:p>
      <w:pPr>
        <w:pStyle w:val="913"/>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21.2响应文件的修改</w:t>
      </w:r>
      <w:r>
        <w:rPr>
          <w:rFonts w:hint="eastAsia" w:ascii="宋体" w:hAnsi="宋体"/>
          <w:color w:val="000000"/>
          <w:sz w:val="24"/>
          <w:szCs w:val="24"/>
        </w:rPr>
      </w:r>
      <w:r/>
    </w:p>
    <w:p>
      <w:pPr>
        <w:pStyle w:val="913"/>
        <w:ind w:firstLine="480"/>
        <w:spacing w:line="360" w:lineRule="auto"/>
        <w:rPr>
          <w:rFonts w:hint="eastAsia" w:ascii="宋体" w:hAnsi="宋体"/>
          <w:color w:val="000000"/>
          <w:sz w:val="24"/>
          <w:szCs w:val="21"/>
        </w:rPr>
      </w:pPr>
      <w:r>
        <w:rPr>
          <w:rFonts w:hint="eastAsia" w:ascii="宋体" w:hAnsi="宋体"/>
          <w:color w:val="000000"/>
          <w:sz w:val="24"/>
          <w:szCs w:val="21"/>
        </w:rPr>
        <w:t xml:space="preserve">21.2.1供应商可在</w:t>
      </w:r>
      <w:r>
        <w:rPr>
          <w:rFonts w:hint="eastAsia" w:ascii="宋体" w:hAnsi="宋体"/>
          <w:bCs/>
          <w:color w:val="000000"/>
          <w:sz w:val="24"/>
          <w:szCs w:val="21"/>
        </w:rPr>
        <w:t xml:space="preserve">提交响应文件</w:t>
      </w:r>
      <w:r>
        <w:rPr>
          <w:rFonts w:hint="eastAsia" w:ascii="宋体" w:hAnsi="宋体"/>
          <w:color w:val="000000"/>
          <w:sz w:val="24"/>
          <w:szCs w:val="21"/>
        </w:rPr>
        <w:t xml:space="preserve">截止时间前，对其电子响应文件进行修改，具体操作方法见《操作手册》。</w:t>
      </w:r>
      <w:r>
        <w:rPr>
          <w:rFonts w:hint="eastAsia" w:ascii="宋体" w:hAnsi="宋体"/>
          <w:color w:val="000000"/>
          <w:sz w:val="24"/>
          <w:szCs w:val="21"/>
        </w:rPr>
      </w:r>
      <w:r/>
    </w:p>
    <w:p>
      <w:pPr>
        <w:pStyle w:val="913"/>
        <w:ind w:firstLine="480"/>
        <w:spacing w:line="360" w:lineRule="auto"/>
        <w:rPr>
          <w:rFonts w:hint="eastAsia" w:ascii="宋体" w:hAnsi="宋体"/>
          <w:bCs/>
          <w:color w:val="000000"/>
          <w:sz w:val="24"/>
          <w:szCs w:val="21"/>
        </w:rPr>
      </w:pPr>
      <w:r>
        <w:rPr>
          <w:rFonts w:hint="eastAsia" w:ascii="宋体" w:hAnsi="宋体"/>
          <w:color w:val="000000"/>
          <w:sz w:val="24"/>
          <w:szCs w:val="21"/>
        </w:rPr>
        <w:t xml:space="preserve">21.2.2</w:t>
      </w:r>
      <w:r>
        <w:rPr>
          <w:rFonts w:hint="eastAsia" w:ascii="宋体" w:hAnsi="宋体"/>
          <w:bCs/>
          <w:color w:val="000000"/>
          <w:sz w:val="24"/>
          <w:szCs w:val="21"/>
        </w:rPr>
        <w:t xml:space="preserve">在提交响应文件截止时间之后，供应商不得对其电子响应文件作任何修改。</w:t>
      </w:r>
      <w:r>
        <w:rPr>
          <w:rFonts w:hint="eastAsia" w:ascii="宋体" w:hAnsi="宋体"/>
          <w:bCs/>
          <w:color w:val="000000"/>
          <w:sz w:val="24"/>
          <w:szCs w:val="21"/>
        </w:rPr>
      </w:r>
      <w:r/>
    </w:p>
    <w:p>
      <w:pPr>
        <w:pStyle w:val="913"/>
        <w:ind w:firstLine="480"/>
        <w:spacing w:line="360" w:lineRule="auto"/>
        <w:rPr>
          <w:rFonts w:hint="eastAsia" w:ascii="宋体" w:hAnsi="宋体"/>
          <w:bCs/>
          <w:color w:val="000000"/>
          <w:sz w:val="24"/>
          <w:szCs w:val="21"/>
        </w:rPr>
      </w:pPr>
      <w:r>
        <w:rPr>
          <w:rFonts w:hint="eastAsia" w:ascii="宋体" w:hAnsi="宋体"/>
          <w:color w:val="000000"/>
          <w:sz w:val="24"/>
          <w:szCs w:val="21"/>
        </w:rPr>
        <w:t xml:space="preserve">21.3</w:t>
      </w:r>
      <w:r>
        <w:rPr>
          <w:rFonts w:hint="eastAsia" w:ascii="宋体" w:hAnsi="宋体"/>
          <w:bCs/>
          <w:color w:val="000000"/>
          <w:sz w:val="24"/>
          <w:szCs w:val="21"/>
        </w:rPr>
        <w:t xml:space="preserve">在提交响应文件截止时间至磋商文件中规定的磋商有效期满之间的这段时间内，供应商不得撤回其响应文件。</w:t>
      </w:r>
      <w:r>
        <w:rPr>
          <w:rFonts w:hint="eastAsia" w:ascii="宋体" w:hAnsi="宋体"/>
          <w:bCs/>
          <w:color w:val="000000"/>
          <w:sz w:val="24"/>
          <w:szCs w:val="21"/>
        </w:rPr>
      </w:r>
      <w:r/>
    </w:p>
    <w:p>
      <w:pPr>
        <w:pStyle w:val="913"/>
        <w:ind w:firstLine="482"/>
        <w:keepLines/>
        <w:keepNext/>
        <w:spacing w:line="360" w:lineRule="auto"/>
        <w:rPr>
          <w:rFonts w:hint="eastAsia" w:ascii="宋体" w:hAnsi="宋体"/>
          <w:b/>
          <w:bCs/>
          <w:color w:val="000000"/>
          <w:sz w:val="32"/>
          <w:szCs w:val="32"/>
        </w:rPr>
        <w:outlineLvl w:val="2"/>
      </w:pPr>
      <w:r/>
      <w:bookmarkStart w:id="106" w:name="_Toc16938545"/>
      <w:r/>
      <w:bookmarkStart w:id="107" w:name="_Toc513029229"/>
      <w:r/>
      <w:bookmarkStart w:id="108" w:name="_Toc120614218"/>
      <w:r/>
      <w:bookmarkStart w:id="109" w:name="_Toc20823301"/>
      <w:r>
        <w:rPr>
          <w:rFonts w:hint="eastAsia" w:ascii="宋体" w:hAnsi="宋体"/>
          <w:b/>
          <w:bCs/>
          <w:color w:val="000000"/>
          <w:sz w:val="32"/>
          <w:szCs w:val="32"/>
        </w:rPr>
        <w:t xml:space="preserve">五、响应文件的解密与评审</w:t>
      </w:r>
      <w:bookmarkEnd w:id="106"/>
      <w:r/>
      <w:bookmarkEnd w:id="107"/>
      <w:r/>
      <w:bookmarkEnd w:id="108"/>
      <w:r/>
      <w:bookmarkEnd w:id="109"/>
      <w:r>
        <w:rPr>
          <w:rFonts w:hint="eastAsia" w:ascii="宋体" w:hAnsi="宋体"/>
          <w:b/>
          <w:bCs/>
          <w:color w:val="000000"/>
          <w:sz w:val="32"/>
          <w:szCs w:val="32"/>
        </w:rPr>
      </w:r>
      <w:r/>
    </w:p>
    <w:p>
      <w:pPr>
        <w:pStyle w:val="913"/>
        <w:ind w:firstLine="420"/>
        <w:keepLines/>
        <w:keepNext/>
        <w:spacing w:line="360" w:lineRule="auto"/>
        <w:rPr>
          <w:rFonts w:hint="eastAsia" w:ascii="宋体" w:hAnsi="宋体" w:cs="Arial"/>
          <w:color w:val="000000"/>
          <w:sz w:val="28"/>
          <w:szCs w:val="28"/>
        </w:rPr>
        <w:outlineLvl w:val="3"/>
      </w:pPr>
      <w:r/>
      <w:bookmarkStart w:id="110" w:name="_Toc513029230"/>
      <w:r/>
      <w:bookmarkStart w:id="111" w:name="_Toc16938546"/>
      <w:r/>
      <w:bookmarkStart w:id="112" w:name="_Toc20823302"/>
      <w:r>
        <w:rPr>
          <w:rFonts w:hint="eastAsia" w:ascii="宋体" w:hAnsi="宋体" w:cs="Arial"/>
          <w:color w:val="000000"/>
          <w:sz w:val="28"/>
          <w:szCs w:val="28"/>
        </w:rPr>
        <w:t xml:space="preserve">22、</w:t>
      </w:r>
      <w:bookmarkEnd w:id="110"/>
      <w:r/>
      <w:bookmarkEnd w:id="111"/>
      <w:r/>
      <w:bookmarkEnd w:id="112"/>
      <w:r>
        <w:rPr>
          <w:rFonts w:hint="eastAsia" w:ascii="宋体" w:hAnsi="宋体" w:cs="Arial"/>
          <w:color w:val="000000"/>
          <w:sz w:val="28"/>
          <w:szCs w:val="28"/>
        </w:rPr>
        <w:t xml:space="preserve">响应文件解密</w:t>
      </w:r>
      <w:r>
        <w:rPr>
          <w:rFonts w:hint="eastAsia" w:ascii="宋体" w:hAnsi="宋体" w:cs="Arial"/>
          <w:color w:val="000000"/>
          <w:sz w:val="28"/>
          <w:szCs w:val="28"/>
        </w:rPr>
      </w:r>
      <w:r/>
    </w:p>
    <w:p>
      <w:pPr>
        <w:pStyle w:val="913"/>
        <w:ind w:firstLine="360"/>
        <w:spacing w:line="360" w:lineRule="auto"/>
        <w:rPr>
          <w:rFonts w:hint="eastAsia" w:ascii="宋体" w:hAnsi="宋体"/>
          <w:color w:val="000000"/>
          <w:szCs w:val="21"/>
        </w:rPr>
      </w:pPr>
      <w:r>
        <w:rPr>
          <w:rFonts w:hint="eastAsia" w:ascii="宋体" w:hAnsi="宋体"/>
          <w:color w:val="000000"/>
          <w:sz w:val="24"/>
          <w:szCs w:val="21"/>
        </w:rPr>
        <w:t xml:space="preserve">22.1</w:t>
      </w:r>
      <w:r>
        <w:rPr>
          <w:rFonts w:hint="eastAsia" w:ascii="宋体" w:hAnsi="宋体"/>
          <w:color w:val="000000"/>
          <w:sz w:val="24"/>
          <w:szCs w:val="24"/>
        </w:rPr>
        <w:t xml:space="preserve">供应商应当</w:t>
      </w:r>
      <w:r>
        <w:rPr>
          <w:rFonts w:hint="eastAsia" w:ascii="宋体" w:hAnsi="宋体"/>
          <w:color w:val="000000"/>
          <w:sz w:val="24"/>
          <w:szCs w:val="21"/>
        </w:rPr>
        <w:t xml:space="preserve">按照《“苏采云”系统供应商操作手册》规定</w:t>
      </w:r>
      <w:r>
        <w:rPr>
          <w:rFonts w:hint="eastAsia" w:ascii="宋体" w:hAnsi="宋体"/>
          <w:color w:val="000000"/>
          <w:sz w:val="24"/>
          <w:szCs w:val="24"/>
        </w:rPr>
        <w:t xml:space="preserve">，参加磋商活动和在苏采云系统规定的时间内对磋商响应文件进行解密。</w:t>
      </w:r>
      <w:r>
        <w:rPr>
          <w:rFonts w:hint="eastAsia" w:ascii="宋体" w:hAnsi="宋体"/>
          <w:color w:val="000000"/>
          <w:szCs w:val="21"/>
        </w:rPr>
      </w:r>
      <w:r/>
    </w:p>
    <w:p>
      <w:pPr>
        <w:pStyle w:val="913"/>
        <w:ind w:firstLine="420"/>
        <w:keepLines/>
        <w:keepNext/>
        <w:spacing w:line="360" w:lineRule="auto"/>
        <w:rPr>
          <w:rFonts w:hint="eastAsia" w:ascii="宋体" w:hAnsi="宋体" w:cs="Arial"/>
          <w:color w:val="000000"/>
          <w:sz w:val="28"/>
          <w:szCs w:val="28"/>
        </w:rPr>
        <w:outlineLvl w:val="3"/>
      </w:pPr>
      <w:r/>
      <w:bookmarkStart w:id="113" w:name="_Toc16938547"/>
      <w:r/>
      <w:bookmarkStart w:id="114" w:name="_Toc513029231"/>
      <w:r/>
      <w:bookmarkStart w:id="115" w:name="_Toc20823303"/>
      <w:r>
        <w:rPr>
          <w:rFonts w:hint="eastAsia" w:ascii="宋体" w:hAnsi="宋体" w:cs="Arial"/>
          <w:color w:val="000000"/>
          <w:sz w:val="28"/>
          <w:szCs w:val="28"/>
        </w:rPr>
        <w:t xml:space="preserve">2</w:t>
      </w:r>
      <w:r>
        <w:rPr>
          <w:rFonts w:ascii="宋体" w:hAnsi="宋体" w:cs="Arial"/>
          <w:color w:val="000000"/>
          <w:sz w:val="28"/>
          <w:szCs w:val="28"/>
        </w:rPr>
        <w:t xml:space="preserve">3</w:t>
      </w:r>
      <w:r>
        <w:rPr>
          <w:rFonts w:hint="eastAsia" w:ascii="宋体" w:hAnsi="宋体" w:cs="Arial"/>
          <w:color w:val="000000"/>
          <w:sz w:val="28"/>
          <w:szCs w:val="28"/>
        </w:rPr>
        <w:t xml:space="preserve">、磋商小组</w:t>
      </w:r>
      <w:r>
        <w:rPr>
          <w:rFonts w:hint="eastAsia" w:ascii="宋体" w:hAnsi="宋体" w:cs="Arial"/>
          <w:color w:val="000000"/>
          <w:sz w:val="28"/>
          <w:szCs w:val="28"/>
        </w:rPr>
      </w:r>
      <w:r/>
    </w:p>
    <w:p>
      <w:pPr>
        <w:pStyle w:val="913"/>
        <w:ind w:firstLine="480"/>
        <w:spacing w:line="360" w:lineRule="auto"/>
        <w:rPr>
          <w:rFonts w:hint="eastAsia" w:ascii="宋体" w:hAnsi="宋体"/>
          <w:b/>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3.1</w:t>
      </w:r>
      <w:r>
        <w:rPr>
          <w:rFonts w:hint="eastAsia" w:ascii="宋体" w:hAnsi="宋体"/>
          <w:color w:val="000000"/>
          <w:sz w:val="24"/>
          <w:szCs w:val="21"/>
        </w:rPr>
        <w:t xml:space="preserve">采购代理机构</w:t>
      </w:r>
      <w:r>
        <w:rPr>
          <w:rFonts w:hint="eastAsia" w:ascii="宋体" w:hAnsi="宋体"/>
          <w:color w:val="000000"/>
          <w:sz w:val="24"/>
          <w:szCs w:val="24"/>
        </w:rPr>
        <w:t xml:space="preserve">将组织磋商小组对响应文件进行评审。磋商小组由采购人代表和有关技术、经济等方面的专家组成，且人员构成符合政府采购有关规定。</w:t>
      </w:r>
      <w:r>
        <w:rPr>
          <w:rFonts w:hint="eastAsia" w:ascii="宋体" w:hAnsi="宋体"/>
          <w:b/>
          <w:color w:val="000000"/>
          <w:sz w:val="24"/>
          <w:szCs w:val="24"/>
        </w:rPr>
      </w:r>
      <w:r/>
    </w:p>
    <w:p>
      <w:pPr>
        <w:pStyle w:val="913"/>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23.2磋商小组独立工作，负责评审所有响应文件并确定成交候选人。</w:t>
      </w:r>
      <w:r>
        <w:rPr>
          <w:rFonts w:hint="eastAsia" w:ascii="宋体" w:hAnsi="宋体"/>
          <w:color w:val="000000"/>
          <w:sz w:val="24"/>
          <w:szCs w:val="24"/>
        </w:rPr>
      </w:r>
      <w:r/>
    </w:p>
    <w:p>
      <w:pPr>
        <w:pStyle w:val="913"/>
        <w:ind w:firstLine="420"/>
        <w:keepLines/>
        <w:keepNext/>
        <w:spacing w:line="360" w:lineRule="auto"/>
        <w:rPr>
          <w:rFonts w:hint="eastAsia" w:ascii="宋体" w:hAnsi="宋体" w:cs="Arial"/>
          <w:color w:val="000000"/>
          <w:sz w:val="28"/>
          <w:szCs w:val="28"/>
        </w:rPr>
        <w:outlineLvl w:val="3"/>
      </w:pPr>
      <w:r>
        <w:rPr>
          <w:rFonts w:hint="eastAsia" w:ascii="宋体" w:hAnsi="宋体" w:cs="Arial"/>
          <w:color w:val="000000"/>
          <w:sz w:val="28"/>
          <w:szCs w:val="28"/>
        </w:rPr>
        <w:t xml:space="preserve">2</w:t>
      </w:r>
      <w:r>
        <w:rPr>
          <w:rFonts w:ascii="宋体" w:hAnsi="宋体" w:cs="Arial"/>
          <w:color w:val="000000"/>
          <w:sz w:val="28"/>
          <w:szCs w:val="28"/>
        </w:rPr>
        <w:t xml:space="preserve">4</w:t>
      </w:r>
      <w:r>
        <w:rPr>
          <w:rFonts w:hint="eastAsia" w:ascii="宋体" w:hAnsi="宋体" w:cs="Arial"/>
          <w:color w:val="000000"/>
          <w:sz w:val="28"/>
          <w:szCs w:val="28"/>
        </w:rPr>
        <w:t xml:space="preserve">、评审过程的保密与公正</w:t>
      </w:r>
      <w:bookmarkEnd w:id="113"/>
      <w:r/>
      <w:bookmarkEnd w:id="114"/>
      <w:r/>
      <w:bookmarkEnd w:id="115"/>
      <w:r>
        <w:rPr>
          <w:rFonts w:hint="eastAsia" w:ascii="宋体" w:hAnsi="宋体" w:cs="Arial"/>
          <w:color w:val="000000"/>
          <w:sz w:val="28"/>
          <w:szCs w:val="28"/>
        </w:rPr>
      </w:r>
      <w:r/>
    </w:p>
    <w:p>
      <w:pPr>
        <w:pStyle w:val="913"/>
        <w:ind w:firstLine="480"/>
        <w:spacing w:line="360" w:lineRule="auto"/>
        <w:rPr>
          <w:rFonts w:hint="eastAsia" w:ascii="宋体" w:hAnsi="宋体"/>
          <w:bCs/>
          <w:color w:val="000000"/>
          <w:sz w:val="24"/>
          <w:szCs w:val="21"/>
        </w:rPr>
      </w:pPr>
      <w:r>
        <w:rPr>
          <w:rFonts w:hint="eastAsia" w:ascii="宋体" w:hAnsi="宋体"/>
          <w:color w:val="000000"/>
          <w:sz w:val="24"/>
          <w:szCs w:val="21"/>
        </w:rPr>
        <w:t xml:space="preserve">24.1</w:t>
      </w:r>
      <w:r>
        <w:rPr>
          <w:rFonts w:hint="eastAsia" w:ascii="宋体" w:hAnsi="宋体"/>
          <w:bCs/>
          <w:color w:val="000000"/>
          <w:sz w:val="24"/>
          <w:szCs w:val="21"/>
        </w:rPr>
        <w:t xml:space="preserve">磋商小组、采购人和</w:t>
      </w:r>
      <w:r>
        <w:rPr>
          <w:rFonts w:hint="eastAsia" w:ascii="宋体" w:hAnsi="宋体"/>
          <w:color w:val="000000"/>
          <w:sz w:val="24"/>
          <w:szCs w:val="21"/>
        </w:rPr>
        <w:t xml:space="preserve">采购代理机构</w:t>
      </w:r>
      <w:r>
        <w:rPr>
          <w:rFonts w:hint="eastAsia" w:ascii="宋体" w:hAnsi="宋体"/>
          <w:bCs/>
          <w:color w:val="000000"/>
          <w:sz w:val="24"/>
          <w:szCs w:val="21"/>
        </w:rPr>
        <w:t xml:space="preserve">工作人员、相关监督人员等与评审工作有关的人员，对评审情况以及在评审过程中获悉的国家秘密、商业秘密负有保密责任。</w:t>
      </w:r>
      <w:r>
        <w:rPr>
          <w:rFonts w:hint="eastAsia" w:ascii="宋体" w:hAnsi="宋体"/>
          <w:bCs/>
          <w:color w:val="000000"/>
          <w:sz w:val="24"/>
          <w:szCs w:val="21"/>
        </w:rPr>
      </w:r>
      <w:r/>
    </w:p>
    <w:p>
      <w:pPr>
        <w:pStyle w:val="913"/>
        <w:ind w:firstLine="480"/>
        <w:spacing w:line="360" w:lineRule="auto"/>
        <w:rPr>
          <w:rFonts w:hint="eastAsia" w:ascii="宋体" w:hAnsi="宋体"/>
          <w:color w:val="000000"/>
          <w:sz w:val="24"/>
          <w:szCs w:val="24"/>
        </w:rPr>
      </w:pPr>
      <w:r>
        <w:rPr>
          <w:rFonts w:hint="eastAsia" w:ascii="宋体" w:hAnsi="宋体"/>
          <w:color w:val="000000"/>
          <w:sz w:val="24"/>
          <w:szCs w:val="21"/>
        </w:rPr>
        <w:t xml:space="preserve">24.2</w:t>
      </w:r>
      <w:r>
        <w:rPr>
          <w:rFonts w:hint="eastAsia" w:ascii="宋体" w:hAnsi="宋体"/>
          <w:color w:val="000000"/>
          <w:sz w:val="24"/>
          <w:szCs w:val="24"/>
        </w:rPr>
        <w:t xml:space="preserve">在评审过程中，供应商不得以任何行为影响磋商评审过程，否则其响应文件将被作为无效响应文件。</w:t>
      </w:r>
      <w:r>
        <w:rPr>
          <w:rFonts w:hint="eastAsia" w:ascii="宋体" w:hAnsi="宋体"/>
          <w:color w:val="000000"/>
          <w:sz w:val="24"/>
          <w:szCs w:val="24"/>
        </w:rPr>
      </w:r>
      <w:r/>
    </w:p>
    <w:p>
      <w:pPr>
        <w:pStyle w:val="913"/>
        <w:ind w:firstLine="480"/>
        <w:spacing w:line="360" w:lineRule="auto"/>
        <w:rPr>
          <w:rFonts w:hint="eastAsia" w:ascii="宋体" w:hAnsi="宋体"/>
          <w:color w:val="000000"/>
          <w:sz w:val="24"/>
          <w:szCs w:val="24"/>
        </w:rPr>
      </w:pPr>
      <w:r>
        <w:rPr>
          <w:rFonts w:hint="eastAsia" w:ascii="宋体" w:hAnsi="宋体"/>
          <w:color w:val="000000"/>
          <w:sz w:val="24"/>
          <w:szCs w:val="21"/>
        </w:rPr>
        <w:t xml:space="preserve">24.3</w:t>
      </w:r>
      <w:r>
        <w:rPr>
          <w:rFonts w:hint="eastAsia" w:ascii="宋体" w:hAnsi="宋体"/>
          <w:color w:val="000000"/>
          <w:sz w:val="24"/>
          <w:szCs w:val="24"/>
        </w:rPr>
        <w:t xml:space="preserve">在项目评审期间，</w:t>
      </w:r>
      <w:r>
        <w:rPr>
          <w:rFonts w:hint="eastAsia" w:ascii="宋体" w:hAnsi="宋体"/>
          <w:color w:val="000000"/>
          <w:sz w:val="24"/>
          <w:szCs w:val="21"/>
        </w:rPr>
        <w:t xml:space="preserve">采购代理机构</w:t>
      </w:r>
      <w:r>
        <w:rPr>
          <w:rFonts w:hint="eastAsia" w:ascii="宋体" w:hAnsi="宋体"/>
          <w:color w:val="000000"/>
          <w:sz w:val="24"/>
          <w:szCs w:val="24"/>
        </w:rPr>
        <w:t xml:space="preserve">将设专门人员与供应商联系。</w:t>
      </w:r>
      <w:r>
        <w:rPr>
          <w:rFonts w:hint="eastAsia" w:ascii="宋体" w:hAnsi="宋体"/>
          <w:color w:val="000000"/>
          <w:sz w:val="24"/>
          <w:szCs w:val="24"/>
        </w:rPr>
      </w:r>
      <w:r/>
    </w:p>
    <w:p>
      <w:pPr>
        <w:pStyle w:val="913"/>
        <w:ind w:firstLine="480"/>
        <w:spacing w:line="360" w:lineRule="auto"/>
        <w:rPr>
          <w:rFonts w:hint="eastAsia" w:ascii="宋体" w:hAnsi="宋体"/>
          <w:color w:val="000000"/>
          <w:sz w:val="24"/>
          <w:szCs w:val="24"/>
        </w:rPr>
      </w:pPr>
      <w:r>
        <w:rPr>
          <w:rFonts w:ascii="宋体" w:hAnsi="宋体"/>
          <w:color w:val="000000"/>
          <w:sz w:val="24"/>
          <w:szCs w:val="24"/>
        </w:rPr>
        <w:t xml:space="preserve">24.4 采购</w:t>
      </w:r>
      <w:r>
        <w:rPr>
          <w:rFonts w:hint="eastAsia" w:ascii="宋体" w:hAnsi="宋体"/>
          <w:color w:val="000000"/>
          <w:sz w:val="24"/>
          <w:szCs w:val="21"/>
        </w:rPr>
        <w:t xml:space="preserve">代理机构</w:t>
      </w:r>
      <w:r>
        <w:rPr>
          <w:rFonts w:hint="eastAsia" w:ascii="宋体" w:hAnsi="宋体"/>
          <w:color w:val="000000"/>
          <w:sz w:val="24"/>
          <w:szCs w:val="24"/>
        </w:rPr>
        <w:t xml:space="preserve">和磋商小组不向未成交的供应商解释未成交原因，也不公布评审过程中的相关细节。</w:t>
      </w:r>
      <w:r>
        <w:rPr>
          <w:rFonts w:hint="eastAsia" w:ascii="宋体" w:hAnsi="宋体"/>
          <w:color w:val="000000"/>
          <w:sz w:val="24"/>
          <w:szCs w:val="24"/>
        </w:rPr>
      </w:r>
      <w:r/>
    </w:p>
    <w:p>
      <w:pPr>
        <w:pStyle w:val="913"/>
        <w:ind w:firstLine="420"/>
        <w:keepLines/>
        <w:keepNext/>
        <w:spacing w:line="360" w:lineRule="auto"/>
        <w:rPr>
          <w:rFonts w:hint="eastAsia" w:ascii="宋体" w:hAnsi="宋体" w:cs="Arial"/>
          <w:color w:val="000000"/>
          <w:sz w:val="28"/>
          <w:szCs w:val="28"/>
        </w:rPr>
        <w:outlineLvl w:val="3"/>
      </w:pPr>
      <w:r/>
      <w:bookmarkStart w:id="116" w:name="_Toc16938548"/>
      <w:r/>
      <w:bookmarkStart w:id="117" w:name="_Toc513029232"/>
      <w:r/>
      <w:bookmarkStart w:id="118" w:name="_Toc20823304"/>
      <w:r>
        <w:rPr>
          <w:rFonts w:hint="eastAsia" w:ascii="宋体" w:hAnsi="宋体" w:cs="Arial"/>
          <w:color w:val="000000"/>
          <w:sz w:val="28"/>
          <w:szCs w:val="28"/>
        </w:rPr>
        <w:t xml:space="preserve">2</w:t>
      </w:r>
      <w:r>
        <w:rPr>
          <w:rFonts w:ascii="宋体" w:hAnsi="宋体" w:cs="Arial"/>
          <w:color w:val="000000"/>
          <w:sz w:val="28"/>
          <w:szCs w:val="28"/>
        </w:rPr>
        <w:t xml:space="preserve">5</w:t>
      </w:r>
      <w:r>
        <w:rPr>
          <w:rFonts w:hint="eastAsia" w:ascii="宋体" w:hAnsi="宋体" w:cs="Arial"/>
          <w:color w:val="000000"/>
          <w:sz w:val="28"/>
          <w:szCs w:val="28"/>
        </w:rPr>
        <w:t xml:space="preserve">、评审过程中的的澄清</w:t>
      </w:r>
      <w:bookmarkEnd w:id="116"/>
      <w:r/>
      <w:bookmarkEnd w:id="117"/>
      <w:r/>
      <w:bookmarkEnd w:id="118"/>
      <w:r>
        <w:rPr>
          <w:rFonts w:hint="eastAsia" w:ascii="宋体" w:hAnsi="宋体" w:cs="Arial"/>
          <w:color w:val="000000"/>
          <w:sz w:val="28"/>
          <w:szCs w:val="28"/>
        </w:rPr>
      </w:r>
      <w:r/>
    </w:p>
    <w:p>
      <w:pPr>
        <w:pStyle w:val="91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color w:val="000000"/>
          <w:sz w:val="24"/>
          <w:szCs w:val="24"/>
        </w:rPr>
      </w:r>
      <w:r/>
    </w:p>
    <w:p>
      <w:pPr>
        <w:pStyle w:val="91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磋商小组并非对每个供应商都作澄清要求。</w:t>
      </w:r>
      <w:r>
        <w:rPr>
          <w:rFonts w:hint="eastAsia" w:ascii="宋体" w:hAnsi="宋体" w:cs="宋体"/>
          <w:color w:val="000000"/>
          <w:sz w:val="24"/>
          <w:szCs w:val="24"/>
        </w:rPr>
      </w:r>
      <w:r/>
    </w:p>
    <w:p>
      <w:pPr>
        <w:pStyle w:val="91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5.2</w:t>
      </w:r>
      <w:r>
        <w:rPr>
          <w:rFonts w:hint="eastAsia" w:ascii="宋体" w:hAnsi="宋体" w:cs="宋体"/>
          <w:color w:val="000000"/>
          <w:sz w:val="24"/>
          <w:szCs w:val="24"/>
        </w:rPr>
        <w:t xml:space="preserve">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w:t>
      </w:r>
      <w:r>
        <w:rPr>
          <w:rFonts w:ascii="宋体" w:hAnsi="宋体" w:cs="宋体"/>
          <w:color w:val="000000"/>
          <w:sz w:val="24"/>
          <w:szCs w:val="24"/>
        </w:rPr>
        <w:t xml:space="preserve">操作</w:t>
      </w:r>
      <w:r>
        <w:rPr>
          <w:rFonts w:hint="eastAsia" w:ascii="宋体" w:hAnsi="宋体" w:cs="宋体"/>
          <w:color w:val="000000"/>
          <w:sz w:val="24"/>
          <w:szCs w:val="24"/>
        </w:rPr>
        <w:t xml:space="preserve">方式</w:t>
      </w:r>
      <w:r>
        <w:rPr>
          <w:rFonts w:ascii="宋体" w:hAnsi="宋体" w:cs="宋体"/>
          <w:color w:val="000000"/>
          <w:sz w:val="24"/>
          <w:szCs w:val="24"/>
        </w:rPr>
        <w:t xml:space="preserve">见</w:t>
      </w:r>
      <w:r>
        <w:rPr>
          <w:rFonts w:hint="eastAsia" w:ascii="宋体" w:hAnsi="宋体" w:cs="宋体"/>
          <w:color w:val="000000"/>
          <w:sz w:val="24"/>
          <w:szCs w:val="24"/>
        </w:rPr>
        <w:t xml:space="preserve">《操作手册》。</w:t>
      </w:r>
      <w:r>
        <w:rPr>
          <w:rFonts w:hint="eastAsia" w:ascii="宋体" w:hAnsi="宋体" w:cs="宋体"/>
          <w:color w:val="000000"/>
          <w:sz w:val="24"/>
          <w:szCs w:val="24"/>
        </w:rPr>
      </w:r>
      <w:r/>
    </w:p>
    <w:p>
      <w:pPr>
        <w:pStyle w:val="913"/>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25.3 接到磋商小组澄清、说明和更正要求的供应商如未按规定做出澄清、说明和更正，其风险由供应商自行承担。</w:t>
      </w:r>
      <w:r>
        <w:rPr>
          <w:rFonts w:hint="eastAsia" w:ascii="宋体" w:hAnsi="宋体"/>
          <w:color w:val="000000"/>
          <w:sz w:val="24"/>
          <w:szCs w:val="24"/>
        </w:rPr>
      </w:r>
      <w:r/>
    </w:p>
    <w:p>
      <w:pPr>
        <w:pStyle w:val="913"/>
        <w:ind w:firstLine="420"/>
        <w:keepLines/>
        <w:keepNext/>
        <w:spacing w:line="360" w:lineRule="auto"/>
        <w:rPr>
          <w:rFonts w:hint="eastAsia" w:ascii="宋体" w:hAnsi="宋体" w:cs="Arial"/>
          <w:color w:val="000000"/>
          <w:sz w:val="28"/>
          <w:szCs w:val="28"/>
        </w:rPr>
        <w:outlineLvl w:val="3"/>
      </w:pPr>
      <w:r/>
      <w:bookmarkStart w:id="119" w:name="_Toc16938549"/>
      <w:r/>
      <w:bookmarkStart w:id="120" w:name="_Toc513029233"/>
      <w:r/>
      <w:bookmarkStart w:id="121" w:name="_Toc20823305"/>
      <w:r>
        <w:rPr>
          <w:rFonts w:hint="eastAsia" w:ascii="宋体" w:hAnsi="宋体" w:cs="Arial"/>
          <w:color w:val="000000"/>
          <w:sz w:val="28"/>
          <w:szCs w:val="28"/>
        </w:rPr>
        <w:t xml:space="preserve">2</w:t>
      </w:r>
      <w:r>
        <w:rPr>
          <w:rFonts w:ascii="宋体" w:hAnsi="宋体" w:cs="Arial"/>
          <w:color w:val="000000"/>
          <w:sz w:val="28"/>
          <w:szCs w:val="28"/>
        </w:rPr>
        <w:t xml:space="preserve">6</w:t>
      </w:r>
      <w:r>
        <w:rPr>
          <w:rFonts w:hint="eastAsia" w:ascii="宋体" w:hAnsi="宋体" w:cs="Arial"/>
          <w:color w:val="000000"/>
          <w:sz w:val="28"/>
          <w:szCs w:val="28"/>
        </w:rPr>
        <w:t xml:space="preserve">、对响应文件的审</w:t>
      </w:r>
      <w:bookmarkEnd w:id="119"/>
      <w:r/>
      <w:bookmarkEnd w:id="120"/>
      <w:r/>
      <w:bookmarkEnd w:id="121"/>
      <w:r>
        <w:rPr>
          <w:rFonts w:hint="eastAsia" w:ascii="宋体" w:hAnsi="宋体" w:cs="Arial"/>
          <w:color w:val="000000"/>
          <w:sz w:val="28"/>
          <w:szCs w:val="28"/>
        </w:rPr>
        <w:t xml:space="preserve">查</w:t>
      </w:r>
      <w:r>
        <w:rPr>
          <w:rFonts w:hint="eastAsia" w:ascii="宋体" w:hAnsi="宋体" w:cs="Arial"/>
          <w:color w:val="000000"/>
          <w:sz w:val="28"/>
          <w:szCs w:val="28"/>
        </w:rPr>
      </w:r>
      <w:r/>
    </w:p>
    <w:p>
      <w:pPr>
        <w:pStyle w:val="913"/>
        <w:ind w:firstLine="480"/>
        <w:spacing w:line="360" w:lineRule="auto"/>
        <w:rPr>
          <w:rFonts w:hint="eastAsia" w:ascii="宋体" w:hAnsi="宋体"/>
          <w:bCs/>
          <w:color w:val="000000"/>
          <w:sz w:val="24"/>
          <w:szCs w:val="21"/>
        </w:rPr>
      </w:pPr>
      <w:r>
        <w:rPr>
          <w:rFonts w:hint="eastAsia" w:ascii="宋体" w:hAnsi="宋体"/>
          <w:color w:val="000000"/>
          <w:sz w:val="24"/>
          <w:szCs w:val="21"/>
        </w:rPr>
        <w:t xml:space="preserve">26.1</w:t>
      </w:r>
      <w:r>
        <w:rPr>
          <w:rFonts w:hint="eastAsia" w:ascii="宋体" w:hAnsi="宋体"/>
          <w:bCs/>
          <w:color w:val="000000"/>
          <w:sz w:val="24"/>
          <w:szCs w:val="21"/>
        </w:rPr>
        <w:t xml:space="preserve">响应文件审查分为资格审查和符合性审查。</w:t>
      </w:r>
      <w:r>
        <w:rPr>
          <w:rFonts w:hint="eastAsia" w:ascii="宋体" w:hAnsi="宋体"/>
          <w:bCs/>
          <w:color w:val="000000"/>
          <w:sz w:val="24"/>
          <w:szCs w:val="21"/>
        </w:rPr>
      </w:r>
      <w:r/>
    </w:p>
    <w:p>
      <w:pPr>
        <w:pStyle w:val="913"/>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26.1.1 资格审查：由磋商小组依据法律法规和磋商文件的规定，对响应文件中的资格证明文件进行审查，以确定供应商是否具备参加磋商的资格。</w:t>
      </w:r>
      <w:r>
        <w:rPr>
          <w:rFonts w:hint="eastAsia" w:ascii="宋体" w:hAnsi="宋体"/>
          <w:bCs/>
          <w:color w:val="000000"/>
          <w:sz w:val="24"/>
          <w:szCs w:val="21"/>
        </w:rPr>
      </w:r>
      <w:r/>
    </w:p>
    <w:p>
      <w:pPr>
        <w:pStyle w:val="913"/>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磋商小组在进行资格审查的同时，将在“信用中国”网站（www.creditchina.gov.cn）查询供应商的信用记录，以确定供应商是否具备磋商资格,查询结果留存并归档。</w:t>
      </w:r>
      <w:r>
        <w:rPr>
          <w:rFonts w:hint="eastAsia" w:ascii="宋体" w:hAnsi="宋体"/>
          <w:bCs/>
          <w:color w:val="000000"/>
          <w:sz w:val="24"/>
          <w:szCs w:val="21"/>
        </w:rPr>
      </w:r>
      <w:r/>
    </w:p>
    <w:p>
      <w:pPr>
        <w:pStyle w:val="913"/>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rFonts w:hint="eastAsia" w:ascii="宋体" w:hAnsi="宋体"/>
          <w:bCs/>
          <w:color w:val="000000"/>
          <w:sz w:val="24"/>
          <w:szCs w:val="21"/>
        </w:rPr>
      </w:r>
      <w:r/>
    </w:p>
    <w:p>
      <w:pPr>
        <w:pStyle w:val="913"/>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26.1.2 符合性审查：依据磋商文件的规定，由磋商小组从响应文件的有效性、完整性和对磋商文件的响应程度进行审查，以确定是否对磋商文件的实质性要求作出响应。</w:t>
      </w:r>
      <w:r>
        <w:rPr>
          <w:rFonts w:hint="eastAsia" w:ascii="宋体" w:hAnsi="宋体"/>
          <w:bCs/>
          <w:color w:val="000000"/>
          <w:sz w:val="24"/>
          <w:szCs w:val="21"/>
        </w:rPr>
      </w:r>
      <w:r/>
    </w:p>
    <w:p>
      <w:pPr>
        <w:pStyle w:val="913"/>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26.1.3 未通过资格审查或符合性审查的供应商，磋商小组将在</w:t>
      </w:r>
      <w:r>
        <w:rPr>
          <w:rFonts w:hint="eastAsia" w:ascii="宋体" w:hAnsi="宋体"/>
          <w:color w:val="000000"/>
          <w:sz w:val="24"/>
          <w:szCs w:val="24"/>
        </w:rPr>
        <w:t xml:space="preserve">苏采云系统</w:t>
      </w:r>
      <w:r>
        <w:rPr>
          <w:rFonts w:hint="eastAsia" w:ascii="宋体" w:hAnsi="宋体"/>
          <w:bCs/>
          <w:color w:val="000000"/>
          <w:sz w:val="24"/>
          <w:szCs w:val="21"/>
        </w:rPr>
        <w:t xml:space="preserve">中告知未通过资格审查或符合性审查的原因，评审结束后，磋商小组将不再告知未通过资格审查或符合性审查的原因。</w:t>
      </w:r>
      <w:r>
        <w:rPr>
          <w:rFonts w:hint="eastAsia" w:ascii="宋体" w:hAnsi="宋体"/>
          <w:bCs/>
          <w:color w:val="000000"/>
          <w:sz w:val="24"/>
          <w:szCs w:val="21"/>
        </w:rPr>
      </w:r>
      <w:r/>
    </w:p>
    <w:p>
      <w:pPr>
        <w:pStyle w:val="913"/>
        <w:ind w:firstLine="480"/>
        <w:spacing w:line="360" w:lineRule="auto"/>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6.2</w:t>
      </w:r>
      <w:r>
        <w:rPr>
          <w:rFonts w:hint="eastAsia" w:ascii="宋体" w:hAnsi="宋体"/>
          <w:color w:val="000000"/>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color w:val="000000"/>
          <w:sz w:val="24"/>
          <w:szCs w:val="24"/>
        </w:rPr>
      </w:r>
      <w:r/>
    </w:p>
    <w:p>
      <w:pPr>
        <w:pStyle w:val="913"/>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所谓重大偏离或保留是指与磋商文件规定的实质性要求存在负偏离，或者在实质上与磋商文件不一致，而且限制了合同中买方和</w:t>
      </w:r>
      <w:r>
        <w:rPr>
          <w:rFonts w:hint="eastAsia" w:ascii="宋体" w:hAnsi="宋体"/>
          <w:color w:val="000000"/>
          <w:sz w:val="24"/>
          <w:szCs w:val="21"/>
        </w:rPr>
        <w:t xml:space="preserve">采购代理机构</w:t>
      </w:r>
      <w:r>
        <w:rPr>
          <w:rFonts w:hint="eastAsia" w:ascii="宋体" w:hAnsi="宋体"/>
          <w:color w:val="000000"/>
          <w:sz w:val="24"/>
          <w:szCs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olor w:val="000000"/>
          <w:sz w:val="24"/>
          <w:szCs w:val="24"/>
        </w:rPr>
      </w:r>
      <w:r/>
    </w:p>
    <w:p>
      <w:pPr>
        <w:pStyle w:val="913"/>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26.3未实质性响应磋商文件的情形</w:t>
      </w:r>
      <w:r>
        <w:rPr>
          <w:rFonts w:hint="eastAsia" w:ascii="宋体" w:hAnsi="宋体"/>
          <w:bCs/>
          <w:color w:val="000000"/>
          <w:sz w:val="24"/>
          <w:szCs w:val="21"/>
        </w:rPr>
      </w:r>
      <w:r/>
    </w:p>
    <w:p>
      <w:pPr>
        <w:pStyle w:val="913"/>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26.3.1供应商在</w:t>
      </w:r>
      <w:r>
        <w:rPr>
          <w:rFonts w:hint="eastAsia" w:ascii="宋体" w:hAnsi="宋体"/>
          <w:color w:val="000000"/>
          <w:sz w:val="24"/>
          <w:szCs w:val="24"/>
        </w:rPr>
        <w:t xml:space="preserve">苏采云系统</w:t>
      </w:r>
      <w:r>
        <w:rPr>
          <w:rFonts w:hint="eastAsia" w:ascii="宋体" w:hAnsi="宋体"/>
          <w:bCs/>
          <w:color w:val="000000"/>
          <w:sz w:val="24"/>
          <w:szCs w:val="21"/>
        </w:rPr>
        <w:t xml:space="preserve">规定的时间内未成功解密电子响应文件的。</w:t>
      </w:r>
      <w:r>
        <w:rPr>
          <w:rFonts w:hint="eastAsia" w:ascii="宋体" w:hAnsi="宋体"/>
          <w:bCs/>
          <w:color w:val="000000"/>
          <w:sz w:val="24"/>
          <w:szCs w:val="21"/>
        </w:rPr>
      </w:r>
      <w:r/>
    </w:p>
    <w:p>
      <w:pPr>
        <w:pStyle w:val="913"/>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26.3.2供应商未按照磋商文件要求上传电子响应文件的。</w:t>
      </w:r>
      <w:r>
        <w:rPr>
          <w:rFonts w:hint="eastAsia" w:ascii="宋体" w:hAnsi="宋体"/>
          <w:bCs/>
          <w:color w:val="000000"/>
          <w:sz w:val="24"/>
          <w:szCs w:val="21"/>
        </w:rPr>
      </w:r>
      <w:r/>
    </w:p>
    <w:p>
      <w:pPr>
        <w:pStyle w:val="913"/>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26.3.3同一供应商提交两个（含两个）以上不同的响应文件或者最后报价的。</w:t>
      </w:r>
      <w:r>
        <w:rPr>
          <w:rFonts w:hint="eastAsia" w:ascii="宋体" w:hAnsi="宋体"/>
          <w:bCs/>
          <w:color w:val="000000"/>
          <w:sz w:val="24"/>
          <w:szCs w:val="21"/>
        </w:rPr>
      </w:r>
      <w:r/>
    </w:p>
    <w:p>
      <w:pPr>
        <w:pStyle w:val="913"/>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26.3.4供应商不具备磋商文件中规定的资格要求的。</w:t>
      </w:r>
      <w:r>
        <w:rPr>
          <w:rFonts w:hint="eastAsia" w:ascii="宋体" w:hAnsi="宋体"/>
          <w:bCs/>
          <w:color w:val="000000"/>
          <w:sz w:val="24"/>
          <w:szCs w:val="21"/>
        </w:rPr>
      </w:r>
      <w:r/>
    </w:p>
    <w:p>
      <w:pPr>
        <w:pStyle w:val="913"/>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26.3.5供应商的最后报价超过了采购预算。</w:t>
      </w:r>
      <w:r>
        <w:rPr>
          <w:rFonts w:hint="eastAsia" w:ascii="宋体" w:hAnsi="宋体"/>
          <w:bCs/>
          <w:color w:val="000000"/>
          <w:sz w:val="24"/>
          <w:szCs w:val="21"/>
        </w:rPr>
      </w:r>
      <w:r/>
    </w:p>
    <w:p>
      <w:pPr>
        <w:pStyle w:val="913"/>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26.3.6不符合磋商文件中规定的实质性要求和条件的</w:t>
      </w:r>
      <w:r>
        <w:rPr>
          <w:rFonts w:hint="eastAsia" w:ascii="宋体" w:hAnsi="宋体"/>
          <w:bCs/>
          <w:color w:val="000000"/>
          <w:sz w:val="24"/>
        </w:rPr>
        <w:t xml:space="preserve">（</w:t>
      </w:r>
      <w:r>
        <w:rPr>
          <w:rFonts w:hint="eastAsia" w:ascii="宋体" w:hAnsi="宋体"/>
          <w:bCs/>
          <w:i/>
          <w:color w:val="000000"/>
          <w:sz w:val="24"/>
          <w:u w:val="single"/>
        </w:rPr>
        <w:t xml:space="preserve">加斜体下划线内容或打“★”内容为实质性要求和条件）。</w:t>
      </w:r>
      <w:r>
        <w:rPr>
          <w:rFonts w:hint="eastAsia" w:ascii="宋体" w:hAnsi="宋体"/>
          <w:bCs/>
          <w:color w:val="000000"/>
          <w:sz w:val="24"/>
          <w:szCs w:val="21"/>
        </w:rPr>
      </w:r>
      <w:r/>
    </w:p>
    <w:p>
      <w:pPr>
        <w:pStyle w:val="913"/>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color w:val="000000"/>
          <w:sz w:val="24"/>
          <w:szCs w:val="21"/>
        </w:rPr>
      </w:r>
      <w:r/>
    </w:p>
    <w:p>
      <w:pPr>
        <w:pStyle w:val="913"/>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26.3.8响应文件含有采购人不能接受的附加条件的。</w:t>
      </w:r>
      <w:r>
        <w:rPr>
          <w:rFonts w:hint="eastAsia" w:ascii="宋体" w:hAnsi="宋体"/>
          <w:bCs/>
          <w:color w:val="000000"/>
          <w:sz w:val="24"/>
          <w:szCs w:val="21"/>
        </w:rPr>
      </w:r>
      <w:r/>
    </w:p>
    <w:p>
      <w:pPr>
        <w:pStyle w:val="913"/>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26.3.9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bCs/>
          <w:color w:val="000000"/>
          <w:sz w:val="24"/>
          <w:szCs w:val="21"/>
        </w:rPr>
      </w:r>
      <w:r/>
    </w:p>
    <w:p>
      <w:pPr>
        <w:pStyle w:val="913"/>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26.3.10响应文件未按照磋商文件要求加盖CA电子公章的。</w:t>
      </w:r>
      <w:r>
        <w:rPr>
          <w:rFonts w:hint="eastAsia" w:ascii="宋体" w:hAnsi="宋体"/>
          <w:bCs/>
          <w:color w:val="000000"/>
          <w:sz w:val="24"/>
          <w:szCs w:val="21"/>
        </w:rPr>
      </w:r>
      <w:r/>
    </w:p>
    <w:p>
      <w:pPr>
        <w:pStyle w:val="913"/>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26.4未实质性响应磋商文件的响应文件按无效响应处理。</w:t>
      </w:r>
      <w:r>
        <w:rPr>
          <w:rFonts w:hint="eastAsia" w:ascii="宋体" w:hAnsi="宋体"/>
          <w:bCs/>
          <w:color w:val="000000"/>
          <w:sz w:val="24"/>
          <w:szCs w:val="21"/>
        </w:rPr>
      </w:r>
      <w:r/>
    </w:p>
    <w:p>
      <w:pPr>
        <w:pStyle w:val="913"/>
        <w:ind w:firstLine="480"/>
        <w:spacing w:line="360" w:lineRule="auto"/>
        <w:rPr>
          <w:rFonts w:hint="eastAsia" w:ascii="宋体" w:hAnsi="宋体"/>
          <w:bCs/>
          <w:color w:val="000000"/>
          <w:sz w:val="24"/>
          <w:szCs w:val="21"/>
        </w:rPr>
      </w:pPr>
      <w:r>
        <w:rPr>
          <w:rFonts w:hint="eastAsia" w:ascii="宋体" w:hAnsi="宋体"/>
          <w:color w:val="000000"/>
          <w:sz w:val="24"/>
          <w:szCs w:val="21"/>
        </w:rPr>
        <w:t xml:space="preserve">26.5</w:t>
      </w:r>
      <w:r>
        <w:rPr>
          <w:rFonts w:hint="eastAsia" w:ascii="宋体" w:hAnsi="宋体"/>
          <w:bCs/>
          <w:color w:val="000000"/>
          <w:sz w:val="24"/>
          <w:szCs w:val="21"/>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bCs/>
          <w:color w:val="000000"/>
          <w:sz w:val="24"/>
          <w:szCs w:val="21"/>
        </w:rPr>
      </w:r>
      <w:r/>
    </w:p>
    <w:p>
      <w:pPr>
        <w:pStyle w:val="913"/>
        <w:ind w:firstLine="480"/>
        <w:spacing w:line="360" w:lineRule="auto"/>
        <w:rPr>
          <w:rFonts w:hint="eastAsia" w:ascii="宋体" w:hAnsi="宋体"/>
          <w:color w:val="000000"/>
          <w:sz w:val="24"/>
          <w:szCs w:val="21"/>
        </w:rPr>
      </w:pPr>
      <w:r/>
      <w:bookmarkStart w:id="122" w:name="_Toc20823306"/>
      <w:r/>
      <w:bookmarkStart w:id="123" w:name="_Toc513029234"/>
      <w:r/>
      <w:bookmarkStart w:id="124" w:name="_Toc16938550"/>
      <w:r>
        <w:rPr>
          <w:rFonts w:hint="eastAsia" w:ascii="宋体" w:hAnsi="宋体"/>
          <w:color w:val="000000"/>
          <w:sz w:val="24"/>
          <w:szCs w:val="21"/>
        </w:rPr>
        <w:t xml:space="preserve">26.6供应商在项目评审全过程中应保持通讯畅通，并安排专人与采购代理机构及磋商小组联系。</w:t>
      </w:r>
      <w:r>
        <w:rPr>
          <w:rFonts w:hint="eastAsia" w:ascii="宋体" w:hAnsi="宋体"/>
          <w:color w:val="000000"/>
          <w:sz w:val="24"/>
          <w:szCs w:val="21"/>
        </w:rPr>
      </w:r>
      <w:r/>
    </w:p>
    <w:p>
      <w:pPr>
        <w:pStyle w:val="913"/>
        <w:ind w:firstLine="420"/>
        <w:keepLines/>
        <w:keepNext/>
        <w:spacing w:line="360" w:lineRule="auto"/>
        <w:rPr>
          <w:rFonts w:hint="eastAsia" w:ascii="宋体" w:hAnsi="宋体" w:cs="Arial"/>
          <w:color w:val="000000"/>
          <w:sz w:val="28"/>
          <w:szCs w:val="28"/>
        </w:rPr>
        <w:outlineLvl w:val="3"/>
      </w:pPr>
      <w:r>
        <w:rPr>
          <w:rFonts w:hint="eastAsia" w:ascii="宋体" w:hAnsi="宋体" w:cs="Arial"/>
          <w:color w:val="000000"/>
          <w:sz w:val="28"/>
          <w:szCs w:val="28"/>
        </w:rPr>
        <w:t xml:space="preserve">2</w:t>
      </w:r>
      <w:r>
        <w:rPr>
          <w:rFonts w:ascii="宋体" w:hAnsi="宋体" w:cs="Arial"/>
          <w:color w:val="000000"/>
          <w:sz w:val="28"/>
          <w:szCs w:val="28"/>
        </w:rPr>
        <w:t xml:space="preserve">7</w:t>
      </w:r>
      <w:r>
        <w:rPr>
          <w:rFonts w:hint="eastAsia" w:ascii="宋体" w:hAnsi="宋体" w:cs="Arial"/>
          <w:color w:val="000000"/>
          <w:sz w:val="28"/>
          <w:szCs w:val="28"/>
        </w:rPr>
        <w:t xml:space="preserve">、</w:t>
      </w:r>
      <w:bookmarkEnd w:id="122"/>
      <w:r/>
      <w:bookmarkEnd w:id="123"/>
      <w:r/>
      <w:bookmarkEnd w:id="124"/>
      <w:r>
        <w:rPr>
          <w:rFonts w:hint="eastAsia" w:ascii="宋体" w:hAnsi="宋体" w:cs="Arial"/>
          <w:color w:val="000000"/>
          <w:sz w:val="28"/>
          <w:szCs w:val="28"/>
        </w:rPr>
        <w:t xml:space="preserve">磋商程序及评审方法和评审标准</w:t>
      </w:r>
      <w:r>
        <w:rPr>
          <w:rFonts w:hint="eastAsia" w:ascii="宋体" w:hAnsi="宋体" w:cs="Arial"/>
          <w:color w:val="000000"/>
          <w:sz w:val="28"/>
          <w:szCs w:val="28"/>
        </w:rPr>
      </w:r>
      <w:r/>
    </w:p>
    <w:p>
      <w:pPr>
        <w:pStyle w:val="913"/>
        <w:ind w:firstLine="477"/>
        <w:spacing w:line="360" w:lineRule="auto"/>
        <w:tabs>
          <w:tab w:val="left" w:pos="900" w:leader="none"/>
        </w:tabs>
        <w:rPr>
          <w:rFonts w:hint="eastAsia" w:ascii="宋体" w:hAnsi="宋体"/>
          <w:color w:val="000000"/>
          <w:sz w:val="24"/>
          <w:szCs w:val="24"/>
        </w:rPr>
      </w:pPr>
      <w:r>
        <w:rPr>
          <w:rFonts w:hint="eastAsia" w:ascii="宋体" w:hAnsi="宋体"/>
          <w:color w:val="000000"/>
          <w:sz w:val="24"/>
          <w:szCs w:val="24"/>
        </w:rPr>
        <w:t xml:space="preserve">27.1磋商程序</w:t>
      </w:r>
      <w:r>
        <w:rPr>
          <w:rFonts w:hint="eastAsia" w:ascii="宋体" w:hAnsi="宋体"/>
          <w:color w:val="000000"/>
          <w:sz w:val="24"/>
          <w:szCs w:val="24"/>
        </w:rPr>
      </w:r>
      <w:r/>
    </w:p>
    <w:p>
      <w:pPr>
        <w:pStyle w:val="913"/>
        <w:ind w:firstLine="477"/>
        <w:spacing w:line="360" w:lineRule="auto"/>
        <w:tabs>
          <w:tab w:val="left" w:pos="900" w:leader="none"/>
        </w:tabs>
        <w:rPr>
          <w:rFonts w:hint="eastAsia" w:ascii="宋体" w:hAnsi="宋体"/>
          <w:color w:val="000000"/>
          <w:sz w:val="24"/>
          <w:szCs w:val="24"/>
        </w:rPr>
      </w:pPr>
      <w:r>
        <w:rPr>
          <w:rFonts w:hint="eastAsia" w:ascii="宋体" w:hAnsi="宋体"/>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color w:val="000000"/>
          <w:sz w:val="24"/>
          <w:szCs w:val="24"/>
        </w:rPr>
      </w:r>
      <w:r/>
    </w:p>
    <w:p>
      <w:pPr>
        <w:pStyle w:val="913"/>
        <w:ind w:firstLine="477"/>
        <w:spacing w:line="360" w:lineRule="auto"/>
        <w:tabs>
          <w:tab w:val="left" w:pos="900" w:leader="none"/>
        </w:tabs>
        <w:rPr>
          <w:rFonts w:hint="eastAsia" w:ascii="宋体" w:hAnsi="宋体"/>
          <w:color w:val="000000"/>
          <w:sz w:val="24"/>
          <w:szCs w:val="24"/>
        </w:rPr>
      </w:pPr>
      <w:r>
        <w:rPr>
          <w:rFonts w:hint="eastAsia" w:ascii="宋体" w:hAnsi="宋体"/>
          <w:color w:val="000000"/>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color w:val="000000"/>
          <w:sz w:val="24"/>
          <w:szCs w:val="24"/>
        </w:rPr>
      </w:r>
      <w:r/>
    </w:p>
    <w:p>
      <w:pPr>
        <w:pStyle w:val="913"/>
        <w:ind w:firstLine="477"/>
        <w:spacing w:line="360" w:lineRule="auto"/>
        <w:tabs>
          <w:tab w:val="left" w:pos="900" w:leader="none"/>
        </w:tabs>
        <w:rPr>
          <w:rFonts w:hint="eastAsia" w:ascii="宋体" w:hAnsi="宋体"/>
          <w:color w:val="000000"/>
          <w:sz w:val="24"/>
          <w:szCs w:val="24"/>
        </w:rPr>
      </w:pPr>
      <w:r>
        <w:rPr>
          <w:rFonts w:hint="eastAsia" w:ascii="宋体" w:hAnsi="宋体"/>
          <w:color w:val="000000"/>
          <w:sz w:val="24"/>
          <w:szCs w:val="24"/>
        </w:rPr>
        <w:t xml:space="preserve">27.1.2</w:t>
      </w:r>
      <w:r>
        <w:rPr>
          <w:rFonts w:ascii="宋体" w:hAnsi="宋体"/>
          <w:color w:val="000000"/>
          <w:sz w:val="24"/>
          <w:szCs w:val="24"/>
        </w:rPr>
        <w:t xml:space="preserve">磋商文件能够详细列明采购标的的技术、服务要求的，磋商结束后，磋商小组</w:t>
      </w:r>
      <w:r>
        <w:rPr>
          <w:rFonts w:hint="eastAsia" w:ascii="宋体" w:hAnsi="宋体"/>
          <w:color w:val="000000"/>
          <w:sz w:val="24"/>
          <w:szCs w:val="24"/>
        </w:rPr>
        <w:t xml:space="preserve">将在苏采云系统向所有</w:t>
      </w:r>
      <w:r>
        <w:rPr>
          <w:rFonts w:ascii="宋体" w:hAnsi="宋体"/>
          <w:color w:val="000000"/>
          <w:sz w:val="24"/>
          <w:szCs w:val="24"/>
        </w:rPr>
        <w:t xml:space="preserve">实质性响应的供应商</w:t>
      </w:r>
      <w:r>
        <w:rPr>
          <w:rFonts w:hint="eastAsia" w:ascii="宋体" w:hAnsi="宋体"/>
          <w:color w:val="000000"/>
          <w:sz w:val="24"/>
          <w:szCs w:val="24"/>
        </w:rPr>
        <w:t xml:space="preserve">发布“最后报价要求函”及最后报价格式表，</w:t>
      </w:r>
      <w:r>
        <w:rPr>
          <w:rFonts w:ascii="宋体" w:hAnsi="宋体"/>
          <w:color w:val="000000"/>
          <w:sz w:val="24"/>
          <w:szCs w:val="24"/>
        </w:rPr>
        <w:t xml:space="preserve">要求所有实质性响应的供应商在规定时间内提交最后报价。</w:t>
      </w:r>
      <w:r>
        <w:rPr>
          <w:rFonts w:hint="eastAsia" w:ascii="宋体" w:hAnsi="宋体"/>
          <w:color w:val="000000"/>
          <w:sz w:val="24"/>
          <w:szCs w:val="24"/>
        </w:rPr>
      </w:r>
      <w:r/>
    </w:p>
    <w:p>
      <w:pPr>
        <w:pStyle w:val="913"/>
        <w:ind w:firstLine="477"/>
        <w:spacing w:line="360" w:lineRule="auto"/>
        <w:tabs>
          <w:tab w:val="left" w:pos="900" w:leader="none"/>
        </w:tabs>
        <w:rPr>
          <w:rFonts w:hint="eastAsia" w:ascii="宋体" w:hAnsi="宋体"/>
          <w:color w:val="000000"/>
          <w:sz w:val="24"/>
          <w:szCs w:val="24"/>
        </w:rPr>
      </w:pPr>
      <w:r>
        <w:rPr>
          <w:rFonts w:hint="eastAsia" w:ascii="宋体" w:hAnsi="宋体"/>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color w:val="000000"/>
          <w:sz w:val="24"/>
          <w:szCs w:val="24"/>
        </w:rPr>
      </w:r>
      <w:r/>
    </w:p>
    <w:p>
      <w:pPr>
        <w:pStyle w:val="913"/>
        <w:ind w:firstLine="480"/>
        <w:spacing w:line="360" w:lineRule="auto"/>
        <w:tabs>
          <w:tab w:val="left" w:pos="900" w:leader="none"/>
        </w:tabs>
        <w:rPr>
          <w:rFonts w:hint="eastAsia" w:ascii="宋体" w:hAnsi="宋体"/>
          <w:color w:val="000000"/>
          <w:sz w:val="24"/>
          <w:szCs w:val="24"/>
        </w:rPr>
      </w:pPr>
      <w:r>
        <w:rPr>
          <w:rFonts w:hint="eastAsia" w:ascii="宋体" w:hAnsi="宋体"/>
          <w:color w:val="000000"/>
          <w:sz w:val="24"/>
          <w:szCs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rPr>
          <w:rFonts w:hint="eastAsia" w:ascii="宋体" w:hAnsi="宋体"/>
          <w:color w:val="000000"/>
          <w:sz w:val="24"/>
          <w:szCs w:val="24"/>
        </w:rPr>
      </w:r>
      <w:r/>
    </w:p>
    <w:p>
      <w:pPr>
        <w:pStyle w:val="913"/>
        <w:ind w:firstLine="477"/>
        <w:spacing w:line="360" w:lineRule="auto"/>
        <w:tabs>
          <w:tab w:val="left" w:pos="900" w:leader="none"/>
        </w:tabs>
        <w:rPr>
          <w:rFonts w:hint="eastAsia" w:ascii="宋体" w:hAnsi="宋体"/>
          <w:color w:val="000000"/>
          <w:sz w:val="24"/>
          <w:szCs w:val="24"/>
        </w:rPr>
      </w:pPr>
      <w:r>
        <w:rPr>
          <w:rFonts w:hint="eastAsia" w:ascii="宋体" w:hAnsi="宋体"/>
          <w:color w:val="000000"/>
          <w:sz w:val="24"/>
          <w:szCs w:val="24"/>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color w:val="000000"/>
          <w:sz w:val="24"/>
          <w:szCs w:val="24"/>
        </w:rPr>
        <w:t xml:space="preserve">已提交响应文件的供应商，在提交最后报价之前，可以根据磋商情况退出磋商</w:t>
      </w:r>
      <w:r>
        <w:rPr>
          <w:rFonts w:hint="eastAsia" w:ascii="宋体" w:hAnsi="宋体"/>
          <w:color w:val="000000"/>
          <w:sz w:val="24"/>
          <w:szCs w:val="24"/>
        </w:rPr>
        <w:t xml:space="preserve">，并在苏采云系统中提交“退出磋商函”并加盖CA电子公章</w:t>
      </w:r>
      <w:r>
        <w:rPr>
          <w:rFonts w:ascii="宋体" w:hAnsi="宋体"/>
          <w:color w:val="000000"/>
          <w:sz w:val="24"/>
          <w:szCs w:val="24"/>
        </w:rPr>
        <w:t xml:space="preserve">。</w:t>
      </w:r>
      <w:r>
        <w:rPr>
          <w:rFonts w:hint="eastAsia" w:ascii="宋体" w:hAnsi="宋体"/>
          <w:color w:val="000000"/>
          <w:sz w:val="24"/>
          <w:szCs w:val="24"/>
        </w:rPr>
      </w:r>
      <w:r/>
    </w:p>
    <w:p>
      <w:pPr>
        <w:pStyle w:val="913"/>
        <w:ind w:firstLine="477"/>
        <w:spacing w:line="360" w:lineRule="auto"/>
        <w:tabs>
          <w:tab w:val="left" w:pos="900" w:leader="none"/>
        </w:tabs>
        <w:rPr>
          <w:rFonts w:hint="eastAsia" w:ascii="宋体" w:hAnsi="宋体"/>
          <w:color w:val="000000"/>
          <w:sz w:val="24"/>
          <w:szCs w:val="24"/>
        </w:rPr>
      </w:pPr>
      <w:r>
        <w:rPr>
          <w:rFonts w:hint="eastAsia" w:ascii="宋体" w:hAnsi="宋体"/>
          <w:color w:val="000000"/>
          <w:sz w:val="24"/>
          <w:szCs w:val="24"/>
        </w:rPr>
        <w:t xml:space="preserve">27.2 评审方法和评审标准</w:t>
      </w:r>
      <w:r>
        <w:rPr>
          <w:rFonts w:hint="eastAsia" w:ascii="宋体" w:hAnsi="宋体"/>
          <w:color w:val="000000"/>
          <w:sz w:val="24"/>
          <w:szCs w:val="24"/>
        </w:rPr>
      </w:r>
      <w:r/>
    </w:p>
    <w:p>
      <w:pPr>
        <w:pStyle w:val="913"/>
        <w:ind w:firstLine="477"/>
        <w:spacing w:line="360" w:lineRule="auto"/>
        <w:tabs>
          <w:tab w:val="left" w:pos="900" w:leader="none"/>
        </w:tabs>
        <w:rPr>
          <w:rFonts w:hint="eastAsia" w:ascii="宋体" w:hAnsi="宋体"/>
          <w:color w:val="000000"/>
          <w:sz w:val="24"/>
          <w:szCs w:val="24"/>
        </w:rPr>
      </w:pPr>
      <w:r>
        <w:rPr>
          <w:rFonts w:hint="eastAsia" w:ascii="宋体" w:hAnsi="宋体"/>
          <w:color w:val="000000"/>
          <w:sz w:val="24"/>
          <w:szCs w:val="24"/>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color w:val="000000"/>
          <w:sz w:val="24"/>
          <w:szCs w:val="24"/>
        </w:rPr>
      </w:r>
      <w:r/>
    </w:p>
    <w:p>
      <w:pPr>
        <w:pStyle w:val="913"/>
        <w:ind w:firstLine="477"/>
        <w:spacing w:line="360" w:lineRule="auto"/>
        <w:tabs>
          <w:tab w:val="left" w:pos="900" w:leader="none"/>
        </w:tabs>
        <w:rPr>
          <w:rFonts w:hint="eastAsia" w:ascii="宋体" w:hAnsi="宋体"/>
          <w:color w:val="000000"/>
          <w:sz w:val="24"/>
          <w:szCs w:val="24"/>
        </w:rPr>
      </w:pPr>
      <w:r>
        <w:rPr>
          <w:rFonts w:hint="eastAsia" w:ascii="宋体" w:hAnsi="宋体"/>
          <w:color w:val="000000"/>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olor w:val="000000"/>
          <w:sz w:val="24"/>
          <w:szCs w:val="24"/>
        </w:rPr>
      </w:r>
      <w:r/>
    </w:p>
    <w:p>
      <w:pPr>
        <w:pStyle w:val="913"/>
        <w:ind w:firstLine="477"/>
        <w:spacing w:line="360" w:lineRule="auto"/>
        <w:tabs>
          <w:tab w:val="left" w:pos="900" w:leader="none"/>
        </w:tabs>
        <w:rPr>
          <w:rFonts w:hint="eastAsia" w:ascii="宋体" w:hAnsi="宋体"/>
          <w:color w:val="000000"/>
          <w:sz w:val="24"/>
          <w:szCs w:val="24"/>
        </w:rPr>
      </w:pPr>
      <w:r>
        <w:rPr>
          <w:rFonts w:hint="eastAsia" w:ascii="宋体" w:hAnsi="宋体"/>
          <w:color w:val="000000"/>
          <w:sz w:val="24"/>
          <w:szCs w:val="24"/>
        </w:rPr>
        <w:t xml:space="preserve">27.2.2评审标准</w:t>
      </w:r>
      <w:r>
        <w:rPr>
          <w:rFonts w:hint="eastAsia" w:ascii="宋体" w:hAnsi="宋体"/>
          <w:color w:val="000000"/>
          <w:sz w:val="24"/>
          <w:szCs w:val="24"/>
        </w:rPr>
      </w:r>
      <w:r/>
    </w:p>
    <w:p>
      <w:pPr>
        <w:pStyle w:val="913"/>
        <w:ind w:firstLine="477"/>
        <w:spacing w:line="360" w:lineRule="auto"/>
        <w:tabs>
          <w:tab w:val="left" w:pos="900" w:leader="none"/>
        </w:tabs>
        <w:rPr>
          <w:rFonts w:hint="eastAsia" w:ascii="宋体" w:hAnsi="宋体"/>
          <w:color w:val="000000"/>
          <w:sz w:val="24"/>
          <w:szCs w:val="24"/>
        </w:rPr>
      </w:pPr>
      <w:r>
        <w:rPr>
          <w:rFonts w:hint="eastAsia" w:ascii="宋体" w:hAnsi="宋体"/>
          <w:color w:val="000000"/>
          <w:sz w:val="24"/>
          <w:szCs w:val="24"/>
        </w:rPr>
        <w:t xml:space="preserve">详见本磋商文件第五章规定。</w:t>
      </w:r>
      <w:r>
        <w:rPr>
          <w:rFonts w:hint="eastAsia" w:ascii="宋体" w:hAnsi="宋体"/>
          <w:color w:val="000000"/>
          <w:sz w:val="24"/>
          <w:szCs w:val="24"/>
        </w:rPr>
      </w:r>
      <w:r/>
    </w:p>
    <w:p>
      <w:pPr>
        <w:pStyle w:val="913"/>
        <w:ind w:firstLine="477"/>
        <w:spacing w:line="360" w:lineRule="auto"/>
        <w:tabs>
          <w:tab w:val="left" w:pos="900" w:leader="none"/>
        </w:tabs>
        <w:rPr>
          <w:rFonts w:hint="eastAsia" w:ascii="宋体" w:hAnsi="宋体"/>
          <w:color w:val="000000"/>
          <w:sz w:val="24"/>
          <w:szCs w:val="24"/>
        </w:rPr>
      </w:pPr>
      <w:r>
        <w:rPr>
          <w:rFonts w:hint="eastAsia" w:ascii="宋体" w:hAnsi="宋体"/>
          <w:color w:val="000000"/>
          <w:sz w:val="24"/>
          <w:szCs w:val="24"/>
        </w:rPr>
        <w:t xml:space="preserve">27.3采购活动终止的情况</w:t>
      </w:r>
      <w:r>
        <w:rPr>
          <w:rFonts w:hint="eastAsia" w:ascii="宋体" w:hAnsi="宋体"/>
          <w:color w:val="000000"/>
          <w:sz w:val="24"/>
          <w:szCs w:val="24"/>
        </w:rPr>
      </w:r>
      <w:r/>
    </w:p>
    <w:p>
      <w:pPr>
        <w:pStyle w:val="913"/>
        <w:ind w:firstLine="360"/>
        <w:spacing w:line="360" w:lineRule="auto"/>
        <w:tabs>
          <w:tab w:val="left" w:pos="900" w:leader="none"/>
        </w:tabs>
        <w:rPr>
          <w:rFonts w:hint="eastAsia" w:ascii="宋体" w:hAnsi="宋体"/>
          <w:color w:val="000000"/>
          <w:sz w:val="24"/>
          <w:szCs w:val="24"/>
        </w:rPr>
      </w:pPr>
      <w:r>
        <w:rPr>
          <w:rFonts w:hint="eastAsia" w:ascii="宋体" w:hAnsi="宋体"/>
          <w:color w:val="000000"/>
          <w:sz w:val="24"/>
          <w:szCs w:val="24"/>
        </w:rPr>
        <w:t xml:space="preserve">出现下列情形之一的，本次竞争性磋商采购活动将被终止：</w:t>
      </w:r>
      <w:r>
        <w:rPr>
          <w:rFonts w:hint="eastAsia" w:ascii="宋体" w:hAnsi="宋体"/>
          <w:color w:val="000000"/>
          <w:sz w:val="24"/>
          <w:szCs w:val="24"/>
        </w:rPr>
      </w:r>
      <w:r/>
    </w:p>
    <w:p>
      <w:pPr>
        <w:pStyle w:val="913"/>
        <w:ind w:firstLine="360"/>
        <w:spacing w:line="360" w:lineRule="auto"/>
        <w:tabs>
          <w:tab w:val="left" w:pos="900" w:leader="none"/>
        </w:tabs>
        <w:rPr>
          <w:rFonts w:hint="eastAsia" w:ascii="宋体" w:hAnsi="宋体"/>
          <w:color w:val="000000"/>
          <w:sz w:val="24"/>
          <w:szCs w:val="24"/>
        </w:rPr>
      </w:pPr>
      <w:r>
        <w:rPr>
          <w:rFonts w:hint="eastAsia" w:ascii="宋体" w:hAnsi="宋体"/>
          <w:color w:val="000000"/>
          <w:sz w:val="24"/>
          <w:szCs w:val="24"/>
        </w:rPr>
        <w:t xml:space="preserve">27.3.1因情况变化，不再符合规定的竞争性磋商采购方式适用情形的。</w:t>
      </w:r>
      <w:r>
        <w:rPr>
          <w:rFonts w:hint="eastAsia" w:ascii="宋体" w:hAnsi="宋体"/>
          <w:color w:val="000000"/>
          <w:sz w:val="24"/>
          <w:szCs w:val="24"/>
        </w:rPr>
      </w:r>
      <w:r/>
    </w:p>
    <w:p>
      <w:pPr>
        <w:pStyle w:val="913"/>
        <w:ind w:firstLine="360"/>
        <w:spacing w:line="360" w:lineRule="auto"/>
        <w:tabs>
          <w:tab w:val="left" w:pos="900" w:leader="none"/>
        </w:tabs>
        <w:rPr>
          <w:rFonts w:hint="eastAsia" w:ascii="宋体" w:hAnsi="宋体"/>
          <w:color w:val="000000"/>
          <w:sz w:val="24"/>
          <w:szCs w:val="24"/>
        </w:rPr>
      </w:pPr>
      <w:r>
        <w:rPr>
          <w:rFonts w:hint="eastAsia" w:ascii="宋体" w:hAnsi="宋体"/>
          <w:color w:val="000000"/>
          <w:sz w:val="24"/>
          <w:szCs w:val="24"/>
        </w:rPr>
        <w:t xml:space="preserve">27.3.2出现影响采购公正的违法、违规行为的。</w:t>
      </w:r>
      <w:r>
        <w:rPr>
          <w:rFonts w:hint="eastAsia" w:ascii="宋体" w:hAnsi="宋体"/>
          <w:color w:val="000000"/>
          <w:sz w:val="24"/>
          <w:szCs w:val="24"/>
        </w:rPr>
      </w:r>
      <w:r/>
    </w:p>
    <w:p>
      <w:pPr>
        <w:pStyle w:val="913"/>
        <w:ind w:firstLine="360"/>
        <w:spacing w:line="360" w:lineRule="auto"/>
        <w:tabs>
          <w:tab w:val="left" w:pos="900" w:leader="none"/>
        </w:tabs>
        <w:rPr>
          <w:rFonts w:hint="eastAsia" w:ascii="宋体" w:hAnsi="宋体"/>
          <w:color w:val="000000"/>
          <w:sz w:val="24"/>
          <w:szCs w:val="24"/>
        </w:rPr>
      </w:pPr>
      <w:r>
        <w:rPr>
          <w:rFonts w:hint="eastAsia" w:ascii="宋体" w:hAnsi="宋体"/>
          <w:color w:val="000000"/>
          <w:sz w:val="24"/>
          <w:szCs w:val="24"/>
        </w:rPr>
        <w:t xml:space="preserve">27.3.3除本磋商文件第二章第27.1.2条第三款规定的情形外，在采购过程中符合要求的供应商或者最后报价未超过采购预算的供应商不足3家的。</w:t>
      </w:r>
      <w:r>
        <w:rPr>
          <w:rFonts w:hint="eastAsia" w:ascii="宋体" w:hAnsi="宋体"/>
          <w:color w:val="000000"/>
          <w:sz w:val="24"/>
          <w:szCs w:val="24"/>
        </w:rPr>
      </w:r>
      <w:r/>
    </w:p>
    <w:p>
      <w:pPr>
        <w:pStyle w:val="913"/>
        <w:ind w:firstLine="360"/>
        <w:spacing w:line="360" w:lineRule="auto"/>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27.3.4在</w:t>
      </w:r>
      <w:r>
        <w:rPr>
          <w:rFonts w:hint="eastAsia" w:ascii="宋体" w:hAnsi="宋体"/>
          <w:color w:val="000000"/>
          <w:sz w:val="24"/>
          <w:szCs w:val="24"/>
        </w:rPr>
        <w:t xml:space="preserve">苏采云系统</w:t>
      </w:r>
      <w:r>
        <w:rPr>
          <w:rFonts w:hint="eastAsia" w:ascii="宋体" w:hAnsi="宋体" w:cs="宋体"/>
          <w:color w:val="000000"/>
          <w:sz w:val="24"/>
          <w:szCs w:val="24"/>
        </w:rPr>
        <w:t xml:space="preserve">规定时间内成功解密电子响应文件的供应商不足3家的。</w:t>
      </w:r>
      <w:r>
        <w:rPr>
          <w:rFonts w:hint="eastAsia" w:ascii="宋体" w:hAnsi="宋体" w:cs="宋体"/>
          <w:color w:val="000000"/>
          <w:sz w:val="24"/>
          <w:szCs w:val="24"/>
        </w:rPr>
      </w:r>
      <w:r/>
    </w:p>
    <w:p>
      <w:pPr>
        <w:pStyle w:val="913"/>
        <w:ind w:firstLine="482"/>
        <w:keepLines/>
        <w:keepNext/>
        <w:spacing w:line="360" w:lineRule="auto"/>
        <w:rPr>
          <w:rFonts w:hint="eastAsia" w:ascii="宋体" w:hAnsi="宋体"/>
          <w:b/>
          <w:bCs/>
          <w:color w:val="000000"/>
          <w:sz w:val="32"/>
          <w:szCs w:val="32"/>
        </w:rPr>
        <w:outlineLvl w:val="2"/>
      </w:pPr>
      <w:r/>
      <w:bookmarkStart w:id="125" w:name="_Toc16938551"/>
      <w:r/>
      <w:bookmarkStart w:id="126" w:name="_Toc20823307"/>
      <w:r/>
      <w:bookmarkStart w:id="127" w:name="_Toc513029235"/>
      <w:r/>
      <w:bookmarkStart w:id="128" w:name="_Toc120614219"/>
      <w:r>
        <w:rPr>
          <w:rFonts w:hint="eastAsia" w:ascii="宋体" w:hAnsi="宋体"/>
          <w:b/>
          <w:bCs/>
          <w:color w:val="000000"/>
          <w:sz w:val="32"/>
          <w:szCs w:val="32"/>
        </w:rPr>
        <w:t xml:space="preserve">六、</w:t>
      </w:r>
      <w:bookmarkEnd w:id="125"/>
      <w:r/>
      <w:bookmarkEnd w:id="126"/>
      <w:r/>
      <w:bookmarkEnd w:id="127"/>
      <w:r/>
      <w:bookmarkEnd w:id="128"/>
      <w:r>
        <w:rPr>
          <w:rFonts w:hint="eastAsia" w:ascii="宋体" w:hAnsi="宋体"/>
          <w:b/>
          <w:bCs/>
          <w:color w:val="000000"/>
          <w:sz w:val="32"/>
          <w:szCs w:val="32"/>
        </w:rPr>
        <w:t xml:space="preserve">成交</w:t>
      </w:r>
      <w:r>
        <w:rPr>
          <w:rFonts w:hint="eastAsia" w:ascii="宋体" w:hAnsi="宋体"/>
          <w:b/>
          <w:bCs/>
          <w:color w:val="000000"/>
          <w:sz w:val="32"/>
          <w:szCs w:val="32"/>
        </w:rPr>
      </w:r>
      <w:r/>
    </w:p>
    <w:p>
      <w:pPr>
        <w:pStyle w:val="913"/>
        <w:ind w:firstLine="600"/>
        <w:keepLines/>
        <w:keepNext/>
        <w:spacing w:line="360" w:lineRule="auto"/>
        <w:rPr>
          <w:rFonts w:hint="eastAsia" w:ascii="宋体" w:hAnsi="宋体"/>
          <w:bCs/>
          <w:color w:val="000000"/>
          <w:sz w:val="30"/>
          <w:szCs w:val="30"/>
        </w:rPr>
        <w:outlineLvl w:val="3"/>
      </w:pPr>
      <w:r/>
      <w:bookmarkStart w:id="129" w:name="_Toc513029238"/>
      <w:r/>
      <w:bookmarkStart w:id="130" w:name="_Toc20823310"/>
      <w:r/>
      <w:bookmarkStart w:id="131" w:name="_Toc16938554"/>
      <w:r>
        <w:rPr>
          <w:rFonts w:hint="eastAsia" w:ascii="宋体" w:hAnsi="宋体"/>
          <w:bCs/>
          <w:color w:val="000000"/>
          <w:sz w:val="30"/>
          <w:szCs w:val="30"/>
        </w:rPr>
        <w:t xml:space="preserve">2</w:t>
      </w:r>
      <w:r>
        <w:rPr>
          <w:rFonts w:ascii="宋体" w:hAnsi="宋体"/>
          <w:bCs/>
          <w:color w:val="000000"/>
          <w:sz w:val="30"/>
          <w:szCs w:val="30"/>
        </w:rPr>
        <w:t xml:space="preserve">8</w:t>
      </w:r>
      <w:r>
        <w:rPr>
          <w:rFonts w:hint="eastAsia" w:ascii="宋体" w:hAnsi="宋体"/>
          <w:bCs/>
          <w:color w:val="000000"/>
          <w:sz w:val="30"/>
          <w:szCs w:val="30"/>
        </w:rPr>
        <w:t xml:space="preserve">、</w:t>
      </w:r>
      <w:bookmarkEnd w:id="129"/>
      <w:r>
        <w:rPr>
          <w:rFonts w:hint="eastAsia" w:ascii="宋体" w:hAnsi="宋体"/>
          <w:bCs/>
          <w:color w:val="000000"/>
          <w:sz w:val="30"/>
          <w:szCs w:val="30"/>
        </w:rPr>
        <w:t xml:space="preserve">确定</w:t>
      </w:r>
      <w:bookmarkEnd w:id="130"/>
      <w:r/>
      <w:bookmarkEnd w:id="131"/>
      <w:r>
        <w:rPr>
          <w:rFonts w:hint="eastAsia" w:ascii="宋体" w:hAnsi="宋体"/>
          <w:bCs/>
          <w:color w:val="000000"/>
          <w:sz w:val="30"/>
          <w:szCs w:val="30"/>
        </w:rPr>
        <w:t xml:space="preserve">成交单位</w:t>
      </w:r>
      <w:r>
        <w:rPr>
          <w:rFonts w:hint="eastAsia" w:ascii="宋体" w:hAnsi="宋体"/>
          <w:bCs/>
          <w:color w:val="000000"/>
          <w:sz w:val="30"/>
          <w:szCs w:val="30"/>
        </w:rPr>
      </w:r>
      <w:r/>
    </w:p>
    <w:p>
      <w:pPr>
        <w:pStyle w:val="913"/>
        <w:ind w:firstLine="477"/>
        <w:spacing w:line="360" w:lineRule="auto"/>
        <w:tabs>
          <w:tab w:val="left" w:pos="900" w:leader="none"/>
        </w:tabs>
        <w:rPr>
          <w:rFonts w:hint="eastAsia" w:ascii="宋体" w:hAnsi="宋体"/>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宋体" w:hAnsi="宋体"/>
          <w:color w:val="000000"/>
          <w:sz w:val="24"/>
          <w:szCs w:val="21"/>
        </w:rPr>
      </w:r>
      <w:r/>
    </w:p>
    <w:p>
      <w:pPr>
        <w:pStyle w:val="913"/>
        <w:ind w:firstLine="477"/>
        <w:spacing w:line="360" w:lineRule="auto"/>
        <w:tabs>
          <w:tab w:val="left" w:pos="900" w:leader="none"/>
        </w:tabs>
        <w:rPr>
          <w:rFonts w:hint="eastAsia" w:ascii="宋体" w:hAnsi="宋体"/>
          <w:bCs/>
          <w:color w:val="000000"/>
          <w:sz w:val="24"/>
          <w:szCs w:val="21"/>
        </w:rPr>
      </w:pPr>
      <w:r>
        <w:rPr>
          <w:rFonts w:hint="eastAsia" w:ascii="宋体" w:hAnsi="宋体"/>
          <w:bCs/>
          <w:color w:val="000000"/>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bCs/>
          <w:color w:val="000000"/>
          <w:sz w:val="24"/>
          <w:szCs w:val="21"/>
        </w:rPr>
      </w:r>
      <w:r/>
    </w:p>
    <w:p>
      <w:pPr>
        <w:pStyle w:val="913"/>
        <w:ind w:firstLine="477"/>
        <w:spacing w:line="360" w:lineRule="auto"/>
        <w:tabs>
          <w:tab w:val="left" w:pos="900" w:leader="none"/>
        </w:tabs>
        <w:rPr>
          <w:rFonts w:hint="eastAsia" w:ascii="宋体" w:hAnsi="宋体"/>
          <w:bCs/>
          <w:color w:val="000000"/>
          <w:sz w:val="24"/>
          <w:szCs w:val="21"/>
        </w:rPr>
      </w:pPr>
      <w:r>
        <w:rPr>
          <w:rFonts w:hint="eastAsia" w:ascii="宋体" w:hAnsi="宋体"/>
          <w:bCs/>
          <w:color w:val="000000"/>
          <w:sz w:val="24"/>
          <w:szCs w:val="21"/>
        </w:rPr>
        <w:t xml:space="preserve">28.2采购人从评审报告提出的成交候选供应商中，按照排序由高到低的原则确定成交供应商。</w:t>
      </w:r>
      <w:r>
        <w:rPr>
          <w:rFonts w:hint="eastAsia" w:ascii="宋体" w:hAnsi="宋体"/>
          <w:bCs/>
          <w:color w:val="000000"/>
          <w:sz w:val="24"/>
          <w:szCs w:val="21"/>
        </w:rPr>
      </w:r>
      <w:r/>
    </w:p>
    <w:p>
      <w:pPr>
        <w:pStyle w:val="913"/>
        <w:ind w:firstLine="480"/>
        <w:spacing w:line="360" w:lineRule="auto"/>
        <w:rPr>
          <w:rFonts w:hint="eastAsia" w:ascii="宋体" w:hAnsi="宋体"/>
          <w:bCs/>
          <w:color w:val="000000"/>
          <w:sz w:val="24"/>
          <w:lang w:val="zh-CN"/>
        </w:rPr>
      </w:pPr>
      <w:r>
        <w:rPr>
          <w:rFonts w:hint="eastAsia" w:ascii="宋体" w:hAnsi="宋体"/>
          <w:bCs/>
          <w:color w:val="000000"/>
          <w:sz w:val="24"/>
          <w:lang w:val="zh-CN"/>
        </w:rPr>
        <w:t xml:space="preserve">按以下第</w:t>
      </w:r>
      <w:r>
        <w:rPr>
          <w:rFonts w:hint="eastAsia" w:ascii="宋体" w:hAnsi="宋体"/>
          <w:bCs/>
          <w:color w:val="000000"/>
          <w:sz w:val="24"/>
          <w:u w:val="single"/>
          <w:lang w:val="zh-CN"/>
        </w:rPr>
        <w:t xml:space="preserve">（</w:t>
      </w:r>
      <w:r>
        <w:rPr>
          <w:rFonts w:ascii="宋体" w:hAnsi="宋体"/>
          <w:bCs/>
          <w:color w:val="000000"/>
          <w:sz w:val="24"/>
          <w:u w:val="single"/>
        </w:rPr>
        <w:t xml:space="preserve">2</w:t>
      </w:r>
      <w:r>
        <w:rPr>
          <w:rFonts w:hint="eastAsia" w:ascii="宋体" w:hAnsi="宋体"/>
          <w:bCs/>
          <w:color w:val="000000"/>
          <w:sz w:val="24"/>
          <w:u w:val="single"/>
          <w:lang w:val="zh-CN"/>
        </w:rPr>
        <w:t xml:space="preserve">）</w:t>
      </w:r>
      <w:r>
        <w:rPr>
          <w:rFonts w:hint="eastAsia" w:ascii="宋体" w:hAnsi="宋体"/>
          <w:bCs/>
          <w:color w:val="000000"/>
          <w:sz w:val="24"/>
          <w:lang w:val="zh-CN"/>
        </w:rPr>
        <w:t xml:space="preserve">种方式确定成交供应商</w:t>
      </w:r>
      <w:r>
        <w:rPr>
          <w:rFonts w:hint="eastAsia" w:ascii="宋体" w:hAnsi="宋体"/>
          <w:bCs/>
          <w:color w:val="000000"/>
          <w:sz w:val="24"/>
          <w:lang w:val="zh-CN"/>
        </w:rPr>
      </w:r>
      <w:r/>
    </w:p>
    <w:p>
      <w:pPr>
        <w:pStyle w:val="913"/>
        <w:ind w:firstLine="480"/>
        <w:spacing w:line="360" w:lineRule="auto"/>
        <w:rPr>
          <w:rFonts w:hint="eastAsia" w:ascii="宋体" w:hAnsi="宋体"/>
          <w:bCs/>
          <w:color w:val="000000"/>
          <w:sz w:val="24"/>
          <w:lang w:val="zh-CN"/>
        </w:rPr>
      </w:pPr>
      <w:r>
        <w:rPr>
          <w:rFonts w:hint="eastAsia" w:ascii="宋体" w:hAnsi="宋体"/>
          <w:bCs/>
          <w:color w:val="000000"/>
          <w:sz w:val="24"/>
          <w:lang w:val="zh-CN"/>
        </w:rPr>
        <w:t xml:space="preserve">（1）磋商小组直接确定排名第一的</w:t>
      </w:r>
      <w:r>
        <w:rPr>
          <w:rFonts w:hint="eastAsia" w:ascii="宋体" w:hAnsi="宋体"/>
          <w:bCs/>
          <w:color w:val="000000"/>
          <w:sz w:val="24"/>
          <w:szCs w:val="21"/>
        </w:rPr>
        <w:t xml:space="preserve">成交候选供应商</w:t>
      </w:r>
      <w:r>
        <w:rPr>
          <w:rFonts w:hint="eastAsia" w:ascii="宋体" w:hAnsi="宋体"/>
          <w:bCs/>
          <w:color w:val="000000"/>
          <w:sz w:val="24"/>
          <w:lang w:val="zh-CN"/>
        </w:rPr>
        <w:t xml:space="preserve">为成交供应商；</w:t>
      </w:r>
      <w:r>
        <w:rPr>
          <w:rFonts w:hint="eastAsia" w:ascii="宋体" w:hAnsi="宋体"/>
          <w:bCs/>
          <w:color w:val="000000"/>
          <w:sz w:val="24"/>
          <w:lang w:val="zh-CN"/>
        </w:rPr>
      </w:r>
      <w:r/>
    </w:p>
    <w:p>
      <w:pPr>
        <w:pStyle w:val="913"/>
        <w:ind w:firstLine="480"/>
        <w:spacing w:line="360" w:lineRule="auto"/>
        <w:rPr>
          <w:rFonts w:hint="eastAsia" w:ascii="宋体" w:hAnsi="宋体"/>
          <w:bCs/>
          <w:color w:val="000000"/>
          <w:sz w:val="24"/>
          <w:lang w:val="zh-CN"/>
        </w:rPr>
      </w:pPr>
      <w:r>
        <w:rPr>
          <w:rFonts w:hint="eastAsia" w:ascii="宋体" w:hAnsi="宋体"/>
          <w:bCs/>
          <w:color w:val="000000"/>
          <w:sz w:val="24"/>
          <w:lang w:val="zh-CN"/>
        </w:rPr>
        <w:t xml:space="preserve">（2）采购人</w:t>
      </w:r>
      <w:r>
        <w:rPr>
          <w:rFonts w:hint="eastAsia" w:ascii="宋体" w:hAnsi="宋体"/>
          <w:bCs/>
          <w:color w:val="000000"/>
          <w:sz w:val="24"/>
          <w:szCs w:val="21"/>
        </w:rPr>
        <w:t xml:space="preserve">从评审报告提出</w:t>
      </w:r>
      <w:r>
        <w:rPr>
          <w:rFonts w:hint="eastAsia" w:ascii="宋体" w:hAnsi="宋体"/>
          <w:bCs/>
          <w:color w:val="000000"/>
          <w:sz w:val="24"/>
          <w:lang w:val="zh-CN"/>
        </w:rPr>
        <w:t xml:space="preserve">的</w:t>
      </w:r>
      <w:r>
        <w:rPr>
          <w:rFonts w:hint="eastAsia" w:ascii="宋体" w:hAnsi="宋体"/>
          <w:bCs/>
          <w:color w:val="000000"/>
          <w:sz w:val="24"/>
          <w:szCs w:val="21"/>
        </w:rPr>
        <w:t xml:space="preserve">成交候选供应商</w:t>
      </w:r>
      <w:r>
        <w:rPr>
          <w:rFonts w:hint="eastAsia" w:ascii="宋体" w:hAnsi="宋体"/>
          <w:bCs/>
          <w:color w:val="000000"/>
          <w:sz w:val="24"/>
          <w:lang w:val="zh-CN"/>
        </w:rPr>
        <w:t xml:space="preserve">中按顺序确定成交供应商。</w:t>
      </w:r>
      <w:r>
        <w:rPr>
          <w:rFonts w:hint="eastAsia" w:ascii="宋体" w:hAnsi="宋体"/>
          <w:bCs/>
          <w:color w:val="000000"/>
          <w:sz w:val="24"/>
          <w:lang w:val="zh-CN"/>
        </w:rPr>
      </w:r>
      <w:r/>
    </w:p>
    <w:p>
      <w:pPr>
        <w:pStyle w:val="913"/>
        <w:ind w:firstLine="477"/>
        <w:spacing w:line="360" w:lineRule="auto"/>
        <w:tabs>
          <w:tab w:val="left" w:pos="900" w:leader="none"/>
        </w:tabs>
        <w:rPr>
          <w:rFonts w:hint="eastAsia" w:ascii="宋体" w:hAnsi="宋体"/>
          <w:bCs/>
          <w:color w:val="000000"/>
          <w:sz w:val="24"/>
          <w:szCs w:val="21"/>
        </w:rPr>
      </w:pPr>
      <w:r>
        <w:rPr>
          <w:rFonts w:hint="eastAsia" w:ascii="宋体" w:hAnsi="宋体"/>
          <w:bCs/>
          <w:color w:val="000000"/>
          <w:sz w:val="24"/>
          <w:lang w:val="zh-CN"/>
        </w:rPr>
        <w:t xml:space="preserve">按第</w:t>
      </w:r>
      <w:r>
        <w:rPr>
          <w:rFonts w:hint="eastAsia" w:ascii="宋体" w:hAnsi="宋体"/>
          <w:bCs/>
          <w:color w:val="000000"/>
          <w:sz w:val="24"/>
        </w:rPr>
        <w:t xml:space="preserve">2</w:t>
      </w:r>
      <w:r>
        <w:rPr>
          <w:rFonts w:hint="eastAsia" w:ascii="宋体" w:hAnsi="宋体"/>
          <w:bCs/>
          <w:color w:val="000000"/>
          <w:sz w:val="24"/>
          <w:lang w:val="zh-CN"/>
        </w:rPr>
        <w:t xml:space="preserve">种方式确定成交供应商的，</w:t>
      </w:r>
      <w:r>
        <w:rPr>
          <w:rFonts w:hint="eastAsia" w:ascii="宋体" w:hAnsi="宋体"/>
          <w:bCs/>
          <w:color w:val="000000"/>
          <w:sz w:val="24"/>
        </w:rPr>
        <w:t xml:space="preserve">采购代理机构</w:t>
      </w:r>
      <w:r>
        <w:rPr>
          <w:rFonts w:hint="eastAsia" w:ascii="宋体" w:hAnsi="宋体"/>
          <w:bCs/>
          <w:color w:val="000000"/>
          <w:sz w:val="24"/>
          <w:lang w:val="zh-CN"/>
        </w:rPr>
        <w:t xml:space="preserve">自评审结束之日起两个工作日内将评审报告送交采购人，采购人自收到评审报告之日起五个工作日内在评审报告推荐的</w:t>
      </w:r>
      <w:r>
        <w:rPr>
          <w:rFonts w:hint="eastAsia" w:ascii="宋体" w:hAnsi="宋体"/>
          <w:bCs/>
          <w:color w:val="000000"/>
          <w:sz w:val="24"/>
          <w:szCs w:val="21"/>
        </w:rPr>
        <w:t xml:space="preserve">成交候选供应商</w:t>
      </w:r>
      <w:r>
        <w:rPr>
          <w:rFonts w:hint="eastAsia" w:ascii="宋体" w:hAnsi="宋体"/>
          <w:bCs/>
          <w:color w:val="000000"/>
          <w:sz w:val="24"/>
          <w:lang w:val="zh-CN"/>
        </w:rPr>
        <w:t xml:space="preserve">中按顺序确定成交供应商。</w:t>
      </w:r>
      <w:r>
        <w:rPr>
          <w:rFonts w:hint="eastAsia" w:ascii="宋体" w:hAnsi="宋体"/>
          <w:bCs/>
          <w:color w:val="000000"/>
          <w:sz w:val="24"/>
          <w:szCs w:val="21"/>
        </w:rPr>
      </w:r>
      <w:r/>
    </w:p>
    <w:p>
      <w:pPr>
        <w:pStyle w:val="913"/>
        <w:ind w:firstLine="477"/>
        <w:spacing w:line="360" w:lineRule="auto"/>
        <w:tabs>
          <w:tab w:val="left" w:pos="900" w:leader="none"/>
        </w:tabs>
        <w:rPr>
          <w:rFonts w:hint="eastAsia" w:ascii="宋体" w:hAnsi="宋体"/>
          <w:bCs/>
          <w:color w:val="000000"/>
          <w:sz w:val="24"/>
          <w:szCs w:val="21"/>
        </w:rPr>
      </w:pPr>
      <w:r>
        <w:rPr>
          <w:rFonts w:hint="eastAsia" w:ascii="宋体" w:hAnsi="宋体"/>
          <w:bCs/>
          <w:color w:val="000000"/>
          <w:sz w:val="24"/>
          <w:szCs w:val="21"/>
        </w:rPr>
        <w:t xml:space="preserve">28.3成交供应商确定后，采购代理机构将在“江苏省政府采购网”发布成交结果公告，公告期限为1个工作日。</w:t>
      </w:r>
      <w:r>
        <w:rPr>
          <w:rFonts w:hint="eastAsia" w:ascii="宋体" w:hAnsi="宋体"/>
          <w:bCs/>
          <w:color w:val="000000"/>
          <w:sz w:val="24"/>
          <w:szCs w:val="21"/>
        </w:rPr>
      </w:r>
      <w:r/>
    </w:p>
    <w:p>
      <w:pPr>
        <w:pStyle w:val="913"/>
        <w:ind w:firstLine="477"/>
        <w:spacing w:line="360" w:lineRule="auto"/>
        <w:tabs>
          <w:tab w:val="left" w:pos="900" w:leader="none"/>
        </w:tabs>
        <w:rPr>
          <w:rFonts w:hint="eastAsia" w:ascii="宋体" w:hAnsi="宋体"/>
          <w:bCs/>
          <w:color w:val="000000"/>
          <w:sz w:val="24"/>
          <w:szCs w:val="21"/>
        </w:rPr>
      </w:pPr>
      <w:r>
        <w:rPr>
          <w:rFonts w:hint="eastAsia" w:ascii="宋体" w:hAnsi="宋体"/>
          <w:bCs/>
          <w:color w:val="000000"/>
          <w:sz w:val="24"/>
          <w:szCs w:val="21"/>
        </w:rPr>
        <w:t xml:space="preserve">28.4若有充分证据证明，成交供应商出现下列情况之一的，一经查实，将被取消成交资格：</w:t>
      </w:r>
      <w:r>
        <w:rPr>
          <w:rFonts w:hint="eastAsia" w:ascii="宋体" w:hAnsi="宋体"/>
          <w:bCs/>
          <w:color w:val="000000"/>
          <w:sz w:val="24"/>
          <w:szCs w:val="21"/>
        </w:rPr>
      </w:r>
      <w:r/>
    </w:p>
    <w:p>
      <w:pPr>
        <w:pStyle w:val="913"/>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28.4</w:t>
      </w:r>
      <w:r>
        <w:rPr>
          <w:rFonts w:ascii="宋体" w:hAnsi="宋体"/>
          <w:bCs/>
          <w:color w:val="000000"/>
          <w:sz w:val="24"/>
          <w:szCs w:val="21"/>
        </w:rPr>
        <w:t xml:space="preserve">.1</w:t>
      </w:r>
      <w:r>
        <w:rPr>
          <w:rFonts w:hint="eastAsia" w:ascii="宋体" w:hAnsi="宋体"/>
          <w:bCs/>
          <w:color w:val="000000"/>
          <w:sz w:val="24"/>
          <w:szCs w:val="21"/>
        </w:rPr>
        <w:t xml:space="preserve">提供虚假材料谋取成交的。</w:t>
      </w:r>
      <w:r>
        <w:rPr>
          <w:rFonts w:hint="eastAsia" w:ascii="宋体" w:hAnsi="宋体"/>
          <w:bCs/>
          <w:color w:val="000000"/>
          <w:sz w:val="24"/>
          <w:szCs w:val="21"/>
        </w:rPr>
      </w:r>
      <w:r/>
    </w:p>
    <w:p>
      <w:pPr>
        <w:pStyle w:val="913"/>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28.4.2与评审专家、采购人、其他供应商或者</w:t>
      </w:r>
      <w:r>
        <w:rPr>
          <w:rFonts w:hint="eastAsia" w:ascii="宋体" w:hAnsi="宋体"/>
          <w:color w:val="000000"/>
          <w:sz w:val="24"/>
          <w:szCs w:val="21"/>
        </w:rPr>
        <w:t xml:space="preserve">采购代理机构</w:t>
      </w:r>
      <w:r>
        <w:rPr>
          <w:rFonts w:hint="eastAsia" w:ascii="宋体" w:hAnsi="宋体"/>
          <w:bCs/>
          <w:color w:val="000000"/>
          <w:sz w:val="24"/>
          <w:szCs w:val="21"/>
        </w:rPr>
        <w:t xml:space="preserve">工作人员恶意串通的。</w:t>
      </w:r>
      <w:r>
        <w:rPr>
          <w:rFonts w:hint="eastAsia" w:ascii="宋体" w:hAnsi="宋体"/>
          <w:bCs/>
          <w:color w:val="000000"/>
          <w:sz w:val="24"/>
          <w:szCs w:val="21"/>
        </w:rPr>
      </w:r>
      <w:r/>
    </w:p>
    <w:p>
      <w:pPr>
        <w:pStyle w:val="913"/>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28.4.3向评审专家、采购人或</w:t>
      </w:r>
      <w:r>
        <w:rPr>
          <w:rFonts w:hint="eastAsia" w:ascii="宋体" w:hAnsi="宋体"/>
          <w:color w:val="000000"/>
          <w:sz w:val="24"/>
          <w:szCs w:val="21"/>
        </w:rPr>
        <w:t xml:space="preserve">采购代理机构</w:t>
      </w:r>
      <w:r>
        <w:rPr>
          <w:rFonts w:hint="eastAsia" w:ascii="宋体" w:hAnsi="宋体"/>
          <w:bCs/>
          <w:color w:val="000000"/>
          <w:sz w:val="24"/>
          <w:szCs w:val="21"/>
        </w:rPr>
        <w:t xml:space="preserve">工作人员行贿或者提供其他不正当利益的。</w:t>
      </w:r>
      <w:r>
        <w:rPr>
          <w:rFonts w:hint="eastAsia" w:ascii="宋体" w:hAnsi="宋体"/>
          <w:bCs/>
          <w:color w:val="000000"/>
          <w:sz w:val="24"/>
          <w:szCs w:val="21"/>
        </w:rPr>
      </w:r>
      <w:r/>
    </w:p>
    <w:p>
      <w:pPr>
        <w:pStyle w:val="913"/>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28.4.4恶意竞争，最后报价明显低于其自身合理成本且又无法提供证明的。</w:t>
      </w:r>
      <w:r>
        <w:rPr>
          <w:rFonts w:hint="eastAsia" w:ascii="宋体" w:hAnsi="宋体"/>
          <w:bCs/>
          <w:color w:val="000000"/>
          <w:sz w:val="24"/>
          <w:szCs w:val="21"/>
        </w:rPr>
      </w:r>
      <w:r/>
    </w:p>
    <w:p>
      <w:pPr>
        <w:pStyle w:val="913"/>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28.4.5不满足本磋商文件规定的实质性要求，但在评审过程中又未被磋商小组发现的。</w:t>
      </w:r>
      <w:r>
        <w:rPr>
          <w:rFonts w:hint="eastAsia" w:ascii="宋体" w:hAnsi="宋体"/>
          <w:bCs/>
          <w:color w:val="000000"/>
          <w:sz w:val="24"/>
          <w:szCs w:val="21"/>
        </w:rPr>
      </w:r>
      <w:r/>
    </w:p>
    <w:p>
      <w:pPr>
        <w:pStyle w:val="913"/>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28.4.6成交后无正当理由拒不与采购人签订政府采购合同或者未按照磋商文件确定的事项签订政府采购合同的。</w:t>
      </w:r>
      <w:r>
        <w:rPr>
          <w:rFonts w:hint="eastAsia" w:ascii="宋体" w:hAnsi="宋体"/>
          <w:bCs/>
          <w:color w:val="000000"/>
          <w:sz w:val="24"/>
          <w:szCs w:val="21"/>
        </w:rPr>
      </w:r>
      <w:r/>
    </w:p>
    <w:p>
      <w:pPr>
        <w:pStyle w:val="913"/>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28.4.7将政府采购合同转包的。</w:t>
      </w:r>
      <w:r>
        <w:rPr>
          <w:rFonts w:hint="eastAsia" w:ascii="宋体" w:hAnsi="宋体"/>
          <w:bCs/>
          <w:color w:val="000000"/>
          <w:sz w:val="24"/>
          <w:szCs w:val="21"/>
        </w:rPr>
      </w:r>
      <w:r/>
    </w:p>
    <w:p>
      <w:pPr>
        <w:pStyle w:val="913"/>
        <w:ind w:firstLine="600"/>
        <w:keepLines/>
        <w:keepNext/>
        <w:spacing w:line="360" w:lineRule="auto"/>
        <w:rPr>
          <w:rFonts w:hint="eastAsia" w:ascii="宋体" w:hAnsi="宋体"/>
          <w:bCs/>
          <w:color w:val="000000"/>
          <w:sz w:val="30"/>
          <w:szCs w:val="30"/>
        </w:rPr>
        <w:outlineLvl w:val="3"/>
      </w:pPr>
      <w:r/>
      <w:bookmarkStart w:id="132" w:name="_Toc200451960"/>
      <w:r>
        <w:rPr>
          <w:rFonts w:ascii="宋体" w:hAnsi="宋体"/>
          <w:bCs/>
          <w:color w:val="000000"/>
          <w:sz w:val="30"/>
          <w:szCs w:val="30"/>
        </w:rPr>
        <w:t xml:space="preserve">29</w:t>
      </w:r>
      <w:r>
        <w:rPr>
          <w:rFonts w:hint="eastAsia" w:ascii="宋体" w:hAnsi="宋体"/>
          <w:bCs/>
          <w:color w:val="000000"/>
          <w:sz w:val="30"/>
          <w:szCs w:val="30"/>
        </w:rPr>
        <w:t xml:space="preserve">、质疑处理</w:t>
      </w:r>
      <w:bookmarkEnd w:id="132"/>
      <w:r>
        <w:rPr>
          <w:rFonts w:hint="eastAsia" w:ascii="宋体" w:hAnsi="宋体"/>
          <w:bCs/>
          <w:color w:val="000000"/>
          <w:sz w:val="30"/>
          <w:szCs w:val="30"/>
        </w:rPr>
      </w:r>
      <w:r/>
    </w:p>
    <w:p>
      <w:pPr>
        <w:pStyle w:val="913"/>
        <w:ind w:firstLine="480"/>
        <w:spacing w:line="360" w:lineRule="auto"/>
        <w:rPr>
          <w:rFonts w:hint="eastAsia" w:ascii="宋体" w:hAnsi="宋体"/>
          <w:color w:val="000000"/>
          <w:sz w:val="24"/>
          <w:szCs w:val="24"/>
        </w:rPr>
      </w:pPr>
      <w:r>
        <w:rPr>
          <w:rFonts w:ascii="宋体" w:hAnsi="宋体"/>
          <w:color w:val="000000"/>
          <w:sz w:val="24"/>
          <w:szCs w:val="24"/>
        </w:rPr>
        <w:t xml:space="preserve">29.1 提出质疑</w:t>
      </w:r>
      <w:r>
        <w:rPr>
          <w:rFonts w:hint="eastAsia" w:ascii="宋体" w:hAnsi="宋体"/>
          <w:color w:val="000000"/>
          <w:sz w:val="24"/>
          <w:szCs w:val="24"/>
        </w:rPr>
        <w:t xml:space="preserve">的供应商应当是参与所质疑项目采购活动的供应商。潜在供应商依法获取其可质疑的采购文件的，可以对采购文件提出质疑。</w:t>
      </w:r>
      <w:r>
        <w:rPr>
          <w:rFonts w:hint="eastAsia" w:ascii="宋体" w:hAnsi="宋体"/>
          <w:color w:val="000000"/>
          <w:sz w:val="24"/>
          <w:szCs w:val="24"/>
        </w:rPr>
      </w:r>
      <w:r/>
    </w:p>
    <w:p>
      <w:pPr>
        <w:pStyle w:val="913"/>
        <w:ind w:firstLine="480"/>
        <w:spacing w:line="360" w:lineRule="auto"/>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rFonts w:hint="eastAsia" w:ascii="宋体" w:hAnsi="宋体"/>
          <w:color w:val="000000"/>
          <w:sz w:val="24"/>
          <w:szCs w:val="24"/>
        </w:rPr>
      </w:r>
      <w:r/>
    </w:p>
    <w:p>
      <w:pPr>
        <w:pStyle w:val="913"/>
        <w:ind w:firstLine="480"/>
        <w:spacing w:line="360" w:lineRule="auto"/>
        <w:rPr>
          <w:rFonts w:hint="eastAsia" w:ascii="宋体" w:hAnsi="宋体" w:cs="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.2.1</w:t>
      </w:r>
      <w:r>
        <w:rPr>
          <w:rFonts w:ascii="宋体" w:hAnsi="宋体" w:cs="宋体"/>
          <w:color w:val="000000"/>
          <w:sz w:val="24"/>
          <w:szCs w:val="24"/>
        </w:rPr>
        <w:t xml:space="preserve">对可以质疑的采购文件提出质疑的，为收到采购文件之日或者采购文件公告期限届满之日</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913"/>
        <w:ind w:firstLine="480"/>
        <w:spacing w:line="360" w:lineRule="auto"/>
        <w:rPr>
          <w:rFonts w:hint="eastAsia" w:ascii="宋体" w:hAnsi="宋体" w:cs="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.2.2</w:t>
      </w:r>
      <w:r>
        <w:rPr>
          <w:rFonts w:ascii="宋体" w:hAnsi="宋体" w:cs="宋体"/>
          <w:color w:val="000000"/>
          <w:sz w:val="24"/>
          <w:szCs w:val="24"/>
        </w:rPr>
        <w:t xml:space="preserve">对采购过程提出质疑的，为各采购程序环节结束之日</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913"/>
        <w:ind w:firstLine="480"/>
        <w:spacing w:line="360" w:lineRule="auto"/>
        <w:rPr>
          <w:rFonts w:hint="eastAsia" w:ascii="宋体" w:hAnsi="宋体" w:cs="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.2.3</w:t>
      </w:r>
      <w:r>
        <w:rPr>
          <w:rFonts w:ascii="宋体" w:hAnsi="宋体" w:cs="宋体"/>
          <w:color w:val="000000"/>
          <w:sz w:val="24"/>
          <w:szCs w:val="24"/>
        </w:rPr>
        <w:t xml:space="preserve">对成交结果提出质疑的，为成交结果公告期限届满之日。</w:t>
      </w:r>
      <w:r>
        <w:rPr>
          <w:rFonts w:hint="eastAsia" w:ascii="宋体" w:hAnsi="宋体" w:cs="宋体"/>
          <w:color w:val="000000"/>
          <w:sz w:val="24"/>
          <w:szCs w:val="24"/>
        </w:rPr>
      </w:r>
      <w:r/>
    </w:p>
    <w:p>
      <w:pPr>
        <w:pStyle w:val="91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color w:val="000000"/>
          <w:sz w:val="24"/>
          <w:szCs w:val="21"/>
        </w:rPr>
        <w:t xml:space="preserve">采购代理机构</w:t>
      </w:r>
      <w:r>
        <w:rPr>
          <w:rFonts w:hint="eastAsia" w:ascii="宋体" w:hAnsi="宋体" w:cs="宋体"/>
          <w:color w:val="000000"/>
          <w:sz w:val="24"/>
          <w:szCs w:val="24"/>
        </w:rPr>
        <w:t xml:space="preserve">、</w:t>
      </w:r>
      <w:r>
        <w:rPr>
          <w:rFonts w:ascii="宋体" w:hAnsi="宋体" w:cs="宋体"/>
          <w:color w:val="000000"/>
          <w:sz w:val="24"/>
          <w:szCs w:val="24"/>
        </w:rPr>
        <w:t xml:space="preserve">采购人</w:t>
      </w:r>
      <w:r>
        <w:rPr>
          <w:rFonts w:hint="eastAsia" w:ascii="宋体" w:hAnsi="宋体" w:cs="宋体"/>
          <w:color w:val="000000"/>
          <w:sz w:val="24"/>
          <w:szCs w:val="24"/>
        </w:rPr>
        <w:t xml:space="preserve">将只对供应商第一次质疑作出答复。</w:t>
      </w:r>
      <w:r>
        <w:rPr>
          <w:rFonts w:hint="eastAsia" w:ascii="宋体" w:hAnsi="宋体" w:cs="宋体"/>
          <w:color w:val="000000"/>
          <w:sz w:val="24"/>
          <w:szCs w:val="24"/>
        </w:rPr>
      </w:r>
      <w:r/>
    </w:p>
    <w:p>
      <w:pPr>
        <w:pStyle w:val="913"/>
        <w:ind w:firstLine="480"/>
        <w:spacing w:line="360" w:lineRule="auto"/>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color w:val="000000"/>
          <w:sz w:val="24"/>
          <w:szCs w:val="24"/>
        </w:rPr>
      </w:r>
      <w:r/>
    </w:p>
    <w:p>
      <w:pPr>
        <w:pStyle w:val="913"/>
        <w:ind w:firstLine="480"/>
        <w:spacing w:line="360" w:lineRule="auto"/>
        <w:rPr>
          <w:rFonts w:hint="eastAsia" w:ascii="宋体" w:hAnsi="宋体"/>
          <w:color w:val="000000"/>
          <w:sz w:val="24"/>
          <w:szCs w:val="24"/>
        </w:rPr>
      </w:pPr>
      <w:r>
        <w:rPr>
          <w:rFonts w:ascii="宋体" w:hAnsi="宋体"/>
          <w:color w:val="000000"/>
          <w:sz w:val="24"/>
          <w:szCs w:val="24"/>
        </w:rPr>
        <w:t xml:space="preserve">29.4 供应商</w:t>
      </w:r>
      <w:r>
        <w:rPr>
          <w:rFonts w:hint="eastAsia" w:ascii="宋体" w:hAnsi="宋体"/>
          <w:color w:val="000000"/>
          <w:sz w:val="24"/>
          <w:szCs w:val="24"/>
        </w:rPr>
        <w:t xml:space="preserve">应以书面形式向采购人或者其委托的采购代理机构提出质疑。质疑超出采购机构代理范围的，供应商应当向采购人提出。</w:t>
      </w:r>
      <w:r>
        <w:rPr>
          <w:rFonts w:hint="eastAsia" w:ascii="宋体" w:hAnsi="宋体"/>
          <w:color w:val="000000"/>
          <w:sz w:val="24"/>
          <w:szCs w:val="24"/>
        </w:rPr>
      </w:r>
      <w:r/>
    </w:p>
    <w:p>
      <w:pPr>
        <w:pStyle w:val="913"/>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接收质疑函的方式：现场接收或邮寄接收。</w:t>
      </w:r>
      <w:r>
        <w:rPr>
          <w:rFonts w:hint="eastAsia" w:ascii="宋体" w:hAnsi="宋体"/>
          <w:color w:val="000000"/>
          <w:sz w:val="24"/>
          <w:szCs w:val="24"/>
        </w:rPr>
      </w:r>
      <w:r/>
    </w:p>
    <w:p>
      <w:pPr>
        <w:pStyle w:val="913"/>
        <w:ind w:firstLine="480"/>
        <w:spacing w:line="360" w:lineRule="auto"/>
        <w:rPr>
          <w:rFonts w:hint="eastAsia" w:ascii="宋体" w:hAnsi="宋体"/>
          <w:color w:val="000000"/>
          <w:sz w:val="24"/>
          <w:szCs w:val="24"/>
        </w:rPr>
      </w:pPr>
      <w:r>
        <w:rPr>
          <w:rFonts w:hint="eastAsia" w:ascii="宋体" w:hAnsi="宋体"/>
          <w:color w:val="000000"/>
          <w:sz w:val="24"/>
          <w:szCs w:val="24"/>
        </w:rPr>
        <w:t xml:space="preserve">联系部门：江苏海外集团国际工程咨询有限公司</w:t>
      </w:r>
      <w:r>
        <w:rPr>
          <w:rFonts w:hint="eastAsia" w:ascii="宋体" w:hAnsi="宋体"/>
          <w:color w:val="000000"/>
          <w:sz w:val="24"/>
          <w:szCs w:val="24"/>
        </w:rPr>
      </w:r>
      <w:r/>
    </w:p>
    <w:p>
      <w:pPr>
        <w:pStyle w:val="913"/>
        <w:ind w:firstLine="480"/>
        <w:spacing w:line="360" w:lineRule="auto"/>
        <w:rPr>
          <w:rFonts w:hint="eastAsia" w:ascii="宋体" w:hAnsi="宋体"/>
          <w:color w:val="000000"/>
          <w:sz w:val="24"/>
          <w:szCs w:val="24"/>
        </w:rPr>
      </w:pPr>
      <w:r>
        <w:rPr>
          <w:rFonts w:hint="eastAsia" w:ascii="宋体" w:hAnsi="宋体"/>
          <w:color w:val="000000"/>
          <w:sz w:val="24"/>
          <w:szCs w:val="24"/>
        </w:rPr>
        <w:t xml:space="preserve">联系电话：</w:t>
      </w:r>
      <w:r>
        <w:rPr>
          <w:rFonts w:ascii="宋体" w:hAnsi="宋体"/>
          <w:color w:val="000000"/>
          <w:sz w:val="24"/>
          <w:szCs w:val="24"/>
        </w:rPr>
        <w:t xml:space="preserve">025-84795469  </w:t>
      </w:r>
      <w:r>
        <w:rPr>
          <w:rFonts w:hint="eastAsia" w:ascii="宋体" w:hAnsi="宋体"/>
          <w:color w:val="000000"/>
          <w:sz w:val="24"/>
          <w:szCs w:val="24"/>
        </w:rPr>
      </w:r>
      <w:r/>
    </w:p>
    <w:p>
      <w:pPr>
        <w:pStyle w:val="913"/>
        <w:ind w:firstLine="480"/>
        <w:spacing w:line="360" w:lineRule="auto"/>
        <w:rPr>
          <w:rFonts w:hint="eastAsia" w:ascii="宋体" w:hAnsi="宋体"/>
          <w:color w:val="000000"/>
          <w:sz w:val="24"/>
          <w:szCs w:val="24"/>
          <w:u w:val="single"/>
        </w:rPr>
      </w:pPr>
      <w:r>
        <w:rPr>
          <w:rFonts w:hint="eastAsia" w:ascii="宋体" w:hAnsi="宋体"/>
          <w:color w:val="000000"/>
          <w:sz w:val="24"/>
          <w:szCs w:val="24"/>
        </w:rPr>
        <w:t xml:space="preserve">通讯地址：南京市建邺区云龙山路56号大唐科技大厦A座高区15楼</w:t>
      </w:r>
      <w:r>
        <w:rPr>
          <w:rFonts w:hint="eastAsia" w:ascii="宋体" w:hAnsi="宋体"/>
          <w:color w:val="000000"/>
          <w:sz w:val="24"/>
          <w:szCs w:val="24"/>
          <w:u w:val="single"/>
        </w:rPr>
      </w:r>
      <w:r/>
    </w:p>
    <w:p>
      <w:pPr>
        <w:pStyle w:val="913"/>
        <w:ind w:firstLine="480"/>
        <w:spacing w:line="360" w:lineRule="auto"/>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 以下情形的质疑不予受理</w:t>
      </w:r>
      <w:r>
        <w:rPr>
          <w:rFonts w:hint="eastAsia" w:ascii="宋体" w:hAnsi="宋体"/>
          <w:color w:val="000000"/>
          <w:sz w:val="24"/>
          <w:szCs w:val="24"/>
        </w:rPr>
      </w:r>
      <w:r/>
    </w:p>
    <w:p>
      <w:pPr>
        <w:pStyle w:val="913"/>
        <w:ind w:firstLine="480"/>
        <w:spacing w:line="360" w:lineRule="auto"/>
        <w:rPr>
          <w:rFonts w:hint="eastAsia" w:ascii="宋体" w:hAnsi="宋体"/>
          <w:color w:val="000000"/>
          <w:sz w:val="24"/>
          <w:szCs w:val="24"/>
        </w:rPr>
      </w:pPr>
      <w:r>
        <w:rPr>
          <w:rFonts w:ascii="宋体" w:hAnsi="宋体"/>
          <w:color w:val="000000"/>
          <w:sz w:val="24"/>
          <w:szCs w:val="24"/>
        </w:rPr>
        <w:t xml:space="preserve">29.5.1 内容</w:t>
      </w:r>
      <w:r>
        <w:rPr>
          <w:rFonts w:hint="eastAsia" w:ascii="宋体" w:hAnsi="宋体"/>
          <w:color w:val="000000"/>
          <w:sz w:val="24"/>
          <w:szCs w:val="24"/>
        </w:rPr>
        <w:t xml:space="preserve">不符合《政府采购质疑和投诉办法》第十二条规定的质疑。</w:t>
      </w:r>
      <w:r>
        <w:rPr>
          <w:rFonts w:hint="eastAsia" w:ascii="宋体" w:hAnsi="宋体"/>
          <w:color w:val="000000"/>
          <w:sz w:val="24"/>
          <w:szCs w:val="24"/>
        </w:rPr>
      </w:r>
      <w:r/>
    </w:p>
    <w:p>
      <w:pPr>
        <w:pStyle w:val="913"/>
        <w:ind w:firstLine="480"/>
        <w:spacing w:line="360" w:lineRule="auto"/>
        <w:rPr>
          <w:rFonts w:hint="eastAsia" w:ascii="宋体" w:hAnsi="宋体"/>
          <w:color w:val="000000"/>
          <w:sz w:val="24"/>
          <w:szCs w:val="24"/>
        </w:rPr>
      </w:pPr>
      <w:r>
        <w:rPr>
          <w:rFonts w:ascii="宋体" w:hAnsi="宋体"/>
          <w:color w:val="000000"/>
          <w:sz w:val="24"/>
          <w:szCs w:val="24"/>
        </w:rPr>
        <w:t xml:space="preserve">29.5.2 超出</w:t>
      </w:r>
      <w:r>
        <w:rPr>
          <w:rFonts w:hint="eastAsia" w:ascii="宋体" w:hAnsi="宋体"/>
          <w:color w:val="000000"/>
          <w:sz w:val="24"/>
          <w:szCs w:val="24"/>
        </w:rPr>
        <w:t xml:space="preserve">政府采购法定期限的质疑。</w:t>
      </w:r>
      <w:r>
        <w:rPr>
          <w:rFonts w:hint="eastAsia" w:ascii="宋体" w:hAnsi="宋体"/>
          <w:color w:val="000000"/>
          <w:sz w:val="24"/>
          <w:szCs w:val="24"/>
        </w:rPr>
      </w:r>
      <w:r/>
    </w:p>
    <w:p>
      <w:pPr>
        <w:pStyle w:val="913"/>
        <w:ind w:firstLine="480"/>
        <w:spacing w:line="360" w:lineRule="auto"/>
        <w:rPr>
          <w:rFonts w:hint="eastAsia" w:ascii="宋体" w:hAnsi="宋体"/>
          <w:color w:val="000000"/>
          <w:sz w:val="24"/>
          <w:szCs w:val="24"/>
        </w:rPr>
      </w:pPr>
      <w:r>
        <w:rPr>
          <w:rFonts w:ascii="宋体" w:hAnsi="宋体"/>
          <w:color w:val="000000"/>
          <w:sz w:val="24"/>
          <w:szCs w:val="24"/>
        </w:rPr>
        <w:t xml:space="preserve">29.5.3 以</w:t>
      </w:r>
      <w:r>
        <w:rPr>
          <w:rFonts w:hint="eastAsia" w:ascii="宋体" w:hAnsi="宋体"/>
          <w:color w:val="000000"/>
          <w:sz w:val="24"/>
          <w:szCs w:val="24"/>
        </w:rPr>
        <w:t xml:space="preserve">传真、电子邮件等方式递交的非原件形式的质疑。</w:t>
      </w:r>
      <w:r>
        <w:rPr>
          <w:rFonts w:hint="eastAsia" w:ascii="宋体" w:hAnsi="宋体"/>
          <w:color w:val="000000"/>
          <w:sz w:val="24"/>
          <w:szCs w:val="24"/>
        </w:rPr>
      </w:r>
      <w:r/>
    </w:p>
    <w:p>
      <w:pPr>
        <w:pStyle w:val="913"/>
        <w:ind w:firstLine="480"/>
        <w:spacing w:line="360" w:lineRule="auto"/>
        <w:rPr>
          <w:rFonts w:hint="eastAsia" w:ascii="宋体" w:hAnsi="宋体"/>
          <w:color w:val="000000"/>
          <w:sz w:val="24"/>
          <w:szCs w:val="24"/>
        </w:rPr>
      </w:pPr>
      <w:r>
        <w:rPr>
          <w:rFonts w:ascii="宋体" w:hAnsi="宋体"/>
          <w:color w:val="000000"/>
          <w:sz w:val="24"/>
          <w:szCs w:val="24"/>
        </w:rPr>
        <w:t xml:space="preserve">29.5.4 未</w:t>
      </w:r>
      <w:r>
        <w:rPr>
          <w:rFonts w:hint="eastAsia" w:ascii="宋体" w:hAnsi="宋体"/>
          <w:color w:val="000000"/>
          <w:sz w:val="24"/>
          <w:szCs w:val="24"/>
        </w:rPr>
        <w:t xml:space="preserve">参加磋商活动的供应商或在磋商活动中自身权益未受到损害的供应商所提出的质疑。</w:t>
      </w:r>
      <w:r>
        <w:rPr>
          <w:rFonts w:hint="eastAsia" w:ascii="宋体" w:hAnsi="宋体"/>
          <w:color w:val="000000"/>
          <w:sz w:val="24"/>
          <w:szCs w:val="24"/>
        </w:rPr>
      </w:r>
      <w:r/>
    </w:p>
    <w:p>
      <w:pPr>
        <w:pStyle w:val="913"/>
        <w:ind w:firstLine="480"/>
        <w:spacing w:line="360" w:lineRule="auto"/>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.5.5供应商组成联合体参加磋商，联合体中任何一方或多方未按要求签字、盖章、加盖公章的质疑。</w:t>
      </w:r>
      <w:r>
        <w:rPr>
          <w:rFonts w:hint="eastAsia" w:ascii="宋体" w:hAnsi="宋体"/>
          <w:color w:val="000000"/>
          <w:sz w:val="24"/>
          <w:szCs w:val="24"/>
        </w:rPr>
      </w:r>
      <w:r/>
    </w:p>
    <w:p>
      <w:pPr>
        <w:pStyle w:val="913"/>
        <w:ind w:firstLine="468"/>
        <w:spacing w:line="360" w:lineRule="auto"/>
        <w:rPr>
          <w:rFonts w:hint="eastAsia" w:ascii="宋体" w:hAnsi="宋体"/>
          <w:color w:val="000000"/>
          <w:sz w:val="24"/>
          <w:szCs w:val="24"/>
        </w:rPr>
      </w:pPr>
      <w:r>
        <w:rPr>
          <w:rFonts w:ascii="宋体" w:hAnsi="宋体"/>
          <w:color w:val="000000"/>
          <w:sz w:val="24"/>
          <w:szCs w:val="24"/>
        </w:rPr>
        <w:t xml:space="preserve">29.6  供应商</w:t>
      </w:r>
      <w:r>
        <w:rPr>
          <w:rFonts w:hint="eastAsia" w:ascii="宋体" w:hAnsi="宋体"/>
          <w:color w:val="000000"/>
          <w:sz w:val="24"/>
          <w:szCs w:val="24"/>
        </w:rPr>
        <w:t xml:space="preserve">提出书面质疑必须有理、有据，不得捏造事实、提供虚假材料进行恶意质疑。否则，一经查实，</w:t>
      </w:r>
      <w:r>
        <w:rPr>
          <w:rFonts w:hint="eastAsia" w:ascii="宋体" w:hAnsi="宋体"/>
          <w:color w:val="000000"/>
          <w:sz w:val="24"/>
          <w:szCs w:val="21"/>
        </w:rPr>
        <w:t xml:space="preserve">采购代理机构</w:t>
      </w:r>
      <w:r>
        <w:rPr>
          <w:rFonts w:hint="eastAsia" w:ascii="宋体" w:hAnsi="宋体"/>
          <w:color w:val="000000"/>
          <w:sz w:val="24"/>
          <w:szCs w:val="24"/>
        </w:rPr>
        <w:t xml:space="preserve">有权依据政府采购的有关规定，报请政府采购监管部门对该供应商进行相应的行政处罚和记录该供应商的失信信息。</w:t>
      </w:r>
      <w:r>
        <w:rPr>
          <w:rFonts w:hint="eastAsia" w:ascii="宋体" w:hAnsi="宋体"/>
          <w:color w:val="000000"/>
          <w:sz w:val="24"/>
          <w:szCs w:val="24"/>
        </w:rPr>
      </w:r>
      <w:r/>
    </w:p>
    <w:p>
      <w:pPr>
        <w:pStyle w:val="913"/>
        <w:ind w:firstLine="468"/>
        <w:spacing w:line="360" w:lineRule="auto"/>
        <w:rPr>
          <w:rFonts w:hint="eastAsia" w:ascii="宋体" w:hAnsi="宋体"/>
          <w:color w:val="000000"/>
          <w:sz w:val="24"/>
          <w:szCs w:val="24"/>
        </w:rPr>
      </w:pPr>
      <w:r>
        <w:rPr>
          <w:rFonts w:ascii="宋体" w:hAnsi="宋体"/>
          <w:color w:val="000000"/>
          <w:sz w:val="24"/>
          <w:szCs w:val="24"/>
        </w:rPr>
        <w:t xml:space="preserve">29.7</w:t>
      </w:r>
      <w:r>
        <w:rPr>
          <w:rFonts w:hint="eastAsia" w:ascii="宋体" w:hAnsi="宋体"/>
          <w:color w:val="000000"/>
          <w:sz w:val="24"/>
          <w:szCs w:val="24"/>
        </w:rPr>
        <w:t xml:space="preserve">质疑供应商对采购人、采购代理机构的答复不满意，或者采购人、采购代理机构未在规定时间内作出答复的，可以在答复期满后15个工作日内向同级财政部门提起投诉。</w:t>
      </w:r>
      <w:r>
        <w:rPr>
          <w:rFonts w:hint="eastAsia" w:ascii="宋体" w:hAnsi="宋体"/>
          <w:color w:val="000000"/>
          <w:sz w:val="24"/>
          <w:szCs w:val="24"/>
        </w:rPr>
      </w:r>
      <w:r/>
    </w:p>
    <w:p>
      <w:pPr>
        <w:pStyle w:val="913"/>
        <w:ind w:firstLine="600"/>
        <w:keepLines/>
        <w:keepNext/>
        <w:spacing w:line="360" w:lineRule="auto"/>
        <w:rPr>
          <w:rFonts w:hint="eastAsia" w:ascii="宋体" w:hAnsi="宋体"/>
          <w:bCs/>
          <w:color w:val="000000"/>
          <w:sz w:val="30"/>
          <w:szCs w:val="30"/>
        </w:rPr>
        <w:outlineLvl w:val="3"/>
      </w:pPr>
      <w:r>
        <w:rPr>
          <w:rFonts w:hint="eastAsia" w:ascii="宋体" w:hAnsi="宋体"/>
          <w:bCs/>
          <w:color w:val="000000"/>
          <w:sz w:val="30"/>
          <w:szCs w:val="30"/>
        </w:rPr>
        <w:t xml:space="preserve">3</w:t>
      </w:r>
      <w:r>
        <w:rPr>
          <w:rFonts w:ascii="宋体" w:hAnsi="宋体"/>
          <w:bCs/>
          <w:color w:val="000000"/>
          <w:sz w:val="30"/>
          <w:szCs w:val="30"/>
        </w:rPr>
        <w:t xml:space="preserve">0</w:t>
      </w:r>
      <w:r>
        <w:rPr>
          <w:rFonts w:hint="eastAsia" w:ascii="宋体" w:hAnsi="宋体"/>
          <w:bCs/>
          <w:color w:val="000000"/>
          <w:sz w:val="30"/>
          <w:szCs w:val="30"/>
        </w:rPr>
        <w:t xml:space="preserve">、成交通知书</w:t>
      </w:r>
      <w:r>
        <w:rPr>
          <w:rFonts w:hint="eastAsia" w:ascii="宋体" w:hAnsi="宋体"/>
          <w:bCs/>
          <w:color w:val="000000"/>
          <w:sz w:val="30"/>
          <w:szCs w:val="30"/>
        </w:rPr>
      </w:r>
      <w:r/>
    </w:p>
    <w:p>
      <w:pPr>
        <w:pStyle w:val="913"/>
        <w:ind w:firstLine="600"/>
        <w:spacing w:line="360" w:lineRule="auto"/>
        <w:rPr>
          <w:rFonts w:hint="eastAsia"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0</w:t>
      </w:r>
      <w:r>
        <w:rPr>
          <w:rFonts w:ascii="宋体" w:hAnsi="宋体"/>
          <w:color w:val="000000"/>
          <w:sz w:val="24"/>
          <w:szCs w:val="24"/>
        </w:rPr>
        <w:t xml:space="preserve">.1</w:t>
      </w:r>
      <w:r>
        <w:rPr>
          <w:rFonts w:hint="eastAsia" w:ascii="宋体" w:hAnsi="宋体"/>
          <w:color w:val="000000"/>
          <w:sz w:val="24"/>
          <w:szCs w:val="24"/>
        </w:rPr>
        <w:t xml:space="preserve">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rPr>
          <w:rFonts w:hint="eastAsia" w:ascii="宋体" w:hAnsi="宋体"/>
          <w:color w:val="000000"/>
          <w:sz w:val="24"/>
          <w:szCs w:val="24"/>
        </w:rPr>
      </w:r>
      <w:r/>
    </w:p>
    <w:p>
      <w:pPr>
        <w:pStyle w:val="913"/>
        <w:ind w:firstLine="600"/>
        <w:spacing w:line="360" w:lineRule="auto"/>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0</w:t>
      </w:r>
      <w:r>
        <w:rPr>
          <w:rFonts w:hint="eastAsia" w:ascii="宋体" w:hAnsi="宋体"/>
          <w:color w:val="000000"/>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olor w:val="000000"/>
          <w:sz w:val="24"/>
          <w:szCs w:val="24"/>
        </w:rPr>
      </w:r>
      <w:r/>
    </w:p>
    <w:p>
      <w:pPr>
        <w:pStyle w:val="913"/>
        <w:keepLines/>
        <w:keepNext/>
        <w:spacing w:line="360" w:lineRule="auto"/>
        <w:rPr>
          <w:rFonts w:hint="eastAsia" w:ascii="宋体" w:hAnsi="宋体"/>
          <w:b/>
          <w:bCs/>
          <w:color w:val="000000"/>
          <w:sz w:val="32"/>
          <w:szCs w:val="32"/>
        </w:rPr>
        <w:outlineLvl w:val="2"/>
      </w:pPr>
      <w:r/>
      <w:bookmarkStart w:id="133" w:name="_Toc16938552"/>
      <w:r/>
      <w:bookmarkStart w:id="134" w:name="_Toc120614220"/>
      <w:r/>
      <w:bookmarkStart w:id="135" w:name="_Toc513029236"/>
      <w:r/>
      <w:bookmarkStart w:id="136" w:name="_Toc20823308"/>
      <w:r>
        <w:rPr>
          <w:rFonts w:hint="eastAsia" w:ascii="宋体" w:hAnsi="宋体"/>
          <w:b/>
          <w:bCs/>
          <w:color w:val="000000"/>
          <w:sz w:val="32"/>
          <w:szCs w:val="32"/>
        </w:rPr>
        <w:t xml:space="preserve">七、授予合同</w:t>
      </w:r>
      <w:bookmarkEnd w:id="133"/>
      <w:r/>
      <w:bookmarkEnd w:id="134"/>
      <w:r/>
      <w:bookmarkEnd w:id="135"/>
      <w:r/>
      <w:bookmarkEnd w:id="136"/>
      <w:r>
        <w:rPr>
          <w:rFonts w:hint="eastAsia" w:ascii="宋体" w:hAnsi="宋体"/>
          <w:b/>
          <w:bCs/>
          <w:color w:val="000000"/>
          <w:sz w:val="32"/>
          <w:szCs w:val="32"/>
        </w:rPr>
      </w:r>
      <w:r/>
    </w:p>
    <w:p>
      <w:pPr>
        <w:pStyle w:val="913"/>
        <w:ind w:firstLine="600"/>
        <w:keepLines/>
        <w:keepNext/>
        <w:spacing w:line="360" w:lineRule="auto"/>
        <w:rPr>
          <w:rFonts w:hint="eastAsia" w:ascii="宋体" w:hAnsi="宋体"/>
          <w:bCs/>
          <w:color w:val="000000"/>
          <w:sz w:val="30"/>
          <w:szCs w:val="30"/>
        </w:rPr>
        <w:outlineLvl w:val="3"/>
      </w:pPr>
      <w:r/>
      <w:bookmarkStart w:id="137" w:name="_Toc16938553"/>
      <w:r/>
      <w:bookmarkStart w:id="138" w:name="_Toc513029237"/>
      <w:r/>
      <w:bookmarkStart w:id="139" w:name="_Toc20823309"/>
      <w:r>
        <w:rPr>
          <w:rFonts w:hint="eastAsia" w:ascii="宋体" w:hAnsi="宋体"/>
          <w:bCs/>
          <w:color w:val="000000"/>
          <w:sz w:val="30"/>
          <w:szCs w:val="30"/>
        </w:rPr>
        <w:t xml:space="preserve">31. 签订合同</w:t>
      </w:r>
      <w:r>
        <w:rPr>
          <w:rFonts w:hint="eastAsia" w:ascii="宋体" w:hAnsi="宋体"/>
          <w:bCs/>
          <w:color w:val="000000"/>
          <w:sz w:val="30"/>
          <w:szCs w:val="30"/>
        </w:rPr>
      </w:r>
      <w:r/>
    </w:p>
    <w:p>
      <w:pPr>
        <w:pStyle w:val="913"/>
        <w:ind w:firstLine="600"/>
        <w:spacing w:line="360" w:lineRule="auto"/>
        <w:rPr>
          <w:rFonts w:hint="eastAsia" w:ascii="宋体" w:hAnsi="宋体"/>
          <w:color w:val="000000"/>
          <w:sz w:val="24"/>
          <w:szCs w:val="24"/>
        </w:rPr>
      </w:pPr>
      <w:r>
        <w:rPr>
          <w:rFonts w:hint="eastAsia" w:ascii="宋体" w:hAnsi="宋体"/>
          <w:bCs/>
          <w:color w:val="000000"/>
          <w:sz w:val="24"/>
          <w:szCs w:val="24"/>
        </w:rPr>
        <w:t xml:space="preserve">31.</w:t>
      </w:r>
      <w:r>
        <w:rPr>
          <w:rFonts w:hint="eastAsia" w:ascii="宋体" w:hAnsi="宋体"/>
          <w:color w:val="000000"/>
          <w:sz w:val="24"/>
          <w:szCs w:val="24"/>
        </w:rPr>
        <w:t xml:space="preserve">l成交供应商应当在成交通知书发出之日起1</w:t>
      </w:r>
      <w:r>
        <w:rPr>
          <w:rFonts w:ascii="宋体" w:hAnsi="宋体"/>
          <w:color w:val="000000"/>
          <w:sz w:val="24"/>
          <w:szCs w:val="24"/>
        </w:rPr>
        <w:t xml:space="preserve">5</w:t>
      </w:r>
      <w:r>
        <w:rPr>
          <w:rFonts w:hint="eastAsia" w:ascii="宋体" w:hAnsi="宋体"/>
          <w:color w:val="000000"/>
          <w:sz w:val="24"/>
          <w:szCs w:val="24"/>
        </w:rPr>
        <w:t xml:space="preserve">日内，按照磋商文件确定的事项与采购人签订政府采购合同。</w:t>
      </w:r>
      <w:r>
        <w:rPr>
          <w:rFonts w:hint="eastAsia" w:ascii="宋体" w:hAnsi="宋体"/>
          <w:color w:val="000000"/>
          <w:sz w:val="24"/>
          <w:szCs w:val="24"/>
        </w:rPr>
      </w:r>
      <w:r/>
    </w:p>
    <w:p>
      <w:pPr>
        <w:pStyle w:val="913"/>
        <w:ind w:firstLine="600"/>
        <w:spacing w:line="360" w:lineRule="auto"/>
        <w:rPr>
          <w:rFonts w:hint="eastAsia" w:ascii="宋体" w:hAnsi="宋体"/>
          <w:color w:val="000000"/>
          <w:sz w:val="24"/>
          <w:szCs w:val="24"/>
        </w:rPr>
      </w:pPr>
      <w:r>
        <w:rPr>
          <w:rFonts w:hint="eastAsia" w:ascii="宋体" w:hAnsi="宋体"/>
          <w:color w:val="000000"/>
          <w:sz w:val="24"/>
          <w:szCs w:val="24"/>
        </w:rPr>
        <w:t xml:space="preserve">31.2磋商文件、成交供应商的响应文件及磋商过程中有关澄清、承诺文件均应作为合同附件。</w:t>
      </w:r>
      <w:r>
        <w:rPr>
          <w:rFonts w:hint="eastAsia" w:ascii="宋体" w:hAnsi="宋体"/>
          <w:color w:val="000000"/>
          <w:sz w:val="24"/>
          <w:szCs w:val="24"/>
        </w:rPr>
      </w:r>
      <w:r/>
    </w:p>
    <w:p>
      <w:pPr>
        <w:pStyle w:val="913"/>
        <w:ind w:firstLine="600"/>
        <w:spacing w:line="360" w:lineRule="auto"/>
        <w:rPr>
          <w:rFonts w:hint="eastAsia" w:ascii="宋体" w:hAnsi="宋体"/>
          <w:color w:val="000000"/>
          <w:sz w:val="24"/>
          <w:szCs w:val="24"/>
        </w:rPr>
      </w:pPr>
      <w:r>
        <w:rPr>
          <w:rFonts w:hint="eastAsia" w:ascii="宋体" w:hAnsi="宋体"/>
          <w:color w:val="000000"/>
          <w:sz w:val="24"/>
          <w:szCs w:val="24"/>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color w:val="000000"/>
          <w:sz w:val="24"/>
          <w:szCs w:val="24"/>
        </w:rPr>
      </w:r>
      <w:r/>
    </w:p>
    <w:p>
      <w:pPr>
        <w:pStyle w:val="913"/>
        <w:ind w:firstLine="600"/>
        <w:spacing w:line="360" w:lineRule="auto"/>
        <w:rPr>
          <w:rFonts w:hint="eastAsia" w:ascii="宋体" w:hAnsi="宋体"/>
          <w:color w:val="000000"/>
          <w:sz w:val="24"/>
          <w:szCs w:val="24"/>
        </w:rPr>
      </w:pPr>
      <w:r>
        <w:rPr>
          <w:rFonts w:hint="eastAsia" w:ascii="宋体" w:hAnsi="宋体"/>
          <w:color w:val="000000"/>
          <w:sz w:val="24"/>
          <w:szCs w:val="24"/>
        </w:rPr>
        <w:t xml:space="preserve">31.4本项目的非主体性、非关键性工作是否允许分包按以下第</w:t>
      </w:r>
      <w:r>
        <w:rPr>
          <w:rFonts w:ascii="宋体" w:hAnsi="宋体"/>
          <w:color w:val="000000"/>
          <w:sz w:val="24"/>
          <w:szCs w:val="24"/>
          <w:u w:val="single"/>
        </w:rPr>
        <w:t xml:space="preserve">2</w:t>
      </w:r>
      <w:r>
        <w:rPr>
          <w:rFonts w:hint="eastAsia" w:ascii="宋体" w:hAnsi="宋体"/>
          <w:color w:val="000000"/>
          <w:sz w:val="24"/>
          <w:szCs w:val="24"/>
          <w:u w:val="single"/>
        </w:rPr>
        <w:t xml:space="preserve"> </w:t>
      </w:r>
      <w:r>
        <w:rPr>
          <w:rFonts w:hint="eastAsia" w:ascii="宋体" w:hAnsi="宋体"/>
          <w:color w:val="000000"/>
          <w:sz w:val="24"/>
          <w:szCs w:val="24"/>
        </w:rPr>
        <w:t xml:space="preserve">种方式确定：</w:t>
      </w:r>
      <w:r>
        <w:rPr>
          <w:rFonts w:hint="eastAsia" w:ascii="宋体" w:hAnsi="宋体"/>
          <w:color w:val="000000"/>
          <w:sz w:val="24"/>
          <w:szCs w:val="24"/>
        </w:rPr>
      </w:r>
      <w:r/>
    </w:p>
    <w:p>
      <w:pPr>
        <w:pStyle w:val="913"/>
        <w:ind w:firstLine="720"/>
        <w:spacing w:line="360" w:lineRule="auto"/>
        <w:rPr>
          <w:rFonts w:hint="eastAsia" w:ascii="宋体" w:hAnsi="宋体"/>
          <w:color w:val="000000"/>
          <w:sz w:val="24"/>
          <w:szCs w:val="24"/>
          <w:u w:val="single"/>
        </w:rPr>
      </w:pPr>
      <w:r>
        <w:rPr>
          <w:rFonts w:hint="eastAsia" w:ascii="宋体" w:hAnsi="宋体"/>
          <w:color w:val="000000"/>
          <w:sz w:val="24"/>
          <w:szCs w:val="24"/>
        </w:rPr>
        <w:t xml:space="preserve">1.允许分包，允许大中型企业向一家或者多家小微企业分包，分包具体内容、金额或比例：</w:t>
      </w: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szCs w:val="24"/>
          <w:u w:val="single"/>
        </w:rPr>
      </w:r>
      <w:r/>
    </w:p>
    <w:p>
      <w:pPr>
        <w:pStyle w:val="913"/>
        <w:ind w:firstLine="600"/>
        <w:spacing w:line="360" w:lineRule="auto"/>
        <w:rPr>
          <w:rFonts w:hint="eastAsia" w:ascii="宋体" w:hAnsi="宋体"/>
          <w:color w:val="000000"/>
          <w:sz w:val="24"/>
          <w:szCs w:val="24"/>
        </w:rPr>
      </w:pPr>
      <w:r>
        <w:rPr>
          <w:rFonts w:hint="eastAsia" w:ascii="宋体" w:hAnsi="宋体"/>
          <w:color w:val="000000"/>
          <w:sz w:val="24"/>
          <w:szCs w:val="24"/>
        </w:rPr>
        <w:t xml:space="preserve"> 2.不允许分包。未经采购人同意，成交供应商也不得采用分包形式履行合同,否则采购人有权终止合同。转包或分包造成采购人损失的，成交供应商应承担相应赔偿责任。</w:t>
      </w:r>
      <w:r>
        <w:rPr>
          <w:rFonts w:hint="eastAsia" w:ascii="宋体" w:hAnsi="宋体"/>
          <w:color w:val="000000"/>
          <w:sz w:val="24"/>
          <w:szCs w:val="24"/>
        </w:rPr>
      </w:r>
      <w:r/>
    </w:p>
    <w:p>
      <w:pPr>
        <w:pStyle w:val="913"/>
        <w:ind w:firstLine="480"/>
        <w:spacing w:line="360" w:lineRule="auto"/>
        <w:rPr>
          <w:rFonts w:hint="eastAsia" w:ascii="宋体" w:hAnsi="宋体"/>
          <w:bCs/>
          <w:color w:val="000000"/>
          <w:sz w:val="24"/>
        </w:rPr>
      </w:pPr>
      <w:r>
        <w:rPr>
          <w:rFonts w:hint="eastAsia" w:ascii="宋体" w:hAnsi="宋体"/>
          <w:bCs/>
          <w:color w:val="000000"/>
          <w:sz w:val="24"/>
        </w:rPr>
        <w:t xml:space="preserve">31.5履约保证金</w:t>
      </w:r>
      <w:r>
        <w:rPr>
          <w:rFonts w:hint="eastAsia" w:ascii="宋体" w:hAnsi="宋体"/>
          <w:bCs/>
          <w:color w:val="000000"/>
          <w:sz w:val="24"/>
        </w:rPr>
      </w:r>
      <w:r/>
    </w:p>
    <w:p>
      <w:pPr>
        <w:pStyle w:val="913"/>
        <w:ind w:firstLine="480"/>
        <w:spacing w:line="360" w:lineRule="auto"/>
        <w:rPr>
          <w:rFonts w:hint="eastAsia" w:ascii="宋体" w:hAnsi="宋体"/>
          <w:bCs/>
          <w:color w:val="000000"/>
          <w:sz w:val="24"/>
          <w:lang w:val="zh-CN"/>
        </w:rPr>
      </w:pPr>
      <w:r>
        <w:rPr>
          <w:rFonts w:hint="eastAsia" w:ascii="宋体" w:hAnsi="宋体"/>
          <w:bCs/>
          <w:color w:val="000000"/>
          <w:sz w:val="24"/>
          <w:lang w:val="zh-CN"/>
        </w:rPr>
        <w:t xml:space="preserve">按照以下第</w:t>
      </w:r>
      <w:r>
        <w:rPr>
          <w:rFonts w:hint="eastAsia" w:ascii="宋体" w:hAnsi="宋体"/>
          <w:bCs/>
          <w:color w:val="000000"/>
          <w:sz w:val="24"/>
          <w:u w:val="single"/>
        </w:rPr>
        <w:t xml:space="preserve"> 1 方式</w:t>
      </w:r>
      <w:r>
        <w:rPr>
          <w:rFonts w:hint="eastAsia" w:ascii="宋体" w:hAnsi="宋体"/>
          <w:bCs/>
          <w:color w:val="000000"/>
          <w:sz w:val="24"/>
          <w:lang w:val="zh-CN"/>
        </w:rPr>
        <w:t xml:space="preserve">确定履约保证收取方式。</w:t>
      </w:r>
      <w:r>
        <w:rPr>
          <w:rFonts w:hint="eastAsia" w:ascii="宋体" w:hAnsi="宋体"/>
          <w:bCs/>
          <w:color w:val="000000"/>
          <w:sz w:val="24"/>
          <w:lang w:val="zh-CN"/>
        </w:rPr>
      </w:r>
      <w:r/>
    </w:p>
    <w:p>
      <w:pPr>
        <w:pStyle w:val="913"/>
        <w:ind w:firstLine="480"/>
        <w:spacing w:line="360" w:lineRule="auto"/>
        <w:rPr>
          <w:rFonts w:hint="eastAsia" w:ascii="宋体" w:hAnsi="宋体"/>
          <w:bCs/>
          <w:color w:val="000000"/>
          <w:sz w:val="24"/>
          <w:lang w:val="zh-CN"/>
        </w:rPr>
      </w:pPr>
      <w:r>
        <w:rPr>
          <w:rFonts w:hint="eastAsia" w:ascii="宋体" w:hAnsi="宋体"/>
          <w:bCs/>
          <w:color w:val="000000"/>
          <w:sz w:val="24"/>
          <w:lang w:val="zh-CN"/>
        </w:rPr>
        <w:t xml:space="preserve">(1)不收取履约保证金。</w:t>
      </w:r>
      <w:r>
        <w:rPr>
          <w:rFonts w:hint="eastAsia" w:ascii="宋体" w:hAnsi="宋体"/>
          <w:bCs/>
          <w:color w:val="000000"/>
          <w:sz w:val="24"/>
          <w:lang w:val="zh-CN"/>
        </w:rPr>
      </w:r>
      <w:r/>
    </w:p>
    <w:p>
      <w:pPr>
        <w:pStyle w:val="913"/>
        <w:ind w:firstLine="480"/>
        <w:spacing w:line="360" w:lineRule="auto"/>
        <w:rPr>
          <w:rFonts w:hint="eastAsia" w:ascii="宋体" w:hAnsi="宋体"/>
          <w:bCs/>
          <w:color w:val="000000"/>
          <w:sz w:val="24"/>
          <w:lang w:val="zh-CN"/>
        </w:rPr>
      </w:pPr>
      <w:r>
        <w:rPr>
          <w:rFonts w:hint="eastAsia" w:ascii="宋体" w:hAnsi="宋体"/>
          <w:bCs/>
          <w:color w:val="000000"/>
          <w:sz w:val="24"/>
          <w:lang w:val="zh-CN"/>
        </w:rPr>
        <w:t xml:space="preserve">(2)履约保证金应在采购合同签订前提交，履约保证金的金额  待定</w:t>
      </w:r>
      <w:r>
        <w:rPr>
          <w:rFonts w:hint="eastAsia" w:ascii="宋体" w:hAnsi="宋体"/>
          <w:bCs/>
          <w:color w:val="000000"/>
          <w:sz w:val="24"/>
          <w:u w:val="single"/>
        </w:rPr>
        <w:t xml:space="preserve"> </w:t>
      </w:r>
      <w:r>
        <w:rPr>
          <w:rFonts w:hint="eastAsia" w:ascii="宋体" w:hAnsi="宋体"/>
          <w:bCs/>
          <w:color w:val="000000"/>
          <w:sz w:val="24"/>
          <w:lang w:val="zh-CN"/>
        </w:rPr>
        <w:t xml:space="preserve">：按采购合同总价的</w:t>
      </w:r>
      <w:r>
        <w:rPr>
          <w:rFonts w:ascii="宋体" w:hAnsi="宋体"/>
          <w:bCs/>
          <w:color w:val="000000"/>
          <w:sz w:val="24"/>
          <w:u w:val="single"/>
        </w:rPr>
        <w:t xml:space="preserve">5 </w:t>
      </w:r>
      <w:r>
        <w:rPr>
          <w:rFonts w:hint="eastAsia" w:ascii="宋体" w:hAnsi="宋体"/>
          <w:bCs/>
          <w:color w:val="000000"/>
          <w:sz w:val="24"/>
          <w:lang w:val="zh-CN"/>
        </w:rPr>
        <w:t xml:space="preserve">%计取。除银行电汇、网上银行、数字人民币外，供应商还可选用银行保函、担保公司的保证担保或保险公司的保证保险等多种形式向采购人缴纳；</w:t>
      </w:r>
      <w:r>
        <w:rPr>
          <w:rFonts w:hint="eastAsia" w:ascii="宋体" w:hAnsi="宋体"/>
          <w:bCs/>
          <w:color w:val="000000"/>
          <w:sz w:val="24"/>
          <w:lang w:val="zh-CN"/>
        </w:rPr>
      </w:r>
      <w:r/>
    </w:p>
    <w:p>
      <w:pPr>
        <w:pStyle w:val="913"/>
        <w:ind w:firstLine="480"/>
        <w:spacing w:line="360" w:lineRule="auto"/>
        <w:rPr>
          <w:rFonts w:hint="eastAsia" w:ascii="宋体" w:hAnsi="宋体"/>
          <w:bCs/>
          <w:color w:val="000000"/>
          <w:sz w:val="24"/>
          <w:lang w:val="zh-CN"/>
        </w:rPr>
      </w:pPr>
      <w:r>
        <w:rPr>
          <w:rFonts w:hint="eastAsia" w:ascii="宋体" w:hAnsi="宋体"/>
          <w:bCs/>
          <w:color w:val="000000"/>
          <w:sz w:val="24"/>
          <w:lang w:val="zh-CN"/>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rPr>
          <w:rFonts w:hint="eastAsia" w:ascii="宋体" w:hAnsi="宋体"/>
          <w:bCs/>
          <w:color w:val="000000"/>
          <w:sz w:val="24"/>
          <w:lang w:val="zh-CN"/>
        </w:rPr>
      </w:r>
      <w:r/>
    </w:p>
    <w:p>
      <w:pPr>
        <w:pStyle w:val="913"/>
        <w:ind w:firstLine="480"/>
        <w:spacing w:line="360" w:lineRule="auto"/>
        <w:rPr>
          <w:rFonts w:hint="eastAsia" w:ascii="宋体" w:hAnsi="宋体"/>
          <w:bCs/>
          <w:color w:val="000000"/>
          <w:sz w:val="24"/>
          <w:lang w:val="zh-CN"/>
        </w:rPr>
      </w:pPr>
      <w:r>
        <w:rPr>
          <w:rFonts w:hint="eastAsia" w:ascii="宋体" w:hAnsi="宋体"/>
          <w:bCs/>
          <w:color w:val="000000"/>
          <w:sz w:val="24"/>
          <w:lang w:val="zh-CN"/>
        </w:rPr>
        <w:t xml:space="preserve">履约保证金退还的条件：按以下第a种方式实行：</w:t>
      </w:r>
      <w:r>
        <w:rPr>
          <w:rFonts w:hint="eastAsia" w:ascii="宋体" w:hAnsi="宋体"/>
          <w:bCs/>
          <w:color w:val="000000"/>
          <w:sz w:val="24"/>
          <w:lang w:val="zh-CN"/>
        </w:rPr>
      </w:r>
      <w:r/>
    </w:p>
    <w:p>
      <w:pPr>
        <w:pStyle w:val="913"/>
        <w:ind w:firstLine="480"/>
        <w:spacing w:line="360" w:lineRule="auto"/>
        <w:rPr>
          <w:rFonts w:hint="eastAsia" w:ascii="宋体" w:hAnsi="宋体"/>
          <w:bCs/>
          <w:color w:val="000000"/>
          <w:sz w:val="24"/>
          <w:lang w:val="zh-CN"/>
        </w:rPr>
      </w:pPr>
      <w:r>
        <w:rPr>
          <w:rFonts w:hint="eastAsia" w:ascii="宋体" w:hAnsi="宋体"/>
          <w:bCs/>
          <w:color w:val="000000"/>
          <w:sz w:val="24"/>
          <w:lang w:val="zh-CN"/>
        </w:rPr>
        <w:t xml:space="preserve">a、货物类项目，项目验收合格，出具验收报告及履约保证金收据申请退付；</w:t>
      </w:r>
      <w:r>
        <w:rPr>
          <w:rFonts w:hint="eastAsia" w:ascii="宋体" w:hAnsi="宋体"/>
          <w:bCs/>
          <w:color w:val="000000"/>
          <w:sz w:val="24"/>
          <w:lang w:val="zh-CN"/>
        </w:rPr>
      </w:r>
      <w:r/>
    </w:p>
    <w:p>
      <w:pPr>
        <w:pStyle w:val="913"/>
        <w:ind w:firstLine="480"/>
        <w:spacing w:line="360" w:lineRule="auto"/>
        <w:rPr>
          <w:rFonts w:hint="eastAsia" w:ascii="宋体" w:hAnsi="宋体"/>
          <w:bCs/>
          <w:color w:val="000000"/>
          <w:sz w:val="24"/>
          <w:lang w:val="zh-CN"/>
        </w:rPr>
      </w:pPr>
      <w:r>
        <w:rPr>
          <w:rFonts w:hint="eastAsia" w:ascii="宋体" w:hAnsi="宋体"/>
          <w:bCs/>
          <w:color w:val="000000"/>
          <w:sz w:val="24"/>
          <w:lang w:val="zh-CN"/>
        </w:rPr>
        <w:t xml:space="preserve">b、服务类项目，项目履约期满评价合格，出具履约评价报告及履约保证金收据申请退付；</w:t>
      </w:r>
      <w:r>
        <w:rPr>
          <w:rFonts w:hint="eastAsia" w:ascii="宋体" w:hAnsi="宋体"/>
          <w:bCs/>
          <w:color w:val="000000"/>
          <w:sz w:val="24"/>
          <w:lang w:val="zh-CN"/>
        </w:rPr>
      </w:r>
      <w:r/>
    </w:p>
    <w:p>
      <w:pPr>
        <w:pStyle w:val="913"/>
        <w:ind w:firstLine="480"/>
        <w:spacing w:line="360" w:lineRule="auto"/>
        <w:rPr>
          <w:rFonts w:hint="eastAsia" w:ascii="宋体" w:hAnsi="宋体"/>
          <w:bCs/>
          <w:color w:val="000000"/>
          <w:sz w:val="24"/>
          <w:lang w:val="zh-CN"/>
        </w:rPr>
      </w:pPr>
      <w:r>
        <w:rPr>
          <w:rFonts w:hint="eastAsia" w:ascii="宋体" w:hAnsi="宋体"/>
          <w:bCs/>
          <w:color w:val="000000"/>
          <w:sz w:val="24"/>
          <w:lang w:val="zh-CN"/>
        </w:rPr>
        <w:t xml:space="preserve">c、工程类项目，项目完工验收合格，出具完工证明及履约保证金收据申请退付；</w:t>
      </w:r>
      <w:r>
        <w:rPr>
          <w:rFonts w:hint="eastAsia" w:ascii="宋体" w:hAnsi="宋体"/>
          <w:bCs/>
          <w:color w:val="000000"/>
          <w:sz w:val="24"/>
          <w:lang w:val="zh-CN"/>
        </w:rPr>
      </w:r>
      <w:r/>
    </w:p>
    <w:p>
      <w:pPr>
        <w:pStyle w:val="913"/>
        <w:ind w:firstLine="480"/>
        <w:spacing w:line="360" w:lineRule="auto"/>
        <w:rPr>
          <w:rFonts w:hint="eastAsia" w:ascii="宋体" w:hAnsi="宋体"/>
          <w:bCs/>
          <w:color w:val="000000"/>
          <w:sz w:val="24"/>
          <w:lang w:val="zh-CN"/>
        </w:rPr>
      </w:pPr>
      <w:r>
        <w:rPr>
          <w:rFonts w:hint="eastAsia" w:ascii="宋体" w:hAnsi="宋体"/>
          <w:bCs/>
          <w:color w:val="000000"/>
          <w:sz w:val="24"/>
          <w:lang w:val="zh-CN"/>
        </w:rPr>
        <w:t xml:space="preserve">履约保证金退还时间：履约完成，采购单位收到供应商退付申请后20个工作日内退还；</w:t>
      </w:r>
      <w:r>
        <w:rPr>
          <w:rFonts w:hint="eastAsia" w:ascii="宋体" w:hAnsi="宋体"/>
          <w:bCs/>
          <w:color w:val="000000"/>
          <w:sz w:val="24"/>
          <w:lang w:val="zh-CN"/>
        </w:rPr>
      </w:r>
      <w:r/>
    </w:p>
    <w:p>
      <w:pPr>
        <w:pStyle w:val="913"/>
        <w:ind w:firstLine="480"/>
        <w:spacing w:line="360" w:lineRule="auto"/>
        <w:rPr>
          <w:rFonts w:hint="eastAsia" w:ascii="宋体" w:hAnsi="宋体"/>
          <w:bCs/>
          <w:color w:val="000000"/>
          <w:sz w:val="24"/>
          <w:lang w:val="zh-CN"/>
        </w:rPr>
      </w:pPr>
      <w:r>
        <w:rPr>
          <w:rFonts w:hint="eastAsia" w:ascii="宋体" w:hAnsi="宋体"/>
          <w:bCs/>
          <w:color w:val="000000"/>
          <w:sz w:val="24"/>
          <w:lang w:val="zh-CN"/>
        </w:rPr>
        <w:t xml:space="preserve">履约保证金不予退还情形：除不可抗力外，供应商不履行与采购人订立的采购合同的，履约保证金不予退还，给采购人造成的损失超过履约保证金数额的，还应当对超过部分予以赔偿；</w:t>
      </w:r>
      <w:r>
        <w:rPr>
          <w:rFonts w:hint="eastAsia" w:ascii="宋体" w:hAnsi="宋体"/>
          <w:bCs/>
          <w:color w:val="000000"/>
          <w:sz w:val="24"/>
          <w:lang w:val="zh-CN"/>
        </w:rPr>
      </w:r>
      <w:r/>
    </w:p>
    <w:p>
      <w:pPr>
        <w:pStyle w:val="913"/>
        <w:ind w:firstLine="480"/>
        <w:spacing w:line="360" w:lineRule="auto"/>
        <w:rPr>
          <w:rFonts w:hint="eastAsia" w:ascii="宋体" w:hAnsi="宋体"/>
          <w:bCs/>
          <w:color w:val="000000"/>
          <w:sz w:val="24"/>
          <w:lang w:val="zh-CN"/>
        </w:rPr>
      </w:pPr>
      <w:r>
        <w:rPr>
          <w:rFonts w:hint="eastAsia" w:ascii="宋体" w:hAnsi="宋体"/>
          <w:bCs/>
          <w:color w:val="000000"/>
          <w:sz w:val="24"/>
          <w:lang w:val="zh-CN"/>
        </w:rPr>
        <w:t xml:space="preserve">逾期退还履约保证金的违约责任：除应当退还履约保证金外，还应当按中国人民银行同期贷款基准利率上浮20％后的利率支付超期资金占用费，但因供应商自身原因导致无法及时退还的除外。</w:t>
      </w:r>
      <w:r>
        <w:rPr>
          <w:rFonts w:hint="eastAsia" w:ascii="宋体" w:hAnsi="宋体"/>
          <w:bCs/>
          <w:color w:val="000000"/>
          <w:sz w:val="24"/>
          <w:lang w:val="zh-CN"/>
        </w:rPr>
      </w:r>
      <w:r/>
    </w:p>
    <w:p>
      <w:pPr>
        <w:pStyle w:val="913"/>
        <w:ind w:firstLine="600"/>
        <w:spacing w:line="360" w:lineRule="auto"/>
        <w:rPr>
          <w:rFonts w:hint="eastAsia" w:ascii="宋体" w:hAnsi="宋体"/>
          <w:color w:val="000000"/>
          <w:sz w:val="24"/>
          <w:szCs w:val="24"/>
        </w:rPr>
      </w:pPr>
      <w:r>
        <w:rPr>
          <w:rFonts w:ascii="宋体" w:hAnsi="宋体"/>
          <w:bCs/>
          <w:color w:val="000000"/>
          <w:sz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ascii="宋体" w:hAnsi="宋体"/>
          <w:color w:val="000000"/>
          <w:sz w:val="24"/>
          <w:szCs w:val="24"/>
        </w:rPr>
      </w:r>
      <w:r/>
    </w:p>
    <w:p>
      <w:pPr>
        <w:pStyle w:val="913"/>
        <w:ind w:firstLine="600"/>
        <w:keepLines/>
        <w:keepNext/>
        <w:spacing w:line="360" w:lineRule="auto"/>
        <w:rPr>
          <w:rFonts w:hint="eastAsia" w:ascii="宋体" w:hAnsi="宋体"/>
          <w:bCs/>
          <w:color w:val="000000"/>
          <w:sz w:val="30"/>
          <w:szCs w:val="30"/>
        </w:rPr>
        <w:outlineLvl w:val="3"/>
      </w:pPr>
      <w:r>
        <w:rPr>
          <w:rFonts w:hint="eastAsia" w:ascii="宋体" w:hAnsi="宋体"/>
          <w:bCs/>
          <w:color w:val="000000"/>
          <w:sz w:val="30"/>
          <w:szCs w:val="30"/>
        </w:rPr>
        <w:t xml:space="preserve">3</w:t>
      </w:r>
      <w:r>
        <w:rPr>
          <w:rFonts w:ascii="宋体" w:hAnsi="宋体"/>
          <w:bCs/>
          <w:color w:val="000000"/>
          <w:sz w:val="30"/>
          <w:szCs w:val="30"/>
        </w:rPr>
        <w:t xml:space="preserve">2</w:t>
      </w:r>
      <w:r>
        <w:rPr>
          <w:rFonts w:hint="eastAsia" w:ascii="宋体" w:hAnsi="宋体"/>
          <w:bCs/>
          <w:color w:val="000000"/>
          <w:sz w:val="30"/>
          <w:szCs w:val="30"/>
        </w:rPr>
        <w:t xml:space="preserve">、标的物的追加</w:t>
      </w:r>
      <w:r>
        <w:rPr>
          <w:rFonts w:hint="eastAsia" w:ascii="宋体" w:hAnsi="宋体"/>
          <w:bCs/>
          <w:color w:val="000000"/>
          <w:sz w:val="30"/>
          <w:szCs w:val="30"/>
        </w:rPr>
      </w:r>
      <w:r/>
    </w:p>
    <w:p>
      <w:pPr>
        <w:pStyle w:val="913"/>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bookmarkEnd w:id="137"/>
      <w:r/>
      <w:bookmarkEnd w:id="138"/>
      <w:r/>
      <w:bookmarkEnd w:id="139"/>
      <w:r>
        <w:rPr>
          <w:rFonts w:hint="eastAsia" w:ascii="宋体" w:hAnsi="宋体"/>
          <w:color w:val="000000"/>
          <w:sz w:val="24"/>
          <w:szCs w:val="24"/>
        </w:rPr>
      </w:r>
      <w:r/>
    </w:p>
    <w:p>
      <w:pPr>
        <w:pStyle w:val="913"/>
        <w:ind w:firstLine="600"/>
        <w:keepLines/>
        <w:keepNext/>
        <w:spacing w:line="360" w:lineRule="auto"/>
        <w:rPr>
          <w:rFonts w:hint="eastAsia" w:ascii="宋体" w:hAnsi="宋体"/>
          <w:bCs/>
          <w:color w:val="000000"/>
          <w:sz w:val="30"/>
          <w:szCs w:val="30"/>
        </w:rPr>
        <w:outlineLvl w:val="3"/>
      </w:pPr>
      <w:r/>
      <w:bookmarkStart w:id="140" w:name="_Toc513029242"/>
      <w:r/>
      <w:bookmarkStart w:id="141" w:name="_Toc120614221"/>
      <w:r/>
      <w:bookmarkStart w:id="142" w:name="_Toc16938558"/>
      <w:r/>
      <w:bookmarkStart w:id="143" w:name="_Toc20823314"/>
      <w:r/>
      <w:bookmarkStart w:id="144" w:name="_Toc479757207"/>
      <w:r>
        <w:rPr>
          <w:rFonts w:hint="eastAsia" w:ascii="宋体" w:hAnsi="宋体"/>
          <w:bCs/>
          <w:color w:val="000000"/>
          <w:sz w:val="30"/>
          <w:szCs w:val="30"/>
        </w:rPr>
        <w:t xml:space="preserve">3</w:t>
      </w:r>
      <w:r>
        <w:rPr>
          <w:rFonts w:ascii="宋体" w:hAnsi="宋体"/>
          <w:bCs/>
          <w:color w:val="000000"/>
          <w:sz w:val="30"/>
          <w:szCs w:val="30"/>
        </w:rPr>
        <w:t xml:space="preserve">3</w:t>
      </w:r>
      <w:r>
        <w:rPr>
          <w:rFonts w:hint="eastAsia" w:ascii="宋体" w:hAnsi="宋体"/>
          <w:bCs/>
          <w:color w:val="000000"/>
          <w:sz w:val="30"/>
          <w:szCs w:val="30"/>
        </w:rPr>
        <w:t xml:space="preserve">、政府采购履约资金扶持政策</w:t>
      </w:r>
      <w:r>
        <w:rPr>
          <w:rFonts w:hint="eastAsia" w:ascii="宋体" w:hAnsi="宋体"/>
          <w:bCs/>
          <w:color w:val="000000"/>
          <w:sz w:val="30"/>
          <w:szCs w:val="30"/>
        </w:rPr>
      </w:r>
      <w:r/>
    </w:p>
    <w:p>
      <w:pPr>
        <w:pStyle w:val="913"/>
        <w:ind w:firstLine="420"/>
        <w:spacing w:line="360" w:lineRule="auto"/>
        <w:rPr>
          <w:rFonts w:hint="eastAsia" w:ascii="宋体" w:hAnsi="宋体"/>
          <w:color w:val="000000"/>
          <w:szCs w:val="21"/>
        </w:rPr>
      </w:pPr>
      <w:r>
        <w:rPr>
          <w:rFonts w:hint="eastAsia" w:ascii="宋体" w:hAnsi="宋体"/>
          <w:bCs/>
          <w:color w:val="000000"/>
          <w:sz w:val="24"/>
        </w:rPr>
        <w:t xml:space="preserve">33.1依</w:t>
      </w:r>
      <w:r>
        <w:rPr>
          <w:rFonts w:hint="eastAsia" w:ascii="宋体" w:hAnsi="宋体"/>
          <w:bCs/>
          <w:color w:val="000000"/>
          <w:sz w:val="24"/>
          <w:lang w:val="zh-CN"/>
        </w:rPr>
        <w:t xml:space="preserve">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rPr>
          <w:rFonts w:hint="eastAsia" w:ascii="宋体" w:hAnsi="宋体"/>
          <w:color w:val="000000"/>
          <w:szCs w:val="21"/>
        </w:rPr>
      </w:r>
      <w:r/>
    </w:p>
    <w:p>
      <w:pPr>
        <w:pStyle w:val="917"/>
        <w:ind w:firstLine="482"/>
        <w:spacing w:before="0" w:after="0"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w:t>
      </w:r>
      <w:r>
        <w:rPr>
          <w:rFonts w:ascii="宋体" w:hAnsi="宋体" w:eastAsia="宋体"/>
          <w:color w:val="000000"/>
          <w:sz w:val="24"/>
          <w:szCs w:val="24"/>
        </w:rPr>
        <w:t xml:space="preserve">4</w:t>
      </w:r>
      <w:r>
        <w:rPr>
          <w:rFonts w:hint="eastAsia" w:ascii="宋体" w:hAnsi="宋体" w:eastAsia="宋体"/>
          <w:color w:val="000000"/>
          <w:sz w:val="24"/>
          <w:szCs w:val="24"/>
        </w:rPr>
        <w:t xml:space="preserve">、验收及付款</w:t>
      </w:r>
      <w:r>
        <w:rPr>
          <w:rFonts w:hint="eastAsia" w:ascii="宋体" w:hAnsi="宋体" w:eastAsia="宋体"/>
          <w:color w:val="000000"/>
          <w:sz w:val="24"/>
          <w:szCs w:val="24"/>
        </w:rPr>
      </w:r>
      <w:r/>
    </w:p>
    <w:p>
      <w:pPr>
        <w:pStyle w:val="913"/>
        <w:ind w:firstLine="482"/>
        <w:spacing w:line="360" w:lineRule="auto"/>
        <w:rPr>
          <w:rFonts w:hint="eastAsia" w:ascii="宋体" w:hAnsi="宋体"/>
          <w:bCs/>
          <w:color w:val="000000"/>
          <w:sz w:val="24"/>
        </w:rPr>
      </w:pPr>
      <w:r>
        <w:rPr>
          <w:rFonts w:hint="eastAsia" w:ascii="宋体" w:hAnsi="宋体"/>
          <w:bCs/>
          <w:color w:val="000000"/>
          <w:sz w:val="24"/>
        </w:rPr>
        <w:t xml:space="preserve">3</w:t>
      </w:r>
      <w:r>
        <w:rPr>
          <w:rFonts w:ascii="宋体" w:hAnsi="宋体"/>
          <w:bCs/>
          <w:color w:val="000000"/>
          <w:sz w:val="24"/>
        </w:rPr>
        <w:t xml:space="preserve">4.1</w:t>
      </w:r>
      <w:r>
        <w:rPr>
          <w:rFonts w:hint="eastAsia" w:ascii="宋体" w:hAnsi="宋体"/>
          <w:bCs/>
          <w:color w:val="000000"/>
          <w:sz w:val="24"/>
        </w:rPr>
        <w:t xml:space="preserve">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rFonts w:hint="eastAsia" w:ascii="宋体" w:hAnsi="宋体"/>
          <w:bCs/>
          <w:color w:val="000000"/>
          <w:sz w:val="24"/>
        </w:rPr>
      </w:r>
      <w:r/>
    </w:p>
    <w:p>
      <w:pPr>
        <w:pStyle w:val="913"/>
        <w:ind w:firstLine="482"/>
        <w:spacing w:line="360" w:lineRule="auto"/>
        <w:rPr>
          <w:rFonts w:hint="eastAsia" w:ascii="宋体" w:hAnsi="宋体"/>
          <w:bCs/>
          <w:color w:val="000000"/>
          <w:sz w:val="24"/>
        </w:rPr>
      </w:pPr>
      <w:r>
        <w:rPr>
          <w:rFonts w:hint="eastAsia" w:ascii="宋体" w:hAnsi="宋体"/>
          <w:bCs/>
          <w:color w:val="000000"/>
          <w:sz w:val="24"/>
        </w:rPr>
        <w:t xml:space="preserve">34.2采购人可以邀请参加本项目的其他供应商或者第三方机构参与验收。参与验收的供应商或者第三方机构的意见作为验收书的参考资料一并存档。</w:t>
      </w:r>
      <w:r>
        <w:rPr>
          <w:rFonts w:hint="eastAsia" w:ascii="宋体" w:hAnsi="宋体"/>
          <w:bCs/>
          <w:color w:val="000000"/>
          <w:sz w:val="24"/>
        </w:rPr>
      </w:r>
      <w:r/>
    </w:p>
    <w:p>
      <w:pPr>
        <w:pStyle w:val="913"/>
        <w:ind w:firstLine="482"/>
        <w:spacing w:line="360" w:lineRule="auto"/>
        <w:rPr>
          <w:rFonts w:hint="eastAsia" w:ascii="宋体" w:hAnsi="宋体"/>
          <w:bCs/>
          <w:color w:val="000000"/>
          <w:sz w:val="24"/>
        </w:rPr>
      </w:pPr>
      <w:r>
        <w:rPr>
          <w:rFonts w:hint="eastAsia" w:ascii="宋体" w:hAnsi="宋体"/>
          <w:bCs/>
          <w:color w:val="000000"/>
          <w:sz w:val="24"/>
        </w:rPr>
        <w:t xml:space="preserve">3</w:t>
      </w:r>
      <w:r>
        <w:rPr>
          <w:rFonts w:ascii="宋体" w:hAnsi="宋体"/>
          <w:bCs/>
          <w:color w:val="000000"/>
          <w:sz w:val="24"/>
        </w:rPr>
        <w:t xml:space="preserve">4.3</w:t>
      </w:r>
      <w:r>
        <w:rPr>
          <w:rFonts w:hint="eastAsia" w:ascii="宋体" w:hAnsi="宋体"/>
          <w:bCs/>
          <w:color w:val="000000"/>
          <w:sz w:val="24"/>
        </w:rPr>
        <w:t xml:space="preserve">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ascii="宋体" w:hAnsi="宋体"/>
          <w:bCs/>
          <w:color w:val="000000"/>
          <w:sz w:val="24"/>
        </w:rPr>
      </w:r>
      <w:r/>
    </w:p>
    <w:p>
      <w:pPr>
        <w:pStyle w:val="913"/>
        <w:ind w:firstLine="482"/>
        <w:spacing w:line="360" w:lineRule="auto"/>
        <w:rPr>
          <w:rFonts w:hint="eastAsia" w:ascii="宋体" w:hAnsi="宋体" w:cs="宋体"/>
          <w:color w:val="000000"/>
          <w:sz w:val="24"/>
        </w:rPr>
      </w:pPr>
      <w:r>
        <w:rPr>
          <w:rFonts w:hint="eastAsia" w:ascii="宋体" w:hAnsi="宋体"/>
          <w:bCs/>
          <w:color w:val="000000"/>
          <w:sz w:val="24"/>
        </w:rPr>
        <w:t xml:space="preserve">3</w:t>
      </w:r>
      <w:r>
        <w:rPr>
          <w:rFonts w:ascii="宋体" w:hAnsi="宋体"/>
          <w:bCs/>
          <w:color w:val="000000"/>
          <w:sz w:val="24"/>
        </w:rPr>
        <w:t xml:space="preserve">4</w:t>
      </w:r>
      <w:r>
        <w:rPr>
          <w:rFonts w:hint="eastAsia" w:ascii="宋体" w:hAnsi="宋体"/>
          <w:bCs/>
          <w:color w:val="000000"/>
          <w:sz w:val="24"/>
        </w:rPr>
        <w:t xml:space="preserve">.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ascii="宋体" w:hAnsi="宋体" w:cs="宋体"/>
          <w:color w:val="000000"/>
          <w:sz w:val="24"/>
        </w:rPr>
      </w:r>
      <w:r/>
    </w:p>
    <w:p>
      <w:pPr>
        <w:pStyle w:val="913"/>
        <w:jc w:val="center"/>
        <w:keepNext/>
        <w:spacing w:line="360" w:lineRule="auto"/>
        <w:rPr>
          <w:rFonts w:hint="eastAsia" w:ascii="宋体" w:hAnsi="宋体"/>
          <w:bCs/>
          <w:color w:val="000000"/>
          <w:sz w:val="44"/>
          <w:szCs w:val="28"/>
        </w:rPr>
        <w:outlineLvl w:val="0"/>
      </w:pPr>
      <w:r>
        <w:rPr>
          <w:rFonts w:ascii="宋体" w:hAnsi="宋体"/>
          <w:color w:val="000000"/>
        </w:rPr>
        <w:br w:type="page" w:clear="all"/>
      </w:r>
      <w:r>
        <w:rPr>
          <w:rFonts w:hint="eastAsia" w:ascii="宋体" w:hAnsi="宋体"/>
          <w:bCs/>
          <w:color w:val="000000"/>
          <w:sz w:val="44"/>
          <w:szCs w:val="28"/>
        </w:rPr>
        <w:t xml:space="preserve">第三章  合同</w:t>
      </w:r>
      <w:bookmarkEnd w:id="140"/>
      <w:r/>
      <w:bookmarkEnd w:id="141"/>
      <w:r/>
      <w:bookmarkEnd w:id="142"/>
      <w:r/>
      <w:bookmarkEnd w:id="143"/>
      <w:r/>
      <w:bookmarkEnd w:id="144"/>
      <w:r>
        <w:rPr>
          <w:rFonts w:hint="eastAsia" w:ascii="宋体" w:hAnsi="宋体"/>
          <w:bCs/>
          <w:color w:val="000000"/>
          <w:sz w:val="44"/>
          <w:szCs w:val="28"/>
        </w:rPr>
        <w:t xml:space="preserve">文本</w:t>
      </w:r>
      <w:r>
        <w:rPr>
          <w:rFonts w:hint="eastAsia" w:ascii="宋体" w:hAnsi="宋体"/>
          <w:bCs/>
          <w:color w:val="000000"/>
          <w:sz w:val="44"/>
          <w:szCs w:val="28"/>
        </w:rPr>
      </w:r>
      <w:r/>
    </w:p>
    <w:p>
      <w:pPr>
        <w:pStyle w:val="913"/>
        <w:ind w:firstLine="640"/>
        <w:jc w:val="center"/>
        <w:spacing w:line="360" w:lineRule="auto"/>
        <w:rPr>
          <w:rFonts w:hint="eastAsia" w:ascii="宋体" w:hAnsi="宋体"/>
          <w:bCs/>
          <w:color w:val="000000"/>
          <w:sz w:val="32"/>
          <w:szCs w:val="32"/>
        </w:rPr>
      </w:pPr>
      <w:r/>
      <w:bookmarkStart w:id="145" w:name="_Hlt16619350"/>
      <w:r/>
      <w:bookmarkStart w:id="146" w:name="_Toc120614244"/>
      <w:r/>
      <w:bookmarkStart w:id="147" w:name="_Toc16938590"/>
      <w:r/>
      <w:bookmarkStart w:id="148" w:name="_Toc20823346"/>
      <w:r>
        <w:rPr>
          <w:rFonts w:hint="eastAsia" w:ascii="宋体" w:hAnsi="宋体"/>
          <w:bCs/>
          <w:color w:val="000000"/>
          <w:sz w:val="24"/>
          <w:szCs w:val="21"/>
        </w:rPr>
        <w:t xml:space="preserve">（仅供参考）</w:t>
      </w:r>
      <w:r>
        <w:rPr>
          <w:rFonts w:hint="eastAsia" w:ascii="宋体" w:hAnsi="宋体"/>
          <w:bCs/>
          <w:color w:val="000000"/>
          <w:sz w:val="32"/>
          <w:szCs w:val="32"/>
        </w:rPr>
      </w:r>
      <w:r/>
    </w:p>
    <w:p>
      <w:pPr>
        <w:pStyle w:val="913"/>
        <w:jc w:val="left"/>
        <w:rPr>
          <w:b/>
          <w:bCs/>
          <w:color w:val="000000"/>
          <w:sz w:val="32"/>
          <w:szCs w:val="32"/>
        </w:rPr>
      </w:pPr>
      <w:r>
        <w:rPr>
          <w:rFonts w:hint="eastAsia"/>
          <w:b/>
          <w:bCs/>
          <w:color w:val="000000"/>
          <w:sz w:val="32"/>
          <w:szCs w:val="32"/>
        </w:rPr>
        <w:t xml:space="preserve">甲方：</w:t>
      </w:r>
      <w:r>
        <w:rPr>
          <w:rFonts w:hint="eastAsia"/>
          <w:color w:val="000000"/>
          <w:sz w:val="32"/>
          <w:szCs w:val="32"/>
          <w:u w:val="single"/>
        </w:rPr>
        <w:t xml:space="preserve"> </w:t>
      </w:r>
      <w:r>
        <w:rPr>
          <w:rFonts w:hint="eastAsia"/>
          <w:b/>
          <w:bCs/>
          <w:color w:val="000000"/>
          <w:sz w:val="32"/>
          <w:szCs w:val="32"/>
          <w:u w:val="single"/>
        </w:rPr>
        <w:t xml:space="preserve">泰州市人民医院</w:t>
      </w:r>
      <w:r>
        <w:rPr>
          <w:b/>
          <w:bCs/>
          <w:color w:val="000000"/>
          <w:sz w:val="32"/>
          <w:szCs w:val="32"/>
        </w:rPr>
      </w:r>
      <w:r/>
    </w:p>
    <w:p>
      <w:pPr>
        <w:pStyle w:val="913"/>
        <w:jc w:val="left"/>
        <w:rPr>
          <w:color w:val="000000"/>
        </w:rPr>
      </w:pPr>
      <w:r>
        <w:rPr>
          <w:rFonts w:hint="eastAsia"/>
          <w:b/>
          <w:bCs/>
          <w:color w:val="000000"/>
          <w:sz w:val="32"/>
          <w:szCs w:val="32"/>
        </w:rPr>
        <w:t xml:space="preserve">乙方：</w:t>
      </w:r>
      <w:r>
        <w:rPr>
          <w:rFonts w:hint="eastAsia"/>
          <w:color w:val="000000"/>
          <w:sz w:val="32"/>
          <w:szCs w:val="32"/>
          <w:u w:val="single"/>
        </w:rPr>
        <w:t xml:space="preserve">                   </w:t>
      </w:r>
      <w:r>
        <w:rPr>
          <w:color w:val="000000"/>
        </w:rPr>
      </w:r>
      <w:r/>
    </w:p>
    <w:p>
      <w:pPr>
        <w:pStyle w:val="950"/>
        <w:ind w:left="0" w:firstLine="0"/>
        <w:spacing w:line="44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甲、乙双方经过共同协商，就甲方所购买的下述医疗设备（“设备”）的服务事宜达成如下协议（以下简称“本合同”）。</w:t>
      </w:r>
      <w:r>
        <w:rPr>
          <w:rFonts w:hint="eastAsia" w:ascii="仿宋" w:hAnsi="仿宋" w:eastAsia="仿宋" w:cs="仿宋"/>
          <w:color w:val="000000"/>
          <w:sz w:val="28"/>
          <w:szCs w:val="28"/>
        </w:rPr>
      </w:r>
      <w:r/>
    </w:p>
    <w:tbl>
      <w:tblPr>
        <w:tblW w:w="93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01"/>
        <w:gridCol w:w="6859"/>
      </w:tblGrid>
      <w:tr>
        <w:trPr>
          <w:trHeight w:val="239"/>
        </w:trPr>
        <w:tc>
          <w:tcPr>
            <w:shd w:val="pct10" w:color="auto" w:fill="auto"/>
            <w:tcW w:w="2501" w:type="dxa"/>
            <w:vAlign w:val="top"/>
            <w:textDirection w:val="lrTb"/>
            <w:noWrap w:val="false"/>
          </w:tcPr>
          <w:p>
            <w:pPr>
              <w:pStyle w:val="913"/>
              <w:tabs>
                <w:tab w:val="left" w:pos="-720" w:leader="none"/>
              </w:tabs>
              <w:rPr>
                <w:rFonts w:hint="eastAsia" w:ascii="仿宋" w:hAnsi="仿宋" w:eastAsia="仿宋" w:cs="仿宋"/>
                <w:b/>
                <w:bCs/>
                <w:color w:val="000000"/>
                <w:sz w:val="24"/>
                <w:szCs w:val="24"/>
                <w:lang w:val="en-AU"/>
              </w:rPr>
            </w:pPr>
            <w:r>
              <w:rPr>
                <w:rFonts w:hint="eastAsia" w:ascii="仿宋" w:hAnsi="仿宋" w:eastAsia="仿宋" w:cs="仿宋"/>
                <w:b/>
                <w:bCs/>
                <w:color w:val="000000"/>
                <w:sz w:val="24"/>
                <w:szCs w:val="24"/>
              </w:rPr>
              <w:t xml:space="preserve">医院</w:t>
            </w:r>
            <w:r>
              <w:rPr>
                <w:rFonts w:hint="eastAsia" w:ascii="仿宋" w:hAnsi="仿宋" w:eastAsia="仿宋" w:cs="仿宋"/>
                <w:b/>
                <w:bCs/>
                <w:color w:val="000000"/>
                <w:sz w:val="24"/>
                <w:szCs w:val="24"/>
                <w:lang w:val="en-AU"/>
              </w:rPr>
              <w:t xml:space="preserve">名称:</w:t>
            </w:r>
            <w:r>
              <w:rPr>
                <w:rFonts w:hint="eastAsia" w:ascii="仿宋" w:hAnsi="仿宋" w:eastAsia="仿宋" w:cs="仿宋"/>
                <w:b/>
                <w:bCs/>
                <w:color w:val="000000"/>
                <w:sz w:val="24"/>
                <w:szCs w:val="24"/>
                <w:lang w:val="en-AU"/>
              </w:rPr>
            </w:r>
            <w:r/>
          </w:p>
        </w:tc>
        <w:tc>
          <w:tcPr>
            <w:tcW w:w="6859" w:type="dxa"/>
            <w:vAlign w:val="top"/>
            <w:textDirection w:val="lrTb"/>
            <w:noWrap w:val="false"/>
          </w:tcPr>
          <w:p>
            <w:pPr>
              <w:pStyle w:val="913"/>
              <w:tabs>
                <w:tab w:val="left" w:pos="-720" w:leader="none"/>
              </w:tabs>
              <w:rPr>
                <w:rFonts w:hint="eastAsia" w:ascii="仿宋" w:hAnsi="仿宋" w:eastAsia="仿宋" w:cs="仿宋"/>
                <w:color w:val="000000"/>
                <w:sz w:val="24"/>
                <w:szCs w:val="24"/>
                <w:lang w:val="en-AU"/>
              </w:rPr>
            </w:pPr>
            <w:r>
              <w:rPr>
                <w:rFonts w:hint="eastAsia" w:ascii="仿宋" w:hAnsi="仿宋" w:eastAsia="仿宋" w:cs="仿宋"/>
                <w:color w:val="000000"/>
                <w:sz w:val="24"/>
                <w:szCs w:val="24"/>
                <w:lang w:val="en-AU"/>
              </w:rPr>
            </w:r>
            <w:r/>
          </w:p>
        </w:tc>
      </w:tr>
      <w:tr>
        <w:trPr/>
        <w:tc>
          <w:tcPr>
            <w:shd w:val="pct10" w:color="auto" w:fill="auto"/>
            <w:tcW w:w="2501" w:type="dxa"/>
            <w:vAlign w:val="top"/>
            <w:textDirection w:val="lrTb"/>
            <w:noWrap w:val="false"/>
          </w:tcPr>
          <w:p>
            <w:pPr>
              <w:pStyle w:val="913"/>
              <w:tabs>
                <w:tab w:val="left" w:pos="-720" w:leader="none"/>
              </w:tabs>
              <w:rPr>
                <w:rFonts w:hint="eastAsia" w:ascii="仿宋" w:hAnsi="仿宋" w:eastAsia="仿宋" w:cs="仿宋"/>
                <w:b/>
                <w:bCs/>
                <w:color w:val="000000"/>
                <w:sz w:val="24"/>
                <w:szCs w:val="24"/>
                <w:lang w:val="en-AU"/>
              </w:rPr>
            </w:pPr>
            <w:r>
              <w:rPr>
                <w:rFonts w:hint="eastAsia" w:ascii="仿宋" w:hAnsi="仿宋" w:eastAsia="仿宋" w:cs="仿宋"/>
                <w:b/>
                <w:bCs/>
                <w:color w:val="000000"/>
                <w:sz w:val="24"/>
                <w:szCs w:val="24"/>
              </w:rPr>
              <w:t xml:space="preserve">医院</w:t>
            </w:r>
            <w:r>
              <w:rPr>
                <w:rFonts w:hint="eastAsia" w:ascii="仿宋" w:hAnsi="仿宋" w:eastAsia="仿宋" w:cs="仿宋"/>
                <w:b/>
                <w:bCs/>
                <w:color w:val="000000"/>
                <w:sz w:val="24"/>
                <w:szCs w:val="24"/>
                <w:lang w:val="en-AU"/>
              </w:rPr>
              <w:t xml:space="preserve">地址:</w:t>
            </w:r>
            <w:r>
              <w:rPr>
                <w:rFonts w:hint="eastAsia" w:ascii="仿宋" w:hAnsi="仿宋" w:eastAsia="仿宋" w:cs="仿宋"/>
                <w:b/>
                <w:bCs/>
                <w:color w:val="000000"/>
                <w:sz w:val="24"/>
                <w:szCs w:val="24"/>
                <w:lang w:val="en-AU"/>
              </w:rPr>
            </w:r>
            <w:r/>
          </w:p>
        </w:tc>
        <w:tc>
          <w:tcPr>
            <w:tcW w:w="6859" w:type="dxa"/>
            <w:vAlign w:val="top"/>
            <w:textDirection w:val="lrTb"/>
            <w:noWrap w:val="false"/>
          </w:tcPr>
          <w:p>
            <w:pPr>
              <w:pStyle w:val="913"/>
              <w:tabs>
                <w:tab w:val="left" w:pos="-720" w:leader="none"/>
              </w:tabs>
              <w:rPr>
                <w:rFonts w:hint="eastAsia" w:ascii="仿宋" w:hAnsi="仿宋" w:eastAsia="仿宋" w:cs="仿宋"/>
                <w:color w:val="000000"/>
                <w:sz w:val="24"/>
                <w:szCs w:val="24"/>
                <w:lang w:val="en-AU"/>
              </w:rPr>
            </w:pPr>
            <w:r>
              <w:rPr>
                <w:rFonts w:hint="eastAsia" w:ascii="仿宋" w:hAnsi="仿宋" w:eastAsia="仿宋" w:cs="仿宋"/>
                <w:color w:val="000000"/>
                <w:sz w:val="24"/>
                <w:szCs w:val="24"/>
                <w:lang w:val="en-AU"/>
              </w:rPr>
            </w:r>
            <w:r/>
          </w:p>
        </w:tc>
      </w:tr>
      <w:tr>
        <w:trPr/>
        <w:tc>
          <w:tcPr>
            <w:shd w:val="pct10" w:color="auto" w:fill="auto"/>
            <w:tcW w:w="2501" w:type="dxa"/>
            <w:vAlign w:val="top"/>
            <w:textDirection w:val="lrTb"/>
            <w:noWrap w:val="false"/>
          </w:tcPr>
          <w:p>
            <w:pPr>
              <w:pStyle w:val="913"/>
              <w:tabs>
                <w:tab w:val="left" w:pos="-720" w:leader="none"/>
              </w:tabs>
              <w:rPr>
                <w:rFonts w:hint="eastAsia" w:ascii="仿宋" w:hAnsi="仿宋" w:eastAsia="仿宋" w:cs="仿宋"/>
                <w:b/>
                <w:bCs/>
                <w:color w:val="000000"/>
                <w:sz w:val="24"/>
                <w:szCs w:val="24"/>
                <w:lang w:val="en-AU"/>
              </w:rPr>
            </w:pPr>
            <w:r>
              <w:rPr>
                <w:rFonts w:hint="eastAsia" w:ascii="仿宋" w:hAnsi="仿宋" w:eastAsia="仿宋" w:cs="仿宋"/>
                <w:b/>
                <w:bCs/>
                <w:color w:val="000000"/>
                <w:sz w:val="24"/>
                <w:szCs w:val="24"/>
              </w:rPr>
              <w:t xml:space="preserve">甲方</w:t>
            </w:r>
            <w:r>
              <w:rPr>
                <w:rFonts w:hint="eastAsia" w:ascii="仿宋" w:hAnsi="仿宋" w:eastAsia="仿宋" w:cs="仿宋"/>
                <w:b/>
                <w:bCs/>
                <w:color w:val="000000"/>
                <w:sz w:val="24"/>
                <w:szCs w:val="24"/>
                <w:lang w:val="en-AU"/>
              </w:rPr>
              <w:t xml:space="preserve">联系人及电话：</w:t>
            </w:r>
            <w:r>
              <w:rPr>
                <w:rFonts w:hint="eastAsia" w:ascii="仿宋" w:hAnsi="仿宋" w:eastAsia="仿宋" w:cs="仿宋"/>
                <w:b/>
                <w:bCs/>
                <w:color w:val="000000"/>
                <w:sz w:val="24"/>
                <w:szCs w:val="24"/>
                <w:lang w:val="en-AU"/>
              </w:rPr>
            </w:r>
            <w:r/>
          </w:p>
        </w:tc>
        <w:tc>
          <w:tcPr>
            <w:tcW w:w="6859" w:type="dxa"/>
            <w:vAlign w:val="top"/>
            <w:textDirection w:val="lrTb"/>
            <w:noWrap w:val="false"/>
          </w:tcPr>
          <w:p>
            <w:pPr>
              <w:pStyle w:val="913"/>
              <w:tabs>
                <w:tab w:val="left" w:pos="-720" w:leader="none"/>
              </w:tabs>
              <w:rPr>
                <w:rFonts w:hint="eastAsia" w:ascii="仿宋" w:hAnsi="仿宋" w:eastAsia="仿宋" w:cs="仿宋"/>
                <w:color w:val="000000"/>
                <w:sz w:val="24"/>
                <w:szCs w:val="24"/>
                <w:lang w:val="en-AU"/>
              </w:rPr>
            </w:pPr>
            <w:r>
              <w:rPr>
                <w:rFonts w:hint="eastAsia" w:ascii="仿宋" w:hAnsi="仿宋" w:eastAsia="仿宋" w:cs="仿宋"/>
                <w:color w:val="000000"/>
                <w:sz w:val="24"/>
                <w:szCs w:val="24"/>
                <w:lang w:val="en-AU"/>
              </w:rPr>
            </w:r>
            <w:r/>
          </w:p>
        </w:tc>
      </w:tr>
      <w:tr>
        <w:trPr/>
        <w:tc>
          <w:tcPr>
            <w:shd w:val="pct10" w:color="auto" w:fill="auto"/>
            <w:tcW w:w="2501" w:type="dxa"/>
            <w:vAlign w:val="top"/>
            <w:textDirection w:val="lrTb"/>
            <w:noWrap w:val="false"/>
          </w:tcPr>
          <w:p>
            <w:pPr>
              <w:pStyle w:val="913"/>
              <w:tabs>
                <w:tab w:val="left" w:pos="-720" w:leader="none"/>
              </w:tabs>
              <w:rPr>
                <w:rFonts w:hint="eastAsia" w:ascii="仿宋" w:hAnsi="仿宋" w:eastAsia="仿宋" w:cs="仿宋"/>
                <w:b/>
                <w:bCs/>
                <w:color w:val="000000"/>
                <w:sz w:val="24"/>
                <w:szCs w:val="24"/>
                <w:lang w:val="en-AU"/>
              </w:rPr>
            </w:pPr>
            <w:r>
              <w:rPr>
                <w:rFonts w:hint="eastAsia" w:ascii="仿宋" w:hAnsi="仿宋" w:eastAsia="仿宋" w:cs="仿宋"/>
                <w:b/>
                <w:bCs/>
                <w:color w:val="000000"/>
                <w:sz w:val="24"/>
                <w:szCs w:val="24"/>
              </w:rPr>
              <w:t xml:space="preserve">乙方</w:t>
            </w:r>
            <w:r>
              <w:rPr>
                <w:rFonts w:hint="eastAsia" w:ascii="仿宋" w:hAnsi="仿宋" w:eastAsia="仿宋" w:cs="仿宋"/>
                <w:b/>
                <w:bCs/>
                <w:color w:val="000000"/>
                <w:sz w:val="24"/>
                <w:szCs w:val="24"/>
                <w:lang w:val="en-AU"/>
              </w:rPr>
              <w:t xml:space="preserve">联系人及电话：</w:t>
            </w:r>
            <w:r>
              <w:rPr>
                <w:rFonts w:hint="eastAsia" w:ascii="仿宋" w:hAnsi="仿宋" w:eastAsia="仿宋" w:cs="仿宋"/>
                <w:b/>
                <w:bCs/>
                <w:color w:val="000000"/>
                <w:sz w:val="24"/>
                <w:szCs w:val="24"/>
                <w:lang w:val="en-AU"/>
              </w:rPr>
            </w:r>
            <w:r/>
          </w:p>
        </w:tc>
        <w:tc>
          <w:tcPr>
            <w:tcW w:w="6859" w:type="dxa"/>
            <w:vAlign w:val="top"/>
            <w:textDirection w:val="lrTb"/>
            <w:noWrap w:val="false"/>
          </w:tcPr>
          <w:p>
            <w:pPr>
              <w:pStyle w:val="913"/>
              <w:tabs>
                <w:tab w:val="left" w:pos="-720" w:leader="none"/>
              </w:tabs>
              <w:rPr>
                <w:rFonts w:hint="eastAsia" w:ascii="仿宋" w:hAnsi="仿宋" w:eastAsia="仿宋" w:cs="仿宋"/>
                <w:color w:val="000000"/>
                <w:sz w:val="24"/>
                <w:szCs w:val="24"/>
                <w:lang w:val="en-AU"/>
              </w:rPr>
            </w:pPr>
            <w:r>
              <w:rPr>
                <w:rFonts w:hint="eastAsia" w:ascii="仿宋" w:hAnsi="仿宋" w:eastAsia="仿宋" w:cs="仿宋"/>
                <w:color w:val="000000"/>
                <w:sz w:val="24"/>
                <w:szCs w:val="24"/>
                <w:lang w:val="en-AU"/>
              </w:rPr>
            </w:r>
            <w:r/>
          </w:p>
        </w:tc>
      </w:tr>
      <w:tr>
        <w:trPr/>
        <w:tc>
          <w:tcPr>
            <w:shd w:val="pct10" w:color="auto" w:fill="auto"/>
            <w:tcW w:w="2501" w:type="dxa"/>
            <w:vAlign w:val="top"/>
            <w:textDirection w:val="lrTb"/>
            <w:noWrap w:val="false"/>
          </w:tcPr>
          <w:p>
            <w:pPr>
              <w:pStyle w:val="913"/>
              <w:tabs>
                <w:tab w:val="left" w:pos="-720" w:leader="none"/>
              </w:tabs>
              <w:rPr>
                <w:rFonts w:hint="eastAsia" w:ascii="仿宋" w:hAnsi="仿宋" w:eastAsia="仿宋" w:cs="仿宋"/>
                <w:b/>
                <w:bCs/>
                <w:color w:val="000000"/>
                <w:sz w:val="24"/>
                <w:szCs w:val="24"/>
                <w:lang w:val="en-AU"/>
              </w:rPr>
            </w:pPr>
            <w:r>
              <w:rPr>
                <w:rFonts w:hint="eastAsia" w:ascii="仿宋" w:hAnsi="仿宋" w:eastAsia="仿宋" w:cs="仿宋"/>
                <w:b/>
                <w:bCs/>
                <w:color w:val="000000"/>
                <w:sz w:val="24"/>
                <w:szCs w:val="24"/>
                <w:lang w:val="en-AU"/>
              </w:rPr>
              <w:t xml:space="preserve">服务合同类型:</w:t>
            </w:r>
            <w:r>
              <w:rPr>
                <w:rFonts w:hint="eastAsia" w:ascii="仿宋" w:hAnsi="仿宋" w:eastAsia="仿宋" w:cs="仿宋"/>
                <w:b/>
                <w:bCs/>
                <w:color w:val="000000"/>
                <w:sz w:val="24"/>
                <w:szCs w:val="24"/>
                <w:lang w:val="en-AU"/>
              </w:rPr>
            </w:r>
            <w:r/>
          </w:p>
        </w:tc>
        <w:tc>
          <w:tcPr>
            <w:tcW w:w="6859" w:type="dxa"/>
            <w:vAlign w:val="top"/>
            <w:textDirection w:val="lrTb"/>
            <w:noWrap w:val="false"/>
          </w:tcPr>
          <w:p>
            <w:pPr>
              <w:pStyle w:val="913"/>
              <w:tabs>
                <w:tab w:val="left" w:pos="-720" w:leader="none"/>
              </w:tabs>
              <w:rPr>
                <w:rFonts w:hint="eastAsia" w:ascii="仿宋" w:hAnsi="仿宋" w:eastAsia="仿宋" w:cs="仿宋"/>
                <w:color w:val="000000"/>
                <w:sz w:val="24"/>
                <w:szCs w:val="24"/>
                <w:lang w:val="en-AU"/>
              </w:rPr>
            </w:pPr>
            <w:r>
              <w:rPr>
                <w:rFonts w:hint="eastAsia" w:ascii="仿宋" w:hAnsi="仿宋" w:eastAsia="仿宋" w:cs="仿宋"/>
                <w:color w:val="000000"/>
                <w:sz w:val="24"/>
                <w:szCs w:val="24"/>
              </w:rPr>
              <w:t xml:space="preserve">标准服务合同</w:t>
            </w:r>
            <w:r>
              <w:rPr>
                <w:rFonts w:hint="eastAsia" w:ascii="仿宋" w:hAnsi="仿宋" w:eastAsia="仿宋" w:cs="仿宋"/>
                <w:color w:val="000000"/>
                <w:sz w:val="24"/>
                <w:szCs w:val="24"/>
                <w:lang w:val="en-AU"/>
              </w:rPr>
            </w:r>
            <w:r/>
          </w:p>
        </w:tc>
      </w:tr>
      <w:tr>
        <w:trPr>
          <w:trHeight w:val="350"/>
        </w:trPr>
        <w:tc>
          <w:tcPr>
            <w:shd w:val="pct10" w:color="auto" w:fill="auto"/>
            <w:tcW w:w="2501" w:type="dxa"/>
            <w:vAlign w:val="top"/>
            <w:textDirection w:val="lrTb"/>
            <w:noWrap w:val="false"/>
          </w:tcPr>
          <w:p>
            <w:pPr>
              <w:pStyle w:val="913"/>
              <w:spacing w:line="440" w:lineRule="exact"/>
              <w:tabs>
                <w:tab w:val="left" w:pos="-720" w:leader="none"/>
              </w:tabs>
              <w:rPr>
                <w:rFonts w:hint="eastAsia" w:ascii="仿宋" w:hAnsi="仿宋" w:eastAsia="仿宋" w:cs="仿宋"/>
                <w:b/>
                <w:bCs/>
                <w:color w:val="000000"/>
                <w:sz w:val="24"/>
                <w:szCs w:val="24"/>
                <w:lang w:val="en-AU"/>
              </w:rPr>
            </w:pPr>
            <w:r>
              <w:rPr>
                <w:rFonts w:hint="eastAsia" w:ascii="仿宋" w:hAnsi="仿宋" w:eastAsia="仿宋" w:cs="仿宋"/>
                <w:b/>
                <w:bCs/>
                <w:color w:val="000000"/>
                <w:sz w:val="24"/>
                <w:szCs w:val="24"/>
                <w:lang w:val="en-AU"/>
              </w:rPr>
              <w:t xml:space="preserve">服务合同编号:</w:t>
            </w:r>
            <w:r>
              <w:rPr>
                <w:rFonts w:hint="eastAsia" w:ascii="仿宋" w:hAnsi="仿宋" w:eastAsia="仿宋" w:cs="仿宋"/>
                <w:b/>
                <w:bCs/>
                <w:color w:val="000000"/>
                <w:sz w:val="24"/>
                <w:szCs w:val="24"/>
                <w:lang w:val="en-AU"/>
              </w:rPr>
            </w:r>
            <w:r/>
          </w:p>
        </w:tc>
        <w:tc>
          <w:tcPr>
            <w:tcW w:w="6859" w:type="dxa"/>
            <w:vAlign w:val="top"/>
            <w:textDirection w:val="lrTb"/>
            <w:noWrap w:val="false"/>
          </w:tcPr>
          <w:p>
            <w:pPr>
              <w:pStyle w:val="913"/>
              <w:spacing w:line="440" w:lineRule="exact"/>
              <w:tabs>
                <w:tab w:val="left" w:pos="-72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pStyle w:val="950"/>
        <w:ind w:firstLine="56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bl>
      <w:tblPr>
        <w:tblW w:w="9407" w:type="dxa"/>
        <w:jc w:val="center"/>
        <w:tblInd w:w="-108" w:type="dxa"/>
        <w:tblBorders>
          <w:top w:val="single" w:color="000000" w:sz="4" w:space="0"/>
          <w:left w:val="single" w:color="000000" w:sz="4" w:space="0"/>
          <w:bottom w:val="none" w:color="000000" w:sz="0"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2"/>
        <w:gridCol w:w="825"/>
        <w:gridCol w:w="780"/>
        <w:gridCol w:w="705"/>
        <w:gridCol w:w="1935"/>
        <w:gridCol w:w="1245"/>
        <w:gridCol w:w="2445"/>
      </w:tblGrid>
      <w:tr>
        <w:trPr>
          <w:trHeight w:val="422"/>
        </w:trPr>
        <w:tc>
          <w:tcPr>
            <w:tcW w:w="1472" w:type="dxa"/>
            <w:vAlign w:val="center"/>
            <w:textDirection w:val="lrTb"/>
            <w:noWrap w:val="false"/>
          </w:tcPr>
          <w:p>
            <w:pPr>
              <w:pStyle w:val="913"/>
              <w:jc w:val="center"/>
              <w:spacing w:line="400" w:lineRule="exact"/>
              <w:tabs>
                <w:tab w:val="left" w:pos="-720" w:leader="none"/>
              </w:tabs>
              <w:rPr>
                <w:rFonts w:hint="eastAsia" w:ascii="仿宋" w:hAnsi="仿宋" w:eastAsia="仿宋" w:cs="仿宋"/>
                <w:b/>
                <w:bCs/>
                <w:color w:val="000000"/>
                <w:sz w:val="24"/>
                <w:szCs w:val="24"/>
                <w:lang w:val="en-AU"/>
              </w:rPr>
            </w:pPr>
            <w:r>
              <w:rPr>
                <w:rFonts w:hint="eastAsia" w:ascii="仿宋" w:hAnsi="仿宋" w:eastAsia="仿宋" w:cs="仿宋"/>
                <w:b/>
                <w:bCs/>
                <w:color w:val="000000"/>
                <w:sz w:val="24"/>
                <w:szCs w:val="24"/>
                <w:lang w:val="en-AU"/>
              </w:rPr>
              <w:t xml:space="preserve">设备</w:t>
            </w:r>
            <w:r>
              <w:rPr>
                <w:rFonts w:hint="eastAsia" w:ascii="仿宋" w:hAnsi="仿宋" w:eastAsia="仿宋" w:cs="仿宋"/>
                <w:b/>
                <w:bCs/>
                <w:color w:val="000000"/>
                <w:sz w:val="24"/>
                <w:szCs w:val="24"/>
              </w:rPr>
              <w:t xml:space="preserve">名称</w:t>
            </w:r>
            <w:r>
              <w:rPr>
                <w:rFonts w:hint="eastAsia" w:ascii="仿宋" w:hAnsi="仿宋" w:eastAsia="仿宋" w:cs="仿宋"/>
                <w:b/>
                <w:bCs/>
                <w:color w:val="000000"/>
                <w:sz w:val="24"/>
                <w:szCs w:val="24"/>
                <w:lang w:val="en-AU"/>
              </w:rPr>
            </w:r>
            <w:r/>
          </w:p>
        </w:tc>
        <w:tc>
          <w:tcPr>
            <w:tcW w:w="825" w:type="dxa"/>
            <w:vAlign w:val="center"/>
            <w:textDirection w:val="lrTb"/>
            <w:noWrap w:val="false"/>
          </w:tcPr>
          <w:p>
            <w:pPr>
              <w:pStyle w:val="913"/>
              <w:jc w:val="center"/>
              <w:spacing w:line="400" w:lineRule="exact"/>
              <w:tabs>
                <w:tab w:val="left" w:pos="-72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AU"/>
              </w:rPr>
              <w:t xml:space="preserve">设备</w:t>
            </w:r>
            <w:r>
              <w:rPr>
                <w:rFonts w:hint="eastAsia" w:ascii="仿宋" w:hAnsi="仿宋" w:eastAsia="仿宋" w:cs="仿宋"/>
                <w:b/>
                <w:bCs/>
                <w:color w:val="000000"/>
                <w:sz w:val="24"/>
                <w:szCs w:val="24"/>
              </w:rPr>
              <w:t xml:space="preserve">型号</w:t>
            </w:r>
            <w:r>
              <w:rPr>
                <w:rFonts w:hint="eastAsia" w:ascii="仿宋" w:hAnsi="仿宋" w:eastAsia="仿宋" w:cs="仿宋"/>
                <w:b/>
                <w:bCs/>
                <w:color w:val="000000"/>
                <w:sz w:val="24"/>
                <w:szCs w:val="24"/>
              </w:rPr>
            </w:r>
            <w:r/>
          </w:p>
        </w:tc>
        <w:tc>
          <w:tcPr>
            <w:tcW w:w="780" w:type="dxa"/>
            <w:vAlign w:val="center"/>
            <w:textDirection w:val="lrTb"/>
            <w:noWrap w:val="false"/>
          </w:tcPr>
          <w:p>
            <w:pPr>
              <w:pStyle w:val="913"/>
              <w:jc w:val="center"/>
              <w:spacing w:line="400" w:lineRule="exact"/>
              <w:tabs>
                <w:tab w:val="left" w:pos="-72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设备编号</w:t>
            </w:r>
            <w:r>
              <w:rPr>
                <w:rFonts w:hint="eastAsia" w:ascii="仿宋" w:hAnsi="仿宋" w:eastAsia="仿宋" w:cs="仿宋"/>
                <w:b/>
                <w:bCs/>
                <w:color w:val="000000"/>
                <w:sz w:val="24"/>
                <w:szCs w:val="24"/>
              </w:rPr>
            </w:r>
            <w:r/>
          </w:p>
        </w:tc>
        <w:tc>
          <w:tcPr>
            <w:tcW w:w="705" w:type="dxa"/>
            <w:vAlign w:val="center"/>
            <w:textDirection w:val="lrTb"/>
            <w:noWrap w:val="false"/>
          </w:tcPr>
          <w:p>
            <w:pPr>
              <w:pStyle w:val="913"/>
              <w:jc w:val="center"/>
              <w:spacing w:line="400" w:lineRule="exact"/>
              <w:tabs>
                <w:tab w:val="left" w:pos="-720" w:leader="none"/>
              </w:tabs>
              <w:rPr>
                <w:rFonts w:hint="eastAsia" w:ascii="仿宋" w:hAnsi="仿宋" w:eastAsia="仿宋" w:cs="仿宋"/>
                <w:b/>
                <w:bCs/>
                <w:color w:val="000000"/>
                <w:sz w:val="24"/>
                <w:szCs w:val="24"/>
                <w:lang w:val="en-AU"/>
              </w:rPr>
            </w:pPr>
            <w:r>
              <w:rPr>
                <w:rFonts w:hint="eastAsia" w:ascii="仿宋" w:hAnsi="仿宋" w:eastAsia="仿宋" w:cs="仿宋"/>
                <w:b/>
                <w:bCs/>
                <w:color w:val="000000"/>
                <w:sz w:val="24"/>
                <w:szCs w:val="24"/>
              </w:rPr>
              <w:t xml:space="preserve">数量</w:t>
            </w:r>
            <w:r>
              <w:rPr>
                <w:rFonts w:hint="eastAsia" w:ascii="仿宋" w:hAnsi="仿宋" w:eastAsia="仿宋" w:cs="仿宋"/>
                <w:b/>
                <w:bCs/>
                <w:color w:val="000000"/>
                <w:sz w:val="24"/>
                <w:szCs w:val="24"/>
                <w:lang w:val="en-AU"/>
              </w:rPr>
            </w:r>
            <w:r/>
          </w:p>
        </w:tc>
        <w:tc>
          <w:tcPr>
            <w:tcW w:w="1935" w:type="dxa"/>
            <w:vAlign w:val="center"/>
            <w:textDirection w:val="lrTb"/>
            <w:noWrap w:val="false"/>
          </w:tcPr>
          <w:p>
            <w:pPr>
              <w:pStyle w:val="913"/>
              <w:jc w:val="center"/>
              <w:spacing w:line="400" w:lineRule="exact"/>
              <w:tabs>
                <w:tab w:val="left" w:pos="-720" w:leader="none"/>
              </w:tabs>
              <w:rPr>
                <w:rFonts w:hint="eastAsia" w:ascii="仿宋" w:hAnsi="仿宋" w:eastAsia="仿宋" w:cs="仿宋"/>
                <w:b/>
                <w:bCs/>
                <w:color w:val="000000"/>
                <w:sz w:val="24"/>
                <w:szCs w:val="24"/>
                <w:lang w:val="en-AU"/>
              </w:rPr>
            </w:pPr>
            <w:r>
              <w:rPr>
                <w:rFonts w:hint="eastAsia" w:ascii="仿宋" w:hAnsi="仿宋" w:eastAsia="仿宋" w:cs="仿宋"/>
                <w:b/>
                <w:bCs/>
                <w:color w:val="000000"/>
                <w:sz w:val="24"/>
                <w:szCs w:val="24"/>
                <w:lang w:val="en-AU"/>
              </w:rPr>
              <w:t xml:space="preserve">合同</w:t>
            </w:r>
            <w:r>
              <w:rPr>
                <w:rFonts w:hint="eastAsia" w:ascii="仿宋" w:hAnsi="仿宋" w:eastAsia="仿宋" w:cs="仿宋"/>
                <w:b/>
                <w:bCs/>
                <w:color w:val="000000"/>
                <w:sz w:val="24"/>
                <w:szCs w:val="24"/>
                <w:lang w:val="en-AU"/>
              </w:rPr>
            </w:r>
            <w:r/>
          </w:p>
          <w:p>
            <w:pPr>
              <w:pStyle w:val="913"/>
              <w:jc w:val="center"/>
              <w:spacing w:line="400" w:lineRule="exact"/>
              <w:tabs>
                <w:tab w:val="left" w:pos="-720" w:leader="none"/>
              </w:tabs>
              <w:rPr>
                <w:rFonts w:hint="eastAsia" w:ascii="仿宋" w:hAnsi="仿宋" w:eastAsia="仿宋" w:cs="仿宋"/>
                <w:b/>
                <w:bCs/>
                <w:color w:val="000000"/>
                <w:sz w:val="24"/>
                <w:szCs w:val="24"/>
                <w:lang w:val="en-AU"/>
              </w:rPr>
            </w:pPr>
            <w:r>
              <w:rPr>
                <w:rFonts w:hint="eastAsia" w:ascii="仿宋" w:hAnsi="仿宋" w:eastAsia="仿宋" w:cs="仿宋"/>
                <w:b/>
                <w:bCs/>
                <w:color w:val="000000"/>
                <w:sz w:val="24"/>
                <w:szCs w:val="24"/>
                <w:lang w:val="en-AU"/>
              </w:rPr>
              <w:t xml:space="preserve">起止时间</w:t>
            </w:r>
            <w:r>
              <w:rPr>
                <w:rFonts w:hint="eastAsia" w:ascii="仿宋" w:hAnsi="仿宋" w:eastAsia="仿宋" w:cs="仿宋"/>
                <w:b/>
                <w:bCs/>
                <w:color w:val="000000"/>
                <w:sz w:val="24"/>
                <w:szCs w:val="24"/>
                <w:lang w:val="en-AU"/>
              </w:rPr>
            </w:r>
            <w:r/>
          </w:p>
        </w:tc>
        <w:tc>
          <w:tcPr>
            <w:tcW w:w="1245" w:type="dxa"/>
            <w:vAlign w:val="center"/>
            <w:textDirection w:val="lrTb"/>
            <w:noWrap w:val="false"/>
          </w:tcPr>
          <w:p>
            <w:pPr>
              <w:pStyle w:val="913"/>
              <w:jc w:val="center"/>
              <w:spacing w:line="400" w:lineRule="exact"/>
              <w:tabs>
                <w:tab w:val="left" w:pos="-720" w:leader="none"/>
              </w:tabs>
              <w:rPr>
                <w:rFonts w:hint="eastAsia" w:ascii="仿宋" w:hAnsi="仿宋" w:eastAsia="仿宋" w:cs="仿宋"/>
                <w:b/>
                <w:bCs/>
                <w:color w:val="000000"/>
                <w:sz w:val="24"/>
                <w:szCs w:val="24"/>
                <w:lang w:val="en-AU"/>
              </w:rPr>
            </w:pPr>
            <w:r>
              <w:rPr>
                <w:rFonts w:hint="eastAsia" w:ascii="仿宋" w:hAnsi="仿宋" w:eastAsia="仿宋" w:cs="仿宋"/>
                <w:b/>
                <w:bCs/>
                <w:color w:val="000000"/>
                <w:sz w:val="24"/>
                <w:szCs w:val="24"/>
                <w:lang w:val="en-AU"/>
              </w:rPr>
              <w:t xml:space="preserve">定期保养</w:t>
            </w:r>
            <w:r>
              <w:rPr>
                <w:rFonts w:hint="eastAsia" w:ascii="仿宋" w:hAnsi="仿宋" w:eastAsia="仿宋" w:cs="仿宋"/>
                <w:b/>
                <w:bCs/>
                <w:color w:val="000000"/>
                <w:sz w:val="24"/>
                <w:szCs w:val="24"/>
                <w:lang w:val="en-AU"/>
              </w:rPr>
            </w:r>
            <w:r/>
          </w:p>
          <w:p>
            <w:pPr>
              <w:pStyle w:val="913"/>
              <w:jc w:val="center"/>
              <w:spacing w:line="400" w:lineRule="exact"/>
              <w:tabs>
                <w:tab w:val="left" w:pos="-72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AU"/>
              </w:rPr>
              <w:t xml:space="preserve">次/年</w:t>
            </w:r>
            <w:r>
              <w:rPr>
                <w:rFonts w:hint="eastAsia" w:ascii="仿宋" w:hAnsi="仿宋" w:eastAsia="仿宋" w:cs="仿宋"/>
                <w:b/>
                <w:bCs/>
                <w:color w:val="000000"/>
                <w:sz w:val="24"/>
                <w:szCs w:val="24"/>
              </w:rPr>
            </w:r>
            <w:r/>
          </w:p>
        </w:tc>
        <w:tc>
          <w:tcPr>
            <w:tcW w:w="2445" w:type="dxa"/>
            <w:vAlign w:val="center"/>
            <w:textDirection w:val="lrTb"/>
            <w:noWrap w:val="false"/>
          </w:tcPr>
          <w:p>
            <w:pPr>
              <w:pStyle w:val="913"/>
              <w:jc w:val="center"/>
              <w:spacing w:line="400" w:lineRule="exact"/>
              <w:tabs>
                <w:tab w:val="left" w:pos="-720" w:leader="none"/>
              </w:tabs>
              <w:rPr>
                <w:rFonts w:hint="eastAsia" w:ascii="仿宋" w:hAnsi="仿宋" w:eastAsia="仿宋" w:cs="仿宋"/>
                <w:b/>
                <w:bCs/>
                <w:color w:val="000000"/>
                <w:sz w:val="24"/>
                <w:szCs w:val="24"/>
                <w:lang w:val="en-AU"/>
              </w:rPr>
            </w:pPr>
            <w:r>
              <w:rPr>
                <w:rFonts w:hint="eastAsia" w:ascii="仿宋" w:hAnsi="仿宋" w:eastAsia="仿宋" w:cs="仿宋"/>
                <w:b/>
                <w:bCs/>
                <w:color w:val="000000"/>
                <w:sz w:val="24"/>
                <w:szCs w:val="24"/>
                <w:lang w:val="en-AU"/>
              </w:rPr>
              <w:t xml:space="preserve">维修/保养服务总价</w:t>
            </w:r>
            <w:r>
              <w:rPr>
                <w:rFonts w:hint="eastAsia" w:ascii="仿宋" w:hAnsi="仿宋" w:eastAsia="仿宋" w:cs="仿宋"/>
                <w:b/>
                <w:bCs/>
                <w:color w:val="000000"/>
                <w:sz w:val="24"/>
                <w:szCs w:val="24"/>
                <w:lang w:val="en-AU"/>
              </w:rPr>
            </w:r>
            <w:r/>
          </w:p>
          <w:p>
            <w:pPr>
              <w:pStyle w:val="913"/>
              <w:jc w:val="center"/>
              <w:spacing w:line="400" w:lineRule="exact"/>
              <w:tabs>
                <w:tab w:val="left" w:pos="-720" w:leader="none"/>
              </w:tabs>
              <w:rPr>
                <w:rFonts w:hint="eastAsia" w:ascii="仿宋" w:hAnsi="仿宋" w:eastAsia="仿宋" w:cs="仿宋"/>
                <w:b/>
                <w:bCs/>
                <w:color w:val="000000"/>
                <w:sz w:val="24"/>
                <w:szCs w:val="24"/>
                <w:lang w:val="en-AU"/>
              </w:rPr>
            </w:pPr>
            <w:r>
              <w:rPr>
                <w:rFonts w:hint="eastAsia" w:ascii="仿宋" w:hAnsi="仿宋" w:eastAsia="仿宋" w:cs="仿宋"/>
                <w:b/>
                <w:bCs/>
                <w:color w:val="000000"/>
                <w:sz w:val="24"/>
                <w:szCs w:val="24"/>
                <w:lang w:val="en-AU"/>
              </w:rPr>
              <w:t xml:space="preserve">(人民币</w:t>
            </w:r>
            <w:r>
              <w:rPr>
                <w:rFonts w:hint="eastAsia" w:ascii="仿宋" w:hAnsi="仿宋" w:eastAsia="仿宋" w:cs="仿宋"/>
                <w:b/>
                <w:bCs/>
                <w:color w:val="000000"/>
                <w:sz w:val="24"/>
                <w:szCs w:val="24"/>
              </w:rPr>
              <w:t xml:space="preserve">/万元）</w:t>
            </w:r>
            <w:r>
              <w:rPr>
                <w:rFonts w:hint="eastAsia" w:ascii="仿宋" w:hAnsi="仿宋" w:eastAsia="仿宋" w:cs="仿宋"/>
                <w:b/>
                <w:bCs/>
                <w:color w:val="000000"/>
                <w:sz w:val="24"/>
                <w:szCs w:val="24"/>
                <w:lang w:val="en-AU"/>
              </w:rPr>
            </w:r>
            <w:r/>
          </w:p>
        </w:tc>
      </w:tr>
      <w:tr>
        <w:trPr>
          <w:trHeight w:val="542"/>
        </w:trPr>
        <w:tc>
          <w:tcPr>
            <w:tcW w:w="1472" w:type="dxa"/>
            <w:vAlign w:val="center"/>
            <w:textDirection w:val="lrTb"/>
            <w:noWrap w:val="false"/>
          </w:tcPr>
          <w:p>
            <w:pPr>
              <w:pStyle w:val="913"/>
              <w:tabs>
                <w:tab w:val="left" w:pos="-720" w:leader="none"/>
              </w:tabs>
              <w:rPr>
                <w:rFonts w:hint="eastAsia" w:ascii="仿宋" w:hAnsi="仿宋" w:eastAsia="仿宋" w:cs="仿宋"/>
                <w:color w:val="000000"/>
                <w:sz w:val="24"/>
                <w:szCs w:val="24"/>
                <w:lang w:val="en-AU"/>
              </w:rPr>
            </w:pPr>
            <w:r>
              <w:rPr>
                <w:rFonts w:hint="eastAsia" w:ascii="仿宋" w:hAnsi="仿宋" w:eastAsia="仿宋" w:cs="仿宋"/>
                <w:color w:val="000000"/>
                <w:sz w:val="24"/>
                <w:szCs w:val="24"/>
                <w:lang w:val="en-AU"/>
              </w:rPr>
            </w:r>
            <w:r/>
          </w:p>
        </w:tc>
        <w:tc>
          <w:tcPr>
            <w:tcW w:w="825" w:type="dxa"/>
            <w:vAlign w:val="center"/>
            <w:textDirection w:val="lrTb"/>
            <w:noWrap w:val="false"/>
          </w:tcPr>
          <w:p>
            <w:pPr>
              <w:pStyle w:val="913"/>
              <w:tabs>
                <w:tab w:val="left" w:pos="-720" w:leader="none"/>
              </w:tabs>
              <w:rPr>
                <w:rFonts w:hint="eastAsia" w:ascii="仿宋" w:hAnsi="仿宋" w:eastAsia="仿宋" w:cs="仿宋"/>
                <w:color w:val="000000"/>
                <w:sz w:val="24"/>
                <w:szCs w:val="24"/>
                <w:lang w:val="en-AU"/>
              </w:rPr>
            </w:pPr>
            <w:r>
              <w:rPr>
                <w:rFonts w:hint="eastAsia" w:ascii="仿宋" w:hAnsi="仿宋" w:eastAsia="仿宋" w:cs="仿宋"/>
                <w:color w:val="000000"/>
                <w:sz w:val="24"/>
                <w:szCs w:val="24"/>
                <w:lang w:val="en-AU"/>
              </w:rPr>
            </w:r>
            <w:r/>
          </w:p>
        </w:tc>
        <w:tc>
          <w:tcPr>
            <w:tcW w:w="780" w:type="dxa"/>
            <w:vAlign w:val="top"/>
            <w:textDirection w:val="lrTb"/>
            <w:noWrap w:val="false"/>
          </w:tcPr>
          <w:p>
            <w:pPr>
              <w:pStyle w:val="913"/>
              <w:tabs>
                <w:tab w:val="left" w:pos="-72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705" w:type="dxa"/>
            <w:vAlign w:val="top"/>
            <w:textDirection w:val="lrTb"/>
            <w:noWrap w:val="false"/>
          </w:tcPr>
          <w:p>
            <w:pPr>
              <w:pStyle w:val="913"/>
              <w:tabs>
                <w:tab w:val="left" w:pos="-720" w:leader="none"/>
              </w:tabs>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r>
            <w:r/>
          </w:p>
        </w:tc>
        <w:tc>
          <w:tcPr>
            <w:tcW w:w="1935" w:type="dxa"/>
            <w:vAlign w:val="top"/>
            <w:textDirection w:val="lrTb"/>
            <w:noWrap w:val="false"/>
          </w:tcPr>
          <w:p>
            <w:pPr>
              <w:pStyle w:val="913"/>
              <w:tabs>
                <w:tab w:val="left" w:pos="-72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202</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日至202</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日</w:t>
            </w:r>
            <w:r>
              <w:rPr>
                <w:rFonts w:hint="eastAsia" w:ascii="仿宋" w:hAnsi="仿宋" w:eastAsia="仿宋" w:cs="仿宋"/>
                <w:color w:val="000000"/>
                <w:sz w:val="24"/>
                <w:szCs w:val="24"/>
              </w:rPr>
            </w:r>
            <w:r/>
          </w:p>
        </w:tc>
        <w:tc>
          <w:tcPr>
            <w:tcW w:w="1245" w:type="dxa"/>
            <w:vAlign w:val="center"/>
            <w:textDirection w:val="lrTb"/>
            <w:noWrap w:val="false"/>
          </w:tcPr>
          <w:p>
            <w:pPr>
              <w:pStyle w:val="913"/>
              <w:tabs>
                <w:tab w:val="left" w:pos="-720" w:leader="none"/>
              </w:tabs>
              <w:rPr>
                <w:rFonts w:hint="eastAsia" w:ascii="仿宋" w:hAnsi="仿宋" w:eastAsia="仿宋" w:cs="仿宋"/>
                <w:color w:val="000000"/>
                <w:sz w:val="24"/>
                <w:szCs w:val="24"/>
                <w:lang w:val="en-AU"/>
              </w:rPr>
            </w:pPr>
            <w:r>
              <w:rPr>
                <w:rFonts w:hint="eastAsia" w:ascii="仿宋" w:hAnsi="仿宋" w:eastAsia="仿宋" w:cs="仿宋"/>
                <w:color w:val="000000"/>
                <w:sz w:val="24"/>
                <w:szCs w:val="24"/>
                <w:lang w:val="en-AU"/>
              </w:rPr>
            </w:r>
            <w:r/>
          </w:p>
        </w:tc>
        <w:tc>
          <w:tcPr>
            <w:tcW w:w="2445" w:type="dxa"/>
            <w:vAlign w:val="center"/>
            <w:textDirection w:val="lrTb"/>
            <w:noWrap w:val="false"/>
          </w:tcPr>
          <w:p>
            <w:pPr>
              <w:pStyle w:val="913"/>
              <w:jc w:val="left"/>
              <w:tabs>
                <w:tab w:val="left" w:pos="-720" w:leader="none"/>
              </w:tabs>
              <w:rPr>
                <w:color w:val="000000"/>
                <w:lang w:val="en-AU"/>
              </w:rPr>
            </w:pPr>
            <w:r>
              <w:rPr>
                <w:color w:val="000000"/>
                <w:lang w:val="en-AU"/>
              </w:rPr>
            </w:r>
            <w:r/>
          </w:p>
          <w:p>
            <w:pPr>
              <w:pStyle w:val="987"/>
              <w:ind w:firstLine="0"/>
              <w:jc w:val="left"/>
              <w:rPr>
                <w:color w:val="000000"/>
                <w:lang w:val="en-AU"/>
              </w:rPr>
            </w:pPr>
            <w:r>
              <w:rPr>
                <w:rFonts w:hint="eastAsia" w:ascii="仿宋" w:hAnsi="仿宋" w:eastAsia="仿宋" w:cs="仿宋"/>
                <w:color w:val="000000"/>
                <w:sz w:val="24"/>
                <w:szCs w:val="24"/>
                <w:lang w:val="en-AU"/>
              </w:rPr>
              <w:t xml:space="preserve">（备注：单价</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万元/年</w:t>
            </w:r>
            <w:r>
              <w:rPr>
                <w:rFonts w:hint="eastAsia" w:ascii="仿宋" w:hAnsi="仿宋" w:eastAsia="仿宋" w:cs="仿宋"/>
                <w:color w:val="000000"/>
                <w:sz w:val="24"/>
                <w:szCs w:val="24"/>
                <w:lang w:val="en-AU"/>
              </w:rPr>
              <w:t xml:space="preserve">）</w:t>
            </w:r>
            <w:r>
              <w:rPr>
                <w:color w:val="000000"/>
                <w:lang w:val="en-AU"/>
              </w:rPr>
            </w:r>
            <w:r/>
          </w:p>
        </w:tc>
      </w:tr>
      <w:tr>
        <w:trPr>
          <w:trHeight w:val="170"/>
        </w:trPr>
        <w:tc>
          <w:tcPr>
            <w:tcW w:w="1472" w:type="dxa"/>
            <w:vAlign w:val="center"/>
            <w:textDirection w:val="lrTb"/>
            <w:noWrap w:val="false"/>
          </w:tcPr>
          <w:p>
            <w:pPr>
              <w:pStyle w:val="913"/>
              <w:tabs>
                <w:tab w:val="left" w:pos="-720" w:leader="none"/>
              </w:tabs>
              <w:rPr>
                <w:rFonts w:hint="eastAsia" w:ascii="仿宋" w:hAnsi="仿宋" w:eastAsia="仿宋" w:cs="仿宋"/>
                <w:color w:val="000000"/>
                <w:sz w:val="24"/>
                <w:szCs w:val="24"/>
                <w:lang w:val="en-AU"/>
              </w:rPr>
            </w:pPr>
            <w:r>
              <w:rPr>
                <w:rFonts w:hint="eastAsia" w:ascii="仿宋" w:hAnsi="仿宋" w:eastAsia="仿宋" w:cs="仿宋"/>
                <w:color w:val="000000"/>
                <w:sz w:val="24"/>
                <w:szCs w:val="24"/>
                <w:lang w:val="en-AU"/>
              </w:rPr>
            </w:r>
            <w:r/>
          </w:p>
        </w:tc>
        <w:tc>
          <w:tcPr>
            <w:tcW w:w="825" w:type="dxa"/>
            <w:vAlign w:val="center"/>
            <w:textDirection w:val="lrTb"/>
            <w:noWrap w:val="false"/>
          </w:tcPr>
          <w:p>
            <w:pPr>
              <w:pStyle w:val="913"/>
              <w:tabs>
                <w:tab w:val="left" w:pos="-720" w:leader="none"/>
              </w:tabs>
              <w:rPr>
                <w:rFonts w:hint="eastAsia" w:ascii="仿宋" w:hAnsi="仿宋" w:eastAsia="仿宋" w:cs="仿宋"/>
                <w:color w:val="000000"/>
                <w:sz w:val="24"/>
                <w:szCs w:val="24"/>
                <w:lang w:val="en-AU"/>
              </w:rPr>
            </w:pPr>
            <w:r>
              <w:rPr>
                <w:rFonts w:hint="eastAsia" w:ascii="仿宋" w:hAnsi="仿宋" w:eastAsia="仿宋" w:cs="仿宋"/>
                <w:color w:val="000000"/>
                <w:sz w:val="24"/>
                <w:szCs w:val="24"/>
                <w:lang w:val="en-AU"/>
              </w:rPr>
            </w:r>
            <w:r/>
          </w:p>
        </w:tc>
        <w:tc>
          <w:tcPr>
            <w:tcW w:w="780" w:type="dxa"/>
            <w:vAlign w:val="top"/>
            <w:textDirection w:val="lrTb"/>
            <w:noWrap w:val="false"/>
          </w:tcPr>
          <w:p>
            <w:pPr>
              <w:pStyle w:val="913"/>
              <w:tabs>
                <w:tab w:val="left" w:pos="-720" w:leader="none"/>
              </w:tabs>
              <w:rPr>
                <w:rFonts w:hint="eastAsia" w:ascii="仿宋" w:hAnsi="仿宋" w:eastAsia="仿宋" w:cs="仿宋"/>
                <w:color w:val="000000"/>
                <w:sz w:val="24"/>
                <w:szCs w:val="24"/>
                <w:lang w:val="en-AU"/>
              </w:rPr>
            </w:pPr>
            <w:r>
              <w:rPr>
                <w:rFonts w:hint="eastAsia" w:ascii="仿宋" w:hAnsi="仿宋" w:eastAsia="仿宋" w:cs="仿宋"/>
                <w:color w:val="000000"/>
                <w:sz w:val="24"/>
                <w:szCs w:val="24"/>
                <w:lang w:val="en-AU"/>
              </w:rPr>
            </w:r>
            <w:r/>
          </w:p>
        </w:tc>
        <w:tc>
          <w:tcPr>
            <w:tcW w:w="705" w:type="dxa"/>
            <w:vAlign w:val="top"/>
            <w:textDirection w:val="lrTb"/>
            <w:noWrap w:val="false"/>
          </w:tcPr>
          <w:p>
            <w:pPr>
              <w:pStyle w:val="913"/>
              <w:tabs>
                <w:tab w:val="left" w:pos="-720" w:leader="none"/>
              </w:tabs>
              <w:rPr>
                <w:rFonts w:hint="eastAsia" w:ascii="仿宋" w:hAnsi="仿宋" w:eastAsia="仿宋" w:cs="仿宋"/>
                <w:color w:val="000000"/>
                <w:sz w:val="24"/>
                <w:szCs w:val="24"/>
                <w:lang w:val="en-AU"/>
              </w:rPr>
            </w:pPr>
            <w:r>
              <w:rPr>
                <w:rFonts w:hint="eastAsia" w:ascii="仿宋" w:hAnsi="仿宋" w:eastAsia="仿宋" w:cs="仿宋"/>
                <w:color w:val="000000"/>
                <w:sz w:val="24"/>
                <w:szCs w:val="24"/>
                <w:lang w:val="en-AU"/>
              </w:rPr>
            </w:r>
            <w:r/>
          </w:p>
        </w:tc>
        <w:tc>
          <w:tcPr>
            <w:tcW w:w="1935" w:type="dxa"/>
            <w:vAlign w:val="top"/>
            <w:textDirection w:val="lrTb"/>
            <w:noWrap w:val="false"/>
          </w:tcPr>
          <w:p>
            <w:pPr>
              <w:pStyle w:val="913"/>
              <w:tabs>
                <w:tab w:val="left" w:pos="-72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45" w:type="dxa"/>
            <w:vAlign w:val="top"/>
            <w:textDirection w:val="lrTb"/>
            <w:noWrap w:val="false"/>
          </w:tcPr>
          <w:p>
            <w:pPr>
              <w:pStyle w:val="913"/>
              <w:tabs>
                <w:tab w:val="left" w:pos="-720" w:leader="none"/>
              </w:tabs>
              <w:rPr>
                <w:rFonts w:hint="eastAsia" w:ascii="仿宋" w:hAnsi="仿宋" w:eastAsia="仿宋" w:cs="仿宋"/>
                <w:color w:val="000000"/>
                <w:sz w:val="24"/>
                <w:szCs w:val="24"/>
                <w:lang w:val="en-AU"/>
              </w:rPr>
            </w:pPr>
            <w:r>
              <w:rPr>
                <w:rFonts w:hint="eastAsia" w:ascii="仿宋" w:hAnsi="仿宋" w:eastAsia="仿宋" w:cs="仿宋"/>
                <w:color w:val="000000"/>
                <w:sz w:val="24"/>
                <w:szCs w:val="24"/>
                <w:lang w:val="en-AU"/>
              </w:rPr>
            </w:r>
            <w:r/>
          </w:p>
        </w:tc>
        <w:tc>
          <w:tcPr>
            <w:tcW w:w="2445" w:type="dxa"/>
            <w:vAlign w:val="top"/>
            <w:textDirection w:val="lrTb"/>
            <w:noWrap w:val="false"/>
          </w:tcPr>
          <w:p>
            <w:pPr>
              <w:pStyle w:val="913"/>
              <w:tabs>
                <w:tab w:val="left" w:pos="-720" w:leader="none"/>
              </w:tabs>
              <w:rPr>
                <w:rFonts w:hint="eastAsia" w:ascii="仿宋" w:hAnsi="仿宋" w:eastAsia="仿宋" w:cs="仿宋"/>
                <w:color w:val="000000"/>
                <w:sz w:val="24"/>
                <w:szCs w:val="24"/>
                <w:lang w:val="en-AU"/>
              </w:rPr>
            </w:pPr>
            <w:r>
              <w:rPr>
                <w:rFonts w:hint="eastAsia" w:ascii="仿宋" w:hAnsi="仿宋" w:eastAsia="仿宋" w:cs="仿宋"/>
                <w:color w:val="000000"/>
                <w:sz w:val="24"/>
                <w:szCs w:val="24"/>
                <w:lang w:val="en-AU"/>
              </w:rPr>
            </w:r>
            <w:r/>
          </w:p>
        </w:tc>
      </w:tr>
      <w:tr>
        <w:trPr>
          <w:cantSplit/>
        </w:trPr>
        <w:tc>
          <w:tcPr>
            <w:shd w:val="pct10" w:color="auto" w:fill="auto"/>
            <w:tcW w:w="1472" w:type="dxa"/>
            <w:vAlign w:val="top"/>
            <w:textDirection w:val="lrTb"/>
            <w:noWrap w:val="false"/>
          </w:tcPr>
          <w:p>
            <w:pPr>
              <w:pStyle w:val="913"/>
              <w:jc w:val="left"/>
              <w:tabs>
                <w:tab w:val="left" w:pos="-720" w:leader="none"/>
              </w:tabs>
              <w:rPr>
                <w:rFonts w:hint="eastAsia" w:ascii="仿宋" w:hAnsi="仿宋" w:eastAsia="仿宋" w:cs="仿宋"/>
                <w:color w:val="000000"/>
                <w:sz w:val="24"/>
                <w:szCs w:val="24"/>
                <w:lang w:val="en-AU"/>
              </w:rPr>
            </w:pPr>
            <w:r>
              <w:rPr>
                <w:rFonts w:hint="eastAsia" w:ascii="仿宋" w:hAnsi="仿宋" w:eastAsia="仿宋" w:cs="仿宋"/>
                <w:color w:val="000000"/>
                <w:sz w:val="24"/>
                <w:szCs w:val="24"/>
                <w:lang w:val="en-AU"/>
              </w:rPr>
              <w:t xml:space="preserve">维保总价格（人民币</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AU"/>
              </w:rPr>
            </w:r>
            <w:r/>
          </w:p>
        </w:tc>
        <w:tc>
          <w:tcPr>
            <w:gridSpan w:val="6"/>
            <w:shd w:val="pct10" w:color="auto" w:fill="auto"/>
            <w:tcW w:w="7935" w:type="dxa"/>
            <w:vAlign w:val="center"/>
            <w:textDirection w:val="lrTb"/>
            <w:noWrap w:val="false"/>
          </w:tcPr>
          <w:p>
            <w:pPr>
              <w:pStyle w:val="913"/>
              <w:tabs>
                <w:tab w:val="left" w:pos="-720" w:leader="none"/>
              </w:tabs>
              <w:rPr>
                <w:rFonts w:hint="eastAsia" w:ascii="仿宋" w:hAnsi="仿宋" w:eastAsia="仿宋" w:cs="仿宋"/>
                <w:color w:val="000000"/>
                <w:sz w:val="24"/>
                <w:szCs w:val="24"/>
                <w:lang w:val="en-AU"/>
              </w:rPr>
            </w:pPr>
            <w:r>
              <w:rPr>
                <w:rFonts w:hint="eastAsia" w:ascii="仿宋" w:hAnsi="仿宋" w:eastAsia="仿宋" w:cs="仿宋"/>
                <w:color w:val="000000"/>
                <w:sz w:val="24"/>
                <w:szCs w:val="24"/>
                <w:lang w:val="en-AU"/>
              </w:rPr>
              <w:t xml:space="preserve">大写金额：                   小写金额：</w:t>
            </w:r>
            <w:r>
              <w:rPr>
                <w:rFonts w:hint="eastAsia" w:ascii="仿宋" w:hAnsi="仿宋" w:eastAsia="仿宋" w:cs="仿宋"/>
                <w:color w:val="000000"/>
                <w:sz w:val="24"/>
                <w:szCs w:val="24"/>
                <w:lang w:val="en-AU"/>
              </w:rPr>
            </w:r>
            <w:r/>
          </w:p>
        </w:tc>
      </w:tr>
    </w:tbl>
    <w:p>
      <w:pPr>
        <w:pStyle w:val="913"/>
        <w:tabs>
          <w:tab w:val="left" w:pos="-720" w:leader="none"/>
        </w:tabs>
        <w:rPr>
          <w:rFonts w:hint="eastAsia" w:ascii="仿宋" w:hAnsi="仿宋" w:eastAsia="仿宋" w:cs="仿宋"/>
          <w:color w:val="000000"/>
          <w:sz w:val="24"/>
          <w:szCs w:val="24"/>
          <w:lang w:val="en-AU"/>
        </w:rPr>
      </w:pPr>
      <w:r>
        <w:rPr>
          <w:rFonts w:hint="eastAsia" w:ascii="仿宋" w:hAnsi="仿宋" w:eastAsia="仿宋" w:cs="仿宋"/>
          <w:color w:val="000000"/>
          <w:sz w:val="24"/>
          <w:szCs w:val="24"/>
          <w:lang w:val="en-AU"/>
        </w:rPr>
      </w:r>
      <w:r/>
    </w:p>
    <w:p>
      <w:pPr>
        <w:pStyle w:val="913"/>
        <w:jc w:val="left"/>
        <w:tabs>
          <w:tab w:val="left" w:pos="-720" w:leader="none"/>
        </w:tabs>
        <w:rPr>
          <w:rFonts w:hint="eastAsia" w:ascii="仿宋" w:hAnsi="仿宋" w:eastAsia="仿宋" w:cs="仿宋"/>
          <w:b/>
          <w:bCs/>
          <w:color w:val="000000"/>
          <w:sz w:val="24"/>
          <w:szCs w:val="24"/>
          <w:lang w:val="en-AU"/>
        </w:rPr>
      </w:pPr>
      <w:r>
        <w:rPr>
          <w:rFonts w:hint="eastAsia" w:ascii="仿宋" w:hAnsi="仿宋" w:eastAsia="仿宋" w:cs="仿宋"/>
          <w:b/>
          <w:bCs/>
          <w:color w:val="000000"/>
          <w:sz w:val="24"/>
          <w:szCs w:val="24"/>
          <w:lang w:val="en-AU"/>
        </w:rPr>
        <w:t xml:space="preserve">付款时间表：</w:t>
      </w:r>
      <w:r>
        <w:rPr>
          <w:rFonts w:hint="eastAsia" w:ascii="仿宋" w:hAnsi="仿宋" w:eastAsia="仿宋" w:cs="仿宋"/>
          <w:b/>
          <w:bCs/>
          <w:color w:val="000000"/>
          <w:sz w:val="24"/>
          <w:szCs w:val="24"/>
          <w:lang w:val="en-AU"/>
        </w:rPr>
      </w:r>
      <w:r/>
    </w:p>
    <w:tbl>
      <w:tblPr>
        <w:tblW w:w="493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19"/>
        <w:gridCol w:w="1907"/>
        <w:gridCol w:w="1829"/>
        <w:gridCol w:w="1961"/>
      </w:tblGrid>
      <w:tr>
        <w:trPr>
          <w:trHeight w:val="532"/>
        </w:trPr>
        <w:tc>
          <w:tcPr>
            <w:tcW w:w="2721" w:type="dxa"/>
            <w:vAlign w:val="center"/>
            <w:textDirection w:val="lrTb"/>
            <w:noWrap w:val="false"/>
          </w:tcPr>
          <w:p>
            <w:pPr>
              <w:pStyle w:val="913"/>
              <w:jc w:val="center"/>
              <w:tabs>
                <w:tab w:val="left" w:pos="-720" w:leader="none"/>
              </w:tabs>
              <w:rPr>
                <w:rFonts w:hint="eastAsia" w:ascii="仿宋" w:hAnsi="仿宋" w:eastAsia="仿宋" w:cs="仿宋"/>
                <w:b/>
                <w:bCs/>
                <w:color w:val="000000"/>
                <w:sz w:val="24"/>
                <w:szCs w:val="24"/>
                <w:lang w:val="en-AU"/>
              </w:rPr>
            </w:pPr>
            <w:r>
              <w:rPr>
                <w:rFonts w:hint="eastAsia" w:ascii="仿宋" w:hAnsi="仿宋" w:eastAsia="仿宋" w:cs="仿宋"/>
                <w:b/>
                <w:bCs/>
                <w:color w:val="000000"/>
                <w:sz w:val="24"/>
                <w:szCs w:val="24"/>
              </w:rPr>
              <w:t xml:space="preserve">甲方</w:t>
            </w:r>
            <w:r>
              <w:rPr>
                <w:rFonts w:hint="eastAsia" w:ascii="仿宋" w:hAnsi="仿宋" w:eastAsia="仿宋" w:cs="仿宋"/>
                <w:b/>
                <w:bCs/>
                <w:color w:val="000000"/>
                <w:sz w:val="24"/>
                <w:szCs w:val="24"/>
                <w:lang w:val="en-AU"/>
              </w:rPr>
              <w:t xml:space="preserve">付款时间</w:t>
            </w:r>
            <w:r>
              <w:rPr>
                <w:rFonts w:hint="eastAsia" w:ascii="仿宋" w:hAnsi="仿宋" w:eastAsia="仿宋" w:cs="仿宋"/>
                <w:b/>
                <w:bCs/>
                <w:color w:val="000000"/>
                <w:sz w:val="24"/>
                <w:szCs w:val="24"/>
                <w:lang w:val="en-AU"/>
              </w:rPr>
            </w:r>
            <w:r/>
          </w:p>
        </w:tc>
        <w:tc>
          <w:tcPr>
            <w:tcW w:w="1907" w:type="dxa"/>
            <w:vAlign w:val="center"/>
            <w:textDirection w:val="lrTb"/>
            <w:noWrap w:val="false"/>
          </w:tcPr>
          <w:p>
            <w:pPr>
              <w:pStyle w:val="913"/>
              <w:jc w:val="center"/>
              <w:tabs>
                <w:tab w:val="left" w:pos="-720" w:leader="none"/>
              </w:tabs>
              <w:rPr>
                <w:rFonts w:hint="eastAsia" w:ascii="仿宋" w:hAnsi="仿宋" w:eastAsia="仿宋" w:cs="仿宋"/>
                <w:b/>
                <w:bCs/>
                <w:color w:val="000000"/>
                <w:sz w:val="24"/>
                <w:szCs w:val="24"/>
                <w:u w:val="single"/>
              </w:rPr>
            </w:pPr>
            <w:r>
              <w:rPr>
                <w:rFonts w:hint="eastAsia" w:ascii="仿宋" w:hAnsi="仿宋" w:eastAsia="仿宋" w:cs="仿宋"/>
                <w:b/>
                <w:bCs/>
                <w:color w:val="000000"/>
                <w:sz w:val="24"/>
                <w:szCs w:val="24"/>
              </w:rPr>
              <w:t xml:space="preserve">202</w:t>
            </w:r>
            <w:r>
              <w:rPr>
                <w:rFonts w:hint="eastAsia" w:ascii="仿宋" w:hAnsi="仿宋" w:eastAsia="仿宋" w:cs="仿宋"/>
                <w:b/>
                <w:bCs/>
                <w:color w:val="000000"/>
                <w:sz w:val="24"/>
                <w:szCs w:val="24"/>
                <w:u w:val="single"/>
              </w:rPr>
              <w:t xml:space="preserve"> </w:t>
            </w:r>
            <w:r>
              <w:rPr>
                <w:rFonts w:hint="eastAsia" w:ascii="仿宋" w:hAnsi="仿宋" w:eastAsia="仿宋" w:cs="仿宋"/>
                <w:b/>
                <w:bCs/>
                <w:color w:val="000000"/>
                <w:sz w:val="24"/>
                <w:szCs w:val="24"/>
              </w:rPr>
              <w:t xml:space="preserve">年</w:t>
            </w:r>
            <w:r>
              <w:rPr>
                <w:rFonts w:hint="eastAsia" w:ascii="仿宋" w:hAnsi="仿宋" w:eastAsia="仿宋" w:cs="仿宋"/>
                <w:b/>
                <w:bCs/>
                <w:color w:val="000000"/>
                <w:sz w:val="24"/>
                <w:szCs w:val="24"/>
                <w:u w:val="single"/>
              </w:rPr>
              <w:t xml:space="preserve"> </w:t>
            </w:r>
            <w:r>
              <w:rPr>
                <w:rFonts w:hint="eastAsia" w:ascii="仿宋" w:hAnsi="仿宋" w:eastAsia="仿宋" w:cs="仿宋"/>
                <w:b/>
                <w:bCs/>
                <w:color w:val="000000"/>
                <w:sz w:val="24"/>
                <w:szCs w:val="24"/>
              </w:rPr>
              <w:t xml:space="preserve">月</w:t>
            </w:r>
            <w:r>
              <w:rPr>
                <w:rFonts w:hint="eastAsia" w:ascii="仿宋" w:hAnsi="仿宋" w:eastAsia="仿宋" w:cs="仿宋"/>
                <w:b/>
                <w:bCs/>
                <w:color w:val="000000"/>
                <w:sz w:val="24"/>
                <w:szCs w:val="24"/>
                <w:u w:val="single"/>
              </w:rPr>
            </w:r>
            <w:r/>
          </w:p>
        </w:tc>
        <w:tc>
          <w:tcPr>
            <w:tcW w:w="1829" w:type="dxa"/>
            <w:vAlign w:val="center"/>
            <w:textDirection w:val="lrTb"/>
            <w:noWrap w:val="false"/>
          </w:tcPr>
          <w:p>
            <w:pPr>
              <w:pStyle w:val="913"/>
              <w:jc w:val="center"/>
              <w:tabs>
                <w:tab w:val="left" w:pos="-72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202</w:t>
            </w:r>
            <w:r>
              <w:rPr>
                <w:rFonts w:hint="eastAsia" w:ascii="仿宋" w:hAnsi="仿宋" w:eastAsia="仿宋" w:cs="仿宋"/>
                <w:b/>
                <w:bCs/>
                <w:color w:val="000000"/>
                <w:sz w:val="24"/>
                <w:szCs w:val="24"/>
                <w:u w:val="single"/>
              </w:rPr>
              <w:t xml:space="preserve"> </w:t>
            </w:r>
            <w:r>
              <w:rPr>
                <w:rFonts w:hint="eastAsia" w:ascii="仿宋" w:hAnsi="仿宋" w:eastAsia="仿宋" w:cs="仿宋"/>
                <w:b/>
                <w:bCs/>
                <w:color w:val="000000"/>
                <w:sz w:val="24"/>
                <w:szCs w:val="24"/>
              </w:rPr>
              <w:t xml:space="preserve">年</w:t>
            </w:r>
            <w:r>
              <w:rPr>
                <w:rFonts w:hint="eastAsia" w:ascii="仿宋" w:hAnsi="仿宋" w:eastAsia="仿宋" w:cs="仿宋"/>
                <w:b/>
                <w:bCs/>
                <w:color w:val="000000"/>
                <w:sz w:val="24"/>
                <w:szCs w:val="24"/>
                <w:u w:val="single"/>
              </w:rPr>
              <w:t xml:space="preserve"> </w:t>
            </w:r>
            <w:r>
              <w:rPr>
                <w:rFonts w:hint="eastAsia" w:ascii="仿宋" w:hAnsi="仿宋" w:eastAsia="仿宋" w:cs="仿宋"/>
                <w:b/>
                <w:bCs/>
                <w:color w:val="000000"/>
                <w:sz w:val="24"/>
                <w:szCs w:val="24"/>
              </w:rPr>
              <w:t xml:space="preserve">月</w:t>
            </w:r>
            <w:r>
              <w:rPr>
                <w:rFonts w:hint="eastAsia" w:ascii="仿宋" w:hAnsi="仿宋" w:eastAsia="仿宋" w:cs="仿宋"/>
                <w:b/>
                <w:bCs/>
                <w:color w:val="000000"/>
                <w:sz w:val="24"/>
                <w:szCs w:val="24"/>
              </w:rPr>
            </w:r>
            <w:r/>
          </w:p>
        </w:tc>
        <w:tc>
          <w:tcPr>
            <w:tcW w:w="1961" w:type="dxa"/>
            <w:vAlign w:val="center"/>
            <w:textDirection w:val="lrTb"/>
            <w:noWrap w:val="false"/>
          </w:tcPr>
          <w:p>
            <w:pPr>
              <w:pStyle w:val="913"/>
              <w:jc w:val="center"/>
              <w:tabs>
                <w:tab w:val="left" w:pos="-72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202</w:t>
            </w:r>
            <w:r>
              <w:rPr>
                <w:rFonts w:hint="eastAsia" w:ascii="仿宋" w:hAnsi="仿宋" w:eastAsia="仿宋" w:cs="仿宋"/>
                <w:b/>
                <w:bCs/>
                <w:color w:val="000000"/>
                <w:sz w:val="24"/>
                <w:szCs w:val="24"/>
                <w:u w:val="single"/>
              </w:rPr>
              <w:t xml:space="preserve"> </w:t>
            </w:r>
            <w:r>
              <w:rPr>
                <w:rFonts w:hint="eastAsia" w:ascii="仿宋" w:hAnsi="仿宋" w:eastAsia="仿宋" w:cs="仿宋"/>
                <w:b/>
                <w:bCs/>
                <w:color w:val="000000"/>
                <w:sz w:val="24"/>
                <w:szCs w:val="24"/>
              </w:rPr>
              <w:t xml:space="preserve">年</w:t>
            </w:r>
            <w:r>
              <w:rPr>
                <w:rFonts w:hint="eastAsia" w:ascii="仿宋" w:hAnsi="仿宋" w:eastAsia="仿宋" w:cs="仿宋"/>
                <w:b/>
                <w:bCs/>
                <w:color w:val="000000"/>
                <w:sz w:val="24"/>
                <w:szCs w:val="24"/>
                <w:u w:val="single"/>
              </w:rPr>
              <w:t xml:space="preserve"> </w:t>
            </w:r>
            <w:r>
              <w:rPr>
                <w:rFonts w:hint="eastAsia" w:ascii="仿宋" w:hAnsi="仿宋" w:eastAsia="仿宋" w:cs="仿宋"/>
                <w:b/>
                <w:bCs/>
                <w:color w:val="000000"/>
                <w:sz w:val="24"/>
                <w:szCs w:val="24"/>
              </w:rPr>
              <w:t xml:space="preserve">月</w:t>
            </w:r>
            <w:r>
              <w:rPr>
                <w:rFonts w:hint="eastAsia" w:ascii="仿宋" w:hAnsi="仿宋" w:eastAsia="仿宋" w:cs="仿宋"/>
                <w:b/>
                <w:bCs/>
                <w:color w:val="000000"/>
                <w:sz w:val="24"/>
                <w:szCs w:val="24"/>
              </w:rPr>
            </w:r>
            <w:r/>
          </w:p>
        </w:tc>
      </w:tr>
      <w:tr>
        <w:trPr>
          <w:trHeight w:val="526"/>
        </w:trPr>
        <w:tc>
          <w:tcPr>
            <w:tcW w:w="2721" w:type="dxa"/>
            <w:vAlign w:val="center"/>
            <w:textDirection w:val="lrTb"/>
            <w:noWrap w:val="false"/>
          </w:tcPr>
          <w:p>
            <w:pPr>
              <w:pStyle w:val="913"/>
              <w:jc w:val="center"/>
              <w:tabs>
                <w:tab w:val="left" w:pos="-720" w:leader="none"/>
              </w:tabs>
              <w:rPr>
                <w:rFonts w:hint="eastAsia" w:ascii="仿宋" w:hAnsi="仿宋" w:eastAsia="仿宋" w:cs="仿宋"/>
                <w:b/>
                <w:bCs/>
                <w:color w:val="000000"/>
                <w:sz w:val="24"/>
                <w:szCs w:val="24"/>
                <w:lang w:val="en-AU"/>
              </w:rPr>
            </w:pPr>
            <w:r>
              <w:rPr>
                <w:rFonts w:hint="eastAsia" w:ascii="仿宋" w:hAnsi="仿宋" w:eastAsia="仿宋" w:cs="仿宋"/>
                <w:b/>
                <w:bCs/>
                <w:color w:val="000000"/>
                <w:sz w:val="24"/>
                <w:szCs w:val="24"/>
                <w:lang w:val="en-AU"/>
              </w:rPr>
              <w:t xml:space="preserve">应付金额（人民币）</w:t>
            </w:r>
            <w:r>
              <w:rPr>
                <w:rFonts w:hint="eastAsia" w:ascii="仿宋" w:hAnsi="仿宋" w:eastAsia="仿宋" w:cs="仿宋"/>
                <w:b/>
                <w:bCs/>
                <w:color w:val="000000"/>
                <w:sz w:val="24"/>
                <w:szCs w:val="24"/>
                <w:lang w:val="en-AU"/>
              </w:rPr>
            </w:r>
            <w:r/>
          </w:p>
        </w:tc>
        <w:tc>
          <w:tcPr>
            <w:tcW w:w="1907" w:type="dxa"/>
            <w:vAlign w:val="center"/>
            <w:textDirection w:val="lrTb"/>
            <w:noWrap w:val="false"/>
          </w:tcPr>
          <w:p>
            <w:pPr>
              <w:pStyle w:val="913"/>
              <w:jc w:val="center"/>
              <w:tabs>
                <w:tab w:val="left" w:pos="-72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tc>
        <w:tc>
          <w:tcPr>
            <w:tcW w:w="1829" w:type="dxa"/>
            <w:vAlign w:val="center"/>
            <w:textDirection w:val="lrTb"/>
            <w:noWrap w:val="false"/>
          </w:tcPr>
          <w:p>
            <w:pPr>
              <w:pStyle w:val="913"/>
              <w:jc w:val="center"/>
              <w:tabs>
                <w:tab w:val="left" w:pos="-720" w:leader="none"/>
              </w:tabs>
              <w:rPr>
                <w:rFonts w:hint="eastAsia" w:ascii="仿宋" w:hAnsi="仿宋" w:eastAsia="仿宋" w:cs="仿宋"/>
                <w:b/>
                <w:bCs/>
                <w:color w:val="000000"/>
                <w:sz w:val="24"/>
                <w:szCs w:val="24"/>
                <w:lang w:val="en-AU"/>
              </w:rPr>
            </w:pPr>
            <w:r>
              <w:rPr>
                <w:rFonts w:hint="eastAsia" w:ascii="仿宋" w:hAnsi="仿宋" w:eastAsia="仿宋" w:cs="仿宋"/>
                <w:b/>
                <w:bCs/>
                <w:color w:val="000000"/>
                <w:sz w:val="24"/>
                <w:szCs w:val="24"/>
                <w:lang w:val="en-AU"/>
              </w:rPr>
            </w:r>
            <w:r/>
          </w:p>
        </w:tc>
        <w:tc>
          <w:tcPr>
            <w:tcW w:w="1961" w:type="dxa"/>
            <w:vAlign w:val="center"/>
            <w:textDirection w:val="lrTb"/>
            <w:noWrap w:val="false"/>
          </w:tcPr>
          <w:p>
            <w:pPr>
              <w:pStyle w:val="913"/>
              <w:jc w:val="center"/>
              <w:tabs>
                <w:tab w:val="left" w:pos="-720" w:leader="none"/>
              </w:tabs>
              <w:rPr>
                <w:rFonts w:hint="eastAsia" w:ascii="仿宋" w:hAnsi="仿宋" w:eastAsia="仿宋" w:cs="仿宋"/>
                <w:b/>
                <w:bCs/>
                <w:color w:val="000000"/>
                <w:sz w:val="24"/>
                <w:szCs w:val="24"/>
                <w:lang w:val="en-AU"/>
              </w:rPr>
            </w:pPr>
            <w:r>
              <w:rPr>
                <w:rFonts w:hint="eastAsia" w:ascii="仿宋" w:hAnsi="仿宋" w:eastAsia="仿宋" w:cs="仿宋"/>
                <w:b/>
                <w:bCs/>
                <w:color w:val="000000"/>
                <w:sz w:val="24"/>
                <w:szCs w:val="24"/>
                <w:lang w:val="en-AU"/>
              </w:rPr>
            </w:r>
            <w:r/>
          </w:p>
        </w:tc>
      </w:tr>
    </w:tbl>
    <w:p>
      <w:pPr>
        <w:pStyle w:val="913"/>
        <w:jc w:val="center"/>
        <w:tabs>
          <w:tab w:val="left" w:pos="-72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913"/>
        <w:ind w:firstLine="560"/>
        <w:spacing w:line="440" w:lineRule="exact"/>
        <w:tabs>
          <w:tab w:val="left" w:pos="-7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服务合同条款附在本合同后，是本合同的一部分。本合同一式叁 份，乙方保留</w:t>
      </w:r>
      <w:r>
        <w:rPr>
          <w:rFonts w:hint="eastAsia" w:ascii="仿宋" w:hAnsi="仿宋" w:eastAsia="仿宋" w:cs="仿宋"/>
          <w:color w:val="000000"/>
          <w:sz w:val="28"/>
          <w:szCs w:val="28"/>
          <w:u w:val="single"/>
        </w:rPr>
        <w:t xml:space="preserve">壹</w:t>
      </w:r>
      <w:r>
        <w:rPr>
          <w:rFonts w:hint="eastAsia" w:ascii="仿宋" w:hAnsi="仿宋" w:eastAsia="仿宋" w:cs="仿宋"/>
          <w:color w:val="000000"/>
          <w:sz w:val="28"/>
          <w:szCs w:val="28"/>
        </w:rPr>
        <w:t xml:space="preserve">份，甲方保留</w:t>
      </w:r>
      <w:r>
        <w:rPr>
          <w:rFonts w:hint="eastAsia" w:ascii="仿宋" w:hAnsi="仿宋" w:eastAsia="仿宋" w:cs="仿宋"/>
          <w:color w:val="000000"/>
          <w:sz w:val="28"/>
          <w:szCs w:val="28"/>
          <w:u w:val="single"/>
        </w:rPr>
        <w:t xml:space="preserve">贰</w:t>
      </w:r>
      <w:r>
        <w:rPr>
          <w:rFonts w:hint="eastAsia" w:ascii="仿宋" w:hAnsi="仿宋" w:eastAsia="仿宋" w:cs="仿宋"/>
          <w:color w:val="000000"/>
          <w:sz w:val="28"/>
          <w:szCs w:val="28"/>
        </w:rPr>
        <w:t xml:space="preserve">份。（盖章时请加盖骑缝章）</w:t>
      </w:r>
      <w:r>
        <w:rPr>
          <w:rFonts w:hint="eastAsia" w:ascii="仿宋" w:hAnsi="仿宋" w:eastAsia="仿宋" w:cs="仿宋"/>
          <w:color w:val="000000"/>
          <w:sz w:val="28"/>
          <w:szCs w:val="28"/>
        </w:rPr>
      </w:r>
      <w:r/>
    </w:p>
    <w:p>
      <w:pPr>
        <w:pStyle w:val="987"/>
        <w:rPr>
          <w:color w:val="000000"/>
        </w:rPr>
      </w:pPr>
      <w:r>
        <w:rPr>
          <w:color w:val="000000"/>
        </w:rPr>
      </w:r>
      <w:r/>
    </w:p>
    <w:p>
      <w:pPr>
        <w:pStyle w:val="913"/>
        <w:jc w:val="left"/>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甲方：泰州市人民医院         乙方:                                                 </w:t>
      </w:r>
      <w:r>
        <w:rPr>
          <w:rFonts w:hint="eastAsia" w:ascii="仿宋" w:hAnsi="仿宋" w:eastAsia="仿宋" w:cs="仿宋"/>
          <w:color w:val="000000"/>
          <w:sz w:val="28"/>
          <w:szCs w:val="28"/>
        </w:rPr>
      </w:r>
      <w:r/>
    </w:p>
    <w:p>
      <w:pPr>
        <w:pStyle w:val="913"/>
        <w:jc w:val="left"/>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13"/>
        <w:jc w:val="left"/>
        <w:spacing w:line="440" w:lineRule="exact"/>
        <w:rPr>
          <w:rFonts w:hint="eastAsia" w:ascii="宋体" w:hAnsi="宋体"/>
          <w:b/>
          <w:bCs/>
          <w:color w:val="000000"/>
          <w:sz w:val="24"/>
          <w:szCs w:val="24"/>
        </w:rPr>
      </w:pPr>
      <w:r>
        <w:rPr>
          <w:rFonts w:hint="eastAsia" w:ascii="仿宋" w:hAnsi="仿宋" w:eastAsia="仿宋" w:cs="仿宋"/>
          <w:color w:val="000000"/>
          <w:sz w:val="28"/>
          <w:szCs w:val="28"/>
        </w:rPr>
        <w:t xml:space="preserve">授权代表签字盖章：               授权代表签字盖章：</w:t>
      </w:r>
      <w:r>
        <w:rPr>
          <w:rFonts w:hint="eastAsia" w:ascii="宋体" w:hAnsi="宋体"/>
          <w:b/>
          <w:bCs/>
          <w:color w:val="000000"/>
          <w:sz w:val="24"/>
          <w:szCs w:val="24"/>
        </w:rPr>
      </w:r>
      <w:r/>
    </w:p>
    <w:p>
      <w:pPr>
        <w:pStyle w:val="913"/>
        <w:jc w:val="left"/>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13"/>
        <w:jc w:val="left"/>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202 年  月  日                   202 年  月  日</w:t>
      </w:r>
      <w:r>
        <w:rPr>
          <w:rFonts w:hint="eastAsia" w:ascii="仿宋" w:hAnsi="仿宋" w:eastAsia="仿宋" w:cs="仿宋"/>
          <w:color w:val="000000"/>
          <w:sz w:val="28"/>
          <w:szCs w:val="28"/>
        </w:rPr>
      </w:r>
      <w:r/>
    </w:p>
    <w:p>
      <w:pPr>
        <w:pStyle w:val="913"/>
        <w:jc w:val="left"/>
        <w:spacing w:line="440" w:lineRule="exact"/>
        <w:rPr>
          <w:rFonts w:hint="eastAsia" w:ascii="仿宋" w:hAnsi="仿宋" w:eastAsia="仿宋" w:cs="仿宋"/>
          <w:color w:val="000000"/>
          <w:sz w:val="28"/>
          <w:szCs w:val="28"/>
        </w:rPr>
        <w:sectPr>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仿宋" w:hAnsi="仿宋" w:eastAsia="仿宋" w:cs="仿宋"/>
          <w:color w:val="000000"/>
          <w:sz w:val="28"/>
          <w:szCs w:val="28"/>
        </w:rPr>
      </w:r>
      <w:r/>
    </w:p>
    <w:p>
      <w:pPr>
        <w:pStyle w:val="913"/>
        <w:jc w:val="center"/>
        <w:rPr>
          <w:b/>
          <w:color w:val="000000"/>
          <w:sz w:val="24"/>
          <w:szCs w:val="24"/>
        </w:rPr>
      </w:pPr>
      <w:r>
        <w:rPr>
          <w:rFonts w:hint="eastAsia"/>
          <w:b/>
          <w:color w:val="000000"/>
          <w:sz w:val="36"/>
          <w:szCs w:val="36"/>
        </w:rPr>
        <w:t xml:space="preserve">服务合同条款</w:t>
      </w:r>
      <w:r>
        <w:rPr>
          <w:b/>
          <w:color w:val="000000"/>
          <w:sz w:val="24"/>
          <w:szCs w:val="24"/>
        </w:rPr>
      </w:r>
      <w:r/>
    </w:p>
    <w:p>
      <w:pPr>
        <w:pStyle w:val="987"/>
        <w:rPr>
          <w:color w:val="000000"/>
        </w:rPr>
      </w:pPr>
      <w:r>
        <w:rPr>
          <w:color w:val="000000"/>
        </w:rPr>
      </w:r>
      <w:r/>
    </w:p>
    <w:p>
      <w:pPr>
        <w:pStyle w:val="913"/>
        <w:ind w:right="-25"/>
        <w:spacing w:line="360" w:lineRule="auto"/>
        <w:tabs>
          <w:tab w:val="left" w:pos="-720" w:leader="none"/>
        </w:tabs>
        <w:rPr>
          <w:rFonts w:ascii="宋体" w:hAnsi="宋体" w:cs="仿宋"/>
          <w:b/>
          <w:bCs/>
          <w:color w:val="000000"/>
          <w:sz w:val="24"/>
          <w:szCs w:val="24"/>
        </w:rPr>
      </w:pPr>
      <w:r>
        <w:rPr>
          <w:rFonts w:hint="eastAsia" w:ascii="宋体" w:hAnsi="宋体" w:cs="仿宋"/>
          <w:b/>
          <w:bCs/>
          <w:color w:val="000000"/>
          <w:sz w:val="24"/>
          <w:szCs w:val="24"/>
        </w:rPr>
        <w:t xml:space="preserve">1、服务所涵盖的设备：本合同第一页所约定的设备。</w:t>
      </w:r>
      <w:r>
        <w:rPr>
          <w:rFonts w:ascii="宋体" w:hAnsi="宋体" w:cs="仿宋"/>
          <w:b/>
          <w:bCs/>
          <w:color w:val="000000"/>
          <w:sz w:val="24"/>
          <w:szCs w:val="24"/>
        </w:rPr>
      </w:r>
      <w:r/>
    </w:p>
    <w:p>
      <w:pPr>
        <w:pStyle w:val="913"/>
        <w:ind w:right="-25"/>
        <w:spacing w:line="360" w:lineRule="auto"/>
        <w:tabs>
          <w:tab w:val="left" w:pos="-720" w:leader="none"/>
        </w:tabs>
        <w:rPr>
          <w:rFonts w:ascii="宋体" w:hAnsi="宋体" w:cs="仿宋"/>
          <w:color w:val="000000"/>
          <w:spacing w:val="-2"/>
          <w:sz w:val="24"/>
          <w:szCs w:val="24"/>
          <w:lang w:val="en-AU"/>
        </w:rPr>
      </w:pPr>
      <w:r>
        <w:rPr>
          <w:rFonts w:hint="eastAsia" w:ascii="宋体" w:hAnsi="宋体" w:cs="仿宋"/>
          <w:b/>
          <w:bCs/>
          <w:color w:val="000000"/>
          <w:sz w:val="24"/>
          <w:szCs w:val="24"/>
        </w:rPr>
        <w:t xml:space="preserve">2、期限：服务合同条款在本合同的期限内有效。</w:t>
      </w:r>
      <w:r>
        <w:rPr>
          <w:rFonts w:ascii="宋体" w:hAnsi="宋体" w:cs="仿宋"/>
          <w:color w:val="000000"/>
          <w:spacing w:val="-2"/>
          <w:sz w:val="24"/>
          <w:szCs w:val="24"/>
          <w:lang w:val="en-AU"/>
        </w:rPr>
      </w:r>
      <w:r/>
    </w:p>
    <w:p>
      <w:pPr>
        <w:pStyle w:val="913"/>
        <w:spacing w:line="360" w:lineRule="auto"/>
        <w:rPr>
          <w:rFonts w:ascii="宋体" w:hAnsi="宋体" w:cs="仿宋"/>
          <w:color w:val="000000"/>
          <w:spacing w:val="-2"/>
          <w:sz w:val="24"/>
          <w:szCs w:val="24"/>
        </w:rPr>
      </w:pPr>
      <w:r>
        <w:rPr>
          <w:rFonts w:hint="eastAsia" w:ascii="宋体" w:hAnsi="宋体" w:cs="仿宋"/>
          <w:b/>
          <w:bCs/>
          <w:color w:val="000000"/>
          <w:sz w:val="24"/>
          <w:szCs w:val="24"/>
        </w:rPr>
        <w:t xml:space="preserve">3、服务内容：见本合同的《服务合同条款》</w:t>
      </w:r>
      <w:r>
        <w:rPr>
          <w:rFonts w:ascii="宋体" w:hAnsi="宋体" w:cs="仿宋"/>
          <w:color w:val="000000"/>
          <w:spacing w:val="-2"/>
          <w:sz w:val="24"/>
          <w:szCs w:val="24"/>
        </w:rPr>
      </w:r>
      <w:r/>
    </w:p>
    <w:p>
      <w:pPr>
        <w:pStyle w:val="913"/>
        <w:ind w:right="-25"/>
        <w:spacing w:line="360" w:lineRule="auto"/>
        <w:tabs>
          <w:tab w:val="left" w:pos="-720" w:leader="none"/>
        </w:tabs>
        <w:rPr>
          <w:rFonts w:ascii="宋体" w:hAnsi="宋体" w:cs="仿宋"/>
          <w:b/>
          <w:color w:val="000000"/>
          <w:spacing w:val="-2"/>
          <w:sz w:val="24"/>
          <w:szCs w:val="24"/>
          <w:lang w:val="en-AU"/>
        </w:rPr>
      </w:pPr>
      <w:r>
        <w:rPr>
          <w:rFonts w:hint="eastAsia" w:ascii="宋体" w:hAnsi="宋体" w:cs="仿宋"/>
          <w:b/>
          <w:bCs/>
          <w:color w:val="000000"/>
          <w:spacing w:val="-2"/>
          <w:sz w:val="24"/>
          <w:szCs w:val="24"/>
          <w:lang w:val="en-AU"/>
        </w:rPr>
        <w:t xml:space="preserve">4、</w:t>
      </w:r>
      <w:r>
        <w:rPr>
          <w:rFonts w:hint="eastAsia" w:ascii="宋体" w:hAnsi="宋体" w:cs="仿宋"/>
          <w:b/>
          <w:bCs/>
          <w:color w:val="000000"/>
          <w:spacing w:val="-2"/>
          <w:sz w:val="24"/>
          <w:szCs w:val="24"/>
        </w:rPr>
        <w:t xml:space="preserve">乙方</w:t>
      </w:r>
      <w:r>
        <w:rPr>
          <w:rFonts w:hint="eastAsia" w:ascii="宋体" w:hAnsi="宋体" w:cs="仿宋"/>
          <w:b/>
          <w:bCs/>
          <w:color w:val="000000"/>
          <w:spacing w:val="-2"/>
          <w:sz w:val="24"/>
          <w:szCs w:val="24"/>
          <w:lang w:val="en-AU"/>
        </w:rPr>
        <w:t xml:space="preserve">责任：</w:t>
      </w:r>
      <w:r>
        <w:rPr>
          <w:rFonts w:ascii="宋体" w:hAnsi="宋体" w:cs="仿宋"/>
          <w:b/>
          <w:color w:val="000000"/>
          <w:spacing w:val="-2"/>
          <w:sz w:val="24"/>
          <w:szCs w:val="24"/>
          <w:lang w:val="en-AU"/>
        </w:rPr>
      </w:r>
      <w:r/>
    </w:p>
    <w:p>
      <w:pPr>
        <w:pStyle w:val="913"/>
        <w:ind w:left="189"/>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lang w:val="en-AU"/>
        </w:rPr>
        <w:t xml:space="preserve">4.1 </w:t>
      </w:r>
      <w:r>
        <w:rPr>
          <w:rFonts w:hint="eastAsia" w:ascii="宋体" w:hAnsi="宋体" w:cs="仿宋"/>
          <w:color w:val="000000"/>
          <w:spacing w:val="-2"/>
          <w:sz w:val="24"/>
          <w:szCs w:val="24"/>
        </w:rPr>
        <w:t xml:space="preserve">乙方</w:t>
      </w:r>
      <w:r>
        <w:rPr>
          <w:rFonts w:hint="eastAsia" w:ascii="宋体" w:hAnsi="宋体" w:cs="仿宋"/>
          <w:color w:val="000000"/>
          <w:spacing w:val="-2"/>
          <w:sz w:val="24"/>
          <w:szCs w:val="24"/>
          <w:lang w:val="en-AU"/>
        </w:rPr>
        <w:t xml:space="preserve">为保证甲方的设备处于优良运行状态，将:</w:t>
      </w:r>
      <w:r>
        <w:rPr>
          <w:rFonts w:ascii="宋体" w:hAnsi="宋体" w:cs="仿宋"/>
          <w:color w:val="000000"/>
          <w:spacing w:val="-2"/>
          <w:sz w:val="24"/>
          <w:szCs w:val="24"/>
          <w:lang w:val="en-AU"/>
        </w:rPr>
      </w:r>
      <w:r/>
    </w:p>
    <w:p>
      <w:pPr>
        <w:pStyle w:val="913"/>
        <w:ind w:left="189"/>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rPr>
        <w:t xml:space="preserve">1</w:t>
      </w:r>
      <w:r>
        <w:rPr>
          <w:rFonts w:hint="eastAsia" w:ascii="宋体" w:hAnsi="宋体" w:cs="仿宋"/>
          <w:color w:val="000000"/>
          <w:spacing w:val="-2"/>
          <w:sz w:val="24"/>
          <w:szCs w:val="24"/>
          <w:lang w:val="en-AU"/>
        </w:rPr>
        <w:t xml:space="preserve">)对本合同</w:t>
      </w:r>
      <w:r>
        <w:rPr>
          <w:rFonts w:hint="eastAsia" w:ascii="宋体" w:hAnsi="宋体" w:cs="仿宋"/>
          <w:color w:val="000000"/>
          <w:sz w:val="24"/>
          <w:szCs w:val="24"/>
        </w:rPr>
        <w:t xml:space="preserve">第一页所约定的设备</w:t>
      </w:r>
      <w:r>
        <w:rPr>
          <w:rFonts w:hint="eastAsia" w:ascii="宋体" w:hAnsi="宋体" w:cs="仿宋"/>
          <w:color w:val="000000"/>
          <w:spacing w:val="-2"/>
          <w:sz w:val="24"/>
          <w:szCs w:val="24"/>
          <w:lang w:val="en-AU"/>
        </w:rPr>
        <w:t xml:space="preserve">提供相应服务。</w:t>
      </w:r>
      <w:r>
        <w:rPr>
          <w:rFonts w:ascii="宋体" w:hAnsi="宋体" w:cs="仿宋"/>
          <w:color w:val="000000"/>
          <w:spacing w:val="-2"/>
          <w:sz w:val="24"/>
          <w:szCs w:val="24"/>
          <w:lang w:val="en-AU"/>
        </w:rPr>
      </w:r>
      <w:r/>
    </w:p>
    <w:p>
      <w:pPr>
        <w:pStyle w:val="913"/>
        <w:ind w:left="189"/>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rPr>
        <w:t xml:space="preserve">2</w:t>
      </w:r>
      <w:r>
        <w:rPr>
          <w:rFonts w:hint="eastAsia" w:ascii="宋体" w:hAnsi="宋体" w:cs="仿宋"/>
          <w:color w:val="000000"/>
          <w:spacing w:val="-2"/>
          <w:sz w:val="24"/>
          <w:szCs w:val="24"/>
          <w:lang w:val="en-AU"/>
        </w:rPr>
        <w:t xml:space="preserve">)提供设备的安全检查和运行状态检查，并按合同要求（如有）</w:t>
      </w:r>
      <w:r>
        <w:rPr>
          <w:rFonts w:ascii="宋体" w:hAnsi="宋体" w:cs="仿宋"/>
          <w:color w:val="000000"/>
          <w:spacing w:val="-2"/>
          <w:sz w:val="24"/>
          <w:szCs w:val="24"/>
          <w:lang w:val="en-AU"/>
        </w:rPr>
      </w:r>
      <w:r/>
    </w:p>
    <w:p>
      <w:pPr>
        <w:pStyle w:val="913"/>
        <w:ind w:right="-25"/>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lang w:val="en-AU"/>
        </w:rPr>
        <w:t xml:space="preserve">提供当年的系统状态报告。</w:t>
      </w:r>
      <w:r>
        <w:rPr>
          <w:rFonts w:ascii="宋体" w:hAnsi="宋体" w:cs="仿宋"/>
          <w:color w:val="000000"/>
          <w:spacing w:val="-2"/>
          <w:sz w:val="24"/>
          <w:szCs w:val="24"/>
          <w:lang w:val="en-AU"/>
        </w:rPr>
      </w:r>
      <w:r/>
    </w:p>
    <w:p>
      <w:pPr>
        <w:pStyle w:val="913"/>
        <w:ind w:left="690" w:hanging="498"/>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lang w:val="en-AU"/>
        </w:rPr>
        <w:t xml:space="preserve">4.2 提供设备维修及/或保养服务将遵从如下条款:</w:t>
      </w:r>
      <w:r>
        <w:rPr>
          <w:rFonts w:ascii="宋体" w:hAnsi="宋体" w:cs="仿宋"/>
          <w:color w:val="000000"/>
          <w:spacing w:val="-2"/>
          <w:sz w:val="24"/>
          <w:szCs w:val="24"/>
          <w:lang w:val="en-AU"/>
        </w:rPr>
      </w:r>
      <w:r/>
    </w:p>
    <w:p>
      <w:pPr>
        <w:pStyle w:val="913"/>
        <w:ind w:right="-25" w:firstLine="472"/>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rPr>
        <w:t xml:space="preserve">1</w:t>
      </w:r>
      <w:r>
        <w:rPr>
          <w:rFonts w:hint="eastAsia" w:ascii="宋体" w:hAnsi="宋体" w:cs="仿宋"/>
          <w:color w:val="000000"/>
          <w:spacing w:val="-2"/>
          <w:sz w:val="24"/>
          <w:szCs w:val="24"/>
          <w:lang w:val="en-AU"/>
        </w:rPr>
        <w:t xml:space="preserve">)如果设备出现故障，甲方可7*24 小时致电</w:t>
      </w:r>
      <w:r>
        <w:rPr>
          <w:rFonts w:hint="eastAsia" w:ascii="宋体" w:hAnsi="宋体" w:cs="仿宋"/>
          <w:color w:val="000000"/>
          <w:spacing w:val="-2"/>
          <w:sz w:val="24"/>
          <w:szCs w:val="24"/>
          <w:u w:val="single"/>
        </w:rPr>
        <w:t xml:space="preserve">        </w:t>
      </w:r>
      <w:r>
        <w:rPr>
          <w:rFonts w:hint="eastAsia" w:ascii="宋体" w:hAnsi="宋体" w:cs="仿宋"/>
          <w:color w:val="000000"/>
          <w:spacing w:val="-2"/>
          <w:sz w:val="24"/>
          <w:szCs w:val="24"/>
          <w:lang w:val="en-AU"/>
        </w:rPr>
        <w:t xml:space="preserve">客户服务电</w:t>
      </w:r>
      <w:r>
        <w:rPr>
          <w:rFonts w:ascii="宋体" w:hAnsi="宋体" w:cs="仿宋"/>
          <w:color w:val="000000"/>
          <w:spacing w:val="-2"/>
          <w:sz w:val="24"/>
          <w:szCs w:val="24"/>
          <w:lang w:val="en-AU"/>
        </w:rPr>
      </w:r>
      <w:r/>
    </w:p>
    <w:p>
      <w:pPr>
        <w:pStyle w:val="913"/>
        <w:ind w:right="-25"/>
        <w:spacing w:line="360" w:lineRule="auto"/>
        <w:tabs>
          <w:tab w:val="left" w:pos="-720" w:leader="none"/>
        </w:tabs>
        <w:rPr>
          <w:rFonts w:ascii="宋体" w:hAnsi="宋体" w:cs="仿宋"/>
          <w:color w:val="000000"/>
          <w:sz w:val="24"/>
          <w:szCs w:val="24"/>
        </w:rPr>
      </w:pPr>
      <w:r>
        <w:rPr>
          <w:rFonts w:hint="eastAsia" w:ascii="宋体" w:hAnsi="宋体" w:cs="仿宋"/>
          <w:color w:val="000000"/>
          <w:spacing w:val="-2"/>
          <w:sz w:val="24"/>
          <w:szCs w:val="24"/>
          <w:lang w:val="en-AU"/>
        </w:rPr>
        <w:t xml:space="preserve">话</w:t>
      </w:r>
      <w:r>
        <w:rPr>
          <w:rFonts w:hint="eastAsia" w:ascii="宋体" w:hAnsi="宋体" w:cs="仿宋"/>
          <w:color w:val="000000"/>
          <w:spacing w:val="-2"/>
          <w:sz w:val="24"/>
          <w:szCs w:val="24"/>
          <w:u w:val="single"/>
        </w:rPr>
        <w:t xml:space="preserve">            </w:t>
      </w:r>
      <w:r>
        <w:rPr>
          <w:rFonts w:hint="eastAsia" w:ascii="宋体" w:hAnsi="宋体" w:cs="仿宋"/>
          <w:color w:val="000000"/>
          <w:spacing w:val="-2"/>
          <w:sz w:val="24"/>
          <w:szCs w:val="24"/>
          <w:lang w:val="en-AU"/>
        </w:rPr>
        <w:t xml:space="preserve">报修。初次电话响应时间：</w:t>
      </w:r>
      <w:r>
        <w:rPr>
          <w:rFonts w:hint="eastAsia" w:ascii="宋体" w:hAnsi="宋体" w:cs="仿宋"/>
          <w:color w:val="000000"/>
          <w:spacing w:val="-2"/>
          <w:sz w:val="24"/>
          <w:szCs w:val="24"/>
          <w:u w:val="single"/>
        </w:rPr>
        <w:t xml:space="preserve">    </w:t>
      </w:r>
      <w:r>
        <w:rPr>
          <w:rFonts w:hint="eastAsia" w:ascii="宋体" w:hAnsi="宋体" w:cs="仿宋"/>
          <w:color w:val="000000"/>
          <w:spacing w:val="-2"/>
          <w:sz w:val="24"/>
          <w:szCs w:val="24"/>
          <w:lang w:val="en-AU"/>
        </w:rPr>
        <w:t xml:space="preserve">小时；现场响应时间：本地第二个工作日（异地：根据距离远近酌情延长），直到设备恢复正常。</w:t>
      </w:r>
      <w:r>
        <w:rPr>
          <w:rFonts w:ascii="宋体" w:hAnsi="宋体" w:cs="仿宋"/>
          <w:color w:val="000000"/>
          <w:sz w:val="24"/>
          <w:szCs w:val="24"/>
        </w:rPr>
      </w:r>
      <w:r/>
    </w:p>
    <w:p>
      <w:pPr>
        <w:pStyle w:val="913"/>
        <w:ind w:right="-25" w:firstLine="480"/>
        <w:spacing w:line="360" w:lineRule="auto"/>
        <w:tabs>
          <w:tab w:val="left" w:pos="-720" w:leader="none"/>
        </w:tabs>
        <w:rPr>
          <w:rFonts w:ascii="宋体" w:hAnsi="宋体" w:cs="仿宋"/>
          <w:color w:val="000000"/>
          <w:sz w:val="24"/>
          <w:szCs w:val="24"/>
        </w:rPr>
      </w:pPr>
      <w:r>
        <w:rPr>
          <w:rFonts w:hint="eastAsia" w:ascii="宋体" w:hAnsi="宋体" w:cs="仿宋"/>
          <w:color w:val="000000"/>
          <w:sz w:val="24"/>
          <w:szCs w:val="24"/>
        </w:rPr>
        <w:t xml:space="preserve">2)服务: 在合同期内,乙方将根据工厂建议为所保设备</w:t>
      </w:r>
      <w:r>
        <w:rPr>
          <w:rFonts w:hint="eastAsia" w:ascii="宋体" w:hAnsi="宋体" w:cs="仿宋"/>
          <w:color w:val="000000"/>
          <w:spacing w:val="-2"/>
          <w:sz w:val="24"/>
          <w:szCs w:val="24"/>
          <w:lang w:val="en-AU"/>
        </w:rPr>
        <w:t xml:space="preserve">提供设备的安全检查</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次/年</w:t>
      </w:r>
      <w:r>
        <w:rPr>
          <w:rFonts w:hint="eastAsia" w:ascii="宋体" w:hAnsi="宋体" w:cs="仿宋"/>
          <w:color w:val="000000"/>
          <w:spacing w:val="-2"/>
          <w:sz w:val="24"/>
          <w:szCs w:val="24"/>
          <w:lang w:val="en-AU"/>
        </w:rPr>
        <w:t xml:space="preserve">、影像质量检查</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次/年</w:t>
      </w:r>
      <w:r>
        <w:rPr>
          <w:rFonts w:hint="eastAsia" w:ascii="宋体" w:hAnsi="宋体" w:cs="仿宋"/>
          <w:color w:val="000000"/>
          <w:spacing w:val="-2"/>
          <w:sz w:val="24"/>
          <w:szCs w:val="24"/>
          <w:lang w:val="en-AU"/>
        </w:rPr>
        <w:t xml:space="preserve">、</w:t>
      </w:r>
      <w:r>
        <w:rPr>
          <w:rFonts w:hint="eastAsia" w:ascii="宋体" w:hAnsi="宋体" w:cs="仿宋"/>
          <w:color w:val="000000"/>
          <w:sz w:val="24"/>
          <w:szCs w:val="24"/>
        </w:rPr>
        <w:t xml:space="preserve">定期</w:t>
      </w:r>
      <w:r>
        <w:rPr>
          <w:rFonts w:hint="eastAsia" w:ascii="宋体" w:hAnsi="宋体" w:cs="仿宋"/>
          <w:color w:val="000000"/>
          <w:spacing w:val="-2"/>
          <w:sz w:val="24"/>
          <w:szCs w:val="24"/>
          <w:lang w:val="en-AU"/>
        </w:rPr>
        <w:t xml:space="preserve">运行状态检查</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次/年</w:t>
      </w:r>
      <w:r>
        <w:rPr>
          <w:rFonts w:hint="eastAsia" w:ascii="宋体" w:hAnsi="宋体" w:cs="仿宋"/>
          <w:color w:val="000000"/>
          <w:spacing w:val="-2"/>
          <w:sz w:val="24"/>
          <w:szCs w:val="24"/>
        </w:rPr>
        <w:t xml:space="preserve">及维护</w:t>
      </w:r>
      <w:r>
        <w:rPr>
          <w:rFonts w:hint="eastAsia" w:ascii="宋体" w:hAnsi="宋体" w:cs="仿宋"/>
          <w:color w:val="000000"/>
          <w:sz w:val="24"/>
          <w:szCs w:val="24"/>
        </w:rPr>
        <w:t xml:space="preserve">保养</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次/年（月），每次服务后需提供服务报告。</w:t>
      </w:r>
      <w:r>
        <w:rPr>
          <w:rFonts w:ascii="宋体" w:hAnsi="宋体" w:cs="仿宋"/>
          <w:color w:val="000000"/>
          <w:sz w:val="24"/>
          <w:szCs w:val="24"/>
        </w:rPr>
      </w:r>
      <w:r/>
    </w:p>
    <w:p>
      <w:pPr>
        <w:pStyle w:val="913"/>
        <w:ind w:right="-25" w:firstLine="472"/>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rPr>
        <w:t xml:space="preserve">3</w:t>
      </w:r>
      <w:r>
        <w:rPr>
          <w:rFonts w:hint="eastAsia" w:ascii="宋体" w:hAnsi="宋体" w:cs="仿宋"/>
          <w:color w:val="000000"/>
          <w:spacing w:val="-2"/>
          <w:sz w:val="24"/>
          <w:szCs w:val="24"/>
          <w:lang w:val="en-AU"/>
        </w:rPr>
        <w:t xml:space="preserve">)</w:t>
      </w:r>
      <w:r>
        <w:rPr>
          <w:rFonts w:hint="eastAsia" w:ascii="宋体" w:hAnsi="宋体" w:cs="仿宋"/>
          <w:color w:val="000000"/>
          <w:spacing w:val="-2"/>
          <w:sz w:val="24"/>
          <w:szCs w:val="24"/>
        </w:rPr>
        <w:t xml:space="preserve">如果甲方属于本合同附件内所列的设备发生故障需要大维修时，乙方</w:t>
      </w:r>
      <w:r>
        <w:rPr>
          <w:rFonts w:hint="eastAsia" w:ascii="宋体" w:hAnsi="宋体" w:cs="仿宋"/>
          <w:color w:val="000000"/>
          <w:spacing w:val="-2"/>
          <w:sz w:val="24"/>
          <w:szCs w:val="24"/>
          <w:lang w:val="en-AU"/>
        </w:rPr>
        <w:t xml:space="preserve">将为</w:t>
      </w:r>
      <w:r>
        <w:rPr>
          <w:rFonts w:hint="eastAsia" w:ascii="宋体" w:hAnsi="宋体" w:cs="仿宋"/>
          <w:color w:val="000000"/>
          <w:spacing w:val="-2"/>
          <w:sz w:val="24"/>
          <w:szCs w:val="24"/>
        </w:rPr>
        <w:t xml:space="preserve">甲方</w:t>
      </w:r>
      <w:r>
        <w:rPr>
          <w:rFonts w:hint="eastAsia" w:ascii="宋体" w:hAnsi="宋体" w:cs="仿宋"/>
          <w:color w:val="000000"/>
          <w:spacing w:val="-2"/>
          <w:sz w:val="24"/>
          <w:szCs w:val="24"/>
          <w:lang w:val="en-AU"/>
        </w:rPr>
        <w:t xml:space="preserve">所保设备保证备件的存储并优先提供备件的发货</w:t>
      </w:r>
      <w:r>
        <w:rPr>
          <w:rFonts w:hint="eastAsia" w:ascii="宋体" w:hAnsi="宋体" w:cs="仿宋"/>
          <w:color w:val="000000"/>
          <w:spacing w:val="-2"/>
          <w:sz w:val="24"/>
          <w:szCs w:val="24"/>
        </w:rPr>
        <w:t xml:space="preserve">。同时乙方</w:t>
      </w:r>
      <w:r>
        <w:rPr>
          <w:rFonts w:hint="eastAsia" w:ascii="宋体" w:hAnsi="宋体" w:cs="仿宋"/>
          <w:color w:val="000000"/>
          <w:spacing w:val="-2"/>
          <w:sz w:val="24"/>
          <w:szCs w:val="24"/>
          <w:lang w:val="en-AU"/>
        </w:rPr>
        <w:t xml:space="preserve">将及时派工程师进行指导或赴现场维修，维修服务所涉及的</w:t>
      </w:r>
      <w:r>
        <w:rPr>
          <w:rFonts w:ascii="宋体" w:hAnsi="宋体" w:cs="仿宋"/>
          <w:color w:val="000000"/>
          <w:spacing w:val="-2"/>
          <w:sz w:val="24"/>
          <w:szCs w:val="24"/>
          <w:lang w:val="en-AU"/>
        </w:rPr>
      </w:r>
      <w:r/>
    </w:p>
    <w:p>
      <w:pPr>
        <w:pStyle w:val="913"/>
        <w:jc w:val="left"/>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lang w:val="en-AU"/>
        </w:rPr>
        <w:t xml:space="preserve">人工费用、交通差旅费及备件费，均由</w:t>
      </w:r>
      <w:r>
        <w:rPr>
          <w:rFonts w:hint="eastAsia" w:ascii="宋体" w:hAnsi="宋体" w:cs="仿宋"/>
          <w:color w:val="000000"/>
          <w:spacing w:val="-2"/>
          <w:sz w:val="24"/>
          <w:szCs w:val="24"/>
        </w:rPr>
        <w:t xml:space="preserve">乙方</w:t>
      </w:r>
      <w:r>
        <w:rPr>
          <w:rFonts w:hint="eastAsia" w:ascii="宋体" w:hAnsi="宋体" w:cs="仿宋"/>
          <w:color w:val="000000"/>
          <w:spacing w:val="-2"/>
          <w:sz w:val="24"/>
          <w:szCs w:val="24"/>
          <w:lang w:val="en-AU"/>
        </w:rPr>
        <w:t xml:space="preserve">承担。</w:t>
      </w:r>
      <w:r>
        <w:rPr>
          <w:rFonts w:ascii="宋体" w:hAnsi="宋体" w:cs="仿宋"/>
          <w:color w:val="000000"/>
          <w:spacing w:val="-2"/>
          <w:sz w:val="24"/>
          <w:szCs w:val="24"/>
          <w:lang w:val="en-AU"/>
        </w:rPr>
      </w:r>
      <w:r/>
    </w:p>
    <w:p>
      <w:pPr>
        <w:pStyle w:val="987"/>
        <w:numPr>
          <w:ilvl w:val="0"/>
          <w:numId w:val="5"/>
        </w:numPr>
        <w:ind w:firstLine="472"/>
        <w:spacing w:line="360" w:lineRule="auto"/>
        <w:tabs>
          <w:tab w:val="left" w:pos="312" w:leader="none"/>
        </w:tabs>
        <w:rPr>
          <w:rFonts w:ascii="宋体" w:hAnsi="宋体" w:cs="仿宋"/>
          <w:color w:val="000000"/>
          <w:spacing w:val="-2"/>
          <w:sz w:val="24"/>
          <w:szCs w:val="24"/>
          <w:lang w:val="en-AU"/>
        </w:rPr>
      </w:pPr>
      <w:r>
        <w:rPr>
          <w:rFonts w:hint="eastAsia" w:ascii="宋体" w:hAnsi="宋体" w:cs="仿宋"/>
          <w:color w:val="000000"/>
          <w:spacing w:val="-2"/>
          <w:sz w:val="24"/>
          <w:szCs w:val="24"/>
        </w:rPr>
        <w:t xml:space="preserve">提供</w:t>
      </w:r>
      <w:r>
        <w:rPr>
          <w:rFonts w:hint="eastAsia" w:ascii="宋体" w:hAnsi="宋体" w:cs="仿宋"/>
          <w:color w:val="000000"/>
          <w:spacing w:val="-2"/>
          <w:sz w:val="24"/>
          <w:szCs w:val="24"/>
          <w:lang w:val="en-AU"/>
        </w:rPr>
        <w:t xml:space="preserve">远程服务, 远程应用支持（在医院允许的情况下）。</w:t>
      </w:r>
      <w:r>
        <w:rPr>
          <w:rFonts w:ascii="宋体" w:hAnsi="宋体" w:cs="仿宋"/>
          <w:color w:val="000000"/>
          <w:spacing w:val="-2"/>
          <w:sz w:val="24"/>
          <w:szCs w:val="24"/>
          <w:lang w:val="en-AU"/>
        </w:rPr>
      </w:r>
      <w:r/>
    </w:p>
    <w:p>
      <w:pPr>
        <w:pStyle w:val="987"/>
        <w:numPr>
          <w:ilvl w:val="0"/>
          <w:numId w:val="5"/>
        </w:numPr>
        <w:ind w:firstLine="472"/>
        <w:spacing w:line="360" w:lineRule="auto"/>
        <w:tabs>
          <w:tab w:val="left" w:pos="312" w:leader="none"/>
        </w:tabs>
        <w:rPr>
          <w:rFonts w:ascii="宋体" w:hAnsi="宋体" w:cs="仿宋"/>
          <w:color w:val="000000"/>
          <w:spacing w:val="-2"/>
          <w:sz w:val="24"/>
          <w:szCs w:val="24"/>
        </w:rPr>
      </w:pPr>
      <w:r>
        <w:rPr>
          <w:rFonts w:hint="eastAsia" w:ascii="宋体" w:hAnsi="宋体" w:cs="仿宋"/>
          <w:color w:val="000000"/>
          <w:spacing w:val="-2"/>
          <w:sz w:val="24"/>
          <w:szCs w:val="24"/>
        </w:rPr>
        <w:t xml:space="preserve">本合同履行期限中，乙方路途往返及工作过程中的安全责任自负，甲方不承担任何责任。</w:t>
      </w:r>
      <w:r>
        <w:rPr>
          <w:rFonts w:ascii="宋体" w:hAnsi="宋体" w:cs="仿宋"/>
          <w:color w:val="000000"/>
          <w:spacing w:val="-2"/>
          <w:sz w:val="24"/>
          <w:szCs w:val="24"/>
        </w:rPr>
      </w:r>
      <w:r/>
    </w:p>
    <w:p>
      <w:pPr>
        <w:pStyle w:val="913"/>
        <w:ind w:left="690" w:hanging="498"/>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lang w:val="en-AU"/>
        </w:rPr>
        <w:t xml:space="preserve">4.3</w:t>
      </w:r>
      <w:r>
        <w:rPr>
          <w:rFonts w:hint="eastAsia" w:ascii="宋体" w:hAnsi="宋体" w:cs="仿宋"/>
          <w:color w:val="000000"/>
          <w:spacing w:val="-2"/>
          <w:sz w:val="24"/>
          <w:szCs w:val="24"/>
          <w:lang w:val="en-AU"/>
        </w:rPr>
        <w:tab/>
      </w:r>
      <w:r>
        <w:rPr>
          <w:rFonts w:hint="eastAsia" w:ascii="宋体" w:hAnsi="宋体" w:cs="仿宋"/>
          <w:color w:val="000000"/>
          <w:spacing w:val="-2"/>
          <w:sz w:val="24"/>
          <w:szCs w:val="24"/>
          <w:lang w:val="en-AU"/>
        </w:rPr>
        <w:t xml:space="preserve">甲方享有更新或增加系统功能的优惠(即非平台升级时的</w:t>
      </w:r>
      <w:bookmarkStart w:id="149" w:name="OLE_LINK1"/>
      <w:r>
        <w:rPr>
          <w:rFonts w:hint="eastAsia" w:ascii="宋体" w:hAnsi="宋体" w:cs="仿宋"/>
          <w:color w:val="000000"/>
          <w:spacing w:val="-2"/>
          <w:sz w:val="24"/>
          <w:szCs w:val="24"/>
          <w:lang w:val="en-AU"/>
        </w:rPr>
        <w:t xml:space="preserve">优惠</w:t>
      </w:r>
      <w:bookmarkEnd w:id="149"/>
      <w:r>
        <w:rPr>
          <w:rFonts w:hint="eastAsia" w:ascii="宋体" w:hAnsi="宋体" w:cs="仿宋"/>
          <w:color w:val="000000"/>
          <w:spacing w:val="-2"/>
          <w:sz w:val="24"/>
          <w:szCs w:val="24"/>
          <w:lang w:val="en-AU"/>
        </w:rPr>
        <w:t xml:space="preserve">折</w:t>
      </w:r>
      <w:r>
        <w:rPr>
          <w:rFonts w:ascii="宋体" w:hAnsi="宋体" w:cs="仿宋"/>
          <w:color w:val="000000"/>
          <w:spacing w:val="-2"/>
          <w:sz w:val="24"/>
          <w:szCs w:val="24"/>
          <w:lang w:val="en-AU"/>
        </w:rPr>
      </w:r>
      <w:r/>
    </w:p>
    <w:p>
      <w:pPr>
        <w:pStyle w:val="913"/>
        <w:ind w:left="690" w:hanging="498"/>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lang w:val="en-AU"/>
        </w:rPr>
        <w:t xml:space="preserve">扣)。</w:t>
      </w:r>
      <w:r>
        <w:rPr>
          <w:rFonts w:ascii="宋体" w:hAnsi="宋体" w:cs="仿宋"/>
          <w:color w:val="000000"/>
          <w:spacing w:val="-2"/>
          <w:sz w:val="24"/>
          <w:szCs w:val="24"/>
          <w:lang w:val="en-AU"/>
        </w:rPr>
      </w:r>
      <w:r/>
    </w:p>
    <w:p>
      <w:pPr>
        <w:pStyle w:val="913"/>
        <w:ind w:left="690" w:hanging="498"/>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rPr>
        <w:t xml:space="preserve">4.4</w:t>
      </w:r>
      <w:r>
        <w:rPr>
          <w:rFonts w:hint="eastAsia" w:ascii="宋体" w:hAnsi="宋体" w:cs="仿宋"/>
          <w:color w:val="000000"/>
          <w:spacing w:val="-2"/>
          <w:sz w:val="24"/>
          <w:szCs w:val="24"/>
          <w:lang w:val="en-AU"/>
        </w:rPr>
        <w:t xml:space="preserve">在本合同期内，乙方可根据甲方的需求，对附件内所列设备的使</w:t>
      </w:r>
      <w:r>
        <w:rPr>
          <w:rFonts w:ascii="宋体" w:hAnsi="宋体" w:cs="仿宋"/>
          <w:color w:val="000000"/>
          <w:spacing w:val="-2"/>
          <w:sz w:val="24"/>
          <w:szCs w:val="24"/>
          <w:lang w:val="en-AU"/>
        </w:rPr>
      </w:r>
      <w:r/>
    </w:p>
    <w:p>
      <w:pPr>
        <w:pStyle w:val="913"/>
        <w:ind w:left="690" w:hanging="498"/>
        <w:spacing w:line="360" w:lineRule="auto"/>
        <w:tabs>
          <w:tab w:val="left" w:pos="-720" w:leader="none"/>
        </w:tabs>
        <w:rPr>
          <w:rFonts w:ascii="宋体" w:hAnsi="宋体" w:cs="仿宋"/>
          <w:color w:val="000000"/>
          <w:spacing w:val="-2"/>
          <w:sz w:val="24"/>
          <w:szCs w:val="24"/>
        </w:rPr>
      </w:pPr>
      <w:r>
        <w:rPr>
          <w:rFonts w:hint="eastAsia" w:ascii="宋体" w:hAnsi="宋体" w:cs="仿宋"/>
          <w:color w:val="000000"/>
          <w:spacing w:val="-2"/>
          <w:sz w:val="24"/>
          <w:szCs w:val="24"/>
          <w:lang w:val="en-AU"/>
        </w:rPr>
        <w:t xml:space="preserve">用、清洗和保养方法为甲方提供院内培训。</w:t>
      </w:r>
      <w:r>
        <w:rPr>
          <w:rFonts w:ascii="宋体" w:hAnsi="宋体" w:cs="仿宋"/>
          <w:color w:val="000000"/>
          <w:spacing w:val="-2"/>
          <w:sz w:val="24"/>
          <w:szCs w:val="24"/>
        </w:rPr>
      </w:r>
      <w:r/>
    </w:p>
    <w:p>
      <w:pPr>
        <w:pStyle w:val="913"/>
        <w:ind w:left="690" w:hanging="498"/>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rPr>
        <w:t xml:space="preserve">4.5乙方</w:t>
      </w:r>
      <w:r>
        <w:rPr>
          <w:rFonts w:hint="eastAsia" w:ascii="宋体" w:hAnsi="宋体" w:cs="仿宋"/>
          <w:color w:val="000000"/>
          <w:spacing w:val="-2"/>
          <w:sz w:val="24"/>
          <w:szCs w:val="24"/>
          <w:lang w:val="en-AU"/>
        </w:rPr>
        <w:t xml:space="preserve">对所保设备开机率作如下保证:</w:t>
      </w:r>
      <w:r>
        <w:rPr>
          <w:rFonts w:ascii="宋体" w:hAnsi="宋体" w:cs="仿宋"/>
          <w:color w:val="000000"/>
          <w:spacing w:val="-2"/>
          <w:sz w:val="24"/>
          <w:szCs w:val="24"/>
          <w:lang w:val="en-AU"/>
        </w:rPr>
      </w:r>
      <w:r/>
    </w:p>
    <w:p>
      <w:pPr>
        <w:pStyle w:val="913"/>
        <w:ind w:left="690" w:hanging="498"/>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rPr>
        <w:t xml:space="preserve">1）</w:t>
      </w:r>
      <w:r>
        <w:rPr>
          <w:rFonts w:hint="eastAsia" w:ascii="宋体" w:hAnsi="宋体" w:cs="仿宋"/>
          <w:color w:val="000000"/>
          <w:spacing w:val="-2"/>
          <w:sz w:val="24"/>
          <w:szCs w:val="24"/>
          <w:lang w:val="en-AU"/>
        </w:rPr>
        <w:t xml:space="preserve">是否保证开机率：是（  √   ）， 否（     ）</w:t>
      </w:r>
      <w:r>
        <w:rPr>
          <w:rFonts w:ascii="宋体" w:hAnsi="宋体" w:cs="仿宋"/>
          <w:color w:val="000000"/>
          <w:spacing w:val="-2"/>
          <w:sz w:val="24"/>
          <w:szCs w:val="24"/>
          <w:lang w:val="en-AU"/>
        </w:rPr>
      </w:r>
      <w:r/>
    </w:p>
    <w:p>
      <w:pPr>
        <w:pStyle w:val="913"/>
        <w:ind w:left="690" w:hanging="498"/>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rPr>
        <w:t xml:space="preserve">2）</w:t>
      </w:r>
      <w:r>
        <w:rPr>
          <w:rFonts w:hint="eastAsia" w:ascii="宋体" w:hAnsi="宋体" w:cs="仿宋"/>
          <w:color w:val="000000"/>
          <w:spacing w:val="-2"/>
          <w:sz w:val="24"/>
          <w:szCs w:val="24"/>
          <w:lang w:val="en-AU"/>
        </w:rPr>
        <w:t xml:space="preserve">如保证开机率，</w:t>
      </w:r>
      <w:r>
        <w:rPr>
          <w:rFonts w:hint="eastAsia" w:ascii="宋体" w:hAnsi="宋体" w:cs="仿宋"/>
          <w:color w:val="000000"/>
          <w:spacing w:val="-2"/>
          <w:sz w:val="24"/>
          <w:szCs w:val="24"/>
        </w:rPr>
        <w:t xml:space="preserve">按全年365天计算</w:t>
      </w:r>
      <w:r>
        <w:rPr>
          <w:rFonts w:hint="eastAsia" w:ascii="宋体" w:hAnsi="宋体" w:cs="仿宋"/>
          <w:color w:val="000000"/>
          <w:spacing w:val="-2"/>
          <w:sz w:val="24"/>
          <w:szCs w:val="24"/>
          <w:lang w:val="en-AU"/>
        </w:rPr>
        <w:t xml:space="preserve">，</w:t>
      </w:r>
      <w:r>
        <w:rPr>
          <w:rFonts w:hint="eastAsia" w:ascii="宋体" w:hAnsi="宋体" w:cs="仿宋"/>
          <w:color w:val="000000"/>
          <w:spacing w:val="-2"/>
          <w:sz w:val="24"/>
          <w:szCs w:val="24"/>
        </w:rPr>
        <w:t xml:space="preserve">乙方</w:t>
      </w:r>
      <w:r>
        <w:rPr>
          <w:rFonts w:hint="eastAsia" w:ascii="宋体" w:hAnsi="宋体" w:cs="仿宋"/>
          <w:color w:val="000000"/>
          <w:spacing w:val="-2"/>
          <w:sz w:val="24"/>
          <w:szCs w:val="24"/>
          <w:lang w:val="en-AU"/>
        </w:rPr>
        <w:t xml:space="preserve">对所保设备开机率承诺</w:t>
      </w:r>
      <w:r>
        <w:rPr>
          <w:rFonts w:ascii="宋体" w:hAnsi="宋体" w:cs="仿宋"/>
          <w:color w:val="000000"/>
          <w:spacing w:val="-2"/>
          <w:sz w:val="24"/>
          <w:szCs w:val="24"/>
          <w:lang w:val="en-AU"/>
        </w:rPr>
      </w:r>
      <w:r/>
    </w:p>
    <w:p>
      <w:pPr>
        <w:pStyle w:val="913"/>
        <w:ind w:left="690" w:hanging="498"/>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lang w:val="en-AU"/>
        </w:rPr>
        <w:t xml:space="preserve">保证达到</w:t>
      </w:r>
      <w:r>
        <w:rPr>
          <w:rFonts w:hint="eastAsia" w:ascii="宋体" w:hAnsi="宋体" w:cs="仿宋"/>
          <w:color w:val="000000"/>
          <w:spacing w:val="-2"/>
          <w:sz w:val="24"/>
          <w:szCs w:val="24"/>
        </w:rPr>
        <w:t xml:space="preserve">95</w:t>
      </w:r>
      <w:r>
        <w:rPr>
          <w:rFonts w:hint="eastAsia" w:ascii="宋体" w:hAnsi="宋体" w:cs="仿宋"/>
          <w:color w:val="000000"/>
          <w:spacing w:val="-2"/>
          <w:sz w:val="24"/>
          <w:szCs w:val="24"/>
          <w:lang w:val="en-AU"/>
        </w:rPr>
        <w:t xml:space="preserve">％</w:t>
      </w:r>
      <w:r>
        <w:rPr>
          <w:rFonts w:hint="eastAsia" w:ascii="宋体" w:hAnsi="宋体" w:cs="仿宋"/>
          <w:color w:val="000000"/>
          <w:spacing w:val="-2"/>
          <w:sz w:val="24"/>
          <w:szCs w:val="24"/>
        </w:rPr>
        <w:t xml:space="preserve">左右</w:t>
      </w:r>
      <w:r>
        <w:rPr>
          <w:rFonts w:hint="eastAsia" w:ascii="宋体" w:hAnsi="宋体" w:cs="仿宋"/>
          <w:color w:val="000000"/>
          <w:spacing w:val="-2"/>
          <w:sz w:val="24"/>
          <w:szCs w:val="24"/>
          <w:lang w:val="en-AU"/>
        </w:rPr>
        <w:t xml:space="preserve">，即正常开机达到</w:t>
      </w:r>
      <w:r>
        <w:rPr>
          <w:rFonts w:hint="eastAsia" w:ascii="宋体" w:hAnsi="宋体" w:cs="仿宋"/>
          <w:color w:val="000000"/>
          <w:spacing w:val="-2"/>
          <w:sz w:val="24"/>
          <w:szCs w:val="24"/>
        </w:rPr>
        <w:t xml:space="preserve">347</w:t>
      </w:r>
      <w:r>
        <w:rPr>
          <w:rFonts w:hint="eastAsia" w:ascii="宋体" w:hAnsi="宋体" w:cs="仿宋"/>
          <w:color w:val="000000"/>
          <w:spacing w:val="-2"/>
          <w:sz w:val="24"/>
          <w:szCs w:val="24"/>
          <w:lang w:val="en-AU"/>
        </w:rPr>
        <w:t xml:space="preserve">天，停机不超过</w:t>
      </w:r>
      <w:r>
        <w:rPr>
          <w:rFonts w:hint="eastAsia" w:ascii="宋体" w:hAnsi="宋体" w:cs="仿宋"/>
          <w:color w:val="000000"/>
          <w:spacing w:val="-2"/>
          <w:sz w:val="24"/>
          <w:szCs w:val="24"/>
        </w:rPr>
        <w:t xml:space="preserve">18天</w:t>
      </w:r>
      <w:r>
        <w:rPr>
          <w:rFonts w:hint="eastAsia" w:ascii="宋体" w:hAnsi="宋体" w:cs="仿宋"/>
          <w:color w:val="000000"/>
          <w:spacing w:val="-2"/>
          <w:sz w:val="24"/>
          <w:szCs w:val="24"/>
          <w:lang w:val="en-AU"/>
        </w:rPr>
        <w:t xml:space="preserve">。</w:t>
      </w:r>
      <w:r>
        <w:rPr>
          <w:rFonts w:ascii="宋体" w:hAnsi="宋体" w:cs="仿宋"/>
          <w:color w:val="000000"/>
          <w:spacing w:val="-2"/>
          <w:sz w:val="24"/>
          <w:szCs w:val="24"/>
          <w:lang w:val="en-AU"/>
        </w:rPr>
      </w:r>
      <w:r/>
    </w:p>
    <w:p>
      <w:pPr>
        <w:pStyle w:val="913"/>
        <w:ind w:left="690" w:hanging="498"/>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lang w:val="en-AU"/>
        </w:rPr>
        <w:t xml:space="preserve">若所保设备未达到以上开机率保证，</w:t>
      </w:r>
      <w:r>
        <w:rPr>
          <w:rFonts w:hint="eastAsia" w:ascii="宋体" w:hAnsi="宋体" w:cs="仿宋"/>
          <w:color w:val="000000"/>
          <w:spacing w:val="-2"/>
          <w:sz w:val="24"/>
          <w:szCs w:val="24"/>
        </w:rPr>
        <w:t xml:space="preserve">乙方</w:t>
      </w:r>
      <w:r>
        <w:rPr>
          <w:rFonts w:hint="eastAsia" w:ascii="宋体" w:hAnsi="宋体" w:cs="仿宋"/>
          <w:color w:val="000000"/>
          <w:spacing w:val="-2"/>
          <w:sz w:val="24"/>
          <w:szCs w:val="24"/>
          <w:lang w:val="en-AU"/>
        </w:rPr>
        <w:t xml:space="preserve">将给予</w:t>
      </w:r>
      <w:r>
        <w:rPr>
          <w:rFonts w:hint="eastAsia" w:ascii="宋体" w:hAnsi="宋体" w:cs="仿宋"/>
          <w:color w:val="000000"/>
          <w:spacing w:val="-2"/>
          <w:sz w:val="24"/>
          <w:szCs w:val="24"/>
        </w:rPr>
        <w:t xml:space="preserve">甲方一定</w:t>
      </w:r>
      <w:r>
        <w:rPr>
          <w:rFonts w:hint="eastAsia" w:ascii="宋体" w:hAnsi="宋体" w:cs="仿宋"/>
          <w:color w:val="000000"/>
          <w:spacing w:val="-2"/>
          <w:sz w:val="24"/>
          <w:szCs w:val="24"/>
          <w:lang w:val="en-AU"/>
        </w:rPr>
        <w:t xml:space="preserve">补偿，即</w:t>
      </w:r>
      <w:r>
        <w:rPr>
          <w:rFonts w:ascii="宋体" w:hAnsi="宋体" w:cs="仿宋"/>
          <w:color w:val="000000"/>
          <w:spacing w:val="-2"/>
          <w:sz w:val="24"/>
          <w:szCs w:val="24"/>
          <w:lang w:val="en-AU"/>
        </w:rPr>
      </w:r>
      <w:r/>
    </w:p>
    <w:p>
      <w:pPr>
        <w:pStyle w:val="913"/>
        <w:ind w:left="690" w:hanging="498"/>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lang w:val="en-AU"/>
        </w:rPr>
        <w:t xml:space="preserve">停机每超出一个工作日，维修服务合同期限自动延长</w:t>
      </w:r>
      <w:r>
        <w:rPr>
          <w:rFonts w:hint="eastAsia" w:ascii="宋体" w:hAnsi="宋体" w:cs="仿宋"/>
          <w:color w:val="000000"/>
          <w:spacing w:val="-2"/>
          <w:sz w:val="24"/>
          <w:szCs w:val="24"/>
        </w:rPr>
        <w:t xml:space="preserve">七</w:t>
      </w:r>
      <w:r>
        <w:rPr>
          <w:rFonts w:hint="eastAsia" w:ascii="宋体" w:hAnsi="宋体" w:cs="仿宋"/>
          <w:color w:val="000000"/>
          <w:spacing w:val="-2"/>
          <w:sz w:val="24"/>
          <w:szCs w:val="24"/>
          <w:lang w:val="en-AU"/>
        </w:rPr>
        <w:t xml:space="preserve">个工作日。</w:t>
      </w:r>
      <w:r>
        <w:rPr>
          <w:rFonts w:ascii="宋体" w:hAnsi="宋体" w:cs="仿宋"/>
          <w:color w:val="000000"/>
          <w:spacing w:val="-2"/>
          <w:sz w:val="24"/>
          <w:szCs w:val="24"/>
          <w:lang w:val="en-AU"/>
        </w:rPr>
      </w:r>
      <w:r/>
    </w:p>
    <w:p>
      <w:pPr>
        <w:pStyle w:val="987"/>
        <w:ind w:firstLine="0"/>
        <w:spacing w:line="360" w:lineRule="auto"/>
        <w:rPr>
          <w:rFonts w:ascii="宋体" w:hAnsi="宋体"/>
          <w:color w:val="000000"/>
          <w:sz w:val="24"/>
          <w:szCs w:val="24"/>
          <w:u w:val="single"/>
        </w:rPr>
      </w:pPr>
      <w:r>
        <w:rPr>
          <w:rFonts w:hint="eastAsia" w:ascii="宋体" w:hAnsi="宋体" w:cs="仿宋"/>
          <w:color w:val="000000"/>
          <w:spacing w:val="-2"/>
          <w:sz w:val="24"/>
          <w:szCs w:val="24"/>
        </w:rPr>
        <w:t xml:space="preserve">4.6其他服务内容：</w:t>
      </w:r>
      <w:r>
        <w:rPr>
          <w:rFonts w:hint="eastAsia" w:ascii="宋体" w:hAnsi="宋体" w:cs="仿宋"/>
          <w:color w:val="000000"/>
          <w:spacing w:val="-2"/>
          <w:sz w:val="24"/>
          <w:szCs w:val="24"/>
          <w:u w:val="single"/>
        </w:rPr>
        <w:t xml:space="preserve">                                           </w:t>
      </w:r>
      <w:r>
        <w:rPr>
          <w:rFonts w:ascii="宋体" w:hAnsi="宋体"/>
          <w:color w:val="000000"/>
          <w:sz w:val="24"/>
          <w:szCs w:val="24"/>
          <w:u w:val="single"/>
        </w:rPr>
      </w:r>
      <w:r/>
    </w:p>
    <w:p>
      <w:pPr>
        <w:pStyle w:val="913"/>
        <w:ind w:right="-25"/>
        <w:spacing w:line="360" w:lineRule="auto"/>
        <w:tabs>
          <w:tab w:val="left" w:pos="-720" w:leader="none"/>
        </w:tabs>
        <w:rPr>
          <w:rFonts w:ascii="宋体" w:hAnsi="宋体" w:cs="仿宋"/>
          <w:b/>
          <w:color w:val="000000"/>
          <w:spacing w:val="-2"/>
          <w:sz w:val="24"/>
          <w:szCs w:val="24"/>
          <w:lang w:val="en-AU"/>
        </w:rPr>
      </w:pPr>
      <w:r>
        <w:rPr>
          <w:rFonts w:hint="eastAsia" w:ascii="宋体" w:hAnsi="宋体" w:cs="仿宋"/>
          <w:b/>
          <w:color w:val="000000"/>
          <w:spacing w:val="-2"/>
          <w:sz w:val="24"/>
          <w:szCs w:val="24"/>
          <w:lang w:val="en-AU"/>
        </w:rPr>
        <w:t xml:space="preserve">5、甲方的责任与义务：</w:t>
      </w:r>
      <w:r>
        <w:rPr>
          <w:rFonts w:ascii="宋体" w:hAnsi="宋体" w:cs="仿宋"/>
          <w:b/>
          <w:color w:val="000000"/>
          <w:spacing w:val="-2"/>
          <w:sz w:val="24"/>
          <w:szCs w:val="24"/>
          <w:lang w:val="en-AU"/>
        </w:rPr>
      </w:r>
      <w:r/>
    </w:p>
    <w:p>
      <w:pPr>
        <w:pStyle w:val="913"/>
        <w:ind w:left="193"/>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lang w:val="en-AU"/>
        </w:rPr>
        <w:t xml:space="preserve">5.1</w:t>
      </w:r>
      <w:r>
        <w:rPr>
          <w:rFonts w:hint="eastAsia" w:ascii="宋体" w:hAnsi="宋体" w:cs="仿宋"/>
          <w:color w:val="000000"/>
          <w:spacing w:val="-2"/>
          <w:sz w:val="24"/>
          <w:szCs w:val="24"/>
          <w:lang w:val="en-AU"/>
        </w:rPr>
        <w:tab/>
      </w:r>
      <w:r>
        <w:rPr>
          <w:rFonts w:hint="eastAsia" w:ascii="宋体" w:hAnsi="宋体" w:cs="仿宋"/>
          <w:color w:val="000000"/>
          <w:spacing w:val="-2"/>
          <w:sz w:val="24"/>
          <w:szCs w:val="24"/>
          <w:lang w:val="en-AU"/>
        </w:rPr>
        <w:t xml:space="preserve">甲方应当按照本合同的付款时间表支付款项，若甲方无正当理由迟延付款，乙方有权暂停对甲方提供服务直至甲方支付应付款项。暂停服务期间甲方的支付义务依然存在。</w:t>
      </w:r>
      <w:r>
        <w:rPr>
          <w:rFonts w:ascii="宋体" w:hAnsi="宋体" w:cs="仿宋"/>
          <w:color w:val="000000"/>
          <w:spacing w:val="-2"/>
          <w:sz w:val="24"/>
          <w:szCs w:val="24"/>
          <w:lang w:val="en-AU"/>
        </w:rPr>
      </w:r>
      <w:r/>
    </w:p>
    <w:p>
      <w:pPr>
        <w:pStyle w:val="913"/>
        <w:ind w:left="690" w:hanging="498"/>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lang w:val="en-AU"/>
        </w:rPr>
        <w:t xml:space="preserve">5.2</w:t>
      </w:r>
      <w:r>
        <w:rPr>
          <w:rFonts w:hint="eastAsia" w:ascii="宋体" w:hAnsi="宋体" w:cs="仿宋"/>
          <w:color w:val="000000"/>
          <w:spacing w:val="-2"/>
          <w:sz w:val="24"/>
          <w:szCs w:val="24"/>
          <w:lang w:val="en-AU"/>
        </w:rPr>
        <w:tab/>
      </w:r>
      <w:r>
        <w:rPr>
          <w:rFonts w:hint="eastAsia" w:ascii="宋体" w:hAnsi="宋体" w:cs="仿宋"/>
          <w:color w:val="000000"/>
          <w:spacing w:val="-2"/>
          <w:sz w:val="24"/>
          <w:szCs w:val="24"/>
          <w:lang w:val="en-AU"/>
        </w:rPr>
        <w:t xml:space="preserve">甲方应按照乙方提供的系统场地准备手册中有关的场地要求准</w:t>
      </w:r>
      <w:r>
        <w:rPr>
          <w:rFonts w:ascii="宋体" w:hAnsi="宋体" w:cs="仿宋"/>
          <w:color w:val="000000"/>
          <w:spacing w:val="-2"/>
          <w:sz w:val="24"/>
          <w:szCs w:val="24"/>
          <w:lang w:val="en-AU"/>
        </w:rPr>
      </w:r>
      <w:r/>
    </w:p>
    <w:p>
      <w:pPr>
        <w:pStyle w:val="913"/>
        <w:ind w:left="690" w:hanging="498"/>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lang w:val="en-AU"/>
        </w:rPr>
        <w:t xml:space="preserve">备和保持仪器、系统的现场环境。</w:t>
      </w:r>
      <w:r>
        <w:rPr>
          <w:rFonts w:ascii="宋体" w:hAnsi="宋体" w:cs="仿宋"/>
          <w:color w:val="000000"/>
          <w:spacing w:val="-2"/>
          <w:sz w:val="24"/>
          <w:szCs w:val="24"/>
          <w:lang w:val="en-AU"/>
        </w:rPr>
      </w:r>
      <w:r/>
    </w:p>
    <w:p>
      <w:pPr>
        <w:pStyle w:val="913"/>
        <w:ind w:left="690" w:hanging="498"/>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lang w:val="en-AU"/>
        </w:rPr>
        <w:t xml:space="preserve">5.3</w:t>
      </w:r>
      <w:r>
        <w:rPr>
          <w:rFonts w:hint="eastAsia" w:ascii="宋体" w:hAnsi="宋体" w:cs="仿宋"/>
          <w:color w:val="000000"/>
          <w:spacing w:val="-2"/>
          <w:sz w:val="24"/>
          <w:szCs w:val="24"/>
          <w:lang w:val="en-AU"/>
        </w:rPr>
        <w:tab/>
      </w:r>
      <w:r>
        <w:rPr>
          <w:rFonts w:hint="eastAsia" w:ascii="宋体" w:hAnsi="宋体" w:cs="仿宋"/>
          <w:color w:val="000000"/>
          <w:spacing w:val="-2"/>
          <w:sz w:val="24"/>
          <w:szCs w:val="24"/>
          <w:lang w:val="en-AU"/>
        </w:rPr>
        <w:t xml:space="preserve">甲方应为乙方工程师或授权代表进行全面维修和保养服务提供</w:t>
      </w:r>
      <w:r>
        <w:rPr>
          <w:rFonts w:ascii="宋体" w:hAnsi="宋体" w:cs="仿宋"/>
          <w:color w:val="000000"/>
          <w:spacing w:val="-2"/>
          <w:sz w:val="24"/>
          <w:szCs w:val="24"/>
          <w:lang w:val="en-AU"/>
        </w:rPr>
      </w:r>
      <w:r/>
    </w:p>
    <w:p>
      <w:pPr>
        <w:pStyle w:val="913"/>
        <w:ind w:left="690" w:hanging="498"/>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lang w:val="en-AU"/>
        </w:rPr>
        <w:t xml:space="preserve">方便，包括但不限于向乙方提供有关故障的信息,在设备现场适当的</w:t>
      </w:r>
      <w:r>
        <w:rPr>
          <w:rFonts w:ascii="宋体" w:hAnsi="宋体" w:cs="仿宋"/>
          <w:color w:val="000000"/>
          <w:spacing w:val="-2"/>
          <w:sz w:val="24"/>
          <w:szCs w:val="24"/>
          <w:lang w:val="en-AU"/>
        </w:rPr>
      </w:r>
      <w:r/>
    </w:p>
    <w:p>
      <w:pPr>
        <w:pStyle w:val="913"/>
        <w:ind w:left="690" w:hanging="498"/>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lang w:val="en-AU"/>
        </w:rPr>
        <w:t xml:space="preserve">距离内,提供足够的工作空间和必要的设施等。</w:t>
      </w:r>
      <w:r>
        <w:rPr>
          <w:rFonts w:ascii="宋体" w:hAnsi="宋体" w:cs="仿宋"/>
          <w:color w:val="000000"/>
          <w:spacing w:val="-2"/>
          <w:sz w:val="24"/>
          <w:szCs w:val="24"/>
          <w:lang w:val="en-AU"/>
        </w:rPr>
      </w:r>
      <w:r/>
    </w:p>
    <w:p>
      <w:pPr>
        <w:pStyle w:val="913"/>
        <w:ind w:left="193"/>
        <w:jc w:val="left"/>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lang w:val="en-AU"/>
        </w:rPr>
        <w:t xml:space="preserve">5.4 甲方应处置由于乙方提供设备服务而产生的有害的或生物废物。</w:t>
      </w:r>
      <w:r>
        <w:rPr>
          <w:rFonts w:ascii="宋体" w:hAnsi="宋体" w:cs="仿宋"/>
          <w:color w:val="000000"/>
          <w:spacing w:val="-2"/>
          <w:sz w:val="24"/>
          <w:szCs w:val="24"/>
          <w:lang w:val="en-AU"/>
        </w:rPr>
      </w:r>
      <w:r/>
    </w:p>
    <w:p>
      <w:pPr>
        <w:pStyle w:val="913"/>
        <w:ind w:left="690" w:hanging="498"/>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lang w:val="en-AU"/>
        </w:rPr>
        <w:t xml:space="preserve">5.5 甲方应保证设备维持在清洁和卫生的状况，并在设备接触血液</w:t>
      </w:r>
      <w:r>
        <w:rPr>
          <w:rFonts w:ascii="宋体" w:hAnsi="宋体" w:cs="仿宋"/>
          <w:color w:val="000000"/>
          <w:spacing w:val="-2"/>
          <w:sz w:val="24"/>
          <w:szCs w:val="24"/>
          <w:lang w:val="en-AU"/>
        </w:rPr>
      </w:r>
      <w:r/>
    </w:p>
    <w:p>
      <w:pPr>
        <w:pStyle w:val="913"/>
        <w:ind w:left="690" w:hanging="498"/>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lang w:val="en-AU"/>
        </w:rPr>
        <w:t xml:space="preserve">或其他潜在感染源后按相关规定对设备进行清洗和消毒。</w:t>
      </w:r>
      <w:r>
        <w:rPr>
          <w:rFonts w:ascii="宋体" w:hAnsi="宋体" w:cs="仿宋"/>
          <w:color w:val="000000"/>
          <w:spacing w:val="-2"/>
          <w:sz w:val="24"/>
          <w:szCs w:val="24"/>
          <w:lang w:val="en-AU"/>
        </w:rPr>
      </w:r>
      <w:r/>
    </w:p>
    <w:p>
      <w:pPr>
        <w:pStyle w:val="913"/>
        <w:ind w:left="193"/>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lang w:val="en-AU"/>
        </w:rPr>
        <w:t xml:space="preserve">5.6 甲方应按照制造商发布的设备操作说明及规定对设备进行正常</w:t>
      </w:r>
      <w:r>
        <w:rPr>
          <w:rFonts w:ascii="宋体" w:hAnsi="宋体" w:cs="仿宋"/>
          <w:color w:val="000000"/>
          <w:spacing w:val="-2"/>
          <w:sz w:val="24"/>
          <w:szCs w:val="24"/>
          <w:lang w:val="en-AU"/>
        </w:rPr>
      </w:r>
      <w:r/>
    </w:p>
    <w:p>
      <w:pPr>
        <w:pStyle w:val="913"/>
        <w:ind w:left="193"/>
        <w:spacing w:line="360" w:lineRule="auto"/>
        <w:tabs>
          <w:tab w:val="left" w:pos="-720" w:leader="none"/>
        </w:tabs>
        <w:rPr>
          <w:rFonts w:ascii="宋体" w:hAnsi="宋体" w:cs="仿宋"/>
          <w:color w:val="000000"/>
          <w:spacing w:val="-2"/>
          <w:sz w:val="24"/>
          <w:szCs w:val="24"/>
        </w:rPr>
      </w:pPr>
      <w:r>
        <w:rPr>
          <w:rFonts w:hint="eastAsia" w:ascii="宋体" w:hAnsi="宋体" w:cs="仿宋"/>
          <w:color w:val="000000"/>
          <w:spacing w:val="-2"/>
          <w:sz w:val="24"/>
          <w:szCs w:val="24"/>
          <w:lang w:val="en-AU"/>
        </w:rPr>
        <w:t xml:space="preserve">的操作及调整。由于甲方人员操作不当而造成的设备故障（乙方需提供相关证明资料），甲方应承担由此产生的额外的维修费用。</w:t>
      </w:r>
      <w:r>
        <w:rPr>
          <w:rFonts w:ascii="宋体" w:hAnsi="宋体" w:cs="仿宋"/>
          <w:color w:val="000000"/>
          <w:spacing w:val="-2"/>
          <w:sz w:val="24"/>
          <w:szCs w:val="24"/>
        </w:rPr>
      </w:r>
      <w:r/>
    </w:p>
    <w:p>
      <w:pPr>
        <w:pStyle w:val="913"/>
        <w:ind w:left="690" w:hanging="498"/>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lang w:val="en-AU"/>
        </w:rPr>
        <w:t xml:space="preserve">5.7</w:t>
      </w:r>
      <w:r>
        <w:rPr>
          <w:rFonts w:hint="eastAsia" w:ascii="宋体" w:hAnsi="宋体" w:cs="仿宋"/>
          <w:color w:val="000000"/>
          <w:spacing w:val="-2"/>
          <w:sz w:val="24"/>
          <w:szCs w:val="24"/>
          <w:lang w:val="en-AU"/>
        </w:rPr>
        <w:tab/>
      </w:r>
      <w:r>
        <w:rPr>
          <w:rFonts w:hint="eastAsia" w:ascii="宋体" w:hAnsi="宋体" w:cs="仿宋"/>
          <w:color w:val="000000"/>
          <w:spacing w:val="-2"/>
          <w:sz w:val="24"/>
          <w:szCs w:val="24"/>
          <w:lang w:val="en-AU"/>
        </w:rPr>
        <w:t xml:space="preserve">为避免歧义，上述第5.2条至第5.6条不适用于乙方培训课程服</w:t>
      </w:r>
      <w:r>
        <w:rPr>
          <w:rFonts w:ascii="宋体" w:hAnsi="宋体" w:cs="仿宋"/>
          <w:color w:val="000000"/>
          <w:spacing w:val="-2"/>
          <w:sz w:val="24"/>
          <w:szCs w:val="24"/>
          <w:lang w:val="en-AU"/>
        </w:rPr>
      </w:r>
      <w:r/>
    </w:p>
    <w:p>
      <w:pPr>
        <w:pStyle w:val="913"/>
        <w:ind w:left="690" w:hanging="498"/>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lang w:val="en-AU"/>
        </w:rPr>
        <w:t xml:space="preserve">务及升级服务（如有）。</w:t>
      </w:r>
      <w:r>
        <w:rPr>
          <w:rFonts w:ascii="宋体" w:hAnsi="宋体" w:cs="仿宋"/>
          <w:color w:val="000000"/>
          <w:spacing w:val="-2"/>
          <w:sz w:val="24"/>
          <w:szCs w:val="24"/>
          <w:lang w:val="en-AU"/>
        </w:rPr>
      </w:r>
      <w:r/>
    </w:p>
    <w:p>
      <w:pPr>
        <w:pStyle w:val="913"/>
        <w:ind w:left="690" w:hanging="498"/>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lang w:val="en-AU"/>
        </w:rPr>
        <w:t xml:space="preserve">5.8 在发生以下情况时，甲方应通知乙方：</w:t>
      </w:r>
      <w:r>
        <w:rPr>
          <w:rFonts w:ascii="宋体" w:hAnsi="宋体" w:cs="仿宋"/>
          <w:color w:val="000000"/>
          <w:spacing w:val="-2"/>
          <w:sz w:val="24"/>
          <w:szCs w:val="24"/>
          <w:lang w:val="en-AU"/>
        </w:rPr>
      </w:r>
      <w:r/>
    </w:p>
    <w:p>
      <w:pPr>
        <w:pStyle w:val="913"/>
        <w:ind w:left="690" w:hanging="498"/>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lang w:val="en-AU"/>
        </w:rPr>
        <w:t xml:space="preserve">  </w:t>
      </w:r>
      <w:r>
        <w:rPr>
          <w:rFonts w:hint="eastAsia" w:ascii="宋体" w:hAnsi="宋体" w:cs="仿宋"/>
          <w:color w:val="000000"/>
          <w:spacing w:val="-2"/>
          <w:sz w:val="24"/>
          <w:szCs w:val="24"/>
        </w:rPr>
        <w:t xml:space="preserve">1</w:t>
      </w:r>
      <w:r>
        <w:rPr>
          <w:rFonts w:hint="eastAsia" w:ascii="宋体" w:hAnsi="宋体" w:cs="仿宋"/>
          <w:color w:val="000000"/>
          <w:spacing w:val="-2"/>
          <w:sz w:val="24"/>
          <w:szCs w:val="24"/>
          <w:lang w:val="en-AU"/>
        </w:rPr>
        <w:t xml:space="preserve">) 设备所在地点发生变更。</w:t>
      </w:r>
      <w:r>
        <w:rPr>
          <w:rFonts w:ascii="宋体" w:hAnsi="宋体" w:cs="仿宋"/>
          <w:color w:val="000000"/>
          <w:spacing w:val="-2"/>
          <w:sz w:val="24"/>
          <w:szCs w:val="24"/>
          <w:lang w:val="en-AU"/>
        </w:rPr>
      </w:r>
      <w:r/>
    </w:p>
    <w:p>
      <w:pPr>
        <w:pStyle w:val="913"/>
        <w:ind w:left="690" w:hanging="498"/>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lang w:val="en-AU"/>
        </w:rPr>
        <w:t xml:space="preserve">  </w:t>
      </w:r>
      <w:r>
        <w:rPr>
          <w:rFonts w:hint="eastAsia" w:ascii="宋体" w:hAnsi="宋体" w:cs="仿宋"/>
          <w:color w:val="000000"/>
          <w:spacing w:val="-2"/>
          <w:sz w:val="24"/>
          <w:szCs w:val="24"/>
        </w:rPr>
        <w:t xml:space="preserve">2</w:t>
      </w:r>
      <w:r>
        <w:rPr>
          <w:rFonts w:hint="eastAsia" w:ascii="宋体" w:hAnsi="宋体" w:cs="仿宋"/>
          <w:color w:val="000000"/>
          <w:spacing w:val="-2"/>
          <w:sz w:val="24"/>
          <w:szCs w:val="24"/>
          <w:lang w:val="en-AU"/>
        </w:rPr>
        <w:t xml:space="preserve">)</w:t>
      </w:r>
      <w:r>
        <w:rPr>
          <w:rFonts w:hint="eastAsia" w:ascii="宋体" w:hAnsi="宋体" w:cs="仿宋"/>
          <w:color w:val="000000"/>
          <w:spacing w:val="-2"/>
          <w:sz w:val="24"/>
          <w:szCs w:val="24"/>
          <w:lang w:val="en-AU"/>
        </w:rPr>
        <w:tab/>
      </w:r>
      <w:r>
        <w:rPr>
          <w:rFonts w:hint="eastAsia" w:ascii="宋体" w:hAnsi="宋体" w:cs="仿宋"/>
          <w:color w:val="000000"/>
          <w:spacing w:val="-2"/>
          <w:sz w:val="24"/>
          <w:szCs w:val="24"/>
          <w:lang w:val="en-AU"/>
        </w:rPr>
        <w:t xml:space="preserve">设备所在地点的运行操作环境条件发生变化（例如，空调系统</w:t>
      </w:r>
      <w:r>
        <w:rPr>
          <w:rFonts w:ascii="宋体" w:hAnsi="宋体" w:cs="仿宋"/>
          <w:color w:val="000000"/>
          <w:spacing w:val="-2"/>
          <w:sz w:val="24"/>
          <w:szCs w:val="24"/>
          <w:lang w:val="en-AU"/>
        </w:rPr>
      </w:r>
      <w:r/>
    </w:p>
    <w:p>
      <w:pPr>
        <w:pStyle w:val="913"/>
        <w:ind w:left="690" w:hanging="498"/>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lang w:val="en-AU"/>
        </w:rPr>
        <w:t xml:space="preserve">的安装或拆除）。</w:t>
      </w:r>
      <w:r>
        <w:rPr>
          <w:rFonts w:ascii="宋体" w:hAnsi="宋体" w:cs="仿宋"/>
          <w:color w:val="000000"/>
          <w:spacing w:val="-2"/>
          <w:sz w:val="24"/>
          <w:szCs w:val="24"/>
          <w:lang w:val="en-AU"/>
        </w:rPr>
      </w:r>
      <w:r/>
    </w:p>
    <w:p>
      <w:pPr>
        <w:pStyle w:val="913"/>
        <w:ind w:left="690" w:hanging="498"/>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lang w:val="en-AU"/>
        </w:rPr>
        <w:t xml:space="preserve">  </w:t>
      </w:r>
      <w:r>
        <w:rPr>
          <w:rFonts w:hint="eastAsia" w:ascii="宋体" w:hAnsi="宋体" w:cs="仿宋"/>
          <w:color w:val="000000"/>
          <w:spacing w:val="-2"/>
          <w:sz w:val="24"/>
          <w:szCs w:val="24"/>
        </w:rPr>
        <w:t xml:space="preserve">3</w:t>
      </w:r>
      <w:r>
        <w:rPr>
          <w:rFonts w:hint="eastAsia" w:ascii="宋体" w:hAnsi="宋体" w:cs="仿宋"/>
          <w:color w:val="000000"/>
          <w:spacing w:val="-2"/>
          <w:sz w:val="24"/>
          <w:szCs w:val="24"/>
          <w:lang w:val="en-AU"/>
        </w:rPr>
        <w:t xml:space="preserve">)</w:t>
      </w:r>
      <w:r>
        <w:rPr>
          <w:rFonts w:hint="eastAsia" w:ascii="宋体" w:hAnsi="宋体" w:cs="仿宋"/>
          <w:color w:val="000000"/>
          <w:spacing w:val="-2"/>
          <w:sz w:val="24"/>
          <w:szCs w:val="24"/>
          <w:lang w:val="en-AU"/>
        </w:rPr>
        <w:tab/>
      </w:r>
      <w:r>
        <w:rPr>
          <w:rFonts w:hint="eastAsia" w:ascii="宋体" w:hAnsi="宋体" w:cs="仿宋"/>
          <w:color w:val="000000"/>
          <w:spacing w:val="-2"/>
          <w:sz w:val="24"/>
          <w:szCs w:val="24"/>
          <w:lang w:val="en-AU"/>
        </w:rPr>
        <w:t xml:space="preserve">基于本合同双方确认同意的情形之外的其他事由，甲方取</w:t>
      </w:r>
      <w:r>
        <w:rPr>
          <w:rFonts w:hint="eastAsia" w:ascii="宋体" w:hAnsi="宋体" w:cs="仿宋"/>
          <w:color w:val="000000"/>
          <w:spacing w:val="-2"/>
          <w:sz w:val="24"/>
          <w:szCs w:val="24"/>
        </w:rPr>
        <w:t xml:space="preserve">消</w:t>
      </w:r>
      <w:r>
        <w:rPr>
          <w:rFonts w:hint="eastAsia" w:ascii="宋体" w:hAnsi="宋体" w:cs="仿宋"/>
          <w:color w:val="000000"/>
          <w:spacing w:val="-2"/>
          <w:sz w:val="24"/>
          <w:szCs w:val="24"/>
          <w:lang w:val="en-AU"/>
        </w:rPr>
        <w:t xml:space="preserve">了</w:t>
      </w:r>
      <w:r>
        <w:rPr>
          <w:rFonts w:ascii="宋体" w:hAnsi="宋体" w:cs="仿宋"/>
          <w:color w:val="000000"/>
          <w:spacing w:val="-2"/>
          <w:sz w:val="24"/>
          <w:szCs w:val="24"/>
          <w:lang w:val="en-AU"/>
        </w:rPr>
      </w:r>
      <w:r/>
    </w:p>
    <w:p>
      <w:pPr>
        <w:pStyle w:val="913"/>
        <w:ind w:left="690" w:hanging="498"/>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lang w:val="en-AU"/>
        </w:rPr>
        <w:t xml:space="preserve">应被列入本合同设备清单的任何其他设备。 </w:t>
      </w:r>
      <w:r>
        <w:rPr>
          <w:rFonts w:ascii="宋体" w:hAnsi="宋体" w:cs="仿宋"/>
          <w:color w:val="000000"/>
          <w:spacing w:val="-2"/>
          <w:sz w:val="24"/>
          <w:szCs w:val="24"/>
          <w:lang w:val="en-AU"/>
        </w:rPr>
      </w:r>
      <w:r/>
    </w:p>
    <w:p>
      <w:pPr>
        <w:pStyle w:val="913"/>
        <w:ind w:left="690" w:hanging="498"/>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lang w:val="en-AU"/>
        </w:rPr>
        <w:t xml:space="preserve">  </w:t>
      </w:r>
      <w:r>
        <w:rPr>
          <w:rFonts w:hint="eastAsia" w:ascii="宋体" w:hAnsi="宋体" w:cs="仿宋"/>
          <w:color w:val="000000"/>
          <w:spacing w:val="-2"/>
          <w:sz w:val="24"/>
          <w:szCs w:val="24"/>
        </w:rPr>
        <w:t xml:space="preserve">4</w:t>
      </w:r>
      <w:r>
        <w:rPr>
          <w:rFonts w:hint="eastAsia" w:ascii="宋体" w:hAnsi="宋体" w:cs="仿宋"/>
          <w:color w:val="000000"/>
          <w:spacing w:val="-2"/>
          <w:sz w:val="24"/>
          <w:szCs w:val="24"/>
          <w:lang w:val="en-AU"/>
        </w:rPr>
        <w:t xml:space="preserve">)</w:t>
      </w:r>
      <w:r>
        <w:rPr>
          <w:rFonts w:hint="eastAsia" w:ascii="宋体" w:hAnsi="宋体" w:cs="仿宋"/>
          <w:color w:val="000000"/>
          <w:spacing w:val="-2"/>
          <w:sz w:val="24"/>
          <w:szCs w:val="24"/>
          <w:lang w:val="en-AU"/>
        </w:rPr>
        <w:tab/>
      </w:r>
      <w:r>
        <w:rPr>
          <w:rFonts w:hint="eastAsia" w:ascii="宋体" w:hAnsi="宋体" w:cs="仿宋"/>
          <w:color w:val="000000"/>
          <w:spacing w:val="-2"/>
          <w:sz w:val="24"/>
          <w:szCs w:val="24"/>
          <w:lang w:val="en-AU"/>
        </w:rPr>
        <w:t xml:space="preserve">设备被甲方（部分）拆除或停止使用。</w:t>
      </w:r>
      <w:r>
        <w:rPr>
          <w:rFonts w:ascii="宋体" w:hAnsi="宋体" w:cs="仿宋"/>
          <w:color w:val="000000"/>
          <w:spacing w:val="-2"/>
          <w:sz w:val="24"/>
          <w:szCs w:val="24"/>
          <w:lang w:val="en-AU"/>
        </w:rPr>
      </w:r>
      <w:r/>
    </w:p>
    <w:p>
      <w:pPr>
        <w:pStyle w:val="913"/>
        <w:ind w:left="690" w:hanging="498"/>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lang w:val="en-AU"/>
        </w:rPr>
        <w:t xml:space="preserve">  </w:t>
      </w:r>
      <w:r>
        <w:rPr>
          <w:rFonts w:hint="eastAsia" w:ascii="宋体" w:hAnsi="宋体" w:cs="仿宋"/>
          <w:color w:val="000000"/>
          <w:spacing w:val="-2"/>
          <w:sz w:val="24"/>
          <w:szCs w:val="24"/>
        </w:rPr>
        <w:t xml:space="preserve">5</w:t>
      </w:r>
      <w:r>
        <w:rPr>
          <w:rFonts w:hint="eastAsia" w:ascii="宋体" w:hAnsi="宋体" w:cs="仿宋"/>
          <w:color w:val="000000"/>
          <w:spacing w:val="-2"/>
          <w:sz w:val="24"/>
          <w:szCs w:val="24"/>
          <w:lang w:val="en-AU"/>
        </w:rPr>
        <w:t xml:space="preserve">)</w:t>
      </w:r>
      <w:r>
        <w:rPr>
          <w:rFonts w:hint="eastAsia" w:ascii="宋体" w:hAnsi="宋体" w:cs="仿宋"/>
          <w:color w:val="000000"/>
          <w:spacing w:val="-2"/>
          <w:sz w:val="24"/>
          <w:szCs w:val="24"/>
          <w:lang w:val="en-AU"/>
        </w:rPr>
        <w:tab/>
      </w:r>
      <w:r>
        <w:rPr>
          <w:rFonts w:hint="eastAsia" w:ascii="宋体" w:hAnsi="宋体" w:cs="仿宋"/>
          <w:color w:val="000000"/>
          <w:spacing w:val="-2"/>
          <w:sz w:val="24"/>
          <w:szCs w:val="24"/>
          <w:lang w:val="en-AU"/>
        </w:rPr>
        <w:t xml:space="preserve">甲方所提供的主电源和接地保护装置发生变化，变得不稳定或</w:t>
      </w:r>
      <w:r>
        <w:rPr>
          <w:rFonts w:ascii="宋体" w:hAnsi="宋体" w:cs="仿宋"/>
          <w:color w:val="000000"/>
          <w:spacing w:val="-2"/>
          <w:sz w:val="24"/>
          <w:szCs w:val="24"/>
          <w:lang w:val="en-AU"/>
        </w:rPr>
      </w:r>
      <w:r/>
    </w:p>
    <w:p>
      <w:pPr>
        <w:pStyle w:val="913"/>
        <w:ind w:left="690" w:hanging="498"/>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lang w:val="en-AU"/>
        </w:rPr>
        <w:t xml:space="preserve">不再符合设备运行的基本参数要求。</w:t>
      </w:r>
      <w:r>
        <w:rPr>
          <w:rFonts w:ascii="宋体" w:hAnsi="宋体" w:cs="仿宋"/>
          <w:color w:val="000000"/>
          <w:spacing w:val="-2"/>
          <w:sz w:val="24"/>
          <w:szCs w:val="24"/>
          <w:lang w:val="en-AU"/>
        </w:rPr>
      </w:r>
      <w:r/>
    </w:p>
    <w:p>
      <w:pPr>
        <w:pStyle w:val="913"/>
        <w:ind w:left="360" w:right="-25" w:hanging="360"/>
        <w:spacing w:line="360" w:lineRule="auto"/>
        <w:tabs>
          <w:tab w:val="left" w:pos="-720" w:leader="none"/>
        </w:tabs>
        <w:rPr>
          <w:rFonts w:ascii="宋体" w:hAnsi="宋体" w:cs="仿宋"/>
          <w:b/>
          <w:color w:val="000000"/>
          <w:spacing w:val="-2"/>
          <w:sz w:val="24"/>
          <w:szCs w:val="24"/>
          <w:lang w:val="en-AU"/>
        </w:rPr>
      </w:pPr>
      <w:r>
        <w:rPr>
          <w:rFonts w:hint="eastAsia" w:ascii="宋体" w:hAnsi="宋体" w:cs="仿宋"/>
          <w:b/>
          <w:color w:val="000000"/>
          <w:spacing w:val="-2"/>
          <w:sz w:val="24"/>
          <w:szCs w:val="24"/>
          <w:lang w:val="en-AU"/>
        </w:rPr>
        <w:t xml:space="preserve">6、一般条款：</w:t>
      </w:r>
      <w:r>
        <w:rPr>
          <w:rFonts w:ascii="宋体" w:hAnsi="宋体" w:cs="仿宋"/>
          <w:b/>
          <w:color w:val="000000"/>
          <w:spacing w:val="-2"/>
          <w:sz w:val="24"/>
          <w:szCs w:val="24"/>
          <w:lang w:val="en-AU"/>
        </w:rPr>
      </w:r>
      <w:r/>
    </w:p>
    <w:p>
      <w:pPr>
        <w:pStyle w:val="913"/>
        <w:ind w:left="690" w:hanging="498"/>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lang w:val="en-AU"/>
        </w:rPr>
        <w:t xml:space="preserve">6.1</w:t>
      </w:r>
      <w:r>
        <w:rPr>
          <w:rFonts w:hint="eastAsia" w:ascii="宋体" w:hAnsi="宋体" w:cs="仿宋"/>
          <w:color w:val="000000"/>
          <w:spacing w:val="-2"/>
          <w:sz w:val="24"/>
          <w:szCs w:val="24"/>
          <w:lang w:val="en-AU"/>
        </w:rPr>
        <w:tab/>
      </w:r>
      <w:r>
        <w:rPr>
          <w:rFonts w:hint="eastAsia" w:ascii="宋体" w:hAnsi="宋体" w:cs="仿宋"/>
          <w:color w:val="000000"/>
          <w:spacing w:val="-2"/>
          <w:sz w:val="24"/>
          <w:szCs w:val="24"/>
          <w:lang w:val="en-AU"/>
        </w:rPr>
        <w:t xml:space="preserve">乙方就如下情形就甲方的设备提供维修服务时，有权向甲方按当</w:t>
      </w:r>
      <w:r>
        <w:rPr>
          <w:rFonts w:ascii="宋体" w:hAnsi="宋体" w:cs="仿宋"/>
          <w:color w:val="000000"/>
          <w:spacing w:val="-2"/>
          <w:sz w:val="24"/>
          <w:szCs w:val="24"/>
          <w:lang w:val="en-AU"/>
        </w:rPr>
      </w:r>
      <w:r/>
    </w:p>
    <w:p>
      <w:pPr>
        <w:pStyle w:val="913"/>
        <w:ind w:left="690" w:hanging="498"/>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lang w:val="en-AU"/>
        </w:rPr>
        <w:t xml:space="preserve">时市场标准价格收取费用:</w:t>
      </w:r>
      <w:r>
        <w:rPr>
          <w:rFonts w:ascii="宋体" w:hAnsi="宋体" w:cs="仿宋"/>
          <w:color w:val="000000"/>
          <w:spacing w:val="-2"/>
          <w:sz w:val="24"/>
          <w:szCs w:val="24"/>
          <w:lang w:val="en-AU"/>
        </w:rPr>
      </w:r>
      <w:r/>
    </w:p>
    <w:p>
      <w:pPr>
        <w:pStyle w:val="913"/>
        <w:ind w:right="-25" w:firstLine="472"/>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rPr>
        <w:t xml:space="preserve">1</w:t>
      </w:r>
      <w:r>
        <w:rPr>
          <w:rFonts w:hint="eastAsia" w:ascii="宋体" w:hAnsi="宋体" w:cs="仿宋"/>
          <w:color w:val="000000"/>
          <w:spacing w:val="-2"/>
          <w:sz w:val="24"/>
          <w:szCs w:val="24"/>
          <w:lang w:val="en-AU"/>
        </w:rPr>
        <w:t xml:space="preserve">) 按甲方的要求更换设备</w:t>
      </w:r>
      <w:r>
        <w:rPr>
          <w:rFonts w:hint="eastAsia" w:ascii="宋体" w:hAnsi="宋体" w:cs="仿宋"/>
          <w:color w:val="000000"/>
          <w:spacing w:val="-2"/>
          <w:sz w:val="24"/>
          <w:szCs w:val="24"/>
        </w:rPr>
        <w:t xml:space="preserve">服务范围</w:t>
      </w:r>
      <w:r>
        <w:rPr>
          <w:rFonts w:hint="eastAsia" w:ascii="宋体" w:hAnsi="宋体" w:cs="仿宋"/>
          <w:color w:val="000000"/>
          <w:spacing w:val="-2"/>
          <w:sz w:val="24"/>
          <w:szCs w:val="24"/>
          <w:lang w:val="en-AU"/>
        </w:rPr>
        <w:t xml:space="preserve">。</w:t>
      </w:r>
      <w:r>
        <w:rPr>
          <w:rFonts w:ascii="宋体" w:hAnsi="宋体" w:cs="仿宋"/>
          <w:color w:val="000000"/>
          <w:spacing w:val="-2"/>
          <w:sz w:val="24"/>
          <w:szCs w:val="24"/>
          <w:lang w:val="en-AU"/>
        </w:rPr>
      </w:r>
      <w:r/>
    </w:p>
    <w:p>
      <w:pPr>
        <w:pStyle w:val="913"/>
        <w:ind w:left="665" w:hanging="87"/>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rPr>
        <w:t xml:space="preserve">2</w:t>
      </w:r>
      <w:r>
        <w:rPr>
          <w:rFonts w:hint="eastAsia" w:ascii="宋体" w:hAnsi="宋体" w:cs="仿宋"/>
          <w:color w:val="000000"/>
          <w:spacing w:val="-2"/>
          <w:sz w:val="24"/>
          <w:szCs w:val="24"/>
          <w:lang w:val="en-AU"/>
        </w:rPr>
        <w:t xml:space="preserve">)由于乙方授权代表外的任何其他人员所提供的技术服务,或由</w:t>
      </w:r>
      <w:r>
        <w:rPr>
          <w:rFonts w:ascii="宋体" w:hAnsi="宋体" w:cs="仿宋"/>
          <w:color w:val="000000"/>
          <w:spacing w:val="-2"/>
          <w:sz w:val="24"/>
          <w:szCs w:val="24"/>
          <w:lang w:val="en-AU"/>
        </w:rPr>
      </w:r>
      <w:r/>
    </w:p>
    <w:p>
      <w:pPr>
        <w:pStyle w:val="913"/>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lang w:val="en-AU"/>
        </w:rPr>
        <w:t xml:space="preserve">于附加其它不是由乙方所提供的备件及装置而引起的设备故障。另外，由于乙方授权代表外的任何其他人员所提供的技术服务,或由于附加其它不是由乙方所提供的备件及装置而造成的设备损坏或故障、或给甲方或任何其他第三方造成的人身或财产损失，乙方不承担任何赔偿责任。</w:t>
      </w:r>
      <w:r>
        <w:rPr>
          <w:rFonts w:ascii="宋体" w:hAnsi="宋体" w:cs="仿宋"/>
          <w:color w:val="000000"/>
          <w:spacing w:val="-2"/>
          <w:sz w:val="24"/>
          <w:szCs w:val="24"/>
          <w:lang w:val="en-AU"/>
        </w:rPr>
      </w:r>
      <w:r/>
    </w:p>
    <w:p>
      <w:pPr>
        <w:pStyle w:val="913"/>
        <w:ind w:right="-25" w:firstLine="472"/>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rPr>
        <w:t xml:space="preserve">3</w:t>
      </w:r>
      <w:r>
        <w:rPr>
          <w:rFonts w:hint="eastAsia" w:ascii="宋体" w:hAnsi="宋体" w:cs="仿宋"/>
          <w:color w:val="000000"/>
          <w:spacing w:val="-2"/>
          <w:sz w:val="24"/>
          <w:szCs w:val="24"/>
          <w:lang w:val="en-AU"/>
        </w:rPr>
        <w:t xml:space="preserve">)</w:t>
      </w:r>
      <w:r>
        <w:rPr>
          <w:rFonts w:hint="eastAsia" w:ascii="宋体" w:hAnsi="宋体" w:cs="仿宋"/>
          <w:color w:val="000000"/>
          <w:spacing w:val="-2"/>
          <w:sz w:val="24"/>
          <w:szCs w:val="24"/>
          <w:lang w:val="en-AU"/>
        </w:rPr>
        <w:tab/>
      </w:r>
      <w:r>
        <w:rPr>
          <w:rFonts w:hint="eastAsia" w:ascii="宋体" w:hAnsi="宋体" w:cs="仿宋"/>
          <w:color w:val="000000"/>
          <w:spacing w:val="-2"/>
          <w:sz w:val="24"/>
          <w:szCs w:val="24"/>
          <w:lang w:val="en-AU"/>
        </w:rPr>
        <w:t xml:space="preserve">设备损坏是由于甲方的操作未遵守设备操作指南所致。</w:t>
      </w:r>
      <w:r>
        <w:rPr>
          <w:rFonts w:ascii="宋体" w:hAnsi="宋体" w:cs="仿宋"/>
          <w:color w:val="000000"/>
          <w:spacing w:val="-2"/>
          <w:sz w:val="24"/>
          <w:szCs w:val="24"/>
          <w:lang w:val="en-AU"/>
        </w:rPr>
      </w:r>
      <w:r/>
    </w:p>
    <w:p>
      <w:pPr>
        <w:pStyle w:val="913"/>
        <w:ind w:right="-25" w:firstLine="472"/>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rPr>
        <w:t xml:space="preserve">4</w:t>
      </w:r>
      <w:r>
        <w:rPr>
          <w:rFonts w:hint="eastAsia" w:ascii="宋体" w:hAnsi="宋体" w:cs="仿宋"/>
          <w:color w:val="000000"/>
          <w:spacing w:val="-2"/>
          <w:sz w:val="24"/>
          <w:szCs w:val="24"/>
          <w:lang w:val="en-AU"/>
        </w:rPr>
        <w:t xml:space="preserve">)设备失效是由于供电、空调等外部因素引起。</w:t>
      </w:r>
      <w:r>
        <w:rPr>
          <w:rFonts w:ascii="宋体" w:hAnsi="宋体" w:cs="仿宋"/>
          <w:color w:val="000000"/>
          <w:spacing w:val="-2"/>
          <w:sz w:val="24"/>
          <w:szCs w:val="24"/>
          <w:lang w:val="en-AU"/>
        </w:rPr>
      </w:r>
      <w:r/>
    </w:p>
    <w:p>
      <w:pPr>
        <w:pStyle w:val="913"/>
        <w:ind w:left="690" w:hanging="498"/>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lang w:val="en-AU"/>
        </w:rPr>
        <w:t xml:space="preserve">6.2 在合同履行期间，如果发生超出乙方合理控制范围的事件，导</w:t>
      </w:r>
      <w:r>
        <w:rPr>
          <w:rFonts w:ascii="宋体" w:hAnsi="宋体" w:cs="仿宋"/>
          <w:color w:val="000000"/>
          <w:spacing w:val="-2"/>
          <w:sz w:val="24"/>
          <w:szCs w:val="24"/>
          <w:lang w:val="en-AU"/>
        </w:rPr>
      </w:r>
      <w:r/>
    </w:p>
    <w:p>
      <w:pPr>
        <w:pStyle w:val="913"/>
        <w:ind w:left="690" w:hanging="498"/>
        <w:spacing w:line="360" w:lineRule="auto"/>
        <w:tabs>
          <w:tab w:val="left" w:pos="-720" w:leader="none"/>
        </w:tabs>
        <w:rPr>
          <w:rFonts w:ascii="宋体" w:hAnsi="宋体" w:cs="仿宋"/>
          <w:color w:val="000000"/>
          <w:sz w:val="24"/>
          <w:szCs w:val="24"/>
        </w:rPr>
      </w:pPr>
      <w:r>
        <w:rPr>
          <w:rFonts w:hint="eastAsia" w:ascii="宋体" w:hAnsi="宋体" w:cs="仿宋"/>
          <w:color w:val="000000"/>
          <w:spacing w:val="-2"/>
          <w:sz w:val="24"/>
          <w:szCs w:val="24"/>
          <w:lang w:val="en-AU"/>
        </w:rPr>
        <w:t xml:space="preserve">致乙方</w:t>
      </w:r>
      <w:r>
        <w:rPr>
          <w:rFonts w:hint="eastAsia" w:ascii="宋体" w:hAnsi="宋体" w:cs="仿宋"/>
          <w:color w:val="000000"/>
          <w:sz w:val="24"/>
          <w:szCs w:val="24"/>
        </w:rPr>
        <w:t xml:space="preserve">不能履行合同时，</w:t>
      </w:r>
      <w:r>
        <w:rPr>
          <w:rFonts w:hint="eastAsia" w:ascii="宋体" w:hAnsi="宋体" w:cs="仿宋"/>
          <w:color w:val="000000"/>
          <w:spacing w:val="-2"/>
          <w:sz w:val="24"/>
          <w:szCs w:val="24"/>
          <w:lang w:val="en-AU"/>
        </w:rPr>
        <w:t xml:space="preserve">乙方</w:t>
      </w:r>
      <w:r>
        <w:rPr>
          <w:rFonts w:hint="eastAsia" w:ascii="宋体" w:hAnsi="宋体" w:cs="仿宋"/>
          <w:color w:val="000000"/>
          <w:sz w:val="24"/>
          <w:szCs w:val="24"/>
        </w:rPr>
        <w:t xml:space="preserve">应及时向甲方通报不能履行理由，以</w:t>
      </w:r>
      <w:r>
        <w:rPr>
          <w:rFonts w:ascii="宋体" w:hAnsi="宋体" w:cs="仿宋"/>
          <w:color w:val="000000"/>
          <w:sz w:val="24"/>
          <w:szCs w:val="24"/>
        </w:rPr>
      </w:r>
      <w:r/>
    </w:p>
    <w:p>
      <w:pPr>
        <w:pStyle w:val="913"/>
        <w:ind w:left="690" w:hanging="498"/>
        <w:spacing w:line="360" w:lineRule="auto"/>
        <w:tabs>
          <w:tab w:val="left" w:pos="-720" w:leader="none"/>
        </w:tabs>
        <w:rPr>
          <w:rFonts w:ascii="宋体" w:hAnsi="宋体" w:cs="仿宋"/>
          <w:color w:val="000000"/>
          <w:sz w:val="24"/>
          <w:szCs w:val="24"/>
        </w:rPr>
      </w:pPr>
      <w:r>
        <w:rPr>
          <w:rFonts w:hint="eastAsia" w:ascii="宋体" w:hAnsi="宋体" w:cs="仿宋"/>
          <w:color w:val="000000"/>
          <w:sz w:val="24"/>
          <w:szCs w:val="24"/>
        </w:rPr>
        <w:t xml:space="preserve">减轻可能给甲方造成的损失，在取得有关机构证明后，允许延期履</w:t>
      </w:r>
      <w:r>
        <w:rPr>
          <w:rFonts w:ascii="宋体" w:hAnsi="宋体" w:cs="仿宋"/>
          <w:color w:val="000000"/>
          <w:sz w:val="24"/>
          <w:szCs w:val="24"/>
        </w:rPr>
      </w:r>
      <w:r/>
    </w:p>
    <w:p>
      <w:pPr>
        <w:pStyle w:val="913"/>
        <w:ind w:left="690" w:hanging="498"/>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z w:val="24"/>
          <w:szCs w:val="24"/>
        </w:rPr>
        <w:t xml:space="preserve">行、部分履行或不履行合同，并根据情况可部分或全部免除</w:t>
      </w:r>
      <w:r>
        <w:rPr>
          <w:rFonts w:hint="eastAsia" w:ascii="宋体" w:hAnsi="宋体" w:cs="仿宋"/>
          <w:color w:val="000000"/>
          <w:spacing w:val="-2"/>
          <w:sz w:val="24"/>
          <w:szCs w:val="24"/>
          <w:lang w:val="en-AU"/>
        </w:rPr>
        <w:t xml:space="preserve">乙方应</w:t>
      </w:r>
      <w:r>
        <w:rPr>
          <w:rFonts w:ascii="宋体" w:hAnsi="宋体" w:cs="仿宋"/>
          <w:color w:val="000000"/>
          <w:spacing w:val="-2"/>
          <w:sz w:val="24"/>
          <w:szCs w:val="24"/>
          <w:lang w:val="en-AU"/>
        </w:rPr>
      </w:r>
      <w:r/>
    </w:p>
    <w:p>
      <w:pPr>
        <w:pStyle w:val="913"/>
        <w:ind w:left="690" w:hanging="498"/>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z w:val="24"/>
          <w:szCs w:val="24"/>
        </w:rPr>
        <w:t xml:space="preserve">承担违约责任。</w:t>
      </w:r>
      <w:r>
        <w:rPr>
          <w:rFonts w:hint="eastAsia" w:ascii="宋体" w:hAnsi="宋体" w:cs="仿宋"/>
          <w:color w:val="000000"/>
          <w:spacing w:val="-2"/>
          <w:sz w:val="24"/>
          <w:szCs w:val="24"/>
          <w:lang w:val="en-AU"/>
        </w:rPr>
        <w:t xml:space="preserve">这些事件包括不可抗力（如火灾、水灾、地震、战</w:t>
      </w:r>
      <w:r>
        <w:rPr>
          <w:rFonts w:ascii="宋体" w:hAnsi="宋体" w:cs="仿宋"/>
          <w:color w:val="000000"/>
          <w:spacing w:val="-2"/>
          <w:sz w:val="24"/>
          <w:szCs w:val="24"/>
          <w:lang w:val="en-AU"/>
        </w:rPr>
      </w:r>
      <w:r/>
    </w:p>
    <w:p>
      <w:pPr>
        <w:pStyle w:val="913"/>
        <w:ind w:left="690" w:hanging="498"/>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lang w:val="en-AU"/>
        </w:rPr>
        <w:t xml:space="preserve">争、恐怖事件，禁运，劳工纠纷、暴乱事件、军事行为等），强制性</w:t>
      </w:r>
      <w:r>
        <w:rPr>
          <w:rFonts w:ascii="宋体" w:hAnsi="宋体" w:cs="仿宋"/>
          <w:color w:val="000000"/>
          <w:spacing w:val="-2"/>
          <w:sz w:val="24"/>
          <w:szCs w:val="24"/>
          <w:lang w:val="en-AU"/>
        </w:rPr>
      </w:r>
      <w:r/>
    </w:p>
    <w:p>
      <w:pPr>
        <w:pStyle w:val="913"/>
        <w:ind w:left="690" w:hanging="498"/>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lang w:val="en-AU"/>
        </w:rPr>
        <w:t xml:space="preserve">的政府法案及条例，由于不可抗力、强制性的政府法案及条例引起</w:t>
      </w:r>
      <w:r>
        <w:rPr>
          <w:rFonts w:ascii="宋体" w:hAnsi="宋体" w:cs="仿宋"/>
          <w:color w:val="000000"/>
          <w:spacing w:val="-2"/>
          <w:sz w:val="24"/>
          <w:szCs w:val="24"/>
          <w:lang w:val="en-AU"/>
        </w:rPr>
      </w:r>
      <w:r/>
    </w:p>
    <w:p>
      <w:pPr>
        <w:pStyle w:val="913"/>
        <w:ind w:left="690" w:hanging="498"/>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lang w:val="en-AU"/>
        </w:rPr>
        <w:t xml:space="preserve">的承运人、分包商或供应商迟延及劳工、原料或生产设施短缺，蓄</w:t>
      </w:r>
      <w:r>
        <w:rPr>
          <w:rFonts w:ascii="宋体" w:hAnsi="宋体" w:cs="仿宋"/>
          <w:color w:val="000000"/>
          <w:spacing w:val="-2"/>
          <w:sz w:val="24"/>
          <w:szCs w:val="24"/>
          <w:lang w:val="en-AU"/>
        </w:rPr>
      </w:r>
      <w:r/>
    </w:p>
    <w:p>
      <w:pPr>
        <w:pStyle w:val="913"/>
        <w:ind w:left="690" w:hanging="498"/>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lang w:val="en-AU"/>
        </w:rPr>
        <w:t xml:space="preserve">意破坏事件，设备受到血液或其他潜在感染源污染等。</w:t>
      </w:r>
      <w:r>
        <w:rPr>
          <w:rFonts w:ascii="宋体" w:hAnsi="宋体" w:cs="仿宋"/>
          <w:color w:val="000000"/>
          <w:spacing w:val="-2"/>
          <w:sz w:val="24"/>
          <w:szCs w:val="24"/>
          <w:lang w:val="en-AU"/>
        </w:rPr>
      </w:r>
      <w:r/>
    </w:p>
    <w:p>
      <w:pPr>
        <w:pStyle w:val="913"/>
        <w:ind w:left="690" w:hanging="498"/>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lang w:val="en-AU"/>
        </w:rPr>
        <w:t xml:space="preserve">6</w:t>
      </w:r>
      <w:r>
        <w:rPr>
          <w:rFonts w:hint="eastAsia" w:ascii="宋体" w:hAnsi="宋体" w:cs="仿宋"/>
          <w:color w:val="000000"/>
          <w:spacing w:val="-2"/>
          <w:sz w:val="24"/>
          <w:szCs w:val="24"/>
        </w:rPr>
        <w:t xml:space="preserve">.3</w:t>
      </w:r>
      <w:r>
        <w:rPr>
          <w:rFonts w:hint="eastAsia" w:ascii="宋体" w:hAnsi="宋体" w:cs="仿宋"/>
          <w:color w:val="000000"/>
          <w:spacing w:val="-2"/>
          <w:sz w:val="24"/>
          <w:szCs w:val="24"/>
        </w:rPr>
        <w:tab/>
      </w:r>
      <w:r>
        <w:rPr>
          <w:rFonts w:hint="eastAsia" w:ascii="宋体" w:hAnsi="宋体" w:cs="仿宋"/>
          <w:color w:val="000000"/>
          <w:spacing w:val="-2"/>
          <w:sz w:val="24"/>
          <w:szCs w:val="24"/>
        </w:rPr>
        <w:t xml:space="preserve">甲方承认，</w:t>
      </w:r>
      <w:r>
        <w:rPr>
          <w:rFonts w:hint="eastAsia" w:ascii="宋体" w:hAnsi="宋体" w:cs="仿宋"/>
          <w:color w:val="000000"/>
          <w:spacing w:val="-2"/>
          <w:sz w:val="24"/>
          <w:szCs w:val="24"/>
          <w:lang w:val="en-AU"/>
        </w:rPr>
        <w:t xml:space="preserve">本合同中的承诺不能被理解为乙方保证甲方的设备不</w:t>
      </w:r>
      <w:r>
        <w:rPr>
          <w:rFonts w:ascii="宋体" w:hAnsi="宋体" w:cs="仿宋"/>
          <w:color w:val="000000"/>
          <w:spacing w:val="-2"/>
          <w:sz w:val="24"/>
          <w:szCs w:val="24"/>
          <w:lang w:val="en-AU"/>
        </w:rPr>
      </w:r>
      <w:r/>
    </w:p>
    <w:p>
      <w:pPr>
        <w:pStyle w:val="913"/>
        <w:ind w:left="690" w:hanging="498"/>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lang w:val="en-AU"/>
        </w:rPr>
        <w:t xml:space="preserve">出故障。</w:t>
      </w:r>
      <w:r>
        <w:rPr>
          <w:rFonts w:ascii="宋体" w:hAnsi="宋体" w:cs="仿宋"/>
          <w:color w:val="000000"/>
          <w:spacing w:val="-2"/>
          <w:sz w:val="24"/>
          <w:szCs w:val="24"/>
          <w:lang w:val="en-AU"/>
        </w:rPr>
      </w:r>
      <w:r/>
    </w:p>
    <w:p>
      <w:pPr>
        <w:pStyle w:val="913"/>
        <w:ind w:left="709" w:hanging="517"/>
        <w:spacing w:line="360" w:lineRule="auto"/>
        <w:tabs>
          <w:tab w:val="left" w:pos="-720" w:leader="none"/>
        </w:tabs>
        <w:rPr>
          <w:rStyle w:val="1220"/>
          <w:rFonts w:ascii="宋体" w:hAnsi="宋体" w:cs="仿宋"/>
          <w:color w:val="000000"/>
          <w:sz w:val="24"/>
          <w:szCs w:val="24"/>
          <w:lang w:eastAsia="zh-CN"/>
        </w:rPr>
      </w:pPr>
      <w:r>
        <w:rPr>
          <w:rFonts w:hint="eastAsia" w:ascii="宋体" w:hAnsi="宋体" w:cs="仿宋"/>
          <w:color w:val="000000"/>
          <w:spacing w:val="-2"/>
          <w:sz w:val="24"/>
          <w:szCs w:val="24"/>
          <w:lang w:val="en-AU"/>
        </w:rPr>
        <w:t xml:space="preserve">6.4</w:t>
      </w:r>
      <w:r>
        <w:rPr>
          <w:rFonts w:hint="eastAsia" w:ascii="宋体" w:hAnsi="宋体" w:cs="仿宋"/>
          <w:color w:val="000000"/>
          <w:spacing w:val="-2"/>
          <w:sz w:val="24"/>
          <w:szCs w:val="24"/>
          <w:lang w:val="en-AU"/>
        </w:rPr>
        <w:tab/>
      </w:r>
      <w:r>
        <w:rPr>
          <w:rStyle w:val="1220"/>
          <w:rFonts w:hint="eastAsia" w:ascii="宋体" w:hAnsi="宋体" w:cs="仿宋"/>
          <w:color w:val="000000"/>
          <w:sz w:val="24"/>
          <w:szCs w:val="24"/>
          <w:lang w:eastAsia="zh-CN"/>
        </w:rPr>
        <w:t xml:space="preserve">未经乙方的书面同意，甲方不得将本合同转让、转移给任何第</w:t>
      </w:r>
      <w:r>
        <w:rPr>
          <w:rStyle w:val="1220"/>
          <w:rFonts w:ascii="宋体" w:hAnsi="宋体" w:cs="仿宋"/>
          <w:color w:val="000000"/>
          <w:sz w:val="24"/>
          <w:szCs w:val="24"/>
          <w:lang w:eastAsia="zh-CN"/>
        </w:rPr>
      </w:r>
      <w:r/>
    </w:p>
    <w:p>
      <w:pPr>
        <w:pStyle w:val="913"/>
        <w:ind w:left="709" w:hanging="517"/>
        <w:spacing w:line="360" w:lineRule="auto"/>
        <w:tabs>
          <w:tab w:val="left" w:pos="-720" w:leader="none"/>
        </w:tabs>
        <w:rPr>
          <w:rFonts w:ascii="宋体" w:hAnsi="宋体"/>
          <w:color w:val="000000"/>
          <w:sz w:val="24"/>
          <w:szCs w:val="24"/>
          <w:lang w:val="en-AU"/>
        </w:rPr>
      </w:pPr>
      <w:r>
        <w:rPr>
          <w:rStyle w:val="1220"/>
          <w:rFonts w:hint="eastAsia" w:ascii="宋体" w:hAnsi="宋体" w:cs="仿宋"/>
          <w:color w:val="000000"/>
          <w:sz w:val="24"/>
          <w:szCs w:val="24"/>
          <w:lang w:eastAsia="zh-CN"/>
        </w:rPr>
        <w:t xml:space="preserve">三方，亦不得将本合同报价等内容透露给任何第三方。</w:t>
      </w:r>
      <w:r>
        <w:rPr>
          <w:rFonts w:ascii="宋体" w:hAnsi="宋体"/>
          <w:color w:val="000000"/>
          <w:sz w:val="24"/>
          <w:szCs w:val="24"/>
          <w:lang w:val="en-AU"/>
        </w:rPr>
      </w:r>
      <w:r/>
    </w:p>
    <w:p>
      <w:pPr>
        <w:pStyle w:val="913"/>
        <w:spacing w:line="360" w:lineRule="auto"/>
        <w:tabs>
          <w:tab w:val="left" w:pos="-720" w:leader="none"/>
        </w:tabs>
        <w:rPr>
          <w:rFonts w:ascii="宋体" w:hAnsi="宋体" w:cs="仿宋"/>
          <w:color w:val="000000"/>
          <w:spacing w:val="-2"/>
          <w:sz w:val="24"/>
          <w:szCs w:val="24"/>
          <w:lang w:val="en-AU"/>
        </w:rPr>
      </w:pPr>
      <w:r>
        <w:rPr>
          <w:rFonts w:hint="eastAsia" w:ascii="宋体" w:hAnsi="宋体" w:cs="仿宋"/>
          <w:b/>
          <w:color w:val="000000"/>
          <w:spacing w:val="-2"/>
          <w:sz w:val="24"/>
          <w:szCs w:val="24"/>
          <w:lang w:val="en-AU"/>
        </w:rPr>
        <w:t xml:space="preserve">7、违约责任：</w:t>
      </w:r>
      <w:r>
        <w:rPr>
          <w:rFonts w:hint="eastAsia" w:ascii="宋体" w:hAnsi="宋体" w:cs="仿宋"/>
          <w:color w:val="000000"/>
          <w:spacing w:val="-2"/>
          <w:sz w:val="24"/>
          <w:szCs w:val="24"/>
          <w:lang w:val="en-AU"/>
        </w:rPr>
        <w:t xml:space="preserve">本协议不可以提前终止。一方违约，不执行、不遵守合同中的条款，且在另一方发出通知（包括但不限于电话、微信等方式）后的30天内仍未采取弥补措施的，另一方有权单方面解除本合同, 并要求违约方赔偿相关的经济损失，违约方应当承担相关的赔偿责任。若乙方因任何原因延迟或无法交付服务或产品，其应当向甲方支付违约金。每延误七天的赔偿费按按当期维保年度服务费用的百分之三(</w:t>
      </w:r>
      <w:r>
        <w:rPr>
          <w:rFonts w:hint="eastAsia" w:ascii="宋体" w:hAnsi="宋体" w:cs="仿宋"/>
          <w:color w:val="000000"/>
          <w:spacing w:val="-2"/>
          <w:sz w:val="24"/>
          <w:szCs w:val="24"/>
        </w:rPr>
        <w:t xml:space="preserve">3</w:t>
      </w:r>
      <w:r>
        <w:rPr>
          <w:rFonts w:hint="eastAsia" w:ascii="宋体" w:hAnsi="宋体" w:cs="仿宋"/>
          <w:color w:val="000000"/>
          <w:spacing w:val="-2"/>
          <w:sz w:val="24"/>
          <w:szCs w:val="24"/>
          <w:lang w:val="en-AU"/>
        </w:rPr>
        <w:t xml:space="preserve">％)计收，不足七天按七天计算。直至提供服务为止。给甲方造成损失的，按实际损失予以赔偿。</w:t>
      </w:r>
      <w:r>
        <w:rPr>
          <w:rFonts w:ascii="宋体" w:hAnsi="宋体" w:cs="仿宋"/>
          <w:color w:val="000000"/>
          <w:spacing w:val="-2"/>
          <w:sz w:val="24"/>
          <w:szCs w:val="24"/>
          <w:lang w:val="en-AU"/>
        </w:rPr>
      </w:r>
      <w:r/>
    </w:p>
    <w:p>
      <w:pPr>
        <w:pStyle w:val="913"/>
        <w:spacing w:line="360" w:lineRule="auto"/>
        <w:tabs>
          <w:tab w:val="left" w:pos="-720" w:leader="none"/>
        </w:tabs>
        <w:rPr>
          <w:rFonts w:ascii="宋体" w:hAnsi="宋体" w:cs="仿宋"/>
          <w:b/>
          <w:color w:val="000000"/>
          <w:spacing w:val="-2"/>
          <w:sz w:val="24"/>
          <w:szCs w:val="24"/>
          <w:lang w:val="en-AU"/>
        </w:rPr>
      </w:pPr>
      <w:r>
        <w:rPr>
          <w:rFonts w:hint="eastAsia" w:ascii="宋体" w:hAnsi="宋体" w:cs="仿宋"/>
          <w:b/>
          <w:color w:val="000000"/>
          <w:spacing w:val="-2"/>
          <w:sz w:val="24"/>
          <w:szCs w:val="24"/>
          <w:lang w:val="en-AU"/>
        </w:rPr>
        <w:t xml:space="preserve">8、应急和损害赔偿限制：</w:t>
      </w:r>
      <w:r>
        <w:rPr>
          <w:rFonts w:hint="eastAsia" w:ascii="宋体" w:hAnsi="宋体" w:cs="仿宋"/>
          <w:color w:val="000000"/>
          <w:spacing w:val="-2"/>
          <w:sz w:val="24"/>
          <w:szCs w:val="24"/>
          <w:lang w:val="en-AU"/>
        </w:rPr>
        <w:t xml:space="preserve">对于本合同规定的服务和乙方的服务履行，乙方因己方原因对甲方承担的责任（如有）及赔偿总额以实际损失金额（</w:t>
      </w:r>
      <w:r>
        <w:rPr>
          <w:rFonts w:hint="eastAsia" w:ascii="宋体" w:hAnsi="宋体" w:cs="仿宋"/>
          <w:color w:val="000000"/>
          <w:spacing w:val="-2"/>
          <w:sz w:val="24"/>
          <w:szCs w:val="24"/>
        </w:rPr>
        <w:t xml:space="preserve">包括律师费、诉讼费、保全费、差旅费等甲方主张权利产生的全部维权费用</w:t>
      </w:r>
      <w:r>
        <w:rPr>
          <w:rFonts w:hint="eastAsia" w:ascii="宋体" w:hAnsi="宋体" w:cs="仿宋"/>
          <w:color w:val="000000"/>
          <w:spacing w:val="-2"/>
          <w:sz w:val="24"/>
          <w:szCs w:val="24"/>
          <w:lang w:val="en-AU"/>
        </w:rPr>
        <w:t xml:space="preserve">）为准。乙方对提供的不包含在本合同范围内的协助不承担责任。服务提供过程中非乙方人员原因造成的设备损坏或故障、或给甲方或任何其他第三方造成的人身或财产损失，乙方不承担任何赔偿责任。</w:t>
      </w:r>
      <w:r>
        <w:rPr>
          <w:rFonts w:ascii="宋体" w:hAnsi="宋体" w:cs="仿宋"/>
          <w:b/>
          <w:color w:val="000000"/>
          <w:spacing w:val="-2"/>
          <w:sz w:val="24"/>
          <w:szCs w:val="24"/>
          <w:lang w:val="en-AU"/>
        </w:rPr>
      </w:r>
      <w:r/>
    </w:p>
    <w:p>
      <w:pPr>
        <w:pStyle w:val="913"/>
        <w:spacing w:line="360" w:lineRule="auto"/>
        <w:tabs>
          <w:tab w:val="left" w:pos="-720" w:leader="none"/>
        </w:tabs>
        <w:rPr>
          <w:rFonts w:ascii="宋体" w:hAnsi="宋体" w:cs="仿宋"/>
          <w:b/>
          <w:color w:val="000000"/>
          <w:spacing w:val="-2"/>
          <w:sz w:val="24"/>
          <w:szCs w:val="24"/>
          <w:lang w:val="en-AU"/>
        </w:rPr>
      </w:pPr>
      <w:r>
        <w:rPr>
          <w:rFonts w:hint="eastAsia" w:ascii="宋体" w:hAnsi="宋体" w:cs="仿宋"/>
          <w:b/>
          <w:color w:val="000000"/>
          <w:spacing w:val="-2"/>
          <w:sz w:val="24"/>
          <w:szCs w:val="24"/>
        </w:rPr>
        <w:t xml:space="preserve">9</w:t>
      </w:r>
      <w:r>
        <w:rPr>
          <w:rFonts w:hint="eastAsia" w:ascii="宋体" w:hAnsi="宋体" w:cs="仿宋"/>
          <w:b/>
          <w:color w:val="000000"/>
          <w:spacing w:val="-2"/>
          <w:sz w:val="24"/>
          <w:szCs w:val="24"/>
          <w:lang w:val="en-AU"/>
        </w:rPr>
        <w:t xml:space="preserve">、保密和隐私：</w:t>
      </w:r>
      <w:r>
        <w:rPr>
          <w:rFonts w:ascii="宋体" w:hAnsi="宋体" w:cs="仿宋"/>
          <w:b/>
          <w:color w:val="000000"/>
          <w:spacing w:val="-2"/>
          <w:sz w:val="24"/>
          <w:szCs w:val="24"/>
          <w:lang w:val="en-AU"/>
        </w:rPr>
      </w:r>
      <w:r/>
    </w:p>
    <w:p>
      <w:pPr>
        <w:pStyle w:val="913"/>
        <w:ind w:left="709" w:hanging="567"/>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rPr>
        <w:t xml:space="preserve">9</w:t>
      </w:r>
      <w:r>
        <w:rPr>
          <w:rFonts w:hint="eastAsia" w:ascii="宋体" w:hAnsi="宋体" w:cs="仿宋"/>
          <w:color w:val="000000"/>
          <w:spacing w:val="-2"/>
          <w:sz w:val="24"/>
          <w:szCs w:val="24"/>
          <w:lang w:val="en-AU"/>
        </w:rPr>
        <w:t xml:space="preserve">.1 双方有义务对本合同进行保密；乙方或其供应商或其指定的第三</w:t>
      </w:r>
      <w:r>
        <w:rPr>
          <w:rFonts w:ascii="宋体" w:hAnsi="宋体" w:cs="仿宋"/>
          <w:color w:val="000000"/>
          <w:spacing w:val="-2"/>
          <w:sz w:val="24"/>
          <w:szCs w:val="24"/>
          <w:lang w:val="en-AU"/>
        </w:rPr>
      </w:r>
      <w:r/>
    </w:p>
    <w:p>
      <w:pPr>
        <w:pStyle w:val="913"/>
        <w:ind w:left="709" w:hanging="567"/>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lang w:val="en-AU"/>
        </w:rPr>
        <w:t xml:space="preserve">方于本合同项下及提供服务期间所提供的信息，甲方应予以保密，乙</w:t>
      </w:r>
      <w:r>
        <w:rPr>
          <w:rFonts w:ascii="宋体" w:hAnsi="宋体" w:cs="仿宋"/>
          <w:color w:val="000000"/>
          <w:spacing w:val="-2"/>
          <w:sz w:val="24"/>
          <w:szCs w:val="24"/>
          <w:lang w:val="en-AU"/>
        </w:rPr>
      </w:r>
      <w:r/>
    </w:p>
    <w:p>
      <w:pPr>
        <w:pStyle w:val="913"/>
        <w:ind w:left="709" w:hanging="567"/>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lang w:val="en-AU"/>
        </w:rPr>
        <w:t xml:space="preserve">方或相关法定所有权人对该信息享有所有权，未经乙方书面同意，仅</w:t>
      </w:r>
      <w:r>
        <w:rPr>
          <w:rFonts w:ascii="宋体" w:hAnsi="宋体" w:cs="仿宋"/>
          <w:color w:val="000000"/>
          <w:spacing w:val="-2"/>
          <w:sz w:val="24"/>
          <w:szCs w:val="24"/>
          <w:lang w:val="en-AU"/>
        </w:rPr>
      </w:r>
      <w:r/>
    </w:p>
    <w:p>
      <w:pPr>
        <w:pStyle w:val="913"/>
        <w:ind w:left="709" w:hanging="567"/>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lang w:val="en-AU"/>
        </w:rPr>
        <w:t xml:space="preserve">能用于履行本合同规定之目的，甲方不得擅自使用、公开或泄露给第</w:t>
      </w:r>
      <w:r>
        <w:rPr>
          <w:rFonts w:ascii="宋体" w:hAnsi="宋体" w:cs="仿宋"/>
          <w:color w:val="000000"/>
          <w:spacing w:val="-2"/>
          <w:sz w:val="24"/>
          <w:szCs w:val="24"/>
          <w:lang w:val="en-AU"/>
        </w:rPr>
      </w:r>
      <w:r/>
    </w:p>
    <w:p>
      <w:pPr>
        <w:pStyle w:val="913"/>
        <w:ind w:left="709" w:hanging="567"/>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lang w:val="en-AU"/>
        </w:rPr>
        <w:t xml:space="preserve">三方。前款保密规定在本合同因任何原因终止之后仍然有效。</w:t>
      </w:r>
      <w:r>
        <w:rPr>
          <w:rFonts w:ascii="宋体" w:hAnsi="宋体" w:cs="仿宋"/>
          <w:color w:val="000000"/>
          <w:spacing w:val="-2"/>
          <w:sz w:val="24"/>
          <w:szCs w:val="24"/>
          <w:lang w:val="en-AU"/>
        </w:rPr>
      </w:r>
      <w:r/>
    </w:p>
    <w:p>
      <w:pPr>
        <w:pStyle w:val="913"/>
        <w:ind w:left="709" w:hanging="567"/>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rPr>
        <w:t xml:space="preserve">9</w:t>
      </w:r>
      <w:r>
        <w:rPr>
          <w:rFonts w:hint="eastAsia" w:ascii="宋体" w:hAnsi="宋体" w:cs="仿宋"/>
          <w:color w:val="000000"/>
          <w:spacing w:val="-2"/>
          <w:sz w:val="24"/>
          <w:szCs w:val="24"/>
          <w:lang w:val="en-AU"/>
        </w:rPr>
        <w:t xml:space="preserve">.2在提供服务的过程中，乙方可能需要从设备上存取、查看和/或</w:t>
      </w:r>
      <w:r>
        <w:rPr>
          <w:rFonts w:ascii="宋体" w:hAnsi="宋体" w:cs="仿宋"/>
          <w:color w:val="000000"/>
          <w:spacing w:val="-2"/>
          <w:sz w:val="24"/>
          <w:szCs w:val="24"/>
          <w:lang w:val="en-AU"/>
        </w:rPr>
      </w:r>
      <w:r/>
    </w:p>
    <w:p>
      <w:pPr>
        <w:pStyle w:val="913"/>
        <w:ind w:left="709" w:hanging="567"/>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lang w:val="en-AU"/>
        </w:rPr>
        <w:t xml:space="preserve">下载包含个人数据的计算机文档。个人数据包括可用来直接或间接地</w:t>
      </w:r>
      <w:r>
        <w:rPr>
          <w:rFonts w:ascii="宋体" w:hAnsi="宋体" w:cs="仿宋"/>
          <w:color w:val="000000"/>
          <w:spacing w:val="-2"/>
          <w:sz w:val="24"/>
          <w:szCs w:val="24"/>
          <w:lang w:val="en-AU"/>
        </w:rPr>
      </w:r>
      <w:r/>
    </w:p>
    <w:p>
      <w:pPr>
        <w:pStyle w:val="913"/>
        <w:ind w:left="709" w:hanging="567"/>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lang w:val="en-AU"/>
        </w:rPr>
        <w:t xml:space="preserve">识别出个人的个人相关信息。个人数据可能包括个人健康信息（例如</w:t>
      </w:r>
      <w:r>
        <w:rPr>
          <w:rFonts w:ascii="宋体" w:hAnsi="宋体" w:cs="仿宋"/>
          <w:color w:val="000000"/>
          <w:spacing w:val="-2"/>
          <w:sz w:val="24"/>
          <w:szCs w:val="24"/>
          <w:lang w:val="en-AU"/>
        </w:rPr>
      </w:r>
      <w:r/>
    </w:p>
    <w:p>
      <w:pPr>
        <w:pStyle w:val="913"/>
        <w:ind w:left="709" w:hanging="567"/>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lang w:val="en-AU"/>
        </w:rPr>
        <w:t xml:space="preserve">图像、心脏监控数据、病例编号）和非健康信息（例如出生日期、性</w:t>
      </w:r>
      <w:r>
        <w:rPr>
          <w:rFonts w:ascii="宋体" w:hAnsi="宋体" w:cs="仿宋"/>
          <w:color w:val="000000"/>
          <w:spacing w:val="-2"/>
          <w:sz w:val="24"/>
          <w:szCs w:val="24"/>
          <w:lang w:val="en-AU"/>
        </w:rPr>
      </w:r>
      <w:r/>
    </w:p>
    <w:p>
      <w:pPr>
        <w:pStyle w:val="913"/>
        <w:ind w:left="709" w:hanging="567"/>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lang w:val="en-AU"/>
        </w:rPr>
        <w:t xml:space="preserve">别）。乙方对个人数据的使用仅限于履行本合同规定的义务所必需的</w:t>
      </w:r>
      <w:r>
        <w:rPr>
          <w:rFonts w:ascii="宋体" w:hAnsi="宋体" w:cs="仿宋"/>
          <w:color w:val="000000"/>
          <w:spacing w:val="-2"/>
          <w:sz w:val="24"/>
          <w:szCs w:val="24"/>
          <w:lang w:val="en-AU"/>
        </w:rPr>
      </w:r>
      <w:r/>
    </w:p>
    <w:p>
      <w:pPr>
        <w:pStyle w:val="913"/>
        <w:ind w:left="709" w:hanging="567"/>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lang w:val="en-AU"/>
        </w:rPr>
        <w:t xml:space="preserve">限度内，不得擅自使用、公开或泄露从设备上存取、查看和/或下载</w:t>
      </w:r>
      <w:r>
        <w:rPr>
          <w:rFonts w:ascii="宋体" w:hAnsi="宋体" w:cs="仿宋"/>
          <w:color w:val="000000"/>
          <w:spacing w:val="-2"/>
          <w:sz w:val="24"/>
          <w:szCs w:val="24"/>
          <w:lang w:val="en-AU"/>
        </w:rPr>
      </w:r>
      <w:r/>
    </w:p>
    <w:p>
      <w:pPr>
        <w:pStyle w:val="913"/>
        <w:ind w:left="709" w:hanging="567"/>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lang w:val="en-AU"/>
        </w:rPr>
        <w:t xml:space="preserve">包含个人数据</w:t>
      </w:r>
      <w:r>
        <w:rPr>
          <w:rFonts w:hint="eastAsia" w:ascii="宋体" w:hAnsi="宋体" w:cs="仿宋"/>
          <w:color w:val="000000"/>
          <w:spacing w:val="-2"/>
          <w:sz w:val="24"/>
          <w:szCs w:val="24"/>
        </w:rPr>
        <w:t xml:space="preserve">的任何信息</w:t>
      </w:r>
      <w:r>
        <w:rPr>
          <w:rFonts w:hint="eastAsia" w:ascii="宋体" w:hAnsi="宋体" w:cs="仿宋"/>
          <w:color w:val="000000"/>
          <w:spacing w:val="-2"/>
          <w:sz w:val="24"/>
          <w:szCs w:val="24"/>
          <w:lang w:val="en-AU"/>
        </w:rPr>
        <w:t xml:space="preserve">给第三方。前款保密规定在本合同因任何原</w:t>
      </w:r>
      <w:r>
        <w:rPr>
          <w:rFonts w:ascii="宋体" w:hAnsi="宋体" w:cs="仿宋"/>
          <w:color w:val="000000"/>
          <w:spacing w:val="-2"/>
          <w:sz w:val="24"/>
          <w:szCs w:val="24"/>
          <w:lang w:val="en-AU"/>
        </w:rPr>
      </w:r>
      <w:r/>
    </w:p>
    <w:p>
      <w:pPr>
        <w:pStyle w:val="913"/>
        <w:ind w:left="709" w:hanging="567"/>
        <w:spacing w:line="360" w:lineRule="auto"/>
        <w:tabs>
          <w:tab w:val="left" w:pos="-720" w:leader="none"/>
        </w:tabs>
        <w:rPr>
          <w:rFonts w:ascii="宋体" w:hAnsi="宋体" w:cs="仿宋"/>
          <w:color w:val="000000"/>
          <w:spacing w:val="-2"/>
          <w:sz w:val="24"/>
          <w:szCs w:val="24"/>
          <w:lang w:val="en-AU"/>
        </w:rPr>
      </w:pPr>
      <w:r>
        <w:rPr>
          <w:rFonts w:hint="eastAsia" w:ascii="宋体" w:hAnsi="宋体" w:cs="仿宋"/>
          <w:color w:val="000000"/>
          <w:spacing w:val="-2"/>
          <w:sz w:val="24"/>
          <w:szCs w:val="24"/>
          <w:lang w:val="en-AU"/>
        </w:rPr>
        <w:t xml:space="preserve">因终止之后仍然有效。</w:t>
      </w:r>
      <w:r>
        <w:rPr>
          <w:rFonts w:ascii="宋体" w:hAnsi="宋体" w:cs="仿宋"/>
          <w:color w:val="000000"/>
          <w:spacing w:val="-2"/>
          <w:sz w:val="24"/>
          <w:szCs w:val="24"/>
          <w:lang w:val="en-AU"/>
        </w:rPr>
      </w:r>
      <w:r/>
    </w:p>
    <w:p>
      <w:pPr>
        <w:pStyle w:val="913"/>
        <w:spacing w:line="360" w:lineRule="auto"/>
        <w:tabs>
          <w:tab w:val="left" w:pos="-720" w:leader="none"/>
        </w:tabs>
        <w:rPr>
          <w:rStyle w:val="1220"/>
          <w:rFonts w:ascii="宋体" w:hAnsi="宋体" w:cs="仿宋"/>
          <w:b/>
          <w:bCs/>
          <w:color w:val="000000"/>
          <w:sz w:val="24"/>
          <w:szCs w:val="24"/>
          <w:lang w:val="en-AU" w:eastAsia="zh-CN"/>
        </w:rPr>
      </w:pPr>
      <w:r>
        <w:rPr>
          <w:rStyle w:val="1220"/>
          <w:rFonts w:hint="eastAsia" w:ascii="宋体" w:hAnsi="宋体" w:cs="仿宋"/>
          <w:b/>
          <w:bCs/>
          <w:color w:val="000000"/>
          <w:sz w:val="24"/>
          <w:szCs w:val="24"/>
          <w:lang w:val="en-AU" w:eastAsia="zh-CN"/>
        </w:rPr>
        <w:t xml:space="preserve">1</w:t>
      </w:r>
      <w:r>
        <w:rPr>
          <w:rStyle w:val="1220"/>
          <w:rFonts w:hint="eastAsia" w:ascii="宋体" w:hAnsi="宋体" w:cs="仿宋"/>
          <w:b/>
          <w:bCs/>
          <w:color w:val="000000"/>
          <w:sz w:val="24"/>
          <w:szCs w:val="24"/>
          <w:lang w:eastAsia="zh-CN"/>
        </w:rPr>
        <w:t xml:space="preserve">0</w:t>
      </w:r>
      <w:r>
        <w:rPr>
          <w:rStyle w:val="1220"/>
          <w:rFonts w:hint="eastAsia" w:ascii="宋体" w:hAnsi="宋体" w:cs="仿宋"/>
          <w:b/>
          <w:bCs/>
          <w:color w:val="000000"/>
          <w:sz w:val="24"/>
          <w:szCs w:val="24"/>
          <w:lang w:val="en-AU" w:eastAsia="zh-CN"/>
        </w:rPr>
        <w:t xml:space="preserve">、知识产权：</w:t>
      </w:r>
      <w:r>
        <w:rPr>
          <w:rStyle w:val="1220"/>
          <w:rFonts w:ascii="宋体" w:hAnsi="宋体" w:cs="仿宋"/>
          <w:b/>
          <w:bCs/>
          <w:color w:val="000000"/>
          <w:sz w:val="24"/>
          <w:szCs w:val="24"/>
          <w:lang w:val="en-AU" w:eastAsia="zh-CN"/>
        </w:rPr>
      </w:r>
      <w:r/>
    </w:p>
    <w:p>
      <w:pPr>
        <w:pStyle w:val="913"/>
        <w:ind w:left="683" w:hanging="110"/>
        <w:spacing w:line="360" w:lineRule="auto"/>
        <w:tabs>
          <w:tab w:val="left" w:pos="-720" w:leader="none"/>
        </w:tabs>
        <w:rPr>
          <w:rStyle w:val="1220"/>
          <w:rFonts w:ascii="宋体" w:hAnsi="宋体" w:cs="仿宋"/>
          <w:color w:val="000000"/>
          <w:sz w:val="24"/>
          <w:szCs w:val="24"/>
          <w:lang w:val="en-AU" w:eastAsia="zh-CN"/>
        </w:rPr>
      </w:pPr>
      <w:r>
        <w:rPr>
          <w:rStyle w:val="1220"/>
          <w:rFonts w:hint="eastAsia" w:ascii="宋体" w:hAnsi="宋体" w:cs="仿宋"/>
          <w:color w:val="000000"/>
          <w:sz w:val="24"/>
          <w:szCs w:val="24"/>
          <w:lang w:val="en-AU" w:eastAsia="zh-CN"/>
        </w:rPr>
        <w:t xml:space="preserve">针对乙方提供的任何产品直接侵犯第三方知识产权的任何权利</w:t>
      </w:r>
      <w:r>
        <w:rPr>
          <w:rStyle w:val="1220"/>
          <w:rFonts w:ascii="宋体" w:hAnsi="宋体" w:cs="仿宋"/>
          <w:color w:val="000000"/>
          <w:sz w:val="24"/>
          <w:szCs w:val="24"/>
          <w:lang w:val="en-AU" w:eastAsia="zh-CN"/>
        </w:rPr>
      </w:r>
      <w:r/>
    </w:p>
    <w:p>
      <w:pPr>
        <w:pStyle w:val="913"/>
        <w:spacing w:line="360" w:lineRule="auto"/>
        <w:tabs>
          <w:tab w:val="left" w:pos="-720" w:leader="none"/>
        </w:tabs>
        <w:rPr>
          <w:rStyle w:val="1220"/>
          <w:rFonts w:ascii="宋体" w:hAnsi="宋体" w:cs="仿宋"/>
          <w:color w:val="000000"/>
          <w:sz w:val="24"/>
          <w:szCs w:val="24"/>
          <w:lang w:val="en-AU" w:eastAsia="zh-CN"/>
        </w:rPr>
      </w:pPr>
      <w:r>
        <w:rPr>
          <w:rStyle w:val="1220"/>
          <w:rFonts w:hint="eastAsia" w:ascii="宋体" w:hAnsi="宋体" w:cs="仿宋"/>
          <w:color w:val="000000"/>
          <w:sz w:val="24"/>
          <w:szCs w:val="24"/>
          <w:lang w:val="en-AU" w:eastAsia="zh-CN"/>
        </w:rPr>
        <w:t xml:space="preserve">主张，乙方应向甲方做出赔偿、为其进行抗辩并使其免受损害。</w:t>
      </w:r>
      <w:r>
        <w:rPr>
          <w:rStyle w:val="1220"/>
          <w:rFonts w:ascii="宋体" w:hAnsi="宋体" w:cs="仿宋"/>
          <w:color w:val="000000"/>
          <w:sz w:val="24"/>
          <w:szCs w:val="24"/>
          <w:lang w:val="en-AU" w:eastAsia="zh-CN"/>
        </w:rPr>
      </w:r>
      <w:r/>
    </w:p>
    <w:p>
      <w:pPr>
        <w:pStyle w:val="913"/>
        <w:spacing w:line="360" w:lineRule="auto"/>
        <w:tabs>
          <w:tab w:val="left" w:pos="-720" w:leader="none"/>
        </w:tabs>
        <w:rPr>
          <w:rStyle w:val="1220"/>
          <w:rFonts w:ascii="宋体" w:hAnsi="宋体" w:cs="仿宋"/>
          <w:color w:val="000000"/>
          <w:sz w:val="24"/>
          <w:szCs w:val="24"/>
          <w:lang w:eastAsia="zh-CN"/>
        </w:rPr>
      </w:pPr>
      <w:r>
        <w:rPr>
          <w:rStyle w:val="1220"/>
          <w:rFonts w:hint="eastAsia" w:ascii="宋体" w:hAnsi="宋体" w:cs="仿宋"/>
          <w:b/>
          <w:bCs/>
          <w:color w:val="000000"/>
          <w:sz w:val="24"/>
          <w:szCs w:val="24"/>
          <w:lang w:eastAsia="zh-CN"/>
        </w:rPr>
        <w:t xml:space="preserve">11、</w:t>
      </w:r>
      <w:r>
        <w:rPr>
          <w:rStyle w:val="1220"/>
          <w:rFonts w:hint="eastAsia" w:ascii="宋体" w:hAnsi="宋体" w:cs="仿宋"/>
          <w:b/>
          <w:bCs/>
          <w:color w:val="000000"/>
          <w:sz w:val="24"/>
          <w:szCs w:val="24"/>
          <w:lang w:val="en-AU" w:eastAsia="zh-CN"/>
        </w:rPr>
        <w:t xml:space="preserve">合规：</w:t>
      </w:r>
      <w:r>
        <w:rPr>
          <w:rStyle w:val="1220"/>
          <w:rFonts w:hint="eastAsia" w:ascii="宋体" w:hAnsi="宋体" w:cs="仿宋"/>
          <w:color w:val="000000"/>
          <w:sz w:val="24"/>
          <w:szCs w:val="24"/>
          <w:lang w:eastAsia="zh-CN"/>
        </w:rPr>
        <w:t xml:space="preserve">双方承诺，在履行本合同时需共同遵守所有可适用的法律、法规及规定，特别是与反贿赂相关的法律、法规及规定。且乙方需承诺：加强对销售代表的管理，任何代表不得在医疗设备、器械宣传、销售过程中以不正当的手段促进医疗设备、器械等消费或提供错误的医疗设备、器械信息。销售代表不得向设备、信息等部门及相关人员索取有关信息(如库存、销售、临床科室或医务人员使用量)。</w:t>
      </w:r>
      <w:r>
        <w:rPr>
          <w:rStyle w:val="1220"/>
          <w:rFonts w:ascii="宋体" w:hAnsi="宋体" w:cs="仿宋"/>
          <w:color w:val="000000"/>
          <w:sz w:val="24"/>
          <w:szCs w:val="24"/>
          <w:lang w:eastAsia="zh-CN"/>
        </w:rPr>
      </w:r>
      <w:r/>
    </w:p>
    <w:p>
      <w:pPr>
        <w:pStyle w:val="913"/>
        <w:spacing w:line="360" w:lineRule="auto"/>
        <w:tabs>
          <w:tab w:val="left" w:pos="-720" w:leader="none"/>
        </w:tabs>
        <w:rPr>
          <w:rStyle w:val="1220"/>
          <w:rFonts w:ascii="宋体" w:hAnsi="宋体" w:cs="仿宋"/>
          <w:b/>
          <w:bCs/>
          <w:color w:val="000000"/>
          <w:sz w:val="24"/>
          <w:szCs w:val="24"/>
          <w:lang w:val="en-AU" w:eastAsia="zh-CN"/>
        </w:rPr>
      </w:pPr>
      <w:r>
        <w:rPr>
          <w:rStyle w:val="1220"/>
          <w:rFonts w:hint="eastAsia" w:ascii="宋体" w:hAnsi="宋体" w:cs="仿宋"/>
          <w:b/>
          <w:bCs/>
          <w:color w:val="000000"/>
          <w:sz w:val="24"/>
          <w:szCs w:val="24"/>
          <w:lang w:val="en-AU" w:eastAsia="zh-CN"/>
        </w:rPr>
        <w:t xml:space="preserve">1</w:t>
      </w:r>
      <w:r>
        <w:rPr>
          <w:rStyle w:val="1220"/>
          <w:rFonts w:hint="eastAsia" w:ascii="宋体" w:hAnsi="宋体" w:cs="仿宋"/>
          <w:b/>
          <w:bCs/>
          <w:color w:val="000000"/>
          <w:sz w:val="24"/>
          <w:szCs w:val="24"/>
          <w:lang w:eastAsia="zh-CN"/>
        </w:rPr>
        <w:t xml:space="preserve">2</w:t>
      </w:r>
      <w:r>
        <w:rPr>
          <w:rStyle w:val="1220"/>
          <w:rFonts w:hint="eastAsia" w:ascii="宋体" w:hAnsi="宋体" w:cs="仿宋"/>
          <w:b/>
          <w:bCs/>
          <w:color w:val="000000"/>
          <w:sz w:val="24"/>
          <w:szCs w:val="24"/>
          <w:lang w:val="en-AU" w:eastAsia="zh-CN"/>
        </w:rPr>
        <w:t xml:space="preserve">、</w:t>
      </w:r>
      <w:r>
        <w:rPr>
          <w:rStyle w:val="1220"/>
          <w:rFonts w:hint="eastAsia" w:ascii="宋体" w:hAnsi="宋体" w:cs="仿宋"/>
          <w:b/>
          <w:bCs/>
          <w:color w:val="000000"/>
          <w:sz w:val="24"/>
          <w:szCs w:val="24"/>
          <w:lang w:eastAsia="zh-CN"/>
        </w:rPr>
        <w:t xml:space="preserve">争议的解决及法律适用：</w:t>
      </w:r>
      <w:r>
        <w:rPr>
          <w:rStyle w:val="1220"/>
          <w:rFonts w:ascii="宋体" w:hAnsi="宋体" w:cs="仿宋"/>
          <w:b/>
          <w:bCs/>
          <w:color w:val="000000"/>
          <w:sz w:val="24"/>
          <w:szCs w:val="24"/>
          <w:lang w:val="en-AU" w:eastAsia="zh-CN"/>
        </w:rPr>
      </w:r>
      <w:r/>
    </w:p>
    <w:p>
      <w:pPr>
        <w:pStyle w:val="913"/>
        <w:ind w:left="709" w:hanging="517"/>
        <w:spacing w:line="360" w:lineRule="auto"/>
        <w:tabs>
          <w:tab w:val="left" w:pos="-720" w:leader="none"/>
        </w:tabs>
        <w:rPr>
          <w:rStyle w:val="1220"/>
          <w:rFonts w:ascii="宋体" w:hAnsi="宋体" w:cs="仿宋"/>
          <w:color w:val="000000"/>
          <w:sz w:val="24"/>
          <w:szCs w:val="24"/>
          <w:lang w:val="en-AU" w:eastAsia="zh-CN"/>
        </w:rPr>
      </w:pPr>
      <w:r>
        <w:rPr>
          <w:rStyle w:val="1220"/>
          <w:rFonts w:hint="eastAsia" w:ascii="宋体" w:hAnsi="宋体" w:cs="仿宋"/>
          <w:color w:val="000000"/>
          <w:sz w:val="24"/>
          <w:szCs w:val="24"/>
          <w:lang w:eastAsia="zh-CN"/>
        </w:rPr>
        <w:t xml:space="preserve">12.1</w:t>
      </w:r>
      <w:r>
        <w:rPr>
          <w:rStyle w:val="1220"/>
          <w:rFonts w:hint="eastAsia" w:ascii="宋体" w:hAnsi="宋体" w:cs="仿宋"/>
          <w:color w:val="000000"/>
          <w:sz w:val="24"/>
          <w:szCs w:val="24"/>
          <w:lang w:val="en-AU" w:eastAsia="zh-CN"/>
        </w:rPr>
        <w:t xml:space="preserve">因本合同引起或与本合同有关的任何争议，双方应通过友好协</w:t>
      </w:r>
      <w:r>
        <w:rPr>
          <w:rStyle w:val="1220"/>
          <w:rFonts w:ascii="宋体" w:hAnsi="宋体" w:cs="仿宋"/>
          <w:color w:val="000000"/>
          <w:sz w:val="24"/>
          <w:szCs w:val="24"/>
          <w:lang w:val="en-AU" w:eastAsia="zh-CN"/>
        </w:rPr>
      </w:r>
      <w:r/>
    </w:p>
    <w:p>
      <w:pPr>
        <w:pStyle w:val="913"/>
        <w:ind w:left="709" w:hanging="517"/>
        <w:spacing w:line="360" w:lineRule="auto"/>
        <w:tabs>
          <w:tab w:val="left" w:pos="-720" w:leader="none"/>
        </w:tabs>
        <w:rPr>
          <w:rStyle w:val="1220"/>
          <w:rFonts w:ascii="宋体" w:hAnsi="宋体" w:cs="仿宋"/>
          <w:color w:val="000000"/>
          <w:sz w:val="24"/>
          <w:szCs w:val="24"/>
          <w:lang w:val="en-AU" w:eastAsia="zh-CN"/>
        </w:rPr>
      </w:pPr>
      <w:r>
        <w:rPr>
          <w:rStyle w:val="1220"/>
          <w:rFonts w:hint="eastAsia" w:ascii="宋体" w:hAnsi="宋体" w:cs="仿宋"/>
          <w:color w:val="000000"/>
          <w:sz w:val="24"/>
          <w:szCs w:val="24"/>
          <w:lang w:val="en-AU" w:eastAsia="zh-CN"/>
        </w:rPr>
        <w:t xml:space="preserve">商解决；通过协商不能解决的，任何一方均可向甲方所在地有管辖</w:t>
      </w:r>
      <w:r>
        <w:rPr>
          <w:rStyle w:val="1220"/>
          <w:rFonts w:ascii="宋体" w:hAnsi="宋体" w:cs="仿宋"/>
          <w:color w:val="000000"/>
          <w:sz w:val="24"/>
          <w:szCs w:val="24"/>
          <w:lang w:val="en-AU" w:eastAsia="zh-CN"/>
        </w:rPr>
      </w:r>
      <w:r/>
    </w:p>
    <w:p>
      <w:pPr>
        <w:pStyle w:val="913"/>
        <w:ind w:left="709" w:hanging="517"/>
        <w:spacing w:line="360" w:lineRule="auto"/>
        <w:tabs>
          <w:tab w:val="left" w:pos="-720" w:leader="none"/>
        </w:tabs>
        <w:rPr>
          <w:rStyle w:val="1220"/>
          <w:rFonts w:ascii="宋体" w:hAnsi="宋体" w:cs="仿宋"/>
          <w:color w:val="000000"/>
          <w:sz w:val="24"/>
          <w:szCs w:val="24"/>
          <w:lang w:eastAsia="zh-CN"/>
        </w:rPr>
      </w:pPr>
      <w:r>
        <w:rPr>
          <w:rStyle w:val="1220"/>
          <w:rFonts w:hint="eastAsia" w:ascii="宋体" w:hAnsi="宋体" w:cs="仿宋"/>
          <w:color w:val="000000"/>
          <w:sz w:val="24"/>
          <w:szCs w:val="24"/>
          <w:lang w:val="en-AU" w:eastAsia="zh-CN"/>
        </w:rPr>
        <w:t xml:space="preserve">权的法院提起诉讼。</w:t>
      </w:r>
      <w:r>
        <w:rPr>
          <w:rStyle w:val="1220"/>
          <w:rFonts w:ascii="宋体" w:hAnsi="宋体" w:cs="仿宋"/>
          <w:color w:val="000000"/>
          <w:sz w:val="24"/>
          <w:szCs w:val="24"/>
          <w:lang w:eastAsia="zh-CN"/>
        </w:rPr>
      </w:r>
      <w:r/>
    </w:p>
    <w:p>
      <w:pPr>
        <w:pStyle w:val="913"/>
        <w:ind w:left="709" w:hanging="517"/>
        <w:spacing w:line="360" w:lineRule="auto"/>
        <w:tabs>
          <w:tab w:val="left" w:pos="-720" w:leader="none"/>
        </w:tabs>
        <w:rPr>
          <w:rStyle w:val="1220"/>
          <w:rFonts w:ascii="宋体" w:hAnsi="宋体" w:cs="仿宋"/>
          <w:color w:val="000000"/>
          <w:sz w:val="24"/>
          <w:szCs w:val="24"/>
          <w:lang w:eastAsia="zh-CN"/>
        </w:rPr>
      </w:pPr>
      <w:r>
        <w:rPr>
          <w:rStyle w:val="1220"/>
          <w:rFonts w:hint="eastAsia" w:ascii="宋体" w:hAnsi="宋体" w:cs="仿宋"/>
          <w:color w:val="000000"/>
          <w:sz w:val="24"/>
          <w:szCs w:val="24"/>
          <w:lang w:eastAsia="zh-CN"/>
        </w:rPr>
        <w:t xml:space="preserve">12.2本合同的成立、有效性、终止、解释、履行和本合同项下争议</w:t>
      </w:r>
      <w:r>
        <w:rPr>
          <w:rStyle w:val="1220"/>
          <w:rFonts w:ascii="宋体" w:hAnsi="宋体" w:cs="仿宋"/>
          <w:color w:val="000000"/>
          <w:sz w:val="24"/>
          <w:szCs w:val="24"/>
          <w:lang w:eastAsia="zh-CN"/>
        </w:rPr>
      </w:r>
      <w:r/>
    </w:p>
    <w:p>
      <w:pPr>
        <w:pStyle w:val="913"/>
        <w:ind w:left="709" w:hanging="517"/>
        <w:spacing w:line="360" w:lineRule="auto"/>
        <w:tabs>
          <w:tab w:val="left" w:pos="-720" w:leader="none"/>
        </w:tabs>
        <w:rPr>
          <w:rStyle w:val="1220"/>
          <w:rFonts w:ascii="宋体" w:hAnsi="宋体" w:cs="仿宋"/>
          <w:color w:val="000000"/>
          <w:sz w:val="24"/>
          <w:szCs w:val="24"/>
          <w:lang w:val="en-AU" w:eastAsia="zh-CN"/>
        </w:rPr>
      </w:pPr>
      <w:r>
        <w:rPr>
          <w:rStyle w:val="1220"/>
          <w:rFonts w:hint="eastAsia" w:ascii="宋体" w:hAnsi="宋体" w:cs="仿宋"/>
          <w:color w:val="000000"/>
          <w:sz w:val="24"/>
          <w:szCs w:val="24"/>
          <w:lang w:eastAsia="zh-CN"/>
        </w:rPr>
        <w:t xml:space="preserve">的解决适用中华人民共和国法律。</w:t>
      </w:r>
      <w:r>
        <w:rPr>
          <w:rStyle w:val="1220"/>
          <w:rFonts w:hint="eastAsia" w:ascii="宋体" w:hAnsi="宋体" w:cs="仿宋"/>
          <w:color w:val="000000"/>
          <w:sz w:val="24"/>
          <w:szCs w:val="24"/>
          <w:lang w:eastAsia="zh-CN"/>
        </w:rPr>
        <w:tab/>
      </w:r>
      <w:r>
        <w:rPr>
          <w:rStyle w:val="1220"/>
          <w:rFonts w:ascii="宋体" w:hAnsi="宋体" w:cs="仿宋"/>
          <w:color w:val="000000"/>
          <w:sz w:val="24"/>
          <w:szCs w:val="24"/>
          <w:lang w:val="en-AU" w:eastAsia="zh-CN"/>
        </w:rPr>
      </w:r>
      <w:r/>
    </w:p>
    <w:p>
      <w:pPr>
        <w:pStyle w:val="913"/>
        <w:spacing w:line="360" w:lineRule="auto"/>
        <w:tabs>
          <w:tab w:val="left" w:pos="-720" w:leader="none"/>
        </w:tabs>
        <w:rPr>
          <w:rStyle w:val="1220"/>
          <w:rFonts w:ascii="宋体" w:hAnsi="宋体" w:cs="仿宋"/>
          <w:color w:val="000000"/>
          <w:sz w:val="24"/>
          <w:szCs w:val="24"/>
          <w:lang w:val="en-AU" w:eastAsia="zh-CN"/>
        </w:rPr>
      </w:pPr>
      <w:r>
        <w:rPr>
          <w:rStyle w:val="1220"/>
          <w:rFonts w:hint="eastAsia" w:ascii="宋体" w:hAnsi="宋体" w:cs="仿宋"/>
          <w:b/>
          <w:bCs/>
          <w:color w:val="000000"/>
          <w:sz w:val="24"/>
          <w:szCs w:val="24"/>
          <w:lang w:eastAsia="zh-CN"/>
        </w:rPr>
        <w:t xml:space="preserve">13、</w:t>
      </w:r>
      <w:r>
        <w:rPr>
          <w:rStyle w:val="1220"/>
          <w:rFonts w:hint="eastAsia" w:ascii="宋体" w:hAnsi="宋体" w:cs="仿宋"/>
          <w:b/>
          <w:bCs/>
          <w:color w:val="000000"/>
          <w:sz w:val="24"/>
          <w:szCs w:val="24"/>
          <w:lang w:val="en-AU" w:eastAsia="zh-CN"/>
        </w:rPr>
        <w:t xml:space="preserve">合同生效：</w:t>
      </w:r>
      <w:r>
        <w:rPr>
          <w:rStyle w:val="1220"/>
          <w:rFonts w:hint="eastAsia" w:ascii="宋体" w:hAnsi="宋体" w:cs="仿宋"/>
          <w:color w:val="000000"/>
          <w:sz w:val="24"/>
          <w:szCs w:val="24"/>
          <w:lang w:val="en-AU" w:eastAsia="zh-CN"/>
        </w:rPr>
        <w:t xml:space="preserve">本合同应经双方授权代表签字、盖章(包括骑缝章)</w:t>
      </w:r>
      <w:r>
        <w:rPr>
          <w:rStyle w:val="1220"/>
          <w:rFonts w:ascii="宋体" w:hAnsi="宋体" w:cs="仿宋"/>
          <w:color w:val="000000"/>
          <w:sz w:val="24"/>
          <w:szCs w:val="24"/>
          <w:lang w:val="en-AU" w:eastAsia="zh-CN"/>
        </w:rPr>
      </w:r>
      <w:r/>
    </w:p>
    <w:p>
      <w:pPr>
        <w:pStyle w:val="913"/>
        <w:ind w:left="192"/>
        <w:spacing w:line="360" w:lineRule="auto"/>
        <w:tabs>
          <w:tab w:val="left" w:pos="-720" w:leader="none"/>
        </w:tabs>
        <w:rPr>
          <w:rStyle w:val="1220"/>
          <w:rFonts w:ascii="宋体" w:hAnsi="宋体" w:cs="仿宋"/>
          <w:color w:val="000000"/>
          <w:sz w:val="24"/>
          <w:szCs w:val="24"/>
          <w:lang w:val="en-AU" w:eastAsia="zh-CN"/>
        </w:rPr>
      </w:pPr>
      <w:r>
        <w:rPr>
          <w:rStyle w:val="1220"/>
          <w:rFonts w:hint="eastAsia" w:ascii="宋体" w:hAnsi="宋体" w:cs="仿宋"/>
          <w:color w:val="000000"/>
          <w:sz w:val="24"/>
          <w:szCs w:val="24"/>
          <w:lang w:val="en-AU" w:eastAsia="zh-CN"/>
        </w:rPr>
        <w:t xml:space="preserve">后始生效。</w:t>
      </w:r>
      <w:r>
        <w:rPr>
          <w:rStyle w:val="1220"/>
          <w:rFonts w:ascii="宋体" w:hAnsi="宋体" w:cs="仿宋"/>
          <w:color w:val="000000"/>
          <w:sz w:val="24"/>
          <w:szCs w:val="24"/>
          <w:lang w:val="en-AU" w:eastAsia="zh-CN"/>
        </w:rPr>
      </w:r>
      <w:r/>
    </w:p>
    <w:p>
      <w:pPr>
        <w:pStyle w:val="987"/>
        <w:ind w:firstLine="482"/>
        <w:spacing w:line="360" w:lineRule="auto"/>
        <w:rPr>
          <w:rStyle w:val="1220"/>
          <w:rFonts w:ascii="宋体" w:hAnsi="宋体" w:cs="仿宋"/>
          <w:color w:val="000000"/>
          <w:sz w:val="24"/>
          <w:szCs w:val="24"/>
          <w:lang w:eastAsia="zh-CN"/>
        </w:rPr>
      </w:pPr>
      <w:r>
        <w:rPr>
          <w:rStyle w:val="1220"/>
          <w:rFonts w:ascii="宋体" w:hAnsi="宋体" w:cs="仿宋"/>
          <w:b/>
          <w:bCs/>
          <w:color w:val="000000"/>
          <w:sz w:val="24"/>
          <w:szCs w:val="24"/>
          <w:lang w:val="en-AU" w:eastAsia="zh-CN"/>
        </w:rPr>
        <w:t xml:space="preserve">14、合同组成部分：</w:t>
      </w:r>
      <w:r>
        <w:rPr>
          <w:rStyle w:val="1220"/>
          <w:rFonts w:hint="eastAsia" w:ascii="宋体" w:hAnsi="宋体" w:cs="仿宋"/>
          <w:color w:val="000000"/>
          <w:sz w:val="24"/>
          <w:szCs w:val="24"/>
          <w:lang w:eastAsia="zh-CN"/>
        </w:rPr>
        <w:t xml:space="preserve">本合同系指本文件及其附件中的所有部分，竞争性磋商文件、更正公告、乙方中标的投标文件、中标通知书、乙方在招标过程中的澄清和承诺以及甲乙双方商定的其他文件等为本合同不可缺少的组成部分。</w:t>
      </w:r>
      <w:r>
        <w:rPr>
          <w:rStyle w:val="1220"/>
          <w:rFonts w:ascii="宋体" w:hAnsi="宋体" w:cs="仿宋"/>
          <w:color w:val="000000"/>
          <w:sz w:val="24"/>
          <w:szCs w:val="24"/>
          <w:lang w:eastAsia="zh-CN"/>
        </w:rPr>
      </w:r>
      <w:r/>
    </w:p>
    <w:p>
      <w:pPr>
        <w:pStyle w:val="987"/>
        <w:ind w:firstLine="480"/>
        <w:spacing w:line="360" w:lineRule="auto"/>
        <w:rPr>
          <w:rStyle w:val="1220"/>
          <w:rFonts w:ascii="宋体" w:hAnsi="宋体" w:cs="仿宋"/>
          <w:color w:val="000000"/>
          <w:sz w:val="24"/>
          <w:szCs w:val="24"/>
          <w:lang w:eastAsia="zh-CN"/>
        </w:rPr>
      </w:pPr>
      <w:r>
        <w:rPr>
          <w:rStyle w:val="1220"/>
          <w:rFonts w:ascii="宋体" w:hAnsi="宋体" w:cs="仿宋"/>
          <w:color w:val="000000"/>
          <w:sz w:val="24"/>
          <w:szCs w:val="24"/>
          <w:lang w:eastAsia="zh-CN"/>
        </w:rPr>
      </w:r>
      <w:r/>
    </w:p>
    <w:p>
      <w:pPr>
        <w:pStyle w:val="913"/>
        <w:jc w:val="center"/>
        <w:spacing w:line="360" w:lineRule="auto"/>
        <w:rPr>
          <w:rFonts w:hint="eastAsia" w:ascii="宋体" w:hAnsi="宋体"/>
          <w:b/>
          <w:bCs/>
          <w:color w:val="000000"/>
          <w:sz w:val="24"/>
          <w:szCs w:val="24"/>
        </w:rPr>
      </w:pPr>
      <w:r>
        <w:rPr>
          <w:rFonts w:hint="eastAsia" w:ascii="宋体" w:hAnsi="宋体"/>
          <w:b/>
          <w:bCs/>
          <w:color w:val="000000"/>
          <w:sz w:val="24"/>
          <w:szCs w:val="24"/>
        </w:rPr>
        <w:t xml:space="preserve">医疗设备采购廉洁购销协议</w:t>
      </w:r>
      <w:r>
        <w:rPr>
          <w:rFonts w:hint="eastAsia" w:ascii="宋体" w:hAnsi="宋体"/>
          <w:b/>
          <w:bCs/>
          <w:color w:val="000000"/>
          <w:sz w:val="24"/>
          <w:szCs w:val="24"/>
        </w:rPr>
      </w:r>
      <w:r/>
    </w:p>
    <w:p>
      <w:pPr>
        <w:pStyle w:val="913"/>
        <w:ind w:left="185" w:firstLine="240"/>
        <w:spacing w:line="360" w:lineRule="auto"/>
        <w:rPr>
          <w:rFonts w:hint="eastAsia" w:ascii="宋体" w:hAnsi="宋体"/>
          <w:color w:val="000000"/>
          <w:sz w:val="24"/>
          <w:szCs w:val="24"/>
        </w:rPr>
      </w:pPr>
      <w:r>
        <w:rPr>
          <w:rFonts w:hint="eastAsia" w:ascii="宋体" w:hAnsi="宋体"/>
          <w:color w:val="000000"/>
          <w:sz w:val="24"/>
          <w:szCs w:val="24"/>
        </w:rPr>
        <w:t xml:space="preserve">为进一步加强医疗卫生行风建设，规范医疗卫生机构医疗设备购销行为，有效防范商业贿赂行为，营造公平交易、诚实守信的购销环境，经甲、乙双方协商，共同遵守以下协议：</w:t>
      </w:r>
      <w:r>
        <w:rPr>
          <w:rFonts w:hint="eastAsia" w:ascii="宋体" w:hAnsi="宋体"/>
          <w:color w:val="000000"/>
          <w:sz w:val="24"/>
          <w:szCs w:val="24"/>
        </w:rPr>
      </w:r>
      <w:r/>
    </w:p>
    <w:p>
      <w:pPr>
        <w:pStyle w:val="913"/>
        <w:ind w:left="185"/>
        <w:spacing w:line="360" w:lineRule="auto"/>
        <w:rPr>
          <w:rFonts w:hint="eastAsia" w:ascii="宋体" w:hAnsi="宋体"/>
          <w:color w:val="000000"/>
          <w:sz w:val="24"/>
          <w:szCs w:val="24"/>
        </w:rPr>
      </w:pPr>
      <w:r>
        <w:rPr>
          <w:rFonts w:hint="eastAsia" w:ascii="宋体" w:hAnsi="宋体"/>
          <w:color w:val="000000"/>
          <w:sz w:val="24"/>
          <w:szCs w:val="24"/>
        </w:rPr>
        <w:t xml:space="preserve">1、甲乙双方按照《中华人民共和国民法典》及医药产品购销合同约定购销药品、医用设备、医用耗材等医药产品。</w:t>
      </w:r>
      <w:r>
        <w:rPr>
          <w:rFonts w:hint="eastAsia" w:ascii="宋体" w:hAnsi="宋体"/>
          <w:color w:val="000000"/>
          <w:sz w:val="24"/>
          <w:szCs w:val="24"/>
        </w:rPr>
      </w:r>
      <w:r/>
    </w:p>
    <w:p>
      <w:pPr>
        <w:pStyle w:val="913"/>
        <w:ind w:left="185"/>
        <w:spacing w:line="360" w:lineRule="auto"/>
        <w:rPr>
          <w:rFonts w:hint="eastAsia" w:ascii="宋体" w:hAnsi="宋体"/>
          <w:color w:val="000000"/>
          <w:sz w:val="24"/>
          <w:szCs w:val="24"/>
        </w:rPr>
      </w:pPr>
      <w:r>
        <w:rPr>
          <w:rFonts w:hint="eastAsia" w:ascii="宋体" w:hAnsi="宋体"/>
          <w:color w:val="000000"/>
          <w:sz w:val="24"/>
          <w:szCs w:val="24"/>
        </w:rPr>
        <w:t xml:space="preserve">2、甲方应当严格执行医药产品购销合同验收、入库制度，对采购医药产品及发票进行查验，不得违反有关规定合同外采购、违价采购或从非规定渠道采购。</w:t>
      </w:r>
      <w:r>
        <w:rPr>
          <w:rFonts w:hint="eastAsia" w:ascii="宋体" w:hAnsi="宋体"/>
          <w:color w:val="000000"/>
          <w:sz w:val="24"/>
          <w:szCs w:val="24"/>
        </w:rPr>
      </w:r>
      <w:r/>
    </w:p>
    <w:p>
      <w:pPr>
        <w:pStyle w:val="913"/>
        <w:ind w:left="185"/>
        <w:spacing w:line="360" w:lineRule="auto"/>
        <w:rPr>
          <w:rFonts w:hint="eastAsia" w:ascii="宋体" w:hAnsi="宋体"/>
          <w:color w:val="000000"/>
          <w:sz w:val="24"/>
          <w:szCs w:val="24"/>
        </w:rPr>
      </w:pPr>
      <w:r>
        <w:rPr>
          <w:rFonts w:hint="eastAsia" w:ascii="宋体" w:hAnsi="宋体"/>
          <w:color w:val="000000"/>
          <w:sz w:val="24"/>
          <w:szCs w:val="24"/>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rPr>
          <w:rFonts w:hint="eastAsia" w:ascii="宋体" w:hAnsi="宋体"/>
          <w:color w:val="000000"/>
          <w:sz w:val="24"/>
          <w:szCs w:val="24"/>
        </w:rPr>
      </w:r>
      <w:r/>
    </w:p>
    <w:p>
      <w:pPr>
        <w:pStyle w:val="913"/>
        <w:ind w:left="185"/>
        <w:spacing w:line="360" w:lineRule="auto"/>
        <w:rPr>
          <w:rFonts w:hint="eastAsia" w:ascii="宋体" w:hAnsi="宋体"/>
          <w:color w:val="000000"/>
          <w:sz w:val="24"/>
          <w:szCs w:val="24"/>
        </w:rPr>
      </w:pPr>
      <w:r>
        <w:rPr>
          <w:rFonts w:hint="eastAsia" w:ascii="宋体" w:hAnsi="宋体"/>
          <w:color w:val="000000"/>
          <w:sz w:val="24"/>
          <w:szCs w:val="24"/>
        </w:rPr>
        <w:t xml:space="preserve">4、严禁甲方工作人员利用任何途径和方式，为乙方统计医师个人及临床科室有关医药产品用量信息，或为乙方统计提供便利。</w:t>
      </w:r>
      <w:r>
        <w:rPr>
          <w:rFonts w:hint="eastAsia" w:ascii="宋体" w:hAnsi="宋体"/>
          <w:color w:val="000000"/>
          <w:sz w:val="24"/>
          <w:szCs w:val="24"/>
        </w:rPr>
      </w:r>
      <w:r/>
    </w:p>
    <w:p>
      <w:pPr>
        <w:pStyle w:val="913"/>
        <w:ind w:left="185"/>
        <w:spacing w:line="360" w:lineRule="auto"/>
        <w:rPr>
          <w:rFonts w:hint="eastAsia" w:ascii="宋体" w:hAnsi="宋体"/>
          <w:color w:val="000000"/>
          <w:sz w:val="24"/>
          <w:szCs w:val="24"/>
        </w:rPr>
      </w:pPr>
      <w:r>
        <w:rPr>
          <w:rFonts w:hint="eastAsia" w:ascii="宋体" w:hAnsi="宋体"/>
          <w:color w:val="000000"/>
          <w:sz w:val="24"/>
          <w:szCs w:val="24"/>
        </w:rPr>
        <w:t xml:space="preserve">5、乙方不得以回扣、宴请等方式影响甲方工作人员采购或使用医药产品的选择权，不得在学术活动中提供旅游、超标准支付食宿费用。</w:t>
      </w:r>
      <w:r>
        <w:rPr>
          <w:rFonts w:hint="eastAsia" w:ascii="宋体" w:hAnsi="宋体"/>
          <w:color w:val="000000"/>
          <w:sz w:val="24"/>
          <w:szCs w:val="24"/>
        </w:rPr>
      </w:r>
      <w:r/>
    </w:p>
    <w:p>
      <w:pPr>
        <w:pStyle w:val="913"/>
        <w:ind w:left="185"/>
        <w:spacing w:line="360" w:lineRule="auto"/>
        <w:rPr>
          <w:rFonts w:hint="eastAsia" w:ascii="宋体" w:hAnsi="宋体"/>
          <w:color w:val="000000"/>
          <w:sz w:val="24"/>
          <w:szCs w:val="24"/>
        </w:rPr>
      </w:pPr>
      <w:r>
        <w:rPr>
          <w:rFonts w:hint="eastAsia" w:ascii="宋体" w:hAnsi="宋体"/>
          <w:color w:val="000000"/>
          <w:sz w:val="24"/>
          <w:szCs w:val="24"/>
        </w:rPr>
        <w:t xml:space="preserve">6、乙方指定业务代表作为销售代表洽谈业务。销售代表必须在工作时间到甲方指定地点联系商谈，不得到住院部、门诊部、医技科室等推销医药产品，不得借故到甲方相关领导、部门负责人及相关工作人员家中访谈并提供任何好处费。</w:t>
      </w:r>
      <w:r>
        <w:rPr>
          <w:rFonts w:hint="eastAsia" w:ascii="宋体" w:hAnsi="宋体"/>
          <w:color w:val="000000"/>
          <w:sz w:val="24"/>
          <w:szCs w:val="24"/>
        </w:rPr>
      </w:r>
      <w:r/>
    </w:p>
    <w:p>
      <w:pPr>
        <w:pStyle w:val="913"/>
        <w:ind w:left="185"/>
        <w:spacing w:line="360" w:lineRule="auto"/>
        <w:rPr>
          <w:rFonts w:hint="eastAsia" w:ascii="宋体" w:hAnsi="宋体"/>
          <w:color w:val="000000"/>
          <w:sz w:val="24"/>
          <w:szCs w:val="24"/>
        </w:rPr>
      </w:pPr>
      <w:r>
        <w:rPr>
          <w:rFonts w:hint="eastAsia" w:ascii="宋体" w:hAnsi="宋体"/>
          <w:color w:val="000000"/>
          <w:sz w:val="24"/>
          <w:szCs w:val="24"/>
        </w:rPr>
        <w:t xml:space="preserve">7、乙方如违反本协议，一经发现，甲方有权终止购销合同，并向有关卫生计生行政部门报告。如乙方被列入商业贿赂不良记录，则严格按照《国家卫生健康委员会关于建立医药购销领域商业贿赂不良记录的规定》（国卫法制发〔2013〕50号）相关规定处理。</w:t>
      </w:r>
      <w:r>
        <w:rPr>
          <w:rFonts w:hint="eastAsia" w:ascii="宋体" w:hAnsi="宋体"/>
          <w:color w:val="000000"/>
          <w:sz w:val="24"/>
          <w:szCs w:val="24"/>
        </w:rPr>
      </w:r>
      <w:r/>
    </w:p>
    <w:p>
      <w:pPr>
        <w:pStyle w:val="913"/>
        <w:ind w:left="185"/>
        <w:spacing w:line="360" w:lineRule="auto"/>
        <w:rPr>
          <w:rFonts w:hint="eastAsia" w:ascii="宋体" w:hAnsi="宋体"/>
          <w:color w:val="000000"/>
          <w:sz w:val="24"/>
          <w:szCs w:val="24"/>
        </w:rPr>
      </w:pPr>
      <w:r>
        <w:rPr>
          <w:rFonts w:hint="eastAsia" w:ascii="宋体" w:hAnsi="宋体"/>
          <w:color w:val="000000"/>
          <w:sz w:val="24"/>
          <w:szCs w:val="24"/>
        </w:rPr>
        <w:t xml:space="preserve">8、本协议作为医疗设备采购合同的重要组成部分，与采购合同一并执行，具有同等的法律效力。</w:t>
      </w:r>
      <w:r>
        <w:rPr>
          <w:rFonts w:hint="eastAsia" w:ascii="宋体" w:hAnsi="宋体"/>
          <w:color w:val="000000"/>
          <w:sz w:val="24"/>
          <w:szCs w:val="24"/>
        </w:rPr>
      </w:r>
      <w:r/>
    </w:p>
    <w:p>
      <w:pPr>
        <w:pStyle w:val="913"/>
        <w:ind w:left="185"/>
        <w:spacing w:line="360" w:lineRule="auto"/>
        <w:rPr>
          <w:rFonts w:hint="eastAsia" w:ascii="宋体" w:hAnsi="宋体"/>
          <w:b/>
          <w:bCs/>
          <w:color w:val="000000"/>
          <w:sz w:val="24"/>
          <w:szCs w:val="24"/>
        </w:rPr>
      </w:pPr>
      <w:r>
        <w:rPr>
          <w:rFonts w:hint="eastAsia" w:ascii="宋体" w:hAnsi="宋体"/>
          <w:color w:val="000000"/>
          <w:sz w:val="24"/>
          <w:szCs w:val="24"/>
        </w:rPr>
        <w:t xml:space="preserve">9、甲乙双方均需严格遵守以上协议并从签订之日起生效。</w:t>
      </w:r>
      <w:r>
        <w:rPr>
          <w:rFonts w:hint="eastAsia" w:ascii="宋体" w:hAnsi="宋体"/>
          <w:b/>
          <w:bCs/>
          <w:color w:val="000000"/>
          <w:sz w:val="24"/>
          <w:szCs w:val="24"/>
        </w:rPr>
      </w:r>
      <w:r/>
    </w:p>
    <w:p>
      <w:pPr>
        <w:pStyle w:val="913"/>
        <w:jc w:val="left"/>
        <w:spacing w:before="120" w:after="120" w:line="360" w:lineRule="auto"/>
        <w:rPr>
          <w:rFonts w:hint="eastAsia" w:ascii="宋体" w:hAnsi="宋体" w:cs="Courier New"/>
          <w:bCs/>
          <w:color w:val="000000"/>
          <w:sz w:val="44"/>
          <w:szCs w:val="21"/>
        </w:rPr>
      </w:pPr>
      <w:r>
        <w:rPr>
          <w:rFonts w:hint="eastAsia" w:ascii="宋体" w:hAnsi="宋体" w:cs="Courier New"/>
          <w:bCs/>
          <w:color w:val="000000"/>
          <w:sz w:val="44"/>
          <w:szCs w:val="21"/>
        </w:rPr>
      </w:r>
      <w:r/>
    </w:p>
    <w:p>
      <w:pPr>
        <w:pStyle w:val="913"/>
        <w:spacing w:before="120" w:after="120" w:line="360" w:lineRule="auto"/>
        <w:rPr>
          <w:rFonts w:hint="eastAsia" w:ascii="宋体" w:hAnsi="宋体" w:cs="Courier New"/>
          <w:bCs/>
          <w:color w:val="000000"/>
          <w:sz w:val="44"/>
          <w:szCs w:val="21"/>
        </w:rPr>
      </w:pPr>
      <w:r>
        <w:rPr>
          <w:rFonts w:hint="eastAsia" w:ascii="宋体" w:hAnsi="宋体" w:cs="Courier New"/>
          <w:bCs/>
          <w:color w:val="000000"/>
          <w:sz w:val="44"/>
          <w:szCs w:val="21"/>
        </w:rPr>
      </w:r>
      <w:r/>
    </w:p>
    <w:p>
      <w:pPr>
        <w:pStyle w:val="987"/>
        <w:rPr>
          <w:rFonts w:hint="eastAsia" w:ascii="宋体" w:hAnsi="宋体" w:cs="Courier New"/>
          <w:bCs/>
          <w:color w:val="000000"/>
          <w:sz w:val="44"/>
          <w:szCs w:val="21"/>
        </w:rPr>
      </w:pPr>
      <w:r>
        <w:rPr>
          <w:rFonts w:hint="eastAsia" w:ascii="宋体" w:hAnsi="宋体" w:cs="Courier New"/>
          <w:bCs/>
          <w:color w:val="000000"/>
          <w:sz w:val="44"/>
          <w:szCs w:val="21"/>
        </w:rPr>
      </w:r>
      <w:r/>
    </w:p>
    <w:p>
      <w:pPr>
        <w:pStyle w:val="987"/>
        <w:rPr>
          <w:rFonts w:hint="eastAsia" w:ascii="宋体" w:hAnsi="宋体" w:cs="Courier New"/>
          <w:bCs/>
          <w:color w:val="000000"/>
          <w:sz w:val="44"/>
          <w:szCs w:val="21"/>
        </w:rPr>
      </w:pPr>
      <w:r>
        <w:rPr>
          <w:rFonts w:hint="eastAsia" w:ascii="宋体" w:hAnsi="宋体" w:cs="Courier New"/>
          <w:bCs/>
          <w:color w:val="000000"/>
          <w:sz w:val="44"/>
          <w:szCs w:val="21"/>
        </w:rPr>
      </w:r>
      <w:r/>
    </w:p>
    <w:p>
      <w:pPr>
        <w:pStyle w:val="987"/>
        <w:rPr>
          <w:rFonts w:hint="eastAsia" w:ascii="宋体" w:hAnsi="宋体" w:cs="Courier New"/>
          <w:bCs/>
          <w:color w:val="000000"/>
          <w:sz w:val="44"/>
          <w:szCs w:val="21"/>
        </w:rPr>
      </w:pPr>
      <w:r>
        <w:rPr>
          <w:rFonts w:hint="eastAsia" w:ascii="宋体" w:hAnsi="宋体" w:cs="Courier New"/>
          <w:bCs/>
          <w:color w:val="000000"/>
          <w:sz w:val="44"/>
          <w:szCs w:val="21"/>
        </w:rPr>
      </w:r>
      <w:r/>
    </w:p>
    <w:p>
      <w:pPr>
        <w:pStyle w:val="987"/>
        <w:rPr>
          <w:rFonts w:hint="eastAsia" w:ascii="宋体" w:hAnsi="宋体" w:cs="Courier New"/>
          <w:bCs/>
          <w:color w:val="000000"/>
          <w:sz w:val="44"/>
          <w:szCs w:val="21"/>
        </w:rPr>
      </w:pPr>
      <w:r>
        <w:rPr>
          <w:rFonts w:hint="eastAsia" w:ascii="宋体" w:hAnsi="宋体" w:cs="Courier New"/>
          <w:bCs/>
          <w:color w:val="000000"/>
          <w:sz w:val="44"/>
          <w:szCs w:val="21"/>
        </w:rPr>
      </w:r>
      <w:r/>
    </w:p>
    <w:p>
      <w:pPr>
        <w:pStyle w:val="987"/>
        <w:rPr>
          <w:rFonts w:hint="eastAsia" w:ascii="宋体" w:hAnsi="宋体" w:cs="Courier New"/>
          <w:bCs/>
          <w:color w:val="000000"/>
          <w:sz w:val="44"/>
          <w:szCs w:val="21"/>
        </w:rPr>
      </w:pPr>
      <w:r>
        <w:rPr>
          <w:rFonts w:hint="eastAsia" w:ascii="宋体" w:hAnsi="宋体" w:cs="Courier New"/>
          <w:bCs/>
          <w:color w:val="000000"/>
          <w:sz w:val="44"/>
          <w:szCs w:val="21"/>
        </w:rPr>
      </w:r>
      <w:r/>
    </w:p>
    <w:p>
      <w:pPr>
        <w:pStyle w:val="987"/>
        <w:rPr>
          <w:rFonts w:hint="eastAsia" w:ascii="宋体" w:hAnsi="宋体" w:cs="Courier New"/>
          <w:bCs/>
          <w:color w:val="000000"/>
          <w:sz w:val="44"/>
          <w:szCs w:val="21"/>
        </w:rPr>
      </w:pPr>
      <w:r>
        <w:rPr>
          <w:rFonts w:hint="eastAsia" w:ascii="宋体" w:hAnsi="宋体" w:cs="Courier New"/>
          <w:bCs/>
          <w:color w:val="000000"/>
          <w:sz w:val="44"/>
          <w:szCs w:val="21"/>
        </w:rPr>
      </w:r>
      <w:r/>
    </w:p>
    <w:p>
      <w:pPr>
        <w:pStyle w:val="987"/>
        <w:rPr>
          <w:rFonts w:hint="eastAsia" w:ascii="宋体" w:hAnsi="宋体" w:cs="Courier New"/>
          <w:bCs/>
          <w:color w:val="000000"/>
          <w:sz w:val="44"/>
          <w:szCs w:val="21"/>
        </w:rPr>
      </w:pPr>
      <w:r>
        <w:rPr>
          <w:rFonts w:hint="eastAsia" w:ascii="宋体" w:hAnsi="宋体" w:cs="Courier New"/>
          <w:bCs/>
          <w:color w:val="000000"/>
          <w:sz w:val="44"/>
          <w:szCs w:val="21"/>
        </w:rPr>
      </w:r>
      <w:r/>
    </w:p>
    <w:p>
      <w:pPr>
        <w:pStyle w:val="987"/>
        <w:rPr>
          <w:rFonts w:hint="eastAsia" w:ascii="宋体" w:hAnsi="宋体" w:cs="Courier New"/>
          <w:bCs/>
          <w:color w:val="000000"/>
          <w:sz w:val="44"/>
          <w:szCs w:val="21"/>
        </w:rPr>
      </w:pPr>
      <w:r>
        <w:rPr>
          <w:rFonts w:hint="eastAsia" w:ascii="宋体" w:hAnsi="宋体" w:cs="Courier New"/>
          <w:bCs/>
          <w:color w:val="000000"/>
          <w:sz w:val="44"/>
          <w:szCs w:val="21"/>
        </w:rPr>
      </w:r>
      <w:r/>
    </w:p>
    <w:p>
      <w:pPr>
        <w:pStyle w:val="987"/>
        <w:rPr>
          <w:rFonts w:hint="eastAsia" w:ascii="宋体" w:hAnsi="宋体" w:cs="Courier New"/>
          <w:bCs/>
          <w:color w:val="000000"/>
          <w:sz w:val="44"/>
          <w:szCs w:val="21"/>
        </w:rPr>
      </w:pPr>
      <w:r>
        <w:rPr>
          <w:rFonts w:hint="eastAsia" w:ascii="宋体" w:hAnsi="宋体" w:cs="Courier New"/>
          <w:bCs/>
          <w:color w:val="000000"/>
          <w:sz w:val="44"/>
          <w:szCs w:val="21"/>
        </w:rPr>
      </w:r>
      <w:r/>
    </w:p>
    <w:p>
      <w:pPr>
        <w:pStyle w:val="987"/>
        <w:rPr>
          <w:rFonts w:hint="eastAsia" w:ascii="宋体" w:hAnsi="宋体" w:cs="Courier New"/>
          <w:bCs/>
          <w:color w:val="000000"/>
          <w:sz w:val="44"/>
          <w:szCs w:val="21"/>
        </w:rPr>
      </w:pPr>
      <w:r>
        <w:rPr>
          <w:rFonts w:hint="eastAsia" w:ascii="宋体" w:hAnsi="宋体" w:cs="Courier New"/>
          <w:bCs/>
          <w:color w:val="000000"/>
          <w:sz w:val="44"/>
          <w:szCs w:val="21"/>
        </w:rPr>
      </w:r>
      <w:r/>
    </w:p>
    <w:p>
      <w:pPr>
        <w:pStyle w:val="987"/>
        <w:ind w:firstLine="0"/>
        <w:rPr>
          <w:rFonts w:hint="eastAsia" w:ascii="宋体" w:hAnsi="宋体" w:cs="Courier New"/>
          <w:bCs/>
          <w:color w:val="000000"/>
          <w:sz w:val="44"/>
          <w:szCs w:val="21"/>
        </w:rPr>
      </w:pPr>
      <w:r>
        <w:rPr>
          <w:rFonts w:hint="eastAsia" w:ascii="宋体" w:hAnsi="宋体" w:cs="Courier New"/>
          <w:bCs/>
          <w:color w:val="000000"/>
          <w:sz w:val="44"/>
          <w:szCs w:val="21"/>
        </w:rPr>
      </w:r>
      <w:r/>
    </w:p>
    <w:p>
      <w:pPr>
        <w:pStyle w:val="913"/>
        <w:numPr>
          <w:ilvl w:val="0"/>
          <w:numId w:val="6"/>
        </w:numPr>
        <w:jc w:val="center"/>
        <w:spacing w:before="120" w:after="120" w:line="360" w:lineRule="auto"/>
        <w:rPr>
          <w:rFonts w:hint="eastAsia" w:ascii="宋体" w:hAnsi="宋体" w:cs="Courier New"/>
          <w:bCs/>
          <w:color w:val="000000"/>
          <w:sz w:val="44"/>
          <w:szCs w:val="21"/>
        </w:rPr>
      </w:pPr>
      <w:r/>
      <w:bookmarkEnd w:id="145"/>
      <w:r>
        <w:rPr>
          <w:rFonts w:hint="eastAsia" w:ascii="宋体" w:hAnsi="宋体" w:cs="Courier New"/>
          <w:bCs/>
          <w:color w:val="000000"/>
          <w:sz w:val="44"/>
          <w:szCs w:val="21"/>
        </w:rPr>
        <w:t xml:space="preserve">采购需求</w:t>
      </w:r>
      <w:bookmarkEnd w:id="146"/>
      <w:r/>
      <w:bookmarkEnd w:id="147"/>
      <w:r/>
      <w:bookmarkEnd w:id="148"/>
      <w:r>
        <w:rPr>
          <w:rFonts w:hint="eastAsia" w:ascii="宋体" w:hAnsi="宋体" w:cs="Courier New"/>
          <w:bCs/>
          <w:color w:val="000000"/>
          <w:sz w:val="44"/>
          <w:szCs w:val="21"/>
        </w:rPr>
      </w:r>
      <w:r/>
    </w:p>
    <w:p>
      <w:pPr>
        <w:pStyle w:val="987"/>
        <w:ind w:firstLine="0"/>
        <w:spacing w:line="360" w:lineRule="auto"/>
        <w:rPr>
          <w:b/>
          <w:bCs/>
          <w:sz w:val="24"/>
          <w:szCs w:val="24"/>
        </w:rPr>
      </w:pPr>
      <w:r>
        <w:rPr>
          <w:rFonts w:hint="eastAsia"/>
          <w:b/>
          <w:bCs/>
          <w:sz w:val="24"/>
          <w:szCs w:val="24"/>
        </w:rPr>
        <w:t xml:space="preserve">一、</w:t>
      </w:r>
      <w:r>
        <w:rPr>
          <w:rFonts w:hint="eastAsia"/>
          <w:b/>
          <w:bCs/>
          <w:sz w:val="24"/>
          <w:szCs w:val="24"/>
          <w:lang w:val="zh-CN"/>
        </w:rPr>
        <w:t xml:space="preserve">维保服务内容及要求</w:t>
      </w:r>
      <w:r>
        <w:rPr>
          <w:b/>
          <w:bCs/>
          <w:sz w:val="24"/>
          <w:szCs w:val="24"/>
        </w:rPr>
      </w:r>
      <w:r/>
    </w:p>
    <w:p>
      <w:pPr>
        <w:pStyle w:val="913"/>
        <w:ind w:firstLine="240"/>
        <w:spacing w:line="360" w:lineRule="auto"/>
        <w:tabs>
          <w:tab w:val="left" w:pos="1260" w:leader="none"/>
        </w:tabs>
        <w:rPr>
          <w:rFonts w:hint="eastAsia" w:ascii="宋体" w:hAnsi="宋体"/>
          <w:bCs/>
          <w:color w:val="000000"/>
          <w:sz w:val="24"/>
          <w:szCs w:val="24"/>
        </w:rPr>
      </w:pPr>
      <w:r>
        <w:rPr>
          <w:rFonts w:hint="eastAsia" w:ascii="宋体" w:hAnsi="宋体"/>
          <w:bCs/>
          <w:color w:val="000000"/>
          <w:sz w:val="24"/>
          <w:szCs w:val="24"/>
        </w:rPr>
        <w:t xml:space="preserve">1▲服务期内针对设备提供人工叫修、定期保养、零备件更换等其他管理服务。其中所使用到的所有零备件由供应商免费提供。（提供承诺函并加盖投标人公章，格式自拟）</w:t>
      </w:r>
      <w:r>
        <w:rPr>
          <w:rFonts w:hint="eastAsia" w:ascii="宋体" w:hAnsi="宋体"/>
          <w:bCs/>
          <w:color w:val="000000"/>
          <w:sz w:val="24"/>
          <w:szCs w:val="24"/>
        </w:rPr>
      </w:r>
      <w:r/>
    </w:p>
    <w:p>
      <w:pPr>
        <w:pStyle w:val="913"/>
        <w:ind w:firstLine="240"/>
        <w:spacing w:line="360" w:lineRule="auto"/>
        <w:tabs>
          <w:tab w:val="left" w:pos="1260" w:leader="none"/>
        </w:tabs>
        <w:rPr>
          <w:rFonts w:hint="eastAsia" w:ascii="宋体" w:hAnsi="宋体"/>
          <w:bCs/>
          <w:color w:val="000000"/>
          <w:sz w:val="24"/>
          <w:szCs w:val="24"/>
        </w:rPr>
      </w:pPr>
      <w:r>
        <w:rPr>
          <w:rFonts w:hint="eastAsia" w:ascii="宋体" w:hAnsi="宋体"/>
          <w:bCs/>
          <w:color w:val="000000"/>
          <w:sz w:val="24"/>
          <w:szCs w:val="24"/>
        </w:rPr>
        <w:t xml:space="preserve">2▲需具备客户服务专线电话，具有稳定的服务机构，服务期内，接到采购方故障通知时随叫随到，全天候电话响应，工程师响应时间小于2小时，到达现场维修时间小于24小时。（提供其相关办事处详细地址与联系电话以供采购方核实）。</w:t>
      </w:r>
      <w:r>
        <w:rPr>
          <w:rFonts w:hint="eastAsia" w:ascii="宋体" w:hAnsi="宋体"/>
          <w:bCs/>
          <w:color w:val="000000"/>
          <w:sz w:val="24"/>
          <w:szCs w:val="24"/>
        </w:rPr>
      </w:r>
      <w:r/>
    </w:p>
    <w:p>
      <w:pPr>
        <w:pStyle w:val="913"/>
        <w:ind w:firstLine="240"/>
        <w:spacing w:line="360" w:lineRule="auto"/>
        <w:tabs>
          <w:tab w:val="left" w:pos="1260" w:leader="none"/>
        </w:tabs>
        <w:rPr>
          <w:rFonts w:hint="eastAsia" w:ascii="宋体" w:hAnsi="宋体"/>
          <w:bCs/>
          <w:color w:val="000000"/>
          <w:sz w:val="24"/>
          <w:szCs w:val="24"/>
        </w:rPr>
      </w:pPr>
      <w:r>
        <w:rPr>
          <w:rFonts w:hint="eastAsia" w:ascii="宋体" w:hAnsi="宋体"/>
          <w:bCs/>
          <w:color w:val="000000"/>
          <w:sz w:val="24"/>
          <w:szCs w:val="24"/>
        </w:rPr>
        <w:t xml:space="preserve">3服务期内，对设备每年提供2次的定期维护、保养，计划性定期的维修服务检测包括设备清洁、性能测试及校准、必要的机械或电气的检查，以及紧急性质的维修，并定期对设备的数据进行备份，确保系统能按照制造商的产品规格运行的标准来维修。定期维护服务内容包括：（1）系统基本情况检查;（2）图像质量检查;（3）球管使用情况检查;（4）重建系统检查;（5）软件升级等等。保修服务期内提供维护保养记录、检测报告。  </w:t>
      </w:r>
      <w:r>
        <w:rPr>
          <w:rFonts w:hint="eastAsia" w:ascii="宋体" w:hAnsi="宋体"/>
          <w:bCs/>
          <w:color w:val="000000"/>
          <w:sz w:val="24"/>
          <w:szCs w:val="24"/>
        </w:rPr>
      </w:r>
      <w:r/>
    </w:p>
    <w:p>
      <w:pPr>
        <w:pStyle w:val="913"/>
        <w:ind w:firstLine="240"/>
        <w:spacing w:line="360" w:lineRule="auto"/>
        <w:tabs>
          <w:tab w:val="left" w:pos="1260" w:leader="none"/>
        </w:tabs>
        <w:rPr>
          <w:rFonts w:hint="eastAsia" w:ascii="宋体" w:hAnsi="宋体"/>
          <w:bCs/>
          <w:color w:val="000000"/>
          <w:sz w:val="24"/>
          <w:szCs w:val="24"/>
        </w:rPr>
      </w:pPr>
      <w:r>
        <w:rPr>
          <w:rFonts w:hint="eastAsia" w:ascii="宋体" w:hAnsi="宋体"/>
          <w:bCs/>
          <w:color w:val="000000"/>
          <w:sz w:val="24"/>
          <w:szCs w:val="24"/>
        </w:rPr>
        <w:t xml:space="preserve">4▲所有更换的零部件应为原厂全新认证/测试合格件。维修范围内 维修所需的备件，不能使用二手、淘汰的配件。所有部件，如需更换，能提供相应的合法来源证明（如供货时不按照承诺执行，采购人有权中止合同）（提供承诺函并加盖投标人公章，格式自拟）</w:t>
      </w:r>
      <w:r>
        <w:rPr>
          <w:rFonts w:hint="eastAsia" w:ascii="宋体" w:hAnsi="宋体"/>
          <w:bCs/>
          <w:color w:val="000000"/>
          <w:sz w:val="24"/>
          <w:szCs w:val="24"/>
        </w:rPr>
      </w:r>
      <w:r/>
    </w:p>
    <w:p>
      <w:pPr>
        <w:pStyle w:val="913"/>
        <w:ind w:firstLine="240"/>
        <w:spacing w:line="360" w:lineRule="auto"/>
        <w:tabs>
          <w:tab w:val="left" w:pos="1260" w:leader="none"/>
        </w:tabs>
        <w:rPr>
          <w:rFonts w:hint="eastAsia" w:ascii="宋体" w:hAnsi="宋体"/>
          <w:bCs/>
          <w:color w:val="000000"/>
          <w:sz w:val="24"/>
          <w:szCs w:val="24"/>
        </w:rPr>
      </w:pPr>
      <w:r>
        <w:rPr>
          <w:rFonts w:hint="eastAsia" w:ascii="宋体" w:hAnsi="宋体"/>
          <w:bCs/>
          <w:color w:val="000000"/>
          <w:sz w:val="24"/>
          <w:szCs w:val="24"/>
        </w:rPr>
        <w:t xml:space="preserve">5▲需确保在升级服务期内具备至少2名拥有CT设备维修经验并接受过设备原厂正规培训的工程师。（提供投标人为其缴纳的投标截止时间前近六个月中任意一个月份社保证明以及工程师的有效的原厂培训考核合格资格证明）。</w:t>
      </w:r>
      <w:r>
        <w:rPr>
          <w:rFonts w:hint="eastAsia" w:ascii="宋体" w:hAnsi="宋体"/>
          <w:bCs/>
          <w:color w:val="000000"/>
          <w:sz w:val="24"/>
          <w:szCs w:val="24"/>
        </w:rPr>
      </w:r>
      <w:r/>
    </w:p>
    <w:p>
      <w:pPr>
        <w:pStyle w:val="913"/>
        <w:ind w:firstLine="240"/>
        <w:spacing w:line="360" w:lineRule="auto"/>
        <w:tabs>
          <w:tab w:val="left" w:pos="1260" w:leader="none"/>
        </w:tabs>
        <w:rPr>
          <w:rFonts w:hint="eastAsia" w:ascii="宋体" w:hAnsi="宋体"/>
          <w:bCs/>
          <w:color w:val="000000"/>
          <w:sz w:val="24"/>
          <w:szCs w:val="24"/>
        </w:rPr>
      </w:pPr>
      <w:r>
        <w:rPr>
          <w:rFonts w:hint="eastAsia" w:ascii="宋体" w:hAnsi="宋体"/>
          <w:bCs/>
          <w:color w:val="000000"/>
          <w:sz w:val="24"/>
          <w:szCs w:val="24"/>
        </w:rPr>
        <w:t xml:space="preserve">6▲国内设有专门的零备件仓库。（提供仓库租赁或产权合同复印件供核实）</w:t>
      </w:r>
      <w:r>
        <w:rPr>
          <w:rFonts w:hint="eastAsia" w:ascii="宋体" w:hAnsi="宋体"/>
          <w:bCs/>
          <w:color w:val="000000"/>
          <w:sz w:val="24"/>
          <w:szCs w:val="24"/>
        </w:rPr>
      </w:r>
      <w:r/>
    </w:p>
    <w:p>
      <w:pPr>
        <w:pStyle w:val="913"/>
        <w:ind w:firstLine="240"/>
        <w:spacing w:line="360" w:lineRule="auto"/>
        <w:tabs>
          <w:tab w:val="left" w:pos="1260" w:leader="none"/>
        </w:tabs>
        <w:rPr>
          <w:rFonts w:hint="eastAsia" w:ascii="宋体" w:hAnsi="宋体"/>
          <w:bCs/>
          <w:color w:val="000000"/>
          <w:sz w:val="24"/>
          <w:szCs w:val="24"/>
        </w:rPr>
      </w:pPr>
      <w:r>
        <w:rPr>
          <w:rFonts w:hint="eastAsia" w:ascii="宋体" w:hAnsi="宋体"/>
          <w:bCs/>
          <w:color w:val="000000"/>
          <w:sz w:val="24"/>
          <w:szCs w:val="24"/>
        </w:rPr>
        <w:t xml:space="preserve">7▲投标人在设备的质保期内免费提供系统软件升级和技术支持，并保证所有系统软件(非功能软件)为最新版本，保证运行稳定性及安全性，并保证不违反国家有关知识产权的法律规定)。（提供承诺函并加盖投标人公章，格式自拟）</w:t>
      </w:r>
      <w:r>
        <w:rPr>
          <w:rFonts w:hint="eastAsia" w:ascii="宋体" w:hAnsi="宋体"/>
          <w:bCs/>
          <w:color w:val="000000"/>
          <w:sz w:val="24"/>
          <w:szCs w:val="24"/>
        </w:rPr>
      </w:r>
      <w:r/>
    </w:p>
    <w:p>
      <w:pPr>
        <w:pStyle w:val="913"/>
        <w:ind w:firstLine="240"/>
        <w:spacing w:line="360" w:lineRule="auto"/>
        <w:tabs>
          <w:tab w:val="left" w:pos="1260" w:leader="none"/>
        </w:tabs>
        <w:rPr>
          <w:rFonts w:hint="eastAsia" w:ascii="宋体" w:hAnsi="宋体"/>
          <w:bCs/>
          <w:color w:val="000000"/>
          <w:sz w:val="24"/>
          <w:szCs w:val="24"/>
        </w:rPr>
      </w:pPr>
      <w:r>
        <w:rPr>
          <w:rFonts w:hint="eastAsia" w:ascii="宋体" w:hAnsi="宋体"/>
          <w:bCs/>
          <w:color w:val="000000"/>
          <w:sz w:val="24"/>
          <w:szCs w:val="24"/>
        </w:rPr>
        <w:t xml:space="preserve">8需提供服务期内培训方案，针对采购方的使用人员，投标人提供认证的临床应用专家培训服务。</w:t>
      </w:r>
      <w:r>
        <w:rPr>
          <w:rFonts w:hint="eastAsia" w:ascii="宋体" w:hAnsi="宋体"/>
          <w:bCs/>
          <w:color w:val="000000"/>
          <w:sz w:val="24"/>
          <w:szCs w:val="24"/>
        </w:rPr>
      </w:r>
      <w:r/>
    </w:p>
    <w:p>
      <w:pPr>
        <w:pStyle w:val="913"/>
        <w:ind w:firstLine="240"/>
        <w:spacing w:line="360" w:lineRule="auto"/>
        <w:tabs>
          <w:tab w:val="left" w:pos="1260" w:leader="none"/>
        </w:tabs>
        <w:rPr>
          <w:rFonts w:hint="eastAsia" w:ascii="宋体" w:hAnsi="宋体"/>
          <w:bCs/>
          <w:color w:val="000000"/>
          <w:sz w:val="24"/>
          <w:szCs w:val="24"/>
        </w:rPr>
      </w:pPr>
      <w:r>
        <w:rPr>
          <w:rFonts w:hint="eastAsia" w:ascii="宋体" w:hAnsi="宋体"/>
          <w:bCs/>
          <w:color w:val="000000"/>
          <w:sz w:val="24"/>
          <w:szCs w:val="24"/>
        </w:rPr>
        <w:t xml:space="preserve">9可提供微信报修平台并有后台支持，可让采购方人员以图片和文字形式详细描述故障内容，便于用户准确进行故障报修，并实时知晓投标方维修工作的进度。</w:t>
      </w:r>
      <w:r>
        <w:rPr>
          <w:rFonts w:hint="eastAsia" w:ascii="宋体" w:hAnsi="宋体"/>
          <w:bCs/>
          <w:color w:val="000000"/>
          <w:sz w:val="24"/>
          <w:szCs w:val="24"/>
        </w:rPr>
      </w:r>
      <w:r/>
    </w:p>
    <w:p>
      <w:pPr>
        <w:pStyle w:val="913"/>
        <w:ind w:firstLine="240"/>
        <w:spacing w:line="360" w:lineRule="auto"/>
        <w:tabs>
          <w:tab w:val="left" w:pos="1260" w:leader="none"/>
        </w:tabs>
        <w:rPr>
          <w:rFonts w:hint="eastAsia" w:ascii="宋体" w:hAnsi="宋体"/>
          <w:bCs/>
          <w:color w:val="000000"/>
          <w:sz w:val="24"/>
          <w:szCs w:val="24"/>
        </w:rPr>
      </w:pPr>
      <w:r>
        <w:rPr>
          <w:rFonts w:hint="eastAsia" w:ascii="宋体" w:hAnsi="宋体"/>
          <w:bCs/>
          <w:color w:val="000000"/>
          <w:sz w:val="24"/>
          <w:szCs w:val="24"/>
        </w:rPr>
        <w:t xml:space="preserve">10投标人配备于本项目的维修工程师具备设备同类机型维修经验，能提供临床应用专家和维修专家实时在线服务，可及时解决临床使用和维修方面的问题。</w:t>
      </w:r>
      <w:r>
        <w:rPr>
          <w:rFonts w:hint="eastAsia" w:ascii="宋体" w:hAnsi="宋体"/>
          <w:bCs/>
          <w:color w:val="000000"/>
          <w:sz w:val="24"/>
          <w:szCs w:val="24"/>
        </w:rPr>
      </w:r>
      <w:r/>
    </w:p>
    <w:p>
      <w:pPr>
        <w:pStyle w:val="913"/>
        <w:ind w:firstLine="240"/>
        <w:spacing w:line="360" w:lineRule="auto"/>
        <w:tabs>
          <w:tab w:val="left" w:pos="1260" w:leader="none"/>
        </w:tabs>
        <w:rPr>
          <w:rFonts w:hint="eastAsia" w:ascii="宋体" w:hAnsi="宋体"/>
          <w:bCs/>
          <w:color w:val="000000"/>
          <w:sz w:val="24"/>
          <w:szCs w:val="24"/>
        </w:rPr>
      </w:pPr>
      <w:r>
        <w:rPr>
          <w:rFonts w:hint="eastAsia" w:ascii="宋体" w:hAnsi="宋体"/>
          <w:bCs/>
          <w:color w:val="000000"/>
          <w:sz w:val="24"/>
          <w:szCs w:val="24"/>
        </w:rPr>
        <w:t xml:space="preserve">11年检时，投标人负责机器调试到最佳状态，保证全部检测指标达国家标准，保证该设备能通过相关专业检测，并提供当年的系统状态报告。</w:t>
      </w:r>
      <w:r>
        <w:rPr>
          <w:rFonts w:hint="eastAsia" w:ascii="宋体" w:hAnsi="宋体"/>
          <w:bCs/>
          <w:color w:val="000000"/>
          <w:sz w:val="24"/>
          <w:szCs w:val="24"/>
        </w:rPr>
      </w:r>
      <w:r/>
    </w:p>
    <w:p>
      <w:pPr>
        <w:pStyle w:val="913"/>
        <w:ind w:firstLine="240"/>
        <w:spacing w:line="360" w:lineRule="auto"/>
        <w:tabs>
          <w:tab w:val="left" w:pos="1260" w:leader="none"/>
        </w:tabs>
        <w:rPr>
          <w:rFonts w:hint="eastAsia" w:ascii="宋体" w:hAnsi="宋体"/>
          <w:bCs/>
          <w:color w:val="000000"/>
          <w:sz w:val="24"/>
          <w:szCs w:val="24"/>
        </w:rPr>
      </w:pPr>
      <w:r>
        <w:rPr>
          <w:rFonts w:hint="eastAsia" w:ascii="宋体" w:hAnsi="宋体"/>
          <w:bCs/>
          <w:color w:val="000000"/>
          <w:sz w:val="24"/>
          <w:szCs w:val="24"/>
        </w:rPr>
      </w:r>
      <w:r/>
    </w:p>
    <w:p>
      <w:pPr>
        <w:pStyle w:val="913"/>
        <w:numPr>
          <w:ilvl w:val="0"/>
          <w:numId w:val="7"/>
        </w:numPr>
        <w:spacing w:line="360" w:lineRule="auto"/>
        <w:tabs>
          <w:tab w:val="left" w:pos="1260" w:leader="none"/>
        </w:tabs>
        <w:rPr>
          <w:rFonts w:hint="eastAsia" w:ascii="宋体" w:hAnsi="宋体"/>
          <w:b/>
          <w:color w:val="000000"/>
          <w:sz w:val="24"/>
          <w:szCs w:val="24"/>
        </w:rPr>
      </w:pPr>
      <w:r>
        <w:rPr>
          <w:rFonts w:hint="eastAsia" w:ascii="宋体" w:hAnsi="宋体"/>
          <w:b/>
          <w:color w:val="000000"/>
          <w:sz w:val="24"/>
          <w:szCs w:val="24"/>
        </w:rPr>
        <w:t xml:space="preserve">原厂图像后处理平台硬件升级</w:t>
      </w:r>
      <w:r>
        <w:rPr>
          <w:rFonts w:hint="eastAsia" w:ascii="宋体" w:hAnsi="宋体"/>
          <w:b/>
          <w:color w:val="000000"/>
          <w:sz w:val="24"/>
          <w:szCs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9"/>
        <w:gridCol w:w="4063"/>
        <w:gridCol w:w="3300"/>
      </w:tblGrid>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序号</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技术参数名称</w:t>
            </w:r>
            <w:r>
              <w:rPr>
                <w:rFonts w:hint="eastAsia" w:ascii="宋体" w:hAnsi="宋体" w:cs="宋体"/>
                <w:bCs/>
                <w:color w:val="000000"/>
                <w:sz w:val="24"/>
                <w:szCs w:val="24"/>
              </w:rPr>
            </w:r>
            <w:r/>
          </w:p>
        </w:tc>
        <w:tc>
          <w:tcPr>
            <w:tcW w:w="1935"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升级后的规格要求</w:t>
            </w:r>
            <w:r>
              <w:rPr>
                <w:rFonts w:hint="eastAsia" w:ascii="宋体" w:hAnsi="宋体" w:cs="宋体"/>
                <w:bCs/>
                <w:color w:val="000000"/>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
                <w:bCs/>
                <w:color w:val="000000"/>
                <w:sz w:val="24"/>
                <w:szCs w:val="24"/>
              </w:rPr>
            </w:pPr>
            <w:r>
              <w:rPr>
                <w:rFonts w:hint="eastAsia" w:ascii="宋体" w:hAnsi="宋体" w:cs="宋体"/>
                <w:b/>
                <w:bCs/>
                <w:color w:val="000000"/>
                <w:sz w:val="24"/>
                <w:szCs w:val="24"/>
              </w:rPr>
              <w:t xml:space="preserve">一、</w:t>
            </w:r>
            <w:r>
              <w:rPr>
                <w:rFonts w:hint="eastAsia" w:ascii="宋体" w:hAnsi="宋体" w:cs="宋体"/>
                <w:b/>
                <w:bCs/>
                <w:color w:val="000000"/>
                <w:sz w:val="24"/>
                <w:szCs w:val="24"/>
              </w:rPr>
            </w:r>
            <w:r/>
          </w:p>
        </w:tc>
        <w:tc>
          <w:tcPr>
            <w:gridSpan w:val="2"/>
            <w:tcW w:w="7363" w:type="dxa"/>
            <w:vAlign w:val="center"/>
            <w:textDirection w:val="lrTb"/>
            <w:noWrap w:val="false"/>
          </w:tcPr>
          <w:p>
            <w:pPr>
              <w:pStyle w:val="913"/>
              <w:jc w:val="center"/>
              <w:rPr>
                <w:rFonts w:hint="eastAsia" w:ascii="宋体" w:hAnsi="宋体" w:cs="宋体"/>
                <w:b/>
                <w:bCs/>
                <w:color w:val="000000"/>
                <w:sz w:val="24"/>
                <w:szCs w:val="24"/>
              </w:rPr>
            </w:pPr>
            <w:r>
              <w:rPr>
                <w:rFonts w:hint="eastAsia" w:ascii="宋体" w:hAnsi="宋体" w:cs="宋体"/>
                <w:b/>
                <w:bCs/>
                <w:color w:val="000000"/>
                <w:sz w:val="24"/>
                <w:szCs w:val="24"/>
              </w:rPr>
              <w:t xml:space="preserve">总体要求</w:t>
            </w:r>
            <w:r>
              <w:rPr>
                <w:rFonts w:hint="eastAsia" w:ascii="宋体" w:hAnsi="宋体" w:cs="宋体"/>
                <w:b/>
                <w:bCs/>
                <w:color w:val="000000"/>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1.1</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为了满足医院现有计算机断层扫描设备（CT）临床使用需求，须提供上海联影医疗科技股份有限公司原厂的最新版本图像后处理平台</w:t>
            </w:r>
            <w:r>
              <w:rPr>
                <w:rFonts w:hint="eastAsia" w:ascii="宋体" w:hAnsi="宋体" w:cs="宋体"/>
                <w:color w:val="000000"/>
                <w:sz w:val="24"/>
                <w:szCs w:val="24"/>
              </w:rPr>
            </w:r>
            <w:r/>
          </w:p>
        </w:tc>
        <w:tc>
          <w:tcPr>
            <w:tcW w:w="1935"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提供</w:t>
            </w:r>
            <w:r>
              <w:rPr>
                <w:rFonts w:hint="eastAsia" w:ascii="宋体" w:hAnsi="宋体" w:cs="宋体"/>
                <w:color w:val="000000"/>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
                <w:bCs/>
                <w:color w:val="000000"/>
                <w:sz w:val="24"/>
                <w:szCs w:val="24"/>
              </w:rPr>
            </w:pPr>
            <w:r>
              <w:rPr>
                <w:rFonts w:hint="eastAsia" w:ascii="宋体" w:hAnsi="宋体" w:cs="宋体"/>
                <w:b/>
                <w:bCs/>
                <w:color w:val="000000"/>
                <w:sz w:val="24"/>
                <w:szCs w:val="24"/>
              </w:rPr>
              <w:t xml:space="preserve">二、</w:t>
            </w:r>
            <w:r>
              <w:rPr>
                <w:rFonts w:hint="eastAsia" w:ascii="宋体" w:hAnsi="宋体" w:cs="宋体"/>
                <w:b/>
                <w:bCs/>
                <w:color w:val="000000"/>
                <w:sz w:val="24"/>
                <w:szCs w:val="24"/>
              </w:rPr>
            </w:r>
            <w:r/>
          </w:p>
        </w:tc>
        <w:tc>
          <w:tcPr>
            <w:gridSpan w:val="2"/>
            <w:tcW w:w="7363" w:type="dxa"/>
            <w:vAlign w:val="center"/>
            <w:textDirection w:val="lrTb"/>
            <w:noWrap w:val="false"/>
          </w:tcPr>
          <w:p>
            <w:pPr>
              <w:pStyle w:val="913"/>
              <w:jc w:val="center"/>
              <w:rPr>
                <w:rFonts w:hint="eastAsia" w:ascii="宋体" w:hAnsi="宋体" w:cs="宋体"/>
                <w:b/>
                <w:color w:val="000000"/>
                <w:sz w:val="24"/>
                <w:szCs w:val="24"/>
              </w:rPr>
            </w:pPr>
            <w:r>
              <w:rPr>
                <w:rFonts w:hint="eastAsia" w:ascii="宋体" w:hAnsi="宋体" w:cs="宋体"/>
                <w:b/>
                <w:color w:val="000000"/>
                <w:sz w:val="24"/>
                <w:szCs w:val="24"/>
              </w:rPr>
              <w:t xml:space="preserve">硬件配置要求</w:t>
            </w:r>
            <w:r>
              <w:rPr>
                <w:rFonts w:hint="eastAsia" w:ascii="宋体" w:hAnsi="宋体" w:cs="宋体"/>
                <w:b/>
                <w:color w:val="000000"/>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2.1</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客户端-服务器架构（C/S架构）</w:t>
            </w:r>
            <w:r>
              <w:rPr>
                <w:rFonts w:hint="eastAsia" w:ascii="宋体" w:hAnsi="宋体" w:cs="宋体"/>
                <w:color w:val="000000"/>
                <w:sz w:val="24"/>
                <w:szCs w:val="24"/>
              </w:rPr>
            </w:r>
            <w:r/>
          </w:p>
        </w:tc>
        <w:tc>
          <w:tcPr>
            <w:tcW w:w="1935"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具备</w:t>
            </w:r>
            <w:r>
              <w:rPr>
                <w:rFonts w:hint="eastAsia" w:ascii="宋体" w:hAnsi="宋体" w:cs="宋体"/>
                <w:color w:val="000000"/>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2.2</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服务器主机</w:t>
            </w:r>
            <w:r>
              <w:rPr>
                <w:rFonts w:hint="eastAsia" w:ascii="宋体" w:hAnsi="宋体" w:cs="宋体"/>
                <w:color w:val="000000"/>
                <w:sz w:val="24"/>
                <w:szCs w:val="24"/>
              </w:rPr>
            </w:r>
            <w:r/>
          </w:p>
        </w:tc>
        <w:tc>
          <w:tcPr>
            <w:tcW w:w="1935"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提供</w:t>
            </w:r>
            <w:r>
              <w:rPr>
                <w:rFonts w:hint="eastAsia" w:ascii="宋体" w:hAnsi="宋体" w:cs="宋体"/>
                <w:color w:val="000000"/>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2.2.1</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服务器中央处理器</w:t>
            </w:r>
            <w:r>
              <w:rPr>
                <w:rFonts w:hint="eastAsia" w:ascii="宋体" w:hAnsi="宋体" w:cs="宋体"/>
                <w:color w:val="000000"/>
                <w:sz w:val="24"/>
                <w:szCs w:val="24"/>
              </w:rPr>
            </w:r>
            <w:r/>
          </w:p>
        </w:tc>
        <w:tc>
          <w:tcPr>
            <w:tcW w:w="1935"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英特尔·至强及以上</w:t>
            </w:r>
            <w:r>
              <w:rPr>
                <w:rFonts w:hint="eastAsia" w:ascii="宋体" w:hAnsi="宋体" w:cs="宋体"/>
                <w:color w:val="000000"/>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2.2.2</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服务器主机内存</w:t>
            </w:r>
            <w:r>
              <w:rPr>
                <w:rFonts w:hint="eastAsia" w:ascii="宋体" w:hAnsi="宋体" w:cs="宋体"/>
                <w:color w:val="000000"/>
                <w:sz w:val="24"/>
                <w:szCs w:val="24"/>
              </w:rPr>
            </w:r>
            <w:r/>
          </w:p>
        </w:tc>
        <w:tc>
          <w:tcPr>
            <w:tcW w:w="1935"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≥96GB</w:t>
            </w:r>
            <w:r>
              <w:rPr>
                <w:rFonts w:hint="eastAsia" w:ascii="宋体" w:hAnsi="宋体" w:cs="宋体"/>
                <w:color w:val="000000"/>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2.2.3</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服务器显卡</w:t>
            </w:r>
            <w:r>
              <w:rPr>
                <w:rFonts w:hint="eastAsia" w:ascii="宋体" w:hAnsi="宋体" w:cs="宋体"/>
                <w:color w:val="000000"/>
                <w:sz w:val="24"/>
                <w:szCs w:val="24"/>
              </w:rPr>
            </w:r>
            <w:r/>
          </w:p>
        </w:tc>
        <w:tc>
          <w:tcPr>
            <w:tcW w:w="1935"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≥NVIDIA RTX 16GB*2</w:t>
            </w:r>
            <w:r>
              <w:rPr>
                <w:rFonts w:hint="eastAsia" w:ascii="宋体" w:hAnsi="宋体" w:cs="宋体"/>
                <w:color w:val="000000"/>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2.2.4</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硬盘存储器1（操作系统&amp;应用）</w:t>
            </w:r>
            <w:r>
              <w:rPr>
                <w:rFonts w:hint="eastAsia" w:ascii="宋体" w:hAnsi="宋体" w:cs="宋体"/>
                <w:color w:val="000000"/>
                <w:sz w:val="24"/>
                <w:szCs w:val="24"/>
              </w:rPr>
            </w:r>
            <w:r/>
          </w:p>
        </w:tc>
        <w:tc>
          <w:tcPr>
            <w:tcW w:w="1935"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≥1.92TB SSD*2（RAID1）</w:t>
            </w:r>
            <w:r>
              <w:rPr>
                <w:rFonts w:hint="eastAsia" w:ascii="宋体" w:hAnsi="宋体" w:cs="宋体"/>
                <w:color w:val="000000"/>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2.2.5</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硬盘存储器2（图像数据）</w:t>
            </w:r>
            <w:r>
              <w:rPr>
                <w:rFonts w:hint="eastAsia" w:ascii="宋体" w:hAnsi="宋体" w:cs="宋体"/>
                <w:color w:val="000000"/>
                <w:sz w:val="24"/>
                <w:szCs w:val="24"/>
              </w:rPr>
            </w:r>
            <w:r/>
          </w:p>
        </w:tc>
        <w:tc>
          <w:tcPr>
            <w:tcW w:w="1935"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≥960GB SSD*3（RAID5）</w:t>
            </w:r>
            <w:r>
              <w:rPr>
                <w:rFonts w:hint="eastAsia" w:ascii="宋体" w:hAnsi="宋体" w:cs="宋体"/>
                <w:color w:val="000000"/>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2.2.6</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网络端口</w:t>
            </w:r>
            <w:r>
              <w:rPr>
                <w:rFonts w:hint="eastAsia" w:ascii="宋体" w:hAnsi="宋体" w:cs="宋体"/>
                <w:color w:val="000000"/>
                <w:sz w:val="24"/>
                <w:szCs w:val="24"/>
              </w:rPr>
            </w:r>
            <w:r/>
          </w:p>
        </w:tc>
        <w:tc>
          <w:tcPr>
            <w:tcW w:w="1935"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≥1Gb/s*2</w:t>
            </w:r>
            <w:r>
              <w:rPr>
                <w:rFonts w:hint="eastAsia" w:ascii="宋体" w:hAnsi="宋体" w:cs="宋体"/>
                <w:color w:val="000000"/>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2.2.7</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最大并发处理图像数</w:t>
            </w:r>
            <w:r>
              <w:rPr>
                <w:rFonts w:hint="eastAsia" w:ascii="宋体" w:hAnsi="宋体" w:cs="宋体"/>
                <w:color w:val="000000"/>
                <w:sz w:val="24"/>
                <w:szCs w:val="24"/>
              </w:rPr>
            </w:r>
            <w:r/>
          </w:p>
        </w:tc>
        <w:tc>
          <w:tcPr>
            <w:tcW w:w="1935"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≥16,000</w:t>
            </w:r>
            <w:r>
              <w:rPr>
                <w:rFonts w:hint="eastAsia" w:ascii="宋体" w:hAnsi="宋体" w:cs="宋体"/>
                <w:color w:val="000000"/>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2.2.8</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最大存储图像数</w:t>
            </w:r>
            <w:r>
              <w:rPr>
                <w:rFonts w:hint="eastAsia" w:ascii="宋体" w:hAnsi="宋体" w:cs="宋体"/>
                <w:color w:val="000000"/>
                <w:sz w:val="24"/>
                <w:szCs w:val="24"/>
              </w:rPr>
            </w:r>
            <w:r/>
          </w:p>
        </w:tc>
        <w:tc>
          <w:tcPr>
            <w:tcW w:w="1935"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≥3,000,000</w:t>
            </w:r>
            <w:r>
              <w:rPr>
                <w:rFonts w:hint="eastAsia" w:ascii="宋体" w:hAnsi="宋体" w:cs="宋体"/>
                <w:color w:val="000000"/>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2.2.9</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服务器运行环境</w:t>
            </w:r>
            <w:r>
              <w:rPr>
                <w:rFonts w:hint="eastAsia" w:ascii="宋体" w:hAnsi="宋体" w:cs="宋体"/>
                <w:color w:val="000000"/>
                <w:sz w:val="24"/>
                <w:szCs w:val="24"/>
              </w:rPr>
            </w:r>
            <w:r/>
          </w:p>
        </w:tc>
        <w:tc>
          <w:tcPr>
            <w:tcW w:w="1935"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OpenEuler</w:t>
            </w:r>
            <w:r>
              <w:rPr>
                <w:rFonts w:hint="eastAsia" w:ascii="宋体" w:hAnsi="宋体" w:cs="宋体"/>
                <w:color w:val="000000"/>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2.3</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客户端主机</w:t>
            </w:r>
            <w:r>
              <w:rPr>
                <w:rFonts w:hint="eastAsia" w:ascii="宋体" w:hAnsi="宋体" w:cs="宋体"/>
                <w:color w:val="000000"/>
                <w:sz w:val="24"/>
                <w:szCs w:val="24"/>
              </w:rPr>
            </w:r>
            <w:r/>
          </w:p>
        </w:tc>
        <w:tc>
          <w:tcPr>
            <w:tcW w:w="1935"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提供</w:t>
            </w:r>
            <w:r>
              <w:rPr>
                <w:rFonts w:hint="eastAsia" w:ascii="宋体" w:hAnsi="宋体" w:cs="宋体"/>
                <w:color w:val="000000"/>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2.3.1</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客户端中央处理器</w:t>
            </w:r>
            <w:r>
              <w:rPr>
                <w:rFonts w:hint="eastAsia" w:ascii="宋体" w:hAnsi="宋体" w:cs="宋体"/>
                <w:color w:val="000000"/>
                <w:sz w:val="24"/>
                <w:szCs w:val="24"/>
              </w:rPr>
            </w:r>
            <w:r/>
          </w:p>
        </w:tc>
        <w:tc>
          <w:tcPr>
            <w:tcW w:w="1935"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i3-14100 4C及以上</w:t>
            </w:r>
            <w:r>
              <w:rPr>
                <w:rFonts w:hint="eastAsia" w:ascii="宋体" w:hAnsi="宋体" w:cs="宋体"/>
                <w:color w:val="000000"/>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2.3.2</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客户端主机内存</w:t>
            </w:r>
            <w:r>
              <w:rPr>
                <w:rFonts w:hint="eastAsia" w:ascii="宋体" w:hAnsi="宋体" w:cs="宋体"/>
                <w:color w:val="000000"/>
                <w:sz w:val="24"/>
                <w:szCs w:val="24"/>
              </w:rPr>
            </w:r>
            <w:r/>
          </w:p>
        </w:tc>
        <w:tc>
          <w:tcPr>
            <w:tcW w:w="1935"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≥16G</w:t>
            </w:r>
            <w:r>
              <w:rPr>
                <w:rFonts w:hint="eastAsia" w:ascii="宋体" w:hAnsi="宋体" w:cs="宋体"/>
                <w:color w:val="000000"/>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2.3.3</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客户端显卡</w:t>
            </w:r>
            <w:r>
              <w:rPr>
                <w:rFonts w:hint="eastAsia" w:ascii="宋体" w:hAnsi="宋体" w:cs="宋体"/>
                <w:color w:val="000000"/>
                <w:sz w:val="24"/>
                <w:szCs w:val="24"/>
              </w:rPr>
            </w:r>
            <w:r/>
          </w:p>
        </w:tc>
        <w:tc>
          <w:tcPr>
            <w:tcW w:w="1935"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Intel®UHD Graphics 730及以上</w:t>
            </w:r>
            <w:r>
              <w:rPr>
                <w:rFonts w:hint="eastAsia" w:ascii="宋体" w:hAnsi="宋体" w:cs="宋体"/>
                <w:color w:val="000000"/>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2.3.4</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客户端存储器</w:t>
            </w:r>
            <w:r>
              <w:rPr>
                <w:rFonts w:hint="eastAsia" w:ascii="宋体" w:hAnsi="宋体" w:cs="宋体"/>
                <w:color w:val="000000"/>
                <w:sz w:val="24"/>
                <w:szCs w:val="24"/>
              </w:rPr>
            </w:r>
            <w:r/>
          </w:p>
        </w:tc>
        <w:tc>
          <w:tcPr>
            <w:tcW w:w="1935"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≥512GB</w:t>
            </w:r>
            <w:r>
              <w:rPr>
                <w:rFonts w:hint="eastAsia" w:ascii="宋体" w:hAnsi="宋体" w:cs="宋体"/>
                <w:color w:val="000000"/>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2.3.5</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客户端网络端口</w:t>
            </w:r>
            <w:r>
              <w:rPr>
                <w:rFonts w:hint="eastAsia" w:ascii="宋体" w:hAnsi="宋体" w:cs="宋体"/>
                <w:color w:val="000000"/>
                <w:sz w:val="24"/>
                <w:szCs w:val="24"/>
              </w:rPr>
            </w:r>
            <w:r/>
          </w:p>
        </w:tc>
        <w:tc>
          <w:tcPr>
            <w:tcW w:w="1935"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≥1Gb/s*1</w:t>
            </w:r>
            <w:r>
              <w:rPr>
                <w:rFonts w:hint="eastAsia" w:ascii="宋体" w:hAnsi="宋体" w:cs="宋体"/>
                <w:color w:val="000000"/>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2.3.6</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客户端操作系统</w:t>
            </w:r>
            <w:r>
              <w:rPr>
                <w:rFonts w:hint="eastAsia" w:ascii="宋体" w:hAnsi="宋体" w:cs="宋体"/>
                <w:color w:val="000000"/>
                <w:sz w:val="24"/>
                <w:szCs w:val="24"/>
              </w:rPr>
            </w:r>
            <w:r/>
          </w:p>
        </w:tc>
        <w:tc>
          <w:tcPr>
            <w:tcW w:w="1935"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Windows 10</w:t>
            </w:r>
            <w:r>
              <w:rPr>
                <w:rFonts w:hint="eastAsia" w:ascii="宋体" w:hAnsi="宋体" w:cs="宋体"/>
                <w:color w:val="000000"/>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2.4</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工作站显示器</w:t>
            </w:r>
            <w:r>
              <w:rPr>
                <w:rFonts w:hint="eastAsia" w:ascii="宋体" w:hAnsi="宋体" w:cs="宋体"/>
                <w:color w:val="000000"/>
                <w:sz w:val="24"/>
                <w:szCs w:val="24"/>
              </w:rPr>
            </w:r>
            <w:r/>
          </w:p>
        </w:tc>
        <w:tc>
          <w:tcPr>
            <w:tcW w:w="1935"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提供</w:t>
            </w:r>
            <w:r>
              <w:rPr>
                <w:rFonts w:hint="eastAsia" w:ascii="宋体" w:hAnsi="宋体" w:cs="宋体"/>
                <w:color w:val="000000"/>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2.4.1</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显示器尺寸</w:t>
            </w:r>
            <w:r>
              <w:rPr>
                <w:rFonts w:hint="eastAsia" w:ascii="宋体" w:hAnsi="宋体" w:cs="宋体"/>
                <w:color w:val="000000"/>
                <w:sz w:val="24"/>
                <w:szCs w:val="24"/>
              </w:rPr>
            </w:r>
            <w:r/>
          </w:p>
        </w:tc>
        <w:tc>
          <w:tcPr>
            <w:tcW w:w="1935"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≥24 inches</w:t>
            </w:r>
            <w:r>
              <w:rPr>
                <w:rFonts w:hint="eastAsia" w:ascii="宋体" w:hAnsi="宋体" w:cs="宋体"/>
                <w:color w:val="000000"/>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2.4.2</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显示器分辨率</w:t>
            </w:r>
            <w:r>
              <w:rPr>
                <w:rFonts w:hint="eastAsia" w:ascii="宋体" w:hAnsi="宋体" w:cs="宋体"/>
                <w:color w:val="000000"/>
                <w:sz w:val="24"/>
                <w:szCs w:val="24"/>
              </w:rPr>
            </w:r>
            <w:r/>
          </w:p>
        </w:tc>
        <w:tc>
          <w:tcPr>
            <w:tcW w:w="1935"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1920*1200</w:t>
            </w:r>
            <w:r>
              <w:rPr>
                <w:rFonts w:hint="eastAsia" w:ascii="宋体" w:hAnsi="宋体" w:cs="宋体"/>
                <w:color w:val="000000"/>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2.5</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图像格式、传输存储要求</w:t>
            </w:r>
            <w:r>
              <w:rPr>
                <w:rFonts w:hint="eastAsia" w:ascii="宋体" w:hAnsi="宋体" w:cs="宋体"/>
                <w:color w:val="000000"/>
                <w:sz w:val="24"/>
                <w:szCs w:val="24"/>
              </w:rPr>
            </w:r>
            <w:r/>
          </w:p>
        </w:tc>
        <w:tc>
          <w:tcPr>
            <w:tcW w:w="1935"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DICOM 3.0</w:t>
            </w:r>
            <w:r>
              <w:rPr>
                <w:rFonts w:hint="eastAsia" w:ascii="宋体" w:hAnsi="宋体" w:cs="宋体"/>
                <w:color w:val="000000"/>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
                <w:bCs/>
                <w:color w:val="000000"/>
                <w:sz w:val="24"/>
                <w:szCs w:val="24"/>
              </w:rPr>
            </w:pPr>
            <w:r>
              <w:rPr>
                <w:rFonts w:hint="eastAsia" w:ascii="宋体" w:hAnsi="宋体" w:cs="宋体"/>
                <w:b/>
                <w:bCs/>
                <w:color w:val="000000"/>
                <w:sz w:val="24"/>
                <w:szCs w:val="24"/>
              </w:rPr>
              <w:t xml:space="preserve">三、</w:t>
            </w:r>
            <w:r>
              <w:rPr>
                <w:rFonts w:hint="eastAsia" w:ascii="宋体" w:hAnsi="宋体" w:cs="宋体"/>
                <w:b/>
                <w:bCs/>
                <w:color w:val="000000"/>
                <w:sz w:val="24"/>
                <w:szCs w:val="24"/>
              </w:rPr>
            </w:r>
            <w:r/>
          </w:p>
        </w:tc>
        <w:tc>
          <w:tcPr>
            <w:gridSpan w:val="2"/>
            <w:tcW w:w="736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b/>
                <w:color w:val="000000"/>
                <w:sz w:val="24"/>
                <w:szCs w:val="24"/>
              </w:rPr>
              <w:t xml:space="preserve">平台基础软件配置要求</w:t>
            </w:r>
            <w:r>
              <w:rPr>
                <w:rFonts w:hint="eastAsia" w:ascii="宋体" w:hAnsi="宋体" w:cs="宋体"/>
                <w:color w:val="000000"/>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3.1</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图像预处理</w:t>
            </w:r>
            <w:r>
              <w:rPr>
                <w:rFonts w:hint="eastAsia" w:ascii="宋体" w:hAnsi="宋体" w:cs="宋体"/>
                <w:color w:val="000000"/>
                <w:sz w:val="24"/>
                <w:szCs w:val="24"/>
              </w:rPr>
            </w:r>
            <w:r/>
          </w:p>
        </w:tc>
        <w:tc>
          <w:tcPr>
            <w:tcW w:w="1935"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具备</w:t>
            </w:r>
            <w:r>
              <w:rPr>
                <w:rFonts w:hint="eastAsia" w:ascii="宋体" w:hAnsi="宋体" w:cs="宋体"/>
                <w:color w:val="000000"/>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3.2</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图像数据预取</w:t>
            </w:r>
            <w:r>
              <w:rPr>
                <w:rFonts w:hint="eastAsia" w:ascii="宋体" w:hAnsi="宋体" w:cs="宋体"/>
                <w:color w:val="000000"/>
                <w:sz w:val="24"/>
                <w:szCs w:val="24"/>
              </w:rPr>
            </w:r>
            <w:r/>
          </w:p>
        </w:tc>
        <w:tc>
          <w:tcPr>
            <w:tcW w:w="1935"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具备</w:t>
            </w:r>
            <w:r>
              <w:rPr>
                <w:rFonts w:hint="eastAsia" w:ascii="宋体" w:hAnsi="宋体" w:cs="宋体"/>
                <w:color w:val="000000"/>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3.3</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二维图像浏览</w:t>
            </w:r>
            <w:r>
              <w:rPr>
                <w:rFonts w:hint="eastAsia" w:ascii="宋体" w:hAnsi="宋体" w:cs="宋体"/>
                <w:color w:val="000000"/>
                <w:sz w:val="24"/>
                <w:szCs w:val="24"/>
              </w:rPr>
            </w:r>
            <w:r/>
          </w:p>
        </w:tc>
        <w:tc>
          <w:tcPr>
            <w:tcW w:w="1935"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具备</w:t>
            </w:r>
            <w:r>
              <w:rPr>
                <w:rFonts w:hint="eastAsia" w:ascii="宋体" w:hAnsi="宋体" w:cs="宋体"/>
                <w:color w:val="000000"/>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3.4</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三维图像浏览</w:t>
            </w:r>
            <w:r>
              <w:rPr>
                <w:rFonts w:hint="eastAsia" w:ascii="宋体" w:hAnsi="宋体" w:cs="宋体"/>
                <w:color w:val="000000"/>
                <w:sz w:val="24"/>
                <w:szCs w:val="24"/>
              </w:rPr>
            </w:r>
            <w:r/>
          </w:p>
        </w:tc>
        <w:tc>
          <w:tcPr>
            <w:tcW w:w="1935"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具备</w:t>
            </w:r>
            <w:r>
              <w:rPr>
                <w:rFonts w:hint="eastAsia" w:ascii="宋体" w:hAnsi="宋体" w:cs="宋体"/>
                <w:color w:val="000000"/>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3.5</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分割提取工具</w:t>
            </w:r>
            <w:r>
              <w:rPr>
                <w:rFonts w:hint="eastAsia" w:ascii="宋体" w:hAnsi="宋体" w:cs="宋体"/>
                <w:color w:val="000000"/>
                <w:sz w:val="24"/>
                <w:szCs w:val="24"/>
              </w:rPr>
            </w:r>
            <w:r/>
          </w:p>
        </w:tc>
        <w:tc>
          <w:tcPr>
            <w:tcW w:w="1935"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具备</w:t>
            </w:r>
            <w:r>
              <w:rPr>
                <w:rFonts w:hint="eastAsia" w:ascii="宋体" w:hAnsi="宋体" w:cs="宋体"/>
                <w:color w:val="000000"/>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3.6</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胶片打印</w:t>
            </w:r>
            <w:r>
              <w:rPr>
                <w:rFonts w:hint="eastAsia" w:ascii="宋体" w:hAnsi="宋体" w:cs="宋体"/>
                <w:color w:val="000000"/>
                <w:sz w:val="24"/>
                <w:szCs w:val="24"/>
              </w:rPr>
            </w:r>
            <w:r/>
          </w:p>
        </w:tc>
        <w:tc>
          <w:tcPr>
            <w:tcW w:w="1935"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具备</w:t>
            </w:r>
            <w:r>
              <w:rPr>
                <w:rFonts w:hint="eastAsia" w:ascii="宋体" w:hAnsi="宋体" w:cs="宋体"/>
                <w:color w:val="000000"/>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3.7</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报告编辑</w:t>
            </w:r>
            <w:r>
              <w:rPr>
                <w:rFonts w:hint="eastAsia" w:ascii="宋体" w:hAnsi="宋体" w:cs="宋体"/>
                <w:color w:val="000000"/>
                <w:sz w:val="24"/>
                <w:szCs w:val="24"/>
              </w:rPr>
            </w:r>
            <w:r/>
          </w:p>
        </w:tc>
        <w:tc>
          <w:tcPr>
            <w:tcW w:w="1935"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具备，提供报告模板功能</w:t>
            </w:r>
            <w:r>
              <w:rPr>
                <w:rFonts w:hint="eastAsia" w:ascii="宋体" w:hAnsi="宋体" w:cs="宋体"/>
                <w:color w:val="000000"/>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3.9</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远程协助工具</w:t>
            </w:r>
            <w:r>
              <w:rPr>
                <w:rFonts w:hint="eastAsia" w:ascii="宋体" w:hAnsi="宋体" w:cs="宋体"/>
                <w:color w:val="000000"/>
                <w:sz w:val="24"/>
                <w:szCs w:val="24"/>
              </w:rPr>
            </w:r>
            <w:r/>
          </w:p>
        </w:tc>
        <w:tc>
          <w:tcPr>
            <w:tcW w:w="1935"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具备</w:t>
            </w:r>
            <w:r>
              <w:rPr>
                <w:rFonts w:hint="eastAsia" w:ascii="宋体" w:hAnsi="宋体" w:cs="宋体"/>
                <w:color w:val="000000"/>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3.9</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三维重建技术</w:t>
            </w:r>
            <w:r>
              <w:rPr>
                <w:rFonts w:hint="eastAsia" w:ascii="宋体" w:hAnsi="宋体" w:cs="宋体"/>
                <w:color w:val="000000"/>
                <w:sz w:val="24"/>
                <w:szCs w:val="24"/>
              </w:rPr>
            </w:r>
            <w:r/>
          </w:p>
        </w:tc>
        <w:tc>
          <w:tcPr>
            <w:tcW w:w="1935" w:type="dxa"/>
            <w:vAlign w:val="top"/>
            <w:textDirection w:val="lrTb"/>
            <w:noWrap w:val="false"/>
          </w:tcPr>
          <w:p>
            <w:pPr>
              <w:pStyle w:val="913"/>
              <w:jc w:val="center"/>
              <w:rPr>
                <w:rFonts w:hint="eastAsia" w:ascii="宋体" w:hAnsi="宋体" w:cs="宋体"/>
                <w:sz w:val="24"/>
                <w:szCs w:val="24"/>
              </w:rPr>
            </w:pPr>
            <w:r>
              <w:rPr>
                <w:rFonts w:hint="eastAsia" w:ascii="宋体" w:hAnsi="宋体" w:cs="宋体"/>
                <w:color w:val="000000"/>
                <w:sz w:val="24"/>
                <w:szCs w:val="24"/>
              </w:rPr>
              <w:t xml:space="preserve">具备</w:t>
            </w:r>
            <w:r>
              <w:rPr>
                <w:rFonts w:hint="eastAsia" w:ascii="宋体" w:hAnsi="宋体" w:cs="宋体"/>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3.9.1</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容积再现（VR）</w:t>
            </w:r>
            <w:r>
              <w:rPr>
                <w:rFonts w:hint="eastAsia" w:ascii="宋体" w:hAnsi="宋体" w:cs="宋体"/>
                <w:color w:val="000000"/>
                <w:sz w:val="24"/>
                <w:szCs w:val="24"/>
              </w:rPr>
            </w:r>
            <w:r/>
          </w:p>
        </w:tc>
        <w:tc>
          <w:tcPr>
            <w:tcW w:w="1935" w:type="dxa"/>
            <w:vAlign w:val="top"/>
            <w:textDirection w:val="lrTb"/>
            <w:noWrap w:val="false"/>
          </w:tcPr>
          <w:p>
            <w:pPr>
              <w:pStyle w:val="913"/>
              <w:jc w:val="center"/>
              <w:rPr>
                <w:rFonts w:hint="eastAsia" w:ascii="宋体" w:hAnsi="宋体" w:cs="宋体"/>
                <w:sz w:val="24"/>
                <w:szCs w:val="24"/>
              </w:rPr>
            </w:pPr>
            <w:r>
              <w:rPr>
                <w:rFonts w:hint="eastAsia" w:ascii="宋体" w:hAnsi="宋体" w:cs="宋体"/>
                <w:color w:val="000000"/>
                <w:sz w:val="24"/>
                <w:szCs w:val="24"/>
              </w:rPr>
              <w:t xml:space="preserve">具备</w:t>
            </w:r>
            <w:r>
              <w:rPr>
                <w:rFonts w:hint="eastAsia" w:ascii="宋体" w:hAnsi="宋体" w:cs="宋体"/>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3.9.2</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多平面图像重建（MPR）</w:t>
            </w:r>
            <w:r>
              <w:rPr>
                <w:rFonts w:hint="eastAsia" w:ascii="宋体" w:hAnsi="宋体" w:cs="宋体"/>
                <w:color w:val="000000"/>
                <w:sz w:val="24"/>
                <w:szCs w:val="24"/>
              </w:rPr>
            </w:r>
            <w:r/>
          </w:p>
        </w:tc>
        <w:tc>
          <w:tcPr>
            <w:tcW w:w="1935" w:type="dxa"/>
            <w:vAlign w:val="top"/>
            <w:textDirection w:val="lrTb"/>
            <w:noWrap w:val="false"/>
          </w:tcPr>
          <w:p>
            <w:pPr>
              <w:pStyle w:val="913"/>
              <w:jc w:val="center"/>
              <w:rPr>
                <w:rFonts w:hint="eastAsia" w:ascii="宋体" w:hAnsi="宋体" w:cs="宋体"/>
                <w:sz w:val="24"/>
                <w:szCs w:val="24"/>
              </w:rPr>
            </w:pPr>
            <w:r>
              <w:rPr>
                <w:rFonts w:hint="eastAsia" w:ascii="宋体" w:hAnsi="宋体" w:cs="宋体"/>
                <w:color w:val="000000"/>
                <w:sz w:val="24"/>
                <w:szCs w:val="24"/>
              </w:rPr>
              <w:t xml:space="preserve">具备</w:t>
            </w:r>
            <w:r>
              <w:rPr>
                <w:rFonts w:hint="eastAsia" w:ascii="宋体" w:hAnsi="宋体" w:cs="宋体"/>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3.9.3</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曲面重建（CPR）</w:t>
            </w:r>
            <w:r>
              <w:rPr>
                <w:rFonts w:hint="eastAsia" w:ascii="宋体" w:hAnsi="宋体" w:cs="宋体"/>
                <w:color w:val="000000"/>
                <w:sz w:val="24"/>
                <w:szCs w:val="24"/>
              </w:rPr>
            </w:r>
            <w:r/>
          </w:p>
        </w:tc>
        <w:tc>
          <w:tcPr>
            <w:tcW w:w="1935" w:type="dxa"/>
            <w:vAlign w:val="top"/>
            <w:textDirection w:val="lrTb"/>
            <w:noWrap w:val="false"/>
          </w:tcPr>
          <w:p>
            <w:pPr>
              <w:pStyle w:val="913"/>
              <w:jc w:val="center"/>
              <w:rPr>
                <w:rFonts w:hint="eastAsia" w:ascii="宋体" w:hAnsi="宋体" w:cs="宋体"/>
                <w:sz w:val="24"/>
                <w:szCs w:val="24"/>
              </w:rPr>
            </w:pPr>
            <w:r>
              <w:rPr>
                <w:rFonts w:hint="eastAsia" w:ascii="宋体" w:hAnsi="宋体" w:cs="宋体"/>
                <w:color w:val="000000"/>
                <w:sz w:val="24"/>
                <w:szCs w:val="24"/>
              </w:rPr>
              <w:t xml:space="preserve">具备</w:t>
            </w:r>
            <w:r>
              <w:rPr>
                <w:rFonts w:hint="eastAsia" w:ascii="宋体" w:hAnsi="宋体" w:cs="宋体"/>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3.9.4</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最大密度投影（MIP）</w:t>
            </w:r>
            <w:r>
              <w:rPr>
                <w:rFonts w:hint="eastAsia" w:ascii="宋体" w:hAnsi="宋体" w:cs="宋体"/>
                <w:color w:val="000000"/>
                <w:sz w:val="24"/>
                <w:szCs w:val="24"/>
              </w:rPr>
            </w:r>
            <w:r/>
          </w:p>
        </w:tc>
        <w:tc>
          <w:tcPr>
            <w:tcW w:w="1935" w:type="dxa"/>
            <w:vAlign w:val="top"/>
            <w:textDirection w:val="lrTb"/>
            <w:noWrap w:val="false"/>
          </w:tcPr>
          <w:p>
            <w:pPr>
              <w:pStyle w:val="913"/>
              <w:jc w:val="center"/>
              <w:rPr>
                <w:rFonts w:hint="eastAsia" w:ascii="宋体" w:hAnsi="宋体" w:cs="宋体"/>
                <w:sz w:val="24"/>
                <w:szCs w:val="24"/>
              </w:rPr>
            </w:pPr>
            <w:r>
              <w:rPr>
                <w:rFonts w:hint="eastAsia" w:ascii="宋体" w:hAnsi="宋体" w:cs="宋体"/>
                <w:color w:val="000000"/>
                <w:sz w:val="24"/>
                <w:szCs w:val="24"/>
              </w:rPr>
              <w:t xml:space="preserve">具备</w:t>
            </w:r>
            <w:r>
              <w:rPr>
                <w:rFonts w:hint="eastAsia" w:ascii="宋体" w:hAnsi="宋体" w:cs="宋体"/>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3.9.5</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最小密度投影（MinIP）</w:t>
            </w:r>
            <w:r>
              <w:rPr>
                <w:rFonts w:hint="eastAsia" w:ascii="宋体" w:hAnsi="宋体" w:cs="宋体"/>
                <w:color w:val="000000"/>
                <w:sz w:val="24"/>
                <w:szCs w:val="24"/>
              </w:rPr>
            </w:r>
            <w:r/>
          </w:p>
        </w:tc>
        <w:tc>
          <w:tcPr>
            <w:tcW w:w="1935" w:type="dxa"/>
            <w:vAlign w:val="top"/>
            <w:textDirection w:val="lrTb"/>
            <w:noWrap w:val="false"/>
          </w:tcPr>
          <w:p>
            <w:pPr>
              <w:pStyle w:val="913"/>
              <w:jc w:val="center"/>
              <w:rPr>
                <w:rFonts w:hint="eastAsia" w:ascii="宋体" w:hAnsi="宋体" w:cs="宋体"/>
                <w:sz w:val="24"/>
                <w:szCs w:val="24"/>
              </w:rPr>
            </w:pPr>
            <w:r>
              <w:rPr>
                <w:rFonts w:hint="eastAsia" w:ascii="宋体" w:hAnsi="宋体" w:cs="宋体"/>
                <w:color w:val="000000"/>
                <w:sz w:val="24"/>
                <w:szCs w:val="24"/>
              </w:rPr>
              <w:t xml:space="preserve">具备</w:t>
            </w:r>
            <w:r>
              <w:rPr>
                <w:rFonts w:hint="eastAsia" w:ascii="宋体" w:hAnsi="宋体" w:cs="宋体"/>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3.9.6</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表面遮盖重建（SSD）</w:t>
            </w:r>
            <w:r>
              <w:rPr>
                <w:rFonts w:hint="eastAsia" w:ascii="宋体" w:hAnsi="宋体" w:cs="宋体"/>
                <w:color w:val="000000"/>
                <w:sz w:val="24"/>
                <w:szCs w:val="24"/>
              </w:rPr>
            </w:r>
            <w:r/>
          </w:p>
        </w:tc>
        <w:tc>
          <w:tcPr>
            <w:tcW w:w="1935" w:type="dxa"/>
            <w:vAlign w:val="top"/>
            <w:textDirection w:val="lrTb"/>
            <w:noWrap w:val="false"/>
          </w:tcPr>
          <w:p>
            <w:pPr>
              <w:pStyle w:val="913"/>
              <w:jc w:val="center"/>
              <w:rPr>
                <w:rFonts w:hint="eastAsia" w:ascii="宋体" w:hAnsi="宋体" w:cs="宋体"/>
                <w:sz w:val="24"/>
                <w:szCs w:val="24"/>
              </w:rPr>
            </w:pPr>
            <w:r>
              <w:rPr>
                <w:rFonts w:hint="eastAsia" w:ascii="宋体" w:hAnsi="宋体" w:cs="宋体"/>
                <w:color w:val="000000"/>
                <w:sz w:val="24"/>
                <w:szCs w:val="24"/>
              </w:rPr>
              <w:t xml:space="preserve">具备</w:t>
            </w:r>
            <w:r>
              <w:rPr>
                <w:rFonts w:hint="eastAsia" w:ascii="宋体" w:hAnsi="宋体" w:cs="宋体"/>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3.9.7</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批量重建三维图像</w:t>
            </w:r>
            <w:r>
              <w:rPr>
                <w:rFonts w:hint="eastAsia" w:ascii="宋体" w:hAnsi="宋体" w:cs="宋体"/>
                <w:color w:val="000000"/>
                <w:sz w:val="24"/>
                <w:szCs w:val="24"/>
              </w:rPr>
            </w:r>
            <w:r/>
          </w:p>
        </w:tc>
        <w:tc>
          <w:tcPr>
            <w:tcW w:w="1935"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具备</w:t>
            </w:r>
            <w:r>
              <w:rPr>
                <w:rFonts w:hint="eastAsia" w:ascii="宋体" w:hAnsi="宋体" w:cs="宋体"/>
                <w:color w:val="000000"/>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3.9.9</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图像三维角度指示及切换功能</w:t>
            </w:r>
            <w:r>
              <w:rPr>
                <w:rFonts w:hint="eastAsia" w:ascii="宋体" w:hAnsi="宋体" w:cs="宋体"/>
                <w:color w:val="000000"/>
                <w:sz w:val="24"/>
                <w:szCs w:val="24"/>
              </w:rPr>
            </w:r>
            <w:r/>
          </w:p>
        </w:tc>
        <w:tc>
          <w:tcPr>
            <w:tcW w:w="1935"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具备</w:t>
            </w:r>
            <w:r>
              <w:rPr>
                <w:rFonts w:hint="eastAsia" w:ascii="宋体" w:hAnsi="宋体" w:cs="宋体"/>
                <w:color w:val="000000"/>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3.10</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仿真内窥镜</w:t>
            </w:r>
            <w:r>
              <w:rPr>
                <w:rFonts w:hint="eastAsia" w:ascii="宋体" w:hAnsi="宋体" w:cs="宋体"/>
                <w:color w:val="000000"/>
                <w:sz w:val="24"/>
                <w:szCs w:val="24"/>
              </w:rPr>
            </w:r>
            <w:r/>
          </w:p>
        </w:tc>
        <w:tc>
          <w:tcPr>
            <w:tcW w:w="1935"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具备</w:t>
            </w:r>
            <w:r>
              <w:rPr>
                <w:rFonts w:hint="eastAsia" w:ascii="宋体" w:hAnsi="宋体" w:cs="宋体"/>
                <w:color w:val="000000"/>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3.10.1</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3D虚拟内窥镜视图：血管、气道、结肠</w:t>
            </w:r>
            <w:r>
              <w:rPr>
                <w:rFonts w:hint="eastAsia" w:ascii="宋体" w:hAnsi="宋体" w:cs="宋体"/>
                <w:color w:val="000000"/>
                <w:sz w:val="24"/>
                <w:szCs w:val="24"/>
              </w:rPr>
            </w:r>
            <w:r/>
          </w:p>
        </w:tc>
        <w:tc>
          <w:tcPr>
            <w:tcW w:w="1935"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具备</w:t>
            </w:r>
            <w:r>
              <w:rPr>
                <w:rFonts w:hint="eastAsia" w:ascii="宋体" w:hAnsi="宋体" w:cs="宋体"/>
                <w:color w:val="000000"/>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3.10.2</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中心线手动提取及自动提取</w:t>
            </w:r>
            <w:r>
              <w:rPr>
                <w:rFonts w:hint="eastAsia" w:ascii="宋体" w:hAnsi="宋体" w:cs="宋体"/>
                <w:color w:val="000000"/>
                <w:sz w:val="24"/>
                <w:szCs w:val="24"/>
              </w:rPr>
            </w:r>
            <w:r/>
          </w:p>
        </w:tc>
        <w:tc>
          <w:tcPr>
            <w:tcW w:w="1935"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具备</w:t>
            </w:r>
            <w:r>
              <w:rPr>
                <w:rFonts w:hint="eastAsia" w:ascii="宋体" w:hAnsi="宋体" w:cs="宋体"/>
                <w:color w:val="000000"/>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3.11</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超真实物理渲染(HRR)</w:t>
            </w:r>
            <w:r>
              <w:rPr>
                <w:rFonts w:hint="eastAsia" w:ascii="宋体" w:hAnsi="宋体" w:cs="宋体"/>
                <w:color w:val="000000"/>
                <w:sz w:val="24"/>
                <w:szCs w:val="24"/>
              </w:rPr>
            </w:r>
            <w:r/>
          </w:p>
        </w:tc>
        <w:tc>
          <w:tcPr>
            <w:tcW w:w="1935"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具备</w:t>
            </w:r>
            <w:r>
              <w:rPr>
                <w:rFonts w:hint="eastAsia" w:ascii="宋体" w:hAnsi="宋体" w:cs="宋体"/>
                <w:color w:val="000000"/>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
                <w:bCs/>
                <w:color w:val="000000"/>
                <w:sz w:val="24"/>
                <w:szCs w:val="24"/>
              </w:rPr>
            </w:pPr>
            <w:r>
              <w:rPr>
                <w:rFonts w:hint="eastAsia" w:ascii="宋体" w:hAnsi="宋体" w:cs="宋体"/>
                <w:b/>
                <w:bCs/>
                <w:color w:val="000000"/>
                <w:sz w:val="24"/>
                <w:szCs w:val="24"/>
              </w:rPr>
              <w:t xml:space="preserve">四、</w:t>
            </w:r>
            <w:r>
              <w:rPr>
                <w:rFonts w:hint="eastAsia" w:ascii="宋体" w:hAnsi="宋体" w:cs="宋体"/>
                <w:b/>
                <w:bCs/>
                <w:color w:val="000000"/>
                <w:sz w:val="24"/>
                <w:szCs w:val="24"/>
              </w:rPr>
            </w:r>
            <w:r/>
          </w:p>
        </w:tc>
        <w:tc>
          <w:tcPr>
            <w:gridSpan w:val="2"/>
            <w:tcW w:w="7363" w:type="dxa"/>
            <w:vAlign w:val="center"/>
            <w:textDirection w:val="lrTb"/>
            <w:noWrap w:val="false"/>
          </w:tcPr>
          <w:p>
            <w:pPr>
              <w:pStyle w:val="913"/>
              <w:jc w:val="center"/>
              <w:rPr>
                <w:rFonts w:hint="eastAsia" w:ascii="宋体" w:hAnsi="宋体" w:cs="宋体"/>
                <w:sz w:val="24"/>
                <w:szCs w:val="24"/>
              </w:rPr>
            </w:pPr>
            <w:r>
              <w:rPr>
                <w:rFonts w:hint="eastAsia" w:ascii="宋体" w:hAnsi="宋体" w:cs="宋体"/>
                <w:b/>
                <w:color w:val="000000"/>
                <w:sz w:val="24"/>
                <w:szCs w:val="24"/>
              </w:rPr>
              <w:t xml:space="preserve">高级临床应用软件配置要求</w:t>
            </w:r>
            <w:r>
              <w:rPr>
                <w:rFonts w:hint="eastAsia" w:ascii="宋体" w:hAnsi="宋体" w:cs="宋体"/>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4.1</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CT血管分析应用（体部）</w:t>
            </w:r>
            <w:r>
              <w:rPr>
                <w:rFonts w:hint="eastAsia" w:ascii="宋体" w:hAnsi="宋体" w:cs="宋体"/>
                <w:color w:val="000000"/>
                <w:sz w:val="24"/>
                <w:szCs w:val="24"/>
              </w:rPr>
            </w:r>
            <w:r/>
          </w:p>
        </w:tc>
        <w:tc>
          <w:tcPr>
            <w:tcW w:w="1935" w:type="dxa"/>
            <w:vAlign w:val="top"/>
            <w:textDirection w:val="lrTb"/>
            <w:noWrap w:val="false"/>
          </w:tcPr>
          <w:p>
            <w:pPr>
              <w:pStyle w:val="913"/>
              <w:jc w:val="center"/>
              <w:rPr>
                <w:rFonts w:hint="eastAsia" w:ascii="宋体" w:hAnsi="宋体" w:cs="宋体"/>
                <w:sz w:val="24"/>
                <w:szCs w:val="24"/>
              </w:rPr>
            </w:pPr>
            <w:r>
              <w:rPr>
                <w:rFonts w:hint="eastAsia" w:ascii="宋体" w:hAnsi="宋体" w:cs="宋体"/>
                <w:color w:val="000000"/>
                <w:sz w:val="24"/>
                <w:szCs w:val="24"/>
              </w:rPr>
              <w:t xml:space="preserve">具备</w:t>
            </w:r>
            <w:r>
              <w:rPr>
                <w:rFonts w:hint="eastAsia" w:ascii="宋体" w:hAnsi="宋体" w:cs="宋体"/>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4.1.1</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大范围多部位联合去骨功能</w:t>
            </w:r>
            <w:r>
              <w:rPr>
                <w:rFonts w:hint="eastAsia" w:ascii="宋体" w:hAnsi="宋体" w:cs="宋体"/>
                <w:color w:val="000000"/>
                <w:sz w:val="24"/>
                <w:szCs w:val="24"/>
              </w:rPr>
            </w:r>
            <w:r/>
          </w:p>
        </w:tc>
        <w:tc>
          <w:tcPr>
            <w:tcW w:w="1935" w:type="dxa"/>
            <w:vAlign w:val="top"/>
            <w:textDirection w:val="lrTb"/>
            <w:noWrap w:val="false"/>
          </w:tcPr>
          <w:p>
            <w:pPr>
              <w:pStyle w:val="913"/>
              <w:jc w:val="center"/>
              <w:rPr>
                <w:rFonts w:hint="eastAsia" w:ascii="宋体" w:hAnsi="宋体" w:cs="宋体"/>
                <w:sz w:val="24"/>
                <w:szCs w:val="24"/>
              </w:rPr>
            </w:pPr>
            <w:r>
              <w:rPr>
                <w:rFonts w:hint="eastAsia" w:ascii="宋体" w:hAnsi="宋体" w:cs="宋体"/>
                <w:color w:val="000000"/>
                <w:sz w:val="24"/>
                <w:szCs w:val="24"/>
              </w:rPr>
              <w:t xml:space="preserve">具备</w:t>
            </w:r>
            <w:r>
              <w:rPr>
                <w:rFonts w:hint="eastAsia" w:ascii="宋体" w:hAnsi="宋体" w:cs="宋体"/>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4.1.2</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体部血管和中心线提取、编辑功能</w:t>
            </w:r>
            <w:r>
              <w:rPr>
                <w:rFonts w:hint="eastAsia" w:ascii="宋体" w:hAnsi="宋体" w:cs="宋体"/>
                <w:color w:val="000000"/>
                <w:sz w:val="24"/>
                <w:szCs w:val="24"/>
              </w:rPr>
            </w:r>
            <w:r/>
          </w:p>
        </w:tc>
        <w:tc>
          <w:tcPr>
            <w:tcW w:w="1935" w:type="dxa"/>
            <w:vAlign w:val="top"/>
            <w:textDirection w:val="lrTb"/>
            <w:noWrap w:val="false"/>
          </w:tcPr>
          <w:p>
            <w:pPr>
              <w:pStyle w:val="913"/>
              <w:jc w:val="center"/>
              <w:rPr>
                <w:rFonts w:hint="eastAsia" w:ascii="宋体" w:hAnsi="宋体" w:cs="宋体"/>
                <w:sz w:val="24"/>
                <w:szCs w:val="24"/>
              </w:rPr>
            </w:pPr>
            <w:r>
              <w:rPr>
                <w:rFonts w:hint="eastAsia" w:ascii="宋体" w:hAnsi="宋体" w:cs="宋体"/>
                <w:color w:val="000000"/>
                <w:sz w:val="24"/>
                <w:szCs w:val="24"/>
              </w:rPr>
              <w:t xml:space="preserve">具备</w:t>
            </w:r>
            <w:r>
              <w:rPr>
                <w:rFonts w:hint="eastAsia" w:ascii="宋体" w:hAnsi="宋体" w:cs="宋体"/>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4.1.3</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体部血管狭窄分析</w:t>
            </w:r>
            <w:r>
              <w:rPr>
                <w:rFonts w:hint="eastAsia" w:ascii="宋体" w:hAnsi="宋体" w:cs="宋体"/>
                <w:color w:val="000000"/>
                <w:sz w:val="24"/>
                <w:szCs w:val="24"/>
              </w:rPr>
            </w:r>
            <w:r/>
          </w:p>
        </w:tc>
        <w:tc>
          <w:tcPr>
            <w:tcW w:w="1935" w:type="dxa"/>
            <w:vAlign w:val="top"/>
            <w:textDirection w:val="lrTb"/>
            <w:noWrap w:val="false"/>
          </w:tcPr>
          <w:p>
            <w:pPr>
              <w:pStyle w:val="913"/>
              <w:jc w:val="center"/>
              <w:rPr>
                <w:rFonts w:hint="eastAsia" w:ascii="宋体" w:hAnsi="宋体" w:cs="宋体"/>
                <w:sz w:val="24"/>
                <w:szCs w:val="24"/>
              </w:rPr>
            </w:pPr>
            <w:r>
              <w:rPr>
                <w:rFonts w:hint="eastAsia" w:ascii="宋体" w:hAnsi="宋体" w:cs="宋体"/>
                <w:color w:val="000000"/>
                <w:sz w:val="24"/>
                <w:szCs w:val="24"/>
              </w:rPr>
              <w:t xml:space="preserve">具备</w:t>
            </w:r>
            <w:r>
              <w:rPr>
                <w:rFonts w:hint="eastAsia" w:ascii="宋体" w:hAnsi="宋体" w:cs="宋体"/>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4.1.4</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肺动静脉血管分析</w:t>
            </w:r>
            <w:r>
              <w:rPr>
                <w:rFonts w:hint="eastAsia" w:ascii="宋体" w:hAnsi="宋体" w:cs="宋体"/>
                <w:color w:val="000000"/>
                <w:sz w:val="24"/>
                <w:szCs w:val="24"/>
              </w:rPr>
            </w:r>
            <w:r/>
          </w:p>
        </w:tc>
        <w:tc>
          <w:tcPr>
            <w:tcW w:w="1935" w:type="dxa"/>
            <w:vAlign w:val="top"/>
            <w:textDirection w:val="lrTb"/>
            <w:noWrap w:val="false"/>
          </w:tcPr>
          <w:p>
            <w:pPr>
              <w:pStyle w:val="913"/>
              <w:jc w:val="center"/>
              <w:rPr>
                <w:rFonts w:hint="eastAsia" w:ascii="宋体" w:hAnsi="宋体" w:cs="宋体"/>
                <w:sz w:val="24"/>
                <w:szCs w:val="24"/>
              </w:rPr>
            </w:pPr>
            <w:r>
              <w:rPr>
                <w:rFonts w:hint="eastAsia" w:ascii="宋体" w:hAnsi="宋体" w:cs="宋体"/>
                <w:color w:val="000000"/>
                <w:sz w:val="24"/>
                <w:szCs w:val="24"/>
              </w:rPr>
              <w:t xml:space="preserve">具备</w:t>
            </w:r>
            <w:r>
              <w:rPr>
                <w:rFonts w:hint="eastAsia" w:ascii="宋体" w:hAnsi="宋体" w:cs="宋体"/>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4.1.5</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血管分析多参数计算，长度、角度、面积、直径等</w:t>
            </w:r>
            <w:r>
              <w:rPr>
                <w:rFonts w:hint="eastAsia" w:ascii="宋体" w:hAnsi="宋体" w:cs="宋体"/>
                <w:color w:val="000000"/>
                <w:sz w:val="24"/>
                <w:szCs w:val="24"/>
              </w:rPr>
            </w:r>
            <w:r/>
          </w:p>
        </w:tc>
        <w:tc>
          <w:tcPr>
            <w:tcW w:w="1935" w:type="dxa"/>
            <w:vAlign w:val="top"/>
            <w:textDirection w:val="lrTb"/>
            <w:noWrap w:val="false"/>
          </w:tcPr>
          <w:p>
            <w:pPr>
              <w:pStyle w:val="913"/>
              <w:jc w:val="center"/>
              <w:rPr>
                <w:rFonts w:hint="eastAsia" w:ascii="宋体" w:hAnsi="宋体" w:cs="宋体"/>
                <w:sz w:val="24"/>
                <w:szCs w:val="24"/>
              </w:rPr>
            </w:pPr>
            <w:r>
              <w:rPr>
                <w:rFonts w:hint="eastAsia" w:ascii="宋体" w:hAnsi="宋体" w:cs="宋体"/>
                <w:color w:val="000000"/>
                <w:sz w:val="24"/>
                <w:szCs w:val="24"/>
              </w:rPr>
              <w:t xml:space="preserve">具备</w:t>
            </w:r>
            <w:r>
              <w:rPr>
                <w:rFonts w:hint="eastAsia" w:ascii="宋体" w:hAnsi="宋体" w:cs="宋体"/>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4.2</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CT血管分析应用（头部）</w:t>
            </w:r>
            <w:r>
              <w:rPr>
                <w:rFonts w:hint="eastAsia" w:ascii="宋体" w:hAnsi="宋体" w:cs="宋体"/>
                <w:color w:val="000000"/>
                <w:sz w:val="24"/>
                <w:szCs w:val="24"/>
              </w:rPr>
            </w:r>
            <w:r/>
          </w:p>
        </w:tc>
        <w:tc>
          <w:tcPr>
            <w:tcW w:w="1935" w:type="dxa"/>
            <w:vAlign w:val="top"/>
            <w:textDirection w:val="lrTb"/>
            <w:noWrap w:val="false"/>
          </w:tcPr>
          <w:p>
            <w:pPr>
              <w:pStyle w:val="913"/>
              <w:jc w:val="center"/>
              <w:rPr>
                <w:rFonts w:hint="eastAsia" w:ascii="宋体" w:hAnsi="宋体" w:cs="宋体"/>
                <w:sz w:val="24"/>
                <w:szCs w:val="24"/>
              </w:rPr>
            </w:pPr>
            <w:r>
              <w:rPr>
                <w:rFonts w:hint="eastAsia" w:ascii="宋体" w:hAnsi="宋体" w:cs="宋体"/>
                <w:color w:val="000000"/>
                <w:sz w:val="24"/>
                <w:szCs w:val="24"/>
              </w:rPr>
              <w:t xml:space="preserve">具备</w:t>
            </w:r>
            <w:r>
              <w:rPr>
                <w:rFonts w:hint="eastAsia" w:ascii="宋体" w:hAnsi="宋体" w:cs="宋体"/>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4.2.1</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头颈部一键去骨功能</w:t>
            </w:r>
            <w:r>
              <w:rPr>
                <w:rFonts w:hint="eastAsia" w:ascii="宋体" w:hAnsi="宋体" w:cs="宋体"/>
                <w:color w:val="000000"/>
                <w:sz w:val="24"/>
                <w:szCs w:val="24"/>
              </w:rPr>
            </w:r>
            <w:r/>
          </w:p>
        </w:tc>
        <w:tc>
          <w:tcPr>
            <w:tcW w:w="1935" w:type="dxa"/>
            <w:vAlign w:val="top"/>
            <w:textDirection w:val="lrTb"/>
            <w:noWrap w:val="false"/>
          </w:tcPr>
          <w:p>
            <w:pPr>
              <w:pStyle w:val="913"/>
              <w:jc w:val="center"/>
              <w:rPr>
                <w:rFonts w:hint="eastAsia" w:ascii="宋体" w:hAnsi="宋体" w:cs="宋体"/>
                <w:sz w:val="24"/>
                <w:szCs w:val="24"/>
              </w:rPr>
            </w:pPr>
            <w:r>
              <w:rPr>
                <w:rFonts w:hint="eastAsia" w:ascii="宋体" w:hAnsi="宋体" w:cs="宋体"/>
                <w:color w:val="000000"/>
                <w:sz w:val="24"/>
                <w:szCs w:val="24"/>
              </w:rPr>
              <w:t xml:space="preserve">具备</w:t>
            </w:r>
            <w:r>
              <w:rPr>
                <w:rFonts w:hint="eastAsia" w:ascii="宋体" w:hAnsi="宋体" w:cs="宋体"/>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4.2.2</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头颈部DSA去骨功能</w:t>
            </w:r>
            <w:r>
              <w:rPr>
                <w:rFonts w:hint="eastAsia" w:ascii="宋体" w:hAnsi="宋体" w:cs="宋体"/>
                <w:color w:val="000000"/>
                <w:sz w:val="24"/>
                <w:szCs w:val="24"/>
              </w:rPr>
            </w:r>
            <w:r/>
          </w:p>
        </w:tc>
        <w:tc>
          <w:tcPr>
            <w:tcW w:w="1935" w:type="dxa"/>
            <w:vAlign w:val="top"/>
            <w:textDirection w:val="lrTb"/>
            <w:noWrap w:val="false"/>
          </w:tcPr>
          <w:p>
            <w:pPr>
              <w:pStyle w:val="913"/>
              <w:jc w:val="center"/>
              <w:rPr>
                <w:rFonts w:hint="eastAsia" w:ascii="宋体" w:hAnsi="宋体" w:cs="宋体"/>
                <w:sz w:val="24"/>
                <w:szCs w:val="24"/>
              </w:rPr>
            </w:pPr>
            <w:r>
              <w:rPr>
                <w:rFonts w:hint="eastAsia" w:ascii="宋体" w:hAnsi="宋体" w:cs="宋体"/>
                <w:color w:val="000000"/>
                <w:sz w:val="24"/>
                <w:szCs w:val="24"/>
              </w:rPr>
              <w:t xml:space="preserve">具备</w:t>
            </w:r>
            <w:r>
              <w:rPr>
                <w:rFonts w:hint="eastAsia" w:ascii="宋体" w:hAnsi="宋体" w:cs="宋体"/>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4.2.3</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头颈部血管和中心线提取、编辑</w:t>
            </w:r>
            <w:r>
              <w:rPr>
                <w:rFonts w:hint="eastAsia" w:ascii="宋体" w:hAnsi="宋体" w:cs="宋体"/>
                <w:color w:val="000000"/>
                <w:sz w:val="24"/>
                <w:szCs w:val="24"/>
              </w:rPr>
            </w:r>
            <w:r/>
          </w:p>
        </w:tc>
        <w:tc>
          <w:tcPr>
            <w:tcW w:w="1935" w:type="dxa"/>
            <w:vAlign w:val="top"/>
            <w:textDirection w:val="lrTb"/>
            <w:noWrap w:val="false"/>
          </w:tcPr>
          <w:p>
            <w:pPr>
              <w:pStyle w:val="913"/>
              <w:jc w:val="center"/>
              <w:rPr>
                <w:rFonts w:hint="eastAsia" w:ascii="宋体" w:hAnsi="宋体" w:cs="宋体"/>
                <w:sz w:val="24"/>
                <w:szCs w:val="24"/>
              </w:rPr>
            </w:pPr>
            <w:r>
              <w:rPr>
                <w:rFonts w:hint="eastAsia" w:ascii="宋体" w:hAnsi="宋体" w:cs="宋体"/>
                <w:color w:val="000000"/>
                <w:sz w:val="24"/>
                <w:szCs w:val="24"/>
              </w:rPr>
              <w:t xml:space="preserve">具备</w:t>
            </w:r>
            <w:r>
              <w:rPr>
                <w:rFonts w:hint="eastAsia" w:ascii="宋体" w:hAnsi="宋体" w:cs="宋体"/>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4.2.4</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头颈部血管狭窄分析</w:t>
            </w:r>
            <w:r>
              <w:rPr>
                <w:rFonts w:hint="eastAsia" w:ascii="宋体" w:hAnsi="宋体" w:cs="宋体"/>
                <w:color w:val="000000"/>
                <w:sz w:val="24"/>
                <w:szCs w:val="24"/>
              </w:rPr>
            </w:r>
            <w:r/>
          </w:p>
        </w:tc>
        <w:tc>
          <w:tcPr>
            <w:tcW w:w="1935" w:type="dxa"/>
            <w:vAlign w:val="top"/>
            <w:textDirection w:val="lrTb"/>
            <w:noWrap w:val="false"/>
          </w:tcPr>
          <w:p>
            <w:pPr>
              <w:pStyle w:val="913"/>
              <w:jc w:val="center"/>
              <w:rPr>
                <w:rFonts w:hint="eastAsia" w:ascii="宋体" w:hAnsi="宋体" w:cs="宋体"/>
                <w:sz w:val="24"/>
                <w:szCs w:val="24"/>
              </w:rPr>
            </w:pPr>
            <w:r>
              <w:rPr>
                <w:rFonts w:hint="eastAsia" w:ascii="宋体" w:hAnsi="宋体" w:cs="宋体"/>
                <w:color w:val="000000"/>
                <w:sz w:val="24"/>
                <w:szCs w:val="24"/>
              </w:rPr>
              <w:t xml:space="preserve">具备</w:t>
            </w:r>
            <w:r>
              <w:rPr>
                <w:rFonts w:hint="eastAsia" w:ascii="宋体" w:hAnsi="宋体" w:cs="宋体"/>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4.3</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CT钙化积分分析应用</w:t>
            </w:r>
            <w:r>
              <w:rPr>
                <w:rFonts w:hint="eastAsia" w:ascii="宋体" w:hAnsi="宋体" w:cs="宋体"/>
                <w:color w:val="000000"/>
                <w:sz w:val="24"/>
                <w:szCs w:val="24"/>
              </w:rPr>
            </w:r>
            <w:r/>
          </w:p>
        </w:tc>
        <w:tc>
          <w:tcPr>
            <w:tcW w:w="1935" w:type="dxa"/>
            <w:vAlign w:val="top"/>
            <w:textDirection w:val="lrTb"/>
            <w:noWrap w:val="false"/>
          </w:tcPr>
          <w:p>
            <w:pPr>
              <w:pStyle w:val="913"/>
              <w:jc w:val="center"/>
              <w:rPr>
                <w:rFonts w:hint="eastAsia" w:ascii="宋体" w:hAnsi="宋体" w:cs="宋体"/>
                <w:sz w:val="24"/>
                <w:szCs w:val="24"/>
              </w:rPr>
            </w:pPr>
            <w:r>
              <w:rPr>
                <w:rFonts w:hint="eastAsia" w:ascii="宋体" w:hAnsi="宋体" w:cs="宋体"/>
                <w:color w:val="000000"/>
                <w:sz w:val="24"/>
                <w:szCs w:val="24"/>
              </w:rPr>
              <w:t xml:space="preserve">具备</w:t>
            </w:r>
            <w:r>
              <w:rPr>
                <w:rFonts w:hint="eastAsia" w:ascii="宋体" w:hAnsi="宋体" w:cs="宋体"/>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4.3.1</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钙化点分割、编辑</w:t>
            </w:r>
            <w:r>
              <w:rPr>
                <w:rFonts w:hint="eastAsia" w:ascii="宋体" w:hAnsi="宋体" w:cs="宋体"/>
                <w:color w:val="000000"/>
                <w:sz w:val="24"/>
                <w:szCs w:val="24"/>
              </w:rPr>
            </w:r>
            <w:r/>
          </w:p>
        </w:tc>
        <w:tc>
          <w:tcPr>
            <w:tcW w:w="1935" w:type="dxa"/>
            <w:vAlign w:val="top"/>
            <w:textDirection w:val="lrTb"/>
            <w:noWrap w:val="false"/>
          </w:tcPr>
          <w:p>
            <w:pPr>
              <w:pStyle w:val="913"/>
              <w:jc w:val="center"/>
              <w:rPr>
                <w:rFonts w:hint="eastAsia" w:ascii="宋体" w:hAnsi="宋体" w:cs="宋体"/>
                <w:sz w:val="24"/>
                <w:szCs w:val="24"/>
              </w:rPr>
            </w:pPr>
            <w:r>
              <w:rPr>
                <w:rFonts w:hint="eastAsia" w:ascii="宋体" w:hAnsi="宋体" w:cs="宋体"/>
                <w:color w:val="000000"/>
                <w:sz w:val="24"/>
                <w:szCs w:val="24"/>
              </w:rPr>
              <w:t xml:space="preserve">具备</w:t>
            </w:r>
            <w:r>
              <w:rPr>
                <w:rFonts w:hint="eastAsia" w:ascii="宋体" w:hAnsi="宋体" w:cs="宋体"/>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4.3.2</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钙化积分计算功能</w:t>
            </w:r>
            <w:r>
              <w:rPr>
                <w:rFonts w:hint="eastAsia" w:ascii="宋体" w:hAnsi="宋体" w:cs="宋体"/>
                <w:color w:val="000000"/>
                <w:sz w:val="24"/>
                <w:szCs w:val="24"/>
              </w:rPr>
            </w:r>
            <w:r/>
          </w:p>
        </w:tc>
        <w:tc>
          <w:tcPr>
            <w:tcW w:w="1935" w:type="dxa"/>
            <w:vAlign w:val="top"/>
            <w:textDirection w:val="lrTb"/>
            <w:noWrap w:val="false"/>
          </w:tcPr>
          <w:p>
            <w:pPr>
              <w:pStyle w:val="913"/>
              <w:jc w:val="center"/>
              <w:rPr>
                <w:rFonts w:hint="eastAsia" w:ascii="宋体" w:hAnsi="宋体" w:cs="宋体"/>
                <w:sz w:val="24"/>
                <w:szCs w:val="24"/>
              </w:rPr>
            </w:pPr>
            <w:r>
              <w:rPr>
                <w:rFonts w:hint="eastAsia" w:ascii="宋体" w:hAnsi="宋体" w:cs="宋体"/>
                <w:color w:val="000000"/>
                <w:sz w:val="24"/>
                <w:szCs w:val="24"/>
              </w:rPr>
              <w:t xml:space="preserve">具备</w:t>
            </w:r>
            <w:r>
              <w:rPr>
                <w:rFonts w:hint="eastAsia" w:ascii="宋体" w:hAnsi="宋体" w:cs="宋体"/>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4.3.3</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数据库对比，（Agatston Score和MESA数据库）</w:t>
            </w:r>
            <w:r>
              <w:rPr>
                <w:rFonts w:hint="eastAsia" w:ascii="宋体" w:hAnsi="宋体" w:cs="宋体"/>
                <w:color w:val="000000"/>
                <w:sz w:val="24"/>
                <w:szCs w:val="24"/>
              </w:rPr>
            </w:r>
            <w:r/>
          </w:p>
        </w:tc>
        <w:tc>
          <w:tcPr>
            <w:tcW w:w="1935" w:type="dxa"/>
            <w:vAlign w:val="top"/>
            <w:textDirection w:val="lrTb"/>
            <w:noWrap w:val="false"/>
          </w:tcPr>
          <w:p>
            <w:pPr>
              <w:pStyle w:val="913"/>
              <w:jc w:val="center"/>
              <w:rPr>
                <w:rFonts w:hint="eastAsia" w:ascii="宋体" w:hAnsi="宋体" w:cs="宋体"/>
                <w:sz w:val="24"/>
                <w:szCs w:val="24"/>
              </w:rPr>
            </w:pPr>
            <w:r>
              <w:rPr>
                <w:rFonts w:hint="eastAsia" w:ascii="宋体" w:hAnsi="宋体" w:cs="宋体"/>
                <w:color w:val="000000"/>
                <w:sz w:val="24"/>
                <w:szCs w:val="24"/>
              </w:rPr>
              <w:t xml:space="preserve">具备</w:t>
            </w:r>
            <w:r>
              <w:rPr>
                <w:rFonts w:hint="eastAsia" w:ascii="宋体" w:hAnsi="宋体" w:cs="宋体"/>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4.4</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CT肺结节评估分析应用</w:t>
            </w:r>
            <w:r>
              <w:rPr>
                <w:rFonts w:hint="eastAsia" w:ascii="宋体" w:hAnsi="宋体" w:cs="宋体"/>
                <w:color w:val="000000"/>
                <w:sz w:val="24"/>
                <w:szCs w:val="24"/>
              </w:rPr>
            </w:r>
            <w:r/>
          </w:p>
        </w:tc>
        <w:tc>
          <w:tcPr>
            <w:tcW w:w="1935" w:type="dxa"/>
            <w:vAlign w:val="top"/>
            <w:textDirection w:val="lrTb"/>
            <w:noWrap w:val="false"/>
          </w:tcPr>
          <w:p>
            <w:pPr>
              <w:pStyle w:val="913"/>
              <w:jc w:val="center"/>
              <w:rPr>
                <w:rFonts w:hint="eastAsia" w:ascii="宋体" w:hAnsi="宋体" w:cs="宋体"/>
                <w:sz w:val="24"/>
                <w:szCs w:val="24"/>
              </w:rPr>
            </w:pPr>
            <w:r>
              <w:rPr>
                <w:rFonts w:hint="eastAsia" w:ascii="宋体" w:hAnsi="宋体" w:cs="宋体"/>
                <w:color w:val="000000"/>
                <w:sz w:val="24"/>
                <w:szCs w:val="24"/>
              </w:rPr>
              <w:t xml:space="preserve">具备</w:t>
            </w:r>
            <w:r>
              <w:rPr>
                <w:rFonts w:hint="eastAsia" w:ascii="宋体" w:hAnsi="宋体" w:cs="宋体"/>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4.4.1</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随访数据加载显示、双序列图像配准</w:t>
            </w:r>
            <w:r>
              <w:rPr>
                <w:rFonts w:hint="eastAsia" w:ascii="宋体" w:hAnsi="宋体" w:cs="宋体"/>
                <w:color w:val="000000"/>
                <w:sz w:val="24"/>
                <w:szCs w:val="24"/>
              </w:rPr>
            </w:r>
            <w:r/>
          </w:p>
        </w:tc>
        <w:tc>
          <w:tcPr>
            <w:tcW w:w="1935" w:type="dxa"/>
            <w:vAlign w:val="top"/>
            <w:textDirection w:val="lrTb"/>
            <w:noWrap w:val="false"/>
          </w:tcPr>
          <w:p>
            <w:pPr>
              <w:pStyle w:val="913"/>
              <w:jc w:val="center"/>
              <w:rPr>
                <w:rFonts w:hint="eastAsia" w:ascii="宋体" w:hAnsi="宋体" w:cs="宋体"/>
                <w:sz w:val="24"/>
                <w:szCs w:val="24"/>
              </w:rPr>
            </w:pPr>
            <w:r>
              <w:rPr>
                <w:rFonts w:hint="eastAsia" w:ascii="宋体" w:hAnsi="宋体" w:cs="宋体"/>
                <w:color w:val="000000"/>
                <w:sz w:val="24"/>
                <w:szCs w:val="24"/>
              </w:rPr>
              <w:t xml:space="preserve">具备</w:t>
            </w:r>
            <w:r>
              <w:rPr>
                <w:rFonts w:hint="eastAsia" w:ascii="宋体" w:hAnsi="宋体" w:cs="宋体"/>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4.4.2</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实性、混合性、磨玻璃结节分割及轮廓编辑</w:t>
            </w:r>
            <w:r>
              <w:rPr>
                <w:rFonts w:hint="eastAsia" w:ascii="宋体" w:hAnsi="宋体" w:cs="宋体"/>
                <w:color w:val="000000"/>
                <w:sz w:val="24"/>
                <w:szCs w:val="24"/>
              </w:rPr>
            </w:r>
            <w:r/>
          </w:p>
        </w:tc>
        <w:tc>
          <w:tcPr>
            <w:tcW w:w="1935" w:type="dxa"/>
            <w:vAlign w:val="top"/>
            <w:textDirection w:val="lrTb"/>
            <w:noWrap w:val="false"/>
          </w:tcPr>
          <w:p>
            <w:pPr>
              <w:pStyle w:val="913"/>
              <w:jc w:val="center"/>
              <w:rPr>
                <w:rFonts w:hint="eastAsia" w:ascii="宋体" w:hAnsi="宋体" w:cs="宋体"/>
                <w:sz w:val="24"/>
                <w:szCs w:val="24"/>
              </w:rPr>
            </w:pPr>
            <w:r>
              <w:rPr>
                <w:rFonts w:hint="eastAsia" w:ascii="宋体" w:hAnsi="宋体" w:cs="宋体"/>
                <w:color w:val="000000"/>
                <w:sz w:val="24"/>
                <w:szCs w:val="24"/>
              </w:rPr>
              <w:t xml:space="preserve">具备</w:t>
            </w:r>
            <w:r>
              <w:rPr>
                <w:rFonts w:hint="eastAsia" w:ascii="宋体" w:hAnsi="宋体" w:cs="宋体"/>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4.4.3</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结节病灶信息和参数计算量化功能</w:t>
            </w:r>
            <w:r>
              <w:rPr>
                <w:rFonts w:hint="eastAsia" w:ascii="宋体" w:hAnsi="宋体" w:cs="宋体"/>
                <w:color w:val="000000"/>
                <w:sz w:val="24"/>
                <w:szCs w:val="24"/>
              </w:rPr>
            </w:r>
            <w:r/>
          </w:p>
        </w:tc>
        <w:tc>
          <w:tcPr>
            <w:tcW w:w="1935" w:type="dxa"/>
            <w:vAlign w:val="top"/>
            <w:textDirection w:val="lrTb"/>
            <w:noWrap w:val="false"/>
          </w:tcPr>
          <w:p>
            <w:pPr>
              <w:pStyle w:val="913"/>
              <w:jc w:val="center"/>
              <w:rPr>
                <w:rFonts w:hint="eastAsia" w:ascii="宋体" w:hAnsi="宋体" w:cs="宋体"/>
                <w:sz w:val="24"/>
                <w:szCs w:val="24"/>
              </w:rPr>
            </w:pPr>
            <w:r>
              <w:rPr>
                <w:rFonts w:hint="eastAsia" w:ascii="宋体" w:hAnsi="宋体" w:cs="宋体"/>
                <w:color w:val="000000"/>
                <w:sz w:val="24"/>
                <w:szCs w:val="24"/>
              </w:rPr>
              <w:t xml:space="preserve">具备</w:t>
            </w:r>
            <w:r>
              <w:rPr>
                <w:rFonts w:hint="eastAsia" w:ascii="宋体" w:hAnsi="宋体" w:cs="宋体"/>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4.4.4</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阈值段统计功能</w:t>
            </w:r>
            <w:r>
              <w:rPr>
                <w:rFonts w:hint="eastAsia" w:ascii="宋体" w:hAnsi="宋体" w:cs="宋体"/>
                <w:color w:val="000000"/>
                <w:sz w:val="24"/>
                <w:szCs w:val="24"/>
              </w:rPr>
            </w:r>
            <w:r/>
          </w:p>
        </w:tc>
        <w:tc>
          <w:tcPr>
            <w:tcW w:w="1935" w:type="dxa"/>
            <w:vAlign w:val="top"/>
            <w:textDirection w:val="lrTb"/>
            <w:noWrap w:val="false"/>
          </w:tcPr>
          <w:p>
            <w:pPr>
              <w:pStyle w:val="913"/>
              <w:jc w:val="center"/>
              <w:rPr>
                <w:rFonts w:hint="eastAsia" w:ascii="宋体" w:hAnsi="宋体" w:cs="宋体"/>
                <w:sz w:val="24"/>
                <w:szCs w:val="24"/>
              </w:rPr>
            </w:pPr>
            <w:r>
              <w:rPr>
                <w:rFonts w:hint="eastAsia" w:ascii="宋体" w:hAnsi="宋体" w:cs="宋体"/>
                <w:color w:val="000000"/>
                <w:sz w:val="24"/>
                <w:szCs w:val="24"/>
              </w:rPr>
              <w:t xml:space="preserve">具备</w:t>
            </w:r>
            <w:r>
              <w:rPr>
                <w:rFonts w:hint="eastAsia" w:ascii="宋体" w:hAnsi="宋体" w:cs="宋体"/>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4.4.5</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随访序列计算分析功能</w:t>
            </w:r>
            <w:r>
              <w:rPr>
                <w:rFonts w:hint="eastAsia" w:ascii="宋体" w:hAnsi="宋体" w:cs="宋体"/>
                <w:color w:val="000000"/>
                <w:sz w:val="24"/>
                <w:szCs w:val="24"/>
              </w:rPr>
            </w:r>
            <w:r/>
          </w:p>
        </w:tc>
        <w:tc>
          <w:tcPr>
            <w:tcW w:w="1935" w:type="dxa"/>
            <w:vAlign w:val="top"/>
            <w:textDirection w:val="lrTb"/>
            <w:noWrap w:val="false"/>
          </w:tcPr>
          <w:p>
            <w:pPr>
              <w:pStyle w:val="913"/>
              <w:jc w:val="center"/>
              <w:rPr>
                <w:rFonts w:hint="eastAsia" w:ascii="宋体" w:hAnsi="宋体" w:cs="宋体"/>
                <w:sz w:val="24"/>
                <w:szCs w:val="24"/>
              </w:rPr>
            </w:pPr>
            <w:r>
              <w:rPr>
                <w:rFonts w:hint="eastAsia" w:ascii="宋体" w:hAnsi="宋体" w:cs="宋体"/>
                <w:color w:val="000000"/>
                <w:sz w:val="24"/>
                <w:szCs w:val="24"/>
              </w:rPr>
              <w:t xml:space="preserve">具备</w:t>
            </w:r>
            <w:r>
              <w:rPr>
                <w:rFonts w:hint="eastAsia" w:ascii="宋体" w:hAnsi="宋体" w:cs="宋体"/>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4.4.6</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感兴趣区域标记分割功能</w:t>
            </w:r>
            <w:r>
              <w:rPr>
                <w:rFonts w:hint="eastAsia" w:ascii="宋体" w:hAnsi="宋体" w:cs="宋体"/>
                <w:color w:val="000000"/>
                <w:sz w:val="24"/>
                <w:szCs w:val="24"/>
              </w:rPr>
            </w:r>
            <w:r/>
          </w:p>
        </w:tc>
        <w:tc>
          <w:tcPr>
            <w:tcW w:w="1935" w:type="dxa"/>
            <w:vAlign w:val="top"/>
            <w:textDirection w:val="lrTb"/>
            <w:noWrap w:val="false"/>
          </w:tcPr>
          <w:p>
            <w:pPr>
              <w:pStyle w:val="913"/>
              <w:jc w:val="center"/>
              <w:rPr>
                <w:rFonts w:hint="eastAsia" w:ascii="宋体" w:hAnsi="宋体" w:cs="宋体"/>
                <w:sz w:val="24"/>
                <w:szCs w:val="24"/>
              </w:rPr>
            </w:pPr>
            <w:r>
              <w:rPr>
                <w:rFonts w:hint="eastAsia" w:ascii="宋体" w:hAnsi="宋体" w:cs="宋体"/>
                <w:color w:val="000000"/>
                <w:sz w:val="24"/>
                <w:szCs w:val="24"/>
              </w:rPr>
              <w:t xml:space="preserve">具备</w:t>
            </w:r>
            <w:r>
              <w:rPr>
                <w:rFonts w:hint="eastAsia" w:ascii="宋体" w:hAnsi="宋体" w:cs="宋体"/>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4.5</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CT肺实质计算分析应用</w:t>
            </w:r>
            <w:r>
              <w:rPr>
                <w:rFonts w:hint="eastAsia" w:ascii="宋体" w:hAnsi="宋体" w:cs="宋体"/>
                <w:color w:val="000000"/>
                <w:sz w:val="24"/>
                <w:szCs w:val="24"/>
              </w:rPr>
            </w:r>
            <w:r/>
          </w:p>
        </w:tc>
        <w:tc>
          <w:tcPr>
            <w:tcW w:w="1935" w:type="dxa"/>
            <w:vAlign w:val="top"/>
            <w:textDirection w:val="lrTb"/>
            <w:noWrap w:val="false"/>
          </w:tcPr>
          <w:p>
            <w:pPr>
              <w:pStyle w:val="913"/>
              <w:jc w:val="center"/>
              <w:rPr>
                <w:rFonts w:hint="eastAsia" w:ascii="宋体" w:hAnsi="宋体" w:cs="宋体"/>
                <w:sz w:val="24"/>
                <w:szCs w:val="24"/>
              </w:rPr>
            </w:pPr>
            <w:r>
              <w:rPr>
                <w:rFonts w:hint="eastAsia" w:ascii="宋体" w:hAnsi="宋体" w:cs="宋体"/>
                <w:color w:val="000000"/>
                <w:sz w:val="24"/>
                <w:szCs w:val="24"/>
              </w:rPr>
              <w:t xml:space="preserve">具备</w:t>
            </w:r>
            <w:r>
              <w:rPr>
                <w:rFonts w:hint="eastAsia" w:ascii="宋体" w:hAnsi="宋体" w:cs="宋体"/>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4.5.1</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自动左右肺和气管提取功能</w:t>
            </w:r>
            <w:r>
              <w:rPr>
                <w:rFonts w:hint="eastAsia" w:ascii="宋体" w:hAnsi="宋体" w:cs="宋体"/>
                <w:color w:val="000000"/>
                <w:sz w:val="24"/>
                <w:szCs w:val="24"/>
              </w:rPr>
            </w:r>
            <w:r/>
          </w:p>
        </w:tc>
        <w:tc>
          <w:tcPr>
            <w:tcW w:w="1935" w:type="dxa"/>
            <w:vAlign w:val="top"/>
            <w:textDirection w:val="lrTb"/>
            <w:noWrap w:val="false"/>
          </w:tcPr>
          <w:p>
            <w:pPr>
              <w:pStyle w:val="913"/>
              <w:jc w:val="center"/>
              <w:rPr>
                <w:rFonts w:hint="eastAsia" w:ascii="宋体" w:hAnsi="宋体" w:cs="宋体"/>
                <w:sz w:val="24"/>
                <w:szCs w:val="24"/>
              </w:rPr>
            </w:pPr>
            <w:r>
              <w:rPr>
                <w:rFonts w:hint="eastAsia" w:ascii="宋体" w:hAnsi="宋体" w:cs="宋体"/>
                <w:color w:val="000000"/>
                <w:sz w:val="24"/>
                <w:szCs w:val="24"/>
              </w:rPr>
              <w:t xml:space="preserve">具备</w:t>
            </w:r>
            <w:r>
              <w:rPr>
                <w:rFonts w:hint="eastAsia" w:ascii="宋体" w:hAnsi="宋体" w:cs="宋体"/>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4.5.2</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自动肺叶提取功能</w:t>
            </w:r>
            <w:r>
              <w:rPr>
                <w:rFonts w:hint="eastAsia" w:ascii="宋体" w:hAnsi="宋体" w:cs="宋体"/>
                <w:color w:val="000000"/>
                <w:sz w:val="24"/>
                <w:szCs w:val="24"/>
              </w:rPr>
            </w:r>
            <w:r/>
          </w:p>
        </w:tc>
        <w:tc>
          <w:tcPr>
            <w:tcW w:w="1935" w:type="dxa"/>
            <w:vAlign w:val="top"/>
            <w:textDirection w:val="lrTb"/>
            <w:noWrap w:val="false"/>
          </w:tcPr>
          <w:p>
            <w:pPr>
              <w:pStyle w:val="913"/>
              <w:jc w:val="center"/>
              <w:rPr>
                <w:rFonts w:hint="eastAsia" w:ascii="宋体" w:hAnsi="宋体" w:cs="宋体"/>
                <w:sz w:val="24"/>
                <w:szCs w:val="24"/>
              </w:rPr>
            </w:pPr>
            <w:r>
              <w:rPr>
                <w:rFonts w:hint="eastAsia" w:ascii="宋体" w:hAnsi="宋体" w:cs="宋体"/>
                <w:color w:val="000000"/>
                <w:sz w:val="24"/>
                <w:szCs w:val="24"/>
              </w:rPr>
              <w:t xml:space="preserve">具备</w:t>
            </w:r>
            <w:r>
              <w:rPr>
                <w:rFonts w:hint="eastAsia" w:ascii="宋体" w:hAnsi="宋体" w:cs="宋体"/>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4.5.3</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气管中心线和管壁提取、编辑</w:t>
            </w:r>
            <w:r>
              <w:rPr>
                <w:rFonts w:hint="eastAsia" w:ascii="宋体" w:hAnsi="宋体" w:cs="宋体"/>
                <w:color w:val="000000"/>
                <w:sz w:val="24"/>
                <w:szCs w:val="24"/>
              </w:rPr>
            </w:r>
            <w:r/>
          </w:p>
        </w:tc>
        <w:tc>
          <w:tcPr>
            <w:tcW w:w="1935" w:type="dxa"/>
            <w:vAlign w:val="top"/>
            <w:textDirection w:val="lrTb"/>
            <w:noWrap w:val="false"/>
          </w:tcPr>
          <w:p>
            <w:pPr>
              <w:pStyle w:val="913"/>
              <w:jc w:val="center"/>
              <w:rPr>
                <w:rFonts w:hint="eastAsia" w:ascii="宋体" w:hAnsi="宋体" w:cs="宋体"/>
                <w:sz w:val="24"/>
                <w:szCs w:val="24"/>
              </w:rPr>
            </w:pPr>
            <w:r>
              <w:rPr>
                <w:rFonts w:hint="eastAsia" w:ascii="宋体" w:hAnsi="宋体" w:cs="宋体"/>
                <w:color w:val="000000"/>
                <w:sz w:val="24"/>
                <w:szCs w:val="24"/>
              </w:rPr>
              <w:t xml:space="preserve">具备</w:t>
            </w:r>
            <w:r>
              <w:rPr>
                <w:rFonts w:hint="eastAsia" w:ascii="宋体" w:hAnsi="宋体" w:cs="宋体"/>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4.5.4</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肺密度计算、气管参数计算</w:t>
            </w:r>
            <w:r>
              <w:rPr>
                <w:rFonts w:hint="eastAsia" w:ascii="宋体" w:hAnsi="宋体" w:cs="宋体"/>
                <w:color w:val="000000"/>
                <w:sz w:val="24"/>
                <w:szCs w:val="24"/>
              </w:rPr>
            </w:r>
            <w:r/>
          </w:p>
        </w:tc>
        <w:tc>
          <w:tcPr>
            <w:tcW w:w="1935" w:type="dxa"/>
            <w:vAlign w:val="top"/>
            <w:textDirection w:val="lrTb"/>
            <w:noWrap w:val="false"/>
          </w:tcPr>
          <w:p>
            <w:pPr>
              <w:pStyle w:val="913"/>
              <w:jc w:val="center"/>
              <w:rPr>
                <w:rFonts w:hint="eastAsia" w:ascii="宋体" w:hAnsi="宋体" w:cs="宋体"/>
                <w:sz w:val="24"/>
                <w:szCs w:val="24"/>
              </w:rPr>
            </w:pPr>
            <w:r>
              <w:rPr>
                <w:rFonts w:hint="eastAsia" w:ascii="宋体" w:hAnsi="宋体" w:cs="宋体"/>
                <w:color w:val="000000"/>
                <w:sz w:val="24"/>
                <w:szCs w:val="24"/>
              </w:rPr>
              <w:t xml:space="preserve">具备</w:t>
            </w:r>
            <w:r>
              <w:rPr>
                <w:rFonts w:hint="eastAsia" w:ascii="宋体" w:hAnsi="宋体" w:cs="宋体"/>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4.6</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CT骨三维结构应用</w:t>
            </w:r>
            <w:r>
              <w:rPr>
                <w:rFonts w:hint="eastAsia" w:ascii="宋体" w:hAnsi="宋体" w:cs="宋体"/>
                <w:color w:val="000000"/>
                <w:sz w:val="24"/>
                <w:szCs w:val="24"/>
              </w:rPr>
            </w:r>
            <w:r/>
          </w:p>
        </w:tc>
        <w:tc>
          <w:tcPr>
            <w:tcW w:w="1935" w:type="dxa"/>
            <w:vAlign w:val="top"/>
            <w:textDirection w:val="lrTb"/>
            <w:noWrap w:val="false"/>
          </w:tcPr>
          <w:p>
            <w:pPr>
              <w:pStyle w:val="913"/>
              <w:jc w:val="center"/>
              <w:rPr>
                <w:rFonts w:hint="eastAsia" w:ascii="宋体" w:hAnsi="宋体" w:cs="宋体"/>
                <w:sz w:val="24"/>
                <w:szCs w:val="24"/>
              </w:rPr>
            </w:pPr>
            <w:r>
              <w:rPr>
                <w:rFonts w:hint="eastAsia" w:ascii="宋体" w:hAnsi="宋体" w:cs="宋体"/>
                <w:color w:val="000000"/>
                <w:sz w:val="24"/>
                <w:szCs w:val="24"/>
              </w:rPr>
              <w:t xml:space="preserve">具备</w:t>
            </w:r>
            <w:r>
              <w:rPr>
                <w:rFonts w:hint="eastAsia" w:ascii="宋体" w:hAnsi="宋体" w:cs="宋体"/>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4.6.1</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自动肋骨提取、自动肋骨标记、肋骨编辑</w:t>
            </w:r>
            <w:r>
              <w:rPr>
                <w:rFonts w:hint="eastAsia" w:ascii="宋体" w:hAnsi="宋体" w:cs="宋体"/>
                <w:color w:val="000000"/>
                <w:sz w:val="24"/>
                <w:szCs w:val="24"/>
              </w:rPr>
            </w:r>
            <w:r/>
          </w:p>
        </w:tc>
        <w:tc>
          <w:tcPr>
            <w:tcW w:w="1935" w:type="dxa"/>
            <w:vAlign w:val="top"/>
            <w:textDirection w:val="lrTb"/>
            <w:noWrap w:val="false"/>
          </w:tcPr>
          <w:p>
            <w:pPr>
              <w:pStyle w:val="913"/>
              <w:jc w:val="center"/>
              <w:rPr>
                <w:rFonts w:hint="eastAsia" w:ascii="宋体" w:hAnsi="宋体" w:cs="宋体"/>
                <w:sz w:val="24"/>
                <w:szCs w:val="24"/>
              </w:rPr>
            </w:pPr>
            <w:r>
              <w:rPr>
                <w:rFonts w:hint="eastAsia" w:ascii="宋体" w:hAnsi="宋体" w:cs="宋体"/>
                <w:color w:val="000000"/>
                <w:sz w:val="24"/>
                <w:szCs w:val="24"/>
              </w:rPr>
              <w:t xml:space="preserve">具备</w:t>
            </w:r>
            <w:r>
              <w:rPr>
                <w:rFonts w:hint="eastAsia" w:ascii="宋体" w:hAnsi="宋体" w:cs="宋体"/>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4.6.2</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自动椎骨提取、自动椎骨标记、椎骨编辑</w:t>
            </w:r>
            <w:r>
              <w:rPr>
                <w:rFonts w:hint="eastAsia" w:ascii="宋体" w:hAnsi="宋体" w:cs="宋体"/>
                <w:color w:val="000000"/>
                <w:sz w:val="24"/>
                <w:szCs w:val="24"/>
              </w:rPr>
            </w:r>
            <w:r/>
          </w:p>
        </w:tc>
        <w:tc>
          <w:tcPr>
            <w:tcW w:w="1935" w:type="dxa"/>
            <w:vAlign w:val="top"/>
            <w:textDirection w:val="lrTb"/>
            <w:noWrap w:val="false"/>
          </w:tcPr>
          <w:p>
            <w:pPr>
              <w:pStyle w:val="913"/>
              <w:jc w:val="center"/>
              <w:rPr>
                <w:rFonts w:hint="eastAsia" w:ascii="宋体" w:hAnsi="宋体" w:cs="宋体"/>
                <w:sz w:val="24"/>
                <w:szCs w:val="24"/>
              </w:rPr>
            </w:pPr>
            <w:r>
              <w:rPr>
                <w:rFonts w:hint="eastAsia" w:ascii="宋体" w:hAnsi="宋体" w:cs="宋体"/>
                <w:color w:val="000000"/>
                <w:sz w:val="24"/>
                <w:szCs w:val="24"/>
              </w:rPr>
              <w:t xml:space="preserve">具备</w:t>
            </w:r>
            <w:r>
              <w:rPr>
                <w:rFonts w:hint="eastAsia" w:ascii="宋体" w:hAnsi="宋体" w:cs="宋体"/>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4.6.3</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肋骨CRP显示和骨折标记功能</w:t>
            </w:r>
            <w:r>
              <w:rPr>
                <w:rFonts w:hint="eastAsia" w:ascii="宋体" w:hAnsi="宋体" w:cs="宋体"/>
                <w:color w:val="000000"/>
                <w:sz w:val="24"/>
                <w:szCs w:val="24"/>
              </w:rPr>
            </w:r>
            <w:r/>
          </w:p>
        </w:tc>
        <w:tc>
          <w:tcPr>
            <w:tcW w:w="1935" w:type="dxa"/>
            <w:vAlign w:val="top"/>
            <w:textDirection w:val="lrTb"/>
            <w:noWrap w:val="false"/>
          </w:tcPr>
          <w:p>
            <w:pPr>
              <w:pStyle w:val="913"/>
              <w:jc w:val="center"/>
              <w:rPr>
                <w:rFonts w:hint="eastAsia" w:ascii="宋体" w:hAnsi="宋体" w:cs="宋体"/>
                <w:sz w:val="24"/>
                <w:szCs w:val="24"/>
              </w:rPr>
            </w:pPr>
            <w:r>
              <w:rPr>
                <w:rFonts w:hint="eastAsia" w:ascii="宋体" w:hAnsi="宋体" w:cs="宋体"/>
                <w:color w:val="000000"/>
                <w:sz w:val="24"/>
                <w:szCs w:val="24"/>
              </w:rPr>
              <w:t xml:space="preserve">具备</w:t>
            </w:r>
            <w:r>
              <w:rPr>
                <w:rFonts w:hint="eastAsia" w:ascii="宋体" w:hAnsi="宋体" w:cs="宋体"/>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4.6.4</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椎间盘自动定位和批量重建处理功能</w:t>
            </w:r>
            <w:r>
              <w:rPr>
                <w:rFonts w:hint="eastAsia" w:ascii="宋体" w:hAnsi="宋体" w:cs="宋体"/>
                <w:color w:val="000000"/>
                <w:sz w:val="24"/>
                <w:szCs w:val="24"/>
              </w:rPr>
            </w:r>
            <w:r/>
          </w:p>
        </w:tc>
        <w:tc>
          <w:tcPr>
            <w:tcW w:w="1935" w:type="dxa"/>
            <w:vAlign w:val="top"/>
            <w:textDirection w:val="lrTb"/>
            <w:noWrap w:val="false"/>
          </w:tcPr>
          <w:p>
            <w:pPr>
              <w:pStyle w:val="913"/>
              <w:jc w:val="center"/>
              <w:rPr>
                <w:rFonts w:hint="eastAsia" w:ascii="宋体" w:hAnsi="宋体" w:cs="宋体"/>
                <w:sz w:val="24"/>
                <w:szCs w:val="24"/>
              </w:rPr>
            </w:pPr>
            <w:r>
              <w:rPr>
                <w:rFonts w:hint="eastAsia" w:ascii="宋体" w:hAnsi="宋体" w:cs="宋体"/>
                <w:color w:val="000000"/>
                <w:sz w:val="24"/>
                <w:szCs w:val="24"/>
              </w:rPr>
              <w:t xml:space="preserve">具备</w:t>
            </w:r>
            <w:r>
              <w:rPr>
                <w:rFonts w:hint="eastAsia" w:ascii="宋体" w:hAnsi="宋体" w:cs="宋体"/>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4.6.5</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随访分析功能</w:t>
            </w:r>
            <w:r>
              <w:rPr>
                <w:rFonts w:hint="eastAsia" w:ascii="宋体" w:hAnsi="宋体" w:cs="宋体"/>
                <w:color w:val="000000"/>
                <w:sz w:val="24"/>
                <w:szCs w:val="24"/>
              </w:rPr>
            </w:r>
            <w:r/>
          </w:p>
        </w:tc>
        <w:tc>
          <w:tcPr>
            <w:tcW w:w="1935" w:type="dxa"/>
            <w:vAlign w:val="top"/>
            <w:textDirection w:val="lrTb"/>
            <w:noWrap w:val="false"/>
          </w:tcPr>
          <w:p>
            <w:pPr>
              <w:pStyle w:val="913"/>
              <w:jc w:val="center"/>
              <w:rPr>
                <w:rFonts w:hint="eastAsia" w:ascii="宋体" w:hAnsi="宋体" w:cs="宋体"/>
                <w:sz w:val="24"/>
                <w:szCs w:val="24"/>
              </w:rPr>
            </w:pPr>
            <w:r>
              <w:rPr>
                <w:rFonts w:hint="eastAsia" w:ascii="宋体" w:hAnsi="宋体" w:cs="宋体"/>
                <w:color w:val="000000"/>
                <w:sz w:val="24"/>
                <w:szCs w:val="24"/>
              </w:rPr>
              <w:t xml:space="preserve">具备</w:t>
            </w:r>
            <w:r>
              <w:rPr>
                <w:rFonts w:hint="eastAsia" w:ascii="宋体" w:hAnsi="宋体" w:cs="宋体"/>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
                <w:bCs/>
                <w:color w:val="000000"/>
                <w:sz w:val="24"/>
                <w:szCs w:val="24"/>
              </w:rPr>
            </w:pPr>
            <w:r>
              <w:rPr>
                <w:rFonts w:hint="eastAsia" w:ascii="宋体" w:hAnsi="宋体" w:cs="宋体"/>
                <w:b/>
                <w:bCs/>
                <w:color w:val="000000"/>
                <w:sz w:val="24"/>
                <w:szCs w:val="24"/>
              </w:rPr>
              <w:t xml:space="preserve">五、</w:t>
            </w:r>
            <w:r>
              <w:rPr>
                <w:rFonts w:hint="eastAsia" w:ascii="宋体" w:hAnsi="宋体" w:cs="宋体"/>
                <w:b/>
                <w:bCs/>
                <w:color w:val="000000"/>
                <w:sz w:val="24"/>
                <w:szCs w:val="24"/>
              </w:rPr>
            </w:r>
            <w:r/>
          </w:p>
        </w:tc>
        <w:tc>
          <w:tcPr>
            <w:gridSpan w:val="2"/>
            <w:tcW w:w="736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b/>
                <w:color w:val="000000"/>
                <w:sz w:val="24"/>
                <w:szCs w:val="24"/>
              </w:rPr>
              <w:t xml:space="preserve">网络安全要求</w:t>
            </w:r>
            <w:r>
              <w:rPr>
                <w:rFonts w:hint="eastAsia" w:ascii="宋体" w:hAnsi="宋体" w:cs="宋体"/>
                <w:color w:val="000000"/>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5.1</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基于角色的访问控制</w:t>
            </w:r>
            <w:r>
              <w:rPr>
                <w:rFonts w:hint="eastAsia" w:ascii="宋体" w:hAnsi="宋体" w:cs="宋体"/>
                <w:color w:val="000000"/>
                <w:sz w:val="24"/>
                <w:szCs w:val="24"/>
              </w:rPr>
            </w:r>
            <w:r/>
          </w:p>
        </w:tc>
        <w:tc>
          <w:tcPr>
            <w:tcW w:w="1935"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具备</w:t>
            </w:r>
            <w:r>
              <w:rPr>
                <w:rFonts w:hint="eastAsia" w:ascii="宋体" w:hAnsi="宋体" w:cs="宋体"/>
                <w:color w:val="000000"/>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5.2</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信息加密</w:t>
            </w:r>
            <w:r>
              <w:rPr>
                <w:rFonts w:hint="eastAsia" w:ascii="宋体" w:hAnsi="宋体" w:cs="宋体"/>
                <w:color w:val="000000"/>
                <w:sz w:val="24"/>
                <w:szCs w:val="24"/>
              </w:rPr>
            </w:r>
            <w:r/>
          </w:p>
        </w:tc>
        <w:tc>
          <w:tcPr>
            <w:tcW w:w="1935"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具备</w:t>
            </w:r>
            <w:r>
              <w:rPr>
                <w:rFonts w:hint="eastAsia" w:ascii="宋体" w:hAnsi="宋体" w:cs="宋体"/>
                <w:color w:val="000000"/>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5.3</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审计事件记录</w:t>
            </w:r>
            <w:r>
              <w:rPr>
                <w:rFonts w:hint="eastAsia" w:ascii="宋体" w:hAnsi="宋体" w:cs="宋体"/>
                <w:color w:val="000000"/>
                <w:sz w:val="24"/>
                <w:szCs w:val="24"/>
              </w:rPr>
            </w:r>
            <w:r/>
          </w:p>
        </w:tc>
        <w:tc>
          <w:tcPr>
            <w:tcW w:w="1935"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具备</w:t>
            </w:r>
            <w:r>
              <w:rPr>
                <w:rFonts w:hint="eastAsia" w:ascii="宋体" w:hAnsi="宋体" w:cs="宋体"/>
                <w:color w:val="000000"/>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5.4</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防病毒防恶意软件</w:t>
            </w:r>
            <w:r>
              <w:rPr>
                <w:rFonts w:hint="eastAsia" w:ascii="宋体" w:hAnsi="宋体" w:cs="宋体"/>
                <w:color w:val="000000"/>
                <w:sz w:val="24"/>
                <w:szCs w:val="24"/>
              </w:rPr>
            </w:r>
            <w:r/>
          </w:p>
        </w:tc>
        <w:tc>
          <w:tcPr>
            <w:tcW w:w="1935"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具备</w:t>
            </w:r>
            <w:r>
              <w:rPr>
                <w:rFonts w:hint="eastAsia" w:ascii="宋体" w:hAnsi="宋体" w:cs="宋体"/>
                <w:color w:val="000000"/>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
                <w:bCs/>
                <w:color w:val="000000"/>
                <w:sz w:val="24"/>
                <w:szCs w:val="24"/>
              </w:rPr>
            </w:pPr>
            <w:r>
              <w:rPr>
                <w:rFonts w:hint="eastAsia" w:ascii="宋体" w:hAnsi="宋体" w:cs="宋体"/>
                <w:b/>
                <w:bCs/>
                <w:color w:val="000000"/>
                <w:sz w:val="24"/>
                <w:szCs w:val="24"/>
              </w:rPr>
              <w:t xml:space="preserve">六、</w:t>
            </w:r>
            <w:r>
              <w:rPr>
                <w:rFonts w:hint="eastAsia" w:ascii="宋体" w:hAnsi="宋体" w:cs="宋体"/>
                <w:b/>
                <w:bCs/>
                <w:color w:val="000000"/>
                <w:sz w:val="24"/>
                <w:szCs w:val="24"/>
              </w:rPr>
            </w:r>
            <w:r/>
          </w:p>
        </w:tc>
        <w:tc>
          <w:tcPr>
            <w:gridSpan w:val="2"/>
            <w:tcW w:w="7363" w:type="dxa"/>
            <w:vAlign w:val="center"/>
            <w:textDirection w:val="lrTb"/>
            <w:noWrap w:val="false"/>
          </w:tcPr>
          <w:p>
            <w:pPr>
              <w:pStyle w:val="913"/>
              <w:jc w:val="center"/>
              <w:rPr>
                <w:rFonts w:hint="eastAsia" w:ascii="宋体" w:hAnsi="宋体" w:cs="宋体"/>
                <w:b/>
                <w:bCs/>
                <w:color w:val="000000"/>
                <w:sz w:val="24"/>
                <w:szCs w:val="24"/>
              </w:rPr>
            </w:pPr>
            <w:r>
              <w:rPr>
                <w:rFonts w:hint="eastAsia" w:ascii="宋体" w:hAnsi="宋体" w:cs="宋体"/>
                <w:b/>
                <w:bCs/>
                <w:color w:val="000000"/>
                <w:sz w:val="24"/>
                <w:szCs w:val="24"/>
              </w:rPr>
              <w:t xml:space="preserve">整机维保</w:t>
            </w:r>
            <w:r>
              <w:rPr>
                <w:rFonts w:hint="eastAsia" w:ascii="宋体" w:hAnsi="宋体" w:cs="宋体"/>
                <w:b/>
                <w:bCs/>
                <w:color w:val="000000"/>
                <w:sz w:val="24"/>
                <w:szCs w:val="24"/>
              </w:rPr>
            </w:r>
            <w:r/>
          </w:p>
        </w:tc>
      </w:tr>
      <w:tr>
        <w:trPr>
          <w:trHeight w:val="143"/>
        </w:trPr>
        <w:tc>
          <w:tcPr>
            <w:tcW w:w="680" w:type="dxa"/>
            <w:vAlign w:val="center"/>
            <w:textDirection w:val="lrTb"/>
            <w:noWrap w:val="false"/>
          </w:tcPr>
          <w:p>
            <w:pPr>
              <w:pStyle w:val="913"/>
              <w:jc w:val="center"/>
              <w:rPr>
                <w:rFonts w:hint="eastAsia" w:ascii="宋体" w:hAnsi="宋体" w:cs="宋体"/>
                <w:bCs/>
                <w:color w:val="000000"/>
                <w:sz w:val="24"/>
                <w:szCs w:val="24"/>
              </w:rPr>
            </w:pPr>
            <w:r>
              <w:rPr>
                <w:rFonts w:hint="eastAsia" w:ascii="宋体" w:hAnsi="宋体" w:cs="宋体"/>
                <w:bCs/>
                <w:color w:val="000000"/>
                <w:sz w:val="24"/>
                <w:szCs w:val="24"/>
              </w:rPr>
              <w:t xml:space="preserve">6.1</w:t>
            </w:r>
            <w:r>
              <w:rPr>
                <w:rFonts w:hint="eastAsia" w:ascii="宋体" w:hAnsi="宋体" w:cs="宋体"/>
                <w:bCs/>
                <w:color w:val="000000"/>
                <w:sz w:val="24"/>
                <w:szCs w:val="24"/>
              </w:rPr>
            </w:r>
            <w:r/>
          </w:p>
        </w:tc>
        <w:tc>
          <w:tcPr>
            <w:tcW w:w="2383"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b/>
                <w:bCs/>
                <w:color w:val="000000"/>
                <w:sz w:val="24"/>
                <w:szCs w:val="24"/>
              </w:rPr>
              <w:t xml:space="preserve">4台CT、3台DR各类型影像设备售后迭代升级服务升级及3年全机维保</w:t>
            </w:r>
            <w:r>
              <w:rPr>
                <w:rFonts w:hint="eastAsia" w:ascii="宋体" w:hAnsi="宋体" w:cs="宋体"/>
                <w:color w:val="000000"/>
                <w:sz w:val="24"/>
                <w:szCs w:val="24"/>
              </w:rPr>
            </w:r>
            <w:r/>
          </w:p>
        </w:tc>
        <w:tc>
          <w:tcPr>
            <w:tcW w:w="1935" w:type="dxa"/>
            <w:vAlign w:val="center"/>
            <w:textDirection w:val="lrTb"/>
            <w:noWrap w:val="false"/>
          </w:tcPr>
          <w:p>
            <w:pPr>
              <w:pStyle w:val="913"/>
              <w:jc w:val="center"/>
              <w:rPr>
                <w:rFonts w:hint="eastAsia" w:ascii="宋体" w:hAnsi="宋体" w:cs="宋体"/>
                <w:color w:val="000000"/>
                <w:sz w:val="24"/>
                <w:szCs w:val="24"/>
              </w:rPr>
            </w:pPr>
            <w:r>
              <w:rPr>
                <w:rFonts w:hint="eastAsia" w:ascii="宋体" w:hAnsi="宋体" w:cs="宋体"/>
                <w:color w:val="000000"/>
                <w:sz w:val="24"/>
                <w:szCs w:val="24"/>
              </w:rPr>
              <w:t xml:space="preserve">具备</w:t>
            </w:r>
            <w:r>
              <w:rPr>
                <w:rFonts w:hint="eastAsia" w:ascii="宋体" w:hAnsi="宋体" w:cs="宋体"/>
                <w:color w:val="000000"/>
                <w:sz w:val="24"/>
                <w:szCs w:val="24"/>
              </w:rPr>
            </w:r>
            <w:r/>
          </w:p>
        </w:tc>
      </w:tr>
    </w:tbl>
    <w:p>
      <w:pPr>
        <w:pStyle w:val="913"/>
        <w:spacing w:line="360" w:lineRule="auto"/>
        <w:tabs>
          <w:tab w:val="left" w:pos="1260" w:leader="none"/>
        </w:tabs>
        <w:rPr>
          <w:rFonts w:hint="eastAsia" w:ascii="宋体" w:hAnsi="宋体" w:cs="宋体"/>
          <w:b/>
          <w:bCs/>
          <w:color w:val="000000"/>
          <w:sz w:val="28"/>
          <w:szCs w:val="28"/>
        </w:rPr>
      </w:pPr>
      <w:r>
        <w:rPr>
          <w:rFonts w:hint="eastAsia" w:ascii="宋体" w:hAnsi="宋体" w:cs="宋体"/>
          <w:b/>
          <w:bCs/>
          <w:color w:val="000000"/>
          <w:sz w:val="28"/>
          <w:szCs w:val="28"/>
        </w:rPr>
      </w:r>
      <w:r/>
    </w:p>
    <w:p>
      <w:pPr>
        <w:pStyle w:val="913"/>
        <w:spacing w:line="360" w:lineRule="auto"/>
        <w:tabs>
          <w:tab w:val="left" w:pos="1260" w:leader="none"/>
        </w:tabs>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三、</w:t>
      </w:r>
      <w:r>
        <w:rPr>
          <w:rFonts w:ascii="宋体" w:hAnsi="宋体" w:cs="宋体"/>
          <w:b/>
          <w:bCs/>
          <w:color w:val="000000"/>
          <w:sz w:val="28"/>
          <w:szCs w:val="28"/>
          <w:highlight w:val="none"/>
        </w:rPr>
        <w:t xml:space="preserve">商务</w:t>
      </w:r>
      <w:r>
        <w:rPr>
          <w:rFonts w:hint="eastAsia" w:ascii="宋体" w:hAnsi="宋体" w:cs="宋体"/>
          <w:b/>
          <w:bCs/>
          <w:color w:val="000000"/>
          <w:sz w:val="28"/>
          <w:szCs w:val="28"/>
          <w:highlight w:val="none"/>
        </w:rPr>
        <w:t xml:space="preserve">要</w:t>
      </w:r>
      <w:r>
        <w:rPr>
          <w:rFonts w:ascii="宋体" w:hAnsi="宋体" w:cs="宋体"/>
          <w:b/>
          <w:bCs/>
          <w:color w:val="000000"/>
          <w:sz w:val="28"/>
          <w:szCs w:val="28"/>
          <w:highlight w:val="none"/>
        </w:rPr>
        <w:t xml:space="preserve">求</w:t>
      </w:r>
      <w:r>
        <w:rPr>
          <w:rFonts w:hint="eastAsia" w:ascii="宋体" w:hAnsi="宋体" w:cs="宋体"/>
          <w:b/>
          <w:bCs/>
          <w:color w:val="000000"/>
          <w:sz w:val="28"/>
          <w:szCs w:val="28"/>
          <w:highlight w:val="none"/>
        </w:rPr>
      </w:r>
      <w:r/>
    </w:p>
    <w:p>
      <w:pPr>
        <w:pStyle w:val="913"/>
        <w:jc w:val="left"/>
        <w:spacing w:line="360" w:lineRule="auto"/>
        <w:tabs>
          <w:tab w:val="left" w:pos="1260" w:leader="none"/>
        </w:tabs>
        <w:rPr>
          <w:rFonts w:hint="eastAsia" w:ascii="宋体" w:hAnsi="宋体"/>
          <w:bCs/>
          <w:color w:val="000000"/>
          <w:sz w:val="24"/>
          <w:szCs w:val="24"/>
          <w:highlight w:val="none"/>
        </w:rPr>
      </w:pPr>
      <w:r/>
      <w:bookmarkStart w:id="150" w:name="OLE_LINK20"/>
      <w:r/>
      <w:bookmarkStart w:id="151" w:name="OLE_LINK21"/>
      <w:r>
        <w:rPr>
          <w:rFonts w:hint="eastAsia" w:ascii="宋体" w:hAnsi="宋体"/>
          <w:bCs/>
          <w:color w:val="000000"/>
          <w:sz w:val="24"/>
          <w:szCs w:val="24"/>
          <w:highlight w:val="none"/>
        </w:rPr>
        <w:t xml:space="preserve">付款方式：</w:t>
      </w:r>
      <w:bookmarkStart w:id="152" w:name="OLE_LINK22"/>
      <w:r>
        <w:rPr>
          <w:rFonts w:hint="eastAsia" w:ascii="宋体" w:hAnsi="宋体"/>
          <w:bCs/>
          <w:color w:val="000000"/>
          <w:sz w:val="24"/>
          <w:szCs w:val="24"/>
          <w:highlight w:val="none"/>
        </w:rPr>
        <w:t xml:space="preserve">合同款分六期支付，合同签订后每半年支付一次。</w:t>
      </w:r>
      <w:bookmarkEnd w:id="152"/>
      <w:r>
        <w:rPr>
          <w:rFonts w:hint="eastAsia" w:ascii="宋体" w:hAnsi="宋体"/>
          <w:bCs/>
          <w:color w:val="000000"/>
          <w:sz w:val="24"/>
          <w:szCs w:val="24"/>
          <w:highlight w:val="none"/>
        </w:rPr>
      </w:r>
      <w:r/>
    </w:p>
    <w:p>
      <w:pPr>
        <w:pStyle w:val="913"/>
        <w:jc w:val="left"/>
        <w:spacing w:line="360" w:lineRule="auto"/>
        <w:tabs>
          <w:tab w:val="left" w:pos="1260" w:leader="none"/>
        </w:tabs>
        <w:rPr>
          <w:rFonts w:hint="eastAsia" w:ascii="宋体" w:hAnsi="宋体"/>
          <w:color w:val="000000"/>
        </w:rPr>
      </w:pPr>
      <w:r/>
      <w:bookmarkEnd w:id="150"/>
      <w:r/>
      <w:bookmarkEnd w:id="151"/>
      <w:r>
        <w:rPr>
          <w:rFonts w:hint="eastAsia" w:ascii="宋体" w:hAnsi="宋体"/>
          <w:bCs/>
          <w:color w:val="000000"/>
          <w:sz w:val="24"/>
          <w:szCs w:val="24"/>
          <w:highlight w:val="none"/>
        </w:rPr>
        <w:t xml:space="preserve">服务期限：叁年</w:t>
      </w:r>
      <w:r>
        <w:rPr>
          <w:rFonts w:ascii="宋体" w:hAnsi="宋体"/>
          <w:color w:val="000000"/>
          <w:highlight w:val="none"/>
        </w:rPr>
        <w:br w:type="page" w:clear="all"/>
      </w:r>
      <w:r>
        <w:rPr>
          <w:rFonts w:hint="eastAsia" w:ascii="宋体" w:hAnsi="宋体"/>
          <w:color w:val="000000"/>
        </w:rPr>
      </w:r>
      <w:r/>
    </w:p>
    <w:p>
      <w:pPr>
        <w:pStyle w:val="913"/>
        <w:jc w:val="center"/>
        <w:spacing w:line="360" w:lineRule="auto"/>
        <w:tabs>
          <w:tab w:val="left" w:pos="1260" w:leader="none"/>
        </w:tabs>
        <w:rPr>
          <w:rFonts w:hint="eastAsia" w:ascii="宋体" w:hAnsi="宋体"/>
          <w:bCs/>
          <w:color w:val="000000"/>
          <w:sz w:val="44"/>
          <w:szCs w:val="28"/>
        </w:rPr>
      </w:pPr>
      <w:r>
        <w:rPr>
          <w:rFonts w:hint="eastAsia" w:ascii="宋体" w:hAnsi="宋体"/>
          <w:bCs/>
          <w:color w:val="000000"/>
          <w:sz w:val="44"/>
          <w:szCs w:val="28"/>
        </w:rPr>
        <w:t xml:space="preserve">第五章  </w:t>
      </w:r>
      <w:r>
        <w:rPr>
          <w:rFonts w:hint="eastAsia" w:ascii="宋体" w:hAnsi="宋体"/>
          <w:b/>
          <w:bCs/>
          <w:color w:val="000000"/>
          <w:sz w:val="44"/>
          <w:szCs w:val="28"/>
        </w:rPr>
        <w:t xml:space="preserve">评审方法与评审标准</w:t>
      </w:r>
      <w:r>
        <w:rPr>
          <w:rFonts w:hint="eastAsia" w:ascii="宋体" w:hAnsi="宋体"/>
          <w:bCs/>
          <w:color w:val="000000"/>
          <w:sz w:val="44"/>
          <w:szCs w:val="28"/>
        </w:rPr>
      </w:r>
      <w:r/>
    </w:p>
    <w:p>
      <w:pPr>
        <w:pStyle w:val="913"/>
        <w:spacing w:line="360" w:lineRule="auto"/>
        <w:rPr>
          <w:rFonts w:hint="eastAsia" w:ascii="宋体" w:hAnsi="宋体"/>
          <w:color w:val="000000"/>
          <w:szCs w:val="21"/>
        </w:rPr>
      </w:pPr>
      <w:r>
        <w:rPr>
          <w:rFonts w:hint="eastAsia" w:ascii="宋体" w:hAnsi="宋体"/>
          <w:color w:val="000000"/>
          <w:szCs w:val="21"/>
        </w:rPr>
      </w:r>
      <w:r/>
    </w:p>
    <w:p>
      <w:pPr>
        <w:pStyle w:val="913"/>
        <w:jc w:val="left"/>
        <w:spacing w:line="360" w:lineRule="auto"/>
        <w:rPr>
          <w:rFonts w:hint="eastAsia" w:ascii="宋体" w:hAnsi="宋体" w:cs="宋体"/>
          <w:color w:val="000000"/>
          <w:sz w:val="24"/>
        </w:rPr>
      </w:pPr>
      <w:r>
        <w:rPr>
          <w:rFonts w:hint="eastAsia" w:ascii="宋体" w:hAnsi="宋体" w:cs="宋体"/>
          <w:b/>
          <w:color w:val="000000"/>
          <w:sz w:val="28"/>
        </w:rPr>
        <w:t xml:space="preserve">一、资格审查。</w:t>
      </w:r>
      <w:r>
        <w:rPr>
          <w:rFonts w:hint="eastAsia" w:ascii="宋体" w:hAnsi="宋体" w:cs="宋体"/>
          <w:color w:val="000000"/>
          <w:sz w:val="24"/>
        </w:rPr>
        <w:t xml:space="preserve">资格审查人员按照下列指标对各供应商的资格进行审查，未通过审查的为无效标，不参与评审。</w:t>
      </w:r>
      <w:r>
        <w:rPr>
          <w:rFonts w:hint="eastAsia" w:ascii="宋体" w:hAnsi="宋体" w:cs="宋体"/>
          <w:color w:val="000000"/>
          <w:sz w:val="24"/>
        </w:rPr>
      </w:r>
      <w:r/>
    </w:p>
    <w:tbl>
      <w:tblPr>
        <w:tblW w:w="878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180"/>
        <w:gridCol w:w="4573"/>
        <w:gridCol w:w="1715"/>
        <w:gridCol w:w="1320"/>
      </w:tblGrid>
      <w:tr>
        <w:trP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t xml:space="preserve">评定标准</w:t>
            </w:r>
            <w:r>
              <w:rPr>
                <w:rFonts w:hint="eastAsia" w:ascii="宋体" w:hAnsi="宋体"/>
                <w:color w:val="000000"/>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t xml:space="preserve">通过√</w:t>
            </w:r>
            <w:r>
              <w:rPr>
                <w:rFonts w:hint="eastAsia" w:ascii="宋体" w:hAnsi="宋体"/>
                <w:color w:val="000000"/>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1320"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t xml:space="preserve">未通过X</w:t>
            </w:r>
            <w:r>
              <w:rPr>
                <w:rFonts w:hint="eastAsia" w:ascii="宋体" w:hAnsi="宋体"/>
                <w:color w:val="000000"/>
                <w:sz w:val="24"/>
                <w:szCs w:val="24"/>
              </w:rPr>
            </w:r>
            <w:r/>
          </w:p>
        </w:tc>
      </w:tr>
      <w:tr>
        <w:trP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t xml:space="preserve">供应商资格要求</w:t>
            </w:r>
            <w:r>
              <w:rPr>
                <w:rFonts w:hint="eastAsia" w:ascii="宋体" w:hAnsi="宋体"/>
                <w:color w:val="000000"/>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1320"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r>
    </w:tbl>
    <w:p>
      <w:pPr>
        <w:pStyle w:val="913"/>
        <w:jc w:val="left"/>
        <w:spacing w:line="360" w:lineRule="auto"/>
        <w:rPr>
          <w:rFonts w:hint="eastAsia" w:ascii="宋体" w:hAnsi="宋体" w:cs="宋体"/>
          <w:color w:val="000000"/>
          <w:sz w:val="24"/>
        </w:rPr>
      </w:pPr>
      <w:r>
        <w:rPr>
          <w:rFonts w:hint="eastAsia" w:ascii="宋体" w:hAnsi="宋体" w:cs="宋体"/>
          <w:b/>
          <w:color w:val="000000"/>
          <w:sz w:val="28"/>
        </w:rPr>
        <w:t xml:space="preserve">二、符合性审查。</w:t>
      </w:r>
      <w:r>
        <w:rPr>
          <w:rFonts w:hint="eastAsia" w:ascii="宋体" w:hAnsi="宋体" w:cs="宋体"/>
          <w:color w:val="000000"/>
          <w:sz w:val="24"/>
        </w:rPr>
        <w:t xml:space="preserve">磋商小组首先按照下列指标对各供应商进行初步评审，未通过评审的为无效标，不再参与评审。</w:t>
      </w:r>
      <w:r>
        <w:rPr>
          <w:rFonts w:hint="eastAsia" w:ascii="宋体" w:hAnsi="宋体" w:cs="宋体"/>
          <w:color w:val="000000"/>
          <w:sz w:val="24"/>
        </w:rPr>
      </w:r>
      <w:r/>
    </w:p>
    <w:tbl>
      <w:tblPr>
        <w:tblW w:w="884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168"/>
        <w:gridCol w:w="4585"/>
        <w:gridCol w:w="1690"/>
        <w:gridCol w:w="1402"/>
      </w:tblGrid>
      <w:tr>
        <w:trP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t xml:space="preserve">评定标准</w:t>
            </w:r>
            <w:r>
              <w:rPr>
                <w:rFonts w:hint="eastAsia" w:ascii="宋体" w:hAnsi="宋体"/>
                <w:color w:val="000000"/>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t xml:space="preserve">通过√</w:t>
            </w:r>
            <w:r>
              <w:rPr>
                <w:rFonts w:hint="eastAsia" w:ascii="宋体" w:hAnsi="宋体"/>
                <w:color w:val="000000"/>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1402"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t xml:space="preserve">未通过X</w:t>
            </w:r>
            <w:r>
              <w:rPr>
                <w:rFonts w:hint="eastAsia" w:ascii="宋体" w:hAnsi="宋体"/>
                <w:color w:val="000000"/>
                <w:sz w:val="24"/>
                <w:szCs w:val="24"/>
              </w:rPr>
            </w:r>
            <w:r/>
          </w:p>
        </w:tc>
      </w:tr>
      <w:tr>
        <w:trP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t xml:space="preserve">报价超过限价作无效报价处理</w:t>
            </w:r>
            <w:r>
              <w:rPr>
                <w:rFonts w:hint="eastAsia" w:ascii="宋体" w:hAnsi="宋体"/>
                <w:color w:val="000000"/>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1402"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t xml:space="preserve">响应文件的有效性（是否电子签章）</w:t>
            </w:r>
            <w:r>
              <w:rPr>
                <w:rFonts w:hint="eastAsia" w:ascii="宋体" w:hAnsi="宋体"/>
                <w:color w:val="000000"/>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1402"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trHeight w:val="574"/>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t xml:space="preserve">响应文件的完整性</w:t>
            </w:r>
            <w:r>
              <w:rPr>
                <w:rFonts w:hint="eastAsia" w:ascii="宋体" w:hAnsi="宋体"/>
                <w:color w:val="000000"/>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1402"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pStyle w:val="913"/>
              <w:jc w:val="center"/>
              <w:spacing w:line="360" w:lineRule="auto"/>
              <w:rPr>
                <w:rFonts w:hint="eastAsia" w:ascii="宋体" w:hAnsi="宋体"/>
                <w:color w:val="000000"/>
                <w:sz w:val="24"/>
                <w:szCs w:val="24"/>
              </w:rPr>
            </w:pPr>
            <w:r>
              <w:rPr>
                <w:rFonts w:ascii="宋体" w:hAnsi="宋体"/>
                <w:color w:val="000000"/>
                <w:sz w:val="24"/>
                <w:szCs w:val="24"/>
              </w:rPr>
              <w:t xml:space="preserve">4</w:t>
            </w:r>
            <w:r>
              <w:rPr>
                <w:rFonts w:hint="eastAsia" w:ascii="宋体" w:hAnsi="宋体"/>
                <w:color w:val="000000"/>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t xml:space="preserve">不存在重大负偏离</w:t>
            </w:r>
            <w:r>
              <w:rPr>
                <w:rFonts w:hint="eastAsia" w:ascii="宋体" w:hAnsi="宋体"/>
                <w:color w:val="000000"/>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1402"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t xml:space="preserve">星号要求均满足磋商文件要求</w:t>
            </w:r>
            <w:r>
              <w:rPr>
                <w:rFonts w:hint="eastAsia" w:ascii="宋体" w:hAnsi="宋体"/>
                <w:color w:val="000000"/>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1402"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r>
    </w:tbl>
    <w:p>
      <w:pPr>
        <w:pStyle w:val="913"/>
        <w:jc w:val="left"/>
        <w:spacing w:line="360" w:lineRule="auto"/>
        <w:rPr>
          <w:rFonts w:hint="eastAsia" w:ascii="宋体" w:hAnsi="宋体" w:cs="宋体"/>
          <w:b/>
          <w:color w:val="000000"/>
          <w:sz w:val="28"/>
        </w:rPr>
      </w:pPr>
      <w:r>
        <w:rPr>
          <w:rFonts w:hint="eastAsia" w:ascii="宋体" w:hAnsi="宋体" w:cs="宋体"/>
          <w:b/>
          <w:color w:val="000000"/>
          <w:sz w:val="28"/>
        </w:rPr>
        <w:t xml:space="preserve">三、评分办法—综合评分法</w:t>
      </w:r>
      <w:r>
        <w:rPr>
          <w:rFonts w:hint="eastAsia" w:ascii="宋体" w:hAnsi="宋体" w:cs="宋体"/>
          <w:b/>
          <w:color w:val="000000"/>
          <w:sz w:val="28"/>
        </w:rPr>
      </w:r>
      <w:r/>
    </w:p>
    <w:p>
      <w:pPr>
        <w:pStyle w:val="913"/>
        <w:ind w:firstLine="482"/>
        <w:jc w:val="left"/>
        <w:spacing w:line="360" w:lineRule="auto"/>
        <w:rPr>
          <w:rFonts w:hint="eastAsia" w:ascii="宋体" w:hAnsi="宋体" w:cs="宋体"/>
          <w:color w:val="000000"/>
          <w:sz w:val="24"/>
        </w:rPr>
      </w:pPr>
      <w:r>
        <w:rPr>
          <w:rFonts w:hint="eastAsia" w:ascii="宋体" w:hAnsi="宋体" w:cs="宋体"/>
          <w:b/>
          <w:color w:val="000000"/>
          <w:sz w:val="24"/>
        </w:rPr>
        <w:t xml:space="preserve">（一）评标办法：</w:t>
      </w:r>
      <w:r>
        <w:rPr>
          <w:rFonts w:hint="eastAsia" w:ascii="宋体" w:hAnsi="宋体" w:cs="宋体"/>
          <w:color w:val="000000"/>
          <w:sz w:val="24"/>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r>
        <w:rPr>
          <w:rFonts w:hint="eastAsia" w:ascii="宋体" w:hAnsi="宋体" w:cs="宋体"/>
          <w:color w:val="000000"/>
          <w:sz w:val="24"/>
        </w:rPr>
      </w:r>
      <w:r/>
    </w:p>
    <w:p>
      <w:pPr>
        <w:pStyle w:val="913"/>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磋商小组根据评审后供应商排序推荐3名成交候选人。响应文件满足磋商文件全部实质性要求，且评审后排序第一的供应商为第一成交候选人，依次类推。</w:t>
      </w:r>
      <w:r>
        <w:rPr>
          <w:rFonts w:hint="eastAsia" w:ascii="宋体" w:hAnsi="宋体" w:cs="宋体"/>
          <w:color w:val="000000"/>
          <w:sz w:val="24"/>
        </w:rPr>
      </w:r>
      <w:r/>
    </w:p>
    <w:p>
      <w:pPr>
        <w:pStyle w:val="913"/>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综合评分保留至小数点后两位。 </w:t>
      </w:r>
      <w:r>
        <w:rPr>
          <w:rFonts w:hint="eastAsia" w:ascii="宋体" w:hAnsi="宋体" w:cs="宋体"/>
          <w:color w:val="000000"/>
          <w:sz w:val="24"/>
        </w:rPr>
      </w:r>
      <w:r/>
    </w:p>
    <w:p>
      <w:pPr>
        <w:pStyle w:val="987"/>
        <w:ind w:firstLine="0"/>
        <w:rPr>
          <w:rFonts w:hint="eastAsia" w:ascii="宋体" w:hAnsi="宋体" w:cs="宋体"/>
          <w:color w:val="000000"/>
          <w:sz w:val="24"/>
        </w:rPr>
      </w:pPr>
      <w:r>
        <w:rPr>
          <w:rFonts w:hint="eastAsia" w:ascii="宋体" w:hAnsi="宋体" w:cs="宋体"/>
          <w:b/>
          <w:color w:val="000000"/>
          <w:sz w:val="24"/>
        </w:rPr>
        <w:t xml:space="preserve">详细评审。</w:t>
      </w:r>
      <w:r>
        <w:rPr>
          <w:rFonts w:hint="eastAsia" w:ascii="宋体" w:hAnsi="宋体" w:cs="宋体"/>
          <w:color w:val="000000"/>
          <w:sz w:val="24"/>
        </w:rPr>
        <w:t xml:space="preserve">磋商小组按照竞争性磋商文件规定的评分标准，对各响应文件进行详细评审打分。磋商小组组长对各评审专家的打分情况进行复核无误后汇总。</w:t>
      </w:r>
      <w:r>
        <w:rPr>
          <w:rFonts w:hint="eastAsia" w:ascii="宋体" w:hAnsi="宋体" w:cs="宋体"/>
          <w:color w:val="000000"/>
          <w:sz w:val="24"/>
        </w:rPr>
      </w:r>
      <w:r/>
    </w:p>
    <w:p>
      <w:pPr>
        <w:pStyle w:val="913"/>
        <w:jc w:val="left"/>
        <w:spacing w:line="360" w:lineRule="auto"/>
        <w:rPr>
          <w:rFonts w:hint="eastAsia" w:ascii="宋体" w:hAnsi="宋体" w:cs="宋体"/>
          <w:sz w:val="24"/>
          <w:szCs w:val="24"/>
        </w:rPr>
      </w:pPr>
      <w:r>
        <w:rPr>
          <w:rFonts w:hint="eastAsia" w:ascii="宋体" w:hAnsi="宋体" w:cs="宋体"/>
          <w:sz w:val="24"/>
          <w:szCs w:val="24"/>
        </w:rPr>
        <w:t xml:space="preserve">一、评分项目（总分100分）</w:t>
      </w:r>
      <w:r>
        <w:rPr>
          <w:rFonts w:hint="eastAsia" w:ascii="宋体" w:hAnsi="宋体" w:cs="宋体"/>
          <w:sz w:val="24"/>
          <w:szCs w:val="24"/>
        </w:rPr>
      </w:r>
      <w:r/>
    </w:p>
    <w:tbl>
      <w:tblPr>
        <w:tblW w:w="957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68"/>
        <w:gridCol w:w="7105"/>
      </w:tblGrid>
      <w:tr>
        <w:trPr>
          <w:trHeight w:val="680"/>
        </w:trPr>
        <w:tc>
          <w:tcPr>
            <w:tcW w:w="2468" w:type="dxa"/>
            <w:vAlign w:val="center"/>
            <w:textDirection w:val="lrTb"/>
            <w:noWrap w:val="false"/>
          </w:tcPr>
          <w:p>
            <w:pPr>
              <w:pStyle w:val="913"/>
              <w:jc w:val="center"/>
              <w:rPr>
                <w:rFonts w:hint="eastAsia" w:ascii="宋体" w:hAnsi="宋体" w:cs="宋体"/>
                <w:sz w:val="24"/>
                <w:szCs w:val="24"/>
              </w:rPr>
            </w:pPr>
            <w:r>
              <w:rPr>
                <w:rFonts w:hint="eastAsia" w:ascii="宋体" w:hAnsi="宋体" w:cs="宋体"/>
                <w:sz w:val="24"/>
                <w:szCs w:val="24"/>
              </w:rPr>
              <w:t xml:space="preserve">技术商务部分</w:t>
            </w:r>
            <w:r>
              <w:rPr>
                <w:rFonts w:hint="eastAsia" w:ascii="宋体" w:hAnsi="宋体" w:cs="宋体"/>
                <w:sz w:val="24"/>
                <w:szCs w:val="24"/>
              </w:rPr>
            </w:r>
            <w:r/>
          </w:p>
        </w:tc>
        <w:tc>
          <w:tcPr>
            <w:tcW w:w="7105" w:type="dxa"/>
            <w:vAlign w:val="center"/>
            <w:textDirection w:val="lrTb"/>
            <w:noWrap w:val="false"/>
          </w:tcPr>
          <w:p>
            <w:pPr>
              <w:pStyle w:val="913"/>
              <w:jc w:val="center"/>
              <w:rPr>
                <w:rFonts w:hint="eastAsia" w:ascii="宋体" w:hAnsi="宋体" w:cs="宋体"/>
                <w:sz w:val="24"/>
                <w:szCs w:val="24"/>
              </w:rPr>
            </w:pPr>
            <w:r>
              <w:rPr>
                <w:rFonts w:hint="eastAsia" w:ascii="宋体" w:hAnsi="宋体" w:cs="宋体"/>
                <w:sz w:val="24"/>
                <w:szCs w:val="24"/>
              </w:rPr>
              <w:t xml:space="preserve">80分</w:t>
            </w:r>
            <w:r>
              <w:rPr>
                <w:rFonts w:hint="eastAsia" w:ascii="宋体" w:hAnsi="宋体" w:cs="宋体"/>
                <w:sz w:val="24"/>
                <w:szCs w:val="24"/>
              </w:rPr>
            </w:r>
            <w:r/>
          </w:p>
        </w:tc>
      </w:tr>
      <w:tr>
        <w:trPr>
          <w:trHeight w:val="680"/>
        </w:trPr>
        <w:tc>
          <w:tcPr>
            <w:tcW w:w="2468" w:type="dxa"/>
            <w:vAlign w:val="center"/>
            <w:textDirection w:val="lrTb"/>
            <w:noWrap w:val="false"/>
          </w:tcPr>
          <w:p>
            <w:pPr>
              <w:pStyle w:val="913"/>
              <w:jc w:val="center"/>
              <w:rPr>
                <w:rFonts w:hint="eastAsia" w:ascii="宋体" w:hAnsi="宋体" w:cs="宋体"/>
                <w:sz w:val="24"/>
                <w:szCs w:val="24"/>
              </w:rPr>
            </w:pPr>
            <w:r>
              <w:rPr>
                <w:rFonts w:hint="eastAsia" w:ascii="宋体" w:hAnsi="宋体" w:cs="宋体"/>
                <w:sz w:val="24"/>
                <w:szCs w:val="24"/>
              </w:rPr>
              <w:t xml:space="preserve">价格部分</w:t>
            </w:r>
            <w:r>
              <w:rPr>
                <w:rFonts w:hint="eastAsia" w:ascii="宋体" w:hAnsi="宋体" w:cs="宋体"/>
                <w:sz w:val="24"/>
                <w:szCs w:val="24"/>
              </w:rPr>
            </w:r>
            <w:r/>
          </w:p>
        </w:tc>
        <w:tc>
          <w:tcPr>
            <w:tcW w:w="7105" w:type="dxa"/>
            <w:vAlign w:val="center"/>
            <w:textDirection w:val="lrTb"/>
            <w:noWrap w:val="false"/>
          </w:tcPr>
          <w:p>
            <w:pPr>
              <w:pStyle w:val="913"/>
              <w:jc w:val="center"/>
              <w:rPr>
                <w:rFonts w:hint="eastAsia" w:ascii="宋体" w:hAnsi="宋体" w:cs="宋体"/>
                <w:sz w:val="24"/>
                <w:szCs w:val="24"/>
              </w:rPr>
            </w:pPr>
            <w:r>
              <w:rPr>
                <w:rFonts w:hint="eastAsia" w:ascii="宋体" w:hAnsi="宋体" w:cs="宋体"/>
                <w:sz w:val="24"/>
                <w:szCs w:val="24"/>
              </w:rPr>
              <w:t xml:space="preserve">20分</w:t>
            </w:r>
            <w:r>
              <w:rPr>
                <w:rFonts w:hint="eastAsia" w:ascii="宋体" w:hAnsi="宋体" w:cs="宋体"/>
                <w:sz w:val="24"/>
                <w:szCs w:val="24"/>
              </w:rPr>
            </w:r>
            <w:r/>
          </w:p>
        </w:tc>
      </w:tr>
    </w:tbl>
    <w:p>
      <w:pPr>
        <w:pStyle w:val="913"/>
        <w:jc w:val="left"/>
        <w:spacing w:line="360" w:lineRule="auto"/>
        <w:rPr>
          <w:rFonts w:hint="eastAsia" w:ascii="宋体" w:hAnsi="宋体" w:cs="宋体"/>
          <w:sz w:val="24"/>
          <w:szCs w:val="24"/>
        </w:rPr>
      </w:pPr>
      <w:r>
        <w:rPr>
          <w:rFonts w:hint="eastAsia" w:ascii="宋体" w:hAnsi="宋体" w:cs="宋体"/>
          <w:sz w:val="24"/>
          <w:szCs w:val="24"/>
        </w:rPr>
        <w:t xml:space="preserve">二、评审内容：</w:t>
      </w:r>
      <w:r>
        <w:rPr>
          <w:rFonts w:hint="eastAsia" w:ascii="宋体" w:hAnsi="宋体" w:cs="宋体"/>
          <w:sz w:val="24"/>
          <w:szCs w:val="24"/>
        </w:rPr>
      </w:r>
      <w:r/>
    </w:p>
    <w:p>
      <w:pPr>
        <w:pStyle w:val="913"/>
        <w:jc w:val="left"/>
        <w:spacing w:line="360" w:lineRule="auto"/>
        <w:rPr>
          <w:rFonts w:hint="eastAsia" w:ascii="宋体" w:hAnsi="宋体" w:cs="宋体"/>
          <w:sz w:val="24"/>
          <w:szCs w:val="24"/>
        </w:rPr>
      </w:pPr>
      <w:r>
        <w:rPr>
          <w:rFonts w:hint="eastAsia" w:ascii="宋体" w:hAnsi="宋体" w:cs="宋体"/>
          <w:sz w:val="24"/>
          <w:szCs w:val="24"/>
        </w:rPr>
        <w:t xml:space="preserve">1、技术商务部分</w:t>
      </w:r>
      <w:r>
        <w:rPr>
          <w:rFonts w:hint="eastAsia" w:ascii="宋体" w:hAnsi="宋体" w:cs="宋体"/>
          <w:sz w:val="24"/>
          <w:szCs w:val="24"/>
        </w:rPr>
      </w:r>
      <w:r/>
    </w:p>
    <w:tbl>
      <w:tblPr>
        <w:tblpPr w:horzAnchor="text" w:tblpXSpec="center" w:vertAnchor="text" w:tblpY="1" w:leftFromText="180" w:topFromText="0" w:rightFromText="180" w:bottomFromText="0"/>
        <w:tblW w:w="965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68"/>
        <w:gridCol w:w="682"/>
        <w:gridCol w:w="1227"/>
        <w:gridCol w:w="713"/>
        <w:gridCol w:w="6168"/>
      </w:tblGrid>
      <w:tr>
        <w:trPr>
          <w:cantSplit/>
          <w:trHeight w:val="928"/>
        </w:trPr>
        <w:tc>
          <w:tcPr>
            <w:tcMar>
              <w:left w:w="0" w:type="dxa"/>
              <w:right w:w="0" w:type="dxa"/>
            </w:tcMar>
            <w:tcW w:w="868" w:type="dxa"/>
            <w:vAlign w:val="center"/>
            <w:textDirection w:val="lrTb"/>
            <w:noWrap w:val="false"/>
          </w:tcPr>
          <w:p>
            <w:pPr>
              <w:pStyle w:val="913"/>
              <w:jc w:val="center"/>
              <w:spacing w:line="400" w:lineRule="exact"/>
              <w:rPr>
                <w:rFonts w:hint="eastAsia" w:ascii="宋体" w:hAnsi="宋体" w:cs="宋体"/>
                <w:sz w:val="24"/>
                <w:szCs w:val="24"/>
              </w:rPr>
              <w:framePr w:vAnchor="margin" w:hAnchor="page" w:xAlign="center" w:y="1"/>
            </w:pPr>
            <w:r>
              <w:rPr>
                <w:rFonts w:hint="eastAsia" w:ascii="宋体" w:hAnsi="宋体" w:cs="宋体"/>
                <w:sz w:val="24"/>
                <w:szCs w:val="24"/>
              </w:rPr>
              <w:t xml:space="preserve">评审内容</w:t>
            </w:r>
            <w:r>
              <w:rPr>
                <w:rFonts w:hint="eastAsia" w:ascii="宋体" w:hAnsi="宋体" w:cs="宋体"/>
                <w:sz w:val="24"/>
                <w:szCs w:val="24"/>
              </w:rPr>
            </w:r>
            <w:r/>
          </w:p>
        </w:tc>
        <w:tc>
          <w:tcPr>
            <w:tcW w:w="682" w:type="dxa"/>
            <w:vAlign w:val="center"/>
            <w:textDirection w:val="lrTb"/>
            <w:noWrap w:val="false"/>
          </w:tcPr>
          <w:p>
            <w:pPr>
              <w:pStyle w:val="913"/>
              <w:jc w:val="center"/>
              <w:spacing w:line="400" w:lineRule="exact"/>
              <w:rPr>
                <w:rFonts w:hint="eastAsia" w:ascii="宋体" w:hAnsi="宋体" w:cs="宋体"/>
                <w:sz w:val="24"/>
                <w:szCs w:val="24"/>
              </w:rPr>
              <w:framePr w:vAnchor="margin" w:hAnchor="page" w:xAlign="center" w:y="1"/>
            </w:pPr>
            <w:r>
              <w:rPr>
                <w:rFonts w:hint="eastAsia" w:ascii="宋体" w:hAnsi="宋体" w:cs="宋体"/>
                <w:sz w:val="24"/>
                <w:szCs w:val="24"/>
              </w:rPr>
              <w:t xml:space="preserve">序号</w:t>
            </w:r>
            <w:r>
              <w:rPr>
                <w:rFonts w:hint="eastAsia" w:ascii="宋体" w:hAnsi="宋体" w:cs="宋体"/>
                <w:sz w:val="24"/>
                <w:szCs w:val="24"/>
              </w:rPr>
            </w:r>
            <w:r/>
          </w:p>
        </w:tc>
        <w:tc>
          <w:tcPr>
            <w:tcW w:w="1227" w:type="dxa"/>
            <w:vAlign w:val="center"/>
            <w:textDirection w:val="lrTb"/>
            <w:noWrap w:val="false"/>
          </w:tcPr>
          <w:p>
            <w:pPr>
              <w:pStyle w:val="913"/>
              <w:jc w:val="center"/>
              <w:spacing w:line="400" w:lineRule="exact"/>
              <w:rPr>
                <w:rFonts w:hint="eastAsia" w:ascii="宋体" w:hAnsi="宋体" w:cs="宋体"/>
                <w:sz w:val="24"/>
                <w:szCs w:val="24"/>
              </w:rPr>
              <w:framePr w:vAnchor="margin" w:hAnchor="page" w:xAlign="center" w:y="1"/>
            </w:pPr>
            <w:r>
              <w:rPr>
                <w:rFonts w:hint="eastAsia" w:ascii="宋体" w:hAnsi="宋体" w:cs="宋体"/>
                <w:sz w:val="24"/>
                <w:szCs w:val="24"/>
              </w:rPr>
              <w:t xml:space="preserve">评审项目</w:t>
            </w:r>
            <w:r>
              <w:rPr>
                <w:rFonts w:hint="eastAsia" w:ascii="宋体" w:hAnsi="宋体" w:cs="宋体"/>
                <w:sz w:val="24"/>
                <w:szCs w:val="24"/>
              </w:rPr>
            </w:r>
            <w:r/>
          </w:p>
        </w:tc>
        <w:tc>
          <w:tcPr>
            <w:tcW w:w="713" w:type="dxa"/>
            <w:vAlign w:val="center"/>
            <w:textDirection w:val="lrTb"/>
            <w:noWrap w:val="false"/>
          </w:tcPr>
          <w:p>
            <w:pPr>
              <w:pStyle w:val="913"/>
              <w:jc w:val="center"/>
              <w:spacing w:line="400" w:lineRule="exact"/>
              <w:rPr>
                <w:rFonts w:hint="eastAsia" w:ascii="宋体" w:hAnsi="宋体" w:cs="宋体"/>
                <w:sz w:val="24"/>
                <w:szCs w:val="24"/>
              </w:rPr>
              <w:framePr w:vAnchor="margin" w:hAnchor="page" w:xAlign="center" w:y="1"/>
            </w:pPr>
            <w:r>
              <w:rPr>
                <w:rFonts w:hint="eastAsia" w:ascii="宋体" w:hAnsi="宋体" w:cs="宋体"/>
                <w:sz w:val="24"/>
                <w:szCs w:val="24"/>
              </w:rPr>
              <w:t xml:space="preserve">分值</w:t>
            </w:r>
            <w:r>
              <w:rPr>
                <w:rFonts w:hint="eastAsia" w:ascii="宋体" w:hAnsi="宋体" w:cs="宋体"/>
                <w:sz w:val="24"/>
                <w:szCs w:val="24"/>
              </w:rPr>
            </w:r>
            <w:r/>
          </w:p>
        </w:tc>
        <w:tc>
          <w:tcPr>
            <w:tcW w:w="6168" w:type="dxa"/>
            <w:vAlign w:val="center"/>
            <w:textDirection w:val="lrTb"/>
            <w:noWrap w:val="false"/>
          </w:tcPr>
          <w:p>
            <w:pPr>
              <w:pStyle w:val="913"/>
              <w:jc w:val="center"/>
              <w:spacing w:line="400" w:lineRule="exact"/>
              <w:rPr>
                <w:rFonts w:hint="eastAsia" w:ascii="宋体" w:hAnsi="宋体" w:cs="宋体"/>
                <w:sz w:val="24"/>
                <w:szCs w:val="24"/>
              </w:rPr>
              <w:framePr w:vAnchor="margin" w:hAnchor="page" w:xAlign="center" w:y="1"/>
            </w:pPr>
            <w:r>
              <w:rPr>
                <w:rFonts w:hint="eastAsia" w:ascii="宋体" w:hAnsi="宋体" w:cs="宋体"/>
                <w:sz w:val="24"/>
                <w:szCs w:val="24"/>
              </w:rPr>
              <w:t xml:space="preserve">评审细则</w:t>
            </w:r>
            <w:r>
              <w:rPr>
                <w:rFonts w:hint="eastAsia" w:ascii="宋体" w:hAnsi="宋体" w:cs="宋体"/>
                <w:sz w:val="24"/>
                <w:szCs w:val="24"/>
              </w:rPr>
            </w:r>
            <w:r/>
          </w:p>
        </w:tc>
      </w:tr>
      <w:tr>
        <w:trPr>
          <w:cantSplit/>
          <w:trHeight w:val="90"/>
        </w:trPr>
        <w:tc>
          <w:tcPr>
            <w:tcW w:w="868" w:type="dxa"/>
            <w:vAlign w:val="center"/>
            <w:vMerge w:val="restart"/>
            <w:textDirection w:val="lrTb"/>
            <w:noWrap w:val="false"/>
          </w:tcPr>
          <w:p>
            <w:pPr>
              <w:pStyle w:val="913"/>
              <w:jc w:val="center"/>
              <w:rPr>
                <w:rFonts w:hint="eastAsia" w:ascii="宋体" w:hAnsi="宋体" w:cs="宋体"/>
                <w:sz w:val="24"/>
                <w:szCs w:val="24"/>
              </w:rPr>
              <w:framePr w:vAnchor="margin" w:hAnchor="page" w:xAlign="center" w:y="1"/>
            </w:pPr>
            <w:r>
              <w:rPr>
                <w:rFonts w:hint="eastAsia" w:ascii="宋体" w:hAnsi="宋体" w:cs="宋体"/>
                <w:sz w:val="24"/>
                <w:szCs w:val="24"/>
              </w:rPr>
              <w:t xml:space="preserve">技术评审因素</w:t>
            </w:r>
            <w:r>
              <w:rPr>
                <w:rFonts w:hint="eastAsia" w:ascii="宋体" w:hAnsi="宋体" w:cs="宋体"/>
                <w:sz w:val="24"/>
                <w:szCs w:val="24"/>
              </w:rPr>
            </w:r>
            <w:r/>
          </w:p>
        </w:tc>
        <w:tc>
          <w:tcPr>
            <w:tcW w:w="682" w:type="dxa"/>
            <w:vAlign w:val="center"/>
            <w:textDirection w:val="lrTb"/>
            <w:noWrap w:val="false"/>
          </w:tcPr>
          <w:p>
            <w:pPr>
              <w:pStyle w:val="913"/>
              <w:jc w:val="center"/>
              <w:spacing w:line="400" w:lineRule="exact"/>
              <w:rPr>
                <w:rFonts w:hint="eastAsia" w:ascii="宋体" w:hAnsi="宋体" w:cs="宋体"/>
                <w:sz w:val="24"/>
                <w:szCs w:val="24"/>
              </w:rPr>
              <w:framePr w:vAnchor="margin" w:hAnchor="page" w:xAlign="center" w:y="1"/>
            </w:pPr>
            <w:r>
              <w:rPr>
                <w:rFonts w:hint="eastAsia" w:ascii="宋体" w:hAnsi="宋体" w:cs="宋体"/>
                <w:sz w:val="24"/>
                <w:szCs w:val="24"/>
              </w:rPr>
              <w:t xml:space="preserve">1</w:t>
            </w:r>
            <w:r>
              <w:rPr>
                <w:rFonts w:hint="eastAsia" w:ascii="宋体" w:hAnsi="宋体" w:cs="宋体"/>
                <w:sz w:val="24"/>
                <w:szCs w:val="24"/>
              </w:rPr>
            </w:r>
            <w:r/>
          </w:p>
        </w:tc>
        <w:tc>
          <w:tcPr>
            <w:tcW w:w="1227" w:type="dxa"/>
            <w:vAlign w:val="center"/>
            <w:textDirection w:val="lrTb"/>
            <w:noWrap w:val="false"/>
          </w:tcPr>
          <w:p>
            <w:pPr>
              <w:pStyle w:val="913"/>
              <w:jc w:val="center"/>
              <w:spacing w:line="400" w:lineRule="exact"/>
              <w:rPr>
                <w:rFonts w:hint="eastAsia" w:ascii="宋体" w:hAnsi="宋体" w:cs="宋体"/>
                <w:sz w:val="24"/>
                <w:szCs w:val="24"/>
              </w:rPr>
              <w:framePr w:vAnchor="margin" w:hAnchor="page" w:xAlign="center" w:y="1"/>
            </w:pPr>
            <w:r>
              <w:rPr>
                <w:rFonts w:hint="eastAsia" w:ascii="宋体" w:hAnsi="宋体" w:cs="宋体"/>
                <w:sz w:val="24"/>
                <w:szCs w:val="24"/>
              </w:rPr>
              <w:t xml:space="preserve">整体服务方案</w:t>
            </w:r>
            <w:r>
              <w:rPr>
                <w:rFonts w:hint="eastAsia" w:ascii="宋体" w:hAnsi="宋体" w:cs="宋体"/>
                <w:sz w:val="24"/>
                <w:szCs w:val="24"/>
              </w:rPr>
            </w:r>
            <w:r/>
          </w:p>
        </w:tc>
        <w:tc>
          <w:tcPr>
            <w:tcW w:w="713" w:type="dxa"/>
            <w:vAlign w:val="center"/>
            <w:textDirection w:val="lrTb"/>
            <w:noWrap w:val="false"/>
          </w:tcPr>
          <w:p>
            <w:pPr>
              <w:pStyle w:val="913"/>
              <w:jc w:val="center"/>
              <w:spacing w:line="244" w:lineRule="auto"/>
              <w:rPr>
                <w:rFonts w:hint="eastAsia" w:ascii="宋体" w:hAnsi="宋体" w:cs="宋体"/>
                <w:sz w:val="24"/>
                <w:szCs w:val="24"/>
              </w:rPr>
              <w:framePr w:vAnchor="margin" w:hAnchor="page" w:xAlign="center" w:y="1"/>
            </w:pPr>
            <w:r>
              <w:rPr>
                <w:rFonts w:hint="eastAsia" w:ascii="宋体" w:hAnsi="宋体" w:cs="宋体"/>
                <w:sz w:val="24"/>
                <w:szCs w:val="24"/>
              </w:rPr>
            </w:r>
            <w:r/>
          </w:p>
          <w:p>
            <w:pPr>
              <w:pStyle w:val="913"/>
              <w:jc w:val="center"/>
              <w:spacing w:line="245" w:lineRule="auto"/>
              <w:rPr>
                <w:rFonts w:hint="eastAsia" w:ascii="宋体" w:hAnsi="宋体" w:cs="宋体"/>
                <w:sz w:val="24"/>
                <w:szCs w:val="24"/>
              </w:rPr>
              <w:framePr w:vAnchor="margin" w:hAnchor="page" w:xAlign="center" w:y="1"/>
            </w:pPr>
            <w:r>
              <w:rPr>
                <w:rFonts w:hint="eastAsia" w:ascii="宋体" w:hAnsi="宋体" w:cs="宋体"/>
                <w:sz w:val="24"/>
                <w:szCs w:val="24"/>
              </w:rPr>
            </w:r>
            <w:r/>
          </w:p>
          <w:p>
            <w:pPr>
              <w:pStyle w:val="913"/>
              <w:jc w:val="center"/>
              <w:spacing w:line="245" w:lineRule="auto"/>
              <w:rPr>
                <w:rFonts w:hint="eastAsia" w:ascii="宋体" w:hAnsi="宋体" w:cs="宋体"/>
                <w:sz w:val="24"/>
                <w:szCs w:val="24"/>
              </w:rPr>
              <w:framePr w:vAnchor="margin" w:hAnchor="page" w:xAlign="center" w:y="1"/>
            </w:pPr>
            <w:r>
              <w:rPr>
                <w:rFonts w:hint="eastAsia" w:ascii="宋体" w:hAnsi="宋体" w:cs="宋体"/>
                <w:sz w:val="24"/>
                <w:szCs w:val="24"/>
              </w:rPr>
            </w:r>
            <w:r/>
          </w:p>
          <w:p>
            <w:pPr>
              <w:pStyle w:val="1222"/>
              <w:jc w:val="center"/>
              <w:spacing w:before="78" w:line="241" w:lineRule="auto"/>
              <w:rPr>
                <w:rFonts w:hint="eastAsia"/>
                <w:lang w:eastAsia="zh-CN"/>
              </w:rPr>
              <w:framePr w:vAnchor="margin" w:hAnchor="page" w:xAlign="center" w:y="1"/>
            </w:pPr>
            <w:r>
              <w:rPr>
                <w:rFonts w:hint="eastAsia"/>
                <w:lang w:eastAsia="zh-CN"/>
              </w:rPr>
              <w:t xml:space="preserve">10</w:t>
            </w:r>
            <w:r>
              <w:rPr>
                <w:rFonts w:hint="eastAsia"/>
                <w:lang w:eastAsia="zh-CN"/>
              </w:rPr>
            </w:r>
            <w:r/>
          </w:p>
        </w:tc>
        <w:tc>
          <w:tcPr>
            <w:tcW w:w="6168" w:type="dxa"/>
            <w:vAlign w:val="top"/>
            <w:textDirection w:val="lrTb"/>
            <w:noWrap w:val="false"/>
          </w:tcPr>
          <w:p>
            <w:pPr>
              <w:pStyle w:val="1222"/>
              <w:ind w:left="115" w:right="105" w:firstLine="1"/>
              <w:spacing w:before="3" w:line="267" w:lineRule="auto"/>
              <w:rPr>
                <w:rFonts w:hint="eastAsia"/>
                <w:lang w:eastAsia="zh-CN"/>
              </w:rPr>
              <w:framePr w:vAnchor="margin" w:hAnchor="page" w:xAlign="center" w:y="1"/>
            </w:pPr>
            <w:r>
              <w:rPr>
                <w:rFonts w:hint="eastAsia"/>
                <w:lang w:eastAsia="zh-CN"/>
              </w:rPr>
              <w:t xml:space="preserve">投标人针对本项目制定整体服务方案：方案内容包含但不仅限于服务规章制度与操作规范、服务流程方案、服务计划方案等。方案内容合理可行，操作性强，满足项目需求的，得10分；方案内容较合理可行，操作性较强，基本满足项目需求的，得7分；方案内容可行度一般，操作性一般，较满足项目需求的，得3分；不提供不得分。</w:t>
            </w:r>
            <w:r>
              <w:rPr>
                <w:rFonts w:hint="eastAsia"/>
                <w:lang w:eastAsia="zh-CN"/>
              </w:rPr>
            </w:r>
            <w:r/>
          </w:p>
        </w:tc>
      </w:tr>
      <w:tr>
        <w:trPr>
          <w:cantSplit/>
          <w:trHeight w:val="2080"/>
        </w:trPr>
        <w:tc>
          <w:tcPr>
            <w:tcW w:w="868" w:type="dxa"/>
            <w:vAlign w:val="center"/>
            <w:vMerge w:val="continue"/>
            <w:textDirection w:val="lrTb"/>
            <w:noWrap w:val="false"/>
          </w:tcPr>
          <w:p>
            <w:pPr>
              <w:pStyle w:val="913"/>
              <w:jc w:val="left"/>
              <w:spacing w:line="400" w:lineRule="exact"/>
              <w:widowControl/>
              <w:rPr>
                <w:rFonts w:hint="eastAsia" w:ascii="宋体" w:hAnsi="宋体" w:cs="宋体"/>
                <w:sz w:val="24"/>
                <w:szCs w:val="24"/>
              </w:rPr>
              <w:framePr w:vAnchor="margin" w:hAnchor="page" w:xAlign="center" w:y="1"/>
            </w:pPr>
            <w:r>
              <w:rPr>
                <w:rFonts w:hint="eastAsia" w:ascii="宋体" w:hAnsi="宋体" w:cs="宋体"/>
                <w:sz w:val="24"/>
                <w:szCs w:val="24"/>
              </w:rPr>
            </w:r>
            <w:r/>
          </w:p>
        </w:tc>
        <w:tc>
          <w:tcPr>
            <w:tcW w:w="682" w:type="dxa"/>
            <w:vAlign w:val="center"/>
            <w:textDirection w:val="lrTb"/>
            <w:noWrap w:val="false"/>
          </w:tcPr>
          <w:p>
            <w:pPr>
              <w:pStyle w:val="913"/>
              <w:jc w:val="center"/>
              <w:spacing w:line="400" w:lineRule="exact"/>
              <w:rPr>
                <w:rFonts w:hint="eastAsia" w:ascii="宋体" w:hAnsi="宋体" w:cs="宋体"/>
                <w:sz w:val="24"/>
                <w:szCs w:val="24"/>
              </w:rPr>
              <w:framePr w:vAnchor="margin" w:hAnchor="page" w:xAlign="center" w:y="1"/>
            </w:pPr>
            <w:r>
              <w:rPr>
                <w:rFonts w:hint="eastAsia" w:ascii="宋体" w:hAnsi="宋体" w:cs="宋体"/>
                <w:sz w:val="24"/>
                <w:szCs w:val="24"/>
              </w:rPr>
              <w:t xml:space="preserve">2</w:t>
            </w:r>
            <w:r>
              <w:rPr>
                <w:rFonts w:hint="eastAsia" w:ascii="宋体" w:hAnsi="宋体" w:cs="宋体"/>
                <w:sz w:val="24"/>
                <w:szCs w:val="24"/>
              </w:rPr>
            </w:r>
            <w:r/>
          </w:p>
        </w:tc>
        <w:tc>
          <w:tcPr>
            <w:tcW w:w="1227" w:type="dxa"/>
            <w:vAlign w:val="center"/>
            <w:textDirection w:val="lrTb"/>
            <w:noWrap w:val="false"/>
          </w:tcPr>
          <w:p>
            <w:pPr>
              <w:pStyle w:val="913"/>
              <w:jc w:val="center"/>
              <w:spacing w:line="400" w:lineRule="exact"/>
              <w:rPr>
                <w:rFonts w:hint="eastAsia" w:ascii="宋体" w:hAnsi="宋体" w:cs="宋体"/>
                <w:sz w:val="24"/>
                <w:szCs w:val="24"/>
              </w:rPr>
              <w:framePr w:vAnchor="margin" w:hAnchor="page" w:xAlign="center" w:y="1"/>
            </w:pPr>
            <w:r>
              <w:rPr>
                <w:rFonts w:hint="eastAsia" w:ascii="宋体" w:hAnsi="宋体" w:cs="宋体"/>
                <w:sz w:val="24"/>
                <w:szCs w:val="24"/>
              </w:rPr>
              <w:t xml:space="preserve">服务实施方案</w:t>
            </w:r>
            <w:r>
              <w:rPr>
                <w:rFonts w:hint="eastAsia" w:ascii="宋体" w:hAnsi="宋体" w:cs="宋体"/>
                <w:sz w:val="24"/>
                <w:szCs w:val="24"/>
              </w:rPr>
            </w:r>
            <w:r/>
          </w:p>
        </w:tc>
        <w:tc>
          <w:tcPr>
            <w:tcW w:w="713" w:type="dxa"/>
            <w:vAlign w:val="center"/>
            <w:textDirection w:val="lrTb"/>
            <w:noWrap w:val="false"/>
          </w:tcPr>
          <w:p>
            <w:pPr>
              <w:pStyle w:val="913"/>
              <w:jc w:val="center"/>
              <w:spacing w:line="284" w:lineRule="auto"/>
              <w:rPr>
                <w:rFonts w:hint="eastAsia" w:ascii="宋体" w:hAnsi="宋体" w:cs="宋体"/>
                <w:sz w:val="24"/>
                <w:szCs w:val="24"/>
              </w:rPr>
              <w:framePr w:vAnchor="margin" w:hAnchor="page" w:xAlign="center" w:y="1"/>
            </w:pPr>
            <w:r>
              <w:rPr>
                <w:rFonts w:hint="eastAsia" w:ascii="宋体" w:hAnsi="宋体" w:cs="宋体"/>
                <w:sz w:val="24"/>
                <w:szCs w:val="24"/>
              </w:rPr>
            </w:r>
            <w:r/>
          </w:p>
          <w:p>
            <w:pPr>
              <w:pStyle w:val="913"/>
              <w:jc w:val="center"/>
              <w:spacing w:line="284" w:lineRule="auto"/>
              <w:rPr>
                <w:rFonts w:hint="eastAsia" w:ascii="宋体" w:hAnsi="宋体" w:cs="宋体"/>
                <w:sz w:val="24"/>
                <w:szCs w:val="24"/>
              </w:rPr>
              <w:framePr w:vAnchor="margin" w:hAnchor="page" w:xAlign="center" w:y="1"/>
            </w:pPr>
            <w:r>
              <w:rPr>
                <w:rFonts w:hint="eastAsia" w:ascii="宋体" w:hAnsi="宋体" w:cs="宋体"/>
                <w:sz w:val="24"/>
                <w:szCs w:val="24"/>
              </w:rPr>
            </w:r>
            <w:r/>
          </w:p>
          <w:p>
            <w:pPr>
              <w:pStyle w:val="913"/>
              <w:jc w:val="center"/>
              <w:spacing w:line="285" w:lineRule="auto"/>
              <w:rPr>
                <w:rFonts w:hint="eastAsia" w:ascii="宋体" w:hAnsi="宋体" w:cs="宋体"/>
                <w:sz w:val="24"/>
                <w:szCs w:val="24"/>
              </w:rPr>
              <w:framePr w:vAnchor="margin" w:hAnchor="page" w:xAlign="center" w:y="1"/>
            </w:pPr>
            <w:r>
              <w:rPr>
                <w:rFonts w:hint="eastAsia" w:ascii="宋体" w:hAnsi="宋体" w:cs="宋体"/>
                <w:sz w:val="24"/>
                <w:szCs w:val="24"/>
              </w:rPr>
            </w:r>
            <w:r/>
          </w:p>
          <w:p>
            <w:pPr>
              <w:pStyle w:val="1222"/>
              <w:jc w:val="center"/>
              <w:spacing w:before="78" w:line="241" w:lineRule="auto"/>
              <w:rPr>
                <w:rFonts w:hint="eastAsia"/>
                <w:lang w:eastAsia="zh-CN"/>
              </w:rPr>
              <w:framePr w:vAnchor="margin" w:hAnchor="page" w:xAlign="center" w:y="1"/>
            </w:pPr>
            <w:r>
              <w:rPr>
                <w:rFonts w:hint="eastAsia"/>
                <w:lang w:eastAsia="zh-CN"/>
              </w:rPr>
              <w:t xml:space="preserve">10</w:t>
            </w:r>
            <w:r>
              <w:rPr>
                <w:rFonts w:hint="eastAsia"/>
                <w:lang w:eastAsia="zh-CN"/>
              </w:rPr>
            </w:r>
            <w:r/>
          </w:p>
        </w:tc>
        <w:tc>
          <w:tcPr>
            <w:tcW w:w="6168" w:type="dxa"/>
            <w:vAlign w:val="top"/>
            <w:textDirection w:val="lrTb"/>
            <w:noWrap w:val="false"/>
          </w:tcPr>
          <w:p>
            <w:pPr>
              <w:pStyle w:val="1222"/>
              <w:ind w:left="115" w:right="105" w:firstLine="1"/>
              <w:spacing w:before="3" w:line="267" w:lineRule="auto"/>
              <w:rPr>
                <w:rFonts w:hint="eastAsia"/>
                <w:lang w:eastAsia="zh-CN"/>
              </w:rPr>
              <w:framePr w:vAnchor="margin" w:hAnchor="page" w:xAlign="center" w:y="1"/>
            </w:pPr>
            <w:r>
              <w:rPr>
                <w:rFonts w:hint="eastAsia"/>
                <w:lang w:eastAsia="zh-CN"/>
              </w:rPr>
              <w:t xml:space="preserve">投标人针对本项目制定服务实施方案：方案内容包含但不仅限于维护保养程序、故障报告及故障预防措施、资料档案管理、维护保养服务监督管理机制等。方案内容完整、合理可行，操作性强，得10分；方案内容较合理可行，操作性较强，基本满足项目需求的，得7分；方案内容可行度一般，操作性一般，较满足项目需求的，得3分；不提供不得分。</w:t>
            </w:r>
            <w:r>
              <w:rPr>
                <w:rFonts w:hint="eastAsia"/>
                <w:lang w:eastAsia="zh-CN"/>
              </w:rPr>
            </w:r>
            <w:r/>
          </w:p>
        </w:tc>
      </w:tr>
      <w:tr>
        <w:trPr>
          <w:cantSplit/>
          <w:trHeight w:val="1820"/>
        </w:trPr>
        <w:tc>
          <w:tcPr>
            <w:tcW w:w="868" w:type="dxa"/>
            <w:vAlign w:val="center"/>
            <w:vMerge w:val="continue"/>
            <w:textDirection w:val="lrTb"/>
            <w:noWrap w:val="false"/>
          </w:tcPr>
          <w:p>
            <w:pPr>
              <w:pStyle w:val="913"/>
              <w:jc w:val="left"/>
              <w:spacing w:line="400" w:lineRule="exact"/>
              <w:widowControl/>
              <w:rPr>
                <w:rFonts w:hint="eastAsia" w:ascii="宋体" w:hAnsi="宋体" w:cs="宋体"/>
                <w:sz w:val="24"/>
                <w:szCs w:val="24"/>
              </w:rPr>
              <w:framePr w:vAnchor="margin" w:hAnchor="page" w:xAlign="center" w:y="1"/>
            </w:pPr>
            <w:r>
              <w:rPr>
                <w:rFonts w:hint="eastAsia" w:ascii="宋体" w:hAnsi="宋体" w:cs="宋体"/>
                <w:sz w:val="24"/>
                <w:szCs w:val="24"/>
              </w:rPr>
            </w:r>
            <w:r/>
          </w:p>
        </w:tc>
        <w:tc>
          <w:tcPr>
            <w:tcW w:w="682" w:type="dxa"/>
            <w:vAlign w:val="center"/>
            <w:textDirection w:val="lrTb"/>
            <w:noWrap w:val="false"/>
          </w:tcPr>
          <w:p>
            <w:pPr>
              <w:pStyle w:val="913"/>
              <w:jc w:val="center"/>
              <w:spacing w:line="400" w:lineRule="exact"/>
              <w:rPr>
                <w:rFonts w:hint="eastAsia" w:ascii="宋体" w:hAnsi="宋体" w:cs="宋体"/>
                <w:sz w:val="24"/>
                <w:szCs w:val="24"/>
              </w:rPr>
              <w:framePr w:vAnchor="margin" w:hAnchor="page" w:xAlign="center" w:y="1"/>
            </w:pPr>
            <w:r>
              <w:rPr>
                <w:rFonts w:hint="eastAsia" w:ascii="宋体" w:hAnsi="宋体" w:cs="宋体"/>
                <w:sz w:val="24"/>
                <w:szCs w:val="24"/>
              </w:rPr>
              <w:t xml:space="preserve">3</w:t>
            </w:r>
            <w:r>
              <w:rPr>
                <w:rFonts w:hint="eastAsia" w:ascii="宋体" w:hAnsi="宋体" w:cs="宋体"/>
                <w:sz w:val="24"/>
                <w:szCs w:val="24"/>
              </w:rPr>
            </w:r>
            <w:r/>
          </w:p>
        </w:tc>
        <w:tc>
          <w:tcPr>
            <w:tcW w:w="1227" w:type="dxa"/>
            <w:vAlign w:val="center"/>
            <w:textDirection w:val="lrTb"/>
            <w:noWrap w:val="false"/>
          </w:tcPr>
          <w:p>
            <w:pPr>
              <w:pStyle w:val="913"/>
              <w:jc w:val="center"/>
              <w:spacing w:line="400" w:lineRule="exact"/>
              <w:rPr>
                <w:rFonts w:hint="eastAsia" w:ascii="宋体" w:hAnsi="宋体" w:cs="宋体"/>
                <w:sz w:val="24"/>
                <w:szCs w:val="24"/>
              </w:rPr>
              <w:framePr w:vAnchor="margin" w:hAnchor="page" w:xAlign="center" w:y="1"/>
            </w:pPr>
            <w:r>
              <w:rPr>
                <w:rFonts w:hint="eastAsia" w:ascii="宋体" w:hAnsi="宋体" w:cs="宋体"/>
                <w:sz w:val="24"/>
                <w:szCs w:val="24"/>
              </w:rPr>
              <w:t xml:space="preserve">应急响应方案</w:t>
            </w:r>
            <w:r>
              <w:rPr>
                <w:rFonts w:hint="eastAsia" w:ascii="宋体" w:hAnsi="宋体" w:cs="宋体"/>
                <w:sz w:val="24"/>
                <w:szCs w:val="24"/>
              </w:rPr>
            </w:r>
            <w:r/>
          </w:p>
        </w:tc>
        <w:tc>
          <w:tcPr>
            <w:tcW w:w="713" w:type="dxa"/>
            <w:vAlign w:val="center"/>
            <w:textDirection w:val="lrTb"/>
            <w:noWrap w:val="false"/>
          </w:tcPr>
          <w:p>
            <w:pPr>
              <w:pStyle w:val="913"/>
              <w:jc w:val="center"/>
              <w:spacing w:line="292" w:lineRule="auto"/>
              <w:rPr>
                <w:rFonts w:hint="eastAsia" w:ascii="宋体" w:hAnsi="宋体" w:cs="宋体"/>
                <w:sz w:val="24"/>
                <w:szCs w:val="24"/>
              </w:rPr>
              <w:framePr w:vAnchor="margin" w:hAnchor="page" w:xAlign="center" w:y="1"/>
            </w:pPr>
            <w:r>
              <w:rPr>
                <w:rFonts w:hint="eastAsia" w:ascii="宋体" w:hAnsi="宋体" w:cs="宋体"/>
                <w:sz w:val="24"/>
                <w:szCs w:val="24"/>
              </w:rPr>
            </w:r>
            <w:r/>
          </w:p>
          <w:p>
            <w:pPr>
              <w:pStyle w:val="913"/>
              <w:jc w:val="center"/>
              <w:spacing w:line="293" w:lineRule="auto"/>
              <w:rPr>
                <w:rFonts w:hint="eastAsia" w:ascii="宋体" w:hAnsi="宋体" w:cs="宋体"/>
                <w:sz w:val="24"/>
                <w:szCs w:val="24"/>
              </w:rPr>
              <w:framePr w:vAnchor="margin" w:hAnchor="page" w:xAlign="center" w:y="1"/>
            </w:pPr>
            <w:r>
              <w:rPr>
                <w:rFonts w:hint="eastAsia" w:ascii="宋体" w:hAnsi="宋体" w:cs="宋体"/>
                <w:sz w:val="24"/>
                <w:szCs w:val="24"/>
              </w:rPr>
            </w:r>
            <w:r/>
          </w:p>
          <w:p>
            <w:pPr>
              <w:pStyle w:val="913"/>
              <w:jc w:val="center"/>
              <w:spacing w:line="293" w:lineRule="auto"/>
              <w:rPr>
                <w:rFonts w:hint="eastAsia" w:ascii="宋体" w:hAnsi="宋体" w:cs="宋体"/>
                <w:sz w:val="24"/>
                <w:szCs w:val="24"/>
              </w:rPr>
              <w:framePr w:vAnchor="margin" w:hAnchor="page" w:xAlign="center" w:y="1"/>
            </w:pPr>
            <w:r>
              <w:rPr>
                <w:rFonts w:hint="eastAsia" w:ascii="宋体" w:hAnsi="宋体" w:cs="宋体"/>
                <w:sz w:val="24"/>
                <w:szCs w:val="24"/>
              </w:rPr>
            </w:r>
            <w:r/>
          </w:p>
          <w:p>
            <w:pPr>
              <w:pStyle w:val="1222"/>
              <w:jc w:val="center"/>
              <w:spacing w:before="78" w:line="241" w:lineRule="auto"/>
              <w:rPr>
                <w:rFonts w:hint="eastAsia"/>
                <w:lang w:eastAsia="zh-CN"/>
              </w:rPr>
              <w:framePr w:vAnchor="margin" w:hAnchor="page" w:xAlign="center" w:y="1"/>
            </w:pPr>
            <w:r>
              <w:rPr>
                <w:rFonts w:hint="eastAsia"/>
                <w:lang w:eastAsia="zh-CN"/>
              </w:rPr>
              <w:t xml:space="preserve">10</w:t>
            </w:r>
            <w:r>
              <w:rPr>
                <w:rFonts w:hint="eastAsia"/>
                <w:lang w:eastAsia="zh-CN"/>
              </w:rPr>
            </w:r>
            <w:r/>
          </w:p>
        </w:tc>
        <w:tc>
          <w:tcPr>
            <w:tcW w:w="6168" w:type="dxa"/>
            <w:vAlign w:val="top"/>
            <w:textDirection w:val="lrTb"/>
            <w:noWrap w:val="false"/>
          </w:tcPr>
          <w:p>
            <w:pPr>
              <w:pStyle w:val="1222"/>
              <w:ind w:left="115" w:right="105" w:firstLine="1"/>
              <w:spacing w:before="3" w:line="267" w:lineRule="auto"/>
              <w:rPr>
                <w:rFonts w:hint="eastAsia"/>
                <w:lang w:eastAsia="zh-CN"/>
              </w:rPr>
              <w:framePr w:vAnchor="margin" w:hAnchor="page" w:xAlign="center" w:y="1"/>
            </w:pPr>
            <w:r>
              <w:rPr>
                <w:rFonts w:hint="eastAsia"/>
                <w:lang w:eastAsia="zh-CN"/>
              </w:rPr>
              <w:t xml:space="preserve">投标人针对本项目制定应急响应方案：方案内容能充分考虑到现有设备可能出现的重大故障，规划出合理的应对措施等。应急方案全面详细，合理可行，针对性强的，得10分；应急方案较全面详细，较合理可行，针对性较强，得7分；应急方案合理性一般，针对性一般的，得3分；不提供不得分。</w:t>
            </w:r>
            <w:r>
              <w:rPr>
                <w:rFonts w:hint="eastAsia"/>
                <w:lang w:eastAsia="zh-CN"/>
              </w:rPr>
            </w:r>
            <w:r/>
          </w:p>
        </w:tc>
      </w:tr>
      <w:tr>
        <w:trPr>
          <w:cantSplit/>
          <w:trHeight w:val="1820"/>
        </w:trPr>
        <w:tc>
          <w:tcPr>
            <w:tcW w:w="868" w:type="dxa"/>
            <w:vAlign w:val="center"/>
            <w:vMerge w:val="continue"/>
            <w:textDirection w:val="lrTb"/>
            <w:noWrap w:val="false"/>
          </w:tcPr>
          <w:p>
            <w:pPr>
              <w:pStyle w:val="913"/>
              <w:jc w:val="left"/>
              <w:spacing w:line="400" w:lineRule="exact"/>
              <w:widowControl/>
              <w:rPr>
                <w:rFonts w:hint="eastAsia" w:ascii="宋体" w:hAnsi="宋体" w:cs="宋体"/>
                <w:sz w:val="24"/>
                <w:szCs w:val="24"/>
              </w:rPr>
              <w:framePr w:vAnchor="margin" w:hAnchor="page" w:xAlign="center" w:y="1"/>
            </w:pPr>
            <w:r>
              <w:rPr>
                <w:rFonts w:hint="eastAsia" w:ascii="宋体" w:hAnsi="宋体" w:cs="宋体"/>
                <w:sz w:val="24"/>
                <w:szCs w:val="24"/>
              </w:rPr>
            </w:r>
            <w:r/>
          </w:p>
        </w:tc>
        <w:tc>
          <w:tcPr>
            <w:tcW w:w="682" w:type="dxa"/>
            <w:vAlign w:val="center"/>
            <w:textDirection w:val="lrTb"/>
            <w:noWrap w:val="false"/>
          </w:tcPr>
          <w:p>
            <w:pPr>
              <w:pStyle w:val="913"/>
              <w:jc w:val="center"/>
              <w:spacing w:line="400" w:lineRule="exact"/>
              <w:rPr>
                <w:rFonts w:hint="eastAsia" w:ascii="宋体" w:hAnsi="宋体" w:cs="宋体"/>
                <w:sz w:val="24"/>
                <w:szCs w:val="24"/>
              </w:rPr>
              <w:framePr w:vAnchor="margin" w:hAnchor="page" w:xAlign="center" w:y="1"/>
            </w:pPr>
            <w:r>
              <w:rPr>
                <w:rFonts w:hint="eastAsia" w:ascii="宋体" w:hAnsi="宋体" w:cs="宋体"/>
                <w:sz w:val="24"/>
                <w:szCs w:val="24"/>
              </w:rPr>
              <w:t xml:space="preserve">4</w:t>
            </w:r>
            <w:r>
              <w:rPr>
                <w:rFonts w:hint="eastAsia" w:ascii="宋体" w:hAnsi="宋体" w:cs="宋体"/>
                <w:sz w:val="24"/>
                <w:szCs w:val="24"/>
              </w:rPr>
            </w:r>
            <w:r/>
          </w:p>
        </w:tc>
        <w:tc>
          <w:tcPr>
            <w:tcW w:w="1227" w:type="dxa"/>
            <w:vAlign w:val="center"/>
            <w:textDirection w:val="lrTb"/>
            <w:noWrap w:val="false"/>
          </w:tcPr>
          <w:p>
            <w:pPr>
              <w:pStyle w:val="913"/>
              <w:jc w:val="center"/>
              <w:spacing w:line="400" w:lineRule="exact"/>
              <w:rPr>
                <w:rFonts w:hint="eastAsia" w:ascii="宋体" w:hAnsi="宋体" w:cs="宋体"/>
                <w:sz w:val="24"/>
                <w:szCs w:val="24"/>
              </w:rPr>
              <w:framePr w:vAnchor="margin" w:hAnchor="page" w:xAlign="center" w:y="1"/>
            </w:pPr>
            <w:r>
              <w:rPr>
                <w:rFonts w:hint="eastAsia" w:ascii="宋体" w:hAnsi="宋体" w:cs="宋体"/>
                <w:sz w:val="24"/>
                <w:szCs w:val="24"/>
              </w:rPr>
              <w:t xml:space="preserve">培训方案</w:t>
            </w:r>
            <w:r>
              <w:rPr>
                <w:rFonts w:hint="eastAsia" w:ascii="宋体" w:hAnsi="宋体" w:cs="宋体"/>
                <w:sz w:val="24"/>
                <w:szCs w:val="24"/>
              </w:rPr>
            </w:r>
            <w:r/>
          </w:p>
        </w:tc>
        <w:tc>
          <w:tcPr>
            <w:tcW w:w="713" w:type="dxa"/>
            <w:vAlign w:val="center"/>
            <w:textDirection w:val="lrTb"/>
            <w:noWrap w:val="false"/>
          </w:tcPr>
          <w:p>
            <w:pPr>
              <w:pStyle w:val="1222"/>
              <w:jc w:val="center"/>
              <w:spacing w:before="78" w:line="241" w:lineRule="auto"/>
              <w:rPr>
                <w:rFonts w:hint="eastAsia"/>
                <w:lang w:eastAsia="zh-CN"/>
              </w:rPr>
              <w:framePr w:vAnchor="margin" w:hAnchor="page" w:xAlign="center" w:y="1"/>
            </w:pPr>
            <w:r>
              <w:rPr>
                <w:rFonts w:hint="eastAsia"/>
                <w:lang w:eastAsia="zh-CN"/>
              </w:rPr>
              <w:t xml:space="preserve">8</w:t>
            </w:r>
            <w:r>
              <w:rPr>
                <w:rFonts w:hint="eastAsia"/>
                <w:lang w:eastAsia="zh-CN"/>
              </w:rPr>
            </w:r>
            <w:r/>
          </w:p>
        </w:tc>
        <w:tc>
          <w:tcPr>
            <w:tcW w:w="6168" w:type="dxa"/>
            <w:vAlign w:val="top"/>
            <w:textDirection w:val="lrTb"/>
            <w:noWrap w:val="false"/>
          </w:tcPr>
          <w:p>
            <w:pPr>
              <w:pStyle w:val="1222"/>
              <w:ind w:left="115" w:right="105" w:firstLine="1"/>
              <w:spacing w:before="3" w:line="267" w:lineRule="auto"/>
              <w:rPr>
                <w:rFonts w:hint="eastAsia"/>
                <w:lang w:eastAsia="zh-CN"/>
              </w:rPr>
              <w:framePr w:vAnchor="margin" w:hAnchor="page" w:xAlign="center" w:y="1"/>
            </w:pPr>
            <w:r>
              <w:rPr>
                <w:rFonts w:hint="eastAsia"/>
                <w:lang w:eastAsia="zh-CN"/>
              </w:rPr>
              <w:t xml:space="preserve">投标人针对本项目制定培训方案：方案内容包含但不仅限于在同系列机器上实施新的解决方案，及时向采购人的相关技术人员做好指导或培训工作等。方案内容完整的培训方案，合理可行的，得8分；方案内容较完整的培训方案，较合理可行的，得5分；方案内容一般、可行度一般的，得3分；不提供不得分。</w:t>
            </w:r>
            <w:r>
              <w:rPr>
                <w:rFonts w:hint="eastAsia"/>
                <w:lang w:eastAsia="zh-CN"/>
              </w:rPr>
            </w:r>
            <w:r/>
          </w:p>
        </w:tc>
      </w:tr>
      <w:tr>
        <w:trPr>
          <w:cantSplit/>
          <w:trHeight w:val="1290"/>
        </w:trPr>
        <w:tc>
          <w:tcPr>
            <w:tcW w:w="868" w:type="dxa"/>
            <w:vAlign w:val="center"/>
            <w:vMerge w:val="continue"/>
            <w:textDirection w:val="lrTb"/>
            <w:noWrap w:val="false"/>
          </w:tcPr>
          <w:p>
            <w:pPr>
              <w:pStyle w:val="913"/>
              <w:jc w:val="left"/>
              <w:spacing w:line="400" w:lineRule="exact"/>
              <w:widowControl/>
              <w:rPr>
                <w:rFonts w:hint="eastAsia" w:ascii="宋体" w:hAnsi="宋体" w:cs="宋体"/>
                <w:sz w:val="24"/>
                <w:szCs w:val="24"/>
              </w:rPr>
              <w:framePr w:vAnchor="margin" w:hAnchor="page" w:xAlign="center" w:y="1"/>
            </w:pPr>
            <w:r>
              <w:rPr>
                <w:rFonts w:hint="eastAsia" w:ascii="宋体" w:hAnsi="宋体" w:cs="宋体"/>
                <w:sz w:val="24"/>
                <w:szCs w:val="24"/>
              </w:rPr>
            </w:r>
            <w:r/>
          </w:p>
        </w:tc>
        <w:tc>
          <w:tcPr>
            <w:tcW w:w="682" w:type="dxa"/>
            <w:vAlign w:val="center"/>
            <w:textDirection w:val="lrTb"/>
            <w:noWrap w:val="false"/>
          </w:tcPr>
          <w:p>
            <w:pPr>
              <w:pStyle w:val="913"/>
              <w:jc w:val="center"/>
              <w:rPr>
                <w:rFonts w:hint="eastAsia" w:ascii="宋体" w:hAnsi="宋体" w:cs="宋体"/>
                <w:sz w:val="24"/>
                <w:szCs w:val="24"/>
              </w:rPr>
              <w:framePr w:vAnchor="margin" w:hAnchor="page" w:xAlign="center" w:y="1"/>
            </w:pPr>
            <w:r>
              <w:rPr>
                <w:rFonts w:hint="eastAsia" w:ascii="宋体" w:hAnsi="宋体" w:cs="宋体"/>
                <w:sz w:val="24"/>
                <w:szCs w:val="24"/>
              </w:rPr>
              <w:t xml:space="preserve">5</w:t>
            </w:r>
            <w:r>
              <w:rPr>
                <w:rFonts w:hint="eastAsia" w:ascii="宋体" w:hAnsi="宋体" w:cs="宋体"/>
                <w:sz w:val="24"/>
                <w:szCs w:val="24"/>
              </w:rPr>
            </w:r>
            <w:r/>
          </w:p>
        </w:tc>
        <w:tc>
          <w:tcPr>
            <w:tcW w:w="1227" w:type="dxa"/>
            <w:vAlign w:val="center"/>
            <w:textDirection w:val="lrTb"/>
            <w:noWrap w:val="false"/>
          </w:tcPr>
          <w:p>
            <w:pPr>
              <w:pStyle w:val="913"/>
              <w:jc w:val="center"/>
              <w:spacing w:line="400" w:lineRule="exact"/>
              <w:rPr>
                <w:rFonts w:hint="eastAsia" w:ascii="宋体" w:hAnsi="宋体" w:cs="宋体"/>
                <w:sz w:val="24"/>
                <w:szCs w:val="24"/>
              </w:rPr>
              <w:framePr w:vAnchor="margin" w:hAnchor="page" w:xAlign="center" w:y="1"/>
            </w:pPr>
            <w:r>
              <w:rPr>
                <w:rFonts w:hint="eastAsia" w:ascii="宋体" w:hAnsi="宋体" w:cs="宋体"/>
                <w:sz w:val="24"/>
                <w:szCs w:val="24"/>
              </w:rPr>
              <w:t xml:space="preserve">管理方案</w:t>
            </w:r>
            <w:r>
              <w:rPr>
                <w:rFonts w:hint="eastAsia" w:ascii="宋体" w:hAnsi="宋体" w:cs="宋体"/>
                <w:sz w:val="24"/>
                <w:szCs w:val="24"/>
              </w:rPr>
            </w:r>
            <w:r/>
          </w:p>
        </w:tc>
        <w:tc>
          <w:tcPr>
            <w:tcW w:w="713" w:type="dxa"/>
            <w:vAlign w:val="center"/>
            <w:textDirection w:val="lrTb"/>
            <w:noWrap w:val="false"/>
          </w:tcPr>
          <w:p>
            <w:pPr>
              <w:pStyle w:val="913"/>
              <w:jc w:val="center"/>
              <w:rPr>
                <w:rFonts w:hint="eastAsia" w:ascii="宋体" w:hAnsi="宋体" w:cs="宋体"/>
                <w:sz w:val="24"/>
                <w:szCs w:val="24"/>
              </w:rPr>
              <w:framePr w:vAnchor="margin" w:hAnchor="page" w:xAlign="center" w:y="1"/>
            </w:pPr>
            <w:r>
              <w:rPr>
                <w:rFonts w:hint="eastAsia" w:ascii="宋体" w:hAnsi="宋体" w:cs="宋体"/>
                <w:sz w:val="24"/>
                <w:szCs w:val="24"/>
              </w:rPr>
              <w:t xml:space="preserve">5</w:t>
            </w:r>
            <w:r>
              <w:rPr>
                <w:rFonts w:hint="eastAsia" w:ascii="宋体" w:hAnsi="宋体" w:cs="宋体"/>
                <w:sz w:val="24"/>
                <w:szCs w:val="24"/>
              </w:rPr>
            </w:r>
            <w:r/>
          </w:p>
        </w:tc>
        <w:tc>
          <w:tcPr>
            <w:tcW w:w="6168" w:type="dxa"/>
            <w:vAlign w:val="center"/>
            <w:textDirection w:val="lrTb"/>
            <w:noWrap w:val="false"/>
          </w:tcPr>
          <w:p>
            <w:pPr>
              <w:pStyle w:val="913"/>
              <w:rPr>
                <w:rFonts w:hint="eastAsia" w:ascii="宋体" w:hAnsi="宋体" w:cs="宋体"/>
                <w:sz w:val="24"/>
                <w:szCs w:val="24"/>
              </w:rPr>
              <w:framePr w:vAnchor="margin" w:hAnchor="page" w:xAlign="center" w:y="1"/>
            </w:pPr>
            <w:r>
              <w:rPr>
                <w:rFonts w:hint="eastAsia" w:ascii="宋体" w:hAnsi="宋体" w:cs="宋体"/>
                <w:sz w:val="24"/>
                <w:szCs w:val="24"/>
              </w:rPr>
              <w:t xml:space="preserve">投标人针对本项目制定公司对工程师的管理方案：对工程师的管理方案规定科学规范，权责明确的，得5分；对工程师管理有明确的规范指导，较为完整的，得3分；对工程师管理简单粗放，无明确规定的，得1分；不提供不得分。</w:t>
            </w:r>
            <w:r>
              <w:rPr>
                <w:rFonts w:hint="eastAsia" w:ascii="宋体" w:hAnsi="宋体" w:cs="宋体"/>
                <w:sz w:val="24"/>
                <w:szCs w:val="24"/>
              </w:rPr>
            </w:r>
            <w:r/>
          </w:p>
        </w:tc>
      </w:tr>
      <w:tr>
        <w:trPr>
          <w:cantSplit/>
          <w:trHeight w:val="1290"/>
        </w:trPr>
        <w:tc>
          <w:tcPr>
            <w:tcW w:w="868" w:type="dxa"/>
            <w:vAlign w:val="center"/>
            <w:vMerge w:val="continue"/>
            <w:textDirection w:val="lrTb"/>
            <w:noWrap w:val="false"/>
          </w:tcPr>
          <w:p>
            <w:pPr>
              <w:pStyle w:val="913"/>
              <w:jc w:val="left"/>
              <w:spacing w:line="400" w:lineRule="exact"/>
              <w:widowControl/>
              <w:rPr>
                <w:rFonts w:hint="eastAsia" w:ascii="宋体" w:hAnsi="宋体" w:cs="宋体"/>
                <w:sz w:val="24"/>
                <w:szCs w:val="24"/>
              </w:rPr>
              <w:framePr w:vAnchor="margin" w:hAnchor="page" w:xAlign="center" w:y="1"/>
            </w:pPr>
            <w:r>
              <w:rPr>
                <w:rFonts w:hint="eastAsia" w:ascii="宋体" w:hAnsi="宋体" w:cs="宋体"/>
                <w:sz w:val="24"/>
                <w:szCs w:val="24"/>
              </w:rPr>
            </w:r>
            <w:r/>
          </w:p>
        </w:tc>
        <w:tc>
          <w:tcPr>
            <w:tcW w:w="682" w:type="dxa"/>
            <w:vAlign w:val="center"/>
            <w:textDirection w:val="lrTb"/>
            <w:noWrap w:val="false"/>
          </w:tcPr>
          <w:p>
            <w:pPr>
              <w:pStyle w:val="913"/>
              <w:jc w:val="center"/>
              <w:rPr>
                <w:rFonts w:hint="eastAsia" w:ascii="宋体" w:hAnsi="宋体" w:cs="宋体"/>
                <w:sz w:val="24"/>
                <w:szCs w:val="24"/>
              </w:rPr>
              <w:framePr w:vAnchor="margin" w:hAnchor="page" w:xAlign="center" w:y="1"/>
            </w:pPr>
            <w:r>
              <w:rPr>
                <w:rFonts w:hint="eastAsia" w:ascii="宋体" w:hAnsi="宋体" w:cs="宋体"/>
                <w:sz w:val="24"/>
                <w:szCs w:val="24"/>
              </w:rPr>
              <w:t xml:space="preserve">6</w:t>
            </w:r>
            <w:r>
              <w:rPr>
                <w:rFonts w:hint="eastAsia" w:ascii="宋体" w:hAnsi="宋体" w:cs="宋体"/>
                <w:sz w:val="24"/>
                <w:szCs w:val="24"/>
              </w:rPr>
            </w:r>
            <w:r/>
          </w:p>
        </w:tc>
        <w:tc>
          <w:tcPr>
            <w:tcW w:w="1227" w:type="dxa"/>
            <w:vAlign w:val="center"/>
            <w:textDirection w:val="lrTb"/>
            <w:noWrap w:val="false"/>
          </w:tcPr>
          <w:p>
            <w:pPr>
              <w:pStyle w:val="913"/>
              <w:jc w:val="center"/>
              <w:spacing w:line="400" w:lineRule="exact"/>
              <w:rPr>
                <w:rFonts w:hint="eastAsia" w:ascii="宋体" w:hAnsi="宋体" w:cs="宋体"/>
                <w:sz w:val="24"/>
                <w:szCs w:val="24"/>
              </w:rPr>
              <w:framePr w:vAnchor="margin" w:hAnchor="page" w:xAlign="center" w:y="1"/>
            </w:pPr>
            <w:r>
              <w:rPr>
                <w:rFonts w:hint="eastAsia" w:ascii="宋体" w:hAnsi="宋体" w:cs="宋体"/>
                <w:sz w:val="24"/>
                <w:szCs w:val="24"/>
              </w:rPr>
              <w:t xml:space="preserve">项目协调方案</w:t>
            </w:r>
            <w:r>
              <w:rPr>
                <w:rFonts w:hint="eastAsia" w:ascii="宋体" w:hAnsi="宋体" w:cs="宋体"/>
                <w:sz w:val="24"/>
                <w:szCs w:val="24"/>
              </w:rPr>
            </w:r>
            <w:r/>
          </w:p>
        </w:tc>
        <w:tc>
          <w:tcPr>
            <w:tcW w:w="713" w:type="dxa"/>
            <w:vAlign w:val="center"/>
            <w:textDirection w:val="lrTb"/>
            <w:noWrap w:val="false"/>
          </w:tcPr>
          <w:p>
            <w:pPr>
              <w:pStyle w:val="913"/>
              <w:jc w:val="center"/>
              <w:rPr>
                <w:rFonts w:hint="eastAsia" w:ascii="宋体" w:hAnsi="宋体" w:cs="宋体"/>
                <w:sz w:val="24"/>
                <w:szCs w:val="24"/>
              </w:rPr>
              <w:framePr w:vAnchor="margin" w:hAnchor="page" w:xAlign="center" w:y="1"/>
            </w:pPr>
            <w:r>
              <w:rPr>
                <w:rFonts w:hint="eastAsia" w:ascii="宋体" w:hAnsi="宋体" w:cs="宋体"/>
                <w:sz w:val="24"/>
                <w:szCs w:val="24"/>
              </w:rPr>
              <w:t xml:space="preserve">4</w:t>
            </w:r>
            <w:r>
              <w:rPr>
                <w:rFonts w:hint="eastAsia" w:ascii="宋体" w:hAnsi="宋体" w:cs="宋体"/>
                <w:sz w:val="24"/>
                <w:szCs w:val="24"/>
              </w:rPr>
            </w:r>
            <w:r/>
          </w:p>
        </w:tc>
        <w:tc>
          <w:tcPr>
            <w:tcW w:w="6168" w:type="dxa"/>
            <w:vAlign w:val="center"/>
            <w:textDirection w:val="lrTb"/>
            <w:noWrap w:val="false"/>
          </w:tcPr>
          <w:p>
            <w:pPr>
              <w:pStyle w:val="913"/>
              <w:rPr>
                <w:rFonts w:hint="eastAsia" w:ascii="宋体" w:hAnsi="宋体" w:cs="宋体"/>
                <w:sz w:val="24"/>
                <w:szCs w:val="24"/>
              </w:rPr>
              <w:framePr w:vAnchor="margin" w:hAnchor="page" w:xAlign="center" w:y="1"/>
            </w:pPr>
            <w:r>
              <w:rPr>
                <w:rFonts w:hint="eastAsia" w:ascii="宋体" w:hAnsi="宋体" w:cs="宋体"/>
                <w:sz w:val="24"/>
                <w:szCs w:val="24"/>
              </w:rPr>
              <w:t xml:space="preserve">投标人针对项目协调方案完整性、可行性等情况酌情评分包括但不限于：与业主方以及其他单位、部门的综合协调等方面。方案详细完整，针对性强、可操作性强，思路合理得4分；</w:t>
            </w:r>
            <w:r>
              <w:rPr>
                <w:rFonts w:hint="eastAsia" w:ascii="宋体" w:hAnsi="宋体" w:cs="宋体"/>
                <w:sz w:val="24"/>
                <w:szCs w:val="24"/>
              </w:rPr>
            </w:r>
            <w:r/>
          </w:p>
          <w:p>
            <w:pPr>
              <w:pStyle w:val="913"/>
              <w:rPr>
                <w:rFonts w:hint="eastAsia" w:ascii="宋体" w:hAnsi="宋体" w:cs="宋体"/>
                <w:sz w:val="24"/>
                <w:szCs w:val="24"/>
              </w:rPr>
              <w:framePr w:vAnchor="margin" w:hAnchor="page" w:xAlign="center" w:y="1"/>
            </w:pPr>
            <w:r>
              <w:rPr>
                <w:rFonts w:hint="eastAsia" w:ascii="宋体" w:hAnsi="宋体" w:cs="宋体"/>
                <w:sz w:val="24"/>
                <w:szCs w:val="24"/>
              </w:rPr>
              <w:t xml:space="preserve">方案较详细，针对性、可操作性较强，思路较合理得2分；</w:t>
            </w:r>
            <w:r>
              <w:rPr>
                <w:rFonts w:hint="eastAsia" w:ascii="宋体" w:hAnsi="宋体" w:cs="宋体"/>
                <w:sz w:val="24"/>
                <w:szCs w:val="24"/>
              </w:rPr>
            </w:r>
            <w:r/>
          </w:p>
          <w:p>
            <w:pPr>
              <w:pStyle w:val="913"/>
              <w:rPr>
                <w:rFonts w:hint="eastAsia" w:ascii="宋体" w:hAnsi="宋体" w:cs="宋体"/>
                <w:sz w:val="24"/>
                <w:szCs w:val="24"/>
              </w:rPr>
              <w:framePr w:vAnchor="margin" w:hAnchor="page" w:xAlign="center" w:y="1"/>
            </w:pPr>
            <w:r>
              <w:rPr>
                <w:rFonts w:hint="eastAsia" w:ascii="宋体" w:hAnsi="宋体" w:cs="宋体"/>
                <w:sz w:val="24"/>
                <w:szCs w:val="24"/>
              </w:rPr>
              <w:t xml:space="preserve">方案简单，针对性、可操作性一般，思路可行性不高得1分；</w:t>
            </w:r>
            <w:r>
              <w:rPr>
                <w:rFonts w:hint="eastAsia" w:ascii="宋体" w:hAnsi="宋体" w:cs="宋体"/>
                <w:sz w:val="24"/>
                <w:szCs w:val="24"/>
              </w:rPr>
            </w:r>
            <w:r/>
          </w:p>
          <w:p>
            <w:pPr>
              <w:pStyle w:val="913"/>
              <w:rPr>
                <w:rFonts w:hint="eastAsia" w:ascii="宋体" w:hAnsi="宋体" w:cs="宋体"/>
                <w:sz w:val="24"/>
                <w:szCs w:val="24"/>
              </w:rPr>
              <w:framePr w:vAnchor="margin" w:hAnchor="page" w:xAlign="center" w:y="1"/>
            </w:pPr>
            <w:r>
              <w:rPr>
                <w:rFonts w:hint="eastAsia" w:ascii="宋体" w:hAnsi="宋体" w:cs="宋体"/>
                <w:sz w:val="24"/>
                <w:szCs w:val="24"/>
              </w:rPr>
              <w:t xml:space="preserve">未提供方案，不得分。</w:t>
            </w:r>
            <w:r>
              <w:rPr>
                <w:rFonts w:hint="eastAsia" w:ascii="宋体" w:hAnsi="宋体" w:cs="宋体"/>
                <w:sz w:val="24"/>
                <w:szCs w:val="24"/>
              </w:rPr>
            </w:r>
            <w:r/>
          </w:p>
        </w:tc>
      </w:tr>
      <w:tr>
        <w:trPr>
          <w:cantSplit/>
          <w:trHeight w:val="90"/>
        </w:trPr>
        <w:tc>
          <w:tcPr>
            <w:tcW w:w="868" w:type="dxa"/>
            <w:vAlign w:val="center"/>
            <w:vMerge w:val="continue"/>
            <w:textDirection w:val="lrTb"/>
            <w:noWrap w:val="false"/>
          </w:tcPr>
          <w:p>
            <w:pPr>
              <w:pStyle w:val="913"/>
              <w:jc w:val="left"/>
              <w:spacing w:line="400" w:lineRule="exact"/>
              <w:widowControl/>
              <w:rPr>
                <w:rFonts w:hint="eastAsia" w:ascii="宋体" w:hAnsi="宋体" w:cs="宋体"/>
                <w:sz w:val="24"/>
                <w:szCs w:val="24"/>
              </w:rPr>
              <w:framePr w:vAnchor="margin" w:hAnchor="page" w:xAlign="center" w:y="1"/>
            </w:pPr>
            <w:r>
              <w:rPr>
                <w:rFonts w:hint="eastAsia" w:ascii="宋体" w:hAnsi="宋体" w:cs="宋体"/>
                <w:sz w:val="24"/>
                <w:szCs w:val="24"/>
              </w:rPr>
            </w:r>
            <w:r/>
          </w:p>
        </w:tc>
        <w:tc>
          <w:tcPr>
            <w:tcW w:w="682" w:type="dxa"/>
            <w:vAlign w:val="center"/>
            <w:textDirection w:val="lrTb"/>
            <w:noWrap w:val="false"/>
          </w:tcPr>
          <w:p>
            <w:pPr>
              <w:pStyle w:val="913"/>
              <w:jc w:val="center"/>
              <w:rPr>
                <w:rFonts w:hint="eastAsia" w:ascii="宋体" w:hAnsi="宋体" w:cs="宋体"/>
                <w:sz w:val="24"/>
                <w:szCs w:val="24"/>
              </w:rPr>
              <w:framePr w:vAnchor="margin" w:hAnchor="page" w:xAlign="center" w:y="1"/>
            </w:pPr>
            <w:r>
              <w:rPr>
                <w:rFonts w:hint="eastAsia" w:ascii="宋体" w:hAnsi="宋体" w:cs="宋体"/>
                <w:sz w:val="24"/>
                <w:szCs w:val="24"/>
              </w:rPr>
              <w:t xml:space="preserve">7</w:t>
            </w:r>
            <w:r>
              <w:rPr>
                <w:rFonts w:hint="eastAsia" w:ascii="宋体" w:hAnsi="宋体" w:cs="宋体"/>
                <w:sz w:val="24"/>
                <w:szCs w:val="24"/>
              </w:rPr>
            </w:r>
            <w:r/>
          </w:p>
        </w:tc>
        <w:tc>
          <w:tcPr>
            <w:tcW w:w="1227" w:type="dxa"/>
            <w:vAlign w:val="center"/>
            <w:textDirection w:val="lrTb"/>
            <w:noWrap w:val="false"/>
          </w:tcPr>
          <w:p>
            <w:pPr>
              <w:pStyle w:val="913"/>
              <w:jc w:val="center"/>
              <w:rPr>
                <w:rFonts w:hint="eastAsia" w:ascii="宋体" w:hAnsi="宋体" w:cs="宋体"/>
                <w:sz w:val="24"/>
                <w:szCs w:val="24"/>
              </w:rPr>
              <w:framePr w:vAnchor="margin" w:hAnchor="page" w:xAlign="center" w:y="1"/>
            </w:pPr>
            <w:r>
              <w:rPr>
                <w:rFonts w:hint="eastAsia" w:ascii="宋体" w:hAnsi="宋体" w:cs="宋体"/>
                <w:sz w:val="24"/>
                <w:szCs w:val="24"/>
              </w:rPr>
              <w:t xml:space="preserve">技术响应</w:t>
            </w:r>
            <w:r>
              <w:rPr>
                <w:rFonts w:hint="eastAsia" w:ascii="宋体" w:hAnsi="宋体" w:cs="宋体"/>
                <w:sz w:val="24"/>
                <w:szCs w:val="24"/>
              </w:rPr>
            </w:r>
            <w:r/>
          </w:p>
        </w:tc>
        <w:tc>
          <w:tcPr>
            <w:tcW w:w="713" w:type="dxa"/>
            <w:vAlign w:val="center"/>
            <w:textDirection w:val="lrTb"/>
            <w:noWrap w:val="false"/>
          </w:tcPr>
          <w:p>
            <w:pPr>
              <w:pStyle w:val="913"/>
              <w:jc w:val="center"/>
              <w:tabs>
                <w:tab w:val="center" w:pos="329" w:leader="none"/>
                <w:tab w:val="left" w:pos="502" w:leader="none"/>
              </w:tabs>
              <w:rPr>
                <w:rFonts w:hint="eastAsia" w:ascii="宋体" w:hAnsi="宋体" w:cs="宋体"/>
                <w:sz w:val="24"/>
                <w:szCs w:val="24"/>
              </w:rPr>
              <w:framePr w:vAnchor="margin" w:hAnchor="page" w:xAlign="center" w:y="1"/>
            </w:pPr>
            <w:r>
              <w:rPr>
                <w:rFonts w:hint="eastAsia" w:ascii="宋体" w:hAnsi="宋体" w:cs="宋体"/>
                <w:sz w:val="24"/>
                <w:szCs w:val="24"/>
              </w:rPr>
              <w:t xml:space="preserve">21</w:t>
            </w:r>
            <w:r>
              <w:rPr>
                <w:rFonts w:hint="eastAsia" w:ascii="宋体" w:hAnsi="宋体" w:cs="宋体"/>
                <w:sz w:val="24"/>
                <w:szCs w:val="24"/>
              </w:rPr>
            </w:r>
            <w:r/>
          </w:p>
        </w:tc>
        <w:tc>
          <w:tcPr>
            <w:tcW w:w="6168" w:type="dxa"/>
            <w:vAlign w:val="center"/>
            <w:textDirection w:val="lrTb"/>
            <w:noWrap w:val="false"/>
          </w:tcPr>
          <w:p>
            <w:pPr>
              <w:pStyle w:val="1222"/>
              <w:ind w:left="115" w:right="105" w:firstLine="1"/>
              <w:spacing w:before="3" w:line="267" w:lineRule="auto"/>
              <w:rPr>
                <w:rFonts w:hint="eastAsia"/>
                <w:lang w:eastAsia="zh-CN"/>
              </w:rPr>
              <w:framePr w:vAnchor="margin" w:hAnchor="page" w:xAlign="center" w:y="1"/>
            </w:pPr>
            <w:r>
              <w:rPr>
                <w:rFonts w:hint="eastAsia"/>
                <w:lang w:eastAsia="zh-CN"/>
              </w:rPr>
              <w:t xml:space="preserve">对“维保服务内容及要求”中打“▲”技术要求全部响应为满足或优于的得21分，不满足或者不响应的逐项扣分，每项扣3分，本项最低得 0分。</w:t>
            </w:r>
            <w:r>
              <w:rPr>
                <w:rFonts w:hint="eastAsia"/>
                <w:lang w:eastAsia="zh-CN"/>
              </w:rPr>
            </w:r>
            <w:r/>
          </w:p>
          <w:p>
            <w:pPr>
              <w:pStyle w:val="913"/>
              <w:rPr>
                <w:rFonts w:hint="eastAsia" w:ascii="宋体" w:hAnsi="宋体" w:cs="宋体"/>
                <w:sz w:val="24"/>
                <w:szCs w:val="24"/>
              </w:rPr>
              <w:framePr w:vAnchor="margin" w:hAnchor="page" w:xAlign="center" w:y="1"/>
            </w:pPr>
            <w:r>
              <w:rPr>
                <w:rFonts w:hint="eastAsia" w:ascii="宋体" w:hAnsi="宋体" w:cs="宋体"/>
                <w:b/>
                <w:bCs/>
                <w:sz w:val="24"/>
                <w:szCs w:val="24"/>
              </w:rPr>
              <w:t xml:space="preserve">注：以招标文件中明确要求提供证明资料的为准，不提供不得分。</w:t>
            </w:r>
            <w:r>
              <w:rPr>
                <w:rFonts w:hint="eastAsia" w:ascii="宋体" w:hAnsi="宋体" w:cs="宋体"/>
                <w:sz w:val="24"/>
                <w:szCs w:val="24"/>
              </w:rPr>
            </w:r>
            <w:r/>
          </w:p>
        </w:tc>
      </w:tr>
      <w:tr>
        <w:trPr>
          <w:cantSplit/>
          <w:trHeight w:val="90"/>
        </w:trPr>
        <w:tc>
          <w:tcPr>
            <w:tcW w:w="868" w:type="dxa"/>
            <w:vAlign w:val="center"/>
            <w:vMerge w:val="continue"/>
            <w:textDirection w:val="lrTb"/>
            <w:noWrap w:val="false"/>
          </w:tcPr>
          <w:p>
            <w:pPr>
              <w:pStyle w:val="913"/>
              <w:rPr>
                <w:rFonts w:hint="eastAsia" w:ascii="宋体" w:hAnsi="宋体" w:cs="宋体"/>
                <w:sz w:val="24"/>
                <w:szCs w:val="24"/>
              </w:rPr>
              <w:framePr w:vAnchor="margin" w:hAnchor="page" w:xAlign="center" w:y="1"/>
            </w:pPr>
            <w:r>
              <w:rPr>
                <w:rFonts w:hint="eastAsia" w:ascii="宋体" w:hAnsi="宋体" w:cs="宋体"/>
                <w:sz w:val="24"/>
                <w:szCs w:val="24"/>
              </w:rPr>
            </w:r>
            <w:r/>
          </w:p>
        </w:tc>
        <w:tc>
          <w:tcPr>
            <w:tcW w:w="682" w:type="dxa"/>
            <w:vAlign w:val="center"/>
            <w:textDirection w:val="lrTb"/>
            <w:noWrap w:val="false"/>
          </w:tcPr>
          <w:p>
            <w:pPr>
              <w:pStyle w:val="913"/>
              <w:jc w:val="center"/>
              <w:rPr>
                <w:rFonts w:hint="eastAsia" w:ascii="宋体" w:hAnsi="宋体" w:cs="宋体"/>
                <w:sz w:val="24"/>
                <w:szCs w:val="24"/>
              </w:rPr>
              <w:framePr w:vAnchor="margin" w:hAnchor="page" w:xAlign="center" w:y="1"/>
            </w:pPr>
            <w:r>
              <w:rPr>
                <w:rFonts w:hint="eastAsia" w:ascii="宋体" w:hAnsi="宋体" w:cs="宋体"/>
                <w:sz w:val="24"/>
                <w:szCs w:val="24"/>
              </w:rPr>
              <w:t xml:space="preserve">8</w:t>
            </w:r>
            <w:r>
              <w:rPr>
                <w:rFonts w:hint="eastAsia" w:ascii="宋体" w:hAnsi="宋体" w:cs="宋体"/>
                <w:sz w:val="24"/>
                <w:szCs w:val="24"/>
              </w:rPr>
            </w:r>
            <w:r/>
          </w:p>
        </w:tc>
        <w:tc>
          <w:tcPr>
            <w:tcW w:w="1227" w:type="dxa"/>
            <w:vAlign w:val="center"/>
            <w:textDirection w:val="lrTb"/>
            <w:noWrap w:val="false"/>
          </w:tcPr>
          <w:p>
            <w:pPr>
              <w:pStyle w:val="913"/>
              <w:jc w:val="center"/>
              <w:rPr>
                <w:rFonts w:hint="eastAsia" w:ascii="宋体" w:hAnsi="宋体" w:cs="宋体"/>
                <w:sz w:val="24"/>
                <w:szCs w:val="24"/>
              </w:rPr>
              <w:framePr w:vAnchor="margin" w:hAnchor="page" w:xAlign="center" w:y="1"/>
            </w:pPr>
            <w:r>
              <w:rPr>
                <w:rFonts w:hint="eastAsia" w:ascii="宋体" w:hAnsi="宋体" w:cs="宋体"/>
                <w:sz w:val="24"/>
                <w:szCs w:val="24"/>
              </w:rPr>
              <w:t xml:space="preserve">人员配备</w:t>
            </w:r>
            <w:r>
              <w:rPr>
                <w:rFonts w:hint="eastAsia" w:ascii="宋体" w:hAnsi="宋体" w:cs="宋体"/>
                <w:sz w:val="24"/>
                <w:szCs w:val="24"/>
              </w:rPr>
            </w:r>
            <w:r/>
          </w:p>
        </w:tc>
        <w:tc>
          <w:tcPr>
            <w:tcW w:w="713" w:type="dxa"/>
            <w:vAlign w:val="center"/>
            <w:textDirection w:val="lrTb"/>
            <w:noWrap w:val="false"/>
          </w:tcPr>
          <w:p>
            <w:pPr>
              <w:pStyle w:val="913"/>
              <w:jc w:val="center"/>
              <w:tabs>
                <w:tab w:val="center" w:pos="329" w:leader="none"/>
                <w:tab w:val="left" w:pos="502" w:leader="none"/>
              </w:tabs>
              <w:rPr>
                <w:rFonts w:hint="eastAsia" w:ascii="宋体" w:hAnsi="宋体" w:cs="宋体"/>
                <w:sz w:val="24"/>
                <w:szCs w:val="24"/>
              </w:rPr>
              <w:framePr w:vAnchor="margin" w:hAnchor="page" w:xAlign="center" w:y="1"/>
            </w:pPr>
            <w:r>
              <w:rPr>
                <w:rFonts w:hint="eastAsia" w:ascii="宋体" w:hAnsi="宋体" w:cs="宋体"/>
                <w:sz w:val="24"/>
                <w:szCs w:val="24"/>
              </w:rPr>
              <w:t xml:space="preserve">6</w:t>
            </w:r>
            <w:r>
              <w:rPr>
                <w:rFonts w:hint="eastAsia" w:ascii="宋体" w:hAnsi="宋体" w:cs="宋体"/>
                <w:sz w:val="24"/>
                <w:szCs w:val="24"/>
              </w:rPr>
            </w:r>
            <w:r/>
          </w:p>
        </w:tc>
        <w:tc>
          <w:tcPr>
            <w:tcW w:w="6168" w:type="dxa"/>
            <w:vAlign w:val="center"/>
            <w:textDirection w:val="lrTb"/>
            <w:noWrap w:val="false"/>
          </w:tcPr>
          <w:p>
            <w:pPr>
              <w:pStyle w:val="1222"/>
              <w:ind w:left="115" w:right="105" w:firstLine="1"/>
              <w:spacing w:before="3" w:line="267" w:lineRule="auto"/>
              <w:rPr>
                <w:rFonts w:hint="eastAsia"/>
                <w:lang w:val="zh-CN" w:eastAsia="zh-CN"/>
              </w:rPr>
              <w:framePr w:vAnchor="margin" w:hAnchor="page" w:xAlign="center" w:y="1"/>
            </w:pPr>
            <w:r>
              <w:rPr>
                <w:rFonts w:hint="eastAsia"/>
                <w:lang w:eastAsia="zh-CN"/>
              </w:rPr>
              <w:t xml:space="preserve">1、</w:t>
            </w:r>
            <w:r>
              <w:rPr>
                <w:rFonts w:hint="eastAsia"/>
                <w:lang w:val="zh-CN" w:eastAsia="zh-CN"/>
              </w:rPr>
              <w:t xml:space="preserve">投标供应商</w:t>
            </w:r>
            <w:r>
              <w:rPr>
                <w:rFonts w:hint="eastAsia"/>
                <w:lang w:eastAsia="zh-CN"/>
              </w:rPr>
              <w:t xml:space="preserve">除满足“</w:t>
            </w:r>
            <w:r>
              <w:rPr>
                <w:rFonts w:hint="eastAsia"/>
                <w:lang w:val="zh-CN" w:eastAsia="zh-CN"/>
              </w:rPr>
              <w:t xml:space="preserve">维保服务内容及要求”</w:t>
            </w:r>
            <w:r>
              <w:rPr>
                <w:rFonts w:hint="eastAsia"/>
                <w:lang w:eastAsia="zh-CN"/>
              </w:rPr>
              <w:t xml:space="preserve">中第5点的人员配置要求外，每增加一名CT设备维修</w:t>
            </w:r>
            <w:r>
              <w:rPr>
                <w:rFonts w:hint="eastAsia"/>
                <w:lang w:val="zh-CN" w:eastAsia="zh-CN"/>
              </w:rPr>
              <w:t xml:space="preserve">工程师得</w:t>
            </w:r>
            <w:r>
              <w:rPr>
                <w:rFonts w:hint="eastAsia"/>
                <w:lang w:eastAsia="zh-CN"/>
              </w:rPr>
              <w:t xml:space="preserve">2</w:t>
            </w:r>
            <w:r>
              <w:rPr>
                <w:rFonts w:hint="eastAsia"/>
                <w:lang w:val="zh-CN" w:eastAsia="zh-CN"/>
              </w:rPr>
              <w:t xml:space="preserve">分，</w:t>
            </w:r>
            <w:r>
              <w:rPr>
                <w:rFonts w:hint="eastAsia"/>
                <w:lang w:eastAsia="zh-CN"/>
              </w:rPr>
              <w:t xml:space="preserve">本项</w:t>
            </w:r>
            <w:r>
              <w:rPr>
                <w:rFonts w:hint="eastAsia"/>
                <w:lang w:val="zh-CN" w:eastAsia="zh-CN"/>
              </w:rPr>
              <w:t xml:space="preserve">最多得</w:t>
            </w:r>
            <w:r>
              <w:rPr>
                <w:rFonts w:hint="eastAsia"/>
                <w:lang w:eastAsia="zh-CN"/>
              </w:rPr>
              <w:t xml:space="preserve">2</w:t>
            </w:r>
            <w:r>
              <w:rPr>
                <w:rFonts w:hint="eastAsia"/>
                <w:lang w:val="zh-CN" w:eastAsia="zh-CN"/>
              </w:rPr>
              <w:t xml:space="preserve">分。</w:t>
            </w:r>
            <w:r>
              <w:rPr>
                <w:rFonts w:hint="eastAsia"/>
                <w:lang w:val="zh-CN" w:eastAsia="zh-CN"/>
              </w:rPr>
            </w:r>
            <w:r/>
          </w:p>
          <w:p>
            <w:pPr>
              <w:pStyle w:val="1222"/>
              <w:numPr>
                <w:ilvl w:val="0"/>
                <w:numId w:val="8"/>
              </w:numPr>
              <w:ind w:left="115" w:right="105" w:firstLine="1"/>
              <w:spacing w:before="3" w:line="267" w:lineRule="auto"/>
              <w:rPr>
                <w:rFonts w:hint="eastAsia"/>
                <w:lang w:eastAsia="zh-CN"/>
              </w:rPr>
              <w:framePr w:vAnchor="margin" w:hAnchor="page" w:xAlign="center" w:y="1"/>
            </w:pPr>
            <w:r>
              <w:rPr>
                <w:rFonts w:hint="eastAsia"/>
                <w:lang w:eastAsia="zh-CN"/>
              </w:rPr>
              <w:t xml:space="preserve">投标供应商针对本项目提供临床应用培训工程师，接受过设备原厂正规培训且持有培训证书，有一个得2分，最高得4分。</w:t>
            </w:r>
            <w:r>
              <w:rPr>
                <w:rFonts w:hint="eastAsia"/>
                <w:lang w:eastAsia="zh-CN"/>
              </w:rPr>
            </w:r>
            <w:r/>
          </w:p>
          <w:p>
            <w:pPr>
              <w:pStyle w:val="913"/>
              <w:rPr>
                <w:rFonts w:hint="eastAsia" w:ascii="宋体" w:hAnsi="宋体" w:cs="宋体"/>
                <w:b/>
                <w:bCs/>
                <w:sz w:val="24"/>
                <w:szCs w:val="24"/>
              </w:rPr>
              <w:framePr w:vAnchor="margin" w:hAnchor="page" w:xAlign="center" w:y="1"/>
            </w:pPr>
            <w:r>
              <w:rPr>
                <w:rFonts w:hint="eastAsia" w:ascii="宋体" w:hAnsi="宋体" w:cs="宋体"/>
                <w:b/>
                <w:bCs/>
                <w:sz w:val="24"/>
                <w:szCs w:val="24"/>
              </w:rPr>
              <w:t xml:space="preserve">注：以上人员投标文件中需提供投标人为其缴纳的投标截止时间前近六个月中任意一个月份社保证明以及工程师的有效的原厂培训考核合格资格证明，</w:t>
            </w:r>
            <w:r>
              <w:rPr>
                <w:rFonts w:hint="eastAsia" w:ascii="宋体" w:hAnsi="宋体" w:cs="宋体"/>
                <w:b/>
                <w:bCs/>
                <w:sz w:val="24"/>
                <w:szCs w:val="24"/>
                <w:lang w:val="zh-CN"/>
              </w:rPr>
              <w:t xml:space="preserve">不提供或提供不全的不得分。</w:t>
            </w:r>
            <w:r>
              <w:rPr>
                <w:rFonts w:hint="eastAsia" w:ascii="宋体" w:hAnsi="宋体" w:cs="宋体"/>
                <w:b/>
                <w:bCs/>
                <w:sz w:val="24"/>
                <w:szCs w:val="24"/>
              </w:rPr>
            </w:r>
            <w:r/>
          </w:p>
        </w:tc>
      </w:tr>
      <w:tr>
        <w:trPr>
          <w:cantSplit/>
          <w:trHeight w:val="968"/>
        </w:trPr>
        <w:tc>
          <w:tcPr>
            <w:tcMar>
              <w:left w:w="0" w:type="dxa"/>
              <w:right w:w="0" w:type="dxa"/>
            </w:tcMar>
            <w:tcW w:w="868" w:type="dxa"/>
            <w:vAlign w:val="center"/>
            <w:vMerge w:val="restart"/>
            <w:textDirection w:val="lrTb"/>
            <w:noWrap w:val="false"/>
          </w:tcPr>
          <w:p>
            <w:pPr>
              <w:pStyle w:val="913"/>
              <w:jc w:val="center"/>
              <w:spacing w:line="400" w:lineRule="exact"/>
              <w:rPr>
                <w:rFonts w:hint="eastAsia" w:ascii="宋体" w:hAnsi="宋体" w:cs="宋体"/>
                <w:sz w:val="24"/>
                <w:szCs w:val="24"/>
              </w:rPr>
              <w:framePr w:vAnchor="margin" w:hAnchor="page" w:xAlign="center" w:y="1"/>
            </w:pPr>
            <w:r>
              <w:rPr>
                <w:rFonts w:hint="eastAsia" w:ascii="宋体" w:hAnsi="宋体" w:cs="宋体"/>
                <w:sz w:val="24"/>
                <w:szCs w:val="24"/>
              </w:rPr>
              <w:t xml:space="preserve">商务评审因素</w:t>
            </w:r>
            <w:r>
              <w:rPr>
                <w:rFonts w:hint="eastAsia" w:ascii="宋体" w:hAnsi="宋体" w:cs="宋体"/>
                <w:sz w:val="24"/>
                <w:szCs w:val="24"/>
              </w:rPr>
            </w:r>
            <w:r/>
          </w:p>
        </w:tc>
        <w:tc>
          <w:tcPr>
            <w:tcW w:w="682" w:type="dxa"/>
            <w:vAlign w:val="center"/>
            <w:textDirection w:val="lrTb"/>
            <w:noWrap w:val="false"/>
          </w:tcPr>
          <w:p>
            <w:pPr>
              <w:pStyle w:val="913"/>
              <w:jc w:val="center"/>
              <w:spacing w:line="425" w:lineRule="auto"/>
              <w:rPr>
                <w:rFonts w:hint="eastAsia" w:ascii="宋体" w:hAnsi="宋体" w:cs="宋体"/>
                <w:sz w:val="24"/>
                <w:szCs w:val="24"/>
              </w:rPr>
              <w:framePr w:vAnchor="margin" w:hAnchor="page" w:xAlign="center" w:y="1"/>
            </w:pPr>
            <w:r>
              <w:rPr>
                <w:rFonts w:hint="eastAsia" w:ascii="宋体" w:hAnsi="宋体" w:cs="宋体"/>
                <w:sz w:val="24"/>
                <w:szCs w:val="24"/>
              </w:rPr>
            </w:r>
            <w:r/>
          </w:p>
          <w:p>
            <w:pPr>
              <w:pStyle w:val="1222"/>
              <w:ind w:left="296"/>
              <w:jc w:val="center"/>
              <w:spacing w:before="78" w:line="241" w:lineRule="auto"/>
              <w:rPr>
                <w:rFonts w:hint="eastAsia"/>
                <w:lang w:eastAsia="zh-CN"/>
              </w:rPr>
              <w:framePr w:vAnchor="margin" w:hAnchor="page" w:xAlign="center" w:y="1"/>
            </w:pPr>
            <w:r>
              <w:rPr>
                <w:rFonts w:hint="eastAsia"/>
                <w:lang w:eastAsia="zh-CN"/>
              </w:rPr>
              <w:t xml:space="preserve">1</w:t>
            </w:r>
            <w:r>
              <w:rPr>
                <w:rFonts w:hint="eastAsia"/>
                <w:lang w:eastAsia="zh-CN"/>
              </w:rPr>
            </w:r>
            <w:r/>
          </w:p>
        </w:tc>
        <w:tc>
          <w:tcPr>
            <w:tcW w:w="1227" w:type="dxa"/>
            <w:vAlign w:val="center"/>
            <w:textDirection w:val="lrTb"/>
            <w:noWrap w:val="false"/>
          </w:tcPr>
          <w:p>
            <w:pPr>
              <w:pStyle w:val="913"/>
              <w:jc w:val="center"/>
              <w:spacing w:line="400" w:lineRule="exact"/>
              <w:rPr>
                <w:rFonts w:hint="eastAsia" w:ascii="宋体" w:hAnsi="宋体" w:cs="宋体"/>
                <w:sz w:val="24"/>
                <w:szCs w:val="24"/>
              </w:rPr>
              <w:framePr w:vAnchor="margin" w:hAnchor="page" w:xAlign="center" w:y="1"/>
            </w:pPr>
            <w:r>
              <w:rPr>
                <w:rFonts w:hint="eastAsia" w:ascii="宋体" w:hAnsi="宋体" w:cs="宋体"/>
                <w:sz w:val="24"/>
                <w:szCs w:val="24"/>
              </w:rPr>
            </w:r>
            <w:r/>
          </w:p>
          <w:p>
            <w:pPr>
              <w:pStyle w:val="913"/>
              <w:jc w:val="center"/>
              <w:spacing w:line="400" w:lineRule="exact"/>
              <w:rPr>
                <w:rFonts w:hint="eastAsia" w:ascii="宋体" w:hAnsi="宋体" w:cs="宋体"/>
                <w:sz w:val="24"/>
                <w:szCs w:val="24"/>
              </w:rPr>
              <w:framePr w:vAnchor="margin" w:hAnchor="page" w:xAlign="center" w:y="1"/>
            </w:pPr>
            <w:r>
              <w:rPr>
                <w:rFonts w:hint="eastAsia" w:ascii="宋体" w:hAnsi="宋体" w:cs="宋体"/>
                <w:sz w:val="24"/>
                <w:szCs w:val="24"/>
              </w:rPr>
              <w:t xml:space="preserve">类似业绩</w:t>
            </w:r>
            <w:r>
              <w:rPr>
                <w:rFonts w:hint="eastAsia" w:ascii="宋体" w:hAnsi="宋体" w:cs="宋体"/>
                <w:sz w:val="24"/>
                <w:szCs w:val="24"/>
              </w:rPr>
            </w:r>
            <w:r/>
          </w:p>
        </w:tc>
        <w:tc>
          <w:tcPr>
            <w:tcW w:w="713" w:type="dxa"/>
            <w:vAlign w:val="center"/>
            <w:textDirection w:val="lrTb"/>
            <w:noWrap w:val="false"/>
          </w:tcPr>
          <w:p>
            <w:pPr>
              <w:pStyle w:val="1222"/>
              <w:jc w:val="center"/>
              <w:spacing w:before="78"/>
              <w:rPr>
                <w:rFonts w:hint="eastAsia"/>
                <w:lang w:eastAsia="zh-CN"/>
              </w:rPr>
              <w:framePr w:vAnchor="margin" w:hAnchor="page" w:xAlign="center" w:y="1"/>
            </w:pPr>
            <w:r>
              <w:rPr>
                <w:rFonts w:hint="eastAsia"/>
                <w:lang w:eastAsia="zh-CN"/>
              </w:rPr>
            </w:r>
            <w:r/>
          </w:p>
          <w:p>
            <w:pPr>
              <w:pStyle w:val="1222"/>
              <w:ind w:firstLine="240"/>
              <w:jc w:val="center"/>
              <w:spacing w:before="78"/>
              <w:rPr>
                <w:rFonts w:hint="eastAsia"/>
                <w:lang w:eastAsia="zh-CN"/>
              </w:rPr>
              <w:framePr w:vAnchor="margin" w:hAnchor="page" w:xAlign="center" w:y="1"/>
            </w:pPr>
            <w:r>
              <w:rPr>
                <w:rFonts w:hint="eastAsia"/>
                <w:lang w:eastAsia="zh-CN"/>
              </w:rPr>
              <w:t xml:space="preserve">4</w:t>
            </w:r>
            <w:r>
              <w:rPr>
                <w:rFonts w:hint="eastAsia"/>
                <w:lang w:eastAsia="zh-CN"/>
              </w:rPr>
            </w:r>
            <w:r/>
          </w:p>
        </w:tc>
        <w:tc>
          <w:tcPr>
            <w:tcW w:w="6168" w:type="dxa"/>
            <w:vAlign w:val="top"/>
            <w:textDirection w:val="lrTb"/>
            <w:noWrap w:val="false"/>
          </w:tcPr>
          <w:p>
            <w:pPr>
              <w:pStyle w:val="913"/>
              <w:rPr>
                <w:rFonts w:hint="eastAsia" w:ascii="宋体" w:hAnsi="宋体" w:cs="宋体"/>
                <w:color w:val="0000ff"/>
                <w:sz w:val="24"/>
                <w:szCs w:val="24"/>
              </w:rPr>
              <w:framePr w:vAnchor="margin" w:hAnchor="page" w:xAlign="center" w:y="1"/>
            </w:pPr>
            <w:r>
              <w:rPr>
                <w:rFonts w:hint="eastAsia" w:ascii="宋体" w:hAnsi="宋体" w:cs="宋体"/>
                <w:sz w:val="24"/>
                <w:szCs w:val="24"/>
              </w:rPr>
              <w:t xml:space="preserve">投标人具有自2022年9月1日以来（以合同签订时间为准）承接过的同类产品的升级服务，有1个得2分，本项最多得4分。</w:t>
            </w:r>
            <w:r>
              <w:rPr>
                <w:rFonts w:hint="eastAsia" w:ascii="宋体" w:hAnsi="宋体" w:cs="宋体"/>
                <w:color w:val="0000ff"/>
                <w:sz w:val="24"/>
                <w:szCs w:val="24"/>
              </w:rPr>
            </w:r>
            <w:r/>
          </w:p>
          <w:p>
            <w:pPr>
              <w:pStyle w:val="913"/>
              <w:rPr>
                <w:rFonts w:hint="eastAsia" w:ascii="宋体" w:hAnsi="宋体" w:cs="宋体"/>
                <w:sz w:val="24"/>
                <w:szCs w:val="24"/>
              </w:rPr>
              <w:framePr w:vAnchor="margin" w:hAnchor="page" w:xAlign="center" w:y="1"/>
            </w:pPr>
            <w:r>
              <w:rPr>
                <w:rFonts w:hint="eastAsia" w:ascii="宋体" w:hAnsi="宋体" w:cs="宋体"/>
                <w:b/>
                <w:bCs/>
                <w:sz w:val="24"/>
                <w:szCs w:val="24"/>
              </w:rPr>
              <w:t xml:space="preserve">注：投标人需提供合同复印件并加盖投标人公章，未提供不得分。</w:t>
            </w:r>
            <w:r>
              <w:rPr>
                <w:rFonts w:hint="eastAsia" w:ascii="宋体" w:hAnsi="宋体" w:cs="宋体"/>
                <w:sz w:val="24"/>
                <w:szCs w:val="24"/>
              </w:rPr>
            </w:r>
            <w:r/>
          </w:p>
        </w:tc>
      </w:tr>
      <w:tr>
        <w:trPr>
          <w:cantSplit/>
          <w:trHeight w:val="1139"/>
        </w:trPr>
        <w:tc>
          <w:tcPr>
            <w:tcMar>
              <w:left w:w="0" w:type="dxa"/>
              <w:right w:w="0" w:type="dxa"/>
            </w:tcMar>
            <w:tcW w:w="868" w:type="dxa"/>
            <w:vAlign w:val="center"/>
            <w:vMerge w:val="continue"/>
            <w:textDirection w:val="lrTb"/>
            <w:noWrap w:val="false"/>
          </w:tcPr>
          <w:p>
            <w:pPr>
              <w:pStyle w:val="913"/>
              <w:jc w:val="center"/>
              <w:spacing w:line="400" w:lineRule="exact"/>
              <w:rPr>
                <w:rFonts w:hint="eastAsia" w:ascii="宋体" w:hAnsi="宋体" w:cs="宋体"/>
                <w:sz w:val="24"/>
                <w:szCs w:val="24"/>
              </w:rPr>
              <w:framePr w:vAnchor="margin" w:hAnchor="page" w:xAlign="center" w:y="1"/>
            </w:pPr>
            <w:r>
              <w:rPr>
                <w:rFonts w:hint="eastAsia" w:ascii="宋体" w:hAnsi="宋体" w:cs="宋体"/>
                <w:sz w:val="24"/>
                <w:szCs w:val="24"/>
              </w:rPr>
            </w:r>
            <w:r/>
          </w:p>
        </w:tc>
        <w:tc>
          <w:tcPr>
            <w:tcW w:w="682" w:type="dxa"/>
            <w:vAlign w:val="center"/>
            <w:textDirection w:val="lrTb"/>
            <w:noWrap w:val="false"/>
          </w:tcPr>
          <w:p>
            <w:pPr>
              <w:pStyle w:val="1222"/>
              <w:ind w:left="296"/>
              <w:jc w:val="center"/>
              <w:spacing w:before="78" w:line="241" w:lineRule="auto"/>
              <w:rPr>
                <w:rFonts w:hint="eastAsia"/>
                <w:lang w:eastAsia="zh-CN"/>
              </w:rPr>
              <w:framePr w:vAnchor="margin" w:hAnchor="page" w:xAlign="center" w:y="1"/>
            </w:pPr>
            <w:r>
              <w:rPr>
                <w:rFonts w:hint="eastAsia"/>
                <w:lang w:eastAsia="zh-CN"/>
              </w:rPr>
              <w:t xml:space="preserve">2</w:t>
            </w:r>
            <w:r>
              <w:rPr>
                <w:rFonts w:hint="eastAsia"/>
                <w:lang w:eastAsia="zh-CN"/>
              </w:rPr>
            </w:r>
            <w:r/>
          </w:p>
        </w:tc>
        <w:tc>
          <w:tcPr>
            <w:tcW w:w="1227" w:type="dxa"/>
            <w:vAlign w:val="center"/>
            <w:textDirection w:val="lrTb"/>
            <w:noWrap w:val="false"/>
          </w:tcPr>
          <w:p>
            <w:pPr>
              <w:pStyle w:val="1222"/>
              <w:jc w:val="center"/>
              <w:spacing w:before="78" w:line="220" w:lineRule="auto"/>
              <w:rPr>
                <w:rFonts w:hint="eastAsia"/>
                <w:lang w:eastAsia="zh-CN"/>
              </w:rPr>
              <w:framePr w:vAnchor="margin" w:hAnchor="page" w:xAlign="center" w:y="1"/>
            </w:pPr>
            <w:r>
              <w:rPr>
                <w:rFonts w:hint="eastAsia"/>
                <w:lang w:eastAsia="zh-CN"/>
              </w:rPr>
              <w:t xml:space="preserve">零备件仓库</w:t>
            </w:r>
            <w:r>
              <w:rPr>
                <w:rFonts w:hint="eastAsia"/>
                <w:lang w:eastAsia="zh-CN"/>
              </w:rPr>
            </w:r>
            <w:r/>
          </w:p>
        </w:tc>
        <w:tc>
          <w:tcPr>
            <w:tcW w:w="713" w:type="dxa"/>
            <w:vAlign w:val="center"/>
            <w:textDirection w:val="lrTb"/>
            <w:noWrap w:val="false"/>
          </w:tcPr>
          <w:p>
            <w:pPr>
              <w:pStyle w:val="1222"/>
              <w:ind w:firstLine="240"/>
              <w:jc w:val="center"/>
              <w:spacing w:before="78"/>
              <w:rPr>
                <w:rFonts w:hint="eastAsia"/>
                <w:lang w:eastAsia="zh-CN"/>
              </w:rPr>
              <w:framePr w:vAnchor="margin" w:hAnchor="page" w:xAlign="center" w:y="1"/>
            </w:pPr>
            <w:r>
              <w:rPr>
                <w:rFonts w:hint="eastAsia"/>
                <w:lang w:eastAsia="zh-CN"/>
              </w:rPr>
              <w:t xml:space="preserve">2</w:t>
            </w:r>
            <w:r>
              <w:rPr>
                <w:rFonts w:hint="eastAsia"/>
                <w:lang w:eastAsia="zh-CN"/>
              </w:rPr>
            </w:r>
            <w:r/>
          </w:p>
        </w:tc>
        <w:tc>
          <w:tcPr>
            <w:tcW w:w="6168" w:type="dxa"/>
            <w:vAlign w:val="center"/>
            <w:textDirection w:val="lrTb"/>
            <w:noWrap w:val="false"/>
          </w:tcPr>
          <w:p>
            <w:pPr>
              <w:pStyle w:val="936"/>
              <w:ind w:firstLine="0"/>
              <w:spacing w:line="300" w:lineRule="auto"/>
              <w:rPr>
                <w:rFonts w:hint="eastAsia" w:ascii="宋体" w:hAnsi="宋体" w:cs="宋体"/>
                <w:sz w:val="24"/>
                <w:szCs w:val="24"/>
              </w:rPr>
              <w:framePr w:vAnchor="margin" w:hAnchor="page" w:xAlign="center" w:y="1"/>
            </w:pPr>
            <w:r>
              <w:rPr>
                <w:rFonts w:hint="eastAsia" w:ascii="宋体" w:hAnsi="宋体" w:cs="宋体"/>
                <w:sz w:val="24"/>
                <w:szCs w:val="24"/>
              </w:rPr>
              <w:t xml:space="preserve">投标供应商每增加1个在国内设有专门的独立零备件仓库，提供地址、租赁合同、照片、联系人、联系电话备查，提供一个得2分，最多得2分。</w:t>
            </w:r>
            <w:r>
              <w:rPr>
                <w:rFonts w:hint="eastAsia" w:ascii="宋体" w:hAnsi="宋体" w:cs="宋体"/>
                <w:sz w:val="24"/>
                <w:szCs w:val="24"/>
              </w:rPr>
            </w:r>
            <w:r/>
          </w:p>
          <w:p>
            <w:pPr>
              <w:pStyle w:val="913"/>
              <w:rPr>
                <w:rFonts w:hint="eastAsia" w:ascii="宋体" w:hAnsi="宋体" w:cs="宋体"/>
                <w:sz w:val="24"/>
                <w:szCs w:val="24"/>
              </w:rPr>
              <w:framePr w:vAnchor="margin" w:hAnchor="page" w:xAlign="center" w:y="1"/>
            </w:pPr>
            <w:r>
              <w:rPr>
                <w:rFonts w:hint="eastAsia" w:ascii="宋体" w:hAnsi="宋体" w:cs="宋体"/>
                <w:b/>
                <w:bCs/>
                <w:sz w:val="24"/>
                <w:szCs w:val="24"/>
              </w:rPr>
              <w:t xml:space="preserve">注：以上证明材料在投标文件中提供复印件并加盖公章，未提供或者提供资料不全不得分 </w:t>
            </w:r>
            <w:r>
              <w:rPr>
                <w:rFonts w:hint="eastAsia" w:ascii="宋体" w:hAnsi="宋体" w:cs="宋体"/>
                <w:sz w:val="24"/>
                <w:szCs w:val="24"/>
              </w:rPr>
            </w:r>
            <w:r/>
          </w:p>
        </w:tc>
      </w:tr>
    </w:tbl>
    <w:p>
      <w:pPr>
        <w:pStyle w:val="913"/>
        <w:spacing w:line="360" w:lineRule="auto"/>
        <w:rPr>
          <w:rFonts w:hint="eastAsia" w:ascii="宋体" w:hAnsi="宋体"/>
          <w:sz w:val="24"/>
          <w:szCs w:val="24"/>
        </w:rPr>
      </w:pPr>
      <w:r>
        <w:rPr>
          <w:rFonts w:hint="eastAsia" w:ascii="宋体" w:hAnsi="宋体"/>
          <w:sz w:val="24"/>
          <w:szCs w:val="24"/>
        </w:rPr>
      </w:r>
      <w:r/>
    </w:p>
    <w:p>
      <w:pPr>
        <w:pStyle w:val="913"/>
        <w:jc w:val="left"/>
        <w:widowControl/>
        <w:rPr>
          <w:rFonts w:hint="eastAsia" w:ascii="宋体" w:hAnsi="宋体" w:cs="宋体"/>
          <w:sz w:val="24"/>
          <w:szCs w:val="24"/>
        </w:rPr>
      </w:pPr>
      <w:r>
        <w:rPr>
          <w:rFonts w:hint="eastAsia" w:ascii="宋体" w:hAnsi="宋体" w:cs="宋体"/>
          <w:sz w:val="24"/>
          <w:szCs w:val="24"/>
        </w:rPr>
        <w:t xml:space="preserve">2、价格部分</w:t>
      </w:r>
      <w:r>
        <w:rPr>
          <w:rFonts w:hint="eastAsia" w:ascii="宋体" w:hAnsi="宋体" w:cs="宋体"/>
          <w:sz w:val="24"/>
          <w:szCs w:val="24"/>
        </w:rPr>
      </w:r>
      <w:r/>
    </w:p>
    <w:tbl>
      <w:tblPr>
        <w:tblW w:w="961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1488"/>
        <w:gridCol w:w="864"/>
        <w:gridCol w:w="6422"/>
      </w:tblGrid>
      <w:tr>
        <w:trPr>
          <w:cantSplit/>
          <w:trHeight w:val="807"/>
        </w:trPr>
        <w:tc>
          <w:tcPr>
            <w:tcW w:w="845" w:type="dxa"/>
            <w:vAlign w:val="center"/>
            <w:textDirection w:val="lrTb"/>
            <w:noWrap w:val="false"/>
          </w:tcPr>
          <w:p>
            <w:pPr>
              <w:pStyle w:val="913"/>
              <w:jc w:val="center"/>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1488" w:type="dxa"/>
            <w:vAlign w:val="center"/>
            <w:textDirection w:val="lrTb"/>
            <w:noWrap w:val="false"/>
          </w:tcPr>
          <w:p>
            <w:pPr>
              <w:pStyle w:val="913"/>
              <w:jc w:val="center"/>
              <w:rPr>
                <w:rFonts w:hint="eastAsia" w:ascii="宋体" w:hAnsi="宋体" w:cs="宋体"/>
                <w:sz w:val="24"/>
                <w:szCs w:val="24"/>
              </w:rPr>
            </w:pPr>
            <w:r>
              <w:rPr>
                <w:rFonts w:hint="eastAsia" w:ascii="宋体" w:hAnsi="宋体" w:cs="宋体"/>
                <w:sz w:val="24"/>
                <w:szCs w:val="24"/>
              </w:rPr>
              <w:t xml:space="preserve">评审项目</w:t>
            </w:r>
            <w:r>
              <w:rPr>
                <w:rFonts w:hint="eastAsia" w:ascii="宋体" w:hAnsi="宋体" w:cs="宋体"/>
                <w:sz w:val="24"/>
                <w:szCs w:val="24"/>
              </w:rPr>
            </w:r>
            <w:r/>
          </w:p>
        </w:tc>
        <w:tc>
          <w:tcPr>
            <w:tcW w:w="864" w:type="dxa"/>
            <w:vAlign w:val="center"/>
            <w:textDirection w:val="lrTb"/>
            <w:noWrap w:val="false"/>
          </w:tcPr>
          <w:p>
            <w:pPr>
              <w:pStyle w:val="913"/>
              <w:jc w:val="center"/>
              <w:rPr>
                <w:rFonts w:hint="eastAsia" w:ascii="宋体" w:hAnsi="宋体" w:cs="宋体"/>
                <w:sz w:val="24"/>
                <w:szCs w:val="24"/>
              </w:rPr>
            </w:pPr>
            <w:r>
              <w:rPr>
                <w:rFonts w:hint="eastAsia" w:ascii="宋体" w:hAnsi="宋体" w:cs="宋体"/>
                <w:sz w:val="24"/>
                <w:szCs w:val="24"/>
              </w:rPr>
              <w:t xml:space="preserve">分值</w:t>
            </w:r>
            <w:r>
              <w:rPr>
                <w:rFonts w:hint="eastAsia" w:ascii="宋体" w:hAnsi="宋体" w:cs="宋体"/>
                <w:sz w:val="24"/>
                <w:szCs w:val="24"/>
              </w:rPr>
            </w:r>
            <w:r/>
          </w:p>
        </w:tc>
        <w:tc>
          <w:tcPr>
            <w:tcW w:w="6422" w:type="dxa"/>
            <w:vAlign w:val="center"/>
            <w:textDirection w:val="lrTb"/>
            <w:noWrap w:val="false"/>
          </w:tcPr>
          <w:p>
            <w:pPr>
              <w:pStyle w:val="913"/>
              <w:jc w:val="center"/>
              <w:rPr>
                <w:rFonts w:hint="eastAsia" w:ascii="宋体" w:hAnsi="宋体" w:cs="宋体"/>
                <w:sz w:val="24"/>
                <w:szCs w:val="24"/>
              </w:rPr>
            </w:pPr>
            <w:r>
              <w:rPr>
                <w:rFonts w:hint="eastAsia" w:ascii="宋体" w:hAnsi="宋体" w:cs="宋体"/>
                <w:sz w:val="24"/>
                <w:szCs w:val="24"/>
              </w:rPr>
              <w:t xml:space="preserve">评审细则</w:t>
            </w:r>
            <w:r>
              <w:rPr>
                <w:rFonts w:hint="eastAsia" w:ascii="宋体" w:hAnsi="宋体" w:cs="宋体"/>
                <w:sz w:val="24"/>
                <w:szCs w:val="24"/>
              </w:rPr>
            </w:r>
            <w:r/>
          </w:p>
        </w:tc>
      </w:tr>
      <w:tr>
        <w:trPr>
          <w:cantSplit/>
          <w:trHeight w:val="1229"/>
        </w:trPr>
        <w:tc>
          <w:tcPr>
            <w:tcW w:w="845" w:type="dxa"/>
            <w:vAlign w:val="center"/>
            <w:textDirection w:val="lrTb"/>
            <w:noWrap w:val="false"/>
          </w:tcPr>
          <w:p>
            <w:pPr>
              <w:pStyle w:val="913"/>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1488" w:type="dxa"/>
            <w:vAlign w:val="center"/>
            <w:textDirection w:val="lrTb"/>
            <w:noWrap w:val="false"/>
          </w:tcPr>
          <w:p>
            <w:pPr>
              <w:pStyle w:val="913"/>
              <w:jc w:val="center"/>
              <w:rPr>
                <w:rFonts w:hint="eastAsia" w:ascii="宋体" w:hAnsi="宋体" w:cs="宋体"/>
                <w:sz w:val="24"/>
                <w:szCs w:val="24"/>
              </w:rPr>
            </w:pPr>
            <w:r>
              <w:rPr>
                <w:rFonts w:hint="eastAsia" w:ascii="宋体" w:hAnsi="宋体" w:cs="宋体"/>
                <w:sz w:val="24"/>
                <w:szCs w:val="24"/>
              </w:rPr>
              <w:t xml:space="preserve">价格部分</w:t>
            </w:r>
            <w:r>
              <w:rPr>
                <w:rFonts w:hint="eastAsia" w:ascii="宋体" w:hAnsi="宋体" w:cs="宋体"/>
                <w:sz w:val="24"/>
                <w:szCs w:val="24"/>
              </w:rPr>
            </w:r>
            <w:r/>
          </w:p>
        </w:tc>
        <w:tc>
          <w:tcPr>
            <w:tcW w:w="864" w:type="dxa"/>
            <w:vAlign w:val="center"/>
            <w:textDirection w:val="lrTb"/>
            <w:noWrap w:val="false"/>
          </w:tcPr>
          <w:p>
            <w:pPr>
              <w:pStyle w:val="913"/>
              <w:jc w:val="center"/>
              <w:rPr>
                <w:rFonts w:hint="eastAsia" w:ascii="宋体" w:hAnsi="宋体" w:cs="宋体"/>
                <w:sz w:val="24"/>
                <w:szCs w:val="24"/>
              </w:rPr>
            </w:pPr>
            <w:r>
              <w:rPr>
                <w:rFonts w:hint="eastAsia" w:ascii="宋体" w:hAnsi="宋体" w:cs="宋体"/>
                <w:sz w:val="24"/>
                <w:szCs w:val="24"/>
              </w:rPr>
              <w:t xml:space="preserve">20</w:t>
            </w:r>
            <w:r>
              <w:rPr>
                <w:rFonts w:hint="eastAsia" w:ascii="宋体" w:hAnsi="宋体" w:cs="宋体"/>
                <w:sz w:val="24"/>
                <w:szCs w:val="24"/>
              </w:rPr>
            </w:r>
            <w:r/>
          </w:p>
        </w:tc>
        <w:tc>
          <w:tcPr>
            <w:tcW w:w="6422" w:type="dxa"/>
            <w:vAlign w:val="center"/>
            <w:textDirection w:val="lrTb"/>
            <w:noWrap w:val="false"/>
          </w:tcPr>
          <w:p>
            <w:pPr>
              <w:pStyle w:val="913"/>
              <w:jc w:val="left"/>
              <w:spacing w:line="440" w:lineRule="exact"/>
              <w:rPr>
                <w:rFonts w:hint="eastAsia" w:ascii="宋体" w:hAnsi="宋体" w:cs="宋体"/>
                <w:sz w:val="24"/>
                <w:szCs w:val="24"/>
              </w:rPr>
            </w:pPr>
            <w:r>
              <w:rPr>
                <w:rFonts w:hint="eastAsia" w:ascii="宋体" w:hAnsi="宋体" w:cs="宋体"/>
                <w:sz w:val="24"/>
                <w:szCs w:val="24"/>
              </w:rPr>
              <w:t xml:space="preserve">价格分采用低价优先法，即满足采购文件要求且最终轮投报价最低的投标报价为评标基准价，其价格分为满分。其他投标人的价格分统一按照下列公式计算：</w:t>
            </w:r>
            <w:r>
              <w:rPr>
                <w:rFonts w:hint="eastAsia" w:ascii="宋体" w:hAnsi="宋体" w:cs="宋体"/>
                <w:sz w:val="24"/>
                <w:szCs w:val="24"/>
              </w:rPr>
            </w:r>
            <w:r/>
          </w:p>
          <w:p>
            <w:pPr>
              <w:pStyle w:val="913"/>
              <w:jc w:val="left"/>
              <w:spacing w:line="440" w:lineRule="exact"/>
              <w:rPr>
                <w:rFonts w:hint="eastAsia" w:ascii="宋体" w:hAnsi="宋体" w:cs="宋体"/>
                <w:sz w:val="24"/>
                <w:szCs w:val="24"/>
              </w:rPr>
            </w:pPr>
            <w:r>
              <w:rPr>
                <w:rFonts w:hint="eastAsia" w:ascii="宋体" w:hAnsi="宋体" w:cs="宋体"/>
                <w:sz w:val="24"/>
                <w:szCs w:val="24"/>
              </w:rPr>
              <w:t xml:space="preserve">投标报价得分=（评标基准价/最终轮投标报价）×20</w:t>
            </w:r>
            <w:r>
              <w:rPr>
                <w:rFonts w:hint="eastAsia" w:ascii="宋体" w:hAnsi="宋体" w:cs="宋体"/>
                <w:sz w:val="24"/>
                <w:szCs w:val="24"/>
              </w:rPr>
            </w:r>
            <w:r/>
          </w:p>
          <w:p>
            <w:pPr>
              <w:pStyle w:val="913"/>
              <w:jc w:val="left"/>
              <w:spacing w:line="440" w:lineRule="exact"/>
              <w:rPr>
                <w:rFonts w:hint="eastAsia" w:ascii="宋体" w:hAnsi="宋体" w:cs="宋体"/>
                <w:sz w:val="24"/>
                <w:szCs w:val="24"/>
              </w:rPr>
            </w:pPr>
            <w:r>
              <w:rPr>
                <w:rFonts w:hint="eastAsia" w:ascii="宋体" w:hAnsi="宋体" w:cs="宋体"/>
                <w:sz w:val="24"/>
                <w:szCs w:val="24"/>
              </w:rPr>
              <w:t xml:space="preserve">注：因算术修正和落实政府采购政策进行价格调整的，以调整后的价格计算评标基准价和投标报价。</w:t>
            </w:r>
            <w:r>
              <w:rPr>
                <w:rFonts w:hint="eastAsia" w:ascii="宋体" w:hAnsi="宋体" w:cs="宋体"/>
                <w:sz w:val="24"/>
                <w:szCs w:val="24"/>
              </w:rPr>
            </w:r>
            <w:r/>
          </w:p>
        </w:tc>
      </w:tr>
    </w:tbl>
    <w:p>
      <w:pPr>
        <w:pStyle w:val="987"/>
        <w:ind w:firstLine="0"/>
        <w:rPr>
          <w:rFonts w:hint="eastAsia" w:ascii="宋体" w:hAnsi="宋体" w:cs="宋体"/>
          <w:color w:val="000000"/>
          <w:sz w:val="24"/>
        </w:rPr>
      </w:pPr>
      <w:r>
        <w:rPr>
          <w:rFonts w:hint="eastAsia" w:ascii="宋体" w:hAnsi="宋体" w:cs="宋体"/>
          <w:color w:val="000000"/>
          <w:sz w:val="24"/>
        </w:rPr>
      </w:r>
      <w:r/>
    </w:p>
    <w:p>
      <w:pPr>
        <w:pStyle w:val="913"/>
        <w:numPr>
          <w:ilvl w:val="0"/>
          <w:numId w:val="9"/>
        </w:numPr>
        <w:ind w:firstLine="480"/>
        <w:jc w:val="left"/>
        <w:spacing w:line="360" w:lineRule="auto"/>
        <w:rPr>
          <w:rFonts w:hint="eastAsia" w:ascii="宋体" w:hAnsi="宋体" w:cs="宋体"/>
          <w:bCs/>
          <w:color w:val="000000"/>
          <w:position w:val="-10"/>
          <w:sz w:val="24"/>
          <w:szCs w:val="20"/>
        </w:rPr>
      </w:pPr>
      <w:r>
        <w:rPr>
          <w:rFonts w:hint="eastAsia" w:ascii="宋体" w:hAnsi="宋体" w:cs="宋体"/>
          <w:bCs/>
          <w:color w:val="000000"/>
          <w:position w:val="-10"/>
          <w:sz w:val="24"/>
          <w:szCs w:val="20"/>
        </w:rPr>
        <w:t xml:space="preserve">说明：</w:t>
      </w:r>
      <w:r>
        <w:rPr>
          <w:rFonts w:hint="eastAsia" w:ascii="宋体" w:hAnsi="宋体" w:cs="宋体"/>
          <w:bCs/>
          <w:color w:val="000000"/>
          <w:position w:val="-10"/>
          <w:sz w:val="24"/>
          <w:szCs w:val="20"/>
        </w:rPr>
      </w:r>
      <w:r/>
    </w:p>
    <w:p>
      <w:pPr>
        <w:pStyle w:val="913"/>
        <w:ind w:firstLine="420"/>
        <w:jc w:val="left"/>
        <w:spacing w:line="360" w:lineRule="auto"/>
        <w:rPr>
          <w:rFonts w:hint="eastAsia" w:ascii="宋体" w:hAnsi="宋体" w:cs="宋体"/>
          <w:bCs/>
          <w:color w:val="000000"/>
          <w:position w:val="-10"/>
          <w:sz w:val="24"/>
          <w:szCs w:val="20"/>
        </w:rPr>
      </w:pPr>
      <w:r>
        <w:rPr>
          <w:rFonts w:hint="eastAsia" w:ascii="宋体" w:hAnsi="宋体" w:cs="宋体"/>
          <w:bCs/>
          <w:color w:val="000000"/>
          <w:position w:val="-10"/>
          <w:sz w:val="24"/>
          <w:szCs w:val="20"/>
        </w:rPr>
        <w:t xml:space="preserve">1、促进中小企业发展政策</w:t>
      </w:r>
      <w:r>
        <w:rPr>
          <w:rFonts w:hint="eastAsia" w:ascii="宋体" w:hAnsi="宋体" w:cs="宋体"/>
          <w:bCs/>
          <w:color w:val="000000"/>
          <w:position w:val="-10"/>
          <w:sz w:val="24"/>
          <w:szCs w:val="20"/>
        </w:rPr>
      </w:r>
      <w:r/>
    </w:p>
    <w:p>
      <w:pPr>
        <w:pStyle w:val="913"/>
        <w:ind w:firstLine="480"/>
        <w:spacing w:line="360" w:lineRule="auto"/>
        <w:tabs>
          <w:tab w:val="left" w:pos="8200" w:leader="none"/>
        </w:tabs>
        <w:rPr>
          <w:rFonts w:hint="eastAsia" w:ascii="宋体" w:hAnsi="宋体" w:cs="宋体"/>
          <w:bCs/>
          <w:color w:val="000000"/>
          <w:position w:val="-10"/>
          <w:sz w:val="24"/>
          <w:szCs w:val="20"/>
        </w:rPr>
      </w:pPr>
      <w:r>
        <w:rPr>
          <w:rFonts w:hint="eastAsia" w:ascii="宋体" w:hAnsi="宋体" w:cs="宋体"/>
          <w:color w:val="000000"/>
          <w:position w:val="-10"/>
          <w:sz w:val="24"/>
        </w:rPr>
        <w:t xml:space="preserve">①本项目为非专门面向中小</w:t>
      </w:r>
      <w:r>
        <w:rPr>
          <w:rFonts w:hint="eastAsia" w:ascii="宋体" w:hAnsi="宋体" w:cs="宋体"/>
          <w:bCs/>
          <w:color w:val="000000"/>
          <w:position w:val="-10"/>
          <w:sz w:val="24"/>
          <w:szCs w:val="20"/>
        </w:rPr>
        <w:t xml:space="preserve">微企业的项目，对</w:t>
      </w:r>
      <w:r>
        <w:rPr>
          <w:rFonts w:hint="eastAsia" w:ascii="宋体" w:hAnsi="宋体" w:cs="宋体"/>
          <w:b/>
          <w:color w:val="000000"/>
          <w:position w:val="-10"/>
          <w:sz w:val="24"/>
          <w:szCs w:val="20"/>
        </w:rPr>
        <w:t xml:space="preserve">小型和微型企业</w:t>
      </w:r>
      <w:r>
        <w:rPr>
          <w:rFonts w:hint="eastAsia" w:ascii="宋体" w:hAnsi="宋体" w:cs="宋体"/>
          <w:bCs/>
          <w:color w:val="000000"/>
          <w:position w:val="-10"/>
          <w:sz w:val="24"/>
          <w:szCs w:val="20"/>
        </w:rPr>
        <w:t xml:space="preserve">产品价格给予10%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rPr>
          <w:rFonts w:hint="eastAsia" w:ascii="宋体" w:hAnsi="宋体" w:cs="宋体"/>
          <w:bCs/>
          <w:color w:val="000000"/>
          <w:position w:val="-10"/>
          <w:sz w:val="24"/>
          <w:szCs w:val="20"/>
        </w:rPr>
      </w:r>
      <w:r/>
    </w:p>
    <w:p>
      <w:pPr>
        <w:pStyle w:val="913"/>
        <w:ind w:firstLine="480"/>
        <w:spacing w:line="360" w:lineRule="auto"/>
        <w:tabs>
          <w:tab w:val="left" w:pos="8200" w:leader="none"/>
        </w:tabs>
        <w:rPr>
          <w:rFonts w:hint="eastAsia" w:ascii="宋体" w:hAnsi="宋体" w:cs="宋体"/>
          <w:bCs/>
          <w:color w:val="000000"/>
          <w:position w:val="-10"/>
          <w:sz w:val="24"/>
        </w:rPr>
      </w:pPr>
      <w:r>
        <w:rPr>
          <w:rFonts w:hint="eastAsia" w:ascii="宋体" w:hAnsi="宋体" w:cs="宋体"/>
          <w:bCs/>
          <w:color w:val="000000"/>
          <w:position w:val="-10"/>
          <w:sz w:val="24"/>
        </w:rPr>
        <w:t xml:space="preserve">在政府采购活动中，供应商提供的货物、工程或者服务符合下列情形的，享受价格扣除：</w:t>
      </w:r>
      <w:r>
        <w:rPr>
          <w:rFonts w:hint="eastAsia" w:ascii="宋体" w:hAnsi="宋体" w:cs="宋体"/>
          <w:bCs/>
          <w:color w:val="000000"/>
          <w:position w:val="-10"/>
          <w:sz w:val="24"/>
        </w:rPr>
      </w:r>
      <w:r/>
    </w:p>
    <w:p>
      <w:pPr>
        <w:pStyle w:val="913"/>
        <w:numPr>
          <w:ilvl w:val="0"/>
          <w:numId w:val="10"/>
        </w:numPr>
        <w:ind w:firstLine="480"/>
        <w:spacing w:line="360" w:lineRule="auto"/>
        <w:tabs>
          <w:tab w:val="left" w:pos="8200" w:leader="none"/>
        </w:tabs>
        <w:rPr>
          <w:rFonts w:hint="eastAsia" w:ascii="宋体" w:hAnsi="宋体" w:cs="宋体"/>
          <w:bCs/>
          <w:color w:val="000000"/>
          <w:position w:val="-10"/>
          <w:sz w:val="24"/>
        </w:rPr>
      </w:pPr>
      <w:r>
        <w:rPr>
          <w:rFonts w:hint="eastAsia" w:ascii="宋体" w:hAnsi="宋体" w:cs="宋体"/>
          <w:bCs/>
          <w:color w:val="000000"/>
          <w:position w:val="-10"/>
          <w:sz w:val="24"/>
        </w:rPr>
        <w:t xml:space="preserve">在货物采购项目中，货物由小微企业制造，即货物由小微企业生产且使用该小微企业商号或者注册商标；</w:t>
      </w:r>
      <w:r>
        <w:rPr>
          <w:rFonts w:hint="eastAsia" w:ascii="宋体" w:hAnsi="宋体" w:cs="宋体"/>
          <w:bCs/>
          <w:color w:val="000000"/>
          <w:position w:val="-10"/>
          <w:sz w:val="24"/>
        </w:rPr>
      </w:r>
      <w:r/>
    </w:p>
    <w:p>
      <w:pPr>
        <w:pStyle w:val="913"/>
        <w:numPr>
          <w:ilvl w:val="0"/>
          <w:numId w:val="10"/>
        </w:numPr>
        <w:ind w:firstLine="480"/>
        <w:spacing w:line="360" w:lineRule="auto"/>
        <w:tabs>
          <w:tab w:val="left" w:pos="8200" w:leader="none"/>
        </w:tabs>
        <w:rPr>
          <w:rFonts w:hint="eastAsia" w:ascii="宋体" w:hAnsi="宋体" w:cs="宋体"/>
          <w:bCs/>
          <w:color w:val="000000"/>
          <w:position w:val="-10"/>
          <w:sz w:val="24"/>
        </w:rPr>
      </w:pPr>
      <w:r>
        <w:rPr>
          <w:rFonts w:hint="eastAsia" w:ascii="宋体" w:hAnsi="宋体" w:cs="宋体"/>
          <w:bCs/>
          <w:color w:val="000000"/>
          <w:position w:val="-10"/>
          <w:sz w:val="24"/>
        </w:rPr>
        <w:t xml:space="preserve">在服务采购项目中，服务由小微企业承接，即提供服务的人员为小微企业依照《中华人民共和国劳动合同法》订立劳动合同的从业人员。</w:t>
      </w:r>
      <w:r>
        <w:rPr>
          <w:rFonts w:hint="eastAsia" w:ascii="宋体" w:hAnsi="宋体" w:cs="宋体"/>
          <w:bCs/>
          <w:color w:val="000000"/>
          <w:position w:val="-10"/>
          <w:sz w:val="24"/>
        </w:rPr>
      </w:r>
      <w:r/>
    </w:p>
    <w:p>
      <w:pPr>
        <w:pStyle w:val="913"/>
        <w:ind w:firstLine="480"/>
        <w:spacing w:line="360" w:lineRule="auto"/>
        <w:tabs>
          <w:tab w:val="left" w:pos="8200" w:leader="none"/>
        </w:tabs>
        <w:rPr>
          <w:rFonts w:hint="eastAsia" w:ascii="宋体" w:hAnsi="宋体" w:cs="宋体"/>
          <w:bCs/>
          <w:color w:val="000000"/>
          <w:position w:val="-10"/>
          <w:sz w:val="24"/>
        </w:rPr>
      </w:pPr>
      <w:r>
        <w:rPr>
          <w:rFonts w:hint="eastAsia" w:ascii="宋体" w:hAnsi="宋体" w:cs="宋体"/>
          <w:bCs/>
          <w:color w:val="000000"/>
          <w:position w:val="-10"/>
          <w:sz w:val="24"/>
        </w:rPr>
        <w:t xml:space="preserve">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ascii="宋体" w:hAnsi="宋体" w:cs="宋体"/>
          <w:bCs/>
          <w:color w:val="000000"/>
          <w:position w:val="-10"/>
          <w:sz w:val="24"/>
        </w:rPr>
        <w:t xml:space="preserve">4</w:t>
      </w:r>
      <w:r>
        <w:rPr>
          <w:rFonts w:hint="eastAsia" w:ascii="宋体" w:hAnsi="宋体" w:cs="宋体"/>
          <w:bCs/>
          <w:color w:val="000000"/>
          <w:position w:val="-10"/>
          <w:sz w:val="24"/>
        </w:rPr>
        <w:t xml:space="preserve">%的扣除，用扣除后的价格参加评审。组成联合体或者接受分包的小微企业与联合体内其他企业、分包企业之间存在直接控股、管理关系的，不享受价格扣除优惠政策。</w:t>
      </w:r>
      <w:r>
        <w:rPr>
          <w:rFonts w:hint="eastAsia" w:ascii="宋体" w:hAnsi="宋体" w:cs="宋体"/>
          <w:bCs/>
          <w:color w:val="000000"/>
          <w:position w:val="-10"/>
          <w:sz w:val="24"/>
        </w:rPr>
      </w:r>
      <w:r/>
    </w:p>
    <w:p>
      <w:pPr>
        <w:pStyle w:val="913"/>
        <w:ind w:firstLine="480"/>
        <w:spacing w:line="360" w:lineRule="auto"/>
        <w:tabs>
          <w:tab w:val="left" w:pos="8200" w:leader="none"/>
        </w:tabs>
        <w:rPr>
          <w:rFonts w:hint="eastAsia" w:ascii="宋体" w:hAnsi="宋体" w:cs="宋体"/>
          <w:bCs/>
          <w:color w:val="000000"/>
          <w:position w:val="-10"/>
          <w:sz w:val="24"/>
          <w:szCs w:val="20"/>
        </w:rPr>
      </w:pPr>
      <w:r>
        <w:rPr>
          <w:rFonts w:hint="eastAsia" w:ascii="宋体" w:hAnsi="宋体" w:cs="宋体"/>
          <w:bCs/>
          <w:color w:val="000000"/>
          <w:position w:val="-10"/>
          <w:sz w:val="24"/>
          <w:szCs w:val="20"/>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rPr>
          <w:rFonts w:hint="eastAsia" w:ascii="宋体" w:hAnsi="宋体" w:cs="宋体"/>
          <w:bCs/>
          <w:color w:val="000000"/>
          <w:position w:val="-10"/>
          <w:sz w:val="24"/>
          <w:szCs w:val="20"/>
        </w:rPr>
      </w:r>
      <w:r/>
    </w:p>
    <w:p>
      <w:pPr>
        <w:pStyle w:val="913"/>
        <w:ind w:firstLine="480"/>
        <w:spacing w:line="360" w:lineRule="auto"/>
        <w:tabs>
          <w:tab w:val="left" w:pos="8200" w:leader="none"/>
        </w:tabs>
        <w:rPr>
          <w:rFonts w:hint="eastAsia" w:ascii="宋体" w:hAnsi="宋体" w:cs="宋体"/>
          <w:bCs/>
          <w:color w:val="000000"/>
          <w:position w:val="-10"/>
          <w:sz w:val="24"/>
          <w:szCs w:val="20"/>
        </w:rPr>
      </w:pPr>
      <w:r>
        <w:rPr>
          <w:rFonts w:hint="eastAsia" w:ascii="宋体" w:hAnsi="宋体" w:cs="宋体"/>
          <w:bCs/>
          <w:color w:val="000000"/>
          <w:position w:val="-10"/>
          <w:sz w:val="24"/>
          <w:szCs w:val="20"/>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rPr>
          <w:rFonts w:hint="eastAsia" w:ascii="宋体" w:hAnsi="宋体" w:cs="宋体"/>
          <w:bCs/>
          <w:color w:val="000000"/>
          <w:position w:val="-10"/>
          <w:sz w:val="24"/>
          <w:szCs w:val="20"/>
        </w:rPr>
      </w:r>
      <w:r/>
    </w:p>
    <w:p>
      <w:pPr>
        <w:pStyle w:val="913"/>
        <w:ind w:firstLine="480"/>
        <w:spacing w:line="360" w:lineRule="auto"/>
        <w:tabs>
          <w:tab w:val="left" w:pos="8200" w:leader="none"/>
        </w:tabs>
        <w:rPr>
          <w:rFonts w:hint="eastAsia" w:ascii="宋体" w:hAnsi="宋体"/>
          <w:bCs/>
          <w:color w:val="000000"/>
          <w:position w:val="-10"/>
          <w:sz w:val="24"/>
          <w:szCs w:val="20"/>
        </w:rPr>
      </w:pPr>
      <w:r>
        <w:rPr>
          <w:rFonts w:hint="eastAsia" w:ascii="宋体" w:hAnsi="宋体" w:cs="宋体"/>
          <w:bCs/>
          <w:color w:val="000000"/>
          <w:position w:val="-10"/>
          <w:sz w:val="24"/>
          <w:szCs w:val="20"/>
        </w:rPr>
        <w:t xml:space="preserve">④</w:t>
      </w:r>
      <w:r>
        <w:rPr>
          <w:rFonts w:hint="eastAsia" w:ascii="宋体" w:hAnsi="宋体"/>
          <w:bCs/>
          <w:color w:val="000000"/>
          <w:position w:val="-10"/>
          <w:sz w:val="24"/>
          <w:szCs w:val="20"/>
        </w:rPr>
        <w:t xml:space="preserve">残疾人福利单位、监狱企业属于小型、微型企业的，不重复享受政策。</w:t>
      </w:r>
      <w:r>
        <w:rPr>
          <w:rFonts w:hint="eastAsia" w:ascii="宋体" w:hAnsi="宋体"/>
          <w:bCs/>
          <w:color w:val="000000"/>
          <w:position w:val="-10"/>
          <w:sz w:val="24"/>
          <w:szCs w:val="20"/>
        </w:rPr>
      </w:r>
      <w:r/>
    </w:p>
    <w:p>
      <w:pPr>
        <w:pStyle w:val="913"/>
        <w:ind w:firstLine="480"/>
        <w:spacing w:line="360" w:lineRule="auto"/>
        <w:tabs>
          <w:tab w:val="left" w:pos="8200" w:leader="none"/>
        </w:tabs>
        <w:rPr>
          <w:rFonts w:hint="eastAsia" w:ascii="宋体" w:hAnsi="宋体" w:cs="宋体"/>
          <w:bCs/>
          <w:color w:val="000000"/>
          <w:position w:val="-10"/>
          <w:sz w:val="24"/>
          <w:szCs w:val="20"/>
        </w:rPr>
      </w:pPr>
      <w:r>
        <w:rPr>
          <w:rFonts w:hint="eastAsia" w:ascii="宋体" w:hAnsi="宋体" w:cs="宋体"/>
          <w:bCs/>
          <w:color w:val="000000"/>
          <w:position w:val="-10"/>
          <w:sz w:val="24"/>
          <w:szCs w:val="20"/>
        </w:rPr>
        <w:t xml:space="preserve">2、根据财政部、国家发展改革委《节能产品政府采购实施意见》，投标产品属于《节能产品政府采购清单》（最新一期）内的政府采购的节能产品，对相应产品的价格给予1%的扣除，用扣除后的价格参与评审。</w:t>
      </w:r>
      <w:r>
        <w:rPr>
          <w:rFonts w:hint="eastAsia" w:ascii="宋体" w:hAnsi="宋体" w:cs="宋体"/>
          <w:bCs/>
          <w:color w:val="000000"/>
          <w:position w:val="-10"/>
          <w:sz w:val="24"/>
          <w:szCs w:val="20"/>
        </w:rPr>
      </w:r>
      <w:r/>
    </w:p>
    <w:p>
      <w:pPr>
        <w:pStyle w:val="913"/>
        <w:ind w:firstLine="480"/>
        <w:spacing w:line="360" w:lineRule="auto"/>
        <w:tabs>
          <w:tab w:val="left" w:pos="8200" w:leader="none"/>
        </w:tabs>
        <w:rPr>
          <w:rFonts w:hint="eastAsia" w:ascii="宋体" w:hAnsi="宋体" w:cs="宋体"/>
          <w:bCs/>
          <w:color w:val="000000"/>
          <w:position w:val="-10"/>
          <w:sz w:val="24"/>
          <w:szCs w:val="20"/>
        </w:rPr>
      </w:pPr>
      <w:r>
        <w:rPr>
          <w:rFonts w:hint="eastAsia" w:ascii="宋体" w:hAnsi="宋体" w:cs="宋体"/>
          <w:bCs/>
          <w:color w:val="000000"/>
          <w:position w:val="-10"/>
          <w:sz w:val="24"/>
          <w:szCs w:val="20"/>
        </w:rPr>
        <w:t xml:space="preserve">评标委员会根据供应商填制的《节能产品报价表》（格式自拟），计算其所投节能产品享受价格折扣部分的多少，如未提供或价格数据不全（必须包括产品名称、单价数量明细和汇总报价），评委会将仅按可明确进行价格扣除的内容进行扣除。</w:t>
      </w:r>
      <w:r>
        <w:rPr>
          <w:rFonts w:hint="eastAsia" w:ascii="宋体" w:hAnsi="宋体" w:cs="宋体"/>
          <w:bCs/>
          <w:color w:val="000000"/>
          <w:position w:val="-10"/>
          <w:sz w:val="24"/>
          <w:szCs w:val="20"/>
        </w:rPr>
      </w:r>
      <w:r/>
    </w:p>
    <w:p>
      <w:pPr>
        <w:pStyle w:val="913"/>
        <w:ind w:firstLine="480"/>
        <w:spacing w:line="360" w:lineRule="auto"/>
        <w:tabs>
          <w:tab w:val="left" w:pos="8200" w:leader="none"/>
        </w:tabs>
        <w:rPr>
          <w:rFonts w:hint="eastAsia" w:ascii="宋体" w:hAnsi="宋体" w:cs="宋体"/>
          <w:bCs/>
          <w:color w:val="000000"/>
          <w:position w:val="-10"/>
          <w:sz w:val="24"/>
          <w:szCs w:val="20"/>
        </w:rPr>
      </w:pPr>
      <w:r>
        <w:rPr>
          <w:rFonts w:hint="eastAsia" w:ascii="宋体" w:hAnsi="宋体" w:cs="宋体"/>
          <w:bCs/>
          <w:color w:val="000000"/>
          <w:position w:val="-10"/>
          <w:sz w:val="24"/>
          <w:szCs w:val="20"/>
        </w:rPr>
        <w:t xml:space="preserve">投标产品如为节能产品的，供应商需提供产品及型号所在清单页的复印件并用标识标明，如未提供，评委会</w:t>
      </w:r>
      <w:r>
        <w:rPr>
          <w:rFonts w:hint="eastAsia" w:ascii="宋体" w:hAnsi="宋体" w:cs="宋体"/>
          <w:color w:val="000000"/>
          <w:position w:val="-10"/>
          <w:sz w:val="24"/>
          <w:szCs w:val="20"/>
        </w:rPr>
        <w:t xml:space="preserve">将仅按</w:t>
      </w:r>
      <w:r>
        <w:rPr>
          <w:rFonts w:hint="eastAsia" w:ascii="宋体" w:hAnsi="宋体" w:cs="宋体"/>
          <w:bCs/>
          <w:color w:val="000000"/>
          <w:position w:val="-10"/>
          <w:sz w:val="24"/>
          <w:szCs w:val="20"/>
        </w:rPr>
        <w:t xml:space="preserve">可明确进行价格扣除的内容进行扣除。</w:t>
      </w:r>
      <w:r>
        <w:rPr>
          <w:rFonts w:hint="eastAsia" w:ascii="宋体" w:hAnsi="宋体" w:cs="宋体"/>
          <w:bCs/>
          <w:color w:val="000000"/>
          <w:position w:val="-10"/>
          <w:sz w:val="24"/>
          <w:szCs w:val="20"/>
        </w:rPr>
      </w:r>
      <w:r/>
    </w:p>
    <w:p>
      <w:pPr>
        <w:pStyle w:val="913"/>
        <w:ind w:firstLine="480"/>
        <w:spacing w:line="360" w:lineRule="auto"/>
        <w:tabs>
          <w:tab w:val="left" w:pos="8200" w:leader="none"/>
        </w:tabs>
        <w:rPr>
          <w:rFonts w:hint="eastAsia" w:ascii="宋体" w:hAnsi="宋体" w:cs="宋体"/>
          <w:bCs/>
          <w:color w:val="000000"/>
          <w:position w:val="-10"/>
          <w:sz w:val="24"/>
          <w:szCs w:val="20"/>
        </w:rPr>
      </w:pPr>
      <w:r>
        <w:rPr>
          <w:rFonts w:hint="eastAsia" w:ascii="宋体" w:hAnsi="宋体" w:cs="宋体"/>
          <w:bCs/>
          <w:color w:val="000000"/>
          <w:position w:val="-10"/>
          <w:sz w:val="24"/>
          <w:szCs w:val="20"/>
        </w:rPr>
        <w:t xml:space="preserve">3、根据财政部、国家环保总局《关于环境标志产品政府采购实施的意见》，投标产品属于《环境标志产品政府采购清单》（最新一期）内的产品），对相应产品的价格给予1%的扣除，用扣除后的价格参与评审。</w:t>
      </w:r>
      <w:r>
        <w:rPr>
          <w:rFonts w:hint="eastAsia" w:ascii="宋体" w:hAnsi="宋体" w:cs="宋体"/>
          <w:bCs/>
          <w:color w:val="000000"/>
          <w:position w:val="-10"/>
          <w:sz w:val="24"/>
          <w:szCs w:val="20"/>
        </w:rPr>
      </w:r>
      <w:r/>
    </w:p>
    <w:p>
      <w:pPr>
        <w:pStyle w:val="913"/>
        <w:ind w:firstLine="480"/>
        <w:spacing w:line="360" w:lineRule="auto"/>
        <w:tabs>
          <w:tab w:val="left" w:pos="8200" w:leader="none"/>
        </w:tabs>
        <w:rPr>
          <w:rFonts w:hint="eastAsia" w:ascii="宋体" w:hAnsi="宋体" w:cs="宋体"/>
          <w:bCs/>
          <w:color w:val="000000"/>
          <w:position w:val="-10"/>
          <w:sz w:val="24"/>
        </w:rPr>
      </w:pPr>
      <w:r>
        <w:rPr>
          <w:rFonts w:hint="eastAsia" w:ascii="宋体" w:hAnsi="宋体" w:cs="宋体"/>
          <w:bCs/>
          <w:color w:val="000000"/>
          <w:position w:val="-10"/>
          <w:sz w:val="24"/>
          <w:szCs w:val="20"/>
        </w:rPr>
        <w:t xml:space="preserve">评标委员会根据供应商填制的《环境标志产品报价表》（格式自拟），计算其所投</w:t>
      </w:r>
      <w:r>
        <w:rPr>
          <w:rFonts w:hint="eastAsia" w:ascii="宋体" w:hAnsi="宋体" w:cs="宋体"/>
          <w:bCs/>
          <w:color w:val="000000"/>
          <w:position w:val="-10"/>
          <w:sz w:val="24"/>
        </w:rPr>
        <w:t xml:space="preserve">环境标志产品享受价格折扣部分的多少</w:t>
      </w:r>
      <w:r>
        <w:rPr>
          <w:rFonts w:hint="eastAsia" w:ascii="宋体" w:hAnsi="宋体" w:cs="宋体"/>
          <w:bCs/>
          <w:color w:val="000000"/>
          <w:position w:val="-10"/>
          <w:sz w:val="24"/>
          <w:szCs w:val="20"/>
        </w:rPr>
        <w:t xml:space="preserve">，如未提供或价格数据不全（必须包括产品名称、单价数量明细和汇总报价），评委会</w:t>
      </w:r>
      <w:r>
        <w:rPr>
          <w:rFonts w:hint="eastAsia" w:ascii="宋体" w:hAnsi="宋体" w:cs="宋体"/>
          <w:color w:val="000000"/>
          <w:position w:val="-10"/>
          <w:sz w:val="24"/>
          <w:szCs w:val="20"/>
        </w:rPr>
        <w:t xml:space="preserve">将仅</w:t>
      </w:r>
      <w:r>
        <w:rPr>
          <w:rFonts w:hint="eastAsia" w:ascii="宋体" w:hAnsi="宋体" w:cs="宋体"/>
          <w:bCs/>
          <w:color w:val="000000"/>
          <w:position w:val="-10"/>
          <w:sz w:val="24"/>
          <w:szCs w:val="20"/>
        </w:rPr>
        <w:t xml:space="preserve">按可明确进行价格扣除的内容进行扣除</w:t>
      </w:r>
      <w:r>
        <w:rPr>
          <w:rFonts w:hint="eastAsia" w:ascii="宋体" w:hAnsi="宋体" w:cs="宋体"/>
          <w:bCs/>
          <w:color w:val="000000"/>
          <w:position w:val="-10"/>
          <w:sz w:val="24"/>
        </w:rPr>
        <w:t xml:space="preserve">。</w:t>
      </w:r>
      <w:r>
        <w:rPr>
          <w:rFonts w:hint="eastAsia" w:ascii="宋体" w:hAnsi="宋体" w:cs="宋体"/>
          <w:bCs/>
          <w:color w:val="000000"/>
          <w:position w:val="-10"/>
          <w:sz w:val="24"/>
        </w:rPr>
      </w:r>
      <w:r/>
    </w:p>
    <w:p>
      <w:pPr>
        <w:pStyle w:val="913"/>
        <w:keepNext/>
        <w:spacing w:line="360" w:lineRule="auto"/>
        <w:rPr>
          <w:rFonts w:hint="eastAsia" w:ascii="宋体" w:hAnsi="宋体"/>
          <w:bCs/>
          <w:color w:val="000000"/>
          <w:sz w:val="44"/>
          <w:szCs w:val="28"/>
        </w:rPr>
        <w:outlineLvl w:val="0"/>
      </w:pPr>
      <w:r>
        <w:rPr>
          <w:rFonts w:hint="eastAsia" w:ascii="宋体" w:hAnsi="宋体" w:cs="宋体"/>
          <w:bCs/>
          <w:color w:val="000000"/>
          <w:position w:val="-10"/>
          <w:sz w:val="24"/>
        </w:rPr>
        <w:t xml:space="preserve">投标产品如为环境标志产品的，供应商需提供产品及型号所在清单页的复印件并用标识标明，如未提供，</w:t>
      </w:r>
      <w:r>
        <w:rPr>
          <w:rFonts w:hint="eastAsia" w:ascii="宋体" w:hAnsi="宋体" w:cs="宋体"/>
          <w:bCs/>
          <w:color w:val="000000"/>
          <w:position w:val="-10"/>
          <w:sz w:val="24"/>
          <w:szCs w:val="20"/>
        </w:rPr>
        <w:t xml:space="preserve">评委会</w:t>
      </w:r>
      <w:r>
        <w:rPr>
          <w:rFonts w:hint="eastAsia" w:ascii="宋体" w:hAnsi="宋体" w:cs="宋体"/>
          <w:color w:val="000000"/>
          <w:position w:val="-10"/>
          <w:sz w:val="24"/>
          <w:szCs w:val="20"/>
        </w:rPr>
        <w:t xml:space="preserve">将仅</w:t>
      </w:r>
      <w:r>
        <w:rPr>
          <w:rFonts w:hint="eastAsia" w:ascii="宋体" w:hAnsi="宋体" w:cs="宋体"/>
          <w:bCs/>
          <w:color w:val="000000"/>
          <w:position w:val="-10"/>
          <w:sz w:val="24"/>
          <w:szCs w:val="20"/>
        </w:rPr>
        <w:t xml:space="preserve">按可明确进行价格扣除的内容进行扣除</w:t>
      </w:r>
      <w:r>
        <w:rPr>
          <w:rFonts w:hint="eastAsia" w:ascii="宋体" w:hAnsi="宋体" w:cs="宋体"/>
          <w:bCs/>
          <w:color w:val="000000"/>
          <w:position w:val="-10"/>
          <w:sz w:val="24"/>
        </w:rPr>
        <w:t xml:space="preserve">。</w:t>
      </w:r>
      <w:r>
        <w:rPr>
          <w:rFonts w:hint="eastAsia" w:ascii="宋体" w:hAnsi="宋体"/>
          <w:bCs/>
          <w:color w:val="000000"/>
          <w:sz w:val="44"/>
          <w:szCs w:val="28"/>
        </w:rPr>
      </w:r>
      <w:r/>
    </w:p>
    <w:p>
      <w:pPr>
        <w:pStyle w:val="913"/>
        <w:spacing w:line="360" w:lineRule="auto"/>
        <w:rPr>
          <w:rFonts w:hint="eastAsia" w:ascii="宋体" w:hAnsi="宋体"/>
          <w:color w:val="000000"/>
        </w:rPr>
        <w:pBdr>
          <w:top w:val="none" w:color="000000" w:sz="0" w:space="0"/>
          <w:left w:val="none" w:color="000000" w:sz="0" w:space="0"/>
          <w:bottom w:val="none" w:color="000000" w:sz="0" w:space="0"/>
          <w:right w:val="none" w:color="000000" w:sz="0" w:space="0"/>
        </w:pBdr>
      </w:pPr>
      <w:r>
        <w:rPr>
          <w:rFonts w:hint="eastAsia" w:ascii="宋体" w:hAnsi="宋体"/>
          <w:color w:val="000000"/>
        </w:rPr>
      </w:r>
      <w:r/>
    </w:p>
    <w:p>
      <w:pPr>
        <w:pStyle w:val="913"/>
        <w:spacing w:line="360" w:lineRule="auto"/>
        <w:rPr>
          <w:rFonts w:hint="eastAsia" w:ascii="宋体" w:hAnsi="宋体"/>
          <w:color w:val="000000"/>
        </w:rPr>
        <w:pBdr>
          <w:top w:val="none" w:color="000000" w:sz="0" w:space="0"/>
          <w:left w:val="none" w:color="000000" w:sz="0" w:space="0"/>
          <w:bottom w:val="none" w:color="000000" w:sz="0" w:space="0"/>
          <w:right w:val="none" w:color="000000" w:sz="0" w:space="0"/>
        </w:pBdr>
      </w:pPr>
      <w:r>
        <w:rPr>
          <w:rFonts w:ascii="宋体" w:hAnsi="宋体"/>
          <w:color w:val="000000"/>
        </w:rPr>
        <w:br w:type="page" w:clear="all"/>
      </w:r>
      <w:r>
        <w:rPr>
          <w:rFonts w:hint="eastAsia" w:ascii="宋体" w:hAnsi="宋体"/>
          <w:color w:val="000000"/>
        </w:rPr>
      </w:r>
      <w:r/>
    </w:p>
    <w:p>
      <w:pPr>
        <w:pStyle w:val="913"/>
        <w:jc w:val="center"/>
        <w:keepNext/>
        <w:spacing w:line="360" w:lineRule="auto"/>
        <w:rPr>
          <w:rFonts w:hint="eastAsia" w:ascii="宋体" w:hAnsi="宋体"/>
          <w:bCs/>
          <w:color w:val="000000"/>
          <w:sz w:val="44"/>
          <w:szCs w:val="28"/>
        </w:rPr>
        <w:outlineLvl w:val="0"/>
      </w:pPr>
      <w:r>
        <w:rPr>
          <w:rFonts w:hint="eastAsia" w:ascii="宋体" w:hAnsi="宋体"/>
          <w:bCs/>
          <w:color w:val="000000"/>
          <w:sz w:val="44"/>
          <w:szCs w:val="28"/>
        </w:rPr>
        <w:t xml:space="preserve">第六章  响应文件格式 </w:t>
      </w:r>
      <w:r>
        <w:rPr>
          <w:rFonts w:hint="eastAsia" w:ascii="宋体" w:hAnsi="宋体"/>
          <w:bCs/>
          <w:color w:val="000000"/>
          <w:sz w:val="44"/>
          <w:szCs w:val="28"/>
        </w:rPr>
      </w:r>
      <w:r/>
    </w:p>
    <w:p>
      <w:pPr>
        <w:pStyle w:val="913"/>
        <w:jc w:val="center"/>
        <w:spacing w:line="360" w:lineRule="auto"/>
        <w:rPr>
          <w:rFonts w:hint="eastAsia" w:ascii="宋体" w:hAnsi="宋体"/>
          <w:b/>
          <w:color w:val="000000"/>
          <w:sz w:val="72"/>
          <w:szCs w:val="21"/>
        </w:rPr>
      </w:pPr>
      <w:r/>
      <w:bookmarkStart w:id="153" w:name="_Hlt26671244"/>
      <w:r/>
      <w:bookmarkEnd w:id="153"/>
      <w:r/>
      <w:bookmarkStart w:id="154" w:name="_Hlt26955039"/>
      <w:r/>
      <w:bookmarkEnd w:id="154"/>
      <w:r/>
      <w:bookmarkStart w:id="155" w:name="_Toc26554094"/>
      <w:r/>
      <w:bookmarkStart w:id="156" w:name="_Toc120614282"/>
      <w:r/>
      <w:bookmarkStart w:id="157" w:name="_Toc49090576"/>
      <w:r>
        <w:rPr>
          <w:rFonts w:hint="eastAsia" w:ascii="宋体" w:hAnsi="宋体"/>
          <w:b/>
          <w:color w:val="000000"/>
          <w:sz w:val="72"/>
          <w:szCs w:val="21"/>
        </w:rPr>
      </w:r>
      <w:r/>
    </w:p>
    <w:p>
      <w:pPr>
        <w:pStyle w:val="913"/>
        <w:jc w:val="center"/>
        <w:spacing w:line="360" w:lineRule="auto"/>
        <w:rPr>
          <w:rFonts w:hint="eastAsia" w:ascii="宋体" w:hAnsi="宋体"/>
          <w:b/>
          <w:color w:val="000000"/>
          <w:sz w:val="72"/>
          <w:szCs w:val="21"/>
        </w:rPr>
      </w:pPr>
      <w:r>
        <w:rPr>
          <w:rFonts w:hint="eastAsia" w:ascii="宋体" w:hAnsi="宋体"/>
          <w:b/>
          <w:color w:val="000000"/>
          <w:sz w:val="72"/>
          <w:szCs w:val="21"/>
        </w:rPr>
        <w:t xml:space="preserve">响  应  文  件</w:t>
      </w:r>
      <w:r>
        <w:rPr>
          <w:rFonts w:hint="eastAsia" w:ascii="宋体" w:hAnsi="宋体"/>
          <w:b/>
          <w:color w:val="000000"/>
          <w:sz w:val="72"/>
          <w:szCs w:val="21"/>
        </w:rPr>
      </w:r>
      <w:r/>
    </w:p>
    <w:p>
      <w:pPr>
        <w:pStyle w:val="913"/>
        <w:jc w:val="center"/>
        <w:spacing w:line="360" w:lineRule="auto"/>
        <w:rPr>
          <w:rFonts w:hint="eastAsia" w:ascii="宋体" w:hAnsi="宋体"/>
          <w:b/>
          <w:color w:val="000000"/>
          <w:sz w:val="72"/>
          <w:szCs w:val="21"/>
        </w:rPr>
      </w:pPr>
      <w:r>
        <w:rPr>
          <w:rFonts w:hint="eastAsia" w:ascii="宋体" w:hAnsi="宋体"/>
          <w:b/>
          <w:color w:val="000000"/>
          <w:sz w:val="72"/>
          <w:szCs w:val="21"/>
        </w:rPr>
      </w:r>
      <w:r/>
    </w:p>
    <w:p>
      <w:pPr>
        <w:pStyle w:val="913"/>
        <w:jc w:val="center"/>
        <w:spacing w:line="360" w:lineRule="auto"/>
        <w:rPr>
          <w:rFonts w:hint="eastAsia" w:ascii="宋体" w:hAnsi="宋体"/>
          <w:b/>
          <w:color w:val="000000"/>
          <w:sz w:val="72"/>
          <w:szCs w:val="21"/>
        </w:rPr>
      </w:pPr>
      <w:r>
        <w:rPr>
          <w:rFonts w:hint="eastAsia" w:ascii="宋体" w:hAnsi="宋体"/>
          <w:b/>
          <w:color w:val="000000"/>
          <w:sz w:val="72"/>
          <w:szCs w:val="21"/>
        </w:rPr>
      </w:r>
      <w:r/>
    </w:p>
    <w:p>
      <w:pPr>
        <w:pStyle w:val="913"/>
        <w:jc w:val="center"/>
        <w:spacing w:line="360" w:lineRule="auto"/>
        <w:rPr>
          <w:rFonts w:hint="eastAsia" w:ascii="宋体" w:hAnsi="宋体"/>
          <w:b/>
          <w:color w:val="000000"/>
          <w:sz w:val="36"/>
          <w:szCs w:val="21"/>
        </w:rPr>
      </w:pPr>
      <w:r>
        <w:rPr>
          <w:rFonts w:hint="eastAsia" w:ascii="宋体" w:hAnsi="宋体"/>
          <w:b/>
          <w:color w:val="000000"/>
          <w:sz w:val="36"/>
          <w:szCs w:val="21"/>
        </w:rPr>
      </w:r>
      <w:r/>
    </w:p>
    <w:p>
      <w:pPr>
        <w:pStyle w:val="913"/>
        <w:jc w:val="center"/>
        <w:spacing w:line="360" w:lineRule="auto"/>
        <w:rPr>
          <w:rFonts w:hint="eastAsia" w:ascii="宋体" w:hAnsi="宋体"/>
          <w:b/>
          <w:color w:val="000000"/>
          <w:sz w:val="36"/>
          <w:szCs w:val="21"/>
        </w:rPr>
      </w:pPr>
      <w:r>
        <w:rPr>
          <w:rFonts w:hint="eastAsia" w:ascii="宋体" w:hAnsi="宋体"/>
          <w:b/>
          <w:color w:val="000000"/>
          <w:sz w:val="36"/>
          <w:szCs w:val="21"/>
        </w:rPr>
      </w:r>
      <w:r/>
    </w:p>
    <w:p>
      <w:pPr>
        <w:pStyle w:val="913"/>
        <w:jc w:val="center"/>
        <w:spacing w:line="360" w:lineRule="auto"/>
        <w:rPr>
          <w:rFonts w:hint="eastAsia" w:ascii="宋体" w:hAnsi="宋体"/>
          <w:b/>
          <w:color w:val="000000"/>
          <w:sz w:val="36"/>
          <w:szCs w:val="21"/>
        </w:rPr>
      </w:pPr>
      <w:r>
        <w:rPr>
          <w:rFonts w:hint="eastAsia" w:ascii="宋体" w:hAnsi="宋体"/>
          <w:b/>
          <w:color w:val="000000"/>
          <w:sz w:val="36"/>
          <w:szCs w:val="21"/>
        </w:rPr>
      </w:r>
      <w:r/>
    </w:p>
    <w:p>
      <w:pPr>
        <w:pStyle w:val="913"/>
        <w:ind w:firstLine="1084"/>
        <w:spacing w:line="360" w:lineRule="auto"/>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rPr>
      </w:r>
      <w:r/>
    </w:p>
    <w:p>
      <w:pPr>
        <w:pStyle w:val="913"/>
        <w:ind w:firstLine="1084"/>
        <w:spacing w:line="360" w:lineRule="auto"/>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rPr>
      </w:r>
      <w:r/>
    </w:p>
    <w:p>
      <w:pPr>
        <w:pStyle w:val="913"/>
        <w:spacing w:line="360" w:lineRule="auto"/>
        <w:rPr>
          <w:rFonts w:hint="eastAsia" w:ascii="宋体" w:hAnsi="宋体"/>
          <w:b/>
          <w:color w:val="000000"/>
          <w:sz w:val="36"/>
          <w:u w:val="single"/>
        </w:rPr>
      </w:pPr>
      <w:r>
        <w:rPr>
          <w:rFonts w:hint="eastAsia" w:ascii="宋体" w:hAnsi="宋体"/>
          <w:b/>
          <w:color w:val="000000"/>
          <w:sz w:val="36"/>
        </w:rPr>
        <w:t xml:space="preserve">      供应商名称 ：</w:t>
      </w:r>
      <w:r>
        <w:rPr>
          <w:rFonts w:hint="eastAsia" w:ascii="宋体" w:hAnsi="宋体"/>
          <w:b/>
          <w:color w:val="000000"/>
          <w:sz w:val="36"/>
          <w:u w:val="single"/>
        </w:rPr>
        <w:t xml:space="preserve">（加盖CA电子公章）</w:t>
      </w:r>
      <w:r>
        <w:rPr>
          <w:rFonts w:hint="eastAsia" w:ascii="宋体" w:hAnsi="宋体"/>
          <w:b/>
          <w:color w:val="000000"/>
          <w:sz w:val="36"/>
          <w:u w:val="single"/>
        </w:rPr>
      </w:r>
      <w:r/>
    </w:p>
    <w:p>
      <w:pPr>
        <w:pStyle w:val="913"/>
        <w:spacing w:line="360" w:lineRule="auto"/>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rPr>
      </w:r>
      <w:r/>
    </w:p>
    <w:p>
      <w:pPr>
        <w:pStyle w:val="913"/>
        <w:jc w:val="center"/>
        <w:spacing w:line="360" w:lineRule="auto"/>
        <w:rPr>
          <w:rFonts w:hint="eastAsia" w:ascii="宋体" w:hAnsi="宋体"/>
          <w:b/>
          <w:bCs/>
          <w:color w:val="000000"/>
          <w:sz w:val="32"/>
          <w:szCs w:val="32"/>
        </w:rPr>
      </w:pPr>
      <w:r>
        <w:rPr>
          <w:rFonts w:hint="eastAsia" w:ascii="宋体" w:hAnsi="宋体"/>
          <w:b/>
          <w:bCs/>
          <w:color w:val="000000"/>
          <w:sz w:val="32"/>
          <w:szCs w:val="32"/>
        </w:rPr>
      </w:r>
      <w:r/>
    </w:p>
    <w:p>
      <w:pPr>
        <w:pStyle w:val="913"/>
        <w:spacing w:line="360" w:lineRule="auto"/>
        <w:rPr>
          <w:rFonts w:hint="eastAsia" w:ascii="宋体" w:hAnsi="宋体"/>
          <w:color w:val="000000"/>
          <w:szCs w:val="21"/>
        </w:rPr>
      </w:pPr>
      <w:r>
        <w:rPr>
          <w:rFonts w:hint="eastAsia" w:ascii="宋体" w:hAnsi="宋体"/>
          <w:color w:val="000000"/>
          <w:szCs w:val="21"/>
        </w:rPr>
      </w:r>
      <w:r/>
    </w:p>
    <w:p>
      <w:pPr>
        <w:pStyle w:val="913"/>
        <w:spacing w:line="360" w:lineRule="auto"/>
        <w:rPr>
          <w:rFonts w:hint="eastAsia" w:ascii="宋体" w:hAnsi="宋体"/>
          <w:b/>
          <w:bCs/>
          <w:color w:val="000000"/>
          <w:sz w:val="32"/>
          <w:szCs w:val="32"/>
        </w:rPr>
      </w:pPr>
      <w:r>
        <w:rPr>
          <w:rFonts w:hint="eastAsia" w:ascii="宋体" w:hAnsi="宋体"/>
          <w:b/>
          <w:bCs/>
          <w:color w:val="000000"/>
          <w:sz w:val="32"/>
          <w:szCs w:val="32"/>
        </w:rPr>
      </w:r>
      <w:r/>
    </w:p>
    <w:p>
      <w:pPr>
        <w:pStyle w:val="987"/>
        <w:rPr>
          <w:color w:val="000000"/>
        </w:rPr>
      </w:pPr>
      <w:r>
        <w:rPr>
          <w:color w:val="000000"/>
        </w:rPr>
      </w:r>
      <w:r/>
    </w:p>
    <w:p>
      <w:pPr>
        <w:pStyle w:val="987"/>
        <w:rPr>
          <w:color w:val="000000"/>
        </w:rPr>
      </w:pPr>
      <w:r>
        <w:rPr>
          <w:color w:val="000000"/>
        </w:rPr>
      </w:r>
      <w:r/>
    </w:p>
    <w:p>
      <w:pPr>
        <w:pStyle w:val="987"/>
        <w:rPr>
          <w:color w:val="000000"/>
        </w:rPr>
      </w:pPr>
      <w:r>
        <w:rPr>
          <w:color w:val="000000"/>
        </w:rPr>
      </w:r>
      <w:r/>
    </w:p>
    <w:p>
      <w:pPr>
        <w:pStyle w:val="987"/>
        <w:rPr>
          <w:color w:val="000000"/>
        </w:rPr>
      </w:pPr>
      <w:r>
        <w:rPr>
          <w:color w:val="000000"/>
        </w:rPr>
      </w:r>
      <w:r/>
    </w:p>
    <w:p>
      <w:pPr>
        <w:pStyle w:val="987"/>
        <w:rPr>
          <w:color w:val="000000"/>
        </w:rPr>
      </w:pPr>
      <w:r>
        <w:rPr>
          <w:color w:val="000000"/>
        </w:rPr>
      </w:r>
      <w:r/>
    </w:p>
    <w:p>
      <w:pPr>
        <w:pStyle w:val="987"/>
        <w:rPr>
          <w:color w:val="000000"/>
        </w:rPr>
      </w:pPr>
      <w:r>
        <w:rPr>
          <w:color w:val="000000"/>
        </w:rPr>
      </w:r>
      <w:r/>
    </w:p>
    <w:p>
      <w:pPr>
        <w:pStyle w:val="987"/>
        <w:rPr>
          <w:color w:val="000000"/>
        </w:rPr>
      </w:pPr>
      <w:r>
        <w:rPr>
          <w:color w:val="000000"/>
        </w:rPr>
      </w:r>
      <w:r/>
    </w:p>
    <w:p>
      <w:pPr>
        <w:pStyle w:val="987"/>
        <w:rPr>
          <w:color w:val="000000"/>
        </w:rPr>
      </w:pPr>
      <w:r>
        <w:rPr>
          <w:color w:val="000000"/>
        </w:rPr>
      </w:r>
      <w:r/>
    </w:p>
    <w:p>
      <w:pPr>
        <w:pStyle w:val="987"/>
        <w:rPr>
          <w:color w:val="000000"/>
        </w:rPr>
      </w:pPr>
      <w:r>
        <w:rPr>
          <w:color w:val="000000"/>
        </w:rPr>
      </w:r>
      <w:r/>
    </w:p>
    <w:p>
      <w:pPr>
        <w:pStyle w:val="987"/>
        <w:rPr>
          <w:color w:val="000000"/>
        </w:rPr>
      </w:pPr>
      <w:r>
        <w:rPr>
          <w:color w:val="000000"/>
        </w:rPr>
      </w:r>
      <w:r/>
    </w:p>
    <w:p>
      <w:pPr>
        <w:pStyle w:val="987"/>
        <w:rPr>
          <w:color w:val="000000"/>
        </w:rPr>
      </w:pPr>
      <w:r>
        <w:rPr>
          <w:color w:val="000000"/>
        </w:rPr>
      </w:r>
      <w:r/>
    </w:p>
    <w:p>
      <w:pPr>
        <w:pStyle w:val="913"/>
        <w:jc w:val="center"/>
        <w:spacing w:line="360" w:lineRule="auto"/>
        <w:rPr>
          <w:rFonts w:hint="eastAsia" w:ascii="宋体" w:hAnsi="宋体"/>
          <w:b/>
          <w:bCs/>
          <w:color w:val="000000"/>
          <w:sz w:val="32"/>
          <w:szCs w:val="32"/>
        </w:rPr>
      </w:pPr>
      <w:r>
        <w:rPr>
          <w:rFonts w:hint="eastAsia" w:ascii="宋体" w:hAnsi="宋体"/>
          <w:b/>
          <w:bCs/>
          <w:color w:val="000000"/>
          <w:sz w:val="32"/>
          <w:szCs w:val="32"/>
        </w:rPr>
        <w:t xml:space="preserve">响应文件目录</w:t>
      </w:r>
      <w:r>
        <w:rPr>
          <w:rFonts w:hint="eastAsia" w:ascii="宋体" w:hAnsi="宋体"/>
          <w:b/>
          <w:bCs/>
          <w:color w:val="000000"/>
          <w:sz w:val="32"/>
          <w:szCs w:val="32"/>
        </w:rPr>
      </w:r>
      <w:r/>
    </w:p>
    <w:p>
      <w:pPr>
        <w:pStyle w:val="913"/>
        <w:jc w:val="center"/>
        <w:spacing w:line="360" w:lineRule="auto"/>
        <w:rPr>
          <w:rFonts w:hint="eastAsia" w:ascii="宋体" w:hAnsi="宋体"/>
          <w:b/>
          <w:bCs/>
          <w:color w:val="000000"/>
          <w:sz w:val="32"/>
          <w:szCs w:val="32"/>
        </w:rPr>
      </w:pPr>
      <w:r>
        <w:rPr>
          <w:rFonts w:hint="eastAsia" w:ascii="宋体" w:hAnsi="宋体"/>
          <w:b/>
          <w:bCs/>
          <w:color w:val="000000"/>
          <w:sz w:val="32"/>
          <w:szCs w:val="32"/>
        </w:rPr>
      </w:r>
      <w:r/>
    </w:p>
    <w:p>
      <w:pPr>
        <w:pStyle w:val="913"/>
        <w:numPr>
          <w:ilvl w:val="0"/>
          <w:numId w:val="11"/>
        </w:num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磋商申请及声明</w:t>
      </w:r>
      <w:r>
        <w:rPr>
          <w:rFonts w:hint="eastAsia" w:ascii="宋体" w:hAnsi="宋体"/>
          <w:color w:val="000000"/>
          <w:sz w:val="24"/>
          <w:szCs w:val="21"/>
        </w:rPr>
      </w:r>
      <w:r/>
    </w:p>
    <w:p>
      <w:pPr>
        <w:pStyle w:val="913"/>
        <w:numPr>
          <w:ilvl w:val="0"/>
          <w:numId w:val="11"/>
        </w:num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供应商基本信息</w:t>
      </w:r>
      <w:r>
        <w:rPr>
          <w:rFonts w:hint="eastAsia" w:ascii="宋体" w:hAnsi="宋体"/>
          <w:color w:val="000000"/>
          <w:sz w:val="24"/>
          <w:szCs w:val="21"/>
        </w:rPr>
      </w:r>
      <w:r/>
    </w:p>
    <w:p>
      <w:pPr>
        <w:pStyle w:val="913"/>
        <w:numPr>
          <w:ilvl w:val="0"/>
          <w:numId w:val="11"/>
        </w:num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特定资格要求的证明文件</w:t>
      </w:r>
      <w:r>
        <w:rPr>
          <w:rFonts w:hint="eastAsia" w:ascii="宋体" w:hAnsi="宋体"/>
          <w:color w:val="000000"/>
          <w:sz w:val="24"/>
          <w:szCs w:val="21"/>
        </w:rPr>
      </w:r>
      <w:r/>
    </w:p>
    <w:p>
      <w:pPr>
        <w:pStyle w:val="913"/>
        <w:numPr>
          <w:ilvl w:val="0"/>
          <w:numId w:val="11"/>
        </w:num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法人授权书</w:t>
      </w:r>
      <w:r>
        <w:rPr>
          <w:rFonts w:hint="eastAsia" w:ascii="宋体" w:hAnsi="宋体"/>
          <w:color w:val="000000"/>
          <w:sz w:val="24"/>
          <w:szCs w:val="21"/>
        </w:rPr>
      </w:r>
      <w:r/>
    </w:p>
    <w:p>
      <w:pPr>
        <w:pStyle w:val="913"/>
        <w:ind w:firstLine="480"/>
        <w:spacing w:line="360" w:lineRule="auto"/>
        <w:rPr>
          <w:rFonts w:hint="eastAsia" w:ascii="宋体" w:hAnsi="宋体"/>
          <w:color w:val="000000"/>
          <w:sz w:val="24"/>
          <w:szCs w:val="21"/>
        </w:rPr>
      </w:pPr>
      <w:r>
        <w:rPr>
          <w:rFonts w:hint="eastAsia" w:ascii="宋体" w:hAnsi="宋体"/>
          <w:color w:val="000000"/>
          <w:sz w:val="24"/>
          <w:szCs w:val="21"/>
        </w:rPr>
        <w:t xml:space="preserve">五、中小企业声明函</w:t>
      </w:r>
      <w:r>
        <w:rPr>
          <w:rFonts w:hint="eastAsia" w:ascii="宋体" w:hAnsi="宋体"/>
          <w:color w:val="000000"/>
          <w:sz w:val="24"/>
          <w:szCs w:val="21"/>
        </w:rPr>
      </w:r>
      <w:r/>
    </w:p>
    <w:p>
      <w:pPr>
        <w:pStyle w:val="913"/>
        <w:ind w:firstLine="480"/>
        <w:spacing w:line="360" w:lineRule="auto"/>
        <w:rPr>
          <w:rFonts w:hint="eastAsia" w:ascii="宋体" w:hAnsi="宋体"/>
          <w:color w:val="000000"/>
          <w:sz w:val="24"/>
          <w:szCs w:val="21"/>
        </w:rPr>
      </w:pPr>
      <w:r>
        <w:rPr>
          <w:rFonts w:hint="eastAsia" w:ascii="宋体" w:hAnsi="宋体"/>
          <w:color w:val="000000"/>
          <w:sz w:val="24"/>
          <w:szCs w:val="21"/>
        </w:rPr>
        <w:t xml:space="preserve">六、分项报价表</w:t>
      </w:r>
      <w:r>
        <w:rPr>
          <w:rFonts w:hint="eastAsia" w:ascii="宋体" w:hAnsi="宋体"/>
          <w:color w:val="000000"/>
          <w:sz w:val="24"/>
          <w:szCs w:val="21"/>
        </w:rPr>
      </w:r>
      <w:r/>
    </w:p>
    <w:p>
      <w:pPr>
        <w:pStyle w:val="913"/>
        <w:ind w:firstLine="480"/>
        <w:spacing w:line="360" w:lineRule="auto"/>
        <w:rPr>
          <w:rFonts w:hint="eastAsia" w:ascii="宋体" w:hAnsi="宋体"/>
          <w:color w:val="000000"/>
          <w:sz w:val="24"/>
          <w:szCs w:val="21"/>
        </w:rPr>
      </w:pPr>
      <w:r>
        <w:rPr>
          <w:rFonts w:hint="eastAsia" w:ascii="宋体" w:hAnsi="宋体"/>
          <w:color w:val="000000"/>
          <w:sz w:val="24"/>
          <w:szCs w:val="21"/>
        </w:rPr>
        <w:t xml:space="preserve">七、技术要求响应及偏离表</w:t>
      </w:r>
      <w:r>
        <w:rPr>
          <w:rFonts w:hint="eastAsia" w:ascii="宋体" w:hAnsi="宋体"/>
          <w:color w:val="000000"/>
          <w:sz w:val="24"/>
          <w:szCs w:val="21"/>
        </w:rPr>
      </w:r>
      <w:r/>
    </w:p>
    <w:p>
      <w:pPr>
        <w:pStyle w:val="913"/>
        <w:ind w:firstLine="480"/>
        <w:spacing w:line="360" w:lineRule="auto"/>
        <w:rPr>
          <w:rFonts w:hint="eastAsia" w:ascii="宋体" w:hAnsi="宋体"/>
          <w:color w:val="000000"/>
          <w:sz w:val="24"/>
          <w:szCs w:val="21"/>
        </w:rPr>
      </w:pPr>
      <w:r>
        <w:rPr>
          <w:rFonts w:hint="eastAsia" w:ascii="宋体" w:hAnsi="宋体"/>
          <w:color w:val="000000"/>
          <w:sz w:val="24"/>
          <w:szCs w:val="21"/>
        </w:rPr>
        <w:t xml:space="preserve">八、项目组人员</w:t>
      </w:r>
      <w:r>
        <w:rPr>
          <w:rFonts w:hint="eastAsia" w:ascii="宋体" w:hAnsi="宋体"/>
          <w:color w:val="000000"/>
          <w:sz w:val="24"/>
          <w:szCs w:val="21"/>
        </w:rPr>
      </w:r>
      <w:r/>
    </w:p>
    <w:p>
      <w:pPr>
        <w:pStyle w:val="913"/>
        <w:ind w:firstLine="480"/>
        <w:spacing w:line="360" w:lineRule="auto"/>
        <w:rPr>
          <w:rFonts w:hint="eastAsia" w:ascii="宋体" w:hAnsi="宋体"/>
          <w:color w:val="000000"/>
          <w:sz w:val="24"/>
          <w:szCs w:val="21"/>
        </w:rPr>
      </w:pPr>
      <w:r>
        <w:rPr>
          <w:rFonts w:hint="eastAsia" w:ascii="宋体" w:hAnsi="宋体"/>
          <w:color w:val="000000"/>
          <w:sz w:val="24"/>
          <w:szCs w:val="21"/>
        </w:rPr>
        <w:t xml:space="preserve">九、企业业绩</w:t>
      </w:r>
      <w:r>
        <w:rPr>
          <w:rFonts w:hint="eastAsia" w:ascii="宋体" w:hAnsi="宋体"/>
          <w:color w:val="000000"/>
          <w:sz w:val="24"/>
          <w:szCs w:val="21"/>
        </w:rPr>
      </w:r>
      <w:r/>
    </w:p>
    <w:p>
      <w:pPr>
        <w:pStyle w:val="913"/>
        <w:ind w:firstLine="480"/>
        <w:spacing w:line="360" w:lineRule="auto"/>
        <w:rPr>
          <w:rFonts w:hint="eastAsia" w:ascii="宋体" w:hAnsi="宋体"/>
          <w:color w:val="000000"/>
          <w:sz w:val="24"/>
          <w:szCs w:val="21"/>
        </w:rPr>
      </w:pPr>
      <w:r>
        <w:rPr>
          <w:rFonts w:hint="eastAsia" w:ascii="宋体" w:hAnsi="宋体"/>
          <w:color w:val="000000"/>
          <w:sz w:val="24"/>
          <w:szCs w:val="21"/>
        </w:rPr>
        <w:t xml:space="preserve">十、磋商所需其他材料</w:t>
      </w:r>
      <w:r>
        <w:rPr>
          <w:rFonts w:hint="eastAsia" w:ascii="宋体" w:hAnsi="宋体"/>
          <w:color w:val="000000"/>
          <w:sz w:val="24"/>
          <w:szCs w:val="21"/>
        </w:rPr>
      </w:r>
      <w:r/>
    </w:p>
    <w:p>
      <w:pPr>
        <w:pStyle w:val="913"/>
        <w:ind w:firstLine="480"/>
        <w:spacing w:line="360" w:lineRule="auto"/>
        <w:rPr>
          <w:rFonts w:hint="eastAsia" w:ascii="宋体" w:hAnsi="宋体"/>
          <w:color w:val="000000"/>
          <w:sz w:val="24"/>
          <w:szCs w:val="21"/>
        </w:rPr>
      </w:pPr>
      <w:r>
        <w:rPr>
          <w:rFonts w:hint="eastAsia" w:ascii="宋体" w:hAnsi="宋体"/>
          <w:color w:val="000000"/>
          <w:sz w:val="24"/>
          <w:szCs w:val="21"/>
        </w:rPr>
      </w:r>
      <w:r/>
    </w:p>
    <w:p>
      <w:pPr>
        <w:pStyle w:val="913"/>
        <w:ind w:firstLine="480"/>
        <w:spacing w:line="360" w:lineRule="auto"/>
        <w:rPr>
          <w:rFonts w:hint="eastAsia" w:ascii="宋体" w:hAnsi="宋体"/>
          <w:color w:val="000000"/>
          <w:sz w:val="24"/>
          <w:szCs w:val="21"/>
        </w:rPr>
      </w:pPr>
      <w:r>
        <w:rPr>
          <w:rFonts w:hint="eastAsia" w:ascii="宋体" w:hAnsi="宋体"/>
          <w:color w:val="000000"/>
          <w:sz w:val="24"/>
          <w:szCs w:val="21"/>
        </w:rPr>
      </w:r>
      <w:r/>
    </w:p>
    <w:p>
      <w:pPr>
        <w:pStyle w:val="913"/>
        <w:ind w:firstLine="480"/>
        <w:spacing w:line="360" w:lineRule="auto"/>
        <w:rPr>
          <w:rFonts w:hint="eastAsia" w:ascii="宋体" w:hAnsi="宋体"/>
          <w:color w:val="000000"/>
          <w:sz w:val="24"/>
          <w:szCs w:val="21"/>
        </w:rPr>
      </w:pPr>
      <w:r>
        <w:rPr>
          <w:rFonts w:hint="eastAsia" w:ascii="宋体" w:hAnsi="宋体"/>
          <w:color w:val="000000"/>
          <w:sz w:val="24"/>
          <w:szCs w:val="21"/>
        </w:rPr>
      </w:r>
      <w:r/>
    </w:p>
    <w:p>
      <w:pPr>
        <w:pStyle w:val="913"/>
        <w:ind w:firstLine="480"/>
        <w:spacing w:line="360" w:lineRule="auto"/>
        <w:rPr>
          <w:rFonts w:hint="eastAsia" w:ascii="宋体" w:hAnsi="宋体"/>
          <w:color w:val="000000"/>
          <w:sz w:val="24"/>
          <w:szCs w:val="21"/>
        </w:rPr>
      </w:pPr>
      <w:r>
        <w:rPr>
          <w:rFonts w:hint="eastAsia" w:ascii="宋体" w:hAnsi="宋体"/>
          <w:color w:val="000000"/>
          <w:sz w:val="24"/>
          <w:szCs w:val="21"/>
        </w:rPr>
      </w:r>
      <w:r/>
    </w:p>
    <w:p>
      <w:pPr>
        <w:pStyle w:val="913"/>
        <w:ind w:firstLine="480"/>
        <w:spacing w:line="360" w:lineRule="auto"/>
        <w:rPr>
          <w:rFonts w:hint="eastAsia" w:ascii="宋体" w:hAnsi="宋体"/>
          <w:color w:val="000000"/>
          <w:sz w:val="24"/>
          <w:szCs w:val="21"/>
        </w:rPr>
      </w:pPr>
      <w:r>
        <w:rPr>
          <w:rFonts w:hint="eastAsia" w:ascii="宋体" w:hAnsi="宋体"/>
          <w:color w:val="000000"/>
          <w:sz w:val="24"/>
          <w:szCs w:val="21"/>
        </w:rPr>
      </w:r>
      <w:r/>
    </w:p>
    <w:p>
      <w:pPr>
        <w:pStyle w:val="913"/>
        <w:ind w:firstLine="480"/>
        <w:spacing w:line="360" w:lineRule="auto"/>
        <w:rPr>
          <w:rFonts w:hint="eastAsia" w:ascii="宋体" w:hAnsi="宋体"/>
          <w:color w:val="000000"/>
          <w:sz w:val="24"/>
          <w:szCs w:val="21"/>
        </w:rPr>
      </w:pPr>
      <w:r>
        <w:rPr>
          <w:rFonts w:hint="eastAsia" w:ascii="宋体" w:hAnsi="宋体"/>
          <w:color w:val="000000"/>
          <w:sz w:val="24"/>
          <w:szCs w:val="21"/>
        </w:rPr>
      </w:r>
      <w:r/>
    </w:p>
    <w:p>
      <w:pPr>
        <w:pStyle w:val="913"/>
        <w:ind w:firstLine="480"/>
        <w:spacing w:line="360" w:lineRule="auto"/>
        <w:rPr>
          <w:rFonts w:hint="eastAsia" w:ascii="宋体" w:hAnsi="宋体"/>
          <w:color w:val="000000"/>
          <w:sz w:val="24"/>
          <w:szCs w:val="21"/>
        </w:rPr>
      </w:pPr>
      <w:r>
        <w:rPr>
          <w:rFonts w:hint="eastAsia" w:ascii="宋体" w:hAnsi="宋体"/>
          <w:color w:val="000000"/>
          <w:sz w:val="24"/>
          <w:szCs w:val="21"/>
        </w:rPr>
      </w:r>
      <w:r/>
    </w:p>
    <w:p>
      <w:pPr>
        <w:pStyle w:val="913"/>
        <w:ind w:firstLine="480"/>
        <w:spacing w:line="360" w:lineRule="auto"/>
        <w:rPr>
          <w:rFonts w:hint="eastAsia" w:ascii="宋体" w:hAnsi="宋体"/>
          <w:color w:val="000000"/>
          <w:sz w:val="24"/>
          <w:szCs w:val="21"/>
        </w:rPr>
      </w:pPr>
      <w:r>
        <w:rPr>
          <w:rFonts w:hint="eastAsia" w:ascii="宋体" w:hAnsi="宋体"/>
          <w:color w:val="000000"/>
          <w:sz w:val="24"/>
          <w:szCs w:val="21"/>
        </w:rPr>
      </w:r>
      <w:r/>
    </w:p>
    <w:p>
      <w:pPr>
        <w:pStyle w:val="913"/>
        <w:ind w:firstLine="480"/>
        <w:spacing w:line="360" w:lineRule="auto"/>
        <w:rPr>
          <w:rFonts w:hint="eastAsia" w:ascii="宋体" w:hAnsi="宋体"/>
          <w:color w:val="000000"/>
          <w:sz w:val="24"/>
          <w:szCs w:val="21"/>
        </w:rPr>
      </w:pPr>
      <w:r>
        <w:rPr>
          <w:rFonts w:hint="eastAsia" w:ascii="宋体" w:hAnsi="宋体"/>
          <w:color w:val="000000"/>
          <w:sz w:val="24"/>
          <w:szCs w:val="21"/>
        </w:rPr>
      </w:r>
      <w:r/>
    </w:p>
    <w:p>
      <w:pPr>
        <w:pStyle w:val="913"/>
        <w:ind w:firstLine="480"/>
        <w:spacing w:line="360" w:lineRule="auto"/>
        <w:rPr>
          <w:rFonts w:hint="eastAsia" w:ascii="宋体" w:hAnsi="宋体"/>
          <w:color w:val="000000"/>
          <w:sz w:val="24"/>
          <w:szCs w:val="21"/>
        </w:rPr>
      </w:pPr>
      <w:r>
        <w:rPr>
          <w:rFonts w:hint="eastAsia" w:ascii="宋体" w:hAnsi="宋体"/>
          <w:color w:val="000000"/>
          <w:sz w:val="24"/>
          <w:szCs w:val="21"/>
        </w:rPr>
      </w:r>
      <w:r/>
    </w:p>
    <w:p>
      <w:pPr>
        <w:pStyle w:val="913"/>
        <w:ind w:firstLine="480"/>
        <w:spacing w:line="360" w:lineRule="auto"/>
        <w:rPr>
          <w:rFonts w:hint="eastAsia" w:ascii="宋体" w:hAnsi="宋体"/>
          <w:color w:val="000000"/>
          <w:sz w:val="24"/>
          <w:szCs w:val="21"/>
        </w:rPr>
      </w:pPr>
      <w:r>
        <w:rPr>
          <w:rFonts w:hint="eastAsia" w:ascii="宋体" w:hAnsi="宋体"/>
          <w:color w:val="000000"/>
          <w:sz w:val="24"/>
          <w:szCs w:val="21"/>
        </w:rPr>
      </w:r>
      <w:r/>
    </w:p>
    <w:p>
      <w:pPr>
        <w:pStyle w:val="913"/>
        <w:ind w:firstLine="480"/>
        <w:spacing w:line="360" w:lineRule="auto"/>
        <w:rPr>
          <w:rFonts w:hint="eastAsia" w:ascii="宋体" w:hAnsi="宋体"/>
          <w:color w:val="000000"/>
          <w:sz w:val="24"/>
          <w:szCs w:val="21"/>
        </w:rPr>
      </w:pPr>
      <w:r>
        <w:rPr>
          <w:rFonts w:hint="eastAsia" w:ascii="宋体" w:hAnsi="宋体"/>
          <w:color w:val="000000"/>
          <w:sz w:val="24"/>
          <w:szCs w:val="21"/>
        </w:rPr>
      </w:r>
      <w:r/>
    </w:p>
    <w:p>
      <w:pPr>
        <w:pStyle w:val="913"/>
        <w:ind w:firstLine="480"/>
        <w:spacing w:line="360" w:lineRule="auto"/>
        <w:rPr>
          <w:rFonts w:hint="eastAsia" w:ascii="宋体" w:hAnsi="宋体"/>
          <w:color w:val="000000"/>
          <w:sz w:val="24"/>
          <w:szCs w:val="21"/>
        </w:rPr>
      </w:pPr>
      <w:r>
        <w:rPr>
          <w:rFonts w:hint="eastAsia" w:ascii="宋体" w:hAnsi="宋体"/>
          <w:color w:val="000000"/>
          <w:sz w:val="24"/>
          <w:szCs w:val="21"/>
        </w:rPr>
      </w:r>
      <w:r/>
    </w:p>
    <w:p>
      <w:pPr>
        <w:pStyle w:val="913"/>
        <w:spacing w:line="360" w:lineRule="auto"/>
        <w:rPr>
          <w:rFonts w:hint="eastAsia" w:ascii="宋体" w:hAnsi="宋体"/>
          <w:color w:val="000000"/>
          <w:sz w:val="24"/>
          <w:szCs w:val="21"/>
        </w:rPr>
      </w:pPr>
      <w:r>
        <w:rPr>
          <w:rFonts w:hint="eastAsia" w:ascii="宋体" w:hAnsi="宋体"/>
          <w:color w:val="000000"/>
          <w:sz w:val="24"/>
          <w:szCs w:val="21"/>
        </w:rPr>
      </w:r>
      <w:r/>
    </w:p>
    <w:p>
      <w:pPr>
        <w:pStyle w:val="913"/>
        <w:spacing w:line="360" w:lineRule="auto"/>
        <w:rPr>
          <w:rFonts w:hint="eastAsia" w:ascii="宋体" w:hAnsi="宋体"/>
          <w:iCs/>
          <w:color w:val="000000"/>
          <w:sz w:val="32"/>
          <w:szCs w:val="32"/>
        </w:rPr>
      </w:pPr>
      <w:r>
        <w:rPr>
          <w:rFonts w:hint="eastAsia" w:ascii="宋体" w:hAnsi="宋体"/>
          <w:iCs/>
          <w:color w:val="000000"/>
          <w:sz w:val="32"/>
          <w:szCs w:val="32"/>
        </w:rPr>
        <w:t xml:space="preserve">一、</w:t>
      </w:r>
      <w:r>
        <w:rPr>
          <w:rFonts w:ascii="宋体" w:hAnsi="宋体"/>
          <w:iCs/>
          <w:color w:val="000000"/>
          <w:sz w:val="32"/>
          <w:szCs w:val="32"/>
        </w:rPr>
        <w:t xml:space="preserve">磋商申请及声明</w:t>
      </w:r>
      <w:r>
        <w:rPr>
          <w:rFonts w:hint="eastAsia" w:ascii="宋体" w:hAnsi="宋体"/>
          <w:iCs/>
          <w:color w:val="000000"/>
          <w:sz w:val="32"/>
          <w:szCs w:val="32"/>
        </w:rPr>
      </w:r>
      <w:r/>
    </w:p>
    <w:p>
      <w:pPr>
        <w:pStyle w:val="913"/>
        <w:jc w:val="center"/>
        <w:spacing w:line="360" w:lineRule="auto"/>
        <w:rPr>
          <w:rFonts w:hint="eastAsia" w:ascii="宋体" w:hAnsi="宋体"/>
          <w:b/>
          <w:color w:val="000000"/>
          <w:sz w:val="32"/>
          <w:szCs w:val="32"/>
        </w:rPr>
      </w:pPr>
      <w:r>
        <w:rPr>
          <w:rFonts w:hint="eastAsia" w:ascii="宋体" w:hAnsi="宋体"/>
          <w:b/>
          <w:color w:val="000000"/>
          <w:sz w:val="32"/>
          <w:szCs w:val="32"/>
        </w:rPr>
        <w:t xml:space="preserve">响应声明及承诺函</w:t>
      </w:r>
      <w:r>
        <w:rPr>
          <w:rFonts w:hint="eastAsia" w:ascii="宋体" w:hAnsi="宋体"/>
          <w:b/>
          <w:color w:val="000000"/>
          <w:sz w:val="32"/>
          <w:szCs w:val="32"/>
        </w:rPr>
      </w:r>
      <w:r/>
    </w:p>
    <w:p>
      <w:pPr>
        <w:pStyle w:val="913"/>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（采购单位名称）：</w:t>
      </w:r>
      <w:r>
        <w:rPr>
          <w:rFonts w:hint="eastAsia" w:ascii="宋体" w:hAnsi="宋体"/>
          <w:color w:val="000000"/>
          <w:sz w:val="24"/>
          <w:szCs w:val="24"/>
          <w:u w:val="single"/>
        </w:rPr>
      </w:r>
      <w:r/>
    </w:p>
    <w:p>
      <w:pPr>
        <w:pStyle w:val="913"/>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根据已收到的项目编号为</w:t>
      </w:r>
      <w:r>
        <w:rPr>
          <w:rFonts w:hint="eastAsia" w:ascii="宋体" w:hAnsi="宋体"/>
          <w:color w:val="000000"/>
          <w:sz w:val="24"/>
          <w:szCs w:val="24"/>
          <w:u w:val="single"/>
        </w:rPr>
        <w:t xml:space="preserve">        </w:t>
      </w:r>
      <w:r>
        <w:rPr>
          <w:rFonts w:hint="eastAsia" w:ascii="宋体" w:hAnsi="宋体"/>
          <w:color w:val="000000"/>
          <w:sz w:val="24"/>
          <w:szCs w:val="24"/>
        </w:rPr>
        <w:t xml:space="preserve">的</w:t>
      </w:r>
      <w:r>
        <w:rPr>
          <w:rFonts w:hint="eastAsia" w:ascii="宋体" w:hAnsi="宋体"/>
          <w:color w:val="000000"/>
          <w:sz w:val="24"/>
          <w:szCs w:val="24"/>
          <w:u w:val="single"/>
        </w:rPr>
        <w:t xml:space="preserve">         </w:t>
      </w:r>
      <w:r>
        <w:rPr>
          <w:rFonts w:hint="eastAsia" w:ascii="宋体" w:hAnsi="宋体"/>
          <w:color w:val="000000"/>
          <w:sz w:val="24"/>
          <w:szCs w:val="24"/>
        </w:rPr>
        <w:t xml:space="preserve">项目的竞争性磋商文件，我单位在参加本项目竞争性磋商活动中，特做出如下承诺：</w:t>
      </w:r>
      <w:r>
        <w:rPr>
          <w:rFonts w:hint="eastAsia" w:ascii="宋体" w:hAnsi="宋体"/>
          <w:color w:val="000000"/>
          <w:sz w:val="24"/>
          <w:szCs w:val="24"/>
        </w:rPr>
      </w:r>
      <w:r/>
    </w:p>
    <w:p>
      <w:pPr>
        <w:pStyle w:val="913"/>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一、我方</w:t>
      </w:r>
      <w:r>
        <w:rPr>
          <w:rFonts w:ascii="宋体" w:hAnsi="宋体"/>
          <w:color w:val="000000"/>
          <w:sz w:val="24"/>
        </w:rPr>
        <w:t xml:space="preserve">具备《中华人民共和国政府采购法》第二十二条第一款规定的6项条件；</w:t>
      </w:r>
      <w:r>
        <w:rPr>
          <w:rFonts w:hint="eastAsia" w:ascii="宋体" w:hAnsi="宋体"/>
          <w:color w:val="000000"/>
          <w:sz w:val="24"/>
          <w:szCs w:val="24"/>
        </w:rPr>
      </w:r>
      <w:r/>
    </w:p>
    <w:p>
      <w:pPr>
        <w:pStyle w:val="913"/>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rPr>
          <w:rFonts w:hint="eastAsia" w:ascii="宋体" w:hAnsi="宋体"/>
          <w:color w:val="000000"/>
          <w:sz w:val="24"/>
          <w:szCs w:val="24"/>
        </w:rPr>
      </w:r>
      <w:r/>
    </w:p>
    <w:p>
      <w:pPr>
        <w:pStyle w:val="913"/>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三、我方按磋商文件要求提交响应文件，响应磋商文件规定的响应有效期；</w:t>
      </w:r>
      <w:r>
        <w:rPr>
          <w:rFonts w:hint="eastAsia" w:ascii="宋体" w:hAnsi="宋体"/>
          <w:color w:val="000000"/>
          <w:sz w:val="24"/>
          <w:szCs w:val="24"/>
        </w:rPr>
      </w:r>
      <w:r/>
    </w:p>
    <w:p>
      <w:pPr>
        <w:pStyle w:val="913"/>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四、如果我方的响应文件被接受，我方将按《中华人民共和国民法典（第三编合同） 》及其他有关法律、法规的规定，按期、按质、按量交付采购单位，全面做到履约守信；</w:t>
      </w:r>
      <w:r>
        <w:rPr>
          <w:rFonts w:hint="eastAsia" w:ascii="宋体" w:hAnsi="宋体"/>
          <w:color w:val="000000"/>
          <w:sz w:val="24"/>
          <w:szCs w:val="24"/>
        </w:rPr>
      </w:r>
      <w:r/>
    </w:p>
    <w:p>
      <w:pPr>
        <w:pStyle w:val="913"/>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五、我方若违背本声明及承诺约定，经查实，自愿接受采购人及相关主管部门相应的规定处理，并依法承担相应的法律责任。</w:t>
      </w:r>
      <w:r>
        <w:rPr>
          <w:rFonts w:hint="eastAsia" w:ascii="宋体" w:hAnsi="宋体"/>
          <w:color w:val="000000"/>
          <w:sz w:val="24"/>
          <w:szCs w:val="24"/>
        </w:rPr>
      </w:r>
      <w:r/>
    </w:p>
    <w:p>
      <w:pPr>
        <w:pStyle w:val="913"/>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六、我方同意采购人、采购代理机构将本声明及承诺函上网公开。</w:t>
      </w:r>
      <w:r>
        <w:rPr>
          <w:rFonts w:hint="eastAsia" w:ascii="宋体" w:hAnsi="宋体"/>
          <w:color w:val="000000"/>
          <w:sz w:val="24"/>
          <w:szCs w:val="24"/>
        </w:rPr>
      </w:r>
      <w:r/>
    </w:p>
    <w:p>
      <w:pPr>
        <w:pStyle w:val="913"/>
        <w:ind w:firstLine="48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1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13"/>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供应商名称： </w:t>
      </w:r>
      <w:r>
        <w:rPr>
          <w:rFonts w:hint="eastAsia" w:ascii="宋体" w:hAnsi="宋体"/>
          <w:color w:val="000000"/>
          <w:sz w:val="24"/>
          <w:szCs w:val="24"/>
          <w:u w:val="single"/>
        </w:rPr>
        <w:t xml:space="preserve">          </w:t>
      </w:r>
      <w:r>
        <w:rPr>
          <w:rFonts w:hint="eastAsia" w:ascii="宋体" w:hAnsi="宋体"/>
          <w:color w:val="000000"/>
          <w:sz w:val="24"/>
          <w:szCs w:val="24"/>
        </w:rPr>
        <w:t xml:space="preserve">（加盖CA电子公章）</w:t>
      </w:r>
      <w:r>
        <w:rPr>
          <w:rFonts w:hint="eastAsia" w:ascii="宋体" w:hAnsi="宋体"/>
          <w:color w:val="000000"/>
          <w:sz w:val="24"/>
          <w:szCs w:val="24"/>
        </w:rPr>
      </w:r>
      <w:r/>
    </w:p>
    <w:p>
      <w:pPr>
        <w:pStyle w:val="913"/>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日期：    年    月   日</w:t>
      </w:r>
      <w:r>
        <w:rPr>
          <w:rFonts w:hint="eastAsia" w:ascii="宋体" w:hAnsi="宋体"/>
          <w:color w:val="000000"/>
          <w:sz w:val="24"/>
          <w:szCs w:val="24"/>
        </w:rPr>
      </w:r>
      <w:r/>
    </w:p>
    <w:p>
      <w:pPr>
        <w:pStyle w:val="913"/>
        <w:ind w:firstLine="480"/>
        <w:spacing w:line="360" w:lineRule="auto"/>
        <w:rPr>
          <w:rFonts w:hint="eastAsia" w:ascii="宋体" w:hAnsi="宋体"/>
          <w:color w:val="000000"/>
          <w:sz w:val="24"/>
          <w:szCs w:val="24"/>
        </w:rPr>
      </w:pPr>
      <w:r>
        <w:rPr>
          <w:rFonts w:hint="eastAsia" w:ascii="宋体" w:hAnsi="宋体"/>
          <w:color w:val="000000"/>
          <w:sz w:val="24"/>
          <w:szCs w:val="24"/>
        </w:rPr>
      </w:r>
      <w:r/>
    </w:p>
    <w:p>
      <w:pPr>
        <w:pStyle w:val="913"/>
        <w:ind w:firstLine="480"/>
        <w:spacing w:line="360" w:lineRule="auto"/>
        <w:rPr>
          <w:rFonts w:hint="eastAsia" w:ascii="宋体" w:hAnsi="宋体"/>
          <w:color w:val="000000"/>
          <w:sz w:val="24"/>
          <w:szCs w:val="24"/>
        </w:rPr>
      </w:pPr>
      <w:r>
        <w:rPr>
          <w:rFonts w:hint="eastAsia" w:ascii="宋体" w:hAnsi="宋体"/>
          <w:color w:val="000000"/>
          <w:sz w:val="24"/>
          <w:szCs w:val="24"/>
        </w:rPr>
      </w:r>
      <w:r/>
    </w:p>
    <w:p>
      <w:pPr>
        <w:pStyle w:val="913"/>
        <w:ind w:firstLine="480"/>
        <w:spacing w:line="360" w:lineRule="auto"/>
        <w:rPr>
          <w:rFonts w:hint="eastAsia" w:ascii="宋体" w:hAnsi="宋体"/>
          <w:color w:val="000000"/>
          <w:sz w:val="24"/>
          <w:szCs w:val="24"/>
        </w:rPr>
      </w:pPr>
      <w:r>
        <w:rPr>
          <w:rFonts w:hint="eastAsia" w:ascii="宋体" w:hAnsi="宋体"/>
          <w:color w:val="000000"/>
          <w:sz w:val="24"/>
          <w:szCs w:val="24"/>
        </w:rPr>
      </w:r>
      <w:r/>
    </w:p>
    <w:p>
      <w:pPr>
        <w:pStyle w:val="913"/>
        <w:ind w:firstLine="480"/>
        <w:spacing w:line="360" w:lineRule="auto"/>
        <w:rPr>
          <w:rFonts w:hint="eastAsia" w:ascii="宋体" w:hAnsi="宋体"/>
          <w:color w:val="000000"/>
          <w:sz w:val="24"/>
          <w:szCs w:val="24"/>
        </w:rPr>
      </w:pPr>
      <w:r>
        <w:rPr>
          <w:rFonts w:hint="eastAsia" w:ascii="宋体" w:hAnsi="宋体"/>
          <w:color w:val="000000"/>
          <w:sz w:val="24"/>
          <w:szCs w:val="24"/>
        </w:rPr>
      </w:r>
      <w:r/>
    </w:p>
    <w:p>
      <w:pPr>
        <w:pStyle w:val="913"/>
        <w:ind w:firstLine="480"/>
        <w:spacing w:line="360" w:lineRule="auto"/>
        <w:rPr>
          <w:rFonts w:hint="eastAsia" w:ascii="宋体" w:hAnsi="宋体"/>
          <w:color w:val="000000"/>
          <w:sz w:val="24"/>
          <w:szCs w:val="24"/>
        </w:rPr>
      </w:pPr>
      <w:r>
        <w:rPr>
          <w:rFonts w:hint="eastAsia" w:ascii="宋体" w:hAnsi="宋体"/>
          <w:color w:val="000000"/>
          <w:sz w:val="24"/>
          <w:szCs w:val="24"/>
        </w:rPr>
      </w:r>
      <w:r/>
    </w:p>
    <w:p>
      <w:pPr>
        <w:pStyle w:val="913"/>
        <w:ind w:firstLine="480"/>
        <w:spacing w:line="360" w:lineRule="auto"/>
        <w:rPr>
          <w:rFonts w:hint="eastAsia" w:ascii="宋体" w:hAnsi="宋体"/>
          <w:color w:val="000000"/>
          <w:sz w:val="24"/>
          <w:szCs w:val="24"/>
        </w:rPr>
      </w:pPr>
      <w:r/>
      <w:bookmarkEnd w:id="155"/>
      <w:r/>
      <w:bookmarkEnd w:id="156"/>
      <w:r/>
      <w:bookmarkEnd w:id="157"/>
      <w:r>
        <w:rPr>
          <w:rFonts w:hint="eastAsia" w:ascii="宋体" w:hAnsi="宋体"/>
          <w:color w:val="000000"/>
          <w:sz w:val="24"/>
          <w:szCs w:val="24"/>
        </w:rPr>
      </w:r>
      <w:r/>
    </w:p>
    <w:p>
      <w:pPr>
        <w:pStyle w:val="913"/>
        <w:jc w:val="center"/>
        <w:spacing w:line="360" w:lineRule="auto"/>
        <w:widowControl/>
        <w:rPr>
          <w:rFonts w:hint="eastAsia" w:ascii="宋体" w:hAnsi="宋体"/>
          <w:b/>
          <w:iCs/>
          <w:color w:val="000000"/>
          <w:sz w:val="32"/>
          <w:szCs w:val="32"/>
        </w:rPr>
        <w:outlineLvl w:val="1"/>
      </w:pPr>
      <w:r/>
      <w:bookmarkStart w:id="158" w:name="_Toc27399"/>
      <w:r/>
      <w:bookmarkStart w:id="159" w:name="_Toc120614284"/>
      <w:r>
        <w:rPr>
          <w:rFonts w:ascii="宋体" w:hAnsi="宋体"/>
          <w:b/>
          <w:iCs/>
          <w:color w:val="000000"/>
          <w:sz w:val="32"/>
          <w:szCs w:val="32"/>
        </w:rPr>
        <w:br w:type="page" w:clear="all"/>
      </w:r>
      <w:r>
        <w:rPr>
          <w:rFonts w:hint="eastAsia" w:ascii="宋体" w:hAnsi="宋体"/>
          <w:b/>
          <w:iCs/>
          <w:color w:val="000000"/>
          <w:sz w:val="32"/>
          <w:szCs w:val="32"/>
        </w:rPr>
      </w:r>
      <w:r/>
    </w:p>
    <w:p>
      <w:pPr>
        <w:pStyle w:val="913"/>
        <w:jc w:val="left"/>
        <w:spacing w:line="360" w:lineRule="auto"/>
        <w:widowControl/>
        <w:rPr>
          <w:rFonts w:hint="eastAsia" w:ascii="宋体" w:hAnsi="宋体"/>
          <w:b/>
          <w:color w:val="000000"/>
          <w:sz w:val="32"/>
          <w:szCs w:val="24"/>
        </w:rPr>
        <w:outlineLvl w:val="1"/>
      </w:pPr>
      <w:r>
        <w:rPr>
          <w:rFonts w:hint="eastAsia" w:ascii="宋体" w:hAnsi="宋体"/>
          <w:b/>
          <w:iCs/>
          <w:color w:val="000000"/>
          <w:sz w:val="32"/>
          <w:szCs w:val="32"/>
        </w:rPr>
        <w:t xml:space="preserve">二、</w:t>
      </w:r>
      <w:r>
        <w:rPr>
          <w:rFonts w:ascii="宋体" w:hAnsi="宋体"/>
          <w:b/>
          <w:color w:val="000000"/>
          <w:sz w:val="32"/>
          <w:szCs w:val="24"/>
        </w:rPr>
        <w:t xml:space="preserve">供应商基本信息</w:t>
      </w:r>
      <w:bookmarkEnd w:id="158"/>
      <w:r>
        <w:rPr>
          <w:rFonts w:hint="eastAsia" w:ascii="宋体" w:hAnsi="宋体"/>
          <w:b/>
          <w:color w:val="000000"/>
          <w:sz w:val="32"/>
          <w:szCs w:val="24"/>
        </w:rPr>
      </w:r>
      <w:r/>
    </w:p>
    <w:p>
      <w:pPr>
        <w:pStyle w:val="913"/>
        <w:jc w:val="center"/>
        <w:spacing w:line="360" w:lineRule="auto"/>
        <w:rPr>
          <w:rFonts w:hint="eastAsia" w:ascii="宋体" w:hAnsi="宋体"/>
          <w:color w:val="000000"/>
          <w:sz w:val="44"/>
          <w:szCs w:val="44"/>
        </w:rPr>
      </w:pPr>
      <w:r>
        <w:rPr>
          <w:rFonts w:hint="eastAsia" w:ascii="宋体" w:hAnsi="宋体"/>
          <w:color w:val="000000"/>
          <w:sz w:val="44"/>
          <w:szCs w:val="44"/>
        </w:rPr>
        <w:t xml:space="preserve">供应商基本情况表</w:t>
      </w:r>
      <w:r>
        <w:rPr>
          <w:rFonts w:hint="eastAsia" w:ascii="宋体" w:hAnsi="宋体"/>
          <w:color w:val="000000"/>
          <w:sz w:val="44"/>
          <w:szCs w:val="44"/>
        </w:rPr>
      </w:r>
      <w:r/>
    </w:p>
    <w:tbl>
      <w:tblPr>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t xml:space="preserve">供应商名称</w:t>
            </w:r>
            <w:r>
              <w:rPr>
                <w:rFonts w:hint="eastAsia" w:ascii="宋体" w:hAnsi="宋体"/>
                <w:color w:val="000000"/>
                <w:sz w:val="24"/>
                <w:szCs w:val="24"/>
              </w:rPr>
            </w:r>
            <w:r/>
          </w:p>
        </w:tc>
        <w:tc>
          <w:tcPr>
            <w:gridSpan w:val="3"/>
            <w:tcW w:w="6998"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tc>
          <w:tcPr>
            <w:tcW w:w="1526"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t xml:space="preserve">法定代表人</w:t>
            </w:r>
            <w:r>
              <w:rPr>
                <w:rFonts w:hint="eastAsia" w:ascii="宋体" w:hAnsi="宋体"/>
                <w:color w:val="000000"/>
                <w:sz w:val="24"/>
                <w:szCs w:val="24"/>
              </w:rPr>
            </w:r>
            <w:r/>
          </w:p>
        </w:tc>
        <w:tc>
          <w:tcPr>
            <w:tcW w:w="3118"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t xml:space="preserve">注册地区</w:t>
            </w:r>
            <w:r>
              <w:rPr>
                <w:rFonts w:hint="eastAsia" w:ascii="宋体" w:hAnsi="宋体"/>
                <w:color w:val="000000"/>
                <w:sz w:val="24"/>
                <w:szCs w:val="24"/>
              </w:rPr>
            </w:r>
            <w:r/>
          </w:p>
        </w:tc>
        <w:tc>
          <w:tcPr>
            <w:tcW w:w="2604"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tc>
          <w:tcPr>
            <w:tcW w:w="1526"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t xml:space="preserve">地址</w:t>
            </w:r>
            <w:r>
              <w:rPr>
                <w:rFonts w:hint="eastAsia" w:ascii="宋体" w:hAnsi="宋体"/>
                <w:color w:val="000000"/>
                <w:sz w:val="24"/>
                <w:szCs w:val="24"/>
              </w:rPr>
            </w:r>
            <w:r/>
          </w:p>
        </w:tc>
        <w:tc>
          <w:tcPr>
            <w:tcW w:w="3118"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t xml:space="preserve">邮政编码</w:t>
            </w:r>
            <w:r>
              <w:rPr>
                <w:rFonts w:hint="eastAsia" w:ascii="宋体" w:hAnsi="宋体"/>
                <w:color w:val="000000"/>
                <w:sz w:val="24"/>
                <w:szCs w:val="24"/>
              </w:rPr>
            </w:r>
            <w:r/>
          </w:p>
        </w:tc>
        <w:tc>
          <w:tcPr>
            <w:tcW w:w="2604"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tc>
          <w:tcPr>
            <w:tcW w:w="1526"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t xml:space="preserve">成立时间</w:t>
            </w:r>
            <w:r>
              <w:rPr>
                <w:rFonts w:hint="eastAsia" w:ascii="宋体" w:hAnsi="宋体"/>
                <w:color w:val="000000"/>
                <w:sz w:val="24"/>
                <w:szCs w:val="24"/>
              </w:rPr>
            </w:r>
            <w:r/>
          </w:p>
        </w:tc>
        <w:tc>
          <w:tcPr>
            <w:tcW w:w="3118"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t xml:space="preserve">单位性质</w:t>
            </w:r>
            <w:r>
              <w:rPr>
                <w:rFonts w:hint="eastAsia" w:ascii="宋体" w:hAnsi="宋体"/>
                <w:color w:val="000000"/>
                <w:sz w:val="24"/>
                <w:szCs w:val="24"/>
              </w:rPr>
            </w:r>
            <w:r/>
          </w:p>
        </w:tc>
        <w:tc>
          <w:tcPr>
            <w:tcW w:w="2604"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tc>
          <w:tcPr>
            <w:tcW w:w="1526"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t xml:space="preserve">注册号或社会信用代码</w:t>
            </w:r>
            <w:r>
              <w:rPr>
                <w:rFonts w:hint="eastAsia" w:ascii="宋体" w:hAnsi="宋体"/>
                <w:color w:val="000000"/>
                <w:sz w:val="24"/>
                <w:szCs w:val="24"/>
              </w:rPr>
            </w:r>
            <w:r/>
          </w:p>
        </w:tc>
        <w:tc>
          <w:tcPr>
            <w:tcW w:w="3118"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t xml:space="preserve">注册资本（万元）</w:t>
            </w:r>
            <w:r>
              <w:rPr>
                <w:rFonts w:hint="eastAsia" w:ascii="宋体" w:hAnsi="宋体"/>
                <w:color w:val="000000"/>
                <w:sz w:val="24"/>
                <w:szCs w:val="24"/>
              </w:rPr>
            </w:r>
            <w:r/>
          </w:p>
        </w:tc>
        <w:tc>
          <w:tcPr>
            <w:tcW w:w="2604"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tc>
          <w:tcPr>
            <w:tcW w:w="1526"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t xml:space="preserve">供应商类别</w:t>
            </w:r>
            <w:r>
              <w:rPr>
                <w:rFonts w:hint="eastAsia" w:ascii="宋体" w:hAnsi="宋体"/>
                <w:color w:val="000000"/>
                <w:sz w:val="24"/>
                <w:szCs w:val="24"/>
              </w:rPr>
            </w:r>
            <w:r/>
          </w:p>
        </w:tc>
        <w:tc>
          <w:tcPr>
            <w:gridSpan w:val="3"/>
            <w:tcW w:w="6998"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tc>
          <w:tcPr>
            <w:tcW w:w="1526"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t xml:space="preserve">开户银行</w:t>
            </w:r>
            <w:r>
              <w:rPr>
                <w:rFonts w:hint="eastAsia" w:ascii="宋体" w:hAnsi="宋体"/>
                <w:color w:val="000000"/>
                <w:sz w:val="24"/>
                <w:szCs w:val="24"/>
              </w:rPr>
            </w:r>
            <w:r/>
          </w:p>
        </w:tc>
        <w:tc>
          <w:tcPr>
            <w:tcW w:w="3118"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t xml:space="preserve">账号</w:t>
            </w:r>
            <w:r>
              <w:rPr>
                <w:rFonts w:hint="eastAsia" w:ascii="宋体" w:hAnsi="宋体"/>
                <w:color w:val="000000"/>
                <w:sz w:val="24"/>
                <w:szCs w:val="24"/>
              </w:rPr>
            </w:r>
            <w:r/>
          </w:p>
        </w:tc>
        <w:tc>
          <w:tcPr>
            <w:tcW w:w="2604"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tc>
          <w:tcPr>
            <w:tcW w:w="1526"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rPr>
            </w:r>
            <w:r/>
          </w:p>
        </w:tc>
        <w:tc>
          <w:tcPr>
            <w:tcW w:w="3118"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t xml:space="preserve">联系电话</w:t>
            </w:r>
            <w:r>
              <w:rPr>
                <w:rFonts w:hint="eastAsia" w:ascii="宋体" w:hAnsi="宋体"/>
                <w:color w:val="000000"/>
                <w:sz w:val="24"/>
                <w:szCs w:val="24"/>
              </w:rPr>
            </w:r>
            <w:r/>
          </w:p>
        </w:tc>
        <w:tc>
          <w:tcPr>
            <w:tcW w:w="2604"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trHeight w:val="2376"/>
        </w:trPr>
        <w:tc>
          <w:tcPr>
            <w:tcW w:w="1526"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t xml:space="preserve">经营范围</w:t>
            </w:r>
            <w:r>
              <w:rPr>
                <w:rFonts w:hint="eastAsia" w:ascii="宋体" w:hAnsi="宋体"/>
                <w:color w:val="000000"/>
                <w:sz w:val="24"/>
                <w:szCs w:val="24"/>
              </w:rPr>
            </w:r>
            <w:r/>
          </w:p>
        </w:tc>
        <w:tc>
          <w:tcPr>
            <w:gridSpan w:val="3"/>
            <w:tcW w:w="6998" w:type="dxa"/>
            <w:vAlign w:val="top"/>
            <w:textDirection w:val="lrTb"/>
            <w:noWrap w:val="false"/>
          </w:tcPr>
          <w:p>
            <w:pPr>
              <w:pStyle w:val="913"/>
              <w:ind w:firstLine="1433"/>
              <w:spacing w:line="360" w:lineRule="auto"/>
              <w:rPr>
                <w:rFonts w:hint="eastAsia" w:ascii="宋体" w:hAnsi="宋体"/>
                <w:color w:val="000000"/>
                <w:sz w:val="24"/>
                <w:szCs w:val="24"/>
              </w:rPr>
            </w:pPr>
            <w:r>
              <w:rPr>
                <w:rFonts w:hint="eastAsia" w:ascii="宋体" w:hAnsi="宋体"/>
                <w:color w:val="000000"/>
                <w:sz w:val="24"/>
                <w:szCs w:val="24"/>
              </w:rPr>
            </w:r>
            <w:r/>
          </w:p>
        </w:tc>
      </w:tr>
      <w:tr>
        <w:trPr>
          <w:trHeight w:val="1134"/>
        </w:trPr>
        <w:tc>
          <w:tcPr>
            <w:tcW w:w="1526"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t xml:space="preserve">备注</w:t>
            </w:r>
            <w:r>
              <w:rPr>
                <w:rFonts w:hint="eastAsia" w:ascii="宋体" w:hAnsi="宋体"/>
                <w:color w:val="000000"/>
                <w:sz w:val="24"/>
                <w:szCs w:val="24"/>
              </w:rPr>
            </w:r>
            <w:r/>
          </w:p>
        </w:tc>
        <w:tc>
          <w:tcPr>
            <w:gridSpan w:val="3"/>
            <w:tcW w:w="6998"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t xml:space="preserve">无需提供营业执照等资料，填表即可</w:t>
            </w:r>
            <w:r>
              <w:rPr>
                <w:rFonts w:hint="eastAsia" w:ascii="宋体" w:hAnsi="宋体"/>
                <w:color w:val="000000"/>
                <w:sz w:val="24"/>
                <w:szCs w:val="24"/>
              </w:rPr>
            </w:r>
            <w:r/>
          </w:p>
        </w:tc>
      </w:tr>
    </w:tbl>
    <w:p>
      <w:pPr>
        <w:pStyle w:val="913"/>
        <w:spacing w:line="360" w:lineRule="auto"/>
        <w:rPr>
          <w:rFonts w:hint="eastAsia" w:ascii="宋体" w:hAnsi="宋体"/>
          <w:i/>
          <w:color w:val="000000"/>
          <w:sz w:val="32"/>
          <w:szCs w:val="32"/>
          <w:u w:val="single"/>
        </w:rPr>
      </w:pPr>
      <w:r>
        <w:rPr>
          <w:rFonts w:ascii="宋体" w:hAnsi="宋体"/>
          <w:color w:val="000000"/>
        </w:rPr>
        <w:br w:type="page" w:clear="all"/>
      </w:r>
      <w:r>
        <w:rPr>
          <w:rFonts w:hint="eastAsia" w:ascii="宋体" w:hAnsi="宋体"/>
          <w:i/>
          <w:color w:val="000000"/>
          <w:sz w:val="32"/>
          <w:szCs w:val="32"/>
          <w:u w:val="single"/>
        </w:rPr>
        <w:t xml:space="preserve">三、特定资格要求的证明文件</w:t>
      </w:r>
      <w:r>
        <w:rPr>
          <w:rFonts w:hint="eastAsia" w:ascii="宋体" w:hAnsi="宋体"/>
          <w:i/>
          <w:color w:val="000000"/>
          <w:sz w:val="32"/>
          <w:szCs w:val="32"/>
          <w:u w:val="single"/>
        </w:rPr>
      </w:r>
      <w:r/>
    </w:p>
    <w:p>
      <w:pPr>
        <w:pStyle w:val="913"/>
        <w:spacing w:line="360" w:lineRule="auto"/>
        <w:rPr>
          <w:rFonts w:hint="eastAsia" w:ascii="宋体" w:hAnsi="宋体"/>
          <w:bCs/>
          <w:color w:val="000000"/>
          <w:sz w:val="24"/>
        </w:rPr>
      </w:pPr>
      <w:r>
        <w:rPr>
          <w:rFonts w:hint="eastAsia" w:ascii="宋体" w:hAnsi="宋体"/>
          <w:color w:val="000000"/>
          <w:sz w:val="24"/>
        </w:rPr>
        <w:t xml:space="preserve">    如果本项目申请人的特定资格要求中要求提供的，必须提供。</w:t>
      </w:r>
      <w:r>
        <w:rPr>
          <w:rFonts w:hint="eastAsia" w:ascii="宋体" w:hAnsi="宋体"/>
          <w:bCs/>
          <w:color w:val="000000"/>
          <w:sz w:val="24"/>
        </w:rPr>
      </w:r>
      <w:r/>
    </w:p>
    <w:p>
      <w:pPr>
        <w:pStyle w:val="913"/>
        <w:spacing w:line="360" w:lineRule="auto"/>
        <w:rPr>
          <w:rFonts w:hint="eastAsia" w:ascii="宋体" w:hAnsi="宋体"/>
          <w:iCs/>
          <w:color w:val="000000"/>
          <w:sz w:val="32"/>
          <w:szCs w:val="32"/>
        </w:rPr>
      </w:pPr>
      <w:r>
        <w:rPr>
          <w:rFonts w:ascii="宋体" w:hAnsi="宋体"/>
          <w:color w:val="000000"/>
        </w:rPr>
        <w:br w:type="page" w:clear="all"/>
      </w:r>
      <w:r>
        <w:rPr>
          <w:rFonts w:hint="eastAsia" w:ascii="宋体" w:hAnsi="宋体"/>
          <w:iCs/>
          <w:color w:val="000000"/>
          <w:sz w:val="32"/>
          <w:szCs w:val="32"/>
        </w:rPr>
        <w:t xml:space="preserve">四、法人授权书</w:t>
      </w:r>
      <w:r>
        <w:rPr>
          <w:rFonts w:hint="eastAsia" w:ascii="宋体" w:hAnsi="宋体"/>
          <w:iCs/>
          <w:color w:val="000000"/>
          <w:sz w:val="32"/>
          <w:szCs w:val="32"/>
        </w:rPr>
      </w:r>
      <w:r/>
    </w:p>
    <w:p>
      <w:pPr>
        <w:pStyle w:val="913"/>
        <w:ind w:firstLine="480"/>
        <w:spacing w:line="360" w:lineRule="auto"/>
        <w:tabs>
          <w:tab w:val="left" w:pos="360" w:leader="none"/>
        </w:tabs>
        <w:rPr>
          <w:rFonts w:hint="eastAsia" w:ascii="宋体" w:hAnsi="宋体"/>
          <w:color w:val="000000"/>
          <w:sz w:val="24"/>
          <w:szCs w:val="24"/>
        </w:rPr>
      </w:pPr>
      <w:r>
        <w:rPr>
          <w:rFonts w:hint="eastAsia" w:ascii="宋体" w:hAnsi="宋体"/>
          <w:color w:val="000000"/>
          <w:sz w:val="24"/>
          <w:szCs w:val="24"/>
        </w:rPr>
        <w:t xml:space="preserve">本授权书声明：____________（供应商名称）授权________________（被授权人的姓名）为我方就JSZC-        号项目采购活动的合法代理人，以本单位名义全权处理一切与该项目采购有关的事务。</w:t>
      </w:r>
      <w:r>
        <w:rPr>
          <w:rFonts w:hint="eastAsia" w:ascii="宋体" w:hAnsi="宋体"/>
          <w:color w:val="000000"/>
          <w:sz w:val="24"/>
          <w:szCs w:val="24"/>
        </w:rPr>
      </w:r>
      <w:r/>
    </w:p>
    <w:p>
      <w:pPr>
        <w:pStyle w:val="913"/>
        <w:ind w:firstLine="480"/>
        <w:spacing w:line="360" w:lineRule="auto"/>
        <w:tabs>
          <w:tab w:val="left" w:pos="360" w:leader="none"/>
        </w:tabs>
        <w:rPr>
          <w:rFonts w:hint="eastAsia" w:ascii="宋体" w:hAnsi="宋体"/>
          <w:color w:val="000000"/>
          <w:sz w:val="24"/>
          <w:szCs w:val="24"/>
        </w:rPr>
      </w:pPr>
      <w:r>
        <w:rPr>
          <w:rFonts w:hint="eastAsia" w:ascii="宋体" w:hAnsi="宋体"/>
          <w:color w:val="000000"/>
          <w:sz w:val="24"/>
          <w:szCs w:val="24"/>
        </w:rPr>
        <w:t xml:space="preserve">本授权书于______年____月____日起生效，特此声明。</w:t>
      </w:r>
      <w:r>
        <w:rPr>
          <w:rFonts w:hint="eastAsia" w:ascii="宋体" w:hAnsi="宋体"/>
          <w:color w:val="000000"/>
          <w:sz w:val="24"/>
          <w:szCs w:val="24"/>
        </w:rPr>
      </w:r>
      <w:r/>
    </w:p>
    <w:p>
      <w:pPr>
        <w:pStyle w:val="913"/>
        <w:spacing w:line="360" w:lineRule="auto"/>
        <w:tabs>
          <w:tab w:val="left" w:pos="360" w:leader="none"/>
        </w:tabs>
        <w:rPr>
          <w:rFonts w:hint="eastAsia" w:ascii="宋体" w:hAnsi="宋体"/>
          <w:color w:val="000000"/>
          <w:sz w:val="24"/>
          <w:szCs w:val="24"/>
          <w:u w:val="single"/>
        </w:rPr>
      </w:pPr>
      <w:r>
        <w:rPr>
          <w:rFonts w:hint="eastAsia" w:ascii="宋体" w:hAnsi="宋体"/>
          <w:color w:val="000000"/>
          <w:sz w:val="24"/>
          <w:szCs w:val="24"/>
        </w:rPr>
        <w:t xml:space="preserve">          被授权人身份证号码：</w:t>
      </w:r>
      <w:r>
        <w:rPr>
          <w:rFonts w:hint="eastAsia" w:ascii="宋体" w:hAnsi="宋体"/>
          <w:color w:val="000000"/>
          <w:sz w:val="24"/>
          <w:szCs w:val="24"/>
          <w:u w:val="single"/>
        </w:rPr>
        <w:t xml:space="preserve">                              </w:t>
      </w:r>
      <w:r>
        <w:rPr>
          <w:rFonts w:hint="eastAsia" w:ascii="宋体" w:hAnsi="宋体"/>
          <w:color w:val="000000"/>
          <w:sz w:val="24"/>
          <w:szCs w:val="24"/>
          <w:u w:val="single"/>
        </w:rPr>
      </w:r>
      <w:r/>
    </w:p>
    <w:p>
      <w:pPr>
        <w:pStyle w:val="913"/>
        <w:spacing w:line="360" w:lineRule="auto"/>
        <w:tabs>
          <w:tab w:val="left" w:pos="360" w:leader="none"/>
        </w:tabs>
        <w:rPr>
          <w:rFonts w:hint="eastAsia" w:ascii="宋体" w:hAnsi="宋体"/>
          <w:color w:val="000000"/>
          <w:sz w:val="24"/>
          <w:szCs w:val="24"/>
          <w:u w:val="single"/>
        </w:rPr>
      </w:pPr>
      <w:r>
        <w:rPr>
          <w:rFonts w:hint="eastAsia" w:ascii="宋体" w:hAnsi="宋体"/>
          <w:color w:val="000000"/>
          <w:sz w:val="24"/>
          <w:szCs w:val="24"/>
        </w:rPr>
        <w:t xml:space="preserve">          被授权人联系电话：（手机）</w:t>
      </w:r>
      <w:r>
        <w:rPr>
          <w:rFonts w:hint="eastAsia" w:ascii="宋体" w:hAnsi="宋体"/>
          <w:color w:val="000000"/>
          <w:sz w:val="24"/>
          <w:szCs w:val="24"/>
          <w:u w:val="single"/>
        </w:rPr>
        <w:t xml:space="preserve">                          </w:t>
      </w:r>
      <w:r>
        <w:rPr>
          <w:rFonts w:hint="eastAsia" w:ascii="宋体" w:hAnsi="宋体"/>
          <w:color w:val="000000"/>
          <w:sz w:val="24"/>
          <w:szCs w:val="24"/>
          <w:u w:val="single"/>
        </w:rPr>
      </w:r>
      <w:r/>
    </w:p>
    <w:p>
      <w:pPr>
        <w:pStyle w:val="913"/>
        <w:ind w:firstLine="1200"/>
        <w:spacing w:line="360" w:lineRule="auto"/>
        <w:tabs>
          <w:tab w:val="left" w:pos="360" w:leader="none"/>
        </w:tabs>
        <w:rPr>
          <w:rFonts w:hint="eastAsia" w:ascii="宋体" w:hAnsi="宋体"/>
          <w:color w:val="000000"/>
          <w:sz w:val="24"/>
          <w:szCs w:val="24"/>
        </w:rPr>
      </w:pPr>
      <w:r>
        <w:rPr>
          <w:rFonts w:hint="eastAsia" w:ascii="宋体" w:hAnsi="宋体"/>
          <w:color w:val="000000"/>
          <w:sz w:val="24"/>
          <w:szCs w:val="24"/>
        </w:rPr>
        <w:t xml:space="preserve">授权单位名称：</w:t>
      </w:r>
      <w:r>
        <w:rPr>
          <w:rFonts w:hint="eastAsia" w:ascii="宋体" w:hAnsi="宋体"/>
          <w:color w:val="000000"/>
          <w:sz w:val="24"/>
          <w:szCs w:val="24"/>
          <w:u w:val="single"/>
        </w:rPr>
        <w:t xml:space="preserve">（加盖CA电子公章）</w:t>
      </w:r>
      <w:r>
        <w:rPr>
          <w:rFonts w:hint="eastAsia" w:ascii="宋体" w:hAnsi="宋体"/>
          <w:color w:val="000000"/>
          <w:sz w:val="24"/>
          <w:szCs w:val="24"/>
        </w:rPr>
      </w:r>
      <w:r/>
    </w:p>
    <w:p>
      <w:pPr>
        <w:pStyle w:val="913"/>
        <w:ind w:firstLine="480"/>
        <w:spacing w:line="360" w:lineRule="auto"/>
        <w:tabs>
          <w:tab w:val="left" w:pos="360" w:leader="none"/>
        </w:tabs>
        <w:rPr>
          <w:rFonts w:hint="eastAsia" w:ascii="宋体" w:hAnsi="宋体"/>
          <w:color w:val="000000"/>
          <w:sz w:val="24"/>
          <w:szCs w:val="24"/>
          <w:u w:val="single"/>
        </w:rPr>
      </w:pPr>
      <w:r>
        <w:rPr>
          <w:rFonts w:hint="eastAsia" w:ascii="宋体" w:hAnsi="宋体"/>
          <w:color w:val="000000"/>
          <w:sz w:val="24"/>
          <w:szCs w:val="24"/>
        </w:rPr>
        <w:t xml:space="preserve">      单位地址：</w:t>
      </w:r>
      <w:r>
        <w:rPr>
          <w:rFonts w:hint="eastAsia" w:ascii="宋体" w:hAnsi="宋体"/>
          <w:color w:val="000000"/>
          <w:sz w:val="24"/>
          <w:szCs w:val="24"/>
          <w:u w:val="single"/>
        </w:rPr>
        <w:t xml:space="preserve">                                         </w:t>
      </w:r>
      <w:r>
        <w:rPr>
          <w:rFonts w:hint="eastAsia" w:ascii="宋体" w:hAnsi="宋体"/>
          <w:color w:val="000000"/>
          <w:sz w:val="24"/>
          <w:szCs w:val="24"/>
          <w:u w:val="single"/>
        </w:rPr>
      </w:r>
      <w:r/>
    </w:p>
    <w:p>
      <w:pPr>
        <w:pStyle w:val="913"/>
        <w:ind w:firstLine="480"/>
        <w:spacing w:line="360" w:lineRule="auto"/>
        <w:tabs>
          <w:tab w:val="left" w:pos="360" w:leader="none"/>
        </w:tabs>
        <w:rPr>
          <w:rFonts w:hint="eastAsia" w:ascii="宋体" w:hAnsi="宋体"/>
          <w:color w:val="000000"/>
          <w:sz w:val="24"/>
          <w:szCs w:val="24"/>
          <w:u w:val="single"/>
        </w:rPr>
      </w:pPr>
      <w:r>
        <w:rPr>
          <w:rFonts w:hint="eastAsia" w:ascii="宋体" w:hAnsi="宋体"/>
          <w:color w:val="000000"/>
          <w:sz w:val="24"/>
          <w:szCs w:val="24"/>
        </w:rPr>
        <w:t xml:space="preserve">      日期：</w:t>
      </w:r>
      <w:bookmarkStart w:id="160" w:name="_格式3__银行出具的资信证明"/>
      <w:r/>
      <w:bookmarkEnd w:id="160"/>
      <w:r/>
      <w:bookmarkStart w:id="161" w:name="_Hlt26671380"/>
      <w:r/>
      <w:bookmarkEnd w:id="161"/>
      <w:r/>
      <w:bookmarkStart w:id="162" w:name="_Hlt26955070"/>
      <w:r/>
      <w:bookmarkEnd w:id="162"/>
      <w:r>
        <w:rPr>
          <w:rFonts w:hint="eastAsia" w:ascii="宋体" w:hAnsi="宋体"/>
          <w:color w:val="000000"/>
          <w:sz w:val="24"/>
          <w:szCs w:val="24"/>
          <w:u w:val="single"/>
        </w:rPr>
        <w:t xml:space="preserve">                                         </w:t>
      </w:r>
      <w:r>
        <w:rPr>
          <w:rFonts w:hint="eastAsia" w:ascii="宋体" w:hAnsi="宋体"/>
          <w:color w:val="000000"/>
          <w:sz w:val="24"/>
          <w:szCs w:val="24"/>
          <w:u w:val="single"/>
        </w:rPr>
      </w:r>
      <w:r/>
    </w:p>
    <w:p>
      <w:pPr>
        <w:pStyle w:val="913"/>
        <w:spacing w:line="360" w:lineRule="auto"/>
        <w:rPr>
          <w:rFonts w:hint="eastAsia" w:ascii="宋体" w:hAnsi="宋体"/>
          <w:bCs/>
          <w:color w:val="000000"/>
          <w:sz w:val="24"/>
          <w:szCs w:val="21"/>
        </w:rPr>
      </w:pPr>
      <w:r>
        <w:rPr>
          <w:rFonts w:hint="eastAsia" w:ascii="宋体" w:hAnsi="宋体"/>
          <w:bCs/>
          <w:color w:val="000000"/>
          <w:sz w:val="24"/>
          <w:szCs w:val="21"/>
        </w:rPr>
      </w:r>
      <w:r/>
    </w:p>
    <w:p>
      <w:pPr>
        <w:pStyle w:val="913"/>
        <w:ind w:firstLine="480"/>
        <w:spacing w:line="360" w:lineRule="auto"/>
        <w:tabs>
          <w:tab w:val="left" w:pos="360" w:leader="none"/>
        </w:tabs>
        <w:rPr>
          <w:rFonts w:hint="eastAsia" w:ascii="宋体" w:hAnsi="宋体"/>
          <w:color w:val="000000"/>
          <w:sz w:val="24"/>
          <w:szCs w:val="24"/>
          <w:u w:val="single"/>
        </w:rPr>
      </w:pPr>
      <w:r>
        <w:rPr>
          <w:rFonts w:hint="eastAsia" w:ascii="宋体" w:hAnsi="宋体"/>
          <w:color w:val="000000"/>
          <w:sz w:val="24"/>
          <w:szCs w:val="24"/>
          <w:u w:val="single"/>
        </w:rPr>
      </w:r>
      <w:r/>
    </w:p>
    <w:p>
      <w:pPr>
        <w:pStyle w:val="913"/>
        <w:ind w:firstLine="480"/>
        <w:spacing w:line="360" w:lineRule="auto"/>
        <w:tabs>
          <w:tab w:val="left" w:pos="360" w:leader="none"/>
        </w:tabs>
        <w:rPr>
          <w:rFonts w:hint="eastAsia" w:ascii="宋体" w:hAnsi="宋体"/>
          <w:color w:val="000000"/>
          <w:sz w:val="24"/>
          <w:szCs w:val="24"/>
        </w:rPr>
      </w:pPr>
      <w:r>
        <w:rPr>
          <w:rFonts w:hint="eastAsia" w:ascii="宋体" w:hAnsi="宋体"/>
          <w:color w:val="000000"/>
          <w:sz w:val="24"/>
          <w:szCs w:val="24"/>
        </w:rPr>
      </w:r>
      <w:r/>
    </w:p>
    <w:p>
      <w:pPr>
        <w:pStyle w:val="913"/>
        <w:ind w:firstLine="420"/>
        <w:spacing w:line="360" w:lineRule="auto"/>
        <w:rPr>
          <w:rFonts w:hint="eastAsia" w:ascii="宋体" w:hAnsi="宋体"/>
          <w:i/>
          <w:color w:val="000000"/>
          <w:sz w:val="24"/>
          <w:szCs w:val="24"/>
          <w:u w:val="single"/>
        </w:rPr>
      </w:pPr>
      <w:r>
        <w:rPr>
          <w:rFonts w:hint="eastAsia" w:ascii="宋体" w:hAnsi="宋体"/>
          <w:i/>
          <w:color w:val="000000"/>
          <w:sz w:val="24"/>
          <w:szCs w:val="24"/>
          <w:u w:val="single"/>
        </w:rPr>
      </w:r>
      <w:r/>
    </w:p>
    <w:p>
      <w:pPr>
        <w:pStyle w:val="913"/>
        <w:spacing w:line="360" w:lineRule="auto"/>
        <w:rPr>
          <w:rFonts w:hint="eastAsia" w:ascii="宋体" w:hAnsi="宋体"/>
          <w:color w:val="000000"/>
          <w:szCs w:val="21"/>
        </w:rPr>
      </w:pPr>
      <w:r>
        <w:rPr>
          <w:rFonts w:hint="eastAsia" w:ascii="宋体" w:hAnsi="宋体"/>
          <w:color w:val="000000"/>
          <w:szCs w:val="21"/>
        </w:rPr>
      </w:r>
      <w:r/>
    </w:p>
    <w:p>
      <w:pPr>
        <w:pStyle w:val="913"/>
        <w:jc w:val="left"/>
        <w:spacing w:line="360" w:lineRule="auto"/>
        <w:rPr>
          <w:rFonts w:hint="eastAsia" w:ascii="宋体" w:hAnsi="宋体"/>
          <w:iCs/>
          <w:color w:val="000000"/>
          <w:sz w:val="32"/>
          <w:szCs w:val="32"/>
        </w:rPr>
      </w:pPr>
      <w:r>
        <w:rPr>
          <w:rFonts w:ascii="宋体" w:hAnsi="宋体"/>
          <w:color w:val="000000"/>
        </w:rPr>
        <w:br w:type="page" w:clear="all"/>
      </w:r>
      <w:r>
        <w:rPr>
          <w:rFonts w:hint="eastAsia" w:ascii="宋体" w:hAnsi="宋体"/>
          <w:iCs/>
          <w:color w:val="000000"/>
          <w:sz w:val="32"/>
          <w:szCs w:val="32"/>
        </w:rPr>
        <w:t xml:space="preserve">五、中小（微）企业声明函</w:t>
      </w:r>
      <w:r>
        <w:rPr>
          <w:rFonts w:hint="eastAsia" w:ascii="宋体" w:hAnsi="宋体"/>
          <w:iCs/>
          <w:color w:val="000000"/>
          <w:sz w:val="32"/>
          <w:szCs w:val="32"/>
        </w:rPr>
      </w:r>
      <w:r/>
    </w:p>
    <w:p>
      <w:pPr>
        <w:pStyle w:val="913"/>
        <w:jc w:val="left"/>
        <w:spacing w:line="560" w:lineRule="exact"/>
        <w:rPr>
          <w:rFonts w:ascii="宋体" w:hAnsi="Times New Roman"/>
          <w:bCs/>
          <w:color w:val="000000"/>
          <w:sz w:val="24"/>
          <w:szCs w:val="24"/>
        </w:rPr>
      </w:pPr>
      <w:r>
        <w:rPr>
          <w:rFonts w:hint="eastAsia" w:ascii="宋体" w:hAnsi="Times New Roman"/>
          <w:bCs/>
          <w:color w:val="000000"/>
          <w:sz w:val="24"/>
          <w:szCs w:val="20"/>
        </w:rPr>
        <w:t xml:space="preserve">（供应商应根据采购标的内容，选择对应版本的中小企业声明函）</w:t>
      </w:r>
      <w:r>
        <w:rPr>
          <w:rFonts w:ascii="宋体" w:hAnsi="Times New Roman"/>
          <w:bCs/>
          <w:color w:val="000000"/>
          <w:sz w:val="24"/>
          <w:szCs w:val="24"/>
        </w:rPr>
      </w:r>
      <w:r/>
    </w:p>
    <w:p>
      <w:pPr>
        <w:pStyle w:val="913"/>
        <w:jc w:val="center"/>
        <w:spacing w:line="360" w:lineRule="auto"/>
        <w:tabs>
          <w:tab w:val="left" w:pos="7098" w:leader="none"/>
        </w:tabs>
        <w:rPr>
          <w:rFonts w:hint="eastAsia" w:ascii="宋体" w:hAnsi="宋体" w:cs="宋体"/>
          <w:color w:val="000000"/>
          <w:position w:val="-10"/>
          <w:sz w:val="24"/>
          <w:szCs w:val="24"/>
        </w:rPr>
      </w:pPr>
      <w:r>
        <w:rPr>
          <w:rFonts w:hint="eastAsia" w:ascii="宋体" w:hAnsi="宋体" w:cs="宋体"/>
          <w:color w:val="000000"/>
          <w:position w:val="-10"/>
          <w:sz w:val="24"/>
          <w:szCs w:val="24"/>
        </w:rPr>
      </w:r>
      <w:r/>
    </w:p>
    <w:p>
      <w:pPr>
        <w:pStyle w:val="913"/>
        <w:jc w:val="center"/>
        <w:spacing w:line="360" w:lineRule="auto"/>
        <w:tabs>
          <w:tab w:val="left" w:pos="7098" w:leader="none"/>
        </w:tabs>
        <w:rPr>
          <w:rFonts w:hint="eastAsia" w:ascii="宋体" w:hAnsi="宋体" w:cs="宋体"/>
          <w:b/>
          <w:bCs/>
          <w:color w:val="000000"/>
          <w:position w:val="-10"/>
          <w:sz w:val="24"/>
          <w:szCs w:val="24"/>
        </w:rPr>
      </w:pPr>
      <w:r>
        <w:rPr>
          <w:rFonts w:hint="eastAsia" w:ascii="宋体" w:hAnsi="宋体" w:cs="宋体"/>
          <w:b/>
          <w:bCs/>
          <w:color w:val="000000"/>
          <w:position w:val="-10"/>
          <w:sz w:val="24"/>
          <w:szCs w:val="24"/>
        </w:rPr>
        <w:t xml:space="preserve">中小企业声明函（货物）</w:t>
      </w:r>
      <w:r>
        <w:rPr>
          <w:rFonts w:hint="eastAsia" w:ascii="宋体" w:hAnsi="宋体" w:cs="宋体"/>
          <w:b/>
          <w:bCs/>
          <w:color w:val="000000"/>
          <w:position w:val="-10"/>
          <w:sz w:val="24"/>
          <w:szCs w:val="24"/>
        </w:rPr>
      </w:r>
      <w:r/>
    </w:p>
    <w:p>
      <w:pPr>
        <w:pStyle w:val="913"/>
        <w:ind w:firstLine="480"/>
        <w:spacing w:line="360" w:lineRule="auto"/>
        <w:tabs>
          <w:tab w:val="left" w:pos="7098" w:leader="none"/>
        </w:tabs>
        <w:rPr>
          <w:rFonts w:hint="eastAsia" w:ascii="宋体" w:hAnsi="宋体" w:cs="宋体"/>
          <w:color w:val="000000"/>
          <w:position w:val="-10"/>
          <w:sz w:val="24"/>
          <w:szCs w:val="24"/>
        </w:rPr>
      </w:pPr>
      <w:r>
        <w:rPr>
          <w:rFonts w:hint="eastAsia" w:ascii="宋体" w:hAnsi="宋体" w:cs="宋体"/>
          <w:color w:val="000000"/>
          <w:position w:val="-10"/>
          <w:sz w:val="24"/>
          <w:szCs w:val="24"/>
        </w:rPr>
        <w:t xml:space="preserve">本公司（联合体）郑重声明，根据《政府采购促进中小企业发展管理办法》（财库﹝2020﹞46 号）的规定，本公司 （联合体）参加</w:t>
      </w:r>
      <w:r>
        <w:rPr>
          <w:rFonts w:hint="eastAsia" w:ascii="宋体" w:hAnsi="宋体" w:cs="宋体"/>
          <w:color w:val="000000"/>
          <w:position w:val="-10"/>
          <w:sz w:val="24"/>
          <w:szCs w:val="24"/>
          <w:u w:val="single"/>
        </w:rPr>
        <w:t xml:space="preserve">（单位名称）</w:t>
      </w:r>
      <w:r>
        <w:rPr>
          <w:rFonts w:hint="eastAsia" w:ascii="宋体" w:hAnsi="宋体" w:cs="宋体"/>
          <w:color w:val="000000"/>
          <w:position w:val="-10"/>
          <w:sz w:val="24"/>
          <w:szCs w:val="24"/>
        </w:rPr>
        <w:t xml:space="preserve">的</w:t>
      </w:r>
      <w:r>
        <w:rPr>
          <w:rFonts w:hint="eastAsia" w:ascii="宋体" w:hAnsi="宋体" w:cs="宋体"/>
          <w:color w:val="000000"/>
          <w:position w:val="-10"/>
          <w:sz w:val="24"/>
          <w:szCs w:val="24"/>
          <w:u w:val="single"/>
        </w:rPr>
        <w:t xml:space="preserve">（项目名称）</w:t>
      </w:r>
      <w:r>
        <w:rPr>
          <w:rFonts w:hint="eastAsia" w:ascii="宋体" w:hAnsi="宋体" w:cs="宋体"/>
          <w:color w:val="000000"/>
          <w:position w:val="-10"/>
          <w:sz w:val="24"/>
          <w:szCs w:val="24"/>
        </w:rPr>
        <w:t xml:space="preserve">采购活动，提供的货物全部由符合政策要求的中小企业制造。相关企业 （含联合体中的中小企业、签订分包意向协议的中小企业） 的具体情况如下：</w:t>
      </w:r>
      <w:r>
        <w:rPr>
          <w:rFonts w:hint="eastAsia" w:ascii="宋体" w:hAnsi="宋体" w:cs="宋体"/>
          <w:color w:val="000000"/>
          <w:position w:val="-10"/>
          <w:sz w:val="24"/>
          <w:szCs w:val="24"/>
        </w:rPr>
      </w:r>
      <w:r/>
    </w:p>
    <w:p>
      <w:pPr>
        <w:pStyle w:val="913"/>
        <w:ind w:firstLine="480"/>
        <w:spacing w:line="360" w:lineRule="auto"/>
        <w:tabs>
          <w:tab w:val="left" w:pos="7098" w:leader="none"/>
        </w:tabs>
        <w:rPr>
          <w:rFonts w:hint="eastAsia" w:ascii="宋体" w:hAnsi="宋体" w:cs="宋体"/>
          <w:color w:val="000000"/>
          <w:position w:val="-10"/>
          <w:sz w:val="24"/>
          <w:szCs w:val="24"/>
        </w:rPr>
      </w:pPr>
      <w:r>
        <w:rPr>
          <w:rFonts w:hint="eastAsia" w:ascii="宋体" w:hAnsi="宋体" w:cs="宋体"/>
          <w:color w:val="000000"/>
          <w:position w:val="-10"/>
          <w:sz w:val="24"/>
          <w:szCs w:val="24"/>
        </w:rPr>
        <w:t xml:space="preserve">1.</w:t>
      </w:r>
      <w:r>
        <w:rPr>
          <w:rFonts w:hint="eastAsia" w:ascii="宋体" w:hAnsi="宋体" w:cs="宋体"/>
          <w:color w:val="000000"/>
          <w:position w:val="-10"/>
          <w:sz w:val="24"/>
          <w:szCs w:val="24"/>
          <w:u w:val="single"/>
        </w:rPr>
        <w:t xml:space="preserve"> （标的名称） </w:t>
      </w:r>
      <w:r>
        <w:rPr>
          <w:rFonts w:hint="eastAsia" w:ascii="宋体" w:hAnsi="宋体" w:cs="宋体"/>
          <w:color w:val="000000"/>
          <w:position w:val="-10"/>
          <w:sz w:val="24"/>
          <w:szCs w:val="24"/>
        </w:rPr>
        <w:t xml:space="preserve">，属于</w:t>
      </w:r>
      <w:r>
        <w:rPr>
          <w:rFonts w:hint="eastAsia" w:ascii="宋体" w:hAnsi="宋体" w:cs="宋体"/>
          <w:color w:val="000000"/>
          <w:position w:val="-10"/>
          <w:sz w:val="24"/>
          <w:szCs w:val="24"/>
          <w:u w:val="single"/>
        </w:rPr>
        <w:t xml:space="preserve">（磋商文件中明确的所属行业） </w:t>
      </w:r>
      <w:r>
        <w:rPr>
          <w:rFonts w:hint="eastAsia" w:ascii="宋体" w:hAnsi="宋体" w:cs="宋体"/>
          <w:color w:val="000000"/>
          <w:position w:val="-10"/>
          <w:sz w:val="24"/>
          <w:szCs w:val="24"/>
        </w:rPr>
        <w:t xml:space="preserve">行业；制造商为</w:t>
      </w:r>
      <w:r>
        <w:rPr>
          <w:rFonts w:hint="eastAsia" w:ascii="宋体" w:hAnsi="宋体" w:cs="宋体"/>
          <w:color w:val="000000"/>
          <w:position w:val="-10"/>
          <w:sz w:val="24"/>
          <w:szCs w:val="24"/>
          <w:u w:val="single"/>
        </w:rPr>
        <w:t xml:space="preserve">（企业名称）</w:t>
      </w:r>
      <w:r>
        <w:rPr>
          <w:rFonts w:hint="eastAsia" w:ascii="宋体" w:hAnsi="宋体" w:cs="宋体"/>
          <w:color w:val="000000"/>
          <w:position w:val="-10"/>
          <w:sz w:val="24"/>
          <w:szCs w:val="24"/>
        </w:rPr>
        <w:t xml:space="preserve">，从业人员</w:t>
      </w:r>
      <w:r>
        <w:rPr>
          <w:rFonts w:hint="eastAsia" w:ascii="宋体" w:hAnsi="宋体" w:cs="宋体"/>
          <w:color w:val="000000"/>
          <w:position w:val="-10"/>
          <w:sz w:val="24"/>
          <w:szCs w:val="24"/>
          <w:u w:val="single"/>
        </w:rPr>
        <w:t xml:space="preserve">   </w:t>
      </w:r>
      <w:r>
        <w:rPr>
          <w:rFonts w:hint="eastAsia" w:ascii="宋体" w:hAnsi="宋体" w:cs="宋体"/>
          <w:color w:val="000000"/>
          <w:position w:val="-10"/>
          <w:sz w:val="24"/>
          <w:szCs w:val="24"/>
        </w:rPr>
        <w:t xml:space="preserve">人，营业收入为</w:t>
      </w:r>
      <w:r>
        <w:rPr>
          <w:rFonts w:hint="eastAsia" w:ascii="宋体" w:hAnsi="宋体" w:cs="宋体"/>
          <w:color w:val="000000"/>
          <w:position w:val="-10"/>
          <w:sz w:val="24"/>
          <w:szCs w:val="24"/>
          <w:u w:val="single"/>
        </w:rPr>
        <w:t xml:space="preserve">  </w:t>
      </w:r>
      <w:r>
        <w:rPr>
          <w:rFonts w:hint="eastAsia" w:ascii="宋体" w:hAnsi="宋体" w:cs="宋体"/>
          <w:color w:val="000000"/>
          <w:position w:val="-10"/>
          <w:sz w:val="24"/>
          <w:szCs w:val="24"/>
        </w:rPr>
        <w:t xml:space="preserve">万元，资产总额为</w:t>
      </w:r>
      <w:r>
        <w:rPr>
          <w:rFonts w:hint="eastAsia" w:ascii="宋体" w:hAnsi="宋体" w:cs="宋体"/>
          <w:color w:val="000000"/>
          <w:position w:val="-10"/>
          <w:sz w:val="24"/>
          <w:szCs w:val="24"/>
          <w:u w:val="single"/>
        </w:rPr>
        <w:t xml:space="preserve">  </w:t>
      </w:r>
      <w:r>
        <w:rPr>
          <w:rFonts w:hint="eastAsia" w:ascii="宋体" w:hAnsi="宋体" w:cs="宋体"/>
          <w:color w:val="000000"/>
          <w:position w:val="-10"/>
          <w:sz w:val="24"/>
          <w:szCs w:val="24"/>
        </w:rPr>
        <w:t xml:space="preserve">万元，属于</w:t>
      </w:r>
      <w:r>
        <w:rPr>
          <w:rFonts w:hint="eastAsia" w:ascii="宋体" w:hAnsi="宋体" w:cs="宋体"/>
          <w:color w:val="000000"/>
          <w:position w:val="-10"/>
          <w:sz w:val="24"/>
          <w:szCs w:val="24"/>
          <w:u w:val="single"/>
        </w:rPr>
        <w:t xml:space="preserve">（□中型企业、□小型企业、□微型企业）</w:t>
      </w:r>
      <w:r>
        <w:rPr>
          <w:rFonts w:hint="eastAsia" w:ascii="宋体" w:hAnsi="宋体" w:cs="宋体"/>
          <w:color w:val="000000"/>
          <w:position w:val="-10"/>
          <w:sz w:val="24"/>
          <w:szCs w:val="24"/>
        </w:rPr>
        <w:t xml:space="preserve">；</w:t>
      </w:r>
      <w:r>
        <w:rPr>
          <w:rFonts w:hint="eastAsia" w:ascii="宋体" w:hAnsi="宋体" w:cs="宋体"/>
          <w:color w:val="000000"/>
          <w:position w:val="-10"/>
          <w:sz w:val="24"/>
          <w:szCs w:val="24"/>
        </w:rPr>
      </w:r>
      <w:r/>
    </w:p>
    <w:p>
      <w:pPr>
        <w:pStyle w:val="913"/>
        <w:ind w:firstLine="480"/>
        <w:spacing w:line="360" w:lineRule="auto"/>
        <w:tabs>
          <w:tab w:val="left" w:pos="7098" w:leader="none"/>
        </w:tabs>
        <w:rPr>
          <w:rFonts w:hint="eastAsia" w:ascii="宋体" w:hAnsi="宋体" w:cs="宋体"/>
          <w:color w:val="000000"/>
          <w:position w:val="-10"/>
          <w:sz w:val="24"/>
          <w:szCs w:val="24"/>
        </w:rPr>
      </w:pPr>
      <w:r>
        <w:rPr>
          <w:rFonts w:hint="eastAsia" w:ascii="宋体" w:hAnsi="宋体" w:cs="宋体"/>
          <w:color w:val="000000"/>
          <w:position w:val="-10"/>
          <w:sz w:val="24"/>
          <w:szCs w:val="24"/>
        </w:rPr>
        <w:t xml:space="preserve">2.</w:t>
      </w:r>
      <w:r>
        <w:rPr>
          <w:rFonts w:hint="eastAsia" w:ascii="宋体" w:hAnsi="宋体" w:cs="宋体"/>
          <w:color w:val="000000"/>
          <w:position w:val="-10"/>
          <w:sz w:val="24"/>
          <w:szCs w:val="24"/>
          <w:u w:val="single"/>
        </w:rPr>
        <w:t xml:space="preserve"> （标的名称） </w:t>
      </w:r>
      <w:r>
        <w:rPr>
          <w:rFonts w:hint="eastAsia" w:ascii="宋体" w:hAnsi="宋体" w:cs="宋体"/>
          <w:color w:val="000000"/>
          <w:position w:val="-10"/>
          <w:sz w:val="24"/>
          <w:szCs w:val="24"/>
        </w:rPr>
        <w:t xml:space="preserve">，属于</w:t>
      </w:r>
      <w:r>
        <w:rPr>
          <w:rFonts w:hint="eastAsia" w:ascii="宋体" w:hAnsi="宋体" w:cs="宋体"/>
          <w:color w:val="000000"/>
          <w:position w:val="-10"/>
          <w:sz w:val="24"/>
          <w:szCs w:val="24"/>
          <w:u w:val="single"/>
        </w:rPr>
        <w:t xml:space="preserve">（磋商文件中明确的所属行业） </w:t>
      </w:r>
      <w:r>
        <w:rPr>
          <w:rFonts w:hint="eastAsia" w:ascii="宋体" w:hAnsi="宋体" w:cs="宋体"/>
          <w:color w:val="000000"/>
          <w:position w:val="-10"/>
          <w:sz w:val="24"/>
          <w:szCs w:val="24"/>
        </w:rPr>
        <w:t xml:space="preserve">行业；制造商为</w:t>
      </w:r>
      <w:r>
        <w:rPr>
          <w:rFonts w:hint="eastAsia" w:ascii="宋体" w:hAnsi="宋体" w:cs="宋体"/>
          <w:color w:val="000000"/>
          <w:position w:val="-10"/>
          <w:sz w:val="24"/>
          <w:szCs w:val="24"/>
          <w:u w:val="single"/>
        </w:rPr>
        <w:t xml:space="preserve">（企业名称）</w:t>
      </w:r>
      <w:r>
        <w:rPr>
          <w:rFonts w:hint="eastAsia" w:ascii="宋体" w:hAnsi="宋体" w:cs="宋体"/>
          <w:color w:val="000000"/>
          <w:position w:val="-10"/>
          <w:sz w:val="24"/>
          <w:szCs w:val="24"/>
        </w:rPr>
        <w:t xml:space="preserve">，从业人员</w:t>
      </w:r>
      <w:r>
        <w:rPr>
          <w:rFonts w:hint="eastAsia" w:ascii="宋体" w:hAnsi="宋体" w:cs="宋体"/>
          <w:color w:val="000000"/>
          <w:position w:val="-10"/>
          <w:sz w:val="24"/>
          <w:szCs w:val="24"/>
          <w:u w:val="single"/>
        </w:rPr>
        <w:t xml:space="preserve">   </w:t>
      </w:r>
      <w:r>
        <w:rPr>
          <w:rFonts w:hint="eastAsia" w:ascii="宋体" w:hAnsi="宋体" w:cs="宋体"/>
          <w:color w:val="000000"/>
          <w:position w:val="-10"/>
          <w:sz w:val="24"/>
          <w:szCs w:val="24"/>
        </w:rPr>
        <w:t xml:space="preserve">人，营业收入为</w:t>
      </w:r>
      <w:r>
        <w:rPr>
          <w:rFonts w:hint="eastAsia" w:ascii="宋体" w:hAnsi="宋体" w:cs="宋体"/>
          <w:color w:val="000000"/>
          <w:position w:val="-10"/>
          <w:sz w:val="24"/>
          <w:szCs w:val="24"/>
          <w:u w:val="single"/>
        </w:rPr>
        <w:t xml:space="preserve">  </w:t>
      </w:r>
      <w:r>
        <w:rPr>
          <w:rFonts w:hint="eastAsia" w:ascii="宋体" w:hAnsi="宋体" w:cs="宋体"/>
          <w:color w:val="000000"/>
          <w:position w:val="-10"/>
          <w:sz w:val="24"/>
          <w:szCs w:val="24"/>
        </w:rPr>
        <w:t xml:space="preserve">万元，资产总额为</w:t>
      </w:r>
      <w:r>
        <w:rPr>
          <w:rFonts w:hint="eastAsia" w:ascii="宋体" w:hAnsi="宋体" w:cs="宋体"/>
          <w:color w:val="000000"/>
          <w:position w:val="-10"/>
          <w:sz w:val="24"/>
          <w:szCs w:val="24"/>
          <w:u w:val="single"/>
        </w:rPr>
        <w:t xml:space="preserve">  </w:t>
      </w:r>
      <w:r>
        <w:rPr>
          <w:rFonts w:hint="eastAsia" w:ascii="宋体" w:hAnsi="宋体" w:cs="宋体"/>
          <w:color w:val="000000"/>
          <w:position w:val="-10"/>
          <w:sz w:val="24"/>
          <w:szCs w:val="24"/>
        </w:rPr>
        <w:t xml:space="preserve">万元，属于</w:t>
      </w:r>
      <w:r>
        <w:rPr>
          <w:rFonts w:hint="eastAsia" w:ascii="宋体" w:hAnsi="宋体" w:cs="宋体"/>
          <w:color w:val="000000"/>
          <w:position w:val="-10"/>
          <w:sz w:val="24"/>
          <w:szCs w:val="24"/>
          <w:u w:val="single"/>
        </w:rPr>
        <w:t xml:space="preserve">（□中型企业、□小型企业、□微型企业）</w:t>
      </w:r>
      <w:r>
        <w:rPr>
          <w:rFonts w:hint="eastAsia" w:ascii="宋体" w:hAnsi="宋体" w:cs="宋体"/>
          <w:color w:val="000000"/>
          <w:position w:val="-10"/>
          <w:sz w:val="24"/>
          <w:szCs w:val="24"/>
        </w:rPr>
        <w:t xml:space="preserve">；</w:t>
      </w:r>
      <w:r>
        <w:rPr>
          <w:rFonts w:hint="eastAsia" w:ascii="宋体" w:hAnsi="宋体" w:cs="宋体"/>
          <w:color w:val="000000"/>
          <w:position w:val="-10"/>
          <w:sz w:val="24"/>
          <w:szCs w:val="24"/>
        </w:rPr>
      </w:r>
      <w:r/>
    </w:p>
    <w:p>
      <w:pPr>
        <w:pStyle w:val="913"/>
        <w:ind w:firstLine="480"/>
        <w:spacing w:line="360" w:lineRule="auto"/>
        <w:tabs>
          <w:tab w:val="left" w:pos="7098" w:leader="none"/>
        </w:tabs>
        <w:rPr>
          <w:rFonts w:hint="eastAsia" w:ascii="宋体" w:hAnsi="宋体" w:cs="宋体"/>
          <w:color w:val="000000"/>
          <w:position w:val="-10"/>
          <w:sz w:val="24"/>
          <w:szCs w:val="24"/>
        </w:rPr>
      </w:pPr>
      <w:r>
        <w:rPr>
          <w:rFonts w:hint="eastAsia" w:ascii="宋体" w:hAnsi="宋体" w:cs="宋体"/>
          <w:color w:val="000000"/>
          <w:position w:val="-10"/>
          <w:sz w:val="24"/>
          <w:szCs w:val="24"/>
        </w:rPr>
        <w:t xml:space="preserve">……</w:t>
      </w:r>
      <w:r>
        <w:rPr>
          <w:rFonts w:hint="eastAsia" w:ascii="宋体" w:hAnsi="宋体" w:cs="宋体"/>
          <w:color w:val="000000"/>
          <w:position w:val="-10"/>
          <w:sz w:val="24"/>
          <w:szCs w:val="24"/>
        </w:rPr>
      </w:r>
      <w:r/>
    </w:p>
    <w:p>
      <w:pPr>
        <w:pStyle w:val="913"/>
        <w:ind w:firstLine="480"/>
        <w:spacing w:line="360" w:lineRule="auto"/>
        <w:tabs>
          <w:tab w:val="left" w:pos="7098" w:leader="none"/>
        </w:tabs>
        <w:rPr>
          <w:rFonts w:hint="eastAsia" w:ascii="宋体" w:hAnsi="宋体" w:cs="宋体"/>
          <w:color w:val="000000"/>
          <w:position w:val="-10"/>
          <w:sz w:val="24"/>
          <w:szCs w:val="24"/>
        </w:rPr>
      </w:pPr>
      <w:r>
        <w:rPr>
          <w:rFonts w:hint="eastAsia" w:ascii="宋体" w:hAnsi="宋体" w:cs="宋体"/>
          <w:color w:val="000000"/>
          <w:position w:val="-10"/>
          <w:sz w:val="24"/>
          <w:szCs w:val="24"/>
        </w:rPr>
        <w:t xml:space="preserve">以上企业，不属于大企业的分支机构，不存在控股股东为大企业的情形，也不存在与大企业的负责人为同一人的情形。</w:t>
      </w:r>
      <w:r>
        <w:rPr>
          <w:rFonts w:hint="eastAsia" w:ascii="宋体" w:hAnsi="宋体" w:cs="宋体"/>
          <w:color w:val="000000"/>
          <w:position w:val="-10"/>
          <w:sz w:val="24"/>
          <w:szCs w:val="24"/>
        </w:rPr>
      </w:r>
      <w:r/>
    </w:p>
    <w:p>
      <w:pPr>
        <w:pStyle w:val="913"/>
        <w:ind w:firstLine="480"/>
        <w:spacing w:line="360" w:lineRule="auto"/>
        <w:tabs>
          <w:tab w:val="left" w:pos="7098" w:leader="none"/>
        </w:tabs>
        <w:rPr>
          <w:rFonts w:hint="eastAsia" w:ascii="宋体" w:hAnsi="宋体" w:cs="宋体"/>
          <w:color w:val="000000"/>
          <w:position w:val="-10"/>
          <w:sz w:val="24"/>
          <w:szCs w:val="24"/>
        </w:rPr>
      </w:pPr>
      <w:r>
        <w:rPr>
          <w:rFonts w:hint="eastAsia" w:ascii="宋体" w:hAnsi="宋体" w:cs="宋体"/>
          <w:color w:val="000000"/>
          <w:position w:val="-10"/>
          <w:sz w:val="24"/>
          <w:szCs w:val="24"/>
        </w:rPr>
        <w:t xml:space="preserve">本企业对上述声明内容的真实性负责。如有虚假，将依法承担相应责任。</w:t>
      </w:r>
      <w:r>
        <w:rPr>
          <w:rFonts w:hint="eastAsia" w:ascii="宋体" w:hAnsi="宋体" w:cs="宋体"/>
          <w:color w:val="000000"/>
          <w:position w:val="-10"/>
          <w:sz w:val="24"/>
          <w:szCs w:val="24"/>
        </w:rPr>
      </w:r>
      <w:r/>
    </w:p>
    <w:p>
      <w:pPr>
        <w:pStyle w:val="913"/>
        <w:ind w:firstLine="6000"/>
        <w:spacing w:line="360" w:lineRule="auto"/>
        <w:tabs>
          <w:tab w:val="left" w:pos="7098" w:leader="none"/>
        </w:tabs>
        <w:rPr>
          <w:rFonts w:hint="eastAsia" w:ascii="宋体" w:hAnsi="宋体" w:cs="宋体"/>
          <w:color w:val="000000"/>
          <w:position w:val="-10"/>
          <w:sz w:val="24"/>
          <w:szCs w:val="24"/>
        </w:rPr>
      </w:pPr>
      <w:r>
        <w:rPr>
          <w:rFonts w:hint="eastAsia" w:ascii="宋体" w:hAnsi="宋体" w:cs="宋体"/>
          <w:color w:val="000000"/>
          <w:position w:val="-10"/>
          <w:sz w:val="24"/>
          <w:szCs w:val="24"/>
        </w:rPr>
      </w:r>
      <w:r/>
    </w:p>
    <w:p>
      <w:pPr>
        <w:pStyle w:val="913"/>
        <w:jc w:val="right"/>
        <w:spacing w:line="360" w:lineRule="auto"/>
        <w:tabs>
          <w:tab w:val="left" w:pos="7098" w:leader="none"/>
        </w:tabs>
        <w:rPr>
          <w:rFonts w:hint="eastAsia" w:ascii="宋体" w:hAnsi="宋体" w:cs="宋体"/>
          <w:color w:val="000000"/>
          <w:position w:val="-10"/>
          <w:sz w:val="24"/>
          <w:szCs w:val="24"/>
        </w:rPr>
      </w:pPr>
      <w:r>
        <w:rPr>
          <w:rFonts w:hint="eastAsia" w:ascii="宋体" w:hAnsi="宋体" w:cs="宋体"/>
          <w:color w:val="000000"/>
          <w:position w:val="-10"/>
          <w:sz w:val="24"/>
          <w:szCs w:val="24"/>
        </w:rPr>
        <w:t xml:space="preserve">供应商或制造商名称（盖章）：</w:t>
      </w:r>
      <w:r>
        <w:rPr>
          <w:rFonts w:hint="eastAsia" w:ascii="宋体" w:hAnsi="宋体" w:cs="宋体"/>
          <w:color w:val="000000"/>
          <w:position w:val="-10"/>
          <w:sz w:val="24"/>
          <w:szCs w:val="24"/>
        </w:rPr>
      </w:r>
      <w:r/>
    </w:p>
    <w:p>
      <w:pPr>
        <w:pStyle w:val="913"/>
        <w:ind w:firstLine="6000"/>
        <w:spacing w:line="360" w:lineRule="auto"/>
        <w:tabs>
          <w:tab w:val="left" w:pos="7098" w:leader="none"/>
        </w:tabs>
        <w:rPr>
          <w:rFonts w:hint="eastAsia" w:ascii="宋体" w:hAnsi="宋体" w:cs="宋体"/>
          <w:color w:val="000000"/>
          <w:position w:val="-10"/>
          <w:sz w:val="24"/>
          <w:szCs w:val="24"/>
        </w:rPr>
      </w:pPr>
      <w:r>
        <w:rPr>
          <w:rFonts w:hint="eastAsia" w:ascii="宋体" w:hAnsi="宋体" w:cs="宋体"/>
          <w:color w:val="000000"/>
          <w:position w:val="-10"/>
          <w:sz w:val="24"/>
          <w:szCs w:val="24"/>
        </w:rPr>
        <w:t xml:space="preserve">日 期：</w:t>
      </w:r>
      <w:r>
        <w:rPr>
          <w:rFonts w:hint="eastAsia" w:ascii="宋体" w:hAnsi="宋体" w:cs="宋体"/>
          <w:color w:val="000000"/>
          <w:position w:val="-10"/>
          <w:sz w:val="24"/>
          <w:szCs w:val="24"/>
        </w:rPr>
      </w:r>
      <w:r/>
    </w:p>
    <w:p>
      <w:pPr>
        <w:pStyle w:val="913"/>
        <w:ind w:firstLine="480"/>
        <w:spacing w:line="360" w:lineRule="auto"/>
        <w:tabs>
          <w:tab w:val="left" w:pos="7098" w:leader="none"/>
        </w:tabs>
        <w:rPr>
          <w:rFonts w:hint="eastAsia" w:ascii="宋体" w:hAnsi="宋体" w:cs="宋体"/>
          <w:color w:val="000000"/>
          <w:position w:val="-10"/>
          <w:sz w:val="24"/>
          <w:szCs w:val="24"/>
        </w:rPr>
      </w:pPr>
      <w:r>
        <w:rPr>
          <w:rFonts w:hint="eastAsia" w:ascii="宋体" w:hAnsi="宋体" w:cs="宋体"/>
          <w:color w:val="000000"/>
          <w:position w:val="-10"/>
          <w:sz w:val="24"/>
          <w:szCs w:val="24"/>
        </w:rPr>
      </w:r>
      <w:r/>
    </w:p>
    <w:p>
      <w:pPr>
        <w:pStyle w:val="913"/>
        <w:ind w:firstLine="480"/>
        <w:spacing w:line="360" w:lineRule="auto"/>
        <w:tabs>
          <w:tab w:val="left" w:pos="7098" w:leader="none"/>
        </w:tabs>
        <w:rPr>
          <w:rFonts w:hint="eastAsia" w:ascii="宋体" w:hAnsi="宋体" w:cs="宋体"/>
          <w:color w:val="000000"/>
          <w:position w:val="-10"/>
          <w:sz w:val="24"/>
          <w:szCs w:val="24"/>
        </w:rPr>
      </w:pPr>
      <w:r>
        <w:rPr>
          <w:rFonts w:hint="eastAsia" w:ascii="宋体" w:hAnsi="宋体" w:cs="宋体"/>
          <w:color w:val="000000"/>
          <w:position w:val="-10"/>
          <w:sz w:val="24"/>
          <w:szCs w:val="24"/>
        </w:rPr>
      </w:r>
      <w:r/>
    </w:p>
    <w:p>
      <w:pPr>
        <w:pStyle w:val="913"/>
        <w:ind w:firstLine="480"/>
        <w:spacing w:line="360" w:lineRule="auto"/>
        <w:tabs>
          <w:tab w:val="left" w:pos="7098" w:leader="none"/>
        </w:tabs>
        <w:rPr>
          <w:rFonts w:hint="eastAsia" w:ascii="宋体" w:hAnsi="宋体" w:cs="宋体"/>
          <w:color w:val="000000"/>
          <w:position w:val="-10"/>
          <w:sz w:val="24"/>
          <w:szCs w:val="24"/>
        </w:rPr>
      </w:pPr>
      <w:r>
        <w:rPr>
          <w:rFonts w:hint="eastAsia" w:ascii="宋体" w:hAnsi="宋体" w:cs="宋体"/>
          <w:color w:val="000000"/>
          <w:position w:val="-10"/>
          <w:sz w:val="24"/>
          <w:szCs w:val="24"/>
        </w:rPr>
      </w:r>
      <w:r/>
    </w:p>
    <w:p>
      <w:pPr>
        <w:pStyle w:val="913"/>
        <w:contextualSpacing/>
        <w:ind w:firstLine="480"/>
        <w:jc w:val="left"/>
        <w:spacing w:line="360" w:lineRule="auto"/>
        <w:rPr>
          <w:rFonts w:hint="eastAsia" w:ascii="宋体" w:hAnsi="宋体" w:cs="宋体"/>
          <w:color w:val="000000"/>
          <w:position w:val="-10"/>
          <w:sz w:val="24"/>
          <w:szCs w:val="20"/>
        </w:rPr>
      </w:pPr>
      <w:r>
        <w:rPr>
          <w:rFonts w:hint="eastAsia" w:ascii="宋体" w:hAnsi="宋体" w:cs="宋体"/>
          <w:color w:val="000000"/>
          <w:position w:val="-10"/>
          <w:sz w:val="24"/>
          <w:szCs w:val="20"/>
        </w:rPr>
        <w:t xml:space="preserve">注：从业人员、营业收入、资产总额填报上一年度数据，无上一年度数据的新成立企业可不填报。</w:t>
      </w:r>
      <w:r>
        <w:rPr>
          <w:rFonts w:hint="eastAsia" w:ascii="宋体" w:hAnsi="宋体" w:cs="宋体"/>
          <w:color w:val="000000"/>
          <w:position w:val="-10"/>
          <w:sz w:val="24"/>
          <w:szCs w:val="20"/>
        </w:rPr>
      </w:r>
      <w:r/>
    </w:p>
    <w:p>
      <w:pPr>
        <w:pStyle w:val="913"/>
        <w:rPr>
          <w:rFonts w:hint="eastAsia" w:ascii="宋体" w:hAnsi="宋体" w:cs="宋体"/>
          <w:color w:val="000000"/>
          <w:position w:val="-10"/>
          <w:sz w:val="24"/>
          <w:szCs w:val="20"/>
        </w:rPr>
        <w:sectPr>
          <w:footerReference w:type="default" r:id="rId12"/>
          <w:footerReference w:type="even" r:id="rId13"/>
          <w:footerReference w:type="first" r:id="rId14"/>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000000"/>
          <w:position w:val="-10"/>
          <w:sz w:val="24"/>
          <w:szCs w:val="20"/>
        </w:rPr>
      </w:r>
      <w:r/>
    </w:p>
    <w:p>
      <w:pPr>
        <w:pStyle w:val="913"/>
        <w:contextualSpacing/>
        <w:jc w:val="center"/>
        <w:spacing w:line="360" w:lineRule="auto"/>
        <w:rPr>
          <w:rFonts w:hint="eastAsia" w:ascii="宋体" w:hAnsi="宋体" w:cs="宋体"/>
          <w:b/>
          <w:bCs/>
          <w:color w:val="000000"/>
          <w:position w:val="-10"/>
          <w:sz w:val="24"/>
          <w:szCs w:val="20"/>
        </w:rPr>
      </w:pPr>
      <w:r>
        <w:rPr>
          <w:rFonts w:hint="eastAsia" w:ascii="宋体" w:hAnsi="宋体" w:cs="宋体"/>
          <w:b/>
          <w:bCs/>
          <w:color w:val="000000"/>
          <w:position w:val="-10"/>
          <w:sz w:val="24"/>
          <w:szCs w:val="20"/>
        </w:rPr>
        <w:t xml:space="preserve">中小企业声明函（工程、服务）</w:t>
      </w:r>
      <w:r>
        <w:rPr>
          <w:rFonts w:hint="eastAsia" w:ascii="宋体" w:hAnsi="宋体" w:cs="宋体"/>
          <w:b/>
          <w:bCs/>
          <w:color w:val="000000"/>
          <w:position w:val="-10"/>
          <w:sz w:val="24"/>
          <w:szCs w:val="20"/>
        </w:rPr>
      </w:r>
      <w:r/>
    </w:p>
    <w:p>
      <w:pPr>
        <w:pStyle w:val="913"/>
        <w:contextualSpacing/>
        <w:ind w:firstLine="480"/>
        <w:jc w:val="left"/>
        <w:spacing w:line="360" w:lineRule="auto"/>
        <w:rPr>
          <w:rFonts w:hint="eastAsia" w:ascii="宋体" w:hAnsi="宋体" w:cs="宋体"/>
          <w:color w:val="000000"/>
          <w:position w:val="-10"/>
          <w:sz w:val="24"/>
          <w:szCs w:val="20"/>
        </w:rPr>
      </w:pPr>
      <w:r>
        <w:rPr>
          <w:rFonts w:hint="eastAsia" w:ascii="宋体" w:hAnsi="宋体" w:cs="宋体"/>
          <w:color w:val="000000"/>
          <w:position w:val="-10"/>
          <w:sz w:val="24"/>
          <w:szCs w:val="20"/>
        </w:rPr>
        <w:t xml:space="preserve">本公司（联合体）郑重声明，根据《政府采购促进中小企业发展管理办法》（财库﹝2020﹞46 号）的规定，本公司（联合体）参加</w:t>
      </w:r>
      <w:r>
        <w:rPr>
          <w:rFonts w:hint="eastAsia" w:ascii="宋体" w:hAnsi="宋体" w:cs="宋体"/>
          <w:color w:val="000000"/>
          <w:position w:val="-10"/>
          <w:sz w:val="24"/>
          <w:szCs w:val="20"/>
          <w:u w:val="single"/>
        </w:rPr>
        <w:t xml:space="preserve">（单位名称）</w:t>
      </w:r>
      <w:r>
        <w:rPr>
          <w:rFonts w:hint="eastAsia" w:ascii="宋体" w:hAnsi="宋体" w:cs="宋体"/>
          <w:color w:val="000000"/>
          <w:position w:val="-10"/>
          <w:sz w:val="24"/>
          <w:szCs w:val="20"/>
        </w:rPr>
        <w:t xml:space="preserve">的</w:t>
      </w:r>
      <w:r>
        <w:rPr>
          <w:rFonts w:hint="eastAsia" w:ascii="宋体" w:hAnsi="宋体" w:cs="宋体"/>
          <w:color w:val="000000"/>
          <w:position w:val="-10"/>
          <w:sz w:val="24"/>
          <w:szCs w:val="20"/>
          <w:u w:val="single"/>
        </w:rPr>
        <w:t xml:space="preserve">（项目名称）</w:t>
      </w:r>
      <w:r>
        <w:rPr>
          <w:rFonts w:hint="eastAsia" w:ascii="宋体" w:hAnsi="宋体" w:cs="宋体"/>
          <w:color w:val="000000"/>
          <w:position w:val="-10"/>
          <w:sz w:val="24"/>
          <w:szCs w:val="20"/>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color w:val="000000"/>
          <w:position w:val="-10"/>
          <w:sz w:val="24"/>
          <w:szCs w:val="20"/>
        </w:rPr>
      </w:r>
      <w:r/>
    </w:p>
    <w:p>
      <w:pPr>
        <w:pStyle w:val="913"/>
        <w:contextualSpacing/>
        <w:ind w:firstLine="480"/>
        <w:jc w:val="left"/>
        <w:spacing w:line="360" w:lineRule="auto"/>
        <w:rPr>
          <w:rFonts w:hint="eastAsia" w:ascii="宋体" w:hAnsi="宋体" w:cs="宋体"/>
          <w:color w:val="000000"/>
          <w:position w:val="-10"/>
          <w:sz w:val="24"/>
          <w:szCs w:val="20"/>
        </w:rPr>
      </w:pPr>
      <w:r>
        <w:rPr>
          <w:rFonts w:hint="eastAsia" w:ascii="宋体" w:hAnsi="宋体" w:cs="宋体"/>
          <w:color w:val="000000"/>
          <w:position w:val="-10"/>
          <w:sz w:val="24"/>
          <w:szCs w:val="20"/>
        </w:rPr>
        <w:t xml:space="preserve">1. </w:t>
      </w:r>
      <w:r>
        <w:rPr>
          <w:rFonts w:hint="eastAsia" w:ascii="宋体" w:hAnsi="宋体" w:cs="宋体"/>
          <w:color w:val="000000"/>
          <w:position w:val="-10"/>
          <w:sz w:val="24"/>
          <w:szCs w:val="20"/>
          <w:u w:val="single"/>
        </w:rPr>
        <w:t xml:space="preserve">（标的名称）</w:t>
      </w:r>
      <w:r>
        <w:rPr>
          <w:rFonts w:hint="eastAsia" w:ascii="宋体" w:hAnsi="宋体" w:cs="宋体"/>
          <w:color w:val="000000"/>
          <w:position w:val="-10"/>
          <w:sz w:val="24"/>
          <w:szCs w:val="20"/>
        </w:rPr>
        <w:t xml:space="preserve">，属于</w:t>
      </w:r>
      <w:r>
        <w:rPr>
          <w:rFonts w:hint="eastAsia" w:ascii="宋体" w:hAnsi="宋体" w:cs="宋体"/>
          <w:color w:val="000000"/>
          <w:position w:val="-10"/>
          <w:sz w:val="24"/>
          <w:szCs w:val="20"/>
          <w:u w:val="single"/>
        </w:rPr>
        <w:t xml:space="preserve">（磋商文件中明确的所属行业）</w:t>
      </w:r>
      <w:r>
        <w:rPr>
          <w:rFonts w:hint="eastAsia" w:ascii="宋体" w:hAnsi="宋体" w:cs="宋体"/>
          <w:color w:val="000000"/>
          <w:position w:val="-10"/>
          <w:sz w:val="24"/>
          <w:szCs w:val="20"/>
        </w:rPr>
        <w:t xml:space="preserve">；承建（承接）企业为</w:t>
      </w:r>
      <w:r>
        <w:rPr>
          <w:rFonts w:hint="eastAsia" w:ascii="宋体" w:hAnsi="宋体" w:cs="宋体"/>
          <w:color w:val="000000"/>
          <w:position w:val="-10"/>
          <w:sz w:val="24"/>
          <w:szCs w:val="20"/>
          <w:u w:val="single"/>
        </w:rPr>
        <w:t xml:space="preserve">（企业名称）</w:t>
      </w:r>
      <w:r>
        <w:rPr>
          <w:rFonts w:hint="eastAsia" w:ascii="宋体" w:hAnsi="宋体" w:cs="宋体"/>
          <w:color w:val="000000"/>
          <w:position w:val="-10"/>
          <w:sz w:val="24"/>
          <w:szCs w:val="20"/>
        </w:rPr>
        <w:t xml:space="preserve">，从业人员</w:t>
      </w:r>
      <w:r>
        <w:rPr>
          <w:rFonts w:hint="eastAsia" w:ascii="宋体" w:hAnsi="宋体" w:cs="宋体"/>
          <w:color w:val="000000"/>
          <w:position w:val="-10"/>
          <w:sz w:val="24"/>
          <w:szCs w:val="20"/>
          <w:u w:val="single"/>
        </w:rPr>
        <w:t xml:space="preserve">  </w:t>
      </w:r>
      <w:r>
        <w:rPr>
          <w:rFonts w:hint="eastAsia" w:ascii="宋体" w:hAnsi="宋体" w:cs="宋体"/>
          <w:color w:val="000000"/>
          <w:position w:val="-10"/>
          <w:sz w:val="24"/>
          <w:szCs w:val="20"/>
        </w:rPr>
        <w:t xml:space="preserve">人，营业收入为</w:t>
      </w:r>
      <w:r>
        <w:rPr>
          <w:rFonts w:hint="eastAsia" w:ascii="宋体" w:hAnsi="宋体" w:cs="宋体"/>
          <w:color w:val="000000"/>
          <w:position w:val="-10"/>
          <w:sz w:val="24"/>
          <w:szCs w:val="20"/>
          <w:u w:val="single"/>
        </w:rPr>
        <w:t xml:space="preserve">    </w:t>
      </w:r>
      <w:r>
        <w:rPr>
          <w:rFonts w:hint="eastAsia" w:ascii="宋体" w:hAnsi="宋体" w:cs="宋体"/>
          <w:color w:val="000000"/>
          <w:position w:val="-10"/>
          <w:sz w:val="24"/>
          <w:szCs w:val="20"/>
        </w:rPr>
        <w:t xml:space="preserve">万元，资产总额为</w:t>
      </w:r>
      <w:r>
        <w:rPr>
          <w:rFonts w:hint="eastAsia" w:ascii="宋体" w:hAnsi="宋体" w:cs="宋体"/>
          <w:color w:val="000000"/>
          <w:position w:val="-10"/>
          <w:sz w:val="24"/>
          <w:szCs w:val="20"/>
          <w:u w:val="single"/>
        </w:rPr>
        <w:t xml:space="preserve">    </w:t>
      </w:r>
      <w:r>
        <w:rPr>
          <w:rFonts w:hint="eastAsia" w:ascii="宋体" w:hAnsi="宋体" w:cs="宋体"/>
          <w:color w:val="000000"/>
          <w:position w:val="-10"/>
          <w:sz w:val="24"/>
          <w:szCs w:val="20"/>
        </w:rPr>
        <w:t xml:space="preserve">万元，属于</w:t>
      </w:r>
      <w:r>
        <w:rPr>
          <w:rFonts w:hint="eastAsia" w:ascii="宋体" w:hAnsi="宋体" w:cs="宋体"/>
          <w:color w:val="000000"/>
          <w:position w:val="-10"/>
          <w:sz w:val="24"/>
          <w:szCs w:val="20"/>
          <w:u w:val="single"/>
        </w:rPr>
        <w:t xml:space="preserve">（□中型企业、□小型企业、□微型企业）</w:t>
      </w:r>
      <w:r>
        <w:rPr>
          <w:rFonts w:hint="eastAsia" w:ascii="宋体" w:hAnsi="宋体" w:cs="宋体"/>
          <w:color w:val="000000"/>
          <w:position w:val="-10"/>
          <w:sz w:val="24"/>
          <w:szCs w:val="20"/>
        </w:rPr>
        <w:t xml:space="preserve">；</w:t>
      </w:r>
      <w:r>
        <w:rPr>
          <w:rFonts w:hint="eastAsia" w:ascii="宋体" w:hAnsi="宋体" w:cs="宋体"/>
          <w:color w:val="000000"/>
          <w:position w:val="-10"/>
          <w:sz w:val="24"/>
          <w:szCs w:val="20"/>
        </w:rPr>
      </w:r>
      <w:r/>
    </w:p>
    <w:p>
      <w:pPr>
        <w:pStyle w:val="913"/>
        <w:contextualSpacing/>
        <w:ind w:firstLine="480"/>
        <w:jc w:val="left"/>
        <w:spacing w:line="360" w:lineRule="auto"/>
        <w:rPr>
          <w:rFonts w:hint="eastAsia" w:ascii="宋体" w:hAnsi="宋体" w:cs="宋体"/>
          <w:color w:val="000000"/>
          <w:position w:val="-10"/>
          <w:sz w:val="24"/>
          <w:szCs w:val="20"/>
        </w:rPr>
      </w:pPr>
      <w:r>
        <w:rPr>
          <w:rFonts w:hint="eastAsia" w:ascii="宋体" w:hAnsi="宋体" w:cs="宋体"/>
          <w:color w:val="000000"/>
          <w:position w:val="-10"/>
          <w:sz w:val="24"/>
          <w:szCs w:val="20"/>
        </w:rPr>
        <w:t xml:space="preserve">2. </w:t>
      </w:r>
      <w:r>
        <w:rPr>
          <w:rFonts w:hint="eastAsia" w:ascii="宋体" w:hAnsi="宋体" w:cs="宋体"/>
          <w:color w:val="000000"/>
          <w:position w:val="-10"/>
          <w:sz w:val="24"/>
          <w:szCs w:val="20"/>
          <w:u w:val="single"/>
        </w:rPr>
        <w:t xml:space="preserve">（标的名称）</w:t>
      </w:r>
      <w:r>
        <w:rPr>
          <w:rFonts w:hint="eastAsia" w:ascii="宋体" w:hAnsi="宋体" w:cs="宋体"/>
          <w:color w:val="000000"/>
          <w:position w:val="-10"/>
          <w:sz w:val="24"/>
          <w:szCs w:val="20"/>
        </w:rPr>
        <w:t xml:space="preserve">，属于</w:t>
      </w:r>
      <w:r>
        <w:rPr>
          <w:rFonts w:hint="eastAsia" w:ascii="宋体" w:hAnsi="宋体" w:cs="宋体"/>
          <w:color w:val="000000"/>
          <w:position w:val="-10"/>
          <w:sz w:val="24"/>
          <w:szCs w:val="20"/>
          <w:u w:val="single"/>
        </w:rPr>
        <w:t xml:space="preserve">（磋商文件中明确的所属行业）</w:t>
      </w:r>
      <w:r>
        <w:rPr>
          <w:rFonts w:hint="eastAsia" w:ascii="宋体" w:hAnsi="宋体" w:cs="宋体"/>
          <w:color w:val="000000"/>
          <w:position w:val="-10"/>
          <w:sz w:val="24"/>
          <w:szCs w:val="20"/>
        </w:rPr>
        <w:t xml:space="preserve">；承建（承接）企业为</w:t>
      </w:r>
      <w:r>
        <w:rPr>
          <w:rFonts w:hint="eastAsia" w:ascii="宋体" w:hAnsi="宋体" w:cs="宋体"/>
          <w:color w:val="000000"/>
          <w:position w:val="-10"/>
          <w:sz w:val="24"/>
          <w:szCs w:val="20"/>
          <w:u w:val="single"/>
        </w:rPr>
        <w:t xml:space="preserve">（企业名称）</w:t>
      </w:r>
      <w:r>
        <w:rPr>
          <w:rFonts w:hint="eastAsia" w:ascii="宋体" w:hAnsi="宋体" w:cs="宋体"/>
          <w:color w:val="000000"/>
          <w:position w:val="-10"/>
          <w:sz w:val="24"/>
          <w:szCs w:val="20"/>
        </w:rPr>
        <w:t xml:space="preserve">，从业人员</w:t>
      </w:r>
      <w:r>
        <w:rPr>
          <w:rFonts w:hint="eastAsia" w:ascii="宋体" w:hAnsi="宋体" w:cs="宋体"/>
          <w:color w:val="000000"/>
          <w:position w:val="-10"/>
          <w:sz w:val="24"/>
          <w:szCs w:val="20"/>
          <w:u w:val="single"/>
        </w:rPr>
        <w:t xml:space="preserve">  </w:t>
      </w:r>
      <w:r>
        <w:rPr>
          <w:rFonts w:hint="eastAsia" w:ascii="宋体" w:hAnsi="宋体" w:cs="宋体"/>
          <w:color w:val="000000"/>
          <w:position w:val="-10"/>
          <w:sz w:val="24"/>
          <w:szCs w:val="20"/>
        </w:rPr>
        <w:t xml:space="preserve">人，营业收入为</w:t>
      </w:r>
      <w:r>
        <w:rPr>
          <w:rFonts w:hint="eastAsia" w:ascii="宋体" w:hAnsi="宋体" w:cs="宋体"/>
          <w:color w:val="000000"/>
          <w:position w:val="-10"/>
          <w:sz w:val="24"/>
          <w:szCs w:val="20"/>
          <w:u w:val="single"/>
        </w:rPr>
        <w:t xml:space="preserve">     </w:t>
      </w:r>
      <w:r>
        <w:rPr>
          <w:rFonts w:hint="eastAsia" w:ascii="宋体" w:hAnsi="宋体" w:cs="宋体"/>
          <w:color w:val="000000"/>
          <w:position w:val="-10"/>
          <w:sz w:val="24"/>
          <w:szCs w:val="20"/>
        </w:rPr>
        <w:t xml:space="preserve">万元，资产总额为</w:t>
      </w:r>
      <w:r>
        <w:rPr>
          <w:rFonts w:hint="eastAsia" w:ascii="宋体" w:hAnsi="宋体" w:cs="宋体"/>
          <w:color w:val="000000"/>
          <w:position w:val="-10"/>
          <w:sz w:val="24"/>
          <w:szCs w:val="20"/>
          <w:u w:val="single"/>
        </w:rPr>
        <w:t xml:space="preserve">   </w:t>
      </w:r>
      <w:r>
        <w:rPr>
          <w:rFonts w:hint="eastAsia" w:ascii="宋体" w:hAnsi="宋体" w:cs="宋体"/>
          <w:color w:val="000000"/>
          <w:position w:val="-10"/>
          <w:sz w:val="24"/>
          <w:szCs w:val="20"/>
        </w:rPr>
        <w:t xml:space="preserve">万元，属于</w:t>
      </w:r>
      <w:r>
        <w:rPr>
          <w:rFonts w:hint="eastAsia" w:ascii="宋体" w:hAnsi="宋体" w:cs="宋体"/>
          <w:color w:val="000000"/>
          <w:position w:val="-10"/>
          <w:sz w:val="24"/>
          <w:szCs w:val="20"/>
          <w:u w:val="single"/>
        </w:rPr>
        <w:t xml:space="preserve">（□中型企业、□小型企业、□微型企业）</w:t>
      </w:r>
      <w:r>
        <w:rPr>
          <w:rFonts w:hint="eastAsia" w:ascii="宋体" w:hAnsi="宋体" w:cs="宋体"/>
          <w:color w:val="000000"/>
          <w:position w:val="-10"/>
          <w:sz w:val="24"/>
          <w:szCs w:val="20"/>
        </w:rPr>
        <w:t xml:space="preserve">；</w:t>
      </w:r>
      <w:r>
        <w:rPr>
          <w:rFonts w:hint="eastAsia" w:ascii="宋体" w:hAnsi="宋体" w:cs="宋体"/>
          <w:color w:val="000000"/>
          <w:position w:val="-10"/>
          <w:sz w:val="24"/>
          <w:szCs w:val="20"/>
        </w:rPr>
      </w:r>
      <w:r/>
    </w:p>
    <w:p>
      <w:pPr>
        <w:pStyle w:val="913"/>
        <w:contextualSpacing/>
        <w:ind w:firstLine="480"/>
        <w:jc w:val="left"/>
        <w:spacing w:line="360" w:lineRule="auto"/>
        <w:rPr>
          <w:rFonts w:hint="eastAsia" w:ascii="宋体" w:hAnsi="宋体" w:cs="宋体"/>
          <w:color w:val="000000"/>
          <w:position w:val="-10"/>
          <w:sz w:val="24"/>
          <w:szCs w:val="20"/>
        </w:rPr>
      </w:pPr>
      <w:r>
        <w:rPr>
          <w:rFonts w:hint="eastAsia" w:ascii="宋体" w:hAnsi="宋体" w:cs="宋体"/>
          <w:color w:val="000000"/>
          <w:position w:val="-10"/>
          <w:sz w:val="24"/>
          <w:szCs w:val="20"/>
        </w:rPr>
        <w:t xml:space="preserve">……</w:t>
      </w:r>
      <w:r>
        <w:rPr>
          <w:rFonts w:hint="eastAsia" w:ascii="宋体" w:hAnsi="宋体" w:cs="宋体"/>
          <w:color w:val="000000"/>
          <w:position w:val="-10"/>
          <w:sz w:val="24"/>
          <w:szCs w:val="20"/>
        </w:rPr>
      </w:r>
      <w:r/>
    </w:p>
    <w:p>
      <w:pPr>
        <w:pStyle w:val="913"/>
        <w:contextualSpacing/>
        <w:ind w:firstLine="480"/>
        <w:jc w:val="left"/>
        <w:spacing w:line="360" w:lineRule="auto"/>
        <w:rPr>
          <w:rFonts w:hint="eastAsia" w:ascii="宋体" w:hAnsi="宋体" w:cs="宋体"/>
          <w:color w:val="000000"/>
          <w:position w:val="-10"/>
          <w:sz w:val="24"/>
          <w:szCs w:val="20"/>
        </w:rPr>
      </w:pPr>
      <w:r>
        <w:rPr>
          <w:rFonts w:hint="eastAsia" w:ascii="宋体" w:hAnsi="宋体" w:cs="宋体"/>
          <w:color w:val="000000"/>
          <w:position w:val="-10"/>
          <w:sz w:val="24"/>
          <w:szCs w:val="20"/>
        </w:rPr>
        <w:t xml:space="preserve">以上企业，不属于大企业的分支机构，不存在控股股东为大企业的情形，也不存在与大企业的负责人为同一人的情形。</w:t>
      </w:r>
      <w:r>
        <w:rPr>
          <w:rFonts w:hint="eastAsia" w:ascii="宋体" w:hAnsi="宋体" w:cs="宋体"/>
          <w:color w:val="000000"/>
          <w:position w:val="-10"/>
          <w:sz w:val="24"/>
          <w:szCs w:val="20"/>
        </w:rPr>
      </w:r>
      <w:r/>
    </w:p>
    <w:p>
      <w:pPr>
        <w:pStyle w:val="913"/>
        <w:contextualSpacing/>
        <w:ind w:firstLine="480"/>
        <w:jc w:val="left"/>
        <w:spacing w:line="360" w:lineRule="auto"/>
        <w:rPr>
          <w:rFonts w:hint="eastAsia" w:ascii="宋体" w:hAnsi="宋体" w:cs="宋体"/>
          <w:color w:val="000000"/>
          <w:position w:val="-10"/>
          <w:sz w:val="24"/>
          <w:szCs w:val="20"/>
        </w:rPr>
      </w:pPr>
      <w:r>
        <w:rPr>
          <w:rFonts w:hint="eastAsia" w:ascii="宋体" w:hAnsi="宋体" w:cs="宋体"/>
          <w:color w:val="000000"/>
          <w:position w:val="-10"/>
          <w:sz w:val="24"/>
          <w:szCs w:val="20"/>
        </w:rPr>
        <w:t xml:space="preserve">本企业对上述声明内容的真实性负责。如有虚假，将依法承担相应责任。</w:t>
      </w:r>
      <w:r>
        <w:rPr>
          <w:rFonts w:hint="eastAsia" w:ascii="宋体" w:hAnsi="宋体" w:cs="宋体"/>
          <w:color w:val="000000"/>
          <w:position w:val="-10"/>
          <w:sz w:val="24"/>
          <w:szCs w:val="20"/>
        </w:rPr>
      </w:r>
      <w:r/>
    </w:p>
    <w:p>
      <w:pPr>
        <w:pStyle w:val="913"/>
        <w:contextualSpacing/>
        <w:ind w:firstLine="480"/>
        <w:jc w:val="left"/>
        <w:spacing w:line="360" w:lineRule="auto"/>
        <w:rPr>
          <w:rFonts w:hint="eastAsia" w:ascii="宋体" w:hAnsi="宋体" w:cs="宋体"/>
          <w:color w:val="000000"/>
          <w:position w:val="-10"/>
          <w:sz w:val="24"/>
          <w:szCs w:val="20"/>
        </w:rPr>
      </w:pPr>
      <w:r>
        <w:rPr>
          <w:rFonts w:hint="eastAsia" w:ascii="宋体" w:hAnsi="宋体" w:cs="宋体"/>
          <w:color w:val="000000"/>
          <w:position w:val="-10"/>
          <w:sz w:val="24"/>
          <w:szCs w:val="20"/>
        </w:rPr>
      </w:r>
      <w:r/>
    </w:p>
    <w:p>
      <w:pPr>
        <w:pStyle w:val="913"/>
        <w:contextualSpacing/>
        <w:ind w:firstLine="480"/>
        <w:jc w:val="left"/>
        <w:spacing w:line="360" w:lineRule="auto"/>
        <w:rPr>
          <w:rFonts w:hint="eastAsia" w:ascii="宋体" w:hAnsi="宋体" w:cs="宋体"/>
          <w:color w:val="000000"/>
          <w:position w:val="-10"/>
          <w:sz w:val="24"/>
          <w:szCs w:val="20"/>
        </w:rPr>
      </w:pPr>
      <w:r>
        <w:rPr>
          <w:rFonts w:hint="eastAsia" w:ascii="宋体" w:hAnsi="宋体" w:cs="宋体"/>
          <w:color w:val="000000"/>
          <w:position w:val="-10"/>
          <w:sz w:val="24"/>
          <w:szCs w:val="20"/>
        </w:rPr>
      </w:r>
      <w:r/>
    </w:p>
    <w:p>
      <w:pPr>
        <w:pStyle w:val="913"/>
        <w:ind w:firstLine="6000"/>
        <w:spacing w:line="360" w:lineRule="auto"/>
        <w:tabs>
          <w:tab w:val="left" w:pos="7098" w:leader="none"/>
        </w:tabs>
        <w:rPr>
          <w:rFonts w:hint="eastAsia" w:ascii="宋体" w:hAnsi="宋体" w:cs="宋体"/>
          <w:color w:val="000000"/>
          <w:position w:val="-10"/>
          <w:sz w:val="24"/>
          <w:szCs w:val="24"/>
        </w:rPr>
      </w:pPr>
      <w:r>
        <w:rPr>
          <w:rFonts w:hint="eastAsia" w:ascii="宋体" w:hAnsi="宋体" w:cs="宋体"/>
          <w:color w:val="000000"/>
          <w:position w:val="-10"/>
          <w:sz w:val="24"/>
          <w:szCs w:val="24"/>
        </w:rPr>
        <w:t xml:space="preserve">供应商名称（盖章）：</w:t>
      </w:r>
      <w:r>
        <w:rPr>
          <w:rFonts w:hint="eastAsia" w:ascii="宋体" w:hAnsi="宋体" w:cs="宋体"/>
          <w:color w:val="000000"/>
          <w:position w:val="-10"/>
          <w:sz w:val="24"/>
          <w:szCs w:val="24"/>
        </w:rPr>
      </w:r>
      <w:r/>
    </w:p>
    <w:p>
      <w:pPr>
        <w:pStyle w:val="913"/>
        <w:ind w:firstLine="6000"/>
        <w:spacing w:line="360" w:lineRule="auto"/>
        <w:tabs>
          <w:tab w:val="left" w:pos="7098" w:leader="none"/>
        </w:tabs>
        <w:rPr>
          <w:rFonts w:hint="eastAsia" w:ascii="宋体" w:hAnsi="宋体" w:cs="宋体"/>
          <w:color w:val="000000"/>
          <w:position w:val="-10"/>
          <w:sz w:val="24"/>
          <w:szCs w:val="24"/>
        </w:rPr>
      </w:pPr>
      <w:r>
        <w:rPr>
          <w:rFonts w:hint="eastAsia" w:ascii="宋体" w:hAnsi="宋体" w:cs="宋体"/>
          <w:color w:val="000000"/>
          <w:position w:val="-10"/>
          <w:sz w:val="24"/>
          <w:szCs w:val="24"/>
        </w:rPr>
        <w:t xml:space="preserve">日 期：</w:t>
      </w:r>
      <w:r>
        <w:rPr>
          <w:rFonts w:hint="eastAsia" w:ascii="宋体" w:hAnsi="宋体" w:cs="宋体"/>
          <w:color w:val="000000"/>
          <w:position w:val="-10"/>
          <w:sz w:val="24"/>
          <w:szCs w:val="24"/>
        </w:rPr>
      </w:r>
      <w:r/>
    </w:p>
    <w:p>
      <w:pPr>
        <w:pStyle w:val="913"/>
        <w:contextualSpacing/>
        <w:jc w:val="left"/>
        <w:spacing w:line="360" w:lineRule="auto"/>
        <w:rPr>
          <w:rFonts w:hint="eastAsia" w:ascii="宋体" w:hAnsi="宋体" w:cs="宋体"/>
          <w:color w:val="000000"/>
          <w:position w:val="-10"/>
          <w:sz w:val="24"/>
          <w:szCs w:val="20"/>
        </w:rPr>
      </w:pPr>
      <w:r>
        <w:rPr>
          <w:rFonts w:hint="eastAsia" w:ascii="宋体" w:hAnsi="宋体" w:cs="宋体"/>
          <w:color w:val="000000"/>
          <w:position w:val="-10"/>
          <w:sz w:val="24"/>
          <w:szCs w:val="20"/>
        </w:rPr>
      </w:r>
      <w:r/>
    </w:p>
    <w:p>
      <w:pPr>
        <w:pStyle w:val="913"/>
        <w:contextualSpacing/>
        <w:ind w:firstLine="480"/>
        <w:jc w:val="left"/>
        <w:spacing w:line="360" w:lineRule="auto"/>
        <w:rPr>
          <w:rFonts w:hint="eastAsia" w:ascii="宋体" w:hAnsi="宋体" w:cs="宋体"/>
          <w:color w:val="000000"/>
          <w:position w:val="-10"/>
          <w:sz w:val="24"/>
          <w:szCs w:val="20"/>
        </w:rPr>
      </w:pPr>
      <w:r>
        <w:rPr>
          <w:rFonts w:hint="eastAsia" w:ascii="宋体" w:hAnsi="宋体" w:cs="宋体"/>
          <w:color w:val="000000"/>
          <w:position w:val="-10"/>
          <w:sz w:val="24"/>
          <w:szCs w:val="20"/>
        </w:rPr>
      </w:r>
      <w:r/>
    </w:p>
    <w:p>
      <w:pPr>
        <w:pStyle w:val="913"/>
        <w:contextualSpacing/>
        <w:ind w:firstLine="480"/>
        <w:jc w:val="left"/>
        <w:spacing w:line="360" w:lineRule="auto"/>
        <w:rPr>
          <w:rFonts w:hint="eastAsia" w:ascii="宋体" w:hAnsi="宋体" w:cs="宋体"/>
          <w:color w:val="000000"/>
          <w:position w:val="-10"/>
          <w:sz w:val="24"/>
          <w:szCs w:val="20"/>
        </w:rPr>
      </w:pPr>
      <w:r>
        <w:rPr>
          <w:rFonts w:hint="eastAsia" w:ascii="宋体" w:hAnsi="宋体" w:cs="宋体"/>
          <w:color w:val="000000"/>
          <w:position w:val="-10"/>
          <w:sz w:val="24"/>
          <w:szCs w:val="20"/>
        </w:rPr>
      </w:r>
      <w:r/>
    </w:p>
    <w:p>
      <w:pPr>
        <w:pStyle w:val="913"/>
        <w:contextualSpacing/>
        <w:ind w:firstLine="480"/>
        <w:jc w:val="left"/>
        <w:spacing w:line="360" w:lineRule="auto"/>
        <w:rPr>
          <w:rFonts w:hint="eastAsia" w:ascii="宋体" w:hAnsi="宋体" w:cs="宋体"/>
          <w:color w:val="000000"/>
          <w:position w:val="-10"/>
          <w:sz w:val="24"/>
          <w:szCs w:val="20"/>
        </w:rPr>
      </w:pPr>
      <w:r>
        <w:rPr>
          <w:rFonts w:hint="eastAsia" w:ascii="宋体" w:hAnsi="宋体" w:cs="宋体"/>
          <w:color w:val="000000"/>
          <w:position w:val="-10"/>
          <w:sz w:val="24"/>
          <w:szCs w:val="20"/>
        </w:rPr>
        <w:t xml:space="preserve">注：从业人员、营业收入、资产总额填报上一年度数据，无上一年度数据的新成立企业可不填报。</w:t>
      </w:r>
      <w:r>
        <w:rPr>
          <w:rFonts w:hint="eastAsia" w:ascii="宋体" w:hAnsi="宋体" w:cs="宋体"/>
          <w:color w:val="000000"/>
          <w:position w:val="-10"/>
          <w:sz w:val="24"/>
          <w:szCs w:val="20"/>
        </w:rPr>
      </w:r>
      <w:r/>
    </w:p>
    <w:p>
      <w:pPr>
        <w:pStyle w:val="913"/>
        <w:spacing w:line="560" w:lineRule="exact"/>
        <w:rPr>
          <w:rFonts w:hint="eastAsia" w:ascii="宋体" w:hAnsi="宋体" w:cs="宋体"/>
          <w:color w:val="000000"/>
          <w:sz w:val="24"/>
          <w:szCs w:val="24"/>
        </w:rPr>
      </w:pPr>
      <w:r>
        <w:rPr>
          <w:rFonts w:hint="eastAsia" w:ascii="宋体" w:hAnsi="宋体" w:cs="宋体"/>
          <w:color w:val="000000"/>
          <w:sz w:val="24"/>
          <w:szCs w:val="24"/>
        </w:rPr>
      </w:r>
      <w:r/>
    </w:p>
    <w:p>
      <w:pPr>
        <w:pStyle w:val="913"/>
        <w:rPr>
          <w:rFonts w:hint="eastAsia" w:ascii="楷体_GB2312" w:hAnsi="宋体" w:eastAsia="楷体_GB2312"/>
          <w:color w:val="000000"/>
          <w:sz w:val="28"/>
          <w:szCs w:val="24"/>
        </w:rPr>
        <w:sectPr>
          <w:headerReference w:type="default" r:id="rId9"/>
          <w:footerReference w:type="default" r:id="rId15"/>
          <w:footerReference w:type="even" r:id="rId16"/>
          <w:footerReference w:type="first" r:id="rId17"/>
          <w:footnotePr/>
          <w:endnotePr/>
          <w:type w:val="nextPage"/>
          <w:pgSz w:w="11906" w:h="16838" w:orient="portrait"/>
          <w:pgMar w:top="1418" w:right="1701" w:bottom="1418" w:left="1701" w:header="851" w:footer="907" w:gutter="0"/>
          <w:cols w:num="1" w:sep="0" w:space="1701" w:equalWidth="1"/>
          <w:docGrid w:linePitch="360"/>
          <w:titlePg/>
        </w:sectPr>
      </w:pPr>
      <w:r/>
      <w:bookmarkStart w:id="163" w:name="_Toc476153619"/>
      <w:r>
        <w:rPr>
          <w:rFonts w:hint="eastAsia" w:ascii="楷体_GB2312" w:hAnsi="宋体" w:eastAsia="楷体_GB2312"/>
          <w:color w:val="000000"/>
          <w:sz w:val="28"/>
          <w:szCs w:val="24"/>
        </w:rPr>
      </w:r>
      <w:r/>
    </w:p>
    <w:p>
      <w:pPr>
        <w:pStyle w:val="913"/>
        <w:jc w:val="center"/>
        <w:rPr>
          <w:rFonts w:hint="eastAsia" w:ascii="仿宋" w:hAnsi="仿宋" w:eastAsia="仿宋"/>
          <w:b/>
          <w:color w:val="000000"/>
          <w:position w:val="-10"/>
          <w:sz w:val="30"/>
          <w:szCs w:val="30"/>
        </w:rPr>
      </w:pPr>
      <w:r>
        <w:rPr>
          <w:rFonts w:hint="eastAsia" w:ascii="仿宋" w:hAnsi="仿宋" w:eastAsia="仿宋"/>
          <w:b/>
          <w:color w:val="000000"/>
          <w:position w:val="-10"/>
          <w:sz w:val="30"/>
          <w:szCs w:val="30"/>
        </w:rPr>
        <w:t xml:space="preserve">中小企业划型标准</w:t>
      </w:r>
      <w:bookmarkEnd w:id="163"/>
      <w:r>
        <w:rPr>
          <w:rFonts w:hint="eastAsia" w:ascii="仿宋" w:hAnsi="仿宋" w:eastAsia="仿宋"/>
          <w:b/>
          <w:color w:val="000000"/>
          <w:position w:val="-10"/>
          <w:sz w:val="30"/>
          <w:szCs w:val="30"/>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307"/>
        <w:gridCol w:w="1247"/>
        <w:gridCol w:w="762"/>
        <w:gridCol w:w="586"/>
        <w:gridCol w:w="607"/>
        <w:gridCol w:w="704"/>
        <w:gridCol w:w="599"/>
        <w:gridCol w:w="635"/>
        <w:gridCol w:w="705"/>
        <w:gridCol w:w="611"/>
        <w:gridCol w:w="639"/>
        <w:gridCol w:w="705"/>
        <w:gridCol w:w="561"/>
        <w:gridCol w:w="620"/>
      </w:tblGrid>
      <w:tr>
        <w:trPr>
          <w:trHeight w:val="500"/>
          <w:tblHeader/>
        </w:trPr>
        <w:tc>
          <w:tcPr>
            <w:tcBorders>
              <w:top w:val="single" w:color="000000" w:sz="4" w:space="0"/>
              <w:left w:val="single" w:color="000000" w:sz="4" w:space="0"/>
              <w:bottom w:val="none" w:color="000000" w:sz="0" w:space="0"/>
              <w:right w:val="single" w:color="000000" w:sz="4" w:space="0"/>
            </w:tcBorders>
            <w:tcW w:w="169" w:type="dxa"/>
            <w:vAlign w:val="center"/>
            <w:vMerge w:val="restart"/>
            <w:textDirection w:val="lrTb"/>
            <w:noWrap w:val="false"/>
          </w:tcPr>
          <w:p>
            <w:pPr>
              <w:pStyle w:val="913"/>
              <w:ind w:left="-48" w:right="-65"/>
              <w:jc w:val="center"/>
              <w:spacing w:line="240" w:lineRule="atLeast"/>
              <w:rPr>
                <w:rFonts w:hint="eastAsia" w:ascii="宋体" w:hAnsi="宋体"/>
                <w:b/>
                <w:color w:val="000000"/>
                <w:position w:val="-10"/>
                <w:sz w:val="20"/>
                <w:szCs w:val="20"/>
              </w:rPr>
            </w:pPr>
            <w:r>
              <w:rPr>
                <w:rFonts w:hint="eastAsia" w:ascii="宋体" w:hAnsi="宋体"/>
                <w:b/>
                <w:color w:val="000000"/>
                <w:position w:val="-10"/>
                <w:sz w:val="20"/>
                <w:szCs w:val="20"/>
              </w:rPr>
              <w:t xml:space="preserve">序号</w:t>
            </w:r>
            <w:r>
              <w:rPr>
                <w:rFonts w:hint="eastAsia" w:ascii="宋体" w:hAnsi="宋体"/>
                <w:b/>
                <w:color w:val="000000"/>
                <w:position w:val="-10"/>
                <w:sz w:val="20"/>
                <w:szCs w:val="20"/>
              </w:rPr>
            </w:r>
            <w:r/>
          </w:p>
        </w:tc>
        <w:tc>
          <w:tcPr>
            <w:tcBorders>
              <w:top w:val="single" w:color="000000" w:sz="4" w:space="0"/>
              <w:left w:val="none" w:color="000000" w:sz="4" w:space="0"/>
              <w:bottom w:val="none" w:color="000000" w:sz="0" w:space="0"/>
              <w:right w:val="single" w:color="000000" w:sz="4" w:space="0"/>
            </w:tcBorders>
            <w:tcW w:w="675" w:type="dxa"/>
            <w:vAlign w:val="center"/>
            <w:vMerge w:val="restart"/>
            <w:textDirection w:val="lrTb"/>
            <w:noWrap w:val="false"/>
          </w:tcPr>
          <w:p>
            <w:pPr>
              <w:pStyle w:val="913"/>
              <w:ind w:left="-48" w:right="-65"/>
              <w:jc w:val="center"/>
              <w:spacing w:line="240" w:lineRule="atLeast"/>
              <w:rPr>
                <w:rFonts w:hint="eastAsia" w:ascii="宋体" w:hAnsi="宋体"/>
                <w:b/>
                <w:color w:val="000000"/>
                <w:position w:val="-10"/>
                <w:sz w:val="20"/>
                <w:szCs w:val="20"/>
              </w:rPr>
            </w:pPr>
            <w:r>
              <w:rPr>
                <w:rFonts w:hint="eastAsia" w:ascii="宋体" w:hAnsi="宋体"/>
                <w:b/>
                <w:color w:val="000000"/>
                <w:position w:val="-10"/>
                <w:sz w:val="20"/>
                <w:szCs w:val="20"/>
              </w:rPr>
              <w:t xml:space="preserve">行业</w:t>
            </w:r>
            <w:r>
              <w:rPr>
                <w:rFonts w:hint="eastAsia" w:ascii="宋体" w:hAnsi="宋体"/>
                <w:b/>
                <w:color w:val="000000"/>
                <w:position w:val="-10"/>
                <w:sz w:val="20"/>
                <w:szCs w:val="20"/>
              </w:rPr>
            </w:r>
            <w:r/>
          </w:p>
        </w:tc>
        <w:tc>
          <w:tcPr>
            <w:gridSpan w:val="3"/>
            <w:tcBorders>
              <w:top w:val="single" w:color="000000" w:sz="4" w:space="0"/>
              <w:left w:val="none" w:color="000000" w:sz="4" w:space="0"/>
              <w:bottom w:val="single" w:color="000000" w:sz="4" w:space="0"/>
              <w:right w:val="single" w:color="000000" w:sz="4" w:space="0"/>
            </w:tcBorders>
            <w:tcW w:w="1955" w:type="dxa"/>
            <w:vAlign w:val="center"/>
            <w:textDirection w:val="lrTb"/>
            <w:noWrap w:val="false"/>
          </w:tcPr>
          <w:p>
            <w:pPr>
              <w:pStyle w:val="913"/>
              <w:ind w:left="-48" w:right="-65"/>
              <w:jc w:val="center"/>
              <w:spacing w:line="240" w:lineRule="atLeast"/>
              <w:rPr>
                <w:rFonts w:hint="eastAsia" w:ascii="宋体" w:hAnsi="宋体"/>
                <w:b/>
                <w:color w:val="000000"/>
                <w:position w:val="-10"/>
                <w:sz w:val="20"/>
                <w:szCs w:val="20"/>
              </w:rPr>
            </w:pPr>
            <w:r>
              <w:rPr>
                <w:rFonts w:hint="eastAsia" w:ascii="宋体" w:hAnsi="宋体"/>
                <w:b/>
                <w:color w:val="000000"/>
                <w:position w:val="-10"/>
                <w:sz w:val="20"/>
                <w:szCs w:val="20"/>
              </w:rPr>
              <w:t xml:space="preserve">大型企业</w:t>
            </w:r>
            <w:r>
              <w:rPr>
                <w:rFonts w:hint="eastAsia" w:ascii="宋体" w:hAnsi="宋体"/>
                <w:b/>
                <w:color w:val="000000"/>
                <w:position w:val="-10"/>
                <w:sz w:val="20"/>
                <w:szCs w:val="20"/>
              </w:rPr>
            </w:r>
            <w:r/>
          </w:p>
        </w:tc>
        <w:tc>
          <w:tcPr>
            <w:gridSpan w:val="3"/>
            <w:tcBorders>
              <w:top w:val="single" w:color="000000" w:sz="4" w:space="0"/>
              <w:left w:val="none" w:color="000000" w:sz="4" w:space="0"/>
              <w:bottom w:val="single" w:color="000000" w:sz="4" w:space="0"/>
              <w:right w:val="single" w:color="000000" w:sz="4" w:space="0"/>
            </w:tcBorders>
            <w:tcW w:w="1938" w:type="dxa"/>
            <w:vAlign w:val="center"/>
            <w:textDirection w:val="lrTb"/>
            <w:noWrap w:val="false"/>
          </w:tcPr>
          <w:p>
            <w:pPr>
              <w:pStyle w:val="913"/>
              <w:ind w:left="-48" w:right="-65"/>
              <w:jc w:val="center"/>
              <w:spacing w:line="240" w:lineRule="atLeast"/>
              <w:rPr>
                <w:rFonts w:hint="eastAsia" w:ascii="宋体" w:hAnsi="宋体"/>
                <w:b/>
                <w:color w:val="000000"/>
                <w:position w:val="-10"/>
                <w:sz w:val="20"/>
                <w:szCs w:val="20"/>
              </w:rPr>
            </w:pPr>
            <w:r>
              <w:rPr>
                <w:rFonts w:hint="eastAsia" w:ascii="宋体" w:hAnsi="宋体"/>
                <w:b/>
                <w:color w:val="000000"/>
                <w:position w:val="-10"/>
                <w:sz w:val="20"/>
                <w:szCs w:val="20"/>
              </w:rPr>
              <w:t xml:space="preserve">中型企业</w:t>
            </w:r>
            <w:r>
              <w:rPr>
                <w:rFonts w:hint="eastAsia" w:ascii="宋体" w:hAnsi="宋体"/>
                <w:b/>
                <w:color w:val="000000"/>
                <w:position w:val="-10"/>
                <w:sz w:val="20"/>
                <w:szCs w:val="20"/>
              </w:rPr>
            </w:r>
            <w:r/>
          </w:p>
        </w:tc>
        <w:tc>
          <w:tcPr>
            <w:gridSpan w:val="3"/>
            <w:tcBorders>
              <w:top w:val="single" w:color="000000" w:sz="4" w:space="0"/>
              <w:left w:val="none" w:color="000000" w:sz="4" w:space="0"/>
              <w:bottom w:val="single" w:color="000000" w:sz="4" w:space="0"/>
              <w:right w:val="single" w:color="000000" w:sz="4" w:space="0"/>
            </w:tcBorders>
            <w:tcW w:w="1955" w:type="dxa"/>
            <w:vAlign w:val="center"/>
            <w:textDirection w:val="lrTb"/>
            <w:noWrap w:val="false"/>
          </w:tcPr>
          <w:p>
            <w:pPr>
              <w:pStyle w:val="913"/>
              <w:ind w:left="-48" w:right="-65"/>
              <w:jc w:val="center"/>
              <w:spacing w:line="240" w:lineRule="atLeast"/>
              <w:rPr>
                <w:rFonts w:hint="eastAsia" w:ascii="宋体" w:hAnsi="宋体"/>
                <w:b/>
                <w:color w:val="000000"/>
                <w:position w:val="-10"/>
                <w:sz w:val="20"/>
                <w:szCs w:val="20"/>
              </w:rPr>
            </w:pPr>
            <w:r>
              <w:rPr>
                <w:rFonts w:hint="eastAsia" w:ascii="宋体" w:hAnsi="宋体"/>
                <w:b/>
                <w:color w:val="000000"/>
                <w:position w:val="-10"/>
                <w:sz w:val="20"/>
                <w:szCs w:val="20"/>
              </w:rPr>
              <w:t xml:space="preserve">小型企业</w:t>
            </w:r>
            <w:r>
              <w:rPr>
                <w:rFonts w:hint="eastAsia" w:ascii="宋体" w:hAnsi="宋体"/>
                <w:b/>
                <w:color w:val="000000"/>
                <w:position w:val="-10"/>
                <w:sz w:val="20"/>
                <w:szCs w:val="20"/>
              </w:rPr>
            </w:r>
            <w:r/>
          </w:p>
        </w:tc>
        <w:tc>
          <w:tcPr>
            <w:gridSpan w:val="3"/>
            <w:tcBorders>
              <w:top w:val="single" w:color="000000" w:sz="4" w:space="0"/>
              <w:left w:val="none" w:color="000000" w:sz="4" w:space="0"/>
              <w:bottom w:val="single" w:color="000000" w:sz="4" w:space="0"/>
              <w:right w:val="single" w:color="000000" w:sz="4" w:space="0"/>
            </w:tcBorders>
            <w:tcW w:w="1886" w:type="dxa"/>
            <w:vAlign w:val="center"/>
            <w:textDirection w:val="lrTb"/>
            <w:noWrap w:val="false"/>
          </w:tcPr>
          <w:p>
            <w:pPr>
              <w:pStyle w:val="913"/>
              <w:ind w:left="-48" w:right="-65"/>
              <w:jc w:val="center"/>
              <w:spacing w:line="240" w:lineRule="atLeast"/>
              <w:rPr>
                <w:rFonts w:hint="eastAsia" w:ascii="宋体" w:hAnsi="宋体"/>
                <w:b/>
                <w:color w:val="000000"/>
                <w:position w:val="-10"/>
                <w:sz w:val="20"/>
                <w:szCs w:val="20"/>
              </w:rPr>
            </w:pPr>
            <w:r>
              <w:rPr>
                <w:rFonts w:hint="eastAsia" w:ascii="宋体" w:hAnsi="宋体"/>
                <w:b/>
                <w:color w:val="000000"/>
                <w:position w:val="-10"/>
                <w:sz w:val="20"/>
                <w:szCs w:val="20"/>
              </w:rPr>
              <w:t xml:space="preserve">微型企业</w:t>
            </w:r>
            <w:r>
              <w:rPr>
                <w:rFonts w:hint="eastAsia" w:ascii="宋体" w:hAnsi="宋体"/>
                <w:b/>
                <w:color w:val="000000"/>
                <w:position w:val="-10"/>
                <w:sz w:val="20"/>
                <w:szCs w:val="20"/>
              </w:rPr>
            </w:r>
            <w:r/>
          </w:p>
        </w:tc>
      </w:tr>
      <w:tr>
        <w:trPr>
          <w:trHeight w:val="226"/>
          <w:tblHeader/>
        </w:trPr>
        <w:tc>
          <w:tcPr>
            <w:tcBorders>
              <w:top w:val="none" w:color="000000" w:sz="0" w:space="0"/>
              <w:left w:val="single" w:color="000000" w:sz="4" w:space="0"/>
              <w:bottom w:val="single" w:color="000000" w:sz="4" w:space="0"/>
              <w:right w:val="single" w:color="000000" w:sz="4" w:space="0"/>
            </w:tcBorders>
            <w:tcW w:w="169" w:type="dxa"/>
            <w:vAlign w:val="center"/>
            <w:vMerge w:val="continue"/>
            <w:textDirection w:val="lrTb"/>
            <w:noWrap w:val="false"/>
          </w:tcPr>
          <w:p>
            <w:pPr>
              <w:pStyle w:val="913"/>
              <w:ind w:left="-48" w:right="-65"/>
              <w:jc w:val="center"/>
              <w:spacing w:line="240" w:lineRule="atLeast"/>
              <w:rPr>
                <w:rFonts w:hint="eastAsia" w:ascii="宋体" w:hAnsi="宋体"/>
                <w:b/>
                <w:color w:val="000000"/>
                <w:position w:val="-10"/>
                <w:sz w:val="20"/>
                <w:szCs w:val="20"/>
              </w:rPr>
            </w:pPr>
            <w:r>
              <w:rPr>
                <w:rFonts w:hint="eastAsia" w:ascii="宋体" w:hAnsi="宋体"/>
                <w:b/>
                <w:color w:val="000000"/>
                <w:position w:val="-10"/>
                <w:sz w:val="20"/>
                <w:szCs w:val="20"/>
              </w:rPr>
            </w:r>
            <w:r/>
          </w:p>
        </w:tc>
        <w:tc>
          <w:tcPr>
            <w:tcBorders>
              <w:top w:val="none" w:color="000000" w:sz="0" w:space="0"/>
              <w:left w:val="none" w:color="000000" w:sz="4" w:space="0"/>
              <w:bottom w:val="single" w:color="000000" w:sz="4" w:space="0"/>
              <w:right w:val="single" w:color="000000" w:sz="4" w:space="0"/>
            </w:tcBorders>
            <w:tcW w:w="675" w:type="dxa"/>
            <w:vAlign w:val="center"/>
            <w:vMerge w:val="continue"/>
            <w:textDirection w:val="lrTb"/>
            <w:noWrap w:val="false"/>
          </w:tcPr>
          <w:p>
            <w:pPr>
              <w:pStyle w:val="913"/>
              <w:ind w:left="-48" w:right="-65"/>
              <w:jc w:val="left"/>
              <w:spacing w:line="240" w:lineRule="atLeast"/>
              <w:rPr>
                <w:rFonts w:hint="eastAsia" w:ascii="宋体" w:hAnsi="宋体"/>
                <w:b/>
                <w:color w:val="000000"/>
                <w:position w:val="-10"/>
                <w:sz w:val="20"/>
                <w:szCs w:val="20"/>
              </w:rPr>
            </w:pP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913"/>
              <w:ind w:left="-48" w:right="-65"/>
              <w:jc w:val="center"/>
              <w:spacing w:line="240" w:lineRule="atLeast"/>
              <w:rPr>
                <w:rFonts w:hint="eastAsia" w:ascii="宋体" w:hAnsi="宋体"/>
                <w:b/>
                <w:color w:val="000000"/>
                <w:position w:val="-10"/>
                <w:sz w:val="20"/>
                <w:szCs w:val="20"/>
              </w:rPr>
            </w:pPr>
            <w:r>
              <w:rPr>
                <w:rFonts w:hint="eastAsia" w:ascii="宋体" w:hAnsi="宋体"/>
                <w:b/>
                <w:color w:val="000000"/>
                <w:position w:val="-10"/>
                <w:sz w:val="20"/>
                <w:szCs w:val="20"/>
              </w:rPr>
              <w:t xml:space="preserve">营业收入</w:t>
            </w:r>
            <w:r>
              <w:rPr>
                <w:rFonts w:hint="eastAsia" w:ascii="宋体" w:hAnsi="宋体"/>
                <w:b/>
                <w:color w:val="000000"/>
                <w:position w:val="-10"/>
                <w:sz w:val="20"/>
                <w:szCs w:val="20"/>
              </w:rPr>
            </w:r>
            <w:r/>
          </w:p>
          <w:p>
            <w:pPr>
              <w:pStyle w:val="913"/>
              <w:ind w:left="-48" w:right="-65"/>
              <w:jc w:val="center"/>
              <w:spacing w:line="240" w:lineRule="atLeast"/>
              <w:rPr>
                <w:rFonts w:hint="eastAsia" w:ascii="宋体" w:hAnsi="宋体"/>
                <w:b/>
                <w:color w:val="000000"/>
                <w:position w:val="-10"/>
                <w:sz w:val="20"/>
                <w:szCs w:val="20"/>
              </w:rPr>
            </w:pPr>
            <w:r>
              <w:rPr>
                <w:rFonts w:hint="eastAsia" w:ascii="宋体" w:hAnsi="宋体"/>
                <w:b/>
                <w:color w:val="000000"/>
                <w:position w:val="-10"/>
                <w:sz w:val="20"/>
                <w:szCs w:val="20"/>
              </w:rPr>
              <w:t xml:space="preserve">(万元)</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19" w:type="dxa"/>
            <w:vAlign w:val="center"/>
            <w:textDirection w:val="lrTb"/>
            <w:noWrap w:val="false"/>
          </w:tcPr>
          <w:p>
            <w:pPr>
              <w:pStyle w:val="913"/>
              <w:ind w:left="-48" w:right="-65"/>
              <w:jc w:val="center"/>
              <w:spacing w:line="240" w:lineRule="atLeast"/>
              <w:rPr>
                <w:rFonts w:hint="eastAsia" w:ascii="宋体" w:hAnsi="宋体"/>
                <w:b/>
                <w:color w:val="000000"/>
                <w:position w:val="-10"/>
                <w:sz w:val="20"/>
                <w:szCs w:val="20"/>
              </w:rPr>
            </w:pPr>
            <w:r>
              <w:rPr>
                <w:rFonts w:hint="eastAsia" w:ascii="宋体" w:hAnsi="宋体"/>
                <w:b/>
                <w:color w:val="000000"/>
                <w:position w:val="-10"/>
                <w:sz w:val="20"/>
                <w:szCs w:val="20"/>
              </w:rPr>
              <w:t xml:space="preserve">从业人员</w:t>
            </w:r>
            <w:r>
              <w:rPr>
                <w:rFonts w:hint="eastAsia" w:ascii="宋体" w:hAnsi="宋体"/>
                <w:b/>
                <w:color w:val="000000"/>
                <w:position w:val="-10"/>
                <w:sz w:val="20"/>
                <w:szCs w:val="20"/>
              </w:rPr>
            </w:r>
            <w:r/>
          </w:p>
          <w:p>
            <w:pPr>
              <w:pStyle w:val="913"/>
              <w:ind w:left="-48" w:right="-65"/>
              <w:jc w:val="center"/>
              <w:spacing w:line="240" w:lineRule="atLeast"/>
              <w:rPr>
                <w:rFonts w:hint="eastAsia" w:ascii="宋体" w:hAnsi="宋体"/>
                <w:b/>
                <w:color w:val="000000"/>
                <w:position w:val="-10"/>
                <w:sz w:val="20"/>
                <w:szCs w:val="20"/>
              </w:rPr>
            </w:pPr>
            <w:r>
              <w:rPr>
                <w:rFonts w:hint="eastAsia" w:ascii="宋体" w:hAnsi="宋体"/>
                <w:b/>
                <w:color w:val="000000"/>
                <w:position w:val="-10"/>
                <w:sz w:val="20"/>
                <w:szCs w:val="20"/>
              </w:rPr>
              <w:t xml:space="preserve">(人)</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25" w:type="dxa"/>
            <w:vAlign w:val="center"/>
            <w:textDirection w:val="lrTb"/>
            <w:noWrap w:val="false"/>
          </w:tcPr>
          <w:p>
            <w:pPr>
              <w:pStyle w:val="913"/>
              <w:ind w:left="-48" w:right="-65"/>
              <w:jc w:val="center"/>
              <w:spacing w:line="240" w:lineRule="atLeast"/>
              <w:rPr>
                <w:rFonts w:hint="eastAsia" w:ascii="宋体" w:hAnsi="宋体"/>
                <w:b/>
                <w:color w:val="000000"/>
                <w:position w:val="-10"/>
                <w:sz w:val="20"/>
                <w:szCs w:val="20"/>
              </w:rPr>
            </w:pPr>
            <w:r>
              <w:rPr>
                <w:rFonts w:hint="eastAsia" w:ascii="宋体" w:hAnsi="宋体"/>
                <w:b/>
                <w:color w:val="000000"/>
                <w:position w:val="-10"/>
                <w:sz w:val="20"/>
                <w:szCs w:val="20"/>
              </w:rPr>
              <w:t xml:space="preserve">总资产</w:t>
            </w:r>
            <w:r>
              <w:rPr>
                <w:rFonts w:hint="eastAsia" w:ascii="宋体" w:hAnsi="宋体"/>
                <w:b/>
                <w:color w:val="000000"/>
                <w:position w:val="-10"/>
                <w:sz w:val="20"/>
                <w:szCs w:val="20"/>
              </w:rPr>
            </w:r>
            <w:r/>
          </w:p>
          <w:p>
            <w:pPr>
              <w:pStyle w:val="913"/>
              <w:ind w:left="-48" w:right="-65"/>
              <w:jc w:val="center"/>
              <w:spacing w:line="240" w:lineRule="atLeast"/>
              <w:rPr>
                <w:rFonts w:hint="eastAsia" w:ascii="宋体" w:hAnsi="宋体"/>
                <w:b/>
                <w:color w:val="000000"/>
                <w:position w:val="-10"/>
                <w:sz w:val="20"/>
                <w:szCs w:val="20"/>
              </w:rPr>
            </w:pPr>
            <w:r>
              <w:rPr>
                <w:rFonts w:hint="eastAsia" w:ascii="宋体" w:hAnsi="宋体"/>
                <w:b/>
                <w:color w:val="000000"/>
                <w:position w:val="-10"/>
                <w:sz w:val="20"/>
                <w:szCs w:val="20"/>
              </w:rPr>
              <w:t xml:space="preserve">(万元)</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13"/>
              <w:ind w:left="-48" w:right="-65"/>
              <w:jc w:val="center"/>
              <w:spacing w:line="240" w:lineRule="atLeast"/>
              <w:rPr>
                <w:rFonts w:hint="eastAsia" w:ascii="宋体" w:hAnsi="宋体"/>
                <w:b/>
                <w:color w:val="000000"/>
                <w:position w:val="-10"/>
                <w:sz w:val="20"/>
                <w:szCs w:val="20"/>
              </w:rPr>
            </w:pPr>
            <w:r>
              <w:rPr>
                <w:rFonts w:hint="eastAsia" w:ascii="宋体" w:hAnsi="宋体"/>
                <w:b/>
                <w:color w:val="000000"/>
                <w:position w:val="-10"/>
                <w:sz w:val="20"/>
                <w:szCs w:val="20"/>
              </w:rPr>
              <w:t xml:space="preserve">营业收入</w:t>
            </w:r>
            <w:r>
              <w:rPr>
                <w:rFonts w:hint="eastAsia" w:ascii="宋体" w:hAnsi="宋体"/>
                <w:b/>
                <w:color w:val="000000"/>
                <w:position w:val="-10"/>
                <w:sz w:val="20"/>
                <w:szCs w:val="20"/>
              </w:rPr>
            </w:r>
            <w:r/>
          </w:p>
          <w:p>
            <w:pPr>
              <w:pStyle w:val="913"/>
              <w:ind w:left="-48" w:right="-65"/>
              <w:jc w:val="center"/>
              <w:spacing w:line="240" w:lineRule="atLeast"/>
              <w:rPr>
                <w:rFonts w:hint="eastAsia" w:ascii="宋体" w:hAnsi="宋体"/>
                <w:b/>
                <w:color w:val="000000"/>
                <w:position w:val="-10"/>
                <w:sz w:val="20"/>
                <w:szCs w:val="20"/>
              </w:rPr>
            </w:pPr>
            <w:r>
              <w:rPr>
                <w:rFonts w:hint="eastAsia" w:ascii="宋体" w:hAnsi="宋体"/>
                <w:b/>
                <w:color w:val="000000"/>
                <w:position w:val="-10"/>
                <w:sz w:val="20"/>
                <w:szCs w:val="20"/>
              </w:rPr>
              <w:t xml:space="preserve">(万元)</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26" w:type="dxa"/>
            <w:vAlign w:val="center"/>
            <w:textDirection w:val="lrTb"/>
            <w:noWrap w:val="false"/>
          </w:tcPr>
          <w:p>
            <w:pPr>
              <w:pStyle w:val="913"/>
              <w:ind w:left="-48" w:right="-65"/>
              <w:jc w:val="center"/>
              <w:spacing w:line="240" w:lineRule="atLeast"/>
              <w:rPr>
                <w:rFonts w:hint="eastAsia" w:ascii="宋体" w:hAnsi="宋体"/>
                <w:b/>
                <w:color w:val="000000"/>
                <w:position w:val="-10"/>
                <w:sz w:val="20"/>
                <w:szCs w:val="20"/>
              </w:rPr>
            </w:pPr>
            <w:r>
              <w:rPr>
                <w:rFonts w:hint="eastAsia" w:ascii="宋体" w:hAnsi="宋体"/>
                <w:b/>
                <w:color w:val="000000"/>
                <w:position w:val="-10"/>
                <w:sz w:val="20"/>
                <w:szCs w:val="20"/>
              </w:rPr>
              <w:t xml:space="preserve">从业人员</w:t>
            </w:r>
            <w:r>
              <w:rPr>
                <w:rFonts w:hint="eastAsia" w:ascii="宋体" w:hAnsi="宋体"/>
                <w:b/>
                <w:color w:val="000000"/>
                <w:position w:val="-10"/>
                <w:sz w:val="20"/>
                <w:szCs w:val="20"/>
              </w:rPr>
            </w:r>
            <w:r/>
          </w:p>
          <w:p>
            <w:pPr>
              <w:pStyle w:val="913"/>
              <w:ind w:left="-48" w:right="-65"/>
              <w:jc w:val="center"/>
              <w:spacing w:line="240" w:lineRule="atLeast"/>
              <w:rPr>
                <w:rFonts w:hint="eastAsia" w:ascii="宋体" w:hAnsi="宋体"/>
                <w:b/>
                <w:color w:val="000000"/>
                <w:position w:val="-10"/>
                <w:sz w:val="20"/>
                <w:szCs w:val="20"/>
              </w:rPr>
            </w:pPr>
            <w:r>
              <w:rPr>
                <w:rFonts w:hint="eastAsia" w:ascii="宋体" w:hAnsi="宋体"/>
                <w:b/>
                <w:color w:val="000000"/>
                <w:position w:val="-10"/>
                <w:sz w:val="20"/>
                <w:szCs w:val="20"/>
              </w:rPr>
              <w:t xml:space="preserve">(人)</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913"/>
              <w:ind w:left="-48" w:right="-65"/>
              <w:jc w:val="center"/>
              <w:spacing w:line="240" w:lineRule="atLeast"/>
              <w:rPr>
                <w:rFonts w:hint="eastAsia" w:ascii="宋体" w:hAnsi="宋体"/>
                <w:b/>
                <w:color w:val="000000"/>
                <w:position w:val="-10"/>
                <w:sz w:val="20"/>
                <w:szCs w:val="20"/>
              </w:rPr>
            </w:pPr>
            <w:r>
              <w:rPr>
                <w:rFonts w:hint="eastAsia" w:ascii="宋体" w:hAnsi="宋体"/>
                <w:b/>
                <w:color w:val="000000"/>
                <w:position w:val="-10"/>
                <w:sz w:val="20"/>
                <w:szCs w:val="20"/>
              </w:rPr>
              <w:t xml:space="preserve">总资产</w:t>
            </w:r>
            <w:r>
              <w:rPr>
                <w:rFonts w:hint="eastAsia" w:ascii="宋体" w:hAnsi="宋体"/>
                <w:b/>
                <w:color w:val="000000"/>
                <w:position w:val="-10"/>
                <w:sz w:val="20"/>
                <w:szCs w:val="20"/>
              </w:rPr>
            </w:r>
            <w:r/>
          </w:p>
          <w:p>
            <w:pPr>
              <w:pStyle w:val="913"/>
              <w:ind w:left="-48" w:right="-65"/>
              <w:jc w:val="center"/>
              <w:spacing w:line="240" w:lineRule="atLeast"/>
              <w:rPr>
                <w:rFonts w:hint="eastAsia" w:ascii="宋体" w:hAnsi="宋体"/>
                <w:b/>
                <w:color w:val="000000"/>
                <w:position w:val="-10"/>
                <w:sz w:val="20"/>
                <w:szCs w:val="20"/>
              </w:rPr>
            </w:pPr>
            <w:r>
              <w:rPr>
                <w:rFonts w:hint="eastAsia" w:ascii="宋体" w:hAnsi="宋体"/>
                <w:b/>
                <w:color w:val="000000"/>
                <w:position w:val="-10"/>
                <w:sz w:val="20"/>
                <w:szCs w:val="20"/>
              </w:rPr>
              <w:t xml:space="preserve">(万元)</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13"/>
              <w:ind w:left="-48" w:right="-65"/>
              <w:jc w:val="center"/>
              <w:spacing w:line="240" w:lineRule="atLeast"/>
              <w:rPr>
                <w:rFonts w:hint="eastAsia" w:ascii="宋体" w:hAnsi="宋体"/>
                <w:b/>
                <w:color w:val="000000"/>
                <w:position w:val="-10"/>
                <w:sz w:val="20"/>
                <w:szCs w:val="20"/>
              </w:rPr>
            </w:pPr>
            <w:r>
              <w:rPr>
                <w:rFonts w:hint="eastAsia" w:ascii="宋体" w:hAnsi="宋体"/>
                <w:b/>
                <w:color w:val="000000"/>
                <w:position w:val="-10"/>
                <w:sz w:val="20"/>
                <w:szCs w:val="20"/>
              </w:rPr>
              <w:t xml:space="preserve">营业收入</w:t>
            </w:r>
            <w:r>
              <w:rPr>
                <w:rFonts w:hint="eastAsia" w:ascii="宋体" w:hAnsi="宋体"/>
                <w:b/>
                <w:color w:val="000000"/>
                <w:position w:val="-10"/>
                <w:sz w:val="20"/>
                <w:szCs w:val="20"/>
              </w:rPr>
            </w:r>
            <w:r/>
          </w:p>
          <w:p>
            <w:pPr>
              <w:pStyle w:val="913"/>
              <w:ind w:left="-48" w:right="-65"/>
              <w:jc w:val="center"/>
              <w:spacing w:line="240" w:lineRule="atLeast"/>
              <w:rPr>
                <w:rFonts w:hint="eastAsia" w:ascii="宋体" w:hAnsi="宋体"/>
                <w:b/>
                <w:color w:val="000000"/>
                <w:position w:val="-10"/>
                <w:sz w:val="20"/>
                <w:szCs w:val="20"/>
              </w:rPr>
            </w:pPr>
            <w:r>
              <w:rPr>
                <w:rFonts w:hint="eastAsia" w:ascii="宋体" w:hAnsi="宋体"/>
                <w:b/>
                <w:color w:val="000000"/>
                <w:position w:val="-10"/>
                <w:sz w:val="20"/>
                <w:szCs w:val="20"/>
              </w:rPr>
              <w:t xml:space="preserve">(万元)</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32" w:type="dxa"/>
            <w:vAlign w:val="center"/>
            <w:textDirection w:val="lrTb"/>
            <w:noWrap w:val="false"/>
          </w:tcPr>
          <w:p>
            <w:pPr>
              <w:pStyle w:val="913"/>
              <w:ind w:left="111" w:right="-65" w:hanging="159"/>
              <w:jc w:val="center"/>
              <w:spacing w:line="240" w:lineRule="atLeast"/>
              <w:rPr>
                <w:rFonts w:hint="eastAsia" w:ascii="宋体" w:hAnsi="宋体"/>
                <w:b/>
                <w:color w:val="000000"/>
                <w:position w:val="-10"/>
                <w:sz w:val="20"/>
                <w:szCs w:val="20"/>
              </w:rPr>
            </w:pPr>
            <w:r>
              <w:rPr>
                <w:rFonts w:hint="eastAsia" w:ascii="宋体" w:hAnsi="宋体"/>
                <w:b/>
                <w:color w:val="000000"/>
                <w:position w:val="-10"/>
                <w:sz w:val="20"/>
                <w:szCs w:val="20"/>
              </w:rPr>
              <w:t xml:space="preserve">从业人员</w:t>
            </w:r>
            <w:r>
              <w:rPr>
                <w:rFonts w:hint="eastAsia" w:ascii="宋体" w:hAnsi="宋体"/>
                <w:b/>
                <w:color w:val="000000"/>
                <w:position w:val="-10"/>
                <w:sz w:val="20"/>
                <w:szCs w:val="20"/>
              </w:rPr>
            </w:r>
            <w:r/>
          </w:p>
          <w:p>
            <w:pPr>
              <w:pStyle w:val="913"/>
              <w:ind w:left="-48" w:right="-65"/>
              <w:jc w:val="center"/>
              <w:spacing w:line="240" w:lineRule="atLeast"/>
              <w:rPr>
                <w:rFonts w:hint="eastAsia" w:ascii="宋体" w:hAnsi="宋体"/>
                <w:b/>
                <w:color w:val="000000"/>
                <w:position w:val="-10"/>
                <w:sz w:val="20"/>
                <w:szCs w:val="20"/>
              </w:rPr>
            </w:pPr>
            <w:r>
              <w:rPr>
                <w:rFonts w:hint="eastAsia" w:ascii="宋体" w:hAnsi="宋体"/>
                <w:b/>
                <w:color w:val="000000"/>
                <w:position w:val="-10"/>
                <w:sz w:val="20"/>
                <w:szCs w:val="20"/>
              </w:rPr>
              <w:t xml:space="preserve">(人)</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47" w:type="dxa"/>
            <w:vAlign w:val="center"/>
            <w:textDirection w:val="lrTb"/>
            <w:noWrap w:val="false"/>
          </w:tcPr>
          <w:p>
            <w:pPr>
              <w:pStyle w:val="913"/>
              <w:ind w:left="-48" w:right="-65"/>
              <w:jc w:val="center"/>
              <w:spacing w:line="240" w:lineRule="atLeast"/>
              <w:rPr>
                <w:rFonts w:hint="eastAsia" w:ascii="宋体" w:hAnsi="宋体"/>
                <w:b/>
                <w:color w:val="000000"/>
                <w:position w:val="-10"/>
                <w:sz w:val="20"/>
                <w:szCs w:val="20"/>
              </w:rPr>
            </w:pPr>
            <w:r>
              <w:rPr>
                <w:rFonts w:hint="eastAsia" w:ascii="宋体" w:hAnsi="宋体"/>
                <w:b/>
                <w:color w:val="000000"/>
                <w:position w:val="-10"/>
                <w:sz w:val="20"/>
                <w:szCs w:val="20"/>
              </w:rPr>
              <w:t xml:space="preserve">总资产</w:t>
            </w:r>
            <w:r>
              <w:rPr>
                <w:rFonts w:hint="eastAsia" w:ascii="宋体" w:hAnsi="宋体"/>
                <w:b/>
                <w:color w:val="000000"/>
                <w:position w:val="-10"/>
                <w:sz w:val="20"/>
                <w:szCs w:val="20"/>
              </w:rPr>
            </w:r>
            <w:r/>
          </w:p>
          <w:p>
            <w:pPr>
              <w:pStyle w:val="913"/>
              <w:ind w:left="-48" w:right="-65"/>
              <w:jc w:val="center"/>
              <w:spacing w:line="240" w:lineRule="atLeast"/>
              <w:rPr>
                <w:rFonts w:hint="eastAsia" w:ascii="宋体" w:hAnsi="宋体"/>
                <w:b/>
                <w:color w:val="000000"/>
                <w:position w:val="-10"/>
                <w:sz w:val="20"/>
                <w:szCs w:val="20"/>
              </w:rPr>
            </w:pPr>
            <w:r>
              <w:rPr>
                <w:rFonts w:hint="eastAsia" w:ascii="宋体" w:hAnsi="宋体"/>
                <w:b/>
                <w:color w:val="000000"/>
                <w:position w:val="-10"/>
                <w:sz w:val="20"/>
                <w:szCs w:val="20"/>
              </w:rPr>
              <w:t xml:space="preserve">(万元)</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13"/>
              <w:ind w:left="-48" w:right="-65"/>
              <w:jc w:val="center"/>
              <w:spacing w:line="240" w:lineRule="atLeast"/>
              <w:rPr>
                <w:rFonts w:hint="eastAsia" w:ascii="宋体" w:hAnsi="宋体"/>
                <w:b/>
                <w:color w:val="000000"/>
                <w:position w:val="-10"/>
                <w:sz w:val="20"/>
                <w:szCs w:val="20"/>
              </w:rPr>
            </w:pPr>
            <w:r>
              <w:rPr>
                <w:rFonts w:hint="eastAsia" w:ascii="宋体" w:hAnsi="宋体"/>
                <w:b/>
                <w:color w:val="000000"/>
                <w:position w:val="-10"/>
                <w:sz w:val="20"/>
                <w:szCs w:val="20"/>
              </w:rPr>
              <w:t xml:space="preserve">营业收入</w:t>
            </w:r>
            <w:r>
              <w:rPr>
                <w:rFonts w:hint="eastAsia" w:ascii="宋体" w:hAnsi="宋体"/>
                <w:b/>
                <w:color w:val="000000"/>
                <w:position w:val="-10"/>
                <w:sz w:val="20"/>
                <w:szCs w:val="20"/>
              </w:rPr>
            </w:r>
            <w:r/>
          </w:p>
          <w:p>
            <w:pPr>
              <w:pStyle w:val="913"/>
              <w:ind w:left="-48" w:right="-65"/>
              <w:jc w:val="center"/>
              <w:spacing w:line="240" w:lineRule="atLeast"/>
              <w:rPr>
                <w:rFonts w:hint="eastAsia" w:ascii="宋体" w:hAnsi="宋体"/>
                <w:b/>
                <w:color w:val="000000"/>
                <w:position w:val="-10"/>
                <w:sz w:val="20"/>
                <w:szCs w:val="20"/>
              </w:rPr>
            </w:pPr>
            <w:r>
              <w:rPr>
                <w:rFonts w:hint="eastAsia" w:ascii="宋体" w:hAnsi="宋体"/>
                <w:b/>
                <w:color w:val="000000"/>
                <w:position w:val="-10"/>
                <w:sz w:val="20"/>
                <w:szCs w:val="20"/>
              </w:rPr>
              <w:t xml:space="preserve">(万元)</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05" w:type="dxa"/>
            <w:vAlign w:val="center"/>
            <w:textDirection w:val="lrTb"/>
            <w:noWrap w:val="false"/>
          </w:tcPr>
          <w:p>
            <w:pPr>
              <w:pStyle w:val="913"/>
              <w:ind w:left="-48" w:right="-65"/>
              <w:jc w:val="center"/>
              <w:spacing w:line="240" w:lineRule="atLeast"/>
              <w:rPr>
                <w:rFonts w:hint="eastAsia" w:ascii="宋体" w:hAnsi="宋体"/>
                <w:b/>
                <w:color w:val="000000"/>
                <w:position w:val="-10"/>
                <w:sz w:val="20"/>
                <w:szCs w:val="20"/>
              </w:rPr>
            </w:pPr>
            <w:r>
              <w:rPr>
                <w:rFonts w:hint="eastAsia" w:ascii="宋体" w:hAnsi="宋体"/>
                <w:b/>
                <w:color w:val="000000"/>
                <w:position w:val="-10"/>
                <w:sz w:val="20"/>
                <w:szCs w:val="20"/>
              </w:rPr>
              <w:t xml:space="preserve">从业人员</w:t>
            </w:r>
            <w:r>
              <w:rPr>
                <w:rFonts w:hint="eastAsia" w:ascii="宋体" w:hAnsi="宋体"/>
                <w:b/>
                <w:color w:val="000000"/>
                <w:position w:val="-10"/>
                <w:sz w:val="20"/>
                <w:szCs w:val="20"/>
              </w:rPr>
            </w:r>
            <w:r/>
          </w:p>
          <w:p>
            <w:pPr>
              <w:pStyle w:val="913"/>
              <w:ind w:left="-48" w:right="-65"/>
              <w:jc w:val="center"/>
              <w:spacing w:line="240" w:lineRule="atLeast"/>
              <w:rPr>
                <w:rFonts w:hint="eastAsia" w:ascii="宋体" w:hAnsi="宋体"/>
                <w:b/>
                <w:color w:val="000000"/>
                <w:position w:val="-10"/>
                <w:sz w:val="20"/>
                <w:szCs w:val="20"/>
              </w:rPr>
            </w:pPr>
            <w:r>
              <w:rPr>
                <w:rFonts w:hint="eastAsia" w:ascii="宋体" w:hAnsi="宋体"/>
                <w:b/>
                <w:color w:val="000000"/>
                <w:position w:val="-10"/>
                <w:sz w:val="20"/>
                <w:szCs w:val="20"/>
              </w:rPr>
              <w:t xml:space="preserve">(人)</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294" w:type="dxa"/>
            <w:vAlign w:val="center"/>
            <w:textDirection w:val="lrTb"/>
            <w:noWrap w:val="false"/>
          </w:tcPr>
          <w:p>
            <w:pPr>
              <w:pStyle w:val="913"/>
              <w:ind w:left="-48" w:right="-65"/>
              <w:jc w:val="center"/>
              <w:spacing w:line="240" w:lineRule="atLeast"/>
              <w:rPr>
                <w:rFonts w:hint="eastAsia" w:ascii="宋体" w:hAnsi="宋体"/>
                <w:b/>
                <w:color w:val="000000"/>
                <w:position w:val="-10"/>
                <w:sz w:val="20"/>
                <w:szCs w:val="20"/>
              </w:rPr>
            </w:pPr>
            <w:r>
              <w:rPr>
                <w:rFonts w:hint="eastAsia" w:ascii="宋体" w:hAnsi="宋体"/>
                <w:b/>
                <w:color w:val="000000"/>
                <w:position w:val="-10"/>
                <w:sz w:val="20"/>
                <w:szCs w:val="20"/>
              </w:rPr>
              <w:t xml:space="preserve">总资产</w:t>
            </w:r>
            <w:r>
              <w:rPr>
                <w:rFonts w:hint="eastAsia" w:ascii="宋体" w:hAnsi="宋体"/>
                <w:b/>
                <w:color w:val="000000"/>
                <w:position w:val="-10"/>
                <w:sz w:val="20"/>
                <w:szCs w:val="20"/>
              </w:rPr>
            </w:r>
            <w:r/>
          </w:p>
          <w:p>
            <w:pPr>
              <w:pStyle w:val="913"/>
              <w:ind w:left="-48" w:right="-65"/>
              <w:jc w:val="center"/>
              <w:spacing w:line="240" w:lineRule="atLeast"/>
              <w:rPr>
                <w:rFonts w:hint="eastAsia" w:ascii="宋体" w:hAnsi="宋体"/>
                <w:b/>
                <w:color w:val="000000"/>
                <w:position w:val="-10"/>
                <w:sz w:val="20"/>
                <w:szCs w:val="20"/>
              </w:rPr>
            </w:pPr>
            <w:r>
              <w:rPr>
                <w:rFonts w:hint="eastAsia" w:ascii="宋体" w:hAnsi="宋体"/>
                <w:b/>
                <w:color w:val="000000"/>
                <w:position w:val="-10"/>
                <w:sz w:val="20"/>
                <w:szCs w:val="20"/>
              </w:rPr>
              <w:t xml:space="preserve">(万元)</w:t>
            </w:r>
            <w:r>
              <w:rPr>
                <w:rFonts w:hint="eastAsia" w:ascii="宋体" w:hAnsi="宋体"/>
                <w:b/>
                <w:color w:val="000000"/>
                <w:position w:val="-10"/>
                <w:sz w:val="20"/>
                <w:szCs w:val="20"/>
              </w:rPr>
            </w:r>
            <w:r/>
          </w:p>
        </w:tc>
      </w:tr>
      <w:tr>
        <w:trPr>
          <w:trHeight w:val="369"/>
        </w:trPr>
        <w:tc>
          <w:tcPr>
            <w:tcBorders>
              <w:top w:val="single" w:color="000000" w:sz="4" w:space="0"/>
              <w:left w:val="single" w:color="000000" w:sz="4" w:space="0"/>
              <w:bottom w:val="single" w:color="000000" w:sz="4" w:space="0"/>
              <w:right w:val="single" w:color="000000" w:sz="4" w:space="0"/>
            </w:tcBorders>
            <w:tcW w:w="169" w:type="dxa"/>
            <w:vAlign w:val="center"/>
            <w:textDirection w:val="lrTb"/>
            <w:noWrap w:val="false"/>
          </w:tcPr>
          <w:p>
            <w:pPr>
              <w:pStyle w:val="913"/>
              <w:ind w:left="-107" w:right="-107"/>
              <w:jc w:val="center"/>
              <w:spacing w:line="240" w:lineRule="atLeast"/>
              <w:rPr>
                <w:rFonts w:hint="eastAsia" w:ascii="宋体" w:hAnsi="宋体"/>
                <w:b/>
                <w:bCs/>
                <w:color w:val="000000"/>
                <w:position w:val="-10"/>
                <w:sz w:val="20"/>
                <w:szCs w:val="20"/>
              </w:rPr>
            </w:pPr>
            <w:r>
              <w:rPr>
                <w:rFonts w:hint="eastAsia" w:ascii="宋体" w:hAnsi="宋体"/>
                <w:b/>
                <w:bCs/>
                <w:color w:val="000000"/>
                <w:position w:val="-10"/>
                <w:sz w:val="20"/>
                <w:szCs w:val="20"/>
              </w:rPr>
              <w:t xml:space="preserve">1</w:t>
            </w:r>
            <w:r>
              <w:rPr>
                <w:rFonts w:hint="eastAsia" w:ascii="宋体" w:hAnsi="宋体"/>
                <w:b/>
                <w:bCs/>
                <w:color w:val="000000"/>
                <w:position w:val="-10"/>
                <w:sz w:val="20"/>
                <w:szCs w:val="20"/>
              </w:rPr>
            </w:r>
            <w:r/>
          </w:p>
        </w:tc>
        <w:tc>
          <w:tcPr>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pStyle w:val="913"/>
              <w:ind w:left="-27" w:right="-65"/>
              <w:jc w:val="left"/>
              <w:spacing w:line="240" w:lineRule="atLeast"/>
              <w:rPr>
                <w:rFonts w:hint="eastAsia" w:ascii="宋体" w:hAnsi="宋体"/>
                <w:b/>
                <w:bCs/>
                <w:color w:val="000000"/>
                <w:position w:val="-10"/>
                <w:sz w:val="20"/>
                <w:szCs w:val="20"/>
              </w:rPr>
            </w:pPr>
            <w:r>
              <w:rPr>
                <w:rFonts w:hint="eastAsia" w:ascii="宋体" w:hAnsi="宋体"/>
                <w:b/>
                <w:bCs/>
                <w:color w:val="000000"/>
                <w:position w:val="-10"/>
                <w:sz w:val="20"/>
                <w:szCs w:val="20"/>
              </w:rPr>
              <w:t xml:space="preserve">农、林、牧、渔业</w:t>
            </w:r>
            <w:r>
              <w:rPr>
                <w:rFonts w:hint="eastAsia" w:ascii="宋体" w:hAnsi="宋体"/>
                <w:b/>
                <w:bCs/>
                <w:color w:val="000000"/>
                <w:position w:val="-10"/>
                <w:sz w:val="20"/>
                <w:szCs w:val="20"/>
              </w:rPr>
            </w:r>
            <w:r/>
          </w:p>
        </w:tc>
        <w:tc>
          <w:tcPr>
            <w:tcBorders>
              <w:top w:val="single" w:color="000000" w:sz="4" w:space="0"/>
              <w:left w:val="none" w:color="000000" w:sz="4" w:space="0"/>
              <w:bottom w:val="single" w:color="000000" w:sz="4" w:space="0"/>
              <w:right w:val="single" w:color="000000" w:sz="4" w:space="0"/>
            </w:tcBorders>
            <w:tcW w:w="414"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≥20000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19"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25"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≥500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26"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≥50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32"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47"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＜50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05"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294"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dxa"/>
            <w:vAlign w:val="center"/>
            <w:textDirection w:val="lrTb"/>
            <w:noWrap w:val="false"/>
          </w:tcPr>
          <w:p>
            <w:pPr>
              <w:pStyle w:val="913"/>
              <w:ind w:left="-107" w:right="-107"/>
              <w:jc w:val="center"/>
              <w:spacing w:line="240" w:lineRule="atLeast"/>
              <w:widowControl/>
              <w:rPr>
                <w:rFonts w:hint="eastAsia" w:ascii="宋体" w:hAnsi="宋体"/>
                <w:b/>
                <w:bCs/>
                <w:color w:val="000000"/>
                <w:position w:val="-10"/>
                <w:sz w:val="20"/>
                <w:szCs w:val="20"/>
              </w:rPr>
            </w:pPr>
            <w:r>
              <w:rPr>
                <w:rFonts w:hint="eastAsia" w:ascii="宋体" w:hAnsi="宋体"/>
                <w:b/>
                <w:bCs/>
                <w:color w:val="000000"/>
                <w:position w:val="-10"/>
                <w:sz w:val="20"/>
                <w:szCs w:val="20"/>
              </w:rPr>
              <w:t xml:space="preserve">2</w:t>
            </w:r>
            <w:r>
              <w:rPr>
                <w:rFonts w:hint="eastAsia" w:ascii="宋体" w:hAnsi="宋体"/>
                <w:b/>
                <w:bCs/>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13"/>
              <w:ind w:left="-27" w:right="-65"/>
              <w:jc w:val="left"/>
              <w:spacing w:line="240" w:lineRule="atLeast"/>
              <w:rPr>
                <w:rFonts w:hint="eastAsia" w:ascii="宋体" w:hAnsi="宋体"/>
                <w:b/>
                <w:bCs/>
                <w:color w:val="000000"/>
                <w:position w:val="-10"/>
                <w:sz w:val="20"/>
                <w:szCs w:val="20"/>
              </w:rPr>
            </w:pPr>
            <w:r>
              <w:rPr>
                <w:rFonts w:hint="eastAsia" w:ascii="宋体" w:hAnsi="宋体"/>
                <w:b/>
                <w:bCs/>
                <w:color w:val="000000"/>
                <w:position w:val="-10"/>
                <w:sz w:val="20"/>
                <w:szCs w:val="20"/>
              </w:rPr>
              <w:t xml:space="preserve">工业</w:t>
            </w:r>
            <w:r>
              <w:rPr>
                <w:rFonts w:hint="eastAsia" w:ascii="宋体" w:hAnsi="宋体"/>
                <w:b/>
                <w:bCs/>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≥40000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19"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≥1000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25"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≥2000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26"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≥300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≥300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32"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≥20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47"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＜300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05"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＜20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294"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dxa"/>
            <w:vAlign w:val="center"/>
            <w:textDirection w:val="lrTb"/>
            <w:noWrap w:val="false"/>
          </w:tcPr>
          <w:p>
            <w:pPr>
              <w:pStyle w:val="913"/>
              <w:ind w:left="-107" w:right="-107"/>
              <w:jc w:val="center"/>
              <w:spacing w:line="240" w:lineRule="atLeast"/>
              <w:widowControl/>
              <w:rPr>
                <w:rFonts w:hint="eastAsia" w:ascii="宋体" w:hAnsi="宋体"/>
                <w:b/>
                <w:bCs/>
                <w:color w:val="000000"/>
                <w:position w:val="-10"/>
                <w:sz w:val="20"/>
                <w:szCs w:val="20"/>
              </w:rPr>
            </w:pPr>
            <w:r>
              <w:rPr>
                <w:rFonts w:hint="eastAsia" w:ascii="宋体" w:hAnsi="宋体"/>
                <w:b/>
                <w:bCs/>
                <w:color w:val="000000"/>
                <w:position w:val="-10"/>
                <w:sz w:val="20"/>
                <w:szCs w:val="20"/>
              </w:rPr>
              <w:t xml:space="preserve">3</w:t>
            </w:r>
            <w:r>
              <w:rPr>
                <w:rFonts w:hint="eastAsia" w:ascii="宋体" w:hAnsi="宋体"/>
                <w:b/>
                <w:bCs/>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13"/>
              <w:ind w:left="-27" w:right="-65"/>
              <w:jc w:val="left"/>
              <w:spacing w:line="240" w:lineRule="atLeast"/>
              <w:rPr>
                <w:rFonts w:hint="eastAsia" w:ascii="宋体" w:hAnsi="宋体"/>
                <w:b/>
                <w:bCs/>
                <w:color w:val="000000"/>
                <w:position w:val="-10"/>
                <w:sz w:val="20"/>
                <w:szCs w:val="20"/>
              </w:rPr>
            </w:pPr>
            <w:r>
              <w:rPr>
                <w:rFonts w:hint="eastAsia" w:ascii="宋体" w:hAnsi="宋体"/>
                <w:b/>
                <w:bCs/>
                <w:color w:val="000000"/>
                <w:position w:val="-10"/>
                <w:sz w:val="20"/>
                <w:szCs w:val="20"/>
              </w:rPr>
              <w:t xml:space="preserve">建筑业</w:t>
            </w:r>
            <w:r>
              <w:rPr>
                <w:rFonts w:hint="eastAsia" w:ascii="宋体" w:hAnsi="宋体"/>
                <w:b/>
                <w:bCs/>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≥80000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19"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25"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≥80000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≥5000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26"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≥5000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≥300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32"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47"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≥300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＜300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05"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294"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＜300</w:t>
            </w:r>
            <w:r>
              <w:rPr>
                <w:rFonts w:hint="eastAsia" w:ascii="宋体" w:hAnsi="宋体"/>
                <w:b/>
                <w:color w:val="000000"/>
                <w:position w:val="-10"/>
                <w:sz w:val="20"/>
                <w:szCs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dxa"/>
            <w:vAlign w:val="center"/>
            <w:textDirection w:val="lrTb"/>
            <w:noWrap w:val="false"/>
          </w:tcPr>
          <w:p>
            <w:pPr>
              <w:pStyle w:val="913"/>
              <w:ind w:left="-107" w:right="-107"/>
              <w:jc w:val="center"/>
              <w:spacing w:line="240" w:lineRule="atLeast"/>
              <w:widowControl/>
              <w:rPr>
                <w:rFonts w:hint="eastAsia" w:ascii="宋体" w:hAnsi="宋体"/>
                <w:b/>
                <w:bCs/>
                <w:color w:val="000000"/>
                <w:position w:val="-10"/>
                <w:sz w:val="20"/>
                <w:szCs w:val="20"/>
              </w:rPr>
            </w:pPr>
            <w:r>
              <w:rPr>
                <w:rFonts w:hint="eastAsia" w:ascii="宋体" w:hAnsi="宋体"/>
                <w:b/>
                <w:bCs/>
                <w:color w:val="000000"/>
                <w:position w:val="-10"/>
                <w:sz w:val="20"/>
                <w:szCs w:val="20"/>
              </w:rPr>
              <w:t xml:space="preserve">4</w:t>
            </w:r>
            <w:r>
              <w:rPr>
                <w:rFonts w:hint="eastAsia" w:ascii="宋体" w:hAnsi="宋体"/>
                <w:b/>
                <w:bCs/>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13"/>
              <w:ind w:left="-27" w:right="-65"/>
              <w:jc w:val="left"/>
              <w:spacing w:line="240" w:lineRule="atLeast"/>
              <w:rPr>
                <w:rFonts w:hint="eastAsia" w:ascii="宋体" w:hAnsi="宋体"/>
                <w:b/>
                <w:bCs/>
                <w:color w:val="000000"/>
                <w:position w:val="-10"/>
                <w:sz w:val="20"/>
                <w:szCs w:val="20"/>
              </w:rPr>
            </w:pPr>
            <w:r>
              <w:rPr>
                <w:rFonts w:hint="eastAsia" w:ascii="宋体" w:hAnsi="宋体"/>
                <w:b/>
                <w:bCs/>
                <w:color w:val="000000"/>
                <w:position w:val="-10"/>
                <w:sz w:val="20"/>
                <w:szCs w:val="20"/>
              </w:rPr>
              <w:t xml:space="preserve">批发业</w:t>
            </w:r>
            <w:r>
              <w:rPr>
                <w:rFonts w:hint="eastAsia" w:ascii="宋体" w:hAnsi="宋体"/>
                <w:b/>
                <w:bCs/>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≥40000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19"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≥200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25"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≥5000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26"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≥20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≥1000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32"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≥10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47"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＜1000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05"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＜5</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294"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dxa"/>
            <w:vAlign w:val="center"/>
            <w:textDirection w:val="lrTb"/>
            <w:noWrap w:val="false"/>
          </w:tcPr>
          <w:p>
            <w:pPr>
              <w:pStyle w:val="913"/>
              <w:ind w:left="-107" w:right="-107"/>
              <w:jc w:val="center"/>
              <w:spacing w:line="240" w:lineRule="atLeast"/>
              <w:widowControl/>
              <w:rPr>
                <w:rFonts w:hint="eastAsia" w:ascii="宋体" w:hAnsi="宋体"/>
                <w:b/>
                <w:bCs/>
                <w:color w:val="000000"/>
                <w:position w:val="-10"/>
                <w:sz w:val="20"/>
                <w:szCs w:val="20"/>
              </w:rPr>
            </w:pPr>
            <w:r>
              <w:rPr>
                <w:rFonts w:hint="eastAsia" w:ascii="宋体" w:hAnsi="宋体"/>
                <w:b/>
                <w:bCs/>
                <w:color w:val="000000"/>
                <w:position w:val="-10"/>
                <w:sz w:val="20"/>
                <w:szCs w:val="20"/>
              </w:rPr>
              <w:t xml:space="preserve">5</w:t>
            </w:r>
            <w:r>
              <w:rPr>
                <w:rFonts w:hint="eastAsia" w:ascii="宋体" w:hAnsi="宋体"/>
                <w:b/>
                <w:bCs/>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13"/>
              <w:ind w:left="-27" w:right="-65"/>
              <w:jc w:val="left"/>
              <w:spacing w:line="240" w:lineRule="atLeast"/>
              <w:rPr>
                <w:rFonts w:hint="eastAsia" w:ascii="宋体" w:hAnsi="宋体"/>
                <w:b/>
                <w:bCs/>
                <w:color w:val="000000"/>
                <w:position w:val="-10"/>
                <w:sz w:val="20"/>
                <w:szCs w:val="20"/>
              </w:rPr>
            </w:pPr>
            <w:r>
              <w:rPr>
                <w:rFonts w:hint="eastAsia" w:ascii="宋体" w:hAnsi="宋体"/>
                <w:b/>
                <w:bCs/>
                <w:color w:val="000000"/>
                <w:position w:val="-10"/>
                <w:sz w:val="20"/>
                <w:szCs w:val="20"/>
              </w:rPr>
              <w:t xml:space="preserve">零售业</w:t>
            </w:r>
            <w:r>
              <w:rPr>
                <w:rFonts w:hint="eastAsia" w:ascii="宋体" w:hAnsi="宋体"/>
                <w:b/>
                <w:bCs/>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≥20000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19"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≥300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25"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≥500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26"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≥50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≥100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32"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≥10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47"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＜100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05"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＜10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294"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dxa"/>
            <w:vAlign w:val="center"/>
            <w:textDirection w:val="lrTb"/>
            <w:noWrap w:val="false"/>
          </w:tcPr>
          <w:p>
            <w:pPr>
              <w:pStyle w:val="913"/>
              <w:ind w:left="-107" w:right="-107"/>
              <w:jc w:val="center"/>
              <w:spacing w:line="240" w:lineRule="atLeast"/>
              <w:widowControl/>
              <w:rPr>
                <w:rFonts w:hint="eastAsia" w:ascii="宋体" w:hAnsi="宋体"/>
                <w:b/>
                <w:bCs/>
                <w:color w:val="000000"/>
                <w:position w:val="-10"/>
                <w:sz w:val="20"/>
                <w:szCs w:val="20"/>
              </w:rPr>
            </w:pPr>
            <w:r>
              <w:rPr>
                <w:rFonts w:hint="eastAsia" w:ascii="宋体" w:hAnsi="宋体"/>
                <w:b/>
                <w:bCs/>
                <w:color w:val="000000"/>
                <w:position w:val="-10"/>
                <w:sz w:val="20"/>
                <w:szCs w:val="20"/>
              </w:rPr>
              <w:t xml:space="preserve">6</w:t>
            </w:r>
            <w:r>
              <w:rPr>
                <w:rFonts w:hint="eastAsia" w:ascii="宋体" w:hAnsi="宋体"/>
                <w:b/>
                <w:bCs/>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13"/>
              <w:ind w:left="-27" w:right="-65"/>
              <w:jc w:val="left"/>
              <w:spacing w:line="240" w:lineRule="atLeast"/>
              <w:rPr>
                <w:rFonts w:hint="eastAsia" w:ascii="宋体" w:hAnsi="宋体"/>
                <w:b/>
                <w:bCs/>
                <w:color w:val="000000"/>
                <w:position w:val="-10"/>
                <w:sz w:val="20"/>
                <w:szCs w:val="20"/>
              </w:rPr>
            </w:pPr>
            <w:r>
              <w:rPr>
                <w:rFonts w:hint="eastAsia" w:ascii="宋体" w:hAnsi="宋体"/>
                <w:b/>
                <w:bCs/>
                <w:color w:val="000000"/>
                <w:position w:val="-10"/>
                <w:sz w:val="20"/>
                <w:szCs w:val="20"/>
              </w:rPr>
              <w:t xml:space="preserve">交通运输业</w:t>
            </w:r>
            <w:r>
              <w:rPr>
                <w:rFonts w:hint="eastAsia" w:ascii="宋体" w:hAnsi="宋体"/>
                <w:b/>
                <w:bCs/>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≥30000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19"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≥1000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25"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≥3000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26"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≥300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≥200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32"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≥20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47"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＜200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05"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＜20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294"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dxa"/>
            <w:vAlign w:val="center"/>
            <w:textDirection w:val="lrTb"/>
            <w:noWrap w:val="false"/>
          </w:tcPr>
          <w:p>
            <w:pPr>
              <w:pStyle w:val="913"/>
              <w:ind w:left="-107" w:right="-107"/>
              <w:jc w:val="center"/>
              <w:spacing w:line="240" w:lineRule="atLeast"/>
              <w:widowControl/>
              <w:rPr>
                <w:rFonts w:hint="eastAsia" w:ascii="宋体" w:hAnsi="宋体"/>
                <w:b/>
                <w:bCs/>
                <w:color w:val="000000"/>
                <w:position w:val="-10"/>
                <w:sz w:val="20"/>
                <w:szCs w:val="20"/>
              </w:rPr>
            </w:pPr>
            <w:r>
              <w:rPr>
                <w:rFonts w:hint="eastAsia" w:ascii="宋体" w:hAnsi="宋体"/>
                <w:b/>
                <w:bCs/>
                <w:color w:val="000000"/>
                <w:position w:val="-10"/>
                <w:sz w:val="20"/>
                <w:szCs w:val="20"/>
              </w:rPr>
              <w:t xml:space="preserve">7</w:t>
            </w:r>
            <w:r>
              <w:rPr>
                <w:rFonts w:hint="eastAsia" w:ascii="宋体" w:hAnsi="宋体"/>
                <w:b/>
                <w:bCs/>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13"/>
              <w:ind w:left="-27" w:right="-65"/>
              <w:jc w:val="left"/>
              <w:spacing w:line="240" w:lineRule="atLeast"/>
              <w:rPr>
                <w:rFonts w:hint="eastAsia" w:ascii="宋体" w:hAnsi="宋体"/>
                <w:b/>
                <w:bCs/>
                <w:color w:val="000000"/>
                <w:position w:val="-10"/>
                <w:sz w:val="20"/>
                <w:szCs w:val="20"/>
              </w:rPr>
            </w:pPr>
            <w:r>
              <w:rPr>
                <w:rFonts w:hint="eastAsia" w:ascii="宋体" w:hAnsi="宋体"/>
                <w:b/>
                <w:bCs/>
                <w:color w:val="000000"/>
                <w:position w:val="-10"/>
                <w:sz w:val="20"/>
                <w:szCs w:val="20"/>
              </w:rPr>
              <w:t xml:space="preserve">仓储业</w:t>
            </w:r>
            <w:r>
              <w:rPr>
                <w:rFonts w:hint="eastAsia" w:ascii="宋体" w:hAnsi="宋体"/>
                <w:b/>
                <w:bCs/>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≥30000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19"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≥200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25"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≥1000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26"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≥100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≥100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32"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≥20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47"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＜100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05"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＜20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294"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dxa"/>
            <w:vAlign w:val="center"/>
            <w:textDirection w:val="lrTb"/>
            <w:noWrap w:val="false"/>
          </w:tcPr>
          <w:p>
            <w:pPr>
              <w:pStyle w:val="913"/>
              <w:ind w:left="-107" w:right="-107"/>
              <w:jc w:val="center"/>
              <w:spacing w:line="240" w:lineRule="atLeast"/>
              <w:widowControl/>
              <w:rPr>
                <w:rFonts w:hint="eastAsia" w:ascii="宋体" w:hAnsi="宋体"/>
                <w:b/>
                <w:bCs/>
                <w:color w:val="000000"/>
                <w:position w:val="-10"/>
                <w:sz w:val="20"/>
                <w:szCs w:val="20"/>
              </w:rPr>
            </w:pPr>
            <w:r>
              <w:rPr>
                <w:rFonts w:hint="eastAsia" w:ascii="宋体" w:hAnsi="宋体"/>
                <w:b/>
                <w:bCs/>
                <w:color w:val="000000"/>
                <w:position w:val="-10"/>
                <w:sz w:val="20"/>
                <w:szCs w:val="20"/>
              </w:rPr>
              <w:t xml:space="preserve">8</w:t>
            </w:r>
            <w:r>
              <w:rPr>
                <w:rFonts w:hint="eastAsia" w:ascii="宋体" w:hAnsi="宋体"/>
                <w:b/>
                <w:bCs/>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13"/>
              <w:ind w:left="-27" w:right="-65"/>
              <w:jc w:val="left"/>
              <w:spacing w:line="240" w:lineRule="atLeast"/>
              <w:rPr>
                <w:rFonts w:hint="eastAsia" w:ascii="宋体" w:hAnsi="宋体"/>
                <w:b/>
                <w:bCs/>
                <w:color w:val="000000"/>
                <w:position w:val="-10"/>
                <w:sz w:val="20"/>
                <w:szCs w:val="20"/>
              </w:rPr>
            </w:pPr>
            <w:r>
              <w:rPr>
                <w:rFonts w:hint="eastAsia" w:ascii="宋体" w:hAnsi="宋体"/>
                <w:b/>
                <w:bCs/>
                <w:color w:val="000000"/>
                <w:position w:val="-10"/>
                <w:sz w:val="20"/>
                <w:szCs w:val="20"/>
              </w:rPr>
              <w:t xml:space="preserve">邮政业</w:t>
            </w:r>
            <w:r>
              <w:rPr>
                <w:rFonts w:hint="eastAsia" w:ascii="宋体" w:hAnsi="宋体"/>
                <w:b/>
                <w:bCs/>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≥30000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19"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≥1000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25"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≥2000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26"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≥300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≥100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32"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≥20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47"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＜100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05"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＜20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294"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dxa"/>
            <w:vAlign w:val="center"/>
            <w:textDirection w:val="lrTb"/>
            <w:noWrap w:val="false"/>
          </w:tcPr>
          <w:p>
            <w:pPr>
              <w:pStyle w:val="913"/>
              <w:ind w:left="-107" w:right="-107"/>
              <w:jc w:val="center"/>
              <w:spacing w:line="240" w:lineRule="atLeast"/>
              <w:widowControl/>
              <w:rPr>
                <w:rFonts w:hint="eastAsia" w:ascii="宋体" w:hAnsi="宋体"/>
                <w:b/>
                <w:bCs/>
                <w:color w:val="000000"/>
                <w:position w:val="-10"/>
                <w:sz w:val="20"/>
                <w:szCs w:val="20"/>
              </w:rPr>
            </w:pPr>
            <w:r>
              <w:rPr>
                <w:rFonts w:hint="eastAsia" w:ascii="宋体" w:hAnsi="宋体"/>
                <w:b/>
                <w:bCs/>
                <w:color w:val="000000"/>
                <w:position w:val="-10"/>
                <w:sz w:val="20"/>
                <w:szCs w:val="20"/>
              </w:rPr>
              <w:t xml:space="preserve">9</w:t>
            </w:r>
            <w:r>
              <w:rPr>
                <w:rFonts w:hint="eastAsia" w:ascii="宋体" w:hAnsi="宋体"/>
                <w:b/>
                <w:bCs/>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13"/>
              <w:ind w:left="-27" w:right="-65"/>
              <w:jc w:val="left"/>
              <w:spacing w:line="240" w:lineRule="atLeast"/>
              <w:rPr>
                <w:rFonts w:hint="eastAsia" w:ascii="宋体" w:hAnsi="宋体"/>
                <w:b/>
                <w:bCs/>
                <w:color w:val="000000"/>
                <w:position w:val="-10"/>
                <w:sz w:val="20"/>
                <w:szCs w:val="20"/>
              </w:rPr>
            </w:pPr>
            <w:r>
              <w:rPr>
                <w:rFonts w:hint="eastAsia" w:ascii="宋体" w:hAnsi="宋体"/>
                <w:b/>
                <w:bCs/>
                <w:color w:val="000000"/>
                <w:position w:val="-10"/>
                <w:sz w:val="20"/>
                <w:szCs w:val="20"/>
              </w:rPr>
              <w:t xml:space="preserve">住宿业</w:t>
            </w:r>
            <w:r>
              <w:rPr>
                <w:rFonts w:hint="eastAsia" w:ascii="宋体" w:hAnsi="宋体"/>
                <w:b/>
                <w:bCs/>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≥10000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19"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≥300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25"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≥2000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26"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≥100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≥100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32"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≥10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47"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＜100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05"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＜10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294"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dxa"/>
            <w:vAlign w:val="center"/>
            <w:textDirection w:val="lrTb"/>
            <w:noWrap w:val="false"/>
          </w:tcPr>
          <w:p>
            <w:pPr>
              <w:pStyle w:val="913"/>
              <w:ind w:left="-107" w:right="-107"/>
              <w:jc w:val="center"/>
              <w:spacing w:line="240" w:lineRule="atLeast"/>
              <w:widowControl/>
              <w:rPr>
                <w:rFonts w:hint="eastAsia" w:ascii="宋体" w:hAnsi="宋体"/>
                <w:b/>
                <w:bCs/>
                <w:color w:val="000000"/>
                <w:position w:val="-10"/>
                <w:sz w:val="20"/>
                <w:szCs w:val="20"/>
              </w:rPr>
            </w:pPr>
            <w:r>
              <w:rPr>
                <w:rFonts w:hint="eastAsia" w:ascii="宋体" w:hAnsi="宋体"/>
                <w:b/>
                <w:bCs/>
                <w:color w:val="000000"/>
                <w:position w:val="-10"/>
                <w:sz w:val="20"/>
                <w:szCs w:val="20"/>
              </w:rPr>
              <w:t xml:space="preserve">10</w:t>
            </w:r>
            <w:r>
              <w:rPr>
                <w:rFonts w:hint="eastAsia" w:ascii="宋体" w:hAnsi="宋体"/>
                <w:b/>
                <w:bCs/>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13"/>
              <w:ind w:left="-27" w:right="-65"/>
              <w:jc w:val="left"/>
              <w:spacing w:line="240" w:lineRule="atLeast"/>
              <w:rPr>
                <w:rFonts w:hint="eastAsia" w:ascii="宋体" w:hAnsi="宋体"/>
                <w:b/>
                <w:bCs/>
                <w:color w:val="000000"/>
                <w:position w:val="-10"/>
                <w:sz w:val="20"/>
                <w:szCs w:val="20"/>
              </w:rPr>
            </w:pPr>
            <w:r>
              <w:rPr>
                <w:rFonts w:hint="eastAsia" w:ascii="宋体" w:hAnsi="宋体"/>
                <w:b/>
                <w:bCs/>
                <w:color w:val="000000"/>
                <w:position w:val="-10"/>
                <w:sz w:val="20"/>
                <w:szCs w:val="20"/>
              </w:rPr>
              <w:t xml:space="preserve">餐饮业</w:t>
            </w:r>
            <w:r>
              <w:rPr>
                <w:rFonts w:hint="eastAsia" w:ascii="宋体" w:hAnsi="宋体"/>
                <w:b/>
                <w:bCs/>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≥10000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19"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≥300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25"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≥2000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26"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≥100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≥100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32"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≥10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47"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＜100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05"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＜10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294"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11</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13"/>
              <w:ind w:left="-27" w:right="-65"/>
              <w:jc w:val="left"/>
              <w:spacing w:line="240" w:lineRule="atLeast"/>
              <w:rPr>
                <w:rFonts w:hint="eastAsia" w:ascii="宋体" w:hAnsi="宋体"/>
                <w:b/>
                <w:color w:val="000000"/>
                <w:position w:val="-10"/>
                <w:sz w:val="20"/>
                <w:szCs w:val="20"/>
              </w:rPr>
            </w:pPr>
            <w:r>
              <w:rPr>
                <w:rFonts w:hint="eastAsia" w:ascii="宋体" w:hAnsi="宋体"/>
                <w:b/>
                <w:color w:val="000000"/>
                <w:position w:val="-10"/>
                <w:sz w:val="20"/>
                <w:szCs w:val="20"/>
              </w:rPr>
              <w:t xml:space="preserve">信息传输业</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≥100000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19"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≥2000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25"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≥1000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26"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≥100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≥100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32"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≥10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47"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＜100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05"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＜10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294"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12</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13"/>
              <w:ind w:left="-27" w:right="-65"/>
              <w:jc w:val="left"/>
              <w:spacing w:line="240" w:lineRule="atLeast"/>
              <w:rPr>
                <w:rFonts w:hint="eastAsia" w:ascii="宋体" w:hAnsi="宋体"/>
                <w:b/>
                <w:color w:val="000000"/>
                <w:position w:val="-10"/>
                <w:sz w:val="20"/>
                <w:szCs w:val="20"/>
              </w:rPr>
            </w:pPr>
            <w:r>
              <w:rPr>
                <w:rFonts w:hint="eastAsia" w:ascii="宋体" w:hAnsi="宋体"/>
                <w:b/>
                <w:color w:val="000000"/>
                <w:position w:val="-10"/>
                <w:sz w:val="20"/>
                <w:szCs w:val="20"/>
              </w:rPr>
              <w:t xml:space="preserve">软件和信息技术服务业</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≥10000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19"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≥300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25"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≥1000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26"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≥100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≥50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32"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≥10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47"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＜50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05"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＜10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294"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dxa"/>
            <w:vAlign w:val="center"/>
            <w:textDirection w:val="lrTb"/>
            <w:noWrap w:val="false"/>
          </w:tcPr>
          <w:p>
            <w:pPr>
              <w:pStyle w:val="913"/>
              <w:ind w:left="-107" w:right="-107"/>
              <w:jc w:val="center"/>
              <w:spacing w:line="240" w:lineRule="atLeast"/>
              <w:widowControl/>
              <w:rPr>
                <w:rFonts w:hint="eastAsia" w:ascii="宋体" w:hAnsi="宋体"/>
                <w:b/>
                <w:bCs/>
                <w:color w:val="000000"/>
                <w:position w:val="-10"/>
                <w:sz w:val="20"/>
                <w:szCs w:val="20"/>
              </w:rPr>
            </w:pPr>
            <w:r>
              <w:rPr>
                <w:rFonts w:hint="eastAsia" w:ascii="宋体" w:hAnsi="宋体"/>
                <w:b/>
                <w:bCs/>
                <w:color w:val="000000"/>
                <w:position w:val="-10"/>
                <w:sz w:val="20"/>
                <w:szCs w:val="20"/>
              </w:rPr>
              <w:t xml:space="preserve">13</w:t>
            </w:r>
            <w:r>
              <w:rPr>
                <w:rFonts w:hint="eastAsia" w:ascii="宋体" w:hAnsi="宋体"/>
                <w:b/>
                <w:bCs/>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13"/>
              <w:ind w:left="-27" w:right="-65"/>
              <w:jc w:val="left"/>
              <w:spacing w:line="240" w:lineRule="atLeast"/>
              <w:rPr>
                <w:rFonts w:hint="eastAsia" w:ascii="宋体" w:hAnsi="宋体"/>
                <w:b/>
                <w:bCs/>
                <w:color w:val="000000"/>
                <w:position w:val="-10"/>
                <w:sz w:val="20"/>
                <w:szCs w:val="20"/>
              </w:rPr>
            </w:pPr>
            <w:r>
              <w:rPr>
                <w:rFonts w:hint="eastAsia" w:ascii="宋体" w:hAnsi="宋体"/>
                <w:b/>
                <w:bCs/>
                <w:color w:val="000000"/>
                <w:position w:val="-10"/>
                <w:sz w:val="20"/>
                <w:szCs w:val="20"/>
              </w:rPr>
              <w:t xml:space="preserve">房地产开发经验</w:t>
            </w:r>
            <w:r>
              <w:rPr>
                <w:rFonts w:hint="eastAsia" w:ascii="宋体" w:hAnsi="宋体"/>
                <w:b/>
                <w:bCs/>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≥200000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19"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25"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或,≥10000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≥1000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26"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且,≥5000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≥100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32"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47"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且,≥2000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＜100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05"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294"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或,＜2000</w:t>
            </w:r>
            <w:r>
              <w:rPr>
                <w:rFonts w:hint="eastAsia" w:ascii="宋体" w:hAnsi="宋体"/>
                <w:b/>
                <w:color w:val="000000"/>
                <w:position w:val="-10"/>
                <w:sz w:val="20"/>
                <w:szCs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dxa"/>
            <w:vAlign w:val="center"/>
            <w:textDirection w:val="lrTb"/>
            <w:noWrap w:val="false"/>
          </w:tcPr>
          <w:p>
            <w:pPr>
              <w:pStyle w:val="913"/>
              <w:ind w:left="-107" w:right="-107"/>
              <w:jc w:val="center"/>
              <w:spacing w:line="240" w:lineRule="atLeast"/>
              <w:widowControl/>
              <w:rPr>
                <w:rFonts w:hint="eastAsia" w:ascii="宋体" w:hAnsi="宋体"/>
                <w:b/>
                <w:bCs/>
                <w:color w:val="000000"/>
                <w:position w:val="-10"/>
                <w:sz w:val="20"/>
                <w:szCs w:val="20"/>
              </w:rPr>
            </w:pPr>
            <w:r>
              <w:rPr>
                <w:rFonts w:hint="eastAsia" w:ascii="宋体" w:hAnsi="宋体"/>
                <w:b/>
                <w:bCs/>
                <w:color w:val="000000"/>
                <w:position w:val="-10"/>
                <w:sz w:val="20"/>
                <w:szCs w:val="20"/>
              </w:rPr>
              <w:t xml:space="preserve">14</w:t>
            </w:r>
            <w:r>
              <w:rPr>
                <w:rFonts w:hint="eastAsia" w:ascii="宋体" w:hAnsi="宋体"/>
                <w:b/>
                <w:bCs/>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13"/>
              <w:ind w:left="-27" w:right="-65"/>
              <w:jc w:val="left"/>
              <w:spacing w:line="240" w:lineRule="atLeast"/>
              <w:rPr>
                <w:rFonts w:hint="eastAsia" w:ascii="宋体" w:hAnsi="宋体"/>
                <w:b/>
                <w:bCs/>
                <w:color w:val="000000"/>
                <w:position w:val="-10"/>
                <w:sz w:val="20"/>
                <w:szCs w:val="20"/>
              </w:rPr>
            </w:pPr>
            <w:r>
              <w:rPr>
                <w:rFonts w:hint="eastAsia" w:ascii="宋体" w:hAnsi="宋体"/>
                <w:b/>
                <w:bCs/>
                <w:color w:val="000000"/>
                <w:position w:val="-10"/>
                <w:sz w:val="20"/>
                <w:szCs w:val="20"/>
              </w:rPr>
              <w:t xml:space="preserve">物业管理</w:t>
            </w:r>
            <w:r>
              <w:rPr>
                <w:rFonts w:hint="eastAsia" w:ascii="宋体" w:hAnsi="宋体"/>
                <w:b/>
                <w:bCs/>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≥5000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19"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≥1000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25"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≥1000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26"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≥300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≥500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32"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≥100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47"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＜500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05"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＜100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294"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dxa"/>
            <w:vAlign w:val="center"/>
            <w:textDirection w:val="lrTb"/>
            <w:noWrap w:val="false"/>
          </w:tcPr>
          <w:p>
            <w:pPr>
              <w:pStyle w:val="913"/>
              <w:ind w:left="-107" w:right="-107"/>
              <w:jc w:val="center"/>
              <w:spacing w:line="240" w:lineRule="atLeast"/>
              <w:widowControl/>
              <w:rPr>
                <w:rFonts w:hint="eastAsia" w:ascii="宋体" w:hAnsi="宋体"/>
                <w:b/>
                <w:bCs/>
                <w:color w:val="000000"/>
                <w:position w:val="-10"/>
                <w:sz w:val="20"/>
                <w:szCs w:val="20"/>
              </w:rPr>
            </w:pPr>
            <w:r>
              <w:rPr>
                <w:rFonts w:hint="eastAsia" w:ascii="宋体" w:hAnsi="宋体"/>
                <w:b/>
                <w:bCs/>
                <w:color w:val="000000"/>
                <w:position w:val="-10"/>
                <w:sz w:val="20"/>
                <w:szCs w:val="20"/>
              </w:rPr>
              <w:t xml:space="preserve">15</w:t>
            </w:r>
            <w:r>
              <w:rPr>
                <w:rFonts w:hint="eastAsia" w:ascii="宋体" w:hAnsi="宋体"/>
                <w:b/>
                <w:bCs/>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13"/>
              <w:ind w:left="-27" w:right="-65"/>
              <w:jc w:val="left"/>
              <w:spacing w:line="240" w:lineRule="atLeast"/>
              <w:rPr>
                <w:rFonts w:hint="eastAsia" w:ascii="宋体" w:hAnsi="宋体"/>
                <w:b/>
                <w:bCs/>
                <w:color w:val="000000"/>
                <w:position w:val="-10"/>
                <w:sz w:val="20"/>
                <w:szCs w:val="20"/>
              </w:rPr>
            </w:pPr>
            <w:r>
              <w:rPr>
                <w:rFonts w:hint="eastAsia" w:ascii="宋体" w:hAnsi="宋体"/>
                <w:b/>
                <w:bCs/>
                <w:color w:val="000000"/>
                <w:position w:val="-10"/>
                <w:sz w:val="20"/>
                <w:szCs w:val="20"/>
              </w:rPr>
              <w:t xml:space="preserve">租赁和商务服务业</w:t>
            </w:r>
            <w:r>
              <w:rPr>
                <w:rFonts w:hint="eastAsia" w:ascii="宋体" w:hAnsi="宋体"/>
                <w:b/>
                <w:bCs/>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19"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≥300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25"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或,≥120000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26"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≥100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且,≥8000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32"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≥10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47"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且,≥100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05"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＜10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294"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或,＜100</w:t>
            </w:r>
            <w:r>
              <w:rPr>
                <w:rFonts w:hint="eastAsia" w:ascii="宋体" w:hAnsi="宋体"/>
                <w:b/>
                <w:color w:val="000000"/>
                <w:position w:val="-10"/>
                <w:sz w:val="20"/>
                <w:szCs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16</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13"/>
              <w:ind w:left="-27" w:right="-65"/>
              <w:jc w:val="left"/>
              <w:spacing w:line="240" w:lineRule="atLeast"/>
              <w:rPr>
                <w:rFonts w:hint="eastAsia" w:ascii="宋体" w:hAnsi="宋体"/>
                <w:b/>
                <w:color w:val="000000"/>
                <w:position w:val="-10"/>
                <w:sz w:val="20"/>
                <w:szCs w:val="20"/>
              </w:rPr>
            </w:pPr>
            <w:r>
              <w:rPr>
                <w:rFonts w:hint="eastAsia" w:ascii="宋体" w:hAnsi="宋体"/>
                <w:b/>
                <w:color w:val="000000"/>
                <w:position w:val="-10"/>
                <w:sz w:val="20"/>
                <w:szCs w:val="20"/>
              </w:rPr>
              <w:t xml:space="preserve">其他未列明行业</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19"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≥300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25"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26" w:type="dxa"/>
            <w:vAlign w:val="center"/>
            <w:textDirection w:val="lrTb"/>
            <w:noWrap w:val="false"/>
          </w:tcPr>
          <w:p>
            <w:pPr>
              <w:pStyle w:val="913"/>
              <w:ind w:left="-107" w:right="-107"/>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≥100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32"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≥10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47"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305"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＜10</w:t>
            </w:r>
            <w:r>
              <w:rPr>
                <w:rFonts w:hint="eastAsia" w:ascii="宋体" w:hAnsi="宋体"/>
                <w:b/>
                <w:color w:val="000000"/>
                <w:position w:val="-10"/>
                <w:sz w:val="20"/>
                <w:szCs w:val="20"/>
              </w:rPr>
            </w:r>
            <w:r/>
          </w:p>
        </w:tc>
        <w:tc>
          <w:tcPr>
            <w:tcBorders>
              <w:top w:val="none" w:color="000000" w:sz="4" w:space="0"/>
              <w:left w:val="none" w:color="000000" w:sz="4" w:space="0"/>
              <w:bottom w:val="single" w:color="000000" w:sz="4" w:space="0"/>
              <w:right w:val="single" w:color="000000" w:sz="4" w:space="0"/>
            </w:tcBorders>
            <w:tcW w:w="294" w:type="dxa"/>
            <w:vAlign w:val="center"/>
            <w:textDirection w:val="lrTb"/>
            <w:noWrap w:val="false"/>
          </w:tcPr>
          <w:p>
            <w:pPr>
              <w:pStyle w:val="913"/>
              <w:jc w:val="center"/>
              <w:spacing w:line="240" w:lineRule="atLeast"/>
              <w:widowControl/>
              <w:rPr>
                <w:rFonts w:hint="eastAsia" w:ascii="宋体" w:hAnsi="宋体"/>
                <w:b/>
                <w:color w:val="000000"/>
                <w:position w:val="-10"/>
                <w:sz w:val="20"/>
                <w:szCs w:val="20"/>
              </w:rPr>
            </w:pPr>
            <w:r>
              <w:rPr>
                <w:rFonts w:hint="eastAsia" w:ascii="宋体" w:hAnsi="宋体"/>
                <w:b/>
                <w:color w:val="000000"/>
                <w:position w:val="-10"/>
                <w:sz w:val="20"/>
                <w:szCs w:val="20"/>
              </w:rPr>
              <w:t xml:space="preserve">　</w:t>
            </w:r>
            <w:r>
              <w:rPr>
                <w:rFonts w:hint="eastAsia" w:ascii="宋体" w:hAnsi="宋体"/>
                <w:b/>
                <w:color w:val="000000"/>
                <w:position w:val="-10"/>
                <w:sz w:val="20"/>
                <w:szCs w:val="20"/>
              </w:rPr>
            </w:r>
            <w:r/>
          </w:p>
        </w:tc>
      </w:tr>
    </w:tbl>
    <w:p>
      <w:pPr>
        <w:pStyle w:val="913"/>
        <w:spacing w:before="240" w:line="360" w:lineRule="auto"/>
        <w:rPr>
          <w:rFonts w:hint="eastAsia" w:ascii="宋体" w:hAnsi="宋体" w:cs="仿宋"/>
          <w:b/>
          <w:color w:val="000000"/>
          <w:position w:val="-10"/>
          <w:sz w:val="20"/>
          <w:szCs w:val="20"/>
        </w:rPr>
      </w:pPr>
      <w:r>
        <w:rPr>
          <w:rFonts w:hint="eastAsia" w:ascii="宋体" w:hAnsi="宋体" w:cs="仿宋"/>
          <w:b/>
          <w:color w:val="000000"/>
          <w:position w:val="-10"/>
          <w:sz w:val="20"/>
          <w:szCs w:val="20"/>
        </w:rPr>
        <w:t xml:space="preserve">说明：上述标准参照《关于印发中小企业划型标准规定的通知》（工信部联企业[2011]300号），大型、中型和小型企业须同时满足所列指标的下限，否则下划一档；微型企业只须满足所列指标中的一项即可。</w:t>
      </w:r>
      <w:r>
        <w:rPr>
          <w:rFonts w:hint="eastAsia" w:ascii="宋体" w:hAnsi="宋体" w:cs="仿宋"/>
          <w:b/>
          <w:color w:val="000000"/>
          <w:position w:val="-10"/>
          <w:sz w:val="20"/>
          <w:szCs w:val="20"/>
        </w:rPr>
      </w:r>
      <w:r/>
    </w:p>
    <w:p>
      <w:pPr>
        <w:pStyle w:val="913"/>
        <w:ind w:firstLine="360"/>
        <w:spacing w:line="360" w:lineRule="auto"/>
        <w:rPr>
          <w:rFonts w:hint="eastAsia" w:ascii="宋体" w:hAnsi="宋体"/>
          <w:color w:val="000000"/>
          <w:sz w:val="18"/>
          <w:szCs w:val="18"/>
        </w:rPr>
      </w:pPr>
      <w:r>
        <w:rPr>
          <w:rFonts w:hint="eastAsia" w:ascii="宋体" w:hAnsi="宋体"/>
          <w:color w:val="000000"/>
          <w:sz w:val="18"/>
          <w:szCs w:val="18"/>
        </w:rPr>
      </w:r>
      <w:r/>
    </w:p>
    <w:p>
      <w:pPr>
        <w:pStyle w:val="913"/>
        <w:spacing w:line="360" w:lineRule="auto"/>
        <w:rPr>
          <w:rFonts w:hint="eastAsia" w:ascii="宋体" w:hAnsi="宋体"/>
          <w:b/>
          <w:color w:val="000000"/>
          <w:sz w:val="32"/>
          <w:szCs w:val="32"/>
        </w:rPr>
      </w:pPr>
      <w:r>
        <w:rPr>
          <w:rFonts w:ascii="宋体" w:hAnsi="宋体"/>
          <w:color w:val="000000"/>
        </w:rPr>
        <w:br w:type="page" w:clear="all"/>
      </w:r>
      <w:r>
        <w:rPr>
          <w:rFonts w:hint="eastAsia" w:ascii="宋体" w:hAnsi="宋体"/>
          <w:b/>
          <w:color w:val="000000"/>
          <w:sz w:val="32"/>
          <w:szCs w:val="32"/>
        </w:rPr>
        <w:t xml:space="preserve">残疾人福利性单位声明函（如符合可提供）</w:t>
      </w:r>
      <w:r>
        <w:rPr>
          <w:rFonts w:hint="eastAsia" w:ascii="宋体" w:hAnsi="宋体"/>
          <w:b/>
          <w:color w:val="000000"/>
          <w:sz w:val="32"/>
          <w:szCs w:val="32"/>
        </w:rPr>
      </w:r>
      <w:r/>
    </w:p>
    <w:p>
      <w:pPr>
        <w:pStyle w:val="913"/>
        <w:ind w:firstLine="480"/>
        <w:spacing w:line="360" w:lineRule="auto"/>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       项目（分包号：**）采购活动提供本单位制造的货物，或者提供其他残疾人福利性单位制造的货物（不包括使用非残疾人福利性单位注册商标的货物）。</w:t>
      </w:r>
      <w:r>
        <w:rPr>
          <w:rFonts w:hint="eastAsia" w:ascii="宋体" w:hAnsi="宋体"/>
          <w:color w:val="000000"/>
          <w:sz w:val="24"/>
          <w:szCs w:val="21"/>
        </w:rPr>
      </w:r>
      <w:r/>
    </w:p>
    <w:p>
      <w:pPr>
        <w:pStyle w:val="913"/>
        <w:ind w:firstLine="480"/>
        <w:spacing w:line="360" w:lineRule="auto"/>
        <w:rPr>
          <w:rFonts w:hint="eastAsia"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hint="eastAsia" w:ascii="宋体" w:hAnsi="宋体"/>
          <w:color w:val="000000"/>
          <w:sz w:val="24"/>
          <w:szCs w:val="21"/>
        </w:rPr>
      </w:r>
      <w:r/>
    </w:p>
    <w:p>
      <w:pPr>
        <w:pStyle w:val="913"/>
        <w:ind w:firstLine="480"/>
        <w:spacing w:line="360" w:lineRule="auto"/>
        <w:rPr>
          <w:rFonts w:hint="eastAsia" w:ascii="宋体" w:hAnsi="宋体"/>
          <w:color w:val="000000"/>
          <w:sz w:val="24"/>
          <w:szCs w:val="21"/>
        </w:rPr>
      </w:pPr>
      <w:r>
        <w:rPr>
          <w:rFonts w:hint="eastAsia" w:ascii="宋体" w:hAnsi="宋体"/>
          <w:color w:val="000000"/>
          <w:sz w:val="24"/>
          <w:szCs w:val="21"/>
        </w:rPr>
      </w:r>
      <w:r/>
    </w:p>
    <w:p>
      <w:pPr>
        <w:pStyle w:val="913"/>
        <w:ind w:firstLine="480"/>
        <w:spacing w:line="360" w:lineRule="auto"/>
        <w:rPr>
          <w:rFonts w:hint="eastAsia" w:ascii="宋体" w:hAnsi="宋体"/>
          <w:color w:val="000000"/>
          <w:sz w:val="24"/>
          <w:szCs w:val="21"/>
        </w:rPr>
      </w:pPr>
      <w:r>
        <w:rPr>
          <w:rFonts w:hint="eastAsia" w:ascii="宋体" w:hAnsi="宋体"/>
          <w:color w:val="000000"/>
          <w:sz w:val="24"/>
          <w:szCs w:val="21"/>
        </w:rPr>
        <w:t xml:space="preserve">（备注：1、供应商如不提供此声明函，价格将不做相应扣除。2、成交供应商为残疾人福利单位的，此声明函将随成交结果同时公告，接受社会监督）</w:t>
      </w:r>
      <w:r>
        <w:rPr>
          <w:rFonts w:hint="eastAsia" w:ascii="宋体" w:hAnsi="宋体"/>
          <w:color w:val="000000"/>
          <w:sz w:val="24"/>
          <w:szCs w:val="21"/>
        </w:rPr>
      </w:r>
      <w:r/>
    </w:p>
    <w:p>
      <w:pPr>
        <w:pStyle w:val="913"/>
        <w:ind w:firstLine="624"/>
        <w:spacing w:line="360" w:lineRule="auto"/>
        <w:rPr>
          <w:rFonts w:hint="eastAsia" w:ascii="宋体" w:hAnsi="宋体"/>
          <w:color w:val="000000"/>
          <w:spacing w:val="6"/>
          <w:sz w:val="30"/>
          <w:szCs w:val="30"/>
        </w:rPr>
      </w:pPr>
      <w:r>
        <w:rPr>
          <w:rFonts w:hint="eastAsia" w:ascii="宋体" w:hAnsi="宋体"/>
          <w:color w:val="000000"/>
          <w:spacing w:val="6"/>
          <w:sz w:val="30"/>
          <w:szCs w:val="30"/>
        </w:rPr>
      </w:r>
      <w:r/>
    </w:p>
    <w:p>
      <w:pPr>
        <w:pStyle w:val="913"/>
        <w:ind w:right="1560" w:firstLine="624"/>
        <w:jc w:val="center"/>
        <w:spacing w:line="360" w:lineRule="auto"/>
        <w:tabs>
          <w:tab w:val="left" w:pos="4860" w:leader="none"/>
        </w:tabs>
        <w:rPr>
          <w:rFonts w:hint="eastAsia" w:ascii="宋体" w:hAnsi="宋体"/>
          <w:color w:val="000000"/>
          <w:sz w:val="24"/>
          <w:szCs w:val="21"/>
        </w:rPr>
      </w:pPr>
      <w:r>
        <w:rPr>
          <w:rFonts w:hint="eastAsia" w:ascii="宋体" w:hAnsi="宋体"/>
          <w:color w:val="000000"/>
          <w:spacing w:val="6"/>
          <w:sz w:val="30"/>
          <w:szCs w:val="30"/>
        </w:rPr>
        <w:t xml:space="preserve">             </w:t>
      </w:r>
      <w:r>
        <w:rPr>
          <w:rFonts w:hint="eastAsia" w:ascii="宋体" w:hAnsi="宋体"/>
          <w:color w:val="000000"/>
          <w:sz w:val="24"/>
          <w:szCs w:val="21"/>
        </w:rPr>
        <w:t xml:space="preserve">          供应商全称（加盖CA电子公章）：</w:t>
      </w:r>
      <w:r>
        <w:rPr>
          <w:rFonts w:hint="eastAsia" w:ascii="宋体" w:hAnsi="宋体"/>
          <w:color w:val="000000"/>
          <w:sz w:val="24"/>
          <w:szCs w:val="21"/>
        </w:rPr>
      </w:r>
      <w:r/>
    </w:p>
    <w:p>
      <w:pPr>
        <w:pStyle w:val="913"/>
        <w:ind w:right="1560" w:firstLine="480"/>
        <w:jc w:val="center"/>
        <w:spacing w:line="360" w:lineRule="auto"/>
        <w:tabs>
          <w:tab w:val="left" w:pos="4860" w:leader="none"/>
        </w:tabs>
        <w:rPr>
          <w:rFonts w:hint="eastAsia" w:ascii="宋体" w:hAnsi="宋体"/>
          <w:color w:val="000000"/>
          <w:sz w:val="24"/>
          <w:szCs w:val="21"/>
        </w:rPr>
      </w:pPr>
      <w:r>
        <w:rPr>
          <w:rFonts w:hint="eastAsia" w:ascii="宋体" w:hAnsi="宋体"/>
          <w:color w:val="000000"/>
          <w:sz w:val="24"/>
          <w:szCs w:val="21"/>
        </w:rPr>
        <w:t xml:space="preserve">        日  期：</w:t>
      </w:r>
      <w:r>
        <w:rPr>
          <w:rFonts w:hint="eastAsia" w:ascii="宋体" w:hAnsi="宋体"/>
          <w:color w:val="000000"/>
          <w:sz w:val="24"/>
          <w:szCs w:val="21"/>
        </w:rPr>
      </w:r>
      <w:r/>
    </w:p>
    <w:p>
      <w:pPr>
        <w:pStyle w:val="913"/>
        <w:spacing w:line="360" w:lineRule="auto"/>
        <w:rPr>
          <w:rFonts w:hint="eastAsia" w:ascii="宋体" w:hAnsi="宋体"/>
          <w:b/>
          <w:color w:val="000000"/>
          <w:sz w:val="32"/>
          <w:szCs w:val="32"/>
        </w:rPr>
      </w:pPr>
      <w:r>
        <w:rPr>
          <w:rFonts w:hint="eastAsia" w:ascii="宋体" w:hAnsi="宋体"/>
          <w:b/>
          <w:color w:val="000000"/>
          <w:sz w:val="32"/>
          <w:szCs w:val="32"/>
        </w:rPr>
      </w:r>
      <w:r/>
    </w:p>
    <w:p>
      <w:pPr>
        <w:pStyle w:val="913"/>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913"/>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913"/>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913"/>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913"/>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913"/>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913"/>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913"/>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913"/>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shd w:val="clear" w:color="auto" w:fill="ffffff"/>
        <w:widowControl/>
        <w:rPr>
          <w:rFonts w:hint="eastAsia" w:ascii="宋体" w:hAnsi="宋体"/>
          <w:b/>
          <w:color w:val="000000"/>
          <w:sz w:val="36"/>
          <w:szCs w:val="36"/>
        </w:rPr>
      </w:pPr>
      <w:r>
        <w:rPr>
          <w:rFonts w:hint="eastAsia" w:ascii="宋体" w:hAnsi="宋体"/>
          <w:b/>
          <w:color w:val="000000"/>
          <w:sz w:val="32"/>
          <w:szCs w:val="32"/>
        </w:rPr>
        <w:t xml:space="preserve">六、</w:t>
      </w:r>
      <w:r>
        <w:rPr>
          <w:rFonts w:ascii="宋体" w:hAnsi="宋体"/>
          <w:b/>
          <w:color w:val="000000"/>
          <w:sz w:val="36"/>
          <w:szCs w:val="36"/>
        </w:rPr>
        <w:t xml:space="preserve">分项报价表</w:t>
      </w:r>
      <w:r>
        <w:rPr>
          <w:rFonts w:hint="eastAsia" w:ascii="宋体" w:hAnsi="宋体"/>
          <w:b/>
          <w:color w:val="000000"/>
          <w:sz w:val="36"/>
          <w:szCs w:val="36"/>
        </w:rPr>
      </w:r>
      <w:r/>
    </w:p>
    <w:p>
      <w:pPr>
        <w:pStyle w:val="913"/>
        <w:jc w:val="left"/>
        <w:spacing w:before="120" w:after="120" w:line="360" w:lineRule="auto"/>
        <w:rPr>
          <w:rFonts w:hint="eastAsia" w:ascii="宋体" w:hAnsi="宋体"/>
          <w:color w:val="000000"/>
          <w:sz w:val="24"/>
          <w:szCs w:val="24"/>
        </w:rPr>
      </w:pPr>
      <w:r>
        <w:rPr>
          <w:rFonts w:hint="eastAsia" w:ascii="宋体" w:hAnsi="宋体"/>
          <w:color w:val="000000"/>
          <w:sz w:val="24"/>
          <w:szCs w:val="24"/>
        </w:rPr>
        <w:t xml:space="preserve">项目名称：</w:t>
      </w:r>
      <w:r>
        <w:rPr>
          <w:rFonts w:hint="eastAsia" w:ascii="宋体" w:hAnsi="宋体"/>
          <w:color w:val="000000"/>
          <w:sz w:val="24"/>
          <w:szCs w:val="24"/>
        </w:rPr>
      </w:r>
      <w:r/>
    </w:p>
    <w:p>
      <w:pPr>
        <w:pStyle w:val="913"/>
        <w:jc w:val="left"/>
        <w:spacing w:before="120" w:after="120" w:line="360" w:lineRule="auto"/>
        <w:rPr>
          <w:rFonts w:hint="eastAsia" w:ascii="宋体" w:hAnsi="宋体"/>
          <w:color w:val="000000"/>
          <w:sz w:val="24"/>
          <w:szCs w:val="24"/>
        </w:rPr>
      </w:pPr>
      <w:r>
        <w:rPr>
          <w:rFonts w:hint="eastAsia" w:ascii="宋体" w:hAnsi="宋体"/>
          <w:color w:val="000000"/>
          <w:sz w:val="24"/>
          <w:szCs w:val="24"/>
        </w:rPr>
        <w:t xml:space="preserve">项目编号：</w:t>
      </w:r>
      <w:r>
        <w:rPr>
          <w:rFonts w:hint="eastAsia" w:ascii="宋体" w:hAnsi="宋体"/>
          <w:color w:val="000000"/>
          <w:sz w:val="24"/>
          <w:szCs w:val="24"/>
        </w:rPr>
      </w:r>
      <w:r/>
    </w:p>
    <w:p>
      <w:pPr>
        <w:pStyle w:val="913"/>
        <w:rPr>
          <w:rFonts w:hint="eastAsia" w:ascii="宋体" w:hAnsi="宋体"/>
          <w:color w:val="000000"/>
          <w:sz w:val="24"/>
          <w:szCs w:val="24"/>
        </w:rPr>
      </w:pPr>
      <w:r>
        <w:rPr>
          <w:rFonts w:hint="eastAsia" w:ascii="宋体" w:hAnsi="宋体"/>
          <w:color w:val="000000"/>
          <w:sz w:val="24"/>
          <w:szCs w:val="24"/>
        </w:rPr>
        <w:t xml:space="preserve">供应商全称（加盖公章）：</w:t>
      </w:r>
      <w:r>
        <w:rPr>
          <w:rFonts w:hint="eastAsia" w:ascii="宋体" w:hAnsi="宋体"/>
          <w:color w:val="000000"/>
          <w:sz w:val="24"/>
          <w:szCs w:val="24"/>
        </w:rPr>
      </w:r>
      <w:r/>
    </w:p>
    <w:p>
      <w:pPr>
        <w:pStyle w:val="913"/>
        <w:rPr>
          <w:rFonts w:hint="eastAsia" w:ascii="宋体" w:hAnsi="宋体"/>
          <w:color w:val="000000"/>
          <w:sz w:val="24"/>
          <w:szCs w:val="24"/>
        </w:rPr>
      </w:pPr>
      <w:r>
        <w:rPr>
          <w:rFonts w:hint="eastAsia" w:ascii="宋体" w:hAnsi="宋体"/>
          <w:color w:val="000000"/>
          <w:sz w:val="24"/>
          <w:szCs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48"/>
        <w:gridCol w:w="1147"/>
        <w:gridCol w:w="965"/>
        <w:gridCol w:w="1324"/>
        <w:gridCol w:w="900"/>
        <w:gridCol w:w="985"/>
        <w:gridCol w:w="1855"/>
        <w:gridCol w:w="764"/>
      </w:tblGrid>
      <w:tr>
        <w:trPr>
          <w:trHeight w:val="690"/>
        </w:trPr>
        <w:tc>
          <w:tcPr>
            <w:tcW w:w="725" w:type="dxa"/>
            <w:vAlign w:val="center"/>
            <w:textDirection w:val="lrTb"/>
            <w:noWrap w:val="false"/>
          </w:tcPr>
          <w:p>
            <w:pPr>
              <w:pStyle w:val="913"/>
              <w:jc w:val="center"/>
              <w:rPr>
                <w:rFonts w:hint="eastAsia" w:ascii="宋体" w:hAnsi="宋体"/>
                <w:color w:val="000000"/>
                <w:sz w:val="24"/>
                <w:szCs w:val="24"/>
              </w:rPr>
            </w:pPr>
            <w:r>
              <w:rPr>
                <w:rFonts w:hint="eastAsia" w:ascii="宋体" w:hAnsi="宋体"/>
                <w:color w:val="000000"/>
                <w:sz w:val="24"/>
                <w:szCs w:val="24"/>
              </w:rPr>
              <w:t xml:space="preserve">设备名称</w:t>
            </w:r>
            <w:r>
              <w:rPr>
                <w:rFonts w:hint="eastAsia" w:ascii="宋体" w:hAnsi="宋体"/>
                <w:color w:val="000000"/>
                <w:sz w:val="24"/>
                <w:szCs w:val="24"/>
              </w:rPr>
            </w:r>
            <w:r/>
          </w:p>
        </w:tc>
        <w:tc>
          <w:tcPr>
            <w:tcW w:w="617" w:type="dxa"/>
            <w:vAlign w:val="center"/>
            <w:textDirection w:val="lrTb"/>
            <w:noWrap w:val="false"/>
          </w:tcPr>
          <w:p>
            <w:pPr>
              <w:pStyle w:val="913"/>
              <w:jc w:val="center"/>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519" w:type="dxa"/>
            <w:vAlign w:val="center"/>
            <w:textDirection w:val="lrTb"/>
            <w:noWrap w:val="false"/>
          </w:tcPr>
          <w:p>
            <w:pPr>
              <w:pStyle w:val="913"/>
              <w:jc w:val="center"/>
              <w:rPr>
                <w:rFonts w:hint="eastAsia" w:ascii="宋体" w:hAnsi="宋体"/>
                <w:color w:val="000000"/>
                <w:sz w:val="24"/>
                <w:szCs w:val="24"/>
              </w:rPr>
            </w:pPr>
            <w:r>
              <w:rPr>
                <w:rFonts w:hint="eastAsia" w:ascii="宋体" w:hAnsi="宋体"/>
                <w:color w:val="000000"/>
                <w:sz w:val="24"/>
                <w:szCs w:val="24"/>
              </w:rPr>
              <w:t xml:space="preserve">单位</w:t>
            </w:r>
            <w:r>
              <w:rPr>
                <w:rFonts w:hint="eastAsia" w:ascii="宋体" w:hAnsi="宋体"/>
                <w:color w:val="000000"/>
                <w:sz w:val="24"/>
                <w:szCs w:val="24"/>
              </w:rPr>
            </w:r>
            <w:r/>
          </w:p>
        </w:tc>
        <w:tc>
          <w:tcPr>
            <w:tcW w:w="712" w:type="dxa"/>
            <w:vAlign w:val="center"/>
            <w:textDirection w:val="lrTb"/>
            <w:noWrap w:val="false"/>
          </w:tcPr>
          <w:p>
            <w:pPr>
              <w:pStyle w:val="913"/>
              <w:jc w:val="center"/>
              <w:rPr>
                <w:rFonts w:hint="eastAsia" w:ascii="宋体" w:hAnsi="宋体"/>
                <w:color w:val="000000"/>
                <w:sz w:val="24"/>
                <w:szCs w:val="24"/>
              </w:rPr>
            </w:pPr>
            <w:r>
              <w:rPr>
                <w:rFonts w:hint="eastAsia" w:ascii="宋体" w:hAnsi="宋体"/>
                <w:color w:val="000000"/>
                <w:sz w:val="24"/>
                <w:szCs w:val="24"/>
              </w:rPr>
              <w:t xml:space="preserve">维保类型</w:t>
            </w:r>
            <w:r>
              <w:rPr>
                <w:rFonts w:hint="eastAsia" w:ascii="宋体" w:hAnsi="宋体"/>
                <w:color w:val="000000"/>
                <w:sz w:val="24"/>
                <w:szCs w:val="24"/>
              </w:rPr>
            </w:r>
            <w:r/>
          </w:p>
        </w:tc>
        <w:tc>
          <w:tcPr>
            <w:tcW w:w="484" w:type="dxa"/>
            <w:vAlign w:val="center"/>
            <w:textDirection w:val="lrTb"/>
            <w:noWrap w:val="false"/>
          </w:tcPr>
          <w:p>
            <w:pPr>
              <w:pStyle w:val="913"/>
              <w:jc w:val="center"/>
              <w:rPr>
                <w:rFonts w:hint="eastAsia" w:ascii="宋体" w:hAnsi="宋体"/>
                <w:color w:val="000000"/>
                <w:sz w:val="24"/>
                <w:szCs w:val="24"/>
              </w:rPr>
            </w:pPr>
            <w:r>
              <w:rPr>
                <w:rFonts w:hint="eastAsia" w:ascii="宋体" w:hAnsi="宋体"/>
                <w:color w:val="000000"/>
                <w:sz w:val="24"/>
                <w:szCs w:val="24"/>
              </w:rPr>
              <w:t xml:space="preserve">单价</w:t>
            </w:r>
            <w:r>
              <w:rPr>
                <w:rFonts w:hint="eastAsia" w:ascii="宋体" w:hAnsi="宋体"/>
                <w:color w:val="000000"/>
                <w:sz w:val="24"/>
                <w:szCs w:val="24"/>
              </w:rPr>
            </w:r>
            <w:r/>
          </w:p>
        </w:tc>
        <w:tc>
          <w:tcPr>
            <w:tcW w:w="530" w:type="dxa"/>
            <w:vAlign w:val="center"/>
            <w:textDirection w:val="lrTb"/>
            <w:noWrap w:val="false"/>
          </w:tcPr>
          <w:p>
            <w:pPr>
              <w:pStyle w:val="913"/>
              <w:jc w:val="center"/>
              <w:rPr>
                <w:rFonts w:hint="eastAsia" w:ascii="宋体" w:hAnsi="宋体"/>
                <w:color w:val="000000"/>
                <w:sz w:val="24"/>
                <w:szCs w:val="24"/>
              </w:rPr>
            </w:pPr>
            <w:r>
              <w:rPr>
                <w:rFonts w:hint="eastAsia" w:ascii="宋体" w:hAnsi="宋体"/>
                <w:color w:val="000000"/>
                <w:sz w:val="24"/>
                <w:szCs w:val="24"/>
              </w:rPr>
              <w:t xml:space="preserve">总价</w:t>
            </w:r>
            <w:r>
              <w:rPr>
                <w:rFonts w:hint="eastAsia" w:ascii="宋体" w:hAnsi="宋体"/>
                <w:color w:val="000000"/>
                <w:sz w:val="24"/>
                <w:szCs w:val="24"/>
              </w:rPr>
            </w:r>
            <w:r/>
          </w:p>
        </w:tc>
        <w:tc>
          <w:tcPr>
            <w:tcW w:w="998" w:type="dxa"/>
            <w:vAlign w:val="center"/>
            <w:textDirection w:val="lrTb"/>
            <w:noWrap w:val="false"/>
          </w:tcPr>
          <w:p>
            <w:pPr>
              <w:pStyle w:val="913"/>
              <w:jc w:val="center"/>
              <w:rPr>
                <w:rFonts w:hint="eastAsia" w:ascii="宋体" w:hAnsi="宋体"/>
                <w:color w:val="000000"/>
                <w:sz w:val="24"/>
                <w:szCs w:val="24"/>
              </w:rPr>
            </w:pPr>
            <w:r>
              <w:rPr>
                <w:rFonts w:hint="eastAsia" w:ascii="宋体" w:hAnsi="宋体"/>
                <w:color w:val="000000"/>
                <w:sz w:val="24"/>
                <w:szCs w:val="24"/>
              </w:rPr>
              <w:t xml:space="preserve">备注</w:t>
            </w:r>
            <w:r>
              <w:rPr>
                <w:rFonts w:hint="eastAsia" w:ascii="宋体" w:hAnsi="宋体"/>
                <w:color w:val="000000"/>
                <w:sz w:val="24"/>
                <w:szCs w:val="24"/>
              </w:rPr>
            </w:r>
            <w:r/>
          </w:p>
        </w:tc>
        <w:tc>
          <w:tcPr>
            <w:tcW w:w="411" w:type="dxa"/>
            <w:vAlign w:val="center"/>
            <w:textDirection w:val="lrTb"/>
            <w:noWrap w:val="false"/>
          </w:tcPr>
          <w:p>
            <w:pPr>
              <w:pStyle w:val="913"/>
              <w:jc w:val="center"/>
              <w:rPr>
                <w:rFonts w:hint="eastAsia" w:ascii="宋体" w:hAnsi="宋体"/>
                <w:color w:val="000000"/>
                <w:sz w:val="24"/>
                <w:szCs w:val="24"/>
              </w:rPr>
            </w:pPr>
            <w:r>
              <w:rPr>
                <w:rFonts w:hint="eastAsia" w:ascii="宋体" w:hAnsi="宋体"/>
                <w:color w:val="000000"/>
                <w:sz w:val="24"/>
                <w:szCs w:val="24"/>
              </w:rPr>
            </w:r>
            <w:r/>
          </w:p>
        </w:tc>
      </w:tr>
      <w:tr>
        <w:trPr>
          <w:trHeight w:val="690"/>
        </w:trPr>
        <w:tc>
          <w:tcPr>
            <w:tcW w:w="725" w:type="dxa"/>
            <w:vAlign w:val="center"/>
            <w:textDirection w:val="lrTb"/>
            <w:noWrap w:val="false"/>
          </w:tcPr>
          <w:p>
            <w:pPr>
              <w:pStyle w:val="913"/>
              <w:jc w:val="center"/>
              <w:rPr>
                <w:rFonts w:hint="eastAsia" w:ascii="宋体" w:hAnsi="宋体"/>
                <w:color w:val="000000"/>
                <w:sz w:val="24"/>
                <w:szCs w:val="24"/>
              </w:rPr>
            </w:pPr>
            <w:r>
              <w:rPr>
                <w:rFonts w:hint="eastAsia" w:ascii="宋体" w:hAnsi="宋体"/>
                <w:color w:val="000000"/>
                <w:sz w:val="24"/>
                <w:szCs w:val="24"/>
              </w:rPr>
            </w:r>
            <w:r/>
          </w:p>
        </w:tc>
        <w:tc>
          <w:tcPr>
            <w:tcW w:w="617" w:type="dxa"/>
            <w:vAlign w:val="center"/>
            <w:textDirection w:val="lrTb"/>
            <w:noWrap w:val="false"/>
          </w:tcPr>
          <w:p>
            <w:pPr>
              <w:pStyle w:val="913"/>
              <w:jc w:val="center"/>
              <w:rPr>
                <w:rFonts w:hint="eastAsia" w:ascii="宋体" w:hAnsi="宋体"/>
                <w:color w:val="000000"/>
                <w:sz w:val="24"/>
                <w:szCs w:val="24"/>
              </w:rPr>
            </w:pPr>
            <w:r>
              <w:rPr>
                <w:rFonts w:hint="eastAsia" w:ascii="宋体" w:hAnsi="宋体"/>
                <w:color w:val="000000"/>
                <w:sz w:val="24"/>
                <w:szCs w:val="24"/>
              </w:rPr>
            </w:r>
            <w:r/>
          </w:p>
        </w:tc>
        <w:tc>
          <w:tcPr>
            <w:tcW w:w="519" w:type="dxa"/>
            <w:vAlign w:val="center"/>
            <w:textDirection w:val="lrTb"/>
            <w:noWrap w:val="false"/>
          </w:tcPr>
          <w:p>
            <w:pPr>
              <w:pStyle w:val="913"/>
              <w:jc w:val="center"/>
              <w:rPr>
                <w:rFonts w:hint="eastAsia" w:ascii="宋体" w:hAnsi="宋体"/>
                <w:color w:val="000000"/>
                <w:sz w:val="24"/>
                <w:szCs w:val="24"/>
              </w:rPr>
            </w:pPr>
            <w:r>
              <w:rPr>
                <w:rFonts w:hint="eastAsia" w:ascii="宋体" w:hAnsi="宋体"/>
                <w:color w:val="000000"/>
                <w:sz w:val="24"/>
                <w:szCs w:val="24"/>
              </w:rPr>
            </w:r>
            <w:r/>
          </w:p>
        </w:tc>
        <w:tc>
          <w:tcPr>
            <w:tcW w:w="712" w:type="dxa"/>
            <w:vAlign w:val="center"/>
            <w:textDirection w:val="lrTb"/>
            <w:noWrap w:val="false"/>
          </w:tcPr>
          <w:p>
            <w:pPr>
              <w:pStyle w:val="913"/>
              <w:jc w:val="center"/>
              <w:rPr>
                <w:rFonts w:hint="eastAsia" w:ascii="宋体" w:hAnsi="宋体"/>
                <w:color w:val="000000"/>
                <w:sz w:val="24"/>
                <w:szCs w:val="24"/>
              </w:rPr>
            </w:pPr>
            <w:r>
              <w:rPr>
                <w:rFonts w:hint="eastAsia" w:ascii="宋体" w:hAnsi="宋体"/>
                <w:color w:val="000000"/>
                <w:sz w:val="24"/>
                <w:szCs w:val="24"/>
              </w:rPr>
            </w:r>
            <w:r/>
          </w:p>
        </w:tc>
        <w:tc>
          <w:tcPr>
            <w:tcW w:w="484" w:type="dxa"/>
            <w:vAlign w:val="center"/>
            <w:textDirection w:val="lrTb"/>
            <w:noWrap w:val="false"/>
          </w:tcPr>
          <w:p>
            <w:pPr>
              <w:pStyle w:val="913"/>
              <w:jc w:val="center"/>
              <w:rPr>
                <w:rFonts w:hint="eastAsia" w:ascii="宋体" w:hAnsi="宋体"/>
                <w:color w:val="000000"/>
                <w:sz w:val="24"/>
                <w:szCs w:val="24"/>
              </w:rPr>
            </w:pPr>
            <w:r>
              <w:rPr>
                <w:rFonts w:hint="eastAsia" w:ascii="宋体" w:hAnsi="宋体"/>
                <w:color w:val="000000"/>
                <w:sz w:val="24"/>
                <w:szCs w:val="24"/>
              </w:rPr>
            </w:r>
            <w:r/>
          </w:p>
        </w:tc>
        <w:tc>
          <w:tcPr>
            <w:tcW w:w="530" w:type="dxa"/>
            <w:vAlign w:val="center"/>
            <w:textDirection w:val="lrTb"/>
            <w:noWrap w:val="false"/>
          </w:tcPr>
          <w:p>
            <w:pPr>
              <w:pStyle w:val="913"/>
              <w:jc w:val="center"/>
              <w:rPr>
                <w:rFonts w:hint="eastAsia" w:ascii="宋体" w:hAnsi="宋体"/>
                <w:color w:val="000000"/>
                <w:sz w:val="24"/>
                <w:szCs w:val="24"/>
              </w:rPr>
            </w:pPr>
            <w:r>
              <w:rPr>
                <w:rFonts w:hint="eastAsia" w:ascii="宋体" w:hAnsi="宋体"/>
                <w:color w:val="000000"/>
                <w:sz w:val="24"/>
                <w:szCs w:val="24"/>
              </w:rPr>
            </w:r>
            <w:r/>
          </w:p>
        </w:tc>
        <w:tc>
          <w:tcPr>
            <w:tcW w:w="998" w:type="dxa"/>
            <w:vAlign w:val="center"/>
            <w:textDirection w:val="lrTb"/>
            <w:noWrap w:val="false"/>
          </w:tcPr>
          <w:p>
            <w:pPr>
              <w:pStyle w:val="913"/>
              <w:jc w:val="center"/>
              <w:rPr>
                <w:rFonts w:hint="eastAsia" w:ascii="宋体" w:hAnsi="宋体"/>
                <w:color w:val="000000"/>
                <w:sz w:val="24"/>
                <w:szCs w:val="24"/>
              </w:rPr>
            </w:pPr>
            <w:r>
              <w:rPr>
                <w:rFonts w:hint="eastAsia" w:ascii="宋体" w:hAnsi="宋体"/>
                <w:color w:val="000000"/>
                <w:sz w:val="24"/>
                <w:szCs w:val="24"/>
              </w:rPr>
            </w:r>
            <w:r/>
          </w:p>
        </w:tc>
        <w:tc>
          <w:tcPr>
            <w:tcW w:w="411" w:type="dxa"/>
            <w:vAlign w:val="center"/>
            <w:textDirection w:val="lrTb"/>
            <w:noWrap w:val="false"/>
          </w:tcPr>
          <w:p>
            <w:pPr>
              <w:pStyle w:val="913"/>
              <w:jc w:val="center"/>
              <w:rPr>
                <w:rFonts w:hint="eastAsia" w:ascii="宋体" w:hAnsi="宋体"/>
                <w:color w:val="000000"/>
                <w:sz w:val="24"/>
                <w:szCs w:val="24"/>
              </w:rPr>
            </w:pPr>
            <w:r>
              <w:rPr>
                <w:rFonts w:hint="eastAsia" w:ascii="宋体" w:hAnsi="宋体"/>
                <w:color w:val="000000"/>
                <w:sz w:val="24"/>
                <w:szCs w:val="24"/>
              </w:rPr>
            </w:r>
            <w:r/>
          </w:p>
        </w:tc>
      </w:tr>
    </w:tbl>
    <w:p>
      <w:pPr>
        <w:pStyle w:val="913"/>
        <w:ind w:firstLine="5280"/>
        <w:rPr>
          <w:rFonts w:hint="eastAsia" w:ascii="宋体" w:hAnsi="宋体"/>
          <w:color w:val="000000"/>
          <w:sz w:val="24"/>
          <w:szCs w:val="24"/>
        </w:rPr>
      </w:pPr>
      <w:r>
        <w:rPr>
          <w:rFonts w:hint="eastAsia" w:ascii="宋体" w:hAnsi="宋体"/>
          <w:color w:val="000000"/>
          <w:sz w:val="24"/>
          <w:szCs w:val="24"/>
        </w:rPr>
      </w:r>
      <w:r/>
    </w:p>
    <w:p>
      <w:pPr>
        <w:pStyle w:val="913"/>
        <w:ind w:firstLine="5280"/>
        <w:rPr>
          <w:rFonts w:hint="eastAsia" w:ascii="宋体" w:hAnsi="宋体"/>
          <w:color w:val="000000"/>
          <w:sz w:val="24"/>
          <w:szCs w:val="24"/>
        </w:rPr>
      </w:pPr>
      <w:r>
        <w:rPr>
          <w:rFonts w:hint="eastAsia" w:ascii="宋体" w:hAnsi="宋体"/>
          <w:color w:val="000000"/>
          <w:sz w:val="24"/>
          <w:szCs w:val="24"/>
        </w:rPr>
      </w:r>
      <w:r/>
    </w:p>
    <w:p>
      <w:pPr>
        <w:pStyle w:val="913"/>
        <w:spacing w:line="360" w:lineRule="auto"/>
        <w:shd w:val="clear" w:color="auto" w:fill="ffffff"/>
        <w:widowControl/>
        <w:rPr>
          <w:rFonts w:hint="eastAsia" w:ascii="宋体" w:hAnsi="宋体"/>
          <w:b/>
          <w:color w:val="000000"/>
          <w:sz w:val="36"/>
          <w:szCs w:val="36"/>
        </w:rPr>
      </w:pPr>
      <w:r>
        <w:rPr>
          <w:rFonts w:hint="eastAsia" w:ascii="宋体" w:hAnsi="宋体"/>
          <w:b/>
          <w:color w:val="000000"/>
          <w:sz w:val="36"/>
          <w:szCs w:val="36"/>
        </w:rPr>
      </w:r>
      <w:r/>
    </w:p>
    <w:p>
      <w:pPr>
        <w:pStyle w:val="913"/>
        <w:jc w:val="left"/>
        <w:spacing w:line="360" w:lineRule="auto"/>
        <w:shd w:val="clear" w:color="auto" w:fill="ffffff"/>
        <w:widowControl/>
        <w:rPr>
          <w:rFonts w:hint="eastAsia" w:ascii="宋体" w:hAnsi="宋体"/>
          <w:color w:val="000000"/>
          <w:szCs w:val="21"/>
        </w:rPr>
      </w:pPr>
      <w:r>
        <w:rPr>
          <w:rFonts w:hint="eastAsia" w:ascii="宋体" w:hAnsi="宋体"/>
          <w:color w:val="000000"/>
          <w:szCs w:val="21"/>
        </w:rPr>
      </w:r>
      <w:r/>
    </w:p>
    <w:p>
      <w:pPr>
        <w:pStyle w:val="913"/>
        <w:jc w:val="left"/>
        <w:spacing w:line="360" w:lineRule="auto"/>
        <w:shd w:val="clear" w:color="auto" w:fill="ffffff"/>
        <w:widowControl/>
        <w:rPr>
          <w:rFonts w:hint="eastAsia" w:ascii="宋体" w:hAnsi="宋体"/>
          <w:color w:val="000000"/>
          <w:szCs w:val="21"/>
        </w:rPr>
      </w:pPr>
      <w:r>
        <w:rPr>
          <w:rFonts w:hint="eastAsia" w:ascii="宋体" w:hAnsi="宋体"/>
          <w:color w:val="000000"/>
          <w:szCs w:val="21"/>
        </w:rPr>
      </w:r>
      <w:r/>
    </w:p>
    <w:p>
      <w:pPr>
        <w:pStyle w:val="913"/>
        <w:jc w:val="left"/>
        <w:spacing w:line="360" w:lineRule="auto"/>
        <w:shd w:val="clear" w:color="auto" w:fill="ffffff"/>
        <w:widowControl/>
        <w:rPr>
          <w:rFonts w:hint="eastAsia" w:ascii="宋体" w:hAnsi="宋体"/>
          <w:color w:val="000000"/>
          <w:szCs w:val="21"/>
        </w:rPr>
      </w:pPr>
      <w:r>
        <w:rPr>
          <w:rFonts w:hint="eastAsia" w:ascii="宋体" w:hAnsi="宋体"/>
          <w:color w:val="000000"/>
          <w:szCs w:val="21"/>
        </w:rPr>
      </w:r>
      <w:r/>
    </w:p>
    <w:p>
      <w:pPr>
        <w:pStyle w:val="913"/>
        <w:jc w:val="left"/>
        <w:spacing w:line="360" w:lineRule="auto"/>
        <w:shd w:val="clear" w:color="auto" w:fill="ffffff"/>
        <w:widowControl/>
        <w:rPr>
          <w:rFonts w:hint="eastAsia" w:ascii="宋体" w:hAnsi="宋体"/>
          <w:color w:val="000000"/>
          <w:szCs w:val="21"/>
        </w:rPr>
      </w:pPr>
      <w:r>
        <w:rPr>
          <w:rFonts w:ascii="宋体" w:hAnsi="宋体"/>
          <w:color w:val="000000"/>
          <w:szCs w:val="21"/>
        </w:rPr>
        <w:t xml:space="preserve">说明：</w:t>
      </w:r>
      <w:r>
        <w:rPr>
          <w:rFonts w:hint="eastAsia" w:ascii="宋体" w:hAnsi="宋体"/>
          <w:color w:val="000000"/>
          <w:szCs w:val="21"/>
        </w:rPr>
      </w:r>
      <w:r/>
    </w:p>
    <w:p>
      <w:pPr>
        <w:pStyle w:val="913"/>
        <w:jc w:val="left"/>
        <w:spacing w:line="360" w:lineRule="auto"/>
        <w:shd w:val="clear" w:color="auto" w:fill="ffffff"/>
        <w:widowControl/>
        <w:rPr>
          <w:rFonts w:hint="eastAsia" w:ascii="宋体" w:hAnsi="宋体"/>
          <w:color w:val="000000"/>
          <w:szCs w:val="21"/>
        </w:rPr>
      </w:pPr>
      <w:r>
        <w:rPr>
          <w:rFonts w:ascii="宋体" w:hAnsi="宋体"/>
          <w:color w:val="000000"/>
          <w:szCs w:val="21"/>
        </w:rPr>
        <w:t xml:space="preserve">1、如果行数不够，请自行增加。</w:t>
      </w:r>
      <w:r>
        <w:rPr>
          <w:rFonts w:hint="eastAsia" w:ascii="宋体" w:hAnsi="宋体"/>
          <w:color w:val="000000"/>
          <w:szCs w:val="21"/>
        </w:rPr>
      </w:r>
      <w:r/>
    </w:p>
    <w:p>
      <w:pPr>
        <w:pStyle w:val="913"/>
        <w:jc w:val="left"/>
        <w:spacing w:line="360" w:lineRule="auto"/>
        <w:shd w:val="clear" w:color="auto" w:fill="ffffff"/>
        <w:widowControl/>
        <w:rPr>
          <w:rFonts w:hint="eastAsia" w:ascii="宋体" w:hAnsi="宋体"/>
          <w:color w:val="000000"/>
          <w:szCs w:val="21"/>
        </w:rPr>
      </w:pPr>
      <w:r>
        <w:rPr>
          <w:rFonts w:hint="eastAsia" w:ascii="宋体" w:hAnsi="宋体"/>
          <w:color w:val="000000"/>
          <w:szCs w:val="21"/>
        </w:rPr>
      </w:r>
      <w:r/>
    </w:p>
    <w:p>
      <w:pPr>
        <w:pStyle w:val="913"/>
        <w:jc w:val="left"/>
        <w:spacing w:line="360" w:lineRule="auto"/>
        <w:shd w:val="clear" w:color="auto" w:fill="ffffff"/>
        <w:widowControl/>
        <w:rPr>
          <w:rFonts w:hint="eastAsia" w:ascii="宋体" w:hAnsi="宋体"/>
          <w:color w:val="000000"/>
          <w:szCs w:val="21"/>
        </w:rPr>
      </w:pPr>
      <w:r>
        <w:rPr>
          <w:rFonts w:hint="eastAsia" w:ascii="宋体" w:hAnsi="宋体"/>
          <w:color w:val="000000"/>
          <w:szCs w:val="21"/>
        </w:rPr>
      </w:r>
      <w:r/>
    </w:p>
    <w:p>
      <w:pPr>
        <w:pStyle w:val="913"/>
        <w:jc w:val="left"/>
        <w:spacing w:line="360" w:lineRule="auto"/>
        <w:shd w:val="clear" w:color="auto" w:fill="ffffff"/>
        <w:widowControl/>
        <w:rPr>
          <w:rFonts w:hint="eastAsia" w:ascii="宋体" w:hAnsi="宋体"/>
          <w:color w:val="000000"/>
          <w:szCs w:val="21"/>
        </w:rPr>
      </w:pPr>
      <w:r>
        <w:rPr>
          <w:rFonts w:ascii="宋体" w:hAnsi="宋体"/>
          <w:color w:val="000000"/>
          <w:szCs w:val="21"/>
        </w:rPr>
        <w:t xml:space="preserve">供应商（盖章）:</w:t>
      </w:r>
      <w:r>
        <w:rPr>
          <w:rFonts w:ascii="宋体" w:hAnsi="宋体"/>
          <w:color w:val="000000"/>
          <w:szCs w:val="21"/>
          <w:u w:val="single"/>
        </w:rPr>
        <w:t xml:space="preserve">            </w:t>
      </w:r>
      <w:r>
        <w:rPr>
          <w:rFonts w:hint="eastAsia" w:ascii="宋体" w:hAnsi="宋体"/>
          <w:color w:val="000000"/>
          <w:szCs w:val="21"/>
        </w:rPr>
      </w:r>
      <w:r/>
    </w:p>
    <w:p>
      <w:pPr>
        <w:pStyle w:val="913"/>
        <w:spacing w:line="360" w:lineRule="auto"/>
        <w:rPr>
          <w:rFonts w:hint="eastAsia" w:ascii="宋体" w:hAnsi="宋体"/>
          <w:color w:val="000000"/>
          <w:sz w:val="24"/>
          <w:szCs w:val="24"/>
        </w:rPr>
      </w:pPr>
      <w:r>
        <w:rPr>
          <w:rFonts w:ascii="宋体" w:hAnsi="宋体"/>
          <w:color w:val="000000"/>
          <w:szCs w:val="21"/>
        </w:rPr>
        <w:t xml:space="preserve">日期：</w:t>
      </w:r>
      <w:r>
        <w:rPr>
          <w:rFonts w:hint="eastAsia" w:ascii="宋体" w:hAnsi="宋体"/>
          <w:color w:val="000000"/>
          <w:szCs w:val="21"/>
        </w:rPr>
        <w:t xml:space="preserve"> </w:t>
      </w:r>
      <w:r>
        <w:rPr>
          <w:rFonts w:ascii="宋体" w:hAnsi="宋体"/>
          <w:color w:val="000000"/>
          <w:szCs w:val="21"/>
        </w:rPr>
        <w:t xml:space="preserve">年</w:t>
      </w:r>
      <w:r>
        <w:rPr>
          <w:rFonts w:hint="eastAsia" w:ascii="宋体" w:hAnsi="宋体"/>
          <w:color w:val="000000"/>
          <w:szCs w:val="21"/>
        </w:rPr>
        <w:t xml:space="preserve"> </w:t>
      </w:r>
      <w:r>
        <w:rPr>
          <w:rFonts w:ascii="宋体" w:hAnsi="宋体"/>
          <w:color w:val="000000"/>
          <w:szCs w:val="21"/>
        </w:rPr>
        <w:t xml:space="preserve">月</w:t>
      </w:r>
      <w:r>
        <w:rPr>
          <w:rFonts w:hint="eastAsia" w:ascii="宋体" w:hAnsi="宋体"/>
          <w:color w:val="000000"/>
          <w:szCs w:val="21"/>
        </w:rPr>
        <w:t xml:space="preserve"> </w:t>
      </w:r>
      <w:r>
        <w:rPr>
          <w:rFonts w:ascii="宋体" w:hAnsi="宋体"/>
          <w:color w:val="000000"/>
          <w:szCs w:val="21"/>
        </w:rPr>
        <w:t xml:space="preserve">日</w:t>
      </w:r>
      <w:r>
        <w:rPr>
          <w:rFonts w:hint="eastAsia" w:ascii="宋体" w:hAnsi="宋体"/>
          <w:color w:val="000000"/>
          <w:sz w:val="24"/>
          <w:szCs w:val="24"/>
        </w:rPr>
      </w:r>
      <w:r/>
    </w:p>
    <w:p>
      <w:pPr>
        <w:pStyle w:val="91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7"/>
        <w:rPr>
          <w:rFonts w:hint="eastAsia"/>
        </w:rPr>
      </w:pPr>
      <w:r>
        <w:rPr>
          <w:rFonts w:hint="eastAsia"/>
        </w:rPr>
      </w:r>
      <w:r/>
    </w:p>
    <w:p>
      <w:pPr>
        <w:pStyle w:val="987"/>
        <w:rPr>
          <w:color w:val="000000"/>
        </w:rPr>
      </w:pPr>
      <w:r>
        <w:rPr>
          <w:color w:val="000000"/>
        </w:rPr>
      </w:r>
      <w:r/>
    </w:p>
    <w:p>
      <w:pPr>
        <w:pStyle w:val="913"/>
        <w:jc w:val="left"/>
        <w:spacing w:line="360" w:lineRule="auto"/>
        <w:rPr>
          <w:rFonts w:hint="eastAsia" w:ascii="宋体" w:hAnsi="宋体"/>
          <w:b/>
          <w:color w:val="000000"/>
          <w:sz w:val="32"/>
          <w:szCs w:val="32"/>
        </w:rPr>
      </w:pPr>
      <w:r>
        <w:rPr>
          <w:rFonts w:hint="eastAsia" w:ascii="宋体" w:hAnsi="宋体"/>
          <w:b/>
          <w:color w:val="000000"/>
          <w:sz w:val="32"/>
          <w:szCs w:val="32"/>
        </w:rPr>
        <w:t xml:space="preserve">七、技术、商务要求响应及偏离表（分包号：**）</w:t>
      </w:r>
      <w:bookmarkEnd w:id="159"/>
      <w:r>
        <w:rPr>
          <w:rFonts w:hint="eastAsia" w:ascii="宋体" w:hAnsi="宋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913"/>
              <w:jc w:val="center"/>
              <w:spacing w:line="360" w:lineRule="auto"/>
              <w:rPr>
                <w:rFonts w:hint="eastAsia" w:ascii="宋体" w:hAnsi="宋体"/>
                <w:color w:val="000000"/>
                <w:sz w:val="24"/>
                <w:szCs w:val="24"/>
              </w:rPr>
            </w:pPr>
            <w:r/>
            <w:bookmarkStart w:id="164" w:name="_Hlt26580838"/>
            <w:r/>
            <w:bookmarkEnd w:id="164"/>
            <w:r/>
            <w:bookmarkStart w:id="165" w:name="_Hlt26671372"/>
            <w:r/>
            <w:bookmarkEnd w:id="165"/>
            <w:r/>
            <w:bookmarkStart w:id="166" w:name="_Hlt26955054"/>
            <w:r/>
            <w:bookmarkEnd w:id="166"/>
            <w:r/>
            <w:bookmarkStart w:id="167" w:name="_Hlt24879081"/>
            <w:r/>
            <w:bookmarkEnd w:id="167"/>
            <w:r/>
            <w:bookmarkStart w:id="168" w:name="_Hlt26671343"/>
            <w:r/>
            <w:bookmarkEnd w:id="168"/>
            <w:r/>
            <w:bookmarkStart w:id="169" w:name="_Hlt26955056"/>
            <w:r/>
            <w:bookmarkEnd w:id="169"/>
            <w:r/>
            <w:bookmarkStart w:id="170" w:name="_Hlt26609391"/>
            <w:r/>
            <w:bookmarkEnd w:id="170"/>
            <w:r/>
            <w:bookmarkStart w:id="171" w:name="_Hlt26782999"/>
            <w:r/>
            <w:bookmarkEnd w:id="171"/>
            <w:r/>
            <w:bookmarkStart w:id="172" w:name="_Hlt26955064"/>
            <w:r/>
            <w:bookmarkEnd w:id="172"/>
            <w:r>
              <w:rPr>
                <w:rFonts w:hint="eastAsia" w:ascii="宋体" w:hAnsi="宋体"/>
                <w:color w:val="000000"/>
                <w:sz w:val="24"/>
                <w:szCs w:val="24"/>
              </w:rPr>
              <w:t xml:space="preserve">序号</w:t>
            </w:r>
            <w:r>
              <w:rPr>
                <w:rFonts w:hint="eastAsia" w:ascii="宋体" w:hAnsi="宋体"/>
                <w:color w:val="000000"/>
                <w:sz w:val="24"/>
                <w:szCs w:val="24"/>
              </w:rPr>
            </w:r>
            <w:r/>
          </w:p>
        </w:tc>
        <w:tc>
          <w:tcPr>
            <w:tcW w:w="3291" w:type="dxa"/>
            <w:vAlign w:val="center"/>
            <w:textDirection w:val="lrTb"/>
            <w:noWrap w:val="false"/>
          </w:tcPr>
          <w:p>
            <w:pPr>
              <w:pStyle w:val="913"/>
              <w:jc w:val="center"/>
              <w:spacing w:line="360" w:lineRule="auto"/>
              <w:widowControl/>
              <w:rPr>
                <w:rFonts w:hint="eastAsia" w:ascii="宋体" w:hAnsi="宋体" w:cs="宋体"/>
                <w:color w:val="000000"/>
                <w:sz w:val="24"/>
                <w:szCs w:val="24"/>
              </w:rPr>
            </w:pPr>
            <w:r>
              <w:rPr>
                <w:rFonts w:ascii="宋体" w:hAnsi="宋体" w:cs="宋体"/>
                <w:color w:val="000000"/>
                <w:sz w:val="24"/>
                <w:szCs w:val="24"/>
              </w:rPr>
              <w:t xml:space="preserve">技术要求和商务要求</w:t>
            </w:r>
            <w:r>
              <w:rPr>
                <w:rFonts w:hint="eastAsia" w:ascii="宋体" w:hAnsi="宋体" w:cs="宋体"/>
                <w:color w:val="000000"/>
                <w:sz w:val="24"/>
                <w:szCs w:val="24"/>
              </w:rPr>
            </w:r>
            <w:r/>
          </w:p>
        </w:tc>
        <w:tc>
          <w:tcPr>
            <w:tcW w:w="2852" w:type="dxa"/>
            <w:vAlign w:val="center"/>
            <w:textDirection w:val="lrTb"/>
            <w:noWrap w:val="false"/>
          </w:tcPr>
          <w:p>
            <w:pPr>
              <w:pStyle w:val="913"/>
              <w:jc w:val="center"/>
              <w:spacing w:line="360" w:lineRule="auto"/>
              <w:widowControl/>
              <w:rPr>
                <w:rFonts w:hint="eastAsia" w:ascii="宋体" w:hAnsi="宋体" w:cs="宋体"/>
                <w:color w:val="000000"/>
                <w:sz w:val="24"/>
                <w:szCs w:val="24"/>
              </w:rPr>
            </w:pPr>
            <w:r>
              <w:rPr>
                <w:rFonts w:ascii="宋体" w:hAnsi="宋体" w:cs="宋体"/>
                <w:color w:val="000000"/>
                <w:sz w:val="24"/>
                <w:szCs w:val="24"/>
              </w:rPr>
              <w:t xml:space="preserve">响应情况</w:t>
            </w:r>
            <w:r>
              <w:rPr>
                <w:rFonts w:hint="eastAsia" w:ascii="宋体" w:hAnsi="宋体" w:cs="宋体"/>
                <w:color w:val="000000"/>
                <w:sz w:val="24"/>
                <w:szCs w:val="24"/>
              </w:rPr>
              <w:t xml:space="preserve">（填报响应的内容）</w:t>
            </w:r>
            <w:r>
              <w:rPr>
                <w:rFonts w:hint="eastAsia" w:ascii="宋体" w:hAnsi="宋体" w:cs="宋体"/>
                <w:color w:val="000000"/>
                <w:sz w:val="24"/>
                <w:szCs w:val="24"/>
              </w:rPr>
            </w:r>
            <w:r/>
          </w:p>
        </w:tc>
        <w:tc>
          <w:tcPr>
            <w:tcW w:w="1308" w:type="dxa"/>
            <w:vAlign w:val="center"/>
            <w:textDirection w:val="lrTb"/>
            <w:noWrap w:val="false"/>
          </w:tcPr>
          <w:p>
            <w:pPr>
              <w:pStyle w:val="913"/>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偏离（填报“正偏离、符合或负偏离”）</w:t>
            </w:r>
            <w:r>
              <w:rPr>
                <w:rFonts w:hint="eastAsia" w:ascii="宋体" w:hAnsi="宋体" w:cs="宋体"/>
                <w:color w:val="000000"/>
                <w:sz w:val="24"/>
                <w:szCs w:val="24"/>
              </w:rPr>
            </w:r>
            <w:r/>
          </w:p>
        </w:tc>
        <w:tc>
          <w:tcPr>
            <w:tcW w:w="1173" w:type="dxa"/>
            <w:vAlign w:val="center"/>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t xml:space="preserve">证明</w:t>
            </w:r>
            <w:r>
              <w:rPr>
                <w:rFonts w:hint="eastAsia" w:ascii="宋体" w:hAnsi="宋体"/>
                <w:color w:val="000000"/>
                <w:sz w:val="24"/>
                <w:szCs w:val="24"/>
              </w:rPr>
            </w:r>
            <w:r/>
          </w:p>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t xml:space="preserve">材料</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13"/>
              <w:jc w:val="center"/>
              <w:spacing w:line="360" w:lineRule="auto"/>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852" w:type="dxa"/>
            <w:vAlign w:val="top"/>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13"/>
              <w:jc w:val="center"/>
              <w:spacing w:line="360" w:lineRule="auto"/>
              <w:rPr>
                <w:rFonts w:hint="eastAsia" w:ascii="宋体" w:hAnsi="宋体"/>
                <w:color w:val="000000"/>
                <w:sz w:val="24"/>
                <w:szCs w:val="24"/>
              </w:rPr>
            </w:pPr>
            <w:r>
              <w:rPr>
                <w:rFonts w:hint="eastAsia" w:ascii="宋体" w:hAnsi="宋体"/>
                <w:color w:val="000000"/>
                <w:sz w:val="24"/>
                <w:szCs w:val="24"/>
              </w:rPr>
            </w:r>
            <w:r/>
          </w:p>
        </w:tc>
      </w:tr>
    </w:tbl>
    <w:p>
      <w:pPr>
        <w:pStyle w:val="913"/>
        <w:spacing w:line="360" w:lineRule="auto"/>
        <w:rPr>
          <w:rFonts w:hint="eastAsia" w:ascii="宋体" w:hAnsi="宋体"/>
          <w:color w:val="000000"/>
          <w:sz w:val="24"/>
        </w:rPr>
      </w:pPr>
      <w:r>
        <w:rPr>
          <w:rFonts w:hint="eastAsia" w:ascii="宋体" w:hAnsi="宋体"/>
          <w:color w:val="000000"/>
          <w:sz w:val="24"/>
        </w:rPr>
        <w:t xml:space="preserve">行数不够，可自行添加。</w:t>
      </w:r>
      <w:r>
        <w:rPr>
          <w:rFonts w:hint="eastAsia" w:ascii="宋体" w:hAnsi="宋体"/>
          <w:color w:val="000000"/>
          <w:sz w:val="24"/>
        </w:rPr>
      </w:r>
      <w:r/>
    </w:p>
    <w:p>
      <w:pPr>
        <w:pStyle w:val="913"/>
        <w:spacing w:line="360" w:lineRule="auto"/>
        <w:rPr>
          <w:rFonts w:hint="eastAsia" w:ascii="宋体" w:hAnsi="宋体"/>
          <w:color w:val="000000"/>
          <w:sz w:val="24"/>
          <w:szCs w:val="21"/>
        </w:rPr>
      </w:pPr>
      <w:r>
        <w:rPr>
          <w:rFonts w:hint="eastAsia" w:ascii="宋体" w:hAnsi="宋体"/>
          <w:color w:val="000000"/>
          <w:sz w:val="24"/>
          <w:szCs w:val="21"/>
        </w:rPr>
      </w:r>
      <w:r/>
    </w:p>
    <w:p>
      <w:pPr>
        <w:pStyle w:val="913"/>
        <w:spacing w:line="360" w:lineRule="auto"/>
        <w:rPr>
          <w:rFonts w:hint="eastAsia" w:ascii="宋体" w:hAnsi="宋体"/>
          <w:color w:val="000000"/>
          <w:sz w:val="30"/>
          <w:szCs w:val="21"/>
        </w:rPr>
      </w:pPr>
      <w:r>
        <w:rPr>
          <w:rFonts w:hint="eastAsia" w:ascii="宋体" w:hAnsi="宋体"/>
          <w:color w:val="000000"/>
          <w:sz w:val="30"/>
          <w:szCs w:val="21"/>
        </w:rPr>
      </w:r>
      <w:r/>
    </w:p>
    <w:p>
      <w:pPr>
        <w:pStyle w:val="913"/>
        <w:spacing w:line="360" w:lineRule="auto"/>
        <w:rPr>
          <w:rFonts w:hint="eastAsia" w:ascii="宋体" w:hAnsi="宋体"/>
          <w:color w:val="000000"/>
          <w:sz w:val="24"/>
          <w:szCs w:val="21"/>
        </w:rPr>
      </w:pPr>
      <w:r/>
      <w:bookmarkStart w:id="173" w:name="_Hlt26609389"/>
      <w:r/>
      <w:bookmarkEnd w:id="173"/>
      <w:r/>
      <w:bookmarkStart w:id="174" w:name="_Toc462564146"/>
      <w:r/>
      <w:bookmarkEnd w:id="174"/>
      <w:r/>
      <w:bookmarkStart w:id="175" w:name="_Hlt26671374"/>
      <w:r/>
      <w:bookmarkEnd w:id="175"/>
      <w:r/>
      <w:bookmarkStart w:id="176" w:name="_Hlt26955066"/>
      <w:r/>
      <w:bookmarkEnd w:id="176"/>
      <w:r>
        <w:rPr>
          <w:rFonts w:hint="eastAsia" w:ascii="宋体" w:hAnsi="宋体"/>
          <w:color w:val="000000"/>
          <w:sz w:val="24"/>
          <w:szCs w:val="21"/>
        </w:rPr>
      </w:r>
      <w:r/>
    </w:p>
    <w:p>
      <w:pPr>
        <w:pStyle w:val="913"/>
        <w:jc w:val="left"/>
        <w:spacing w:line="360" w:lineRule="auto"/>
        <w:widowControl/>
        <w:rPr>
          <w:rFonts w:hint="eastAsia" w:ascii="宋体" w:hAnsi="宋体" w:cs="黑体"/>
          <w:b/>
          <w:color w:val="000000"/>
          <w:sz w:val="32"/>
          <w:szCs w:val="24"/>
        </w:rPr>
        <w:outlineLvl w:val="1"/>
      </w:pPr>
      <w:r/>
      <w:bookmarkStart w:id="177" w:name="_格式2__法定代表人授权书"/>
      <w:r/>
      <w:bookmarkEnd w:id="177"/>
      <w:r>
        <w:rPr>
          <w:rFonts w:ascii="宋体" w:hAnsi="宋体" w:cs="黑体"/>
          <w:b/>
          <w:color w:val="000000"/>
          <w:sz w:val="32"/>
          <w:szCs w:val="24"/>
        </w:rPr>
        <w:br w:type="page" w:clear="all"/>
      </w:r>
      <w:r>
        <w:rPr>
          <w:rFonts w:hint="eastAsia" w:ascii="宋体" w:hAnsi="宋体" w:cs="黑体"/>
          <w:b/>
          <w:color w:val="000000"/>
          <w:sz w:val="32"/>
          <w:szCs w:val="24"/>
        </w:rPr>
        <w:t xml:space="preserve">八、</w:t>
      </w:r>
      <w:r>
        <w:rPr>
          <w:rFonts w:ascii="宋体" w:hAnsi="宋体" w:cs="黑体"/>
          <w:b/>
          <w:color w:val="000000"/>
          <w:sz w:val="32"/>
          <w:szCs w:val="24"/>
        </w:rPr>
        <w:t xml:space="preserve">项目组人员</w:t>
      </w:r>
      <w:r>
        <w:rPr>
          <w:rFonts w:hint="eastAsia" w:ascii="宋体" w:hAnsi="宋体" w:cs="黑体"/>
          <w:b/>
          <w:color w:val="000000"/>
          <w:sz w:val="32"/>
          <w:szCs w:val="24"/>
        </w:rPr>
        <w:t xml:space="preserve">（如适用）</w:t>
      </w:r>
      <w:r>
        <w:rPr>
          <w:rFonts w:hint="eastAsia" w:ascii="宋体" w:hAnsi="宋体" w:cs="黑体"/>
          <w:b/>
          <w:color w:val="000000"/>
          <w:sz w:val="32"/>
          <w:szCs w:val="24"/>
        </w:rPr>
      </w:r>
      <w:r/>
    </w:p>
    <w:p>
      <w:pPr>
        <w:pStyle w:val="913"/>
        <w:jc w:val="center"/>
        <w:spacing w:before="100" w:beforeAutospacing="1" w:after="100" w:afterAutospacing="1" w:line="360" w:lineRule="auto"/>
        <w:widowControl/>
        <w:rPr>
          <w:rFonts w:hint="eastAsia" w:ascii="宋体" w:hAnsi="宋体" w:cs="宋体"/>
          <w:b/>
          <w:bCs/>
          <w:color w:val="000000"/>
          <w:sz w:val="32"/>
          <w:szCs w:val="32"/>
        </w:rPr>
      </w:pPr>
      <w:r>
        <w:rPr>
          <w:rFonts w:hint="eastAsia" w:ascii="宋体" w:hAnsi="宋体" w:cs="宋体"/>
          <w:b/>
          <w:bCs/>
          <w:color w:val="000000"/>
          <w:sz w:val="32"/>
          <w:szCs w:val="32"/>
        </w:rPr>
        <w:t xml:space="preserve">项目组成员</w:t>
      </w:r>
      <w:r>
        <w:rPr>
          <w:rFonts w:hint="eastAsia" w:ascii="宋体" w:hAnsi="宋体" w:cs="宋体"/>
          <w:b/>
          <w:bCs/>
          <w:color w:val="000000"/>
          <w:sz w:val="32"/>
          <w:szCs w:val="32"/>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913"/>
              <w:jc w:val="center"/>
              <w:spacing w:beforeAutospacing="1" w:line="360" w:lineRule="auto"/>
              <w:widowControl/>
              <w:rPr>
                <w:rFonts w:hint="eastAsia" w:ascii="宋体" w:hAnsi="宋体" w:cs="仿宋_GB2312"/>
                <w:color w:val="000000"/>
                <w:sz w:val="28"/>
                <w:szCs w:val="28"/>
              </w:rPr>
              <w:framePr w:vAnchor="page" w:hAnchor="page" w:xAlign="center" w:y="74"/>
            </w:pPr>
            <w:r>
              <w:rPr>
                <w:rFonts w:ascii="宋体" w:hAnsi="宋体" w:cs="仿宋_GB2312"/>
                <w:color w:val="000000"/>
                <w:sz w:val="28"/>
                <w:szCs w:val="28"/>
              </w:rPr>
              <w:t xml:space="preserve">姓名</w:t>
            </w:r>
            <w:r>
              <w:rPr>
                <w:rFonts w:hint="eastAsia" w:ascii="宋体" w:hAnsi="宋体" w:cs="仿宋_GB2312"/>
                <w:color w:val="000000"/>
                <w:sz w:val="28"/>
                <w:szCs w:val="28"/>
              </w:rPr>
            </w:r>
            <w:r/>
          </w:p>
        </w:tc>
        <w:tc>
          <w:tcPr>
            <w:tcW w:w="1843" w:type="dxa"/>
            <w:vAlign w:val="center"/>
            <w:textDirection w:val="lrTb"/>
            <w:noWrap w:val="false"/>
          </w:tcPr>
          <w:p>
            <w:pPr>
              <w:pStyle w:val="913"/>
              <w:jc w:val="center"/>
              <w:spacing w:beforeAutospacing="1" w:line="360" w:lineRule="auto"/>
              <w:widowControl/>
              <w:rPr>
                <w:rFonts w:hint="eastAsia" w:ascii="宋体" w:hAnsi="宋体" w:cs="仿宋_GB2312"/>
                <w:color w:val="000000"/>
                <w:sz w:val="28"/>
                <w:szCs w:val="28"/>
              </w:rPr>
              <w:framePr w:vAnchor="page" w:hAnchor="page" w:xAlign="center" w:y="74"/>
            </w:pPr>
            <w:r>
              <w:rPr>
                <w:rFonts w:ascii="宋体" w:hAnsi="宋体" w:cs="仿宋_GB2312"/>
                <w:color w:val="000000"/>
                <w:sz w:val="28"/>
                <w:szCs w:val="28"/>
              </w:rPr>
              <w:t xml:space="preserve">职务</w:t>
            </w:r>
            <w:r>
              <w:rPr>
                <w:rFonts w:hint="eastAsia" w:ascii="宋体" w:hAnsi="宋体" w:cs="仿宋_GB2312"/>
                <w:color w:val="000000"/>
                <w:sz w:val="28"/>
                <w:szCs w:val="28"/>
              </w:rPr>
            </w:r>
            <w:r/>
          </w:p>
        </w:tc>
        <w:tc>
          <w:tcPr>
            <w:tcW w:w="992" w:type="dxa"/>
            <w:vAlign w:val="center"/>
            <w:textDirection w:val="lrTb"/>
            <w:noWrap w:val="false"/>
          </w:tcPr>
          <w:p>
            <w:pPr>
              <w:pStyle w:val="913"/>
              <w:jc w:val="center"/>
              <w:spacing w:beforeAutospacing="1" w:line="360" w:lineRule="auto"/>
              <w:widowControl/>
              <w:rPr>
                <w:rFonts w:hint="eastAsia" w:ascii="宋体" w:hAnsi="宋体" w:cs="仿宋_GB2312"/>
                <w:color w:val="000000"/>
                <w:sz w:val="28"/>
                <w:szCs w:val="28"/>
              </w:rPr>
              <w:framePr w:vAnchor="page" w:hAnchor="page" w:xAlign="center" w:y="74"/>
            </w:pPr>
            <w:r>
              <w:rPr>
                <w:rFonts w:ascii="宋体" w:hAnsi="宋体" w:cs="仿宋_GB2312"/>
                <w:color w:val="000000"/>
                <w:sz w:val="28"/>
                <w:szCs w:val="28"/>
              </w:rPr>
              <w:t xml:space="preserve">学历</w:t>
            </w:r>
            <w:r>
              <w:rPr>
                <w:rFonts w:hint="eastAsia" w:ascii="宋体" w:hAnsi="宋体" w:cs="仿宋_GB2312"/>
                <w:color w:val="000000"/>
                <w:sz w:val="28"/>
                <w:szCs w:val="28"/>
              </w:rPr>
            </w:r>
            <w:r/>
          </w:p>
        </w:tc>
        <w:tc>
          <w:tcPr>
            <w:tcW w:w="1984" w:type="dxa"/>
            <w:vAlign w:val="center"/>
            <w:textDirection w:val="lrTb"/>
            <w:noWrap w:val="false"/>
          </w:tcPr>
          <w:p>
            <w:pPr>
              <w:pStyle w:val="913"/>
              <w:ind w:firstLine="280"/>
              <w:spacing w:beforeAutospacing="1" w:line="360" w:lineRule="auto"/>
              <w:widowControl/>
              <w:rPr>
                <w:rFonts w:hint="eastAsia" w:ascii="宋体" w:hAnsi="宋体" w:cs="仿宋_GB2312"/>
                <w:color w:val="000000"/>
                <w:sz w:val="28"/>
                <w:szCs w:val="28"/>
              </w:rPr>
              <w:framePr w:vAnchor="page" w:hAnchor="page" w:xAlign="center" w:y="74"/>
            </w:pPr>
            <w:r>
              <w:rPr>
                <w:rFonts w:ascii="宋体" w:hAnsi="宋体" w:cs="仿宋_GB2312"/>
                <w:color w:val="000000"/>
                <w:sz w:val="28"/>
                <w:szCs w:val="28"/>
              </w:rPr>
              <w:t xml:space="preserve">身份证号</w:t>
            </w:r>
            <w:r>
              <w:rPr>
                <w:rFonts w:hint="eastAsia" w:ascii="宋体" w:hAnsi="宋体" w:cs="仿宋_GB2312"/>
                <w:color w:val="000000"/>
                <w:sz w:val="28"/>
                <w:szCs w:val="28"/>
              </w:rPr>
            </w:r>
            <w:r/>
          </w:p>
        </w:tc>
        <w:tc>
          <w:tcPr>
            <w:tcW w:w="1702" w:type="dxa"/>
            <w:vAlign w:val="center"/>
            <w:textDirection w:val="lrTb"/>
            <w:noWrap w:val="false"/>
          </w:tcPr>
          <w:p>
            <w:pPr>
              <w:pStyle w:val="913"/>
              <w:jc w:val="center"/>
              <w:spacing w:beforeAutospacing="1" w:line="360" w:lineRule="auto"/>
              <w:widowControl/>
              <w:rPr>
                <w:rFonts w:hint="eastAsia" w:ascii="宋体" w:hAnsi="宋体" w:cs="仿宋_GB2312"/>
                <w:color w:val="000000"/>
                <w:sz w:val="28"/>
                <w:szCs w:val="28"/>
              </w:rPr>
              <w:framePr w:vAnchor="page" w:hAnchor="page" w:xAlign="center" w:y="74"/>
            </w:pPr>
            <w:r>
              <w:rPr>
                <w:rFonts w:ascii="宋体" w:hAnsi="宋体" w:cs="仿宋_GB2312"/>
                <w:color w:val="000000"/>
                <w:sz w:val="28"/>
                <w:szCs w:val="28"/>
              </w:rPr>
              <w:t xml:space="preserve">相关证书</w:t>
            </w:r>
            <w:r>
              <w:rPr>
                <w:rFonts w:hint="eastAsia" w:ascii="宋体" w:hAnsi="宋体" w:cs="仿宋_GB2312"/>
                <w:color w:val="000000"/>
                <w:sz w:val="28"/>
                <w:szCs w:val="28"/>
              </w:rPr>
            </w:r>
            <w:r/>
          </w:p>
        </w:tc>
        <w:tc>
          <w:tcPr>
            <w:tcW w:w="962" w:type="dxa"/>
            <w:vAlign w:val="center"/>
            <w:textDirection w:val="lrTb"/>
            <w:noWrap w:val="false"/>
          </w:tcPr>
          <w:p>
            <w:pPr>
              <w:pStyle w:val="913"/>
              <w:spacing w:beforeAutospacing="1" w:line="360" w:lineRule="auto"/>
              <w:widowControl/>
              <w:rPr>
                <w:rFonts w:hint="eastAsia" w:ascii="宋体" w:hAnsi="宋体" w:cs="仿宋_GB2312"/>
                <w:color w:val="000000"/>
                <w:sz w:val="28"/>
                <w:szCs w:val="28"/>
              </w:rPr>
              <w:framePr w:vAnchor="page" w:hAnchor="page" w:xAlign="center" w:y="74"/>
            </w:pPr>
            <w:r>
              <w:rPr>
                <w:rFonts w:ascii="宋体" w:hAnsi="宋体" w:cs="仿宋_GB2312"/>
                <w:color w:val="000000"/>
                <w:sz w:val="28"/>
                <w:szCs w:val="28"/>
              </w:rPr>
              <w:t xml:space="preserve">备注</w:t>
            </w:r>
            <w:r>
              <w:rPr>
                <w:rFonts w:hint="eastAsia" w:ascii="宋体" w:hAnsi="宋体" w:cs="仿宋_GB2312"/>
                <w:color w:val="000000"/>
                <w:sz w:val="28"/>
                <w:szCs w:val="28"/>
              </w:rPr>
            </w:r>
            <w:r/>
          </w:p>
        </w:tc>
      </w:tr>
      <w:tr>
        <w:trPr>
          <w:trHeight w:val="729"/>
        </w:trPr>
        <w:tc>
          <w:tcPr>
            <w:tcW w:w="959" w:type="dxa"/>
            <w:vAlign w:val="center"/>
            <w:textDirection w:val="lrTb"/>
            <w:noWrap w:val="false"/>
          </w:tcPr>
          <w:p>
            <w:pPr>
              <w:pStyle w:val="913"/>
              <w:ind w:firstLine="560"/>
              <w:jc w:val="center"/>
              <w:spacing w:line="360" w:lineRule="auto"/>
              <w:widowControl/>
              <w:rPr>
                <w:rFonts w:hint="eastAsia" w:ascii="宋体" w:hAnsi="宋体" w:cs="仿宋_GB2312"/>
                <w:color w:val="000000"/>
                <w:sz w:val="28"/>
                <w:szCs w:val="28"/>
              </w:rPr>
              <w:framePr w:vAnchor="page" w:hAnchor="page" w:xAlign="center" w:y="74"/>
            </w:pPr>
            <w:r>
              <w:rPr>
                <w:rFonts w:hint="eastAsia" w:ascii="宋体" w:hAnsi="宋体" w:cs="仿宋_GB2312"/>
                <w:color w:val="000000"/>
                <w:sz w:val="28"/>
                <w:szCs w:val="28"/>
              </w:rPr>
            </w:r>
            <w:r/>
          </w:p>
        </w:tc>
        <w:tc>
          <w:tcPr>
            <w:tcW w:w="1843" w:type="dxa"/>
            <w:vAlign w:val="center"/>
            <w:textDirection w:val="lrTb"/>
            <w:noWrap w:val="false"/>
          </w:tcPr>
          <w:p>
            <w:pPr>
              <w:pStyle w:val="913"/>
              <w:jc w:val="center"/>
              <w:spacing w:before="100" w:beforeAutospacing="1" w:after="100" w:afterAutospacing="1" w:line="360" w:lineRule="auto"/>
              <w:widowControl/>
              <w:rPr>
                <w:rFonts w:hint="eastAsia" w:ascii="宋体" w:hAnsi="宋体" w:cs="宋体"/>
                <w:color w:val="000000"/>
                <w:sz w:val="20"/>
                <w:szCs w:val="20"/>
              </w:rPr>
              <w:framePr w:vAnchor="page" w:hAnchor="page" w:xAlign="center" w:y="74"/>
            </w:pPr>
            <w:r>
              <w:rPr>
                <w:rFonts w:hint="eastAsia" w:ascii="宋体" w:hAnsi="宋体" w:cs="仿宋_GB2312"/>
                <w:color w:val="000000"/>
                <w:sz w:val="28"/>
                <w:szCs w:val="28"/>
              </w:rPr>
              <w:t xml:space="preserve">项目经理</w:t>
            </w:r>
            <w:r>
              <w:rPr>
                <w:rFonts w:hint="eastAsia" w:ascii="宋体" w:hAnsi="宋体" w:cs="宋体"/>
                <w:color w:val="000000"/>
                <w:sz w:val="20"/>
                <w:szCs w:val="20"/>
              </w:rPr>
            </w:r>
            <w:r/>
          </w:p>
        </w:tc>
        <w:tc>
          <w:tcPr>
            <w:tcW w:w="992" w:type="dxa"/>
            <w:vAlign w:val="center"/>
            <w:textDirection w:val="lrTb"/>
            <w:noWrap w:val="false"/>
          </w:tcPr>
          <w:p>
            <w:pPr>
              <w:pStyle w:val="913"/>
              <w:ind w:firstLine="560"/>
              <w:jc w:val="center"/>
              <w:spacing w:line="360" w:lineRule="auto"/>
              <w:widowControl/>
              <w:rPr>
                <w:rFonts w:hint="eastAsia" w:ascii="宋体" w:hAnsi="宋体" w:cs="仿宋_GB2312"/>
                <w:color w:val="000000"/>
                <w:sz w:val="28"/>
                <w:szCs w:val="28"/>
              </w:rPr>
              <w:framePr w:vAnchor="page" w:hAnchor="page" w:xAlign="center" w:y="74"/>
            </w:pPr>
            <w:r>
              <w:rPr>
                <w:rFonts w:hint="eastAsia" w:ascii="宋体" w:hAnsi="宋体" w:cs="仿宋_GB2312"/>
                <w:color w:val="000000"/>
                <w:sz w:val="28"/>
                <w:szCs w:val="28"/>
              </w:rPr>
            </w:r>
            <w:r/>
          </w:p>
        </w:tc>
        <w:tc>
          <w:tcPr>
            <w:tcW w:w="1984" w:type="dxa"/>
            <w:vAlign w:val="center"/>
            <w:textDirection w:val="lrTb"/>
            <w:noWrap w:val="false"/>
          </w:tcPr>
          <w:p>
            <w:pPr>
              <w:pStyle w:val="913"/>
              <w:ind w:firstLine="560"/>
              <w:jc w:val="center"/>
              <w:spacing w:line="360" w:lineRule="auto"/>
              <w:widowControl/>
              <w:rPr>
                <w:rFonts w:hint="eastAsia" w:ascii="宋体" w:hAnsi="宋体" w:cs="仿宋_GB2312"/>
                <w:color w:val="000000"/>
                <w:sz w:val="28"/>
                <w:szCs w:val="28"/>
              </w:rPr>
              <w:framePr w:vAnchor="page" w:hAnchor="page" w:xAlign="center" w:y="74"/>
            </w:pPr>
            <w:r>
              <w:rPr>
                <w:rFonts w:hint="eastAsia" w:ascii="宋体" w:hAnsi="宋体" w:cs="仿宋_GB2312"/>
                <w:color w:val="000000"/>
                <w:sz w:val="28"/>
                <w:szCs w:val="28"/>
              </w:rPr>
            </w:r>
            <w:r/>
          </w:p>
        </w:tc>
        <w:tc>
          <w:tcPr>
            <w:tcW w:w="1702" w:type="dxa"/>
            <w:vAlign w:val="center"/>
            <w:textDirection w:val="lrTb"/>
            <w:noWrap w:val="false"/>
          </w:tcPr>
          <w:p>
            <w:pPr>
              <w:pStyle w:val="913"/>
              <w:ind w:firstLine="560"/>
              <w:jc w:val="center"/>
              <w:spacing w:line="360" w:lineRule="auto"/>
              <w:widowControl/>
              <w:rPr>
                <w:rFonts w:hint="eastAsia" w:ascii="宋体" w:hAnsi="宋体" w:cs="仿宋_GB2312"/>
                <w:color w:val="000000"/>
                <w:sz w:val="28"/>
                <w:szCs w:val="28"/>
              </w:rPr>
              <w:framePr w:vAnchor="page" w:hAnchor="page" w:xAlign="center" w:y="74"/>
            </w:pPr>
            <w:r>
              <w:rPr>
                <w:rFonts w:hint="eastAsia" w:ascii="宋体" w:hAnsi="宋体" w:cs="仿宋_GB2312"/>
                <w:color w:val="000000"/>
                <w:sz w:val="28"/>
                <w:szCs w:val="28"/>
              </w:rPr>
            </w:r>
            <w:r/>
          </w:p>
        </w:tc>
        <w:tc>
          <w:tcPr>
            <w:tcW w:w="962" w:type="dxa"/>
            <w:vAlign w:val="center"/>
            <w:textDirection w:val="lrTb"/>
            <w:noWrap w:val="false"/>
          </w:tcPr>
          <w:p>
            <w:pPr>
              <w:pStyle w:val="913"/>
              <w:ind w:firstLine="560"/>
              <w:jc w:val="center"/>
              <w:spacing w:line="360" w:lineRule="auto"/>
              <w:widowControl/>
              <w:rPr>
                <w:rFonts w:hint="eastAsia" w:ascii="宋体" w:hAnsi="宋体" w:cs="仿宋_GB2312"/>
                <w:color w:val="000000"/>
                <w:sz w:val="28"/>
                <w:szCs w:val="28"/>
              </w:rPr>
              <w:framePr w:vAnchor="page" w:hAnchor="page" w:xAlign="center" w:y="74"/>
            </w:pPr>
            <w:r>
              <w:rPr>
                <w:rFonts w:hint="eastAsia" w:ascii="宋体" w:hAnsi="宋体" w:cs="仿宋_GB2312"/>
                <w:color w:val="000000"/>
                <w:sz w:val="28"/>
                <w:szCs w:val="28"/>
              </w:rPr>
            </w:r>
            <w:r/>
          </w:p>
        </w:tc>
      </w:tr>
      <w:tr>
        <w:trPr>
          <w:trHeight w:val="729"/>
        </w:trPr>
        <w:tc>
          <w:tcPr>
            <w:tcW w:w="959" w:type="dxa"/>
            <w:vAlign w:val="center"/>
            <w:textDirection w:val="lrTb"/>
            <w:noWrap w:val="false"/>
          </w:tcPr>
          <w:p>
            <w:pPr>
              <w:pStyle w:val="913"/>
              <w:ind w:firstLine="560"/>
              <w:jc w:val="center"/>
              <w:spacing w:line="360" w:lineRule="auto"/>
              <w:widowControl/>
              <w:rPr>
                <w:rFonts w:hint="eastAsia" w:ascii="宋体" w:hAnsi="宋体" w:cs="仿宋_GB2312"/>
                <w:color w:val="000000"/>
                <w:sz w:val="28"/>
                <w:szCs w:val="28"/>
              </w:rPr>
              <w:framePr w:vAnchor="page" w:hAnchor="page" w:xAlign="center" w:y="74"/>
            </w:pPr>
            <w:r>
              <w:rPr>
                <w:rFonts w:hint="eastAsia" w:ascii="宋体" w:hAnsi="宋体" w:cs="仿宋_GB2312"/>
                <w:color w:val="000000"/>
                <w:sz w:val="28"/>
                <w:szCs w:val="28"/>
              </w:rPr>
            </w:r>
            <w:r/>
          </w:p>
        </w:tc>
        <w:tc>
          <w:tcPr>
            <w:tcW w:w="1843" w:type="dxa"/>
            <w:vAlign w:val="center"/>
            <w:textDirection w:val="lrTb"/>
            <w:noWrap w:val="false"/>
          </w:tcPr>
          <w:p>
            <w:pPr>
              <w:pStyle w:val="913"/>
              <w:jc w:val="center"/>
              <w:spacing w:before="100" w:beforeAutospacing="1" w:after="100" w:afterAutospacing="1" w:line="360" w:lineRule="auto"/>
              <w:widowControl/>
              <w:rPr>
                <w:rFonts w:hint="eastAsia" w:ascii="宋体" w:hAnsi="宋体" w:cs="仿宋_GB2312"/>
                <w:color w:val="000000"/>
                <w:sz w:val="28"/>
                <w:szCs w:val="28"/>
              </w:rPr>
              <w:framePr w:vAnchor="page" w:hAnchor="page" w:xAlign="center" w:y="74"/>
            </w:pPr>
            <w:r>
              <w:rPr>
                <w:rFonts w:ascii="宋体" w:hAnsi="宋体" w:cs="仿宋_GB2312"/>
                <w:color w:val="000000"/>
                <w:sz w:val="28"/>
                <w:szCs w:val="28"/>
              </w:rPr>
              <w:t xml:space="preserve">......</w:t>
            </w:r>
            <w:r>
              <w:rPr>
                <w:rFonts w:hint="eastAsia" w:ascii="宋体" w:hAnsi="宋体" w:cs="仿宋_GB2312"/>
                <w:color w:val="000000"/>
                <w:sz w:val="28"/>
                <w:szCs w:val="28"/>
              </w:rPr>
            </w:r>
            <w:r/>
          </w:p>
        </w:tc>
        <w:tc>
          <w:tcPr>
            <w:tcW w:w="992" w:type="dxa"/>
            <w:vAlign w:val="center"/>
            <w:textDirection w:val="lrTb"/>
            <w:noWrap w:val="false"/>
          </w:tcPr>
          <w:p>
            <w:pPr>
              <w:pStyle w:val="913"/>
              <w:ind w:firstLine="560"/>
              <w:jc w:val="center"/>
              <w:spacing w:line="360" w:lineRule="auto"/>
              <w:widowControl/>
              <w:rPr>
                <w:rFonts w:hint="eastAsia" w:ascii="宋体" w:hAnsi="宋体" w:cs="仿宋_GB2312"/>
                <w:color w:val="000000"/>
                <w:sz w:val="28"/>
                <w:szCs w:val="28"/>
              </w:rPr>
              <w:framePr w:vAnchor="page" w:hAnchor="page" w:xAlign="center" w:y="74"/>
            </w:pPr>
            <w:r>
              <w:rPr>
                <w:rFonts w:hint="eastAsia" w:ascii="宋体" w:hAnsi="宋体" w:cs="仿宋_GB2312"/>
                <w:color w:val="000000"/>
                <w:sz w:val="28"/>
                <w:szCs w:val="28"/>
              </w:rPr>
            </w:r>
            <w:r/>
          </w:p>
        </w:tc>
        <w:tc>
          <w:tcPr>
            <w:tcW w:w="1984" w:type="dxa"/>
            <w:vAlign w:val="center"/>
            <w:textDirection w:val="lrTb"/>
            <w:noWrap w:val="false"/>
          </w:tcPr>
          <w:p>
            <w:pPr>
              <w:pStyle w:val="913"/>
              <w:ind w:firstLine="560"/>
              <w:jc w:val="center"/>
              <w:spacing w:line="360" w:lineRule="auto"/>
              <w:widowControl/>
              <w:rPr>
                <w:rFonts w:hint="eastAsia" w:ascii="宋体" w:hAnsi="宋体" w:cs="仿宋_GB2312"/>
                <w:color w:val="000000"/>
                <w:sz w:val="28"/>
                <w:szCs w:val="28"/>
              </w:rPr>
              <w:framePr w:vAnchor="page" w:hAnchor="page" w:xAlign="center" w:y="74"/>
            </w:pPr>
            <w:r>
              <w:rPr>
                <w:rFonts w:hint="eastAsia" w:ascii="宋体" w:hAnsi="宋体" w:cs="仿宋_GB2312"/>
                <w:color w:val="000000"/>
                <w:sz w:val="28"/>
                <w:szCs w:val="28"/>
              </w:rPr>
            </w:r>
            <w:r/>
          </w:p>
        </w:tc>
        <w:tc>
          <w:tcPr>
            <w:tcW w:w="1702" w:type="dxa"/>
            <w:vAlign w:val="center"/>
            <w:textDirection w:val="lrTb"/>
            <w:noWrap w:val="false"/>
          </w:tcPr>
          <w:p>
            <w:pPr>
              <w:pStyle w:val="913"/>
              <w:ind w:firstLine="560"/>
              <w:jc w:val="center"/>
              <w:spacing w:line="360" w:lineRule="auto"/>
              <w:widowControl/>
              <w:rPr>
                <w:rFonts w:hint="eastAsia" w:ascii="宋体" w:hAnsi="宋体" w:cs="仿宋_GB2312"/>
                <w:color w:val="000000"/>
                <w:sz w:val="28"/>
                <w:szCs w:val="28"/>
              </w:rPr>
              <w:framePr w:vAnchor="page" w:hAnchor="page" w:xAlign="center" w:y="74"/>
            </w:pPr>
            <w:r>
              <w:rPr>
                <w:rFonts w:hint="eastAsia" w:ascii="宋体" w:hAnsi="宋体" w:cs="仿宋_GB2312"/>
                <w:color w:val="000000"/>
                <w:sz w:val="28"/>
                <w:szCs w:val="28"/>
              </w:rPr>
            </w:r>
            <w:r/>
          </w:p>
        </w:tc>
        <w:tc>
          <w:tcPr>
            <w:tcW w:w="962" w:type="dxa"/>
            <w:vAlign w:val="center"/>
            <w:textDirection w:val="lrTb"/>
            <w:noWrap w:val="false"/>
          </w:tcPr>
          <w:p>
            <w:pPr>
              <w:pStyle w:val="913"/>
              <w:ind w:firstLine="560"/>
              <w:jc w:val="center"/>
              <w:spacing w:line="360" w:lineRule="auto"/>
              <w:widowControl/>
              <w:rPr>
                <w:rFonts w:hint="eastAsia" w:ascii="宋体" w:hAnsi="宋体" w:cs="仿宋_GB2312"/>
                <w:color w:val="000000"/>
                <w:sz w:val="28"/>
                <w:szCs w:val="28"/>
              </w:rPr>
              <w:framePr w:vAnchor="page" w:hAnchor="page" w:xAlign="center" w:y="74"/>
            </w:pPr>
            <w:r>
              <w:rPr>
                <w:rFonts w:hint="eastAsia" w:ascii="宋体" w:hAnsi="宋体" w:cs="仿宋_GB2312"/>
                <w:color w:val="000000"/>
                <w:sz w:val="28"/>
                <w:szCs w:val="28"/>
              </w:rPr>
            </w:r>
            <w:r/>
          </w:p>
        </w:tc>
      </w:tr>
      <w:tr>
        <w:trPr>
          <w:trHeight w:val="729"/>
        </w:trPr>
        <w:tc>
          <w:tcPr>
            <w:tcW w:w="959" w:type="dxa"/>
            <w:vAlign w:val="center"/>
            <w:textDirection w:val="lrTb"/>
            <w:noWrap w:val="false"/>
          </w:tcPr>
          <w:p>
            <w:pPr>
              <w:pStyle w:val="913"/>
              <w:ind w:firstLine="560"/>
              <w:jc w:val="center"/>
              <w:spacing w:line="360" w:lineRule="auto"/>
              <w:widowControl/>
              <w:rPr>
                <w:rFonts w:hint="eastAsia" w:ascii="宋体" w:hAnsi="宋体" w:cs="仿宋_GB2312"/>
                <w:color w:val="000000"/>
                <w:sz w:val="28"/>
                <w:szCs w:val="28"/>
              </w:rPr>
              <w:framePr w:vAnchor="page" w:hAnchor="page" w:xAlign="center" w:y="74"/>
            </w:pPr>
            <w:r>
              <w:rPr>
                <w:rFonts w:hint="eastAsia" w:ascii="宋体" w:hAnsi="宋体" w:cs="仿宋_GB2312"/>
                <w:color w:val="000000"/>
                <w:sz w:val="28"/>
                <w:szCs w:val="28"/>
              </w:rPr>
            </w:r>
            <w:r/>
          </w:p>
        </w:tc>
        <w:tc>
          <w:tcPr>
            <w:tcW w:w="1843" w:type="dxa"/>
            <w:vAlign w:val="center"/>
            <w:textDirection w:val="lrTb"/>
            <w:noWrap w:val="false"/>
          </w:tcPr>
          <w:p>
            <w:pPr>
              <w:pStyle w:val="913"/>
              <w:ind w:firstLine="280"/>
              <w:jc w:val="left"/>
              <w:spacing w:before="100" w:beforeAutospacing="1" w:after="100" w:afterAutospacing="1" w:line="360" w:lineRule="auto"/>
              <w:widowControl/>
              <w:rPr>
                <w:rFonts w:hint="eastAsia" w:ascii="宋体" w:hAnsi="宋体" w:cs="仿宋_GB2312"/>
                <w:color w:val="000000"/>
                <w:sz w:val="28"/>
                <w:szCs w:val="28"/>
              </w:rPr>
              <w:framePr w:vAnchor="page" w:hAnchor="page" w:xAlign="center" w:y="74"/>
            </w:pPr>
            <w:r>
              <w:rPr>
                <w:rFonts w:ascii="宋体" w:hAnsi="宋体" w:cs="仿宋_GB2312"/>
                <w:color w:val="000000"/>
                <w:sz w:val="28"/>
                <w:szCs w:val="28"/>
              </w:rPr>
              <w:t xml:space="preserve">......</w:t>
            </w:r>
            <w:r>
              <w:rPr>
                <w:rFonts w:hint="eastAsia" w:ascii="宋体" w:hAnsi="宋体" w:cs="仿宋_GB2312"/>
                <w:color w:val="000000"/>
                <w:sz w:val="28"/>
                <w:szCs w:val="28"/>
              </w:rPr>
            </w:r>
            <w:r/>
          </w:p>
        </w:tc>
        <w:tc>
          <w:tcPr>
            <w:tcW w:w="992" w:type="dxa"/>
            <w:vAlign w:val="center"/>
            <w:textDirection w:val="lrTb"/>
            <w:noWrap w:val="false"/>
          </w:tcPr>
          <w:p>
            <w:pPr>
              <w:pStyle w:val="913"/>
              <w:ind w:firstLine="560"/>
              <w:jc w:val="center"/>
              <w:spacing w:line="360" w:lineRule="auto"/>
              <w:widowControl/>
              <w:rPr>
                <w:rFonts w:hint="eastAsia" w:ascii="宋体" w:hAnsi="宋体" w:cs="仿宋_GB2312"/>
                <w:color w:val="000000"/>
                <w:sz w:val="28"/>
                <w:szCs w:val="28"/>
              </w:rPr>
              <w:framePr w:vAnchor="page" w:hAnchor="page" w:xAlign="center" w:y="74"/>
            </w:pPr>
            <w:r>
              <w:rPr>
                <w:rFonts w:hint="eastAsia" w:ascii="宋体" w:hAnsi="宋体" w:cs="仿宋_GB2312"/>
                <w:color w:val="000000"/>
                <w:sz w:val="28"/>
                <w:szCs w:val="28"/>
              </w:rPr>
            </w:r>
            <w:r/>
          </w:p>
        </w:tc>
        <w:tc>
          <w:tcPr>
            <w:tcW w:w="1984" w:type="dxa"/>
            <w:vAlign w:val="center"/>
            <w:textDirection w:val="lrTb"/>
            <w:noWrap w:val="false"/>
          </w:tcPr>
          <w:p>
            <w:pPr>
              <w:pStyle w:val="913"/>
              <w:ind w:firstLine="560"/>
              <w:jc w:val="center"/>
              <w:spacing w:line="360" w:lineRule="auto"/>
              <w:widowControl/>
              <w:rPr>
                <w:rFonts w:hint="eastAsia" w:ascii="宋体" w:hAnsi="宋体" w:cs="仿宋_GB2312"/>
                <w:color w:val="000000"/>
                <w:sz w:val="28"/>
                <w:szCs w:val="28"/>
              </w:rPr>
              <w:framePr w:vAnchor="page" w:hAnchor="page" w:xAlign="center" w:y="74"/>
            </w:pPr>
            <w:r>
              <w:rPr>
                <w:rFonts w:hint="eastAsia" w:ascii="宋体" w:hAnsi="宋体" w:cs="仿宋_GB2312"/>
                <w:color w:val="000000"/>
                <w:sz w:val="28"/>
                <w:szCs w:val="28"/>
              </w:rPr>
            </w:r>
            <w:r/>
          </w:p>
        </w:tc>
        <w:tc>
          <w:tcPr>
            <w:tcW w:w="1702" w:type="dxa"/>
            <w:vAlign w:val="center"/>
            <w:textDirection w:val="lrTb"/>
            <w:noWrap w:val="false"/>
          </w:tcPr>
          <w:p>
            <w:pPr>
              <w:pStyle w:val="913"/>
              <w:ind w:firstLine="560"/>
              <w:jc w:val="center"/>
              <w:spacing w:line="360" w:lineRule="auto"/>
              <w:widowControl/>
              <w:rPr>
                <w:rFonts w:hint="eastAsia" w:ascii="宋体" w:hAnsi="宋体" w:cs="仿宋_GB2312"/>
                <w:color w:val="000000"/>
                <w:sz w:val="28"/>
                <w:szCs w:val="28"/>
              </w:rPr>
              <w:framePr w:vAnchor="page" w:hAnchor="page" w:xAlign="center" w:y="74"/>
            </w:pPr>
            <w:r>
              <w:rPr>
                <w:rFonts w:hint="eastAsia" w:ascii="宋体" w:hAnsi="宋体" w:cs="仿宋_GB2312"/>
                <w:color w:val="000000"/>
                <w:sz w:val="28"/>
                <w:szCs w:val="28"/>
              </w:rPr>
            </w:r>
            <w:r/>
          </w:p>
        </w:tc>
        <w:tc>
          <w:tcPr>
            <w:tcW w:w="962" w:type="dxa"/>
            <w:vAlign w:val="center"/>
            <w:textDirection w:val="lrTb"/>
            <w:noWrap w:val="false"/>
          </w:tcPr>
          <w:p>
            <w:pPr>
              <w:pStyle w:val="913"/>
              <w:ind w:firstLine="560"/>
              <w:jc w:val="center"/>
              <w:spacing w:line="360" w:lineRule="auto"/>
              <w:widowControl/>
              <w:rPr>
                <w:rFonts w:hint="eastAsia" w:ascii="宋体" w:hAnsi="宋体" w:cs="仿宋_GB2312"/>
                <w:color w:val="000000"/>
                <w:sz w:val="28"/>
                <w:szCs w:val="28"/>
              </w:rPr>
              <w:framePr w:vAnchor="page" w:hAnchor="page" w:xAlign="center" w:y="74"/>
            </w:pPr>
            <w:r>
              <w:rPr>
                <w:rFonts w:hint="eastAsia" w:ascii="宋体" w:hAnsi="宋体" w:cs="仿宋_GB2312"/>
                <w:color w:val="000000"/>
                <w:sz w:val="28"/>
                <w:szCs w:val="28"/>
              </w:rPr>
            </w:r>
            <w:r/>
          </w:p>
        </w:tc>
      </w:tr>
      <w:tr>
        <w:trPr>
          <w:trHeight w:val="729"/>
        </w:trPr>
        <w:tc>
          <w:tcPr>
            <w:tcW w:w="959" w:type="dxa"/>
            <w:vAlign w:val="center"/>
            <w:textDirection w:val="lrTb"/>
            <w:noWrap w:val="false"/>
          </w:tcPr>
          <w:p>
            <w:pPr>
              <w:pStyle w:val="913"/>
              <w:ind w:firstLine="560"/>
              <w:jc w:val="center"/>
              <w:spacing w:line="360" w:lineRule="auto"/>
              <w:widowControl/>
              <w:rPr>
                <w:rFonts w:hint="eastAsia" w:ascii="宋体" w:hAnsi="宋体" w:cs="仿宋_GB2312"/>
                <w:color w:val="000000"/>
                <w:sz w:val="28"/>
                <w:szCs w:val="28"/>
              </w:rPr>
              <w:framePr w:vAnchor="page" w:hAnchor="page" w:xAlign="center" w:y="74"/>
            </w:pPr>
            <w:r>
              <w:rPr>
                <w:rFonts w:hint="eastAsia" w:ascii="宋体" w:hAnsi="宋体" w:cs="仿宋_GB2312"/>
                <w:color w:val="000000"/>
                <w:sz w:val="28"/>
                <w:szCs w:val="28"/>
              </w:rPr>
            </w:r>
            <w:r/>
          </w:p>
        </w:tc>
        <w:tc>
          <w:tcPr>
            <w:tcW w:w="1843" w:type="dxa"/>
            <w:vAlign w:val="center"/>
            <w:textDirection w:val="lrTb"/>
            <w:noWrap w:val="false"/>
          </w:tcPr>
          <w:p>
            <w:pPr>
              <w:pStyle w:val="913"/>
              <w:jc w:val="left"/>
              <w:spacing w:before="100" w:beforeAutospacing="1" w:after="100" w:afterAutospacing="1" w:line="360" w:lineRule="auto"/>
              <w:widowControl/>
              <w:rPr>
                <w:rFonts w:hint="eastAsia" w:ascii="宋体" w:hAnsi="宋体" w:cs="仿宋_GB2312"/>
                <w:color w:val="000000"/>
                <w:sz w:val="28"/>
                <w:szCs w:val="28"/>
              </w:rPr>
              <w:framePr w:vAnchor="page" w:hAnchor="page" w:xAlign="center" w:y="74"/>
            </w:pPr>
            <w:r>
              <w:rPr>
                <w:rFonts w:hint="eastAsia" w:ascii="宋体" w:hAnsi="宋体" w:cs="仿宋_GB2312"/>
                <w:color w:val="000000"/>
                <w:sz w:val="28"/>
                <w:szCs w:val="28"/>
              </w:rPr>
            </w:r>
            <w:r/>
          </w:p>
        </w:tc>
        <w:tc>
          <w:tcPr>
            <w:tcW w:w="992" w:type="dxa"/>
            <w:vAlign w:val="center"/>
            <w:textDirection w:val="lrTb"/>
            <w:noWrap w:val="false"/>
          </w:tcPr>
          <w:p>
            <w:pPr>
              <w:pStyle w:val="913"/>
              <w:ind w:firstLine="560"/>
              <w:jc w:val="center"/>
              <w:spacing w:line="360" w:lineRule="auto"/>
              <w:widowControl/>
              <w:rPr>
                <w:rFonts w:hint="eastAsia" w:ascii="宋体" w:hAnsi="宋体" w:cs="仿宋_GB2312"/>
                <w:color w:val="000000"/>
                <w:sz w:val="28"/>
                <w:szCs w:val="28"/>
              </w:rPr>
              <w:framePr w:vAnchor="page" w:hAnchor="page" w:xAlign="center" w:y="74"/>
            </w:pPr>
            <w:r>
              <w:rPr>
                <w:rFonts w:hint="eastAsia" w:ascii="宋体" w:hAnsi="宋体" w:cs="仿宋_GB2312"/>
                <w:color w:val="000000"/>
                <w:sz w:val="28"/>
                <w:szCs w:val="28"/>
              </w:rPr>
            </w:r>
            <w:r/>
          </w:p>
        </w:tc>
        <w:tc>
          <w:tcPr>
            <w:tcW w:w="1984" w:type="dxa"/>
            <w:vAlign w:val="center"/>
            <w:textDirection w:val="lrTb"/>
            <w:noWrap w:val="false"/>
          </w:tcPr>
          <w:p>
            <w:pPr>
              <w:pStyle w:val="913"/>
              <w:ind w:firstLine="560"/>
              <w:jc w:val="center"/>
              <w:spacing w:line="360" w:lineRule="auto"/>
              <w:widowControl/>
              <w:rPr>
                <w:rFonts w:hint="eastAsia" w:ascii="宋体" w:hAnsi="宋体" w:cs="仿宋_GB2312"/>
                <w:color w:val="000000"/>
                <w:sz w:val="28"/>
                <w:szCs w:val="28"/>
              </w:rPr>
              <w:framePr w:vAnchor="page" w:hAnchor="page" w:xAlign="center" w:y="74"/>
            </w:pPr>
            <w:r>
              <w:rPr>
                <w:rFonts w:hint="eastAsia" w:ascii="宋体" w:hAnsi="宋体" w:cs="仿宋_GB2312"/>
                <w:color w:val="000000"/>
                <w:sz w:val="28"/>
                <w:szCs w:val="28"/>
              </w:rPr>
            </w:r>
            <w:r/>
          </w:p>
        </w:tc>
        <w:tc>
          <w:tcPr>
            <w:tcW w:w="1702" w:type="dxa"/>
            <w:vAlign w:val="center"/>
            <w:textDirection w:val="lrTb"/>
            <w:noWrap w:val="false"/>
          </w:tcPr>
          <w:p>
            <w:pPr>
              <w:pStyle w:val="913"/>
              <w:ind w:firstLine="560"/>
              <w:jc w:val="center"/>
              <w:spacing w:line="360" w:lineRule="auto"/>
              <w:widowControl/>
              <w:rPr>
                <w:rFonts w:hint="eastAsia" w:ascii="宋体" w:hAnsi="宋体" w:cs="仿宋_GB2312"/>
                <w:color w:val="000000"/>
                <w:sz w:val="28"/>
                <w:szCs w:val="28"/>
              </w:rPr>
              <w:framePr w:vAnchor="page" w:hAnchor="page" w:xAlign="center" w:y="74"/>
            </w:pPr>
            <w:r>
              <w:rPr>
                <w:rFonts w:hint="eastAsia" w:ascii="宋体" w:hAnsi="宋体" w:cs="仿宋_GB2312"/>
                <w:color w:val="000000"/>
                <w:sz w:val="28"/>
                <w:szCs w:val="28"/>
              </w:rPr>
            </w:r>
            <w:r/>
          </w:p>
        </w:tc>
        <w:tc>
          <w:tcPr>
            <w:tcW w:w="962" w:type="dxa"/>
            <w:vAlign w:val="center"/>
            <w:textDirection w:val="lrTb"/>
            <w:noWrap w:val="false"/>
          </w:tcPr>
          <w:p>
            <w:pPr>
              <w:pStyle w:val="913"/>
              <w:ind w:firstLine="560"/>
              <w:jc w:val="center"/>
              <w:spacing w:line="360" w:lineRule="auto"/>
              <w:widowControl/>
              <w:rPr>
                <w:rFonts w:hint="eastAsia" w:ascii="宋体" w:hAnsi="宋体" w:cs="仿宋_GB2312"/>
                <w:color w:val="000000"/>
                <w:sz w:val="28"/>
                <w:szCs w:val="28"/>
              </w:rPr>
              <w:framePr w:vAnchor="page" w:hAnchor="page" w:xAlign="center" w:y="74"/>
            </w:pPr>
            <w:r>
              <w:rPr>
                <w:rFonts w:hint="eastAsia" w:ascii="宋体" w:hAnsi="宋体" w:cs="仿宋_GB2312"/>
                <w:color w:val="000000"/>
                <w:sz w:val="28"/>
                <w:szCs w:val="28"/>
              </w:rPr>
            </w:r>
            <w:r/>
          </w:p>
        </w:tc>
      </w:tr>
      <w:tr>
        <w:trPr>
          <w:trHeight w:val="729"/>
        </w:trPr>
        <w:tc>
          <w:tcPr>
            <w:tcW w:w="959" w:type="dxa"/>
            <w:vAlign w:val="center"/>
            <w:textDirection w:val="lrTb"/>
            <w:noWrap w:val="false"/>
          </w:tcPr>
          <w:p>
            <w:pPr>
              <w:pStyle w:val="913"/>
              <w:ind w:firstLine="560"/>
              <w:jc w:val="center"/>
              <w:spacing w:line="360" w:lineRule="auto"/>
              <w:widowControl/>
              <w:rPr>
                <w:rFonts w:hint="eastAsia" w:ascii="宋体" w:hAnsi="宋体" w:cs="仿宋_GB2312"/>
                <w:color w:val="000000"/>
                <w:sz w:val="28"/>
                <w:szCs w:val="28"/>
              </w:rPr>
              <w:framePr w:vAnchor="page" w:hAnchor="page" w:xAlign="center" w:y="74"/>
            </w:pPr>
            <w:r>
              <w:rPr>
                <w:rFonts w:hint="eastAsia" w:ascii="宋体" w:hAnsi="宋体" w:cs="仿宋_GB2312"/>
                <w:color w:val="000000"/>
                <w:sz w:val="28"/>
                <w:szCs w:val="28"/>
              </w:rPr>
            </w:r>
            <w:r/>
          </w:p>
        </w:tc>
        <w:tc>
          <w:tcPr>
            <w:tcW w:w="1843" w:type="dxa"/>
            <w:vAlign w:val="center"/>
            <w:textDirection w:val="lrTb"/>
            <w:noWrap w:val="false"/>
          </w:tcPr>
          <w:p>
            <w:pPr>
              <w:pStyle w:val="913"/>
              <w:jc w:val="left"/>
              <w:spacing w:before="100" w:beforeAutospacing="1" w:after="100" w:afterAutospacing="1" w:line="360" w:lineRule="auto"/>
              <w:widowControl/>
              <w:rPr>
                <w:rFonts w:hint="eastAsia" w:ascii="宋体" w:hAnsi="宋体" w:cs="仿宋_GB2312"/>
                <w:color w:val="000000"/>
                <w:sz w:val="28"/>
                <w:szCs w:val="28"/>
              </w:rPr>
              <w:framePr w:vAnchor="page" w:hAnchor="page" w:xAlign="center" w:y="74"/>
            </w:pPr>
            <w:r>
              <w:rPr>
                <w:rFonts w:hint="eastAsia" w:ascii="宋体" w:hAnsi="宋体" w:cs="仿宋_GB2312"/>
                <w:color w:val="000000"/>
                <w:sz w:val="28"/>
                <w:szCs w:val="28"/>
              </w:rPr>
            </w:r>
            <w:r/>
          </w:p>
        </w:tc>
        <w:tc>
          <w:tcPr>
            <w:tcW w:w="992" w:type="dxa"/>
            <w:vAlign w:val="center"/>
            <w:textDirection w:val="lrTb"/>
            <w:noWrap w:val="false"/>
          </w:tcPr>
          <w:p>
            <w:pPr>
              <w:pStyle w:val="913"/>
              <w:ind w:firstLine="560"/>
              <w:jc w:val="center"/>
              <w:spacing w:line="360" w:lineRule="auto"/>
              <w:widowControl/>
              <w:rPr>
                <w:rFonts w:hint="eastAsia" w:ascii="宋体" w:hAnsi="宋体" w:cs="仿宋_GB2312"/>
                <w:color w:val="000000"/>
                <w:sz w:val="28"/>
                <w:szCs w:val="28"/>
              </w:rPr>
              <w:framePr w:vAnchor="page" w:hAnchor="page" w:xAlign="center" w:y="74"/>
            </w:pPr>
            <w:r>
              <w:rPr>
                <w:rFonts w:hint="eastAsia" w:ascii="宋体" w:hAnsi="宋体" w:cs="仿宋_GB2312"/>
                <w:color w:val="000000"/>
                <w:sz w:val="28"/>
                <w:szCs w:val="28"/>
              </w:rPr>
            </w:r>
            <w:r/>
          </w:p>
        </w:tc>
        <w:tc>
          <w:tcPr>
            <w:tcW w:w="1984" w:type="dxa"/>
            <w:vAlign w:val="center"/>
            <w:textDirection w:val="lrTb"/>
            <w:noWrap w:val="false"/>
          </w:tcPr>
          <w:p>
            <w:pPr>
              <w:pStyle w:val="913"/>
              <w:ind w:firstLine="560"/>
              <w:jc w:val="center"/>
              <w:spacing w:line="360" w:lineRule="auto"/>
              <w:widowControl/>
              <w:rPr>
                <w:rFonts w:hint="eastAsia" w:ascii="宋体" w:hAnsi="宋体" w:cs="仿宋_GB2312"/>
                <w:color w:val="000000"/>
                <w:sz w:val="28"/>
                <w:szCs w:val="28"/>
              </w:rPr>
              <w:framePr w:vAnchor="page" w:hAnchor="page" w:xAlign="center" w:y="74"/>
            </w:pPr>
            <w:r>
              <w:rPr>
                <w:rFonts w:hint="eastAsia" w:ascii="宋体" w:hAnsi="宋体" w:cs="仿宋_GB2312"/>
                <w:color w:val="000000"/>
                <w:sz w:val="28"/>
                <w:szCs w:val="28"/>
              </w:rPr>
            </w:r>
            <w:r/>
          </w:p>
        </w:tc>
        <w:tc>
          <w:tcPr>
            <w:tcW w:w="1702" w:type="dxa"/>
            <w:vAlign w:val="center"/>
            <w:textDirection w:val="lrTb"/>
            <w:noWrap w:val="false"/>
          </w:tcPr>
          <w:p>
            <w:pPr>
              <w:pStyle w:val="913"/>
              <w:ind w:firstLine="560"/>
              <w:jc w:val="center"/>
              <w:spacing w:line="360" w:lineRule="auto"/>
              <w:widowControl/>
              <w:rPr>
                <w:rFonts w:hint="eastAsia" w:ascii="宋体" w:hAnsi="宋体" w:cs="仿宋_GB2312"/>
                <w:color w:val="000000"/>
                <w:sz w:val="28"/>
                <w:szCs w:val="28"/>
              </w:rPr>
              <w:framePr w:vAnchor="page" w:hAnchor="page" w:xAlign="center" w:y="74"/>
            </w:pPr>
            <w:r>
              <w:rPr>
                <w:rFonts w:hint="eastAsia" w:ascii="宋体" w:hAnsi="宋体" w:cs="仿宋_GB2312"/>
                <w:color w:val="000000"/>
                <w:sz w:val="28"/>
                <w:szCs w:val="28"/>
              </w:rPr>
            </w:r>
            <w:r/>
          </w:p>
        </w:tc>
        <w:tc>
          <w:tcPr>
            <w:tcW w:w="962" w:type="dxa"/>
            <w:vAlign w:val="center"/>
            <w:textDirection w:val="lrTb"/>
            <w:noWrap w:val="false"/>
          </w:tcPr>
          <w:p>
            <w:pPr>
              <w:pStyle w:val="913"/>
              <w:ind w:firstLine="560"/>
              <w:jc w:val="center"/>
              <w:spacing w:line="360" w:lineRule="auto"/>
              <w:widowControl/>
              <w:rPr>
                <w:rFonts w:hint="eastAsia" w:ascii="宋体" w:hAnsi="宋体" w:cs="仿宋_GB2312"/>
                <w:color w:val="000000"/>
                <w:sz w:val="28"/>
                <w:szCs w:val="28"/>
              </w:rPr>
              <w:framePr w:vAnchor="page" w:hAnchor="page" w:xAlign="center" w:y="74"/>
            </w:pPr>
            <w:r>
              <w:rPr>
                <w:rFonts w:hint="eastAsia" w:ascii="宋体" w:hAnsi="宋体" w:cs="仿宋_GB2312"/>
                <w:color w:val="000000"/>
                <w:sz w:val="28"/>
                <w:szCs w:val="28"/>
              </w:rPr>
            </w:r>
            <w:r/>
          </w:p>
        </w:tc>
      </w:tr>
      <w:tr>
        <w:trPr>
          <w:trHeight w:val="729"/>
        </w:trPr>
        <w:tc>
          <w:tcPr>
            <w:tcW w:w="959" w:type="dxa"/>
            <w:vAlign w:val="center"/>
            <w:textDirection w:val="lrTb"/>
            <w:noWrap w:val="false"/>
          </w:tcPr>
          <w:p>
            <w:pPr>
              <w:pStyle w:val="913"/>
              <w:ind w:firstLine="560"/>
              <w:jc w:val="center"/>
              <w:spacing w:line="360" w:lineRule="auto"/>
              <w:widowControl/>
              <w:rPr>
                <w:rFonts w:hint="eastAsia" w:ascii="宋体" w:hAnsi="宋体" w:cs="仿宋_GB2312"/>
                <w:color w:val="000000"/>
                <w:sz w:val="28"/>
                <w:szCs w:val="28"/>
              </w:rPr>
              <w:framePr w:vAnchor="page" w:hAnchor="page" w:xAlign="center" w:y="74"/>
            </w:pPr>
            <w:r>
              <w:rPr>
                <w:rFonts w:hint="eastAsia" w:ascii="宋体" w:hAnsi="宋体" w:cs="仿宋_GB2312"/>
                <w:color w:val="000000"/>
                <w:sz w:val="28"/>
                <w:szCs w:val="28"/>
              </w:rPr>
            </w:r>
            <w:r/>
          </w:p>
        </w:tc>
        <w:tc>
          <w:tcPr>
            <w:tcW w:w="1843" w:type="dxa"/>
            <w:vAlign w:val="center"/>
            <w:textDirection w:val="lrTb"/>
            <w:noWrap w:val="false"/>
          </w:tcPr>
          <w:p>
            <w:pPr>
              <w:pStyle w:val="913"/>
              <w:ind w:firstLine="560"/>
              <w:jc w:val="center"/>
              <w:spacing w:line="360" w:lineRule="auto"/>
              <w:widowControl/>
              <w:rPr>
                <w:rFonts w:hint="eastAsia" w:ascii="宋体" w:hAnsi="宋体" w:cs="仿宋_GB2312"/>
                <w:color w:val="000000"/>
                <w:sz w:val="28"/>
                <w:szCs w:val="28"/>
              </w:rPr>
              <w:framePr w:vAnchor="page" w:hAnchor="page" w:xAlign="center" w:y="74"/>
            </w:pPr>
            <w:r>
              <w:rPr>
                <w:rFonts w:hint="eastAsia" w:ascii="宋体" w:hAnsi="宋体" w:cs="仿宋_GB2312"/>
                <w:color w:val="000000"/>
                <w:sz w:val="28"/>
                <w:szCs w:val="28"/>
              </w:rPr>
            </w:r>
            <w:r/>
          </w:p>
        </w:tc>
        <w:tc>
          <w:tcPr>
            <w:tcW w:w="992" w:type="dxa"/>
            <w:vAlign w:val="center"/>
            <w:textDirection w:val="lrTb"/>
            <w:noWrap w:val="false"/>
          </w:tcPr>
          <w:p>
            <w:pPr>
              <w:pStyle w:val="913"/>
              <w:ind w:firstLine="560"/>
              <w:jc w:val="center"/>
              <w:spacing w:line="360" w:lineRule="auto"/>
              <w:widowControl/>
              <w:rPr>
                <w:rFonts w:hint="eastAsia" w:ascii="宋体" w:hAnsi="宋体" w:cs="仿宋_GB2312"/>
                <w:color w:val="000000"/>
                <w:sz w:val="28"/>
                <w:szCs w:val="28"/>
              </w:rPr>
              <w:framePr w:vAnchor="page" w:hAnchor="page" w:xAlign="center" w:y="74"/>
            </w:pPr>
            <w:r>
              <w:rPr>
                <w:rFonts w:hint="eastAsia" w:ascii="宋体" w:hAnsi="宋体" w:cs="仿宋_GB2312"/>
                <w:color w:val="000000"/>
                <w:sz w:val="28"/>
                <w:szCs w:val="28"/>
              </w:rPr>
            </w:r>
            <w:r/>
          </w:p>
        </w:tc>
        <w:tc>
          <w:tcPr>
            <w:tcW w:w="1984" w:type="dxa"/>
            <w:vAlign w:val="center"/>
            <w:textDirection w:val="lrTb"/>
            <w:noWrap w:val="false"/>
          </w:tcPr>
          <w:p>
            <w:pPr>
              <w:pStyle w:val="913"/>
              <w:ind w:firstLine="560"/>
              <w:jc w:val="center"/>
              <w:spacing w:line="360" w:lineRule="auto"/>
              <w:widowControl/>
              <w:rPr>
                <w:rFonts w:hint="eastAsia" w:ascii="宋体" w:hAnsi="宋体" w:cs="仿宋_GB2312"/>
                <w:color w:val="000000"/>
                <w:sz w:val="28"/>
                <w:szCs w:val="28"/>
              </w:rPr>
              <w:framePr w:vAnchor="page" w:hAnchor="page" w:xAlign="center" w:y="74"/>
            </w:pPr>
            <w:r>
              <w:rPr>
                <w:rFonts w:hint="eastAsia" w:ascii="宋体" w:hAnsi="宋体" w:cs="仿宋_GB2312"/>
                <w:color w:val="000000"/>
                <w:sz w:val="28"/>
                <w:szCs w:val="28"/>
              </w:rPr>
            </w:r>
            <w:r/>
          </w:p>
        </w:tc>
        <w:tc>
          <w:tcPr>
            <w:tcW w:w="1702" w:type="dxa"/>
            <w:vAlign w:val="center"/>
            <w:textDirection w:val="lrTb"/>
            <w:noWrap w:val="false"/>
          </w:tcPr>
          <w:p>
            <w:pPr>
              <w:pStyle w:val="913"/>
              <w:ind w:firstLine="560"/>
              <w:jc w:val="center"/>
              <w:spacing w:line="360" w:lineRule="auto"/>
              <w:widowControl/>
              <w:rPr>
                <w:rFonts w:hint="eastAsia" w:ascii="宋体" w:hAnsi="宋体" w:cs="仿宋_GB2312"/>
                <w:color w:val="000000"/>
                <w:sz w:val="28"/>
                <w:szCs w:val="28"/>
              </w:rPr>
              <w:framePr w:vAnchor="page" w:hAnchor="page" w:xAlign="center" w:y="74"/>
            </w:pPr>
            <w:r>
              <w:rPr>
                <w:rFonts w:hint="eastAsia" w:ascii="宋体" w:hAnsi="宋体" w:cs="仿宋_GB2312"/>
                <w:color w:val="000000"/>
                <w:sz w:val="28"/>
                <w:szCs w:val="28"/>
              </w:rPr>
            </w:r>
            <w:r/>
          </w:p>
        </w:tc>
        <w:tc>
          <w:tcPr>
            <w:tcW w:w="962" w:type="dxa"/>
            <w:vAlign w:val="center"/>
            <w:textDirection w:val="lrTb"/>
            <w:noWrap w:val="false"/>
          </w:tcPr>
          <w:p>
            <w:pPr>
              <w:pStyle w:val="913"/>
              <w:ind w:firstLine="560"/>
              <w:jc w:val="center"/>
              <w:spacing w:line="360" w:lineRule="auto"/>
              <w:widowControl/>
              <w:rPr>
                <w:rFonts w:hint="eastAsia" w:ascii="宋体" w:hAnsi="宋体" w:cs="仿宋_GB2312"/>
                <w:color w:val="000000"/>
                <w:sz w:val="28"/>
                <w:szCs w:val="28"/>
              </w:rPr>
              <w:framePr w:vAnchor="page" w:hAnchor="page" w:xAlign="center" w:y="74"/>
            </w:pPr>
            <w:r>
              <w:rPr>
                <w:rFonts w:hint="eastAsia" w:ascii="宋体" w:hAnsi="宋体" w:cs="仿宋_GB2312"/>
                <w:color w:val="000000"/>
                <w:sz w:val="28"/>
                <w:szCs w:val="28"/>
              </w:rPr>
            </w:r>
            <w:r/>
          </w:p>
        </w:tc>
      </w:tr>
      <w:tr>
        <w:trPr>
          <w:trHeight w:val="729"/>
        </w:trPr>
        <w:tc>
          <w:tcPr>
            <w:tcW w:w="959" w:type="dxa"/>
            <w:vAlign w:val="center"/>
            <w:textDirection w:val="lrTb"/>
            <w:noWrap w:val="false"/>
          </w:tcPr>
          <w:p>
            <w:pPr>
              <w:pStyle w:val="913"/>
              <w:ind w:firstLine="560"/>
              <w:jc w:val="center"/>
              <w:spacing w:line="360" w:lineRule="auto"/>
              <w:widowControl/>
              <w:rPr>
                <w:rFonts w:hint="eastAsia" w:ascii="宋体" w:hAnsi="宋体" w:cs="仿宋_GB2312"/>
                <w:color w:val="000000"/>
                <w:sz w:val="28"/>
                <w:szCs w:val="28"/>
              </w:rPr>
              <w:framePr w:vAnchor="page" w:hAnchor="page" w:xAlign="center" w:y="74"/>
            </w:pPr>
            <w:r>
              <w:rPr>
                <w:rFonts w:hint="eastAsia" w:ascii="宋体" w:hAnsi="宋体" w:cs="仿宋_GB2312"/>
                <w:color w:val="000000"/>
                <w:sz w:val="28"/>
                <w:szCs w:val="28"/>
              </w:rPr>
            </w:r>
            <w:r/>
          </w:p>
        </w:tc>
        <w:tc>
          <w:tcPr>
            <w:tcW w:w="1843" w:type="dxa"/>
            <w:vAlign w:val="center"/>
            <w:textDirection w:val="lrTb"/>
            <w:noWrap w:val="false"/>
          </w:tcPr>
          <w:p>
            <w:pPr>
              <w:pStyle w:val="913"/>
              <w:ind w:firstLine="560"/>
              <w:jc w:val="center"/>
              <w:spacing w:line="360" w:lineRule="auto"/>
              <w:widowControl/>
              <w:rPr>
                <w:rFonts w:hint="eastAsia" w:ascii="宋体" w:hAnsi="宋体" w:cs="仿宋_GB2312"/>
                <w:color w:val="000000"/>
                <w:sz w:val="28"/>
                <w:szCs w:val="28"/>
              </w:rPr>
              <w:framePr w:vAnchor="page" w:hAnchor="page" w:xAlign="center" w:y="74"/>
            </w:pPr>
            <w:r>
              <w:rPr>
                <w:rFonts w:hint="eastAsia" w:ascii="宋体" w:hAnsi="宋体" w:cs="仿宋_GB2312"/>
                <w:color w:val="000000"/>
                <w:sz w:val="28"/>
                <w:szCs w:val="28"/>
              </w:rPr>
            </w:r>
            <w:r/>
          </w:p>
        </w:tc>
        <w:tc>
          <w:tcPr>
            <w:tcW w:w="992" w:type="dxa"/>
            <w:vAlign w:val="center"/>
            <w:textDirection w:val="lrTb"/>
            <w:noWrap w:val="false"/>
          </w:tcPr>
          <w:p>
            <w:pPr>
              <w:pStyle w:val="913"/>
              <w:ind w:firstLine="560"/>
              <w:jc w:val="center"/>
              <w:spacing w:line="360" w:lineRule="auto"/>
              <w:widowControl/>
              <w:rPr>
                <w:rFonts w:hint="eastAsia" w:ascii="宋体" w:hAnsi="宋体" w:cs="仿宋_GB2312"/>
                <w:color w:val="000000"/>
                <w:sz w:val="28"/>
                <w:szCs w:val="28"/>
              </w:rPr>
              <w:framePr w:vAnchor="page" w:hAnchor="page" w:xAlign="center" w:y="74"/>
            </w:pPr>
            <w:r>
              <w:rPr>
                <w:rFonts w:hint="eastAsia" w:ascii="宋体" w:hAnsi="宋体" w:cs="仿宋_GB2312"/>
                <w:color w:val="000000"/>
                <w:sz w:val="28"/>
                <w:szCs w:val="28"/>
              </w:rPr>
            </w:r>
            <w:r/>
          </w:p>
        </w:tc>
        <w:tc>
          <w:tcPr>
            <w:tcW w:w="1984" w:type="dxa"/>
            <w:vAlign w:val="center"/>
            <w:textDirection w:val="lrTb"/>
            <w:noWrap w:val="false"/>
          </w:tcPr>
          <w:p>
            <w:pPr>
              <w:pStyle w:val="913"/>
              <w:ind w:firstLine="560"/>
              <w:jc w:val="center"/>
              <w:spacing w:line="360" w:lineRule="auto"/>
              <w:widowControl/>
              <w:rPr>
                <w:rFonts w:hint="eastAsia" w:ascii="宋体" w:hAnsi="宋体" w:cs="仿宋_GB2312"/>
                <w:color w:val="000000"/>
                <w:sz w:val="28"/>
                <w:szCs w:val="28"/>
              </w:rPr>
              <w:framePr w:vAnchor="page" w:hAnchor="page" w:xAlign="center" w:y="74"/>
            </w:pPr>
            <w:r>
              <w:rPr>
                <w:rFonts w:hint="eastAsia" w:ascii="宋体" w:hAnsi="宋体" w:cs="仿宋_GB2312"/>
                <w:color w:val="000000"/>
                <w:sz w:val="28"/>
                <w:szCs w:val="28"/>
              </w:rPr>
            </w:r>
            <w:r/>
          </w:p>
        </w:tc>
        <w:tc>
          <w:tcPr>
            <w:tcW w:w="1702" w:type="dxa"/>
            <w:vAlign w:val="center"/>
            <w:textDirection w:val="lrTb"/>
            <w:noWrap w:val="false"/>
          </w:tcPr>
          <w:p>
            <w:pPr>
              <w:pStyle w:val="913"/>
              <w:ind w:firstLine="560"/>
              <w:jc w:val="center"/>
              <w:spacing w:line="360" w:lineRule="auto"/>
              <w:widowControl/>
              <w:rPr>
                <w:rFonts w:hint="eastAsia" w:ascii="宋体" w:hAnsi="宋体" w:cs="仿宋_GB2312"/>
                <w:color w:val="000000"/>
                <w:sz w:val="28"/>
                <w:szCs w:val="28"/>
              </w:rPr>
              <w:framePr w:vAnchor="page" w:hAnchor="page" w:xAlign="center" w:y="74"/>
            </w:pPr>
            <w:r>
              <w:rPr>
                <w:rFonts w:hint="eastAsia" w:ascii="宋体" w:hAnsi="宋体" w:cs="仿宋_GB2312"/>
                <w:color w:val="000000"/>
                <w:sz w:val="28"/>
                <w:szCs w:val="28"/>
              </w:rPr>
            </w:r>
            <w:r/>
          </w:p>
        </w:tc>
        <w:tc>
          <w:tcPr>
            <w:tcW w:w="962" w:type="dxa"/>
            <w:vAlign w:val="center"/>
            <w:textDirection w:val="lrTb"/>
            <w:noWrap w:val="false"/>
          </w:tcPr>
          <w:p>
            <w:pPr>
              <w:pStyle w:val="913"/>
              <w:ind w:firstLine="560"/>
              <w:jc w:val="center"/>
              <w:spacing w:line="360" w:lineRule="auto"/>
              <w:widowControl/>
              <w:rPr>
                <w:rFonts w:hint="eastAsia" w:ascii="宋体" w:hAnsi="宋体" w:cs="仿宋_GB2312"/>
                <w:color w:val="000000"/>
                <w:sz w:val="28"/>
                <w:szCs w:val="28"/>
              </w:rPr>
              <w:framePr w:vAnchor="page" w:hAnchor="page" w:xAlign="center" w:y="74"/>
            </w:pPr>
            <w:r>
              <w:rPr>
                <w:rFonts w:hint="eastAsia" w:ascii="宋体" w:hAnsi="宋体" w:cs="仿宋_GB2312"/>
                <w:color w:val="000000"/>
                <w:sz w:val="28"/>
                <w:szCs w:val="28"/>
              </w:rPr>
            </w:r>
            <w:r/>
          </w:p>
        </w:tc>
      </w:tr>
      <w:tr>
        <w:trPr>
          <w:trHeight w:val="729"/>
        </w:trPr>
        <w:tc>
          <w:tcPr>
            <w:tcW w:w="959" w:type="dxa"/>
            <w:vAlign w:val="center"/>
            <w:textDirection w:val="lrTb"/>
            <w:noWrap w:val="false"/>
          </w:tcPr>
          <w:p>
            <w:pPr>
              <w:pStyle w:val="913"/>
              <w:ind w:firstLine="560"/>
              <w:jc w:val="center"/>
              <w:spacing w:line="360" w:lineRule="auto"/>
              <w:widowControl/>
              <w:rPr>
                <w:rFonts w:hint="eastAsia" w:ascii="宋体" w:hAnsi="宋体" w:cs="仿宋_GB2312"/>
                <w:color w:val="000000"/>
                <w:sz w:val="28"/>
                <w:szCs w:val="28"/>
              </w:rPr>
              <w:framePr w:vAnchor="page" w:hAnchor="page" w:xAlign="center" w:y="74"/>
            </w:pPr>
            <w:r>
              <w:rPr>
                <w:rFonts w:hint="eastAsia" w:ascii="宋体" w:hAnsi="宋体" w:cs="仿宋_GB2312"/>
                <w:color w:val="000000"/>
                <w:sz w:val="28"/>
                <w:szCs w:val="28"/>
              </w:rPr>
            </w:r>
            <w:r/>
          </w:p>
        </w:tc>
        <w:tc>
          <w:tcPr>
            <w:tcW w:w="1843" w:type="dxa"/>
            <w:vAlign w:val="center"/>
            <w:textDirection w:val="lrTb"/>
            <w:noWrap w:val="false"/>
          </w:tcPr>
          <w:p>
            <w:pPr>
              <w:pStyle w:val="913"/>
              <w:ind w:firstLine="560"/>
              <w:jc w:val="center"/>
              <w:spacing w:line="360" w:lineRule="auto"/>
              <w:widowControl/>
              <w:rPr>
                <w:rFonts w:hint="eastAsia" w:ascii="宋体" w:hAnsi="宋体" w:cs="仿宋_GB2312"/>
                <w:color w:val="000000"/>
                <w:sz w:val="28"/>
                <w:szCs w:val="28"/>
              </w:rPr>
              <w:framePr w:vAnchor="page" w:hAnchor="page" w:xAlign="center" w:y="74"/>
            </w:pPr>
            <w:r>
              <w:rPr>
                <w:rFonts w:hint="eastAsia" w:ascii="宋体" w:hAnsi="宋体" w:cs="仿宋_GB2312"/>
                <w:color w:val="000000"/>
                <w:sz w:val="28"/>
                <w:szCs w:val="28"/>
              </w:rPr>
            </w:r>
            <w:r/>
          </w:p>
        </w:tc>
        <w:tc>
          <w:tcPr>
            <w:tcW w:w="992" w:type="dxa"/>
            <w:vAlign w:val="center"/>
            <w:textDirection w:val="lrTb"/>
            <w:noWrap w:val="false"/>
          </w:tcPr>
          <w:p>
            <w:pPr>
              <w:pStyle w:val="913"/>
              <w:ind w:firstLine="560"/>
              <w:jc w:val="center"/>
              <w:spacing w:line="360" w:lineRule="auto"/>
              <w:widowControl/>
              <w:rPr>
                <w:rFonts w:hint="eastAsia" w:ascii="宋体" w:hAnsi="宋体" w:cs="仿宋_GB2312"/>
                <w:color w:val="000000"/>
                <w:sz w:val="28"/>
                <w:szCs w:val="28"/>
              </w:rPr>
              <w:framePr w:vAnchor="page" w:hAnchor="page" w:xAlign="center" w:y="74"/>
            </w:pPr>
            <w:r>
              <w:rPr>
                <w:rFonts w:hint="eastAsia" w:ascii="宋体" w:hAnsi="宋体" w:cs="仿宋_GB2312"/>
                <w:color w:val="000000"/>
                <w:sz w:val="28"/>
                <w:szCs w:val="28"/>
              </w:rPr>
            </w:r>
            <w:r/>
          </w:p>
        </w:tc>
        <w:tc>
          <w:tcPr>
            <w:tcW w:w="1984" w:type="dxa"/>
            <w:vAlign w:val="center"/>
            <w:textDirection w:val="lrTb"/>
            <w:noWrap w:val="false"/>
          </w:tcPr>
          <w:p>
            <w:pPr>
              <w:pStyle w:val="913"/>
              <w:ind w:firstLine="560"/>
              <w:jc w:val="center"/>
              <w:spacing w:line="360" w:lineRule="auto"/>
              <w:widowControl/>
              <w:rPr>
                <w:rFonts w:hint="eastAsia" w:ascii="宋体" w:hAnsi="宋体" w:cs="仿宋_GB2312"/>
                <w:color w:val="000000"/>
                <w:sz w:val="28"/>
                <w:szCs w:val="28"/>
              </w:rPr>
              <w:framePr w:vAnchor="page" w:hAnchor="page" w:xAlign="center" w:y="74"/>
            </w:pPr>
            <w:r>
              <w:rPr>
                <w:rFonts w:hint="eastAsia" w:ascii="宋体" w:hAnsi="宋体" w:cs="仿宋_GB2312"/>
                <w:color w:val="000000"/>
                <w:sz w:val="28"/>
                <w:szCs w:val="28"/>
              </w:rPr>
            </w:r>
            <w:r/>
          </w:p>
        </w:tc>
        <w:tc>
          <w:tcPr>
            <w:tcW w:w="1702" w:type="dxa"/>
            <w:vAlign w:val="center"/>
            <w:textDirection w:val="lrTb"/>
            <w:noWrap w:val="false"/>
          </w:tcPr>
          <w:p>
            <w:pPr>
              <w:pStyle w:val="913"/>
              <w:ind w:firstLine="560"/>
              <w:jc w:val="center"/>
              <w:spacing w:line="360" w:lineRule="auto"/>
              <w:widowControl/>
              <w:rPr>
                <w:rFonts w:hint="eastAsia" w:ascii="宋体" w:hAnsi="宋体" w:cs="仿宋_GB2312"/>
                <w:color w:val="000000"/>
                <w:sz w:val="28"/>
                <w:szCs w:val="28"/>
              </w:rPr>
              <w:framePr w:vAnchor="page" w:hAnchor="page" w:xAlign="center" w:y="74"/>
            </w:pPr>
            <w:r>
              <w:rPr>
                <w:rFonts w:hint="eastAsia" w:ascii="宋体" w:hAnsi="宋体" w:cs="仿宋_GB2312"/>
                <w:color w:val="000000"/>
                <w:sz w:val="28"/>
                <w:szCs w:val="28"/>
              </w:rPr>
            </w:r>
            <w:r/>
          </w:p>
        </w:tc>
        <w:tc>
          <w:tcPr>
            <w:tcW w:w="962" w:type="dxa"/>
            <w:vAlign w:val="center"/>
            <w:textDirection w:val="lrTb"/>
            <w:noWrap w:val="false"/>
          </w:tcPr>
          <w:p>
            <w:pPr>
              <w:pStyle w:val="913"/>
              <w:ind w:firstLine="560"/>
              <w:jc w:val="center"/>
              <w:spacing w:line="360" w:lineRule="auto"/>
              <w:widowControl/>
              <w:rPr>
                <w:rFonts w:hint="eastAsia" w:ascii="宋体" w:hAnsi="宋体" w:cs="仿宋_GB2312"/>
                <w:color w:val="000000"/>
                <w:sz w:val="28"/>
                <w:szCs w:val="28"/>
              </w:rPr>
              <w:framePr w:vAnchor="page" w:hAnchor="page" w:xAlign="center" w:y="74"/>
            </w:pPr>
            <w:r>
              <w:rPr>
                <w:rFonts w:hint="eastAsia" w:ascii="宋体" w:hAnsi="宋体" w:cs="仿宋_GB2312"/>
                <w:color w:val="000000"/>
                <w:sz w:val="28"/>
                <w:szCs w:val="28"/>
              </w:rPr>
            </w:r>
            <w:r/>
          </w:p>
        </w:tc>
      </w:tr>
      <w:tr>
        <w:trPr>
          <w:trHeight w:val="729"/>
        </w:trPr>
        <w:tc>
          <w:tcPr>
            <w:tcW w:w="959" w:type="dxa"/>
            <w:vAlign w:val="center"/>
            <w:textDirection w:val="lrTb"/>
            <w:noWrap w:val="false"/>
          </w:tcPr>
          <w:p>
            <w:pPr>
              <w:pStyle w:val="913"/>
              <w:ind w:firstLine="560"/>
              <w:jc w:val="center"/>
              <w:spacing w:line="360" w:lineRule="auto"/>
              <w:widowControl/>
              <w:rPr>
                <w:rFonts w:hint="eastAsia" w:ascii="宋体" w:hAnsi="宋体" w:cs="仿宋_GB2312"/>
                <w:color w:val="000000"/>
                <w:sz w:val="28"/>
                <w:szCs w:val="28"/>
              </w:rPr>
              <w:framePr w:vAnchor="page" w:hAnchor="page" w:xAlign="center" w:y="74"/>
            </w:pPr>
            <w:r>
              <w:rPr>
                <w:rFonts w:hint="eastAsia" w:ascii="宋体" w:hAnsi="宋体" w:cs="仿宋_GB2312"/>
                <w:color w:val="000000"/>
                <w:sz w:val="28"/>
                <w:szCs w:val="28"/>
              </w:rPr>
            </w:r>
            <w:r/>
          </w:p>
        </w:tc>
        <w:tc>
          <w:tcPr>
            <w:tcW w:w="1843" w:type="dxa"/>
            <w:vAlign w:val="center"/>
            <w:textDirection w:val="lrTb"/>
            <w:noWrap w:val="false"/>
          </w:tcPr>
          <w:p>
            <w:pPr>
              <w:pStyle w:val="913"/>
              <w:ind w:firstLine="560"/>
              <w:jc w:val="center"/>
              <w:spacing w:line="360" w:lineRule="auto"/>
              <w:widowControl/>
              <w:rPr>
                <w:rFonts w:hint="eastAsia" w:ascii="宋体" w:hAnsi="宋体" w:cs="仿宋_GB2312"/>
                <w:color w:val="000000"/>
                <w:sz w:val="28"/>
                <w:szCs w:val="28"/>
              </w:rPr>
              <w:framePr w:vAnchor="page" w:hAnchor="page" w:xAlign="center" w:y="74"/>
            </w:pPr>
            <w:r>
              <w:rPr>
                <w:rFonts w:hint="eastAsia" w:ascii="宋体" w:hAnsi="宋体" w:cs="仿宋_GB2312"/>
                <w:color w:val="000000"/>
                <w:sz w:val="28"/>
                <w:szCs w:val="28"/>
              </w:rPr>
            </w:r>
            <w:r/>
          </w:p>
        </w:tc>
        <w:tc>
          <w:tcPr>
            <w:tcW w:w="992" w:type="dxa"/>
            <w:vAlign w:val="center"/>
            <w:textDirection w:val="lrTb"/>
            <w:noWrap w:val="false"/>
          </w:tcPr>
          <w:p>
            <w:pPr>
              <w:pStyle w:val="913"/>
              <w:ind w:firstLine="560"/>
              <w:jc w:val="center"/>
              <w:spacing w:line="360" w:lineRule="auto"/>
              <w:widowControl/>
              <w:rPr>
                <w:rFonts w:hint="eastAsia" w:ascii="宋体" w:hAnsi="宋体" w:cs="仿宋_GB2312"/>
                <w:color w:val="000000"/>
                <w:sz w:val="28"/>
                <w:szCs w:val="28"/>
              </w:rPr>
              <w:framePr w:vAnchor="page" w:hAnchor="page" w:xAlign="center" w:y="74"/>
            </w:pPr>
            <w:r>
              <w:rPr>
                <w:rFonts w:hint="eastAsia" w:ascii="宋体" w:hAnsi="宋体" w:cs="仿宋_GB2312"/>
                <w:color w:val="000000"/>
                <w:sz w:val="28"/>
                <w:szCs w:val="28"/>
              </w:rPr>
            </w:r>
            <w:r/>
          </w:p>
        </w:tc>
        <w:tc>
          <w:tcPr>
            <w:tcW w:w="1984" w:type="dxa"/>
            <w:vAlign w:val="center"/>
            <w:textDirection w:val="lrTb"/>
            <w:noWrap w:val="false"/>
          </w:tcPr>
          <w:p>
            <w:pPr>
              <w:pStyle w:val="913"/>
              <w:ind w:firstLine="560"/>
              <w:jc w:val="center"/>
              <w:spacing w:line="360" w:lineRule="auto"/>
              <w:widowControl/>
              <w:rPr>
                <w:rFonts w:hint="eastAsia" w:ascii="宋体" w:hAnsi="宋体" w:cs="仿宋_GB2312"/>
                <w:color w:val="000000"/>
                <w:sz w:val="28"/>
                <w:szCs w:val="28"/>
              </w:rPr>
              <w:framePr w:vAnchor="page" w:hAnchor="page" w:xAlign="center" w:y="74"/>
            </w:pPr>
            <w:r>
              <w:rPr>
                <w:rFonts w:hint="eastAsia" w:ascii="宋体" w:hAnsi="宋体" w:cs="仿宋_GB2312"/>
                <w:color w:val="000000"/>
                <w:sz w:val="28"/>
                <w:szCs w:val="28"/>
              </w:rPr>
            </w:r>
            <w:r/>
          </w:p>
        </w:tc>
        <w:tc>
          <w:tcPr>
            <w:tcW w:w="1702" w:type="dxa"/>
            <w:vAlign w:val="center"/>
            <w:textDirection w:val="lrTb"/>
            <w:noWrap w:val="false"/>
          </w:tcPr>
          <w:p>
            <w:pPr>
              <w:pStyle w:val="913"/>
              <w:ind w:firstLine="560"/>
              <w:jc w:val="center"/>
              <w:spacing w:line="360" w:lineRule="auto"/>
              <w:widowControl/>
              <w:rPr>
                <w:rFonts w:hint="eastAsia" w:ascii="宋体" w:hAnsi="宋体" w:cs="仿宋_GB2312"/>
                <w:color w:val="000000"/>
                <w:sz w:val="28"/>
                <w:szCs w:val="28"/>
              </w:rPr>
              <w:framePr w:vAnchor="page" w:hAnchor="page" w:xAlign="center" w:y="74"/>
            </w:pPr>
            <w:r>
              <w:rPr>
                <w:rFonts w:hint="eastAsia" w:ascii="宋体" w:hAnsi="宋体" w:cs="仿宋_GB2312"/>
                <w:color w:val="000000"/>
                <w:sz w:val="28"/>
                <w:szCs w:val="28"/>
              </w:rPr>
            </w:r>
            <w:r/>
          </w:p>
        </w:tc>
        <w:tc>
          <w:tcPr>
            <w:tcW w:w="962" w:type="dxa"/>
            <w:vAlign w:val="center"/>
            <w:textDirection w:val="lrTb"/>
            <w:noWrap w:val="false"/>
          </w:tcPr>
          <w:p>
            <w:pPr>
              <w:pStyle w:val="913"/>
              <w:ind w:firstLine="560"/>
              <w:jc w:val="center"/>
              <w:spacing w:line="360" w:lineRule="auto"/>
              <w:widowControl/>
              <w:rPr>
                <w:rFonts w:hint="eastAsia" w:ascii="宋体" w:hAnsi="宋体" w:cs="仿宋_GB2312"/>
                <w:color w:val="000000"/>
                <w:sz w:val="28"/>
                <w:szCs w:val="28"/>
              </w:rPr>
              <w:framePr w:vAnchor="page" w:hAnchor="page" w:xAlign="center" w:y="74"/>
            </w:pPr>
            <w:r>
              <w:rPr>
                <w:rFonts w:hint="eastAsia" w:ascii="宋体" w:hAnsi="宋体" w:cs="仿宋_GB2312"/>
                <w:color w:val="000000"/>
                <w:sz w:val="28"/>
                <w:szCs w:val="28"/>
              </w:rPr>
            </w:r>
            <w:r/>
          </w:p>
        </w:tc>
      </w:tr>
      <w:tr>
        <w:trPr>
          <w:trHeight w:val="729"/>
        </w:trPr>
        <w:tc>
          <w:tcPr>
            <w:tcW w:w="959" w:type="dxa"/>
            <w:vAlign w:val="center"/>
            <w:textDirection w:val="lrTb"/>
            <w:noWrap w:val="false"/>
          </w:tcPr>
          <w:p>
            <w:pPr>
              <w:pStyle w:val="913"/>
              <w:ind w:firstLine="560"/>
              <w:jc w:val="center"/>
              <w:spacing w:line="360" w:lineRule="auto"/>
              <w:widowControl/>
              <w:rPr>
                <w:rFonts w:hint="eastAsia" w:ascii="宋体" w:hAnsi="宋体" w:cs="仿宋_GB2312"/>
                <w:color w:val="000000"/>
                <w:sz w:val="28"/>
                <w:szCs w:val="28"/>
              </w:rPr>
              <w:framePr w:vAnchor="page" w:hAnchor="page" w:xAlign="center" w:y="74"/>
            </w:pPr>
            <w:r>
              <w:rPr>
                <w:rFonts w:hint="eastAsia" w:ascii="宋体" w:hAnsi="宋体" w:cs="仿宋_GB2312"/>
                <w:color w:val="000000"/>
                <w:sz w:val="28"/>
                <w:szCs w:val="28"/>
              </w:rPr>
            </w:r>
            <w:r/>
          </w:p>
        </w:tc>
        <w:tc>
          <w:tcPr>
            <w:tcW w:w="1843" w:type="dxa"/>
            <w:vAlign w:val="center"/>
            <w:textDirection w:val="lrTb"/>
            <w:noWrap w:val="false"/>
          </w:tcPr>
          <w:p>
            <w:pPr>
              <w:pStyle w:val="913"/>
              <w:ind w:firstLine="560"/>
              <w:jc w:val="center"/>
              <w:spacing w:line="360" w:lineRule="auto"/>
              <w:widowControl/>
              <w:rPr>
                <w:rFonts w:hint="eastAsia" w:ascii="宋体" w:hAnsi="宋体" w:cs="仿宋_GB2312"/>
                <w:color w:val="000000"/>
                <w:sz w:val="28"/>
                <w:szCs w:val="28"/>
              </w:rPr>
              <w:framePr w:vAnchor="page" w:hAnchor="page" w:xAlign="center" w:y="74"/>
            </w:pPr>
            <w:r>
              <w:rPr>
                <w:rFonts w:hint="eastAsia" w:ascii="宋体" w:hAnsi="宋体" w:cs="仿宋_GB2312"/>
                <w:color w:val="000000"/>
                <w:sz w:val="28"/>
                <w:szCs w:val="28"/>
              </w:rPr>
            </w:r>
            <w:r/>
          </w:p>
        </w:tc>
        <w:tc>
          <w:tcPr>
            <w:tcW w:w="992" w:type="dxa"/>
            <w:vAlign w:val="center"/>
            <w:textDirection w:val="lrTb"/>
            <w:noWrap w:val="false"/>
          </w:tcPr>
          <w:p>
            <w:pPr>
              <w:pStyle w:val="913"/>
              <w:ind w:firstLine="560"/>
              <w:jc w:val="center"/>
              <w:spacing w:line="360" w:lineRule="auto"/>
              <w:widowControl/>
              <w:rPr>
                <w:rFonts w:hint="eastAsia" w:ascii="宋体" w:hAnsi="宋体" w:cs="仿宋_GB2312"/>
                <w:color w:val="000000"/>
                <w:sz w:val="28"/>
                <w:szCs w:val="28"/>
              </w:rPr>
              <w:framePr w:vAnchor="page" w:hAnchor="page" w:xAlign="center" w:y="74"/>
            </w:pPr>
            <w:r>
              <w:rPr>
                <w:rFonts w:hint="eastAsia" w:ascii="宋体" w:hAnsi="宋体" w:cs="仿宋_GB2312"/>
                <w:color w:val="000000"/>
                <w:sz w:val="28"/>
                <w:szCs w:val="28"/>
              </w:rPr>
            </w:r>
            <w:r/>
          </w:p>
        </w:tc>
        <w:tc>
          <w:tcPr>
            <w:tcW w:w="1984" w:type="dxa"/>
            <w:vAlign w:val="center"/>
            <w:textDirection w:val="lrTb"/>
            <w:noWrap w:val="false"/>
          </w:tcPr>
          <w:p>
            <w:pPr>
              <w:pStyle w:val="913"/>
              <w:ind w:firstLine="560"/>
              <w:jc w:val="center"/>
              <w:spacing w:line="360" w:lineRule="auto"/>
              <w:widowControl/>
              <w:rPr>
                <w:rFonts w:hint="eastAsia" w:ascii="宋体" w:hAnsi="宋体" w:cs="仿宋_GB2312"/>
                <w:color w:val="000000"/>
                <w:sz w:val="28"/>
                <w:szCs w:val="28"/>
              </w:rPr>
              <w:framePr w:vAnchor="page" w:hAnchor="page" w:xAlign="center" w:y="74"/>
            </w:pPr>
            <w:r>
              <w:rPr>
                <w:rFonts w:hint="eastAsia" w:ascii="宋体" w:hAnsi="宋体" w:cs="仿宋_GB2312"/>
                <w:color w:val="000000"/>
                <w:sz w:val="28"/>
                <w:szCs w:val="28"/>
              </w:rPr>
            </w:r>
            <w:r/>
          </w:p>
        </w:tc>
        <w:tc>
          <w:tcPr>
            <w:tcW w:w="1702" w:type="dxa"/>
            <w:vAlign w:val="center"/>
            <w:textDirection w:val="lrTb"/>
            <w:noWrap w:val="false"/>
          </w:tcPr>
          <w:p>
            <w:pPr>
              <w:pStyle w:val="913"/>
              <w:ind w:firstLine="560"/>
              <w:jc w:val="center"/>
              <w:spacing w:line="360" w:lineRule="auto"/>
              <w:widowControl/>
              <w:rPr>
                <w:rFonts w:hint="eastAsia" w:ascii="宋体" w:hAnsi="宋体" w:cs="仿宋_GB2312"/>
                <w:color w:val="000000"/>
                <w:sz w:val="28"/>
                <w:szCs w:val="28"/>
              </w:rPr>
              <w:framePr w:vAnchor="page" w:hAnchor="page" w:xAlign="center" w:y="74"/>
            </w:pPr>
            <w:r>
              <w:rPr>
                <w:rFonts w:hint="eastAsia" w:ascii="宋体" w:hAnsi="宋体" w:cs="仿宋_GB2312"/>
                <w:color w:val="000000"/>
                <w:sz w:val="28"/>
                <w:szCs w:val="28"/>
              </w:rPr>
            </w:r>
            <w:r/>
          </w:p>
        </w:tc>
        <w:tc>
          <w:tcPr>
            <w:tcW w:w="962" w:type="dxa"/>
            <w:vAlign w:val="center"/>
            <w:textDirection w:val="lrTb"/>
            <w:noWrap w:val="false"/>
          </w:tcPr>
          <w:p>
            <w:pPr>
              <w:pStyle w:val="913"/>
              <w:ind w:firstLine="560"/>
              <w:jc w:val="center"/>
              <w:spacing w:line="360" w:lineRule="auto"/>
              <w:widowControl/>
              <w:rPr>
                <w:rFonts w:hint="eastAsia" w:ascii="宋体" w:hAnsi="宋体" w:cs="仿宋_GB2312"/>
                <w:color w:val="000000"/>
                <w:sz w:val="28"/>
                <w:szCs w:val="28"/>
              </w:rPr>
              <w:framePr w:vAnchor="page" w:hAnchor="page" w:xAlign="center" w:y="74"/>
            </w:pPr>
            <w:r>
              <w:rPr>
                <w:rFonts w:hint="eastAsia" w:ascii="宋体" w:hAnsi="宋体" w:cs="仿宋_GB2312"/>
                <w:color w:val="000000"/>
                <w:sz w:val="28"/>
                <w:szCs w:val="28"/>
              </w:rPr>
            </w:r>
            <w:r/>
          </w:p>
        </w:tc>
      </w:tr>
    </w:tbl>
    <w:p>
      <w:pPr>
        <w:pStyle w:val="913"/>
        <w:ind w:firstLine="398"/>
        <w:jc w:val="left"/>
        <w:spacing w:before="100" w:beforeAutospacing="1" w:after="100" w:afterAutospacing="1" w:line="360" w:lineRule="auto"/>
        <w:widowControl/>
        <w:rPr>
          <w:rFonts w:hint="eastAsia" w:ascii="宋体" w:hAnsi="宋体" w:cs="仿宋_GB2312"/>
          <w:color w:val="000000"/>
          <w:sz w:val="24"/>
          <w:szCs w:val="24"/>
        </w:rPr>
      </w:pPr>
      <w:r>
        <w:rPr>
          <w:rFonts w:ascii="宋体" w:hAnsi="宋体" w:cs="仿宋_GB2312"/>
          <w:b/>
          <w:color w:val="000000"/>
          <w:sz w:val="24"/>
          <w:szCs w:val="24"/>
        </w:rPr>
        <w:t xml:space="preserve">注：如供应商</w:t>
      </w:r>
      <w:r>
        <w:rPr>
          <w:rFonts w:hint="eastAsia" w:ascii="宋体" w:hAnsi="宋体" w:cs="仿宋_GB2312"/>
          <w:b/>
          <w:color w:val="000000"/>
          <w:sz w:val="24"/>
          <w:szCs w:val="24"/>
        </w:rPr>
        <w:t xml:space="preserve">成交</w:t>
      </w:r>
      <w:r>
        <w:rPr>
          <w:rFonts w:ascii="宋体" w:hAnsi="宋体" w:cs="仿宋_GB2312"/>
          <w:b/>
          <w:color w:val="000000"/>
          <w:sz w:val="24"/>
          <w:szCs w:val="24"/>
        </w:rPr>
        <w:t xml:space="preserve">，项目组成员必须按本表承诺人员操作，不得随意更换。按</w:t>
      </w:r>
      <w:r>
        <w:rPr>
          <w:rFonts w:hint="eastAsia" w:ascii="宋体" w:hAnsi="宋体" w:cs="仿宋_GB2312"/>
          <w:b/>
          <w:color w:val="000000"/>
          <w:sz w:val="24"/>
          <w:szCs w:val="24"/>
        </w:rPr>
        <w:t xml:space="preserve">磋商</w:t>
      </w:r>
      <w:r>
        <w:rPr>
          <w:rFonts w:ascii="宋体" w:hAnsi="宋体" w:cs="仿宋_GB2312"/>
          <w:b/>
          <w:color w:val="000000"/>
          <w:sz w:val="24"/>
          <w:szCs w:val="24"/>
        </w:rPr>
        <w:t xml:space="preserve">文件要求附相关人员证书。</w:t>
      </w:r>
      <w:r>
        <w:rPr>
          <w:rFonts w:hint="eastAsia" w:ascii="宋体" w:hAnsi="宋体" w:cs="仿宋_GB2312"/>
          <w:color w:val="000000"/>
          <w:sz w:val="24"/>
          <w:szCs w:val="24"/>
        </w:rPr>
      </w:r>
      <w:r/>
    </w:p>
    <w:p>
      <w:pPr>
        <w:pStyle w:val="913"/>
        <w:ind w:firstLine="280"/>
        <w:jc w:val="left"/>
        <w:spacing w:before="100" w:beforeAutospacing="1" w:after="100" w:afterAutospacing="1" w:line="360" w:lineRule="auto"/>
        <w:widowControl/>
        <w:rPr>
          <w:rFonts w:hint="eastAsia" w:ascii="宋体" w:hAnsi="宋体" w:cs="仿宋_GB2312"/>
          <w:color w:val="000000"/>
          <w:sz w:val="24"/>
          <w:szCs w:val="24"/>
        </w:rPr>
      </w:pPr>
      <w:r>
        <w:rPr>
          <w:rFonts w:hint="eastAsia" w:ascii="宋体" w:hAnsi="宋体" w:cs="仿宋_GB2312"/>
          <w:color w:val="000000"/>
          <w:sz w:val="24"/>
          <w:szCs w:val="24"/>
        </w:rPr>
      </w:r>
      <w:r/>
    </w:p>
    <w:p>
      <w:pPr>
        <w:pStyle w:val="913"/>
        <w:spacing w:line="360" w:lineRule="auto"/>
        <w:rPr>
          <w:rFonts w:hint="eastAsia" w:ascii="宋体" w:hAnsi="宋体"/>
          <w:color w:val="000000"/>
          <w:szCs w:val="24"/>
        </w:rPr>
      </w:pPr>
      <w:r>
        <w:rPr>
          <w:rFonts w:ascii="宋体" w:hAnsi="宋体"/>
          <w:color w:val="000000"/>
          <w:szCs w:val="24"/>
        </w:rPr>
        <w:br w:type="page" w:clear="all"/>
      </w:r>
      <w:bookmarkStart w:id="178" w:name="_Toc11176"/>
      <w:r>
        <w:rPr>
          <w:rFonts w:hint="eastAsia" w:ascii="宋体" w:hAnsi="宋体" w:cs="黑体"/>
          <w:b/>
          <w:color w:val="000000"/>
          <w:sz w:val="32"/>
          <w:szCs w:val="24"/>
        </w:rPr>
        <w:t xml:space="preserve">九、</w:t>
      </w:r>
      <w:bookmarkEnd w:id="178"/>
      <w:r>
        <w:rPr>
          <w:rFonts w:hint="eastAsia" w:ascii="宋体" w:hAnsi="宋体" w:cs="黑体"/>
          <w:b/>
          <w:color w:val="000000"/>
          <w:sz w:val="32"/>
          <w:szCs w:val="24"/>
        </w:rPr>
        <w:t xml:space="preserve">企业业绩（如适用）</w:t>
      </w:r>
      <w:r>
        <w:rPr>
          <w:rFonts w:hint="eastAsia" w:ascii="宋体" w:hAnsi="宋体"/>
          <w:color w:val="000000"/>
          <w:szCs w:val="24"/>
        </w:rPr>
      </w:r>
      <w:r/>
    </w:p>
    <w:p>
      <w:pPr>
        <w:pStyle w:val="913"/>
        <w:jc w:val="center"/>
        <w:spacing w:line="360" w:lineRule="auto"/>
        <w:rPr>
          <w:rFonts w:hint="eastAsia" w:ascii="宋体" w:hAnsi="宋体"/>
          <w:b/>
          <w:color w:val="000000"/>
          <w:sz w:val="32"/>
          <w:szCs w:val="32"/>
        </w:rPr>
      </w:pPr>
      <w:r>
        <w:rPr>
          <w:rFonts w:hint="eastAsia" w:ascii="宋体" w:hAnsi="宋体"/>
          <w:b/>
          <w:color w:val="000000"/>
          <w:sz w:val="32"/>
          <w:szCs w:val="32"/>
        </w:rPr>
        <w:t xml:space="preserve">供应商承担类似项目业绩一览表</w:t>
      </w:r>
      <w:r>
        <w:rPr>
          <w:rFonts w:hint="eastAsia" w:ascii="宋体" w:hAnsi="宋体"/>
          <w:b/>
          <w:color w:val="000000"/>
          <w:sz w:val="32"/>
          <w:szCs w:val="32"/>
        </w:rPr>
      </w:r>
      <w:r/>
    </w:p>
    <w:tbl>
      <w:tblPr>
        <w:tblW w:w="888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920"/>
        <w:gridCol w:w="2340"/>
        <w:gridCol w:w="1395"/>
      </w:tblGrid>
      <w:tr>
        <w:trPr>
          <w:trHeight w:val="753"/>
        </w:trPr>
        <w:tc>
          <w:tcPr>
            <w:tcW w:w="1229" w:type="dxa"/>
            <w:vAlign w:val="top"/>
            <w:textDirection w:val="lrTb"/>
            <w:noWrap w:val="false"/>
          </w:tcPr>
          <w:p>
            <w:pPr>
              <w:pStyle w:val="913"/>
              <w:jc w:val="center"/>
              <w:spacing w:line="360" w:lineRule="auto"/>
              <w:rPr>
                <w:rFonts w:hint="eastAsia" w:ascii="宋体" w:hAnsi="宋体"/>
                <w:color w:val="000000"/>
                <w:sz w:val="28"/>
                <w:szCs w:val="28"/>
              </w:rPr>
            </w:pPr>
            <w:r>
              <w:rPr>
                <w:rFonts w:hint="eastAsia" w:ascii="宋体" w:hAnsi="宋体"/>
                <w:color w:val="000000"/>
                <w:sz w:val="28"/>
                <w:szCs w:val="28"/>
              </w:rPr>
              <w:t xml:space="preserve">序号</w:t>
            </w:r>
            <w:r>
              <w:rPr>
                <w:rFonts w:hint="eastAsia" w:ascii="宋体" w:hAnsi="宋体"/>
                <w:color w:val="000000"/>
                <w:sz w:val="28"/>
                <w:szCs w:val="28"/>
              </w:rPr>
            </w:r>
            <w:r/>
          </w:p>
        </w:tc>
        <w:tc>
          <w:tcPr>
            <w:tcW w:w="3920" w:type="dxa"/>
            <w:vAlign w:val="center"/>
            <w:textDirection w:val="lrTb"/>
            <w:noWrap w:val="false"/>
          </w:tcPr>
          <w:p>
            <w:pPr>
              <w:pStyle w:val="913"/>
              <w:jc w:val="center"/>
              <w:spacing w:line="360" w:lineRule="auto"/>
              <w:rPr>
                <w:rFonts w:hint="eastAsia" w:ascii="宋体" w:hAnsi="宋体"/>
                <w:color w:val="000000"/>
                <w:sz w:val="28"/>
                <w:szCs w:val="28"/>
              </w:rPr>
            </w:pPr>
            <w:r>
              <w:rPr>
                <w:rFonts w:hint="eastAsia" w:ascii="宋体" w:hAnsi="宋体"/>
                <w:color w:val="000000"/>
                <w:sz w:val="28"/>
                <w:szCs w:val="28"/>
              </w:rPr>
              <w:t xml:space="preserve">项目名称</w:t>
            </w:r>
            <w:r>
              <w:rPr>
                <w:rFonts w:hint="eastAsia" w:ascii="宋体" w:hAnsi="宋体"/>
                <w:color w:val="000000"/>
                <w:sz w:val="28"/>
                <w:szCs w:val="28"/>
              </w:rPr>
            </w:r>
            <w:r/>
          </w:p>
        </w:tc>
        <w:tc>
          <w:tcPr>
            <w:tcW w:w="2340" w:type="dxa"/>
            <w:vAlign w:val="center"/>
            <w:textDirection w:val="lrTb"/>
            <w:noWrap w:val="false"/>
          </w:tcPr>
          <w:p>
            <w:pPr>
              <w:pStyle w:val="913"/>
              <w:jc w:val="center"/>
              <w:spacing w:line="360" w:lineRule="auto"/>
              <w:rPr>
                <w:rFonts w:hint="eastAsia" w:ascii="宋体" w:hAnsi="宋体"/>
                <w:color w:val="000000"/>
                <w:sz w:val="28"/>
                <w:szCs w:val="28"/>
              </w:rPr>
            </w:pPr>
            <w:r>
              <w:rPr>
                <w:rFonts w:hint="eastAsia" w:ascii="宋体" w:hAnsi="宋体"/>
                <w:color w:val="000000"/>
                <w:sz w:val="28"/>
                <w:szCs w:val="28"/>
              </w:rPr>
              <w:t xml:space="preserve">采购单位</w:t>
            </w:r>
            <w:r>
              <w:rPr>
                <w:rFonts w:hint="eastAsia" w:ascii="宋体" w:hAnsi="宋体"/>
                <w:color w:val="000000"/>
                <w:sz w:val="28"/>
                <w:szCs w:val="28"/>
              </w:rPr>
            </w:r>
            <w:r/>
          </w:p>
        </w:tc>
        <w:tc>
          <w:tcPr>
            <w:tcW w:w="1395" w:type="dxa"/>
            <w:vAlign w:val="center"/>
            <w:textDirection w:val="lrTb"/>
            <w:noWrap w:val="false"/>
          </w:tcPr>
          <w:p>
            <w:pPr>
              <w:pStyle w:val="913"/>
              <w:jc w:val="center"/>
              <w:spacing w:line="360" w:lineRule="auto"/>
              <w:rPr>
                <w:rFonts w:hint="eastAsia" w:ascii="宋体" w:hAnsi="宋体"/>
                <w:color w:val="000000"/>
                <w:sz w:val="28"/>
                <w:szCs w:val="28"/>
              </w:rPr>
            </w:pPr>
            <w:r>
              <w:rPr>
                <w:rFonts w:hint="eastAsia" w:ascii="宋体" w:hAnsi="宋体"/>
                <w:color w:val="000000"/>
                <w:sz w:val="28"/>
                <w:szCs w:val="28"/>
              </w:rPr>
              <w:t xml:space="preserve">合同金额</w:t>
            </w:r>
            <w:r>
              <w:rPr>
                <w:rFonts w:hint="eastAsia" w:ascii="宋体" w:hAnsi="宋体"/>
                <w:color w:val="000000"/>
                <w:sz w:val="28"/>
                <w:szCs w:val="28"/>
              </w:rPr>
            </w:r>
            <w:r/>
          </w:p>
        </w:tc>
      </w:tr>
      <w:tr>
        <w:trPr>
          <w:trHeight w:val="1510"/>
        </w:trPr>
        <w:tc>
          <w:tcPr>
            <w:tcW w:w="1229" w:type="dxa"/>
            <w:vAlign w:val="top"/>
            <w:textDirection w:val="lrTb"/>
            <w:noWrap w:val="false"/>
          </w:tcPr>
          <w:p>
            <w:pPr>
              <w:pStyle w:val="913"/>
              <w:jc w:val="center"/>
              <w:spacing w:line="360" w:lineRule="auto"/>
              <w:rPr>
                <w:rFonts w:hint="eastAsia" w:ascii="宋体" w:hAnsi="宋体"/>
                <w:color w:val="000000"/>
                <w:sz w:val="28"/>
                <w:szCs w:val="24"/>
              </w:rPr>
            </w:pPr>
            <w:r>
              <w:rPr>
                <w:rFonts w:hint="eastAsia" w:ascii="宋体" w:hAnsi="宋体"/>
                <w:color w:val="000000"/>
                <w:sz w:val="28"/>
                <w:szCs w:val="24"/>
              </w:rPr>
            </w:r>
            <w:r/>
          </w:p>
        </w:tc>
        <w:tc>
          <w:tcPr>
            <w:tcW w:w="3920" w:type="dxa"/>
            <w:vAlign w:val="center"/>
            <w:textDirection w:val="lrTb"/>
            <w:noWrap w:val="false"/>
          </w:tcPr>
          <w:p>
            <w:pPr>
              <w:pStyle w:val="913"/>
              <w:jc w:val="center"/>
              <w:spacing w:line="360" w:lineRule="auto"/>
              <w:rPr>
                <w:rFonts w:hint="eastAsia" w:ascii="宋体" w:hAnsi="宋体"/>
                <w:color w:val="000000"/>
                <w:sz w:val="28"/>
                <w:szCs w:val="24"/>
              </w:rPr>
            </w:pPr>
            <w:r>
              <w:rPr>
                <w:rFonts w:hint="eastAsia" w:ascii="宋体" w:hAnsi="宋体"/>
                <w:color w:val="000000"/>
                <w:sz w:val="28"/>
                <w:szCs w:val="24"/>
              </w:rPr>
            </w:r>
            <w:r/>
          </w:p>
        </w:tc>
        <w:tc>
          <w:tcPr>
            <w:tcW w:w="2340" w:type="dxa"/>
            <w:vAlign w:val="center"/>
            <w:textDirection w:val="lrTb"/>
            <w:noWrap w:val="false"/>
          </w:tcPr>
          <w:p>
            <w:pPr>
              <w:pStyle w:val="913"/>
              <w:jc w:val="center"/>
              <w:spacing w:line="360" w:lineRule="auto"/>
              <w:rPr>
                <w:rFonts w:hint="eastAsia" w:ascii="宋体" w:hAnsi="宋体"/>
                <w:color w:val="000000"/>
                <w:sz w:val="28"/>
                <w:szCs w:val="24"/>
              </w:rPr>
            </w:pPr>
            <w:r>
              <w:rPr>
                <w:rFonts w:hint="eastAsia" w:ascii="宋体" w:hAnsi="宋体"/>
                <w:color w:val="000000"/>
                <w:sz w:val="28"/>
                <w:szCs w:val="24"/>
              </w:rPr>
            </w:r>
            <w:r/>
          </w:p>
        </w:tc>
        <w:tc>
          <w:tcPr>
            <w:tcW w:w="1395" w:type="dxa"/>
            <w:vAlign w:val="center"/>
            <w:textDirection w:val="lrTb"/>
            <w:noWrap w:val="false"/>
          </w:tcPr>
          <w:p>
            <w:pPr>
              <w:pStyle w:val="913"/>
              <w:jc w:val="center"/>
              <w:spacing w:line="360" w:lineRule="auto"/>
              <w:rPr>
                <w:rFonts w:hint="eastAsia" w:ascii="宋体" w:hAnsi="宋体"/>
                <w:color w:val="000000"/>
                <w:sz w:val="28"/>
                <w:szCs w:val="24"/>
              </w:rPr>
            </w:pPr>
            <w:r>
              <w:rPr>
                <w:rFonts w:hint="eastAsia" w:ascii="宋体" w:hAnsi="宋体"/>
                <w:color w:val="000000"/>
                <w:sz w:val="28"/>
                <w:szCs w:val="24"/>
              </w:rPr>
            </w:r>
            <w:r/>
          </w:p>
        </w:tc>
      </w:tr>
      <w:tr>
        <w:trPr>
          <w:trHeight w:val="1510"/>
        </w:trPr>
        <w:tc>
          <w:tcPr>
            <w:tcW w:w="1229" w:type="dxa"/>
            <w:vAlign w:val="top"/>
            <w:textDirection w:val="lrTb"/>
            <w:noWrap w:val="false"/>
          </w:tcPr>
          <w:p>
            <w:pPr>
              <w:pStyle w:val="913"/>
              <w:jc w:val="center"/>
              <w:spacing w:line="360" w:lineRule="auto"/>
              <w:rPr>
                <w:rFonts w:hint="eastAsia" w:ascii="宋体" w:hAnsi="宋体"/>
                <w:color w:val="000000"/>
                <w:sz w:val="28"/>
                <w:szCs w:val="24"/>
              </w:rPr>
            </w:pPr>
            <w:r>
              <w:rPr>
                <w:rFonts w:hint="eastAsia" w:ascii="宋体" w:hAnsi="宋体"/>
                <w:color w:val="000000"/>
                <w:sz w:val="28"/>
                <w:szCs w:val="24"/>
              </w:rPr>
            </w:r>
            <w:r/>
          </w:p>
        </w:tc>
        <w:tc>
          <w:tcPr>
            <w:tcW w:w="3920" w:type="dxa"/>
            <w:vAlign w:val="center"/>
            <w:textDirection w:val="lrTb"/>
            <w:noWrap w:val="false"/>
          </w:tcPr>
          <w:p>
            <w:pPr>
              <w:pStyle w:val="913"/>
              <w:jc w:val="center"/>
              <w:spacing w:line="360" w:lineRule="auto"/>
              <w:rPr>
                <w:rFonts w:hint="eastAsia" w:ascii="宋体" w:hAnsi="宋体"/>
                <w:color w:val="000000"/>
                <w:sz w:val="28"/>
                <w:szCs w:val="24"/>
              </w:rPr>
            </w:pPr>
            <w:r>
              <w:rPr>
                <w:rFonts w:hint="eastAsia" w:ascii="宋体" w:hAnsi="宋体"/>
                <w:color w:val="000000"/>
                <w:sz w:val="28"/>
                <w:szCs w:val="24"/>
              </w:rPr>
            </w:r>
            <w:r/>
          </w:p>
        </w:tc>
        <w:tc>
          <w:tcPr>
            <w:tcW w:w="2340" w:type="dxa"/>
            <w:vAlign w:val="center"/>
            <w:textDirection w:val="lrTb"/>
            <w:noWrap w:val="false"/>
          </w:tcPr>
          <w:p>
            <w:pPr>
              <w:pStyle w:val="913"/>
              <w:jc w:val="center"/>
              <w:spacing w:line="360" w:lineRule="auto"/>
              <w:rPr>
                <w:rFonts w:hint="eastAsia" w:ascii="宋体" w:hAnsi="宋体"/>
                <w:color w:val="000000"/>
                <w:sz w:val="28"/>
                <w:szCs w:val="24"/>
              </w:rPr>
            </w:pPr>
            <w:r>
              <w:rPr>
                <w:rFonts w:hint="eastAsia" w:ascii="宋体" w:hAnsi="宋体"/>
                <w:color w:val="000000"/>
                <w:sz w:val="28"/>
                <w:szCs w:val="24"/>
              </w:rPr>
            </w:r>
            <w:r/>
          </w:p>
        </w:tc>
        <w:tc>
          <w:tcPr>
            <w:tcW w:w="1395" w:type="dxa"/>
            <w:vAlign w:val="center"/>
            <w:textDirection w:val="lrTb"/>
            <w:noWrap w:val="false"/>
          </w:tcPr>
          <w:p>
            <w:pPr>
              <w:pStyle w:val="913"/>
              <w:jc w:val="center"/>
              <w:spacing w:line="360" w:lineRule="auto"/>
              <w:rPr>
                <w:rFonts w:hint="eastAsia" w:ascii="宋体" w:hAnsi="宋体"/>
                <w:color w:val="000000"/>
                <w:sz w:val="28"/>
                <w:szCs w:val="24"/>
              </w:rPr>
            </w:pPr>
            <w:r>
              <w:rPr>
                <w:rFonts w:hint="eastAsia" w:ascii="宋体" w:hAnsi="宋体"/>
                <w:color w:val="000000"/>
                <w:sz w:val="28"/>
                <w:szCs w:val="24"/>
              </w:rPr>
            </w:r>
            <w:r/>
          </w:p>
        </w:tc>
      </w:tr>
      <w:tr>
        <w:trPr>
          <w:trHeight w:val="1510"/>
        </w:trPr>
        <w:tc>
          <w:tcPr>
            <w:tcW w:w="1229" w:type="dxa"/>
            <w:vAlign w:val="top"/>
            <w:textDirection w:val="lrTb"/>
            <w:noWrap w:val="false"/>
          </w:tcPr>
          <w:p>
            <w:pPr>
              <w:pStyle w:val="913"/>
              <w:jc w:val="center"/>
              <w:spacing w:line="360" w:lineRule="auto"/>
              <w:rPr>
                <w:rFonts w:hint="eastAsia" w:ascii="宋体" w:hAnsi="宋体"/>
                <w:color w:val="000000"/>
                <w:sz w:val="28"/>
                <w:szCs w:val="24"/>
              </w:rPr>
            </w:pPr>
            <w:r>
              <w:rPr>
                <w:rFonts w:hint="eastAsia" w:ascii="宋体" w:hAnsi="宋体"/>
                <w:color w:val="000000"/>
                <w:sz w:val="28"/>
                <w:szCs w:val="24"/>
              </w:rPr>
            </w:r>
            <w:r/>
          </w:p>
        </w:tc>
        <w:tc>
          <w:tcPr>
            <w:tcW w:w="3920" w:type="dxa"/>
            <w:vAlign w:val="center"/>
            <w:textDirection w:val="lrTb"/>
            <w:noWrap w:val="false"/>
          </w:tcPr>
          <w:p>
            <w:pPr>
              <w:pStyle w:val="913"/>
              <w:jc w:val="center"/>
              <w:spacing w:line="360" w:lineRule="auto"/>
              <w:rPr>
                <w:rFonts w:hint="eastAsia" w:ascii="宋体" w:hAnsi="宋体"/>
                <w:color w:val="000000"/>
                <w:sz w:val="28"/>
                <w:szCs w:val="24"/>
              </w:rPr>
            </w:pPr>
            <w:r>
              <w:rPr>
                <w:rFonts w:hint="eastAsia" w:ascii="宋体" w:hAnsi="宋体"/>
                <w:color w:val="000000"/>
                <w:sz w:val="28"/>
                <w:szCs w:val="24"/>
              </w:rPr>
            </w:r>
            <w:r/>
          </w:p>
        </w:tc>
        <w:tc>
          <w:tcPr>
            <w:tcW w:w="2340" w:type="dxa"/>
            <w:vAlign w:val="center"/>
            <w:textDirection w:val="lrTb"/>
            <w:noWrap w:val="false"/>
          </w:tcPr>
          <w:p>
            <w:pPr>
              <w:pStyle w:val="913"/>
              <w:jc w:val="center"/>
              <w:spacing w:line="360" w:lineRule="auto"/>
              <w:rPr>
                <w:rFonts w:hint="eastAsia" w:ascii="宋体" w:hAnsi="宋体"/>
                <w:color w:val="000000"/>
                <w:sz w:val="28"/>
                <w:szCs w:val="24"/>
              </w:rPr>
            </w:pPr>
            <w:r>
              <w:rPr>
                <w:rFonts w:hint="eastAsia" w:ascii="宋体" w:hAnsi="宋体"/>
                <w:color w:val="000000"/>
                <w:sz w:val="28"/>
                <w:szCs w:val="24"/>
              </w:rPr>
            </w:r>
            <w:r/>
          </w:p>
        </w:tc>
        <w:tc>
          <w:tcPr>
            <w:tcW w:w="1395" w:type="dxa"/>
            <w:vAlign w:val="center"/>
            <w:textDirection w:val="lrTb"/>
            <w:noWrap w:val="false"/>
          </w:tcPr>
          <w:p>
            <w:pPr>
              <w:pStyle w:val="913"/>
              <w:jc w:val="center"/>
              <w:spacing w:line="360" w:lineRule="auto"/>
              <w:rPr>
                <w:rFonts w:hint="eastAsia" w:ascii="宋体" w:hAnsi="宋体"/>
                <w:color w:val="000000"/>
                <w:sz w:val="28"/>
                <w:szCs w:val="24"/>
              </w:rPr>
            </w:pPr>
            <w:r>
              <w:rPr>
                <w:rFonts w:hint="eastAsia" w:ascii="宋体" w:hAnsi="宋体"/>
                <w:color w:val="000000"/>
                <w:sz w:val="28"/>
                <w:szCs w:val="24"/>
              </w:rPr>
            </w:r>
            <w:r/>
          </w:p>
        </w:tc>
      </w:tr>
      <w:tr>
        <w:trPr>
          <w:trHeight w:val="1525"/>
        </w:trPr>
        <w:tc>
          <w:tcPr>
            <w:tcW w:w="1229" w:type="dxa"/>
            <w:vAlign w:val="top"/>
            <w:textDirection w:val="lrTb"/>
            <w:noWrap w:val="false"/>
          </w:tcPr>
          <w:p>
            <w:pPr>
              <w:pStyle w:val="913"/>
              <w:jc w:val="center"/>
              <w:spacing w:line="360" w:lineRule="auto"/>
              <w:rPr>
                <w:rFonts w:hint="eastAsia" w:ascii="宋体" w:hAnsi="宋体"/>
                <w:color w:val="000000"/>
                <w:sz w:val="28"/>
                <w:szCs w:val="24"/>
              </w:rPr>
            </w:pPr>
            <w:r>
              <w:rPr>
                <w:rFonts w:hint="eastAsia" w:ascii="宋体" w:hAnsi="宋体"/>
                <w:color w:val="000000"/>
                <w:sz w:val="28"/>
                <w:szCs w:val="24"/>
              </w:rPr>
            </w:r>
            <w:r/>
          </w:p>
        </w:tc>
        <w:tc>
          <w:tcPr>
            <w:tcW w:w="3920" w:type="dxa"/>
            <w:vAlign w:val="center"/>
            <w:textDirection w:val="lrTb"/>
            <w:noWrap w:val="false"/>
          </w:tcPr>
          <w:p>
            <w:pPr>
              <w:pStyle w:val="913"/>
              <w:jc w:val="center"/>
              <w:spacing w:line="360" w:lineRule="auto"/>
              <w:rPr>
                <w:rFonts w:hint="eastAsia" w:ascii="宋体" w:hAnsi="宋体"/>
                <w:color w:val="000000"/>
                <w:sz w:val="28"/>
                <w:szCs w:val="24"/>
              </w:rPr>
            </w:pPr>
            <w:r>
              <w:rPr>
                <w:rFonts w:hint="eastAsia" w:ascii="宋体" w:hAnsi="宋体"/>
                <w:color w:val="000000"/>
                <w:sz w:val="28"/>
                <w:szCs w:val="24"/>
              </w:rPr>
            </w:r>
            <w:r/>
          </w:p>
        </w:tc>
        <w:tc>
          <w:tcPr>
            <w:tcW w:w="2340" w:type="dxa"/>
            <w:vAlign w:val="center"/>
            <w:textDirection w:val="lrTb"/>
            <w:noWrap w:val="false"/>
          </w:tcPr>
          <w:p>
            <w:pPr>
              <w:pStyle w:val="913"/>
              <w:jc w:val="center"/>
              <w:spacing w:line="360" w:lineRule="auto"/>
              <w:rPr>
                <w:rFonts w:hint="eastAsia" w:ascii="宋体" w:hAnsi="宋体"/>
                <w:color w:val="000000"/>
                <w:sz w:val="28"/>
                <w:szCs w:val="24"/>
              </w:rPr>
            </w:pPr>
            <w:r>
              <w:rPr>
                <w:rFonts w:hint="eastAsia" w:ascii="宋体" w:hAnsi="宋体"/>
                <w:color w:val="000000"/>
                <w:sz w:val="28"/>
                <w:szCs w:val="24"/>
              </w:rPr>
            </w:r>
            <w:r/>
          </w:p>
        </w:tc>
        <w:tc>
          <w:tcPr>
            <w:tcW w:w="1395" w:type="dxa"/>
            <w:vAlign w:val="center"/>
            <w:textDirection w:val="lrTb"/>
            <w:noWrap w:val="false"/>
          </w:tcPr>
          <w:p>
            <w:pPr>
              <w:pStyle w:val="913"/>
              <w:jc w:val="center"/>
              <w:spacing w:line="360" w:lineRule="auto"/>
              <w:rPr>
                <w:rFonts w:hint="eastAsia" w:ascii="宋体" w:hAnsi="宋体"/>
                <w:color w:val="000000"/>
                <w:sz w:val="28"/>
                <w:szCs w:val="24"/>
              </w:rPr>
            </w:pPr>
            <w:r>
              <w:rPr>
                <w:rFonts w:hint="eastAsia" w:ascii="宋体" w:hAnsi="宋体"/>
                <w:color w:val="000000"/>
                <w:sz w:val="28"/>
                <w:szCs w:val="24"/>
              </w:rPr>
            </w:r>
            <w:r/>
          </w:p>
        </w:tc>
      </w:tr>
    </w:tbl>
    <w:p>
      <w:pPr>
        <w:pStyle w:val="913"/>
        <w:spacing w:line="360" w:lineRule="auto"/>
        <w:rPr>
          <w:rFonts w:hint="eastAsia" w:ascii="宋体" w:hAnsi="宋体"/>
          <w:color w:val="000000"/>
        </w:rPr>
      </w:pPr>
      <w:r>
        <w:rPr>
          <w:rFonts w:hint="eastAsia" w:ascii="宋体" w:hAnsi="宋体"/>
          <w:b/>
          <w:color w:val="000000"/>
          <w:sz w:val="24"/>
        </w:rPr>
        <w:t xml:space="preserve">注：请填写此表，并按要求上传业绩资料电子件。</w:t>
      </w:r>
      <w:r>
        <w:rPr>
          <w:rFonts w:hint="eastAsia" w:ascii="宋体" w:hAnsi="宋体"/>
          <w:color w:val="000000"/>
        </w:rPr>
      </w:r>
      <w:r/>
    </w:p>
    <w:p>
      <w:pPr>
        <w:pStyle w:val="913"/>
        <w:jc w:val="center"/>
        <w:spacing w:line="360" w:lineRule="auto"/>
        <w:rPr>
          <w:rFonts w:hint="eastAsia" w:ascii="宋体" w:hAnsi="宋体"/>
          <w:b/>
          <w:color w:val="000000"/>
          <w:sz w:val="32"/>
          <w:szCs w:val="32"/>
        </w:rPr>
      </w:pPr>
      <w:r>
        <w:rPr>
          <w:rFonts w:ascii="宋体" w:hAnsi="宋体"/>
          <w:color w:val="000000"/>
        </w:rPr>
        <w:br w:type="page" w:clear="all"/>
      </w:r>
      <w:r>
        <w:rPr>
          <w:rFonts w:hint="eastAsia" w:ascii="宋体" w:hAnsi="宋体"/>
          <w:b/>
          <w:color w:val="000000"/>
          <w:sz w:val="32"/>
          <w:szCs w:val="32"/>
        </w:rPr>
      </w:r>
      <w:r/>
    </w:p>
    <w:p>
      <w:pPr>
        <w:pStyle w:val="913"/>
        <w:jc w:val="left"/>
        <w:spacing w:line="360" w:lineRule="auto"/>
        <w:widowControl/>
        <w:rPr>
          <w:rFonts w:hint="eastAsia" w:ascii="宋体" w:hAnsi="宋体" w:cs="黑体"/>
          <w:b/>
          <w:color w:val="000000"/>
          <w:sz w:val="32"/>
          <w:szCs w:val="24"/>
        </w:rPr>
        <w:outlineLvl w:val="1"/>
      </w:pPr>
      <w:r/>
      <w:bookmarkStart w:id="179" w:name="_Toc28140"/>
      <w:r>
        <w:rPr>
          <w:rFonts w:hint="eastAsia" w:ascii="宋体" w:hAnsi="宋体" w:cs="黑体"/>
          <w:b/>
          <w:color w:val="000000"/>
          <w:sz w:val="32"/>
          <w:szCs w:val="24"/>
        </w:rPr>
        <w:t xml:space="preserve">十</w:t>
      </w:r>
      <w:r>
        <w:rPr>
          <w:rFonts w:ascii="宋体" w:hAnsi="宋体" w:cs="黑体"/>
          <w:b/>
          <w:color w:val="000000"/>
          <w:sz w:val="32"/>
          <w:szCs w:val="24"/>
        </w:rPr>
        <w:t xml:space="preserve">、</w:t>
      </w:r>
      <w:r>
        <w:rPr>
          <w:rFonts w:hint="eastAsia" w:ascii="宋体" w:hAnsi="宋体" w:cs="黑体"/>
          <w:b/>
          <w:color w:val="000000"/>
          <w:sz w:val="32"/>
          <w:szCs w:val="24"/>
        </w:rPr>
        <w:t xml:space="preserve">磋商</w:t>
      </w:r>
      <w:r>
        <w:rPr>
          <w:rFonts w:ascii="宋体" w:hAnsi="宋体" w:cs="黑体"/>
          <w:b/>
          <w:color w:val="000000"/>
          <w:sz w:val="32"/>
          <w:szCs w:val="24"/>
        </w:rPr>
        <w:t xml:space="preserve">所需其他材料</w:t>
      </w:r>
      <w:bookmarkEnd w:id="179"/>
      <w:r>
        <w:rPr>
          <w:rFonts w:hint="eastAsia" w:ascii="宋体" w:hAnsi="宋体" w:cs="黑体"/>
          <w:b/>
          <w:color w:val="000000"/>
          <w:sz w:val="32"/>
          <w:szCs w:val="24"/>
        </w:rPr>
      </w:r>
      <w:r/>
    </w:p>
    <w:p>
      <w:pPr>
        <w:pStyle w:val="913"/>
        <w:ind w:firstLine="560"/>
        <w:spacing w:line="360" w:lineRule="auto"/>
        <w:rPr>
          <w:rFonts w:hint="eastAsia" w:ascii="宋体" w:hAnsi="宋体"/>
          <w:color w:val="000000"/>
          <w:sz w:val="28"/>
          <w:szCs w:val="28"/>
        </w:rPr>
      </w:pPr>
      <w:r>
        <w:rPr>
          <w:rFonts w:hint="eastAsia" w:ascii="宋体" w:hAnsi="宋体"/>
          <w:color w:val="000000"/>
          <w:sz w:val="28"/>
          <w:szCs w:val="28"/>
        </w:rPr>
        <w:t xml:space="preserve">请在此文档中增加磋商所需其他相关内容（包括资格要求、评分办法、采购需求中涉及的证件证明及其它供应商认为有必要提供的资料），如没有请将此空文档上传。</w:t>
      </w:r>
      <w:r>
        <w:rPr>
          <w:rFonts w:hint="eastAsia" w:ascii="宋体" w:hAnsi="宋体"/>
          <w:color w:val="000000"/>
          <w:sz w:val="28"/>
          <w:szCs w:val="28"/>
        </w:rPr>
      </w:r>
      <w:r/>
    </w:p>
    <w:p>
      <w:pPr>
        <w:pStyle w:val="913"/>
        <w:jc w:val="center"/>
        <w:spacing w:line="360" w:lineRule="auto"/>
        <w:rPr>
          <w:rFonts w:hint="eastAsia" w:ascii="宋体" w:hAnsi="宋体" w:cs="仿宋"/>
          <w:b/>
          <w:bCs/>
          <w:color w:val="000000"/>
          <w:sz w:val="32"/>
          <w:szCs w:val="32"/>
        </w:rPr>
      </w:pPr>
      <w:r>
        <w:rPr>
          <w:rFonts w:hint="eastAsia" w:ascii="宋体" w:hAnsi="宋体" w:cs="仿宋"/>
          <w:b/>
          <w:bCs/>
          <w:color w:val="000000"/>
          <w:sz w:val="32"/>
          <w:szCs w:val="32"/>
        </w:rPr>
      </w:r>
      <w:r/>
    </w:p>
    <w:p>
      <w:pPr>
        <w:pStyle w:val="913"/>
        <w:jc w:val="center"/>
        <w:spacing w:line="360" w:lineRule="auto"/>
        <w:rPr>
          <w:rFonts w:hint="eastAsia" w:ascii="宋体" w:hAnsi="宋体" w:cs="仿宋"/>
          <w:b/>
          <w:bCs/>
          <w:color w:val="000000"/>
          <w:sz w:val="32"/>
          <w:szCs w:val="32"/>
        </w:rPr>
      </w:pPr>
      <w:r>
        <w:rPr>
          <w:rFonts w:hint="eastAsia" w:ascii="宋体" w:hAnsi="宋体" w:cs="仿宋"/>
          <w:b/>
          <w:bCs/>
          <w:color w:val="000000"/>
          <w:sz w:val="32"/>
          <w:szCs w:val="32"/>
        </w:rPr>
      </w:r>
      <w:r/>
    </w:p>
    <w:p>
      <w:pPr>
        <w:pStyle w:val="913"/>
        <w:jc w:val="center"/>
        <w:spacing w:line="360" w:lineRule="auto"/>
        <w:rPr>
          <w:rFonts w:hint="eastAsia" w:ascii="宋体" w:hAnsi="宋体" w:cs="仿宋"/>
          <w:b/>
          <w:bCs/>
          <w:color w:val="000000"/>
          <w:sz w:val="32"/>
          <w:szCs w:val="32"/>
        </w:rPr>
      </w:pPr>
      <w:r>
        <w:rPr>
          <w:rFonts w:hint="eastAsia" w:ascii="宋体" w:hAnsi="宋体" w:cs="仿宋"/>
          <w:b/>
          <w:bCs/>
          <w:color w:val="000000"/>
          <w:sz w:val="32"/>
          <w:szCs w:val="32"/>
        </w:rPr>
      </w:r>
      <w:r/>
    </w:p>
    <w:p>
      <w:pPr>
        <w:pStyle w:val="913"/>
        <w:jc w:val="center"/>
        <w:spacing w:line="360" w:lineRule="auto"/>
        <w:rPr>
          <w:rFonts w:hint="eastAsia" w:ascii="宋体" w:hAnsi="宋体" w:cs="仿宋"/>
          <w:b/>
          <w:bCs/>
          <w:color w:val="000000"/>
          <w:sz w:val="32"/>
          <w:szCs w:val="32"/>
        </w:rPr>
      </w:pPr>
      <w:r>
        <w:rPr>
          <w:rFonts w:hint="eastAsia" w:ascii="宋体" w:hAnsi="宋体" w:cs="仿宋"/>
          <w:b/>
          <w:bCs/>
          <w:color w:val="000000"/>
          <w:sz w:val="32"/>
          <w:szCs w:val="32"/>
        </w:rPr>
      </w:r>
      <w:r/>
    </w:p>
    <w:p>
      <w:pPr>
        <w:pStyle w:val="913"/>
        <w:jc w:val="center"/>
        <w:spacing w:line="360" w:lineRule="auto"/>
        <w:rPr>
          <w:rFonts w:hint="eastAsia" w:ascii="宋体" w:hAnsi="宋体" w:cs="仿宋"/>
          <w:b/>
          <w:bCs/>
          <w:color w:val="000000"/>
          <w:sz w:val="32"/>
          <w:szCs w:val="32"/>
        </w:rPr>
      </w:pPr>
      <w:r>
        <w:rPr>
          <w:rFonts w:hint="eastAsia" w:ascii="宋体" w:hAnsi="宋体" w:cs="仿宋"/>
          <w:b/>
          <w:bCs/>
          <w:color w:val="000000"/>
          <w:sz w:val="32"/>
          <w:szCs w:val="32"/>
        </w:rPr>
      </w:r>
      <w:r/>
    </w:p>
    <w:p>
      <w:pPr>
        <w:pStyle w:val="913"/>
        <w:jc w:val="center"/>
        <w:spacing w:line="360" w:lineRule="auto"/>
        <w:rPr>
          <w:rFonts w:hint="eastAsia" w:ascii="宋体" w:hAnsi="宋体" w:cs="仿宋"/>
          <w:b/>
          <w:bCs/>
          <w:color w:val="000000"/>
          <w:sz w:val="32"/>
          <w:szCs w:val="32"/>
        </w:rPr>
      </w:pPr>
      <w:r>
        <w:rPr>
          <w:rFonts w:hint="eastAsia" w:ascii="宋体" w:hAnsi="宋体" w:cs="仿宋"/>
          <w:b/>
          <w:bCs/>
          <w:color w:val="000000"/>
          <w:sz w:val="32"/>
          <w:szCs w:val="32"/>
        </w:rPr>
      </w:r>
      <w:r/>
    </w:p>
    <w:p>
      <w:pPr>
        <w:pStyle w:val="913"/>
        <w:jc w:val="center"/>
        <w:spacing w:line="360" w:lineRule="auto"/>
        <w:rPr>
          <w:rFonts w:hint="eastAsia" w:ascii="宋体" w:hAnsi="宋体" w:cs="仿宋"/>
          <w:b/>
          <w:bCs/>
          <w:color w:val="000000"/>
          <w:sz w:val="32"/>
          <w:szCs w:val="32"/>
        </w:rPr>
      </w:pPr>
      <w:r>
        <w:rPr>
          <w:rFonts w:hint="eastAsia" w:ascii="宋体" w:hAnsi="宋体" w:cs="仿宋"/>
          <w:b/>
          <w:bCs/>
          <w:color w:val="000000"/>
          <w:sz w:val="32"/>
          <w:szCs w:val="32"/>
        </w:rPr>
      </w:r>
      <w:r/>
    </w:p>
    <w:p>
      <w:pPr>
        <w:pStyle w:val="913"/>
        <w:jc w:val="center"/>
        <w:spacing w:line="360" w:lineRule="auto"/>
        <w:rPr>
          <w:rFonts w:hint="eastAsia" w:ascii="宋体" w:hAnsi="宋体" w:cs="仿宋"/>
          <w:b/>
          <w:bCs/>
          <w:color w:val="000000"/>
          <w:sz w:val="32"/>
          <w:szCs w:val="32"/>
        </w:rPr>
      </w:pPr>
      <w:r>
        <w:rPr>
          <w:rFonts w:hint="eastAsia" w:ascii="宋体" w:hAnsi="宋体" w:cs="仿宋"/>
          <w:b/>
          <w:bCs/>
          <w:color w:val="000000"/>
          <w:sz w:val="32"/>
          <w:szCs w:val="32"/>
        </w:rPr>
      </w:r>
      <w:r/>
    </w:p>
    <w:p>
      <w:pPr>
        <w:pStyle w:val="913"/>
        <w:jc w:val="center"/>
        <w:spacing w:line="360" w:lineRule="auto"/>
        <w:rPr>
          <w:rFonts w:hint="eastAsia" w:ascii="宋体" w:hAnsi="宋体" w:cs="仿宋"/>
          <w:b/>
          <w:bCs/>
          <w:color w:val="000000"/>
          <w:sz w:val="32"/>
          <w:szCs w:val="32"/>
        </w:rPr>
      </w:pPr>
      <w:r>
        <w:rPr>
          <w:rFonts w:hint="eastAsia" w:ascii="宋体" w:hAnsi="宋体" w:cs="仿宋"/>
          <w:b/>
          <w:bCs/>
          <w:color w:val="000000"/>
          <w:sz w:val="32"/>
          <w:szCs w:val="32"/>
        </w:rPr>
      </w:r>
      <w:r/>
    </w:p>
    <w:p>
      <w:pPr>
        <w:pStyle w:val="913"/>
        <w:jc w:val="center"/>
        <w:spacing w:line="360" w:lineRule="auto"/>
        <w:rPr>
          <w:rFonts w:hint="eastAsia" w:ascii="宋体" w:hAnsi="宋体" w:cs="仿宋"/>
          <w:b/>
          <w:bCs/>
          <w:color w:val="000000"/>
          <w:sz w:val="32"/>
          <w:szCs w:val="32"/>
        </w:rPr>
      </w:pPr>
      <w:r>
        <w:rPr>
          <w:rFonts w:hint="eastAsia" w:ascii="宋体" w:hAnsi="宋体" w:cs="仿宋"/>
          <w:b/>
          <w:bCs/>
          <w:color w:val="000000"/>
          <w:sz w:val="32"/>
          <w:szCs w:val="32"/>
        </w:rPr>
      </w:r>
      <w:r/>
    </w:p>
    <w:p>
      <w:pPr>
        <w:pStyle w:val="913"/>
        <w:jc w:val="center"/>
        <w:spacing w:line="360" w:lineRule="auto"/>
        <w:rPr>
          <w:rFonts w:hint="eastAsia" w:ascii="宋体" w:hAnsi="宋体" w:cs="仿宋"/>
          <w:b/>
          <w:bCs/>
          <w:color w:val="000000"/>
          <w:sz w:val="32"/>
          <w:szCs w:val="32"/>
        </w:rPr>
      </w:pPr>
      <w:r>
        <w:rPr>
          <w:rFonts w:hint="eastAsia" w:ascii="宋体" w:hAnsi="宋体" w:cs="仿宋"/>
          <w:b/>
          <w:bCs/>
          <w:color w:val="000000"/>
          <w:sz w:val="32"/>
          <w:szCs w:val="32"/>
        </w:rPr>
      </w:r>
      <w:r/>
    </w:p>
    <w:p>
      <w:pPr>
        <w:pStyle w:val="913"/>
        <w:jc w:val="center"/>
        <w:spacing w:line="360" w:lineRule="auto"/>
        <w:rPr>
          <w:rFonts w:hint="eastAsia" w:ascii="宋体" w:hAnsi="宋体" w:cs="仿宋"/>
          <w:b/>
          <w:bCs/>
          <w:color w:val="000000"/>
          <w:sz w:val="32"/>
          <w:szCs w:val="32"/>
        </w:rPr>
      </w:pPr>
      <w:r>
        <w:rPr>
          <w:rFonts w:hint="eastAsia" w:ascii="宋体" w:hAnsi="宋体" w:cs="仿宋"/>
          <w:b/>
          <w:bCs/>
          <w:color w:val="000000"/>
          <w:sz w:val="32"/>
          <w:szCs w:val="32"/>
        </w:rPr>
      </w:r>
      <w:r/>
    </w:p>
    <w:p>
      <w:pPr>
        <w:pStyle w:val="913"/>
        <w:jc w:val="center"/>
        <w:spacing w:line="360" w:lineRule="auto"/>
        <w:rPr>
          <w:rFonts w:hint="eastAsia" w:ascii="宋体" w:hAnsi="宋体" w:cs="仿宋"/>
          <w:b/>
          <w:bCs/>
          <w:color w:val="000000"/>
          <w:sz w:val="32"/>
          <w:szCs w:val="32"/>
        </w:rPr>
      </w:pPr>
      <w:r>
        <w:rPr>
          <w:rFonts w:hint="eastAsia" w:ascii="宋体" w:hAnsi="宋体" w:cs="仿宋"/>
          <w:b/>
          <w:bCs/>
          <w:color w:val="000000"/>
          <w:sz w:val="32"/>
          <w:szCs w:val="32"/>
        </w:rPr>
      </w:r>
      <w:r/>
    </w:p>
    <w:p>
      <w:pPr>
        <w:pStyle w:val="913"/>
        <w:jc w:val="center"/>
        <w:spacing w:line="360" w:lineRule="auto"/>
        <w:rPr>
          <w:rFonts w:hint="eastAsia" w:ascii="宋体" w:hAnsi="宋体" w:cs="仿宋"/>
          <w:b/>
          <w:bCs/>
          <w:color w:val="000000"/>
          <w:sz w:val="32"/>
          <w:szCs w:val="32"/>
        </w:rPr>
      </w:pPr>
      <w:r>
        <w:rPr>
          <w:rFonts w:hint="eastAsia" w:ascii="宋体" w:hAnsi="宋体" w:cs="仿宋"/>
          <w:b/>
          <w:bCs/>
          <w:color w:val="000000"/>
          <w:sz w:val="32"/>
          <w:szCs w:val="32"/>
        </w:rPr>
      </w:r>
      <w:r/>
    </w:p>
    <w:p>
      <w:pPr>
        <w:pStyle w:val="913"/>
        <w:jc w:val="center"/>
        <w:spacing w:line="360" w:lineRule="auto"/>
        <w:rPr>
          <w:rFonts w:hint="eastAsia" w:ascii="宋体" w:hAnsi="宋体" w:cs="仿宋"/>
          <w:b/>
          <w:bCs/>
          <w:color w:val="000000"/>
          <w:sz w:val="32"/>
          <w:szCs w:val="32"/>
        </w:rPr>
      </w:pPr>
      <w:r>
        <w:rPr>
          <w:rFonts w:hint="eastAsia" w:ascii="宋体" w:hAnsi="宋体" w:cs="仿宋"/>
          <w:b/>
          <w:bCs/>
          <w:color w:val="000000"/>
          <w:sz w:val="32"/>
          <w:szCs w:val="32"/>
        </w:rPr>
      </w:r>
      <w:r/>
    </w:p>
    <w:p>
      <w:pPr>
        <w:pStyle w:val="913"/>
        <w:jc w:val="center"/>
        <w:spacing w:line="360" w:lineRule="auto"/>
        <w:rPr>
          <w:rFonts w:hint="eastAsia" w:ascii="宋体" w:hAnsi="宋体" w:cs="仿宋"/>
          <w:b/>
          <w:bCs/>
          <w:color w:val="000000"/>
          <w:sz w:val="32"/>
          <w:szCs w:val="32"/>
        </w:rPr>
      </w:pPr>
      <w:r>
        <w:rPr>
          <w:rFonts w:hint="eastAsia" w:ascii="宋体" w:hAnsi="宋体" w:cs="仿宋"/>
          <w:b/>
          <w:bCs/>
          <w:color w:val="000000"/>
          <w:sz w:val="32"/>
          <w:szCs w:val="32"/>
        </w:rPr>
      </w:r>
      <w:r/>
    </w:p>
    <w:p>
      <w:pPr>
        <w:pStyle w:val="913"/>
        <w:jc w:val="center"/>
        <w:spacing w:line="360" w:lineRule="auto"/>
        <w:rPr>
          <w:rFonts w:hint="eastAsia" w:ascii="宋体" w:hAnsi="宋体" w:cs="仿宋"/>
          <w:b/>
          <w:bCs/>
          <w:color w:val="000000"/>
          <w:sz w:val="32"/>
          <w:szCs w:val="32"/>
        </w:rPr>
      </w:pPr>
      <w:r>
        <w:rPr>
          <w:rFonts w:hint="eastAsia" w:ascii="宋体" w:hAnsi="宋体" w:cs="仿宋"/>
          <w:b/>
          <w:bCs/>
          <w:color w:val="000000"/>
          <w:sz w:val="32"/>
          <w:szCs w:val="32"/>
        </w:rPr>
      </w:r>
      <w:r/>
    </w:p>
    <w:p>
      <w:pPr>
        <w:pStyle w:val="913"/>
        <w:jc w:val="center"/>
        <w:spacing w:line="360" w:lineRule="auto"/>
        <w:rPr>
          <w:rFonts w:hint="eastAsia" w:ascii="宋体" w:hAnsi="宋体" w:cs="仿宋"/>
          <w:b/>
          <w:bCs/>
          <w:color w:val="000000"/>
          <w:sz w:val="32"/>
          <w:szCs w:val="32"/>
        </w:rPr>
      </w:pPr>
      <w:r>
        <w:rPr>
          <w:rFonts w:hint="eastAsia" w:ascii="宋体" w:hAnsi="宋体" w:cs="仿宋"/>
          <w:b/>
          <w:bCs/>
          <w:color w:val="000000"/>
          <w:sz w:val="32"/>
          <w:szCs w:val="32"/>
        </w:rPr>
      </w:r>
      <w:r/>
    </w:p>
    <w:p>
      <w:pPr>
        <w:pStyle w:val="913"/>
        <w:jc w:val="center"/>
        <w:spacing w:line="360" w:lineRule="auto"/>
        <w:rPr>
          <w:rFonts w:hint="eastAsia" w:ascii="宋体" w:hAnsi="宋体" w:cs="仿宋"/>
          <w:b/>
          <w:bCs/>
          <w:color w:val="000000"/>
          <w:sz w:val="32"/>
          <w:szCs w:val="32"/>
        </w:rPr>
      </w:pPr>
      <w:r>
        <w:rPr>
          <w:rFonts w:hint="eastAsia" w:ascii="宋体" w:hAnsi="宋体" w:cs="仿宋"/>
          <w:b/>
          <w:bCs/>
          <w:color w:val="000000"/>
          <w:sz w:val="32"/>
          <w:szCs w:val="32"/>
        </w:rPr>
      </w:r>
      <w:r/>
    </w:p>
    <w:p>
      <w:pPr>
        <w:pStyle w:val="913"/>
        <w:jc w:val="center"/>
        <w:spacing w:line="360" w:lineRule="auto"/>
        <w:rPr>
          <w:rFonts w:hint="eastAsia" w:ascii="宋体" w:hAnsi="宋体" w:cs="仿宋"/>
          <w:b/>
          <w:bCs/>
          <w:color w:val="000000"/>
          <w:sz w:val="32"/>
          <w:szCs w:val="32"/>
        </w:rPr>
      </w:pPr>
      <w:r>
        <w:rPr>
          <w:rFonts w:hint="eastAsia" w:ascii="宋体" w:hAnsi="宋体" w:cs="仿宋"/>
          <w:b/>
          <w:bCs/>
          <w:color w:val="000000"/>
          <w:sz w:val="32"/>
          <w:szCs w:val="32"/>
        </w:rPr>
      </w:r>
      <w:r/>
    </w:p>
    <w:p>
      <w:pPr>
        <w:pStyle w:val="913"/>
        <w:ind w:right="-6"/>
        <w:spacing w:line="360" w:lineRule="auto"/>
        <w:rPr>
          <w:rFonts w:hint="eastAsia" w:ascii="宋体" w:hAnsi="宋体"/>
          <w:b/>
          <w:color w:val="000000"/>
          <w:sz w:val="32"/>
          <w:szCs w:val="32"/>
        </w:rPr>
      </w:pPr>
      <w:r>
        <w:rPr>
          <w:rFonts w:hint="eastAsia" w:ascii="宋体" w:hAnsi="宋体"/>
          <w:color w:val="000000"/>
          <w:sz w:val="32"/>
          <w:szCs w:val="32"/>
        </w:rPr>
        <w:t xml:space="preserve">资格证明文件（参考格式）</w:t>
      </w:r>
      <w:r>
        <w:rPr>
          <w:rFonts w:hint="eastAsia" w:ascii="宋体" w:hAnsi="宋体"/>
          <w:b/>
          <w:color w:val="000000"/>
          <w:sz w:val="32"/>
          <w:szCs w:val="32"/>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（说明：供应商须按“招标公告”的要求，并按下列格式提供相应的资格证明文件）　　　</w:t>
      </w: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格式一：</w:t>
      </w:r>
      <w:r>
        <w:rPr>
          <w:rFonts w:ascii="宋体" w:hAnsi="宋体"/>
          <w:color w:val="000000"/>
          <w:sz w:val="24"/>
          <w:szCs w:val="24"/>
        </w:rPr>
        <w:t xml:space="preserve">法人或者其他组织的营业执照等证明文件，自然人的身份证明</w:t>
      </w: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格式二：上一年度的</w:t>
      </w:r>
      <w:r>
        <w:rPr>
          <w:rFonts w:ascii="宋体" w:hAnsi="宋体"/>
          <w:color w:val="000000"/>
          <w:sz w:val="24"/>
          <w:szCs w:val="24"/>
        </w:rPr>
        <w:t xml:space="preserve">财务状况报告</w:t>
      </w:r>
      <w:r>
        <w:rPr>
          <w:rFonts w:hint="eastAsia" w:ascii="宋体" w:hAnsi="宋体"/>
          <w:color w:val="000000"/>
          <w:sz w:val="24"/>
          <w:szCs w:val="24"/>
        </w:rPr>
        <w:t xml:space="preserve">（成立不满一年不需提供）</w:t>
      </w: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格式三：</w:t>
      </w:r>
      <w:r>
        <w:rPr>
          <w:rFonts w:ascii="宋体" w:hAnsi="宋体"/>
          <w:color w:val="000000"/>
          <w:sz w:val="24"/>
          <w:szCs w:val="24"/>
        </w:rPr>
        <w:t xml:space="preserve">依法缴纳税收和社会保障资金的相关材料</w:t>
      </w: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格式四：具备履行合同所必需的设备和专业技术能力的书面声明</w:t>
      </w: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格式五：</w:t>
      </w:r>
      <w:r>
        <w:rPr>
          <w:rFonts w:ascii="宋体" w:hAnsi="宋体"/>
          <w:color w:val="000000"/>
          <w:sz w:val="24"/>
          <w:szCs w:val="24"/>
        </w:rPr>
        <w:t xml:space="preserve">参加政府采购活动前3年内在经营活动中没有重大违法记录的书面声明</w:t>
      </w: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格式六：供应商</w:t>
      </w:r>
      <w:r>
        <w:rPr>
          <w:rFonts w:ascii="宋体" w:hAnsi="宋体"/>
          <w:color w:val="000000"/>
          <w:sz w:val="24"/>
          <w:szCs w:val="24"/>
        </w:rPr>
        <w:t xml:space="preserve">及</w:t>
      </w:r>
      <w:r>
        <w:rPr>
          <w:rFonts w:hint="eastAsia" w:ascii="宋体" w:hAnsi="宋体"/>
          <w:color w:val="000000"/>
          <w:sz w:val="24"/>
          <w:szCs w:val="24"/>
        </w:rPr>
        <w:t xml:space="preserve">投标产品（货物/</w:t>
      </w:r>
      <w:r>
        <w:rPr>
          <w:rFonts w:ascii="宋体" w:hAnsi="宋体"/>
          <w:color w:val="000000"/>
          <w:sz w:val="24"/>
          <w:szCs w:val="24"/>
        </w:rPr>
        <w:t xml:space="preserve">服务</w:t>
      </w:r>
      <w:r>
        <w:rPr>
          <w:rFonts w:hint="eastAsia" w:ascii="宋体" w:hAnsi="宋体"/>
          <w:color w:val="000000"/>
          <w:sz w:val="24"/>
          <w:szCs w:val="24"/>
        </w:rPr>
        <w:t xml:space="preserve">）资质证书（复印件）</w:t>
      </w: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格式七*****（本项目要求的其他资格条件）</w:t>
      </w: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ascii="宋体" w:hAnsi="宋体"/>
          <w:color w:val="000000"/>
          <w:sz w:val="24"/>
          <w:szCs w:val="24"/>
        </w:rPr>
        <w:br w:type="page" w:clear="all"/>
      </w: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格式一</w:t>
      </w: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ascii="宋体" w:hAnsi="宋体"/>
          <w:color w:val="000000"/>
          <w:sz w:val="24"/>
          <w:szCs w:val="24"/>
        </w:rPr>
        <w:t xml:space="preserve">法人或者其他组织的营业执照等证明文件，自然人的身份证明</w:t>
      </w: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ascii="宋体" w:hAnsi="宋体"/>
          <w:color w:val="000000"/>
          <w:sz w:val="24"/>
          <w:szCs w:val="24"/>
        </w:rPr>
        <w:br w:type="page" w:clear="all"/>
      </w: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格式二</w:t>
      </w: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上一年度的</w:t>
      </w:r>
      <w:r>
        <w:rPr>
          <w:rFonts w:ascii="宋体" w:hAnsi="宋体"/>
          <w:color w:val="000000"/>
          <w:sz w:val="24"/>
          <w:szCs w:val="24"/>
        </w:rPr>
        <w:t xml:space="preserve">财务状况报告</w:t>
      </w:r>
      <w:r>
        <w:rPr>
          <w:rFonts w:hint="eastAsia" w:ascii="宋体" w:hAnsi="宋体"/>
          <w:color w:val="000000"/>
          <w:sz w:val="24"/>
          <w:szCs w:val="24"/>
        </w:rPr>
        <w:t xml:space="preserve">（成立不满一年不需提供）</w:t>
      </w: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单位：万元</w:t>
      </w:r>
      <w:r>
        <w:rPr>
          <w:rFonts w:hint="eastAsia" w:ascii="宋体" w:hAnsi="宋体"/>
          <w:color w:val="000000"/>
          <w:sz w:val="24"/>
          <w:szCs w:val="24"/>
        </w:rPr>
      </w:r>
      <w:r/>
    </w:p>
    <w:tbl>
      <w:tblPr>
        <w:tblW w:w="91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346"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名称</w:t>
            </w: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r>
      <w:tr>
        <w:trPr>
          <w:trHeight w:val="405"/>
        </w:trPr>
        <w:tc>
          <w:tcPr>
            <w:tcW w:w="647"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346"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注册资本</w:t>
            </w: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r>
      <w:tr>
        <w:trPr>
          <w:trHeight w:val="467"/>
        </w:trPr>
        <w:tc>
          <w:tcPr>
            <w:tcW w:w="647"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3346"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实收资本</w:t>
            </w: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r>
      <w:tr>
        <w:trPr>
          <w:trHeight w:val="459"/>
        </w:trPr>
        <w:tc>
          <w:tcPr>
            <w:tcW w:w="647"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3346"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全部资产总值</w:t>
            </w: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r>
      <w:tr>
        <w:trPr>
          <w:trHeight w:val="437"/>
        </w:trPr>
        <w:tc>
          <w:tcPr>
            <w:tcW w:w="647"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3346"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固定资产总值</w:t>
            </w: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r>
      <w:tr>
        <w:trPr>
          <w:trHeight w:val="471"/>
        </w:trPr>
        <w:tc>
          <w:tcPr>
            <w:tcW w:w="647"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3346"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流动资产</w:t>
            </w: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r>
      <w:tr>
        <w:trPr>
          <w:trHeight w:val="463"/>
        </w:trPr>
        <w:tc>
          <w:tcPr>
            <w:tcW w:w="647"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r>
            <w:r/>
          </w:p>
        </w:tc>
        <w:tc>
          <w:tcPr>
            <w:tcW w:w="3346"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平均流动资产余额</w:t>
            </w: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r>
      <w:tr>
        <w:trPr>
          <w:trHeight w:val="440"/>
        </w:trPr>
        <w:tc>
          <w:tcPr>
            <w:tcW w:w="647"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r>
            <w:r/>
          </w:p>
        </w:tc>
        <w:tc>
          <w:tcPr>
            <w:tcW w:w="3346"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速动资产</w:t>
            </w: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r>
      <w:tr>
        <w:trPr>
          <w:trHeight w:val="461"/>
        </w:trPr>
        <w:tc>
          <w:tcPr>
            <w:tcW w:w="647"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8</w:t>
            </w:r>
            <w:r>
              <w:rPr>
                <w:rFonts w:hint="eastAsia" w:ascii="宋体" w:hAnsi="宋体"/>
                <w:color w:val="000000"/>
                <w:sz w:val="24"/>
                <w:szCs w:val="24"/>
              </w:rPr>
            </w:r>
            <w:r/>
          </w:p>
        </w:tc>
        <w:tc>
          <w:tcPr>
            <w:tcW w:w="3346"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流动负债</w:t>
            </w: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r>
      <w:tr>
        <w:trPr>
          <w:trHeight w:val="467"/>
        </w:trPr>
        <w:tc>
          <w:tcPr>
            <w:tcW w:w="647"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9</w:t>
            </w:r>
            <w:r>
              <w:rPr>
                <w:rFonts w:hint="eastAsia" w:ascii="宋体" w:hAnsi="宋体"/>
                <w:color w:val="000000"/>
                <w:sz w:val="24"/>
                <w:szCs w:val="24"/>
              </w:rPr>
            </w:r>
            <w:r/>
          </w:p>
        </w:tc>
        <w:tc>
          <w:tcPr>
            <w:tcW w:w="3346"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年末所有者权益</w:t>
            </w: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r>
      <w:tr>
        <w:trPr>
          <w:trHeight w:val="459"/>
        </w:trPr>
        <w:tc>
          <w:tcPr>
            <w:tcW w:w="647"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10</w:t>
            </w:r>
            <w:r>
              <w:rPr>
                <w:rFonts w:hint="eastAsia" w:ascii="宋体" w:hAnsi="宋体"/>
                <w:color w:val="000000"/>
                <w:sz w:val="24"/>
                <w:szCs w:val="24"/>
              </w:rPr>
            </w:r>
            <w:r/>
          </w:p>
        </w:tc>
        <w:tc>
          <w:tcPr>
            <w:tcW w:w="3346"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营业收入</w:t>
            </w: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r>
      <w:tr>
        <w:trPr>
          <w:trHeight w:val="451"/>
        </w:trPr>
        <w:tc>
          <w:tcPr>
            <w:tcW w:w="647"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11</w:t>
            </w:r>
            <w:r>
              <w:rPr>
                <w:rFonts w:hint="eastAsia" w:ascii="宋体" w:hAnsi="宋体"/>
                <w:color w:val="000000"/>
                <w:sz w:val="24"/>
                <w:szCs w:val="24"/>
              </w:rPr>
            </w:r>
            <w:r/>
          </w:p>
        </w:tc>
        <w:tc>
          <w:tcPr>
            <w:tcW w:w="3346"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净利润</w:t>
            </w: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r>
      <w:tr>
        <w:trPr>
          <w:trHeight w:val="456"/>
        </w:trPr>
        <w:tc>
          <w:tcPr>
            <w:tcW w:w="647"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12</w:t>
            </w:r>
            <w:r>
              <w:rPr>
                <w:rFonts w:hint="eastAsia" w:ascii="宋体" w:hAnsi="宋体"/>
                <w:color w:val="000000"/>
                <w:sz w:val="24"/>
                <w:szCs w:val="24"/>
              </w:rPr>
            </w:r>
            <w:r/>
          </w:p>
        </w:tc>
        <w:tc>
          <w:tcPr>
            <w:tcW w:w="3346"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现金净流量</w:t>
            </w: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r>
      <w:tr>
        <w:trPr>
          <w:trHeight w:val="630"/>
        </w:trPr>
        <w:tc>
          <w:tcPr>
            <w:tcW w:w="647"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13</w:t>
            </w:r>
            <w:r>
              <w:rPr>
                <w:rFonts w:hint="eastAsia" w:ascii="宋体" w:hAnsi="宋体"/>
                <w:color w:val="000000"/>
                <w:sz w:val="24"/>
                <w:szCs w:val="24"/>
              </w:rPr>
            </w:r>
            <w:r/>
          </w:p>
        </w:tc>
        <w:tc>
          <w:tcPr>
            <w:tcW w:w="3346"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流动比率%</w:t>
            </w: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（流动资产/流动负债）</w:t>
            </w: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r>
      <w:tr>
        <w:trPr>
          <w:trHeight w:val="630"/>
        </w:trPr>
        <w:tc>
          <w:tcPr>
            <w:tcW w:w="647"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14</w:t>
            </w:r>
            <w:r>
              <w:rPr>
                <w:rFonts w:hint="eastAsia" w:ascii="宋体" w:hAnsi="宋体"/>
                <w:color w:val="000000"/>
                <w:sz w:val="24"/>
                <w:szCs w:val="24"/>
              </w:rPr>
            </w:r>
            <w:r/>
          </w:p>
        </w:tc>
        <w:tc>
          <w:tcPr>
            <w:tcW w:w="3346"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速动比率%</w:t>
            </w: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（速动资产/流动负债）</w:t>
            </w: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r>
      <w:tr>
        <w:trPr>
          <w:trHeight w:val="409"/>
        </w:trPr>
        <w:tc>
          <w:tcPr>
            <w:tcW w:w="647"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15</w:t>
            </w:r>
            <w:r>
              <w:rPr>
                <w:rFonts w:hint="eastAsia" w:ascii="宋体" w:hAnsi="宋体"/>
                <w:color w:val="000000"/>
                <w:sz w:val="24"/>
                <w:szCs w:val="24"/>
              </w:rPr>
            </w:r>
            <w:r/>
          </w:p>
        </w:tc>
        <w:tc>
          <w:tcPr>
            <w:tcW w:w="3346"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资产负债率%</w:t>
            </w: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（总负债/总资产）</w:t>
            </w: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r>
      <w:tr>
        <w:trPr>
          <w:trHeight w:val="630"/>
        </w:trPr>
        <w:tc>
          <w:tcPr>
            <w:tcW w:w="647"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16</w:t>
            </w:r>
            <w:r>
              <w:rPr>
                <w:rFonts w:hint="eastAsia" w:ascii="宋体" w:hAnsi="宋体"/>
                <w:color w:val="000000"/>
                <w:sz w:val="24"/>
                <w:szCs w:val="24"/>
              </w:rPr>
            </w:r>
            <w:r/>
          </w:p>
        </w:tc>
        <w:tc>
          <w:tcPr>
            <w:tcW w:w="3346"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应收账款周转率%</w:t>
            </w: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（收入总额/平均应收账款）</w:t>
            </w: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r>
      <w:tr>
        <w:trPr>
          <w:trHeight w:val="630"/>
        </w:trPr>
        <w:tc>
          <w:tcPr>
            <w:tcW w:w="647"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17</w:t>
            </w:r>
            <w:r>
              <w:rPr>
                <w:rFonts w:hint="eastAsia" w:ascii="宋体" w:hAnsi="宋体"/>
                <w:color w:val="000000"/>
                <w:sz w:val="24"/>
                <w:szCs w:val="24"/>
              </w:rPr>
            </w:r>
            <w:r/>
          </w:p>
        </w:tc>
        <w:tc>
          <w:tcPr>
            <w:tcW w:w="3346"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存货周转率%</w:t>
            </w: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（销售成本/平均存货）</w:t>
            </w: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r>
      <w:tr>
        <w:trPr>
          <w:trHeight w:val="630"/>
        </w:trPr>
        <w:tc>
          <w:tcPr>
            <w:tcW w:w="647"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18</w:t>
            </w:r>
            <w:r>
              <w:rPr>
                <w:rFonts w:hint="eastAsia" w:ascii="宋体" w:hAnsi="宋体"/>
                <w:color w:val="000000"/>
                <w:sz w:val="24"/>
                <w:szCs w:val="24"/>
              </w:rPr>
            </w:r>
            <w:r/>
          </w:p>
        </w:tc>
        <w:tc>
          <w:tcPr>
            <w:tcW w:w="3346"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资产报酬率%</w:t>
            </w: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（收入/资产）</w:t>
            </w: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r>
      <w:tr>
        <w:trPr>
          <w:trHeight w:val="630"/>
        </w:trPr>
        <w:tc>
          <w:tcPr>
            <w:tcW w:w="647"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19</w:t>
            </w:r>
            <w:r>
              <w:rPr>
                <w:rFonts w:hint="eastAsia" w:ascii="宋体" w:hAnsi="宋体"/>
                <w:color w:val="000000"/>
                <w:sz w:val="24"/>
                <w:szCs w:val="24"/>
              </w:rPr>
            </w:r>
            <w:r/>
          </w:p>
        </w:tc>
        <w:tc>
          <w:tcPr>
            <w:tcW w:w="3346"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净资产收益率</w:t>
            </w: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（净利润/平均净资产）</w:t>
            </w: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c>
          <w:tcPr>
            <w:tcW w:w="1715" w:type="dxa"/>
            <w:vAlign w:val="center"/>
            <w:textDirection w:val="lrTb"/>
            <w:noWrap w:val="false"/>
          </w:tcPr>
          <w:p>
            <w:pPr>
              <w:pStyle w:val="913"/>
              <w:spacing w:line="360" w:lineRule="auto"/>
              <w:rPr>
                <w:rFonts w:hint="eastAsia" w:ascii="宋体" w:hAnsi="宋体"/>
                <w:color w:val="000000"/>
                <w:sz w:val="24"/>
                <w:szCs w:val="24"/>
              </w:rPr>
            </w:pPr>
            <w:r>
              <w:rPr>
                <w:rFonts w:hint="eastAsia" w:ascii="宋体" w:hAnsi="宋体"/>
                <w:color w:val="000000"/>
                <w:sz w:val="24"/>
                <w:szCs w:val="24"/>
              </w:rPr>
            </w:r>
            <w:r/>
          </w:p>
        </w:tc>
      </w:tr>
    </w:tbl>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ascii="宋体" w:hAnsi="宋体"/>
          <w:color w:val="000000"/>
          <w:sz w:val="24"/>
          <w:szCs w:val="24"/>
        </w:rPr>
        <w:br w:type="page" w:clear="all"/>
      </w: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格式三</w:t>
      </w: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ascii="宋体" w:hAnsi="宋体"/>
          <w:color w:val="000000"/>
          <w:sz w:val="24"/>
          <w:szCs w:val="24"/>
        </w:rPr>
        <w:t xml:space="preserve">依法</w:t>
      </w:r>
      <w:r>
        <w:rPr>
          <w:rFonts w:hint="eastAsia" w:ascii="宋体" w:hAnsi="宋体"/>
          <w:color w:val="000000"/>
          <w:sz w:val="24"/>
          <w:szCs w:val="24"/>
        </w:rPr>
        <w:t xml:space="preserve">“</w:t>
      </w:r>
      <w:r>
        <w:rPr>
          <w:rFonts w:ascii="宋体" w:hAnsi="宋体"/>
          <w:color w:val="000000"/>
          <w:sz w:val="24"/>
          <w:szCs w:val="24"/>
        </w:rPr>
        <w:t xml:space="preserve">缴纳税收” 和</w:t>
      </w:r>
      <w:r>
        <w:rPr>
          <w:rFonts w:hint="eastAsia" w:ascii="宋体" w:hAnsi="宋体"/>
          <w:color w:val="000000"/>
          <w:sz w:val="24"/>
          <w:szCs w:val="24"/>
        </w:rPr>
        <w:t xml:space="preserve"> “</w:t>
      </w:r>
      <w:r>
        <w:rPr>
          <w:rFonts w:ascii="宋体" w:hAnsi="宋体"/>
          <w:color w:val="000000"/>
          <w:sz w:val="24"/>
          <w:szCs w:val="24"/>
        </w:rPr>
        <w:t xml:space="preserve">社会保障资金”的相关材料</w:t>
      </w: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提供供应商参加本次政府采购活动前6个月内至少一个月缴纳税收及缴纳社会保障资金的证明材料。供应商依法享受缓缴、免缴税收、社会保障资金的提供证明材料；</w:t>
      </w: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ascii="宋体" w:hAnsi="宋体"/>
          <w:color w:val="000000"/>
          <w:sz w:val="24"/>
          <w:szCs w:val="24"/>
        </w:rPr>
        <w:br w:type="page" w:clear="all"/>
      </w: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格式四</w:t>
      </w: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具备履行合同所必需的设备和专业技术能力的书面声明</w:t>
      </w: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主要设备有：。</w:t>
      </w: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主要专业技术能力有：。</w:t>
      </w: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                                               供应商名称（电子签章）：</w:t>
      </w: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                                               日期： __年月日</w:t>
      </w: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ascii="宋体" w:hAnsi="宋体"/>
          <w:color w:val="000000"/>
          <w:sz w:val="24"/>
          <w:szCs w:val="24"/>
        </w:rPr>
        <w:br w:type="page" w:clear="all"/>
      </w: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格式五</w:t>
      </w: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参加政府采购活动前 3 年内在经营活动中没有重大违法记录的书面声明</w:t>
      </w: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声  明</w:t>
      </w: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我单位郑重声明：参加本次政府采购活动前3年内，我单位在经营活动中没有因违法经营受到刑事处罚或者责令停产停业、吊销许可证或者执照、较大数额罚款等行政处罚。</w:t>
      </w: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                                      供应商名称（电子签章）：</w:t>
      </w: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                                      日期：___年月日</w:t>
      </w:r>
      <w:r>
        <w:rPr>
          <w:rFonts w:hint="eastAsia" w:ascii="宋体" w:hAnsi="宋体"/>
          <w:color w:val="000000"/>
          <w:sz w:val="24"/>
          <w:szCs w:val="24"/>
        </w:rPr>
      </w:r>
      <w:r/>
    </w:p>
    <w:p>
      <w:pPr>
        <w:pStyle w:val="913"/>
        <w:spacing w:line="360" w:lineRule="auto"/>
        <w:rPr>
          <w:rFonts w:hint="eastAsia" w:ascii="宋体" w:hAnsi="宋体"/>
          <w:color w:val="000000"/>
          <w:sz w:val="26"/>
          <w:szCs w:val="20"/>
        </w:rPr>
      </w:pPr>
      <w:r>
        <w:rPr>
          <w:rFonts w:hint="eastAsia" w:ascii="宋体" w:hAnsi="宋体"/>
          <w:color w:val="000000"/>
          <w:sz w:val="26"/>
          <w:szCs w:val="20"/>
        </w:rPr>
      </w:r>
      <w:r/>
    </w:p>
    <w:p>
      <w:pPr>
        <w:pStyle w:val="913"/>
        <w:spacing w:line="360" w:lineRule="auto"/>
        <w:rPr>
          <w:rFonts w:hint="eastAsia" w:ascii="宋体" w:hAnsi="宋体"/>
          <w:color w:val="000000"/>
          <w:sz w:val="26"/>
          <w:szCs w:val="20"/>
        </w:rPr>
      </w:pPr>
      <w:r>
        <w:rPr>
          <w:rFonts w:hint="eastAsia" w:ascii="宋体" w:hAnsi="宋体"/>
          <w:color w:val="000000"/>
          <w:sz w:val="26"/>
          <w:szCs w:val="20"/>
        </w:rPr>
      </w:r>
      <w:r/>
    </w:p>
    <w:p>
      <w:pPr>
        <w:pStyle w:val="913"/>
        <w:spacing w:line="360" w:lineRule="auto"/>
        <w:rPr>
          <w:rFonts w:hint="eastAsia" w:ascii="宋体" w:hAnsi="宋体"/>
          <w:color w:val="000000"/>
          <w:sz w:val="26"/>
          <w:szCs w:val="20"/>
        </w:rPr>
      </w:pPr>
      <w:r>
        <w:rPr>
          <w:rFonts w:hint="eastAsia" w:ascii="宋体" w:hAnsi="宋体"/>
          <w:color w:val="000000"/>
          <w:sz w:val="26"/>
          <w:szCs w:val="20"/>
        </w:rPr>
      </w:r>
      <w:r/>
    </w:p>
    <w:p>
      <w:pPr>
        <w:pStyle w:val="913"/>
        <w:spacing w:line="360" w:lineRule="auto"/>
        <w:rPr>
          <w:rFonts w:hint="eastAsia" w:ascii="宋体" w:hAnsi="宋体"/>
          <w:color w:val="000000"/>
          <w:sz w:val="26"/>
          <w:szCs w:val="20"/>
        </w:rPr>
      </w:pPr>
      <w:r>
        <w:rPr>
          <w:rFonts w:hint="eastAsia" w:ascii="宋体" w:hAnsi="宋体"/>
          <w:color w:val="000000"/>
          <w:sz w:val="26"/>
          <w:szCs w:val="20"/>
        </w:rPr>
      </w:r>
      <w:r/>
    </w:p>
    <w:p>
      <w:pPr>
        <w:pStyle w:val="913"/>
        <w:spacing w:line="360" w:lineRule="auto"/>
        <w:rPr>
          <w:rFonts w:hint="eastAsia" w:ascii="宋体" w:hAnsi="宋体"/>
          <w:color w:val="000000"/>
          <w:sz w:val="26"/>
          <w:szCs w:val="20"/>
        </w:rPr>
      </w:pPr>
      <w:r>
        <w:rPr>
          <w:rFonts w:hint="eastAsia" w:ascii="宋体" w:hAnsi="宋体"/>
          <w:color w:val="000000"/>
          <w:sz w:val="26"/>
          <w:szCs w:val="20"/>
        </w:rPr>
      </w:r>
      <w:r/>
    </w:p>
    <w:p>
      <w:pPr>
        <w:pStyle w:val="913"/>
        <w:spacing w:line="360" w:lineRule="auto"/>
        <w:rPr>
          <w:rFonts w:hint="eastAsia" w:ascii="宋体" w:hAnsi="宋体"/>
          <w:color w:val="000000"/>
          <w:sz w:val="26"/>
          <w:szCs w:val="20"/>
        </w:rPr>
      </w:pPr>
      <w:r>
        <w:rPr>
          <w:rFonts w:hint="eastAsia" w:ascii="宋体" w:hAnsi="宋体"/>
          <w:color w:val="000000"/>
          <w:sz w:val="26"/>
          <w:szCs w:val="20"/>
        </w:rPr>
      </w:r>
      <w:r/>
    </w:p>
    <w:p>
      <w:pPr>
        <w:pStyle w:val="913"/>
        <w:spacing w:line="360" w:lineRule="auto"/>
        <w:rPr>
          <w:rFonts w:hint="eastAsia" w:ascii="宋体" w:hAnsi="宋体"/>
          <w:color w:val="000000"/>
          <w:sz w:val="26"/>
          <w:szCs w:val="20"/>
        </w:rPr>
      </w:pPr>
      <w:r>
        <w:rPr>
          <w:rFonts w:hint="eastAsia" w:ascii="宋体" w:hAnsi="宋体"/>
          <w:color w:val="000000"/>
          <w:sz w:val="26"/>
          <w:szCs w:val="20"/>
        </w:rPr>
      </w:r>
      <w:r/>
    </w:p>
    <w:p>
      <w:pPr>
        <w:pStyle w:val="913"/>
        <w:spacing w:line="360" w:lineRule="auto"/>
        <w:rPr>
          <w:rFonts w:hint="eastAsia" w:ascii="宋体" w:hAnsi="宋体"/>
          <w:color w:val="000000"/>
          <w:sz w:val="26"/>
          <w:szCs w:val="20"/>
        </w:rPr>
      </w:pPr>
      <w:r>
        <w:rPr>
          <w:rFonts w:hint="eastAsia" w:ascii="宋体" w:hAnsi="宋体"/>
          <w:color w:val="000000"/>
          <w:sz w:val="26"/>
          <w:szCs w:val="20"/>
        </w:rPr>
      </w:r>
      <w:r/>
    </w:p>
    <w:p>
      <w:pPr>
        <w:pStyle w:val="913"/>
        <w:spacing w:line="360" w:lineRule="auto"/>
        <w:rPr>
          <w:rFonts w:hint="eastAsia" w:ascii="宋体" w:hAnsi="宋体"/>
          <w:color w:val="000000"/>
          <w:sz w:val="26"/>
          <w:szCs w:val="20"/>
        </w:rPr>
      </w:pPr>
      <w:r>
        <w:rPr>
          <w:rFonts w:hint="eastAsia" w:ascii="宋体" w:hAnsi="宋体"/>
          <w:color w:val="000000"/>
          <w:sz w:val="26"/>
          <w:szCs w:val="20"/>
        </w:rPr>
      </w:r>
      <w:r/>
    </w:p>
    <w:p>
      <w:pPr>
        <w:pStyle w:val="913"/>
        <w:spacing w:line="360" w:lineRule="auto"/>
        <w:rPr>
          <w:rFonts w:hint="eastAsia" w:ascii="宋体" w:hAnsi="宋体"/>
          <w:color w:val="000000"/>
          <w:sz w:val="26"/>
          <w:szCs w:val="20"/>
        </w:rPr>
      </w:pPr>
      <w:r>
        <w:rPr>
          <w:rFonts w:hint="eastAsia" w:ascii="宋体" w:hAnsi="宋体"/>
          <w:color w:val="000000"/>
          <w:sz w:val="26"/>
          <w:szCs w:val="20"/>
        </w:rPr>
      </w:r>
      <w:r/>
    </w:p>
    <w:p>
      <w:pPr>
        <w:pStyle w:val="913"/>
        <w:spacing w:line="360" w:lineRule="auto"/>
        <w:rPr>
          <w:rFonts w:hint="eastAsia" w:ascii="宋体" w:hAnsi="宋体"/>
          <w:color w:val="000000"/>
          <w:sz w:val="26"/>
          <w:szCs w:val="20"/>
        </w:rPr>
      </w:pPr>
      <w:r>
        <w:rPr>
          <w:rFonts w:hint="eastAsia" w:ascii="宋体" w:hAnsi="宋体"/>
          <w:color w:val="000000"/>
          <w:sz w:val="26"/>
          <w:szCs w:val="20"/>
        </w:rPr>
      </w:r>
      <w:r/>
    </w:p>
    <w:p>
      <w:pPr>
        <w:pStyle w:val="913"/>
        <w:spacing w:line="360" w:lineRule="auto"/>
        <w:rPr>
          <w:rFonts w:hint="eastAsia" w:ascii="宋体" w:hAnsi="宋体"/>
          <w:color w:val="000000"/>
          <w:sz w:val="26"/>
          <w:szCs w:val="20"/>
        </w:rPr>
      </w:pPr>
      <w:r>
        <w:rPr>
          <w:rFonts w:hint="eastAsia" w:ascii="宋体" w:hAnsi="宋体"/>
          <w:color w:val="000000"/>
          <w:sz w:val="26"/>
          <w:szCs w:val="20"/>
        </w:rPr>
      </w:r>
      <w:r/>
    </w:p>
    <w:p>
      <w:pPr>
        <w:pStyle w:val="913"/>
        <w:spacing w:line="360" w:lineRule="auto"/>
        <w:rPr>
          <w:rFonts w:hint="eastAsia" w:ascii="宋体" w:hAnsi="宋体"/>
          <w:color w:val="000000"/>
          <w:sz w:val="26"/>
          <w:szCs w:val="20"/>
        </w:rPr>
      </w:pPr>
      <w:r>
        <w:rPr>
          <w:rFonts w:hint="eastAsia" w:ascii="宋体" w:hAnsi="宋体"/>
          <w:color w:val="000000"/>
          <w:sz w:val="26"/>
          <w:szCs w:val="20"/>
        </w:rPr>
      </w:r>
      <w:r/>
    </w:p>
    <w:p>
      <w:pPr>
        <w:pStyle w:val="913"/>
        <w:spacing w:line="360" w:lineRule="auto"/>
        <w:rPr>
          <w:rFonts w:hint="eastAsia" w:ascii="宋体" w:hAnsi="宋体"/>
          <w:color w:val="000000"/>
          <w:sz w:val="26"/>
          <w:szCs w:val="20"/>
        </w:rPr>
      </w:pPr>
      <w:r>
        <w:rPr>
          <w:rFonts w:hint="eastAsia" w:ascii="宋体" w:hAnsi="宋体"/>
          <w:color w:val="000000"/>
          <w:sz w:val="26"/>
          <w:szCs w:val="20"/>
        </w:rPr>
      </w:r>
      <w:r/>
    </w:p>
    <w:p>
      <w:pPr>
        <w:pStyle w:val="913"/>
        <w:spacing w:line="360" w:lineRule="auto"/>
        <w:rPr>
          <w:rFonts w:hint="eastAsia" w:ascii="宋体" w:hAnsi="宋体"/>
          <w:color w:val="000000"/>
          <w:sz w:val="26"/>
          <w:szCs w:val="20"/>
        </w:rPr>
      </w:pPr>
      <w:r>
        <w:rPr>
          <w:rFonts w:ascii="宋体" w:hAnsi="宋体"/>
          <w:color w:val="000000"/>
          <w:sz w:val="26"/>
          <w:szCs w:val="20"/>
        </w:rPr>
        <w:br w:type="page" w:clear="all"/>
      </w:r>
      <w:r>
        <w:rPr>
          <w:rFonts w:hint="eastAsia" w:ascii="宋体" w:hAnsi="宋体"/>
          <w:color w:val="000000"/>
          <w:sz w:val="26"/>
          <w:szCs w:val="20"/>
        </w:rPr>
      </w:r>
      <w:r/>
    </w:p>
    <w:p>
      <w:pPr>
        <w:pStyle w:val="913"/>
        <w:spacing w:line="360" w:lineRule="auto"/>
        <w:rPr>
          <w:rFonts w:hint="eastAsia" w:ascii="宋体" w:hAnsi="宋体"/>
          <w:color w:val="000000"/>
          <w:sz w:val="26"/>
          <w:szCs w:val="20"/>
        </w:rPr>
      </w:pPr>
      <w:r>
        <w:rPr>
          <w:rFonts w:hint="eastAsia" w:ascii="宋体" w:hAnsi="宋体"/>
          <w:color w:val="000000"/>
          <w:sz w:val="26"/>
          <w:szCs w:val="20"/>
        </w:rPr>
        <w:t xml:space="preserve">格式六</w:t>
      </w:r>
      <w:r>
        <w:rPr>
          <w:rFonts w:hint="eastAsia" w:ascii="宋体" w:hAnsi="宋体"/>
          <w:color w:val="000000"/>
          <w:sz w:val="26"/>
          <w:szCs w:val="20"/>
        </w:rPr>
      </w:r>
      <w:r/>
    </w:p>
    <w:p>
      <w:pPr>
        <w:pStyle w:val="913"/>
        <w:spacing w:line="360" w:lineRule="auto"/>
        <w:rPr>
          <w:rFonts w:hint="eastAsia" w:ascii="宋体" w:hAnsi="宋体"/>
          <w:color w:val="000000"/>
          <w:sz w:val="26"/>
          <w:szCs w:val="20"/>
        </w:rPr>
      </w:pPr>
      <w:r>
        <w:rPr>
          <w:rFonts w:hint="eastAsia" w:ascii="宋体" w:hAnsi="宋体"/>
          <w:color w:val="000000"/>
          <w:sz w:val="26"/>
          <w:szCs w:val="20"/>
        </w:rPr>
        <w:t xml:space="preserve">资质证书（复印件）</w:t>
      </w:r>
      <w:r>
        <w:rPr>
          <w:rFonts w:hint="eastAsia" w:ascii="宋体" w:hAnsi="宋体"/>
          <w:color w:val="000000"/>
          <w:sz w:val="26"/>
          <w:szCs w:val="20"/>
        </w:rPr>
      </w:r>
      <w:r/>
    </w:p>
    <w:p>
      <w:pPr>
        <w:pStyle w:val="913"/>
        <w:spacing w:line="360" w:lineRule="auto"/>
        <w:rPr>
          <w:rFonts w:hint="eastAsia" w:ascii="宋体" w:hAnsi="宋体"/>
          <w:color w:val="000000"/>
          <w:sz w:val="26"/>
          <w:szCs w:val="20"/>
        </w:rPr>
      </w:pPr>
      <w:r>
        <w:rPr>
          <w:rFonts w:hint="eastAsia" w:ascii="宋体" w:hAnsi="宋体"/>
          <w:color w:val="000000"/>
          <w:sz w:val="26"/>
          <w:szCs w:val="20"/>
        </w:rPr>
      </w:r>
      <w:r/>
    </w:p>
    <w:p>
      <w:pPr>
        <w:pStyle w:val="913"/>
        <w:spacing w:line="360" w:lineRule="auto"/>
        <w:rPr>
          <w:rFonts w:hint="eastAsia" w:ascii="宋体" w:hAnsi="宋体"/>
          <w:color w:val="000000"/>
          <w:sz w:val="26"/>
          <w:szCs w:val="20"/>
        </w:rPr>
      </w:pPr>
      <w:r>
        <w:rPr>
          <w:rFonts w:hint="eastAsia" w:ascii="宋体" w:hAnsi="宋体"/>
          <w:color w:val="000000"/>
          <w:sz w:val="26"/>
          <w:szCs w:val="20"/>
        </w:rPr>
      </w:r>
      <w:r/>
    </w:p>
    <w:p>
      <w:pPr>
        <w:pStyle w:val="913"/>
        <w:spacing w:line="360" w:lineRule="auto"/>
        <w:rPr>
          <w:rFonts w:hint="eastAsia" w:ascii="宋体" w:hAnsi="宋体"/>
          <w:color w:val="000000"/>
          <w:sz w:val="26"/>
          <w:szCs w:val="20"/>
        </w:rPr>
      </w:pPr>
      <w:r>
        <w:rPr>
          <w:rFonts w:hint="eastAsia" w:ascii="宋体" w:hAnsi="宋体"/>
          <w:color w:val="000000"/>
          <w:sz w:val="26"/>
          <w:szCs w:val="20"/>
        </w:rPr>
      </w:r>
      <w:r/>
    </w:p>
    <w:p>
      <w:pPr>
        <w:pStyle w:val="913"/>
        <w:spacing w:line="360" w:lineRule="auto"/>
        <w:rPr>
          <w:rFonts w:hint="eastAsia" w:ascii="宋体" w:hAnsi="宋体"/>
          <w:color w:val="000000"/>
          <w:sz w:val="26"/>
          <w:szCs w:val="20"/>
        </w:rPr>
      </w:pPr>
      <w:r>
        <w:rPr>
          <w:rFonts w:hint="eastAsia" w:ascii="宋体" w:hAnsi="宋体"/>
          <w:color w:val="000000"/>
          <w:sz w:val="26"/>
          <w:szCs w:val="20"/>
        </w:rPr>
      </w:r>
      <w:r/>
    </w:p>
    <w:p>
      <w:pPr>
        <w:pStyle w:val="913"/>
        <w:spacing w:line="360" w:lineRule="auto"/>
        <w:rPr>
          <w:rFonts w:hint="eastAsia" w:ascii="宋体" w:hAnsi="宋体"/>
          <w:color w:val="000000"/>
          <w:sz w:val="26"/>
          <w:szCs w:val="20"/>
        </w:rPr>
      </w:pPr>
      <w:r>
        <w:rPr>
          <w:rFonts w:hint="eastAsia" w:ascii="宋体" w:hAnsi="宋体"/>
          <w:color w:val="000000"/>
          <w:sz w:val="26"/>
          <w:szCs w:val="20"/>
        </w:rPr>
      </w:r>
      <w:r/>
    </w:p>
    <w:p>
      <w:pPr>
        <w:pStyle w:val="913"/>
        <w:spacing w:line="360" w:lineRule="auto"/>
        <w:rPr>
          <w:rFonts w:hint="eastAsia" w:ascii="宋体" w:hAnsi="宋体"/>
          <w:color w:val="000000"/>
          <w:sz w:val="26"/>
          <w:szCs w:val="20"/>
        </w:rPr>
      </w:pPr>
      <w:r>
        <w:rPr>
          <w:rFonts w:hint="eastAsia" w:ascii="宋体" w:hAnsi="宋体"/>
          <w:color w:val="000000"/>
          <w:sz w:val="26"/>
          <w:szCs w:val="20"/>
        </w:rPr>
      </w:r>
      <w:r/>
    </w:p>
    <w:p>
      <w:pPr>
        <w:pStyle w:val="913"/>
        <w:spacing w:line="360" w:lineRule="auto"/>
        <w:rPr>
          <w:rFonts w:hint="eastAsia" w:ascii="宋体" w:hAnsi="宋体"/>
          <w:color w:val="000000"/>
          <w:sz w:val="26"/>
          <w:szCs w:val="20"/>
        </w:rPr>
      </w:pPr>
      <w:r>
        <w:rPr>
          <w:rFonts w:hint="eastAsia" w:ascii="宋体" w:hAnsi="宋体"/>
          <w:color w:val="000000"/>
          <w:sz w:val="26"/>
          <w:szCs w:val="20"/>
        </w:rPr>
      </w:r>
      <w:r/>
    </w:p>
    <w:p>
      <w:pPr>
        <w:pStyle w:val="913"/>
        <w:spacing w:line="360" w:lineRule="auto"/>
        <w:rPr>
          <w:rFonts w:hint="eastAsia" w:ascii="宋体" w:hAnsi="宋体"/>
          <w:color w:val="000000"/>
          <w:sz w:val="26"/>
          <w:szCs w:val="20"/>
        </w:rPr>
      </w:pPr>
      <w:r>
        <w:rPr>
          <w:rFonts w:hint="eastAsia" w:ascii="宋体" w:hAnsi="宋体"/>
          <w:color w:val="000000"/>
          <w:sz w:val="26"/>
          <w:szCs w:val="20"/>
        </w:rPr>
      </w:r>
      <w:r/>
    </w:p>
    <w:p>
      <w:pPr>
        <w:pStyle w:val="913"/>
        <w:spacing w:line="360" w:lineRule="auto"/>
        <w:rPr>
          <w:rFonts w:hint="eastAsia" w:ascii="宋体" w:hAnsi="宋体"/>
          <w:color w:val="000000"/>
          <w:sz w:val="26"/>
          <w:szCs w:val="20"/>
        </w:rPr>
      </w:pPr>
      <w:r>
        <w:rPr>
          <w:rFonts w:hint="eastAsia" w:ascii="宋体" w:hAnsi="宋体"/>
          <w:color w:val="000000"/>
          <w:sz w:val="26"/>
          <w:szCs w:val="20"/>
        </w:rPr>
      </w:r>
      <w:r/>
    </w:p>
    <w:p>
      <w:pPr>
        <w:pStyle w:val="913"/>
        <w:spacing w:line="360" w:lineRule="auto"/>
        <w:rPr>
          <w:rFonts w:hint="eastAsia" w:ascii="宋体" w:hAnsi="宋体"/>
          <w:color w:val="000000"/>
          <w:sz w:val="26"/>
          <w:szCs w:val="20"/>
        </w:rPr>
      </w:pPr>
      <w:r>
        <w:rPr>
          <w:rFonts w:hint="eastAsia" w:ascii="宋体" w:hAnsi="宋体"/>
          <w:color w:val="000000"/>
          <w:sz w:val="26"/>
          <w:szCs w:val="20"/>
        </w:rPr>
      </w:r>
      <w:r/>
    </w:p>
    <w:p>
      <w:pPr>
        <w:pStyle w:val="913"/>
        <w:spacing w:line="360" w:lineRule="auto"/>
        <w:rPr>
          <w:rFonts w:hint="eastAsia" w:ascii="宋体" w:hAnsi="宋体"/>
          <w:color w:val="000000"/>
          <w:sz w:val="26"/>
          <w:szCs w:val="20"/>
        </w:rPr>
      </w:pPr>
      <w:r>
        <w:rPr>
          <w:rFonts w:hint="eastAsia" w:ascii="宋体" w:hAnsi="宋体"/>
          <w:color w:val="000000"/>
          <w:sz w:val="26"/>
          <w:szCs w:val="20"/>
        </w:rPr>
      </w:r>
      <w:r/>
    </w:p>
    <w:p>
      <w:pPr>
        <w:pStyle w:val="913"/>
        <w:spacing w:line="360" w:lineRule="auto"/>
        <w:rPr>
          <w:rFonts w:hint="eastAsia" w:ascii="宋体" w:hAnsi="宋体"/>
          <w:color w:val="000000"/>
          <w:sz w:val="26"/>
          <w:szCs w:val="20"/>
        </w:rPr>
      </w:pPr>
      <w:r>
        <w:rPr>
          <w:rFonts w:hint="eastAsia" w:ascii="宋体" w:hAnsi="宋体"/>
          <w:color w:val="000000"/>
          <w:sz w:val="26"/>
          <w:szCs w:val="20"/>
        </w:rPr>
      </w:r>
      <w:r/>
    </w:p>
    <w:p>
      <w:pPr>
        <w:pStyle w:val="913"/>
        <w:spacing w:line="360" w:lineRule="auto"/>
        <w:rPr>
          <w:rFonts w:hint="eastAsia" w:ascii="宋体" w:hAnsi="宋体"/>
          <w:color w:val="000000"/>
          <w:sz w:val="26"/>
          <w:szCs w:val="20"/>
        </w:rPr>
      </w:pPr>
      <w:r>
        <w:rPr>
          <w:rFonts w:hint="eastAsia" w:ascii="宋体" w:hAnsi="宋体"/>
          <w:color w:val="000000"/>
          <w:sz w:val="26"/>
          <w:szCs w:val="20"/>
        </w:rPr>
      </w:r>
      <w:r/>
    </w:p>
    <w:p>
      <w:pPr>
        <w:pStyle w:val="913"/>
        <w:spacing w:line="360" w:lineRule="auto"/>
        <w:rPr>
          <w:rFonts w:hint="eastAsia" w:ascii="宋体" w:hAnsi="宋体"/>
          <w:color w:val="000000"/>
          <w:sz w:val="26"/>
          <w:szCs w:val="20"/>
        </w:rPr>
      </w:pPr>
      <w:r>
        <w:rPr>
          <w:rFonts w:hint="eastAsia" w:ascii="宋体" w:hAnsi="宋体"/>
          <w:color w:val="000000"/>
          <w:sz w:val="26"/>
          <w:szCs w:val="20"/>
        </w:rPr>
      </w:r>
      <w:r/>
    </w:p>
    <w:p>
      <w:pPr>
        <w:pStyle w:val="913"/>
        <w:spacing w:line="360" w:lineRule="auto"/>
        <w:rPr>
          <w:rFonts w:hint="eastAsia" w:ascii="宋体" w:hAnsi="宋体"/>
          <w:color w:val="000000"/>
          <w:sz w:val="26"/>
          <w:szCs w:val="20"/>
        </w:rPr>
      </w:pPr>
      <w:r>
        <w:rPr>
          <w:rFonts w:hint="eastAsia" w:ascii="宋体" w:hAnsi="宋体"/>
          <w:color w:val="000000"/>
          <w:sz w:val="26"/>
          <w:szCs w:val="20"/>
        </w:rPr>
      </w:r>
      <w:r/>
    </w:p>
    <w:p>
      <w:pPr>
        <w:pStyle w:val="913"/>
        <w:spacing w:line="360" w:lineRule="auto"/>
        <w:rPr>
          <w:rFonts w:hint="eastAsia" w:ascii="宋体" w:hAnsi="宋体"/>
          <w:color w:val="000000"/>
          <w:sz w:val="26"/>
          <w:szCs w:val="20"/>
        </w:rPr>
      </w:pPr>
      <w:r>
        <w:rPr>
          <w:rFonts w:hint="eastAsia" w:ascii="宋体" w:hAnsi="宋体"/>
          <w:color w:val="000000"/>
          <w:sz w:val="26"/>
          <w:szCs w:val="20"/>
        </w:rPr>
      </w:r>
      <w:r/>
    </w:p>
    <w:p>
      <w:pPr>
        <w:pStyle w:val="913"/>
        <w:spacing w:line="360" w:lineRule="auto"/>
        <w:rPr>
          <w:rFonts w:hint="eastAsia" w:ascii="宋体" w:hAnsi="宋体"/>
          <w:color w:val="000000"/>
          <w:sz w:val="26"/>
          <w:szCs w:val="20"/>
        </w:rPr>
      </w:pPr>
      <w:r>
        <w:rPr>
          <w:rFonts w:hint="eastAsia" w:ascii="宋体" w:hAnsi="宋体"/>
          <w:color w:val="000000"/>
          <w:sz w:val="26"/>
          <w:szCs w:val="20"/>
        </w:rPr>
      </w:r>
      <w:r/>
    </w:p>
    <w:p>
      <w:pPr>
        <w:pStyle w:val="913"/>
        <w:spacing w:line="360" w:lineRule="auto"/>
        <w:rPr>
          <w:rFonts w:hint="eastAsia" w:ascii="宋体" w:hAnsi="宋体"/>
          <w:color w:val="000000"/>
          <w:sz w:val="26"/>
          <w:szCs w:val="20"/>
        </w:rPr>
      </w:pPr>
      <w:r>
        <w:rPr>
          <w:rFonts w:hint="eastAsia" w:ascii="宋体" w:hAnsi="宋体"/>
          <w:color w:val="000000"/>
          <w:sz w:val="26"/>
          <w:szCs w:val="20"/>
        </w:rPr>
      </w:r>
      <w:r/>
    </w:p>
    <w:p>
      <w:pPr>
        <w:pStyle w:val="913"/>
        <w:spacing w:line="360" w:lineRule="auto"/>
        <w:rPr>
          <w:rFonts w:hint="eastAsia" w:ascii="宋体" w:hAnsi="宋体"/>
          <w:color w:val="000000"/>
          <w:sz w:val="26"/>
          <w:szCs w:val="20"/>
        </w:rPr>
      </w:pPr>
      <w:r>
        <w:rPr>
          <w:rFonts w:hint="eastAsia" w:ascii="宋体" w:hAnsi="宋体"/>
          <w:color w:val="000000"/>
          <w:sz w:val="26"/>
          <w:szCs w:val="20"/>
        </w:rPr>
      </w:r>
      <w:r/>
    </w:p>
    <w:p>
      <w:pPr>
        <w:pStyle w:val="913"/>
        <w:spacing w:line="360" w:lineRule="auto"/>
        <w:rPr>
          <w:rFonts w:hint="eastAsia" w:ascii="宋体" w:hAnsi="宋体"/>
          <w:color w:val="000000"/>
          <w:sz w:val="26"/>
          <w:szCs w:val="20"/>
        </w:rPr>
      </w:pPr>
      <w:r>
        <w:rPr>
          <w:rFonts w:hint="eastAsia" w:ascii="宋体" w:hAnsi="宋体"/>
          <w:color w:val="000000"/>
          <w:sz w:val="26"/>
          <w:szCs w:val="20"/>
        </w:rPr>
      </w:r>
      <w:r/>
    </w:p>
    <w:p>
      <w:pPr>
        <w:pStyle w:val="913"/>
        <w:spacing w:line="360" w:lineRule="auto"/>
        <w:rPr>
          <w:rFonts w:hint="eastAsia" w:ascii="宋体" w:hAnsi="宋体"/>
          <w:color w:val="000000"/>
          <w:sz w:val="26"/>
          <w:szCs w:val="20"/>
        </w:rPr>
      </w:pPr>
      <w:r>
        <w:rPr>
          <w:rFonts w:hint="eastAsia" w:ascii="宋体" w:hAnsi="宋体"/>
          <w:color w:val="000000"/>
          <w:sz w:val="26"/>
          <w:szCs w:val="20"/>
        </w:rPr>
      </w:r>
      <w:r/>
    </w:p>
    <w:p>
      <w:pPr>
        <w:pStyle w:val="913"/>
        <w:spacing w:line="360" w:lineRule="auto"/>
        <w:rPr>
          <w:rFonts w:hint="eastAsia" w:ascii="宋体" w:hAnsi="宋体"/>
          <w:color w:val="000000"/>
          <w:sz w:val="26"/>
          <w:szCs w:val="20"/>
        </w:rPr>
      </w:pPr>
      <w:r>
        <w:rPr>
          <w:rFonts w:hint="eastAsia" w:ascii="宋体" w:hAnsi="宋体"/>
          <w:color w:val="000000"/>
          <w:sz w:val="26"/>
          <w:szCs w:val="20"/>
        </w:rPr>
      </w:r>
      <w:r/>
    </w:p>
    <w:p>
      <w:pPr>
        <w:pStyle w:val="913"/>
        <w:spacing w:line="360" w:lineRule="auto"/>
        <w:rPr>
          <w:rFonts w:hint="eastAsia" w:ascii="宋体" w:hAnsi="宋体"/>
          <w:color w:val="000000"/>
          <w:sz w:val="26"/>
          <w:szCs w:val="20"/>
        </w:rPr>
      </w:pPr>
      <w:r>
        <w:rPr>
          <w:rFonts w:hint="eastAsia" w:ascii="宋体" w:hAnsi="宋体"/>
          <w:color w:val="000000"/>
          <w:sz w:val="26"/>
          <w:szCs w:val="20"/>
        </w:rPr>
      </w:r>
      <w:r/>
    </w:p>
    <w:p>
      <w:pPr>
        <w:pStyle w:val="913"/>
        <w:spacing w:line="360" w:lineRule="auto"/>
        <w:rPr>
          <w:rFonts w:hint="eastAsia" w:ascii="宋体" w:hAnsi="宋体"/>
          <w:color w:val="000000"/>
          <w:sz w:val="26"/>
          <w:szCs w:val="20"/>
        </w:rPr>
      </w:pPr>
      <w:r>
        <w:rPr>
          <w:rFonts w:hint="eastAsia" w:ascii="宋体" w:hAnsi="宋体"/>
          <w:color w:val="000000"/>
          <w:sz w:val="26"/>
          <w:szCs w:val="20"/>
        </w:rPr>
      </w:r>
      <w:r/>
    </w:p>
    <w:p>
      <w:pPr>
        <w:pStyle w:val="913"/>
        <w:spacing w:line="360" w:lineRule="auto"/>
        <w:rPr>
          <w:rFonts w:hint="eastAsia" w:ascii="宋体" w:hAnsi="宋体"/>
          <w:color w:val="000000"/>
          <w:sz w:val="26"/>
          <w:szCs w:val="20"/>
        </w:rPr>
      </w:pPr>
      <w:r>
        <w:rPr>
          <w:rFonts w:hint="eastAsia" w:ascii="宋体" w:hAnsi="宋体"/>
          <w:color w:val="000000"/>
          <w:sz w:val="26"/>
          <w:szCs w:val="20"/>
        </w:rPr>
      </w:r>
      <w:r/>
    </w:p>
    <w:p>
      <w:pPr>
        <w:pStyle w:val="913"/>
        <w:spacing w:line="360" w:lineRule="auto"/>
        <w:rPr>
          <w:rFonts w:hint="eastAsia" w:ascii="宋体" w:hAnsi="宋体"/>
          <w:color w:val="000000"/>
          <w:sz w:val="26"/>
          <w:szCs w:val="20"/>
        </w:rPr>
      </w:pPr>
      <w:r>
        <w:rPr>
          <w:rFonts w:hint="eastAsia" w:ascii="宋体" w:hAnsi="宋体"/>
          <w:color w:val="000000"/>
          <w:sz w:val="26"/>
          <w:szCs w:val="20"/>
        </w:rPr>
      </w:r>
      <w:r/>
    </w:p>
    <w:p>
      <w:pPr>
        <w:pStyle w:val="913"/>
        <w:spacing w:line="360" w:lineRule="auto"/>
        <w:rPr>
          <w:rFonts w:hint="eastAsia" w:ascii="宋体" w:hAnsi="宋体"/>
          <w:color w:val="000000"/>
          <w:sz w:val="26"/>
          <w:szCs w:val="20"/>
        </w:rPr>
      </w:pPr>
      <w:r>
        <w:rPr>
          <w:rFonts w:hint="eastAsia" w:ascii="宋体" w:hAnsi="宋体"/>
          <w:color w:val="000000"/>
          <w:sz w:val="26"/>
          <w:szCs w:val="20"/>
        </w:rPr>
      </w:r>
      <w:r/>
    </w:p>
    <w:p>
      <w:pPr>
        <w:pStyle w:val="913"/>
        <w:jc w:val="center"/>
        <w:spacing w:line="360" w:lineRule="auto"/>
        <w:rPr>
          <w:rFonts w:hint="eastAsia" w:ascii="宋体" w:hAnsi="宋体" w:cs="仿宋"/>
          <w:b/>
          <w:bCs/>
          <w:color w:val="000000"/>
          <w:sz w:val="32"/>
          <w:szCs w:val="32"/>
        </w:rPr>
      </w:pPr>
      <w:r>
        <w:rPr>
          <w:rFonts w:hint="eastAsia" w:ascii="宋体" w:hAnsi="宋体" w:cs="仿宋"/>
          <w:b/>
          <w:bCs/>
          <w:color w:val="000000"/>
          <w:sz w:val="32"/>
          <w:szCs w:val="32"/>
        </w:rPr>
        <w:t xml:space="preserve">质疑函范本</w:t>
      </w:r>
      <w:r>
        <w:rPr>
          <w:rFonts w:hint="eastAsia" w:ascii="宋体" w:hAnsi="宋体" w:cs="仿宋"/>
          <w:b/>
          <w:bCs/>
          <w:color w:val="000000"/>
          <w:sz w:val="32"/>
          <w:szCs w:val="32"/>
        </w:rPr>
      </w:r>
      <w:r/>
    </w:p>
    <w:p>
      <w:pPr>
        <w:pStyle w:val="913"/>
        <w:spacing w:before="240"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hint="eastAsia" w:ascii="宋体" w:hAnsi="宋体" w:cs="仿宋"/>
          <w:bCs/>
          <w:color w:val="000000"/>
          <w:sz w:val="24"/>
          <w:szCs w:val="24"/>
        </w:rPr>
      </w:r>
      <w:r/>
    </w:p>
    <w:p>
      <w:pPr>
        <w:pStyle w:val="913"/>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r>
      <w:r/>
    </w:p>
    <w:p>
      <w:pPr>
        <w:pStyle w:val="913"/>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hint="eastAsia" w:ascii="宋体" w:hAnsi="宋体" w:cs="仿宋"/>
          <w:color w:val="000000"/>
          <w:sz w:val="24"/>
          <w:szCs w:val="24"/>
        </w:rPr>
      </w:r>
      <w:r/>
    </w:p>
    <w:p>
      <w:pPr>
        <w:pStyle w:val="913"/>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hint="eastAsia" w:ascii="宋体" w:hAnsi="宋体" w:cs="仿宋"/>
          <w:color w:val="000000"/>
          <w:sz w:val="24"/>
          <w:szCs w:val="24"/>
        </w:rPr>
      </w:r>
      <w:r/>
    </w:p>
    <w:p>
      <w:pPr>
        <w:pStyle w:val="913"/>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r>
      <w:r/>
    </w:p>
    <w:p>
      <w:pPr>
        <w:pStyle w:val="913"/>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hint="eastAsia" w:ascii="宋体" w:hAnsi="宋体" w:cs="仿宋"/>
          <w:color w:val="000000"/>
          <w:sz w:val="24"/>
          <w:szCs w:val="24"/>
        </w:rPr>
      </w:r>
      <w:r/>
    </w:p>
    <w:p>
      <w:pPr>
        <w:pStyle w:val="913"/>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hint="eastAsia" w:ascii="宋体" w:hAnsi="宋体" w:cs="仿宋"/>
          <w:color w:val="000000"/>
          <w:sz w:val="24"/>
          <w:szCs w:val="24"/>
        </w:rPr>
      </w:r>
      <w:r/>
    </w:p>
    <w:p>
      <w:pPr>
        <w:pStyle w:val="913"/>
        <w:spacing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hint="eastAsia" w:ascii="宋体" w:hAnsi="宋体" w:cs="仿宋"/>
          <w:bCs/>
          <w:color w:val="000000"/>
          <w:sz w:val="24"/>
          <w:szCs w:val="24"/>
        </w:rPr>
      </w:r>
      <w:r/>
    </w:p>
    <w:p>
      <w:pPr>
        <w:pStyle w:val="913"/>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hint="eastAsia" w:ascii="宋体" w:hAnsi="宋体" w:cs="仿宋"/>
          <w:color w:val="000000"/>
          <w:sz w:val="24"/>
          <w:szCs w:val="24"/>
        </w:rPr>
      </w:r>
      <w:r/>
    </w:p>
    <w:p>
      <w:pPr>
        <w:pStyle w:val="913"/>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hint="eastAsia" w:ascii="宋体" w:hAnsi="宋体" w:cs="仿宋"/>
          <w:color w:val="000000"/>
          <w:sz w:val="24"/>
          <w:szCs w:val="24"/>
        </w:rPr>
      </w:r>
      <w:r/>
    </w:p>
    <w:p>
      <w:pPr>
        <w:pStyle w:val="913"/>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r>
      <w:r/>
    </w:p>
    <w:p>
      <w:pPr>
        <w:pStyle w:val="913"/>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hint="eastAsia" w:ascii="宋体" w:hAnsi="宋体" w:cs="仿宋"/>
          <w:color w:val="000000"/>
          <w:sz w:val="24"/>
          <w:szCs w:val="24"/>
        </w:rPr>
      </w:r>
      <w:r/>
    </w:p>
    <w:p>
      <w:pPr>
        <w:pStyle w:val="913"/>
        <w:spacing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hint="eastAsia" w:ascii="宋体" w:hAnsi="宋体" w:cs="仿宋"/>
          <w:bCs/>
          <w:color w:val="000000"/>
          <w:sz w:val="24"/>
          <w:szCs w:val="24"/>
        </w:rPr>
      </w:r>
      <w:r/>
    </w:p>
    <w:p>
      <w:pPr>
        <w:pStyle w:val="913"/>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r>
      <w:r/>
    </w:p>
    <w:p>
      <w:pPr>
        <w:pStyle w:val="913"/>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r>
      <w:r/>
    </w:p>
    <w:p>
      <w:pPr>
        <w:pStyle w:val="913"/>
        <w:spacing w:line="360" w:lineRule="auto"/>
        <w:rPr>
          <w:rFonts w:hint="eastAsia" w:ascii="宋体" w:hAnsi="宋体" w:cs="仿宋"/>
          <w:color w:val="000000"/>
          <w:sz w:val="24"/>
          <w:szCs w:val="24"/>
        </w:rPr>
      </w:pPr>
      <w:r>
        <w:rPr>
          <w:rFonts w:hint="eastAsia" w:ascii="宋体" w:hAnsi="宋体" w:cs="仿宋"/>
          <w:color w:val="000000"/>
          <w:sz w:val="24"/>
          <w:szCs w:val="24"/>
          <w:u w:val="single"/>
        </w:rPr>
        <w:t xml:space="preserve">                                                                           </w:t>
      </w:r>
      <w:r>
        <w:rPr>
          <w:rFonts w:hint="eastAsia" w:ascii="宋体" w:hAnsi="宋体" w:cs="仿宋"/>
          <w:color w:val="000000"/>
          <w:sz w:val="24"/>
          <w:szCs w:val="24"/>
        </w:rPr>
      </w:r>
      <w:r/>
    </w:p>
    <w:p>
      <w:pPr>
        <w:pStyle w:val="913"/>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r>
      <w:r/>
    </w:p>
    <w:p>
      <w:pPr>
        <w:pStyle w:val="913"/>
        <w:spacing w:line="360" w:lineRule="auto"/>
        <w:rPr>
          <w:rFonts w:hint="eastAsia" w:ascii="宋体" w:hAnsi="宋体" w:cs="仿宋"/>
          <w:color w:val="000000"/>
          <w:sz w:val="24"/>
          <w:szCs w:val="24"/>
          <w:u w:val="single"/>
        </w:rPr>
      </w:pP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r>
      <w:r/>
    </w:p>
    <w:p>
      <w:pPr>
        <w:pStyle w:val="913"/>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u w:val="single"/>
        </w:rPr>
      </w:r>
      <w:r/>
    </w:p>
    <w:p>
      <w:pPr>
        <w:pStyle w:val="913"/>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w:t>
      </w:r>
      <w:r>
        <w:rPr>
          <w:rFonts w:hint="eastAsia" w:ascii="宋体" w:hAnsi="宋体" w:cs="仿宋"/>
          <w:color w:val="000000"/>
          <w:sz w:val="24"/>
          <w:szCs w:val="24"/>
        </w:rPr>
      </w:r>
      <w:r/>
    </w:p>
    <w:p>
      <w:pPr>
        <w:pStyle w:val="913"/>
        <w:spacing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hint="eastAsia" w:ascii="宋体" w:hAnsi="宋体" w:cs="仿宋"/>
          <w:bCs/>
          <w:color w:val="000000"/>
          <w:sz w:val="24"/>
          <w:szCs w:val="24"/>
        </w:rPr>
      </w:r>
      <w:r/>
    </w:p>
    <w:p>
      <w:pPr>
        <w:pStyle w:val="913"/>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签字(签章)：                   公章：                      </w:t>
      </w:r>
      <w:r>
        <w:rPr>
          <w:rFonts w:hint="eastAsia" w:ascii="宋体" w:hAnsi="宋体"/>
          <w:color w:val="000000"/>
          <w:sz w:val="24"/>
          <w:szCs w:val="24"/>
        </w:rPr>
      </w:r>
      <w:r/>
    </w:p>
    <w:p>
      <w:pPr>
        <w:pStyle w:val="913"/>
        <w:spacing w:line="360" w:lineRule="auto"/>
        <w:rPr>
          <w:rFonts w:hint="eastAsia" w:ascii="宋体" w:hAnsi="宋体"/>
          <w:color w:val="000000"/>
          <w:sz w:val="24"/>
          <w:szCs w:val="24"/>
        </w:rPr>
      </w:pPr>
      <w:r>
        <w:rPr>
          <w:rFonts w:hint="eastAsia" w:ascii="宋体" w:hAnsi="宋体"/>
          <w:color w:val="000000"/>
          <w:sz w:val="24"/>
          <w:szCs w:val="24"/>
        </w:rPr>
        <w:t xml:space="preserve">日期：    </w:t>
      </w:r>
      <w:r>
        <w:rPr>
          <w:rFonts w:hint="eastAsia" w:ascii="宋体" w:hAnsi="宋体"/>
          <w:color w:val="000000"/>
          <w:sz w:val="24"/>
          <w:szCs w:val="24"/>
        </w:rPr>
      </w:r>
      <w:r/>
    </w:p>
    <w:p>
      <w:pPr>
        <w:pStyle w:val="913"/>
        <w:spacing w:line="360" w:lineRule="auto"/>
        <w:rPr>
          <w:rFonts w:hint="eastAsia" w:ascii="宋体" w:hAnsi="宋体"/>
          <w:b/>
          <w:color w:val="000000"/>
          <w:sz w:val="24"/>
          <w:szCs w:val="24"/>
        </w:rPr>
      </w:pPr>
      <w:r>
        <w:rPr>
          <w:rFonts w:ascii="宋体" w:hAnsi="宋体"/>
          <w:color w:val="000000"/>
        </w:rPr>
        <w:br w:type="page" w:clear="all"/>
      </w:r>
      <w:r>
        <w:rPr>
          <w:rFonts w:hint="eastAsia" w:ascii="宋体" w:hAnsi="宋体"/>
          <w:b/>
          <w:color w:val="000000"/>
          <w:sz w:val="24"/>
          <w:szCs w:val="24"/>
        </w:rPr>
        <w:t xml:space="preserve">质疑函制作说明：</w:t>
      </w:r>
      <w:r>
        <w:rPr>
          <w:rFonts w:hint="eastAsia" w:ascii="宋体" w:hAnsi="宋体"/>
          <w:b/>
          <w:color w:val="000000"/>
          <w:sz w:val="24"/>
          <w:szCs w:val="24"/>
        </w:rPr>
      </w:r>
      <w:r/>
    </w:p>
    <w:p>
      <w:pPr>
        <w:pStyle w:val="913"/>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hint="eastAsia" w:ascii="宋体" w:hAnsi="宋体"/>
          <w:color w:val="000000"/>
          <w:sz w:val="24"/>
          <w:szCs w:val="24"/>
        </w:rPr>
      </w:r>
      <w:r/>
    </w:p>
    <w:p>
      <w:pPr>
        <w:pStyle w:val="913"/>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hint="eastAsia" w:ascii="宋体" w:hAnsi="宋体"/>
          <w:color w:val="000000"/>
          <w:sz w:val="24"/>
          <w:szCs w:val="24"/>
        </w:rPr>
      </w:r>
      <w:r/>
    </w:p>
    <w:p>
      <w:pPr>
        <w:pStyle w:val="913"/>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hint="eastAsia" w:ascii="宋体" w:hAnsi="宋体"/>
          <w:color w:val="000000"/>
          <w:sz w:val="24"/>
          <w:szCs w:val="24"/>
        </w:rPr>
      </w:r>
      <w:r/>
    </w:p>
    <w:p>
      <w:pPr>
        <w:pStyle w:val="913"/>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hint="eastAsia" w:ascii="宋体" w:hAnsi="宋体"/>
          <w:color w:val="000000"/>
          <w:sz w:val="24"/>
          <w:szCs w:val="24"/>
        </w:rPr>
      </w:r>
      <w:r/>
    </w:p>
    <w:p>
      <w:pPr>
        <w:pStyle w:val="913"/>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5.质疑函的质疑请求应与质疑事项相关。</w:t>
      </w:r>
      <w:r>
        <w:rPr>
          <w:rFonts w:hint="eastAsia" w:ascii="宋体" w:hAnsi="宋体"/>
          <w:color w:val="000000"/>
          <w:sz w:val="24"/>
          <w:szCs w:val="24"/>
        </w:rPr>
      </w:r>
      <w:r/>
    </w:p>
    <w:p>
      <w:pPr>
        <w:pStyle w:val="913"/>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olor w:val="000000"/>
          <w:sz w:val="24"/>
          <w:szCs w:val="24"/>
        </w:rPr>
      </w:r>
      <w:r/>
    </w:p>
    <w:p>
      <w:pPr>
        <w:pStyle w:val="913"/>
        <w:spacing w:line="360" w:lineRule="auto"/>
        <w:rPr>
          <w:rFonts w:hint="eastAsia" w:ascii="宋体" w:hAnsi="宋体"/>
          <w:color w:val="000000"/>
          <w:sz w:val="26"/>
          <w:szCs w:val="20"/>
        </w:rPr>
      </w:pPr>
      <w:r>
        <w:rPr>
          <w:rFonts w:hint="eastAsia" w:ascii="宋体" w:hAnsi="宋体"/>
          <w:color w:val="000000"/>
          <w:sz w:val="26"/>
          <w:szCs w:val="20"/>
        </w:rPr>
      </w:r>
      <w:r/>
    </w:p>
    <w:p>
      <w:pPr>
        <w:pStyle w:val="913"/>
        <w:spacing w:line="360" w:lineRule="auto"/>
        <w:rPr>
          <w:rFonts w:hint="eastAsia" w:ascii="宋体" w:hAnsi="宋体"/>
          <w:color w:val="000000"/>
          <w:sz w:val="26"/>
          <w:szCs w:val="20"/>
        </w:rPr>
      </w:pPr>
      <w:r>
        <w:rPr>
          <w:rFonts w:hint="eastAsia" w:ascii="宋体" w:hAnsi="宋体"/>
          <w:color w:val="000000"/>
          <w:sz w:val="26"/>
          <w:szCs w:val="20"/>
        </w:rPr>
      </w:r>
      <w:r/>
    </w:p>
    <w:sectPr>
      <w:footerReference w:type="default" r:id="rId18"/>
      <w:footerReference w:type="even" r:id="rId19"/>
      <w:footerReference w:type="first" r:id="rId20"/>
      <w:footnotePr/>
      <w:endnotePr/>
      <w:type w:val="nextPage"/>
      <w:pgSz w:w="11907" w:h="16839" w:orient="portrait"/>
      <w:pgMar w:top="1135" w:right="1417" w:bottom="1701" w:left="1418"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Gill Sans">
    <w:panose1 w:val="020B0506020104020203"/>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4"/>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t xml:space="preserve"> / </w:t>
                          </w:r>
                          <w:r>
                            <w:fldChar w:fldCharType="begin"/>
                          </w:r>
                          <w:r>
                            <w:instrText xml:space="preserve"> NUMPAGES  \* MERGEFORMAT </w:instrText>
                          </w:r>
                          <w:r>
                            <w:fldChar w:fldCharType="separate"/>
                          </w:r>
                          <w:r>
                            <w:t xml:space="preserve">66</w:t>
                          </w:r>
                          <w:r>
                            <w:fldChar w:fldCharType="end"/>
                          </w:r>
                          <w:r/>
                        </w:p>
                        <w:p>
                          <w:pPr>
                            <w:pStyle w:val="91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4"/>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t xml:space="preserve"> / </w:t>
                    </w:r>
                    <w:r>
                      <w:fldChar w:fldCharType="begin"/>
                    </w:r>
                    <w:r>
                      <w:instrText xml:space="preserve"> NUMPAGES  \* MERGEFORMAT </w:instrText>
                    </w:r>
                    <w:r>
                      <w:fldChar w:fldCharType="separate"/>
                    </w:r>
                    <w:r>
                      <w:t xml:space="preserve">66</w:t>
                    </w:r>
                    <w:r>
                      <w:fldChar w:fldCharType="end"/>
                    </w:r>
                    <w:r/>
                  </w:p>
                  <w:p>
                    <w:pPr>
                      <w:pStyle w:val="913"/>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tabs>
        <w:tab w:val="center" w:pos="4153" w:leader="none"/>
        <w:tab w:val="right" w:pos="8306" w:leader="none"/>
      </w:tabs>
      <w:rPr>
        <w:rStyle w:val="982"/>
      </w:rPr>
      <w:framePr w:wrap="around" w:vAnchor="text" w:hAnchor="margin" w:xAlign="center" w:y="1"/>
    </w:pPr>
    <w:r>
      <w:rPr>
        <w:rStyle w:val="982"/>
      </w:rPr>
      <w:fldChar w:fldCharType="begin"/>
    </w:r>
    <w:r>
      <w:rPr>
        <w:rStyle w:val="982"/>
      </w:rPr>
      <w:instrText xml:space="preserve">PAGE  </w:instrText>
    </w:r>
    <w:r>
      <w:rPr>
        <w:rStyle w:val="982"/>
      </w:rPr>
      <w:fldChar w:fldCharType="separate"/>
    </w:r>
    <w:r>
      <w:rPr>
        <w:rStyle w:val="982"/>
        <w:rFonts w:hint="eastAsia"/>
      </w:rPr>
      <w:t xml:space="preserve">二</w:t>
    </w:r>
    <w:r>
      <w:rPr>
        <w:rStyle w:val="982"/>
      </w:rPr>
      <w:fldChar w:fldCharType="end"/>
    </w:r>
    <w:r>
      <w:rPr>
        <w:rStyle w:val="982"/>
      </w:rPr>
    </w:r>
    <w:r/>
  </w:p>
  <w:p>
    <w:pPr>
      <w:pStyle w:val="95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4"/>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t xml:space="preserve"> / </w:t>
                          </w:r>
                          <w:r>
                            <w:fldChar w:fldCharType="begin"/>
                          </w:r>
                          <w:r>
                            <w:instrText xml:space="preserve"> NUMPAGES  \* MERGEFORMAT </w:instrText>
                          </w:r>
                          <w:r>
                            <w:fldChar w:fldCharType="separate"/>
                          </w:r>
                          <w:r>
                            <w:t xml:space="preserve">66</w:t>
                          </w:r>
                          <w:r>
                            <w:fldChar w:fldCharType="end"/>
                          </w:r>
                          <w:r/>
                        </w:p>
                        <w:p>
                          <w:pPr>
                            <w:pStyle w:val="91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4"/>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t xml:space="preserve"> / </w:t>
                    </w:r>
                    <w:r>
                      <w:fldChar w:fldCharType="begin"/>
                    </w:r>
                    <w:r>
                      <w:instrText xml:space="preserve"> NUMPAGES  \* MERGEFORMAT </w:instrText>
                    </w:r>
                    <w:r>
                      <w:fldChar w:fldCharType="separate"/>
                    </w:r>
                    <w:r>
                      <w:t xml:space="preserve">66</w:t>
                    </w:r>
                    <w:r>
                      <w:fldChar w:fldCharType="end"/>
                    </w:r>
                    <w:r/>
                  </w:p>
                  <w:p>
                    <w:pPr>
                      <w:pStyle w:val="913"/>
                    </w:pPr>
                    <w:r/>
                    <w:r/>
                  </w:p>
                </w:txbxContent>
              </v:textbox>
            </v:shape>
          </w:pict>
        </mc:Fallback>
      </mc:AlternateContent>
    </w:r>
    <w:r/>
  </w:p>
  <w:p>
    <w:pPr>
      <w:pStyle w:val="954"/>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48</w:t>
    </w:r>
    <w:r>
      <w:rPr>
        <w:lang w:val="zh-CN"/>
      </w:rPr>
      <w:fldChar w:fldCharType="end"/>
    </w:r>
    <w:r/>
  </w:p>
  <w:p>
    <w:pPr>
      <w:pStyle w:val="954"/>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64</w:t>
                          </w:r>
                          <w:r>
                            <w:fldChar w:fldCharType="end"/>
                          </w:r>
                          <w:r/>
                        </w:p>
                        <w:p>
                          <w:pPr>
                            <w:pStyle w:val="913"/>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64</w:t>
                    </w:r>
                    <w:r>
                      <w:fldChar w:fldCharType="end"/>
                    </w:r>
                    <w:r/>
                  </w:p>
                  <w:p>
                    <w:pPr>
                      <w:pStyle w:val="913"/>
                    </w:pPr>
                    <w:r/>
                    <w:r/>
                  </w:p>
                </w:txbxContent>
              </v:textbox>
            </v:shape>
          </w:pict>
        </mc:Fallback>
      </mc:AlternateContent>
    </w:r>
    <w:r/>
  </w:p>
  <w:p>
    <w:pPr>
      <w:pStyle w:val="954"/>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tabs>
        <w:tab w:val="center" w:pos="4153" w:leader="none"/>
        <w:tab w:val="right" w:pos="8306" w:leader="none"/>
      </w:tabs>
      <w:rPr>
        <w:rStyle w:val="982"/>
      </w:rPr>
      <w:framePr w:wrap="around" w:vAnchor="text" w:hAnchor="margin" w:xAlign="center" w:y="1"/>
    </w:pPr>
    <w:r>
      <w:fldChar w:fldCharType="begin"/>
    </w:r>
    <w:r>
      <w:rPr>
        <w:rStyle w:val="982"/>
      </w:rPr>
      <w:instrText xml:space="preserve">PAGE  </w:instrText>
    </w:r>
    <w:r>
      <w:fldChar w:fldCharType="separate"/>
    </w:r>
    <w:r>
      <w:rPr>
        <w:rStyle w:val="982"/>
      </w:rPr>
      <w:t xml:space="preserve">1</w:t>
    </w:r>
    <w:r>
      <w:fldChar w:fldCharType="end"/>
    </w:r>
    <w:r>
      <w:rPr>
        <w:rStyle w:val="982"/>
      </w:rPr>
    </w:r>
    <w:r/>
  </w:p>
  <w:p>
    <w:pPr>
      <w:pStyle w:val="954"/>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tabs>
        <w:tab w:val="center" w:pos="4153"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4"/>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t xml:space="preserve"> / </w:t>
                          </w:r>
                          <w:r>
                            <w:fldChar w:fldCharType="begin"/>
                          </w:r>
                          <w:r>
                            <w:instrText xml:space="preserve"> NUMPAGES  \* MERGEFORMAT </w:instrText>
                          </w:r>
                          <w:r>
                            <w:fldChar w:fldCharType="separate"/>
                          </w:r>
                          <w:r>
                            <w:t xml:space="preserve">66</w:t>
                          </w:r>
                          <w:r>
                            <w:fldChar w:fldCharType="end"/>
                          </w:r>
                          <w:r/>
                        </w:p>
                        <w:p>
                          <w:pPr>
                            <w:pStyle w:val="913"/>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4"/>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t xml:space="preserve"> / </w:t>
                    </w:r>
                    <w:r>
                      <w:fldChar w:fldCharType="begin"/>
                    </w:r>
                    <w:r>
                      <w:instrText xml:space="preserve"> NUMPAGES  \* MERGEFORMAT </w:instrText>
                    </w:r>
                    <w:r>
                      <w:fldChar w:fldCharType="separate"/>
                    </w:r>
                    <w:r>
                      <w:t xml:space="preserve">66</w:t>
                    </w:r>
                    <w:r>
                      <w:fldChar w:fldCharType="end"/>
                    </w:r>
                    <w:r/>
                  </w:p>
                  <w:p>
                    <w:pPr>
                      <w:pStyle w:val="913"/>
                    </w:pPr>
                    <w:r/>
                    <w:r/>
                  </w:p>
                </w:txbxContent>
              </v:textbox>
            </v:shape>
          </w:pict>
        </mc:Fallback>
      </mc:AlternateContent>
    </w:r>
    <w:r/>
  </w:p>
  <w:p>
    <w:pPr>
      <w:pStyle w:val="954"/>
      <w:tabs>
        <w:tab w:val="center" w:pos="4153" w:leader="none"/>
        <w:tab w:val="right" w:pos="8306" w:leader="none"/>
      </w:tabs>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tabs>
        <w:tab w:val="center" w:pos="4153" w:leader="none"/>
        <w:tab w:val="right" w:pos="8306" w:leader="none"/>
      </w:tabs>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9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pStyle w:val="913"/>
        <w:tabs>
          <w:tab w:val="num" w:pos="312" w:leader="none"/>
        </w:tabs>
      </w:pPr>
    </w:lvl>
    <w:lvl w:ilvl="1">
      <w:start w:val="1"/>
      <w:numFmt w:val="bullet"/>
      <w:isLgl w:val="false"/>
      <w:suff w:val="tab"/>
      <w:lvlText w:val="o"/>
      <w:lvlJc w:val="left"/>
      <w:pPr>
        <w:pStyle w:val="913"/>
        <w:ind w:left="1440" w:hanging="360"/>
      </w:pPr>
      <w:rPr>
        <w:rFonts w:ascii="Courier New" w:hAnsi="Courier New" w:eastAsia="Courier New" w:cs="Courier New"/>
      </w:rPr>
    </w:lvl>
    <w:lvl w:ilvl="2">
      <w:start w:val="1"/>
      <w:numFmt w:val="bullet"/>
      <w:isLgl w:val="false"/>
      <w:suff w:val="tab"/>
      <w:lvlText w:val="§"/>
      <w:lvlJc w:val="left"/>
      <w:pPr>
        <w:pStyle w:val="913"/>
        <w:ind w:left="2160" w:hanging="360"/>
      </w:pPr>
      <w:rPr>
        <w:rFonts w:ascii="Wingdings" w:hAnsi="Wingdings" w:eastAsia="Wingdings" w:cs="Wingdings"/>
      </w:rPr>
    </w:lvl>
    <w:lvl w:ilvl="3">
      <w:start w:val="1"/>
      <w:numFmt w:val="bullet"/>
      <w:isLgl w:val="false"/>
      <w:suff w:val="tab"/>
      <w:lvlText w:val="·"/>
      <w:lvlJc w:val="left"/>
      <w:pPr>
        <w:pStyle w:val="913"/>
        <w:ind w:left="2880" w:hanging="360"/>
      </w:pPr>
      <w:rPr>
        <w:rFonts w:ascii="Symbol" w:hAnsi="Symbol" w:eastAsia="Symbol" w:cs="Symbol"/>
      </w:rPr>
    </w:lvl>
    <w:lvl w:ilvl="4">
      <w:start w:val="1"/>
      <w:numFmt w:val="bullet"/>
      <w:isLgl w:val="false"/>
      <w:suff w:val="tab"/>
      <w:lvlText w:val="o"/>
      <w:lvlJc w:val="left"/>
      <w:pPr>
        <w:pStyle w:val="913"/>
        <w:ind w:left="3600" w:hanging="360"/>
      </w:pPr>
      <w:rPr>
        <w:rFonts w:ascii="Courier New" w:hAnsi="Courier New" w:eastAsia="Courier New" w:cs="Courier New"/>
      </w:rPr>
    </w:lvl>
    <w:lvl w:ilvl="5">
      <w:start w:val="1"/>
      <w:numFmt w:val="bullet"/>
      <w:isLgl w:val="false"/>
      <w:suff w:val="tab"/>
      <w:lvlText w:val="§"/>
      <w:lvlJc w:val="left"/>
      <w:pPr>
        <w:pStyle w:val="913"/>
        <w:ind w:left="4320" w:hanging="360"/>
      </w:pPr>
      <w:rPr>
        <w:rFonts w:ascii="Wingdings" w:hAnsi="Wingdings" w:eastAsia="Wingdings" w:cs="Wingdings"/>
      </w:rPr>
    </w:lvl>
    <w:lvl w:ilvl="6">
      <w:start w:val="1"/>
      <w:numFmt w:val="bullet"/>
      <w:isLgl w:val="false"/>
      <w:suff w:val="tab"/>
      <w:lvlText w:val="·"/>
      <w:lvlJc w:val="left"/>
      <w:pPr>
        <w:pStyle w:val="913"/>
        <w:ind w:left="5040" w:hanging="360"/>
      </w:pPr>
      <w:rPr>
        <w:rFonts w:ascii="Symbol" w:hAnsi="Symbol" w:eastAsia="Symbol" w:cs="Symbol"/>
      </w:rPr>
    </w:lvl>
    <w:lvl w:ilvl="7">
      <w:start w:val="1"/>
      <w:numFmt w:val="bullet"/>
      <w:isLgl w:val="false"/>
      <w:suff w:val="tab"/>
      <w:lvlText w:val="o"/>
      <w:lvlJc w:val="left"/>
      <w:pPr>
        <w:pStyle w:val="913"/>
        <w:ind w:left="5760" w:hanging="360"/>
      </w:pPr>
      <w:rPr>
        <w:rFonts w:ascii="Courier New" w:hAnsi="Courier New" w:eastAsia="Courier New" w:cs="Courier New"/>
      </w:rPr>
    </w:lvl>
    <w:lvl w:ilvl="8">
      <w:start w:val="1"/>
      <w:numFmt w:val="bullet"/>
      <w:isLgl w:val="false"/>
      <w:suff w:val="tab"/>
      <w:lvlText w:val="§"/>
      <w:lvlJc w:val="left"/>
      <w:pPr>
        <w:pStyle w:val="913"/>
        <w:ind w:left="6480" w:hanging="360"/>
      </w:pPr>
      <w:rPr>
        <w:rFonts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913"/>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13"/>
        <w:ind w:left="1440" w:hanging="360"/>
      </w:pPr>
      <w:rPr>
        <w:rFonts w:ascii="Courier New" w:hAnsi="Courier New" w:eastAsia="Courier New" w:cs="Courier New"/>
      </w:rPr>
    </w:lvl>
    <w:lvl w:ilvl="2">
      <w:start w:val="1"/>
      <w:numFmt w:val="bullet"/>
      <w:isLgl w:val="false"/>
      <w:suff w:val="tab"/>
      <w:lvlText w:val="§"/>
      <w:lvlJc w:val="left"/>
      <w:pPr>
        <w:pStyle w:val="913"/>
        <w:ind w:left="2160" w:hanging="360"/>
      </w:pPr>
      <w:rPr>
        <w:rFonts w:ascii="Wingdings" w:hAnsi="Wingdings" w:eastAsia="Wingdings" w:cs="Wingdings"/>
      </w:rPr>
    </w:lvl>
    <w:lvl w:ilvl="3">
      <w:start w:val="1"/>
      <w:numFmt w:val="bullet"/>
      <w:isLgl w:val="false"/>
      <w:suff w:val="tab"/>
      <w:lvlText w:val="·"/>
      <w:lvlJc w:val="left"/>
      <w:pPr>
        <w:pStyle w:val="913"/>
        <w:ind w:left="2880" w:hanging="360"/>
      </w:pPr>
      <w:rPr>
        <w:rFonts w:ascii="Symbol" w:hAnsi="Symbol" w:eastAsia="Symbol" w:cs="Symbol"/>
      </w:rPr>
    </w:lvl>
    <w:lvl w:ilvl="4">
      <w:start w:val="1"/>
      <w:numFmt w:val="bullet"/>
      <w:isLgl w:val="false"/>
      <w:suff w:val="tab"/>
      <w:lvlText w:val="o"/>
      <w:lvlJc w:val="left"/>
      <w:pPr>
        <w:pStyle w:val="913"/>
        <w:ind w:left="3600" w:hanging="360"/>
      </w:pPr>
      <w:rPr>
        <w:rFonts w:ascii="Courier New" w:hAnsi="Courier New" w:eastAsia="Courier New" w:cs="Courier New"/>
      </w:rPr>
    </w:lvl>
    <w:lvl w:ilvl="5">
      <w:start w:val="1"/>
      <w:numFmt w:val="bullet"/>
      <w:isLgl w:val="false"/>
      <w:suff w:val="tab"/>
      <w:lvlText w:val="§"/>
      <w:lvlJc w:val="left"/>
      <w:pPr>
        <w:pStyle w:val="913"/>
        <w:ind w:left="4320" w:hanging="360"/>
      </w:pPr>
      <w:rPr>
        <w:rFonts w:ascii="Wingdings" w:hAnsi="Wingdings" w:eastAsia="Wingdings" w:cs="Wingdings"/>
      </w:rPr>
    </w:lvl>
    <w:lvl w:ilvl="6">
      <w:start w:val="1"/>
      <w:numFmt w:val="bullet"/>
      <w:isLgl w:val="false"/>
      <w:suff w:val="tab"/>
      <w:lvlText w:val="·"/>
      <w:lvlJc w:val="left"/>
      <w:pPr>
        <w:pStyle w:val="913"/>
        <w:ind w:left="5040" w:hanging="360"/>
      </w:pPr>
      <w:rPr>
        <w:rFonts w:ascii="Symbol" w:hAnsi="Symbol" w:eastAsia="Symbol" w:cs="Symbol"/>
      </w:rPr>
    </w:lvl>
    <w:lvl w:ilvl="7">
      <w:start w:val="1"/>
      <w:numFmt w:val="bullet"/>
      <w:isLgl w:val="false"/>
      <w:suff w:val="tab"/>
      <w:lvlText w:val="o"/>
      <w:lvlJc w:val="left"/>
      <w:pPr>
        <w:pStyle w:val="913"/>
        <w:ind w:left="5760" w:hanging="360"/>
      </w:pPr>
      <w:rPr>
        <w:rFonts w:ascii="Courier New" w:hAnsi="Courier New" w:eastAsia="Courier New" w:cs="Courier New"/>
      </w:rPr>
    </w:lvl>
    <w:lvl w:ilvl="8">
      <w:start w:val="1"/>
      <w:numFmt w:val="bullet"/>
      <w:isLgl w:val="false"/>
      <w:suff w:val="tab"/>
      <w:lvlText w:val="§"/>
      <w:lvlJc w:val="left"/>
      <w:pPr>
        <w:pStyle w:val="913"/>
        <w:ind w:left="6480" w:hanging="360"/>
      </w:pPr>
      <w:rPr>
        <w:rFonts w:ascii="Wingdings" w:hAnsi="Wingdings" w:eastAsia="Wingdings" w:cs="Wingdings"/>
      </w:rPr>
    </w:lvl>
  </w:abstractNum>
  <w:abstractNum w:abstractNumId="3">
    <w:multiLevelType w:val="hybridMultilevel"/>
    <w:lvl w:ilvl="0">
      <w:start w:val="2"/>
      <w:numFmt w:val="chineseCounting"/>
      <w:isLgl w:val="false"/>
      <w:suff w:val="nothing"/>
      <w:lvlText w:val="%1、"/>
      <w:lvlJc w:val="left"/>
      <w:pPr>
        <w:pStyle w:val="91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160"/>
      <w:isLgl w:val="false"/>
      <w:suff w:val="tab"/>
      <w:lvlText w:val="附录%1."/>
      <w:lvlJc w:val="left"/>
      <w:pPr>
        <w:pStyle w:val="913"/>
        <w:ind w:left="907" w:hanging="907"/>
        <w:tabs>
          <w:tab w:val="num" w:pos="907" w:leader="none"/>
        </w:tabs>
      </w:pPr>
      <w:rPr>
        <w:rFonts w:hint="eastAsia"/>
      </w:rPr>
    </w:lvl>
    <w:lvl w:ilvl="1">
      <w:start w:val="1"/>
      <w:numFmt w:val="bullet"/>
      <w:isLgl w:val="false"/>
      <w:suff w:val="tab"/>
      <w:lvlText w:val="o"/>
      <w:lvlJc w:val="left"/>
      <w:pPr>
        <w:pStyle w:val="913"/>
        <w:ind w:left="1440" w:hanging="360"/>
      </w:pPr>
      <w:rPr>
        <w:rFonts w:ascii="Courier New" w:hAnsi="Courier New" w:eastAsia="Courier New" w:cs="Courier New"/>
      </w:rPr>
    </w:lvl>
    <w:lvl w:ilvl="2">
      <w:start w:val="1"/>
      <w:numFmt w:val="bullet"/>
      <w:isLgl w:val="false"/>
      <w:suff w:val="tab"/>
      <w:lvlText w:val="§"/>
      <w:lvlJc w:val="left"/>
      <w:pPr>
        <w:pStyle w:val="913"/>
        <w:ind w:left="2160" w:hanging="360"/>
      </w:pPr>
      <w:rPr>
        <w:rFonts w:ascii="Wingdings" w:hAnsi="Wingdings" w:eastAsia="Wingdings" w:cs="Wingdings"/>
      </w:rPr>
    </w:lvl>
    <w:lvl w:ilvl="3">
      <w:start w:val="1"/>
      <w:numFmt w:val="bullet"/>
      <w:isLgl w:val="false"/>
      <w:suff w:val="tab"/>
      <w:lvlText w:val="·"/>
      <w:lvlJc w:val="left"/>
      <w:pPr>
        <w:pStyle w:val="913"/>
        <w:ind w:left="2880" w:hanging="360"/>
      </w:pPr>
      <w:rPr>
        <w:rFonts w:ascii="Symbol" w:hAnsi="Symbol" w:eastAsia="Symbol" w:cs="Symbol"/>
      </w:rPr>
    </w:lvl>
    <w:lvl w:ilvl="4">
      <w:start w:val="1"/>
      <w:numFmt w:val="bullet"/>
      <w:isLgl w:val="false"/>
      <w:suff w:val="tab"/>
      <w:lvlText w:val="o"/>
      <w:lvlJc w:val="left"/>
      <w:pPr>
        <w:pStyle w:val="913"/>
        <w:ind w:left="3600" w:hanging="360"/>
      </w:pPr>
      <w:rPr>
        <w:rFonts w:ascii="Courier New" w:hAnsi="Courier New" w:eastAsia="Courier New" w:cs="Courier New"/>
      </w:rPr>
    </w:lvl>
    <w:lvl w:ilvl="5">
      <w:start w:val="1"/>
      <w:numFmt w:val="bullet"/>
      <w:isLgl w:val="false"/>
      <w:suff w:val="tab"/>
      <w:lvlText w:val="§"/>
      <w:lvlJc w:val="left"/>
      <w:pPr>
        <w:pStyle w:val="913"/>
        <w:ind w:left="4320" w:hanging="360"/>
      </w:pPr>
      <w:rPr>
        <w:rFonts w:ascii="Wingdings" w:hAnsi="Wingdings" w:eastAsia="Wingdings" w:cs="Wingdings"/>
      </w:rPr>
    </w:lvl>
    <w:lvl w:ilvl="6">
      <w:start w:val="1"/>
      <w:numFmt w:val="bullet"/>
      <w:isLgl w:val="false"/>
      <w:suff w:val="tab"/>
      <w:lvlText w:val="·"/>
      <w:lvlJc w:val="left"/>
      <w:pPr>
        <w:pStyle w:val="913"/>
        <w:ind w:left="5040" w:hanging="360"/>
      </w:pPr>
      <w:rPr>
        <w:rFonts w:ascii="Symbol" w:hAnsi="Symbol" w:eastAsia="Symbol" w:cs="Symbol"/>
      </w:rPr>
    </w:lvl>
    <w:lvl w:ilvl="7">
      <w:start w:val="1"/>
      <w:numFmt w:val="bullet"/>
      <w:isLgl w:val="false"/>
      <w:suff w:val="tab"/>
      <w:lvlText w:val="o"/>
      <w:lvlJc w:val="left"/>
      <w:pPr>
        <w:pStyle w:val="913"/>
        <w:ind w:left="5760" w:hanging="360"/>
      </w:pPr>
      <w:rPr>
        <w:rFonts w:ascii="Courier New" w:hAnsi="Courier New" w:eastAsia="Courier New" w:cs="Courier New"/>
      </w:rPr>
    </w:lvl>
    <w:lvl w:ilvl="8">
      <w:start w:val="1"/>
      <w:numFmt w:val="bullet"/>
      <w:isLgl w:val="false"/>
      <w:suff w:val="tab"/>
      <w:lvlText w:val="§"/>
      <w:lvlJc w:val="left"/>
      <w:pPr>
        <w:pStyle w:val="913"/>
        <w:ind w:left="6480" w:hanging="360"/>
      </w:pPr>
      <w:rPr>
        <w:rFonts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pStyle w:val="913"/>
        <w:ind w:left="0" w:firstLine="0"/>
      </w:pPr>
      <w:rPr>
        <w:rFonts w:hint="eastAsia"/>
      </w:rPr>
    </w:lvl>
    <w:lvl w:ilvl="1">
      <w:start w:val="1"/>
      <w:numFmt w:val="decimal"/>
      <w:isLgl w:val="false"/>
      <w:suff w:val="nothing"/>
      <w:lvlText w:val="%2、"/>
      <w:lvlJc w:val="left"/>
      <w:pPr>
        <w:pStyle w:val="913"/>
        <w:ind w:left="0" w:firstLine="0"/>
      </w:pPr>
      <w:rPr>
        <w:rFonts w:hint="eastAsia"/>
      </w:rPr>
    </w:lvl>
    <w:lvl w:ilvl="2">
      <w:start w:val="1"/>
      <w:numFmt w:val="decimal"/>
      <w:isLgl w:val="false"/>
      <w:suff w:val="nothing"/>
      <w:lvlText w:val="%2.%3 "/>
      <w:lvlJc w:val="left"/>
      <w:pPr>
        <w:pStyle w:val="913"/>
        <w:ind w:left="0" w:firstLine="0"/>
      </w:pPr>
      <w:rPr>
        <w:rFonts w:hint="eastAsia"/>
      </w:rPr>
    </w:lvl>
    <w:lvl w:ilvl="3">
      <w:start w:val="1"/>
      <w:numFmt w:val="decimal"/>
      <w:isLgl w:val="false"/>
      <w:suff w:val="nothing"/>
      <w:lvlText w:val="%2.%3.%4 "/>
      <w:lvlJc w:val="left"/>
      <w:pPr>
        <w:pStyle w:val="913"/>
        <w:ind w:left="0" w:firstLine="0"/>
      </w:pPr>
      <w:rPr>
        <w:rFonts w:hint="eastAsia"/>
      </w:rPr>
    </w:lvl>
    <w:lvl w:ilvl="4">
      <w:start w:val="1"/>
      <w:numFmt w:val="decimal"/>
      <w:isLgl w:val="false"/>
      <w:suff w:val="nothing"/>
      <w:lvlText w:val="%2.%3.%4.%5 "/>
      <w:lvlJc w:val="left"/>
      <w:pPr>
        <w:pStyle w:val="913"/>
        <w:ind w:left="0" w:firstLine="0"/>
      </w:pPr>
      <w:rPr>
        <w:rFonts w:hint="eastAsia"/>
      </w:rPr>
    </w:lvl>
    <w:lvl w:ilvl="5">
      <w:start w:val="1"/>
      <w:numFmt w:val="decimal"/>
      <w:pStyle w:val="919"/>
      <w:isLgl w:val="false"/>
      <w:suff w:val="nothing"/>
      <w:lvlText w:val=""/>
      <w:lvlJc w:val="left"/>
      <w:pPr>
        <w:pStyle w:val="913"/>
        <w:ind w:left="0" w:firstLine="0"/>
      </w:pPr>
      <w:rPr>
        <w:rFonts w:hint="eastAsia"/>
      </w:rPr>
    </w:lvl>
    <w:lvl w:ilvl="6">
      <w:start w:val="1"/>
      <w:numFmt w:val="decimal"/>
      <w:pStyle w:val="920"/>
      <w:isLgl w:val="false"/>
      <w:suff w:val="nothing"/>
      <w:lvlText w:val=""/>
      <w:lvlJc w:val="left"/>
      <w:pPr>
        <w:pStyle w:val="913"/>
        <w:ind w:left="0" w:firstLine="0"/>
      </w:pPr>
      <w:rPr>
        <w:rFonts w:hint="eastAsia"/>
      </w:rPr>
    </w:lvl>
    <w:lvl w:ilvl="7">
      <w:start w:val="1"/>
      <w:numFmt w:val="decimal"/>
      <w:pStyle w:val="921"/>
      <w:isLgl w:val="false"/>
      <w:suff w:val="nothing"/>
      <w:lvlText w:val=""/>
      <w:lvlJc w:val="left"/>
      <w:pPr>
        <w:pStyle w:val="913"/>
        <w:ind w:left="0" w:firstLine="0"/>
      </w:pPr>
      <w:rPr>
        <w:rFonts w:hint="eastAsia"/>
      </w:rPr>
    </w:lvl>
    <w:lvl w:ilvl="8">
      <w:start w:val="1"/>
      <w:numFmt w:val="decimal"/>
      <w:pStyle w:val="922"/>
      <w:isLgl w:val="false"/>
      <w:suff w:val="nothing"/>
      <w:lvlText w:val=""/>
      <w:lvlJc w:val="left"/>
      <w:pPr>
        <w:pStyle w:val="913"/>
        <w:ind w:left="0" w:firstLine="0"/>
      </w:pPr>
      <w:rPr>
        <w:rFonts w:hint="eastAsia"/>
      </w:rPr>
    </w:lvl>
  </w:abstractNum>
  <w:abstractNum w:abstractNumId="6">
    <w:multiLevelType w:val="hybridMultilevel"/>
    <w:lvl w:ilvl="0">
      <w:start w:val="1"/>
      <w:numFmt w:val="chineseCounting"/>
      <w:isLgl w:val="false"/>
      <w:suff w:val="nothing"/>
      <w:lvlText w:val="%1、"/>
      <w:lvlJc w:val="left"/>
      <w:pPr>
        <w:pStyle w:val="913"/>
      </w:pPr>
      <w:rPr>
        <w:rFonts w:hint="eastAsia"/>
      </w:rPr>
    </w:lvl>
    <w:lvl w:ilvl="1">
      <w:start w:val="1"/>
      <w:numFmt w:val="bullet"/>
      <w:isLgl w:val="false"/>
      <w:suff w:val="tab"/>
      <w:lvlText w:val="o"/>
      <w:lvlJc w:val="left"/>
      <w:pPr>
        <w:pStyle w:val="913"/>
        <w:ind w:left="1440" w:hanging="360"/>
      </w:pPr>
      <w:rPr>
        <w:rFonts w:ascii="Courier New" w:hAnsi="Courier New" w:eastAsia="Courier New" w:cs="Courier New"/>
      </w:rPr>
    </w:lvl>
    <w:lvl w:ilvl="2">
      <w:start w:val="1"/>
      <w:numFmt w:val="bullet"/>
      <w:isLgl w:val="false"/>
      <w:suff w:val="tab"/>
      <w:lvlText w:val="§"/>
      <w:lvlJc w:val="left"/>
      <w:pPr>
        <w:pStyle w:val="913"/>
        <w:ind w:left="2160" w:hanging="360"/>
      </w:pPr>
      <w:rPr>
        <w:rFonts w:ascii="Wingdings" w:hAnsi="Wingdings" w:eastAsia="Wingdings" w:cs="Wingdings"/>
      </w:rPr>
    </w:lvl>
    <w:lvl w:ilvl="3">
      <w:start w:val="1"/>
      <w:numFmt w:val="bullet"/>
      <w:isLgl w:val="false"/>
      <w:suff w:val="tab"/>
      <w:lvlText w:val="·"/>
      <w:lvlJc w:val="left"/>
      <w:pPr>
        <w:pStyle w:val="913"/>
        <w:ind w:left="2880" w:hanging="360"/>
      </w:pPr>
      <w:rPr>
        <w:rFonts w:ascii="Symbol" w:hAnsi="Symbol" w:eastAsia="Symbol" w:cs="Symbol"/>
      </w:rPr>
    </w:lvl>
    <w:lvl w:ilvl="4">
      <w:start w:val="1"/>
      <w:numFmt w:val="bullet"/>
      <w:isLgl w:val="false"/>
      <w:suff w:val="tab"/>
      <w:lvlText w:val="o"/>
      <w:lvlJc w:val="left"/>
      <w:pPr>
        <w:pStyle w:val="913"/>
        <w:ind w:left="3600" w:hanging="360"/>
      </w:pPr>
      <w:rPr>
        <w:rFonts w:ascii="Courier New" w:hAnsi="Courier New" w:eastAsia="Courier New" w:cs="Courier New"/>
      </w:rPr>
    </w:lvl>
    <w:lvl w:ilvl="5">
      <w:start w:val="1"/>
      <w:numFmt w:val="bullet"/>
      <w:isLgl w:val="false"/>
      <w:suff w:val="tab"/>
      <w:lvlText w:val="§"/>
      <w:lvlJc w:val="left"/>
      <w:pPr>
        <w:pStyle w:val="913"/>
        <w:ind w:left="4320" w:hanging="360"/>
      </w:pPr>
      <w:rPr>
        <w:rFonts w:ascii="Wingdings" w:hAnsi="Wingdings" w:eastAsia="Wingdings" w:cs="Wingdings"/>
      </w:rPr>
    </w:lvl>
    <w:lvl w:ilvl="6">
      <w:start w:val="1"/>
      <w:numFmt w:val="bullet"/>
      <w:isLgl w:val="false"/>
      <w:suff w:val="tab"/>
      <w:lvlText w:val="·"/>
      <w:lvlJc w:val="left"/>
      <w:pPr>
        <w:pStyle w:val="913"/>
        <w:ind w:left="5040" w:hanging="360"/>
      </w:pPr>
      <w:rPr>
        <w:rFonts w:ascii="Symbol" w:hAnsi="Symbol" w:eastAsia="Symbol" w:cs="Symbol"/>
      </w:rPr>
    </w:lvl>
    <w:lvl w:ilvl="7">
      <w:start w:val="1"/>
      <w:numFmt w:val="bullet"/>
      <w:isLgl w:val="false"/>
      <w:suff w:val="tab"/>
      <w:lvlText w:val="o"/>
      <w:lvlJc w:val="left"/>
      <w:pPr>
        <w:pStyle w:val="913"/>
        <w:ind w:left="5760" w:hanging="360"/>
      </w:pPr>
      <w:rPr>
        <w:rFonts w:ascii="Courier New" w:hAnsi="Courier New" w:eastAsia="Courier New" w:cs="Courier New"/>
      </w:rPr>
    </w:lvl>
    <w:lvl w:ilvl="8">
      <w:start w:val="1"/>
      <w:numFmt w:val="bullet"/>
      <w:isLgl w:val="false"/>
      <w:suff w:val="tab"/>
      <w:lvlText w:val="§"/>
      <w:lvlJc w:val="left"/>
      <w:pPr>
        <w:pStyle w:val="913"/>
        <w:ind w:left="6480" w:hanging="360"/>
      </w:pPr>
      <w:rPr>
        <w:rFonts w:ascii="Wingdings" w:hAnsi="Wingdings" w:eastAsia="Wingdings" w:cs="Wingdings"/>
      </w:rPr>
    </w:lvl>
  </w:abstractNum>
  <w:abstractNum w:abstractNumId="7">
    <w:multiLevelType w:val="hybridMultilevel"/>
    <w:lvl w:ilvl="0">
      <w:start w:val="2"/>
      <w:numFmt w:val="chineseCounting"/>
      <w:isLgl w:val="false"/>
      <w:suff w:val="nothing"/>
      <w:lvlText w:val="（%1）"/>
      <w:lvlJc w:val="left"/>
      <w:pPr>
        <w:pStyle w:val="913"/>
      </w:pPr>
      <w:rPr>
        <w:rFonts w:hint="eastAsia"/>
      </w:rPr>
    </w:lvl>
    <w:lvl w:ilvl="1">
      <w:start w:val="1"/>
      <w:numFmt w:val="bullet"/>
      <w:isLgl w:val="false"/>
      <w:suff w:val="tab"/>
      <w:lvlText w:val="o"/>
      <w:lvlJc w:val="left"/>
      <w:pPr>
        <w:pStyle w:val="913"/>
        <w:ind w:left="1440" w:hanging="360"/>
      </w:pPr>
      <w:rPr>
        <w:rFonts w:ascii="Courier New" w:hAnsi="Courier New" w:eastAsia="Courier New" w:cs="Courier New"/>
      </w:rPr>
    </w:lvl>
    <w:lvl w:ilvl="2">
      <w:start w:val="1"/>
      <w:numFmt w:val="bullet"/>
      <w:isLgl w:val="false"/>
      <w:suff w:val="tab"/>
      <w:lvlText w:val="§"/>
      <w:lvlJc w:val="left"/>
      <w:pPr>
        <w:pStyle w:val="913"/>
        <w:ind w:left="2160" w:hanging="360"/>
      </w:pPr>
      <w:rPr>
        <w:rFonts w:ascii="Wingdings" w:hAnsi="Wingdings" w:eastAsia="Wingdings" w:cs="Wingdings"/>
      </w:rPr>
    </w:lvl>
    <w:lvl w:ilvl="3">
      <w:start w:val="1"/>
      <w:numFmt w:val="bullet"/>
      <w:isLgl w:val="false"/>
      <w:suff w:val="tab"/>
      <w:lvlText w:val="·"/>
      <w:lvlJc w:val="left"/>
      <w:pPr>
        <w:pStyle w:val="913"/>
        <w:ind w:left="2880" w:hanging="360"/>
      </w:pPr>
      <w:rPr>
        <w:rFonts w:ascii="Symbol" w:hAnsi="Symbol" w:eastAsia="Symbol" w:cs="Symbol"/>
      </w:rPr>
    </w:lvl>
    <w:lvl w:ilvl="4">
      <w:start w:val="1"/>
      <w:numFmt w:val="bullet"/>
      <w:isLgl w:val="false"/>
      <w:suff w:val="tab"/>
      <w:lvlText w:val="o"/>
      <w:lvlJc w:val="left"/>
      <w:pPr>
        <w:pStyle w:val="913"/>
        <w:ind w:left="3600" w:hanging="360"/>
      </w:pPr>
      <w:rPr>
        <w:rFonts w:ascii="Courier New" w:hAnsi="Courier New" w:eastAsia="Courier New" w:cs="Courier New"/>
      </w:rPr>
    </w:lvl>
    <w:lvl w:ilvl="5">
      <w:start w:val="1"/>
      <w:numFmt w:val="bullet"/>
      <w:isLgl w:val="false"/>
      <w:suff w:val="tab"/>
      <w:lvlText w:val="§"/>
      <w:lvlJc w:val="left"/>
      <w:pPr>
        <w:pStyle w:val="913"/>
        <w:ind w:left="4320" w:hanging="360"/>
      </w:pPr>
      <w:rPr>
        <w:rFonts w:ascii="Wingdings" w:hAnsi="Wingdings" w:eastAsia="Wingdings" w:cs="Wingdings"/>
      </w:rPr>
    </w:lvl>
    <w:lvl w:ilvl="6">
      <w:start w:val="1"/>
      <w:numFmt w:val="bullet"/>
      <w:isLgl w:val="false"/>
      <w:suff w:val="tab"/>
      <w:lvlText w:val="·"/>
      <w:lvlJc w:val="left"/>
      <w:pPr>
        <w:pStyle w:val="913"/>
        <w:ind w:left="5040" w:hanging="360"/>
      </w:pPr>
      <w:rPr>
        <w:rFonts w:ascii="Symbol" w:hAnsi="Symbol" w:eastAsia="Symbol" w:cs="Symbol"/>
      </w:rPr>
    </w:lvl>
    <w:lvl w:ilvl="7">
      <w:start w:val="1"/>
      <w:numFmt w:val="bullet"/>
      <w:isLgl w:val="false"/>
      <w:suff w:val="tab"/>
      <w:lvlText w:val="o"/>
      <w:lvlJc w:val="left"/>
      <w:pPr>
        <w:pStyle w:val="913"/>
        <w:ind w:left="5760" w:hanging="360"/>
      </w:pPr>
      <w:rPr>
        <w:rFonts w:ascii="Courier New" w:hAnsi="Courier New" w:eastAsia="Courier New" w:cs="Courier New"/>
      </w:rPr>
    </w:lvl>
    <w:lvl w:ilvl="8">
      <w:start w:val="1"/>
      <w:numFmt w:val="bullet"/>
      <w:isLgl w:val="false"/>
      <w:suff w:val="tab"/>
      <w:lvlText w:val="§"/>
      <w:lvlJc w:val="left"/>
      <w:pPr>
        <w:pStyle w:val="913"/>
        <w:ind w:left="6480" w:hanging="360"/>
      </w:pPr>
      <w:rPr>
        <w:rFonts w:ascii="Wingdings" w:hAnsi="Wingdings" w:eastAsia="Wingdings" w:cs="Wingdings"/>
      </w:rPr>
    </w:lvl>
  </w:abstractNum>
  <w:abstractNum w:abstractNumId="8">
    <w:multiLevelType w:val="hybridMultilevel"/>
    <w:lvl w:ilvl="0">
      <w:start w:val="4"/>
      <w:numFmt w:val="chineseCounting"/>
      <w:isLgl w:val="false"/>
      <w:suff w:val="space"/>
      <w:lvlText w:val="第%1章"/>
      <w:lvlJc w:val="left"/>
      <w:pPr>
        <w:pStyle w:val="91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67"/>
      <w:isLgl w:val="false"/>
      <w:suff w:val="tab"/>
      <w:lvlText w:val="%1."/>
      <w:lvlJc w:val="left"/>
      <w:pPr>
        <w:pStyle w:val="913"/>
        <w:ind w:left="709" w:hanging="709"/>
        <w:tabs>
          <w:tab w:val="num" w:pos="709" w:leader="none"/>
        </w:tabs>
      </w:pPr>
      <w:rPr>
        <w:rFonts w:hint="eastAsia"/>
      </w:rPr>
    </w:lvl>
    <w:lvl w:ilvl="1">
      <w:start w:val="1"/>
      <w:numFmt w:val="decimal"/>
      <w:isLgl w:val="false"/>
      <w:suff w:val="tab"/>
      <w:lvlText w:val="%1.%2"/>
      <w:lvlJc w:val="left"/>
      <w:pPr>
        <w:pStyle w:val="913"/>
        <w:ind w:left="709" w:hanging="709"/>
        <w:tabs>
          <w:tab w:val="num" w:pos="709" w:leader="none"/>
        </w:tabs>
      </w:pPr>
      <w:rPr>
        <w:rFonts w:hint="eastAsia"/>
      </w:rPr>
    </w:lvl>
    <w:lvl w:ilvl="2">
      <w:start w:val="1"/>
      <w:numFmt w:val="decimal"/>
      <w:isLgl w:val="false"/>
      <w:suff w:val="tab"/>
      <w:lvlText w:val="%1.%2.%3."/>
      <w:lvlJc w:val="left"/>
      <w:pPr>
        <w:pStyle w:val="913"/>
        <w:ind w:left="425" w:hanging="425"/>
        <w:tabs>
          <w:tab w:val="num" w:pos="425" w:leader="none"/>
        </w:tabs>
      </w:pPr>
      <w:rPr>
        <w:rFonts w:hint="eastAsia"/>
      </w:rPr>
    </w:lvl>
    <w:lvl w:ilvl="3">
      <w:start w:val="1"/>
      <w:numFmt w:val="decimal"/>
      <w:isLgl w:val="false"/>
      <w:suff w:val="tab"/>
      <w:lvlText w:val="%1.%2.%3.%4."/>
      <w:lvlJc w:val="left"/>
      <w:pPr>
        <w:pStyle w:val="913"/>
        <w:ind w:left="851" w:hanging="851"/>
        <w:tabs>
          <w:tab w:val="num" w:pos="851" w:leader="none"/>
        </w:tabs>
      </w:pPr>
      <w:rPr>
        <w:rFonts w:hint="eastAsia"/>
      </w:rPr>
    </w:lvl>
    <w:lvl w:ilvl="4">
      <w:start w:val="1"/>
      <w:numFmt w:val="decimal"/>
      <w:isLgl w:val="false"/>
      <w:suff w:val="tab"/>
      <w:lvlText w:val="%1.%2.%3.%4.%5."/>
      <w:lvlJc w:val="left"/>
      <w:pPr>
        <w:pStyle w:val="913"/>
        <w:ind w:left="992" w:hanging="992"/>
        <w:tabs>
          <w:tab w:val="num" w:pos="992" w:leader="none"/>
        </w:tabs>
      </w:pPr>
      <w:rPr>
        <w:rFonts w:hint="eastAsia"/>
      </w:rPr>
    </w:lvl>
    <w:lvl w:ilvl="5">
      <w:start w:val="1"/>
      <w:numFmt w:val="decimal"/>
      <w:isLgl w:val="false"/>
      <w:suff w:val="tab"/>
      <w:lvlText w:val="%1.%2.%3.%4.%5.%6."/>
      <w:lvlJc w:val="left"/>
      <w:pPr>
        <w:pStyle w:val="913"/>
        <w:ind w:left="1134" w:hanging="1134"/>
        <w:tabs>
          <w:tab w:val="num" w:pos="1134" w:leader="none"/>
        </w:tabs>
      </w:pPr>
      <w:rPr>
        <w:rFonts w:hint="eastAsia"/>
      </w:rPr>
    </w:lvl>
    <w:lvl w:ilvl="6">
      <w:start w:val="1"/>
      <w:numFmt w:val="decimal"/>
      <w:isLgl w:val="false"/>
      <w:suff w:val="tab"/>
      <w:lvlText w:val="%1.%2.%3.%4.%5.%6.%7."/>
      <w:lvlJc w:val="left"/>
      <w:pPr>
        <w:pStyle w:val="913"/>
        <w:ind w:left="1276" w:hanging="1276"/>
        <w:tabs>
          <w:tab w:val="num" w:pos="1276" w:leader="none"/>
        </w:tabs>
      </w:pPr>
      <w:rPr>
        <w:rFonts w:hint="eastAsia"/>
      </w:rPr>
    </w:lvl>
    <w:lvl w:ilvl="7">
      <w:start w:val="1"/>
      <w:numFmt w:val="decimal"/>
      <w:isLgl w:val="false"/>
      <w:suff w:val="tab"/>
      <w:lvlText w:val="%1.%2.%3.%4.%5.%6.%7.%8."/>
      <w:lvlJc w:val="left"/>
      <w:pPr>
        <w:pStyle w:val="913"/>
        <w:ind w:left="1418" w:hanging="1418"/>
        <w:tabs>
          <w:tab w:val="num" w:pos="1418" w:leader="none"/>
        </w:tabs>
      </w:pPr>
      <w:rPr>
        <w:rFonts w:hint="eastAsia"/>
      </w:rPr>
    </w:lvl>
    <w:lvl w:ilvl="8">
      <w:start w:val="1"/>
      <w:numFmt w:val="decimal"/>
      <w:isLgl w:val="false"/>
      <w:suff w:val="tab"/>
      <w:lvlText w:val="%1.%2.%3.%4.%5.%6.%7.%8.%9."/>
      <w:lvlJc w:val="left"/>
      <w:pPr>
        <w:pStyle w:val="913"/>
        <w:ind w:left="1559" w:hanging="1559"/>
        <w:tabs>
          <w:tab w:val="num" w:pos="1559" w:leader="none"/>
        </w:tabs>
      </w:pPr>
      <w:rPr>
        <w:rFonts w:hint="eastAsia"/>
      </w:rPr>
    </w:lvl>
  </w:abstractNum>
  <w:abstractNum w:abstractNumId="10">
    <w:multiLevelType w:val="hybridMultilevel"/>
    <w:lvl w:ilvl="0">
      <w:start w:val="1"/>
      <w:numFmt w:val="chineseCounting"/>
      <w:isLgl w:val="false"/>
      <w:suff w:val="nothing"/>
      <w:lvlText w:val="（%1）"/>
      <w:lvlJc w:val="left"/>
      <w:pPr>
        <w:pStyle w:val="913"/>
      </w:pPr>
      <w:rPr>
        <w:rFonts w:hint="eastAsia"/>
      </w:rPr>
    </w:lvl>
    <w:lvl w:ilvl="1">
      <w:start w:val="1"/>
      <w:numFmt w:val="bullet"/>
      <w:isLgl w:val="false"/>
      <w:suff w:val="tab"/>
      <w:lvlText w:val="o"/>
      <w:lvlJc w:val="left"/>
      <w:pPr>
        <w:pStyle w:val="913"/>
        <w:ind w:left="1440" w:hanging="360"/>
      </w:pPr>
      <w:rPr>
        <w:rFonts w:ascii="Courier New" w:hAnsi="Courier New" w:eastAsia="Courier New" w:cs="Courier New"/>
      </w:rPr>
    </w:lvl>
    <w:lvl w:ilvl="2">
      <w:start w:val="1"/>
      <w:numFmt w:val="bullet"/>
      <w:isLgl w:val="false"/>
      <w:suff w:val="tab"/>
      <w:lvlText w:val="§"/>
      <w:lvlJc w:val="left"/>
      <w:pPr>
        <w:pStyle w:val="913"/>
        <w:ind w:left="2160" w:hanging="360"/>
      </w:pPr>
      <w:rPr>
        <w:rFonts w:ascii="Wingdings" w:hAnsi="Wingdings" w:eastAsia="Wingdings" w:cs="Wingdings"/>
      </w:rPr>
    </w:lvl>
    <w:lvl w:ilvl="3">
      <w:start w:val="1"/>
      <w:numFmt w:val="bullet"/>
      <w:isLgl w:val="false"/>
      <w:suff w:val="tab"/>
      <w:lvlText w:val="·"/>
      <w:lvlJc w:val="left"/>
      <w:pPr>
        <w:pStyle w:val="913"/>
        <w:ind w:left="2880" w:hanging="360"/>
      </w:pPr>
      <w:rPr>
        <w:rFonts w:ascii="Symbol" w:hAnsi="Symbol" w:eastAsia="Symbol" w:cs="Symbol"/>
      </w:rPr>
    </w:lvl>
    <w:lvl w:ilvl="4">
      <w:start w:val="1"/>
      <w:numFmt w:val="bullet"/>
      <w:isLgl w:val="false"/>
      <w:suff w:val="tab"/>
      <w:lvlText w:val="o"/>
      <w:lvlJc w:val="left"/>
      <w:pPr>
        <w:pStyle w:val="913"/>
        <w:ind w:left="3600" w:hanging="360"/>
      </w:pPr>
      <w:rPr>
        <w:rFonts w:ascii="Courier New" w:hAnsi="Courier New" w:eastAsia="Courier New" w:cs="Courier New"/>
      </w:rPr>
    </w:lvl>
    <w:lvl w:ilvl="5">
      <w:start w:val="1"/>
      <w:numFmt w:val="bullet"/>
      <w:isLgl w:val="false"/>
      <w:suff w:val="tab"/>
      <w:lvlText w:val="§"/>
      <w:lvlJc w:val="left"/>
      <w:pPr>
        <w:pStyle w:val="913"/>
        <w:ind w:left="4320" w:hanging="360"/>
      </w:pPr>
      <w:rPr>
        <w:rFonts w:ascii="Wingdings" w:hAnsi="Wingdings" w:eastAsia="Wingdings" w:cs="Wingdings"/>
      </w:rPr>
    </w:lvl>
    <w:lvl w:ilvl="6">
      <w:start w:val="1"/>
      <w:numFmt w:val="bullet"/>
      <w:isLgl w:val="false"/>
      <w:suff w:val="tab"/>
      <w:lvlText w:val="·"/>
      <w:lvlJc w:val="left"/>
      <w:pPr>
        <w:pStyle w:val="913"/>
        <w:ind w:left="5040" w:hanging="360"/>
      </w:pPr>
      <w:rPr>
        <w:rFonts w:ascii="Symbol" w:hAnsi="Symbol" w:eastAsia="Symbol" w:cs="Symbol"/>
      </w:rPr>
    </w:lvl>
    <w:lvl w:ilvl="7">
      <w:start w:val="1"/>
      <w:numFmt w:val="bullet"/>
      <w:isLgl w:val="false"/>
      <w:suff w:val="tab"/>
      <w:lvlText w:val="o"/>
      <w:lvlJc w:val="left"/>
      <w:pPr>
        <w:pStyle w:val="913"/>
        <w:ind w:left="5760" w:hanging="360"/>
      </w:pPr>
      <w:rPr>
        <w:rFonts w:ascii="Courier New" w:hAnsi="Courier New" w:eastAsia="Courier New" w:cs="Courier New"/>
      </w:rPr>
    </w:lvl>
    <w:lvl w:ilvl="8">
      <w:start w:val="1"/>
      <w:numFmt w:val="bullet"/>
      <w:isLgl w:val="false"/>
      <w:suff w:val="tab"/>
      <w:lvlText w:val="§"/>
      <w:lvlJc w:val="left"/>
      <w:pPr>
        <w:pStyle w:val="913"/>
        <w:ind w:left="6480" w:hanging="360"/>
      </w:pPr>
      <w:rPr>
        <w:rFonts w:ascii="Wingdings" w:hAnsi="Wingdings" w:eastAsia="Wingdings" w:cs="Wingdings"/>
      </w:rPr>
    </w:lvl>
  </w:abstractNum>
  <w:num w:numId="1">
    <w:abstractNumId w:val="5"/>
  </w:num>
  <w:num w:numId="2">
    <w:abstractNumId w:val="4"/>
  </w:num>
  <w:num w:numId="3">
    <w:abstractNumId w:val="9"/>
  </w:num>
  <w:num w:numId="4">
    <w:abstractNumId w:val="2"/>
  </w:num>
  <w:num w:numId="5">
    <w:abstractNumId w:val="1"/>
  </w:num>
  <w:num w:numId="6">
    <w:abstractNumId w:val="8"/>
  </w:num>
  <w:num w:numId="7">
    <w:abstractNumId w:val="3"/>
  </w:num>
  <w:num w:numId="8">
    <w:abstractNumId w:val="0"/>
  </w:num>
  <w:num w:numId="9">
    <w:abstractNumId w:val="7"/>
  </w:num>
  <w:num w:numId="10">
    <w:abstractNumId w:val="1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13"/>
    <w:next w:val="913"/>
    <w:link w:val="988"/>
    <w:uiPriority w:val="9"/>
    <w:qFormat/>
    <w:pPr>
      <w:keepLines/>
      <w:keepNext/>
      <w:spacing w:before="480" w:after="200"/>
      <w:outlineLvl w:val="0"/>
    </w:pPr>
    <w:rPr>
      <w:rFonts w:ascii="Arial" w:hAnsi="Arial" w:eastAsia="Arial" w:cs="Arial"/>
      <w:sz w:val="40"/>
      <w:szCs w:val="40"/>
    </w:rPr>
  </w:style>
  <w:style w:type="paragraph" w:styleId="14">
    <w:name w:val="Heading 2"/>
    <w:basedOn w:val="913"/>
    <w:next w:val="913"/>
    <w:link w:val="989"/>
    <w:uiPriority w:val="9"/>
    <w:unhideWhenUsed/>
    <w:qFormat/>
    <w:pPr>
      <w:keepLines/>
      <w:keepNext/>
      <w:spacing w:before="360" w:after="200"/>
      <w:outlineLvl w:val="1"/>
    </w:pPr>
    <w:rPr>
      <w:rFonts w:ascii="Arial" w:hAnsi="Arial" w:eastAsia="Arial" w:cs="Arial"/>
      <w:sz w:val="34"/>
    </w:rPr>
  </w:style>
  <w:style w:type="paragraph" w:styleId="16">
    <w:name w:val="Heading 3"/>
    <w:basedOn w:val="913"/>
    <w:next w:val="913"/>
    <w:link w:val="990"/>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913"/>
    <w:next w:val="913"/>
    <w:link w:val="991"/>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913"/>
    <w:next w:val="913"/>
    <w:link w:val="992"/>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913"/>
    <w:next w:val="913"/>
    <w:link w:val="993"/>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913"/>
    <w:next w:val="913"/>
    <w:link w:val="994"/>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913"/>
    <w:next w:val="913"/>
    <w:link w:val="995"/>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913"/>
    <w:next w:val="913"/>
    <w:link w:val="996"/>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91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13"/>
    <w:next w:val="91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13"/>
    <w:next w:val="91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13"/>
    <w:next w:val="913"/>
    <w:link w:val="38"/>
    <w:uiPriority w:val="29"/>
    <w:qFormat/>
    <w:pPr>
      <w:ind w:left="720" w:right="720"/>
    </w:pPr>
    <w:rPr>
      <w:i/>
    </w:rPr>
  </w:style>
  <w:style w:type="character" w:styleId="38">
    <w:name w:val="Quote Char"/>
    <w:link w:val="37"/>
    <w:uiPriority w:val="29"/>
    <w:rPr>
      <w:i/>
    </w:rPr>
  </w:style>
  <w:style w:type="paragraph" w:styleId="39">
    <w:name w:val="Intense Quote"/>
    <w:basedOn w:val="913"/>
    <w:next w:val="91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13"/>
    <w:link w:val="1001"/>
    <w:uiPriority w:val="99"/>
    <w:unhideWhenUsed/>
    <w:pPr>
      <w:spacing w:after="0" w:line="240" w:lineRule="auto"/>
      <w:tabs>
        <w:tab w:val="center" w:pos="7143" w:leader="none"/>
        <w:tab w:val="right" w:pos="14287" w:leader="none"/>
      </w:tabs>
    </w:pPr>
  </w:style>
  <w:style w:type="paragraph" w:styleId="43">
    <w:name w:val="Footer"/>
    <w:basedOn w:val="913"/>
    <w:link w:val="1003"/>
    <w:uiPriority w:val="99"/>
    <w:unhideWhenUsed/>
    <w:pPr>
      <w:spacing w:after="0" w:line="240" w:lineRule="auto"/>
      <w:tabs>
        <w:tab w:val="center" w:pos="7143" w:leader="none"/>
        <w:tab w:val="right" w:pos="14287" w:leader="none"/>
      </w:tabs>
    </w:pPr>
  </w:style>
  <w:style w:type="paragraph" w:styleId="45">
    <w:name w:val="Caption"/>
    <w:basedOn w:val="913"/>
    <w:next w:val="913"/>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91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1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13"/>
    <w:next w:val="913"/>
    <w:uiPriority w:val="39"/>
    <w:unhideWhenUsed/>
    <w:pPr>
      <w:ind w:left="0" w:right="0" w:firstLine="0"/>
      <w:spacing w:after="57"/>
    </w:pPr>
  </w:style>
  <w:style w:type="paragraph" w:styleId="181">
    <w:name w:val="toc 2"/>
    <w:basedOn w:val="913"/>
    <w:next w:val="913"/>
    <w:uiPriority w:val="39"/>
    <w:unhideWhenUsed/>
    <w:pPr>
      <w:ind w:left="283" w:right="0" w:firstLine="0"/>
      <w:spacing w:after="57"/>
    </w:pPr>
  </w:style>
  <w:style w:type="paragraph" w:styleId="182">
    <w:name w:val="toc 3"/>
    <w:basedOn w:val="913"/>
    <w:next w:val="913"/>
    <w:uiPriority w:val="39"/>
    <w:unhideWhenUsed/>
    <w:pPr>
      <w:ind w:left="567" w:right="0" w:firstLine="0"/>
      <w:spacing w:after="57"/>
    </w:pPr>
  </w:style>
  <w:style w:type="paragraph" w:styleId="183">
    <w:name w:val="toc 4"/>
    <w:basedOn w:val="913"/>
    <w:next w:val="913"/>
    <w:uiPriority w:val="39"/>
    <w:unhideWhenUsed/>
    <w:pPr>
      <w:ind w:left="850" w:right="0" w:firstLine="0"/>
      <w:spacing w:after="57"/>
    </w:pPr>
  </w:style>
  <w:style w:type="paragraph" w:styleId="184">
    <w:name w:val="toc 5"/>
    <w:basedOn w:val="913"/>
    <w:next w:val="913"/>
    <w:uiPriority w:val="39"/>
    <w:unhideWhenUsed/>
    <w:pPr>
      <w:ind w:left="1134" w:right="0" w:firstLine="0"/>
      <w:spacing w:after="57"/>
    </w:pPr>
  </w:style>
  <w:style w:type="paragraph" w:styleId="185">
    <w:name w:val="toc 6"/>
    <w:basedOn w:val="913"/>
    <w:next w:val="913"/>
    <w:uiPriority w:val="39"/>
    <w:unhideWhenUsed/>
    <w:pPr>
      <w:ind w:left="1417" w:right="0" w:firstLine="0"/>
      <w:spacing w:after="57"/>
    </w:pPr>
  </w:style>
  <w:style w:type="paragraph" w:styleId="186">
    <w:name w:val="toc 7"/>
    <w:basedOn w:val="913"/>
    <w:next w:val="913"/>
    <w:uiPriority w:val="39"/>
    <w:unhideWhenUsed/>
    <w:pPr>
      <w:ind w:left="1701" w:right="0" w:firstLine="0"/>
      <w:spacing w:after="57"/>
    </w:pPr>
  </w:style>
  <w:style w:type="paragraph" w:styleId="187">
    <w:name w:val="toc 8"/>
    <w:basedOn w:val="913"/>
    <w:next w:val="913"/>
    <w:uiPriority w:val="39"/>
    <w:unhideWhenUsed/>
    <w:pPr>
      <w:ind w:left="1984" w:right="0" w:firstLine="0"/>
      <w:spacing w:after="57"/>
    </w:pPr>
  </w:style>
  <w:style w:type="paragraph" w:styleId="188">
    <w:name w:val="toc 9"/>
    <w:basedOn w:val="913"/>
    <w:next w:val="913"/>
    <w:uiPriority w:val="39"/>
    <w:unhideWhenUsed/>
    <w:pPr>
      <w:ind w:left="2268" w:right="0" w:firstLine="0"/>
      <w:spacing w:after="57"/>
    </w:pPr>
  </w:style>
  <w:style w:type="paragraph" w:styleId="189">
    <w:name w:val="TOC Heading"/>
    <w:uiPriority w:val="39"/>
    <w:unhideWhenUsed/>
  </w:style>
  <w:style w:type="paragraph" w:styleId="190">
    <w:name w:val="table of figures"/>
    <w:basedOn w:val="913"/>
    <w:next w:val="913"/>
    <w:uiPriority w:val="99"/>
    <w:unhideWhenUsed/>
    <w:pPr>
      <w:spacing w:after="0" w:afterAutospacing="0"/>
    </w:pPr>
  </w:style>
  <w:style w:type="paragraph" w:styleId="913" w:default="1">
    <w:name w:val="Normal"/>
    <w:next w:val="917"/>
    <w:link w:val="913"/>
    <w:qFormat/>
    <w:pPr>
      <w:jc w:val="both"/>
      <w:widowControl w:val="off"/>
    </w:pPr>
    <w:rPr>
      <w:rFonts w:ascii="Calibri" w:hAnsi="Calibri"/>
      <w:sz w:val="21"/>
      <w:szCs w:val="22"/>
      <w:lang w:val="en-US" w:eastAsia="zh-CN" w:bidi="ar-SA"/>
    </w:rPr>
  </w:style>
  <w:style w:type="paragraph" w:styleId="914">
    <w:name w:val="标题 1"/>
    <w:basedOn w:val="913"/>
    <w:next w:val="913"/>
    <w:link w:val="926"/>
    <w:qFormat/>
    <w:pPr>
      <w:jc w:val="center"/>
      <w:keepNext/>
      <w:outlineLvl w:val="0"/>
    </w:pPr>
    <w:rPr>
      <w:rFonts w:ascii="楷体_GB2312" w:hAnsi="Times New Roman" w:eastAsia="楷体_GB2312"/>
      <w:sz w:val="28"/>
      <w:szCs w:val="28"/>
    </w:rPr>
  </w:style>
  <w:style w:type="paragraph" w:styleId="915">
    <w:name w:val="标题 2"/>
    <w:basedOn w:val="913"/>
    <w:next w:val="913"/>
    <w:link w:val="927"/>
    <w:qFormat/>
    <w:pPr>
      <w:jc w:val="center"/>
      <w:keepLines/>
      <w:keepNext/>
      <w:spacing w:before="260" w:after="260" w:line="416" w:lineRule="auto"/>
      <w:outlineLvl w:val="1"/>
    </w:pPr>
    <w:rPr>
      <w:rFonts w:ascii="Arial" w:hAnsi="Arial" w:eastAsia="幼圆"/>
      <w:b/>
      <w:bCs/>
      <w:sz w:val="44"/>
      <w:szCs w:val="44"/>
    </w:rPr>
  </w:style>
  <w:style w:type="paragraph" w:styleId="916">
    <w:name w:val="标题 3"/>
    <w:basedOn w:val="913"/>
    <w:next w:val="913"/>
    <w:link w:val="928"/>
    <w:qFormat/>
    <w:pPr>
      <w:keepLines/>
      <w:keepNext/>
      <w:spacing w:before="260" w:after="260" w:line="416" w:lineRule="auto"/>
      <w:outlineLvl w:val="2"/>
    </w:pPr>
    <w:rPr>
      <w:rFonts w:ascii="Times New Roman" w:hAnsi="Times New Roman"/>
      <w:b/>
      <w:bCs/>
      <w:sz w:val="32"/>
      <w:szCs w:val="32"/>
    </w:rPr>
  </w:style>
  <w:style w:type="paragraph" w:styleId="917">
    <w:name w:val="标题 4"/>
    <w:basedOn w:val="913"/>
    <w:next w:val="913"/>
    <w:link w:val="925"/>
    <w:qFormat/>
    <w:pPr>
      <w:keepLines/>
      <w:keepNext/>
      <w:spacing w:before="280" w:after="290" w:line="376" w:lineRule="auto"/>
      <w:outlineLvl w:val="3"/>
    </w:pPr>
    <w:rPr>
      <w:rFonts w:ascii="Arial" w:hAnsi="Arial" w:eastAsia="黑体"/>
      <w:b/>
      <w:bCs/>
      <w:sz w:val="28"/>
      <w:szCs w:val="28"/>
    </w:rPr>
  </w:style>
  <w:style w:type="paragraph" w:styleId="918">
    <w:name w:val="标题 5"/>
    <w:basedOn w:val="913"/>
    <w:next w:val="913"/>
    <w:link w:val="929"/>
    <w:qFormat/>
    <w:pPr>
      <w:keepNext/>
      <w:outlineLvl w:val="4"/>
    </w:pPr>
    <w:rPr>
      <w:rFonts w:ascii="宋体" w:hAnsi="Times New Roman"/>
      <w:color w:val="000000"/>
      <w:sz w:val="28"/>
      <w:szCs w:val="28"/>
    </w:rPr>
  </w:style>
  <w:style w:type="paragraph" w:styleId="919">
    <w:name w:val="标题 6"/>
    <w:basedOn w:val="913"/>
    <w:next w:val="913"/>
    <w:link w:val="930"/>
    <w:qFormat/>
    <w:pPr>
      <w:numPr>
        <w:ilvl w:val="5"/>
        <w:numId w:val="1"/>
      </w:numPr>
      <w:keepLines/>
      <w:keepNext/>
      <w:spacing w:before="240" w:after="64" w:line="320" w:lineRule="auto"/>
      <w:outlineLvl w:val="5"/>
    </w:pPr>
    <w:rPr>
      <w:rFonts w:ascii="Arial" w:hAnsi="Arial" w:eastAsia="黑体"/>
      <w:b/>
      <w:bCs/>
      <w:sz w:val="24"/>
      <w:szCs w:val="24"/>
    </w:rPr>
  </w:style>
  <w:style w:type="paragraph" w:styleId="920">
    <w:name w:val="标题 7"/>
    <w:basedOn w:val="913"/>
    <w:next w:val="913"/>
    <w:link w:val="931"/>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21">
    <w:name w:val="标题 8"/>
    <w:basedOn w:val="913"/>
    <w:next w:val="913"/>
    <w:link w:val="932"/>
    <w:qFormat/>
    <w:pPr>
      <w:numPr>
        <w:ilvl w:val="7"/>
        <w:numId w:val="1"/>
      </w:numPr>
      <w:keepLines/>
      <w:keepNext/>
      <w:spacing w:before="240" w:after="64" w:line="320" w:lineRule="auto"/>
      <w:outlineLvl w:val="7"/>
    </w:pPr>
    <w:rPr>
      <w:rFonts w:ascii="Arial" w:hAnsi="Arial" w:eastAsia="黑体"/>
      <w:sz w:val="24"/>
      <w:szCs w:val="24"/>
    </w:rPr>
  </w:style>
  <w:style w:type="paragraph" w:styleId="922">
    <w:name w:val="标题 9"/>
    <w:basedOn w:val="913"/>
    <w:next w:val="913"/>
    <w:link w:val="933"/>
    <w:qFormat/>
    <w:pPr>
      <w:numPr>
        <w:ilvl w:val="8"/>
        <w:numId w:val="1"/>
      </w:numPr>
      <w:keepLines/>
      <w:keepNext/>
      <w:spacing w:before="240" w:after="64" w:line="320" w:lineRule="auto"/>
      <w:outlineLvl w:val="8"/>
    </w:pPr>
    <w:rPr>
      <w:rFonts w:ascii="Arial" w:hAnsi="Arial" w:eastAsia="黑体"/>
      <w:sz w:val="20"/>
      <w:szCs w:val="21"/>
    </w:rPr>
  </w:style>
  <w:style w:type="character" w:styleId="923">
    <w:name w:val="默认段落字体"/>
    <w:next w:val="923"/>
    <w:link w:val="913"/>
    <w:uiPriority w:val="1"/>
    <w:unhideWhenUsed/>
    <w:qFormat/>
  </w:style>
  <w:style w:type="table" w:styleId="924">
    <w:name w:val="普通表格"/>
    <w:next w:val="924"/>
    <w:link w:val="913"/>
    <w:uiPriority w:val="99"/>
    <w:unhideWhenUsed/>
    <w:qFormat/>
    <w:tblPr/>
  </w:style>
  <w:style w:type="character" w:styleId="925">
    <w:name w:val="标题 4 Char"/>
    <w:next w:val="925"/>
    <w:link w:val="917"/>
    <w:qFormat/>
    <w:rPr>
      <w:rFonts w:ascii="Arial" w:hAnsi="Arial" w:eastAsia="黑体" w:cs="Arial"/>
      <w:b/>
      <w:bCs/>
      <w:sz w:val="28"/>
      <w:szCs w:val="28"/>
    </w:rPr>
  </w:style>
  <w:style w:type="character" w:styleId="926">
    <w:name w:val="标题 1 Char"/>
    <w:next w:val="926"/>
    <w:link w:val="914"/>
    <w:qFormat/>
    <w:rPr>
      <w:rFonts w:ascii="楷体_GB2312" w:hAnsi="Times New Roman" w:eastAsia="楷体_GB2312" w:cs="Times New Roman"/>
      <w:sz w:val="28"/>
      <w:szCs w:val="28"/>
    </w:rPr>
  </w:style>
  <w:style w:type="character" w:styleId="927">
    <w:name w:val="标题 2 Char"/>
    <w:next w:val="927"/>
    <w:link w:val="915"/>
    <w:qFormat/>
    <w:rPr>
      <w:rFonts w:ascii="Arial" w:hAnsi="Arial" w:eastAsia="幼圆" w:cs="Arial"/>
      <w:b/>
      <w:bCs/>
      <w:sz w:val="44"/>
      <w:szCs w:val="44"/>
    </w:rPr>
  </w:style>
  <w:style w:type="character" w:styleId="928">
    <w:name w:val="标题 3 Char"/>
    <w:next w:val="928"/>
    <w:link w:val="916"/>
    <w:qFormat/>
    <w:rPr>
      <w:rFonts w:ascii="Times New Roman" w:hAnsi="Times New Roman" w:eastAsia="宋体" w:cs="Times New Roman"/>
      <w:b/>
      <w:bCs/>
      <w:sz w:val="32"/>
      <w:szCs w:val="32"/>
    </w:rPr>
  </w:style>
  <w:style w:type="character" w:styleId="929">
    <w:name w:val="标题 5 Char"/>
    <w:next w:val="929"/>
    <w:link w:val="918"/>
    <w:qFormat/>
    <w:rPr>
      <w:rFonts w:ascii="宋体" w:hAnsi="Times New Roman" w:eastAsia="宋体" w:cs="Times New Roman"/>
      <w:color w:val="000000"/>
      <w:sz w:val="28"/>
      <w:szCs w:val="28"/>
    </w:rPr>
  </w:style>
  <w:style w:type="character" w:styleId="930">
    <w:name w:val="标题 6 Char"/>
    <w:next w:val="930"/>
    <w:link w:val="919"/>
    <w:qFormat/>
    <w:rPr>
      <w:rFonts w:ascii="Arial" w:hAnsi="Arial" w:eastAsia="黑体" w:cs="Times New Roman"/>
      <w:b/>
      <w:bCs/>
      <w:sz w:val="24"/>
      <w:szCs w:val="24"/>
    </w:rPr>
  </w:style>
  <w:style w:type="character" w:styleId="931">
    <w:name w:val="标题 7 Char"/>
    <w:next w:val="931"/>
    <w:link w:val="920"/>
    <w:qFormat/>
    <w:rPr>
      <w:rFonts w:ascii="Times New Roman" w:hAnsi="Times New Roman" w:eastAsia="宋体" w:cs="Times New Roman"/>
      <w:b/>
      <w:bCs/>
      <w:sz w:val="24"/>
      <w:szCs w:val="24"/>
    </w:rPr>
  </w:style>
  <w:style w:type="character" w:styleId="932">
    <w:name w:val="标题 8 Char"/>
    <w:next w:val="932"/>
    <w:link w:val="921"/>
    <w:qFormat/>
    <w:rPr>
      <w:rFonts w:ascii="Arial" w:hAnsi="Arial" w:eastAsia="黑体" w:cs="Times New Roman"/>
      <w:sz w:val="24"/>
      <w:szCs w:val="24"/>
    </w:rPr>
  </w:style>
  <w:style w:type="character" w:styleId="933">
    <w:name w:val="标题 9 Char"/>
    <w:next w:val="933"/>
    <w:link w:val="922"/>
    <w:qFormat/>
    <w:rPr>
      <w:rFonts w:ascii="Arial" w:hAnsi="Arial" w:eastAsia="黑体" w:cs="Times New Roman"/>
      <w:szCs w:val="21"/>
    </w:rPr>
  </w:style>
  <w:style w:type="paragraph" w:styleId="934">
    <w:name w:val="列表 3"/>
    <w:basedOn w:val="913"/>
    <w:next w:val="934"/>
    <w:link w:val="913"/>
    <w:qFormat/>
    <w:pPr>
      <w:ind w:left="100" w:hanging="200"/>
    </w:pPr>
    <w:rPr>
      <w:rFonts w:ascii="Times New Roman" w:hAnsi="Times New Roman"/>
      <w:szCs w:val="21"/>
    </w:rPr>
  </w:style>
  <w:style w:type="paragraph" w:styleId="935">
    <w:name w:val="目录 7"/>
    <w:basedOn w:val="913"/>
    <w:next w:val="913"/>
    <w:link w:val="913"/>
    <w:semiHidden/>
    <w:qFormat/>
    <w:pPr>
      <w:ind w:left="1260"/>
      <w:jc w:val="left"/>
    </w:pPr>
    <w:rPr>
      <w:rFonts w:ascii="Times New Roman" w:hAnsi="Times New Roman"/>
      <w:szCs w:val="21"/>
    </w:rPr>
  </w:style>
  <w:style w:type="paragraph" w:styleId="936">
    <w:name w:val="正文缩进"/>
    <w:basedOn w:val="913"/>
    <w:next w:val="913"/>
    <w:link w:val="913"/>
    <w:qFormat/>
    <w:pPr>
      <w:ind w:firstLine="420"/>
    </w:pPr>
    <w:rPr>
      <w:sz w:val="20"/>
      <w:szCs w:val="21"/>
    </w:rPr>
  </w:style>
  <w:style w:type="paragraph" w:styleId="937">
    <w:name w:val="题注"/>
    <w:basedOn w:val="913"/>
    <w:next w:val="913"/>
    <w:link w:val="913"/>
    <w:uiPriority w:val="35"/>
    <w:qFormat/>
    <w:pPr>
      <w:spacing w:line="276" w:lineRule="auto"/>
    </w:pPr>
    <w:rPr>
      <w:b/>
      <w:bCs/>
      <w:color w:val="4f81bd"/>
      <w:sz w:val="18"/>
      <w:szCs w:val="18"/>
    </w:rPr>
  </w:style>
  <w:style w:type="paragraph" w:styleId="938">
    <w:name w:val="文档结构图"/>
    <w:basedOn w:val="913"/>
    <w:next w:val="938"/>
    <w:link w:val="913"/>
    <w:semiHidden/>
    <w:qFormat/>
    <w:pPr>
      <w:shd w:val="clear" w:color="auto" w:fill="000080"/>
    </w:pPr>
    <w:rPr>
      <w:rFonts w:ascii="Times New Roman" w:hAnsi="Times New Roman"/>
      <w:sz w:val="20"/>
      <w:szCs w:val="21"/>
    </w:rPr>
  </w:style>
  <w:style w:type="paragraph" w:styleId="939">
    <w:name w:val="批注文字"/>
    <w:basedOn w:val="913"/>
    <w:next w:val="939"/>
    <w:link w:val="940"/>
    <w:uiPriority w:val="99"/>
    <w:unhideWhenUsed/>
    <w:qFormat/>
    <w:pPr>
      <w:jc w:val="left"/>
    </w:pPr>
  </w:style>
  <w:style w:type="character" w:styleId="940">
    <w:name w:val="批注文字 Char1"/>
    <w:basedOn w:val="923"/>
    <w:next w:val="940"/>
    <w:link w:val="939"/>
    <w:uiPriority w:val="99"/>
    <w:semiHidden/>
    <w:qFormat/>
    <w:rPr>
      <w:sz w:val="21"/>
      <w:szCs w:val="22"/>
    </w:rPr>
  </w:style>
  <w:style w:type="paragraph" w:styleId="941">
    <w:name w:val="正文文本 3"/>
    <w:basedOn w:val="913"/>
    <w:next w:val="941"/>
    <w:link w:val="913"/>
    <w:qFormat/>
    <w:rPr>
      <w:rFonts w:ascii="仿宋_GB2312" w:hAnsi="Arial" w:eastAsia="仿宋_GB2312"/>
      <w:sz w:val="32"/>
      <w:szCs w:val="32"/>
    </w:rPr>
  </w:style>
  <w:style w:type="paragraph" w:styleId="942">
    <w:name w:val="正文文本"/>
    <w:basedOn w:val="913"/>
    <w:next w:val="942"/>
    <w:link w:val="913"/>
    <w:qFormat/>
    <w:rPr>
      <w:rFonts w:ascii="楷体_GB2312" w:hAnsi="Arial" w:eastAsia="楷体_GB2312"/>
      <w:sz w:val="28"/>
      <w:szCs w:val="28"/>
    </w:rPr>
  </w:style>
  <w:style w:type="paragraph" w:styleId="943">
    <w:name w:val="正文文本缩进"/>
    <w:basedOn w:val="913"/>
    <w:next w:val="943"/>
    <w:link w:val="913"/>
    <w:uiPriority w:val="99"/>
    <w:unhideWhenUsed/>
    <w:qFormat/>
    <w:pPr>
      <w:ind w:left="420"/>
      <w:spacing w:after="120"/>
    </w:pPr>
  </w:style>
  <w:style w:type="paragraph" w:styleId="944">
    <w:name w:val="列表 2"/>
    <w:basedOn w:val="913"/>
    <w:next w:val="944"/>
    <w:link w:val="913"/>
    <w:qFormat/>
    <w:pPr>
      <w:ind w:left="100" w:hanging="200"/>
    </w:pPr>
    <w:rPr>
      <w:rFonts w:ascii="Times New Roman" w:hAnsi="Times New Roman"/>
      <w:szCs w:val="21"/>
    </w:rPr>
  </w:style>
  <w:style w:type="paragraph" w:styleId="945">
    <w:name w:val="目录 5"/>
    <w:basedOn w:val="913"/>
    <w:next w:val="913"/>
    <w:link w:val="913"/>
    <w:semiHidden/>
    <w:qFormat/>
    <w:pPr>
      <w:ind w:left="840"/>
      <w:jc w:val="left"/>
    </w:pPr>
    <w:rPr>
      <w:rFonts w:ascii="Times New Roman" w:hAnsi="Times New Roman"/>
      <w:szCs w:val="21"/>
    </w:rPr>
  </w:style>
  <w:style w:type="paragraph" w:styleId="946">
    <w:name w:val="目录 3"/>
    <w:basedOn w:val="913"/>
    <w:next w:val="913"/>
    <w:link w:val="913"/>
    <w:semiHidden/>
    <w:qFormat/>
    <w:pPr>
      <w:ind w:left="420"/>
      <w:jc w:val="left"/>
    </w:pPr>
    <w:rPr>
      <w:rFonts w:ascii="Times New Roman" w:hAnsi="Times New Roman"/>
      <w:i/>
      <w:iCs/>
      <w:szCs w:val="24"/>
    </w:rPr>
  </w:style>
  <w:style w:type="paragraph" w:styleId="947">
    <w:name w:val="纯文本"/>
    <w:basedOn w:val="913"/>
    <w:next w:val="947"/>
    <w:link w:val="913"/>
    <w:qFormat/>
    <w:rPr>
      <w:rFonts w:ascii="宋体" w:hAnsi="Courier New"/>
      <w:sz w:val="20"/>
      <w:szCs w:val="21"/>
    </w:rPr>
  </w:style>
  <w:style w:type="paragraph" w:styleId="948">
    <w:name w:val="目录 8"/>
    <w:basedOn w:val="913"/>
    <w:next w:val="913"/>
    <w:link w:val="913"/>
    <w:semiHidden/>
    <w:qFormat/>
    <w:pPr>
      <w:ind w:left="1470"/>
      <w:jc w:val="left"/>
    </w:pPr>
    <w:rPr>
      <w:rFonts w:ascii="Times New Roman" w:hAnsi="Times New Roman"/>
      <w:szCs w:val="21"/>
    </w:rPr>
  </w:style>
  <w:style w:type="paragraph" w:styleId="949">
    <w:name w:val="日期"/>
    <w:basedOn w:val="913"/>
    <w:next w:val="913"/>
    <w:link w:val="913"/>
    <w:qFormat/>
    <w:rPr>
      <w:rFonts w:ascii="Times New Roman" w:hAnsi="Times New Roman"/>
      <w:sz w:val="24"/>
      <w:szCs w:val="24"/>
    </w:rPr>
  </w:style>
  <w:style w:type="paragraph" w:styleId="950">
    <w:name w:val="正文文本缩进 2"/>
    <w:basedOn w:val="913"/>
    <w:next w:val="950"/>
    <w:link w:val="913"/>
    <w:qFormat/>
    <w:pPr>
      <w:ind w:left="630" w:firstLine="645"/>
    </w:pPr>
    <w:rPr>
      <w:rFonts w:ascii="Arial" w:hAnsi="Arial" w:eastAsia="仿宋_GB2312"/>
      <w:sz w:val="32"/>
      <w:szCs w:val="32"/>
    </w:rPr>
  </w:style>
  <w:style w:type="paragraph" w:styleId="951">
    <w:name w:val="尾注文本"/>
    <w:basedOn w:val="913"/>
    <w:next w:val="951"/>
    <w:link w:val="952"/>
    <w:uiPriority w:val="99"/>
    <w:unhideWhenUsed/>
    <w:qFormat/>
    <w:rPr>
      <w:rFonts w:ascii="Times New Roman" w:hAnsi="Times New Roman"/>
      <w:sz w:val="20"/>
      <w:szCs w:val="20"/>
    </w:rPr>
  </w:style>
  <w:style w:type="character" w:styleId="952">
    <w:name w:val="尾注文本 Char"/>
    <w:next w:val="952"/>
    <w:link w:val="951"/>
    <w:uiPriority w:val="99"/>
    <w:qFormat/>
    <w:rPr>
      <w:sz w:val="20"/>
    </w:rPr>
  </w:style>
  <w:style w:type="paragraph" w:styleId="953">
    <w:name w:val="批注框文本"/>
    <w:basedOn w:val="913"/>
    <w:next w:val="953"/>
    <w:link w:val="913"/>
    <w:semiHidden/>
    <w:qFormat/>
    <w:rPr>
      <w:rFonts w:ascii="Times New Roman" w:hAnsi="Times New Roman"/>
      <w:sz w:val="18"/>
      <w:szCs w:val="18"/>
    </w:rPr>
  </w:style>
  <w:style w:type="paragraph" w:styleId="954">
    <w:name w:val="页脚"/>
    <w:basedOn w:val="913"/>
    <w:next w:val="954"/>
    <w:link w:val="955"/>
    <w:uiPriority w:val="99"/>
    <w:qFormat/>
    <w:pPr>
      <w:jc w:val="left"/>
      <w:tabs>
        <w:tab w:val="center" w:pos="4153" w:leader="none"/>
        <w:tab w:val="right" w:pos="8306" w:leader="none"/>
      </w:tabs>
    </w:pPr>
    <w:rPr>
      <w:rFonts w:ascii="Times New Roman" w:hAnsi="Times New Roman"/>
      <w:sz w:val="18"/>
      <w:szCs w:val="18"/>
    </w:rPr>
  </w:style>
  <w:style w:type="character" w:styleId="955">
    <w:name w:val="页脚 Char1"/>
    <w:next w:val="955"/>
    <w:link w:val="954"/>
    <w:uiPriority w:val="99"/>
    <w:qFormat/>
    <w:rPr>
      <w:rFonts w:ascii="Times New Roman" w:hAnsi="Times New Roman" w:eastAsia="宋体" w:cs="Times New Roman"/>
      <w:sz w:val="18"/>
      <w:szCs w:val="18"/>
    </w:rPr>
  </w:style>
  <w:style w:type="paragraph" w:styleId="956">
    <w:name w:val="页眉"/>
    <w:basedOn w:val="913"/>
    <w:next w:val="956"/>
    <w:link w:val="957"/>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57">
    <w:name w:val="页眉 Char1"/>
    <w:next w:val="957"/>
    <w:link w:val="956"/>
    <w:qFormat/>
    <w:rPr>
      <w:rFonts w:ascii="Times New Roman" w:hAnsi="Times New Roman" w:eastAsia="宋体" w:cs="Times New Roman"/>
      <w:sz w:val="18"/>
      <w:szCs w:val="18"/>
    </w:rPr>
  </w:style>
  <w:style w:type="paragraph" w:styleId="958">
    <w:name w:val="目录 1"/>
    <w:basedOn w:val="913"/>
    <w:next w:val="913"/>
    <w:link w:val="913"/>
    <w:semiHidden/>
    <w:qFormat/>
    <w:pPr>
      <w:jc w:val="left"/>
      <w:spacing w:before="120" w:after="120" w:line="400" w:lineRule="exact"/>
      <w:tabs>
        <w:tab w:val="right" w:pos="8720" w:leader="dot"/>
      </w:tabs>
    </w:pPr>
    <w:rPr>
      <w:rFonts w:ascii="宋体" w:hAnsi="宋体"/>
      <w:caps/>
      <w:sz w:val="24"/>
      <w:szCs w:val="24"/>
    </w:rPr>
  </w:style>
  <w:style w:type="paragraph" w:styleId="959">
    <w:name w:val="目录 4"/>
    <w:basedOn w:val="913"/>
    <w:next w:val="913"/>
    <w:link w:val="913"/>
    <w:semiHidden/>
    <w:qFormat/>
    <w:pPr>
      <w:ind w:left="630"/>
      <w:jc w:val="left"/>
    </w:pPr>
    <w:rPr>
      <w:rFonts w:ascii="Times New Roman" w:hAnsi="Times New Roman"/>
      <w:szCs w:val="21"/>
    </w:rPr>
  </w:style>
  <w:style w:type="paragraph" w:styleId="960">
    <w:name w:val="副标题"/>
    <w:basedOn w:val="913"/>
    <w:next w:val="913"/>
    <w:link w:val="961"/>
    <w:uiPriority w:val="11"/>
    <w:qFormat/>
    <w:pPr>
      <w:spacing w:before="200" w:after="200"/>
    </w:pPr>
    <w:rPr>
      <w:sz w:val="24"/>
      <w:szCs w:val="24"/>
    </w:rPr>
  </w:style>
  <w:style w:type="character" w:styleId="961">
    <w:name w:val="副标题 Char"/>
    <w:basedOn w:val="923"/>
    <w:next w:val="961"/>
    <w:link w:val="960"/>
    <w:uiPriority w:val="11"/>
    <w:qFormat/>
    <w:rPr>
      <w:sz w:val="24"/>
      <w:szCs w:val="24"/>
    </w:rPr>
  </w:style>
  <w:style w:type="paragraph" w:styleId="962">
    <w:name w:val="列表"/>
    <w:basedOn w:val="913"/>
    <w:next w:val="962"/>
    <w:link w:val="913"/>
    <w:qFormat/>
    <w:pPr>
      <w:ind w:left="200" w:hanging="200"/>
    </w:pPr>
    <w:rPr>
      <w:rFonts w:ascii="Times New Roman" w:hAnsi="Times New Roman"/>
      <w:szCs w:val="21"/>
    </w:rPr>
  </w:style>
  <w:style w:type="paragraph" w:styleId="963">
    <w:name w:val="脚注文本"/>
    <w:basedOn w:val="913"/>
    <w:next w:val="963"/>
    <w:link w:val="964"/>
    <w:uiPriority w:val="99"/>
    <w:unhideWhenUsed/>
    <w:qFormat/>
    <w:pPr>
      <w:spacing w:after="40"/>
    </w:pPr>
    <w:rPr>
      <w:rFonts w:ascii="Times New Roman" w:hAnsi="Times New Roman"/>
      <w:sz w:val="18"/>
      <w:szCs w:val="20"/>
    </w:rPr>
  </w:style>
  <w:style w:type="character" w:styleId="964">
    <w:name w:val="脚注文本 Char"/>
    <w:next w:val="964"/>
    <w:link w:val="963"/>
    <w:uiPriority w:val="99"/>
    <w:qFormat/>
    <w:rPr>
      <w:sz w:val="18"/>
    </w:rPr>
  </w:style>
  <w:style w:type="paragraph" w:styleId="965">
    <w:name w:val="目录 6"/>
    <w:basedOn w:val="913"/>
    <w:next w:val="913"/>
    <w:link w:val="913"/>
    <w:semiHidden/>
    <w:qFormat/>
    <w:pPr>
      <w:ind w:left="1050"/>
      <w:jc w:val="left"/>
    </w:pPr>
    <w:rPr>
      <w:rFonts w:ascii="Times New Roman" w:hAnsi="Times New Roman"/>
      <w:szCs w:val="21"/>
    </w:rPr>
  </w:style>
  <w:style w:type="paragraph" w:styleId="966">
    <w:name w:val="正文文本缩进 3"/>
    <w:basedOn w:val="913"/>
    <w:next w:val="966"/>
    <w:link w:val="913"/>
    <w:qFormat/>
    <w:pPr>
      <w:ind w:left="645" w:firstLine="645"/>
    </w:pPr>
    <w:rPr>
      <w:rFonts w:ascii="Arial" w:hAnsi="Arial" w:eastAsia="仿宋_GB2312"/>
      <w:color w:val="ffff00"/>
      <w:sz w:val="32"/>
      <w:szCs w:val="32"/>
    </w:rPr>
  </w:style>
  <w:style w:type="paragraph" w:styleId="967">
    <w:name w:val="图表目录"/>
    <w:basedOn w:val="913"/>
    <w:next w:val="913"/>
    <w:link w:val="913"/>
    <w:semiHidden/>
    <w:qFormat/>
    <w:pPr>
      <w:ind w:left="840" w:hanging="420"/>
    </w:pPr>
    <w:rPr>
      <w:rFonts w:ascii="Times New Roman" w:hAnsi="Times New Roman"/>
      <w:szCs w:val="21"/>
    </w:rPr>
  </w:style>
  <w:style w:type="paragraph" w:styleId="968">
    <w:name w:val="目录 2"/>
    <w:basedOn w:val="913"/>
    <w:next w:val="913"/>
    <w:link w:val="913"/>
    <w:semiHidden/>
    <w:qFormat/>
    <w:pPr>
      <w:ind w:left="210"/>
      <w:jc w:val="left"/>
    </w:pPr>
    <w:rPr>
      <w:rFonts w:ascii="Times New Roman" w:hAnsi="Times New Roman"/>
      <w:smallCaps/>
      <w:szCs w:val="24"/>
    </w:rPr>
  </w:style>
  <w:style w:type="paragraph" w:styleId="969">
    <w:name w:val="目录 9"/>
    <w:basedOn w:val="913"/>
    <w:next w:val="913"/>
    <w:link w:val="913"/>
    <w:semiHidden/>
    <w:qFormat/>
    <w:pPr>
      <w:ind w:left="1680"/>
      <w:jc w:val="left"/>
    </w:pPr>
    <w:rPr>
      <w:rFonts w:ascii="Times New Roman" w:hAnsi="Times New Roman"/>
      <w:szCs w:val="21"/>
    </w:rPr>
  </w:style>
  <w:style w:type="paragraph" w:styleId="970">
    <w:name w:val="正文文本 2"/>
    <w:basedOn w:val="913"/>
    <w:next w:val="970"/>
    <w:link w:val="913"/>
    <w:qFormat/>
    <w:pPr>
      <w:jc w:val="center"/>
      <w:widowControl/>
    </w:pPr>
    <w:rPr>
      <w:rFonts w:ascii="楷体_GB2312" w:hAnsi="Times New Roman" w:eastAsia="楷体_GB2312"/>
      <w:sz w:val="28"/>
      <w:szCs w:val="28"/>
    </w:rPr>
  </w:style>
  <w:style w:type="paragraph" w:styleId="971">
    <w:name w:val="普通(网站)"/>
    <w:basedOn w:val="913"/>
    <w:next w:val="971"/>
    <w:link w:val="913"/>
    <w:uiPriority w:val="99"/>
    <w:qFormat/>
    <w:pPr>
      <w:jc w:val="left"/>
      <w:spacing w:before="100" w:beforeAutospacing="1" w:after="100" w:afterAutospacing="1"/>
      <w:widowControl/>
    </w:pPr>
    <w:rPr>
      <w:rFonts w:ascii="宋体" w:hAnsi="宋体" w:cs="宋体"/>
      <w:sz w:val="24"/>
      <w:szCs w:val="24"/>
    </w:rPr>
  </w:style>
  <w:style w:type="paragraph" w:styleId="972">
    <w:name w:val="索引 1"/>
    <w:basedOn w:val="913"/>
    <w:next w:val="913"/>
    <w:link w:val="913"/>
    <w:semiHidden/>
    <w:qFormat/>
    <w:pPr>
      <w:spacing w:line="240" w:lineRule="atLeast"/>
    </w:pPr>
    <w:rPr>
      <w:rFonts w:ascii="Times New Roman" w:hAnsi="Times New Roman"/>
      <w:b/>
      <w:bCs/>
      <w:szCs w:val="21"/>
    </w:rPr>
  </w:style>
  <w:style w:type="paragraph" w:styleId="973">
    <w:name w:val="标题"/>
    <w:basedOn w:val="913"/>
    <w:next w:val="913"/>
    <w:link w:val="974"/>
    <w:uiPriority w:val="10"/>
    <w:qFormat/>
    <w:pPr>
      <w:contextualSpacing/>
      <w:spacing w:before="300" w:after="200"/>
    </w:pPr>
    <w:rPr>
      <w:sz w:val="48"/>
      <w:szCs w:val="48"/>
    </w:rPr>
  </w:style>
  <w:style w:type="character" w:styleId="974">
    <w:name w:val="标题 Char"/>
    <w:basedOn w:val="923"/>
    <w:next w:val="974"/>
    <w:link w:val="973"/>
    <w:uiPriority w:val="10"/>
    <w:qFormat/>
    <w:rPr>
      <w:sz w:val="48"/>
      <w:szCs w:val="48"/>
    </w:rPr>
  </w:style>
  <w:style w:type="paragraph" w:styleId="975">
    <w:name w:val="批注主题"/>
    <w:basedOn w:val="939"/>
    <w:next w:val="939"/>
    <w:link w:val="976"/>
    <w:semiHidden/>
    <w:qFormat/>
    <w:rPr>
      <w:rFonts w:ascii="Times New Roman" w:hAnsi="Times New Roman"/>
      <w:b/>
      <w:bCs/>
      <w:sz w:val="20"/>
      <w:szCs w:val="21"/>
    </w:rPr>
  </w:style>
  <w:style w:type="character" w:styleId="976">
    <w:name w:val="批注主题 Char"/>
    <w:basedOn w:val="940"/>
    <w:next w:val="976"/>
    <w:link w:val="975"/>
    <w:semiHidden/>
    <w:qFormat/>
    <w:rPr>
      <w:rFonts w:ascii="Times New Roman" w:hAnsi="Times New Roman"/>
      <w:b/>
      <w:bCs/>
      <w:sz w:val="21"/>
      <w:szCs w:val="21"/>
    </w:rPr>
  </w:style>
  <w:style w:type="paragraph" w:styleId="977">
    <w:name w:val="正文首行缩进"/>
    <w:basedOn w:val="913"/>
    <w:next w:val="977"/>
    <w:link w:val="913"/>
    <w:qFormat/>
    <w:pPr>
      <w:ind w:firstLine="200"/>
      <w:spacing w:line="360" w:lineRule="auto"/>
    </w:pPr>
    <w:rPr>
      <w:rFonts w:ascii="仿宋_GB2312" w:hAnsi="Times New Roman" w:eastAsia="仿宋_GB2312"/>
      <w:sz w:val="30"/>
      <w:szCs w:val="30"/>
    </w:rPr>
  </w:style>
  <w:style w:type="paragraph" w:styleId="978">
    <w:name w:val="正文首行缩进 2"/>
    <w:basedOn w:val="943"/>
    <w:next w:val="978"/>
    <w:link w:val="913"/>
    <w:qFormat/>
    <w:pPr>
      <w:ind w:left="0" w:firstLine="420"/>
      <w:spacing w:after="0" w:line="360" w:lineRule="auto"/>
    </w:pPr>
    <w:rPr>
      <w:rFonts w:ascii="宋体" w:hAnsi="宋体"/>
      <w:sz w:val="20"/>
      <w:szCs w:val="20"/>
    </w:rPr>
  </w:style>
  <w:style w:type="table" w:styleId="979">
    <w:name w:val="网格型"/>
    <w:basedOn w:val="924"/>
    <w:next w:val="979"/>
    <w:link w:val="913"/>
    <w:uiPriority w:val="59"/>
    <w:qFormat/>
    <w:pPr>
      <w:jc w:val="both"/>
      <w:widowControl w:val="off"/>
    </w:pPr>
    <w:tblPr/>
  </w:style>
  <w:style w:type="character" w:styleId="980">
    <w:name w:val="要点"/>
    <w:next w:val="980"/>
    <w:link w:val="913"/>
    <w:qFormat/>
    <w:rPr>
      <w:b/>
      <w:bCs/>
    </w:rPr>
  </w:style>
  <w:style w:type="character" w:styleId="981">
    <w:name w:val="尾注引用"/>
    <w:basedOn w:val="923"/>
    <w:next w:val="981"/>
    <w:link w:val="913"/>
    <w:uiPriority w:val="99"/>
    <w:unhideWhenUsed/>
    <w:qFormat/>
    <w:rPr>
      <w:vertAlign w:val="superscript"/>
    </w:rPr>
  </w:style>
  <w:style w:type="character" w:styleId="982">
    <w:name w:val="页码"/>
    <w:basedOn w:val="923"/>
    <w:next w:val="982"/>
    <w:link w:val="913"/>
    <w:qFormat/>
  </w:style>
  <w:style w:type="character" w:styleId="983">
    <w:name w:val="已访问的超链接"/>
    <w:next w:val="983"/>
    <w:link w:val="913"/>
    <w:qFormat/>
    <w:rPr>
      <w:color w:val="800080"/>
      <w:u w:val="single"/>
    </w:rPr>
  </w:style>
  <w:style w:type="character" w:styleId="984">
    <w:name w:val="超链接"/>
    <w:next w:val="984"/>
    <w:link w:val="913"/>
    <w:qFormat/>
    <w:rPr>
      <w:color w:val="0000ff"/>
      <w:u w:val="single"/>
    </w:rPr>
  </w:style>
  <w:style w:type="character" w:styleId="985">
    <w:name w:val="批注引用"/>
    <w:basedOn w:val="923"/>
    <w:next w:val="985"/>
    <w:link w:val="913"/>
    <w:unhideWhenUsed/>
    <w:qFormat/>
    <w:rPr>
      <w:sz w:val="21"/>
      <w:szCs w:val="21"/>
    </w:rPr>
  </w:style>
  <w:style w:type="character" w:styleId="986">
    <w:name w:val="脚注引用"/>
    <w:basedOn w:val="923"/>
    <w:next w:val="986"/>
    <w:link w:val="913"/>
    <w:uiPriority w:val="99"/>
    <w:unhideWhenUsed/>
    <w:qFormat/>
    <w:rPr>
      <w:vertAlign w:val="superscript"/>
    </w:rPr>
  </w:style>
  <w:style w:type="paragraph" w:styleId="987">
    <w:name w:val="_Style 1"/>
    <w:basedOn w:val="913"/>
    <w:next w:val="987"/>
    <w:link w:val="913"/>
    <w:uiPriority w:val="34"/>
    <w:qFormat/>
    <w:pPr>
      <w:ind w:firstLine="420"/>
    </w:pPr>
  </w:style>
  <w:style w:type="character" w:styleId="988">
    <w:name w:val="Heading 1 Char"/>
    <w:basedOn w:val="923"/>
    <w:next w:val="988"/>
    <w:link w:val="913"/>
    <w:uiPriority w:val="9"/>
    <w:qFormat/>
    <w:rPr>
      <w:rFonts w:ascii="Arial" w:hAnsi="Arial" w:eastAsia="Arial" w:cs="Arial"/>
      <w:sz w:val="40"/>
      <w:szCs w:val="40"/>
    </w:rPr>
  </w:style>
  <w:style w:type="character" w:styleId="989">
    <w:name w:val="Heading 2 Char"/>
    <w:basedOn w:val="923"/>
    <w:next w:val="989"/>
    <w:link w:val="913"/>
    <w:uiPriority w:val="9"/>
    <w:qFormat/>
    <w:rPr>
      <w:rFonts w:ascii="Arial" w:hAnsi="Arial" w:eastAsia="Arial" w:cs="Arial"/>
      <w:sz w:val="34"/>
    </w:rPr>
  </w:style>
  <w:style w:type="character" w:styleId="990">
    <w:name w:val="Heading 3 Char"/>
    <w:basedOn w:val="923"/>
    <w:next w:val="990"/>
    <w:link w:val="913"/>
    <w:uiPriority w:val="9"/>
    <w:qFormat/>
    <w:rPr>
      <w:rFonts w:ascii="Arial" w:hAnsi="Arial" w:eastAsia="Arial" w:cs="Arial"/>
      <w:sz w:val="30"/>
      <w:szCs w:val="30"/>
    </w:rPr>
  </w:style>
  <w:style w:type="character" w:styleId="991">
    <w:name w:val="Heading 4 Char"/>
    <w:basedOn w:val="923"/>
    <w:next w:val="991"/>
    <w:link w:val="913"/>
    <w:uiPriority w:val="9"/>
    <w:qFormat/>
    <w:rPr>
      <w:rFonts w:ascii="Arial" w:hAnsi="Arial" w:eastAsia="Arial" w:cs="Arial"/>
      <w:b/>
      <w:bCs/>
      <w:sz w:val="26"/>
      <w:szCs w:val="26"/>
    </w:rPr>
  </w:style>
  <w:style w:type="character" w:styleId="992">
    <w:name w:val="Heading 5 Char"/>
    <w:basedOn w:val="923"/>
    <w:next w:val="992"/>
    <w:link w:val="913"/>
    <w:uiPriority w:val="9"/>
    <w:qFormat/>
    <w:rPr>
      <w:rFonts w:ascii="Arial" w:hAnsi="Arial" w:eastAsia="Arial" w:cs="Arial"/>
      <w:b/>
      <w:bCs/>
      <w:sz w:val="24"/>
      <w:szCs w:val="24"/>
    </w:rPr>
  </w:style>
  <w:style w:type="character" w:styleId="993">
    <w:name w:val="Heading 6 Char"/>
    <w:basedOn w:val="923"/>
    <w:next w:val="993"/>
    <w:link w:val="913"/>
    <w:uiPriority w:val="9"/>
    <w:qFormat/>
    <w:rPr>
      <w:rFonts w:ascii="Arial" w:hAnsi="Arial" w:eastAsia="Arial" w:cs="Arial"/>
      <w:b/>
      <w:bCs/>
      <w:sz w:val="22"/>
      <w:szCs w:val="22"/>
    </w:rPr>
  </w:style>
  <w:style w:type="character" w:styleId="994">
    <w:name w:val="Heading 7 Char"/>
    <w:basedOn w:val="923"/>
    <w:next w:val="994"/>
    <w:link w:val="913"/>
    <w:uiPriority w:val="9"/>
    <w:qFormat/>
    <w:rPr>
      <w:rFonts w:ascii="Arial" w:hAnsi="Arial" w:eastAsia="Arial" w:cs="Arial"/>
      <w:b/>
      <w:bCs/>
      <w:i/>
      <w:iCs/>
      <w:sz w:val="22"/>
      <w:szCs w:val="22"/>
    </w:rPr>
  </w:style>
  <w:style w:type="character" w:styleId="995">
    <w:name w:val="Heading 8 Char"/>
    <w:basedOn w:val="923"/>
    <w:next w:val="995"/>
    <w:link w:val="913"/>
    <w:uiPriority w:val="9"/>
    <w:qFormat/>
    <w:rPr>
      <w:rFonts w:ascii="Arial" w:hAnsi="Arial" w:eastAsia="Arial" w:cs="Arial"/>
      <w:i/>
      <w:iCs/>
      <w:sz w:val="22"/>
      <w:szCs w:val="22"/>
    </w:rPr>
  </w:style>
  <w:style w:type="character" w:styleId="996">
    <w:name w:val="Heading 9 Char"/>
    <w:basedOn w:val="923"/>
    <w:next w:val="996"/>
    <w:link w:val="913"/>
    <w:uiPriority w:val="9"/>
    <w:qFormat/>
    <w:rPr>
      <w:rFonts w:ascii="Arial" w:hAnsi="Arial" w:eastAsia="Arial" w:cs="Arial"/>
      <w:i/>
      <w:iCs/>
      <w:sz w:val="21"/>
      <w:szCs w:val="21"/>
    </w:rPr>
  </w:style>
  <w:style w:type="paragraph" w:styleId="997">
    <w:name w:val="引用"/>
    <w:basedOn w:val="913"/>
    <w:next w:val="913"/>
    <w:link w:val="998"/>
    <w:uiPriority w:val="29"/>
    <w:qFormat/>
    <w:pPr>
      <w:ind w:left="720" w:right="720"/>
    </w:pPr>
    <w:rPr>
      <w:rFonts w:ascii="Times New Roman" w:hAnsi="Times New Roman"/>
      <w:i/>
      <w:sz w:val="20"/>
      <w:szCs w:val="20"/>
    </w:rPr>
  </w:style>
  <w:style w:type="character" w:styleId="998">
    <w:name w:val="引用 Char"/>
    <w:next w:val="998"/>
    <w:link w:val="997"/>
    <w:uiPriority w:val="29"/>
    <w:qFormat/>
    <w:rPr>
      <w:i/>
    </w:rPr>
  </w:style>
  <w:style w:type="paragraph" w:styleId="999">
    <w:name w:val="明显引用"/>
    <w:basedOn w:val="913"/>
    <w:next w:val="913"/>
    <w:link w:val="10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rPr>
  </w:style>
  <w:style w:type="character" w:styleId="1000">
    <w:name w:val="明显引用 Char"/>
    <w:next w:val="1000"/>
    <w:link w:val="999"/>
    <w:uiPriority w:val="30"/>
    <w:qFormat/>
    <w:rPr>
      <w:i/>
    </w:rPr>
  </w:style>
  <w:style w:type="character" w:styleId="1001">
    <w:name w:val="Header Char"/>
    <w:basedOn w:val="923"/>
    <w:next w:val="1001"/>
    <w:link w:val="913"/>
    <w:uiPriority w:val="99"/>
    <w:qFormat/>
  </w:style>
  <w:style w:type="character" w:styleId="1002">
    <w:name w:val="Footer Char"/>
    <w:basedOn w:val="923"/>
    <w:next w:val="1002"/>
    <w:link w:val="913"/>
    <w:uiPriority w:val="99"/>
    <w:qFormat/>
  </w:style>
  <w:style w:type="character" w:styleId="1003">
    <w:name w:val="Caption Char"/>
    <w:next w:val="1003"/>
    <w:link w:val="913"/>
    <w:uiPriority w:val="99"/>
    <w:qFormat/>
  </w:style>
  <w:style w:type="table" w:styleId="1004">
    <w:name w:val="Table Grid Light"/>
    <w:basedOn w:val="924"/>
    <w:next w:val="1004"/>
    <w:link w:val="913"/>
    <w:uiPriority w:val="59"/>
    <w:qFormat/>
    <w:tblPr/>
  </w:style>
  <w:style w:type="table" w:styleId="1005">
    <w:name w:val="无格式表格 11"/>
    <w:basedOn w:val="924"/>
    <w:next w:val="1005"/>
    <w:link w:val="913"/>
    <w:uiPriority w:val="59"/>
    <w:qFormat/>
    <w:tblPr/>
  </w:style>
  <w:style w:type="table" w:styleId="1006">
    <w:name w:val="无格式表格 21"/>
    <w:basedOn w:val="924"/>
    <w:next w:val="1006"/>
    <w:link w:val="913"/>
    <w:uiPriority w:val="59"/>
    <w:qFormat/>
    <w:tblPr/>
  </w:style>
  <w:style w:type="table" w:styleId="1007">
    <w:name w:val="无格式表格 31"/>
    <w:basedOn w:val="924"/>
    <w:next w:val="1007"/>
    <w:link w:val="913"/>
    <w:uiPriority w:val="99"/>
    <w:qFormat/>
    <w:tblPr/>
  </w:style>
  <w:style w:type="table" w:styleId="1008">
    <w:name w:val="无格式表格 41"/>
    <w:basedOn w:val="924"/>
    <w:next w:val="1008"/>
    <w:link w:val="913"/>
    <w:uiPriority w:val="99"/>
    <w:qFormat/>
    <w:tblPr/>
  </w:style>
  <w:style w:type="table" w:styleId="1009">
    <w:name w:val="无格式表格 51"/>
    <w:basedOn w:val="924"/>
    <w:next w:val="1009"/>
    <w:link w:val="913"/>
    <w:uiPriority w:val="99"/>
    <w:qFormat/>
    <w:tblPr/>
  </w:style>
  <w:style w:type="table" w:styleId="1010">
    <w:name w:val="网格表 1 浅色1"/>
    <w:basedOn w:val="924"/>
    <w:next w:val="1010"/>
    <w:link w:val="913"/>
    <w:uiPriority w:val="99"/>
    <w:qFormat/>
    <w:tblPr/>
  </w:style>
  <w:style w:type="table" w:styleId="1011">
    <w:name w:val="Grid Table 1 Light - Accent 1"/>
    <w:basedOn w:val="924"/>
    <w:next w:val="1011"/>
    <w:link w:val="913"/>
    <w:uiPriority w:val="99"/>
    <w:qFormat/>
    <w:tblPr/>
  </w:style>
  <w:style w:type="table" w:styleId="1012">
    <w:name w:val="Grid Table 1 Light - Accent 2"/>
    <w:basedOn w:val="924"/>
    <w:next w:val="1012"/>
    <w:link w:val="913"/>
    <w:uiPriority w:val="99"/>
    <w:qFormat/>
    <w:tblPr/>
  </w:style>
  <w:style w:type="table" w:styleId="1013">
    <w:name w:val="Grid Table 1 Light - Accent 3"/>
    <w:basedOn w:val="924"/>
    <w:next w:val="1013"/>
    <w:link w:val="913"/>
    <w:uiPriority w:val="99"/>
    <w:qFormat/>
    <w:tblPr/>
  </w:style>
  <w:style w:type="table" w:styleId="1014">
    <w:name w:val="Grid Table 1 Light - Accent 4"/>
    <w:basedOn w:val="924"/>
    <w:next w:val="1014"/>
    <w:link w:val="913"/>
    <w:uiPriority w:val="99"/>
    <w:qFormat/>
    <w:tblPr/>
  </w:style>
  <w:style w:type="table" w:styleId="1015">
    <w:name w:val="Grid Table 1 Light - Accent 5"/>
    <w:basedOn w:val="924"/>
    <w:next w:val="1015"/>
    <w:link w:val="913"/>
    <w:uiPriority w:val="99"/>
    <w:qFormat/>
    <w:tblPr/>
  </w:style>
  <w:style w:type="table" w:styleId="1016">
    <w:name w:val="Grid Table 1 Light - Accent 6"/>
    <w:basedOn w:val="924"/>
    <w:next w:val="1016"/>
    <w:link w:val="913"/>
    <w:uiPriority w:val="99"/>
    <w:qFormat/>
    <w:tblPr/>
  </w:style>
  <w:style w:type="table" w:styleId="1017">
    <w:name w:val="网格表 21"/>
    <w:basedOn w:val="924"/>
    <w:next w:val="1017"/>
    <w:link w:val="913"/>
    <w:uiPriority w:val="99"/>
    <w:qFormat/>
    <w:tblPr/>
  </w:style>
  <w:style w:type="table" w:styleId="1018">
    <w:name w:val="Grid Table 2 - Accent 1"/>
    <w:basedOn w:val="924"/>
    <w:next w:val="1018"/>
    <w:link w:val="913"/>
    <w:uiPriority w:val="99"/>
    <w:qFormat/>
    <w:tblPr/>
  </w:style>
  <w:style w:type="table" w:styleId="1019">
    <w:name w:val="Grid Table 2 - Accent 2"/>
    <w:basedOn w:val="924"/>
    <w:next w:val="1019"/>
    <w:link w:val="913"/>
    <w:uiPriority w:val="99"/>
    <w:qFormat/>
    <w:tblPr/>
  </w:style>
  <w:style w:type="table" w:styleId="1020">
    <w:name w:val="Grid Table 2 - Accent 3"/>
    <w:basedOn w:val="924"/>
    <w:next w:val="1020"/>
    <w:link w:val="913"/>
    <w:uiPriority w:val="99"/>
    <w:qFormat/>
    <w:tblPr/>
  </w:style>
  <w:style w:type="table" w:styleId="1021">
    <w:name w:val="Grid Table 2 - Accent 4"/>
    <w:basedOn w:val="924"/>
    <w:next w:val="1021"/>
    <w:link w:val="913"/>
    <w:uiPriority w:val="99"/>
    <w:qFormat/>
    <w:tblPr/>
  </w:style>
  <w:style w:type="table" w:styleId="1022">
    <w:name w:val="Grid Table 2 - Accent 5"/>
    <w:basedOn w:val="924"/>
    <w:next w:val="1022"/>
    <w:link w:val="913"/>
    <w:uiPriority w:val="99"/>
    <w:qFormat/>
    <w:tblPr/>
  </w:style>
  <w:style w:type="table" w:styleId="1023">
    <w:name w:val="Grid Table 2 - Accent 6"/>
    <w:basedOn w:val="924"/>
    <w:next w:val="1023"/>
    <w:link w:val="913"/>
    <w:uiPriority w:val="99"/>
    <w:qFormat/>
    <w:tblPr/>
  </w:style>
  <w:style w:type="table" w:styleId="1024">
    <w:name w:val="网格表 31"/>
    <w:basedOn w:val="924"/>
    <w:next w:val="1024"/>
    <w:link w:val="913"/>
    <w:uiPriority w:val="99"/>
    <w:qFormat/>
    <w:tblPr/>
  </w:style>
  <w:style w:type="table" w:styleId="1025">
    <w:name w:val="Grid Table 3 - Accent 1"/>
    <w:basedOn w:val="924"/>
    <w:next w:val="1025"/>
    <w:link w:val="913"/>
    <w:uiPriority w:val="99"/>
    <w:qFormat/>
    <w:tblPr/>
  </w:style>
  <w:style w:type="table" w:styleId="1026">
    <w:name w:val="Grid Table 3 - Accent 2"/>
    <w:basedOn w:val="924"/>
    <w:next w:val="1026"/>
    <w:link w:val="913"/>
    <w:uiPriority w:val="99"/>
    <w:qFormat/>
    <w:tblPr/>
  </w:style>
  <w:style w:type="table" w:styleId="1027">
    <w:name w:val="Grid Table 3 - Accent 3"/>
    <w:basedOn w:val="924"/>
    <w:next w:val="1027"/>
    <w:link w:val="913"/>
    <w:uiPriority w:val="99"/>
    <w:qFormat/>
    <w:tblPr/>
  </w:style>
  <w:style w:type="table" w:styleId="1028">
    <w:name w:val="Grid Table 3 - Accent 4"/>
    <w:basedOn w:val="924"/>
    <w:next w:val="1028"/>
    <w:link w:val="913"/>
    <w:uiPriority w:val="99"/>
    <w:qFormat/>
    <w:tblPr/>
  </w:style>
  <w:style w:type="table" w:styleId="1029">
    <w:name w:val="Grid Table 3 - Accent 5"/>
    <w:basedOn w:val="924"/>
    <w:next w:val="1029"/>
    <w:link w:val="913"/>
    <w:uiPriority w:val="99"/>
    <w:qFormat/>
    <w:tblPr/>
  </w:style>
  <w:style w:type="table" w:styleId="1030">
    <w:name w:val="Grid Table 3 - Accent 6"/>
    <w:basedOn w:val="924"/>
    <w:next w:val="1030"/>
    <w:link w:val="913"/>
    <w:uiPriority w:val="99"/>
    <w:qFormat/>
    <w:tblPr/>
  </w:style>
  <w:style w:type="table" w:styleId="1031">
    <w:name w:val="网格表 41"/>
    <w:basedOn w:val="924"/>
    <w:next w:val="1031"/>
    <w:link w:val="913"/>
    <w:uiPriority w:val="59"/>
    <w:qFormat/>
    <w:tblPr/>
  </w:style>
  <w:style w:type="table" w:styleId="1032">
    <w:name w:val="Grid Table 4 - Accent 1"/>
    <w:basedOn w:val="924"/>
    <w:next w:val="1032"/>
    <w:link w:val="913"/>
    <w:uiPriority w:val="59"/>
    <w:qFormat/>
    <w:tblPr/>
  </w:style>
  <w:style w:type="table" w:styleId="1033">
    <w:name w:val="Grid Table 4 - Accent 2"/>
    <w:basedOn w:val="924"/>
    <w:next w:val="1033"/>
    <w:link w:val="913"/>
    <w:uiPriority w:val="59"/>
    <w:qFormat/>
    <w:tblPr/>
  </w:style>
  <w:style w:type="table" w:styleId="1034">
    <w:name w:val="Grid Table 4 - Accent 3"/>
    <w:basedOn w:val="924"/>
    <w:next w:val="1034"/>
    <w:link w:val="913"/>
    <w:uiPriority w:val="59"/>
    <w:qFormat/>
    <w:tblPr/>
  </w:style>
  <w:style w:type="table" w:styleId="1035">
    <w:name w:val="Grid Table 4 - Accent 4"/>
    <w:basedOn w:val="924"/>
    <w:next w:val="1035"/>
    <w:link w:val="913"/>
    <w:uiPriority w:val="59"/>
    <w:qFormat/>
    <w:tblPr/>
  </w:style>
  <w:style w:type="table" w:styleId="1036">
    <w:name w:val="Grid Table 4 - Accent 5"/>
    <w:basedOn w:val="924"/>
    <w:next w:val="1036"/>
    <w:link w:val="913"/>
    <w:uiPriority w:val="59"/>
    <w:qFormat/>
    <w:tblPr/>
  </w:style>
  <w:style w:type="table" w:styleId="1037">
    <w:name w:val="Grid Table 4 - Accent 6"/>
    <w:basedOn w:val="924"/>
    <w:next w:val="1037"/>
    <w:link w:val="913"/>
    <w:uiPriority w:val="59"/>
    <w:qFormat/>
    <w:tblPr/>
  </w:style>
  <w:style w:type="table" w:styleId="1038">
    <w:name w:val="网格表 5 深色1"/>
    <w:basedOn w:val="924"/>
    <w:next w:val="1038"/>
    <w:link w:val="913"/>
    <w:uiPriority w:val="99"/>
    <w:qFormat/>
    <w:tblPr/>
  </w:style>
  <w:style w:type="table" w:styleId="1039">
    <w:name w:val="Grid Table 5 Dark- Accent 1"/>
    <w:basedOn w:val="924"/>
    <w:next w:val="1039"/>
    <w:link w:val="913"/>
    <w:uiPriority w:val="99"/>
    <w:qFormat/>
    <w:tblPr/>
  </w:style>
  <w:style w:type="table" w:styleId="1040">
    <w:name w:val="Grid Table 5 Dark - Accent 2"/>
    <w:basedOn w:val="924"/>
    <w:next w:val="1040"/>
    <w:link w:val="913"/>
    <w:uiPriority w:val="99"/>
    <w:qFormat/>
    <w:tblPr/>
  </w:style>
  <w:style w:type="table" w:styleId="1041">
    <w:name w:val="Grid Table 5 Dark - Accent 3"/>
    <w:basedOn w:val="924"/>
    <w:next w:val="1041"/>
    <w:link w:val="913"/>
    <w:uiPriority w:val="99"/>
    <w:qFormat/>
    <w:tblPr/>
  </w:style>
  <w:style w:type="table" w:styleId="1042">
    <w:name w:val="Grid Table 5 Dark- Accent 4"/>
    <w:basedOn w:val="924"/>
    <w:next w:val="1042"/>
    <w:link w:val="913"/>
    <w:uiPriority w:val="99"/>
    <w:qFormat/>
    <w:tblPr/>
  </w:style>
  <w:style w:type="table" w:styleId="1043">
    <w:name w:val="Grid Table 5 Dark - Accent 5"/>
    <w:basedOn w:val="924"/>
    <w:next w:val="1043"/>
    <w:link w:val="913"/>
    <w:uiPriority w:val="99"/>
    <w:qFormat/>
    <w:tblPr/>
  </w:style>
  <w:style w:type="table" w:styleId="1044">
    <w:name w:val="Grid Table 5 Dark - Accent 6"/>
    <w:basedOn w:val="924"/>
    <w:next w:val="1044"/>
    <w:link w:val="913"/>
    <w:uiPriority w:val="99"/>
    <w:qFormat/>
    <w:tblPr/>
  </w:style>
  <w:style w:type="table" w:styleId="1045">
    <w:name w:val="网格表 6 彩色1"/>
    <w:basedOn w:val="924"/>
    <w:next w:val="1045"/>
    <w:link w:val="913"/>
    <w:uiPriority w:val="99"/>
    <w:qFormat/>
    <w:tblPr/>
  </w:style>
  <w:style w:type="table" w:styleId="1046">
    <w:name w:val="Grid Table 6 Colorful - Accent 1"/>
    <w:basedOn w:val="924"/>
    <w:next w:val="1046"/>
    <w:link w:val="913"/>
    <w:uiPriority w:val="99"/>
    <w:qFormat/>
    <w:tblPr/>
  </w:style>
  <w:style w:type="table" w:styleId="1047">
    <w:name w:val="Grid Table 6 Colorful - Accent 2"/>
    <w:basedOn w:val="924"/>
    <w:next w:val="1047"/>
    <w:link w:val="913"/>
    <w:uiPriority w:val="99"/>
    <w:qFormat/>
    <w:tblPr/>
  </w:style>
  <w:style w:type="table" w:styleId="1048">
    <w:name w:val="Grid Table 6 Colorful - Accent 3"/>
    <w:basedOn w:val="924"/>
    <w:next w:val="1048"/>
    <w:link w:val="913"/>
    <w:uiPriority w:val="99"/>
    <w:qFormat/>
    <w:tblPr/>
  </w:style>
  <w:style w:type="table" w:styleId="1049">
    <w:name w:val="Grid Table 6 Colorful - Accent 4"/>
    <w:basedOn w:val="924"/>
    <w:next w:val="1049"/>
    <w:link w:val="913"/>
    <w:uiPriority w:val="99"/>
    <w:qFormat/>
    <w:tblPr/>
  </w:style>
  <w:style w:type="table" w:styleId="1050">
    <w:name w:val="Grid Table 6 Colorful - Accent 5"/>
    <w:basedOn w:val="924"/>
    <w:next w:val="1050"/>
    <w:link w:val="913"/>
    <w:uiPriority w:val="99"/>
    <w:qFormat/>
    <w:tblPr/>
  </w:style>
  <w:style w:type="table" w:styleId="1051">
    <w:name w:val="Grid Table 6 Colorful - Accent 6"/>
    <w:basedOn w:val="924"/>
    <w:next w:val="1051"/>
    <w:link w:val="913"/>
    <w:uiPriority w:val="99"/>
    <w:qFormat/>
    <w:tblPr/>
  </w:style>
  <w:style w:type="table" w:styleId="1052">
    <w:name w:val="网格表 7 彩色1"/>
    <w:basedOn w:val="924"/>
    <w:next w:val="1052"/>
    <w:link w:val="913"/>
    <w:uiPriority w:val="99"/>
    <w:qFormat/>
    <w:tblPr/>
  </w:style>
  <w:style w:type="table" w:styleId="1053">
    <w:name w:val="Grid Table 7 Colorful - Accent 1"/>
    <w:basedOn w:val="924"/>
    <w:next w:val="1053"/>
    <w:link w:val="913"/>
    <w:uiPriority w:val="99"/>
    <w:qFormat/>
    <w:tblPr/>
  </w:style>
  <w:style w:type="table" w:styleId="1054">
    <w:name w:val="Grid Table 7 Colorful - Accent 2"/>
    <w:basedOn w:val="924"/>
    <w:next w:val="1054"/>
    <w:link w:val="913"/>
    <w:uiPriority w:val="99"/>
    <w:qFormat/>
    <w:tblPr/>
  </w:style>
  <w:style w:type="table" w:styleId="1055">
    <w:name w:val="Grid Table 7 Colorful - Accent 3"/>
    <w:basedOn w:val="924"/>
    <w:next w:val="1055"/>
    <w:link w:val="913"/>
    <w:uiPriority w:val="99"/>
    <w:qFormat/>
    <w:tblPr/>
  </w:style>
  <w:style w:type="table" w:styleId="1056">
    <w:name w:val="Grid Table 7 Colorful - Accent 4"/>
    <w:basedOn w:val="924"/>
    <w:next w:val="1056"/>
    <w:link w:val="913"/>
    <w:uiPriority w:val="99"/>
    <w:qFormat/>
    <w:tblPr/>
  </w:style>
  <w:style w:type="table" w:styleId="1057">
    <w:name w:val="Grid Table 7 Colorful - Accent 5"/>
    <w:basedOn w:val="924"/>
    <w:next w:val="1057"/>
    <w:link w:val="913"/>
    <w:uiPriority w:val="99"/>
    <w:qFormat/>
    <w:tblPr/>
  </w:style>
  <w:style w:type="table" w:styleId="1058">
    <w:name w:val="Grid Table 7 Colorful - Accent 6"/>
    <w:basedOn w:val="924"/>
    <w:next w:val="1058"/>
    <w:link w:val="913"/>
    <w:uiPriority w:val="99"/>
    <w:qFormat/>
    <w:tblPr/>
  </w:style>
  <w:style w:type="table" w:styleId="1059">
    <w:name w:val="清单表 1 浅色1"/>
    <w:basedOn w:val="924"/>
    <w:next w:val="1059"/>
    <w:link w:val="913"/>
    <w:uiPriority w:val="99"/>
    <w:qFormat/>
    <w:tblPr/>
  </w:style>
  <w:style w:type="table" w:styleId="1060">
    <w:name w:val="List Table 1 Light - Accent 1"/>
    <w:basedOn w:val="924"/>
    <w:next w:val="1060"/>
    <w:link w:val="913"/>
    <w:uiPriority w:val="99"/>
    <w:qFormat/>
    <w:tblPr/>
  </w:style>
  <w:style w:type="table" w:styleId="1061">
    <w:name w:val="List Table 1 Light - Accent 2"/>
    <w:basedOn w:val="924"/>
    <w:next w:val="1061"/>
    <w:link w:val="913"/>
    <w:uiPriority w:val="99"/>
    <w:qFormat/>
    <w:tblPr/>
  </w:style>
  <w:style w:type="table" w:styleId="1062">
    <w:name w:val="List Table 1 Light - Accent 3"/>
    <w:basedOn w:val="924"/>
    <w:next w:val="1062"/>
    <w:link w:val="913"/>
    <w:uiPriority w:val="99"/>
    <w:qFormat/>
    <w:tblPr/>
  </w:style>
  <w:style w:type="table" w:styleId="1063">
    <w:name w:val="List Table 1 Light - Accent 4"/>
    <w:basedOn w:val="924"/>
    <w:next w:val="1063"/>
    <w:link w:val="913"/>
    <w:uiPriority w:val="99"/>
    <w:qFormat/>
    <w:tblPr/>
  </w:style>
  <w:style w:type="table" w:styleId="1064">
    <w:name w:val="List Table 1 Light - Accent 5"/>
    <w:basedOn w:val="924"/>
    <w:next w:val="1064"/>
    <w:link w:val="913"/>
    <w:uiPriority w:val="99"/>
    <w:qFormat/>
    <w:tblPr/>
  </w:style>
  <w:style w:type="table" w:styleId="1065">
    <w:name w:val="List Table 1 Light - Accent 6"/>
    <w:basedOn w:val="924"/>
    <w:next w:val="1065"/>
    <w:link w:val="913"/>
    <w:uiPriority w:val="99"/>
    <w:qFormat/>
    <w:tblPr/>
  </w:style>
  <w:style w:type="table" w:styleId="1066">
    <w:name w:val="清单表 21"/>
    <w:basedOn w:val="924"/>
    <w:next w:val="1066"/>
    <w:link w:val="913"/>
    <w:uiPriority w:val="99"/>
    <w:qFormat/>
    <w:tblPr/>
  </w:style>
  <w:style w:type="table" w:styleId="1067">
    <w:name w:val="List Table 2 - Accent 1"/>
    <w:basedOn w:val="924"/>
    <w:next w:val="1067"/>
    <w:link w:val="913"/>
    <w:uiPriority w:val="99"/>
    <w:qFormat/>
    <w:tblPr/>
  </w:style>
  <w:style w:type="table" w:styleId="1068">
    <w:name w:val="List Table 2 - Accent 2"/>
    <w:basedOn w:val="924"/>
    <w:next w:val="1068"/>
    <w:link w:val="913"/>
    <w:uiPriority w:val="99"/>
    <w:qFormat/>
    <w:tblPr/>
  </w:style>
  <w:style w:type="table" w:styleId="1069">
    <w:name w:val="List Table 2 - Accent 3"/>
    <w:basedOn w:val="924"/>
    <w:next w:val="1069"/>
    <w:link w:val="913"/>
    <w:uiPriority w:val="99"/>
    <w:qFormat/>
    <w:tblPr/>
  </w:style>
  <w:style w:type="table" w:styleId="1070">
    <w:name w:val="List Table 2 - Accent 4"/>
    <w:basedOn w:val="924"/>
    <w:next w:val="1070"/>
    <w:link w:val="913"/>
    <w:uiPriority w:val="99"/>
    <w:qFormat/>
    <w:tblPr/>
  </w:style>
  <w:style w:type="table" w:styleId="1071">
    <w:name w:val="List Table 2 - Accent 5"/>
    <w:basedOn w:val="924"/>
    <w:next w:val="1071"/>
    <w:link w:val="913"/>
    <w:uiPriority w:val="99"/>
    <w:qFormat/>
    <w:tblPr/>
  </w:style>
  <w:style w:type="table" w:styleId="1072">
    <w:name w:val="List Table 2 - Accent 6"/>
    <w:basedOn w:val="924"/>
    <w:next w:val="1072"/>
    <w:link w:val="913"/>
    <w:uiPriority w:val="99"/>
    <w:qFormat/>
    <w:tblPr/>
  </w:style>
  <w:style w:type="table" w:styleId="1073">
    <w:name w:val="清单表 31"/>
    <w:basedOn w:val="924"/>
    <w:next w:val="1073"/>
    <w:link w:val="913"/>
    <w:uiPriority w:val="99"/>
    <w:qFormat/>
    <w:tblPr/>
  </w:style>
  <w:style w:type="table" w:styleId="1074">
    <w:name w:val="List Table 3 - Accent 1"/>
    <w:basedOn w:val="924"/>
    <w:next w:val="1074"/>
    <w:link w:val="913"/>
    <w:uiPriority w:val="99"/>
    <w:qFormat/>
    <w:tblPr/>
  </w:style>
  <w:style w:type="table" w:styleId="1075">
    <w:name w:val="List Table 3 - Accent 2"/>
    <w:basedOn w:val="924"/>
    <w:next w:val="1075"/>
    <w:link w:val="913"/>
    <w:uiPriority w:val="99"/>
    <w:qFormat/>
    <w:tblPr/>
  </w:style>
  <w:style w:type="table" w:styleId="1076">
    <w:name w:val="List Table 3 - Accent 3"/>
    <w:basedOn w:val="924"/>
    <w:next w:val="1076"/>
    <w:link w:val="913"/>
    <w:uiPriority w:val="99"/>
    <w:qFormat/>
    <w:tblPr/>
  </w:style>
  <w:style w:type="table" w:styleId="1077">
    <w:name w:val="List Table 3 - Accent 4"/>
    <w:basedOn w:val="924"/>
    <w:next w:val="1077"/>
    <w:link w:val="913"/>
    <w:uiPriority w:val="99"/>
    <w:qFormat/>
    <w:tblPr/>
  </w:style>
  <w:style w:type="table" w:styleId="1078">
    <w:name w:val="List Table 3 - Accent 5"/>
    <w:basedOn w:val="924"/>
    <w:next w:val="1078"/>
    <w:link w:val="913"/>
    <w:uiPriority w:val="99"/>
    <w:qFormat/>
    <w:tblPr/>
  </w:style>
  <w:style w:type="table" w:styleId="1079">
    <w:name w:val="List Table 3 - Accent 6"/>
    <w:basedOn w:val="924"/>
    <w:next w:val="1079"/>
    <w:link w:val="913"/>
    <w:uiPriority w:val="99"/>
    <w:qFormat/>
    <w:tblPr/>
  </w:style>
  <w:style w:type="table" w:styleId="1080">
    <w:name w:val="清单表 41"/>
    <w:basedOn w:val="924"/>
    <w:next w:val="1080"/>
    <w:link w:val="913"/>
    <w:uiPriority w:val="99"/>
    <w:qFormat/>
    <w:tblPr/>
  </w:style>
  <w:style w:type="table" w:styleId="1081">
    <w:name w:val="List Table 4 - Accent 1"/>
    <w:basedOn w:val="924"/>
    <w:next w:val="1081"/>
    <w:link w:val="913"/>
    <w:uiPriority w:val="99"/>
    <w:qFormat/>
    <w:tblPr/>
  </w:style>
  <w:style w:type="table" w:styleId="1082">
    <w:name w:val="List Table 4 - Accent 2"/>
    <w:basedOn w:val="924"/>
    <w:next w:val="1082"/>
    <w:link w:val="913"/>
    <w:uiPriority w:val="99"/>
    <w:qFormat/>
    <w:tblPr/>
  </w:style>
  <w:style w:type="table" w:styleId="1083">
    <w:name w:val="List Table 4 - Accent 3"/>
    <w:basedOn w:val="924"/>
    <w:next w:val="1083"/>
    <w:link w:val="913"/>
    <w:uiPriority w:val="99"/>
    <w:qFormat/>
    <w:tblPr/>
  </w:style>
  <w:style w:type="table" w:styleId="1084">
    <w:name w:val="List Table 4 - Accent 4"/>
    <w:basedOn w:val="924"/>
    <w:next w:val="1084"/>
    <w:link w:val="913"/>
    <w:uiPriority w:val="99"/>
    <w:qFormat/>
    <w:tblPr/>
  </w:style>
  <w:style w:type="table" w:styleId="1085">
    <w:name w:val="List Table 4 - Accent 5"/>
    <w:basedOn w:val="924"/>
    <w:next w:val="1085"/>
    <w:link w:val="913"/>
    <w:uiPriority w:val="99"/>
    <w:qFormat/>
    <w:tblPr/>
  </w:style>
  <w:style w:type="table" w:styleId="1086">
    <w:name w:val="List Table 4 - Accent 6"/>
    <w:basedOn w:val="924"/>
    <w:next w:val="1086"/>
    <w:link w:val="913"/>
    <w:uiPriority w:val="99"/>
    <w:qFormat/>
    <w:tblPr/>
  </w:style>
  <w:style w:type="table" w:styleId="1087">
    <w:name w:val="清单表 5 深色1"/>
    <w:basedOn w:val="924"/>
    <w:next w:val="1087"/>
    <w:link w:val="913"/>
    <w:uiPriority w:val="99"/>
    <w:qFormat/>
    <w:tblPr/>
  </w:style>
  <w:style w:type="table" w:styleId="1088">
    <w:name w:val="List Table 5 Dark - Accent 1"/>
    <w:basedOn w:val="924"/>
    <w:next w:val="1088"/>
    <w:link w:val="913"/>
    <w:uiPriority w:val="99"/>
    <w:qFormat/>
    <w:tblPr/>
  </w:style>
  <w:style w:type="table" w:styleId="1089">
    <w:name w:val="List Table 5 Dark - Accent 2"/>
    <w:basedOn w:val="924"/>
    <w:next w:val="1089"/>
    <w:link w:val="913"/>
    <w:uiPriority w:val="99"/>
    <w:qFormat/>
    <w:tblPr/>
  </w:style>
  <w:style w:type="table" w:styleId="1090">
    <w:name w:val="List Table 5 Dark - Accent 3"/>
    <w:basedOn w:val="924"/>
    <w:next w:val="1090"/>
    <w:link w:val="913"/>
    <w:uiPriority w:val="99"/>
    <w:qFormat/>
    <w:tblPr/>
  </w:style>
  <w:style w:type="table" w:styleId="1091">
    <w:name w:val="List Table 5 Dark - Accent 4"/>
    <w:basedOn w:val="924"/>
    <w:next w:val="1091"/>
    <w:link w:val="913"/>
    <w:uiPriority w:val="99"/>
    <w:qFormat/>
    <w:tblPr/>
  </w:style>
  <w:style w:type="table" w:styleId="1092">
    <w:name w:val="List Table 5 Dark - Accent 5"/>
    <w:basedOn w:val="924"/>
    <w:next w:val="1092"/>
    <w:link w:val="913"/>
    <w:uiPriority w:val="99"/>
    <w:qFormat/>
    <w:tblPr/>
  </w:style>
  <w:style w:type="table" w:styleId="1093">
    <w:name w:val="List Table 5 Dark - Accent 6"/>
    <w:basedOn w:val="924"/>
    <w:next w:val="1093"/>
    <w:link w:val="913"/>
    <w:uiPriority w:val="99"/>
    <w:qFormat/>
    <w:tblPr/>
  </w:style>
  <w:style w:type="table" w:styleId="1094">
    <w:name w:val="清单表 6 彩色1"/>
    <w:basedOn w:val="924"/>
    <w:next w:val="1094"/>
    <w:link w:val="913"/>
    <w:uiPriority w:val="99"/>
    <w:qFormat/>
    <w:tblPr/>
  </w:style>
  <w:style w:type="table" w:styleId="1095">
    <w:name w:val="List Table 6 Colorful - Accent 1"/>
    <w:basedOn w:val="924"/>
    <w:next w:val="1095"/>
    <w:link w:val="913"/>
    <w:uiPriority w:val="99"/>
    <w:qFormat/>
    <w:tblPr/>
  </w:style>
  <w:style w:type="table" w:styleId="1096">
    <w:name w:val="List Table 6 Colorful - Accent 2"/>
    <w:basedOn w:val="924"/>
    <w:next w:val="1096"/>
    <w:link w:val="913"/>
    <w:uiPriority w:val="99"/>
    <w:qFormat/>
    <w:tblPr/>
  </w:style>
  <w:style w:type="table" w:styleId="1097">
    <w:name w:val="List Table 6 Colorful - Accent 3"/>
    <w:basedOn w:val="924"/>
    <w:next w:val="1097"/>
    <w:link w:val="913"/>
    <w:uiPriority w:val="99"/>
    <w:qFormat/>
    <w:tblPr/>
  </w:style>
  <w:style w:type="table" w:styleId="1098">
    <w:name w:val="List Table 6 Colorful - Accent 4"/>
    <w:basedOn w:val="924"/>
    <w:next w:val="1098"/>
    <w:link w:val="913"/>
    <w:uiPriority w:val="99"/>
    <w:qFormat/>
    <w:tblPr/>
  </w:style>
  <w:style w:type="table" w:styleId="1099">
    <w:name w:val="List Table 6 Colorful - Accent 5"/>
    <w:basedOn w:val="924"/>
    <w:next w:val="1099"/>
    <w:link w:val="913"/>
    <w:uiPriority w:val="99"/>
    <w:qFormat/>
    <w:tblPr/>
  </w:style>
  <w:style w:type="table" w:styleId="1100">
    <w:name w:val="List Table 6 Colorful - Accent 6"/>
    <w:basedOn w:val="924"/>
    <w:next w:val="1100"/>
    <w:link w:val="913"/>
    <w:uiPriority w:val="99"/>
    <w:qFormat/>
    <w:tblPr/>
  </w:style>
  <w:style w:type="table" w:styleId="1101">
    <w:name w:val="清单表 7 彩色1"/>
    <w:basedOn w:val="924"/>
    <w:next w:val="1101"/>
    <w:link w:val="913"/>
    <w:uiPriority w:val="99"/>
    <w:qFormat/>
    <w:tblPr/>
  </w:style>
  <w:style w:type="table" w:styleId="1102">
    <w:name w:val="List Table 7 Colorful - Accent 1"/>
    <w:basedOn w:val="924"/>
    <w:next w:val="1102"/>
    <w:link w:val="913"/>
    <w:uiPriority w:val="99"/>
    <w:qFormat/>
    <w:tblPr/>
  </w:style>
  <w:style w:type="table" w:styleId="1103">
    <w:name w:val="List Table 7 Colorful - Accent 2"/>
    <w:basedOn w:val="924"/>
    <w:next w:val="1103"/>
    <w:link w:val="913"/>
    <w:uiPriority w:val="99"/>
    <w:qFormat/>
    <w:tblPr/>
  </w:style>
  <w:style w:type="table" w:styleId="1104">
    <w:name w:val="List Table 7 Colorful - Accent 3"/>
    <w:basedOn w:val="924"/>
    <w:next w:val="1104"/>
    <w:link w:val="913"/>
    <w:uiPriority w:val="99"/>
    <w:qFormat/>
    <w:tblPr/>
  </w:style>
  <w:style w:type="table" w:styleId="1105">
    <w:name w:val="List Table 7 Colorful - Accent 4"/>
    <w:basedOn w:val="924"/>
    <w:next w:val="1105"/>
    <w:link w:val="913"/>
    <w:uiPriority w:val="99"/>
    <w:qFormat/>
    <w:tblPr/>
  </w:style>
  <w:style w:type="table" w:styleId="1106">
    <w:name w:val="List Table 7 Colorful - Accent 5"/>
    <w:basedOn w:val="924"/>
    <w:next w:val="1106"/>
    <w:link w:val="913"/>
    <w:uiPriority w:val="99"/>
    <w:qFormat/>
    <w:tblPr/>
  </w:style>
  <w:style w:type="table" w:styleId="1107">
    <w:name w:val="List Table 7 Colorful - Accent 6"/>
    <w:basedOn w:val="924"/>
    <w:next w:val="1107"/>
    <w:link w:val="913"/>
    <w:uiPriority w:val="99"/>
    <w:qFormat/>
    <w:tblPr/>
  </w:style>
  <w:style w:type="table" w:styleId="1108">
    <w:name w:val="Lined - Accent"/>
    <w:basedOn w:val="924"/>
    <w:next w:val="1108"/>
    <w:link w:val="913"/>
    <w:uiPriority w:val="99"/>
    <w:qFormat/>
    <w:rPr>
      <w:color w:val="404040"/>
    </w:rPr>
    <w:tblPr/>
  </w:style>
  <w:style w:type="table" w:styleId="1109">
    <w:name w:val="Lined - Accent 1"/>
    <w:basedOn w:val="924"/>
    <w:next w:val="1109"/>
    <w:link w:val="913"/>
    <w:uiPriority w:val="99"/>
    <w:qFormat/>
    <w:rPr>
      <w:color w:val="404040"/>
    </w:rPr>
    <w:tblPr/>
  </w:style>
  <w:style w:type="table" w:styleId="1110">
    <w:name w:val="Lined - Accent 2"/>
    <w:basedOn w:val="924"/>
    <w:next w:val="1110"/>
    <w:link w:val="913"/>
    <w:uiPriority w:val="99"/>
    <w:qFormat/>
    <w:rPr>
      <w:color w:val="404040"/>
    </w:rPr>
    <w:tblPr/>
  </w:style>
  <w:style w:type="table" w:styleId="1111">
    <w:name w:val="Lined - Accent 3"/>
    <w:basedOn w:val="924"/>
    <w:next w:val="1111"/>
    <w:link w:val="913"/>
    <w:uiPriority w:val="99"/>
    <w:qFormat/>
    <w:rPr>
      <w:color w:val="404040"/>
    </w:rPr>
    <w:tblPr/>
  </w:style>
  <w:style w:type="table" w:styleId="1112">
    <w:name w:val="Lined - Accent 4"/>
    <w:basedOn w:val="924"/>
    <w:next w:val="1112"/>
    <w:link w:val="913"/>
    <w:uiPriority w:val="99"/>
    <w:qFormat/>
    <w:rPr>
      <w:color w:val="404040"/>
    </w:rPr>
    <w:tblPr/>
  </w:style>
  <w:style w:type="table" w:styleId="1113">
    <w:name w:val="Lined - Accent 5"/>
    <w:basedOn w:val="924"/>
    <w:next w:val="1113"/>
    <w:link w:val="913"/>
    <w:uiPriority w:val="99"/>
    <w:qFormat/>
    <w:rPr>
      <w:color w:val="404040"/>
    </w:rPr>
    <w:tblPr/>
  </w:style>
  <w:style w:type="table" w:styleId="1114">
    <w:name w:val="Lined - Accent 6"/>
    <w:basedOn w:val="924"/>
    <w:next w:val="1114"/>
    <w:link w:val="913"/>
    <w:uiPriority w:val="99"/>
    <w:qFormat/>
    <w:rPr>
      <w:color w:val="404040"/>
    </w:rPr>
    <w:tblPr/>
  </w:style>
  <w:style w:type="table" w:styleId="1115">
    <w:name w:val="Bordered &amp; Lined - Accent"/>
    <w:basedOn w:val="924"/>
    <w:next w:val="1115"/>
    <w:link w:val="913"/>
    <w:uiPriority w:val="99"/>
    <w:qFormat/>
    <w:rPr>
      <w:color w:val="404040"/>
    </w:rPr>
    <w:tblPr/>
  </w:style>
  <w:style w:type="table" w:styleId="1116">
    <w:name w:val="Bordered &amp; Lined - Accent 1"/>
    <w:basedOn w:val="924"/>
    <w:next w:val="1116"/>
    <w:link w:val="913"/>
    <w:uiPriority w:val="99"/>
    <w:qFormat/>
    <w:rPr>
      <w:color w:val="404040"/>
    </w:rPr>
    <w:tblPr/>
  </w:style>
  <w:style w:type="table" w:styleId="1117">
    <w:name w:val="Bordered &amp; Lined - Accent 2"/>
    <w:basedOn w:val="924"/>
    <w:next w:val="1117"/>
    <w:link w:val="913"/>
    <w:uiPriority w:val="99"/>
    <w:qFormat/>
    <w:rPr>
      <w:color w:val="404040"/>
    </w:rPr>
    <w:tblPr/>
  </w:style>
  <w:style w:type="table" w:styleId="1118">
    <w:name w:val="Bordered &amp; Lined - Accent 3"/>
    <w:basedOn w:val="924"/>
    <w:next w:val="1118"/>
    <w:link w:val="913"/>
    <w:uiPriority w:val="99"/>
    <w:qFormat/>
    <w:rPr>
      <w:color w:val="404040"/>
    </w:rPr>
    <w:tblPr/>
  </w:style>
  <w:style w:type="table" w:styleId="1119">
    <w:name w:val="Bordered &amp; Lined - Accent 4"/>
    <w:basedOn w:val="924"/>
    <w:next w:val="1119"/>
    <w:link w:val="913"/>
    <w:uiPriority w:val="99"/>
    <w:qFormat/>
    <w:rPr>
      <w:color w:val="404040"/>
    </w:rPr>
    <w:tblPr/>
  </w:style>
  <w:style w:type="table" w:styleId="1120">
    <w:name w:val="Bordered &amp; Lined - Accent 5"/>
    <w:basedOn w:val="924"/>
    <w:next w:val="1120"/>
    <w:link w:val="913"/>
    <w:uiPriority w:val="99"/>
    <w:qFormat/>
    <w:rPr>
      <w:color w:val="404040"/>
    </w:rPr>
    <w:tblPr/>
  </w:style>
  <w:style w:type="table" w:styleId="1121">
    <w:name w:val="Bordered &amp; Lined - Accent 6"/>
    <w:basedOn w:val="924"/>
    <w:next w:val="1121"/>
    <w:link w:val="913"/>
    <w:uiPriority w:val="99"/>
    <w:qFormat/>
    <w:rPr>
      <w:color w:val="404040"/>
    </w:rPr>
    <w:tblPr/>
  </w:style>
  <w:style w:type="table" w:styleId="1122">
    <w:name w:val="Bordered"/>
    <w:basedOn w:val="924"/>
    <w:next w:val="1122"/>
    <w:link w:val="913"/>
    <w:uiPriority w:val="99"/>
    <w:qFormat/>
    <w:tblPr/>
  </w:style>
  <w:style w:type="table" w:styleId="1123">
    <w:name w:val="Bordered - Accent 1"/>
    <w:basedOn w:val="924"/>
    <w:next w:val="1123"/>
    <w:link w:val="913"/>
    <w:uiPriority w:val="99"/>
    <w:qFormat/>
    <w:tblPr/>
  </w:style>
  <w:style w:type="table" w:styleId="1124">
    <w:name w:val="Bordered - Accent 2"/>
    <w:basedOn w:val="924"/>
    <w:next w:val="1124"/>
    <w:link w:val="913"/>
    <w:uiPriority w:val="99"/>
    <w:qFormat/>
    <w:tblPr/>
  </w:style>
  <w:style w:type="table" w:styleId="1125">
    <w:name w:val="Bordered - Accent 3"/>
    <w:basedOn w:val="924"/>
    <w:next w:val="1125"/>
    <w:link w:val="913"/>
    <w:uiPriority w:val="99"/>
    <w:qFormat/>
    <w:tblPr/>
  </w:style>
  <w:style w:type="table" w:styleId="1126">
    <w:name w:val="Bordered - Accent 4"/>
    <w:basedOn w:val="924"/>
    <w:next w:val="1126"/>
    <w:link w:val="913"/>
    <w:uiPriority w:val="99"/>
    <w:qFormat/>
    <w:tblPr/>
  </w:style>
  <w:style w:type="table" w:styleId="1127">
    <w:name w:val="Bordered - Accent 5"/>
    <w:basedOn w:val="924"/>
    <w:next w:val="1127"/>
    <w:link w:val="913"/>
    <w:uiPriority w:val="99"/>
    <w:qFormat/>
    <w:tblPr/>
  </w:style>
  <w:style w:type="table" w:styleId="1128">
    <w:name w:val="Bordered - Accent 6"/>
    <w:basedOn w:val="924"/>
    <w:next w:val="1128"/>
    <w:link w:val="913"/>
    <w:uiPriority w:val="99"/>
    <w:qFormat/>
    <w:tblPr/>
  </w:style>
  <w:style w:type="paragraph" w:styleId="1129">
    <w:name w:val="TOC 标题1"/>
    <w:next w:val="1129"/>
    <w:link w:val="913"/>
    <w:uiPriority w:val="39"/>
    <w:unhideWhenUsed/>
    <w:qFormat/>
    <w:rPr>
      <w:lang w:val="en-US" w:eastAsia="zh-CN" w:bidi="ar-SA"/>
    </w:rPr>
  </w:style>
  <w:style w:type="paragraph" w:styleId="1130">
    <w:name w:val="Comment Text"/>
    <w:basedOn w:val="913"/>
    <w:next w:val="1130"/>
    <w:link w:val="913"/>
    <w:uiPriority w:val="99"/>
    <w:unhideWhenUsed/>
    <w:qFormat/>
    <w:pPr>
      <w:jc w:val="left"/>
    </w:pPr>
  </w:style>
  <w:style w:type="paragraph" w:styleId="1131">
    <w:name w:val="Comment Subject"/>
    <w:basedOn w:val="1130"/>
    <w:next w:val="1131"/>
    <w:link w:val="913"/>
    <w:semiHidden/>
    <w:qFormat/>
    <w:rPr>
      <w:rFonts w:ascii="Times New Roman" w:hAnsi="Times New Roman"/>
      <w:b/>
      <w:bCs/>
      <w:sz w:val="20"/>
      <w:szCs w:val="21"/>
    </w:rPr>
  </w:style>
  <w:style w:type="character" w:styleId="1132">
    <w:name w:val="Comment Reference"/>
    <w:next w:val="1132"/>
    <w:link w:val="913"/>
    <w:semiHidden/>
    <w:qFormat/>
    <w:rPr>
      <w:sz w:val="21"/>
      <w:szCs w:val="21"/>
    </w:rPr>
  </w:style>
  <w:style w:type="character" w:styleId="1133">
    <w:name w:val="正文缩进 字符"/>
    <w:next w:val="1133"/>
    <w:link w:val="913"/>
    <w:qFormat/>
    <w:rPr>
      <w:szCs w:val="21"/>
    </w:rPr>
  </w:style>
  <w:style w:type="character" w:styleId="1134">
    <w:name w:val="文档结构图 字符"/>
    <w:next w:val="1134"/>
    <w:link w:val="913"/>
    <w:semiHidden/>
    <w:qFormat/>
    <w:rPr>
      <w:rFonts w:ascii="Times New Roman" w:hAnsi="Times New Roman" w:eastAsia="宋体" w:cs="Times New Roman"/>
      <w:szCs w:val="21"/>
      <w:shd w:val="clear" w:color="auto" w:fill="000080"/>
    </w:rPr>
  </w:style>
  <w:style w:type="character" w:styleId="1135">
    <w:name w:val="批注文字 字符1"/>
    <w:next w:val="1135"/>
    <w:link w:val="913"/>
    <w:uiPriority w:val="99"/>
    <w:semiHidden/>
    <w:qFormat/>
  </w:style>
  <w:style w:type="character" w:styleId="1136">
    <w:name w:val="正文文本 3 字符"/>
    <w:next w:val="1136"/>
    <w:link w:val="913"/>
    <w:qFormat/>
    <w:rPr>
      <w:rFonts w:ascii="仿宋_GB2312" w:hAnsi="Arial" w:eastAsia="仿宋_GB2312" w:cs="Times New Roman"/>
      <w:sz w:val="32"/>
      <w:szCs w:val="32"/>
    </w:rPr>
  </w:style>
  <w:style w:type="character" w:styleId="1137">
    <w:name w:val="正文文本 字符"/>
    <w:next w:val="1137"/>
    <w:link w:val="913"/>
    <w:qFormat/>
    <w:rPr>
      <w:rFonts w:ascii="楷体_GB2312" w:hAnsi="Arial" w:eastAsia="楷体_GB2312" w:cs="Times New Roman"/>
      <w:sz w:val="28"/>
      <w:szCs w:val="28"/>
    </w:rPr>
  </w:style>
  <w:style w:type="character" w:styleId="1138">
    <w:name w:val="正文文本缩进 字符"/>
    <w:next w:val="1138"/>
    <w:link w:val="913"/>
    <w:uiPriority w:val="99"/>
    <w:semiHidden/>
    <w:qFormat/>
  </w:style>
  <w:style w:type="character" w:styleId="1139">
    <w:name w:val="纯文本 字符"/>
    <w:next w:val="1139"/>
    <w:link w:val="913"/>
    <w:qFormat/>
    <w:rPr>
      <w:rFonts w:ascii="宋体" w:hAnsi="Courier New" w:eastAsia="宋体" w:cs="Courier New"/>
      <w:szCs w:val="21"/>
    </w:rPr>
  </w:style>
  <w:style w:type="character" w:styleId="1140">
    <w:name w:val="日期 字符"/>
    <w:next w:val="1140"/>
    <w:link w:val="913"/>
    <w:qFormat/>
    <w:rPr>
      <w:rFonts w:ascii="Times New Roman" w:hAnsi="Times New Roman" w:eastAsia="宋体" w:cs="Times New Roman"/>
      <w:sz w:val="24"/>
      <w:szCs w:val="24"/>
    </w:rPr>
  </w:style>
  <w:style w:type="character" w:styleId="1141">
    <w:name w:val="正文文本缩进 2 字符"/>
    <w:next w:val="1141"/>
    <w:link w:val="913"/>
    <w:qFormat/>
    <w:rPr>
      <w:rFonts w:ascii="Arial" w:hAnsi="Arial" w:eastAsia="仿宋_GB2312" w:cs="Arial"/>
      <w:sz w:val="32"/>
      <w:szCs w:val="32"/>
    </w:rPr>
  </w:style>
  <w:style w:type="character" w:styleId="1142">
    <w:name w:val="批注框文本 字符"/>
    <w:next w:val="1142"/>
    <w:link w:val="913"/>
    <w:semiHidden/>
    <w:qFormat/>
    <w:rPr>
      <w:rFonts w:ascii="Times New Roman" w:hAnsi="Times New Roman" w:eastAsia="宋体" w:cs="Times New Roman"/>
      <w:sz w:val="18"/>
      <w:szCs w:val="18"/>
    </w:rPr>
  </w:style>
  <w:style w:type="character" w:styleId="1143">
    <w:name w:val="正文文本缩进 3 字符"/>
    <w:next w:val="1143"/>
    <w:link w:val="913"/>
    <w:qFormat/>
    <w:rPr>
      <w:rFonts w:ascii="Arial" w:hAnsi="Arial" w:eastAsia="仿宋_GB2312" w:cs="Arial"/>
      <w:color w:val="ffff00"/>
      <w:sz w:val="32"/>
      <w:szCs w:val="32"/>
    </w:rPr>
  </w:style>
  <w:style w:type="character" w:styleId="1144">
    <w:name w:val="正文文本 2 字符"/>
    <w:next w:val="1144"/>
    <w:link w:val="913"/>
    <w:qFormat/>
    <w:rPr>
      <w:rFonts w:ascii="楷体_GB2312" w:hAnsi="Times New Roman" w:eastAsia="楷体_GB2312" w:cs="Times New Roman"/>
      <w:sz w:val="28"/>
      <w:szCs w:val="28"/>
    </w:rPr>
  </w:style>
  <w:style w:type="character" w:styleId="1145">
    <w:name w:val="批注主题 字符"/>
    <w:next w:val="1145"/>
    <w:link w:val="913"/>
    <w:semiHidden/>
    <w:qFormat/>
    <w:rPr>
      <w:rFonts w:ascii="Times New Roman" w:hAnsi="Times New Roman" w:eastAsia="宋体" w:cs="Times New Roman"/>
      <w:b/>
      <w:bCs/>
      <w:szCs w:val="21"/>
    </w:rPr>
  </w:style>
  <w:style w:type="character" w:styleId="1146">
    <w:name w:val="正文文本首行缩进 字符"/>
    <w:next w:val="1146"/>
    <w:link w:val="913"/>
    <w:qFormat/>
    <w:rPr>
      <w:rFonts w:ascii="仿宋_GB2312" w:hAnsi="Times New Roman" w:eastAsia="仿宋_GB2312" w:cs="Times New Roman"/>
      <w:sz w:val="30"/>
      <w:szCs w:val="30"/>
    </w:rPr>
  </w:style>
  <w:style w:type="character" w:styleId="1147">
    <w:name w:val="正文文本首行缩进 2 字符"/>
    <w:next w:val="1147"/>
    <w:link w:val="913"/>
    <w:qFormat/>
    <w:rPr>
      <w:rFonts w:ascii="宋体" w:hAnsi="宋体" w:eastAsia="宋体" w:cs="Times New Roman"/>
      <w:szCs w:val="20"/>
    </w:rPr>
  </w:style>
  <w:style w:type="character" w:styleId="1148">
    <w:name w:val="font5 Char"/>
    <w:next w:val="1148"/>
    <w:link w:val="913"/>
    <w:qFormat/>
    <w:rPr>
      <w:rFonts w:ascii="宋体" w:hAnsi="宋体" w:eastAsia="宋体"/>
      <w:sz w:val="28"/>
      <w:szCs w:val="28"/>
      <w:lang w:val="en-US" w:eastAsia="zh-CN" w:bidi="ar-SA"/>
    </w:rPr>
  </w:style>
  <w:style w:type="character" w:styleId="1149">
    <w:name w:val="二级目录 Char"/>
    <w:next w:val="1149"/>
    <w:link w:val="913"/>
    <w:qFormat/>
    <w:rPr>
      <w:b/>
      <w:sz w:val="30"/>
      <w:szCs w:val="28"/>
      <w:lang w:val="en-US" w:eastAsia="zh-CN" w:bidi="ar-SA"/>
    </w:rPr>
  </w:style>
  <w:style w:type="paragraph" w:styleId="1150">
    <w:name w:val="二级目录"/>
    <w:next w:val="913"/>
    <w:link w:val="913"/>
    <w:qFormat/>
    <w:pPr>
      <w:ind w:left="907" w:hanging="907"/>
      <w:tabs>
        <w:tab w:val="left" w:pos="907" w:leader="none"/>
        <w:tab w:val="left" w:pos="1145" w:leader="none"/>
      </w:tabs>
      <w:outlineLvl w:val="1"/>
    </w:pPr>
    <w:rPr>
      <w:rFonts w:ascii="Calibri" w:hAnsi="Calibri"/>
      <w:b/>
      <w:sz w:val="30"/>
      <w:szCs w:val="28"/>
      <w:lang w:val="en-US" w:eastAsia="zh-CN" w:bidi="ar-SA"/>
    </w:rPr>
  </w:style>
  <w:style w:type="character" w:styleId="1151">
    <w:name w:val="列出段落 Char"/>
    <w:next w:val="1151"/>
    <w:link w:val="913"/>
    <w:qFormat/>
    <w:rPr>
      <w:rFonts w:ascii="Calibri" w:hAnsi="Calibri"/>
      <w:sz w:val="24"/>
      <w:szCs w:val="24"/>
      <w:lang w:eastAsia="en-US" w:bidi="en-US"/>
    </w:rPr>
  </w:style>
  <w:style w:type="paragraph" w:styleId="1152">
    <w:name w:val="列出段落1"/>
    <w:basedOn w:val="913"/>
    <w:next w:val="1152"/>
    <w:link w:val="913"/>
    <w:qFormat/>
    <w:pPr>
      <w:contextualSpacing/>
      <w:ind w:left="720"/>
      <w:jc w:val="left"/>
      <w:widowControl/>
    </w:pPr>
    <w:rPr>
      <w:sz w:val="24"/>
      <w:szCs w:val="24"/>
      <w:lang w:eastAsia="en-US" w:bidi="en-US"/>
    </w:rPr>
  </w:style>
  <w:style w:type="paragraph" w:styleId="1153">
    <w:name w:val="Body Text(ch)"/>
    <w:basedOn w:val="913"/>
    <w:next w:val="1153"/>
    <w:link w:val="913"/>
    <w:qFormat/>
    <w:pPr>
      <w:spacing w:after="120"/>
    </w:pPr>
    <w:rPr>
      <w:rFonts w:ascii="宋体" w:hAnsi="Arial"/>
      <w:bCs/>
      <w:iCs/>
      <w:szCs w:val="24"/>
    </w:rPr>
  </w:style>
  <w:style w:type="paragraph" w:styleId="1154">
    <w:name w:val="xl27"/>
    <w:basedOn w:val="913"/>
    <w:next w:val="1154"/>
    <w:link w:val="91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55">
    <w:name w:val="xl26"/>
    <w:basedOn w:val="913"/>
    <w:next w:val="1155"/>
    <w:link w:val="9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56">
    <w:name w:val="Char_0"/>
    <w:basedOn w:val="913"/>
    <w:next w:val="1156"/>
    <w:link w:val="913"/>
    <w:qFormat/>
    <w:pPr>
      <w:ind w:firstLine="200"/>
      <w:tabs>
        <w:tab w:val="left" w:pos="360" w:leader="none"/>
      </w:tabs>
    </w:pPr>
    <w:rPr>
      <w:rFonts w:ascii="Times New Roman" w:hAnsi="Times New Roman"/>
      <w:sz w:val="28"/>
      <w:szCs w:val="30"/>
    </w:rPr>
  </w:style>
  <w:style w:type="paragraph" w:styleId="1157">
    <w:name w:val="Char"/>
    <w:basedOn w:val="938"/>
    <w:next w:val="1157"/>
    <w:link w:val="913"/>
    <w:qFormat/>
    <w:rPr>
      <w:rFonts w:ascii="Tahoma" w:hAnsi="Tahoma"/>
      <w:sz w:val="24"/>
      <w:szCs w:val="24"/>
    </w:rPr>
  </w:style>
  <w:style w:type="paragraph" w:styleId="1158">
    <w:name w:val="普通正文"/>
    <w:basedOn w:val="913"/>
    <w:next w:val="1158"/>
    <w:link w:val="913"/>
    <w:qFormat/>
    <w:pPr>
      <w:ind w:firstLine="480"/>
      <w:jc w:val="left"/>
      <w:spacing w:before="120" w:after="120" w:line="360" w:lineRule="auto"/>
    </w:pPr>
    <w:rPr>
      <w:rFonts w:ascii="Arial" w:hAnsi="Arial"/>
      <w:sz w:val="24"/>
      <w:szCs w:val="24"/>
    </w:rPr>
  </w:style>
  <w:style w:type="paragraph" w:styleId="1159">
    <w:name w:val="table_lines"/>
    <w:basedOn w:val="913"/>
    <w:next w:val="1159"/>
    <w:link w:val="913"/>
    <w:qFormat/>
    <w:pPr>
      <w:jc w:val="left"/>
      <w:widowControl/>
    </w:pPr>
    <w:rPr>
      <w:rFonts w:ascii="Times New Roman" w:hAnsi="Times New Roman"/>
      <w:sz w:val="20"/>
      <w:szCs w:val="20"/>
      <w:lang w:val="de-DE" w:eastAsia="de-DE"/>
    </w:rPr>
  </w:style>
  <w:style w:type="paragraph" w:styleId="1160">
    <w:name w:val="附录1"/>
    <w:next w:val="1160"/>
    <w:link w:val="913"/>
    <w:qFormat/>
    <w:pPr>
      <w:numPr>
        <w:ilvl w:val="0"/>
        <w:numId w:val="2"/>
      </w:numPr>
      <w:spacing w:before="240" w:line="600" w:lineRule="atLeast"/>
      <w:tabs>
        <w:tab w:val="left" w:pos="907" w:leader="none"/>
      </w:tabs>
    </w:pPr>
    <w:rPr>
      <w:b/>
      <w:i/>
      <w:sz w:val="28"/>
      <w:lang w:val="en-US" w:eastAsia="zh-CN" w:bidi="ar-SA"/>
    </w:rPr>
  </w:style>
  <w:style w:type="paragraph" w:styleId="1161">
    <w:name w:val="font7"/>
    <w:basedOn w:val="913"/>
    <w:next w:val="1161"/>
    <w:link w:val="913"/>
    <w:qFormat/>
    <w:pPr>
      <w:jc w:val="left"/>
      <w:spacing w:before="100" w:beforeAutospacing="1" w:after="100" w:afterAutospacing="1"/>
      <w:widowControl/>
    </w:pPr>
    <w:rPr>
      <w:rFonts w:hint="eastAsia" w:ascii="宋体" w:hAnsi="宋体"/>
      <w:sz w:val="18"/>
      <w:szCs w:val="18"/>
    </w:rPr>
  </w:style>
  <w:style w:type="paragraph" w:styleId="1162">
    <w:name w:val="Char Char Char Char_0"/>
    <w:basedOn w:val="938"/>
    <w:next w:val="1162"/>
    <w:link w:val="913"/>
    <w:qFormat/>
    <w:pPr>
      <w:spacing w:line="360" w:lineRule="auto"/>
    </w:pPr>
    <w:rPr>
      <w:rFonts w:ascii="Tahoma" w:hAnsi="Tahoma"/>
      <w:sz w:val="24"/>
      <w:szCs w:val="24"/>
    </w:rPr>
  </w:style>
  <w:style w:type="paragraph" w:styleId="1163">
    <w:name w:val="列出段落"/>
    <w:basedOn w:val="913"/>
    <w:next w:val="1163"/>
    <w:link w:val="913"/>
    <w:qFormat/>
    <w:pPr>
      <w:contextualSpacing/>
      <w:ind w:left="720"/>
      <w:jc w:val="left"/>
      <w:widowControl/>
    </w:pPr>
    <w:rPr>
      <w:sz w:val="24"/>
      <w:szCs w:val="24"/>
      <w:lang w:eastAsia="en-US" w:bidi="en-US"/>
    </w:rPr>
  </w:style>
  <w:style w:type="paragraph" w:styleId="1164">
    <w:name w:val="4"/>
    <w:basedOn w:val="913"/>
    <w:next w:val="1164"/>
    <w:link w:val="913"/>
    <w:qFormat/>
    <w:pPr>
      <w:ind w:firstLine="420"/>
      <w:spacing w:line="360" w:lineRule="auto"/>
    </w:pPr>
    <w:rPr>
      <w:rFonts w:ascii="Times New Roman" w:hAnsi="Times New Roman"/>
      <w:color w:val="ff0000"/>
      <w:sz w:val="24"/>
      <w:szCs w:val="24"/>
    </w:rPr>
  </w:style>
  <w:style w:type="paragraph" w:styleId="1165">
    <w:name w:val="普通 (Web)"/>
    <w:basedOn w:val="913"/>
    <w:next w:val="1165"/>
    <w:link w:val="913"/>
    <w:qFormat/>
    <w:pPr>
      <w:jc w:val="left"/>
      <w:spacing w:before="100" w:beforeAutospacing="1" w:after="100" w:afterAutospacing="1"/>
      <w:widowControl/>
    </w:pPr>
    <w:rPr>
      <w:rFonts w:ascii="宋体" w:hAnsi="宋体"/>
      <w:sz w:val="24"/>
      <w:szCs w:val="24"/>
    </w:rPr>
  </w:style>
  <w:style w:type="paragraph" w:styleId="1166">
    <w:name w:val="Char Char Char Char Char Char Char Char Char Char"/>
    <w:basedOn w:val="913"/>
    <w:next w:val="1166"/>
    <w:link w:val="913"/>
    <w:qFormat/>
    <w:pPr>
      <w:spacing w:line="360" w:lineRule="auto"/>
    </w:pPr>
    <w:rPr>
      <w:rFonts w:ascii="Times New Roman" w:hAnsi="Times New Roman"/>
      <w:sz w:val="24"/>
      <w:szCs w:val="20"/>
    </w:rPr>
  </w:style>
  <w:style w:type="paragraph" w:styleId="1167">
    <w:name w:val="样式1"/>
    <w:basedOn w:val="913"/>
    <w:next w:val="1167"/>
    <w:link w:val="913"/>
    <w:qFormat/>
    <w:pPr>
      <w:numPr>
        <w:ilvl w:val="0"/>
        <w:numId w:val="3"/>
      </w:numPr>
      <w:tabs>
        <w:tab w:val="left" w:pos="709" w:leader="none"/>
      </w:tabs>
    </w:pPr>
    <w:rPr>
      <w:rFonts w:ascii="宋体" w:hAnsi="宋体"/>
      <w:szCs w:val="21"/>
    </w:rPr>
  </w:style>
  <w:style w:type="paragraph" w:styleId="1168">
    <w:name w:val="font6"/>
    <w:basedOn w:val="913"/>
    <w:next w:val="1168"/>
    <w:link w:val="913"/>
    <w:qFormat/>
    <w:pPr>
      <w:jc w:val="left"/>
      <w:spacing w:before="100" w:beforeAutospacing="1" w:after="100" w:afterAutospacing="1"/>
      <w:widowControl/>
    </w:pPr>
    <w:rPr>
      <w:rFonts w:hint="eastAsia" w:ascii="宋体" w:hAnsi="宋体"/>
      <w:sz w:val="28"/>
      <w:szCs w:val="28"/>
      <w:u w:val="single"/>
    </w:rPr>
  </w:style>
  <w:style w:type="paragraph" w:styleId="1169">
    <w:name w:val="xl25"/>
    <w:basedOn w:val="913"/>
    <w:next w:val="1169"/>
    <w:link w:val="913"/>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70">
    <w:name w:val="图标"/>
    <w:basedOn w:val="913"/>
    <w:next w:val="913"/>
    <w:link w:val="913"/>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71">
    <w:name w:val="标题3"/>
    <w:basedOn w:val="913"/>
    <w:next w:val="913"/>
    <w:link w:val="913"/>
    <w:qFormat/>
    <w:pPr>
      <w:ind w:firstLine="624"/>
      <w:spacing w:line="590" w:lineRule="atLeast"/>
    </w:pPr>
    <w:rPr>
      <w:rFonts w:ascii="方正黑体_GBK" w:hAnsi="Times New Roman" w:eastAsia="方正黑体_GBK"/>
      <w:sz w:val="32"/>
      <w:szCs w:val="32"/>
    </w:rPr>
  </w:style>
  <w:style w:type="paragraph" w:styleId="1172">
    <w:name w:val="xl24"/>
    <w:basedOn w:val="913"/>
    <w:next w:val="1172"/>
    <w:link w:val="91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73">
    <w:name w:val="xl29"/>
    <w:basedOn w:val="913"/>
    <w:next w:val="1173"/>
    <w:link w:val="913"/>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74">
    <w:name w:val="Char Char Char Char Char Char Char Char_0"/>
    <w:basedOn w:val="913"/>
    <w:next w:val="1174"/>
    <w:link w:val="913"/>
    <w:qFormat/>
    <w:pPr>
      <w:jc w:val="left"/>
      <w:spacing w:after="160" w:line="240" w:lineRule="exact"/>
      <w:widowControl/>
    </w:pPr>
    <w:rPr>
      <w:rFonts w:ascii="Verdana" w:hAnsi="Verdana"/>
      <w:sz w:val="20"/>
      <w:szCs w:val="20"/>
      <w:lang w:eastAsia="en-US"/>
    </w:rPr>
  </w:style>
  <w:style w:type="paragraph" w:styleId="1175">
    <w:name w:val="xl28"/>
    <w:basedOn w:val="913"/>
    <w:next w:val="1175"/>
    <w:link w:val="91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76">
    <w:name w:val="Char Char Char Char Char Char Char Char"/>
    <w:basedOn w:val="913"/>
    <w:next w:val="1176"/>
    <w:link w:val="913"/>
    <w:qFormat/>
    <w:pPr>
      <w:jc w:val="left"/>
      <w:spacing w:after="160" w:line="240" w:lineRule="exact"/>
      <w:widowControl/>
    </w:pPr>
    <w:rPr>
      <w:rFonts w:ascii="Verdana" w:hAnsi="Verdana"/>
      <w:sz w:val="20"/>
      <w:szCs w:val="20"/>
      <w:lang w:eastAsia="en-US"/>
    </w:rPr>
  </w:style>
  <w:style w:type="paragraph" w:styleId="1177">
    <w:name w:val="xl30"/>
    <w:basedOn w:val="913"/>
    <w:next w:val="1177"/>
    <w:link w:val="913"/>
    <w:qFormat/>
    <w:pPr>
      <w:jc w:val="center"/>
      <w:spacing w:before="100" w:beforeAutospacing="1" w:after="100" w:afterAutospacing="1"/>
      <w:widowControl/>
    </w:pPr>
    <w:rPr>
      <w:rFonts w:ascii="宋体" w:hAnsi="宋体"/>
      <w:b/>
      <w:bCs/>
      <w:sz w:val="36"/>
      <w:szCs w:val="36"/>
    </w:rPr>
  </w:style>
  <w:style w:type="paragraph" w:styleId="1178">
    <w:name w:val="Char Char Char Char"/>
    <w:basedOn w:val="938"/>
    <w:next w:val="1178"/>
    <w:link w:val="913"/>
    <w:qFormat/>
    <w:pPr>
      <w:spacing w:line="360" w:lineRule="auto"/>
    </w:pPr>
    <w:rPr>
      <w:rFonts w:ascii="Tahoma" w:hAnsi="Tahoma"/>
      <w:sz w:val="24"/>
      <w:szCs w:val="24"/>
    </w:rPr>
  </w:style>
  <w:style w:type="paragraph" w:styleId="1179">
    <w:name w:val="table_1stline"/>
    <w:basedOn w:val="913"/>
    <w:next w:val="1179"/>
    <w:link w:val="913"/>
    <w:qFormat/>
    <w:pPr>
      <w:jc w:val="left"/>
      <w:spacing w:before="120"/>
      <w:widowControl/>
    </w:pPr>
    <w:rPr>
      <w:rFonts w:ascii="Times New Roman" w:hAnsi="Times New Roman"/>
      <w:bCs/>
      <w:sz w:val="20"/>
      <w:szCs w:val="20"/>
      <w:lang w:val="de-DE" w:eastAsia="de-DE"/>
    </w:rPr>
  </w:style>
  <w:style w:type="paragraph" w:styleId="1180">
    <w:name w:val="font5"/>
    <w:basedOn w:val="913"/>
    <w:next w:val="1180"/>
    <w:link w:val="913"/>
    <w:qFormat/>
    <w:pPr>
      <w:jc w:val="left"/>
      <w:spacing w:before="100" w:beforeAutospacing="1" w:after="100" w:afterAutospacing="1"/>
      <w:widowControl/>
    </w:pPr>
    <w:rPr>
      <w:rFonts w:hint="eastAsia" w:ascii="宋体" w:hAnsi="宋体"/>
      <w:sz w:val="28"/>
      <w:szCs w:val="28"/>
    </w:rPr>
  </w:style>
  <w:style w:type="paragraph" w:styleId="1181">
    <w:name w:val="标题1"/>
    <w:basedOn w:val="913"/>
    <w:next w:val="913"/>
    <w:link w:val="913"/>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82">
    <w:name w:val="无间隔"/>
    <w:next w:val="1182"/>
    <w:link w:val="913"/>
    <w:uiPriority w:val="99"/>
    <w:qFormat/>
    <w:pPr>
      <w:jc w:val="both"/>
      <w:widowControl w:val="off"/>
    </w:pPr>
    <w:rPr>
      <w:sz w:val="21"/>
      <w:szCs w:val="21"/>
      <w:lang w:val="en-US" w:eastAsia="zh-CN" w:bidi="ar-SA"/>
    </w:rPr>
  </w:style>
  <w:style w:type="paragraph" w:styleId="1183">
    <w:name w:val="标题 21"/>
    <w:basedOn w:val="913"/>
    <w:next w:val="913"/>
    <w:link w:val="913"/>
    <w:qFormat/>
    <w:pPr>
      <w:keepLines/>
      <w:keepNext/>
      <w:spacing w:before="260" w:after="260" w:line="413" w:lineRule="auto"/>
      <w:outlineLvl w:val="1"/>
    </w:pPr>
    <w:rPr>
      <w:rFonts w:ascii="Arial" w:hAnsi="Arial" w:eastAsia="黑体"/>
      <w:b/>
      <w:sz w:val="32"/>
      <w:szCs w:val="20"/>
    </w:rPr>
  </w:style>
  <w:style w:type="character" w:styleId="1184">
    <w:name w:val="标题 2 字符"/>
    <w:next w:val="1184"/>
    <w:link w:val="913"/>
    <w:qFormat/>
    <w:rPr>
      <w:rFonts w:ascii="Arial" w:hAnsi="Arial" w:eastAsia="黑体"/>
      <w:b/>
      <w:sz w:val="32"/>
    </w:rPr>
  </w:style>
  <w:style w:type="paragraph" w:styleId="1185">
    <w:name w:val="批注文字1"/>
    <w:basedOn w:val="913"/>
    <w:next w:val="1185"/>
    <w:link w:val="913"/>
    <w:uiPriority w:val="99"/>
    <w:qFormat/>
    <w:pPr>
      <w:jc w:val="left"/>
    </w:pPr>
    <w:rPr>
      <w:szCs w:val="20"/>
    </w:rPr>
  </w:style>
  <w:style w:type="character" w:styleId="1186">
    <w:name w:val="批注文字 字符"/>
    <w:next w:val="1186"/>
    <w:link w:val="913"/>
    <w:uiPriority w:val="99"/>
    <w:qFormat/>
    <w:rPr>
      <w:sz w:val="21"/>
    </w:rPr>
  </w:style>
  <w:style w:type="paragraph" w:styleId="1187">
    <w:name w:val="Normal_0_1"/>
    <w:next w:val="1187"/>
    <w:link w:val="913"/>
    <w:qFormat/>
    <w:rPr>
      <w:rFonts w:ascii="黑体" w:hAnsi="黑体" w:eastAsia="黑体"/>
      <w:b/>
      <w:sz w:val="32"/>
      <w:szCs w:val="24"/>
      <w:lang w:val="en-US" w:eastAsia="zh-CN" w:bidi="ar-SA"/>
    </w:rPr>
  </w:style>
  <w:style w:type="paragraph" w:styleId="1188">
    <w:name w:val="Normal_1_1"/>
    <w:next w:val="1188"/>
    <w:link w:val="913"/>
    <w:qFormat/>
    <w:pPr>
      <w:jc w:val="both"/>
      <w:widowControl w:val="off"/>
    </w:pPr>
    <w:rPr>
      <w:rFonts w:ascii="Calibri" w:hAnsi="Calibri"/>
      <w:sz w:val="21"/>
      <w:szCs w:val="22"/>
      <w:lang w:val="en-US" w:eastAsia="zh-CN" w:bidi="ar-SA"/>
    </w:rPr>
  </w:style>
  <w:style w:type="paragraph" w:styleId="1189">
    <w:name w:val="正文_16"/>
    <w:next w:val="1189"/>
    <w:link w:val="913"/>
    <w:qFormat/>
    <w:pPr>
      <w:jc w:val="both"/>
      <w:widowControl w:val="off"/>
    </w:pPr>
    <w:rPr>
      <w:rFonts w:ascii="Calibri" w:hAnsi="Calibri"/>
      <w:sz w:val="21"/>
      <w:szCs w:val="22"/>
      <w:lang w:val="en-US" w:eastAsia="zh-CN" w:bidi="ar-SA"/>
    </w:rPr>
  </w:style>
  <w:style w:type="paragraph" w:styleId="1190">
    <w:name w:val="正文空2字"/>
    <w:basedOn w:val="913"/>
    <w:next w:val="1190"/>
    <w:link w:val="913"/>
    <w:uiPriority w:val="99"/>
    <w:qFormat/>
    <w:pPr>
      <w:ind w:firstLine="640"/>
      <w:jc w:val="left"/>
      <w:spacing w:line="560" w:lineRule="exact"/>
    </w:pPr>
    <w:rPr>
      <w:rFonts w:ascii="仿宋_GB2312" w:hAnsi="仿宋_GB2312" w:eastAsia="仿宋_GB2312" w:cs="仿宋_GB2312"/>
      <w:sz w:val="32"/>
      <w:szCs w:val="32"/>
      <w:lang w:val="zh-TW"/>
    </w:rPr>
  </w:style>
  <w:style w:type="character" w:styleId="1191">
    <w:name w:val="标题 4 字符"/>
    <w:next w:val="1191"/>
    <w:link w:val="913"/>
    <w:qFormat/>
    <w:rPr>
      <w:rFonts w:ascii="Arial" w:hAnsi="Arial" w:eastAsia="黑体" w:cs="Arial"/>
      <w:b/>
      <w:bCs/>
      <w:sz w:val="28"/>
      <w:szCs w:val="28"/>
    </w:rPr>
  </w:style>
  <w:style w:type="paragraph" w:styleId="1192">
    <w:name w:val="Normal_20"/>
    <w:next w:val="1192"/>
    <w:link w:val="913"/>
    <w:qFormat/>
    <w:rPr>
      <w:rFonts w:ascii="黑体" w:hAnsi="黑体" w:eastAsia="黑体" w:cs="黑体"/>
      <w:b/>
      <w:sz w:val="32"/>
      <w:szCs w:val="24"/>
      <w:lang w:val="en-US" w:eastAsia="zh-CN" w:bidi="ar-SA"/>
    </w:rPr>
  </w:style>
  <w:style w:type="paragraph" w:styleId="1193">
    <w:name w:val="正文_15_0"/>
    <w:next w:val="1193"/>
    <w:link w:val="913"/>
    <w:qFormat/>
    <w:pPr>
      <w:jc w:val="both"/>
      <w:widowControl w:val="off"/>
    </w:pPr>
    <w:rPr>
      <w:rFonts w:ascii="Calibri" w:hAnsi="Calibri"/>
      <w:sz w:val="21"/>
      <w:szCs w:val="22"/>
      <w:lang w:val="en-US" w:eastAsia="zh-CN" w:bidi="ar-SA"/>
    </w:rPr>
  </w:style>
  <w:style w:type="paragraph" w:styleId="1194">
    <w:name w:val="Normal_18_0"/>
    <w:next w:val="1194"/>
    <w:link w:val="913"/>
    <w:qFormat/>
    <w:rPr>
      <w:rFonts w:ascii="黑体" w:hAnsi="黑体" w:eastAsia="黑体" w:cs="黑体"/>
      <w:b/>
      <w:sz w:val="32"/>
      <w:szCs w:val="24"/>
      <w:lang w:val="en-US" w:eastAsia="zh-CN" w:bidi="ar-SA"/>
    </w:rPr>
  </w:style>
  <w:style w:type="paragraph" w:styleId="1195">
    <w:name w:val="正文_12_0_0_0_0"/>
    <w:basedOn w:val="913"/>
    <w:next w:val="1195"/>
    <w:link w:val="913"/>
    <w:qFormat/>
    <w:rPr>
      <w:rFonts w:ascii="Times New Roman" w:hAnsi="Times New Roman"/>
      <w:szCs w:val="24"/>
    </w:rPr>
  </w:style>
  <w:style w:type="paragraph" w:styleId="1196">
    <w:name w:val="正文_12_0_0_0"/>
    <w:next w:val="1196"/>
    <w:link w:val="913"/>
    <w:qFormat/>
    <w:pPr>
      <w:jc w:val="both"/>
      <w:widowControl w:val="off"/>
    </w:pPr>
    <w:rPr>
      <w:sz w:val="21"/>
      <w:szCs w:val="24"/>
      <w:lang w:val="en-US" w:eastAsia="zh-CN" w:bidi="ar-SA"/>
    </w:rPr>
  </w:style>
  <w:style w:type="paragraph" w:styleId="1197">
    <w:name w:val="正文_14_0"/>
    <w:next w:val="1197"/>
    <w:link w:val="913"/>
    <w:qFormat/>
    <w:pPr>
      <w:jc w:val="both"/>
      <w:widowControl w:val="off"/>
    </w:pPr>
    <w:rPr>
      <w:rFonts w:ascii="Calibri" w:hAnsi="Calibri"/>
      <w:sz w:val="21"/>
      <w:szCs w:val="22"/>
      <w:lang w:val="en-US" w:eastAsia="zh-CN" w:bidi="ar-SA"/>
    </w:rPr>
  </w:style>
  <w:style w:type="paragraph" w:styleId="1198">
    <w:name w:val="正文_14_0_0"/>
    <w:next w:val="1198"/>
    <w:link w:val="913"/>
    <w:qFormat/>
    <w:pPr>
      <w:jc w:val="both"/>
      <w:widowControl w:val="off"/>
    </w:pPr>
    <w:rPr>
      <w:sz w:val="21"/>
      <w:szCs w:val="24"/>
      <w:lang w:val="en-US" w:eastAsia="zh-CN" w:bidi="ar-SA"/>
    </w:rPr>
  </w:style>
  <w:style w:type="paragraph" w:styleId="1199">
    <w:name w:val="正文1_0"/>
    <w:next w:val="1199"/>
    <w:link w:val="913"/>
    <w:qFormat/>
    <w:pPr>
      <w:jc w:val="both"/>
      <w:widowControl w:val="off"/>
    </w:pPr>
    <w:rPr>
      <w:szCs w:val="24"/>
      <w:lang w:val="en-US" w:eastAsia="zh-CN" w:bidi="ar-SA"/>
    </w:rPr>
  </w:style>
  <w:style w:type="paragraph" w:styleId="1200">
    <w:name w:val="正文_16_0_0"/>
    <w:next w:val="1200"/>
    <w:link w:val="913"/>
    <w:qFormat/>
    <w:pPr>
      <w:jc w:val="both"/>
      <w:widowControl w:val="off"/>
    </w:pPr>
    <w:rPr>
      <w:rFonts w:ascii="Calibri" w:hAnsi="Calibri"/>
      <w:sz w:val="21"/>
      <w:szCs w:val="22"/>
      <w:lang w:val="en-US" w:eastAsia="zh-CN" w:bidi="ar-SA"/>
    </w:rPr>
  </w:style>
  <w:style w:type="paragraph" w:styleId="1201">
    <w:name w:val="Normal_3_0"/>
    <w:next w:val="1201"/>
    <w:link w:val="913"/>
    <w:qFormat/>
    <w:rPr>
      <w:rFonts w:ascii="黑体" w:hAnsi="黑体" w:eastAsia="黑体"/>
      <w:b/>
      <w:sz w:val="32"/>
      <w:szCs w:val="24"/>
      <w:lang w:val="en-US" w:eastAsia="zh-CN" w:bidi="ar-SA"/>
    </w:rPr>
  </w:style>
  <w:style w:type="paragraph" w:styleId="1202">
    <w:name w:val="Normal_4_0"/>
    <w:next w:val="1202"/>
    <w:link w:val="913"/>
    <w:qFormat/>
    <w:pPr>
      <w:jc w:val="both"/>
      <w:widowControl w:val="off"/>
    </w:pPr>
    <w:rPr>
      <w:rFonts w:ascii="Calibri" w:hAnsi="Calibri"/>
      <w:sz w:val="21"/>
      <w:szCs w:val="22"/>
      <w:lang w:val="en-US" w:eastAsia="zh-CN" w:bidi="ar-SA"/>
    </w:rPr>
  </w:style>
  <w:style w:type="paragraph" w:styleId="1203">
    <w:name w:val="正文_16_0"/>
    <w:next w:val="1203"/>
    <w:link w:val="913"/>
    <w:qFormat/>
    <w:pPr>
      <w:jc w:val="both"/>
      <w:widowControl w:val="off"/>
    </w:pPr>
    <w:rPr>
      <w:rFonts w:ascii="Calibri" w:hAnsi="Calibri"/>
      <w:sz w:val="21"/>
      <w:szCs w:val="22"/>
      <w:lang w:val="en-US" w:eastAsia="zh-CN" w:bidi="ar-SA"/>
    </w:rPr>
  </w:style>
  <w:style w:type="paragraph" w:styleId="1204">
    <w:name w:val="Normal_19"/>
    <w:next w:val="913"/>
    <w:link w:val="913"/>
    <w:qFormat/>
    <w:pPr>
      <w:jc w:val="both"/>
      <w:widowControl w:val="off"/>
    </w:pPr>
    <w:rPr>
      <w:rFonts w:ascii="Calibri" w:hAnsi="Calibri"/>
      <w:sz w:val="21"/>
      <w:szCs w:val="22"/>
      <w:lang w:val="en-US" w:eastAsia="zh-CN" w:bidi="ar-SA"/>
    </w:rPr>
  </w:style>
  <w:style w:type="paragraph" w:styleId="1205">
    <w:name w:val="正文_3_0"/>
    <w:next w:val="1205"/>
    <w:link w:val="913"/>
    <w:qFormat/>
    <w:pPr>
      <w:jc w:val="both"/>
      <w:widowControl w:val="off"/>
    </w:pPr>
    <w:rPr>
      <w:rFonts w:ascii="Calibri" w:hAnsi="Calibri"/>
      <w:sz w:val="21"/>
      <w:szCs w:val="22"/>
      <w:lang w:val="en-US" w:eastAsia="zh-CN" w:bidi="ar-SA"/>
    </w:rPr>
  </w:style>
  <w:style w:type="paragraph" w:styleId="1206">
    <w:name w:val="无间隔_0"/>
    <w:next w:val="1206"/>
    <w:link w:val="913"/>
    <w:uiPriority w:val="1"/>
    <w:qFormat/>
    <w:pPr>
      <w:jc w:val="both"/>
      <w:widowControl w:val="off"/>
    </w:pPr>
    <w:rPr>
      <w:sz w:val="21"/>
      <w:szCs w:val="24"/>
      <w:lang w:val="en-US" w:eastAsia="zh-CN" w:bidi="ar-SA"/>
    </w:rPr>
  </w:style>
  <w:style w:type="paragraph" w:styleId="1207">
    <w:name w:val="Normal_21"/>
    <w:next w:val="1207"/>
    <w:link w:val="913"/>
    <w:qFormat/>
    <w:pPr>
      <w:widowControl w:val="off"/>
    </w:pPr>
    <w:rPr>
      <w:rFonts w:ascii="宋体" w:hAnsi="宋体" w:cs="宋体"/>
      <w:sz w:val="22"/>
      <w:szCs w:val="22"/>
      <w:lang w:val="zh-CN" w:eastAsia="zh-CN" w:bidi="zh-CN"/>
    </w:rPr>
  </w:style>
  <w:style w:type="paragraph" w:styleId="1208">
    <w:name w:val="正文_2_1"/>
    <w:next w:val="1208"/>
    <w:link w:val="913"/>
    <w:qFormat/>
    <w:pPr>
      <w:jc w:val="both"/>
      <w:widowControl w:val="off"/>
    </w:pPr>
    <w:rPr>
      <w:rFonts w:ascii="Calibri" w:hAnsi="Calibri"/>
      <w:sz w:val="21"/>
      <w:szCs w:val="22"/>
      <w:lang w:val="en-US" w:eastAsia="zh-CN" w:bidi="ar-SA"/>
    </w:rPr>
  </w:style>
  <w:style w:type="paragraph" w:styleId="1209">
    <w:name w:val="正文_0_1"/>
    <w:next w:val="1209"/>
    <w:link w:val="913"/>
    <w:qFormat/>
    <w:pPr>
      <w:jc w:val="both"/>
      <w:widowControl w:val="off"/>
    </w:pPr>
    <w:rPr>
      <w:rFonts w:ascii="Calibri" w:hAnsi="Calibri"/>
      <w:sz w:val="21"/>
      <w:szCs w:val="24"/>
      <w:lang w:val="en-US" w:eastAsia="zh-CN" w:bidi="ar-SA"/>
    </w:rPr>
  </w:style>
  <w:style w:type="paragraph" w:styleId="1210">
    <w:name w:val="正文_2"/>
    <w:next w:val="1210"/>
    <w:link w:val="913"/>
    <w:qFormat/>
    <w:pPr>
      <w:jc w:val="both"/>
      <w:widowControl w:val="off"/>
    </w:pPr>
    <w:rPr>
      <w:rFonts w:ascii="Calibri" w:hAnsi="Calibri"/>
      <w:sz w:val="21"/>
      <w:szCs w:val="22"/>
      <w:lang w:val="en-US" w:eastAsia="zh-CN" w:bidi="ar-SA"/>
    </w:rPr>
  </w:style>
  <w:style w:type="paragraph" w:styleId="1211">
    <w:name w:val="正文_2_0"/>
    <w:next w:val="1211"/>
    <w:link w:val="913"/>
    <w:qFormat/>
    <w:pPr>
      <w:jc w:val="both"/>
      <w:widowControl w:val="off"/>
    </w:pPr>
    <w:rPr>
      <w:rFonts w:ascii="Calibri" w:hAnsi="Calibri"/>
      <w:sz w:val="21"/>
      <w:szCs w:val="22"/>
      <w:lang w:val="en-US" w:eastAsia="zh-CN" w:bidi="ar-SA"/>
    </w:rPr>
  </w:style>
  <w:style w:type="paragraph" w:styleId="1212">
    <w:name w:val="正文_3"/>
    <w:next w:val="1212"/>
    <w:link w:val="913"/>
    <w:qFormat/>
    <w:pPr>
      <w:jc w:val="both"/>
      <w:widowControl w:val="off"/>
    </w:pPr>
    <w:rPr>
      <w:rFonts w:ascii="Calibri" w:hAnsi="Calibri"/>
      <w:sz w:val="21"/>
      <w:szCs w:val="22"/>
      <w:lang w:val="en-US" w:eastAsia="zh-CN" w:bidi="ar-SA"/>
    </w:rPr>
  </w:style>
  <w:style w:type="character" w:styleId="1213">
    <w:name w:val="批注文字 Char"/>
    <w:basedOn w:val="923"/>
    <w:next w:val="1213"/>
    <w:link w:val="913"/>
    <w:qFormat/>
    <w:rPr>
      <w:rFonts w:ascii="Calibri" w:hAnsi="Calibri"/>
      <w:sz w:val="21"/>
      <w:szCs w:val="22"/>
    </w:rPr>
  </w:style>
  <w:style w:type="table" w:styleId="1214">
    <w:name w:val="网格型1"/>
    <w:basedOn w:val="924"/>
    <w:next w:val="1214"/>
    <w:link w:val="913"/>
    <w:qFormat/>
    <w:pPr>
      <w:jc w:val="both"/>
      <w:widowControl w:val="off"/>
    </w:pPr>
    <w:tblPr/>
  </w:style>
  <w:style w:type="character" w:styleId="1215">
    <w:name w:val="页脚 Char"/>
    <w:basedOn w:val="923"/>
    <w:next w:val="1215"/>
    <w:link w:val="913"/>
    <w:uiPriority w:val="99"/>
    <w:qFormat/>
    <w:rPr>
      <w:lang w:eastAsia="zh-CN"/>
    </w:rPr>
  </w:style>
  <w:style w:type="character" w:styleId="1216">
    <w:name w:val="页眉 Char"/>
    <w:basedOn w:val="923"/>
    <w:next w:val="1216"/>
    <w:link w:val="913"/>
    <w:uiPriority w:val="99"/>
    <w:qFormat/>
    <w:rPr>
      <w:lang w:eastAsia="zh-CN"/>
    </w:rPr>
  </w:style>
  <w:style w:type="paragraph" w:styleId="1217">
    <w:name w:val="修订1"/>
    <w:next w:val="1217"/>
    <w:link w:val="913"/>
    <w:uiPriority w:val="99"/>
    <w:unhideWhenUsed/>
    <w:qFormat/>
    <w:rPr>
      <w:rFonts w:ascii="Calibri" w:hAnsi="Calibri"/>
      <w:sz w:val="21"/>
      <w:szCs w:val="22"/>
      <w:lang w:val="en-US" w:eastAsia="zh-CN" w:bidi="ar-SA"/>
    </w:rPr>
  </w:style>
  <w:style w:type="table" w:styleId="1218">
    <w:name w:val="Table Normal"/>
    <w:next w:val="1218"/>
    <w:link w:val="913"/>
    <w:unhideWhenUsed/>
    <w:qFormat/>
    <w:rPr>
      <w:lang w:val="en-US" w:eastAsia="zh-CN" w:bidi="ar-SA"/>
    </w:rPr>
    <w:tblPr/>
  </w:style>
  <w:style w:type="character" w:styleId="1219">
    <w:name w:val="NormalCharacter1"/>
    <w:next w:val="1219"/>
    <w:link w:val="913"/>
    <w:semiHidden/>
    <w:qFormat/>
    <w:rPr>
      <w:sz w:val="21"/>
      <w:szCs w:val="24"/>
      <w:lang w:val="en-US" w:eastAsia="zh-CN" w:bidi="ar-SA"/>
    </w:rPr>
  </w:style>
  <w:style w:type="character" w:styleId="1220">
    <w:name w:val="Body Text Char"/>
    <w:next w:val="1220"/>
    <w:link w:val="913"/>
    <w:qFormat/>
    <w:rPr>
      <w:rFonts w:ascii="Gill Sans" w:hAnsi="Gill Sans" w:eastAsia="宋体" w:cs="Times New Roman"/>
      <w:lang w:val="en-US" w:eastAsia="en-US" w:bidi="ar-SA"/>
    </w:rPr>
  </w:style>
  <w:style w:type="paragraph" w:styleId="1221">
    <w:name w:val="正文111"/>
    <w:next w:val="913"/>
    <w:link w:val="913"/>
    <w:qFormat/>
    <w:pPr>
      <w:jc w:val="both"/>
      <w:widowControl w:val="off"/>
    </w:pPr>
    <w:rPr>
      <w:sz w:val="21"/>
      <w:szCs w:val="24"/>
      <w:lang w:val="en-US" w:eastAsia="zh-CN" w:bidi="ar-SA"/>
    </w:rPr>
  </w:style>
  <w:style w:type="paragraph" w:styleId="1222">
    <w:name w:val="Table Text"/>
    <w:basedOn w:val="913"/>
    <w:next w:val="1222"/>
    <w:link w:val="913"/>
    <w:semiHidden/>
    <w:qFormat/>
    <w:rPr>
      <w:rFonts w:ascii="宋体" w:hAnsi="宋体" w:cs="宋体"/>
      <w:sz w:val="24"/>
      <w:szCs w:val="24"/>
      <w:lang w:eastAsia="en-US"/>
    </w:rPr>
  </w:style>
  <w:style w:type="character" w:styleId="17587" w:default="1">
    <w:name w:val="Default Paragraph Font"/>
    <w:uiPriority w:val="1"/>
    <w:semiHidden/>
    <w:unhideWhenUsed/>
  </w:style>
  <w:style w:type="numbering" w:styleId="17588" w:default="1">
    <w:name w:val="No List"/>
    <w:uiPriority w:val="99"/>
    <w:semiHidden/>
    <w:unhideWhenUsed/>
  </w:style>
  <w:style w:type="table" w:styleId="1758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footer" Target="footer10.xml" /><Relationship Id="rId20" Type="http://schemas.openxmlformats.org/officeDocument/2006/relationships/footer" Target="footer1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陆</dc:creator>
  <cp:lastModifiedBy>马君端</cp:lastModifiedBy>
  <cp:revision>2</cp:revision>
  <dcterms:created xsi:type="dcterms:W3CDTF">2025-03-25T03:46:00Z</dcterms:created>
  <dcterms:modified xsi:type="dcterms:W3CDTF">2026-03-11T06:52:17Z</dcterms:modified>
</cp:coreProperties>
</file>