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C2D" w:rsidRDefault="00A95EB9">
      <w:pPr>
        <w:ind w:left="0"/>
        <w:jc w:val="center"/>
        <w:rPr>
          <w:rFonts w:ascii="宋体" w:hAnsi="宋体"/>
          <w:b/>
          <w:sz w:val="32"/>
          <w:szCs w:val="32"/>
        </w:rPr>
      </w:pPr>
      <w:r>
        <w:rPr>
          <w:rFonts w:ascii="宋体" w:hAnsi="宋体" w:hint="eastAsia"/>
          <w:b/>
          <w:sz w:val="32"/>
          <w:szCs w:val="32"/>
        </w:rPr>
        <w:t>政府采购合同</w:t>
      </w:r>
    </w:p>
    <w:p w:rsidR="00306C2D" w:rsidRDefault="00A95EB9">
      <w:pPr>
        <w:spacing w:line="360" w:lineRule="auto"/>
        <w:ind w:left="0"/>
        <w:jc w:val="left"/>
        <w:rPr>
          <w:rFonts w:ascii="宋体" w:hAnsi="宋体"/>
          <w:b/>
          <w:sz w:val="21"/>
        </w:rPr>
      </w:pPr>
      <w:r>
        <w:rPr>
          <w:rFonts w:ascii="宋体" w:hAnsi="宋体" w:hint="eastAsia"/>
          <w:b/>
          <w:sz w:val="21"/>
        </w:rPr>
        <w:t>项目名称：物业管理服务（保洁项目）</w:t>
      </w:r>
    </w:p>
    <w:p w:rsidR="00306C2D" w:rsidRDefault="00A95EB9">
      <w:pPr>
        <w:spacing w:line="360" w:lineRule="auto"/>
        <w:ind w:left="0"/>
        <w:jc w:val="left"/>
        <w:rPr>
          <w:rFonts w:ascii="宋体" w:hAnsi="宋体"/>
          <w:b/>
          <w:sz w:val="21"/>
        </w:rPr>
      </w:pPr>
      <w:r>
        <w:rPr>
          <w:rFonts w:ascii="宋体" w:hAnsi="宋体" w:hint="eastAsia"/>
          <w:b/>
          <w:sz w:val="21"/>
        </w:rPr>
        <w:t>项目编号：</w:t>
      </w:r>
      <w:r>
        <w:rPr>
          <w:rFonts w:ascii="宋体" w:hAnsi="宋体" w:hint="eastAsia"/>
          <w:b/>
          <w:sz w:val="21"/>
        </w:rPr>
        <w:t>JSZC-320500-JZCG-G2026-0030</w:t>
      </w:r>
    </w:p>
    <w:p w:rsidR="00306C2D" w:rsidRDefault="00306C2D">
      <w:pPr>
        <w:rPr>
          <w:rFonts w:ascii="宋体" w:hAnsi="宋体" w:cs="Times New Roman"/>
        </w:rPr>
      </w:pPr>
    </w:p>
    <w:p w:rsidR="00306C2D" w:rsidRPr="00A95EB9" w:rsidRDefault="00A95EB9">
      <w:pPr>
        <w:spacing w:line="360" w:lineRule="auto"/>
        <w:ind w:left="0"/>
        <w:jc w:val="left"/>
        <w:rPr>
          <w:rFonts w:ascii="宋体" w:hAnsi="宋体"/>
          <w:sz w:val="21"/>
        </w:rPr>
      </w:pPr>
      <w:r w:rsidRPr="00A95EB9">
        <w:rPr>
          <w:rFonts w:ascii="宋体" w:hAnsi="宋体" w:hint="eastAsia"/>
          <w:sz w:val="21"/>
        </w:rPr>
        <w:t>甲方：苏州市实验小学校</w:t>
      </w:r>
    </w:p>
    <w:p w:rsidR="00306C2D" w:rsidRPr="00A95EB9" w:rsidRDefault="00A95EB9">
      <w:pPr>
        <w:spacing w:line="360" w:lineRule="auto"/>
        <w:ind w:left="0"/>
        <w:jc w:val="left"/>
        <w:rPr>
          <w:rFonts w:ascii="宋体" w:hAnsi="宋体"/>
          <w:sz w:val="21"/>
        </w:rPr>
      </w:pPr>
      <w:r w:rsidRPr="00A95EB9">
        <w:rPr>
          <w:rFonts w:ascii="宋体" w:hAnsi="宋体" w:hint="eastAsia"/>
          <w:sz w:val="21"/>
        </w:rPr>
        <w:t>地址：</w:t>
      </w:r>
      <w:proofErr w:type="gramStart"/>
      <w:r w:rsidRPr="00A95EB9">
        <w:rPr>
          <w:rFonts w:ascii="宋体" w:hAnsi="宋体" w:hint="eastAsia"/>
          <w:sz w:val="21"/>
          <w:szCs w:val="21"/>
        </w:rPr>
        <w:t>苏州市</w:t>
      </w:r>
      <w:r w:rsidRPr="00A95EB9">
        <w:rPr>
          <w:rFonts w:ascii="宋体" w:hAnsi="宋体" w:hint="eastAsia"/>
          <w:sz w:val="21"/>
          <w:szCs w:val="21"/>
        </w:rPr>
        <w:t>端文路</w:t>
      </w:r>
      <w:proofErr w:type="gramEnd"/>
      <w:r w:rsidRPr="00A95EB9">
        <w:rPr>
          <w:rFonts w:ascii="宋体" w:hAnsi="宋体" w:hint="eastAsia"/>
          <w:sz w:val="21"/>
          <w:szCs w:val="21"/>
        </w:rPr>
        <w:t>1</w:t>
      </w:r>
      <w:r w:rsidRPr="00A95EB9">
        <w:rPr>
          <w:rFonts w:ascii="宋体" w:hAnsi="宋体" w:hint="eastAsia"/>
          <w:sz w:val="21"/>
          <w:szCs w:val="21"/>
        </w:rPr>
        <w:t>号</w:t>
      </w:r>
    </w:p>
    <w:p w:rsidR="00306C2D" w:rsidRPr="00A95EB9" w:rsidRDefault="00A95EB9">
      <w:pPr>
        <w:spacing w:line="360" w:lineRule="auto"/>
        <w:ind w:left="0"/>
        <w:jc w:val="left"/>
        <w:rPr>
          <w:rFonts w:ascii="宋体" w:hAnsi="宋体"/>
          <w:sz w:val="21"/>
        </w:rPr>
      </w:pPr>
      <w:r w:rsidRPr="00A95EB9">
        <w:rPr>
          <w:rFonts w:ascii="宋体" w:hAnsi="宋体" w:hint="eastAsia"/>
          <w:sz w:val="21"/>
        </w:rPr>
        <w:t>电话：</w:t>
      </w:r>
      <w:r w:rsidRPr="00A95EB9">
        <w:rPr>
          <w:rFonts w:ascii="宋体" w:hAnsi="宋体" w:hint="eastAsia"/>
          <w:sz w:val="21"/>
          <w:szCs w:val="21"/>
        </w:rPr>
        <w:t>0512-65195784</w:t>
      </w:r>
    </w:p>
    <w:p w:rsidR="00306C2D" w:rsidRDefault="00A95EB9">
      <w:pPr>
        <w:spacing w:line="360" w:lineRule="auto"/>
        <w:ind w:left="0"/>
        <w:jc w:val="left"/>
        <w:rPr>
          <w:rFonts w:ascii="宋体" w:hAnsi="宋体"/>
          <w:sz w:val="21"/>
        </w:rPr>
      </w:pPr>
      <w:r>
        <w:rPr>
          <w:rFonts w:ascii="宋体" w:hAnsi="宋体" w:hint="eastAsia"/>
          <w:sz w:val="21"/>
        </w:rPr>
        <w:t>传真：</w:t>
      </w:r>
    </w:p>
    <w:p w:rsidR="00306C2D" w:rsidRDefault="00306C2D">
      <w:pPr>
        <w:spacing w:line="360" w:lineRule="auto"/>
        <w:ind w:left="0"/>
        <w:jc w:val="left"/>
        <w:rPr>
          <w:rFonts w:ascii="宋体" w:hAnsi="宋体"/>
          <w:sz w:val="21"/>
        </w:rPr>
      </w:pPr>
    </w:p>
    <w:p w:rsidR="00306C2D" w:rsidRPr="00A95EB9" w:rsidRDefault="00A95EB9">
      <w:pPr>
        <w:spacing w:line="360" w:lineRule="auto"/>
        <w:ind w:left="0"/>
        <w:jc w:val="left"/>
        <w:rPr>
          <w:rFonts w:ascii="宋体" w:hAnsi="宋体"/>
          <w:sz w:val="21"/>
        </w:rPr>
      </w:pPr>
      <w:r w:rsidRPr="00A95EB9">
        <w:rPr>
          <w:rFonts w:ascii="宋体" w:hAnsi="宋体" w:hint="eastAsia"/>
          <w:sz w:val="21"/>
        </w:rPr>
        <w:t>乙方：</w:t>
      </w:r>
      <w:r w:rsidRPr="00A95EB9">
        <w:rPr>
          <w:rFonts w:ascii="宋体" w:hAnsi="宋体" w:hint="eastAsia"/>
          <w:sz w:val="21"/>
        </w:rPr>
        <w:t>江苏苏城城市服务有限公司</w:t>
      </w:r>
    </w:p>
    <w:p w:rsidR="00306C2D" w:rsidRPr="00A95EB9" w:rsidRDefault="00A95EB9">
      <w:pPr>
        <w:spacing w:line="360" w:lineRule="auto"/>
        <w:ind w:left="0"/>
        <w:jc w:val="left"/>
        <w:rPr>
          <w:rFonts w:ascii="宋体" w:hAnsi="宋体"/>
          <w:sz w:val="21"/>
        </w:rPr>
      </w:pPr>
      <w:r w:rsidRPr="00A95EB9">
        <w:rPr>
          <w:rFonts w:ascii="宋体" w:hAnsi="宋体" w:hint="eastAsia"/>
          <w:sz w:val="21"/>
        </w:rPr>
        <w:t>地址：</w:t>
      </w:r>
      <w:r w:rsidRPr="00A95EB9">
        <w:rPr>
          <w:rFonts w:ascii="宋体" w:hAnsi="宋体" w:hint="eastAsia"/>
          <w:sz w:val="21"/>
        </w:rPr>
        <w:t>苏州市相城区黄桥街道太阳路</w:t>
      </w:r>
      <w:r w:rsidRPr="00A95EB9">
        <w:rPr>
          <w:rFonts w:ascii="宋体" w:hAnsi="宋体" w:hint="eastAsia"/>
          <w:sz w:val="21"/>
        </w:rPr>
        <w:t>160</w:t>
      </w:r>
      <w:r w:rsidRPr="00A95EB9">
        <w:rPr>
          <w:rFonts w:ascii="宋体" w:hAnsi="宋体" w:hint="eastAsia"/>
          <w:sz w:val="21"/>
        </w:rPr>
        <w:t>号总部经济园</w:t>
      </w:r>
      <w:r w:rsidRPr="00A95EB9">
        <w:rPr>
          <w:rFonts w:ascii="宋体" w:hAnsi="宋体" w:hint="eastAsia"/>
          <w:sz w:val="21"/>
        </w:rPr>
        <w:t>B</w:t>
      </w:r>
      <w:r w:rsidRPr="00A95EB9">
        <w:rPr>
          <w:rFonts w:ascii="宋体" w:hAnsi="宋体" w:hint="eastAsia"/>
          <w:sz w:val="21"/>
        </w:rPr>
        <w:t>区</w:t>
      </w:r>
      <w:r w:rsidRPr="00A95EB9">
        <w:rPr>
          <w:rFonts w:ascii="宋体" w:hAnsi="宋体" w:hint="eastAsia"/>
          <w:sz w:val="21"/>
        </w:rPr>
        <w:t>18</w:t>
      </w:r>
      <w:r w:rsidRPr="00A95EB9">
        <w:rPr>
          <w:rFonts w:ascii="宋体" w:hAnsi="宋体" w:hint="eastAsia"/>
          <w:sz w:val="21"/>
        </w:rPr>
        <w:t>幢</w:t>
      </w:r>
    </w:p>
    <w:p w:rsidR="00306C2D" w:rsidRPr="00A95EB9" w:rsidRDefault="00A95EB9">
      <w:pPr>
        <w:spacing w:line="360" w:lineRule="auto"/>
        <w:ind w:left="0"/>
        <w:jc w:val="left"/>
        <w:rPr>
          <w:rFonts w:ascii="宋体" w:hAnsi="宋体"/>
          <w:sz w:val="21"/>
        </w:rPr>
      </w:pPr>
      <w:r w:rsidRPr="00A95EB9">
        <w:rPr>
          <w:rFonts w:ascii="宋体" w:hAnsi="宋体" w:hint="eastAsia"/>
          <w:sz w:val="21"/>
        </w:rPr>
        <w:t>电话：</w:t>
      </w:r>
      <w:r w:rsidRPr="00A95EB9">
        <w:rPr>
          <w:rFonts w:ascii="宋体" w:hAnsi="宋体" w:hint="eastAsia"/>
          <w:sz w:val="21"/>
        </w:rPr>
        <w:t>15051567519</w:t>
      </w:r>
    </w:p>
    <w:p w:rsidR="00306C2D" w:rsidRDefault="00A95EB9">
      <w:pPr>
        <w:spacing w:line="360" w:lineRule="auto"/>
        <w:ind w:left="0"/>
        <w:jc w:val="left"/>
        <w:rPr>
          <w:rFonts w:ascii="宋体" w:hAnsi="宋体"/>
          <w:sz w:val="21"/>
        </w:rPr>
      </w:pPr>
      <w:r>
        <w:rPr>
          <w:rFonts w:ascii="宋体" w:hAnsi="宋体" w:hint="eastAsia"/>
          <w:sz w:val="21"/>
        </w:rPr>
        <w:t>传真：</w:t>
      </w:r>
    </w:p>
    <w:p w:rsidR="00306C2D" w:rsidRDefault="00306C2D">
      <w:pPr>
        <w:spacing w:line="360" w:lineRule="auto"/>
        <w:ind w:left="0" w:firstLine="420"/>
        <w:rPr>
          <w:rFonts w:ascii="宋体" w:hAnsi="宋体"/>
          <w:sz w:val="21"/>
          <w:szCs w:val="21"/>
        </w:rPr>
      </w:pP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根据《中华人民共和国民法典》和《</w:t>
      </w:r>
      <w:r>
        <w:rPr>
          <w:rFonts w:ascii="宋体" w:hAnsi="宋体"/>
          <w:sz w:val="21"/>
          <w:szCs w:val="21"/>
        </w:rPr>
        <w:t>中华人民共和国</w:t>
      </w:r>
      <w:r>
        <w:rPr>
          <w:rFonts w:ascii="宋体" w:hAnsi="宋体" w:hint="eastAsia"/>
          <w:sz w:val="21"/>
          <w:szCs w:val="21"/>
        </w:rPr>
        <w:t>政府采购</w:t>
      </w:r>
      <w:r>
        <w:rPr>
          <w:rFonts w:ascii="宋体" w:hAnsi="宋体"/>
          <w:sz w:val="21"/>
          <w:szCs w:val="21"/>
        </w:rPr>
        <w:t>法</w:t>
      </w:r>
      <w:r>
        <w:rPr>
          <w:rFonts w:ascii="宋体" w:hAnsi="宋体" w:hint="eastAsia"/>
          <w:sz w:val="21"/>
          <w:szCs w:val="21"/>
        </w:rPr>
        <w:t>》等有关法律法规，为明确采购单位（甲方）和供应单位（乙方）购销过程中的权利、义务和经济责任，双方遵循平等、自愿、公平和诚实信用原则，经友好协商，同意按照下面的条款和条件订立本合同，以资共同遵守。</w:t>
      </w:r>
    </w:p>
    <w:p w:rsidR="00306C2D" w:rsidRDefault="00306C2D">
      <w:pPr>
        <w:widowControl w:val="0"/>
        <w:spacing w:line="360" w:lineRule="auto"/>
        <w:ind w:left="0" w:firstLine="420"/>
        <w:rPr>
          <w:rFonts w:ascii="宋体" w:hAnsi="宋体"/>
          <w:sz w:val="21"/>
          <w:szCs w:val="21"/>
        </w:rPr>
      </w:pPr>
    </w:p>
    <w:p w:rsidR="00306C2D" w:rsidRDefault="00A95EB9">
      <w:pPr>
        <w:widowControl w:val="0"/>
        <w:spacing w:line="360" w:lineRule="auto"/>
        <w:ind w:left="0" w:firstLine="422"/>
        <w:rPr>
          <w:rFonts w:ascii="宋体" w:hAnsi="宋体"/>
          <w:b/>
          <w:sz w:val="21"/>
          <w:szCs w:val="21"/>
        </w:rPr>
      </w:pPr>
      <w:r>
        <w:rPr>
          <w:rFonts w:ascii="宋体" w:hAnsi="宋体" w:hint="eastAsia"/>
          <w:b/>
          <w:sz w:val="21"/>
          <w:szCs w:val="21"/>
        </w:rPr>
        <w:t>一、定义</w:t>
      </w:r>
    </w:p>
    <w:p w:rsidR="00306C2D" w:rsidRDefault="00A95EB9">
      <w:pPr>
        <w:widowControl w:val="0"/>
        <w:spacing w:line="360" w:lineRule="auto"/>
        <w:ind w:left="0" w:firstLine="422"/>
        <w:rPr>
          <w:rFonts w:ascii="宋体" w:hAnsi="宋体"/>
          <w:b/>
          <w:sz w:val="21"/>
          <w:szCs w:val="21"/>
        </w:rPr>
      </w:pPr>
      <w:r>
        <w:rPr>
          <w:rFonts w:ascii="宋体" w:hAnsi="宋体" w:hint="eastAsia"/>
          <w:b/>
          <w:sz w:val="21"/>
          <w:szCs w:val="21"/>
        </w:rPr>
        <w:t>以下术语有特定的含义：</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服务是指根据合同规定乙方应承担</w:t>
      </w:r>
      <w:r>
        <w:rPr>
          <w:rFonts w:ascii="宋体" w:hAnsi="宋体" w:hint="eastAsia"/>
          <w:sz w:val="21"/>
          <w:szCs w:val="21"/>
          <w:u w:val="single"/>
        </w:rPr>
        <w:t xml:space="preserve"> </w:t>
      </w:r>
      <w:r w:rsidRPr="00A95EB9">
        <w:rPr>
          <w:rFonts w:ascii="宋体" w:hAnsi="宋体" w:hint="eastAsia"/>
          <w:sz w:val="21"/>
          <w:szCs w:val="21"/>
          <w:u w:val="single"/>
        </w:rPr>
        <w:t>保洁</w:t>
      </w:r>
      <w:r>
        <w:rPr>
          <w:rFonts w:ascii="宋体" w:hAnsi="宋体"/>
          <w:sz w:val="21"/>
          <w:szCs w:val="21"/>
          <w:u w:val="single"/>
        </w:rPr>
        <w:t xml:space="preserve"> </w:t>
      </w:r>
      <w:r>
        <w:rPr>
          <w:rFonts w:ascii="宋体" w:hAnsi="宋体" w:hint="eastAsia"/>
          <w:sz w:val="21"/>
          <w:szCs w:val="21"/>
        </w:rPr>
        <w:t>等工作和合同中规定乙方应承担的其它义务。</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合同价款是指根据成交单位的投标文件和合同规定，乙方在正确地履行合同义务后甲方应支付给乙方的价款。</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甲方是指合同中明确规定的实际购买和接受服务的单位。</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乙方是指合同中规定的提供服务的单位。</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损失是指合同一方因不履行合同义务而导致另一方及第三方的各种损失的费用，还包括守约方为减轻损失或维护权利而需支付的各种调查费用、车旅费用、律师费用等。</w:t>
      </w:r>
    </w:p>
    <w:p w:rsidR="00306C2D" w:rsidRDefault="00A95EB9">
      <w:pPr>
        <w:widowControl w:val="0"/>
        <w:spacing w:line="360" w:lineRule="auto"/>
        <w:ind w:left="0" w:firstLine="422"/>
        <w:rPr>
          <w:rFonts w:ascii="宋体" w:hAnsi="宋体"/>
          <w:b/>
          <w:sz w:val="21"/>
          <w:szCs w:val="21"/>
        </w:rPr>
      </w:pPr>
      <w:r>
        <w:rPr>
          <w:rFonts w:ascii="宋体" w:hAnsi="宋体" w:hint="eastAsia"/>
          <w:b/>
          <w:sz w:val="21"/>
          <w:szCs w:val="21"/>
        </w:rPr>
        <w:t>二、合同项目及期限</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2.1</w:t>
      </w:r>
      <w:r>
        <w:rPr>
          <w:rFonts w:ascii="宋体" w:hAnsi="宋体" w:hint="eastAsia"/>
          <w:sz w:val="21"/>
          <w:szCs w:val="21"/>
        </w:rPr>
        <w:t>乙方负责</w:t>
      </w:r>
      <w:r>
        <w:rPr>
          <w:rFonts w:ascii="宋体" w:hAnsi="宋体" w:hint="eastAsia"/>
          <w:sz w:val="21"/>
          <w:szCs w:val="21"/>
          <w:u w:val="single"/>
        </w:rPr>
        <w:t xml:space="preserve"> </w:t>
      </w:r>
      <w:r w:rsidRPr="00A95EB9">
        <w:rPr>
          <w:rFonts w:ascii="宋体" w:hAnsi="宋体" w:hint="eastAsia"/>
          <w:sz w:val="21"/>
          <w:szCs w:val="21"/>
          <w:u w:val="single"/>
        </w:rPr>
        <w:t>保洁</w:t>
      </w:r>
      <w:r>
        <w:rPr>
          <w:rFonts w:ascii="宋体" w:hAnsi="宋体"/>
          <w:sz w:val="21"/>
          <w:szCs w:val="21"/>
          <w:u w:val="single"/>
        </w:rPr>
        <w:t xml:space="preserve"> </w:t>
      </w:r>
      <w:r>
        <w:rPr>
          <w:rFonts w:ascii="宋体" w:hAnsi="宋体" w:hint="eastAsia"/>
          <w:sz w:val="21"/>
          <w:szCs w:val="21"/>
        </w:rPr>
        <w:t>的服务工作。</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lastRenderedPageBreak/>
        <w:t>2.2</w:t>
      </w:r>
      <w:r>
        <w:rPr>
          <w:rFonts w:ascii="宋体" w:hAnsi="宋体" w:hint="eastAsia"/>
          <w:sz w:val="21"/>
          <w:szCs w:val="21"/>
        </w:rPr>
        <w:t>服务期限：</w:t>
      </w:r>
      <w:r w:rsidRPr="00A95EB9">
        <w:rPr>
          <w:rFonts w:ascii="宋体" w:hAnsi="宋体" w:hint="eastAsia"/>
          <w:sz w:val="21"/>
        </w:rPr>
        <w:t>2026</w:t>
      </w:r>
      <w:r w:rsidRPr="00A95EB9">
        <w:rPr>
          <w:rFonts w:ascii="宋体" w:hAnsi="宋体" w:hint="eastAsia"/>
          <w:sz w:val="21"/>
        </w:rPr>
        <w:t>年</w:t>
      </w:r>
      <w:r w:rsidRPr="00A95EB9">
        <w:rPr>
          <w:rFonts w:ascii="宋体" w:hAnsi="宋体" w:hint="eastAsia"/>
          <w:sz w:val="21"/>
        </w:rPr>
        <w:t>3</w:t>
      </w:r>
      <w:r w:rsidRPr="00A95EB9">
        <w:rPr>
          <w:rFonts w:ascii="宋体" w:hAnsi="宋体" w:hint="eastAsia"/>
          <w:sz w:val="21"/>
        </w:rPr>
        <w:t>月</w:t>
      </w:r>
      <w:r w:rsidRPr="00A95EB9">
        <w:rPr>
          <w:rFonts w:ascii="宋体" w:hAnsi="宋体" w:hint="eastAsia"/>
          <w:sz w:val="21"/>
        </w:rPr>
        <w:t>4</w:t>
      </w:r>
      <w:r w:rsidRPr="00A95EB9">
        <w:rPr>
          <w:rFonts w:ascii="宋体" w:hAnsi="宋体" w:hint="eastAsia"/>
          <w:sz w:val="21"/>
        </w:rPr>
        <w:t>日至</w:t>
      </w:r>
      <w:r w:rsidRPr="00A95EB9">
        <w:rPr>
          <w:rFonts w:ascii="宋体" w:hAnsi="宋体" w:hint="eastAsia"/>
          <w:sz w:val="21"/>
        </w:rPr>
        <w:t>2027</w:t>
      </w:r>
      <w:r w:rsidRPr="00A95EB9">
        <w:rPr>
          <w:rFonts w:ascii="宋体" w:hAnsi="宋体" w:hint="eastAsia"/>
          <w:sz w:val="21"/>
        </w:rPr>
        <w:t>年</w:t>
      </w:r>
      <w:r w:rsidRPr="00A95EB9">
        <w:rPr>
          <w:rFonts w:ascii="宋体" w:hAnsi="宋体" w:hint="eastAsia"/>
          <w:sz w:val="21"/>
        </w:rPr>
        <w:t>7</w:t>
      </w:r>
      <w:r w:rsidRPr="00A95EB9">
        <w:rPr>
          <w:rFonts w:ascii="宋体" w:hAnsi="宋体" w:hint="eastAsia"/>
          <w:sz w:val="21"/>
        </w:rPr>
        <w:t>月</w:t>
      </w:r>
      <w:r w:rsidRPr="00A95EB9">
        <w:rPr>
          <w:rFonts w:ascii="宋体" w:hAnsi="宋体" w:hint="eastAsia"/>
          <w:sz w:val="21"/>
        </w:rPr>
        <w:t>31</w:t>
      </w:r>
      <w:r w:rsidRPr="00A95EB9">
        <w:rPr>
          <w:rFonts w:ascii="宋体" w:hAnsi="宋体" w:hint="eastAsia"/>
          <w:sz w:val="21"/>
        </w:rPr>
        <w:t>日，共计</w:t>
      </w:r>
      <w:r w:rsidRPr="00A95EB9">
        <w:rPr>
          <w:rFonts w:ascii="宋体" w:hAnsi="宋体" w:hint="eastAsia"/>
          <w:sz w:val="21"/>
        </w:rPr>
        <w:t>17</w:t>
      </w:r>
      <w:r w:rsidRPr="00A95EB9">
        <w:rPr>
          <w:rFonts w:ascii="宋体" w:hAnsi="宋体" w:hint="eastAsia"/>
          <w:sz w:val="21"/>
        </w:rPr>
        <w:t>个月</w:t>
      </w:r>
      <w:r w:rsidRPr="00A95EB9">
        <w:rPr>
          <w:rFonts w:ascii="宋体" w:hAnsi="宋体" w:hint="eastAsia"/>
          <w:sz w:val="21"/>
        </w:rPr>
        <w:t>。</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sz w:val="21"/>
          <w:szCs w:val="21"/>
        </w:rPr>
        <w:t>.3</w:t>
      </w:r>
      <w:r>
        <w:rPr>
          <w:rFonts w:ascii="宋体" w:hAnsi="宋体" w:hint="eastAsia"/>
          <w:sz w:val="21"/>
          <w:szCs w:val="21"/>
        </w:rPr>
        <w:t>服务地点：根据甲方指定地点。</w:t>
      </w:r>
    </w:p>
    <w:p w:rsidR="00306C2D" w:rsidRDefault="00306C2D">
      <w:pPr>
        <w:widowControl w:val="0"/>
        <w:spacing w:line="360" w:lineRule="auto"/>
        <w:ind w:left="0" w:firstLine="420"/>
        <w:rPr>
          <w:rFonts w:ascii="宋体" w:hAnsi="宋体"/>
          <w:sz w:val="21"/>
          <w:szCs w:val="21"/>
        </w:rPr>
      </w:pPr>
    </w:p>
    <w:p w:rsidR="00306C2D" w:rsidRDefault="00A95EB9">
      <w:pPr>
        <w:widowControl w:val="0"/>
        <w:spacing w:line="360" w:lineRule="auto"/>
        <w:ind w:left="0" w:firstLine="422"/>
        <w:rPr>
          <w:rFonts w:ascii="宋体" w:hAnsi="宋体"/>
        </w:rPr>
      </w:pPr>
      <w:r>
        <w:rPr>
          <w:rFonts w:ascii="宋体" w:hAnsi="宋体" w:hint="eastAsia"/>
          <w:b/>
          <w:sz w:val="21"/>
          <w:szCs w:val="21"/>
        </w:rPr>
        <w:t>三、合同总价款：</w:t>
      </w:r>
      <w:r>
        <w:rPr>
          <w:rFonts w:ascii="宋体" w:hAnsi="宋体" w:hint="eastAsia"/>
          <w:sz w:val="21"/>
          <w:szCs w:val="21"/>
        </w:rPr>
        <w:t>大写人</w:t>
      </w:r>
      <w:r w:rsidRPr="00A95EB9">
        <w:rPr>
          <w:rFonts w:ascii="宋体" w:hAnsi="宋体" w:hint="eastAsia"/>
          <w:sz w:val="21"/>
          <w:szCs w:val="21"/>
        </w:rPr>
        <w:t>民币</w:t>
      </w:r>
      <w:r w:rsidRPr="00A95EB9">
        <w:rPr>
          <w:rFonts w:ascii="宋体" w:hAnsi="宋体" w:hint="eastAsia"/>
          <w:sz w:val="21"/>
          <w:szCs w:val="21"/>
          <w:u w:val="single"/>
        </w:rPr>
        <w:t xml:space="preserve"> </w:t>
      </w:r>
      <w:r w:rsidRPr="00A95EB9">
        <w:rPr>
          <w:rFonts w:ascii="宋体" w:hAnsi="宋体" w:hint="eastAsia"/>
          <w:sz w:val="21"/>
          <w:szCs w:val="21"/>
          <w:u w:val="single"/>
        </w:rPr>
        <w:t>壹佰叁拾玖万贰仟叁佰</w:t>
      </w:r>
      <w:r w:rsidRPr="00A95EB9">
        <w:rPr>
          <w:rFonts w:ascii="宋体" w:hAnsi="宋体"/>
          <w:sz w:val="21"/>
          <w:szCs w:val="21"/>
          <w:u w:val="single"/>
        </w:rPr>
        <w:t xml:space="preserve"> </w:t>
      </w:r>
      <w:r w:rsidRPr="00A95EB9">
        <w:rPr>
          <w:rFonts w:ascii="宋体" w:hAnsi="宋体" w:hint="eastAsia"/>
          <w:sz w:val="21"/>
          <w:szCs w:val="21"/>
        </w:rPr>
        <w:t>元整，小写￥</w:t>
      </w:r>
      <w:r w:rsidRPr="00A95EB9">
        <w:rPr>
          <w:rFonts w:ascii="宋体" w:hAnsi="宋体" w:hint="eastAsia"/>
          <w:sz w:val="21"/>
          <w:szCs w:val="21"/>
          <w:u w:val="single"/>
        </w:rPr>
        <w:t xml:space="preserve"> </w:t>
      </w:r>
      <w:r w:rsidRPr="00A95EB9">
        <w:rPr>
          <w:rFonts w:ascii="宋体" w:hAnsi="宋体" w:hint="eastAsia"/>
          <w:sz w:val="21"/>
          <w:szCs w:val="21"/>
          <w:u w:val="single"/>
        </w:rPr>
        <w:t>1392300.00</w:t>
      </w:r>
      <w:r w:rsidRPr="00A95EB9">
        <w:rPr>
          <w:rFonts w:ascii="宋体" w:hAnsi="宋体"/>
          <w:sz w:val="21"/>
          <w:szCs w:val="21"/>
          <w:u w:val="single"/>
        </w:rPr>
        <w:t xml:space="preserve"> </w:t>
      </w:r>
      <w:r w:rsidRPr="00A95EB9">
        <w:rPr>
          <w:rFonts w:ascii="宋体" w:hAnsi="宋体" w:hint="eastAsia"/>
          <w:sz w:val="21"/>
          <w:szCs w:val="21"/>
        </w:rPr>
        <w:t>。合</w:t>
      </w:r>
      <w:r>
        <w:rPr>
          <w:rFonts w:ascii="宋体" w:hAnsi="宋体" w:hint="eastAsia"/>
          <w:sz w:val="21"/>
          <w:szCs w:val="21"/>
        </w:rPr>
        <w:t>同总价款包括在承包期内综合服务的需要的服务管理内容、各类人员的工资、加班费、服装、福利、意外险、高温费、节假日补贴以及国家规定的社会保险、管理费、人员培训费、通讯、服装、胸卡、各种税费、保险、劳保、利润、税金、政策性文件规定及合同包含的所有风险、责任等各项应有费用。</w:t>
      </w:r>
    </w:p>
    <w:p w:rsidR="00306C2D" w:rsidRDefault="00A95EB9">
      <w:pPr>
        <w:widowControl w:val="0"/>
        <w:spacing w:line="360" w:lineRule="auto"/>
        <w:ind w:left="0" w:firstLine="422"/>
        <w:rPr>
          <w:rFonts w:ascii="宋体" w:hAnsi="宋体"/>
          <w:b/>
          <w:sz w:val="21"/>
          <w:szCs w:val="21"/>
        </w:rPr>
      </w:pPr>
      <w:r>
        <w:rPr>
          <w:rFonts w:ascii="宋体" w:hAnsi="宋体" w:hint="eastAsia"/>
          <w:b/>
          <w:sz w:val="21"/>
          <w:szCs w:val="21"/>
        </w:rPr>
        <w:t>四、付款方式</w:t>
      </w:r>
    </w:p>
    <w:p w:rsidR="00306C2D" w:rsidRDefault="00A95EB9">
      <w:pPr>
        <w:widowControl w:val="0"/>
        <w:spacing w:line="360" w:lineRule="auto"/>
        <w:ind w:left="0" w:firstLine="420"/>
        <w:rPr>
          <w:rFonts w:ascii="宋体" w:hAnsi="宋体"/>
          <w:sz w:val="21"/>
          <w:szCs w:val="21"/>
        </w:rPr>
      </w:pPr>
      <w:r>
        <w:rPr>
          <w:rFonts w:ascii="宋体" w:hAnsi="宋体"/>
          <w:sz w:val="21"/>
          <w:szCs w:val="21"/>
        </w:rPr>
        <w:t>1.</w:t>
      </w:r>
      <w:r>
        <w:rPr>
          <w:rFonts w:ascii="宋体" w:hAnsi="宋体" w:hint="eastAsia"/>
          <w:sz w:val="21"/>
          <w:szCs w:val="21"/>
        </w:rPr>
        <w:t>付款步骤：</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w:t>
      </w:r>
      <w:r>
        <w:rPr>
          <w:rFonts w:ascii="宋体" w:hAnsi="宋体" w:hint="eastAsia"/>
          <w:sz w:val="21"/>
          <w:szCs w:val="21"/>
        </w:rPr>
        <w:t>1</w:t>
      </w:r>
      <w:r>
        <w:rPr>
          <w:rFonts w:ascii="宋体" w:hAnsi="宋体" w:hint="eastAsia"/>
          <w:sz w:val="21"/>
          <w:szCs w:val="21"/>
        </w:rPr>
        <w:t>）</w:t>
      </w:r>
      <w:r>
        <w:rPr>
          <w:rStyle w:val="a5"/>
          <w:rFonts w:ascii="宋体" w:hAnsi="宋体" w:cs="宋体" w:hint="eastAsia"/>
          <w:sz w:val="21"/>
          <w:szCs w:val="21"/>
        </w:rPr>
        <w:t>每季发薪日前（遇节假日提前），甲方向乙方发送工作人员上月的考勤考核情况表，乙方根据考勤表计算并开具服务费发票送达甲方。本项目期限为</w:t>
      </w:r>
      <w:r>
        <w:rPr>
          <w:rStyle w:val="a5"/>
          <w:rFonts w:ascii="宋体" w:hAnsi="宋体" w:cs="宋体" w:hint="eastAsia"/>
          <w:sz w:val="21"/>
          <w:szCs w:val="21"/>
        </w:rPr>
        <w:t>2026</w:t>
      </w:r>
      <w:r>
        <w:rPr>
          <w:rStyle w:val="a5"/>
          <w:rFonts w:ascii="宋体" w:hAnsi="宋体" w:cs="宋体" w:hint="eastAsia"/>
          <w:sz w:val="21"/>
          <w:szCs w:val="21"/>
        </w:rPr>
        <w:t>年</w:t>
      </w:r>
      <w:r>
        <w:rPr>
          <w:rStyle w:val="a5"/>
          <w:rFonts w:ascii="宋体" w:hAnsi="宋体" w:cs="宋体" w:hint="eastAsia"/>
          <w:sz w:val="21"/>
          <w:szCs w:val="21"/>
        </w:rPr>
        <w:t>3</w:t>
      </w:r>
      <w:r>
        <w:rPr>
          <w:rStyle w:val="a5"/>
          <w:rFonts w:ascii="宋体" w:hAnsi="宋体" w:cs="宋体" w:hint="eastAsia"/>
          <w:sz w:val="21"/>
          <w:szCs w:val="21"/>
        </w:rPr>
        <w:t>月至</w:t>
      </w:r>
      <w:r>
        <w:rPr>
          <w:rStyle w:val="a5"/>
          <w:rFonts w:ascii="宋体" w:hAnsi="宋体" w:cs="宋体" w:hint="eastAsia"/>
          <w:sz w:val="21"/>
          <w:szCs w:val="21"/>
        </w:rPr>
        <w:t>2027</w:t>
      </w:r>
      <w:r>
        <w:rPr>
          <w:rStyle w:val="a5"/>
          <w:rFonts w:ascii="宋体" w:hAnsi="宋体" w:cs="宋体" w:hint="eastAsia"/>
          <w:sz w:val="21"/>
          <w:szCs w:val="21"/>
        </w:rPr>
        <w:t>年</w:t>
      </w:r>
      <w:r>
        <w:rPr>
          <w:rStyle w:val="a5"/>
          <w:rFonts w:ascii="宋体" w:hAnsi="宋体" w:cs="宋体" w:hint="eastAsia"/>
          <w:sz w:val="21"/>
          <w:szCs w:val="21"/>
        </w:rPr>
        <w:t>7</w:t>
      </w:r>
      <w:r>
        <w:rPr>
          <w:rStyle w:val="a5"/>
          <w:rFonts w:ascii="宋体" w:hAnsi="宋体" w:cs="宋体" w:hint="eastAsia"/>
          <w:sz w:val="21"/>
          <w:szCs w:val="21"/>
        </w:rPr>
        <w:t>月，共计</w:t>
      </w:r>
      <w:r>
        <w:rPr>
          <w:rStyle w:val="a5"/>
          <w:rFonts w:ascii="宋体" w:hAnsi="宋体" w:cs="宋体" w:hint="eastAsia"/>
          <w:sz w:val="21"/>
          <w:szCs w:val="21"/>
        </w:rPr>
        <w:t>17</w:t>
      </w:r>
      <w:r>
        <w:rPr>
          <w:rStyle w:val="a5"/>
          <w:rFonts w:ascii="宋体" w:hAnsi="宋体" w:cs="宋体" w:hint="eastAsia"/>
          <w:sz w:val="21"/>
          <w:szCs w:val="21"/>
        </w:rPr>
        <w:t>个月。首次考核并结算前</w:t>
      </w:r>
      <w:r>
        <w:rPr>
          <w:rStyle w:val="a5"/>
          <w:rFonts w:ascii="宋体" w:hAnsi="宋体" w:cs="宋体" w:hint="eastAsia"/>
          <w:sz w:val="21"/>
          <w:szCs w:val="21"/>
        </w:rPr>
        <w:t>2</w:t>
      </w:r>
      <w:r>
        <w:rPr>
          <w:rStyle w:val="a5"/>
          <w:rFonts w:ascii="宋体" w:hAnsi="宋体" w:cs="宋体" w:hint="eastAsia"/>
          <w:sz w:val="21"/>
          <w:szCs w:val="21"/>
        </w:rPr>
        <w:t>个月，之后</w:t>
      </w:r>
      <w:r>
        <w:rPr>
          <w:rStyle w:val="a5"/>
          <w:rFonts w:ascii="宋体" w:hAnsi="宋体" w:cs="宋体" w:hint="eastAsia"/>
          <w:sz w:val="21"/>
          <w:szCs w:val="21"/>
        </w:rPr>
        <w:t>每</w:t>
      </w:r>
      <w:r>
        <w:rPr>
          <w:rStyle w:val="a5"/>
          <w:rFonts w:ascii="宋体" w:hAnsi="宋体" w:cs="宋体" w:hint="eastAsia"/>
          <w:sz w:val="21"/>
          <w:szCs w:val="21"/>
        </w:rPr>
        <w:t>3</w:t>
      </w:r>
      <w:r>
        <w:rPr>
          <w:rStyle w:val="a5"/>
          <w:rFonts w:ascii="宋体" w:hAnsi="宋体" w:cs="宋体" w:hint="eastAsia"/>
          <w:sz w:val="21"/>
          <w:szCs w:val="21"/>
        </w:rPr>
        <w:t>个月考核结算</w:t>
      </w:r>
      <w:r>
        <w:rPr>
          <w:rStyle w:val="a5"/>
          <w:rFonts w:ascii="宋体" w:hAnsi="宋体" w:cs="宋体" w:hint="eastAsia"/>
          <w:sz w:val="21"/>
          <w:szCs w:val="21"/>
        </w:rPr>
        <w:t>1</w:t>
      </w:r>
      <w:r>
        <w:rPr>
          <w:rStyle w:val="a5"/>
          <w:rFonts w:ascii="宋体" w:hAnsi="宋体" w:cs="宋体" w:hint="eastAsia"/>
          <w:sz w:val="21"/>
          <w:szCs w:val="21"/>
        </w:rPr>
        <w:t>次。数字人民币支付。</w:t>
      </w:r>
    </w:p>
    <w:p w:rsidR="00306C2D" w:rsidRDefault="00A95EB9">
      <w:pPr>
        <w:widowControl w:val="0"/>
        <w:spacing w:line="360" w:lineRule="auto"/>
        <w:ind w:left="0" w:firstLine="422"/>
        <w:rPr>
          <w:rFonts w:ascii="宋体" w:hAnsi="宋体"/>
          <w:b/>
          <w:sz w:val="21"/>
          <w:szCs w:val="21"/>
        </w:rPr>
      </w:pPr>
      <w:r>
        <w:rPr>
          <w:rFonts w:ascii="宋体" w:hAnsi="宋体" w:hint="eastAsia"/>
          <w:b/>
          <w:sz w:val="21"/>
          <w:szCs w:val="21"/>
        </w:rPr>
        <w:t>（</w:t>
      </w:r>
      <w:r>
        <w:rPr>
          <w:rFonts w:ascii="宋体" w:hAnsi="宋体" w:hint="eastAsia"/>
          <w:b/>
          <w:sz w:val="21"/>
          <w:szCs w:val="21"/>
        </w:rPr>
        <w:t>2</w:t>
      </w:r>
      <w:r>
        <w:rPr>
          <w:rFonts w:ascii="宋体" w:hAnsi="宋体" w:hint="eastAsia"/>
          <w:b/>
          <w:sz w:val="21"/>
          <w:szCs w:val="21"/>
        </w:rPr>
        <w:t>）按照《江苏省财政厅</w:t>
      </w:r>
      <w:r>
        <w:rPr>
          <w:rFonts w:ascii="宋体" w:hAnsi="宋体" w:hint="eastAsia"/>
          <w:b/>
          <w:sz w:val="21"/>
          <w:szCs w:val="21"/>
        </w:rPr>
        <w:t xml:space="preserve"> </w:t>
      </w:r>
      <w:r>
        <w:rPr>
          <w:rFonts w:ascii="宋体" w:hAnsi="宋体" w:hint="eastAsia"/>
          <w:b/>
          <w:sz w:val="21"/>
          <w:szCs w:val="21"/>
        </w:rPr>
        <w:t>国家金融监管总局江苏监管局</w:t>
      </w:r>
      <w:r>
        <w:rPr>
          <w:rFonts w:ascii="宋体" w:hAnsi="宋体" w:hint="eastAsia"/>
          <w:b/>
          <w:sz w:val="21"/>
          <w:szCs w:val="21"/>
        </w:rPr>
        <w:t xml:space="preserve"> </w:t>
      </w:r>
      <w:r>
        <w:rPr>
          <w:rFonts w:ascii="宋体" w:hAnsi="宋体" w:hint="eastAsia"/>
          <w:b/>
          <w:sz w:val="21"/>
          <w:szCs w:val="21"/>
        </w:rPr>
        <w:t>江苏省地方金融监督管理局关于在全省政府采购领域推行电子履约保函</w:t>
      </w:r>
      <w:r>
        <w:rPr>
          <w:rFonts w:ascii="宋体" w:hAnsi="宋体" w:hint="eastAsia"/>
          <w:b/>
          <w:sz w:val="21"/>
          <w:szCs w:val="21"/>
        </w:rPr>
        <w:t>(</w:t>
      </w:r>
      <w:r>
        <w:rPr>
          <w:rFonts w:ascii="宋体" w:hAnsi="宋体" w:hint="eastAsia"/>
          <w:b/>
          <w:sz w:val="21"/>
          <w:szCs w:val="21"/>
        </w:rPr>
        <w:t>保险</w:t>
      </w:r>
      <w:r>
        <w:rPr>
          <w:rFonts w:ascii="宋体" w:hAnsi="宋体" w:hint="eastAsia"/>
          <w:b/>
          <w:sz w:val="21"/>
          <w:szCs w:val="21"/>
        </w:rPr>
        <w:t>)</w:t>
      </w:r>
      <w:r>
        <w:rPr>
          <w:rFonts w:ascii="宋体" w:hAnsi="宋体" w:hint="eastAsia"/>
          <w:b/>
          <w:sz w:val="21"/>
          <w:szCs w:val="21"/>
        </w:rPr>
        <w:t>的通知》和相关法律法规规定，采购人如向中标</w:t>
      </w:r>
      <w:r>
        <w:rPr>
          <w:rFonts w:ascii="宋体" w:hAnsi="宋体" w:hint="eastAsia"/>
          <w:b/>
          <w:sz w:val="21"/>
          <w:szCs w:val="21"/>
        </w:rPr>
        <w:t>(</w:t>
      </w:r>
      <w:r>
        <w:rPr>
          <w:rFonts w:ascii="宋体" w:hAnsi="宋体" w:hint="eastAsia"/>
          <w:b/>
          <w:sz w:val="21"/>
          <w:szCs w:val="21"/>
        </w:rPr>
        <w:t>成交</w:t>
      </w:r>
      <w:r>
        <w:rPr>
          <w:rFonts w:ascii="宋体" w:hAnsi="宋体" w:hint="eastAsia"/>
          <w:b/>
          <w:sz w:val="21"/>
          <w:szCs w:val="21"/>
        </w:rPr>
        <w:t>)</w:t>
      </w:r>
      <w:r>
        <w:rPr>
          <w:rFonts w:ascii="宋体" w:hAnsi="宋体" w:hint="eastAsia"/>
          <w:b/>
          <w:sz w:val="21"/>
          <w:szCs w:val="21"/>
        </w:rPr>
        <w:t>供应商收取履约保证金的，供应商可以以履约保函</w:t>
      </w:r>
      <w:r>
        <w:rPr>
          <w:rFonts w:ascii="宋体" w:hAnsi="宋体" w:hint="eastAsia"/>
          <w:b/>
          <w:sz w:val="21"/>
          <w:szCs w:val="21"/>
        </w:rPr>
        <w:t>(</w:t>
      </w:r>
      <w:r>
        <w:rPr>
          <w:rFonts w:ascii="宋体" w:hAnsi="宋体" w:hint="eastAsia"/>
          <w:b/>
          <w:sz w:val="21"/>
          <w:szCs w:val="21"/>
        </w:rPr>
        <w:t>保险</w:t>
      </w:r>
      <w:r>
        <w:rPr>
          <w:rFonts w:ascii="宋体" w:hAnsi="宋体" w:hint="eastAsia"/>
          <w:b/>
          <w:sz w:val="21"/>
          <w:szCs w:val="21"/>
        </w:rPr>
        <w:t>)</w:t>
      </w:r>
      <w:r>
        <w:rPr>
          <w:rFonts w:ascii="宋体" w:hAnsi="宋体" w:hint="eastAsia"/>
          <w:b/>
          <w:sz w:val="21"/>
          <w:szCs w:val="21"/>
        </w:rPr>
        <w:t>的形式代替提供履约保证金。</w:t>
      </w:r>
    </w:p>
    <w:p w:rsidR="00306C2D" w:rsidRDefault="00A95EB9">
      <w:pPr>
        <w:widowControl w:val="0"/>
        <w:spacing w:line="360" w:lineRule="auto"/>
        <w:ind w:left="0" w:firstLine="420"/>
        <w:rPr>
          <w:rFonts w:ascii="宋体" w:hAnsi="宋体"/>
          <w:sz w:val="21"/>
          <w:szCs w:val="21"/>
        </w:rPr>
      </w:pPr>
      <w:r>
        <w:rPr>
          <w:rFonts w:ascii="宋体" w:hAnsi="宋体"/>
          <w:sz w:val="21"/>
          <w:szCs w:val="21"/>
        </w:rPr>
        <w:t>2</w:t>
      </w:r>
      <w:r>
        <w:rPr>
          <w:rFonts w:ascii="宋体" w:hAnsi="宋体" w:hint="eastAsia"/>
          <w:sz w:val="21"/>
          <w:szCs w:val="21"/>
        </w:rPr>
        <w:t>.</w:t>
      </w:r>
      <w:r>
        <w:rPr>
          <w:rFonts w:ascii="宋体" w:hAnsi="宋体" w:hint="eastAsia"/>
          <w:sz w:val="21"/>
          <w:szCs w:val="21"/>
        </w:rPr>
        <w:t>根据国家现行税法对甲方征收的与本合同有关的税费均由甲方承担；根据国家现行税法对</w:t>
      </w:r>
      <w:proofErr w:type="gramStart"/>
      <w:r>
        <w:rPr>
          <w:rFonts w:ascii="宋体" w:hAnsi="宋体" w:hint="eastAsia"/>
          <w:sz w:val="21"/>
          <w:szCs w:val="21"/>
        </w:rPr>
        <w:t>乙方征收</w:t>
      </w:r>
      <w:proofErr w:type="gramEnd"/>
      <w:r>
        <w:rPr>
          <w:rFonts w:ascii="宋体" w:hAnsi="宋体" w:hint="eastAsia"/>
          <w:sz w:val="21"/>
          <w:szCs w:val="21"/>
        </w:rPr>
        <w:t>的与本合同有关的一切税费均由乙方承担。如乙方在履约过程中产生额外的收益，归甲方所有。</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3.</w:t>
      </w:r>
      <w:r>
        <w:rPr>
          <w:rFonts w:ascii="宋体" w:hAnsi="宋体" w:hint="eastAsia"/>
          <w:sz w:val="21"/>
          <w:szCs w:val="21"/>
        </w:rPr>
        <w:t>支付方式：本次货款以数字人民币形式支付</w:t>
      </w:r>
      <w:r>
        <w:rPr>
          <w:rFonts w:ascii="宋体" w:hAnsi="宋体" w:hint="eastAsia"/>
          <w:sz w:val="21"/>
          <w:szCs w:val="21"/>
        </w:rPr>
        <w:t>。乙方账户信息如下：</w:t>
      </w:r>
    </w:p>
    <w:p w:rsidR="00306C2D" w:rsidRPr="00A95EB9" w:rsidRDefault="00A95EB9">
      <w:pPr>
        <w:widowControl w:val="0"/>
        <w:spacing w:line="360" w:lineRule="auto"/>
        <w:ind w:left="0" w:firstLine="420"/>
        <w:rPr>
          <w:rFonts w:ascii="宋体" w:hAnsi="宋体"/>
          <w:sz w:val="21"/>
          <w:szCs w:val="21"/>
        </w:rPr>
      </w:pPr>
      <w:r w:rsidRPr="00A95EB9">
        <w:rPr>
          <w:rFonts w:ascii="宋体" w:hAnsi="宋体" w:hint="eastAsia"/>
          <w:sz w:val="21"/>
          <w:szCs w:val="21"/>
        </w:rPr>
        <w:t>开户名称：江苏苏城城市服务有限公司</w:t>
      </w:r>
    </w:p>
    <w:p w:rsidR="00306C2D" w:rsidRPr="00A95EB9" w:rsidRDefault="00A95EB9">
      <w:pPr>
        <w:widowControl w:val="0"/>
        <w:spacing w:line="360" w:lineRule="auto"/>
        <w:ind w:left="0" w:firstLine="420"/>
        <w:rPr>
          <w:rFonts w:ascii="宋体" w:hAnsi="宋体"/>
          <w:sz w:val="21"/>
          <w:szCs w:val="21"/>
        </w:rPr>
      </w:pPr>
      <w:r w:rsidRPr="00A95EB9">
        <w:rPr>
          <w:rFonts w:ascii="宋体" w:hAnsi="宋体" w:hint="eastAsia"/>
          <w:sz w:val="21"/>
          <w:szCs w:val="21"/>
        </w:rPr>
        <w:t>开户银行：苏州银行城区支行</w:t>
      </w:r>
    </w:p>
    <w:p w:rsidR="00306C2D" w:rsidRPr="00A95EB9" w:rsidRDefault="00A95EB9">
      <w:pPr>
        <w:widowControl w:val="0"/>
        <w:spacing w:line="360" w:lineRule="auto"/>
        <w:ind w:left="0" w:firstLine="420"/>
        <w:rPr>
          <w:rFonts w:ascii="宋体" w:hAnsi="宋体"/>
          <w:sz w:val="21"/>
          <w:szCs w:val="21"/>
        </w:rPr>
      </w:pPr>
      <w:r w:rsidRPr="00A95EB9">
        <w:rPr>
          <w:rFonts w:ascii="宋体" w:hAnsi="宋体" w:hint="eastAsia"/>
          <w:sz w:val="21"/>
          <w:szCs w:val="21"/>
        </w:rPr>
        <w:t>数字人民币账户（</w:t>
      </w:r>
      <w:proofErr w:type="gramStart"/>
      <w:r w:rsidRPr="00A95EB9">
        <w:rPr>
          <w:rFonts w:ascii="宋体" w:hAnsi="宋体" w:hint="eastAsia"/>
          <w:sz w:val="21"/>
          <w:szCs w:val="21"/>
        </w:rPr>
        <w:t>数币钱包</w:t>
      </w:r>
      <w:proofErr w:type="gramEnd"/>
      <w:r w:rsidRPr="00A95EB9">
        <w:rPr>
          <w:rFonts w:ascii="宋体" w:hAnsi="宋体" w:hint="eastAsia"/>
          <w:sz w:val="21"/>
          <w:szCs w:val="21"/>
        </w:rPr>
        <w:t>ID</w:t>
      </w:r>
      <w:r w:rsidRPr="00A95EB9">
        <w:rPr>
          <w:rFonts w:ascii="宋体" w:hAnsi="宋体" w:hint="eastAsia"/>
          <w:sz w:val="21"/>
          <w:szCs w:val="21"/>
        </w:rPr>
        <w:t>）：</w:t>
      </w:r>
      <w:r w:rsidRPr="00A95EB9">
        <w:rPr>
          <w:rFonts w:ascii="宋体" w:hAnsi="宋体" w:hint="eastAsia"/>
          <w:sz w:val="21"/>
          <w:szCs w:val="21"/>
        </w:rPr>
        <w:t>0092162951300000</w:t>
      </w:r>
    </w:p>
    <w:p w:rsidR="00306C2D" w:rsidRDefault="00A95EB9">
      <w:pPr>
        <w:widowControl w:val="0"/>
        <w:spacing w:line="360" w:lineRule="auto"/>
        <w:ind w:left="0" w:firstLine="422"/>
        <w:rPr>
          <w:rFonts w:ascii="宋体" w:hAnsi="宋体"/>
          <w:b/>
          <w:sz w:val="21"/>
          <w:szCs w:val="21"/>
        </w:rPr>
      </w:pPr>
      <w:bookmarkStart w:id="0" w:name="_GoBack"/>
      <w:bookmarkEnd w:id="0"/>
      <w:r>
        <w:rPr>
          <w:rFonts w:ascii="宋体" w:hAnsi="宋体" w:hint="eastAsia"/>
          <w:b/>
          <w:sz w:val="21"/>
          <w:szCs w:val="21"/>
        </w:rPr>
        <w:t>五、甲、乙双方的责任</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1.</w:t>
      </w:r>
      <w:r>
        <w:rPr>
          <w:rFonts w:ascii="宋体" w:hAnsi="宋体" w:hint="eastAsia"/>
          <w:sz w:val="21"/>
          <w:szCs w:val="21"/>
        </w:rPr>
        <w:t>甲方责任：</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1.</w:t>
      </w:r>
      <w:r>
        <w:rPr>
          <w:rFonts w:ascii="宋体" w:hAnsi="宋体"/>
          <w:sz w:val="21"/>
          <w:szCs w:val="21"/>
        </w:rPr>
        <w:t>1</w:t>
      </w:r>
      <w:r>
        <w:rPr>
          <w:rFonts w:ascii="宋体" w:hAnsi="宋体" w:hint="eastAsia"/>
          <w:sz w:val="21"/>
          <w:szCs w:val="21"/>
        </w:rPr>
        <w:t>依本合同约定按期支付合同款项；</w:t>
      </w:r>
    </w:p>
    <w:p w:rsidR="00306C2D" w:rsidRDefault="00A95EB9">
      <w:pPr>
        <w:widowControl w:val="0"/>
        <w:spacing w:line="360" w:lineRule="auto"/>
        <w:ind w:left="0" w:firstLine="420"/>
        <w:rPr>
          <w:rFonts w:ascii="宋体" w:hAnsi="宋体"/>
          <w:sz w:val="21"/>
          <w:szCs w:val="21"/>
        </w:rPr>
      </w:pPr>
      <w:r>
        <w:rPr>
          <w:rFonts w:ascii="宋体" w:hAnsi="宋体"/>
          <w:sz w:val="21"/>
          <w:szCs w:val="21"/>
        </w:rPr>
        <w:t>1.</w:t>
      </w:r>
      <w:r>
        <w:rPr>
          <w:rFonts w:ascii="宋体" w:hAnsi="宋体" w:hint="eastAsia"/>
          <w:sz w:val="21"/>
          <w:szCs w:val="21"/>
        </w:rPr>
        <w:t>2</w:t>
      </w:r>
      <w:r>
        <w:rPr>
          <w:rFonts w:ascii="宋体" w:hAnsi="宋体" w:hint="eastAsia"/>
          <w:sz w:val="21"/>
          <w:szCs w:val="21"/>
        </w:rPr>
        <w:t>依本合同约定及时组织验收；</w:t>
      </w:r>
    </w:p>
    <w:p w:rsidR="00306C2D" w:rsidRDefault="00A95EB9">
      <w:pPr>
        <w:widowControl w:val="0"/>
        <w:spacing w:line="360" w:lineRule="auto"/>
        <w:ind w:left="0" w:firstLine="420"/>
        <w:rPr>
          <w:rFonts w:ascii="宋体" w:hAnsi="宋体"/>
          <w:sz w:val="21"/>
          <w:szCs w:val="21"/>
        </w:rPr>
      </w:pPr>
      <w:r>
        <w:rPr>
          <w:rFonts w:ascii="宋体" w:hAnsi="宋体"/>
          <w:sz w:val="21"/>
          <w:szCs w:val="21"/>
        </w:rPr>
        <w:t>1.</w:t>
      </w:r>
      <w:r>
        <w:rPr>
          <w:rFonts w:ascii="宋体" w:hAnsi="宋体" w:hint="eastAsia"/>
          <w:sz w:val="21"/>
          <w:szCs w:val="21"/>
        </w:rPr>
        <w:t>3</w:t>
      </w:r>
      <w:r>
        <w:rPr>
          <w:rFonts w:ascii="宋体" w:hAnsi="宋体" w:hint="eastAsia"/>
          <w:sz w:val="21"/>
          <w:szCs w:val="21"/>
        </w:rPr>
        <w:t>协助乙方进行项目的相关协调工作及约定期限内提供相关资料以利于开展项目。</w:t>
      </w:r>
    </w:p>
    <w:p w:rsidR="00306C2D" w:rsidRDefault="00A95EB9">
      <w:pPr>
        <w:spacing w:line="360" w:lineRule="auto"/>
        <w:ind w:left="0" w:firstLine="420"/>
        <w:rPr>
          <w:rFonts w:ascii="宋体" w:hAnsi="宋体"/>
          <w:sz w:val="21"/>
          <w:szCs w:val="21"/>
        </w:rPr>
      </w:pPr>
      <w:r>
        <w:rPr>
          <w:rFonts w:ascii="宋体" w:hAnsi="宋体" w:hint="eastAsia"/>
          <w:sz w:val="21"/>
          <w:szCs w:val="21"/>
        </w:rPr>
        <w:lastRenderedPageBreak/>
        <w:t>2.</w:t>
      </w:r>
      <w:r>
        <w:rPr>
          <w:rFonts w:ascii="宋体" w:hAnsi="宋体" w:hint="eastAsia"/>
          <w:sz w:val="21"/>
          <w:szCs w:val="21"/>
        </w:rPr>
        <w:t>乙方责任：</w:t>
      </w:r>
    </w:p>
    <w:p w:rsidR="00306C2D" w:rsidRDefault="00A95EB9">
      <w:pPr>
        <w:spacing w:line="360" w:lineRule="auto"/>
        <w:ind w:left="0" w:firstLine="420"/>
        <w:rPr>
          <w:rFonts w:ascii="宋体" w:hAnsi="宋体"/>
          <w:sz w:val="21"/>
          <w:szCs w:val="21"/>
        </w:rPr>
      </w:pPr>
      <w:r>
        <w:rPr>
          <w:rFonts w:ascii="宋体" w:hAnsi="宋体" w:hint="eastAsia"/>
          <w:sz w:val="21"/>
          <w:szCs w:val="21"/>
        </w:rPr>
        <w:t>乙方负责完成本次采购要求的全部服务工作，乙方应按招标文件以及合同约定的技术规范、标准进行实施，并保证按期、保质保量完成项目的实施工作，对提交的项目质量负责。</w:t>
      </w:r>
    </w:p>
    <w:p w:rsidR="00306C2D" w:rsidRDefault="00A95EB9">
      <w:pPr>
        <w:spacing w:line="360" w:lineRule="auto"/>
        <w:ind w:left="0" w:firstLine="422"/>
        <w:rPr>
          <w:rFonts w:ascii="宋体" w:hAnsi="宋体"/>
          <w:b/>
          <w:sz w:val="21"/>
          <w:szCs w:val="21"/>
        </w:rPr>
      </w:pPr>
      <w:r>
        <w:rPr>
          <w:rFonts w:ascii="宋体" w:hAnsi="宋体" w:hint="eastAsia"/>
          <w:b/>
          <w:sz w:val="21"/>
          <w:szCs w:val="21"/>
        </w:rPr>
        <w:t>六、违约责任</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1.</w:t>
      </w:r>
      <w:r>
        <w:rPr>
          <w:rFonts w:ascii="宋体" w:hAnsi="宋体" w:hint="eastAsia"/>
          <w:sz w:val="21"/>
          <w:szCs w:val="21"/>
        </w:rPr>
        <w:t>甲方违约责任：</w:t>
      </w:r>
    </w:p>
    <w:p w:rsidR="00306C2D" w:rsidRDefault="00A95EB9">
      <w:pPr>
        <w:widowControl w:val="0"/>
        <w:spacing w:line="360" w:lineRule="auto"/>
        <w:ind w:left="0" w:firstLine="420"/>
        <w:rPr>
          <w:rFonts w:ascii="宋体" w:hAnsi="宋体"/>
          <w:sz w:val="21"/>
          <w:szCs w:val="21"/>
        </w:rPr>
      </w:pPr>
      <w:r>
        <w:rPr>
          <w:rFonts w:ascii="宋体" w:hAnsi="宋体"/>
          <w:sz w:val="21"/>
          <w:szCs w:val="21"/>
        </w:rPr>
        <w:t>1.1</w:t>
      </w:r>
      <w:r>
        <w:rPr>
          <w:rFonts w:ascii="宋体" w:hAnsi="宋体"/>
          <w:sz w:val="21"/>
          <w:szCs w:val="21"/>
        </w:rPr>
        <w:t>在合同生效后，甲方</w:t>
      </w:r>
      <w:r>
        <w:rPr>
          <w:rFonts w:ascii="宋体" w:hAnsi="宋体" w:hint="eastAsia"/>
          <w:sz w:val="21"/>
          <w:szCs w:val="21"/>
        </w:rPr>
        <w:t>无故</w:t>
      </w:r>
      <w:r>
        <w:rPr>
          <w:rFonts w:ascii="宋体" w:hAnsi="宋体"/>
          <w:sz w:val="21"/>
          <w:szCs w:val="21"/>
        </w:rPr>
        <w:t>要求解除合同的，应向乙方偿付合同总价款</w:t>
      </w:r>
      <w:r>
        <w:rPr>
          <w:rFonts w:ascii="宋体" w:hAnsi="宋体"/>
          <w:sz w:val="21"/>
          <w:szCs w:val="21"/>
        </w:rPr>
        <w:t>5%</w:t>
      </w:r>
      <w:r>
        <w:rPr>
          <w:rFonts w:ascii="宋体" w:hAnsi="宋体"/>
          <w:sz w:val="21"/>
          <w:szCs w:val="21"/>
        </w:rPr>
        <w:t>的违约金，违约金不足以补偿损失的，乙方有权要求甲方补足。</w:t>
      </w:r>
    </w:p>
    <w:p w:rsidR="00306C2D" w:rsidRDefault="00A95EB9">
      <w:pPr>
        <w:widowControl w:val="0"/>
        <w:spacing w:line="360" w:lineRule="auto"/>
        <w:ind w:left="0" w:firstLine="420"/>
        <w:rPr>
          <w:rFonts w:ascii="宋体" w:hAnsi="宋体"/>
          <w:sz w:val="21"/>
          <w:szCs w:val="21"/>
        </w:rPr>
      </w:pPr>
      <w:r>
        <w:rPr>
          <w:rFonts w:ascii="宋体" w:hAnsi="宋体"/>
          <w:sz w:val="21"/>
          <w:szCs w:val="21"/>
        </w:rPr>
        <w:t>1.2</w:t>
      </w:r>
      <w:r>
        <w:rPr>
          <w:rFonts w:ascii="宋体" w:hAnsi="宋体"/>
          <w:sz w:val="21"/>
          <w:szCs w:val="21"/>
        </w:rPr>
        <w:t>甲方逾期付款的应按照逾期付款金额的每天万分之四支付逾期付款违约金</w:t>
      </w:r>
      <w:r>
        <w:rPr>
          <w:rFonts w:ascii="宋体" w:hAnsi="宋体" w:hint="eastAsia"/>
          <w:sz w:val="21"/>
          <w:szCs w:val="21"/>
        </w:rPr>
        <w:t>，总额不超总价款的</w:t>
      </w:r>
      <w:r>
        <w:rPr>
          <w:rFonts w:ascii="宋体" w:hAnsi="宋体" w:hint="eastAsia"/>
          <w:sz w:val="21"/>
          <w:szCs w:val="21"/>
        </w:rPr>
        <w:t>5%</w:t>
      </w:r>
      <w:r>
        <w:rPr>
          <w:rFonts w:ascii="宋体" w:hAnsi="宋体"/>
          <w:sz w:val="21"/>
          <w:szCs w:val="21"/>
        </w:rPr>
        <w:t>。</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hint="eastAsia"/>
          <w:sz w:val="21"/>
          <w:szCs w:val="21"/>
        </w:rPr>
        <w:t>乙方的违约责任：</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sz w:val="21"/>
          <w:szCs w:val="21"/>
        </w:rPr>
        <w:t xml:space="preserve">.1 </w:t>
      </w:r>
      <w:r>
        <w:rPr>
          <w:rFonts w:ascii="宋体" w:hAnsi="宋体" w:hint="eastAsia"/>
          <w:sz w:val="21"/>
          <w:szCs w:val="21"/>
        </w:rPr>
        <w:t>在合同生效后，乙方无故要求解除合同的，应向甲方偿付合同总价款</w:t>
      </w:r>
      <w:r>
        <w:rPr>
          <w:rFonts w:ascii="宋体" w:hAnsi="宋体" w:hint="eastAsia"/>
          <w:sz w:val="21"/>
          <w:szCs w:val="21"/>
        </w:rPr>
        <w:t>5%</w:t>
      </w:r>
      <w:r>
        <w:rPr>
          <w:rFonts w:ascii="宋体" w:hAnsi="宋体" w:hint="eastAsia"/>
          <w:sz w:val="21"/>
          <w:szCs w:val="21"/>
        </w:rPr>
        <w:t>的违约金，违约金不足以补偿损失的，甲方有权要求乙方补足。</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sz w:val="21"/>
          <w:szCs w:val="21"/>
        </w:rPr>
        <w:t>2</w:t>
      </w:r>
      <w:r>
        <w:rPr>
          <w:rFonts w:ascii="宋体" w:hAnsi="宋体" w:hint="eastAsia"/>
          <w:sz w:val="21"/>
          <w:szCs w:val="21"/>
        </w:rPr>
        <w:t>乙方未按合同规定的质量要求提供服务，不能完成合同时，甲方有权解除合同，乙方向甲方偿付合同总价款</w:t>
      </w:r>
      <w:r>
        <w:rPr>
          <w:rFonts w:ascii="宋体" w:hAnsi="宋体" w:hint="eastAsia"/>
          <w:sz w:val="21"/>
          <w:szCs w:val="21"/>
        </w:rPr>
        <w:t>5%</w:t>
      </w:r>
      <w:r>
        <w:rPr>
          <w:rFonts w:ascii="宋体" w:hAnsi="宋体" w:hint="eastAsia"/>
          <w:sz w:val="21"/>
          <w:szCs w:val="21"/>
        </w:rPr>
        <w:t>的违约金，违约金不足以补偿损失的甲方有权要求乙方补足。</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sz w:val="21"/>
          <w:szCs w:val="21"/>
        </w:rPr>
        <w:t>3</w:t>
      </w:r>
      <w:r>
        <w:rPr>
          <w:rFonts w:ascii="宋体" w:hAnsi="宋体" w:hint="eastAsia"/>
          <w:sz w:val="21"/>
          <w:szCs w:val="21"/>
        </w:rPr>
        <w:t>乙方必须自己完成合同内容，不得自行分包，否则，甲方有权按乙方不能完成合同处理。</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sz w:val="21"/>
          <w:szCs w:val="21"/>
        </w:rPr>
        <w:t>4</w:t>
      </w:r>
      <w:r>
        <w:rPr>
          <w:rFonts w:ascii="宋体" w:hAnsi="宋体" w:hint="eastAsia"/>
          <w:sz w:val="21"/>
          <w:szCs w:val="21"/>
        </w:rPr>
        <w:t>乙方应执行国家有关规定（如苏州最低工资标准和其他规定），负责</w:t>
      </w:r>
      <w:proofErr w:type="gramStart"/>
      <w:r>
        <w:rPr>
          <w:rFonts w:ascii="宋体" w:hAnsi="宋体" w:hint="eastAsia"/>
          <w:sz w:val="21"/>
          <w:szCs w:val="21"/>
        </w:rPr>
        <w:t>乙方员工</w:t>
      </w:r>
      <w:proofErr w:type="gramEnd"/>
      <w:r>
        <w:rPr>
          <w:rFonts w:ascii="宋体" w:hAnsi="宋体" w:hint="eastAsia"/>
          <w:sz w:val="21"/>
          <w:szCs w:val="21"/>
        </w:rPr>
        <w:t>的生病、事故、伤残、死亡和劳务纠纷，甲方不承担任何相关责任。</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sz w:val="21"/>
          <w:szCs w:val="21"/>
        </w:rPr>
        <w:t>5</w:t>
      </w:r>
      <w:r>
        <w:rPr>
          <w:rFonts w:ascii="宋体" w:hAnsi="宋体" w:hint="eastAsia"/>
          <w:sz w:val="21"/>
          <w:szCs w:val="21"/>
        </w:rPr>
        <w:t>乙方负有对自己员工的安全责任，甲方不承担任何相关责任。</w:t>
      </w:r>
    </w:p>
    <w:p w:rsidR="00306C2D" w:rsidRDefault="00306C2D">
      <w:pPr>
        <w:widowControl w:val="0"/>
        <w:spacing w:line="360" w:lineRule="auto"/>
        <w:ind w:left="0" w:firstLine="420"/>
        <w:rPr>
          <w:rFonts w:ascii="宋体" w:hAnsi="宋体"/>
          <w:sz w:val="21"/>
          <w:szCs w:val="21"/>
        </w:rPr>
      </w:pPr>
    </w:p>
    <w:p w:rsidR="00306C2D" w:rsidRDefault="00A95EB9">
      <w:pPr>
        <w:spacing w:line="360" w:lineRule="auto"/>
        <w:ind w:left="0" w:firstLine="422"/>
        <w:rPr>
          <w:rFonts w:ascii="宋体" w:hAnsi="宋体"/>
          <w:b/>
          <w:sz w:val="21"/>
          <w:szCs w:val="21"/>
        </w:rPr>
      </w:pPr>
      <w:r>
        <w:rPr>
          <w:rFonts w:ascii="宋体" w:hAnsi="宋体" w:hint="eastAsia"/>
          <w:b/>
          <w:sz w:val="21"/>
          <w:szCs w:val="21"/>
        </w:rPr>
        <w:t>七、不可抗力</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1.</w:t>
      </w:r>
      <w:r>
        <w:rPr>
          <w:rFonts w:ascii="宋体" w:hAnsi="宋体" w:hint="eastAsia"/>
          <w:sz w:val="21"/>
          <w:szCs w:val="21"/>
        </w:rPr>
        <w:t>如果乙方和甲方因不可抗力而导致合同实施延误或不能履行合</w:t>
      </w:r>
      <w:r>
        <w:rPr>
          <w:rFonts w:ascii="宋体" w:hAnsi="宋体" w:hint="eastAsia"/>
          <w:sz w:val="21"/>
          <w:szCs w:val="21"/>
        </w:rPr>
        <w:t>同义务，不应该承担误期赔偿或不能履行合同义务的责任。因乙方或甲方先延误或不能履行合同而后遇不可抗力的情形除外。</w:t>
      </w:r>
      <w:r>
        <w:rPr>
          <w:rFonts w:ascii="宋体" w:hAnsi="宋体" w:hint="eastAsia"/>
          <w:sz w:val="21"/>
          <w:szCs w:val="21"/>
        </w:rPr>
        <w:t> </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hint="eastAsia"/>
          <w:sz w:val="21"/>
          <w:szCs w:val="21"/>
        </w:rPr>
        <w:t>本条所述的“不可抗力”系指那些双方无法控制，不可预见的事件，但不包括双方的违约或疏忽。这些事件包括但不限于：战争、严重火灾、洪水、台风、地震以及其它双方商定的事件。</w:t>
      </w:r>
      <w:r>
        <w:rPr>
          <w:rFonts w:ascii="宋体" w:hAnsi="宋体" w:hint="eastAsia"/>
          <w:sz w:val="21"/>
          <w:szCs w:val="21"/>
        </w:rPr>
        <w:t> </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3.</w:t>
      </w:r>
      <w:r>
        <w:rPr>
          <w:rFonts w:ascii="宋体" w:hAnsi="宋体" w:hint="eastAsia"/>
          <w:sz w:val="21"/>
          <w:szCs w:val="21"/>
        </w:rPr>
        <w:t>在不可抗力事件发生后，当事方应在十五日内以书面形式将不可抗力的情况和原因通知对方。双方应尽实际可能继续履行合同义务，并积极寻求采取合理的方案履行不受不可抗力影响的其他事项。双方应通过友好协商在合理的时间内达成进一步履行合同</w:t>
      </w:r>
      <w:r>
        <w:rPr>
          <w:rFonts w:ascii="宋体" w:hAnsi="宋体" w:hint="eastAsia"/>
          <w:sz w:val="21"/>
          <w:szCs w:val="21"/>
        </w:rPr>
        <w:t>的协议。</w:t>
      </w:r>
      <w:r>
        <w:rPr>
          <w:rFonts w:ascii="宋体" w:hAnsi="宋体" w:hint="eastAsia"/>
          <w:sz w:val="21"/>
          <w:szCs w:val="21"/>
        </w:rPr>
        <w:t> </w:t>
      </w:r>
    </w:p>
    <w:p w:rsidR="00306C2D" w:rsidRDefault="00306C2D">
      <w:pPr>
        <w:widowControl w:val="0"/>
        <w:spacing w:line="360" w:lineRule="auto"/>
        <w:ind w:left="0" w:firstLine="420"/>
        <w:rPr>
          <w:rFonts w:ascii="宋体" w:hAnsi="宋体"/>
          <w:sz w:val="21"/>
          <w:szCs w:val="21"/>
        </w:rPr>
      </w:pPr>
    </w:p>
    <w:p w:rsidR="00306C2D" w:rsidRDefault="00A95EB9">
      <w:pPr>
        <w:widowControl w:val="0"/>
        <w:spacing w:line="360" w:lineRule="auto"/>
        <w:ind w:left="0" w:firstLine="422"/>
        <w:rPr>
          <w:rFonts w:ascii="宋体" w:hAnsi="宋体"/>
          <w:b/>
          <w:sz w:val="21"/>
          <w:szCs w:val="21"/>
        </w:rPr>
      </w:pPr>
      <w:r>
        <w:rPr>
          <w:rFonts w:ascii="宋体" w:hAnsi="宋体" w:hint="eastAsia"/>
          <w:b/>
          <w:sz w:val="21"/>
          <w:szCs w:val="21"/>
        </w:rPr>
        <w:t>八、争端的解决</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1.</w:t>
      </w:r>
      <w:r>
        <w:rPr>
          <w:rFonts w:ascii="宋体" w:hAnsi="宋体" w:hint="eastAsia"/>
          <w:sz w:val="21"/>
          <w:szCs w:val="21"/>
        </w:rPr>
        <w:t>甲方和乙方应通过友好协商，解决在执行本合同过程中所发生的或与本合同有关的一切争端。如从协商开始十天内仍不能解决，可向有关合同管理部门提请调解。</w:t>
      </w:r>
      <w:r>
        <w:rPr>
          <w:rFonts w:ascii="宋体" w:hAnsi="宋体" w:hint="eastAsia"/>
          <w:sz w:val="21"/>
          <w:szCs w:val="21"/>
        </w:rPr>
        <w:t> </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hint="eastAsia"/>
          <w:sz w:val="21"/>
          <w:szCs w:val="21"/>
        </w:rPr>
        <w:t>如果调解不成，双方中的任何一方可向人民法院提起诉讼。诉讼由合同签订地人民法院管辖。</w:t>
      </w:r>
      <w:r>
        <w:rPr>
          <w:rFonts w:ascii="宋体" w:hAnsi="宋体" w:hint="eastAsia"/>
          <w:sz w:val="21"/>
          <w:szCs w:val="21"/>
        </w:rPr>
        <w:t> </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3.</w:t>
      </w:r>
      <w:r>
        <w:rPr>
          <w:rFonts w:ascii="宋体" w:hAnsi="宋体" w:hint="eastAsia"/>
          <w:sz w:val="21"/>
          <w:szCs w:val="21"/>
        </w:rPr>
        <w:t>诉讼费由败诉方负担。</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4.</w:t>
      </w:r>
      <w:r>
        <w:rPr>
          <w:rFonts w:ascii="宋体" w:hAnsi="宋体" w:hint="eastAsia"/>
          <w:sz w:val="21"/>
          <w:szCs w:val="21"/>
        </w:rPr>
        <w:t>因合同部分履行引发诉讼的，在诉讼期间，除正在进行诉讼的部分外，本合同的其它部分应继续执行。</w:t>
      </w:r>
    </w:p>
    <w:p w:rsidR="00306C2D" w:rsidRDefault="00306C2D">
      <w:pPr>
        <w:widowControl w:val="0"/>
        <w:spacing w:line="360" w:lineRule="auto"/>
        <w:ind w:left="0" w:firstLine="420"/>
        <w:rPr>
          <w:rFonts w:ascii="宋体" w:hAnsi="宋体"/>
          <w:sz w:val="21"/>
          <w:szCs w:val="21"/>
        </w:rPr>
      </w:pPr>
    </w:p>
    <w:p w:rsidR="00306C2D" w:rsidRDefault="00A95EB9">
      <w:pPr>
        <w:widowControl w:val="0"/>
        <w:spacing w:line="360" w:lineRule="auto"/>
        <w:ind w:left="0" w:firstLine="422"/>
        <w:rPr>
          <w:rFonts w:ascii="宋体" w:hAnsi="宋体"/>
          <w:b/>
          <w:sz w:val="21"/>
          <w:szCs w:val="21"/>
        </w:rPr>
      </w:pPr>
      <w:r>
        <w:rPr>
          <w:rFonts w:ascii="宋体" w:hAnsi="宋体" w:hint="eastAsia"/>
          <w:b/>
          <w:sz w:val="21"/>
          <w:szCs w:val="21"/>
        </w:rPr>
        <w:t>九、违约终止合同</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1.</w:t>
      </w:r>
      <w:r>
        <w:rPr>
          <w:rFonts w:ascii="宋体" w:hAnsi="宋体" w:hint="eastAsia"/>
          <w:sz w:val="21"/>
          <w:szCs w:val="21"/>
        </w:rPr>
        <w:t>在甲方因乙方违约而按合同约定采取的任何补救措施不受影响的情况下，甲方可在下列情况下向乙方发出书面</w:t>
      </w:r>
      <w:r>
        <w:rPr>
          <w:rFonts w:ascii="宋体" w:hAnsi="宋体" w:hint="eastAsia"/>
          <w:sz w:val="21"/>
          <w:szCs w:val="21"/>
        </w:rPr>
        <w:t>通知，提出终止部分或全部合同。</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 xml:space="preserve">1.1 </w:t>
      </w:r>
      <w:r>
        <w:rPr>
          <w:rFonts w:ascii="宋体" w:hAnsi="宋体" w:hint="eastAsia"/>
          <w:sz w:val="21"/>
          <w:szCs w:val="21"/>
        </w:rPr>
        <w:t>如果乙方未能在合同规定的限期或甲方同意延长的限期内提供部分或全部服务。</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 xml:space="preserve">1.2 </w:t>
      </w:r>
      <w:r>
        <w:rPr>
          <w:rFonts w:ascii="宋体" w:hAnsi="宋体" w:hint="eastAsia"/>
          <w:sz w:val="21"/>
          <w:szCs w:val="21"/>
        </w:rPr>
        <w:t>如果乙方未能履行合同规定的其它任何义务。</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 xml:space="preserve">1.3 </w:t>
      </w:r>
      <w:r>
        <w:rPr>
          <w:rFonts w:ascii="宋体" w:hAnsi="宋体" w:hint="eastAsia"/>
          <w:sz w:val="21"/>
          <w:szCs w:val="21"/>
        </w:rPr>
        <w:t>如果乙方在本合同的竞争或实施中有腐败和欺诈行为。为此，定义如下：“腐败行为”是指提供、给予、接受或索取任何有价值的东西来影响采购人员在采购过程或合同实施过程中的行为；“欺诈行为”是指为了影响采购过程或合同实施过程而谎报事实，损害甲方的利益，包括投标人之间串通，人为地使采购活动丧失竞争性，损害甲方所能获得的权益。</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hint="eastAsia"/>
          <w:sz w:val="21"/>
          <w:szCs w:val="21"/>
        </w:rPr>
        <w:t>如果甲方根据以上的规定，终止了全部或部分合同，甲方可以依其认为适当的条件和方法购买与未提供服务类似的服务，乙方应对购买类似服务所超出的那部分费用负责。并且，乙方应继续履行合同中未终止的部分。</w:t>
      </w:r>
      <w:r>
        <w:rPr>
          <w:rFonts w:ascii="宋体" w:hAnsi="宋体" w:hint="eastAsia"/>
          <w:sz w:val="21"/>
          <w:szCs w:val="21"/>
        </w:rPr>
        <w:t> </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3.</w:t>
      </w:r>
      <w:r>
        <w:rPr>
          <w:rFonts w:ascii="宋体" w:hAnsi="宋体" w:hint="eastAsia"/>
          <w:sz w:val="21"/>
          <w:szCs w:val="21"/>
        </w:rPr>
        <w:t>如果甲方违约，应承担相应的违约责任。</w:t>
      </w:r>
      <w:r>
        <w:rPr>
          <w:rFonts w:ascii="宋体" w:hAnsi="宋体" w:hint="eastAsia"/>
          <w:sz w:val="21"/>
          <w:szCs w:val="21"/>
        </w:rPr>
        <w:t> </w:t>
      </w:r>
    </w:p>
    <w:p w:rsidR="00306C2D" w:rsidRDefault="00306C2D">
      <w:pPr>
        <w:widowControl w:val="0"/>
        <w:spacing w:line="360" w:lineRule="auto"/>
        <w:ind w:left="0" w:firstLine="420"/>
        <w:rPr>
          <w:rFonts w:ascii="宋体" w:hAnsi="宋体"/>
          <w:sz w:val="21"/>
          <w:szCs w:val="21"/>
        </w:rPr>
      </w:pPr>
    </w:p>
    <w:p w:rsidR="00306C2D" w:rsidRDefault="00A95EB9">
      <w:pPr>
        <w:widowControl w:val="0"/>
        <w:spacing w:line="360" w:lineRule="auto"/>
        <w:ind w:left="0" w:firstLine="422"/>
        <w:rPr>
          <w:rFonts w:ascii="宋体" w:hAnsi="宋体"/>
          <w:sz w:val="21"/>
          <w:szCs w:val="21"/>
        </w:rPr>
      </w:pPr>
      <w:r>
        <w:rPr>
          <w:rFonts w:ascii="宋体" w:hAnsi="宋体" w:hint="eastAsia"/>
          <w:b/>
          <w:sz w:val="21"/>
          <w:szCs w:val="21"/>
        </w:rPr>
        <w:t>十、破产终止合同：</w:t>
      </w:r>
      <w:r>
        <w:rPr>
          <w:rFonts w:ascii="宋体" w:hAnsi="宋体" w:hint="eastAsia"/>
          <w:sz w:val="21"/>
          <w:szCs w:val="21"/>
        </w:rPr>
        <w:t>如果乙方破产或丧失清偿能力，甲方可在任何时候以书面形式通知乙方终止合同而不给乙方补偿。该终止合同将不损害或影响甲方已经采取或将要采取任何补救措施的权力。</w:t>
      </w:r>
      <w:r>
        <w:rPr>
          <w:rFonts w:ascii="宋体" w:hAnsi="宋体" w:hint="eastAsia"/>
          <w:sz w:val="21"/>
          <w:szCs w:val="21"/>
        </w:rPr>
        <w:t> </w:t>
      </w:r>
    </w:p>
    <w:p w:rsidR="00306C2D" w:rsidRDefault="00306C2D">
      <w:pPr>
        <w:widowControl w:val="0"/>
        <w:spacing w:line="360" w:lineRule="auto"/>
        <w:ind w:left="0" w:firstLine="420"/>
        <w:rPr>
          <w:rFonts w:ascii="宋体" w:hAnsi="宋体"/>
          <w:sz w:val="21"/>
          <w:szCs w:val="21"/>
        </w:rPr>
      </w:pPr>
    </w:p>
    <w:p w:rsidR="00306C2D" w:rsidRDefault="00A95EB9">
      <w:pPr>
        <w:widowControl w:val="0"/>
        <w:spacing w:line="360" w:lineRule="auto"/>
        <w:ind w:left="0" w:firstLine="422"/>
        <w:rPr>
          <w:rFonts w:ascii="宋体" w:hAnsi="宋体"/>
          <w:sz w:val="21"/>
          <w:szCs w:val="21"/>
        </w:rPr>
      </w:pPr>
      <w:r>
        <w:rPr>
          <w:rFonts w:ascii="宋体" w:hAnsi="宋体" w:hint="eastAsia"/>
          <w:b/>
          <w:sz w:val="21"/>
          <w:szCs w:val="21"/>
        </w:rPr>
        <w:t>十一、政府采购法对政府采购合同变更终止的规定：</w:t>
      </w:r>
      <w:r>
        <w:rPr>
          <w:rFonts w:ascii="宋体" w:hAnsi="宋体" w:hint="eastAsia"/>
          <w:sz w:val="21"/>
          <w:szCs w:val="21"/>
        </w:rPr>
        <w:t>政府采购合同的双方当事人（指甲乙双方）不得擅自</w:t>
      </w:r>
      <w:r>
        <w:rPr>
          <w:rFonts w:ascii="宋体" w:hAnsi="宋体" w:hint="eastAsia"/>
          <w:sz w:val="21"/>
          <w:szCs w:val="21"/>
        </w:rPr>
        <w:t>变更、中止或者终止合同。政府采购合同继续履行将损害国家利益和社</w:t>
      </w:r>
      <w:r>
        <w:rPr>
          <w:rFonts w:ascii="宋体" w:hAnsi="宋体" w:hint="eastAsia"/>
          <w:sz w:val="21"/>
          <w:szCs w:val="21"/>
        </w:rPr>
        <w:lastRenderedPageBreak/>
        <w:t>会公共利益的，双方当事人应当变更、中止或者终止合同。有过错的一方应当承担赔偿责任，双方都有过错的，各自承担相应的责任。</w:t>
      </w:r>
      <w:r>
        <w:rPr>
          <w:rFonts w:ascii="宋体" w:hAnsi="宋体" w:hint="eastAsia"/>
          <w:sz w:val="21"/>
          <w:szCs w:val="21"/>
        </w:rPr>
        <w:t> </w:t>
      </w:r>
    </w:p>
    <w:p w:rsidR="00306C2D" w:rsidRDefault="00306C2D">
      <w:pPr>
        <w:widowControl w:val="0"/>
        <w:spacing w:line="360" w:lineRule="auto"/>
        <w:ind w:left="0"/>
        <w:rPr>
          <w:rFonts w:ascii="宋体" w:hAnsi="宋体"/>
          <w:sz w:val="21"/>
          <w:szCs w:val="21"/>
        </w:rPr>
      </w:pPr>
    </w:p>
    <w:p w:rsidR="00306C2D" w:rsidRDefault="00A95EB9">
      <w:pPr>
        <w:widowControl w:val="0"/>
        <w:spacing w:line="360" w:lineRule="auto"/>
        <w:ind w:left="0" w:firstLine="422"/>
        <w:rPr>
          <w:rFonts w:ascii="宋体" w:hAnsi="宋体"/>
          <w:sz w:val="21"/>
          <w:szCs w:val="21"/>
        </w:rPr>
      </w:pPr>
      <w:r>
        <w:rPr>
          <w:rFonts w:ascii="宋体" w:hAnsi="宋体" w:hint="eastAsia"/>
          <w:b/>
          <w:sz w:val="21"/>
          <w:szCs w:val="21"/>
        </w:rPr>
        <w:t>十二、合同转让和分包：</w:t>
      </w:r>
      <w:r>
        <w:rPr>
          <w:rFonts w:ascii="宋体" w:hAnsi="宋体" w:hint="eastAsia"/>
          <w:sz w:val="21"/>
          <w:szCs w:val="21"/>
        </w:rPr>
        <w:t>本项目不得转让和分包。</w:t>
      </w:r>
    </w:p>
    <w:p w:rsidR="00306C2D" w:rsidRDefault="00306C2D">
      <w:pPr>
        <w:widowControl w:val="0"/>
        <w:spacing w:line="360" w:lineRule="auto"/>
        <w:ind w:left="0" w:firstLine="420"/>
        <w:rPr>
          <w:rFonts w:ascii="宋体" w:hAnsi="宋体"/>
          <w:sz w:val="21"/>
          <w:szCs w:val="21"/>
        </w:rPr>
      </w:pPr>
    </w:p>
    <w:p w:rsidR="00306C2D" w:rsidRDefault="00A95EB9">
      <w:pPr>
        <w:widowControl w:val="0"/>
        <w:spacing w:line="360" w:lineRule="auto"/>
        <w:ind w:left="0" w:firstLine="422"/>
        <w:rPr>
          <w:rFonts w:ascii="宋体" w:hAnsi="宋体"/>
          <w:sz w:val="21"/>
          <w:szCs w:val="21"/>
        </w:rPr>
      </w:pPr>
      <w:r>
        <w:rPr>
          <w:rFonts w:ascii="宋体" w:hAnsi="宋体" w:hint="eastAsia"/>
          <w:b/>
          <w:sz w:val="21"/>
          <w:szCs w:val="21"/>
        </w:rPr>
        <w:t>十三、需要补充的合同条款：</w:t>
      </w:r>
      <w:r>
        <w:rPr>
          <w:rFonts w:ascii="宋体" w:hAnsi="宋体" w:hint="eastAsia"/>
          <w:sz w:val="21"/>
          <w:szCs w:val="21"/>
        </w:rPr>
        <w:t>（根据评审过程中或者商务谈判时商定的条款和条件在订立合同时标明）。</w:t>
      </w:r>
    </w:p>
    <w:p w:rsidR="00306C2D" w:rsidRDefault="00A95EB9">
      <w:pPr>
        <w:widowControl w:val="0"/>
        <w:spacing w:line="360" w:lineRule="auto"/>
        <w:ind w:left="0"/>
        <w:rPr>
          <w:rFonts w:ascii="宋体" w:hAnsi="宋体"/>
          <w:sz w:val="21"/>
          <w:szCs w:val="21"/>
        </w:rPr>
      </w:pPr>
      <w:r>
        <w:rPr>
          <w:rFonts w:ascii="宋体" w:hAnsi="宋体" w:hint="eastAsia"/>
          <w:sz w:val="21"/>
          <w:szCs w:val="21"/>
        </w:rPr>
        <w:t xml:space="preserve"> </w:t>
      </w:r>
      <w:r>
        <w:rPr>
          <w:rFonts w:ascii="宋体" w:hAnsi="宋体"/>
          <w:sz w:val="21"/>
          <w:szCs w:val="21"/>
        </w:rPr>
        <w:t xml:space="preserve">   </w:t>
      </w:r>
    </w:p>
    <w:p w:rsidR="00306C2D" w:rsidRDefault="00A95EB9">
      <w:pPr>
        <w:widowControl w:val="0"/>
        <w:spacing w:line="360" w:lineRule="auto"/>
        <w:ind w:left="0" w:firstLine="422"/>
        <w:rPr>
          <w:rFonts w:ascii="宋体" w:hAnsi="宋体"/>
          <w:b/>
          <w:sz w:val="21"/>
          <w:szCs w:val="21"/>
        </w:rPr>
      </w:pPr>
      <w:r>
        <w:rPr>
          <w:rFonts w:ascii="宋体" w:hAnsi="宋体" w:hint="eastAsia"/>
          <w:b/>
          <w:sz w:val="21"/>
          <w:szCs w:val="21"/>
        </w:rPr>
        <w:t>十四、合同生效</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1.</w:t>
      </w:r>
      <w:r>
        <w:rPr>
          <w:rFonts w:ascii="宋体" w:hAnsi="宋体" w:hint="eastAsia"/>
          <w:sz w:val="21"/>
          <w:szCs w:val="21"/>
        </w:rPr>
        <w:t>双方签约人为各自法定代表人或被授权代表。</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2.</w:t>
      </w:r>
      <w:r>
        <w:rPr>
          <w:rFonts w:ascii="宋体" w:hAnsi="宋体" w:hint="eastAsia"/>
          <w:sz w:val="21"/>
          <w:szCs w:val="21"/>
        </w:rPr>
        <w:t>本合同系指本文件及其附件中的所有部分，招标文件、成交单位的投标文件、中标通知书、中标人在采购过程中的澄清和承诺等为本合同不可缺少的组成部分。</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3.</w:t>
      </w:r>
      <w:r>
        <w:rPr>
          <w:rFonts w:ascii="宋体" w:hAnsi="宋体" w:hint="eastAsia"/>
          <w:sz w:val="21"/>
          <w:szCs w:val="21"/>
        </w:rPr>
        <w:t>本合同自甲乙双方签字盖章之日起生效。</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4.</w:t>
      </w:r>
      <w:r>
        <w:rPr>
          <w:rFonts w:ascii="宋体" w:hAnsi="宋体" w:hint="eastAsia"/>
          <w:sz w:val="21"/>
          <w:szCs w:val="21"/>
        </w:rPr>
        <w:t>本合同壹式</w:t>
      </w:r>
      <w:r>
        <w:rPr>
          <w:rFonts w:ascii="宋体" w:hAnsi="宋体" w:hint="eastAsia"/>
          <w:b/>
          <w:sz w:val="21"/>
          <w:szCs w:val="21"/>
        </w:rPr>
        <w:t>肆</w:t>
      </w:r>
      <w:r>
        <w:rPr>
          <w:rFonts w:ascii="宋体" w:hAnsi="宋体" w:hint="eastAsia"/>
          <w:sz w:val="21"/>
          <w:szCs w:val="21"/>
        </w:rPr>
        <w:t>份，甲乙双方各执</w:t>
      </w:r>
      <w:r>
        <w:rPr>
          <w:rFonts w:ascii="宋体" w:hAnsi="宋体" w:hint="eastAsia"/>
          <w:b/>
          <w:sz w:val="21"/>
          <w:szCs w:val="21"/>
        </w:rPr>
        <w:t>贰</w:t>
      </w:r>
      <w:r>
        <w:rPr>
          <w:rFonts w:ascii="宋体" w:hAnsi="宋体" w:hint="eastAsia"/>
          <w:sz w:val="21"/>
          <w:szCs w:val="21"/>
        </w:rPr>
        <w:t>份，各</w:t>
      </w:r>
      <w:proofErr w:type="gramStart"/>
      <w:r>
        <w:rPr>
          <w:rFonts w:ascii="宋体" w:hAnsi="宋体" w:hint="eastAsia"/>
          <w:sz w:val="21"/>
          <w:szCs w:val="21"/>
        </w:rPr>
        <w:t>份具有</w:t>
      </w:r>
      <w:proofErr w:type="gramEnd"/>
      <w:r>
        <w:rPr>
          <w:rFonts w:ascii="宋体" w:hAnsi="宋体" w:hint="eastAsia"/>
          <w:sz w:val="21"/>
          <w:szCs w:val="21"/>
        </w:rPr>
        <w:t>同等法律效力。</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5.</w:t>
      </w:r>
      <w:r>
        <w:rPr>
          <w:rFonts w:ascii="宋体" w:hAnsi="宋体" w:hint="eastAsia"/>
          <w:sz w:val="21"/>
          <w:szCs w:val="21"/>
        </w:rPr>
        <w:t>本合同应按照中华人民共和国的现行法律进行解释。</w:t>
      </w:r>
    </w:p>
    <w:p w:rsidR="00306C2D" w:rsidRDefault="00A95EB9">
      <w:pPr>
        <w:widowControl w:val="0"/>
        <w:spacing w:line="360" w:lineRule="auto"/>
        <w:ind w:left="0" w:firstLine="420"/>
        <w:rPr>
          <w:rFonts w:ascii="宋体" w:hAnsi="宋体"/>
          <w:sz w:val="21"/>
          <w:szCs w:val="21"/>
        </w:rPr>
      </w:pPr>
      <w:r>
        <w:rPr>
          <w:rFonts w:ascii="宋体" w:hAnsi="宋体" w:hint="eastAsia"/>
          <w:sz w:val="21"/>
          <w:szCs w:val="21"/>
        </w:rPr>
        <w:t>6.</w:t>
      </w:r>
      <w:r>
        <w:rPr>
          <w:rFonts w:ascii="宋体" w:hAnsi="宋体" w:hint="eastAsia"/>
          <w:sz w:val="21"/>
          <w:szCs w:val="21"/>
        </w:rPr>
        <w:t>合同修改：除甲乙双方签署书面修改、补充协议，并成为本合同不可分割的一部分之外，本合同条件不得有任何变化或修改。</w:t>
      </w:r>
      <w:r>
        <w:rPr>
          <w:rFonts w:ascii="宋体" w:hAnsi="宋体" w:hint="eastAsia"/>
          <w:sz w:val="21"/>
          <w:szCs w:val="21"/>
        </w:rPr>
        <w:t> </w:t>
      </w:r>
    </w:p>
    <w:p w:rsidR="00306C2D" w:rsidRDefault="00306C2D">
      <w:pPr>
        <w:pStyle w:val="20"/>
        <w:ind w:left="0" w:firstLine="0"/>
        <w:rPr>
          <w:rFonts w:ascii="宋体" w:hAnsi="宋体"/>
        </w:rPr>
      </w:pPr>
    </w:p>
    <w:p w:rsidR="00306C2D" w:rsidRDefault="00A95EB9">
      <w:pPr>
        <w:widowControl w:val="0"/>
        <w:spacing w:line="360" w:lineRule="auto"/>
        <w:ind w:left="0"/>
        <w:rPr>
          <w:rFonts w:ascii="宋体" w:hAnsi="宋体"/>
          <w:sz w:val="21"/>
          <w:szCs w:val="21"/>
        </w:rPr>
      </w:pPr>
      <w:r>
        <w:rPr>
          <w:rFonts w:ascii="宋体" w:hAnsi="宋体" w:hint="eastAsia"/>
          <w:sz w:val="21"/>
          <w:szCs w:val="21"/>
        </w:rPr>
        <w:t>甲方（公章）：</w:t>
      </w:r>
      <w:r>
        <w:rPr>
          <w:rFonts w:ascii="宋体" w:hAnsi="宋体" w:hint="eastAsia"/>
          <w:sz w:val="21"/>
          <w:szCs w:val="21"/>
        </w:rPr>
        <w:t xml:space="preserve">                     </w:t>
      </w:r>
      <w:r>
        <w:rPr>
          <w:rFonts w:ascii="宋体" w:hAnsi="宋体"/>
          <w:sz w:val="21"/>
          <w:szCs w:val="21"/>
        </w:rPr>
        <w:t xml:space="preserve">   </w:t>
      </w:r>
      <w:r>
        <w:rPr>
          <w:rFonts w:ascii="宋体" w:hAnsi="宋体" w:hint="eastAsia"/>
          <w:sz w:val="21"/>
          <w:szCs w:val="21"/>
        </w:rPr>
        <w:t xml:space="preserve">        </w:t>
      </w:r>
      <w:r>
        <w:rPr>
          <w:rFonts w:ascii="宋体" w:hAnsi="宋体"/>
          <w:sz w:val="21"/>
          <w:szCs w:val="21"/>
        </w:rPr>
        <w:t xml:space="preserve">     </w:t>
      </w:r>
      <w:r>
        <w:rPr>
          <w:rFonts w:ascii="宋体" w:hAnsi="宋体" w:hint="eastAsia"/>
          <w:sz w:val="21"/>
          <w:szCs w:val="21"/>
        </w:rPr>
        <w:t xml:space="preserve"> </w:t>
      </w:r>
      <w:r>
        <w:rPr>
          <w:rFonts w:ascii="宋体" w:hAnsi="宋体" w:hint="eastAsia"/>
          <w:sz w:val="21"/>
          <w:szCs w:val="21"/>
        </w:rPr>
        <w:t>乙方（公章）：</w:t>
      </w:r>
    </w:p>
    <w:p w:rsidR="00306C2D" w:rsidRDefault="00A95EB9">
      <w:pPr>
        <w:widowControl w:val="0"/>
        <w:spacing w:line="360" w:lineRule="auto"/>
        <w:ind w:left="0"/>
        <w:rPr>
          <w:rFonts w:ascii="宋体" w:hAnsi="宋体"/>
          <w:sz w:val="21"/>
          <w:szCs w:val="21"/>
        </w:rPr>
      </w:pPr>
      <w:r>
        <w:rPr>
          <w:rFonts w:ascii="宋体" w:hAnsi="宋体" w:hint="eastAsia"/>
          <w:sz w:val="21"/>
          <w:szCs w:val="21"/>
        </w:rPr>
        <w:t>法定代表人或授权代表（签字或盖章）：</w:t>
      </w:r>
      <w:r>
        <w:rPr>
          <w:rFonts w:ascii="宋体" w:hAnsi="宋体" w:hint="eastAsia"/>
          <w:sz w:val="21"/>
          <w:szCs w:val="21"/>
        </w:rPr>
        <w:t xml:space="preserve">                </w:t>
      </w:r>
      <w:r>
        <w:rPr>
          <w:rFonts w:ascii="宋体" w:hAnsi="宋体" w:hint="eastAsia"/>
          <w:sz w:val="21"/>
          <w:szCs w:val="21"/>
        </w:rPr>
        <w:t>法定代表人或授权代表（签字或盖章）：</w:t>
      </w:r>
      <w:r>
        <w:rPr>
          <w:rFonts w:ascii="宋体" w:hAnsi="宋体" w:hint="eastAsia"/>
          <w:sz w:val="21"/>
          <w:szCs w:val="21"/>
        </w:rPr>
        <w:t xml:space="preserve"> </w:t>
      </w:r>
    </w:p>
    <w:p w:rsidR="00306C2D" w:rsidRDefault="00A95EB9">
      <w:pPr>
        <w:widowControl w:val="0"/>
        <w:spacing w:line="360" w:lineRule="auto"/>
        <w:ind w:left="0"/>
        <w:rPr>
          <w:rFonts w:ascii="宋体" w:hAnsi="宋体"/>
          <w:sz w:val="21"/>
          <w:szCs w:val="21"/>
        </w:rPr>
      </w:pPr>
      <w:r>
        <w:rPr>
          <w:rFonts w:ascii="宋体" w:hAnsi="宋体" w:hint="eastAsia"/>
          <w:sz w:val="21"/>
          <w:szCs w:val="21"/>
        </w:rPr>
        <w:t>签约日期：</w:t>
      </w:r>
      <w:r>
        <w:rPr>
          <w:rFonts w:ascii="宋体" w:hAnsi="宋体" w:hint="eastAsia"/>
          <w:sz w:val="21"/>
          <w:szCs w:val="21"/>
        </w:rPr>
        <w:t xml:space="preserve">                                  </w:t>
      </w:r>
      <w:r>
        <w:rPr>
          <w:rFonts w:ascii="宋体" w:hAnsi="宋体"/>
          <w:sz w:val="21"/>
          <w:szCs w:val="21"/>
        </w:rPr>
        <w:t xml:space="preserve">        </w:t>
      </w:r>
      <w:r>
        <w:rPr>
          <w:rFonts w:ascii="宋体" w:hAnsi="宋体" w:hint="eastAsia"/>
          <w:sz w:val="21"/>
          <w:szCs w:val="21"/>
        </w:rPr>
        <w:t>签约日期：</w:t>
      </w:r>
      <w:r>
        <w:rPr>
          <w:rFonts w:ascii="宋体" w:hAnsi="宋体" w:hint="eastAsia"/>
          <w:sz w:val="21"/>
          <w:szCs w:val="21"/>
        </w:rPr>
        <w:t xml:space="preserve"> </w:t>
      </w:r>
    </w:p>
    <w:p w:rsidR="00306C2D" w:rsidRDefault="00306C2D">
      <w:pPr>
        <w:pStyle w:val="20"/>
        <w:ind w:left="400" w:firstLine="400"/>
        <w:rPr>
          <w:rFonts w:ascii="宋体" w:hAnsi="宋体"/>
        </w:rPr>
      </w:pPr>
    </w:p>
    <w:p w:rsidR="00306C2D" w:rsidRDefault="00A95EB9">
      <w:pPr>
        <w:ind w:left="0"/>
        <w:rPr>
          <w:rFonts w:ascii="宋体" w:hAnsi="宋体"/>
          <w:sz w:val="21"/>
          <w:szCs w:val="21"/>
        </w:rPr>
      </w:pPr>
      <w:r>
        <w:rPr>
          <w:rFonts w:ascii="宋体" w:hAnsi="宋体" w:hint="eastAsia"/>
          <w:sz w:val="21"/>
          <w:szCs w:val="21"/>
        </w:rPr>
        <w:t>合同签订地：</w:t>
      </w:r>
    </w:p>
    <w:p w:rsidR="00306C2D" w:rsidRDefault="00306C2D">
      <w:pPr>
        <w:pStyle w:val="a0"/>
        <w:rPr>
          <w:rFonts w:ascii="宋体" w:hAnsi="宋体"/>
          <w:sz w:val="21"/>
          <w:szCs w:val="21"/>
        </w:rPr>
      </w:pPr>
    </w:p>
    <w:p w:rsidR="00306C2D" w:rsidRDefault="00306C2D">
      <w:pPr>
        <w:ind w:left="0"/>
        <w:rPr>
          <w:rFonts w:ascii="宋体" w:hAnsi="宋体"/>
          <w:sz w:val="21"/>
          <w:szCs w:val="21"/>
        </w:rPr>
      </w:pPr>
    </w:p>
    <w:p w:rsidR="00306C2D" w:rsidRDefault="00306C2D">
      <w:pPr>
        <w:pStyle w:val="a0"/>
        <w:ind w:left="0" w:firstLine="0"/>
        <w:rPr>
          <w:rFonts w:ascii="宋体" w:hAnsi="宋体"/>
          <w:sz w:val="21"/>
          <w:szCs w:val="21"/>
        </w:rPr>
      </w:pPr>
    </w:p>
    <w:p w:rsidR="00306C2D" w:rsidRDefault="00306C2D">
      <w:pPr>
        <w:rPr>
          <w:rFonts w:ascii="宋体" w:hAnsi="宋体"/>
          <w:sz w:val="21"/>
          <w:szCs w:val="21"/>
        </w:rPr>
      </w:pPr>
    </w:p>
    <w:p w:rsidR="00306C2D" w:rsidRDefault="00306C2D">
      <w:pPr>
        <w:pStyle w:val="a0"/>
        <w:rPr>
          <w:rFonts w:ascii="宋体" w:hAnsi="宋体"/>
          <w:sz w:val="21"/>
          <w:szCs w:val="21"/>
        </w:rPr>
      </w:pPr>
    </w:p>
    <w:p w:rsidR="00306C2D" w:rsidRDefault="00306C2D">
      <w:pPr>
        <w:rPr>
          <w:rFonts w:ascii="宋体" w:hAnsi="宋体"/>
          <w:sz w:val="21"/>
          <w:szCs w:val="21"/>
        </w:rPr>
      </w:pPr>
    </w:p>
    <w:p w:rsidR="00306C2D" w:rsidRDefault="00306C2D">
      <w:pPr>
        <w:pStyle w:val="a0"/>
        <w:rPr>
          <w:rFonts w:ascii="宋体" w:hAnsi="宋体"/>
          <w:sz w:val="21"/>
          <w:szCs w:val="21"/>
        </w:rPr>
      </w:pPr>
    </w:p>
    <w:p w:rsidR="00306C2D" w:rsidRDefault="00306C2D">
      <w:pPr>
        <w:rPr>
          <w:rFonts w:ascii="宋体" w:hAnsi="宋体"/>
          <w:sz w:val="21"/>
          <w:szCs w:val="21"/>
        </w:rPr>
      </w:pPr>
    </w:p>
    <w:p w:rsidR="00306C2D" w:rsidRDefault="00306C2D">
      <w:pPr>
        <w:pStyle w:val="a0"/>
        <w:rPr>
          <w:rFonts w:ascii="宋体" w:hAnsi="宋体"/>
          <w:sz w:val="21"/>
          <w:szCs w:val="21"/>
        </w:rPr>
      </w:pPr>
    </w:p>
    <w:p w:rsidR="00306C2D" w:rsidRDefault="00A95EB9">
      <w:pPr>
        <w:ind w:left="0"/>
        <w:jc w:val="center"/>
      </w:pPr>
      <w:r>
        <w:rPr>
          <w:rFonts w:hint="eastAsia"/>
          <w:b/>
          <w:bCs/>
          <w:sz w:val="32"/>
          <w:szCs w:val="32"/>
        </w:rPr>
        <w:lastRenderedPageBreak/>
        <w:t>物业管理考核办法</w:t>
      </w:r>
    </w:p>
    <w:p w:rsidR="00306C2D" w:rsidRDefault="00A95EB9">
      <w:pPr>
        <w:spacing w:line="360" w:lineRule="auto"/>
        <w:ind w:left="0" w:firstLine="420"/>
        <w:rPr>
          <w:rFonts w:ascii="宋体" w:hAnsi="宋体"/>
          <w:sz w:val="21"/>
          <w:szCs w:val="21"/>
        </w:rPr>
      </w:pPr>
      <w:r>
        <w:rPr>
          <w:rFonts w:ascii="宋体" w:hAnsi="宋体" w:hint="eastAsia"/>
          <w:sz w:val="21"/>
          <w:szCs w:val="21"/>
        </w:rPr>
        <w:t>采购人定期和不定期地对中标人的服务进行检查和抽查，检查记录和整改情况反馈中标人。并每季度对保洁等内容的检查结果进行考核（详见考核表）。</w:t>
      </w:r>
    </w:p>
    <w:p w:rsidR="00306C2D" w:rsidRDefault="00A95EB9">
      <w:pPr>
        <w:spacing w:line="360" w:lineRule="auto"/>
        <w:ind w:left="0" w:firstLine="420"/>
        <w:rPr>
          <w:rFonts w:ascii="宋体" w:hAnsi="宋体"/>
          <w:sz w:val="21"/>
          <w:szCs w:val="21"/>
        </w:rPr>
      </w:pPr>
      <w:r>
        <w:rPr>
          <w:rFonts w:ascii="宋体" w:hAnsi="宋体" w:hint="eastAsia"/>
          <w:sz w:val="21"/>
          <w:szCs w:val="21"/>
        </w:rPr>
        <w:t>物业服务实行百分制考核，每季度考核一次，综合考评分应在</w:t>
      </w:r>
      <w:r>
        <w:rPr>
          <w:rFonts w:ascii="宋体" w:hAnsi="宋体" w:hint="eastAsia"/>
          <w:sz w:val="21"/>
          <w:szCs w:val="21"/>
        </w:rPr>
        <w:t>90</w:t>
      </w:r>
      <w:r>
        <w:rPr>
          <w:rFonts w:ascii="宋体" w:hAnsi="宋体" w:hint="eastAsia"/>
          <w:sz w:val="21"/>
          <w:szCs w:val="21"/>
        </w:rPr>
        <w:t>（含）分以上，如出现考评分低于</w:t>
      </w:r>
      <w:r>
        <w:rPr>
          <w:rFonts w:ascii="宋体" w:hAnsi="宋体" w:hint="eastAsia"/>
          <w:sz w:val="21"/>
          <w:szCs w:val="21"/>
        </w:rPr>
        <w:t>90</w:t>
      </w:r>
      <w:r>
        <w:rPr>
          <w:rFonts w:ascii="宋体" w:hAnsi="宋体" w:hint="eastAsia"/>
          <w:sz w:val="21"/>
          <w:szCs w:val="21"/>
        </w:rPr>
        <w:t>分的情况，按如下处理：</w:t>
      </w:r>
    </w:p>
    <w:p w:rsidR="00306C2D" w:rsidRDefault="00A95EB9">
      <w:pPr>
        <w:spacing w:line="360" w:lineRule="auto"/>
        <w:ind w:left="0" w:firstLine="420"/>
        <w:rPr>
          <w:rFonts w:ascii="宋体" w:hAnsi="宋体"/>
          <w:sz w:val="21"/>
          <w:szCs w:val="21"/>
        </w:rPr>
      </w:pPr>
      <w:r>
        <w:rPr>
          <w:rFonts w:ascii="宋体" w:hAnsi="宋体" w:hint="eastAsia"/>
          <w:sz w:val="21"/>
          <w:szCs w:val="21"/>
        </w:rPr>
        <w:t>考评分在</w:t>
      </w:r>
      <w:r>
        <w:rPr>
          <w:rFonts w:ascii="宋体" w:hAnsi="宋体" w:hint="eastAsia"/>
          <w:sz w:val="21"/>
          <w:szCs w:val="21"/>
        </w:rPr>
        <w:t>90</w:t>
      </w:r>
      <w:r>
        <w:rPr>
          <w:rFonts w:ascii="宋体" w:hAnsi="宋体" w:hint="eastAsia"/>
          <w:sz w:val="21"/>
          <w:szCs w:val="21"/>
        </w:rPr>
        <w:t>分及以上的不扣款；</w:t>
      </w:r>
    </w:p>
    <w:p w:rsidR="00306C2D" w:rsidRDefault="00A95EB9">
      <w:pPr>
        <w:spacing w:line="360" w:lineRule="auto"/>
        <w:ind w:left="0" w:firstLine="420"/>
        <w:rPr>
          <w:rFonts w:ascii="宋体" w:hAnsi="宋体"/>
          <w:sz w:val="21"/>
          <w:szCs w:val="21"/>
        </w:rPr>
      </w:pPr>
      <w:r>
        <w:rPr>
          <w:rFonts w:ascii="宋体" w:hAnsi="宋体" w:hint="eastAsia"/>
          <w:sz w:val="21"/>
          <w:szCs w:val="21"/>
        </w:rPr>
        <w:t>考评分在</w:t>
      </w:r>
      <w:r>
        <w:rPr>
          <w:rFonts w:ascii="宋体" w:hAnsi="宋体" w:hint="eastAsia"/>
          <w:sz w:val="21"/>
          <w:szCs w:val="21"/>
        </w:rPr>
        <w:t>85</w:t>
      </w:r>
      <w:r>
        <w:rPr>
          <w:rFonts w:ascii="宋体" w:hAnsi="宋体" w:hint="eastAsia"/>
          <w:sz w:val="21"/>
          <w:szCs w:val="21"/>
        </w:rPr>
        <w:t>分以上</w:t>
      </w:r>
      <w:r>
        <w:rPr>
          <w:rFonts w:ascii="宋体" w:hAnsi="宋体" w:hint="eastAsia"/>
          <w:sz w:val="21"/>
          <w:szCs w:val="21"/>
        </w:rPr>
        <w:t>90</w:t>
      </w:r>
      <w:r>
        <w:rPr>
          <w:rFonts w:ascii="宋体" w:hAnsi="宋体" w:hint="eastAsia"/>
          <w:sz w:val="21"/>
          <w:szCs w:val="21"/>
        </w:rPr>
        <w:t>分以下的（含</w:t>
      </w:r>
      <w:r>
        <w:rPr>
          <w:rFonts w:ascii="宋体" w:hAnsi="宋体" w:hint="eastAsia"/>
          <w:sz w:val="21"/>
          <w:szCs w:val="21"/>
        </w:rPr>
        <w:t>85</w:t>
      </w:r>
      <w:r>
        <w:rPr>
          <w:rFonts w:ascii="宋体" w:hAnsi="宋体" w:hint="eastAsia"/>
          <w:sz w:val="21"/>
          <w:szCs w:val="21"/>
        </w:rPr>
        <w:t>分）每</w:t>
      </w:r>
      <w:r>
        <w:rPr>
          <w:rFonts w:ascii="宋体" w:hAnsi="宋体" w:hint="eastAsia"/>
          <w:sz w:val="21"/>
          <w:szCs w:val="21"/>
        </w:rPr>
        <w:t>1</w:t>
      </w:r>
      <w:r>
        <w:rPr>
          <w:rFonts w:ascii="宋体" w:hAnsi="宋体" w:hint="eastAsia"/>
          <w:sz w:val="21"/>
          <w:szCs w:val="21"/>
        </w:rPr>
        <w:t>分扣</w:t>
      </w:r>
      <w:r>
        <w:rPr>
          <w:rFonts w:ascii="宋体" w:hAnsi="宋体" w:hint="eastAsia"/>
          <w:sz w:val="21"/>
          <w:szCs w:val="21"/>
        </w:rPr>
        <w:t>500</w:t>
      </w:r>
      <w:r>
        <w:rPr>
          <w:rFonts w:ascii="宋体" w:hAnsi="宋体" w:hint="eastAsia"/>
          <w:sz w:val="21"/>
          <w:szCs w:val="21"/>
        </w:rPr>
        <w:t>元。</w:t>
      </w:r>
    </w:p>
    <w:p w:rsidR="00306C2D" w:rsidRDefault="00A95EB9">
      <w:pPr>
        <w:spacing w:line="360" w:lineRule="auto"/>
        <w:ind w:left="0" w:firstLine="420"/>
        <w:rPr>
          <w:rFonts w:ascii="宋体" w:hAnsi="宋体"/>
          <w:sz w:val="21"/>
          <w:szCs w:val="21"/>
        </w:rPr>
      </w:pPr>
      <w:r>
        <w:rPr>
          <w:rFonts w:ascii="宋体" w:hAnsi="宋体" w:hint="eastAsia"/>
          <w:sz w:val="21"/>
          <w:szCs w:val="21"/>
        </w:rPr>
        <w:t>考评分在</w:t>
      </w:r>
      <w:r>
        <w:rPr>
          <w:rFonts w:ascii="宋体" w:hAnsi="宋体" w:hint="eastAsia"/>
          <w:sz w:val="21"/>
          <w:szCs w:val="21"/>
        </w:rPr>
        <w:t>80</w:t>
      </w:r>
      <w:r>
        <w:rPr>
          <w:rFonts w:ascii="宋体" w:hAnsi="宋体" w:hint="eastAsia"/>
          <w:sz w:val="21"/>
          <w:szCs w:val="21"/>
        </w:rPr>
        <w:t>分以上</w:t>
      </w:r>
      <w:r>
        <w:rPr>
          <w:rFonts w:ascii="宋体" w:hAnsi="宋体" w:hint="eastAsia"/>
          <w:sz w:val="21"/>
          <w:szCs w:val="21"/>
        </w:rPr>
        <w:t>85</w:t>
      </w:r>
      <w:r>
        <w:rPr>
          <w:rFonts w:ascii="宋体" w:hAnsi="宋体" w:hint="eastAsia"/>
          <w:sz w:val="21"/>
          <w:szCs w:val="21"/>
        </w:rPr>
        <w:t>分以下的（含</w:t>
      </w:r>
      <w:r>
        <w:rPr>
          <w:rFonts w:ascii="宋体" w:hAnsi="宋体" w:hint="eastAsia"/>
          <w:sz w:val="21"/>
          <w:szCs w:val="21"/>
        </w:rPr>
        <w:t>80</w:t>
      </w:r>
      <w:r>
        <w:rPr>
          <w:rFonts w:ascii="宋体" w:hAnsi="宋体" w:hint="eastAsia"/>
          <w:sz w:val="21"/>
          <w:szCs w:val="21"/>
        </w:rPr>
        <w:t>分）每</w:t>
      </w:r>
      <w:r>
        <w:rPr>
          <w:rFonts w:ascii="宋体" w:hAnsi="宋体" w:hint="eastAsia"/>
          <w:sz w:val="21"/>
          <w:szCs w:val="21"/>
        </w:rPr>
        <w:t>1</w:t>
      </w:r>
      <w:r>
        <w:rPr>
          <w:rFonts w:ascii="宋体" w:hAnsi="宋体" w:hint="eastAsia"/>
          <w:sz w:val="21"/>
          <w:szCs w:val="21"/>
        </w:rPr>
        <w:t>分扣</w:t>
      </w:r>
      <w:r>
        <w:rPr>
          <w:rFonts w:ascii="宋体" w:hAnsi="宋体" w:hint="eastAsia"/>
          <w:sz w:val="21"/>
          <w:szCs w:val="21"/>
        </w:rPr>
        <w:t>1000</w:t>
      </w:r>
      <w:r>
        <w:rPr>
          <w:rFonts w:ascii="宋体" w:hAnsi="宋体" w:hint="eastAsia"/>
          <w:sz w:val="21"/>
          <w:szCs w:val="21"/>
        </w:rPr>
        <w:t>元。</w:t>
      </w:r>
    </w:p>
    <w:p w:rsidR="00306C2D" w:rsidRDefault="00A95EB9">
      <w:pPr>
        <w:spacing w:line="360" w:lineRule="auto"/>
        <w:ind w:left="0" w:firstLine="422"/>
        <w:rPr>
          <w:rFonts w:ascii="宋体" w:hAnsi="宋体"/>
          <w:b/>
          <w:sz w:val="21"/>
        </w:rPr>
      </w:pPr>
      <w:r>
        <w:rPr>
          <w:rFonts w:ascii="宋体" w:hAnsi="宋体" w:hint="eastAsia"/>
          <w:b/>
          <w:sz w:val="21"/>
        </w:rPr>
        <w:t>附件：物业考核明细表（采购人根据项目实际内容调整考核内容和扣分分值）</w:t>
      </w:r>
    </w:p>
    <w:tbl>
      <w:tblPr>
        <w:tblW w:w="9215" w:type="dxa"/>
        <w:jc w:val="center"/>
        <w:tblLayout w:type="fixed"/>
        <w:tblLook w:val="04A0" w:firstRow="1" w:lastRow="0" w:firstColumn="1" w:lastColumn="0" w:noHBand="0" w:noVBand="1"/>
      </w:tblPr>
      <w:tblGrid>
        <w:gridCol w:w="1135"/>
        <w:gridCol w:w="5806"/>
        <w:gridCol w:w="856"/>
        <w:gridCol w:w="709"/>
        <w:gridCol w:w="709"/>
      </w:tblGrid>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r>
              <w:rPr>
                <w:rFonts w:ascii="宋体" w:hAnsi="宋体" w:hint="eastAsia"/>
                <w:b/>
                <w:bCs/>
                <w:szCs w:val="21"/>
              </w:rPr>
              <w:t>序号</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r>
              <w:rPr>
                <w:rFonts w:ascii="宋体" w:hAnsi="宋体" w:hint="eastAsia"/>
                <w:b/>
                <w:bCs/>
                <w:szCs w:val="21"/>
              </w:rPr>
              <w:t>考</w:t>
            </w:r>
            <w:r>
              <w:rPr>
                <w:rFonts w:ascii="宋体" w:hAnsi="宋体" w:hint="eastAsia"/>
                <w:b/>
                <w:bCs/>
                <w:szCs w:val="21"/>
              </w:rPr>
              <w:t xml:space="preserve"> </w:t>
            </w:r>
            <w:r>
              <w:rPr>
                <w:rFonts w:ascii="宋体" w:hAnsi="宋体" w:hint="eastAsia"/>
                <w:b/>
                <w:bCs/>
                <w:szCs w:val="21"/>
              </w:rPr>
              <w:t>核</w:t>
            </w:r>
            <w:r>
              <w:rPr>
                <w:rFonts w:ascii="宋体" w:hAnsi="宋体" w:hint="eastAsia"/>
                <w:b/>
                <w:bCs/>
                <w:szCs w:val="21"/>
              </w:rPr>
              <w:t xml:space="preserve"> </w:t>
            </w:r>
            <w:r>
              <w:rPr>
                <w:rFonts w:ascii="宋体" w:hAnsi="宋体" w:hint="eastAsia"/>
                <w:b/>
                <w:bCs/>
                <w:szCs w:val="21"/>
              </w:rPr>
              <w:t>内</w:t>
            </w:r>
            <w:r>
              <w:rPr>
                <w:rFonts w:ascii="宋体" w:hAnsi="宋体" w:hint="eastAsia"/>
                <w:b/>
                <w:bCs/>
                <w:szCs w:val="21"/>
              </w:rPr>
              <w:t xml:space="preserve"> </w:t>
            </w:r>
            <w:r>
              <w:rPr>
                <w:rFonts w:ascii="宋体" w:hAnsi="宋体" w:hint="eastAsia"/>
                <w:b/>
                <w:bCs/>
                <w:szCs w:val="21"/>
              </w:rPr>
              <w:t>容</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r>
              <w:rPr>
                <w:rFonts w:ascii="宋体" w:hAnsi="宋体" w:hint="eastAsia"/>
                <w:b/>
                <w:bCs/>
                <w:szCs w:val="21"/>
              </w:rPr>
              <w:t>分值</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r>
              <w:rPr>
                <w:rFonts w:ascii="宋体" w:hAnsi="宋体" w:hint="eastAsia"/>
                <w:b/>
                <w:bCs/>
                <w:szCs w:val="21"/>
              </w:rPr>
              <w:t>扣分说明</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r>
              <w:rPr>
                <w:rFonts w:ascii="宋体" w:hAnsi="宋体" w:hint="eastAsia"/>
                <w:b/>
                <w:bCs/>
                <w:szCs w:val="21"/>
              </w:rPr>
              <w:t>考核得分</w:t>
            </w: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proofErr w:type="gramStart"/>
            <w:r>
              <w:rPr>
                <w:rFonts w:ascii="宋体" w:hAnsi="宋体" w:hint="eastAsia"/>
                <w:b/>
                <w:bCs/>
                <w:szCs w:val="21"/>
              </w:rPr>
              <w:t>一</w:t>
            </w:r>
            <w:proofErr w:type="gramEnd"/>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b/>
                <w:bCs/>
                <w:szCs w:val="21"/>
              </w:rPr>
            </w:pPr>
            <w:r>
              <w:rPr>
                <w:rFonts w:ascii="宋体" w:hAnsi="宋体" w:hint="eastAsia"/>
                <w:b/>
                <w:bCs/>
                <w:szCs w:val="21"/>
              </w:rPr>
              <w:t>综合管理</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r>
              <w:rPr>
                <w:rFonts w:ascii="宋体" w:hAnsi="宋体" w:hint="eastAsia"/>
                <w:b/>
                <w:bCs/>
                <w:szCs w:val="21"/>
              </w:rPr>
              <w:t>50</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2"/>
              <w:jc w:val="center"/>
              <w:rPr>
                <w:rFonts w:ascii="宋体" w:hAnsi="宋体"/>
                <w:b/>
                <w:bCs/>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2"/>
              <w:jc w:val="center"/>
              <w:rPr>
                <w:rFonts w:ascii="宋体" w:hAnsi="宋体"/>
                <w:b/>
                <w:bCs/>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1</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建立健全各项管理制度和各岗位工作标准，在醒目位置公示，并制定具体落实措施、考核办法；有关检查有书面记录，设备、设施档案资料齐全分类成册，查阅方便。</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10</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2</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负责保洁范围内服务的受理工作；对受理的服务内容进行登记、交办。</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10</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3</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建立投诉登记回访制度，各岗位有效投诉处理率达</w:t>
            </w:r>
            <w:r>
              <w:rPr>
                <w:rFonts w:ascii="宋体" w:hAnsi="宋体" w:hint="eastAsia"/>
                <w:szCs w:val="21"/>
              </w:rPr>
              <w:t>100%</w:t>
            </w:r>
            <w:r>
              <w:rPr>
                <w:rFonts w:ascii="宋体" w:hAnsi="宋体" w:hint="eastAsia"/>
                <w:szCs w:val="21"/>
              </w:rPr>
              <w:t>，有效投诉次数每月≤</w:t>
            </w:r>
            <w:r>
              <w:rPr>
                <w:rFonts w:ascii="宋体" w:hAnsi="宋体" w:hint="eastAsia"/>
                <w:szCs w:val="21"/>
              </w:rPr>
              <w:t>3</w:t>
            </w:r>
            <w:r>
              <w:rPr>
                <w:rFonts w:ascii="宋体" w:hAnsi="宋体" w:hint="eastAsia"/>
                <w:szCs w:val="21"/>
              </w:rPr>
              <w:t>次；突发事件处理的及时率</w:t>
            </w:r>
            <w:r>
              <w:rPr>
                <w:rFonts w:ascii="宋体" w:hAnsi="宋体" w:hint="eastAsia"/>
                <w:szCs w:val="21"/>
              </w:rPr>
              <w:t>100%</w:t>
            </w:r>
            <w:r>
              <w:rPr>
                <w:rFonts w:ascii="宋体" w:hAnsi="宋体" w:hint="eastAsia"/>
                <w:szCs w:val="21"/>
              </w:rPr>
              <w:t>；各种投诉处理、回复率</w:t>
            </w:r>
            <w:r>
              <w:rPr>
                <w:rFonts w:ascii="宋体" w:hAnsi="宋体" w:hint="eastAsia"/>
                <w:szCs w:val="21"/>
              </w:rPr>
              <w:t>100%</w:t>
            </w:r>
            <w:r>
              <w:rPr>
                <w:rFonts w:ascii="宋体" w:hAnsi="宋体" w:hint="eastAsia"/>
                <w:szCs w:val="21"/>
              </w:rPr>
              <w:t>。</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10</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4</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员工有责任心、吃苦耐劳、工作规范，遵守各项管理规定。</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10</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5</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加强企业文化建设，提升员工工作技能，提高员工队伍稳定性。</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10</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tabs>
                <w:tab w:val="left" w:pos="944"/>
              </w:tabs>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r>
              <w:rPr>
                <w:rFonts w:ascii="宋体" w:hAnsi="宋体" w:hint="eastAsia"/>
                <w:b/>
                <w:bCs/>
                <w:szCs w:val="21"/>
              </w:rPr>
              <w:t>二</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b/>
                <w:bCs/>
                <w:szCs w:val="21"/>
              </w:rPr>
            </w:pPr>
            <w:r>
              <w:rPr>
                <w:rFonts w:ascii="宋体" w:hAnsi="宋体" w:hint="eastAsia"/>
                <w:b/>
                <w:bCs/>
                <w:szCs w:val="21"/>
              </w:rPr>
              <w:t>环境保洁服务</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r>
              <w:rPr>
                <w:rFonts w:ascii="宋体" w:hAnsi="宋体" w:hint="eastAsia"/>
                <w:b/>
                <w:bCs/>
                <w:szCs w:val="21"/>
              </w:rPr>
              <w:t>50</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2"/>
              <w:jc w:val="center"/>
              <w:rPr>
                <w:rFonts w:ascii="宋体" w:hAnsi="宋体"/>
                <w:b/>
                <w:bCs/>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2"/>
              <w:jc w:val="center"/>
              <w:rPr>
                <w:rFonts w:ascii="宋体" w:hAnsi="宋体"/>
                <w:b/>
                <w:bCs/>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1</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每月有保洁工作计划，制定检查登记表，落实检查并记录。</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10</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2</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所有公共区域，做到每日按照甲方要求清扫，巡回保洁，保证环境卫生。</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15</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3</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公共服务区域内的按照甲方要求，及时清除各种垃圾等杂物，无积灰、印迹、污渍。</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10</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2"/>
              <w:jc w:val="center"/>
              <w:rPr>
                <w:rFonts w:ascii="宋体" w:hAnsi="宋体"/>
                <w:b/>
                <w:bCs/>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4</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保洁工具摆放整齐。</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5</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5</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公共区域、卫生间无堆积垃圾。</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5</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6</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szCs w:val="21"/>
              </w:rPr>
            </w:pPr>
            <w:r>
              <w:rPr>
                <w:rFonts w:ascii="宋体" w:hAnsi="宋体" w:hint="eastAsia"/>
                <w:szCs w:val="21"/>
              </w:rPr>
              <w:t>服务区域内垃圾桶的存量不超过上缘，垃圾不在筒箱内过夜。垃圾存量不超过三分之二且做到日产日清，定期清洗，无明显积水，无蚊蝇。</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szCs w:val="21"/>
              </w:rPr>
            </w:pPr>
            <w:r>
              <w:rPr>
                <w:rFonts w:ascii="宋体" w:hAnsi="宋体" w:hint="eastAsia"/>
                <w:szCs w:val="21"/>
              </w:rPr>
              <w:t>5</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r>
      <w:tr w:rsidR="00306C2D">
        <w:trPr>
          <w:trHeight w:val="20"/>
          <w:jc w:val="center"/>
        </w:trPr>
        <w:tc>
          <w:tcPr>
            <w:tcW w:w="1135"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r>
              <w:rPr>
                <w:rFonts w:ascii="宋体" w:hAnsi="宋体" w:hint="eastAsia"/>
                <w:b/>
                <w:bCs/>
                <w:szCs w:val="21"/>
              </w:rPr>
              <w:t>合计</w:t>
            </w:r>
          </w:p>
        </w:tc>
        <w:tc>
          <w:tcPr>
            <w:tcW w:w="580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rPr>
                <w:rFonts w:ascii="宋体" w:hAnsi="宋体"/>
                <w:b/>
                <w:bCs/>
                <w:szCs w:val="21"/>
              </w:rPr>
            </w:pPr>
            <w:r>
              <w:rPr>
                <w:rFonts w:ascii="宋体" w:hAnsi="宋体" w:hint="eastAsia"/>
                <w:b/>
                <w:bCs/>
                <w:szCs w:val="21"/>
              </w:rPr>
              <w:t>注：考核办法为集中检查结合日常巡查的方式进行，每发现一处不合格项，扣</w:t>
            </w:r>
            <w:r>
              <w:rPr>
                <w:rFonts w:ascii="宋体" w:hAnsi="宋体" w:hint="eastAsia"/>
                <w:b/>
                <w:bCs/>
                <w:szCs w:val="21"/>
              </w:rPr>
              <w:t>0.1</w:t>
            </w:r>
            <w:r>
              <w:rPr>
                <w:rFonts w:ascii="宋体" w:hAnsi="宋体" w:hint="eastAsia"/>
                <w:b/>
                <w:bCs/>
                <w:szCs w:val="21"/>
              </w:rPr>
              <w:t>—</w:t>
            </w:r>
            <w:r>
              <w:rPr>
                <w:rFonts w:ascii="宋体" w:hAnsi="宋体" w:hint="eastAsia"/>
                <w:b/>
                <w:bCs/>
                <w:szCs w:val="21"/>
              </w:rPr>
              <w:t>0.5</w:t>
            </w:r>
            <w:r>
              <w:rPr>
                <w:rFonts w:ascii="宋体" w:hAnsi="宋体" w:hint="eastAsia"/>
                <w:b/>
                <w:bCs/>
                <w:szCs w:val="21"/>
              </w:rPr>
              <w:t>分</w:t>
            </w:r>
            <w:r>
              <w:rPr>
                <w:rFonts w:ascii="宋体" w:hAnsi="宋体" w:hint="eastAsia"/>
                <w:b/>
                <w:bCs/>
                <w:szCs w:val="21"/>
              </w:rPr>
              <w:t>/</w:t>
            </w:r>
            <w:r>
              <w:rPr>
                <w:rFonts w:ascii="宋体" w:hAnsi="宋体" w:hint="eastAsia"/>
                <w:b/>
                <w:bCs/>
                <w:szCs w:val="21"/>
              </w:rPr>
              <w:t>次，以上项目情况严重、影响较大的加倍扣分。</w:t>
            </w:r>
          </w:p>
        </w:tc>
        <w:tc>
          <w:tcPr>
            <w:tcW w:w="856" w:type="dxa"/>
            <w:tcBorders>
              <w:top w:val="single" w:sz="4" w:space="0" w:color="auto"/>
              <w:left w:val="single" w:sz="4" w:space="0" w:color="auto"/>
              <w:bottom w:val="single" w:sz="4" w:space="0" w:color="auto"/>
              <w:right w:val="single" w:sz="4" w:space="0" w:color="auto"/>
            </w:tcBorders>
            <w:vAlign w:val="center"/>
          </w:tcPr>
          <w:p w:rsidR="00306C2D" w:rsidRDefault="00A95EB9">
            <w:pPr>
              <w:ind w:left="0"/>
              <w:jc w:val="center"/>
              <w:rPr>
                <w:rFonts w:ascii="宋体" w:hAnsi="宋体"/>
                <w:b/>
                <w:bCs/>
                <w:szCs w:val="21"/>
              </w:rPr>
            </w:pPr>
            <w:r>
              <w:rPr>
                <w:rFonts w:ascii="宋体" w:hAnsi="宋体" w:hint="eastAsia"/>
                <w:b/>
                <w:bCs/>
                <w:szCs w:val="21"/>
              </w:rPr>
              <w:t>100</w:t>
            </w: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0"/>
              <w:jc w:val="center"/>
              <w:rPr>
                <w:rFonts w:ascii="宋体" w:hAnsi="宋体"/>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306C2D" w:rsidRDefault="00306C2D">
            <w:pPr>
              <w:ind w:left="0" w:firstLine="402"/>
              <w:jc w:val="center"/>
              <w:rPr>
                <w:rFonts w:ascii="宋体" w:hAnsi="宋体"/>
                <w:b/>
                <w:bCs/>
                <w:szCs w:val="21"/>
              </w:rPr>
            </w:pPr>
          </w:p>
        </w:tc>
      </w:tr>
    </w:tbl>
    <w:p w:rsidR="00306C2D" w:rsidRDefault="00306C2D">
      <w:pPr>
        <w:pStyle w:val="a0"/>
        <w:ind w:left="0" w:firstLine="0"/>
      </w:pPr>
    </w:p>
    <w:sectPr w:rsidR="00306C2D">
      <w:pgSz w:w="11906" w:h="16838"/>
      <w:pgMar w:top="1440" w:right="1800" w:bottom="1440" w:left="1800" w:header="851" w:footer="992" w:gutter="0"/>
      <w:cols w:space="425"/>
      <w:docGrid w:type="lines" w:linePitch="312"/>
    </w:sectPr>
  </w:body>
</w:document>
</file>

<file path=word/customizations.xml><?xml version="1.0" encoding="utf-8"?>
<wne:tcg xmlns:r="http://schemas.openxmlformats.org/officeDocument/2006/relationships" xmlns:wne="http://schemas.microsoft.com/office/word/2006/wordml">
  <wne:keymaps>
    <wne:keymap wne:kcmPrimary="0633">
      <wne:acd wne:acdName="acd0"/>
    </wne:keymap>
  </wne:keymaps>
  <wne:toolbars>
    <wne:acdManifest>
      <wne:acdEntry wne:acdName="acd0"/>
    </wne:acdManifest>
  </wne:toolbars>
  <wne:acds>
    <wne:acd wne:argValue="AQAAAAMA" wne:acdName="acd0"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NmYzQ0ODMyMTA5YjVmOGI4MmViYzBkODJjYjkzOTMifQ=="/>
  </w:docVars>
  <w:rsids>
    <w:rsidRoot w:val="00306C2D"/>
    <w:rsid w:val="00306C2D"/>
    <w:rsid w:val="00A95EB9"/>
    <w:rsid w:val="0B7909CF"/>
    <w:rsid w:val="0F1862C4"/>
    <w:rsid w:val="179E7583"/>
    <w:rsid w:val="1BB84BD7"/>
    <w:rsid w:val="1BBE4697"/>
    <w:rsid w:val="22F61FA6"/>
    <w:rsid w:val="252D0D8E"/>
    <w:rsid w:val="37A47BC2"/>
    <w:rsid w:val="380934C1"/>
    <w:rsid w:val="429B069C"/>
    <w:rsid w:val="47B440D5"/>
    <w:rsid w:val="49524257"/>
    <w:rsid w:val="518A127E"/>
    <w:rsid w:val="54A1669E"/>
    <w:rsid w:val="5CD45FAA"/>
    <w:rsid w:val="67491003"/>
    <w:rsid w:val="76984A3E"/>
    <w:rsid w:val="7B4E1B6F"/>
    <w:rsid w:val="7F7F6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71E0965-6B0C-4685-A4E3-8112CDB1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qFormat="1"/>
    <w:lsdException w:name="Title" w:qFormat="1"/>
    <w:lsdException w:name="Default Paragraph Font" w:semiHidden="1" w:qFormat="1"/>
    <w:lsdException w:name="Body Text Indent" w:qFormat="1"/>
    <w:lsdException w:name="Subtitle" w:qFormat="1"/>
    <w:lsdException w:name="Body Text First Indent 2"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ind w:left="1024"/>
      <w:jc w:val="both"/>
    </w:pPr>
    <w:rPr>
      <w:rFonts w:ascii="Calibri" w:eastAsia="宋体" w:hAnsi="Calibri" w:cs="宋体"/>
    </w:rPr>
  </w:style>
  <w:style w:type="paragraph" w:styleId="1">
    <w:name w:val="heading 1"/>
    <w:basedOn w:val="a"/>
    <w:next w:val="a"/>
    <w:link w:val="1Char"/>
    <w:qFormat/>
    <w:pPr>
      <w:keepNext/>
      <w:keepLines/>
      <w:pBdr>
        <w:top w:val="single" w:sz="4" w:space="1" w:color="4BACC6"/>
        <w:left w:val="single" w:sz="4" w:space="4" w:color="4BACC6"/>
        <w:bottom w:val="single" w:sz="4" w:space="1" w:color="4BACC6"/>
        <w:right w:val="single" w:sz="4" w:space="4" w:color="4BACC6"/>
      </w:pBdr>
      <w:shd w:val="clear" w:color="auto" w:fill="DAEEF3"/>
      <w:spacing w:beforeLines="100" w:before="100" w:afterLines="100" w:after="100" w:line="576" w:lineRule="auto"/>
      <w:jc w:val="center"/>
      <w:outlineLvl w:val="0"/>
    </w:pPr>
    <w:rPr>
      <w:rFonts w:ascii="宋体" w:hAnsi="宋体"/>
      <w:b/>
      <w:kern w:val="44"/>
      <w:sz w:val="44"/>
      <w:szCs w:val="40"/>
    </w:rPr>
  </w:style>
  <w:style w:type="paragraph" w:styleId="2">
    <w:name w:val="heading 2"/>
    <w:basedOn w:val="a"/>
    <w:next w:val="a"/>
    <w:link w:val="2Char"/>
    <w:semiHidden/>
    <w:unhideWhenUsed/>
    <w:qFormat/>
    <w:pPr>
      <w:keepNext/>
      <w:keepLines/>
      <w:pBdr>
        <w:top w:val="single" w:sz="4" w:space="1" w:color="E1C000"/>
        <w:left w:val="single" w:sz="4" w:space="4" w:color="E1C000"/>
        <w:bottom w:val="single" w:sz="4" w:space="1" w:color="E1C000"/>
        <w:right w:val="single" w:sz="4" w:space="4" w:color="E1C000"/>
      </w:pBdr>
      <w:shd w:val="clear" w:color="auto" w:fill="FDE9D9"/>
      <w:spacing w:before="20" w:after="20" w:line="413" w:lineRule="auto"/>
      <w:jc w:val="center"/>
      <w:outlineLvl w:val="1"/>
    </w:pPr>
    <w:rPr>
      <w:rFonts w:ascii="Arial" w:hAnsi="Arial" w:cs="Arial"/>
      <w:b/>
      <w:sz w:val="32"/>
      <w:szCs w:val="22"/>
    </w:rPr>
  </w:style>
  <w:style w:type="paragraph" w:styleId="3">
    <w:name w:val="heading 3"/>
    <w:basedOn w:val="a"/>
    <w:next w:val="a1"/>
    <w:link w:val="3Char"/>
    <w:semiHidden/>
    <w:unhideWhenUsed/>
    <w:qFormat/>
    <w:pPr>
      <w:keepNext/>
      <w:keepLines/>
      <w:pBdr>
        <w:top w:val="single" w:sz="4" w:space="1" w:color="70AD47"/>
        <w:left w:val="single" w:sz="4" w:space="4" w:color="70AD47"/>
        <w:bottom w:val="single" w:sz="4" w:space="1" w:color="70AD47"/>
        <w:right w:val="single" w:sz="4" w:space="4" w:color="70AD47"/>
      </w:pBdr>
      <w:shd w:val="clear" w:color="auto" w:fill="D6E3BC"/>
      <w:spacing w:before="20" w:after="20" w:line="413" w:lineRule="auto"/>
      <w:jc w:val="center"/>
      <w:outlineLvl w:val="2"/>
    </w:pPr>
    <w:rPr>
      <w:rFonts w:ascii="Arial" w:hAnsi="Arial" w:cs="Arial"/>
      <w:b/>
      <w:sz w:val="30"/>
      <w:szCs w:val="3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Indent"/>
    <w:basedOn w:val="a"/>
    <w:next w:val="a"/>
    <w:qFormat/>
    <w:pPr>
      <w:spacing w:line="360" w:lineRule="exact"/>
      <w:ind w:left="420" w:firstLine="1188"/>
    </w:pPr>
    <w:rPr>
      <w:rFonts w:ascii="Times New Roman" w:hAnsi="Times New Roman" w:cs="Times New Roman"/>
    </w:rPr>
  </w:style>
  <w:style w:type="paragraph" w:styleId="a1">
    <w:name w:val="Normal Indent"/>
    <w:basedOn w:val="a"/>
    <w:pPr>
      <w:ind w:firstLineChars="200" w:firstLine="420"/>
    </w:pPr>
  </w:style>
  <w:style w:type="paragraph" w:styleId="20">
    <w:name w:val="Body Text First Indent 2"/>
    <w:basedOn w:val="a0"/>
    <w:unhideWhenUsed/>
    <w:qFormat/>
    <w:pPr>
      <w:ind w:firstLine="420"/>
    </w:pPr>
  </w:style>
  <w:style w:type="character" w:styleId="a5">
    <w:name w:val="annotation reference"/>
    <w:qFormat/>
    <w:rPr>
      <w:rFonts w:ascii="Times New Roman" w:eastAsia="宋体" w:hAnsi="Times New Roman" w:cs="Times New Roman"/>
      <w:sz w:val="20"/>
    </w:rPr>
  </w:style>
  <w:style w:type="character" w:customStyle="1" w:styleId="3Char">
    <w:name w:val="标题 3 Char"/>
    <w:link w:val="3"/>
    <w:qFormat/>
    <w:rPr>
      <w:rFonts w:ascii="Arial" w:eastAsia="宋体" w:hAnsi="Arial" w:cs="Times New Roman"/>
      <w:b/>
      <w:color w:val="auto"/>
      <w:sz w:val="30"/>
    </w:rPr>
  </w:style>
  <w:style w:type="character" w:customStyle="1" w:styleId="1Char">
    <w:name w:val="标题 1 Char"/>
    <w:link w:val="1"/>
    <w:uiPriority w:val="9"/>
    <w:qFormat/>
    <w:rPr>
      <w:rFonts w:ascii="宋体" w:eastAsia="宋体" w:hAnsi="宋体" w:cs="宋体"/>
      <w:b/>
      <w:kern w:val="44"/>
      <w:sz w:val="44"/>
      <w:szCs w:val="40"/>
    </w:rPr>
  </w:style>
  <w:style w:type="character" w:customStyle="1" w:styleId="2Char">
    <w:name w:val="标题 2 Char"/>
    <w:link w:val="2"/>
    <w:uiPriority w:val="9"/>
    <w:qFormat/>
    <w:rPr>
      <w:rFonts w:ascii="Arial" w:eastAsia="宋体" w:hAnsi="Arial" w:cs="Arial"/>
      <w:b/>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651</Words>
  <Characters>3713</Characters>
  <Application>Microsoft Office Word</Application>
  <DocSecurity>0</DocSecurity>
  <Lines>30</Lines>
  <Paragraphs>8</Paragraphs>
  <ScaleCrop>false</ScaleCrop>
  <Company/>
  <LinksUpToDate>false</LinksUpToDate>
  <CharactersWithSpaces>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苏州市实验小学校</cp:lastModifiedBy>
  <cp:revision>2</cp:revision>
  <dcterms:created xsi:type="dcterms:W3CDTF">2025-09-05T01:10:00Z</dcterms:created>
  <dcterms:modified xsi:type="dcterms:W3CDTF">2026-03-03T07:16:00Z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80CAFB669D6D4D1DBADE64B9D1DC9EE6_12</vt:lpwstr>
  </property>
  <property fmtid="{D5CDD505-2E9C-101B-9397-08002B2CF9AE}" pid="4" name="KSOTemplateDocerSaveRecord">
    <vt:lpwstr>eyJoZGlkIjoiZWM3ODVmMGE3MGQ1OGM1MTUzNjZkMjYyZDA4MjdkNWEiLCJ1c2VySWQiOiI2OTM3OTE0MTgifQ==</vt:lpwstr>
  </property>
</Properties>
</file>