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color w:val="auto"/>
          <w:sz w:val="60"/>
          <w:szCs w:val="60"/>
          <w:highlight w:val="none"/>
          <w:lang w:eastAsia="zh-CN"/>
        </w:rPr>
      </w:pPr>
      <w:r>
        <w:rPr>
          <w:rFonts w:hint="eastAsia" w:ascii="仿宋" w:hAnsi="仿宋" w:eastAsia="仿宋" w:cs="仿宋"/>
          <w:b/>
          <w:bCs/>
          <w:color w:val="auto"/>
          <w:sz w:val="60"/>
          <w:szCs w:val="60"/>
          <w:highlight w:val="none"/>
          <w:lang w:eastAsia="zh-CN"/>
        </w:rPr>
        <w:t xml:space="preserve">南京脑科医院</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2000+外周血多组学检测</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JSZC-320100-NJXD-G2026-0014</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3</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38</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43</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19"/>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01"/>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01"/>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南京脑科医院2000+外周血多组学检测</w:t>
      </w:r>
      <w:r>
        <w:rPr>
          <w:rFonts w:hint="eastAsia" w:ascii="仿宋" w:hAnsi="仿宋" w:eastAsia="仿宋" w:cs="仿宋"/>
          <w:color w:val="000000"/>
          <w:highlight w:val="none"/>
          <w:lang w:eastAsia="zh-CN"/>
        </w:rPr>
        <w:t xml:space="preserve">JSZC-320100-NJXD-G2026-0014</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rPr>
        <w:t xml:space="preserve">202</w:t>
      </w:r>
      <w:r>
        <w:rPr>
          <w:rFonts w:hint="eastAsia" w:ascii="仿宋" w:hAnsi="仿宋" w:eastAsia="仿宋" w:cs="仿宋"/>
          <w:bCs/>
          <w:iCs/>
          <w:color w:val="000000"/>
          <w:highlight w:val="none"/>
          <w:lang w:val="en-US" w:eastAsia="zh-CN"/>
        </w:rPr>
        <w:t xml:space="preserve">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4月</w:t>
      </w:r>
      <w:r>
        <w:rPr>
          <w:rFonts w:hint="eastAsia" w:ascii="仿宋" w:hAnsi="仿宋" w:eastAsia="仿宋" w:cs="仿宋"/>
          <w:bCs/>
          <w:iCs/>
          <w:color w:val="ff0000"/>
          <w:highlight w:val="none"/>
          <w:lang w:val="en-US" w:eastAsia="zh-CN"/>
        </w:rPr>
        <w:t xml:space="preserve">8</w:t>
      </w:r>
      <w:r>
        <w:rPr>
          <w:rFonts w:hint="eastAsia" w:ascii="仿宋" w:hAnsi="仿宋" w:eastAsia="仿宋" w:cs="仿宋"/>
          <w:bCs/>
          <w:iCs/>
          <w:color w:val="auto"/>
          <w:highlight w:val="none"/>
          <w:lang w:val="en-US" w:eastAsia="zh-CN"/>
        </w:rPr>
        <w:t xml:space="preserve">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JSZC-320100-NJXD-G2026-0014</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南京脑科医院2000+外周血多组学检测</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320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320</w:t>
      </w:r>
      <w:r>
        <w:rPr>
          <w:rFonts w:hint="eastAsia" w:ascii="仿宋" w:hAnsi="仿宋" w:eastAsia="仿宋" w:cs="仿宋"/>
          <w:highlight w:val="none"/>
        </w:rPr>
        <w:t xml:space="preserve">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南京脑科医院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2000+外周血多组学检测</w:t>
      </w:r>
      <w:r>
        <w:rPr>
          <w:rFonts w:hint="eastAsia" w:ascii="仿宋" w:hAnsi="仿宋" w:eastAsia="仿宋" w:cs="仿宋"/>
          <w:highlight w:val="none"/>
        </w:rPr>
        <w:t xml:space="preserve">，具体要求见招标文件。</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本项目服务周期自合同正式签署生效起一年或本项目涉及检测全部完成并经过验收合格为止。</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1.投标人不得将国家人类遗传资源信息向境外组织和个人及其设立或实际控制的机构提供或者开放使用；投标人不得将本项目的检测结果提供给其他组织或个人（提供书面承诺，格式自拟）。</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19</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rPr>
        <w:t xml:space="preserve">202</w:t>
      </w:r>
      <w:r>
        <w:rPr>
          <w:rFonts w:hint="eastAsia" w:ascii="仿宋" w:hAnsi="仿宋" w:eastAsia="仿宋" w:cs="仿宋"/>
          <w:bCs/>
          <w:iCs/>
          <w:color w:val="000000"/>
          <w:highlight w:val="none"/>
          <w:lang w:val="en-US" w:eastAsia="zh-CN"/>
        </w:rPr>
        <w:t xml:space="preserve">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4月</w:t>
      </w:r>
      <w:r>
        <w:rPr>
          <w:rFonts w:hint="eastAsia" w:ascii="仿宋" w:hAnsi="仿宋" w:eastAsia="仿宋" w:cs="仿宋"/>
          <w:bCs/>
          <w:iCs/>
          <w:color w:val="ff0000"/>
          <w:highlight w:val="none"/>
          <w:lang w:val="en-US" w:eastAsia="zh-CN"/>
        </w:rPr>
        <w:t xml:space="preserve">8</w:t>
      </w:r>
      <w:r>
        <w:rPr>
          <w:rFonts w:hint="eastAsia" w:ascii="仿宋" w:hAnsi="仿宋" w:eastAsia="仿宋" w:cs="仿宋"/>
          <w:bCs/>
          <w:iCs/>
          <w:color w:val="auto"/>
          <w:highlight w:val="none"/>
          <w:lang w:val="en-US" w:eastAsia="zh-CN"/>
        </w:rPr>
        <w:t xml:space="preserve">日14:30</w:t>
      </w:r>
      <w:r>
        <w:rPr>
          <w:rFonts w:hint="eastAsia" w:ascii="仿宋" w:hAnsi="仿宋" w:eastAsia="仿宋" w:cs="仿宋"/>
          <w:bCs/>
          <w:iCs/>
          <w:color w:val="000000"/>
          <w:highlight w:val="none"/>
        </w:rPr>
        <w:t xml:space="preserve">（北京时间）。</w:t>
      </w:r>
      <w:bookmarkStart w:id="79" w:name="_GoBack"/>
      <w:r/>
      <w:bookmarkEnd w:id="79"/>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rPr>
          <w:rFonts w:hint="eastAsia" w:ascii="仿宋" w:hAnsi="仿宋" w:eastAsia="仿宋" w:cs="仿宋"/>
          <w:highlight w:val="none"/>
        </w:rPr>
        <w:t xml:space="preserve">。</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ascii="仿宋" w:hAnsi="仿宋" w:eastAsia="仿宋" w:cs="仿宋"/>
          <w:highlight w:val="none"/>
        </w:rPr>
      </w:pPr>
      <w:r>
        <w:rPr>
          <w:rFonts w:hint="eastAsia" w:ascii="仿宋" w:hAnsi="仿宋" w:eastAsia="仿宋" w:cs="仿宋"/>
          <w:b/>
          <w:bCs/>
          <w:highlight w:val="none"/>
        </w:rPr>
        <w:t xml:space="preserve">4.政府采购信用承诺：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，应以书面形式向采购人或政府采购代理机构作出信用承诺。信用承诺以《南京市政府采购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信用记录表暨信用承诺书》体现。</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应尽早做好承诺书工作，点击‘南京公共采购信息网’首页（https://njgc.jfh.com/）‘南京市政府采购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诚信档案’系统链接打开系统页面（http://180.101.238.212:8280/hodeframe2018_cxda/index.action;jsessionid=</w:t>
      </w:r>
      <w:r/>
    </w:p>
    <w:p>
      <w:pPr>
        <w:spacing w:line="500" w:lineRule="exact"/>
        <w:rPr>
          <w:rFonts w:ascii="仿宋" w:hAnsi="仿宋" w:eastAsia="仿宋" w:cs="仿宋"/>
          <w:highlight w:val="none"/>
        </w:rPr>
      </w:pPr>
      <w:r>
        <w:rPr>
          <w:rFonts w:hint="eastAsia" w:ascii="仿宋" w:hAnsi="仿宋" w:eastAsia="仿宋" w:cs="仿宋"/>
          <w:highlight w:val="none"/>
        </w:rPr>
        <w:t xml:space="preserve">769BA9C8E1729422E7173B991C8EC1E5）登录（未注册的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应先点击‘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注册点这里’并按要求完成注册），然后在“信用记录”模块页面点击“信用记录打印”下载本单位信用记录表，由</w:t>
      </w:r>
      <w:r>
        <w:rPr>
          <w:rFonts w:hint="eastAsia" w:ascii="仿宋" w:hAnsi="仿宋" w:eastAsia="仿宋" w:cs="仿宋"/>
          <w:highlight w:val="none"/>
          <w:lang w:val="en-US" w:eastAsia="zh-CN"/>
        </w:rPr>
        <w:t xml:space="preserve">法定代表人</w:t>
      </w:r>
      <w:r>
        <w:rPr>
          <w:rFonts w:hint="eastAsia" w:ascii="仿宋" w:hAnsi="仿宋" w:eastAsia="仿宋" w:cs="仿宋"/>
          <w:highlight w:val="none"/>
        </w:rPr>
        <w:t xml:space="preserve">签字并盖单位公章。</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只需提供书面《南京市政府采购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信用记录表暨信用承诺书》，即可替代以下证明材料：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涉及以下情形的，不适用信用承诺，仍须提供上述证明材料：</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被列入严重失信主体名单；</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南京脑科医院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单位地址：南京市广州路264号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联系方式：025-82296541</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01"/>
        <w:jc w:val="center"/>
        <w:spacing w:line="240" w:lineRule="auto"/>
        <w:rPr>
          <w:highlight w:val="none"/>
        </w:rPr>
      </w:pPr>
      <w:r/>
      <w:bookmarkStart w:id="10" w:name="_Toc32745"/>
      <w:r/>
      <w:bookmarkStart w:id="11"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738"/>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0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23"/>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本项目采购代理服务费按计价格〔2002〕1980号文收费标准的65%收取，在领取成交通知书前一次性缴纳。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738"/>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29"/>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738"/>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738"/>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lang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10.4.1</w:t>
      </w:r>
      <w:r>
        <w:rPr>
          <w:rFonts w:hint="eastAsia" w:ascii="仿宋" w:hAnsi="仿宋" w:eastAsia="仿宋" w:cs="仿宋"/>
          <w:color w:val="000000"/>
          <w:highlight w:val="none"/>
          <w:lang w:val="en-US" w:eastAsia="zh-CN"/>
        </w:rPr>
        <w:t xml:space="preserve">实施</w:t>
      </w:r>
      <w:r>
        <w:rPr>
          <w:rFonts w:hint="eastAsia" w:ascii="仿宋" w:hAnsi="仿宋" w:eastAsia="仿宋" w:cs="仿宋"/>
          <w:color w:val="000000"/>
          <w:highlight w:val="none"/>
        </w:rPr>
        <w:t xml:space="preserve">方案等（格式自拟）；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10.4.2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项目管理、技术及服务人员一览表；</w:t>
      </w:r>
      <w:bookmarkEnd w:id="23"/>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10.4.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需求响应偏离表</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10.</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其他</w:t>
      </w:r>
      <w:r>
        <w:rPr>
          <w:rFonts w:hint="eastAsia" w:ascii="仿宋" w:hAnsi="仿宋" w:eastAsia="仿宋" w:cs="仿宋"/>
          <w:color w:val="000000"/>
          <w:highlight w:val="none"/>
          <w:lang w:val="en-US" w:eastAsia="zh-CN"/>
        </w:rPr>
        <w:t xml:space="preserve">技术</w:t>
      </w:r>
      <w:r>
        <w:rPr>
          <w:rFonts w:hint="eastAsia" w:ascii="仿宋" w:hAnsi="仿宋" w:eastAsia="仿宋" w:cs="仿宋"/>
          <w:color w:val="000000"/>
          <w:highlight w:val="none"/>
        </w:rPr>
        <w:t xml:space="preserve">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10.5商务文件</w:t>
      </w:r>
      <w:r/>
    </w:p>
    <w:p>
      <w:pPr>
        <w:ind w:firstLine="480"/>
        <w:spacing w:line="520" w:lineRule="exact"/>
        <w:rPr>
          <w:rFonts w:ascii="仿宋" w:hAnsi="仿宋" w:eastAsia="仿宋" w:cs="仿宋"/>
          <w:color w:val="000000"/>
          <w:highlight w:val="none"/>
        </w:rPr>
      </w:pPr>
      <w:r/>
      <w:bookmarkStart w:id="24" w:name="EBdc2c24f6358343e896cd43bd6621a619"/>
      <w:r>
        <w:rPr>
          <w:rFonts w:hint="eastAsia" w:ascii="仿宋" w:hAnsi="仿宋" w:eastAsia="仿宋" w:cs="仿宋"/>
          <w:color w:val="000000"/>
          <w:highlight w:val="none"/>
        </w:rPr>
        <w:t xml:space="preserve">10.5.1业绩一览表，提供证明材料（以招标文件第三部分约定为准）。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10.5.2其他商务文件。</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5" w:name="EB54dd097a55df4796bd5f9b6bdf2ddc40"/>
      <w:r>
        <w:rPr>
          <w:rFonts w:hint="eastAsia" w:ascii="仿宋" w:hAnsi="仿宋" w:eastAsia="仿宋" w:cs="仿宋"/>
          <w:color w:val="000000"/>
          <w:highlight w:val="none"/>
        </w:rPr>
        <w:t xml:space="preserve">招标文件中涉及到的其他一切费用。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w:t>
      </w:r>
      <w:r>
        <w:rPr>
          <w:rFonts w:hint="eastAsia" w:ascii="仿宋" w:hAnsi="仿宋" w:eastAsia="仿宋" w:cs="仿宋"/>
          <w:color w:val="000000"/>
          <w:highlight w:val="none"/>
        </w:rPr>
        <w:t xml:space="preserve">.4.1投标（响应）报价低于全部通过符合性审查供应商投标（响应）报价平均值50%的，即投标（响应）报价＜全部通过符合性审查供应商投标（响应）报价平均值×50%；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投标（响应）报价低于采购项目最高限价45%的，即投标（响应）报价＜采购项目最高限价×45%；</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评标委员会基于专业判断，认为供应商报价过低，有可能影响产品质量或者不能诚信履约的其他情形。</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情形的，供应商已随投标（响应）文件一并提交相关书面说明及必要的证明材料的，在评审现场可不再重复提交。</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738"/>
        <w:keepLines w:val="0"/>
        <w:keepNext w:val="0"/>
        <w:spacing w:before="0" w:after="0" w:line="520" w:lineRule="exact"/>
        <w:rPr>
          <w:highlight w:val="none"/>
        </w:rPr>
      </w:pPr>
      <w:r/>
      <w:bookmarkStart w:id="28" w:name="_Toc11947"/>
      <w:r>
        <w:rPr>
          <w:rFonts w:hint="eastAsia"/>
          <w:highlight w:val="none"/>
        </w:rPr>
        <w:t xml:space="preserve">四、投标文件的提交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30" w:name="_Toc16938542"/>
      <w:r/>
      <w:bookmarkEnd w:id="30"/>
      <w:r/>
      <w:bookmarkStart w:id="31" w:name="_Toc513029226"/>
      <w:r/>
      <w:bookmarkEnd w:id="31"/>
      <w:r/>
      <w:bookmarkStart w:id="32" w:name="_Toc20823298"/>
      <w:r/>
      <w:bookmarkEnd w:id="32"/>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9"/>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738"/>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lang w:eastAsia="zh-CN"/>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738"/>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4"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5"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5"/>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738"/>
        <w:keepLines w:val="0"/>
        <w:keepNext w:val="0"/>
        <w:spacing w:before="0" w:after="0" w:line="520" w:lineRule="exact"/>
        <w:rPr>
          <w:highlight w:val="none"/>
        </w:rPr>
      </w:pPr>
      <w:r/>
      <w:bookmarkStart w:id="36" w:name="_Toc6774"/>
      <w:r>
        <w:rPr>
          <w:rFonts w:hint="eastAsia"/>
          <w:highlight w:val="none"/>
        </w:rPr>
        <w:t xml:space="preserve">七、中标及合同签订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29.标后审查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29.1采购人将在签订合同前对中标人是否能圆满地履行合同进行审查。审查包括中标人投标文件中提供的所有资格证明材料原件，中标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人在投标过程中提供虚假证明文件，故意隐瞒公司不良信誉和财务状况，以及存在可能对合同圆满履行造成风险的其他因素等，则报经监管部门按规定取消其中标资格，监管部门依法处理。如果确定中标人无法履行合同，采购人可以按排名依次对其余中标候选人进行类似的审查或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7" w:name="_Toc15475"/>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738"/>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8" w:name="EB120ac03ab710494bb42e662066a04c8d"/>
      <w:r>
        <w:rPr>
          <w:rFonts w:hint="eastAsia" w:ascii="仿宋_GB2312" w:hAnsi="宋体" w:eastAsia="仿宋_GB2312"/>
          <w:color w:val="0000ff"/>
          <w:highlight w:val="none"/>
        </w:rPr>
        <w:t xml:space="preserve"> </w:t>
      </w:r>
      <w:bookmarkEnd w:id="38"/>
      <w:r/>
      <w:bookmarkStart w:id="39" w:name="EB3dfb2d4b0d1a4c49b19eebbcbcf2070f"/>
      <w:r>
        <w:rPr>
          <w:rFonts w:hint="eastAsia" w:ascii="仿宋_GB2312" w:eastAsia="仿宋_GB2312"/>
          <w:color w:val="000080"/>
          <w:sz w:val="20"/>
          <w:highlight w:val="none"/>
        </w:rPr>
        <w:t xml:space="preserve"> </w:t>
      </w:r>
      <w:bookmarkEnd w:id="39"/>
      <w:r/>
      <w:bookmarkStart w:id="40" w:name="EBd8825445671b41caa2ae06e4240964e2"/>
      <w:r>
        <w:rPr>
          <w:rFonts w:hint="eastAsia" w:ascii="仿宋_GB2312" w:eastAsia="仿宋_GB2312"/>
          <w:color w:val="000080"/>
          <w:sz w:val="20"/>
          <w:highlight w:val="none"/>
        </w:rPr>
        <w:t xml:space="preserve"> </w:t>
      </w:r>
      <w:bookmarkEnd w:id="40"/>
      <w:r/>
      <w:bookmarkStart w:id="41" w:name="EBb2af26a7e37c4a4e85e6f11d4b1f7485"/>
      <w:r>
        <w:rPr>
          <w:rFonts w:hint="eastAsia" w:ascii="仿宋_GB2312" w:eastAsia="仿宋_GB2312"/>
          <w:color w:val="000080"/>
          <w:sz w:val="20"/>
          <w:highlight w:val="none"/>
        </w:rPr>
        <w:t xml:space="preserve"> </w:t>
      </w:r>
      <w:bookmarkEnd w:id="41"/>
      <w:r/>
      <w:r/>
    </w:p>
    <w:p>
      <w:pPr>
        <w:pStyle w:val="738"/>
        <w:keepLines w:val="0"/>
        <w:keepNext w:val="0"/>
        <w:spacing w:before="0" w:after="0" w:line="520" w:lineRule="exact"/>
        <w:rPr>
          <w:highlight w:val="none"/>
        </w:rPr>
      </w:pPr>
      <w:r/>
      <w:bookmarkStart w:id="42" w:name="_Toc20991"/>
      <w:r>
        <w:rPr>
          <w:rFonts w:hint="eastAsia"/>
          <w:highlight w:val="none"/>
        </w:rPr>
        <w:t xml:space="preserve">九、质疑与投诉</w:t>
      </w:r>
      <w:bookmarkEnd w:id="42"/>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3" w:name="EBf7accddeb64e419786dca6f2920f0c2c"/>
      <w:r>
        <w:rPr>
          <w:rFonts w:hint="eastAsia" w:ascii="仿宋" w:hAnsi="仿宋" w:eastAsia="仿宋" w:cs="仿宋"/>
          <w:color w:val="0000ff"/>
          <w:highlight w:val="none"/>
        </w:rPr>
        <w:t xml:space="preserve"> </w:t>
      </w:r>
      <w:bookmarkEnd w:id="43"/>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29"/>
        <w:spacing w:line="520" w:lineRule="exact"/>
        <w:rPr>
          <w:highlight w:val="none"/>
        </w:rPr>
      </w:pPr>
      <w:r>
        <w:rPr>
          <w:highlight w:val="none"/>
        </w:rPr>
      </w:r>
      <w:r/>
    </w:p>
    <w:p>
      <w:pPr>
        <w:pStyle w:val="738"/>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40.5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41.创新产品采购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44.根据《关于在全省政府采购领域推行电子履约保函（保险）的通知》（苏财购〔2023〕150号），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45.落实政府采购领域数字人民币政策</w:t>
      </w:r>
      <w:r/>
    </w:p>
    <w:p>
      <w:pPr>
        <w:pStyle w:val="929"/>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738"/>
        <w:keepLines w:val="0"/>
        <w:keepNext w:val="0"/>
        <w:spacing w:before="0" w:after="0" w:line="520" w:lineRule="exact"/>
        <w:rPr>
          <w:highlight w:val="none"/>
        </w:rPr>
        <w:outlineLvl w:val="9"/>
      </w:pPr>
      <w:r/>
      <w:bookmarkStart w:id="44" w:name="_Toc23826"/>
      <w:r/>
      <w:r/>
    </w:p>
    <w:p>
      <w:pPr>
        <w:pStyle w:val="738"/>
        <w:keepLines w:val="0"/>
        <w:keepNext w:val="0"/>
        <w:spacing w:before="0" w:after="0" w:line="520" w:lineRule="exact"/>
        <w:rPr>
          <w:highlight w:val="none"/>
        </w:rPr>
      </w:pPr>
      <w:r>
        <w:rPr>
          <w:rFonts w:hint="eastAsia"/>
          <w:highlight w:val="none"/>
        </w:rPr>
        <w:t xml:space="preserve">十一、保密</w:t>
      </w:r>
      <w:bookmarkEnd w:id="44"/>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46.保密</w:t>
      </w:r>
      <w:r/>
    </w:p>
    <w:p>
      <w:pPr>
        <w:pStyle w:val="981"/>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46.1参与本次招标投标活动的各方应对招标文件和投标文件中的商业和技术等秘密保密，违者应对由此造成的后果承担法律责任。 </w:t>
      </w:r>
      <w:r/>
    </w:p>
    <w:p>
      <w:pPr>
        <w:pStyle w:val="98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98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98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98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46.5采用综合评分法的项目，未中标的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5" w:name="_Toc6597"/>
      <w:r>
        <w:rPr>
          <w:rFonts w:hint="eastAsia"/>
          <w:highlight w:val="none"/>
        </w:rPr>
        <w:br w:type="page" w:clear="all"/>
      </w:r>
      <w:r/>
    </w:p>
    <w:p>
      <w:pPr>
        <w:pStyle w:val="901"/>
        <w:jc w:val="center"/>
        <w:spacing w:line="240" w:lineRule="auto"/>
        <w:rPr>
          <w:rFonts w:hint="default" w:ascii="仿宋" w:hAnsi="仿宋" w:eastAsia="宋体" w:cs="仿宋"/>
          <w:color w:val="000000"/>
          <w:highlight w:val="none"/>
          <w:lang w:val="en-US" w:eastAsia="zh-CN"/>
        </w:rPr>
      </w:pPr>
      <w:r/>
      <w:bookmarkStart w:id="46"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6"/>
      <w:r/>
      <w:r/>
    </w:p>
    <w:p>
      <w:pPr>
        <w:jc w:val="center"/>
        <w:spacing w:before="145" w:after="145"/>
        <w:rPr>
          <w:rFonts w:hint="eastAsia" w:ascii="Times New Roman" w:hAnsi="Times New Roman" w:eastAsia="宋体" w:cs="Times New Roman"/>
          <w:b/>
          <w:caps w:val="0"/>
          <w:color w:val="auto"/>
          <w:sz w:val="30"/>
          <w:szCs w:val="21"/>
        </w:rPr>
        <w:outlineLvl w:val="9"/>
      </w:pPr>
      <w:r>
        <w:rPr>
          <w:rFonts w:hint="eastAsia" w:ascii="Times New Roman" w:hAnsi="Times New Roman" w:eastAsia="宋体" w:cs="Times New Roman"/>
          <w:b/>
          <w:caps w:val="0"/>
          <w:color w:val="auto"/>
          <w:sz w:val="30"/>
          <w:szCs w:val="21"/>
        </w:rPr>
      </w:r>
      <w:r/>
    </w:p>
    <w:p>
      <w:pPr>
        <w:jc w:val="center"/>
        <w:spacing w:after="0"/>
        <w:widowControl w:val="off"/>
        <w:rPr>
          <w:rFonts w:hint="eastAsia" w:ascii="仿宋" w:hAnsi="仿宋" w:eastAsia="仿宋" w:cs="仿宋"/>
          <w:b/>
          <w:bCs/>
          <w:spacing w:val="-20"/>
          <w:sz w:val="36"/>
          <w:szCs w:val="36"/>
          <w:lang w:val="en-US" w:eastAsia="zh-CN" w:bidi="ar-SA"/>
        </w:rPr>
      </w:pPr>
      <w:r>
        <w:rPr>
          <w:rFonts w:hint="eastAsia" w:ascii="仿宋" w:hAnsi="仿宋" w:eastAsia="仿宋" w:cs="仿宋"/>
          <w:b/>
          <w:bCs/>
          <w:spacing w:val="-20"/>
          <w:sz w:val="36"/>
          <w:szCs w:val="36"/>
          <w:lang w:val="en-US" w:eastAsia="zh-CN" w:bidi="ar-SA"/>
        </w:rPr>
        <w:t xml:space="preserve">江苏省政府采购合同</w:t>
      </w:r>
      <w:r/>
    </w:p>
    <w:p>
      <w:pPr>
        <w:jc w:val="center"/>
        <w:spacing w:after="0"/>
        <w:widowControl w:val="off"/>
        <w:rPr>
          <w:rFonts w:hint="eastAsia" w:ascii="仿宋" w:hAnsi="仿宋" w:eastAsia="仿宋" w:cs="仿宋"/>
          <w:b w:val="0"/>
          <w:bCs w:val="0"/>
          <w:spacing w:val="-20"/>
          <w:sz w:val="28"/>
          <w:szCs w:val="28"/>
          <w:lang w:val="en-US" w:eastAsia="zh-CN" w:bidi="ar-SA"/>
        </w:rPr>
      </w:pPr>
      <w:r>
        <w:rPr>
          <w:rFonts w:hint="eastAsia" w:ascii="仿宋" w:hAnsi="仿宋" w:eastAsia="仿宋" w:cs="仿宋"/>
          <w:b w:val="0"/>
          <w:bCs w:val="0"/>
          <w:spacing w:val="-20"/>
          <w:sz w:val="28"/>
          <w:szCs w:val="28"/>
          <w:lang w:val="en-US" w:eastAsia="zh-CN" w:bidi="ar-SA"/>
        </w:rPr>
        <w:t xml:space="preserve">（参考）</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甲方：（买方）_________</w:t>
      </w:r>
      <w:r/>
    </w:p>
    <w:p>
      <w:pPr>
        <w:ind w:left="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乙方：（卖方）_________</w:t>
      </w:r>
      <w:r/>
    </w:p>
    <w:p>
      <w:pPr>
        <w:ind w:left="0"/>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   </w:t>
      </w:r>
      <w:r>
        <w:rPr>
          <w:rFonts w:hint="eastAsia" w:ascii="仿宋" w:hAnsi="仿宋" w:eastAsia="仿宋" w:cs="仿宋"/>
          <w:caps w:val="0"/>
          <w:color w:val="auto"/>
          <w:sz w:val="24"/>
          <w:szCs w:val="24"/>
          <w:lang w:val="en-US" w:eastAsia="zh-CN" w:bidi="ar-SA"/>
        </w:rPr>
        <w:t xml:space="preserve">甲、乙双方根据</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项目公开招标的结果，签署本合同。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一、合同内容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 标的名称：</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1.2标的质量：</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1.3 标的数量（规模）：</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1.4 履行时间（期限）：</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1.5 履行地点：</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1.6履行方式：</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二、合同金额</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2.1 本合同金额为（大写）：____________________________________圆（_______________元）人民币或其他币种。</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三、技术资料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3.1乙方应按招标文件规定的时间向甲方提供服务（包含与服务相关的货物）的有关技术资料。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四、知识产权</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both"/>
        <w:keepLines w:val="0"/>
        <w:keepNext w:val="0"/>
        <w:pageBreakBefore w:val="0"/>
        <w:spacing w:line="520" w:lineRule="atLeast"/>
        <w:widowControl w:val="off"/>
        <w:rPr>
          <w:rFonts w:hint="eastAsia" w:ascii="仿宋" w:hAnsi="仿宋" w:eastAsia="仿宋" w:cs="仿宋"/>
          <w:caps w:val="0"/>
          <w:color w:val="auto"/>
          <w:sz w:val="24"/>
          <w:szCs w:val="24"/>
          <w:u w:val="single"/>
          <w:lang w:val="en-US" w:eastAsia="zh-CN" w:bidi="ar-SA"/>
        </w:rPr>
      </w:pPr>
      <w:r>
        <w:rPr>
          <w:rFonts w:hint="eastAsia" w:ascii="仿宋" w:hAnsi="仿宋" w:eastAsia="仿宋" w:cs="仿宋"/>
          <w:b/>
          <w:caps w:val="0"/>
          <w:color w:val="auto"/>
          <w:sz w:val="24"/>
          <w:szCs w:val="24"/>
          <w:lang w:val="en-US" w:eastAsia="zh-CN" w:bidi="ar-SA"/>
        </w:rPr>
        <w:t xml:space="preserve">五、产权担保</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zh-CN" w:eastAsia="zh-CN" w:bidi="ar-SA"/>
        </w:rPr>
      </w:pPr>
      <w:r>
        <w:rPr>
          <w:rFonts w:hint="eastAsia" w:ascii="仿宋" w:hAnsi="仿宋" w:eastAsia="仿宋" w:cs="仿宋"/>
          <w:bCs/>
          <w:caps w:val="0"/>
          <w:color w:val="auto"/>
          <w:sz w:val="24"/>
          <w:szCs w:val="24"/>
          <w:lang w:val="zh-CN" w:eastAsia="zh-CN" w:bidi="ar-SA"/>
        </w:rPr>
        <w:t xml:space="preserve">5.1 乙方保证所交付的服务（包含与服务相关的货物）的所有权完全属于乙方且无任何抵押、查封等产权瑕疵。</w:t>
      </w:r>
      <w:r/>
    </w:p>
    <w:p>
      <w:pPr>
        <w:ind w:firstLine="0"/>
        <w:jc w:val="left"/>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bookmarkStart w:id="47" w:name="_Hlt16619369"/>
      <w:r/>
      <w:bookmarkEnd w:id="47"/>
      <w:r>
        <w:rPr>
          <w:rFonts w:hint="eastAsia" w:ascii="仿宋" w:hAnsi="仿宋" w:eastAsia="仿宋" w:cs="仿宋"/>
          <w:b/>
          <w:bCs w:val="0"/>
          <w:caps w:val="0"/>
          <w:color w:val="auto"/>
          <w:sz w:val="24"/>
          <w:szCs w:val="24"/>
          <w:highlight w:val="none"/>
          <w:u w:val="none"/>
          <w:lang w:val="en-US" w:eastAsia="zh-CN"/>
        </w:rPr>
        <w:t xml:space="preserve">六</w:t>
      </w:r>
      <w:r>
        <w:rPr>
          <w:rFonts w:hint="eastAsia" w:ascii="仿宋" w:hAnsi="仿宋" w:eastAsia="仿宋" w:cs="仿宋"/>
          <w:b/>
          <w:caps w:val="0"/>
          <w:color w:val="auto"/>
          <w:sz w:val="24"/>
          <w:szCs w:val="24"/>
          <w:lang w:val="en-US" w:eastAsia="zh-CN" w:bidi="ar-SA"/>
        </w:rPr>
        <w:t xml:space="preserve">、合同款项支付</w:t>
      </w:r>
      <w:r/>
    </w:p>
    <w:p>
      <w:pPr>
        <w:ind w:left="0" w:firstLine="480"/>
        <w:jc w:val="both"/>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bidi="ar-SA"/>
        </w:rPr>
      </w:pPr>
      <w:r>
        <w:rPr>
          <w:rFonts w:hint="eastAsia" w:ascii="仿宋" w:hAnsi="仿宋" w:eastAsia="仿宋" w:cs="仿宋"/>
          <w:bCs/>
          <w:caps w:val="0"/>
          <w:color w:val="auto"/>
          <w:sz w:val="24"/>
          <w:szCs w:val="24"/>
          <w:lang w:val="en-US" w:eastAsia="zh-CN" w:bidi="ar-SA"/>
        </w:rPr>
        <w:t xml:space="preserve">6.1合同款项的支付方式及进度安排</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资金支付的方式：</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zh-CN"/>
        </w:rPr>
      </w:pPr>
      <w:r>
        <w:rPr>
          <w:rFonts w:hint="eastAsia" w:ascii="仿宋" w:hAnsi="仿宋" w:eastAsia="仿宋" w:cs="仿宋"/>
          <w:bCs/>
          <w:caps w:val="0"/>
          <w:color w:val="auto"/>
          <w:sz w:val="24"/>
          <w:szCs w:val="24"/>
          <w:lang w:val="zh-CN"/>
        </w:rPr>
        <w:t xml:space="preserve">资金支付的</w:t>
      </w:r>
      <w:r>
        <w:rPr>
          <w:rFonts w:hint="eastAsia" w:ascii="仿宋" w:hAnsi="仿宋" w:eastAsia="仿宋" w:cs="仿宋"/>
          <w:bCs/>
          <w:caps w:val="0"/>
          <w:color w:val="auto"/>
          <w:sz w:val="24"/>
          <w:szCs w:val="24"/>
          <w:lang w:val="en-US" w:eastAsia="zh-CN"/>
        </w:rPr>
        <w:t xml:space="preserve">时间</w:t>
      </w:r>
      <w:r>
        <w:rPr>
          <w:rFonts w:hint="eastAsia" w:ascii="仿宋" w:hAnsi="仿宋" w:eastAsia="仿宋" w:cs="仿宋"/>
          <w:bCs/>
          <w:caps w:val="0"/>
          <w:color w:val="auto"/>
          <w:sz w:val="24"/>
          <w:szCs w:val="24"/>
          <w:lang w:val="zh-CN"/>
        </w:rPr>
        <w:t xml:space="preserve">：</w:t>
      </w:r>
      <w:r/>
    </w:p>
    <w:p>
      <w:pPr>
        <w:ind w:left="0" w:firstLine="480"/>
        <w:keepLines w:val="0"/>
        <w:keepNext w:val="0"/>
        <w:pageBreakBefore w:val="0"/>
        <w:spacing w:line="520" w:lineRule="atLeast"/>
        <w:widowControl w:val="off"/>
        <w:rPr>
          <w:rFonts w:hint="eastAsia" w:ascii="仿宋" w:hAnsi="仿宋" w:eastAsia="仿宋" w:cs="仿宋"/>
          <w:bCs/>
          <w:caps w:val="0"/>
          <w:color w:val="auto"/>
          <w:sz w:val="24"/>
          <w:szCs w:val="24"/>
          <w:lang w:val="en-US" w:eastAsia="zh-CN"/>
        </w:rPr>
      </w:pPr>
      <w:r>
        <w:rPr>
          <w:rFonts w:hint="eastAsia" w:ascii="仿宋" w:hAnsi="仿宋" w:eastAsia="仿宋" w:cs="仿宋"/>
          <w:bCs/>
          <w:caps w:val="0"/>
          <w:color w:val="auto"/>
          <w:sz w:val="24"/>
          <w:szCs w:val="24"/>
          <w:lang w:val="zh-CN"/>
        </w:rPr>
        <w:t xml:space="preserve">资金支付</w:t>
      </w:r>
      <w:r>
        <w:rPr>
          <w:rFonts w:hint="eastAsia" w:ascii="仿宋" w:hAnsi="仿宋" w:eastAsia="仿宋" w:cs="仿宋"/>
          <w:bCs/>
          <w:caps w:val="0"/>
          <w:color w:val="auto"/>
          <w:sz w:val="24"/>
          <w:szCs w:val="24"/>
          <w:lang w:val="en-US" w:eastAsia="zh-CN"/>
        </w:rPr>
        <w:t xml:space="preserve">的条件：</w:t>
      </w:r>
      <w:r/>
    </w:p>
    <w:p>
      <w:pPr>
        <w:keepLines w:val="0"/>
        <w:keepNext w:val="0"/>
        <w:pageBreakBefore w:val="0"/>
        <w:spacing w:line="520" w:lineRule="atLeast"/>
        <w:widowControl w:val="off"/>
        <w:rPr>
          <w:rFonts w:hint="eastAsia" w:ascii="仿宋" w:hAnsi="仿宋" w:eastAsia="仿宋" w:cs="仿宋"/>
          <w:b/>
          <w:caps w:val="0"/>
          <w:color w:val="auto"/>
          <w:sz w:val="24"/>
          <w:szCs w:val="24"/>
        </w:rPr>
      </w:pPr>
      <w:r>
        <w:rPr>
          <w:rFonts w:hint="eastAsia" w:ascii="仿宋" w:hAnsi="仿宋" w:eastAsia="仿宋" w:cs="仿宋"/>
          <w:b/>
          <w:caps w:val="0"/>
          <w:color w:val="auto"/>
          <w:sz w:val="24"/>
          <w:szCs w:val="24"/>
          <w:lang w:val="en-US" w:eastAsia="zh-CN"/>
        </w:rPr>
        <w:t xml:space="preserve">七</w:t>
      </w:r>
      <w:r>
        <w:rPr>
          <w:rFonts w:hint="eastAsia" w:ascii="仿宋" w:hAnsi="仿宋" w:eastAsia="仿宋" w:cs="仿宋"/>
          <w:b/>
          <w:caps w:val="0"/>
          <w:color w:val="auto"/>
          <w:sz w:val="24"/>
          <w:szCs w:val="24"/>
        </w:rPr>
        <w:t xml:space="preserve">、税费</w:t>
      </w:r>
      <w:r/>
    </w:p>
    <w:p>
      <w:pPr>
        <w:ind w:left="0" w:firstLine="480"/>
        <w:keepLines w:val="0"/>
        <w:keepNext w:val="0"/>
        <w:pageBreakBefore w:val="0"/>
        <w:spacing w:line="520" w:lineRule="atLeas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lang w:val="en-US" w:eastAsia="zh-CN"/>
        </w:rPr>
        <w:t xml:space="preserve">7</w:t>
      </w:r>
      <w:r>
        <w:rPr>
          <w:rFonts w:hint="eastAsia" w:ascii="仿宋" w:hAnsi="仿宋" w:eastAsia="仿宋" w:cs="仿宋"/>
          <w:caps w:val="0"/>
          <w:color w:val="auto"/>
          <w:sz w:val="24"/>
          <w:szCs w:val="24"/>
        </w:rPr>
        <w:t xml:space="preserve">.1本合同执行中相关的一切税费均由乙方负担。</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八、项目验收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8.1 甲方依法组织履约验收工作。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8.3 对于实际使用人和甲方分离的项目，甲方邀请实际使用人参与验收。</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8.4 如有必要，甲方邀请参加本项目的其他投标人或第三方专业机构及专家参与验收，相关意见将作为验收书的参考资料。</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8.6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九、违约责任</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9.1 甲方无正当理由拒绝接受乙方提供服务的，甲方向乙方偿付拒绝接受服务合同价款总值</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9.2 甲方无故逾期验收和办理合同款项支付手续的，甲方应按逾期付款总额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每日向乙方支付违约金。</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9.3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的违约金，如造成甲方损失超过违约金的，超出部分由乙方继续承担赔偿责任。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9.4 乙方所提供服务的标准不符合合同规定及招标文件规定标准的，甲方有权拒绝接受服务，并可单方面解除合同。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十、不可抗力事件处理</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10.1 在合同有效期内，任何一方因不可抗力事件导致不能履行合同，则合同履行期可延长，其延长期与不可抗力影响 期相同。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10.2 不可抗力事件发生后，应立即通知对方，并寄送有关权威机构出具的证明。</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10.3 不可抗力事件延续</w:t>
      </w:r>
      <w:r>
        <w:rPr>
          <w:rFonts w:hint="eastAsia" w:ascii="仿宋" w:hAnsi="仿宋" w:eastAsia="仿宋" w:cs="仿宋"/>
          <w:caps w:val="0"/>
          <w:color w:val="auto"/>
          <w:sz w:val="24"/>
          <w:szCs w:val="24"/>
          <w:u w:val="single"/>
          <w:lang w:val="en-US" w:eastAsia="zh-CN" w:bidi="ar-SA"/>
        </w:rPr>
        <w:t xml:space="preserve">    </w:t>
      </w:r>
      <w:r>
        <w:rPr>
          <w:rFonts w:hint="eastAsia" w:ascii="仿宋" w:hAnsi="仿宋" w:eastAsia="仿宋" w:cs="仿宋"/>
          <w:caps w:val="0"/>
          <w:color w:val="auto"/>
          <w:sz w:val="24"/>
          <w:szCs w:val="24"/>
          <w:lang w:val="en-US" w:eastAsia="zh-CN" w:bidi="ar-SA"/>
        </w:rPr>
        <w:t xml:space="preserve">天以上，双方应通过友好协商，确定是否继续履行合同。</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十一、解决争议的方法</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11.1双方在签订、履行合同中所发生的一切争议，应通过友好协商解决。如协商不成，由甲方住所地人民法院管辖。</w:t>
      </w:r>
      <w:r/>
    </w:p>
    <w:p>
      <w:pPr>
        <w:jc w:val="both"/>
        <w:keepLines w:val="0"/>
        <w:keepNext w:val="0"/>
        <w:pageBreakBefore w:val="0"/>
        <w:spacing w:line="520" w:lineRule="atLeast"/>
        <w:widowControl w:val="off"/>
        <w:rPr>
          <w:rFonts w:hint="eastAsia" w:ascii="仿宋" w:hAnsi="仿宋" w:eastAsia="仿宋" w:cs="仿宋"/>
          <w:b/>
          <w:caps w:val="0"/>
          <w:color w:val="auto"/>
          <w:sz w:val="24"/>
          <w:szCs w:val="24"/>
          <w:lang w:val="en-US" w:eastAsia="zh-CN" w:bidi="ar-SA"/>
        </w:rPr>
      </w:pPr>
      <w:r>
        <w:rPr>
          <w:rFonts w:hint="eastAsia" w:ascii="仿宋" w:hAnsi="仿宋" w:eastAsia="仿宋" w:cs="仿宋"/>
          <w:b/>
          <w:caps w:val="0"/>
          <w:color w:val="auto"/>
          <w:sz w:val="24"/>
          <w:szCs w:val="24"/>
          <w:lang w:val="en-US" w:eastAsia="zh-CN" w:bidi="ar-SA"/>
        </w:rPr>
        <w:t xml:space="preserve">十二、合同生效及其他</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12.1 合同经双方法定代表人或授权委托代表人签字并加盖单位公章后生效。</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12.2本合同未尽事宜，遵照《民法典》《政府采购法》有关条文执行。</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12.3 本合同正本一式两份，具有同等法律效力，甲方、乙方各执一份。</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甲方：                        乙方：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地址：                        地址： </w:t>
      </w:r>
      <w:r/>
    </w:p>
    <w:p>
      <w:pPr>
        <w:ind w:left="0" w:firstLine="48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  法定代表人或授权代表：        法定代表人或授权代表：</w:t>
      </w:r>
      <w:r/>
    </w:p>
    <w:p>
      <w:pPr>
        <w:ind w:firstLine="720"/>
        <w:jc w:val="both"/>
        <w:keepLines w:val="0"/>
        <w:keepNext w:val="0"/>
        <w:pageBreakBefore w:val="0"/>
        <w:spacing w:line="520" w:lineRule="atLeast"/>
        <w:widowControl w:val="off"/>
        <w:rPr>
          <w:rFonts w:hint="eastAsia" w:ascii="仿宋" w:hAnsi="仿宋" w:eastAsia="仿宋" w:cs="仿宋"/>
          <w:caps w:val="0"/>
          <w:color w:val="auto"/>
          <w:sz w:val="24"/>
          <w:szCs w:val="24"/>
          <w:lang w:val="en-US" w:eastAsia="zh-CN" w:bidi="ar-SA"/>
        </w:rPr>
      </w:pPr>
      <w:r>
        <w:rPr>
          <w:rFonts w:hint="eastAsia" w:ascii="仿宋" w:hAnsi="仿宋" w:eastAsia="仿宋" w:cs="仿宋"/>
          <w:caps w:val="0"/>
          <w:color w:val="auto"/>
          <w:sz w:val="24"/>
          <w:szCs w:val="24"/>
          <w:lang w:val="en-US" w:eastAsia="zh-CN" w:bidi="ar-SA"/>
        </w:rPr>
        <w:t xml:space="preserve">联系电话：                    联系电话：          </w:t>
      </w:r>
      <w:r/>
    </w:p>
    <w:p>
      <w:pPr>
        <w:ind w:left="0" w:firstLine="480"/>
        <w:keepLines w:val="0"/>
        <w:keepNext w:val="0"/>
        <w:pageBreakBefore w:val="0"/>
        <w:spacing w:line="520" w:lineRule="atLeast"/>
        <w:widowControl w:val="off"/>
        <w:rPr>
          <w:rFonts w:hint="eastAsia" w:ascii="仿宋" w:hAnsi="仿宋" w:eastAsia="仿宋" w:cs="仿宋"/>
          <w:sz w:val="24"/>
          <w:szCs w:val="24"/>
        </w:rPr>
      </w:pPr>
      <w:r>
        <w:rPr>
          <w:rFonts w:hint="eastAsia" w:ascii="仿宋" w:hAnsi="仿宋" w:eastAsia="仿宋" w:cs="仿宋"/>
          <w:caps w:val="0"/>
          <w:color w:val="auto"/>
          <w:sz w:val="24"/>
          <w:szCs w:val="24"/>
          <w:lang w:val="en-US" w:eastAsia="zh-CN" w:bidi="ar-SA"/>
        </w:rPr>
        <w:t xml:space="preserve">                                签订日期：      年    月   日</w:t>
      </w:r>
      <w:r>
        <w:rPr>
          <w:rFonts w:hint="eastAsia" w:ascii="仿宋" w:hAnsi="仿宋" w:eastAsia="仿宋" w:cs="仿宋"/>
          <w:bCs/>
          <w:caps w:val="0"/>
          <w:color w:val="auto"/>
          <w:sz w:val="24"/>
          <w:szCs w:val="24"/>
          <w:lang w:val="en-US" w:eastAsia="zh-CN" w:bidi="ar-SA"/>
        </w:rPr>
        <w:br w:type="page" w:clear="all"/>
      </w:r>
      <w:r/>
    </w:p>
    <w:p>
      <w:pPr>
        <w:pStyle w:val="901"/>
        <w:jc w:val="center"/>
        <w:spacing w:before="160" w:after="150" w:line="240" w:lineRule="auto"/>
        <w:rPr>
          <w:highlight w:val="none"/>
        </w:rPr>
      </w:pPr>
      <w:r/>
      <w:bookmarkStart w:id="48" w:name="_Toc20319"/>
      <w:r/>
      <w:bookmarkStart w:id="49" w:name="_Toc30821"/>
      <w:r>
        <w:rPr>
          <w:rFonts w:hint="eastAsia"/>
          <w:highlight w:val="none"/>
        </w:rPr>
        <w:t xml:space="preserve">第四部分  采购需求</w:t>
      </w:r>
      <w:bookmarkEnd w:id="48"/>
      <w:r/>
      <w:bookmarkEnd w:id="49"/>
      <w:r/>
      <w:r/>
    </w:p>
    <w:p>
      <w:pPr>
        <w:jc w:val="center"/>
        <w:rPr>
          <w:rFonts w:hint="eastAsia" w:ascii="黑体" w:hAnsi="黑体" w:eastAsia="黑体" w:cs="宋体"/>
          <w:b/>
          <w:color w:val="000000"/>
          <w:sz w:val="36"/>
          <w:szCs w:val="36"/>
          <w:highlight w:val="none"/>
          <w:lang w:val="en-US" w:eastAsia="zh-CN"/>
        </w:rPr>
      </w:pPr>
      <w:r/>
      <w:bookmarkStart w:id="50" w:name="_Toc3358"/>
      <w:r>
        <w:rPr>
          <w:rFonts w:hint="eastAsia" w:ascii="黑体" w:hAnsi="黑体" w:eastAsia="黑体" w:cs="宋体"/>
          <w:b/>
          <w:color w:val="000000"/>
          <w:sz w:val="36"/>
          <w:szCs w:val="36"/>
          <w:highlight w:val="none"/>
          <w:lang w:val="en-US" w:eastAsia="zh-CN"/>
        </w:rPr>
        <w:t xml:space="preserve">需求一览表</w:t>
      </w:r>
      <w:r/>
    </w:p>
    <w:tbl>
      <w:tblPr>
        <w:tblStyle w:val="703"/>
        <w:tblpPr w:horzAnchor="margin" w:tblpXSpec="center" w:vertAnchor="text" w:tblpY="158" w:leftFromText="180" w:topFromText="0" w:rightFromText="180" w:bottomFromText="0"/>
        <w:tblW w:w="8578" w:type="dxa"/>
        <w:tblInd w:w="-2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242"/>
        <w:gridCol w:w="1489"/>
        <w:gridCol w:w="3076"/>
      </w:tblGrid>
      <w:tr>
        <w:trPr>
          <w:trHeight w:val="567"/>
        </w:trPr>
        <w:tc>
          <w:tcPr>
            <w:tcW w:w="77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3242" w:type="dxa"/>
            <w:vAlign w:val="center"/>
            <w:textDirection w:val="lrTb"/>
            <w:noWrap w:val="false"/>
          </w:tcPr>
          <w:p>
            <w:pPr>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检测需求</w:t>
            </w:r>
            <w:r/>
          </w:p>
        </w:tc>
        <w:tc>
          <w:tcPr>
            <w:tcW w:w="1489"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lang w:eastAsia="zh-CN"/>
              </w:rPr>
              <w:t xml:space="preserve">数量（例）</w:t>
            </w:r>
            <w:r/>
          </w:p>
        </w:tc>
        <w:tc>
          <w:tcPr>
            <w:tcW w:w="3076"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lang w:eastAsia="zh-CN"/>
              </w:rPr>
              <w:t xml:space="preserve">服务</w:t>
            </w:r>
            <w:r>
              <w:rPr>
                <w:rFonts w:hint="eastAsia" w:ascii="仿宋" w:hAnsi="仿宋" w:eastAsia="仿宋" w:cs="仿宋"/>
                <w:b/>
                <w:sz w:val="24"/>
                <w:szCs w:val="24"/>
              </w:rPr>
              <w:t xml:space="preserve">地点</w:t>
            </w:r>
            <w:r/>
          </w:p>
        </w:tc>
      </w:tr>
      <w:tr>
        <w:trPr>
          <w:trHeight w:val="509"/>
        </w:trPr>
        <w:tc>
          <w:tcPr>
            <w:tcW w:w="77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242"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rPr>
              <w:t xml:space="preserve">Olink靶向蛋白质组学</w:t>
            </w:r>
            <w:r/>
          </w:p>
        </w:tc>
        <w:tc>
          <w:tcPr>
            <w:tcW w:w="1489" w:type="dxa"/>
            <w:vAlign w:val="center"/>
            <w:textDirection w:val="lrTb"/>
            <w:noWrap w:val="false"/>
          </w:tcPr>
          <w:p>
            <w:pPr>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760</w:t>
            </w:r>
            <w:r/>
          </w:p>
        </w:tc>
        <w:tc>
          <w:tcPr>
            <w:tcW w:w="3076"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南京市广州路264号</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南京脑科医院指定地点</w:t>
            </w:r>
            <w:r/>
          </w:p>
        </w:tc>
      </w:tr>
    </w:tbl>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一、服务要求</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本项目由采购人提供外周血样本，委托投标人完成Olink靶向蛋白质组学检测服务，深入挖掘情感障碍的遗传基础和外周蛋白质表达谱特征，寻找情感障碍诊断、预后预测和治疗相关的生物标志物。完成检测后，投标人负责</w:t>
      </w:r>
      <w:r>
        <w:rPr>
          <w:rFonts w:hint="eastAsia" w:ascii="仿宋" w:hAnsi="仿宋" w:eastAsia="仿宋" w:cs="仿宋"/>
          <w:bCs/>
          <w:color w:val="auto"/>
          <w:highlight w:val="none"/>
        </w:rPr>
        <w:t xml:space="preserve">合理、规范</w:t>
      </w:r>
      <w:r>
        <w:rPr>
          <w:rFonts w:hint="eastAsia" w:ascii="仿宋" w:hAnsi="仿宋" w:eastAsia="仿宋" w:cs="仿宋"/>
          <w:bCs/>
          <w:color w:val="auto"/>
          <w:highlight w:val="none"/>
          <w:lang w:val="en-US" w:eastAsia="zh-CN"/>
        </w:rPr>
        <w:t xml:space="preserve">地保存</w:t>
      </w:r>
      <w:r>
        <w:rPr>
          <w:rFonts w:hint="eastAsia" w:ascii="仿宋" w:hAnsi="仿宋" w:eastAsia="仿宋" w:cs="仿宋"/>
          <w:bCs/>
          <w:color w:val="auto"/>
          <w:sz w:val="24"/>
          <w:szCs w:val="24"/>
          <w:highlight w:val="none"/>
          <w:lang w:val="en-US" w:eastAsia="zh-CN" w:bidi="ar-SA"/>
        </w:rPr>
        <w:t xml:space="preserve">样本至本项目结束，项目结束后须将样本统一归还采购人。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（一）技术参数 </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1.基于邻位延伸技术（Proximity Extension Assay, PEA）和二代测序技术，完成样本的蛋白检测工作。</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★2.检测方式：NGS检测，Olink Explore HT一次可检测超过5300种蛋白生物标志物，并对其中富集最显著（p＜0.05）的通路进行分析。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3.实验流程：蛋白样本制备——抗体孵育——序列延伸及扩增——NGS检测。</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4.生物信息学分析流程：原始数据质控——蛋白表达定量——差异蛋白分析——生物功能 富集分析——蛋白互作网络分析。</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5.数据预处理：需对多批次检测的蛋白定量值（NPX）进行标准化。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数据质控：通过内标和外标对多批次数据进行整体质量控制，评估蛋白检出率和检测相关性，质量控制样本需满足：①数据符合血浆样本panel检出率特征；②使用科学的标准化方法对数据进行预处理，评估相关性等指标。</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7.蛋白定量与聚类分析：经过原始数据质控后，得到蛋白NPX表达矩阵进行聚类分析、相关性分析、目标蛋白表达样本间分布情况等。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差异蛋白分析：基于NPX表达矩阵，对不同的实验分组进行多组间差异比较（ANOVA）和两两间多重比较，得到不同实验分组间的差异蛋白，并进行差异蛋白的可视化，如绘制差异蛋白NPX箱线图、差异蛋白火山图、差异蛋白聚类热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9.差异蛋白功能富集分析：对差异蛋白进行生物学功能富集分析，探究差异蛋白对应的Gene Ontology和KEGG Pathway数据库收录的相关生物学通路，提示差异蛋白生物学功能意义。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10.蛋白互作网络分析：对差异蛋白进行蛋白互作网络分析（PPIs）。</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11.项目周期：自收到样本及信息单的次日起计算，需在48小时内完成样本质检，并提供相应的质检报告；每批次25个自然日完成样本蛋白检测服务；检测完成后5个自然日交付标准分析报告及结果文件。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（二）项目实施要求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1.工作规划的时间安排合理，阶段划分合理，且成果提交清晰。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2.服务团队人员配备合理，技术力量强，经验丰富并有长期技术支持。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3.质量、服务、价格承诺内容周到可行。</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（三）服务能力要求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具备大规模存储能力（1PB以上），保证所有数据（包括原始数据、生信分析中间文件与结果文件等）和报告能够保存一年；具备超算能力（可以为本项目提供15个以上专用节点），保证数据分析与交付的及时性</w:t>
      </w:r>
      <w:r>
        <w:rPr>
          <w:rFonts w:hint="eastAsia" w:ascii="仿宋" w:hAnsi="仿宋" w:eastAsia="仿宋" w:cs="仿宋"/>
          <w:b/>
          <w:bCs w:val="0"/>
          <w:color w:val="auto"/>
          <w:sz w:val="24"/>
          <w:szCs w:val="24"/>
          <w:highlight w:val="none"/>
          <w:lang w:val="en-US" w:eastAsia="zh-CN" w:bidi="ar-SA"/>
        </w:rPr>
        <w:t xml:space="preserve">（提供相关证明材料复印件加盖公章，如采购合同、租赁合同或服务协议）</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为保障采购人样本存储的安全性与可追溯性，投标人需要提供自有的-80℃存储条件的生物样本库，并承诺具备完善的样本信息管理系统；该系统应能确保所有样本的存取操作均有完整的、不可篡改的电子化记录，实现样本从接收到存储、转运、出库的全流程精准追踪与追溯</w:t>
      </w:r>
      <w:r>
        <w:rPr>
          <w:rFonts w:hint="eastAsia" w:ascii="仿宋" w:hAnsi="仿宋" w:eastAsia="仿宋" w:cs="仿宋"/>
          <w:b/>
          <w:bCs w:val="0"/>
          <w:color w:val="auto"/>
          <w:sz w:val="24"/>
          <w:szCs w:val="24"/>
          <w:highlight w:val="none"/>
          <w:lang w:val="en-US" w:eastAsia="zh-CN" w:bidi="ar-SA"/>
        </w:rPr>
        <w:t xml:space="preserve">（提供承诺函格式自拟，加盖公章；提供样本库采购或自建等相关证明资料及样本库技术参数支持资料复印件加盖公章）</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▲3.服务单位样本涉及人源样本，投标人</w:t>
      </w:r>
      <w:r>
        <w:rPr>
          <w:rFonts w:hint="default" w:ascii="仿宋" w:hAnsi="仿宋" w:eastAsia="仿宋" w:cs="仿宋"/>
          <w:bCs/>
          <w:color w:val="auto"/>
          <w:sz w:val="24"/>
          <w:szCs w:val="24"/>
          <w:highlight w:val="none"/>
          <w:lang w:val="en-US" w:eastAsia="zh-CN" w:bidi="ar-SA"/>
        </w:rPr>
        <w:t xml:space="preserve">具备</w:t>
      </w:r>
      <w:r>
        <w:rPr>
          <w:rFonts w:hint="eastAsia" w:ascii="仿宋" w:hAnsi="仿宋" w:eastAsia="仿宋" w:cs="仿宋"/>
          <w:bCs/>
          <w:color w:val="auto"/>
          <w:sz w:val="24"/>
          <w:szCs w:val="24"/>
          <w:highlight w:val="none"/>
          <w:lang w:val="en-US" w:eastAsia="zh-CN" w:bidi="ar-SA"/>
        </w:rPr>
        <w:t xml:space="preserve">人类遗传资源保藏</w:t>
      </w:r>
      <w:r>
        <w:rPr>
          <w:rFonts w:hint="default" w:ascii="仿宋" w:hAnsi="仿宋" w:eastAsia="仿宋" w:cs="仿宋"/>
          <w:bCs/>
          <w:color w:val="auto"/>
          <w:sz w:val="24"/>
          <w:szCs w:val="24"/>
          <w:highlight w:val="none"/>
          <w:lang w:val="en-US" w:eastAsia="zh-CN" w:bidi="ar-SA"/>
        </w:rPr>
        <w:t xml:space="preserve">资质</w:t>
      </w:r>
      <w:r>
        <w:rPr>
          <w:rFonts w:hint="eastAsia" w:ascii="仿宋" w:hAnsi="仿宋" w:eastAsia="仿宋" w:cs="仿宋"/>
          <w:b/>
          <w:bCs w:val="0"/>
          <w:color w:val="auto"/>
          <w:sz w:val="24"/>
          <w:szCs w:val="24"/>
          <w:highlight w:val="none"/>
          <w:lang w:val="en-US" w:eastAsia="zh-CN" w:bidi="ar-SA"/>
        </w:rPr>
        <w:t xml:space="preserve">（提供有效的中国人类遗传资源保藏审批决定书加盖公章；通过协议租用保藏库或与具备资质的保藏库开展合作的方式满足样本存储需求，提供租赁或合作协议及合格保藏库的相关审批证明）</w:t>
      </w:r>
      <w:r>
        <w:rPr>
          <w:rFonts w:hint="eastAsia" w:ascii="仿宋" w:hAnsi="仿宋" w:eastAsia="仿宋" w:cs="仿宋"/>
          <w:bCs/>
          <w:color w:val="auto"/>
          <w:sz w:val="24"/>
          <w:szCs w:val="24"/>
          <w:highlight w:val="none"/>
          <w:lang w:val="en-US" w:eastAsia="zh-CN" w:bidi="ar-SA"/>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▲4.为保障数据信息系统安全，投标人需具备一定级别的信息安全保护措施</w:t>
      </w:r>
      <w:r>
        <w:rPr>
          <w:rFonts w:hint="eastAsia" w:ascii="仿宋" w:hAnsi="仿宋" w:eastAsia="仿宋" w:cs="仿宋"/>
          <w:b/>
          <w:bCs w:val="0"/>
          <w:color w:val="auto"/>
          <w:sz w:val="24"/>
          <w:szCs w:val="24"/>
          <w:highlight w:val="none"/>
          <w:lang w:val="en-US" w:eastAsia="zh-CN" w:bidi="ar-SA"/>
        </w:rPr>
        <w:t xml:space="preserve">（提供信息系统安全等级保护备案证明复印件等相关证明材料，加盖公章）。</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5.具备样本接收、实验检测、数据分析到报告出具全链条式研究级服务体系，具备完善的样本运输安全管理办法。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highlight w:val="none"/>
          <w:lang w:val="en-US" w:eastAsia="zh-CN" w:bidi="ar-SA"/>
        </w:rPr>
        <w:t xml:space="preserve">6.在收到服务请求后24小时内提供反馈，能够专业、及时的解</w:t>
      </w:r>
      <w:r>
        <w:rPr>
          <w:rFonts w:hint="eastAsia" w:ascii="仿宋" w:hAnsi="仿宋" w:eastAsia="仿宋" w:cs="仿宋"/>
          <w:bCs/>
          <w:color w:val="auto"/>
          <w:sz w:val="24"/>
          <w:szCs w:val="24"/>
          <w:lang w:val="en-US" w:eastAsia="zh-CN" w:bidi="ar-SA"/>
        </w:rPr>
        <w:t xml:space="preserve">答客户关于报告内容产生的问题。</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val="0"/>
          <w:bCs/>
          <w:color w:val="auto"/>
          <w:sz w:val="24"/>
          <w:szCs w:val="24"/>
          <w:lang w:val="en-US" w:eastAsia="zh-CN" w:bidi="ar-SA"/>
        </w:rPr>
        <w:t xml:space="preserve">★</w:t>
      </w:r>
      <w:r>
        <w:rPr>
          <w:rFonts w:hint="eastAsia" w:ascii="仿宋" w:hAnsi="仿宋" w:eastAsia="仿宋" w:cs="仿宋"/>
          <w:b/>
          <w:bCs w:val="0"/>
          <w:color w:val="auto"/>
          <w:sz w:val="24"/>
          <w:szCs w:val="24"/>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1.付款方式：</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1.1合同签订后，采购人支付合同总金额的30%作为预付款；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1.2项目验收合格后支付合同总额的70%；</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1.3当实际检测数量与合同不一致时，按照固定单价乘以实际检测数量进行结算；</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1.4满足合同约定支付条件的，采购人收到中标人发票后10个工作日内，将资金支付到合同约定的中标人账户。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2.服务期限：</w:t>
      </w:r>
      <w:r>
        <w:rPr>
          <w:rFonts w:hint="eastAsia" w:ascii="仿宋" w:hAnsi="仿宋" w:eastAsia="仿宋" w:cs="仿宋"/>
          <w:bCs/>
          <w:color w:val="auto"/>
        </w:rPr>
        <w:t xml:space="preserve">本项目服务周期自合同正式签署生效起一年或本项目涉及检测全部完成并经过验收合格为止</w:t>
      </w:r>
      <w:r>
        <w:rPr>
          <w:rFonts w:hint="eastAsia" w:ascii="仿宋" w:hAnsi="仿宋" w:eastAsia="仿宋" w:cs="仿宋"/>
          <w:bCs/>
          <w:color w:val="auto"/>
          <w:lang w:eastAsia="zh-CN"/>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1.落实商品包装、快递包装政府采购需求标准。具体详见投标人须知第40条，在履约验收时按照本条款执行，违反本约定的对照合同违约条款追究违约责任。投标人一旦参与本项目，即完全响应本条款要求。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2.实施方案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根据该项目提供符合招标人所需的实施方案包括但不限于整体实施方案、实施流程、重难点分析、实施计划、人员安排情况等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3.质控技术方案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根据该项目提供符合招标人情况的质控技术方案，应体现质控流程、质控指标、关键控制环节、质控措施等。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4.信息安全保护措施方案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根据该项目提供符合招标人情况的信息安全保护措施方案，包括但不限于数据存储加密措施、数据传输安全保障、访问权限管理机制、保密措施等。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5.数据分析方案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default" w:ascii="仿宋" w:hAnsi="仿宋" w:eastAsia="仿宋" w:cs="仿宋"/>
          <w:bCs/>
          <w:color w:val="auto"/>
          <w:sz w:val="24"/>
          <w:szCs w:val="24"/>
          <w:highlight w:val="none"/>
          <w:lang w:val="en-US" w:eastAsia="zh-CN" w:bidi="ar-SA"/>
        </w:rPr>
        <w:t xml:space="preserve">根据该项目提供符合招标人情况的数据分析方案</w:t>
      </w:r>
      <w:r>
        <w:rPr>
          <w:rFonts w:hint="eastAsia" w:ascii="仿宋" w:hAnsi="仿宋" w:eastAsia="仿宋" w:cs="仿宋"/>
          <w:bCs/>
          <w:color w:val="auto"/>
          <w:sz w:val="24"/>
          <w:szCs w:val="24"/>
          <w:highlight w:val="none"/>
          <w:lang w:val="en-US" w:eastAsia="zh-CN" w:bidi="ar-SA"/>
        </w:rPr>
        <w:t xml:space="preserve">，包括但不限于分析方法、分析流程、分析目标、分析计划等。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6.项目团队</w:t>
      </w:r>
      <w:bookmarkEnd w:id="50"/>
      <w:r>
        <w:rPr>
          <w:rFonts w:hint="eastAsia" w:ascii="仿宋" w:hAnsi="仿宋" w:eastAsia="仿宋" w:cs="仿宋"/>
          <w:bCs/>
          <w:strike w:val="0"/>
          <w:color w:val="auto"/>
          <w:sz w:val="24"/>
          <w:szCs w:val="24"/>
          <w:highlight w:val="none"/>
          <w:lang w:val="en-US" w:eastAsia="zh-CN" w:bidi="ar-SA"/>
        </w:rPr>
        <w:t xml:space="preserve">配置</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根据该项目提供符合招标人情况的项目团队，包括但不限于</w:t>
      </w:r>
      <w:r>
        <w:rPr>
          <w:rFonts w:hint="eastAsia" w:ascii="仿宋" w:hAnsi="仿宋" w:eastAsia="仿宋" w:cs="仿宋"/>
          <w:bCs/>
          <w:strike w:val="0"/>
          <w:color w:val="auto"/>
          <w:sz w:val="24"/>
          <w:szCs w:val="24"/>
          <w:highlight w:val="none"/>
          <w:lang w:val="en-US" w:eastAsia="zh-CN" w:bidi="ar-SA"/>
        </w:rPr>
        <w:t xml:space="preserve">人员专业水平、类似工作经验、分工情况</w:t>
      </w:r>
      <w:r>
        <w:rPr>
          <w:rFonts w:hint="eastAsia" w:ascii="仿宋" w:hAnsi="仿宋" w:eastAsia="仿宋" w:cs="仿宋"/>
          <w:bCs/>
          <w:color w:val="auto"/>
          <w:sz w:val="24"/>
          <w:szCs w:val="24"/>
          <w:highlight w:val="none"/>
          <w:lang w:val="en-US" w:eastAsia="zh-CN" w:bidi="ar-SA"/>
        </w:rPr>
        <w:t xml:space="preserve">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7.售后技术支持方案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根据该项目提供符合招标人情况的售后技术支持方案，应体现售后技术支持方案、售后人员安排、响应时间、预防措施、资料档案管理、售后措施等。</w:t>
      </w:r>
      <w:r>
        <w:rPr>
          <w:rFonts w:hint="eastAsia" w:ascii="仿宋" w:hAnsi="仿宋" w:eastAsia="仿宋" w:cs="仿宋"/>
          <w:bCs/>
          <w:color w:val="auto"/>
          <w:sz w:val="24"/>
          <w:szCs w:val="24"/>
          <w:highlight w:val="none"/>
          <w:lang w:val="en-US" w:eastAsia="zh-CN" w:bidi="ar-SA"/>
        </w:rPr>
        <w:br w:type="page" w:clear="all"/>
      </w:r>
      <w:bookmarkStart w:id="51" w:name="_Toc26884"/>
      <w:r/>
      <w:r/>
    </w:p>
    <w:p>
      <w:pPr>
        <w:pStyle w:val="901"/>
        <w:jc w:val="center"/>
        <w:spacing w:line="240" w:lineRule="auto"/>
        <w:rPr>
          <w:rFonts w:hint="eastAsia" w:eastAsia="宋体"/>
          <w:highlight w:val="none"/>
          <w:lang w:val="en-US" w:eastAsia="zh-CN"/>
        </w:rPr>
      </w:pPr>
      <w:r>
        <w:rPr>
          <w:rFonts w:hint="eastAsia" w:eastAsia="宋体"/>
          <w:highlight w:val="none"/>
          <w:lang w:val="en-US" w:eastAsia="zh-CN"/>
        </w:rPr>
        <w:t xml:space="preserve">第五部分  </w:t>
      </w:r>
      <w:bookmarkEnd w:id="45"/>
      <w:r>
        <w:rPr>
          <w:rFonts w:hint="eastAsia" w:eastAsia="宋体"/>
          <w:highlight w:val="none"/>
          <w:lang w:val="en-US" w:eastAsia="zh-CN"/>
        </w:rPr>
        <w:t xml:space="preserve">评标方法和标准</w:t>
      </w:r>
      <w:bookmarkEnd w:id="51"/>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spacing w:line="460" w:lineRule="exact"/>
        <w:rPr>
          <w:rFonts w:ascii="仿宋" w:hAnsi="仿宋" w:eastAsia="仿宋" w:cs="仿宋"/>
          <w:b/>
          <w:highlight w:val="none"/>
        </w:rPr>
      </w:pPr>
      <w:r/>
      <w:bookmarkStart w:id="52" w:name="EB1a5d8b2c3833482f95a1f101c76adb9d"/>
      <w:r>
        <w:rPr>
          <w:rFonts w:hint="eastAsia" w:ascii="仿宋" w:hAnsi="仿宋" w:eastAsia="仿宋" w:cs="仿宋"/>
          <w:b/>
          <w:highlight w:val="none"/>
        </w:rPr>
        <w:t xml:space="preserve">资格性审查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spacing w:line="460" w:lineRule="exact"/>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52"/>
      <w:r/>
      <w:r/>
    </w:p>
    <w:tbl>
      <w:tblPr>
        <w:tblStyle w:val="703"/>
        <w:tblW w:w="5111"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6"/>
        <w:gridCol w:w="2802"/>
        <w:gridCol w:w="4853"/>
      </w:tblGrid>
      <w:tr>
        <w:trPr>
          <w:trHeight w:val="528"/>
        </w:trPr>
        <w:tc>
          <w:tcPr>
            <w:tcW w:w="1395"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799"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48" w:type="dxa"/>
            <w:vAlign w:val="center"/>
            <w:textDirection w:val="lrTb"/>
            <w:noWrap w:val="false"/>
          </w:tcPr>
          <w:p>
            <w:pPr>
              <w:jc w:val="center"/>
              <w:spacing w:line="460" w:lineRule="exact"/>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5"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48" w:type="dxa"/>
            <w:vAlign w:val="center"/>
            <w:textDirection w:val="lrTb"/>
            <w:noWrap w:val="false"/>
          </w:tcPr>
          <w:p>
            <w:pP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5" w:type="dxa"/>
            <w:vAlign w:val="center"/>
            <w:vMerge w:val="continue"/>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r>
            <w:r/>
          </w:p>
        </w:tc>
        <w:tc>
          <w:tcPr>
            <w:tcW w:w="2799" w:type="dxa"/>
            <w:vAlign w:val="center"/>
            <w:textDirection w:val="lrTb"/>
            <w:noWrap w:val="false"/>
          </w:tcPr>
          <w:p>
            <w:pPr>
              <w:jc w:val="center"/>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48" w:type="dxa"/>
            <w:vAlign w:val="center"/>
            <w:textDirection w:val="lrTb"/>
            <w:noWrap w:val="false"/>
          </w:tcPr>
          <w:p>
            <w:pPr>
              <w:jc w:val="left"/>
              <w:spacing w:line="460" w:lineRule="exact"/>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5" w:type="dxa"/>
            <w:vAlign w:val="center"/>
            <w:vMerge w:val="restart"/>
            <w:textDirection w:val="lrTb"/>
            <w:noWrap w:val="false"/>
          </w:tcPr>
          <w:p>
            <w:pPr>
              <w:jc w:val="center"/>
              <w:spacing w:line="460" w:lineRule="exact"/>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5" w:type="dxa"/>
            <w:vAlign w:val="center"/>
            <w:vMerge w:val="continue"/>
            <w:textDirection w:val="lrTb"/>
            <w:noWrap w:val="false"/>
          </w:tcPr>
          <w:p>
            <w:pPr>
              <w:jc w:val="center"/>
              <w:spacing w:line="460" w:lineRule="exact"/>
              <w:rPr>
                <w:rFonts w:ascii="仿宋" w:hAnsi="仿宋" w:eastAsia="仿宋" w:cs="仿宋"/>
                <w:sz w:val="21"/>
                <w:szCs w:val="21"/>
                <w:highlight w:val="none"/>
              </w:rPr>
            </w:pPr>
            <w:r>
              <w:rPr>
                <w:rFonts w:ascii="仿宋" w:hAnsi="仿宋" w:eastAsia="仿宋" w:cs="仿宋"/>
                <w:sz w:val="21"/>
                <w:szCs w:val="21"/>
                <w:highlight w:val="none"/>
              </w:rPr>
            </w:r>
            <w:r/>
          </w:p>
        </w:tc>
        <w:tc>
          <w:tcPr>
            <w:tcW w:w="2799" w:type="dxa"/>
            <w:vAlign w:val="center"/>
            <w:textDirection w:val="lrTb"/>
            <w:noWrap w:val="false"/>
          </w:tcPr>
          <w:p>
            <w:pPr>
              <w:jc w:val="center"/>
              <w:spacing w:line="460" w:lineRule="exact"/>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48" w:type="dxa"/>
            <w:vAlign w:val="center"/>
            <w:textDirection w:val="lrTb"/>
            <w:noWrap w:val="false"/>
          </w:tcPr>
          <w:p>
            <w:pPr>
              <w:jc w:val="left"/>
              <w:spacing w:line="460" w:lineRule="exact"/>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spacing w:line="460" w:lineRule="exact"/>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60" w:lineRule="exact"/>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说明：所有认证、证明和业绩均以复印件/扫描件加盖公章作为依据（文件中明确要求原件的除外），原件标后备查。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03"/>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综合评分法中的价格分采用低价优先法计算，即满足招标文件要求且价格最低的报价为评标基准价，其价格分为满分。其他供应商的价格分统一按照下列公式计算：报价得分= （评标基准价／报价）×20。</w:t>
            </w:r>
            <w:r/>
          </w:p>
        </w:tc>
      </w:tr>
      <w:tr>
        <w:trPr>
          <w:jc w:val="center"/>
          <w:trHeight w:val="2972"/>
        </w:trPr>
        <w:tc>
          <w:tcPr>
            <w:tcW w:w="75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完全满足招标文件基本需求得满分，★参数为核心参数，不得出现负偏离，否</w:t>
            </w:r>
            <w:r>
              <w:rPr>
                <w:rFonts w:hint="eastAsia" w:ascii="仿宋" w:hAnsi="仿宋" w:eastAsia="仿宋" w:cs="仿宋"/>
                <w:sz w:val="24"/>
                <w:szCs w:val="24"/>
                <w:highlight w:val="none"/>
                <w:lang w:val="en-US" w:eastAsia="zh-CN"/>
              </w:rPr>
              <w:t xml:space="preserve">则将作无效投标处理；▲参数为重要采购需求，每负偏离一项扣3分；其余为一般项采购需求，每负偏离一项扣1分，扣完为止</w:t>
            </w:r>
            <w:r>
              <w:rPr>
                <w:rFonts w:hint="eastAsia" w:ascii="仿宋" w:hAnsi="仿宋" w:eastAsia="仿宋" w:cs="仿宋"/>
                <w:sz w:val="24"/>
                <w:szCs w:val="24"/>
                <w:lang w:val="en-US" w:eastAsia="zh-CN"/>
              </w:rPr>
              <w:t xml:space="preserve">。</w:t>
            </w:r>
            <w:r/>
          </w:p>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注：采购需求中明确要求提供证明材料的，须按要求在投标文件中提供证明材料，且均须在技术响应偏差表详尽真实地提供偏差情况及证明材料页码，否则视为负偏离。</w:t>
            </w:r>
            <w:r/>
          </w:p>
        </w:tc>
      </w:tr>
      <w:tr>
        <w:trPr>
          <w:jc w:val="center"/>
          <w:trHeight w:val="767"/>
        </w:trPr>
        <w:tc>
          <w:tcPr>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实施方案</w:t>
            </w:r>
            <w:r/>
          </w:p>
        </w:tc>
        <w:tc>
          <w:tcPr>
            <w:shd w:val="clear" w:color="auto" w:fill="auto"/>
            <w:tcW w:w="875"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根据项目需求提供针对本项目的实施方案包括但不限于整体实施方案、实施流程、重难点分析、实施计划、人员安排情况等；</w:t>
            </w:r>
            <w:r/>
          </w:p>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详尽合理、实施流程科学高效、实施计划针对性强、重难点分析准确、应对措施有力、人员安排合理，可实施性强的得7分；方案较为合理、实施流程较高效、实施计划针对性较强、重难点分析较准确，应对措施较有力，人员安排较合理，可实施性较强的得4分；方案不合理、实施流程混乱、实施计划不清晰、重难点未有具体分析，应对措施一般，人员安排一般，可实施性一般的得1分；其他或没有内容不得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质控技术方案</w:t>
            </w:r>
            <w:r/>
          </w:p>
        </w:tc>
        <w:tc>
          <w:tcPr>
            <w:shd w:val="clear" w:color="auto" w:fill="auto"/>
            <w:tcW w:w="875"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根据项目需求提供针对本项目的质控技术方案包括但不限于质控流程、质控指标、关键控制环节、质控措施等；</w:t>
            </w:r>
            <w:r/>
          </w:p>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完整全面、质控流程科学高效、质控指标设置针对性强、关键控制环节精确、质控措施有力的得7分；方案较为完善、质控流程较高效、质控指标设置针对性较强、关键控制环节较精确，质控措施较有力的得4分；方案不具体、质控流程混乱、质控指标设置不清晰、关键控制环节未有具体分析，质控措施一般的得1分；</w:t>
            </w:r>
            <w:r/>
          </w:p>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其他或没有内容不得分。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信息安全保护措施方案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根据项目需求提供针对本项目的信息安全保护措施方案包括但不限于数据存储加密措施、数据传输安全保障、访问权限管理机制、保密措施等；</w:t>
            </w:r>
            <w:r/>
          </w:p>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内容全面且针对性强，严格落实保密要求，加密措施完善，传输保障严密，权限管理精细的得7分；方案内容较全面，加密措施较完善，传输保障较严密，权限管理较精细的得4分；方案内容简单，加密措施不完善，传输保障一般，权限管理混乱，应急预案不具体的得1分；其他或没有内容不得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bCs/>
                <w:color w:val="auto"/>
                <w:sz w:val="24"/>
                <w:szCs w:val="24"/>
                <w:lang w:val="en-US" w:eastAsia="zh-CN" w:bidi="ar-SA"/>
              </w:rPr>
              <w:t xml:space="preserve">数据分析方案</w:t>
            </w:r>
            <w:r/>
          </w:p>
        </w:tc>
        <w:tc>
          <w:tcPr>
            <w:shd w:val="clear" w:color="auto" w:fill="auto"/>
            <w:tcW w:w="875"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根据项目需求提供针对本项目的数据分析方案包括但不限于分析方法、分析流程、分析目标、分析计划等；</w:t>
            </w:r>
            <w:r/>
          </w:p>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方案完整全面、分析方法高效、分析流程科学合理、分析目标设置合理、分析计划针对性强的得7分；方案较为完善、分析方法较高效、分析流程较合理、分析目标设置较合理、分析计划针对性较强的得4分；方案不具体、分析方法可行性较低、分析流程混乱、分析目标设置不合理、分析计划不清晰的得1分；其他或没有内容不得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项目团队</w:t>
            </w:r>
            <w:r>
              <w:rPr>
                <w:rFonts w:hint="eastAsia" w:ascii="仿宋" w:hAnsi="仿宋" w:eastAsia="仿宋" w:cs="仿宋"/>
                <w:strike w:val="0"/>
                <w:color w:val="auto"/>
                <w:sz w:val="24"/>
                <w:highlight w:val="none"/>
                <w:lang w:val="en-US" w:eastAsia="zh-CN"/>
              </w:rPr>
              <w:t xml:space="preserve">配置</w:t>
            </w:r>
            <w:r/>
          </w:p>
        </w:tc>
        <w:tc>
          <w:tcPr>
            <w:shd w:val="clear" w:color="auto" w:fill="auto"/>
            <w:tcW w:w="875"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lang w:val="en-US" w:eastAsia="zh-CN"/>
              </w:rPr>
              <w:t xml:space="preserve">根据项目需求</w:t>
            </w:r>
            <w:r>
              <w:rPr>
                <w:rFonts w:hint="eastAsia" w:ascii="仿宋" w:hAnsi="仿宋" w:eastAsia="仿宋" w:cs="仿宋"/>
                <w:sz w:val="24"/>
                <w:szCs w:val="24"/>
                <w:highlight w:val="none"/>
                <w:u w:val="none"/>
                <w:lang w:val="en-US" w:eastAsia="zh-CN"/>
              </w:rPr>
              <w:t xml:space="preserve">提供符合本项目情况的项目团队，包括但不限于人员专业水平、类似工作经验、分工情况、人员安排等。</w:t>
            </w:r>
            <w:r/>
          </w:p>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highlight w:val="none"/>
                <w:u w:val="none"/>
              </w:rPr>
              <w:t xml:space="preserve">团队人员</w:t>
            </w:r>
            <w:r>
              <w:rPr>
                <w:rFonts w:hint="eastAsia" w:ascii="仿宋" w:hAnsi="仿宋" w:eastAsia="仿宋" w:cs="仿宋"/>
                <w:sz w:val="24"/>
                <w:szCs w:val="24"/>
                <w:highlight w:val="none"/>
                <w:u w:val="none"/>
                <w:lang w:val="en-US" w:eastAsia="zh-CN"/>
              </w:rPr>
              <w:t xml:space="preserve">配备技术能力强</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rPr>
              <w:t xml:space="preserve">服务经验丰富，服务反馈人员能完全解决服务中出现的问题</w:t>
            </w:r>
            <w:r>
              <w:rPr>
                <w:rFonts w:hint="eastAsia" w:ascii="仿宋" w:hAnsi="仿宋" w:eastAsia="仿宋" w:cs="仿宋"/>
                <w:sz w:val="24"/>
                <w:szCs w:val="24"/>
                <w:highlight w:val="none"/>
                <w:u w:val="none"/>
                <w:lang w:val="en-US" w:eastAsia="zh-CN"/>
              </w:rPr>
              <w:t xml:space="preserve">、分工合理、人员安排合理</w:t>
            </w:r>
            <w:r>
              <w:rPr>
                <w:rFonts w:hint="eastAsia" w:ascii="仿宋" w:hAnsi="仿宋" w:eastAsia="仿宋" w:cs="仿宋"/>
                <w:sz w:val="24"/>
                <w:szCs w:val="24"/>
                <w:highlight w:val="none"/>
                <w:u w:val="none"/>
              </w:rPr>
              <w:t xml:space="preserve">得</w:t>
            </w:r>
            <w:r>
              <w:rPr>
                <w:rFonts w:hint="eastAsia" w:ascii="仿宋" w:hAnsi="仿宋" w:eastAsia="仿宋" w:cs="仿宋"/>
                <w:sz w:val="24"/>
                <w:szCs w:val="24"/>
                <w:highlight w:val="none"/>
                <w:u w:val="none"/>
                <w:lang w:val="en-US" w:eastAsia="zh-CN"/>
              </w:rPr>
              <w:t xml:space="preserve">7</w:t>
            </w:r>
            <w:r>
              <w:rPr>
                <w:rFonts w:hint="eastAsia" w:ascii="仿宋" w:hAnsi="仿宋" w:eastAsia="仿宋" w:cs="仿宋"/>
                <w:sz w:val="24"/>
                <w:szCs w:val="24"/>
                <w:highlight w:val="none"/>
                <w:u w:val="none"/>
              </w:rPr>
              <w:t xml:space="preserve">分；团队人员配备技术能力</w:t>
            </w:r>
            <w:r>
              <w:rPr>
                <w:rFonts w:hint="eastAsia" w:ascii="仿宋" w:hAnsi="仿宋" w:eastAsia="仿宋" w:cs="仿宋"/>
                <w:sz w:val="24"/>
                <w:szCs w:val="24"/>
                <w:highlight w:val="none"/>
                <w:u w:val="none"/>
                <w:lang w:val="en-US" w:eastAsia="zh-CN"/>
              </w:rPr>
              <w:t xml:space="preserve">较</w:t>
            </w:r>
            <w:r>
              <w:rPr>
                <w:rFonts w:hint="eastAsia" w:ascii="仿宋" w:hAnsi="仿宋" w:eastAsia="仿宋" w:cs="仿宋"/>
                <w:sz w:val="24"/>
                <w:szCs w:val="24"/>
                <w:highlight w:val="none"/>
                <w:u w:val="none"/>
              </w:rPr>
              <w:t xml:space="preserve">强、服务经验</w:t>
            </w:r>
            <w:r>
              <w:rPr>
                <w:rFonts w:hint="eastAsia" w:ascii="仿宋" w:hAnsi="仿宋" w:eastAsia="仿宋" w:cs="仿宋"/>
                <w:sz w:val="24"/>
                <w:szCs w:val="24"/>
                <w:highlight w:val="none"/>
                <w:u w:val="none"/>
                <w:lang w:val="en-US" w:eastAsia="zh-CN"/>
              </w:rPr>
              <w:t xml:space="preserve">较</w:t>
            </w:r>
            <w:r>
              <w:rPr>
                <w:rFonts w:hint="eastAsia" w:ascii="仿宋" w:hAnsi="仿宋" w:eastAsia="仿宋" w:cs="仿宋"/>
                <w:sz w:val="24"/>
                <w:szCs w:val="24"/>
                <w:highlight w:val="none"/>
                <w:u w:val="none"/>
              </w:rPr>
              <w:t xml:space="preserve">丰富，服务反馈人员能解决服务中出现的问题、分工</w:t>
            </w:r>
            <w:r>
              <w:rPr>
                <w:rFonts w:hint="eastAsia" w:ascii="仿宋" w:hAnsi="仿宋" w:eastAsia="仿宋" w:cs="仿宋"/>
                <w:sz w:val="24"/>
                <w:szCs w:val="24"/>
                <w:highlight w:val="none"/>
                <w:u w:val="none"/>
                <w:lang w:val="en-US" w:eastAsia="zh-CN"/>
              </w:rPr>
              <w:t xml:space="preserve">较</w:t>
            </w:r>
            <w:r>
              <w:rPr>
                <w:rFonts w:hint="eastAsia" w:ascii="仿宋" w:hAnsi="仿宋" w:eastAsia="仿宋" w:cs="仿宋"/>
                <w:sz w:val="24"/>
                <w:szCs w:val="24"/>
                <w:highlight w:val="none"/>
                <w:u w:val="none"/>
              </w:rPr>
              <w:t xml:space="preserve">合理</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lang w:val="en-US" w:eastAsia="zh-CN"/>
              </w:rPr>
              <w:t xml:space="preserve">人员</w:t>
            </w:r>
            <w:r>
              <w:rPr>
                <w:rFonts w:hint="eastAsia" w:ascii="仿宋" w:hAnsi="仿宋" w:eastAsia="仿宋" w:cs="仿宋"/>
                <w:sz w:val="24"/>
                <w:szCs w:val="24"/>
                <w:highlight w:val="none"/>
                <w:u w:val="none"/>
                <w:lang w:eastAsia="zh-CN"/>
              </w:rPr>
              <w:t xml:space="preserve">安排较合理</w:t>
            </w:r>
            <w:r>
              <w:rPr>
                <w:rFonts w:hint="eastAsia" w:ascii="仿宋" w:hAnsi="仿宋" w:eastAsia="仿宋" w:cs="仿宋"/>
                <w:sz w:val="24"/>
                <w:szCs w:val="24"/>
                <w:highlight w:val="none"/>
                <w:u w:val="none"/>
              </w:rPr>
              <w:t xml:space="preserve">得</w:t>
            </w:r>
            <w:r>
              <w:rPr>
                <w:rFonts w:hint="eastAsia" w:ascii="仿宋" w:hAnsi="仿宋" w:eastAsia="仿宋" w:cs="仿宋"/>
                <w:sz w:val="24"/>
                <w:szCs w:val="24"/>
                <w:highlight w:val="none"/>
                <w:u w:val="none"/>
                <w:lang w:val="en-US" w:eastAsia="zh-CN"/>
              </w:rPr>
              <w:t xml:space="preserve">4</w:t>
            </w:r>
            <w:r>
              <w:rPr>
                <w:rFonts w:hint="eastAsia" w:ascii="仿宋" w:hAnsi="仿宋" w:eastAsia="仿宋" w:cs="仿宋"/>
                <w:sz w:val="24"/>
                <w:szCs w:val="24"/>
                <w:highlight w:val="none"/>
                <w:u w:val="none"/>
              </w:rPr>
              <w:t xml:space="preserve">分；团队人员配备技术能力</w:t>
            </w:r>
            <w:r>
              <w:rPr>
                <w:rFonts w:hint="eastAsia" w:ascii="仿宋" w:hAnsi="仿宋" w:eastAsia="仿宋" w:cs="仿宋"/>
                <w:sz w:val="24"/>
                <w:szCs w:val="24"/>
                <w:highlight w:val="none"/>
                <w:u w:val="none"/>
                <w:lang w:val="en-US" w:eastAsia="zh-CN"/>
              </w:rPr>
              <w:t xml:space="preserve">一般</w:t>
            </w:r>
            <w:r>
              <w:rPr>
                <w:rFonts w:hint="eastAsia" w:ascii="仿宋" w:hAnsi="仿宋" w:eastAsia="仿宋" w:cs="仿宋"/>
                <w:sz w:val="24"/>
                <w:szCs w:val="24"/>
                <w:highlight w:val="none"/>
                <w:u w:val="none"/>
              </w:rPr>
              <w:t xml:space="preserve">、服务经验</w:t>
            </w:r>
            <w:r>
              <w:rPr>
                <w:rFonts w:hint="eastAsia" w:ascii="仿宋" w:hAnsi="仿宋" w:eastAsia="仿宋" w:cs="仿宋"/>
                <w:sz w:val="24"/>
                <w:szCs w:val="24"/>
                <w:highlight w:val="none"/>
                <w:u w:val="none"/>
                <w:lang w:val="en-US" w:eastAsia="zh-CN"/>
              </w:rPr>
              <w:t xml:space="preserve">一般</w:t>
            </w:r>
            <w:r>
              <w:rPr>
                <w:rFonts w:hint="eastAsia" w:ascii="仿宋" w:hAnsi="仿宋" w:eastAsia="仿宋" w:cs="仿宋"/>
                <w:sz w:val="24"/>
                <w:szCs w:val="24"/>
                <w:highlight w:val="none"/>
                <w:u w:val="none"/>
              </w:rPr>
              <w:t xml:space="preserve">，服务反馈人员</w:t>
            </w:r>
            <w:r>
              <w:rPr>
                <w:rFonts w:hint="eastAsia" w:ascii="仿宋" w:hAnsi="仿宋" w:eastAsia="仿宋" w:cs="仿宋"/>
                <w:sz w:val="24"/>
                <w:szCs w:val="24"/>
                <w:highlight w:val="none"/>
                <w:u w:val="none"/>
                <w:lang w:val="en-US" w:eastAsia="zh-CN"/>
              </w:rPr>
              <w:t xml:space="preserve">基本</w:t>
            </w:r>
            <w:r>
              <w:rPr>
                <w:rFonts w:hint="eastAsia" w:ascii="仿宋" w:hAnsi="仿宋" w:eastAsia="仿宋" w:cs="仿宋"/>
                <w:sz w:val="24"/>
                <w:szCs w:val="24"/>
                <w:highlight w:val="none"/>
                <w:u w:val="none"/>
              </w:rPr>
              <w:t xml:space="preserve">能解决服务中出现的问题、分工</w:t>
            </w:r>
            <w:r>
              <w:rPr>
                <w:rFonts w:hint="eastAsia" w:ascii="仿宋" w:hAnsi="仿宋" w:eastAsia="仿宋" w:cs="仿宋"/>
                <w:sz w:val="24"/>
                <w:szCs w:val="24"/>
                <w:highlight w:val="none"/>
                <w:u w:val="none"/>
                <w:lang w:val="en-US" w:eastAsia="zh-CN"/>
              </w:rPr>
              <w:t xml:space="preserve">不太</w:t>
            </w:r>
            <w:r>
              <w:rPr>
                <w:rFonts w:hint="eastAsia" w:ascii="仿宋" w:hAnsi="仿宋" w:eastAsia="仿宋" w:cs="仿宋"/>
                <w:sz w:val="24"/>
                <w:szCs w:val="24"/>
                <w:highlight w:val="none"/>
                <w:u w:val="none"/>
              </w:rPr>
              <w:t xml:space="preserve">合理</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lang w:val="en-US" w:eastAsia="zh-CN"/>
              </w:rPr>
              <w:t xml:space="preserve">人员</w:t>
            </w:r>
            <w:r>
              <w:rPr>
                <w:rFonts w:hint="eastAsia" w:ascii="仿宋" w:hAnsi="仿宋" w:eastAsia="仿宋" w:cs="仿宋"/>
                <w:sz w:val="24"/>
                <w:szCs w:val="24"/>
                <w:highlight w:val="none"/>
                <w:u w:val="none"/>
                <w:lang w:eastAsia="zh-CN"/>
              </w:rPr>
              <w:t xml:space="preserve">安排</w:t>
            </w:r>
            <w:r>
              <w:rPr>
                <w:rFonts w:hint="eastAsia" w:ascii="仿宋" w:hAnsi="仿宋" w:eastAsia="仿宋" w:cs="仿宋"/>
                <w:sz w:val="24"/>
                <w:szCs w:val="24"/>
                <w:highlight w:val="none"/>
                <w:u w:val="none"/>
                <w:lang w:val="en-US" w:eastAsia="zh-CN"/>
              </w:rPr>
              <w:t xml:space="preserve">不太</w:t>
            </w:r>
            <w:r>
              <w:rPr>
                <w:rFonts w:hint="eastAsia" w:ascii="仿宋" w:hAnsi="仿宋" w:eastAsia="仿宋" w:cs="仿宋"/>
                <w:sz w:val="24"/>
                <w:szCs w:val="24"/>
                <w:highlight w:val="none"/>
                <w:u w:val="none"/>
                <w:lang w:eastAsia="zh-CN"/>
              </w:rPr>
              <w:t xml:space="preserve">合理</w:t>
            </w:r>
            <w:r>
              <w:rPr>
                <w:rFonts w:hint="eastAsia" w:ascii="仿宋" w:hAnsi="仿宋" w:eastAsia="仿宋" w:cs="仿宋"/>
                <w:sz w:val="24"/>
                <w:szCs w:val="24"/>
                <w:highlight w:val="none"/>
                <w:u w:val="none"/>
              </w:rPr>
              <w:t xml:space="preserve">得</w:t>
            </w:r>
            <w:r>
              <w:rPr>
                <w:rFonts w:hint="eastAsia" w:ascii="仿宋" w:hAnsi="仿宋" w:eastAsia="仿宋" w:cs="仿宋"/>
                <w:sz w:val="24"/>
                <w:szCs w:val="24"/>
                <w:highlight w:val="none"/>
                <w:u w:val="none"/>
                <w:lang w:val="en-US" w:eastAsia="zh-CN"/>
              </w:rPr>
              <w:t xml:space="preserve">1</w:t>
            </w:r>
            <w:r>
              <w:rPr>
                <w:rFonts w:hint="eastAsia" w:ascii="仿宋" w:hAnsi="仿宋" w:eastAsia="仿宋" w:cs="仿宋"/>
                <w:sz w:val="24"/>
                <w:szCs w:val="24"/>
                <w:highlight w:val="none"/>
                <w:u w:val="none"/>
              </w:rPr>
              <w:t xml:space="preserve">分</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lang w:val="en-US" w:eastAsia="zh-CN"/>
              </w:rPr>
              <w:t xml:space="preserve">其他或没有内容不得</w:t>
            </w:r>
            <w:r>
              <w:rPr>
                <w:rFonts w:hint="eastAsia" w:ascii="仿宋" w:hAnsi="仿宋" w:eastAsia="仿宋" w:cs="仿宋"/>
                <w:sz w:val="24"/>
                <w:szCs w:val="24"/>
                <w:lang w:val="en-US" w:eastAsia="zh-CN"/>
              </w:rPr>
              <w:t xml:space="preserve">分。</w:t>
            </w:r>
            <w:r/>
          </w:p>
        </w:tc>
      </w:tr>
      <w:tr>
        <w:trPr>
          <w:jc w:val="center"/>
          <w:trHeight w:val="580"/>
        </w:trPr>
        <w:tc>
          <w:tcPr>
            <w:shd w:val="clear" w:color="auto" w:fill="auto"/>
            <w:tcW w:w="750"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售后技术支持方案</w:t>
            </w:r>
            <w:r/>
          </w:p>
        </w:tc>
        <w:tc>
          <w:tcPr>
            <w:shd w:val="clear" w:color="auto" w:fill="auto"/>
            <w:tcW w:w="875" w:type="dxa"/>
            <w:vAlign w:val="center"/>
            <w:textDirection w:val="lrTb"/>
            <w:noWrap w:val="false"/>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7分</w:t>
            </w:r>
            <w:r/>
          </w:p>
        </w:tc>
        <w:tc>
          <w:tcPr>
            <w:shd w:val="clear" w:color="auto" w:fill="auto"/>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根据项目需求提供售后技术支持方案、售后人员安排、响应时间、预防措施、资料档案管理、售后措施等：</w:t>
            </w:r>
            <w:r/>
          </w:p>
          <w:p>
            <w:pPr>
              <w:pStyle w:val="928"/>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售后技术支持方案合理全面且详细，响应时间迅速，服务人员齐全，技术人员专业素养高且有经验，预防措施全面有效、资料档案管理制度全面科学、售后措施完善有效的得7分；售后方案较合理，响应时间较迅速，服务人员较齐全，管理力量比较雄厚，技术人员专业素养较高且有一定经验，预防措施比较有效、资料档案管理制度比较科学、售后措施比较丰富的得4分；售后服务方案简单，响应时间速度较慢，服务人员较少，专业素养较低或没有经验，预防措施少、资料档案管理制度较少、售后措施较少得1分；其他或未提供不得分。</w:t>
            </w:r>
            <w:r/>
          </w:p>
        </w:tc>
      </w:tr>
      <w:tr>
        <w:trPr>
          <w:jc w:val="center"/>
          <w:trHeight w:val="1335"/>
        </w:trPr>
        <w:tc>
          <w:tcPr>
            <w:tcW w:w="750" w:type="dxa"/>
            <w:vAlign w:val="center"/>
            <w:textDirection w:val="lrTb"/>
            <w:noWrap w:val="false"/>
          </w:tcPr>
          <w:p>
            <w:pPr>
              <w:jc w:val="center"/>
              <w:rPr>
                <w:rFonts w:hint="default" w:ascii="仿宋" w:hAnsi="仿宋" w:eastAsia="仿宋" w:cs="仿宋"/>
                <w:color w:val="auto"/>
                <w:sz w:val="24"/>
                <w:highlight w:val="yellow"/>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sz w:val="24"/>
                <w:highlight w:val="yellow"/>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8分</w:t>
            </w:r>
            <w:r/>
          </w:p>
        </w:tc>
        <w:tc>
          <w:tcPr>
            <w:shd w:val="clear" w:color="auto" w:fill="auto"/>
            <w:tcW w:w="6075" w:type="dxa"/>
            <w:vAlign w:val="center"/>
            <w:textDirection w:val="lrTb"/>
            <w:noWrap w:val="false"/>
          </w:tcPr>
          <w:p>
            <w:pPr>
              <w:pStyle w:val="928"/>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提</w:t>
            </w:r>
            <w:r>
              <w:rPr>
                <w:rFonts w:hint="eastAsia" w:ascii="仿宋" w:hAnsi="仿宋" w:eastAsia="仿宋" w:cs="仿宋"/>
                <w:color w:val="auto"/>
                <w:sz w:val="24"/>
                <w:szCs w:val="24"/>
                <w:highlight w:val="none"/>
                <w:lang w:val="en-US" w:eastAsia="zh-CN"/>
              </w:rPr>
              <w:t xml:space="preserve">供2023年2月1日以来</w:t>
            </w:r>
            <w:r>
              <w:rPr>
                <w:rFonts w:hint="eastAsia" w:ascii="仿宋" w:hAnsi="仿宋" w:eastAsia="仿宋" w:cs="仿宋"/>
                <w:sz w:val="24"/>
                <w:szCs w:val="24"/>
                <w:highlight w:val="none"/>
                <w:lang w:val="en-US" w:eastAsia="zh-CN"/>
              </w:rPr>
              <w:t xml:space="preserve">（以合同签订时间为准）供应商具有类似检测服务业绩的，每一份得2分，最高8分。（提供合同复印件，须有双方清晰签章，提供不全的不得分）</w:t>
            </w:r>
            <w:r/>
          </w:p>
        </w:tc>
      </w:tr>
    </w:tbl>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53" w:name="_Toc1493"/>
      <w:r/>
      <w:bookmarkStart w:id="54" w:name="_Toc24782"/>
      <w:r/>
      <w:bookmarkStart w:id="55" w:name="_Toc477287606"/>
      <w:r>
        <w:rPr>
          <w:rFonts w:hint="eastAsia"/>
          <w:highlight w:val="none"/>
        </w:rPr>
        <w:br w:type="page" w:clear="all"/>
      </w:r>
      <w:r/>
    </w:p>
    <w:p>
      <w:pPr>
        <w:pStyle w:val="901"/>
        <w:jc w:val="center"/>
        <w:spacing w:line="240" w:lineRule="auto"/>
        <w:rPr>
          <w:highlight w:val="none"/>
        </w:rPr>
      </w:pPr>
      <w:r>
        <w:rPr>
          <w:rFonts w:hint="eastAsia"/>
          <w:highlight w:val="none"/>
        </w:rPr>
        <w:t xml:space="preserve">第六部分  投标文件格式</w:t>
      </w:r>
      <w:bookmarkEnd w:id="53"/>
      <w:r/>
      <w:bookmarkEnd w:id="54"/>
      <w:r/>
      <w:bookmarkEnd w:id="55"/>
      <w:r/>
      <w:r/>
    </w:p>
    <w:p>
      <w:pPr>
        <w:rPr>
          <w:rFonts w:ascii="仿宋" w:hAnsi="仿宋" w:eastAsia="仿宋" w:cs="仿宋"/>
          <w:highlight w:val="none"/>
        </w:rPr>
      </w:pPr>
      <w:r/>
      <w:bookmarkStart w:id="56"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0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09"/>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995"/>
        <w:rPr>
          <w:rFonts w:ascii="仿宋" w:hAnsi="仿宋" w:eastAsia="仿宋" w:cs="仿宋"/>
          <w:color w:val="ff0000"/>
          <w:highlight w:val="none"/>
        </w:rPr>
        <w:outlineLvl w:val="1"/>
      </w:pPr>
      <w:r/>
      <w:bookmarkStart w:id="57" w:name="_Toc1654"/>
      <w:r/>
      <w:bookmarkStart w:id="58" w:name="_Toc19636"/>
      <w:r/>
      <w:bookmarkStart w:id="59" w:name="_Toc5114"/>
      <w:r/>
      <w:bookmarkStart w:id="60" w:name="_Toc11830"/>
      <w:r>
        <w:rPr>
          <w:rFonts w:hint="eastAsia" w:ascii="仿宋" w:hAnsi="仿宋" w:eastAsia="仿宋" w:cs="仿宋"/>
          <w:color w:val="ff0000"/>
          <w:highlight w:val="none"/>
        </w:rPr>
        <w:t xml:space="preserve">（一）基本目录</w:t>
      </w:r>
      <w:bookmarkEnd w:id="57"/>
      <w:r/>
      <w:bookmarkEnd w:id="58"/>
      <w:r/>
      <w:bookmarkEnd w:id="59"/>
      <w:r/>
      <w:bookmarkEnd w:id="60"/>
      <w:r/>
      <w:r/>
    </w:p>
    <w:p>
      <w:pPr>
        <w:pStyle w:val="984"/>
        <w:rPr>
          <w:rFonts w:ascii="仿宋" w:hAnsi="仿宋" w:eastAsia="仿宋" w:cs="仿宋"/>
          <w:highlight w:val="none"/>
        </w:rPr>
        <w:outlineLvl w:val="2"/>
      </w:pPr>
      <w:r>
        <w:rPr>
          <w:rFonts w:hint="eastAsia" w:ascii="仿宋" w:hAnsi="仿宋" w:eastAsia="仿宋" w:cs="仿宋"/>
          <w:highlight w:val="none"/>
        </w:rPr>
        <w:t xml:space="preserve">封面</w:t>
      </w:r>
      <w:r/>
    </w:p>
    <w:p>
      <w:pPr>
        <w:pStyle w:val="985"/>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985"/>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27"/>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2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27"/>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2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7"/>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27"/>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27"/>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27"/>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27"/>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986"/>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998"/>
        <w:rPr>
          <w:rFonts w:ascii="仿宋" w:hAnsi="仿宋" w:eastAsia="仿宋" w:cs="仿宋"/>
          <w:b/>
          <w:sz w:val="32"/>
          <w:szCs w:val="24"/>
          <w:highlight w:val="none"/>
        </w:rPr>
        <w:outlineLvl w:val="2"/>
      </w:pPr>
      <w:r/>
      <w:bookmarkStart w:id="61"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05"/>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05"/>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05"/>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05"/>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05"/>
              <w:spacing w:line="440" w:lineRule="exact"/>
              <w:rPr>
                <w:rFonts w:hint="default" w:ascii="仿宋" w:hAnsi="仿宋" w:eastAsia="仿宋" w:cs="仿宋"/>
                <w:bCs/>
                <w:highlight w:val="none"/>
                <w:u w:val="single"/>
                <w:lang w:val="en-US" w:eastAsia="zh-CN"/>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05"/>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99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99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99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99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61"/>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05"/>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03"/>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388"/>
        <w:gridCol w:w="2266"/>
        <w:gridCol w:w="1134"/>
        <w:gridCol w:w="1120"/>
        <w:gridCol w:w="1413"/>
        <w:gridCol w:w="991"/>
      </w:tblGrid>
      <w:tr>
        <w:trPr>
          <w:cantSplit/>
          <w:jc w:val="center"/>
          <w:trHeight w:val="1090"/>
        </w:trPr>
        <w:tc>
          <w:tcPr>
            <w:tcW w:w="88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6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数量（例）</w:t>
            </w:r>
            <w:r/>
          </w:p>
        </w:tc>
        <w:tc>
          <w:tcPr>
            <w:tcW w:w="1413"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1023"/>
        </w:trPr>
        <w:tc>
          <w:tcPr>
            <w:tcW w:w="884"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65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Olink靶向蛋白质组学检测</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shd w:val="clear" w:color="auto" w:fill="auto"/>
            <w:tcW w:w="1120"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760</w:t>
            </w:r>
            <w:r/>
          </w:p>
        </w:tc>
        <w:tc>
          <w:tcPr>
            <w:tcW w:w="1413"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rPr>
        <w:t xml:space="preserve">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p>
    <w:p>
      <w:pPr>
        <w:pStyle w:val="994"/>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02"/>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995"/>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996"/>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0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9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996"/>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996"/>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996"/>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996"/>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25"/>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25"/>
        <w:rPr>
          <w:rFonts w:ascii="仿宋" w:hAnsi="仿宋" w:eastAsia="仿宋" w:cs="仿宋"/>
          <w:highlight w:val="none"/>
        </w:rPr>
      </w:pPr>
      <w:r>
        <w:rPr>
          <w:rFonts w:ascii="仿宋" w:hAnsi="仿宋" w:eastAsia="仿宋" w:cs="仿宋"/>
          <w:highlight w:val="none"/>
        </w:rPr>
      </w:r>
      <w:r/>
    </w:p>
    <w:p>
      <w:pPr>
        <w:pStyle w:val="1025"/>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25"/>
        <w:rPr>
          <w:rFonts w:ascii="仿宋" w:hAnsi="仿宋" w:eastAsia="仿宋" w:cs="仿宋"/>
          <w:highlight w:val="none"/>
        </w:rPr>
      </w:pPr>
      <w:r>
        <w:rPr>
          <w:rFonts w:ascii="仿宋" w:hAnsi="仿宋" w:eastAsia="仿宋" w:cs="仿宋"/>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995"/>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62" w:name="_Toc27368"/>
      <w:r/>
      <w:bookmarkStart w:id="63" w:name="_Toc10009"/>
      <w:r/>
      <w:bookmarkStart w:id="64" w:name="_Toc11658"/>
      <w:r/>
      <w:bookmarkStart w:id="65" w:name="_Toc14673"/>
      <w:r>
        <w:rPr>
          <w:rFonts w:hint="eastAsia" w:ascii="仿宋" w:hAnsi="仿宋" w:eastAsia="仿宋" w:cs="仿宋"/>
          <w:color w:val="ff0000"/>
          <w:highlight w:val="none"/>
        </w:rPr>
        <w:t xml:space="preserve">（二）资格条件</w:t>
      </w:r>
      <w:bookmarkEnd w:id="62"/>
      <w:r/>
      <w:bookmarkEnd w:id="63"/>
      <w:r/>
      <w:bookmarkEnd w:id="64"/>
      <w:r/>
      <w:bookmarkEnd w:id="65"/>
      <w:r/>
      <w:r/>
    </w:p>
    <w:p>
      <w:pPr>
        <w:pStyle w:val="997"/>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highlight w:val="none"/>
        </w:rPr>
        <w:t xml:space="preserve">南京市政府采购</w:t>
      </w:r>
      <w:r>
        <w:rPr>
          <w:rFonts w:hint="eastAsia" w:ascii="仿宋" w:hAnsi="仿宋" w:eastAsia="仿宋" w:cs="仿宋"/>
          <w:b/>
          <w:color w:val="000000"/>
          <w:spacing w:val="-1"/>
          <w:highlight w:val="none"/>
          <w:lang w:eastAsia="zh-CN"/>
        </w:rPr>
        <w:t xml:space="preserve">投标人</w:t>
      </w:r>
      <w:r>
        <w:rPr>
          <w:rFonts w:hint="eastAsia" w:ascii="仿宋" w:hAnsi="仿宋" w:eastAsia="仿宋" w:cs="仿宋"/>
          <w:b/>
          <w:color w:val="000000"/>
          <w:spacing w:val="-1"/>
          <w:highlight w:val="none"/>
        </w:rPr>
        <w:t xml:space="preserve">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9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违法记录；符合法律、行政法规和招标文件规定的其他条件。如有弄虚作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lang w:eastAsia="zh-CN"/>
              </w:rPr>
              <w:t xml:space="preserve">投标人</w:t>
            </w:r>
            <w:r>
              <w:rPr>
                <w:rFonts w:hint="eastAsia" w:ascii="仿宋" w:hAnsi="仿宋" w:eastAsia="仿宋" w:cs="仿宋"/>
                <w:color w:val="000000"/>
                <w:spacing w:val="-10"/>
                <w:highlight w:val="none"/>
              </w:rPr>
              <w:t xml:space="preserve">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需每次参加政府采购活动时，在采购文件发布之日起至递交投标（响应）文件截止日前</w:t>
      </w:r>
      <w:r>
        <w:rPr>
          <w:rFonts w:hint="eastAsia" w:ascii="仿宋" w:hAnsi="仿宋" w:eastAsia="仿宋" w:cs="仿宋"/>
          <w:b/>
          <w:bCs/>
          <w:color w:val="ff0000"/>
          <w:highlight w:val="none"/>
        </w:rPr>
        <w:t xml:space="preserve">在线打印</w:t>
      </w:r>
      <w:r>
        <w:rPr>
          <w:rFonts w:hint="eastAsia" w:ascii="仿宋" w:hAnsi="仿宋" w:eastAsia="仿宋" w:cs="仿宋"/>
          <w:b/>
          <w:bCs/>
          <w:highlight w:val="none"/>
        </w:rPr>
        <w:t xml:space="preserve">本表，经法定代表人签名签章后作为投标（响应）文件的组成部分。</w:t>
      </w:r>
      <w:r/>
    </w:p>
    <w:p>
      <w:pPr>
        <w:numPr>
          <w:ilvl w:val="0"/>
          <w:numId w:val="6"/>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信用记录表”是其参加政府采购活动的</w:t>
      </w:r>
      <w:r>
        <w:rPr>
          <w:rFonts w:hint="eastAsia" w:ascii="仿宋" w:hAnsi="仿宋" w:eastAsia="仿宋" w:cs="仿宋"/>
          <w:b/>
          <w:bCs/>
          <w:color w:val="ff0000"/>
          <w:highlight w:val="none"/>
        </w:rPr>
        <w:t xml:space="preserve">必备材料。</w:t>
      </w:r>
      <w:r/>
    </w:p>
    <w:p>
      <w:pPr>
        <w:numPr>
          <w:ilvl w:val="0"/>
          <w:numId w:val="6"/>
        </w:numPr>
        <w:ind w:firstLine="482"/>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自身符合《政府采购法》第二十二条规定、按约定提交相关材料的承诺，以及违背承诺自愿承担相关责任的约定。</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6"/>
        </w:numPr>
        <w:ind w:firstLine="482"/>
        <w:spacing w:line="440" w:lineRule="exact"/>
        <w:rPr>
          <w:rFonts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仍须按招标文件要求提供资格审查要求的证明材料。</w:t>
      </w:r>
      <w:r/>
    </w:p>
    <w:p>
      <w:pPr>
        <w:pStyle w:val="998"/>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998"/>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注：以下提供《中华人民共和国政府采购法》第二十二条第一款规定的6项条件中具备履行合同所必需的设备和专业技术能力的声明和无重大违法声明模板，其他资料自行提供。</w:t>
      </w:r>
      <w:r>
        <w:rPr>
          <w:rFonts w:hint="eastAsia" w:ascii="仿宋" w:hAnsi="仿宋" w:eastAsia="仿宋" w:cs="仿宋"/>
          <w:bCs/>
          <w:color w:val="ff0000"/>
          <w:sz w:val="28"/>
          <w:szCs w:val="28"/>
          <w:highlight w:val="none"/>
        </w:rPr>
        <w:t xml:space="preserve">不适用信用承诺的</w:t>
      </w:r>
      <w:r>
        <w:rPr>
          <w:rFonts w:hint="eastAsia" w:ascii="仿宋" w:hAnsi="仿宋" w:eastAsia="仿宋" w:cs="仿宋"/>
          <w:bCs/>
          <w:color w:val="ff0000"/>
          <w:sz w:val="28"/>
          <w:szCs w:val="28"/>
          <w:highlight w:val="none"/>
          <w:lang w:eastAsia="zh-CN"/>
        </w:rPr>
        <w:t xml:space="preserve">投标人</w:t>
      </w:r>
      <w:r>
        <w:rPr>
          <w:rFonts w:hint="eastAsia" w:ascii="仿宋" w:hAnsi="仿宋" w:eastAsia="仿宋" w:cs="仿宋"/>
          <w:bCs/>
          <w:color w:val="ff0000"/>
          <w:sz w:val="28"/>
          <w:szCs w:val="28"/>
          <w:highlight w:val="none"/>
        </w:rPr>
        <w:t xml:space="preserve">仍须按采购文件要求在本部分按照顺序提供资格审查要求的证明材料。</w:t>
      </w:r>
      <w:r/>
    </w:p>
    <w:p>
      <w:pPr>
        <w:pStyle w:val="999"/>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99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99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99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999"/>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99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9"/>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ind w:firstLine="72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     年      月      日</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998"/>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998"/>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99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99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998"/>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因违法经营受到刑事处罚或者责令停产停业、吊销许可证或者执照、较大数额罚款等行政处罚， 其中较大数额罚款指200万元以上的罚款。）</w:t>
      </w:r>
      <w:r/>
    </w:p>
    <w:p>
      <w:pPr>
        <w:pStyle w:val="998"/>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998"/>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      年      月      日</w:t>
      </w:r>
      <w:r/>
    </w:p>
    <w:p>
      <w:pPr>
        <w:pStyle w:val="1002"/>
        <w:spacing w:line="520" w:lineRule="exact"/>
        <w:rPr>
          <w:rFonts w:ascii="仿宋" w:hAnsi="仿宋" w:eastAsia="仿宋" w:cs="仿宋"/>
          <w:b/>
          <w:sz w:val="24"/>
          <w:szCs w:val="20"/>
          <w:highlight w:val="none"/>
        </w:rPr>
      </w:pPr>
      <w:r/>
      <w:bookmarkStart w:id="66" w:name="_Toc17048"/>
      <w:r/>
      <w:r/>
    </w:p>
    <w:p>
      <w:pPr>
        <w:pStyle w:val="933"/>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988"/>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67" w:name="_Toc31622"/>
      <w:r/>
      <w:bookmarkStart w:id="68" w:name="_Toc6023"/>
      <w:r/>
      <w:bookmarkStart w:id="69" w:name="_Toc31024"/>
      <w:r/>
      <w:bookmarkStart w:id="70" w:name="_Toc25637"/>
      <w:r>
        <w:rPr>
          <w:rFonts w:hint="eastAsia" w:ascii="仿宋" w:hAnsi="仿宋" w:eastAsia="仿宋" w:cs="仿宋"/>
          <w:color w:val="ff0000"/>
          <w:highlight w:val="none"/>
        </w:rPr>
        <w:t xml:space="preserve">（三）符合条件</w:t>
      </w:r>
      <w:bookmarkEnd w:id="67"/>
      <w:r/>
      <w:bookmarkEnd w:id="68"/>
      <w:r/>
      <w:bookmarkEnd w:id="69"/>
      <w:r/>
      <w:bookmarkEnd w:id="70"/>
      <w:r/>
      <w:r/>
    </w:p>
    <w:p>
      <w:pPr>
        <w:pStyle w:val="99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99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99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99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99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988"/>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989"/>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989"/>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989"/>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989"/>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989"/>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989"/>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98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989"/>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989"/>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02"/>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990"/>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99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991"/>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99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99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99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99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992"/>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99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99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992"/>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992"/>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993"/>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994"/>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994"/>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99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994"/>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994"/>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994"/>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994"/>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994"/>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994"/>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994"/>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994"/>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994"/>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998"/>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99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99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99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99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99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99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99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99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4"/>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99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99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99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99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33"/>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986"/>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99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99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99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99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99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99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995"/>
        <w:rPr>
          <w:rFonts w:ascii="仿宋" w:hAnsi="仿宋" w:eastAsia="仿宋" w:cs="仿宋"/>
          <w:highlight w:val="none"/>
        </w:rPr>
        <w:outlineLvl w:val="1"/>
      </w:pPr>
      <w:r/>
      <w:bookmarkStart w:id="71" w:name="_Toc10675"/>
      <w:r/>
      <w:bookmarkStart w:id="72" w:name="_Toc24919"/>
      <w:r/>
      <w:bookmarkStart w:id="73" w:name="_Toc13606"/>
      <w:r/>
      <w:bookmarkStart w:id="74" w:name="_Toc9717"/>
      <w:r>
        <w:rPr>
          <w:rFonts w:hint="eastAsia" w:ascii="仿宋" w:hAnsi="仿宋" w:eastAsia="仿宋" w:cs="仿宋"/>
          <w:color w:val="ff0000"/>
          <w:highlight w:val="none"/>
        </w:rPr>
        <w:t xml:space="preserve">（四）综合评审评分项</w:t>
      </w:r>
      <w:bookmarkEnd w:id="66"/>
      <w:r/>
      <w:bookmarkEnd w:id="71"/>
      <w:r/>
      <w:bookmarkEnd w:id="72"/>
      <w:r/>
      <w:bookmarkEnd w:id="73"/>
      <w:r/>
      <w:bookmarkEnd w:id="74"/>
      <w:r/>
      <w:bookmarkEnd w:id="56"/>
      <w:r/>
    </w:p>
    <w:p>
      <w:pPr>
        <w:pStyle w:val="1008"/>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0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23"/>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24"/>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0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2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2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2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2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2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24"/>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22"/>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22"/>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99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0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995"/>
        <w:rPr>
          <w:rFonts w:ascii="仿宋" w:hAnsi="仿宋" w:eastAsia="仿宋" w:cs="仿宋"/>
          <w:color w:val="ff0000"/>
          <w:highlight w:val="none"/>
        </w:rPr>
        <w:outlineLvl w:val="1"/>
      </w:pPr>
      <w:r/>
      <w:bookmarkStart w:id="75" w:name="_Toc8473"/>
      <w:r/>
      <w:bookmarkStart w:id="76" w:name="_Toc25990"/>
      <w:r/>
      <w:bookmarkStart w:id="77" w:name="_Toc7030"/>
      <w:r/>
      <w:bookmarkStart w:id="78" w:name="_Toc1610"/>
      <w:r>
        <w:rPr>
          <w:rFonts w:hint="eastAsia" w:ascii="仿宋" w:hAnsi="仿宋" w:eastAsia="仿宋" w:cs="仿宋"/>
          <w:color w:val="ff0000"/>
          <w:highlight w:val="none"/>
        </w:rPr>
        <w:t xml:space="preserve">（五）企业报价折扣证明</w:t>
      </w:r>
      <w:bookmarkEnd w:id="75"/>
      <w:r/>
      <w:bookmarkEnd w:id="76"/>
      <w:r/>
      <w:bookmarkEnd w:id="77"/>
      <w:r/>
      <w:bookmarkEnd w:id="78"/>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36"/>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986"/>
        <w:ind w:firstLine="6120"/>
        <w:spacing w:line="560" w:lineRule="exact"/>
        <w:rPr>
          <w:rStyle w:val="908"/>
          <w:rFonts w:ascii="仿宋" w:hAnsi="仿宋" w:eastAsia="仿宋" w:cs="仿宋"/>
          <w:sz w:val="18"/>
          <w:szCs w:val="18"/>
          <w:highlight w:val="none"/>
        </w:rPr>
      </w:pPr>
      <w:r>
        <w:rPr>
          <w:rFonts w:ascii="仿宋" w:hAnsi="仿宋" w:eastAsia="仿宋" w:cs="仿宋"/>
          <w:sz w:val="18"/>
          <w:szCs w:val="18"/>
          <w:highlight w:val="none"/>
        </w:rPr>
      </w:r>
      <w:r/>
    </w:p>
    <w:p>
      <w:pPr>
        <w:pStyle w:val="986"/>
        <w:jc w:val="center"/>
        <w:spacing w:before="151" w:after="151" w:line="600" w:lineRule="exact"/>
        <w:rPr>
          <w:rStyle w:val="908"/>
          <w:rFonts w:ascii="仿宋" w:hAnsi="仿宋" w:eastAsia="仿宋" w:cs="仿宋"/>
          <w:b/>
          <w:bCs/>
          <w:sz w:val="32"/>
          <w:szCs w:val="32"/>
          <w:highlight w:val="none"/>
        </w:rPr>
      </w:pPr>
      <w:r>
        <w:rPr>
          <w:rFonts w:ascii="仿宋" w:hAnsi="仿宋" w:eastAsia="仿宋" w:cs="仿宋"/>
          <w:b/>
          <w:bCs/>
          <w:sz w:val="32"/>
          <w:szCs w:val="32"/>
          <w:highlight w:val="none"/>
        </w:rPr>
      </w:r>
      <w:r/>
    </w:p>
    <w:p>
      <w:pPr>
        <w:pStyle w:val="1295"/>
        <w:ind w:firstLine="445"/>
        <w:spacing w:before="151" w:after="151" w:line="240" w:lineRule="atLeast"/>
        <w:rPr>
          <w:rStyle w:val="908"/>
          <w:rFonts w:ascii="仿宋" w:hAnsi="仿宋" w:eastAsia="仿宋" w:cs="仿宋"/>
          <w:color w:val="ff0000"/>
          <w:sz w:val="24"/>
          <w:highlight w:val="none"/>
        </w:rPr>
      </w:pPr>
      <w:r>
        <w:rPr>
          <w:rFonts w:hint="eastAsia" w:hAnsi="宋体"/>
          <w:szCs w:val="24"/>
          <w:highlight w:val="none"/>
        </w:rPr>
        <w:br w:type="page" w:clear="all"/>
      </w:r>
      <w:r>
        <w:rPr>
          <w:rStyle w:val="908"/>
          <w:rFonts w:hint="eastAsia" w:ascii="仿宋" w:hAnsi="仿宋" w:eastAsia="仿宋" w:cs="仿宋"/>
          <w:color w:val="ff0000"/>
          <w:sz w:val="24"/>
          <w:highlight w:val="none"/>
        </w:rPr>
        <w:t xml:space="preserve">根据</w:t>
      </w:r>
      <w:r>
        <w:rPr>
          <w:rStyle w:val="908"/>
          <w:rFonts w:hint="eastAsia" w:ascii="仿宋" w:hAnsi="仿宋" w:eastAsia="仿宋" w:cs="仿宋"/>
          <w:color w:val="ff0000"/>
          <w:sz w:val="24"/>
          <w:highlight w:val="none"/>
          <w:lang w:eastAsia="zh-CN"/>
        </w:rPr>
        <w:t xml:space="preserve">投标人</w:t>
      </w:r>
      <w:r>
        <w:rPr>
          <w:rStyle w:val="908"/>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08"/>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295"/>
        <w:jc w:val="center"/>
        <w:spacing w:before="151" w:after="151" w:line="600" w:lineRule="exact"/>
        <w:rPr>
          <w:rStyle w:val="908"/>
          <w:rFonts w:ascii="仿宋" w:hAnsi="仿宋" w:eastAsia="仿宋" w:cs="仿宋"/>
          <w:b/>
          <w:bCs/>
          <w:sz w:val="32"/>
          <w:szCs w:val="32"/>
          <w:highlight w:val="none"/>
        </w:rPr>
      </w:pPr>
      <w:r>
        <w:rPr>
          <w:rStyle w:val="908"/>
          <w:rFonts w:hint="eastAsia" w:ascii="仿宋" w:hAnsi="仿宋" w:eastAsia="仿宋" w:cs="仿宋"/>
          <w:b/>
          <w:bCs/>
          <w:sz w:val="32"/>
          <w:szCs w:val="32"/>
          <w:highlight w:val="none"/>
        </w:rPr>
        <w:t xml:space="preserve">残疾人福利性单位声明函</w:t>
      </w:r>
      <w:r/>
    </w:p>
    <w:p>
      <w:pPr>
        <w:pStyle w:val="1296"/>
        <w:spacing w:line="588" w:lineRule="exact"/>
        <w:rPr>
          <w:rStyle w:val="908"/>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295"/>
        <w:ind w:firstLine="480"/>
        <w:spacing w:line="500" w:lineRule="exact"/>
        <w:rPr>
          <w:rStyle w:val="908"/>
          <w:rFonts w:ascii="仿宋" w:hAnsi="仿宋" w:eastAsia="仿宋" w:cs="仿宋"/>
          <w:sz w:val="24"/>
          <w:highlight w:val="none"/>
        </w:rPr>
      </w:pPr>
      <w:r>
        <w:rPr>
          <w:rStyle w:val="908"/>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08"/>
          <w:rFonts w:hint="eastAsia" w:ascii="仿宋" w:hAnsi="仿宋" w:eastAsia="仿宋" w:cs="仿宋"/>
          <w:sz w:val="24"/>
          <w:highlight w:val="none"/>
          <w:u w:val="single"/>
        </w:rPr>
        <w:t xml:space="preserve">          </w:t>
      </w:r>
      <w:r>
        <w:rPr>
          <w:rStyle w:val="908"/>
          <w:rFonts w:hint="eastAsia" w:ascii="仿宋" w:hAnsi="仿宋" w:eastAsia="仿宋" w:cs="仿宋"/>
          <w:sz w:val="24"/>
          <w:highlight w:val="none"/>
        </w:rPr>
        <w:t xml:space="preserve">的</w:t>
      </w:r>
      <w:r>
        <w:rPr>
          <w:rStyle w:val="908"/>
          <w:rFonts w:hint="eastAsia" w:ascii="仿宋" w:hAnsi="仿宋" w:eastAsia="仿宋" w:cs="仿宋"/>
          <w:sz w:val="24"/>
          <w:highlight w:val="none"/>
          <w:u w:val="single"/>
        </w:rPr>
        <w:t xml:space="preserve">                  </w:t>
      </w:r>
      <w:r>
        <w:rPr>
          <w:rStyle w:val="908"/>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295"/>
        <w:ind w:firstLine="480"/>
        <w:spacing w:line="500" w:lineRule="exact"/>
        <w:rPr>
          <w:rStyle w:val="908"/>
          <w:rFonts w:ascii="仿宋" w:hAnsi="仿宋" w:eastAsia="仿宋" w:cs="仿宋"/>
          <w:sz w:val="24"/>
          <w:highlight w:val="none"/>
        </w:rPr>
      </w:pPr>
      <w:r>
        <w:rPr>
          <w:rStyle w:val="908"/>
          <w:rFonts w:hint="eastAsia" w:ascii="仿宋" w:hAnsi="仿宋" w:eastAsia="仿宋" w:cs="仿宋"/>
          <w:sz w:val="24"/>
          <w:highlight w:val="none"/>
        </w:rPr>
        <w:t xml:space="preserve">本单位对上述声明的真实性负责。如有虚假，将依法承担相应责任。</w:t>
      </w:r>
      <w:r/>
    </w:p>
    <w:p>
      <w:pPr>
        <w:pStyle w:val="1297"/>
        <w:ind w:firstLine="3810"/>
        <w:spacing w:line="500" w:lineRule="exact"/>
        <w:rPr>
          <w:rStyle w:val="908"/>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297"/>
        <w:ind w:firstLine="3628"/>
        <w:jc w:val="left"/>
        <w:spacing w:line="500" w:lineRule="exact"/>
        <w:rPr>
          <w:rStyle w:val="908"/>
          <w:rFonts w:ascii="仿宋" w:hAnsi="仿宋" w:eastAsia="仿宋" w:cs="仿宋"/>
          <w:sz w:val="24"/>
          <w:highlight w:val="none"/>
        </w:rPr>
      </w:pPr>
      <w:r>
        <w:rPr>
          <w:rFonts w:ascii="仿宋" w:hAnsi="仿宋" w:eastAsia="仿宋" w:cs="仿宋"/>
          <w:sz w:val="24"/>
          <w:highlight w:val="none"/>
        </w:rPr>
      </w:r>
      <w:r/>
    </w:p>
    <w:p>
      <w:pPr>
        <w:pStyle w:val="1297"/>
        <w:ind w:firstLine="480"/>
        <w:jc w:val="left"/>
        <w:spacing w:line="500" w:lineRule="exact"/>
        <w:rPr>
          <w:rStyle w:val="908"/>
          <w:rFonts w:ascii="仿宋" w:hAnsi="仿宋" w:eastAsia="仿宋" w:cs="仿宋"/>
          <w:sz w:val="24"/>
          <w:highlight w:val="none"/>
        </w:rPr>
      </w:pPr>
      <w:r>
        <w:rPr>
          <w:rStyle w:val="908"/>
          <w:rFonts w:hint="eastAsia" w:ascii="仿宋" w:hAnsi="仿宋" w:eastAsia="仿宋" w:cs="仿宋"/>
          <w:sz w:val="24"/>
          <w:highlight w:val="none"/>
        </w:rPr>
        <w:t xml:space="preserve">单位名称：</w:t>
      </w:r>
      <w:r>
        <w:rPr>
          <w:rStyle w:val="908"/>
          <w:rFonts w:hint="eastAsia" w:ascii="仿宋" w:hAnsi="仿宋" w:eastAsia="仿宋" w:cs="仿宋"/>
          <w:sz w:val="24"/>
          <w:highlight w:val="none"/>
          <w:u w:val="single"/>
        </w:rPr>
        <w:t xml:space="preserve">              </w:t>
      </w:r>
      <w:r>
        <w:rPr>
          <w:rStyle w:val="908"/>
          <w:rFonts w:hint="eastAsia" w:ascii="仿宋" w:hAnsi="仿宋" w:eastAsia="仿宋" w:cs="仿宋"/>
          <w:sz w:val="24"/>
          <w:highlight w:val="none"/>
        </w:rPr>
        <w:t xml:space="preserve">（签章）</w:t>
      </w:r>
      <w:r/>
    </w:p>
    <w:p>
      <w:pPr>
        <w:pStyle w:val="986"/>
        <w:ind w:firstLine="480"/>
        <w:jc w:val="left"/>
        <w:spacing w:line="500" w:lineRule="exact"/>
        <w:rPr>
          <w:rStyle w:val="908"/>
          <w:rFonts w:ascii="仿宋" w:hAnsi="仿宋" w:eastAsia="仿宋" w:cs="仿宋"/>
          <w:sz w:val="24"/>
          <w:szCs w:val="20"/>
          <w:highlight w:val="none"/>
        </w:rPr>
      </w:pPr>
      <w:r>
        <w:rPr>
          <w:rStyle w:val="908"/>
          <w:rFonts w:hint="eastAsia" w:ascii="仿宋" w:hAnsi="仿宋" w:eastAsia="仿宋" w:cs="仿宋"/>
          <w:sz w:val="24"/>
          <w:szCs w:val="20"/>
          <w:highlight w:val="none"/>
        </w:rPr>
        <w:t xml:space="preserve">日期：  年  月  日</w:t>
      </w:r>
      <w:r/>
    </w:p>
    <w:p>
      <w:pPr>
        <w:pStyle w:val="1298"/>
        <w:ind w:firstLine="0"/>
        <w:spacing w:line="500" w:lineRule="exact"/>
        <w:rPr>
          <w:rStyle w:val="908"/>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25"/>
        <w:rPr>
          <w:rFonts w:ascii="仿宋" w:hAnsi="仿宋" w:eastAsia="仿宋" w:cs="仿宋"/>
          <w:highlight w:val="none"/>
        </w:rPr>
      </w:pPr>
      <w:r>
        <w:rPr>
          <w:rFonts w:ascii="仿宋" w:hAnsi="仿宋" w:eastAsia="仿宋" w:cs="仿宋"/>
          <w:highlight w:val="none"/>
        </w:rPr>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Style w:val="972"/>
      </w:rPr>
      <w:framePr w:wrap="around" w:vAnchor="text" w:hAnchor="margin" w:xAlign="right" w:y="1"/>
    </w:pPr>
    <w:r/>
    <w:r/>
  </w:p>
  <w:p>
    <w:pPr>
      <w:pStyle w:val="94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rPr>
        <w:rStyle w:val="97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4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22"/>
      </w:pPr>
      <w:r>
        <w:rPr>
          <w:rStyle w:val="736"/>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bullet"/>
      <w:pStyle w:val="120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2"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693">
    <w:name w:val="Heading 1"/>
    <w:basedOn w:val="692"/>
    <w:next w:val="692"/>
    <w:link w:val="739"/>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79"/>
    <w:uiPriority w:val="0"/>
    <w:unhideWhenUsed/>
    <w:qFormat/>
    <w:pPr>
      <w:keepLines/>
      <w:keepNext/>
      <w:spacing w:before="320" w:after="200"/>
      <w:outlineLvl w:val="4"/>
    </w:pPr>
    <w:rPr>
      <w:rFonts w:ascii="Arial" w:hAnsi="Arial" w:eastAsia="Arial" w:cs="Arial"/>
      <w:b/>
      <w:bCs/>
    </w:rPr>
  </w:style>
  <w:style w:type="paragraph" w:styleId="698">
    <w:name w:val="Heading 6"/>
    <w:basedOn w:val="692"/>
    <w:next w:val="692"/>
    <w:link w:val="78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8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8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Normal Indent"/>
    <w:basedOn w:val="692"/>
    <w:uiPriority w:val="0"/>
    <w:qFormat/>
    <w:pPr>
      <w:ind w:firstLine="420"/>
    </w:pPr>
    <w:rPr>
      <w:rFonts w:ascii="宋体"/>
      <w:color w:val="000000"/>
      <w:szCs w:val="20"/>
    </w:r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2"/>
    <w:link w:val="1311"/>
    <w:uiPriority w:val="0"/>
    <w:unhideWhenUsed/>
    <w:qFormat/>
    <w:pPr>
      <w:jc w:val="left"/>
    </w:pPr>
  </w:style>
  <w:style w:type="paragraph" w:styleId="708">
    <w:name w:val="Body Text"/>
    <w:basedOn w:val="692"/>
    <w:next w:val="692"/>
    <w:uiPriority w:val="0"/>
    <w:qFormat/>
    <w:pPr>
      <w:ind w:firstLine="482"/>
      <w:jc w:val="center"/>
    </w:pPr>
    <w:rPr>
      <w:rFonts w:hAnsi="宋体"/>
      <w:color w:val="000000"/>
      <w:lang w:val="zh-CN"/>
    </w:rPr>
  </w:style>
  <w:style w:type="paragraph" w:styleId="709">
    <w:name w:val="Body Text Indent"/>
    <w:basedOn w:val="692"/>
    <w:uiPriority w:val="0"/>
    <w:qFormat/>
    <w:pPr>
      <w:ind w:firstLine="225"/>
    </w:pPr>
    <w:rPr>
      <w:rFonts w:ascii="仿宋_GB2312" w:eastAsia="仿宋_GB2312"/>
      <w:sz w:val="32"/>
    </w:rPr>
  </w:style>
  <w:style w:type="paragraph" w:styleId="710">
    <w:name w:val="toc 5"/>
    <w:basedOn w:val="692"/>
    <w:next w:val="692"/>
    <w:uiPriority w:val="39"/>
    <w:unhideWhenUsed/>
    <w:qFormat/>
    <w:pPr>
      <w:ind w:left="1134"/>
      <w:spacing w:after="57"/>
    </w:pPr>
  </w:style>
  <w:style w:type="paragraph" w:styleId="711">
    <w:name w:val="toc 3"/>
    <w:basedOn w:val="692"/>
    <w:next w:val="692"/>
    <w:uiPriority w:val="39"/>
    <w:unhideWhenUsed/>
    <w:qFormat/>
    <w:pPr>
      <w:ind w:left="567"/>
      <w:spacing w:after="57"/>
    </w:pPr>
  </w:style>
  <w:style w:type="paragraph" w:styleId="712">
    <w:name w:val="Plain Text"/>
    <w:basedOn w:val="692"/>
    <w:uiPriority w:val="0"/>
    <w:qFormat/>
    <w:rPr>
      <w:rFonts w:ascii="宋体" w:cs="Courier New"/>
    </w:rPr>
  </w:style>
  <w:style w:type="paragraph" w:styleId="713">
    <w:name w:val="toc 8"/>
    <w:basedOn w:val="692"/>
    <w:next w:val="692"/>
    <w:uiPriority w:val="39"/>
    <w:unhideWhenUsed/>
    <w:qFormat/>
    <w:pPr>
      <w:ind w:left="1984"/>
      <w:spacing w:after="57"/>
    </w:pPr>
  </w:style>
  <w:style w:type="paragraph" w:styleId="714">
    <w:name w:val="endnote text"/>
    <w:basedOn w:val="692"/>
    <w:link w:val="899"/>
    <w:uiPriority w:val="99"/>
    <w:semiHidden/>
    <w:unhideWhenUsed/>
    <w:qFormat/>
    <w:rPr>
      <w:sz w:val="20"/>
    </w:rPr>
  </w:style>
  <w:style w:type="paragraph" w:styleId="715">
    <w:name w:val="Balloon Text"/>
    <w:basedOn w:val="692"/>
    <w:link w:val="1310"/>
    <w:uiPriority w:val="0"/>
    <w:unhideWhenUsed/>
    <w:qFormat/>
    <w:rPr>
      <w:sz w:val="18"/>
      <w:szCs w:val="18"/>
    </w:rPr>
  </w:style>
  <w:style w:type="paragraph" w:styleId="716">
    <w:name w:val="Footer"/>
    <w:basedOn w:val="692"/>
    <w:link w:val="791"/>
    <w:uiPriority w:val="0"/>
    <w:unhideWhenUsed/>
    <w:qFormat/>
    <w:pPr>
      <w:tabs>
        <w:tab w:val="center" w:pos="7143" w:leader="none"/>
        <w:tab w:val="right" w:pos="14287" w:leader="none"/>
      </w:tabs>
    </w:pPr>
  </w:style>
  <w:style w:type="paragraph" w:styleId="717">
    <w:name w:val="envelope return"/>
    <w:basedOn w:val="692"/>
    <w:uiPriority w:val="99"/>
    <w:unhideWhenUsed/>
    <w:qFormat/>
    <w:rPr>
      <w:rFonts w:ascii="Arial" w:hAnsi="Arial"/>
    </w:rPr>
  </w:style>
  <w:style w:type="paragraph" w:styleId="718">
    <w:name w:val="Header"/>
    <w:basedOn w:val="692"/>
    <w:link w:val="1323"/>
    <w:uiPriority w:val="0"/>
    <w:unhideWhenUsed/>
    <w:qFormat/>
    <w:pPr>
      <w:tabs>
        <w:tab w:val="center" w:pos="7143" w:leader="none"/>
        <w:tab w:val="right" w:pos="14287" w:leader="none"/>
      </w:tabs>
    </w:pPr>
  </w:style>
  <w:style w:type="paragraph" w:styleId="719">
    <w:name w:val="toc 1"/>
    <w:basedOn w:val="692"/>
    <w:next w:val="692"/>
    <w:uiPriority w:val="39"/>
    <w:unhideWhenUsed/>
    <w:qFormat/>
    <w:pPr>
      <w:spacing w:after="57"/>
    </w:pPr>
  </w:style>
  <w:style w:type="paragraph" w:styleId="720">
    <w:name w:val="toc 4"/>
    <w:basedOn w:val="692"/>
    <w:next w:val="692"/>
    <w:uiPriority w:val="39"/>
    <w:unhideWhenUsed/>
    <w:qFormat/>
    <w:pPr>
      <w:ind w:left="850"/>
      <w:spacing w:after="57"/>
    </w:pPr>
  </w:style>
  <w:style w:type="paragraph" w:styleId="721">
    <w:name w:val="Subtitle"/>
    <w:basedOn w:val="692"/>
    <w:next w:val="692"/>
    <w:link w:val="786"/>
    <w:uiPriority w:val="11"/>
    <w:qFormat/>
    <w:pPr>
      <w:spacing w:before="200" w:after="200"/>
    </w:pPr>
  </w:style>
  <w:style w:type="paragraph" w:styleId="722">
    <w:name w:val="footnote text"/>
    <w:basedOn w:val="692"/>
    <w:link w:val="898"/>
    <w:uiPriority w:val="99"/>
    <w:semiHidden/>
    <w:unhideWhenUsed/>
    <w:qFormat/>
    <w:pPr>
      <w:spacing w:after="40"/>
    </w:pPr>
    <w:rPr>
      <w:sz w:val="18"/>
    </w:rPr>
  </w:style>
  <w:style w:type="paragraph" w:styleId="723">
    <w:name w:val="toc 6"/>
    <w:basedOn w:val="692"/>
    <w:next w:val="692"/>
    <w:uiPriority w:val="39"/>
    <w:unhideWhenUsed/>
    <w:qFormat/>
    <w:pPr>
      <w:ind w:left="1417"/>
      <w:spacing w:after="57"/>
    </w:pPr>
  </w:style>
  <w:style w:type="paragraph" w:styleId="724">
    <w:name w:val="table of figures"/>
    <w:basedOn w:val="692"/>
    <w:next w:val="692"/>
    <w:uiPriority w:val="99"/>
    <w:unhideWhenUsed/>
    <w:qFormat/>
  </w:style>
  <w:style w:type="paragraph" w:styleId="725">
    <w:name w:val="toc 2"/>
    <w:basedOn w:val="692"/>
    <w:next w:val="692"/>
    <w:uiPriority w:val="39"/>
    <w:unhideWhenUsed/>
    <w:qFormat/>
    <w:pPr>
      <w:ind w:left="283"/>
      <w:spacing w:after="57"/>
    </w:pPr>
  </w:style>
  <w:style w:type="paragraph" w:styleId="726">
    <w:name w:val="toc 9"/>
    <w:basedOn w:val="692"/>
    <w:next w:val="692"/>
    <w:uiPriority w:val="39"/>
    <w:unhideWhenUsed/>
    <w:qFormat/>
    <w:pPr>
      <w:ind w:left="2268"/>
      <w:spacing w:after="57"/>
    </w:pPr>
  </w:style>
  <w:style w:type="paragraph" w:styleId="727">
    <w:name w:val="Normal (Web)"/>
    <w:basedOn w:val="692"/>
    <w:uiPriority w:val="99"/>
    <w:semiHidden/>
    <w:unhideWhenUsed/>
    <w:qFormat/>
    <w:pPr>
      <w:jc w:val="left"/>
      <w:spacing w:beforeAutospacing="1" w:afterAutospacing="1"/>
    </w:pPr>
  </w:style>
  <w:style w:type="paragraph" w:styleId="728">
    <w:name w:val="Title"/>
    <w:basedOn w:val="692"/>
    <w:next w:val="692"/>
    <w:link w:val="785"/>
    <w:uiPriority w:val="10"/>
    <w:qFormat/>
    <w:pPr>
      <w:contextualSpacing/>
      <w:spacing w:before="300" w:after="200"/>
    </w:pPr>
    <w:rPr>
      <w:sz w:val="48"/>
      <w:szCs w:val="48"/>
    </w:rPr>
  </w:style>
  <w:style w:type="paragraph" w:styleId="729">
    <w:name w:val="annotation subject"/>
    <w:basedOn w:val="707"/>
    <w:next w:val="707"/>
    <w:link w:val="1312"/>
    <w:uiPriority w:val="99"/>
    <w:semiHidden/>
    <w:unhideWhenUsed/>
    <w:qFormat/>
    <w:rPr>
      <w:b/>
      <w:bCs/>
    </w:rPr>
  </w:style>
  <w:style w:type="paragraph" w:styleId="730">
    <w:name w:val="Body Text First Indent 2"/>
    <w:basedOn w:val="709"/>
    <w:uiPriority w:val="0"/>
    <w:qFormat/>
    <w:pPr>
      <w:ind w:left="200" w:firstLine="200"/>
      <w:spacing w:after="120"/>
    </w:pPr>
    <w:rPr>
      <w:rFonts w:ascii="Times New Roman"/>
      <w:sz w:val="24"/>
    </w:r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page number"/>
    <w:uiPriority w:val="0"/>
    <w:qFormat/>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annotation reference"/>
    <w:basedOn w:val="702"/>
    <w:uiPriority w:val="0"/>
    <w:unhideWhenUsed/>
    <w:qFormat/>
    <w:rPr>
      <w:sz w:val="21"/>
      <w:szCs w:val="21"/>
    </w:rPr>
  </w:style>
  <w:style w:type="character" w:styleId="736">
    <w:name w:val="footnote reference"/>
    <w:basedOn w:val="702"/>
    <w:uiPriority w:val="99"/>
    <w:unhideWhenUsed/>
    <w:qFormat/>
    <w:rPr>
      <w:vertAlign w:val="superscript"/>
    </w:rPr>
  </w:style>
  <w:style w:type="character" w:styleId="737" w:customStyle="1">
    <w:name w:val="标题 2 Char"/>
    <w:link w:val="738"/>
    <w:uiPriority w:val="0"/>
    <w:qFormat/>
    <w:rPr>
      <w:rFonts w:ascii="Arial" w:hAnsi="Arial" w:eastAsia="黑体" w:cs="Times New Roman"/>
      <w:b/>
      <w:sz w:val="32"/>
    </w:rPr>
  </w:style>
  <w:style w:type="paragraph" w:styleId="738" w:customStyle="1">
    <w:name w:val="标题 21"/>
    <w:basedOn w:val="692"/>
    <w:next w:val="692"/>
    <w:link w:val="737"/>
    <w:uiPriority w:val="0"/>
    <w:qFormat/>
    <w:pPr>
      <w:keepLines/>
      <w:keepNext/>
      <w:spacing w:before="260" w:after="260" w:line="413" w:lineRule="auto"/>
      <w:outlineLvl w:val="1"/>
    </w:pPr>
    <w:rPr>
      <w:rFonts w:ascii="Arial" w:hAnsi="Arial" w:eastAsia="黑体"/>
      <w:b/>
      <w:sz w:val="32"/>
      <w:szCs w:val="20"/>
    </w:rPr>
  </w:style>
  <w:style w:type="character" w:styleId="739" w:customStyle="1">
    <w:name w:val="标题 1 字符"/>
    <w:link w:val="693"/>
    <w:uiPriority w:val="9"/>
    <w:qFormat/>
    <w:rPr>
      <w:rFonts w:ascii="Arial" w:hAnsi="Arial" w:eastAsia="Arial" w:cs="Arial"/>
      <w:sz w:val="40"/>
      <w:szCs w:val="40"/>
    </w:rPr>
  </w:style>
  <w:style w:type="table" w:styleId="740"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清单表 1 浅色1"/>
    <w:basedOn w:val="70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清单表 6 彩色1"/>
    <w:basedOn w:val="70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清单表 7 彩色1"/>
    <w:basedOn w:val="70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9" w:customStyle="1">
    <w:name w:val="TOC 标题1"/>
    <w:uiPriority w:val="39"/>
    <w:unhideWhenUsed/>
    <w:qFormat/>
    <w:rPr>
      <w:rFonts w:ascii="Times New Roman" w:hAnsi="Times New Roman" w:eastAsia="宋体" w:cs="Times New Roman"/>
      <w:lang w:val="en-US" w:eastAsia="zh-CN" w:bidi="ar-SA"/>
    </w:rPr>
  </w:style>
  <w:style w:type="paragraph" w:styleId="760" w:customStyle="1">
    <w:name w:val="BodyText"/>
    <w:basedOn w:val="692"/>
    <w:next w:val="761"/>
    <w:uiPriority w:val="0"/>
    <w:qFormat/>
    <w:pPr>
      <w:spacing w:line="360" w:lineRule="exact"/>
    </w:pPr>
  </w:style>
  <w:style w:type="paragraph" w:styleId="761" w:customStyle="1">
    <w:name w:val="UserStyle_6"/>
    <w:basedOn w:val="762"/>
    <w:next w:val="763"/>
    <w:uiPriority w:val="0"/>
    <w:qFormat/>
    <w:pPr>
      <w:ind w:left="420"/>
      <w:spacing w:line="240" w:lineRule="auto"/>
    </w:pPr>
  </w:style>
  <w:style w:type="paragraph" w:styleId="762" w:customStyle="1">
    <w:name w:val="UserStyle_7"/>
    <w:next w:val="692"/>
    <w:uiPriority w:val="0"/>
    <w:qFormat/>
    <w:pPr>
      <w:jc w:val="both"/>
      <w:spacing w:line="360" w:lineRule="auto"/>
    </w:pPr>
    <w:rPr>
      <w:rFonts w:ascii="黑体" w:hAnsi="等线" w:eastAsia="黑体" w:cs="等线"/>
      <w:sz w:val="21"/>
      <w:szCs w:val="21"/>
      <w:lang w:val="en-US" w:eastAsia="zh-CN" w:bidi="ar-SA"/>
    </w:rPr>
  </w:style>
  <w:style w:type="paragraph" w:styleId="763" w:customStyle="1">
    <w:name w:val="UserStyle_8"/>
    <w:next w:val="692"/>
    <w:uiPriority w:val="0"/>
    <w:qFormat/>
    <w:pPr>
      <w:ind w:firstLine="200"/>
      <w:jc w:val="both"/>
    </w:pPr>
    <w:rPr>
      <w:rFonts w:ascii="宋体" w:hAnsi="等线" w:eastAsia="等线" w:cs="等线"/>
      <w:sz w:val="21"/>
      <w:szCs w:val="21"/>
      <w:lang w:val="en-US" w:eastAsia="zh-CN" w:bidi="ar-SA"/>
    </w:rPr>
  </w:style>
  <w:style w:type="paragraph" w:styleId="764" w:customStyle="1">
    <w:name w:val="标题 31"/>
    <w:basedOn w:val="692"/>
    <w:next w:val="692"/>
    <w:link w:val="910"/>
    <w:uiPriority w:val="0"/>
    <w:qFormat/>
    <w:pPr>
      <w:keepLines/>
      <w:keepNext/>
      <w:spacing w:before="260" w:after="260" w:line="413" w:lineRule="auto"/>
      <w:outlineLvl w:val="2"/>
    </w:pPr>
    <w:rPr>
      <w:rFonts w:eastAsia="宋体"/>
      <w:b/>
      <w:sz w:val="32"/>
      <w:szCs w:val="20"/>
    </w:rPr>
  </w:style>
  <w:style w:type="character" w:styleId="765" w:customStyle="1">
    <w:name w:val="Heading 1 Char"/>
    <w:basedOn w:val="702"/>
    <w:uiPriority w:val="9"/>
    <w:qFormat/>
    <w:rPr>
      <w:rFonts w:ascii="Arial" w:hAnsi="Arial" w:eastAsia="Arial" w:cs="Arial"/>
      <w:sz w:val="40"/>
      <w:szCs w:val="40"/>
    </w:rPr>
  </w:style>
  <w:style w:type="character" w:styleId="766" w:customStyle="1">
    <w:name w:val="Heading 5 Char"/>
    <w:basedOn w:val="702"/>
    <w:uiPriority w:val="9"/>
    <w:qFormat/>
    <w:rPr>
      <w:rFonts w:ascii="Arial" w:hAnsi="Arial" w:eastAsia="Arial" w:cs="Arial"/>
      <w:b/>
      <w:bCs/>
      <w:sz w:val="24"/>
      <w:szCs w:val="24"/>
    </w:rPr>
  </w:style>
  <w:style w:type="character" w:styleId="767" w:customStyle="1">
    <w:name w:val="Heading 6 Char"/>
    <w:basedOn w:val="702"/>
    <w:uiPriority w:val="9"/>
    <w:qFormat/>
    <w:rPr>
      <w:rFonts w:ascii="Arial" w:hAnsi="Arial" w:eastAsia="Arial" w:cs="Arial"/>
      <w:b/>
      <w:bCs/>
      <w:sz w:val="22"/>
      <w:szCs w:val="22"/>
    </w:rPr>
  </w:style>
  <w:style w:type="character" w:styleId="768" w:customStyle="1">
    <w:name w:val="Heading 7 Char"/>
    <w:basedOn w:val="702"/>
    <w:uiPriority w:val="9"/>
    <w:qFormat/>
    <w:rPr>
      <w:rFonts w:ascii="Arial" w:hAnsi="Arial" w:eastAsia="Arial" w:cs="Arial"/>
      <w:b/>
      <w:bCs/>
      <w:i/>
      <w:iCs/>
      <w:sz w:val="22"/>
      <w:szCs w:val="22"/>
    </w:rPr>
  </w:style>
  <w:style w:type="character" w:styleId="769" w:customStyle="1">
    <w:name w:val="Heading 8 Char"/>
    <w:basedOn w:val="702"/>
    <w:uiPriority w:val="9"/>
    <w:qFormat/>
    <w:rPr>
      <w:rFonts w:ascii="Arial" w:hAnsi="Arial" w:eastAsia="Arial" w:cs="Arial"/>
      <w:i/>
      <w:iCs/>
      <w:sz w:val="22"/>
      <w:szCs w:val="22"/>
    </w:rPr>
  </w:style>
  <w:style w:type="character" w:styleId="770" w:customStyle="1">
    <w:name w:val="Heading 9 Char"/>
    <w:basedOn w:val="702"/>
    <w:uiPriority w:val="9"/>
    <w:qFormat/>
    <w:rPr>
      <w:rFonts w:ascii="Arial" w:hAnsi="Arial" w:eastAsia="Arial" w:cs="Arial"/>
      <w:i/>
      <w:iCs/>
      <w:sz w:val="21"/>
      <w:szCs w:val="21"/>
    </w:rPr>
  </w:style>
  <w:style w:type="character" w:styleId="771" w:customStyle="1">
    <w:name w:val="Title Char"/>
    <w:basedOn w:val="702"/>
    <w:uiPriority w:val="10"/>
    <w:qFormat/>
    <w:rPr>
      <w:sz w:val="48"/>
      <w:szCs w:val="48"/>
    </w:rPr>
  </w:style>
  <w:style w:type="character" w:styleId="772" w:customStyle="1">
    <w:name w:val="Subtitle Char"/>
    <w:basedOn w:val="702"/>
    <w:uiPriority w:val="11"/>
    <w:qFormat/>
    <w:rPr>
      <w:sz w:val="24"/>
      <w:szCs w:val="24"/>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11"/>
    <w:uiPriority w:val="39"/>
    <w:unhideWhenUsed/>
    <w:qFormat/>
    <w:rPr>
      <w:rFonts w:ascii="Times New Roman" w:hAnsi="Times New Roman" w:eastAsia="宋体" w:cs="Times New Roman"/>
      <w:lang w:val="en-US" w:eastAsia="zh-CN" w:bidi="ar-SA"/>
    </w:rPr>
  </w:style>
  <w:style w:type="character" w:styleId="779" w:customStyle="1">
    <w:name w:val="标题 5 字符"/>
    <w:link w:val="697"/>
    <w:uiPriority w:val="0"/>
    <w:qFormat/>
    <w:rPr>
      <w:rFonts w:ascii="Arial" w:hAnsi="Arial" w:eastAsia="Arial" w:cs="Arial"/>
      <w:b/>
      <w:bCs/>
      <w:sz w:val="24"/>
      <w:szCs w:val="24"/>
    </w:rPr>
  </w:style>
  <w:style w:type="character" w:styleId="780" w:customStyle="1">
    <w:name w:val="标题 6 字符"/>
    <w:link w:val="698"/>
    <w:uiPriority w:val="9"/>
    <w:qFormat/>
    <w:rPr>
      <w:rFonts w:ascii="Arial" w:hAnsi="Arial" w:eastAsia="Arial" w:cs="Arial"/>
      <w:b/>
      <w:bCs/>
      <w:sz w:val="22"/>
      <w:szCs w:val="22"/>
    </w:rPr>
  </w:style>
  <w:style w:type="character" w:styleId="781" w:customStyle="1">
    <w:name w:val="标题 7 字符"/>
    <w:link w:val="699"/>
    <w:uiPriority w:val="9"/>
    <w:qFormat/>
    <w:rPr>
      <w:rFonts w:ascii="Arial" w:hAnsi="Arial" w:eastAsia="Arial" w:cs="Arial"/>
      <w:b/>
      <w:bCs/>
      <w:i/>
      <w:iCs/>
      <w:sz w:val="22"/>
      <w:szCs w:val="22"/>
    </w:rPr>
  </w:style>
  <w:style w:type="character" w:styleId="782" w:customStyle="1">
    <w:name w:val="标题 8 字符"/>
    <w:link w:val="700"/>
    <w:uiPriority w:val="9"/>
    <w:qFormat/>
    <w:rPr>
      <w:rFonts w:ascii="Arial" w:hAnsi="Arial" w:eastAsia="Arial" w:cs="Arial"/>
      <w:i/>
      <w:iCs/>
      <w:sz w:val="22"/>
      <w:szCs w:val="22"/>
    </w:rPr>
  </w:style>
  <w:style w:type="character" w:styleId="783" w:customStyle="1">
    <w:name w:val="标题 9 字符"/>
    <w:link w:val="701"/>
    <w:uiPriority w:val="9"/>
    <w:qFormat/>
    <w:rPr>
      <w:rFonts w:ascii="Arial" w:hAnsi="Arial" w:eastAsia="Arial" w:cs="Arial"/>
      <w:i/>
      <w:iCs/>
      <w:sz w:val="21"/>
      <w:szCs w:val="21"/>
    </w:r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字符"/>
    <w:link w:val="728"/>
    <w:uiPriority w:val="10"/>
    <w:qFormat/>
    <w:rPr>
      <w:sz w:val="48"/>
      <w:szCs w:val="48"/>
    </w:rPr>
  </w:style>
  <w:style w:type="character" w:styleId="786" w:customStyle="1">
    <w:name w:val="副标题 字符"/>
    <w:link w:val="721"/>
    <w:uiPriority w:val="11"/>
    <w:qFormat/>
    <w:rPr>
      <w:sz w:val="24"/>
      <w:szCs w:val="24"/>
    </w:rPr>
  </w:style>
  <w:style w:type="paragraph" w:styleId="787">
    <w:name w:val="Quote"/>
    <w:basedOn w:val="692"/>
    <w:next w:val="692"/>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92"/>
    <w:next w:val="692"/>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页脚 字符"/>
    <w:link w:val="716"/>
    <w:uiPriority w:val="0"/>
    <w:qFormat/>
  </w:style>
  <w:style w:type="table" w:styleId="7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字符"/>
    <w:link w:val="722"/>
    <w:uiPriority w:val="99"/>
    <w:qFormat/>
    <w:rPr>
      <w:sz w:val="18"/>
    </w:rPr>
  </w:style>
  <w:style w:type="character" w:styleId="899" w:customStyle="1">
    <w:name w:val="尾注文本 字符"/>
    <w:link w:val="714"/>
    <w:uiPriority w:val="99"/>
    <w:qFormat/>
    <w:rPr>
      <w:sz w:val="20"/>
    </w:rPr>
  </w:style>
  <w:style w:type="paragraph" w:styleId="900" w:customStyle="1">
    <w:name w:val="TOC 标题11"/>
    <w:uiPriority w:val="39"/>
    <w:unhideWhenUsed/>
    <w:qFormat/>
    <w:rPr>
      <w:rFonts w:ascii="Times New Roman" w:hAnsi="Times New Roman" w:eastAsia="宋体" w:cs="Times New Roman"/>
      <w:lang w:val="en-US" w:eastAsia="zh-CN" w:bidi="ar-SA"/>
    </w:rPr>
  </w:style>
  <w:style w:type="paragraph" w:styleId="901" w:customStyle="1">
    <w:name w:val="标题 11"/>
    <w:basedOn w:val="692"/>
    <w:next w:val="692"/>
    <w:link w:val="911"/>
    <w:uiPriority w:val="0"/>
    <w:qFormat/>
    <w:pPr>
      <w:keepLines/>
      <w:keepNext/>
      <w:spacing w:before="340" w:after="330" w:line="576" w:lineRule="auto"/>
      <w:outlineLvl w:val="0"/>
    </w:pPr>
    <w:rPr>
      <w:rFonts w:eastAsia="宋体"/>
      <w:b/>
      <w:sz w:val="44"/>
      <w:szCs w:val="20"/>
    </w:rPr>
  </w:style>
  <w:style w:type="paragraph" w:styleId="902" w:customStyle="1">
    <w:name w:val="标题 41"/>
    <w:basedOn w:val="692"/>
    <w:next w:val="692"/>
    <w:link w:val="91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03" w:customStyle="1">
    <w:name w:val="标题 51"/>
    <w:basedOn w:val="692"/>
    <w:next w:val="69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04" w:customStyle="1">
    <w:name w:val="标题 61"/>
    <w:basedOn w:val="692"/>
    <w:next w:val="69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05" w:customStyle="1">
    <w:name w:val="标题 71"/>
    <w:basedOn w:val="692"/>
    <w:next w:val="69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06" w:customStyle="1">
    <w:name w:val="标题 81"/>
    <w:basedOn w:val="692"/>
    <w:next w:val="69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07" w:customStyle="1">
    <w:name w:val="标题 91"/>
    <w:basedOn w:val="692"/>
    <w:next w:val="692"/>
    <w:uiPriority w:val="0"/>
    <w:qFormat/>
    <w:pPr>
      <w:jc w:val="center"/>
      <w:keepNext/>
      <w:spacing w:line="600" w:lineRule="exact"/>
      <w:outlineLvl w:val="8"/>
    </w:pPr>
    <w:rPr>
      <w:rFonts w:ascii="仿宋_GB2312" w:eastAsia="仿宋_GB2312"/>
      <w:sz w:val="32"/>
    </w:rPr>
  </w:style>
  <w:style w:type="character" w:styleId="908" w:customStyle="1">
    <w:name w:val="默认段落字体1"/>
    <w:uiPriority w:val="0"/>
    <w:qFormat/>
    <w:rPr>
      <w:rFonts w:ascii="Times New Roman" w:hAnsi="Times New Roman" w:eastAsia="宋体" w:cs="Times New Roman"/>
    </w:rPr>
  </w:style>
  <w:style w:type="table" w:styleId="909" w:customStyle="1">
    <w:name w:val="普通表格1"/>
    <w:uiPriority w:val="0"/>
    <w:qFormat/>
    <w:tblPr>
      <w:tblCellMar>
        <w:left w:w="0" w:type="dxa"/>
        <w:top w:w="0" w:type="dxa"/>
        <w:right w:w="0" w:type="dxa"/>
        <w:bottom w:w="0" w:type="dxa"/>
      </w:tblCellMar>
    </w:tblPr>
  </w:style>
  <w:style w:type="character" w:styleId="910" w:customStyle="1">
    <w:name w:val="标题 3 Char"/>
    <w:link w:val="764"/>
    <w:uiPriority w:val="0"/>
    <w:qFormat/>
    <w:rPr>
      <w:rFonts w:ascii="Times New Roman" w:hAnsi="Times New Roman" w:eastAsia="宋体" w:cs="Times New Roman"/>
      <w:b/>
      <w:sz w:val="32"/>
    </w:rPr>
  </w:style>
  <w:style w:type="character" w:styleId="911" w:customStyle="1">
    <w:name w:val="标题 1 Char"/>
    <w:link w:val="901"/>
    <w:uiPriority w:val="0"/>
    <w:qFormat/>
    <w:rPr>
      <w:rFonts w:ascii="Times New Roman" w:hAnsi="Times New Roman" w:eastAsia="宋体" w:cs="Times New Roman"/>
      <w:b/>
      <w:sz w:val="44"/>
    </w:rPr>
  </w:style>
  <w:style w:type="character" w:styleId="912" w:customStyle="1">
    <w:name w:val="标题 4 Char"/>
    <w:link w:val="902"/>
    <w:uiPriority w:val="0"/>
    <w:qFormat/>
    <w:rPr>
      <w:rFonts w:ascii="宋体" w:hAnsi="Times New Roman" w:eastAsia="宋体" w:cs="Times New Roman"/>
      <w:color w:val="800000"/>
      <w:sz w:val="28"/>
      <w:lang w:val="en-US" w:eastAsia="zh-CN" w:bidi="ar-SA"/>
    </w:rPr>
  </w:style>
  <w:style w:type="paragraph" w:styleId="913" w:customStyle="1">
    <w:name w:val="目录 71"/>
    <w:basedOn w:val="692"/>
    <w:next w:val="692"/>
    <w:uiPriority w:val="0"/>
    <w:qFormat/>
    <w:pPr>
      <w:ind w:left="1260"/>
      <w:jc w:val="left"/>
    </w:pPr>
    <w:rPr>
      <w:rFonts w:ascii="Calibri" w:hAnsi="Calibri" w:eastAsia="宋体" w:cs="Calibri"/>
      <w:sz w:val="18"/>
      <w:szCs w:val="18"/>
    </w:rPr>
  </w:style>
  <w:style w:type="paragraph" w:styleId="914" w:customStyle="1">
    <w:name w:val="列表项目符号 41"/>
    <w:basedOn w:val="692"/>
    <w:uiPriority w:val="0"/>
    <w:qFormat/>
    <w:pPr>
      <w:ind w:left="360" w:hanging="360"/>
      <w:spacing w:line="380" w:lineRule="exact"/>
      <w:tabs>
        <w:tab w:val="left" w:pos="360" w:leader="none"/>
      </w:tabs>
    </w:pPr>
    <w:rPr>
      <w:rFonts w:ascii="Calibri" w:hAnsi="Calibri" w:eastAsia="宋体"/>
      <w:sz w:val="28"/>
      <w:szCs w:val="22"/>
    </w:rPr>
  </w:style>
  <w:style w:type="paragraph" w:styleId="915" w:customStyle="1">
    <w:name w:val="索引 81"/>
    <w:basedOn w:val="692"/>
    <w:next w:val="692"/>
    <w:uiPriority w:val="0"/>
    <w:qFormat/>
    <w:pPr>
      <w:ind w:left="1400"/>
    </w:pPr>
    <w:rPr>
      <w:rFonts w:ascii="Calibri" w:hAnsi="Calibri" w:eastAsia="宋体"/>
      <w:szCs w:val="22"/>
    </w:rPr>
  </w:style>
  <w:style w:type="paragraph" w:styleId="916" w:customStyle="1">
    <w:name w:val="列表编号1"/>
    <w:basedOn w:val="692"/>
    <w:uiPriority w:val="0"/>
    <w:qFormat/>
    <w:pPr>
      <w:spacing w:line="360" w:lineRule="auto"/>
      <w:tabs>
        <w:tab w:val="left" w:pos="0" w:leader="none"/>
        <w:tab w:val="left" w:pos="840" w:leader="none"/>
      </w:tabs>
    </w:pPr>
    <w:rPr>
      <w:rFonts w:eastAsia="宋体"/>
    </w:rPr>
  </w:style>
  <w:style w:type="paragraph" w:styleId="917" w:customStyle="1">
    <w:name w:val="正文缩进1"/>
    <w:basedOn w:val="692"/>
    <w:uiPriority w:val="0"/>
    <w:qFormat/>
    <w:pPr>
      <w:ind w:firstLine="420"/>
    </w:pPr>
    <w:rPr>
      <w:rFonts w:ascii="宋体" w:eastAsia="宋体"/>
      <w:color w:val="000000"/>
      <w:szCs w:val="20"/>
    </w:rPr>
  </w:style>
  <w:style w:type="paragraph" w:styleId="918" w:customStyle="1">
    <w:name w:val="题注1"/>
    <w:basedOn w:val="692"/>
    <w:next w:val="692"/>
    <w:link w:val="919"/>
    <w:uiPriority w:val="0"/>
    <w:qFormat/>
    <w:pPr>
      <w:spacing w:line="360" w:lineRule="auto"/>
      <w:tabs>
        <w:tab w:val="left" w:pos="0" w:leader="none"/>
      </w:tabs>
    </w:pPr>
    <w:rPr>
      <w:rFonts w:ascii="Arial" w:hAnsi="Arial" w:eastAsia="黑体"/>
      <w:sz w:val="20"/>
      <w:szCs w:val="20"/>
    </w:rPr>
  </w:style>
  <w:style w:type="character" w:styleId="919" w:customStyle="1">
    <w:name w:val="题注 Char"/>
    <w:link w:val="918"/>
    <w:uiPriority w:val="0"/>
    <w:qFormat/>
    <w:rPr>
      <w:rFonts w:ascii="Arial" w:hAnsi="Arial" w:eastAsia="黑体" w:cs="Arial"/>
    </w:rPr>
  </w:style>
  <w:style w:type="paragraph" w:styleId="920" w:customStyle="1">
    <w:name w:val="索引 51"/>
    <w:basedOn w:val="692"/>
    <w:next w:val="692"/>
    <w:uiPriority w:val="0"/>
    <w:qFormat/>
    <w:pPr>
      <w:ind w:left="800"/>
    </w:pPr>
    <w:rPr>
      <w:rFonts w:ascii="Calibri" w:hAnsi="Calibri" w:eastAsia="宋体"/>
      <w:szCs w:val="22"/>
    </w:rPr>
  </w:style>
  <w:style w:type="paragraph" w:styleId="921" w:customStyle="1">
    <w:name w:val="列表项目符号1"/>
    <w:basedOn w:val="692"/>
    <w:uiPriority w:val="0"/>
    <w:qFormat/>
    <w:pPr>
      <w:ind w:left="962" w:hanging="480"/>
      <w:spacing w:line="360" w:lineRule="auto"/>
      <w:tabs>
        <w:tab w:val="left" w:pos="840" w:leader="none"/>
      </w:tabs>
    </w:pPr>
    <w:rPr>
      <w:rFonts w:eastAsia="宋体"/>
    </w:rPr>
  </w:style>
  <w:style w:type="paragraph" w:styleId="922" w:customStyle="1">
    <w:name w:val="文档结构图1"/>
    <w:basedOn w:val="692"/>
    <w:uiPriority w:val="0"/>
    <w:qFormat/>
    <w:pPr>
      <w:shd w:val="clear" w:color="auto" w:fill="000080"/>
    </w:pPr>
    <w:rPr>
      <w:rFonts w:eastAsia="宋体"/>
    </w:rPr>
  </w:style>
  <w:style w:type="paragraph" w:styleId="923" w:customStyle="1">
    <w:name w:val="批注文字1"/>
    <w:basedOn w:val="692"/>
    <w:link w:val="924"/>
    <w:uiPriority w:val="0"/>
    <w:qFormat/>
    <w:pPr>
      <w:jc w:val="left"/>
    </w:pPr>
    <w:rPr>
      <w:rFonts w:eastAsia="宋体"/>
      <w:szCs w:val="20"/>
    </w:rPr>
  </w:style>
  <w:style w:type="character" w:styleId="924" w:customStyle="1">
    <w:name w:val="批注文字 Char"/>
    <w:link w:val="923"/>
    <w:uiPriority w:val="0"/>
    <w:qFormat/>
    <w:rPr>
      <w:rFonts w:ascii="Calibri" w:hAnsi="Calibri" w:eastAsia="宋体" w:cs="Times New Roman"/>
      <w:sz w:val="21"/>
    </w:rPr>
  </w:style>
  <w:style w:type="paragraph" w:styleId="925" w:customStyle="1">
    <w:name w:val="索引 61"/>
    <w:basedOn w:val="692"/>
    <w:next w:val="692"/>
    <w:uiPriority w:val="0"/>
    <w:qFormat/>
    <w:pPr>
      <w:ind w:left="1000"/>
    </w:pPr>
    <w:rPr>
      <w:rFonts w:ascii="Calibri" w:hAnsi="Calibri" w:eastAsia="宋体"/>
      <w:szCs w:val="22"/>
    </w:rPr>
  </w:style>
  <w:style w:type="paragraph" w:styleId="926" w:customStyle="1">
    <w:name w:val="正文文本 31"/>
    <w:basedOn w:val="692"/>
    <w:uiPriority w:val="0"/>
    <w:qFormat/>
    <w:rPr>
      <w:rFonts w:eastAsia="宋体"/>
      <w:color w:val="000000"/>
    </w:rPr>
  </w:style>
  <w:style w:type="paragraph" w:styleId="927" w:customStyle="1">
    <w:name w:val="列表项目符号 31"/>
    <w:basedOn w:val="692"/>
    <w:uiPriority w:val="0"/>
    <w:qFormat/>
    <w:pPr>
      <w:ind w:left="1200" w:hanging="360"/>
      <w:spacing w:line="380" w:lineRule="exact"/>
      <w:tabs>
        <w:tab w:val="left" w:pos="1200" w:leader="none"/>
      </w:tabs>
    </w:pPr>
    <w:rPr>
      <w:rFonts w:ascii="Calibri" w:hAnsi="Calibri" w:eastAsia="宋体"/>
      <w:sz w:val="28"/>
      <w:szCs w:val="22"/>
    </w:rPr>
  </w:style>
  <w:style w:type="paragraph" w:styleId="928" w:customStyle="1">
    <w:name w:val="正文文本11"/>
    <w:basedOn w:val="692"/>
    <w:uiPriority w:val="0"/>
    <w:qFormat/>
    <w:pPr>
      <w:spacing w:line="60" w:lineRule="auto"/>
    </w:pPr>
    <w:rPr>
      <w:rFonts w:ascii="仿宋_GB2312" w:eastAsia="仿宋_GB2312"/>
      <w:sz w:val="32"/>
    </w:rPr>
  </w:style>
  <w:style w:type="paragraph" w:styleId="929" w:customStyle="1">
    <w:name w:val="正文文本缩进1"/>
    <w:basedOn w:val="692"/>
    <w:uiPriority w:val="0"/>
    <w:qFormat/>
    <w:pPr>
      <w:ind w:firstLine="225"/>
    </w:pPr>
    <w:rPr>
      <w:rFonts w:ascii="仿宋_GB2312" w:eastAsia="仿宋_GB2312"/>
      <w:sz w:val="32"/>
    </w:rPr>
  </w:style>
  <w:style w:type="paragraph" w:styleId="930" w:customStyle="1">
    <w:name w:val="文本块1"/>
    <w:basedOn w:val="692"/>
    <w:uiPriority w:val="0"/>
    <w:qFormat/>
    <w:pPr>
      <w:ind w:left="1548" w:right="12" w:hanging="2405"/>
      <w:spacing w:line="360" w:lineRule="exact"/>
    </w:pPr>
    <w:rPr>
      <w:rFonts w:ascii="宋体" w:eastAsia="宋体"/>
      <w:bCs/>
      <w:sz w:val="28"/>
      <w:szCs w:val="22"/>
    </w:rPr>
  </w:style>
  <w:style w:type="paragraph" w:styleId="931" w:customStyle="1">
    <w:name w:val="列表项目符号 21"/>
    <w:basedOn w:val="692"/>
    <w:uiPriority w:val="0"/>
    <w:qFormat/>
    <w:pPr>
      <w:ind w:left="720" w:hanging="360"/>
      <w:spacing w:line="360" w:lineRule="auto"/>
      <w:tabs>
        <w:tab w:val="left" w:pos="720" w:leader="none"/>
      </w:tabs>
    </w:pPr>
    <w:rPr>
      <w:rFonts w:eastAsia="宋体"/>
    </w:rPr>
  </w:style>
  <w:style w:type="paragraph" w:styleId="932" w:customStyle="1">
    <w:name w:val="HTML 地址1"/>
    <w:basedOn w:val="692"/>
    <w:uiPriority w:val="0"/>
    <w:qFormat/>
    <w:rPr>
      <w:rFonts w:eastAsia="宋体"/>
      <w:i/>
      <w:iCs/>
    </w:rPr>
  </w:style>
  <w:style w:type="paragraph" w:styleId="933" w:customStyle="1">
    <w:name w:val="索引 411"/>
    <w:basedOn w:val="692"/>
    <w:next w:val="692"/>
    <w:uiPriority w:val="0"/>
    <w:qFormat/>
    <w:pPr>
      <w:ind w:left="600"/>
    </w:pPr>
    <w:rPr>
      <w:rFonts w:ascii="Calibri" w:hAnsi="Calibri" w:eastAsia="宋体"/>
      <w:szCs w:val="22"/>
    </w:rPr>
  </w:style>
  <w:style w:type="paragraph" w:styleId="934" w:customStyle="1">
    <w:name w:val="目录 51"/>
    <w:basedOn w:val="692"/>
    <w:next w:val="692"/>
    <w:uiPriority w:val="0"/>
    <w:qFormat/>
    <w:pPr>
      <w:ind w:left="840"/>
      <w:jc w:val="left"/>
    </w:pPr>
    <w:rPr>
      <w:rFonts w:ascii="Calibri" w:hAnsi="Calibri" w:eastAsia="宋体" w:cs="Calibri"/>
      <w:sz w:val="18"/>
      <w:szCs w:val="18"/>
    </w:rPr>
  </w:style>
  <w:style w:type="paragraph" w:styleId="935" w:customStyle="1">
    <w:name w:val="目录 31"/>
    <w:basedOn w:val="692"/>
    <w:next w:val="692"/>
    <w:uiPriority w:val="0"/>
    <w:qFormat/>
    <w:pPr>
      <w:ind w:left="420"/>
      <w:jc w:val="left"/>
    </w:pPr>
    <w:rPr>
      <w:rFonts w:ascii="Calibri" w:hAnsi="Calibri" w:eastAsia="宋体" w:cs="Calibri"/>
      <w:i/>
      <w:iCs/>
      <w:sz w:val="20"/>
      <w:szCs w:val="20"/>
    </w:rPr>
  </w:style>
  <w:style w:type="paragraph" w:styleId="936" w:customStyle="1">
    <w:name w:val="纯文本1"/>
    <w:basedOn w:val="692"/>
    <w:link w:val="937"/>
    <w:uiPriority w:val="0"/>
    <w:qFormat/>
    <w:rPr>
      <w:rFonts w:ascii="宋体" w:eastAsia="宋体"/>
      <w:szCs w:val="21"/>
    </w:rPr>
  </w:style>
  <w:style w:type="character" w:styleId="937" w:customStyle="1">
    <w:name w:val="纯文本 Char1"/>
    <w:link w:val="936"/>
    <w:uiPriority w:val="0"/>
    <w:qFormat/>
    <w:rPr>
      <w:rFonts w:ascii="宋体" w:hAnsi="Calibri" w:eastAsia="宋体" w:cs="Times New Roman"/>
      <w:sz w:val="21"/>
      <w:szCs w:val="21"/>
      <w:lang w:val="en-US" w:eastAsia="zh-CN" w:bidi="ar-SA"/>
    </w:rPr>
  </w:style>
  <w:style w:type="paragraph" w:styleId="938" w:customStyle="1">
    <w:name w:val="列表项目符号 51"/>
    <w:basedOn w:val="692"/>
    <w:uiPriority w:val="0"/>
    <w:qFormat/>
    <w:pPr>
      <w:ind w:left="720" w:hanging="360"/>
      <w:spacing w:line="380" w:lineRule="exact"/>
      <w:tabs>
        <w:tab w:val="left" w:pos="720" w:leader="none"/>
      </w:tabs>
    </w:pPr>
    <w:rPr>
      <w:rFonts w:ascii="Calibri" w:hAnsi="Calibri" w:eastAsia="宋体"/>
      <w:sz w:val="28"/>
      <w:szCs w:val="22"/>
    </w:rPr>
  </w:style>
  <w:style w:type="paragraph" w:styleId="939" w:customStyle="1">
    <w:name w:val="目录 81"/>
    <w:basedOn w:val="692"/>
    <w:next w:val="692"/>
    <w:uiPriority w:val="0"/>
    <w:qFormat/>
    <w:pPr>
      <w:ind w:left="1470"/>
      <w:jc w:val="left"/>
    </w:pPr>
    <w:rPr>
      <w:rFonts w:ascii="Calibri" w:hAnsi="Calibri" w:eastAsia="宋体" w:cs="Calibri"/>
      <w:sz w:val="18"/>
      <w:szCs w:val="18"/>
    </w:rPr>
  </w:style>
  <w:style w:type="paragraph" w:styleId="940" w:customStyle="1">
    <w:name w:val="索引 31"/>
    <w:basedOn w:val="692"/>
    <w:next w:val="692"/>
    <w:uiPriority w:val="0"/>
    <w:qFormat/>
    <w:pPr>
      <w:ind w:left="400"/>
    </w:pPr>
    <w:rPr>
      <w:rFonts w:ascii="Calibri" w:hAnsi="Calibri" w:eastAsia="宋体"/>
      <w:szCs w:val="22"/>
    </w:rPr>
  </w:style>
  <w:style w:type="paragraph" w:styleId="941" w:customStyle="1">
    <w:name w:val="日期1"/>
    <w:basedOn w:val="692"/>
    <w:next w:val="692"/>
    <w:uiPriority w:val="0"/>
    <w:qFormat/>
    <w:pPr>
      <w:ind w:left="2500"/>
    </w:pPr>
    <w:rPr>
      <w:rFonts w:eastAsia="宋体"/>
    </w:rPr>
  </w:style>
  <w:style w:type="paragraph" w:styleId="942" w:customStyle="1">
    <w:name w:val="正文文本缩进 21"/>
    <w:basedOn w:val="692"/>
    <w:uiPriority w:val="0"/>
    <w:qFormat/>
    <w:pPr>
      <w:ind w:firstLine="225"/>
      <w:jc w:val="left"/>
      <w:spacing w:line="540" w:lineRule="exact"/>
    </w:pPr>
    <w:rPr>
      <w:rFonts w:ascii="仿宋_GB2312" w:eastAsia="仿宋_GB2312"/>
      <w:sz w:val="32"/>
    </w:rPr>
  </w:style>
  <w:style w:type="paragraph" w:styleId="943" w:customStyle="1">
    <w:name w:val="尾注文本1"/>
    <w:basedOn w:val="692"/>
    <w:uiPriority w:val="0"/>
    <w:qFormat/>
    <w:pPr>
      <w:jc w:val="left"/>
      <w:widowControl/>
    </w:pPr>
    <w:rPr>
      <w:rFonts w:ascii="宋体" w:eastAsia="宋体"/>
      <w:bCs/>
      <w:szCs w:val="21"/>
    </w:rPr>
  </w:style>
  <w:style w:type="paragraph" w:styleId="944" w:customStyle="1">
    <w:name w:val="批注框文本1"/>
    <w:basedOn w:val="692"/>
    <w:uiPriority w:val="0"/>
    <w:qFormat/>
    <w:rPr>
      <w:rFonts w:eastAsia="宋体"/>
      <w:sz w:val="18"/>
      <w:szCs w:val="20"/>
    </w:rPr>
  </w:style>
  <w:style w:type="paragraph" w:styleId="945" w:customStyle="1">
    <w:name w:val="页脚1"/>
    <w:basedOn w:val="692"/>
    <w:uiPriority w:val="0"/>
    <w:qFormat/>
    <w:pPr>
      <w:jc w:val="left"/>
      <w:tabs>
        <w:tab w:val="center" w:pos="4153" w:leader="none"/>
        <w:tab w:val="right" w:pos="8306" w:leader="none"/>
      </w:tabs>
    </w:pPr>
    <w:rPr>
      <w:rFonts w:eastAsia="宋体"/>
      <w:sz w:val="18"/>
      <w:szCs w:val="18"/>
    </w:rPr>
  </w:style>
  <w:style w:type="paragraph" w:styleId="946" w:customStyle="1">
    <w:name w:val="页眉1"/>
    <w:basedOn w:val="69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47" w:customStyle="1">
    <w:name w:val="目录 11"/>
    <w:basedOn w:val="692"/>
    <w:next w:val="692"/>
    <w:uiPriority w:val="0"/>
    <w:qFormat/>
    <w:pPr>
      <w:jc w:val="left"/>
      <w:spacing w:before="120" w:after="120"/>
    </w:pPr>
    <w:rPr>
      <w:rFonts w:ascii="Calibri" w:hAnsi="Calibri" w:eastAsia="宋体" w:cs="Calibri"/>
      <w:b/>
      <w:bCs/>
      <w:caps/>
      <w:sz w:val="20"/>
      <w:szCs w:val="20"/>
    </w:rPr>
  </w:style>
  <w:style w:type="paragraph" w:styleId="948" w:customStyle="1">
    <w:name w:val="目录 41"/>
    <w:basedOn w:val="692"/>
    <w:next w:val="692"/>
    <w:uiPriority w:val="0"/>
    <w:qFormat/>
    <w:pPr>
      <w:ind w:left="630"/>
      <w:jc w:val="left"/>
    </w:pPr>
    <w:rPr>
      <w:rFonts w:ascii="Calibri" w:hAnsi="Calibri" w:eastAsia="宋体" w:cs="Calibri"/>
      <w:sz w:val="18"/>
      <w:szCs w:val="18"/>
    </w:rPr>
  </w:style>
  <w:style w:type="paragraph" w:styleId="949" w:customStyle="1">
    <w:name w:val="索引标题1"/>
    <w:basedOn w:val="692"/>
    <w:next w:val="950"/>
    <w:uiPriority w:val="0"/>
    <w:qFormat/>
    <w:rPr>
      <w:rFonts w:ascii="Calibri" w:hAnsi="Calibri" w:eastAsia="宋体"/>
      <w:szCs w:val="22"/>
    </w:rPr>
  </w:style>
  <w:style w:type="paragraph" w:styleId="950" w:customStyle="1">
    <w:name w:val="索引 11"/>
    <w:basedOn w:val="692"/>
    <w:next w:val="692"/>
    <w:uiPriority w:val="0"/>
    <w:qFormat/>
    <w:rPr>
      <w:rFonts w:ascii="Calibri" w:hAnsi="Calibri" w:eastAsia="宋体"/>
      <w:szCs w:val="22"/>
    </w:rPr>
  </w:style>
  <w:style w:type="paragraph" w:styleId="951" w:customStyle="1">
    <w:name w:val="脚注文本1"/>
    <w:basedOn w:val="692"/>
    <w:uiPriority w:val="0"/>
    <w:qFormat/>
    <w:pPr>
      <w:jc w:val="left"/>
    </w:pPr>
    <w:rPr>
      <w:rFonts w:ascii="宋体" w:eastAsia="宋体"/>
      <w:bCs/>
      <w:sz w:val="18"/>
      <w:szCs w:val="18"/>
    </w:rPr>
  </w:style>
  <w:style w:type="paragraph" w:styleId="952" w:customStyle="1">
    <w:name w:val="目录 61"/>
    <w:basedOn w:val="692"/>
    <w:next w:val="692"/>
    <w:uiPriority w:val="0"/>
    <w:qFormat/>
    <w:pPr>
      <w:ind w:left="1050"/>
      <w:jc w:val="left"/>
    </w:pPr>
    <w:rPr>
      <w:rFonts w:ascii="Calibri" w:hAnsi="Calibri" w:eastAsia="宋体" w:cs="Calibri"/>
      <w:sz w:val="18"/>
      <w:szCs w:val="18"/>
    </w:rPr>
  </w:style>
  <w:style w:type="paragraph" w:styleId="953" w:customStyle="1">
    <w:name w:val="正文文本缩进 31"/>
    <w:basedOn w:val="692"/>
    <w:uiPriority w:val="0"/>
    <w:qFormat/>
    <w:pPr>
      <w:ind w:firstLine="213"/>
    </w:pPr>
    <w:rPr>
      <w:rFonts w:ascii="仿宋_GB2312" w:eastAsia="仿宋_GB2312"/>
      <w:sz w:val="30"/>
    </w:rPr>
  </w:style>
  <w:style w:type="paragraph" w:styleId="954" w:customStyle="1">
    <w:name w:val="索引 71"/>
    <w:basedOn w:val="692"/>
    <w:next w:val="692"/>
    <w:uiPriority w:val="0"/>
    <w:qFormat/>
    <w:pPr>
      <w:ind w:left="1200"/>
    </w:pPr>
    <w:rPr>
      <w:rFonts w:ascii="Calibri" w:hAnsi="Calibri" w:eastAsia="宋体"/>
      <w:szCs w:val="22"/>
    </w:rPr>
  </w:style>
  <w:style w:type="paragraph" w:styleId="955" w:customStyle="1">
    <w:name w:val="索引 91"/>
    <w:basedOn w:val="692"/>
    <w:next w:val="692"/>
    <w:uiPriority w:val="0"/>
    <w:qFormat/>
    <w:pPr>
      <w:ind w:left="1600"/>
    </w:pPr>
    <w:rPr>
      <w:rFonts w:ascii="Calibri" w:hAnsi="Calibri" w:eastAsia="宋体"/>
      <w:szCs w:val="22"/>
    </w:rPr>
  </w:style>
  <w:style w:type="paragraph" w:styleId="956" w:customStyle="1">
    <w:name w:val="图表目录11"/>
    <w:basedOn w:val="692"/>
    <w:next w:val="692"/>
    <w:uiPriority w:val="0"/>
    <w:qFormat/>
    <w:pPr>
      <w:ind w:left="400" w:hanging="200"/>
      <w:jc w:val="left"/>
      <w:widowControl/>
    </w:pPr>
    <w:rPr>
      <w:rFonts w:ascii="宋体" w:eastAsia="宋体"/>
      <w:bCs/>
      <w:szCs w:val="21"/>
    </w:rPr>
  </w:style>
  <w:style w:type="paragraph" w:styleId="957" w:customStyle="1">
    <w:name w:val="目录 21"/>
    <w:basedOn w:val="692"/>
    <w:next w:val="692"/>
    <w:uiPriority w:val="0"/>
    <w:qFormat/>
    <w:pPr>
      <w:ind w:left="210"/>
      <w:jc w:val="left"/>
    </w:pPr>
    <w:rPr>
      <w:rFonts w:ascii="Calibri" w:hAnsi="Calibri" w:eastAsia="宋体" w:cs="Calibri"/>
      <w:smallCaps/>
      <w:sz w:val="20"/>
      <w:szCs w:val="20"/>
    </w:rPr>
  </w:style>
  <w:style w:type="paragraph" w:styleId="958" w:customStyle="1">
    <w:name w:val="目录 91"/>
    <w:basedOn w:val="692"/>
    <w:next w:val="692"/>
    <w:uiPriority w:val="0"/>
    <w:qFormat/>
    <w:pPr>
      <w:ind w:left="1680"/>
      <w:jc w:val="left"/>
    </w:pPr>
    <w:rPr>
      <w:rFonts w:ascii="Calibri" w:hAnsi="Calibri" w:eastAsia="宋体" w:cs="Calibri"/>
      <w:sz w:val="18"/>
      <w:szCs w:val="18"/>
    </w:rPr>
  </w:style>
  <w:style w:type="paragraph" w:styleId="959" w:customStyle="1">
    <w:name w:val="正文文本 21"/>
    <w:basedOn w:val="692"/>
    <w:uiPriority w:val="0"/>
    <w:qFormat/>
    <w:pPr>
      <w:spacing w:line="560" w:lineRule="exact"/>
    </w:pPr>
    <w:rPr>
      <w:rFonts w:ascii="仿宋_GB2312" w:eastAsia="仿宋_GB2312"/>
      <w:sz w:val="28"/>
      <w:szCs w:val="30"/>
    </w:rPr>
  </w:style>
  <w:style w:type="paragraph" w:styleId="960" w:customStyle="1">
    <w:name w:val="列表接续 21"/>
    <w:basedOn w:val="692"/>
    <w:next w:val="948"/>
    <w:uiPriority w:val="0"/>
    <w:qFormat/>
    <w:pPr>
      <w:ind w:left="840"/>
      <w:spacing w:after="120"/>
    </w:pPr>
    <w:rPr>
      <w:rFonts w:eastAsia="宋体"/>
    </w:rPr>
  </w:style>
  <w:style w:type="paragraph" w:styleId="961" w:customStyle="1">
    <w:name w:val="HTML 预设格式1"/>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962" w:customStyle="1">
    <w:name w:val="普通(网站)1"/>
    <w:basedOn w:val="692"/>
    <w:uiPriority w:val="0"/>
    <w:qFormat/>
    <w:pPr>
      <w:jc w:val="left"/>
      <w:spacing w:before="100" w:beforeAutospacing="1" w:after="100" w:afterAutospacing="1"/>
      <w:widowControl/>
    </w:pPr>
    <w:rPr>
      <w:rFonts w:ascii="宋体" w:eastAsia="宋体"/>
      <w:szCs w:val="20"/>
    </w:rPr>
  </w:style>
  <w:style w:type="paragraph" w:styleId="963" w:customStyle="1">
    <w:name w:val="索引 21"/>
    <w:basedOn w:val="692"/>
    <w:next w:val="692"/>
    <w:uiPriority w:val="0"/>
    <w:qFormat/>
    <w:pPr>
      <w:ind w:left="200"/>
    </w:pPr>
    <w:rPr>
      <w:rFonts w:ascii="Calibri" w:hAnsi="Calibri" w:eastAsia="宋体"/>
      <w:szCs w:val="22"/>
    </w:rPr>
  </w:style>
  <w:style w:type="paragraph" w:styleId="964" w:customStyle="1">
    <w:name w:val="标题1"/>
    <w:basedOn w:val="692"/>
    <w:uiPriority w:val="0"/>
    <w:qFormat/>
    <w:pPr>
      <w:jc w:val="center"/>
      <w:spacing w:before="240" w:after="60"/>
      <w:outlineLvl w:val="0"/>
    </w:pPr>
    <w:rPr>
      <w:rFonts w:ascii="Cambria" w:hAnsi="Cambria" w:eastAsia="宋体"/>
      <w:b/>
      <w:bCs/>
      <w:sz w:val="32"/>
      <w:szCs w:val="32"/>
    </w:rPr>
  </w:style>
  <w:style w:type="paragraph" w:styleId="965" w:customStyle="1">
    <w:name w:val="批注主题1"/>
    <w:basedOn w:val="923"/>
    <w:next w:val="923"/>
    <w:uiPriority w:val="0"/>
    <w:qFormat/>
    <w:rPr>
      <w:b/>
    </w:rPr>
  </w:style>
  <w:style w:type="paragraph" w:styleId="966" w:customStyle="1">
    <w:name w:val="正文首行缩进1"/>
    <w:basedOn w:val="928"/>
    <w:uiPriority w:val="0"/>
    <w:qFormat/>
    <w:pPr>
      <w:ind w:firstLine="100"/>
      <w:spacing w:after="120" w:line="240" w:lineRule="auto"/>
    </w:pPr>
    <w:rPr>
      <w:rFonts w:ascii="Times New Roman" w:eastAsia="宋体"/>
      <w:sz w:val="21"/>
    </w:rPr>
  </w:style>
  <w:style w:type="paragraph" w:styleId="967" w:customStyle="1">
    <w:name w:val="正文首行缩进 21"/>
    <w:basedOn w:val="929"/>
    <w:link w:val="968"/>
    <w:uiPriority w:val="0"/>
    <w:qFormat/>
    <w:pPr>
      <w:ind w:left="200" w:firstLine="200"/>
      <w:spacing w:after="120"/>
    </w:pPr>
    <w:rPr>
      <w:rFonts w:ascii="Times New Roman" w:eastAsia="宋体"/>
      <w:sz w:val="24"/>
    </w:rPr>
  </w:style>
  <w:style w:type="character" w:styleId="968" w:customStyle="1">
    <w:name w:val="正文首行缩进 2 Char"/>
    <w:link w:val="967"/>
    <w:uiPriority w:val="0"/>
    <w:qFormat/>
    <w:rPr>
      <w:rFonts w:ascii="Times New Roman" w:hAnsi="Times New Roman" w:eastAsia="仿宋_GB2312" w:cs="Times New Roman"/>
      <w:sz w:val="24"/>
      <w:szCs w:val="24"/>
      <w:lang w:bidi="ar-SA"/>
    </w:rPr>
  </w:style>
  <w:style w:type="table" w:styleId="969" w:customStyle="1">
    <w:name w:val="网格型1"/>
    <w:basedOn w:val="909"/>
    <w:uiPriority w:val="0"/>
    <w:qFormat/>
    <w:tblPr/>
  </w:style>
  <w:style w:type="character" w:styleId="970" w:customStyle="1">
    <w:name w:val="要点1"/>
    <w:uiPriority w:val="0"/>
    <w:qFormat/>
    <w:rPr>
      <w:rFonts w:ascii="Times New Roman" w:hAnsi="Times New Roman" w:eastAsia="宋体" w:cs="Times New Roman"/>
      <w:b/>
    </w:rPr>
  </w:style>
  <w:style w:type="character" w:styleId="971" w:customStyle="1">
    <w:name w:val="尾注引用1"/>
    <w:uiPriority w:val="0"/>
    <w:qFormat/>
    <w:rPr>
      <w:rFonts w:ascii="Times New Roman" w:hAnsi="Times New Roman" w:eastAsia="宋体" w:cs="Times New Roman"/>
      <w:vertAlign w:val="superscript"/>
    </w:rPr>
  </w:style>
  <w:style w:type="character" w:styleId="972" w:customStyle="1">
    <w:name w:val="页码1"/>
    <w:basedOn w:val="908"/>
    <w:uiPriority w:val="0"/>
    <w:qFormat/>
    <w:rPr>
      <w:rFonts w:ascii="Times New Roman" w:hAnsi="Times New Roman" w:eastAsia="宋体" w:cs="Times New Roman"/>
    </w:rPr>
  </w:style>
  <w:style w:type="character" w:styleId="973" w:customStyle="1">
    <w:name w:val="已访问的超链接1"/>
    <w:uiPriority w:val="0"/>
    <w:qFormat/>
    <w:rPr>
      <w:rFonts w:ascii="Times New Roman" w:hAnsi="Times New Roman" w:eastAsia="宋体" w:cs="Times New Roman"/>
      <w:color w:val="800080"/>
      <w:u w:val="single"/>
    </w:rPr>
  </w:style>
  <w:style w:type="character" w:styleId="974" w:customStyle="1">
    <w:name w:val="强调1"/>
    <w:uiPriority w:val="0"/>
    <w:qFormat/>
    <w:rPr>
      <w:rFonts w:ascii="Times New Roman" w:hAnsi="Times New Roman" w:eastAsia="宋体" w:cs="Times New Roman"/>
      <w:color w:val="cc0033"/>
    </w:rPr>
  </w:style>
  <w:style w:type="character" w:styleId="975" w:customStyle="1">
    <w:name w:val="HTML 打字机1"/>
    <w:uiPriority w:val="0"/>
    <w:qFormat/>
    <w:rPr>
      <w:rFonts w:ascii="宋体" w:hAnsi="Times New Roman" w:eastAsia="宋体" w:cs="宋体"/>
      <w:sz w:val="24"/>
      <w:szCs w:val="24"/>
      <w:lang w:bidi="ar-SA"/>
    </w:rPr>
  </w:style>
  <w:style w:type="character" w:styleId="976" w:customStyle="1">
    <w:name w:val="超链接1"/>
    <w:uiPriority w:val="0"/>
    <w:qFormat/>
    <w:rPr>
      <w:rFonts w:ascii="Times New Roman" w:hAnsi="Times New Roman" w:eastAsia="宋体" w:cs="Times New Roman"/>
      <w:color w:val="0000ff"/>
      <w:u w:val="single"/>
    </w:rPr>
  </w:style>
  <w:style w:type="character" w:styleId="977" w:customStyle="1">
    <w:name w:val="批注引用1"/>
    <w:uiPriority w:val="0"/>
    <w:qFormat/>
    <w:rPr>
      <w:rFonts w:ascii="Times New Roman" w:hAnsi="Times New Roman" w:eastAsia="宋体" w:cs="Times New Roman"/>
      <w:sz w:val="21"/>
    </w:rPr>
  </w:style>
  <w:style w:type="character" w:styleId="978" w:customStyle="1">
    <w:name w:val="脚注引用1"/>
    <w:uiPriority w:val="0"/>
    <w:qFormat/>
    <w:rPr>
      <w:rFonts w:ascii="Times New Roman" w:hAnsi="Times New Roman" w:eastAsia="宋体" w:cs="Times New Roman"/>
      <w:vertAlign w:val="superscript"/>
    </w:rPr>
  </w:style>
  <w:style w:type="paragraph" w:styleId="979" w:customStyle="1">
    <w:name w:val="标题二、"/>
    <w:basedOn w:val="692"/>
    <w:uiPriority w:val="0"/>
    <w:qFormat/>
    <w:pPr>
      <w:ind w:firstLine="200"/>
      <w:spacing w:line="360" w:lineRule="auto"/>
      <w:outlineLvl w:val="2"/>
    </w:pPr>
    <w:rPr>
      <w:rFonts w:ascii="宋体" w:hAnsi="宋体" w:eastAsia="微软雅黑"/>
      <w:b/>
      <w:szCs w:val="21"/>
    </w:rPr>
  </w:style>
  <w:style w:type="paragraph" w:styleId="980" w:customStyle="1">
    <w:name w:val="Normal_0"/>
    <w:uiPriority w:val="0"/>
    <w:qFormat/>
    <w:rPr>
      <w:rFonts w:ascii="黑体" w:hAnsi="黑体" w:eastAsia="黑体" w:cs="Times New Roman"/>
      <w:b/>
      <w:sz w:val="32"/>
      <w:szCs w:val="24"/>
      <w:lang w:val="en-US" w:eastAsia="zh-CN" w:bidi="ar-SA"/>
    </w:rPr>
  </w:style>
  <w:style w:type="paragraph" w:styleId="981" w:customStyle="1">
    <w:name w:val="索引 41"/>
    <w:basedOn w:val="692"/>
    <w:next w:val="692"/>
    <w:uiPriority w:val="0"/>
    <w:qFormat/>
    <w:pPr>
      <w:ind w:left="600"/>
    </w:pPr>
    <w:rPr>
      <w:rFonts w:ascii="Verdana" w:hAnsi="Verdana" w:eastAsia="宋体"/>
      <w:szCs w:val="20"/>
    </w:rPr>
  </w:style>
  <w:style w:type="paragraph" w:styleId="982" w:customStyle="1">
    <w:name w:val="列出段落1"/>
    <w:basedOn w:val="692"/>
    <w:uiPriority w:val="0"/>
    <w:qFormat/>
    <w:pPr>
      <w:ind w:firstLine="420"/>
    </w:pPr>
    <w:rPr>
      <w:rFonts w:eastAsia="宋体"/>
    </w:rPr>
  </w:style>
  <w:style w:type="character" w:styleId="983" w:customStyle="1">
    <w:name w:val="fontstyle01"/>
    <w:uiPriority w:val="0"/>
    <w:qFormat/>
    <w:rPr>
      <w:rFonts w:hint="eastAsia" w:ascii="宋体" w:hAnsi="宋体" w:eastAsia="宋体" w:cs="Times New Roman"/>
      <w:color w:val="000000"/>
      <w:sz w:val="24"/>
      <w:szCs w:val="24"/>
    </w:rPr>
  </w:style>
  <w:style w:type="paragraph" w:styleId="984" w:customStyle="1">
    <w:name w:val="Normal_0_3"/>
    <w:uiPriority w:val="0"/>
    <w:qFormat/>
    <w:rPr>
      <w:rFonts w:ascii="黑体" w:hAnsi="黑体" w:eastAsia="黑体" w:cs="黑体"/>
      <w:b/>
      <w:sz w:val="32"/>
      <w:szCs w:val="24"/>
      <w:lang w:val="en-US" w:eastAsia="zh-CN" w:bidi="ar-SA"/>
    </w:rPr>
  </w:style>
  <w:style w:type="paragraph" w:styleId="98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Normal_1_2"/>
    <w:uiPriority w:val="0"/>
    <w:qFormat/>
    <w:rPr>
      <w:rFonts w:ascii="Times New Roman" w:hAnsi="Times New Roman" w:eastAsia="Times New Roman" w:cs="Times New Roman"/>
      <w:sz w:val="24"/>
      <w:szCs w:val="24"/>
      <w:lang w:val="en-US" w:eastAsia="zh-CN" w:bidi="ar-SA"/>
    </w:rPr>
  </w:style>
  <w:style w:type="paragraph" w:styleId="988" w:customStyle="1">
    <w:name w:val="Normal_0_1"/>
    <w:uiPriority w:val="0"/>
    <w:qFormat/>
    <w:rPr>
      <w:rFonts w:ascii="黑体" w:hAnsi="黑体" w:eastAsia="黑体" w:cs="黑体"/>
      <w:b/>
      <w:sz w:val="32"/>
      <w:szCs w:val="24"/>
      <w:lang w:val="en-US" w:eastAsia="zh-CN" w:bidi="ar-SA"/>
    </w:rPr>
  </w:style>
  <w:style w:type="paragraph" w:styleId="989"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Normal_2_0"/>
    <w:uiPriority w:val="0"/>
    <w:qFormat/>
    <w:rPr>
      <w:rFonts w:ascii="黑体" w:hAnsi="黑体" w:eastAsia="黑体" w:cs="黑体"/>
      <w:b/>
      <w:sz w:val="32"/>
      <w:szCs w:val="24"/>
      <w:lang w:val="en-US" w:eastAsia="zh-CN" w:bidi="ar-SA"/>
    </w:rPr>
  </w:style>
  <w:style w:type="paragraph" w:styleId="99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99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99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99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Normal_3_0"/>
    <w:uiPriority w:val="0"/>
    <w:qFormat/>
    <w:rPr>
      <w:rFonts w:ascii="黑体" w:hAnsi="黑体" w:eastAsia="黑体" w:cs="黑体"/>
      <w:b/>
      <w:sz w:val="32"/>
      <w:szCs w:val="24"/>
      <w:lang w:val="en-US" w:eastAsia="zh-CN" w:bidi="ar-SA"/>
    </w:rPr>
  </w:style>
  <w:style w:type="paragraph" w:styleId="99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99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99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99"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0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01" w:customStyle="1">
    <w:name w:val="纯文本 Char_0_0"/>
    <w:link w:val="1002"/>
    <w:uiPriority w:val="0"/>
    <w:qFormat/>
    <w:rPr>
      <w:rFonts w:ascii="宋体" w:hAnsi="Courier New" w:eastAsia="宋体" w:cs="Times New Roman"/>
      <w:sz w:val="21"/>
      <w:szCs w:val="21"/>
    </w:rPr>
  </w:style>
  <w:style w:type="paragraph" w:styleId="1002" w:customStyle="1">
    <w:name w:val="纯文本_0_0"/>
    <w:basedOn w:val="1000"/>
    <w:link w:val="1001"/>
    <w:uiPriority w:val="0"/>
    <w:qFormat/>
    <w:rPr>
      <w:rFonts w:ascii="宋体" w:hAnsi="Courier New"/>
      <w:szCs w:val="21"/>
    </w:rPr>
  </w:style>
  <w:style w:type="paragraph" w:styleId="1003"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04" w:customStyle="1">
    <w:name w:val="Normal_3_0_0"/>
    <w:uiPriority w:val="0"/>
    <w:qFormat/>
    <w:rPr>
      <w:rFonts w:ascii="黑体" w:hAnsi="黑体" w:eastAsia="黑体" w:cs="Times New Roman"/>
      <w:b/>
      <w:sz w:val="32"/>
      <w:szCs w:val="24"/>
      <w:lang w:val="en-US" w:eastAsia="zh-CN" w:bidi="ar-SA"/>
    </w:rPr>
  </w:style>
  <w:style w:type="paragraph" w:styleId="1005" w:customStyle="1">
    <w:name w:val="Normal_9_0"/>
    <w:uiPriority w:val="0"/>
    <w:qFormat/>
    <w:rPr>
      <w:rFonts w:ascii="Times New Roman" w:hAnsi="Times New Roman" w:eastAsia="Times New Roman" w:cs="Times New Roman"/>
      <w:sz w:val="24"/>
      <w:szCs w:val="24"/>
      <w:lang w:val="en-US" w:eastAsia="zh-CN" w:bidi="ar-SA"/>
    </w:rPr>
  </w:style>
  <w:style w:type="paragraph" w:styleId="100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07" w:customStyle="1">
    <w:name w:val="Normal_8_0"/>
    <w:uiPriority w:val="0"/>
    <w:qFormat/>
    <w:rPr>
      <w:rFonts w:ascii="黑体" w:hAnsi="黑体" w:eastAsia="黑体" w:cs="黑体"/>
      <w:b/>
      <w:sz w:val="32"/>
      <w:szCs w:val="24"/>
      <w:lang w:val="en-US" w:eastAsia="zh-CN" w:bidi="ar-SA"/>
    </w:rPr>
  </w:style>
  <w:style w:type="paragraph" w:styleId="1008" w:customStyle="1">
    <w:name w:val="Normal_12_0"/>
    <w:uiPriority w:val="0"/>
    <w:qFormat/>
    <w:rPr>
      <w:rFonts w:ascii="黑体" w:hAnsi="黑体" w:eastAsia="黑体" w:cs="黑体"/>
      <w:b/>
      <w:sz w:val="32"/>
      <w:szCs w:val="24"/>
      <w:lang w:val="en-US" w:eastAsia="zh-CN" w:bidi="ar-SA"/>
    </w:rPr>
  </w:style>
  <w:style w:type="paragraph" w:styleId="100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10" w:customStyle="1">
    <w:name w:val="正文缩进 Char1_0_0"/>
    <w:link w:val="1011"/>
    <w:uiPriority w:val="0"/>
    <w:qFormat/>
    <w:rPr>
      <w:rFonts w:ascii="Times New Roman" w:hAnsi="Times New Roman" w:eastAsia="宋体" w:cs="Times New Roman"/>
      <w:sz w:val="21"/>
      <w:szCs w:val="22"/>
    </w:rPr>
  </w:style>
  <w:style w:type="paragraph" w:styleId="1011" w:customStyle="1">
    <w:name w:val="正文缩进_0_0"/>
    <w:basedOn w:val="1009"/>
    <w:link w:val="1010"/>
    <w:uiPriority w:val="0"/>
    <w:qFormat/>
    <w:pPr>
      <w:ind w:firstLine="420"/>
    </w:pPr>
    <w:rPr>
      <w:rFonts w:ascii="Calibri" w:hAnsi="Calibri"/>
      <w:szCs w:val="22"/>
    </w:rPr>
  </w:style>
  <w:style w:type="paragraph" w:styleId="101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13" w:customStyle="1">
    <w:name w:val="Normal_14_0"/>
    <w:uiPriority w:val="0"/>
    <w:qFormat/>
    <w:rPr>
      <w:rFonts w:ascii="黑体" w:hAnsi="黑体" w:eastAsia="黑体" w:cs="黑体"/>
      <w:b/>
      <w:sz w:val="32"/>
      <w:szCs w:val="24"/>
      <w:lang w:val="en-US" w:eastAsia="zh-CN" w:bidi="ar-SA"/>
    </w:rPr>
  </w:style>
  <w:style w:type="paragraph" w:styleId="101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16" w:customStyle="1">
    <w:name w:val="Normal_15_0"/>
    <w:uiPriority w:val="0"/>
    <w:qFormat/>
    <w:rPr>
      <w:rFonts w:ascii="黑体" w:hAnsi="黑体" w:eastAsia="黑体" w:cs="黑体"/>
      <w:b/>
      <w:sz w:val="32"/>
      <w:szCs w:val="24"/>
      <w:lang w:val="en-US" w:eastAsia="zh-CN" w:bidi="ar-SA"/>
    </w:rPr>
  </w:style>
  <w:style w:type="paragraph" w:styleId="101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18" w:customStyle="1">
    <w:name w:val="Normal_17_0"/>
    <w:uiPriority w:val="0"/>
    <w:qFormat/>
    <w:rPr>
      <w:rFonts w:ascii="黑体" w:hAnsi="黑体" w:eastAsia="黑体" w:cs="黑体"/>
      <w:b/>
      <w:sz w:val="32"/>
      <w:szCs w:val="24"/>
      <w:lang w:val="en-US" w:eastAsia="zh-CN" w:bidi="ar-SA"/>
    </w:rPr>
  </w:style>
  <w:style w:type="paragraph" w:styleId="101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Normal_14_0_0"/>
    <w:uiPriority w:val="0"/>
    <w:qFormat/>
    <w:rPr>
      <w:rFonts w:ascii="黑体" w:hAnsi="黑体" w:eastAsia="黑体" w:cs="Times New Roman"/>
      <w:b/>
      <w:sz w:val="32"/>
      <w:szCs w:val="24"/>
      <w:lang w:val="en-US" w:eastAsia="zh-CN" w:bidi="ar-SA"/>
    </w:rPr>
  </w:style>
  <w:style w:type="paragraph" w:styleId="102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23" w:customStyle="1">
    <w:name w:val="Normal_18_0"/>
    <w:uiPriority w:val="0"/>
    <w:qFormat/>
    <w:rPr>
      <w:rFonts w:ascii="黑体" w:hAnsi="黑体" w:eastAsia="黑体" w:cs="黑体"/>
      <w:b/>
      <w:sz w:val="32"/>
      <w:szCs w:val="24"/>
      <w:lang w:val="en-US" w:eastAsia="zh-CN" w:bidi="ar-SA"/>
    </w:rPr>
  </w:style>
  <w:style w:type="paragraph" w:styleId="102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2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7" w:customStyle="1">
    <w:name w:val="正文文本1"/>
    <w:basedOn w:val="692"/>
    <w:next w:val="1026"/>
    <w:uiPriority w:val="0"/>
    <w:qFormat/>
    <w:pPr>
      <w:spacing w:before="120" w:line="22" w:lineRule="atLeast"/>
      <w:tabs>
        <w:tab w:val="left" w:pos="567" w:leader="none"/>
      </w:tabs>
    </w:pPr>
    <w:rPr>
      <w:rFonts w:ascii="宋体" w:hAnsi="宋体" w:eastAsia="宋体" w:cs="宋体"/>
    </w:rPr>
  </w:style>
  <w:style w:type="character" w:styleId="1028" w:customStyle="1">
    <w:name w:val="正文（标记） Char2"/>
    <w:link w:val="1029"/>
    <w:uiPriority w:val="0"/>
    <w:qFormat/>
    <w:rPr>
      <w:rFonts w:ascii="Times New Roman" w:hAnsi="Times New Roman" w:eastAsia="宋体" w:cs="Times New Roman"/>
      <w:sz w:val="24"/>
      <w:szCs w:val="24"/>
    </w:rPr>
  </w:style>
  <w:style w:type="paragraph" w:styleId="1029" w:customStyle="1">
    <w:name w:val="正文（标记）"/>
    <w:basedOn w:val="692"/>
    <w:link w:val="1028"/>
    <w:uiPriority w:val="0"/>
    <w:qFormat/>
    <w:pPr>
      <w:spacing w:before="50" w:after="50"/>
      <w:tabs>
        <w:tab w:val="left" w:pos="0" w:leader="none"/>
        <w:tab w:val="left" w:pos="840" w:leader="none"/>
      </w:tabs>
    </w:pPr>
    <w:rPr>
      <w:rFonts w:eastAsia="宋体"/>
    </w:rPr>
  </w:style>
  <w:style w:type="character" w:styleId="1030" w:customStyle="1">
    <w:name w:val="Char Char2"/>
    <w:uiPriority w:val="0"/>
    <w:qFormat/>
    <w:rPr>
      <w:rFonts w:ascii="Times New Roman" w:hAnsi="Times New Roman" w:eastAsia="宋体" w:cs="Times New Roman"/>
      <w:sz w:val="18"/>
      <w:szCs w:val="18"/>
    </w:rPr>
  </w:style>
  <w:style w:type="character" w:styleId="1031" w:customStyle="1">
    <w:name w:val="maywed421"/>
    <w:uiPriority w:val="0"/>
    <w:qFormat/>
    <w:rPr>
      <w:rFonts w:ascii="Times New Roman" w:hAnsi="Times New Roman" w:eastAsia="宋体" w:cs="Times New Roman"/>
      <w:color w:val="366fb6"/>
      <w:u w:val="none"/>
    </w:rPr>
  </w:style>
  <w:style w:type="paragraph" w:styleId="103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3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34" w:customStyle="1">
    <w:name w:val="Comment Text Char"/>
    <w:uiPriority w:val="0"/>
    <w:qFormat/>
    <w:rPr>
      <w:rFonts w:ascii="Times New Roman" w:hAnsi="Times New Roman" w:eastAsia="宋体" w:cs="Times New Roman"/>
      <w:sz w:val="21"/>
      <w:szCs w:val="21"/>
      <w:lang w:bidi="ar-SA"/>
    </w:rPr>
  </w:style>
  <w:style w:type="character" w:styleId="1035" w:customStyle="1">
    <w:name w:val="Footer Char"/>
    <w:uiPriority w:val="0"/>
    <w:qFormat/>
    <w:rPr>
      <w:rFonts w:ascii="Times New Roman" w:hAnsi="Times New Roman" w:eastAsia="宋体" w:cs="Times New Roman"/>
      <w:sz w:val="18"/>
      <w:lang w:val="en-US" w:eastAsia="zh-CN"/>
    </w:rPr>
  </w:style>
  <w:style w:type="character" w:styleId="1036" w:customStyle="1">
    <w:name w:val="ca-41"/>
    <w:uiPriority w:val="0"/>
    <w:qFormat/>
    <w:rPr>
      <w:rFonts w:ascii="宋体" w:hAnsi="Times New Roman" w:eastAsia="宋体" w:cs="Times New Roman"/>
      <w:b/>
      <w:bCs/>
      <w:color w:val="000000"/>
      <w:spacing w:val="-20"/>
      <w:sz w:val="21"/>
      <w:szCs w:val="21"/>
    </w:rPr>
  </w:style>
  <w:style w:type="character" w:styleId="1037" w:customStyle="1">
    <w:name w:val="ca-1"/>
    <w:basedOn w:val="908"/>
    <w:uiPriority w:val="0"/>
    <w:qFormat/>
    <w:rPr>
      <w:rFonts w:ascii="Times New Roman" w:hAnsi="Times New Roman" w:eastAsia="宋体" w:cs="Times New Roman"/>
    </w:rPr>
  </w:style>
  <w:style w:type="character" w:styleId="1038" w:customStyle="1">
    <w:name w:val="Plain Text Char"/>
    <w:uiPriority w:val="0"/>
    <w:qFormat/>
    <w:rPr>
      <w:rFonts w:ascii="宋体" w:hAnsi="Times New Roman" w:eastAsia="宋体" w:cs="Times New Roman"/>
      <w:sz w:val="21"/>
      <w:lang w:val="en-US" w:eastAsia="zh-CN"/>
    </w:rPr>
  </w:style>
  <w:style w:type="character" w:styleId="1039" w:customStyle="1">
    <w:name w:val="Header Char"/>
    <w:uiPriority w:val="0"/>
    <w:qFormat/>
    <w:rPr>
      <w:rFonts w:ascii="Times New Roman" w:hAnsi="Times New Roman" w:eastAsia="宋体" w:cs="Times New Roman"/>
      <w:sz w:val="18"/>
      <w:lang w:val="en-US" w:eastAsia="zh-CN"/>
    </w:rPr>
  </w:style>
  <w:style w:type="character" w:styleId="1040" w:customStyle="1">
    <w:name w:val="marklong"/>
    <w:basedOn w:val="908"/>
    <w:uiPriority w:val="0"/>
    <w:qFormat/>
    <w:rPr>
      <w:rFonts w:ascii="Times New Roman" w:hAnsi="Times New Roman" w:eastAsia="宋体" w:cs="Times New Roman"/>
    </w:rPr>
  </w:style>
  <w:style w:type="character" w:styleId="1041" w:customStyle="1">
    <w:name w:val="普通文字1 Char"/>
    <w:uiPriority w:val="0"/>
    <w:qFormat/>
    <w:rPr>
      <w:rFonts w:ascii="宋体" w:hAnsi="Times New Roman" w:eastAsia="宋体" w:cs="Courier New"/>
      <w:sz w:val="21"/>
      <w:szCs w:val="21"/>
      <w:lang w:val="en-US" w:eastAsia="zh-CN" w:bidi="ar-SA"/>
    </w:rPr>
  </w:style>
  <w:style w:type="character" w:styleId="1042" w:customStyle="1">
    <w:name w:val="ca-21"/>
    <w:uiPriority w:val="0"/>
    <w:qFormat/>
    <w:rPr>
      <w:rFonts w:ascii="宋体" w:hAnsi="Times New Roman" w:eastAsia="宋体" w:cs="Times New Roman"/>
      <w:sz w:val="21"/>
    </w:rPr>
  </w:style>
  <w:style w:type="paragraph" w:styleId="1043" w:customStyle="1">
    <w:name w:val="正文（缩进）"/>
    <w:basedOn w:val="692"/>
    <w:uiPriority w:val="0"/>
    <w:qFormat/>
    <w:pPr>
      <w:ind w:firstLine="200"/>
      <w:spacing w:before="50" w:after="50" w:line="360" w:lineRule="auto"/>
    </w:pPr>
    <w:rPr>
      <w:rFonts w:eastAsia="宋体"/>
    </w:rPr>
  </w:style>
  <w:style w:type="character" w:styleId="1044" w:customStyle="1">
    <w:name w:val="Heading 3 Char"/>
    <w:uiPriority w:val="0"/>
    <w:qFormat/>
    <w:rPr>
      <w:rFonts w:ascii="Times New Roman" w:hAnsi="Times New Roman" w:eastAsia="宋体" w:cs="Times New Roman"/>
      <w:b/>
      <w:bCs/>
      <w:sz w:val="32"/>
      <w:szCs w:val="32"/>
      <w:lang w:bidi="ar-SA"/>
    </w:rPr>
  </w:style>
  <w:style w:type="character" w:styleId="1045" w:customStyle="1">
    <w:name w:val="z12 style23"/>
    <w:basedOn w:val="908"/>
    <w:uiPriority w:val="0"/>
    <w:qFormat/>
    <w:rPr>
      <w:rFonts w:ascii="Times New Roman" w:hAnsi="Times New Roman" w:eastAsia="宋体" w:cs="Times New Roman"/>
    </w:rPr>
  </w:style>
  <w:style w:type="paragraph" w:styleId="1046" w:customStyle="1">
    <w:name w:val="Indent Normal"/>
    <w:basedOn w:val="692"/>
    <w:uiPriority w:val="0"/>
    <w:qFormat/>
    <w:pPr>
      <w:ind w:firstLine="150"/>
    </w:pPr>
    <w:rPr>
      <w:rFonts w:eastAsia="宋体"/>
      <w:szCs w:val="20"/>
    </w:rPr>
  </w:style>
  <w:style w:type="character" w:styleId="1047" w:customStyle="1">
    <w:name w:val="Char Char21"/>
    <w:uiPriority w:val="0"/>
    <w:qFormat/>
    <w:rPr>
      <w:rFonts w:ascii="Times New Roman" w:hAnsi="Times New Roman" w:eastAsia="宋体" w:cs="Times New Roman"/>
      <w:sz w:val="18"/>
      <w:szCs w:val="18"/>
    </w:rPr>
  </w:style>
  <w:style w:type="character" w:styleId="1048" w:customStyle="1">
    <w:name w:val="ca-31"/>
    <w:uiPriority w:val="0"/>
    <w:qFormat/>
    <w:rPr>
      <w:rFonts w:ascii="宋体" w:hAnsi="Times New Roman" w:eastAsia="宋体" w:cs="Times New Roman"/>
      <w:color w:val="000000"/>
      <w:sz w:val="21"/>
      <w:szCs w:val="21"/>
    </w:rPr>
  </w:style>
  <w:style w:type="character" w:styleId="1049" w:customStyle="1">
    <w:name w:val="apple-converted-space"/>
    <w:basedOn w:val="908"/>
    <w:uiPriority w:val="0"/>
    <w:qFormat/>
    <w:rPr>
      <w:rFonts w:ascii="Times New Roman" w:hAnsi="Times New Roman" w:eastAsia="宋体" w:cs="Times New Roman"/>
    </w:rPr>
  </w:style>
  <w:style w:type="character" w:styleId="1050" w:customStyle="1">
    <w:name w:val="Char Char1"/>
    <w:uiPriority w:val="0"/>
    <w:qFormat/>
    <w:rPr>
      <w:rFonts w:ascii="宋体" w:hAnsi="Times New Roman" w:eastAsia="宋体" w:cs="Times New Roman"/>
      <w:sz w:val="21"/>
      <w:lang w:val="en-US" w:eastAsia="zh-CN"/>
    </w:rPr>
  </w:style>
  <w:style w:type="character" w:styleId="1051" w:customStyle="1">
    <w:name w:val="font21"/>
    <w:uiPriority w:val="0"/>
    <w:qFormat/>
    <w:rPr>
      <w:rFonts w:ascii="Times New Roman" w:hAnsi="Times New Roman" w:eastAsia="宋体" w:cs="Times New Roman"/>
      <w:color w:val="000000"/>
      <w:sz w:val="20"/>
      <w:u w:val="none"/>
    </w:rPr>
  </w:style>
  <w:style w:type="character" w:styleId="1052" w:customStyle="1">
    <w:name w:val="ca-01"/>
    <w:uiPriority w:val="0"/>
    <w:qFormat/>
    <w:rPr>
      <w:rFonts w:ascii="宋体" w:hAnsi="Times New Roman" w:eastAsia="宋体" w:cs="Times New Roman"/>
      <w:b/>
      <w:bCs/>
      <w:spacing w:val="-20"/>
      <w:sz w:val="24"/>
      <w:szCs w:val="24"/>
    </w:rPr>
  </w:style>
  <w:style w:type="character" w:styleId="1053" w:customStyle="1">
    <w:name w:val="Char Char23"/>
    <w:uiPriority w:val="0"/>
    <w:qFormat/>
    <w:rPr>
      <w:rFonts w:ascii="Times New Roman" w:hAnsi="Times New Roman" w:eastAsia="宋体" w:cs="Times New Roman"/>
      <w:sz w:val="24"/>
      <w:szCs w:val="21"/>
      <w:lang w:bidi="ar-SA"/>
    </w:rPr>
  </w:style>
  <w:style w:type="character" w:styleId="1054" w:customStyle="1">
    <w:name w:val="Char Char"/>
    <w:uiPriority w:val="0"/>
    <w:qFormat/>
    <w:rPr>
      <w:rFonts w:ascii="Times New Roman" w:hAnsi="Times New Roman" w:eastAsia="宋体" w:cs="Times New Roman"/>
      <w:sz w:val="18"/>
      <w:lang w:val="en-US" w:eastAsia="zh-CN"/>
    </w:rPr>
  </w:style>
  <w:style w:type="character" w:styleId="1055" w:customStyle="1">
    <w:name w:val="Char Char3"/>
    <w:uiPriority w:val="0"/>
    <w:qFormat/>
    <w:rPr>
      <w:rFonts w:ascii="宋体" w:hAnsi="Times New Roman" w:eastAsia="宋体" w:cs="Times New Roman"/>
      <w:sz w:val="18"/>
      <w:szCs w:val="18"/>
      <w:lang w:val="en-US" w:eastAsia="zh-CN" w:bidi="ar-SA"/>
    </w:rPr>
  </w:style>
  <w:style w:type="paragraph" w:styleId="105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57" w:customStyle="1">
    <w:name w:val="Heading 4 Char"/>
    <w:uiPriority w:val="0"/>
    <w:qFormat/>
    <w:rPr>
      <w:rFonts w:ascii="Cambria" w:hAnsi="Cambria" w:eastAsia="宋体" w:cs="Cambria"/>
      <w:b/>
      <w:bCs/>
      <w:sz w:val="28"/>
      <w:szCs w:val="28"/>
      <w:lang w:bidi="ar-SA"/>
    </w:rPr>
  </w:style>
  <w:style w:type="character" w:styleId="1058" w:customStyle="1">
    <w:name w:val="Header Char1"/>
    <w:uiPriority w:val="0"/>
    <w:qFormat/>
    <w:rPr>
      <w:rFonts w:ascii="Times New Roman" w:hAnsi="Times New Roman" w:eastAsia="宋体" w:cs="Times New Roman"/>
      <w:sz w:val="18"/>
      <w:szCs w:val="18"/>
      <w:lang w:bidi="ar-SA"/>
    </w:rPr>
  </w:style>
  <w:style w:type="character" w:styleId="1059" w:customStyle="1">
    <w:name w:val="Footer Char1"/>
    <w:uiPriority w:val="0"/>
    <w:qFormat/>
    <w:rPr>
      <w:rFonts w:ascii="Times New Roman" w:hAnsi="Times New Roman" w:eastAsia="宋体" w:cs="Times New Roman"/>
      <w:sz w:val="18"/>
      <w:szCs w:val="18"/>
      <w:lang w:bidi="ar-SA"/>
    </w:rPr>
  </w:style>
  <w:style w:type="character" w:styleId="1060" w:customStyle="1">
    <w:name w:val="wj1"/>
    <w:uiPriority w:val="0"/>
    <w:qFormat/>
    <w:rPr>
      <w:rFonts w:ascii="Times New Roman" w:hAnsi="Times New Roman" w:eastAsia="宋体" w:cs="Times New Roman"/>
      <w:color w:val="000000"/>
      <w:sz w:val="18"/>
      <w:szCs w:val="18"/>
      <w:u w:val="none"/>
    </w:rPr>
  </w:style>
  <w:style w:type="character" w:styleId="1061" w:customStyle="1">
    <w:name w:val="ca-11"/>
    <w:uiPriority w:val="0"/>
    <w:qFormat/>
    <w:rPr>
      <w:rFonts w:ascii="宋体" w:hAnsi="Times New Roman" w:eastAsia="宋体" w:cs="Times New Roman"/>
      <w:b/>
      <w:bCs/>
      <w:color w:val="000000"/>
      <w:spacing w:val="-20"/>
      <w:sz w:val="28"/>
      <w:szCs w:val="28"/>
    </w:rPr>
  </w:style>
  <w:style w:type="paragraph" w:styleId="106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63" w:customStyle="1">
    <w:name w:val="Plain Text Char1"/>
    <w:uiPriority w:val="0"/>
    <w:qFormat/>
    <w:rPr>
      <w:rFonts w:ascii="宋体" w:hAnsi="Times New Roman" w:eastAsia="宋体" w:cs="Times New Roman"/>
      <w:sz w:val="21"/>
      <w:szCs w:val="21"/>
      <w:lang w:val="en-US" w:eastAsia="zh-CN" w:bidi="ar-SA"/>
    </w:rPr>
  </w:style>
  <w:style w:type="character" w:styleId="1064" w:customStyle="1">
    <w:name w:val="段落 Char"/>
    <w:uiPriority w:val="0"/>
    <w:qFormat/>
    <w:rPr>
      <w:rFonts w:ascii="仿宋_GB2312" w:hAnsi="Times New Roman" w:eastAsia="仿宋_GB2312" w:cs="Times New Roman"/>
      <w:sz w:val="24"/>
      <w:szCs w:val="24"/>
      <w:lang w:val="en-US" w:eastAsia="zh-CN" w:bidi="ar-SA"/>
    </w:rPr>
  </w:style>
  <w:style w:type="character" w:styleId="1065" w:customStyle="1">
    <w:name w:val="Heading 2 Char"/>
    <w:uiPriority w:val="0"/>
    <w:qFormat/>
    <w:rPr>
      <w:rFonts w:ascii="Arial" w:hAnsi="Arial" w:eastAsia="黑体" w:cs="Times New Roman"/>
      <w:b/>
      <w:bCs/>
      <w:sz w:val="32"/>
      <w:szCs w:val="32"/>
      <w:lang w:val="en-US" w:eastAsia="zh-CN" w:bidi="ar-SA"/>
    </w:rPr>
  </w:style>
  <w:style w:type="paragraph" w:styleId="106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67" w:customStyle="1">
    <w:name w:val="Char Char31"/>
    <w:uiPriority w:val="0"/>
    <w:qFormat/>
    <w:rPr>
      <w:rFonts w:ascii="Arial" w:hAnsi="Arial" w:eastAsia="黑体" w:cs="Times New Roman"/>
      <w:b/>
      <w:bCs/>
      <w:sz w:val="32"/>
      <w:szCs w:val="32"/>
      <w:lang w:val="en-US" w:eastAsia="zh-CN" w:bidi="ar-SA"/>
    </w:rPr>
  </w:style>
  <w:style w:type="paragraph" w:styleId="1068" w:customStyle="1">
    <w:name w:val="正文（黑体）"/>
    <w:basedOn w:val="692"/>
    <w:next w:val="692"/>
    <w:uiPriority w:val="0"/>
    <w:qFormat/>
    <w:pPr>
      <w:ind w:firstLine="200"/>
      <w:spacing w:before="50" w:after="50" w:line="360" w:lineRule="auto"/>
    </w:pPr>
    <w:rPr>
      <w:rFonts w:ascii="黑体" w:eastAsia="黑体"/>
      <w:color w:val="000080"/>
    </w:rPr>
  </w:style>
  <w:style w:type="character" w:styleId="1069" w:customStyle="1">
    <w:name w:val="ca-51"/>
    <w:uiPriority w:val="0"/>
    <w:qFormat/>
    <w:rPr>
      <w:rFonts w:ascii="楷体_GB2312" w:hAnsi="Times New Roman" w:eastAsia="楷体_GB2312" w:cs="Times New Roman"/>
      <w:b/>
      <w:bCs/>
      <w:spacing w:val="-20"/>
      <w:sz w:val="24"/>
      <w:szCs w:val="24"/>
    </w:rPr>
  </w:style>
  <w:style w:type="paragraph" w:styleId="1070" w:customStyle="1">
    <w:name w:val="加点正文缩进"/>
    <w:basedOn w:val="692"/>
    <w:uiPriority w:val="0"/>
    <w:qFormat/>
    <w:pPr>
      <w:ind w:left="962" w:hanging="480"/>
      <w:spacing w:line="300" w:lineRule="auto"/>
      <w:tabs>
        <w:tab w:val="left" w:pos="840" w:leader="none"/>
      </w:tabs>
    </w:pPr>
    <w:rPr>
      <w:rFonts w:eastAsia="宋体"/>
    </w:rPr>
  </w:style>
  <w:style w:type="paragraph" w:styleId="1071" w:customStyle="1">
    <w:name w:val="默认段落字体 Para Char Char Char Char Char Char Char Char Char Char Char Char Char Char"/>
    <w:basedOn w:val="922"/>
    <w:uiPriority w:val="0"/>
    <w:qFormat/>
    <w:rPr>
      <w:rFonts w:ascii="Tahoma" w:hAnsi="Tahoma"/>
    </w:rPr>
  </w:style>
  <w:style w:type="paragraph" w:styleId="1072">
    <w:name w:val="List Paragraph"/>
    <w:basedOn w:val="692"/>
    <w:uiPriority w:val="34"/>
    <w:qFormat/>
    <w:pPr>
      <w:ind w:firstLine="200"/>
    </w:pPr>
    <w:rPr>
      <w:rFonts w:ascii="Calibri" w:hAnsi="Calibri" w:eastAsia="宋体"/>
      <w:szCs w:val="22"/>
    </w:rPr>
  </w:style>
  <w:style w:type="paragraph" w:styleId="1073" w:customStyle="1">
    <w:name w:val="序号"/>
    <w:next w:val="692"/>
    <w:uiPriority w:val="0"/>
    <w:qFormat/>
    <w:pPr>
      <w:jc w:val="center"/>
    </w:pPr>
    <w:rPr>
      <w:rFonts w:ascii="Times New Roman" w:hAnsi="Times New Roman" w:eastAsia="仿宋_GB2312" w:cs="Times New Roman"/>
      <w:bCs/>
      <w:sz w:val="21"/>
      <w:szCs w:val="44"/>
      <w:lang w:val="en-US" w:eastAsia="zh-CN" w:bidi="ar-SA"/>
    </w:rPr>
  </w:style>
  <w:style w:type="paragraph" w:styleId="1074" w:customStyle="1">
    <w:name w:val="Char"/>
    <w:basedOn w:val="692"/>
    <w:uiPriority w:val="0"/>
    <w:qFormat/>
    <w:pPr>
      <w:tabs>
        <w:tab w:val="left" w:pos="360" w:leader="none"/>
      </w:tabs>
    </w:pPr>
    <w:rPr>
      <w:rFonts w:ascii="仿宋_GB2312" w:eastAsia="仿宋_GB2312"/>
      <w:b/>
    </w:rPr>
  </w:style>
  <w:style w:type="paragraph" w:styleId="1075" w:customStyle="1">
    <w:name w:val="xl35"/>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76" w:customStyle="1">
    <w:name w:val="xl36"/>
    <w:basedOn w:val="6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77" w:customStyle="1">
    <w:name w:val="Char Char Char"/>
    <w:basedOn w:val="692"/>
    <w:uiPriority w:val="0"/>
    <w:qFormat/>
    <w:rPr>
      <w:rFonts w:ascii="Tahoma" w:hAnsi="Tahoma" w:eastAsia="宋体"/>
      <w:szCs w:val="20"/>
    </w:rPr>
  </w:style>
  <w:style w:type="paragraph" w:styleId="1078" w:customStyle="1">
    <w:name w:val="Char12"/>
    <w:basedOn w:val="692"/>
    <w:uiPriority w:val="0"/>
    <w:qFormat/>
    <w:pPr>
      <w:ind w:left="360" w:right="202" w:firstLine="360"/>
      <w:spacing w:line="480" w:lineRule="auto"/>
      <w:tabs>
        <w:tab w:val="left" w:pos="360" w:leader="none"/>
      </w:tabs>
    </w:pPr>
    <w:rPr>
      <w:rFonts w:eastAsia="宋体"/>
    </w:rPr>
  </w:style>
  <w:style w:type="paragraph" w:styleId="1079" w:customStyle="1">
    <w:name w:val="Char Char Char Char Char Char Char Char Char Char"/>
    <w:basedOn w:val="692"/>
    <w:uiPriority w:val="0"/>
    <w:qFormat/>
    <w:rPr>
      <w:rFonts w:ascii="Tahoma" w:hAnsi="Tahoma" w:eastAsia="宋体"/>
      <w:szCs w:val="20"/>
    </w:rPr>
  </w:style>
  <w:style w:type="paragraph" w:styleId="1080" w:customStyle="1">
    <w:name w:val="正文段"/>
    <w:basedOn w:val="692"/>
    <w:uiPriority w:val="0"/>
    <w:qFormat/>
    <w:pPr>
      <w:ind w:firstLine="425"/>
      <w:spacing w:after="240" w:line="240" w:lineRule="atLeast"/>
      <w:widowControl/>
    </w:pPr>
    <w:rPr>
      <w:rFonts w:eastAsia="宋体"/>
      <w:szCs w:val="20"/>
    </w:rPr>
  </w:style>
  <w:style w:type="paragraph" w:styleId="1081" w:customStyle="1">
    <w:name w:val="段"/>
    <w:uiPriority w:val="0"/>
    <w:qFormat/>
    <w:pPr>
      <w:ind w:firstLine="200"/>
      <w:jc w:val="both"/>
    </w:pPr>
    <w:rPr>
      <w:rFonts w:ascii="宋体" w:hAnsi="Times New Roman" w:eastAsia="宋体" w:cs="Times New Roman"/>
      <w:sz w:val="21"/>
      <w:lang w:val="en-US" w:eastAsia="zh-CN" w:bidi="ar-SA"/>
    </w:rPr>
  </w:style>
  <w:style w:type="paragraph" w:styleId="1082" w:customStyle="1">
    <w:name w:val="Char Char Char Char Char Char Char Char Char Char1"/>
    <w:basedOn w:val="692"/>
    <w:uiPriority w:val="0"/>
    <w:qFormat/>
    <w:rPr>
      <w:rFonts w:ascii="Tahoma" w:hAnsi="Tahoma" w:eastAsia="宋体" w:cs="Tahoma"/>
    </w:rPr>
  </w:style>
  <w:style w:type="paragraph" w:styleId="1083" w:customStyle="1">
    <w:name w:val="xl34"/>
    <w:basedOn w:val="692"/>
    <w:uiPriority w:val="0"/>
    <w:qFormat/>
    <w:pPr>
      <w:jc w:val="center"/>
      <w:spacing w:before="100" w:beforeAutospacing="1" w:after="100" w:afterAutospacing="1"/>
      <w:widowControl/>
    </w:pPr>
    <w:rPr>
      <w:rFonts w:ascii="Arial Unicode MS" w:hAnsi="Arial Unicode MS" w:eastAsia="Arial Unicode MS"/>
    </w:rPr>
  </w:style>
  <w:style w:type="paragraph" w:styleId="1084" w:customStyle="1">
    <w:name w:val="前言、引言标题"/>
    <w:next w:val="69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85" w:customStyle="1">
    <w:name w:val="Char Char Char Char Char Char Char Char Char Char Char Char Char"/>
    <w:basedOn w:val="692"/>
    <w:uiPriority w:val="0"/>
    <w:qFormat/>
    <w:pPr>
      <w:jc w:val="left"/>
      <w:spacing w:after="160" w:line="240" w:lineRule="exact"/>
      <w:widowControl/>
    </w:pPr>
    <w:rPr>
      <w:rFonts w:ascii="Verdana" w:hAnsi="Verdana" w:eastAsia="宋体"/>
      <w:sz w:val="20"/>
      <w:szCs w:val="20"/>
      <w:lang w:eastAsia="en-US"/>
    </w:rPr>
  </w:style>
  <w:style w:type="paragraph" w:styleId="1086" w:customStyle="1">
    <w:name w:val="pa-0"/>
    <w:basedOn w:val="692"/>
    <w:uiPriority w:val="0"/>
    <w:qFormat/>
    <w:pPr>
      <w:ind w:firstLine="480"/>
      <w:spacing w:line="360" w:lineRule="atLeast"/>
      <w:widowControl/>
    </w:pPr>
    <w:rPr>
      <w:rFonts w:ascii="宋体" w:eastAsia="宋体" w:cs="宋体"/>
    </w:rPr>
  </w:style>
  <w:style w:type="paragraph" w:styleId="1087" w:customStyle="1">
    <w:name w:val="Char111"/>
    <w:basedOn w:val="692"/>
    <w:uiPriority w:val="0"/>
    <w:qFormat/>
    <w:pPr>
      <w:jc w:val="left"/>
      <w:spacing w:after="160" w:line="240" w:lineRule="exact"/>
      <w:widowControl/>
    </w:pPr>
    <w:rPr>
      <w:rFonts w:ascii="Verdana" w:hAnsi="Verdana" w:eastAsia="宋体"/>
      <w:sz w:val="20"/>
      <w:szCs w:val="20"/>
      <w:lang w:eastAsia="en-US"/>
    </w:rPr>
  </w:style>
  <w:style w:type="paragraph" w:styleId="1088" w:customStyle="1">
    <w:name w:val="一级条标题"/>
    <w:next w:val="1081"/>
    <w:uiPriority w:val="0"/>
    <w:qFormat/>
    <w:pPr>
      <w:outlineLvl w:val="2"/>
    </w:pPr>
    <w:rPr>
      <w:rFonts w:ascii="Times New Roman" w:hAnsi="Times New Roman" w:eastAsia="黑体" w:cs="Times New Roman"/>
      <w:sz w:val="21"/>
      <w:lang w:val="en-US" w:eastAsia="zh-CN" w:bidi="ar-SA"/>
    </w:rPr>
  </w:style>
  <w:style w:type="paragraph" w:styleId="1089" w:customStyle="1">
    <w:name w:val="二级条标题"/>
    <w:basedOn w:val="1088"/>
    <w:next w:val="1081"/>
    <w:uiPriority w:val="0"/>
    <w:qFormat/>
    <w:pPr>
      <w:ind w:left="360"/>
      <w:outlineLvl w:val="3"/>
    </w:pPr>
    <w:rPr>
      <w:rFonts w:eastAsia="宋体"/>
    </w:rPr>
  </w:style>
  <w:style w:type="paragraph" w:styleId="1090" w:customStyle="1">
    <w:name w:val="三级条标题"/>
    <w:basedOn w:val="1089"/>
    <w:next w:val="1081"/>
    <w:uiPriority w:val="0"/>
    <w:qFormat/>
    <w:pPr>
      <w:ind w:left="1050"/>
      <w:outlineLvl w:val="4"/>
    </w:pPr>
  </w:style>
  <w:style w:type="paragraph" w:styleId="1091" w:customStyle="1">
    <w:name w:val="FA正文+标号"/>
    <w:basedOn w:val="69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092" w:customStyle="1">
    <w:name w:val="表文1"/>
    <w:basedOn w:val="692"/>
    <w:uiPriority w:val="0"/>
    <w:qFormat/>
    <w:pPr>
      <w:ind w:firstLine="196"/>
      <w:spacing w:line="360" w:lineRule="auto"/>
      <w:widowControl/>
    </w:pPr>
    <w:rPr>
      <w:rFonts w:ascii="宋体" w:eastAsia="宋体"/>
    </w:rPr>
  </w:style>
  <w:style w:type="paragraph" w:styleId="1093" w:customStyle="1">
    <w:name w:val="正文1"/>
    <w:basedOn w:val="692"/>
    <w:uiPriority w:val="0"/>
    <w:qFormat/>
    <w:pPr>
      <w:ind w:left="357" w:firstLine="420"/>
      <w:jc w:val="left"/>
      <w:spacing w:line="360" w:lineRule="auto"/>
      <w:widowControl/>
    </w:pPr>
    <w:rPr>
      <w:rFonts w:eastAsia="宋体" w:cs="Arial"/>
      <w:szCs w:val="20"/>
    </w:rPr>
  </w:style>
  <w:style w:type="paragraph" w:styleId="1094" w:customStyle="1">
    <w:name w:val="表内容"/>
    <w:basedOn w:val="1093"/>
    <w:uiPriority w:val="0"/>
    <w:qFormat/>
    <w:pPr>
      <w:ind w:left="0" w:firstLine="0"/>
      <w:spacing w:line="320" w:lineRule="exact"/>
    </w:pPr>
    <w:rPr>
      <w:rFonts w:cs="Times New Roman"/>
      <w:sz w:val="20"/>
    </w:rPr>
  </w:style>
  <w:style w:type="paragraph" w:styleId="1095" w:customStyle="1">
    <w:name w:val="Char Char1 Char Char Char Char Char Char"/>
    <w:basedOn w:val="692"/>
    <w:uiPriority w:val="0"/>
    <w:qFormat/>
    <w:pPr>
      <w:jc w:val="center"/>
      <w:widowControl/>
    </w:pPr>
    <w:rPr>
      <w:rFonts w:eastAsia="宋体"/>
      <w:szCs w:val="20"/>
    </w:rPr>
  </w:style>
  <w:style w:type="paragraph" w:styleId="1096" w:customStyle="1">
    <w:name w:val="xl27"/>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097" w:customStyle="1">
    <w:name w:val="普通正文"/>
    <w:basedOn w:val="692"/>
    <w:uiPriority w:val="0"/>
    <w:qFormat/>
    <w:pPr>
      <w:ind w:firstLine="425"/>
      <w:jc w:val="left"/>
    </w:pPr>
    <w:rPr>
      <w:rFonts w:ascii="宋体" w:eastAsia="宋体"/>
      <w:sz w:val="20"/>
      <w:szCs w:val="20"/>
    </w:rPr>
  </w:style>
  <w:style w:type="paragraph" w:styleId="109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99" w:customStyle="1">
    <w:name w:val="附图标题"/>
    <w:basedOn w:val="918"/>
    <w:next w:val="917"/>
    <w:uiPriority w:val="0"/>
    <w:qFormat/>
    <w:pPr>
      <w:ind w:left="780" w:hanging="480"/>
      <w:jc w:val="center"/>
      <w:spacing w:after="100"/>
      <w:tabs>
        <w:tab w:val="left" w:pos="780" w:leader="none"/>
      </w:tabs>
    </w:pPr>
    <w:rPr>
      <w:rFonts w:ascii="Times New Roman" w:hAnsi="Times New Roman" w:eastAsia="宋体"/>
      <w:b/>
      <w:sz w:val="21"/>
    </w:rPr>
  </w:style>
  <w:style w:type="paragraph" w:styleId="1100" w:customStyle="1">
    <w:name w:val="图号"/>
    <w:basedOn w:val="69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01" w:customStyle="1">
    <w:name w:val="xl40"/>
    <w:basedOn w:val="69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02" w:customStyle="1">
    <w:name w:val="缩进正文"/>
    <w:basedOn w:val="692"/>
    <w:uiPriority w:val="0"/>
    <w:qFormat/>
    <w:pPr>
      <w:ind w:left="1418" w:firstLine="425"/>
      <w:jc w:val="left"/>
      <w:spacing w:after="200" w:line="400" w:lineRule="exact"/>
      <w:widowControl/>
    </w:pPr>
    <w:rPr>
      <w:rFonts w:ascii="宋体" w:eastAsia="宋体"/>
      <w:szCs w:val="20"/>
    </w:rPr>
  </w:style>
  <w:style w:type="paragraph" w:styleId="1103"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04" w:customStyle="1">
    <w:name w:val="xl29"/>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05" w:customStyle="1">
    <w:name w:val="Char1"/>
    <w:basedOn w:val="692"/>
    <w:uiPriority w:val="0"/>
    <w:qFormat/>
    <w:pPr>
      <w:ind w:left="360" w:right="202" w:firstLine="360"/>
      <w:spacing w:line="480" w:lineRule="auto"/>
      <w:tabs>
        <w:tab w:val="left" w:pos="360" w:leader="none"/>
      </w:tabs>
    </w:pPr>
    <w:rPr>
      <w:rFonts w:eastAsia="宋体"/>
    </w:rPr>
  </w:style>
  <w:style w:type="paragraph" w:styleId="1106" w:customStyle="1">
    <w:name w:val="首页标题"/>
    <w:uiPriority w:val="0"/>
    <w:qFormat/>
    <w:pPr>
      <w:jc w:val="center"/>
    </w:pPr>
    <w:rPr>
      <w:rFonts w:ascii="宋体" w:hAnsi="Times New Roman" w:eastAsia="宋体" w:cs="宋体"/>
      <w:sz w:val="72"/>
      <w:szCs w:val="72"/>
      <w:lang w:val="en-US" w:eastAsia="zh-CN" w:bidi="ar-SA"/>
    </w:rPr>
  </w:style>
  <w:style w:type="paragraph" w:styleId="1107" w:customStyle="1">
    <w:name w:val="pa-10"/>
    <w:basedOn w:val="692"/>
    <w:uiPriority w:val="0"/>
    <w:qFormat/>
    <w:pPr>
      <w:spacing w:line="240" w:lineRule="atLeast"/>
      <w:widowControl/>
    </w:pPr>
    <w:rPr>
      <w:rFonts w:ascii="宋体" w:eastAsia="宋体" w:cs="宋体"/>
    </w:rPr>
  </w:style>
  <w:style w:type="paragraph" w:styleId="1108" w:customStyle="1">
    <w:name w:val="特点"/>
    <w:basedOn w:val="692"/>
    <w:next w:val="692"/>
    <w:uiPriority w:val="0"/>
    <w:qFormat/>
    <w:pPr>
      <w:jc w:val="center"/>
      <w:spacing w:line="360" w:lineRule="auto"/>
    </w:pPr>
    <w:rPr>
      <w:rFonts w:ascii="Arial" w:hAnsi="Arial" w:eastAsia="宋体"/>
      <w:szCs w:val="20"/>
    </w:rPr>
  </w:style>
  <w:style w:type="paragraph" w:styleId="1109" w:customStyle="1">
    <w:name w:val="pa-4"/>
    <w:basedOn w:val="692"/>
    <w:uiPriority w:val="0"/>
    <w:qFormat/>
    <w:pPr>
      <w:jc w:val="center"/>
      <w:spacing w:line="280" w:lineRule="atLeast"/>
      <w:widowControl/>
    </w:pPr>
    <w:rPr>
      <w:rFonts w:ascii="宋体" w:eastAsia="宋体" w:cs="宋体"/>
    </w:rPr>
  </w:style>
  <w:style w:type="paragraph" w:styleId="1110" w:customStyle="1">
    <w:name w:val="编号"/>
    <w:basedOn w:val="692"/>
    <w:next w:val="1056"/>
    <w:uiPriority w:val="0"/>
    <w:qFormat/>
    <w:pPr>
      <w:ind w:left="420" w:right="-136" w:hanging="420"/>
      <w:widowControl/>
      <w:tabs>
        <w:tab w:val="left" w:pos="420" w:leader="none"/>
      </w:tabs>
    </w:pPr>
    <w:rPr>
      <w:rFonts w:ascii="仿宋_GB2312" w:eastAsia="仿宋_GB2312"/>
      <w:b/>
      <w:bCs/>
      <w:szCs w:val="21"/>
    </w:rPr>
  </w:style>
  <w:style w:type="paragraph" w:styleId="111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12" w:customStyle="1">
    <w:name w:val="xl33"/>
    <w:basedOn w:val="6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3" w:customStyle="1">
    <w:name w:val="编号1"/>
    <w:next w:val="105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14" w:customStyle="1">
    <w:name w:val="xl32"/>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CM17"/>
    <w:basedOn w:val="692"/>
    <w:next w:val="692"/>
    <w:uiPriority w:val="0"/>
    <w:qFormat/>
    <w:pPr>
      <w:jc w:val="left"/>
      <w:spacing w:after="273" w:line="360" w:lineRule="auto"/>
    </w:pPr>
    <w:rPr>
      <w:rFonts w:ascii="宋体" w:eastAsia="宋体"/>
    </w:rPr>
  </w:style>
  <w:style w:type="paragraph" w:styleId="1116" w:customStyle="1">
    <w:name w:val="xl38"/>
    <w:basedOn w:val="6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参考资料清单+倾斜+蓝色"/>
    <w:basedOn w:val="692"/>
    <w:uiPriority w:val="0"/>
    <w:qFormat/>
    <w:pPr>
      <w:spacing w:line="360" w:lineRule="auto"/>
    </w:pPr>
    <w:rPr>
      <w:rFonts w:ascii="Arial" w:hAnsi="Arial" w:eastAsia="宋体"/>
      <w:i/>
      <w:iCs/>
      <w:color w:val="0000ff"/>
      <w:szCs w:val="21"/>
    </w:rPr>
  </w:style>
  <w:style w:type="paragraph" w:styleId="111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19" w:customStyle="1">
    <w:name w:val="pa-8"/>
    <w:basedOn w:val="692"/>
    <w:uiPriority w:val="0"/>
    <w:qFormat/>
    <w:pPr>
      <w:ind w:firstLine="480"/>
      <w:spacing w:line="280" w:lineRule="atLeast"/>
      <w:widowControl/>
    </w:pPr>
    <w:rPr>
      <w:rFonts w:ascii="宋体" w:eastAsia="宋体" w:cs="宋体"/>
    </w:rPr>
  </w:style>
  <w:style w:type="paragraph" w:styleId="1120" w:customStyle="1">
    <w:name w:val="标书2"/>
    <w:next w:val="1056"/>
    <w:uiPriority w:val="0"/>
    <w:qFormat/>
    <w:rPr>
      <w:rFonts w:ascii="Times New Roman" w:hAnsi="Times New Roman" w:eastAsia="黑体" w:cs="宋体"/>
      <w:b/>
      <w:sz w:val="44"/>
      <w:lang w:val="en-US" w:eastAsia="zh-CN" w:bidi="ar-SA"/>
    </w:rPr>
  </w:style>
  <w:style w:type="paragraph" w:styleId="1121" w:customStyle="1">
    <w:name w:val="表格文字"/>
    <w:basedOn w:val="692"/>
    <w:uiPriority w:val="0"/>
    <w:qFormat/>
    <w:pPr>
      <w:jc w:val="left"/>
    </w:pPr>
    <w:rPr>
      <w:rFonts w:eastAsia="宋体"/>
      <w:sz w:val="18"/>
    </w:rPr>
  </w:style>
  <w:style w:type="paragraph" w:styleId="1122" w:customStyle="1">
    <w:name w:val="首页空格"/>
    <w:uiPriority w:val="0"/>
    <w:qFormat/>
    <w:pPr>
      <w:jc w:val="center"/>
    </w:pPr>
    <w:rPr>
      <w:rFonts w:ascii="Times New Roman" w:hAnsi="Times New Roman" w:eastAsia="宋体" w:cs="宋体"/>
      <w:sz w:val="72"/>
      <w:lang w:val="en-US" w:eastAsia="zh-CN" w:bidi="ar-SA"/>
    </w:rPr>
  </w:style>
  <w:style w:type="paragraph" w:styleId="1123" w:customStyle="1">
    <w:name w:val="保密事宜格式"/>
    <w:basedOn w:val="91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2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25" w:customStyle="1">
    <w:name w:val="È±Ê¡ÎÄ±¾"/>
    <w:basedOn w:val="692"/>
    <w:uiPriority w:val="0"/>
    <w:qFormat/>
    <w:pPr>
      <w:jc w:val="left"/>
      <w:spacing w:line="360" w:lineRule="auto"/>
      <w:widowControl/>
    </w:pPr>
    <w:rPr>
      <w:rFonts w:eastAsia="宋体"/>
      <w:szCs w:val="20"/>
    </w:rPr>
  </w:style>
  <w:style w:type="paragraph" w:styleId="1126" w:customStyle="1">
    <w:name w:val="Char Char Char Char Char Char Char"/>
    <w:basedOn w:val="692"/>
    <w:uiPriority w:val="0"/>
    <w:qFormat/>
    <w:pPr>
      <w:jc w:val="left"/>
      <w:spacing w:after="160" w:line="240" w:lineRule="exact"/>
      <w:widowControl/>
    </w:pPr>
    <w:rPr>
      <w:rFonts w:ascii="Verdana" w:hAnsi="Verdana" w:eastAsia="宋体"/>
      <w:sz w:val="20"/>
      <w:szCs w:val="20"/>
      <w:lang w:eastAsia="en-US"/>
    </w:rPr>
  </w:style>
  <w:style w:type="paragraph" w:styleId="1127" w:customStyle="1">
    <w:name w:val="xl26"/>
    <w:basedOn w:val="6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28" w:customStyle="1">
    <w:name w:val="附图居中"/>
    <w:basedOn w:val="692"/>
    <w:next w:val="1099"/>
    <w:uiPriority w:val="0"/>
    <w:qFormat/>
    <w:pPr>
      <w:ind w:left="1271" w:hanging="420"/>
      <w:jc w:val="center"/>
      <w:keepNext/>
      <w:spacing w:line="360" w:lineRule="auto"/>
      <w:tabs>
        <w:tab w:val="left" w:pos="0" w:leader="none"/>
      </w:tabs>
    </w:pPr>
    <w:rPr>
      <w:rFonts w:eastAsia="宋体"/>
      <w:caps/>
    </w:rPr>
  </w:style>
  <w:style w:type="paragraph" w:styleId="1129" w:customStyle="1">
    <w:name w:val="pa-6"/>
    <w:basedOn w:val="692"/>
    <w:uiPriority w:val="0"/>
    <w:qFormat/>
    <w:pPr>
      <w:spacing w:line="360" w:lineRule="atLeast"/>
      <w:widowControl/>
    </w:pPr>
    <w:rPr>
      <w:rFonts w:ascii="宋体" w:eastAsia="宋体"/>
      <w:szCs w:val="20"/>
    </w:rPr>
  </w:style>
  <w:style w:type="paragraph" w:styleId="1130" w:customStyle="1">
    <w:name w:val="规范正文"/>
    <w:basedOn w:val="692"/>
    <w:uiPriority w:val="0"/>
    <w:qFormat/>
    <w:pPr>
      <w:ind w:left="480"/>
      <w:spacing w:line="360" w:lineRule="auto"/>
    </w:pPr>
    <w:rPr>
      <w:rFonts w:eastAsia="宋体"/>
      <w:szCs w:val="20"/>
    </w:rPr>
  </w:style>
  <w:style w:type="paragraph" w:styleId="1131" w:customStyle="1">
    <w:name w:val="font7"/>
    <w:basedOn w:val="692"/>
    <w:uiPriority w:val="0"/>
    <w:qFormat/>
    <w:pPr>
      <w:jc w:val="left"/>
      <w:spacing w:before="100" w:beforeAutospacing="1" w:after="100" w:afterAutospacing="1"/>
      <w:widowControl/>
    </w:pPr>
    <w:rPr>
      <w:rFonts w:ascii="宋体" w:eastAsia="宋体"/>
      <w:sz w:val="20"/>
      <w:szCs w:val="20"/>
    </w:rPr>
  </w:style>
  <w:style w:type="paragraph" w:styleId="1132" w:customStyle="1">
    <w:name w:val="缺省文本"/>
    <w:basedOn w:val="692"/>
    <w:uiPriority w:val="0"/>
    <w:qFormat/>
    <w:pPr>
      <w:jc w:val="left"/>
    </w:pPr>
    <w:rPr>
      <w:rFonts w:eastAsia="宋体"/>
      <w:szCs w:val="20"/>
    </w:rPr>
  </w:style>
  <w:style w:type="paragraph" w:styleId="1133" w:customStyle="1">
    <w:name w:val="序号-----------"/>
    <w:basedOn w:val="692"/>
    <w:uiPriority w:val="0"/>
    <w:qFormat/>
    <w:pPr>
      <w:jc w:val="left"/>
      <w:widowControl/>
    </w:pPr>
    <w:rPr>
      <w:rFonts w:ascii="宋体" w:eastAsia="宋体"/>
      <w:bCs/>
      <w:szCs w:val="21"/>
    </w:rPr>
  </w:style>
  <w:style w:type="paragraph" w:styleId="1134" w:customStyle="1">
    <w:name w:val="font8"/>
    <w:basedOn w:val="69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35" w:customStyle="1">
    <w:name w:val="表格标题"/>
    <w:basedOn w:val="692"/>
    <w:uiPriority w:val="0"/>
    <w:qFormat/>
    <w:pPr>
      <w:jc w:val="center"/>
    </w:pPr>
    <w:rPr>
      <w:rFonts w:eastAsia="宋体"/>
      <w:b/>
    </w:rPr>
  </w:style>
  <w:style w:type="paragraph" w:styleId="1136" w:customStyle="1">
    <w:name w:val="章标题"/>
    <w:next w:val="108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37" w:customStyle="1">
    <w:name w:val="首页单位日期"/>
    <w:basedOn w:val="692"/>
    <w:uiPriority w:val="0"/>
    <w:qFormat/>
    <w:pPr>
      <w:jc w:val="center"/>
      <w:widowControl/>
    </w:pPr>
    <w:rPr>
      <w:rFonts w:ascii="宋体" w:eastAsia="宋体" w:cs="宋体"/>
      <w:bCs/>
      <w:sz w:val="28"/>
      <w:szCs w:val="20"/>
    </w:rPr>
  </w:style>
  <w:style w:type="paragraph" w:styleId="1138" w:customStyle="1">
    <w:name w:val="样式 正文缩进 + (中文) 仿宋_GB2312 小四 Char"/>
    <w:basedOn w:val="917"/>
    <w:uiPriority w:val="0"/>
    <w:qFormat/>
    <w:pPr>
      <w:ind w:firstLine="200"/>
      <w:spacing w:line="360" w:lineRule="auto"/>
    </w:pPr>
    <w:rPr>
      <w:szCs w:val="24"/>
    </w:rPr>
  </w:style>
  <w:style w:type="paragraph" w:styleId="1139" w:customStyle="1">
    <w:name w:val="项目"/>
    <w:basedOn w:val="692"/>
    <w:uiPriority w:val="0"/>
    <w:qFormat/>
    <w:pPr>
      <w:ind w:left="840" w:hanging="420"/>
      <w:spacing w:before="60" w:after="60" w:line="360" w:lineRule="auto"/>
      <w:tabs>
        <w:tab w:val="left" w:pos="840" w:leader="none"/>
      </w:tabs>
    </w:pPr>
    <w:rPr>
      <w:rFonts w:ascii="宋体" w:eastAsia="宋体"/>
      <w:szCs w:val="20"/>
    </w:rPr>
  </w:style>
  <w:style w:type="paragraph" w:styleId="1140" w:customStyle="1">
    <w:name w:val="默认段落字体 Para Char"/>
    <w:basedOn w:val="692"/>
    <w:uiPriority w:val="0"/>
    <w:qFormat/>
    <w:rPr>
      <w:rFonts w:ascii="宋体" w:eastAsia="宋体"/>
      <w:b/>
      <w:sz w:val="28"/>
      <w:szCs w:val="28"/>
    </w:rPr>
  </w:style>
  <w:style w:type="paragraph" w:styleId="1141" w:customStyle="1">
    <w:name w:val="篇名"/>
    <w:next w:val="90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42" w:customStyle="1">
    <w:name w:val="Char13"/>
    <w:basedOn w:val="692"/>
    <w:uiPriority w:val="0"/>
    <w:qFormat/>
    <w:rPr>
      <w:rFonts w:eastAsia="宋体"/>
    </w:rPr>
  </w:style>
  <w:style w:type="paragraph" w:styleId="1143" w:customStyle="1">
    <w:name w:val="表头"/>
    <w:basedOn w:val="1093"/>
    <w:uiPriority w:val="0"/>
    <w:qFormat/>
    <w:pPr>
      <w:ind w:left="0" w:firstLine="0"/>
      <w:spacing w:line="240" w:lineRule="auto"/>
    </w:pPr>
    <w:rPr>
      <w:rFonts w:cs="Times New Roman"/>
      <w:sz w:val="20"/>
    </w:rPr>
  </w:style>
  <w:style w:type="paragraph" w:styleId="1144" w:customStyle="1">
    <w:name w:val="表格序号"/>
    <w:uiPriority w:val="0"/>
    <w:qFormat/>
    <w:rPr>
      <w:rFonts w:ascii="Times New Roman" w:hAnsi="Times New Roman" w:eastAsia="仿宋_GB2312" w:cs="宋体"/>
      <w:sz w:val="21"/>
      <w:lang w:val="en-US" w:eastAsia="zh-CN" w:bidi="ar-SA"/>
    </w:rPr>
  </w:style>
  <w:style w:type="paragraph" w:styleId="1145" w:customStyle="1">
    <w:name w:val="Char Char Char Char1"/>
    <w:basedOn w:val="692"/>
    <w:uiPriority w:val="0"/>
    <w:qFormat/>
    <w:pPr>
      <w:ind w:firstLine="200"/>
      <w:spacing w:line="360" w:lineRule="auto"/>
    </w:pPr>
    <w:rPr>
      <w:rFonts w:eastAsia="宋体"/>
      <w:szCs w:val="20"/>
    </w:rPr>
  </w:style>
  <w:style w:type="paragraph" w:styleId="1146" w:customStyle="1">
    <w:name w:val="标书3"/>
    <w:next w:val="1056"/>
    <w:uiPriority w:val="0"/>
    <w:qFormat/>
    <w:pPr>
      <w:jc w:val="center"/>
      <w:widowControl w:val="off"/>
    </w:pPr>
    <w:rPr>
      <w:rFonts w:ascii="Times New Roman" w:hAnsi="Times New Roman" w:eastAsia="黑体" w:cs="Times New Roman"/>
      <w:b/>
      <w:sz w:val="44"/>
      <w:szCs w:val="24"/>
      <w:lang w:val="en-US" w:eastAsia="zh-CN" w:bidi="ar-SA"/>
    </w:rPr>
  </w:style>
  <w:style w:type="paragraph" w:styleId="1147" w:customStyle="1">
    <w:name w:val="首页小标题"/>
    <w:next w:val="1122"/>
    <w:uiPriority w:val="0"/>
    <w:qFormat/>
    <w:pPr>
      <w:jc w:val="center"/>
    </w:pPr>
    <w:rPr>
      <w:rFonts w:ascii="Times New Roman" w:hAnsi="Times New Roman" w:eastAsia="宋体" w:cs="宋体"/>
      <w:sz w:val="44"/>
      <w:lang w:val="en-US" w:eastAsia="zh-CN" w:bidi="ar-SA"/>
    </w:rPr>
  </w:style>
  <w:style w:type="paragraph" w:styleId="1148" w:customStyle="1">
    <w:name w:val="新段落缩进"/>
    <w:basedOn w:val="692"/>
    <w:uiPriority w:val="0"/>
    <w:qFormat/>
    <w:pPr>
      <w:ind w:firstLine="200"/>
      <w:spacing w:line="400" w:lineRule="exact"/>
    </w:pPr>
    <w:rPr>
      <w:rFonts w:ascii="仿宋_GB2312" w:eastAsia="仿宋_GB2312"/>
    </w:rPr>
  </w:style>
  <w:style w:type="paragraph" w:styleId="1149" w:customStyle="1">
    <w:name w:val="pa-2"/>
    <w:basedOn w:val="692"/>
    <w:uiPriority w:val="0"/>
    <w:qFormat/>
    <w:pPr>
      <w:spacing w:line="360" w:lineRule="atLeast"/>
      <w:widowControl/>
    </w:pPr>
    <w:rPr>
      <w:rFonts w:ascii="宋体" w:eastAsia="宋体" w:cs="宋体"/>
    </w:rPr>
  </w:style>
  <w:style w:type="paragraph" w:styleId="1150" w:customStyle="1">
    <w:name w:val="四级条标题"/>
    <w:basedOn w:val="1090"/>
    <w:next w:val="1081"/>
    <w:uiPriority w:val="0"/>
    <w:qFormat/>
    <w:pPr>
      <w:ind w:left="0"/>
      <w:outlineLvl w:val="5"/>
    </w:pPr>
  </w:style>
  <w:style w:type="paragraph" w:styleId="1151" w:customStyle="1">
    <w:name w:val="保密事宜内容"/>
    <w:basedOn w:val="69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52" w:customStyle="1">
    <w:name w:val="xl30"/>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har1 Char Char Char"/>
    <w:basedOn w:val="692"/>
    <w:uiPriority w:val="0"/>
    <w:qFormat/>
    <w:rPr>
      <w:rFonts w:eastAsia="宋体"/>
      <w:szCs w:val="20"/>
    </w:rPr>
  </w:style>
  <w:style w:type="paragraph" w:styleId="1154" w:customStyle="1">
    <w:name w:val="正文 + 宋体"/>
    <w:basedOn w:val="692"/>
    <w:uiPriority w:val="0"/>
    <w:qFormat/>
    <w:pPr>
      <w:ind w:firstLine="250"/>
    </w:pPr>
    <w:rPr>
      <w:rFonts w:ascii="宋体" w:eastAsia="宋体"/>
      <w:szCs w:val="21"/>
    </w:rPr>
  </w:style>
  <w:style w:type="paragraph" w:styleId="1155" w:customStyle="1">
    <w:name w:val="xl31"/>
    <w:basedOn w:val="69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56" w:customStyle="1">
    <w:name w:val="pbody"/>
    <w:basedOn w:val="692"/>
    <w:uiPriority w:val="0"/>
    <w:qFormat/>
    <w:pPr>
      <w:jc w:val="left"/>
      <w:spacing w:before="100" w:beforeAutospacing="1" w:after="100" w:afterAutospacing="1" w:line="360" w:lineRule="auto"/>
      <w:widowControl/>
    </w:pPr>
    <w:rPr>
      <w:rFonts w:ascii="宋体" w:eastAsia="宋体" w:cs="宋体"/>
    </w:rPr>
  </w:style>
  <w:style w:type="paragraph" w:styleId="1157" w:customStyle="1">
    <w:name w:val="xl42"/>
    <w:basedOn w:val="6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58" w:customStyle="1">
    <w:name w:val="txt"/>
    <w:basedOn w:val="692"/>
    <w:uiPriority w:val="0"/>
    <w:qFormat/>
    <w:pPr>
      <w:jc w:val="left"/>
      <w:spacing w:before="100" w:beforeAutospacing="1" w:after="100" w:afterAutospacing="1"/>
      <w:widowControl/>
    </w:pPr>
    <w:rPr>
      <w:rFonts w:ascii="宋体" w:eastAsia="宋体" w:cs="宋体"/>
    </w:rPr>
  </w:style>
  <w:style w:type="paragraph" w:styleId="1159" w:customStyle="1">
    <w:name w:val="样式1"/>
    <w:basedOn w:val="916"/>
    <w:next w:val="692"/>
    <w:uiPriority w:val="0"/>
    <w:qFormat/>
    <w:rPr>
      <w:rFonts w:ascii="Arial" w:hAnsi="Arial" w:eastAsia="幼圆" w:cs="Arial"/>
      <w:szCs w:val="20"/>
    </w:rPr>
  </w:style>
  <w:style w:type="paragraph" w:styleId="1160" w:customStyle="1">
    <w:name w:val="xl37"/>
    <w:basedOn w:val="6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61" w:customStyle="1">
    <w:name w:val="图表目录1"/>
    <w:uiPriority w:val="0"/>
    <w:qFormat/>
    <w:pPr>
      <w:ind w:left="840" w:hanging="420"/>
    </w:pPr>
    <w:rPr>
      <w:rFonts w:ascii="Times New Roman" w:hAnsi="Times New Roman" w:eastAsia="宋体" w:cs="宋体"/>
      <w:sz w:val="21"/>
      <w:lang w:val="en-US" w:eastAsia="zh-CN" w:bidi="ar-SA"/>
    </w:rPr>
  </w:style>
  <w:style w:type="paragraph" w:styleId="1162" w:customStyle="1">
    <w:name w:val="样式 序号----------- + 仿宋_GB2312"/>
    <w:basedOn w:val="1133"/>
    <w:uiPriority w:val="0"/>
    <w:qFormat/>
    <w:pPr>
      <w:ind w:firstLine="200"/>
      <w:spacing w:line="360" w:lineRule="auto"/>
    </w:pPr>
    <w:rPr>
      <w:rFonts w:ascii="仿宋_GB2312" w:eastAsia="仿宋_GB2312"/>
      <w:bCs w:val="0"/>
    </w:rPr>
  </w:style>
  <w:style w:type="paragraph" w:styleId="1163" w:customStyle="1">
    <w:name w:val="xl41"/>
    <w:basedOn w:val="69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164" w:customStyle="1">
    <w:name w:val="Char11"/>
    <w:basedOn w:val="692"/>
    <w:uiPriority w:val="0"/>
    <w:qFormat/>
    <w:rPr>
      <w:rFonts w:eastAsia="宋体"/>
      <w:szCs w:val="21"/>
    </w:rPr>
  </w:style>
  <w:style w:type="paragraph" w:styleId="1165" w:customStyle="1">
    <w:name w:val="样式 序号----------- + 仿宋_GB23121"/>
    <w:basedOn w:val="1133"/>
    <w:uiPriority w:val="0"/>
    <w:qFormat/>
    <w:pPr>
      <w:spacing w:line="360" w:lineRule="auto"/>
    </w:pPr>
    <w:rPr>
      <w:rFonts w:ascii="仿宋_GB2312" w:eastAsia="仿宋_GB2312"/>
      <w:bCs w:val="0"/>
    </w:rPr>
  </w:style>
  <w:style w:type="paragraph" w:styleId="1166" w:customStyle="1">
    <w:name w:val="pa-9"/>
    <w:basedOn w:val="692"/>
    <w:uiPriority w:val="0"/>
    <w:qFormat/>
    <w:pPr>
      <w:jc w:val="center"/>
      <w:spacing w:line="360" w:lineRule="atLeast"/>
      <w:widowControl/>
    </w:pPr>
    <w:rPr>
      <w:rFonts w:ascii="宋体" w:eastAsia="宋体" w:cs="宋体"/>
    </w:rPr>
  </w:style>
  <w:style w:type="paragraph" w:styleId="1167" w:customStyle="1">
    <w:name w:val="pa-3"/>
    <w:basedOn w:val="692"/>
    <w:uiPriority w:val="0"/>
    <w:qFormat/>
    <w:pPr>
      <w:jc w:val="left"/>
      <w:spacing w:before="150" w:after="150"/>
      <w:widowControl/>
    </w:pPr>
    <w:rPr>
      <w:rFonts w:ascii="宋体" w:eastAsia="宋体" w:cs="宋体"/>
    </w:rPr>
  </w:style>
  <w:style w:type="paragraph" w:styleId="1168" w:customStyle="1">
    <w:name w:val="font5"/>
    <w:basedOn w:val="692"/>
    <w:uiPriority w:val="0"/>
    <w:qFormat/>
    <w:pPr>
      <w:jc w:val="left"/>
      <w:spacing w:before="100" w:beforeAutospacing="1" w:after="100" w:afterAutospacing="1"/>
      <w:widowControl/>
    </w:pPr>
    <w:rPr>
      <w:rFonts w:ascii="宋体" w:eastAsia="宋体"/>
      <w:sz w:val="18"/>
      <w:szCs w:val="18"/>
    </w:rPr>
  </w:style>
  <w:style w:type="paragraph" w:styleId="1169" w:customStyle="1">
    <w:name w:val="pa-5"/>
    <w:basedOn w:val="692"/>
    <w:uiPriority w:val="0"/>
    <w:qFormat/>
    <w:pPr>
      <w:spacing w:line="280" w:lineRule="atLeast"/>
      <w:widowControl/>
    </w:pPr>
    <w:rPr>
      <w:rFonts w:ascii="宋体" w:eastAsia="宋体" w:cs="宋体"/>
    </w:rPr>
  </w:style>
  <w:style w:type="paragraph" w:styleId="1170" w:customStyle="1">
    <w:name w:val="xl39"/>
    <w:basedOn w:val="6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171" w:customStyle="1">
    <w:name w:val="font6"/>
    <w:basedOn w:val="692"/>
    <w:uiPriority w:val="0"/>
    <w:qFormat/>
    <w:pPr>
      <w:jc w:val="left"/>
      <w:spacing w:before="100" w:beforeAutospacing="1" w:after="100" w:afterAutospacing="1"/>
      <w:widowControl/>
    </w:pPr>
    <w:rPr>
      <w:rFonts w:eastAsia="宋体"/>
      <w:sz w:val="20"/>
      <w:szCs w:val="20"/>
    </w:rPr>
  </w:style>
  <w:style w:type="paragraph" w:styleId="1172" w:customStyle="1">
    <w:name w:val="font9"/>
    <w:basedOn w:val="692"/>
    <w:uiPriority w:val="0"/>
    <w:qFormat/>
    <w:pPr>
      <w:jc w:val="left"/>
      <w:spacing w:before="100" w:beforeAutospacing="1" w:after="100" w:afterAutospacing="1"/>
      <w:widowControl/>
    </w:pPr>
    <w:rPr>
      <w:rFonts w:ascii="宋体" w:eastAsia="宋体"/>
      <w:color w:val="000000"/>
      <w:sz w:val="18"/>
      <w:szCs w:val="18"/>
    </w:rPr>
  </w:style>
  <w:style w:type="paragraph" w:styleId="1173" w:customStyle="1">
    <w:name w:val="列出段落11"/>
    <w:basedOn w:val="692"/>
    <w:uiPriority w:val="0"/>
    <w:qFormat/>
    <w:pPr>
      <w:ind w:firstLine="200"/>
    </w:pPr>
    <w:rPr>
      <w:rFonts w:ascii="Calibri" w:hAnsi="Calibri" w:eastAsia="宋体"/>
      <w:szCs w:val="22"/>
    </w:rPr>
  </w:style>
  <w:style w:type="paragraph" w:styleId="1174" w:customStyle="1">
    <w:name w:val="p0"/>
    <w:basedOn w:val="692"/>
    <w:uiPriority w:val="0"/>
    <w:qFormat/>
    <w:pPr>
      <w:widowControl/>
    </w:pPr>
    <w:rPr>
      <w:rFonts w:eastAsia="宋体"/>
      <w:szCs w:val="21"/>
    </w:rPr>
  </w:style>
  <w:style w:type="paragraph" w:styleId="1175" w:customStyle="1">
    <w:name w:val="Char Char Char Char Char Char Char Char Char Char21"/>
    <w:basedOn w:val="692"/>
    <w:uiPriority w:val="0"/>
    <w:qFormat/>
    <w:rPr>
      <w:rFonts w:ascii="Tahoma" w:hAnsi="Tahoma" w:eastAsia="宋体"/>
      <w:szCs w:val="20"/>
    </w:rPr>
  </w:style>
  <w:style w:type="paragraph" w:styleId="117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77" w:customStyle="1">
    <w:name w:val="表格正文"/>
    <w:basedOn w:val="692"/>
    <w:uiPriority w:val="0"/>
    <w:qFormat/>
    <w:pPr>
      <w:spacing w:line="300" w:lineRule="auto"/>
      <w:tabs>
        <w:tab w:val="left" w:pos="420" w:leader="none"/>
      </w:tabs>
    </w:pPr>
    <w:rPr>
      <w:rFonts w:eastAsia="宋体"/>
    </w:rPr>
  </w:style>
  <w:style w:type="paragraph" w:styleId="1178" w:customStyle="1">
    <w:name w:val="首页标题小初"/>
    <w:uiPriority w:val="0"/>
    <w:qFormat/>
    <w:pPr>
      <w:jc w:val="center"/>
    </w:pPr>
    <w:rPr>
      <w:rFonts w:ascii="黑体" w:hAnsi="Times New Roman" w:eastAsia="黑体" w:cs="宋体"/>
      <w:sz w:val="72"/>
      <w:lang w:val="en-US" w:eastAsia="zh-CN" w:bidi="ar-SA"/>
    </w:rPr>
  </w:style>
  <w:style w:type="paragraph" w:styleId="1179" w:customStyle="1">
    <w:name w:val="五级条标题"/>
    <w:basedOn w:val="1150"/>
    <w:next w:val="1081"/>
    <w:uiPriority w:val="0"/>
    <w:qFormat/>
    <w:pPr>
      <w:outlineLvl w:val="6"/>
    </w:pPr>
  </w:style>
  <w:style w:type="paragraph" w:styleId="1180" w:customStyle="1">
    <w:name w:val="Char Char Char Char Char Char Char1"/>
    <w:basedOn w:val="692"/>
    <w:uiPriority w:val="0"/>
    <w:qFormat/>
    <w:pPr>
      <w:jc w:val="left"/>
      <w:spacing w:after="160" w:line="240" w:lineRule="exact"/>
      <w:widowControl/>
    </w:pPr>
    <w:rPr>
      <w:rFonts w:ascii="Verdana" w:hAnsi="Verdana" w:eastAsia="宋体"/>
      <w:sz w:val="20"/>
      <w:szCs w:val="20"/>
      <w:lang w:eastAsia="en-US"/>
    </w:rPr>
  </w:style>
  <w:style w:type="paragraph" w:styleId="1181" w:customStyle="1">
    <w:name w:val="ibm-list-next"/>
    <w:basedOn w:val="692"/>
    <w:uiPriority w:val="0"/>
    <w:qFormat/>
    <w:pPr>
      <w:jc w:val="left"/>
      <w:spacing w:before="100" w:beforeAutospacing="1" w:after="100" w:afterAutospacing="1"/>
      <w:widowControl/>
    </w:pPr>
    <w:rPr>
      <w:rFonts w:ascii="宋体" w:eastAsia="宋体" w:cs="宋体"/>
    </w:rPr>
  </w:style>
  <w:style w:type="paragraph" w:styleId="1182" w:customStyle="1">
    <w:name w:val="首页标题 一号"/>
    <w:basedOn w:val="1178"/>
    <w:uiPriority w:val="0"/>
    <w:qFormat/>
    <w:rPr>
      <w:rFonts w:ascii="Times New Roman" w:eastAsia="宋体" w:cs="Times New Roman"/>
      <w:sz w:val="52"/>
    </w:rPr>
  </w:style>
  <w:style w:type="paragraph" w:styleId="1183" w:customStyle="1">
    <w:name w:val="Char Char Char Char Char Char Char Char Char Char2"/>
    <w:basedOn w:val="692"/>
    <w:uiPriority w:val="0"/>
    <w:qFormat/>
    <w:rPr>
      <w:rFonts w:ascii="Tahoma" w:hAnsi="Tahoma" w:eastAsia="宋体"/>
      <w:szCs w:val="20"/>
    </w:rPr>
  </w:style>
  <w:style w:type="character" w:styleId="1184" w:customStyle="1">
    <w:name w:val="正文（编号） Char Char"/>
    <w:link w:val="1185"/>
    <w:uiPriority w:val="0"/>
    <w:qFormat/>
    <w:rPr>
      <w:rFonts w:ascii="Times New Roman" w:hAnsi="Times New Roman" w:eastAsia="宋体" w:cs="Times New Roman"/>
      <w:sz w:val="24"/>
      <w:szCs w:val="24"/>
    </w:rPr>
  </w:style>
  <w:style w:type="paragraph" w:styleId="1185" w:customStyle="1">
    <w:name w:val="正文（编号）"/>
    <w:basedOn w:val="1043"/>
    <w:link w:val="1184"/>
    <w:uiPriority w:val="0"/>
    <w:qFormat/>
    <w:pPr>
      <w:ind w:left="720" w:firstLine="0"/>
      <w:tabs>
        <w:tab w:val="left" w:pos="720" w:leader="none"/>
        <w:tab w:val="left" w:pos="780" w:leader="none"/>
      </w:tabs>
    </w:pPr>
  </w:style>
  <w:style w:type="paragraph" w:styleId="1186" w:customStyle="1">
    <w:name w:val="表格"/>
    <w:basedOn w:val="692"/>
    <w:uiPriority w:val="0"/>
    <w:qFormat/>
    <w:pPr>
      <w:ind w:firstLine="21"/>
    </w:pPr>
    <w:rPr>
      <w:rFonts w:ascii="宋体" w:eastAsia="宋体"/>
      <w:szCs w:val="20"/>
    </w:rPr>
  </w:style>
  <w:style w:type="character" w:styleId="1187" w:customStyle="1">
    <w:name w:val="正文（缩进） Char Char"/>
    <w:uiPriority w:val="0"/>
    <w:qFormat/>
    <w:rPr>
      <w:rFonts w:ascii="Times New Roman" w:hAnsi="Times New Roman" w:eastAsia="宋体" w:cs="Times New Roman"/>
      <w:sz w:val="24"/>
      <w:szCs w:val="24"/>
      <w:lang w:val="en-US" w:eastAsia="zh-CN" w:bidi="ar-SA"/>
    </w:rPr>
  </w:style>
  <w:style w:type="paragraph" w:styleId="1188" w:customStyle="1">
    <w:name w:val="Char Char Char1"/>
    <w:basedOn w:val="692"/>
    <w:uiPriority w:val="0"/>
    <w:qFormat/>
    <w:rPr>
      <w:rFonts w:ascii="Calibri" w:hAnsi="Calibri" w:eastAsia="宋体"/>
      <w:szCs w:val="21"/>
    </w:rPr>
  </w:style>
  <w:style w:type="paragraph" w:styleId="1189" w:customStyle="1">
    <w:name w:val="样式 正文2 + 首行缩进:  0 厘米 段后: 1.5 行"/>
    <w:basedOn w:val="69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190" w:customStyle="1">
    <w:name w:val="表中文字"/>
    <w:basedOn w:val="692"/>
    <w:uiPriority w:val="0"/>
    <w:qFormat/>
    <w:pPr>
      <w:widowControl/>
    </w:pPr>
    <w:rPr>
      <w:rFonts w:ascii="Calibri" w:hAnsi="Calibri" w:eastAsia="宋体"/>
      <w:szCs w:val="20"/>
    </w:rPr>
  </w:style>
  <w:style w:type="character" w:styleId="1191" w:customStyle="1">
    <w:name w:val="z1"/>
    <w:basedOn w:val="908"/>
    <w:uiPriority w:val="0"/>
    <w:qFormat/>
    <w:rPr>
      <w:rFonts w:ascii="Times New Roman" w:hAnsi="Times New Roman" w:eastAsia="宋体" w:cs="Times New Roman"/>
    </w:rPr>
  </w:style>
  <w:style w:type="paragraph" w:styleId="1192" w:customStyle="1">
    <w:name w:val="a1"/>
    <w:basedOn w:val="692"/>
    <w:uiPriority w:val="0"/>
    <w:qFormat/>
    <w:pPr>
      <w:jc w:val="left"/>
      <w:spacing w:before="100" w:beforeAutospacing="1" w:after="100" w:afterAutospacing="1"/>
      <w:widowControl/>
    </w:pPr>
    <w:rPr>
      <w:rFonts w:ascii="宋体" w:eastAsia="宋体"/>
      <w:szCs w:val="22"/>
    </w:rPr>
  </w:style>
  <w:style w:type="paragraph" w:styleId="1193" w:customStyle="1">
    <w:name w:val="a0"/>
    <w:basedOn w:val="692"/>
    <w:uiPriority w:val="0"/>
    <w:qFormat/>
    <w:pPr>
      <w:jc w:val="left"/>
      <w:spacing w:before="100" w:beforeAutospacing="1" w:after="100" w:afterAutospacing="1"/>
      <w:widowControl/>
    </w:pPr>
    <w:rPr>
      <w:rFonts w:ascii="宋体" w:eastAsia="宋体"/>
      <w:szCs w:val="22"/>
    </w:rPr>
  </w:style>
  <w:style w:type="paragraph" w:styleId="1194" w:customStyle="1">
    <w:name w:val="tabletext"/>
    <w:basedOn w:val="692"/>
    <w:uiPriority w:val="0"/>
    <w:qFormat/>
    <w:pPr>
      <w:jc w:val="left"/>
      <w:spacing w:before="100" w:beforeAutospacing="1" w:after="100" w:afterAutospacing="1"/>
      <w:widowControl/>
    </w:pPr>
    <w:rPr>
      <w:rFonts w:ascii="宋体" w:eastAsia="宋体"/>
      <w:szCs w:val="22"/>
    </w:rPr>
  </w:style>
  <w:style w:type="paragraph" w:styleId="1195" w:customStyle="1">
    <w:name w:val="我的样式"/>
    <w:basedOn w:val="692"/>
    <w:uiPriority w:val="0"/>
    <w:qFormat/>
    <w:pPr>
      <w:ind w:firstLine="420"/>
      <w:jc w:val="left"/>
      <w:spacing w:after="120"/>
      <w:widowControl/>
    </w:pPr>
    <w:rPr>
      <w:rFonts w:ascii="宋体" w:eastAsia="宋体"/>
      <w:color w:val="000000"/>
      <w:szCs w:val="16"/>
    </w:rPr>
  </w:style>
  <w:style w:type="paragraph" w:styleId="1196" w:customStyle="1">
    <w:name w:val="Figure and Table Title"/>
    <w:basedOn w:val="692"/>
    <w:uiPriority w:val="0"/>
    <w:qFormat/>
    <w:pPr>
      <w:ind w:left="2160"/>
      <w:jc w:val="left"/>
      <w:widowControl/>
    </w:pPr>
    <w:rPr>
      <w:rFonts w:ascii="Helvetica-Light" w:hAnsi="Helvetica-Light" w:eastAsia="宋体"/>
      <w:b/>
      <w:bCs/>
      <w:sz w:val="20"/>
      <w:szCs w:val="22"/>
      <w:lang w:eastAsia="en-US"/>
    </w:rPr>
  </w:style>
  <w:style w:type="paragraph" w:styleId="1197" w:customStyle="1">
    <w:name w:val="Table Text/Title"/>
    <w:basedOn w:val="692"/>
    <w:uiPriority w:val="0"/>
    <w:qFormat/>
    <w:pPr>
      <w:jc w:val="left"/>
      <w:widowControl/>
    </w:pPr>
    <w:rPr>
      <w:rFonts w:ascii="宋体" w:eastAsia="宋体"/>
      <w:b/>
      <w:bCs/>
      <w:sz w:val="20"/>
      <w:szCs w:val="20"/>
      <w:lang w:eastAsia="en-US"/>
    </w:rPr>
  </w:style>
  <w:style w:type="paragraph" w:styleId="1198" w:customStyle="1">
    <w:name w:val="Sourcetext bullet"/>
    <w:basedOn w:val="69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199" w:customStyle="1">
    <w:name w:val="无标题正文 Char Char Char Char Char Char Char Char Char Char Char Char Char Char Char Char Char Char Char Char Char Char Char Char Char Char Char1 Char"/>
    <w:basedOn w:val="692"/>
    <w:uiPriority w:val="0"/>
    <w:qFormat/>
    <w:pPr>
      <w:jc w:val="center"/>
      <w:spacing w:after="160" w:line="240" w:lineRule="exact"/>
      <w:widowControl/>
    </w:pPr>
    <w:rPr>
      <w:rFonts w:ascii="Arial" w:hAnsi="Arial" w:eastAsia="宋体"/>
      <w:sz w:val="20"/>
      <w:szCs w:val="20"/>
      <w:lang w:eastAsia="en-US"/>
    </w:rPr>
  </w:style>
  <w:style w:type="paragraph" w:styleId="1200" w:customStyle="1">
    <w:name w:val="Char Char Char Char"/>
    <w:basedOn w:val="692"/>
    <w:uiPriority w:val="0"/>
    <w:qFormat/>
    <w:pPr>
      <w:ind w:left="560" w:firstLine="200"/>
      <w:jc w:val="left"/>
      <w:spacing w:after="120" w:line="360" w:lineRule="auto"/>
      <w:widowControl/>
    </w:pPr>
    <w:rPr>
      <w:rFonts w:ascii="Verdana" w:hAnsi="Verdana" w:eastAsia="宋体"/>
      <w:szCs w:val="22"/>
    </w:rPr>
  </w:style>
  <w:style w:type="character" w:styleId="1201" w:customStyle="1">
    <w:name w:val="style91"/>
    <w:uiPriority w:val="0"/>
    <w:qFormat/>
    <w:rPr>
      <w:rFonts w:ascii="Times New Roman" w:hAnsi="Times New Roman" w:eastAsia="宋体" w:cs="Times New Roman"/>
      <w:color w:val="2060c0"/>
      <w:sz w:val="24"/>
      <w:szCs w:val="24"/>
    </w:rPr>
  </w:style>
  <w:style w:type="paragraph" w:styleId="1202" w:customStyle="1">
    <w:name w:val="标准小四"/>
    <w:basedOn w:val="692"/>
    <w:uiPriority w:val="0"/>
    <w:qFormat/>
    <w:pPr>
      <w:ind w:firstLine="200"/>
      <w:spacing w:line="360" w:lineRule="auto"/>
    </w:pPr>
    <w:rPr>
      <w:rFonts w:ascii="Arial" w:hAnsi="Arial" w:eastAsia="宋体"/>
      <w:szCs w:val="21"/>
    </w:rPr>
  </w:style>
  <w:style w:type="paragraph" w:styleId="1203" w:customStyle="1">
    <w:name w:val="样式 正文首行缩进 + 宋体 首行缩进:  0.74 厘米"/>
    <w:basedOn w:val="966"/>
    <w:uiPriority w:val="0"/>
    <w:qFormat/>
    <w:pPr>
      <w:ind w:firstLine="210"/>
      <w:spacing w:before="120" w:after="0" w:line="380" w:lineRule="exact"/>
    </w:pPr>
    <w:rPr>
      <w:rFonts w:ascii="宋体" w:cs="宋体"/>
      <w:sz w:val="24"/>
      <w:szCs w:val="20"/>
    </w:rPr>
  </w:style>
  <w:style w:type="paragraph" w:styleId="1204" w:customStyle="1">
    <w:name w:val="默认段落字体 Para Char Char Char Char Char Char Char Char Char1"/>
    <w:basedOn w:val="692"/>
    <w:uiPriority w:val="0"/>
    <w:qFormat/>
    <w:rPr>
      <w:rFonts w:ascii="Tahoma" w:hAnsi="Tahoma" w:eastAsia="宋体"/>
      <w:szCs w:val="20"/>
    </w:rPr>
  </w:style>
  <w:style w:type="paragraph" w:styleId="1205" w:customStyle="1">
    <w:name w:val="正文小四"/>
    <w:basedOn w:val="692"/>
    <w:uiPriority w:val="0"/>
    <w:qFormat/>
    <w:pPr>
      <w:spacing w:line="312" w:lineRule="auto"/>
    </w:pPr>
    <w:rPr>
      <w:rFonts w:ascii="Calibri" w:hAnsi="Calibri" w:eastAsia="宋体"/>
      <w:szCs w:val="22"/>
    </w:rPr>
  </w:style>
  <w:style w:type="paragraph" w:styleId="1206" w:customStyle="1">
    <w:name w:val="ul"/>
    <w:basedOn w:val="69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07" w:customStyle="1">
    <w:name w:val="Bullet"/>
    <w:basedOn w:val="69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08" w:customStyle="1">
    <w:name w:val="正文（首行缩进）"/>
    <w:basedOn w:val="692"/>
    <w:uiPriority w:val="0"/>
    <w:qFormat/>
    <w:pPr>
      <w:ind w:firstLine="482"/>
      <w:spacing w:before="120" w:line="360" w:lineRule="auto"/>
      <w:widowControl/>
    </w:pPr>
    <w:rPr>
      <w:rFonts w:ascii="Calibri" w:hAnsi="Calibri" w:eastAsia="宋体"/>
      <w:szCs w:val="20"/>
    </w:rPr>
  </w:style>
  <w:style w:type="character" w:styleId="1209" w:customStyle="1">
    <w:name w:val="style161"/>
    <w:uiPriority w:val="0"/>
    <w:qFormat/>
    <w:rPr>
      <w:rFonts w:ascii="Verdana" w:hAnsi="Verdana" w:eastAsia="宋体" w:cs="Times New Roman"/>
      <w:b/>
      <w:color w:val="0a246a"/>
      <w:sz w:val="24"/>
      <w:szCs w:val="24"/>
      <w:lang w:val="en-US" w:eastAsia="zh-CN" w:bidi="ar-SA"/>
    </w:rPr>
  </w:style>
  <w:style w:type="paragraph" w:styleId="1210" w:customStyle="1">
    <w:name w:val="正文（首行缩进两字）"/>
    <w:basedOn w:val="692"/>
    <w:uiPriority w:val="0"/>
    <w:qFormat/>
    <w:pPr>
      <w:spacing w:line="312" w:lineRule="auto"/>
    </w:pPr>
    <w:rPr>
      <w:rFonts w:ascii="宋体" w:eastAsia="宋体" w:cs="宋体"/>
      <w:szCs w:val="22"/>
    </w:rPr>
  </w:style>
  <w:style w:type="paragraph" w:styleId="1211" w:customStyle="1">
    <w:name w:val="正文文字缩进 3"/>
    <w:basedOn w:val="692"/>
    <w:uiPriority w:val="0"/>
    <w:qFormat/>
    <w:pPr>
      <w:ind w:left="420" w:firstLine="420"/>
      <w:spacing w:line="312" w:lineRule="auto"/>
    </w:pPr>
    <w:rPr>
      <w:rFonts w:ascii="黑体" w:hAnsi="黑体" w:eastAsia="宋体" w:cs="宋体"/>
      <w:bCs/>
      <w:color w:val="000000"/>
      <w:szCs w:val="22"/>
    </w:rPr>
  </w:style>
  <w:style w:type="paragraph" w:styleId="1212" w:customStyle="1">
    <w:name w:val="技术方案3"/>
    <w:basedOn w:val="692"/>
    <w:uiPriority w:val="0"/>
    <w:qFormat/>
    <w:pPr>
      <w:spacing w:line="360" w:lineRule="auto"/>
    </w:pPr>
    <w:rPr>
      <w:rFonts w:ascii="宋体" w:eastAsia="宋体"/>
      <w:b/>
      <w:bCs/>
      <w:sz w:val="32"/>
      <w:szCs w:val="22"/>
    </w:rPr>
  </w:style>
  <w:style w:type="paragraph" w:styleId="1213" w:customStyle="1">
    <w:name w:val="技术方案2"/>
    <w:basedOn w:val="692"/>
    <w:uiPriority w:val="0"/>
    <w:qFormat/>
    <w:pPr>
      <w:spacing w:line="480" w:lineRule="auto"/>
    </w:pPr>
    <w:rPr>
      <w:rFonts w:ascii="宋体" w:eastAsia="宋体"/>
      <w:b/>
      <w:bCs/>
      <w:sz w:val="36"/>
      <w:szCs w:val="22"/>
    </w:rPr>
  </w:style>
  <w:style w:type="paragraph" w:styleId="1214" w:customStyle="1">
    <w:name w:val="技术方案正文"/>
    <w:basedOn w:val="692"/>
    <w:uiPriority w:val="0"/>
    <w:qFormat/>
    <w:pPr>
      <w:ind w:firstLine="480"/>
      <w:spacing w:line="360" w:lineRule="auto"/>
    </w:pPr>
    <w:rPr>
      <w:rFonts w:ascii="宋体" w:eastAsia="宋体"/>
      <w:szCs w:val="22"/>
    </w:rPr>
  </w:style>
  <w:style w:type="paragraph" w:styleId="1215" w:customStyle="1">
    <w:name w:val="Normal Paragraph"/>
    <w:basedOn w:val="692"/>
    <w:uiPriority w:val="0"/>
    <w:qFormat/>
    <w:pPr>
      <w:ind w:firstLine="425"/>
      <w:spacing w:before="120" w:line="360" w:lineRule="auto"/>
      <w:widowControl/>
    </w:pPr>
    <w:rPr>
      <w:rFonts w:ascii="Calibri" w:hAnsi="Calibri" w:eastAsia="宋体"/>
      <w:szCs w:val="20"/>
    </w:rPr>
  </w:style>
  <w:style w:type="paragraph" w:styleId="1216" w:customStyle="1">
    <w:name w:val="Normal Paragraph Char"/>
    <w:basedOn w:val="692"/>
    <w:uiPriority w:val="0"/>
    <w:qFormat/>
    <w:pPr>
      <w:ind w:firstLine="425"/>
      <w:spacing w:before="120" w:line="360" w:lineRule="auto"/>
      <w:widowControl/>
    </w:pPr>
    <w:rPr>
      <w:rFonts w:ascii="Calibri" w:hAnsi="Calibri" w:eastAsia="宋体"/>
      <w:szCs w:val="22"/>
    </w:rPr>
  </w:style>
  <w:style w:type="paragraph" w:styleId="1217" w:customStyle="1">
    <w:name w:val="文档正文"/>
    <w:basedOn w:val="692"/>
    <w:uiPriority w:val="0"/>
    <w:qFormat/>
    <w:rPr>
      <w:rFonts w:ascii="宋体" w:eastAsia="宋体"/>
      <w:szCs w:val="20"/>
    </w:rPr>
  </w:style>
  <w:style w:type="paragraph" w:styleId="1218" w:customStyle="1">
    <w:name w:val="默认段落字体 Para Char Char Char Char Char"/>
    <w:basedOn w:val="69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19" w:customStyle="1">
    <w:name w:val="标题2"/>
    <w:basedOn w:val="692"/>
    <w:uiPriority w:val="0"/>
    <w:qFormat/>
    <w:pPr>
      <w:tabs>
        <w:tab w:val="left" w:pos="0" w:leader="none"/>
      </w:tabs>
    </w:pPr>
    <w:rPr>
      <w:rFonts w:ascii="黑体" w:eastAsia="黑体"/>
      <w:szCs w:val="22"/>
    </w:rPr>
  </w:style>
  <w:style w:type="paragraph" w:styleId="1220" w:customStyle="1">
    <w:name w:val="Char Char Char Char Char Char Char Char Char Char Char Char Char1"/>
    <w:basedOn w:val="692"/>
    <w:uiPriority w:val="0"/>
    <w:qFormat/>
    <w:pPr>
      <w:jc w:val="left"/>
      <w:spacing w:after="160" w:line="240" w:lineRule="exact"/>
      <w:widowControl/>
    </w:pPr>
    <w:rPr>
      <w:rFonts w:ascii="Arial" w:hAnsi="Arial" w:cs="Verdana"/>
      <w:b/>
      <w:szCs w:val="32"/>
      <w:lang w:eastAsia="en-US"/>
    </w:rPr>
  </w:style>
  <w:style w:type="paragraph" w:styleId="1221" w:customStyle="1">
    <w:name w:val="样式2"/>
    <w:basedOn w:val="764"/>
    <w:uiPriority w:val="0"/>
    <w:qFormat/>
    <w:pPr>
      <w:spacing w:line="415" w:lineRule="auto"/>
    </w:pPr>
    <w:rPr>
      <w:rFonts w:ascii="Calibri" w:hAnsi="Calibri"/>
      <w:bCs/>
      <w:color w:val="000000"/>
      <w:sz w:val="28"/>
      <w:szCs w:val="28"/>
    </w:rPr>
  </w:style>
  <w:style w:type="paragraph" w:styleId="1222" w:customStyle="1">
    <w:name w:val="样式3"/>
    <w:basedOn w:val="764"/>
    <w:uiPriority w:val="0"/>
    <w:qFormat/>
    <w:pPr>
      <w:spacing w:line="415" w:lineRule="auto"/>
    </w:pPr>
    <w:rPr>
      <w:rFonts w:ascii="Calibri" w:hAnsi="Calibri"/>
      <w:bCs/>
      <w:color w:val="000000"/>
      <w:sz w:val="28"/>
      <w:szCs w:val="28"/>
    </w:rPr>
  </w:style>
  <w:style w:type="paragraph" w:styleId="1223" w:customStyle="1">
    <w:name w:val="样式4"/>
    <w:basedOn w:val="764"/>
    <w:uiPriority w:val="0"/>
    <w:qFormat/>
    <w:pPr>
      <w:spacing w:line="415" w:lineRule="auto"/>
    </w:pPr>
    <w:rPr>
      <w:rFonts w:ascii="Calibri" w:hAnsi="Calibri"/>
      <w:bCs/>
      <w:color w:val="000000"/>
      <w:sz w:val="28"/>
      <w:szCs w:val="28"/>
    </w:rPr>
  </w:style>
  <w:style w:type="paragraph" w:styleId="1224" w:customStyle="1">
    <w:name w:val="样式5"/>
    <w:basedOn w:val="764"/>
    <w:uiPriority w:val="0"/>
    <w:qFormat/>
    <w:pPr>
      <w:spacing w:line="415" w:lineRule="auto"/>
    </w:pPr>
    <w:rPr>
      <w:rFonts w:ascii="Calibri" w:hAnsi="Calibri"/>
      <w:bCs/>
      <w:color w:val="000000"/>
      <w:sz w:val="28"/>
      <w:szCs w:val="28"/>
    </w:rPr>
  </w:style>
  <w:style w:type="paragraph" w:styleId="1225" w:customStyle="1">
    <w:name w:val="样式6"/>
    <w:basedOn w:val="115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26" w:customStyle="1">
    <w:name w:val="大汉方案正文 Char"/>
    <w:basedOn w:val="692"/>
    <w:uiPriority w:val="0"/>
    <w:qFormat/>
    <w:pPr>
      <w:ind w:firstLine="200"/>
      <w:spacing w:line="360" w:lineRule="auto"/>
    </w:pPr>
    <w:rPr>
      <w:rFonts w:ascii="Arial" w:hAnsi="Arial" w:eastAsia="宋体"/>
      <w:szCs w:val="22"/>
    </w:rPr>
  </w:style>
  <w:style w:type="character" w:styleId="1227" w:customStyle="1">
    <w:name w:val="标题 2 Char Char Char"/>
    <w:uiPriority w:val="0"/>
    <w:qFormat/>
    <w:rPr>
      <w:rFonts w:ascii="Arial" w:hAnsi="Arial" w:eastAsia="宋体" w:cs="Arial"/>
      <w:b/>
      <w:bCs/>
      <w:i/>
      <w:iCs/>
      <w:sz w:val="28"/>
      <w:szCs w:val="28"/>
      <w:lang w:val="en-US" w:eastAsia="zh-CN" w:bidi="ar-SA"/>
    </w:rPr>
  </w:style>
  <w:style w:type="character" w:styleId="1228" w:customStyle="1">
    <w:name w:val="question-title"/>
    <w:basedOn w:val="908"/>
    <w:uiPriority w:val="0"/>
    <w:qFormat/>
    <w:rPr>
      <w:rFonts w:ascii="Times New Roman" w:hAnsi="Times New Roman" w:eastAsia="宋体" w:cs="Times New Roman"/>
    </w:rPr>
  </w:style>
  <w:style w:type="paragraph" w:styleId="1229" w:customStyle="1">
    <w:name w:val="说明书3级标题"/>
    <w:basedOn w:val="692"/>
    <w:next w:val="692"/>
    <w:uiPriority w:val="0"/>
    <w:qFormat/>
    <w:pPr>
      <w:numPr>
        <w:ilvl w:val="2"/>
        <w:numId w:val="2"/>
      </w:numPr>
      <w:spacing w:line="360" w:lineRule="auto"/>
    </w:pPr>
    <w:rPr>
      <w:rFonts w:ascii="Calibri" w:hAnsi="Calibri" w:eastAsia="黑体"/>
      <w:szCs w:val="22"/>
    </w:rPr>
  </w:style>
  <w:style w:type="paragraph" w:styleId="1230" w:customStyle="1">
    <w:name w:val="说明书2级标题"/>
    <w:basedOn w:val="692"/>
    <w:next w:val="1229"/>
    <w:uiPriority w:val="0"/>
    <w:qFormat/>
    <w:pPr>
      <w:numPr>
        <w:ilvl w:val="2"/>
        <w:numId w:val="3"/>
      </w:numPr>
      <w:spacing w:before="100"/>
    </w:pPr>
    <w:rPr>
      <w:rFonts w:ascii="Calibri" w:hAnsi="Calibri" w:eastAsia="黑体"/>
      <w:sz w:val="28"/>
      <w:szCs w:val="28"/>
    </w:rPr>
  </w:style>
  <w:style w:type="character" w:styleId="1231" w:customStyle="1">
    <w:name w:val="style15"/>
    <w:basedOn w:val="908"/>
    <w:uiPriority w:val="0"/>
    <w:qFormat/>
    <w:rPr>
      <w:rFonts w:ascii="Times New Roman" w:hAnsi="Times New Roman" w:eastAsia="宋体" w:cs="Times New Roman"/>
    </w:rPr>
  </w:style>
  <w:style w:type="paragraph" w:styleId="1232" w:customStyle="1">
    <w:name w:val="列出段落[858D7CFB-ED40-4347-BF05-701D383B685F][858D7CFB-ED40-4347-BF05-701D383B685F]"/>
    <w:basedOn w:val="692"/>
    <w:uiPriority w:val="0"/>
    <w:qFormat/>
    <w:pPr>
      <w:ind w:firstLine="200"/>
    </w:pPr>
    <w:rPr>
      <w:rFonts w:ascii="Calibri" w:hAnsi="Calibri" w:eastAsia="宋体"/>
      <w:szCs w:val="22"/>
    </w:rPr>
  </w:style>
  <w:style w:type="paragraph" w:styleId="1233" w:customStyle="1">
    <w:name w:val="默认段落字体 Para Char Char Char Char Char Char Char Char Char1 Char Char Char Char Char Char Char Char"/>
    <w:basedOn w:val="922"/>
    <w:uiPriority w:val="0"/>
    <w:qFormat/>
    <w:rPr>
      <w:rFonts w:ascii="Calibri" w:hAnsi="Calibri"/>
      <w:szCs w:val="22"/>
    </w:rPr>
  </w:style>
  <w:style w:type="paragraph" w:styleId="1234" w:customStyle="1">
    <w:name w:val="style42"/>
    <w:basedOn w:val="692"/>
    <w:uiPriority w:val="0"/>
    <w:qFormat/>
    <w:pPr>
      <w:jc w:val="left"/>
      <w:spacing w:before="100" w:beforeAutospacing="1" w:after="100" w:afterAutospacing="1"/>
      <w:widowControl/>
    </w:pPr>
    <w:rPr>
      <w:rFonts w:ascii="宋体" w:eastAsia="宋体" w:cs="宋体"/>
      <w:color w:val="000000"/>
      <w:sz w:val="15"/>
      <w:szCs w:val="15"/>
    </w:rPr>
  </w:style>
  <w:style w:type="paragraph" w:styleId="1235" w:customStyle="1">
    <w:name w:val="Char Char1 Char Char Char Char Char Char Char Char"/>
    <w:basedOn w:val="692"/>
    <w:uiPriority w:val="0"/>
    <w:qFormat/>
    <w:pPr>
      <w:jc w:val="left"/>
      <w:spacing w:after="160" w:line="240" w:lineRule="exact"/>
      <w:widowControl/>
    </w:pPr>
    <w:rPr>
      <w:rFonts w:eastAsia="宋体"/>
    </w:rPr>
  </w:style>
  <w:style w:type="paragraph" w:styleId="1236" w:customStyle="1">
    <w:name w:val="技术方案正文样式"/>
    <w:basedOn w:val="692"/>
    <w:uiPriority w:val="0"/>
    <w:qFormat/>
    <w:pPr>
      <w:ind w:firstLine="200"/>
      <w:spacing w:line="400" w:lineRule="exact"/>
    </w:pPr>
    <w:rPr>
      <w:rFonts w:ascii="宋体" w:eastAsia="宋体" w:cs="宋体"/>
      <w:szCs w:val="21"/>
    </w:rPr>
  </w:style>
  <w:style w:type="paragraph" w:styleId="1237" w:customStyle="1">
    <w:name w:val="修订1"/>
    <w:uiPriority w:val="0"/>
    <w:qFormat/>
    <w:rPr>
      <w:rFonts w:ascii="Times New Roman" w:hAnsi="Times New Roman" w:eastAsia="宋体" w:cs="Times New Roman"/>
      <w:sz w:val="21"/>
      <w:szCs w:val="24"/>
      <w:lang w:val="en-US" w:eastAsia="zh-CN" w:bidi="ar-SA"/>
    </w:rPr>
  </w:style>
  <w:style w:type="paragraph" w:styleId="1238" w:customStyle="1">
    <w:name w:val="D&amp;L"/>
    <w:basedOn w:val="946"/>
    <w:uiPriority w:val="0"/>
    <w:qFormat/>
    <w:pPr>
      <w:spacing w:line="240" w:lineRule="atLeast"/>
      <w:pBdr>
        <w:bottom w:val="single" w:color="000000" w:sz="18" w:space="1"/>
      </w:pBdr>
    </w:pPr>
    <w:rPr>
      <w:sz w:val="24"/>
      <w:szCs w:val="20"/>
    </w:rPr>
  </w:style>
  <w:style w:type="paragraph" w:styleId="1239" w:customStyle="1">
    <w:name w:val="样式 标题 2 + Times New Roman 四号 非加粗 段前: 5 磅 段后: 0 磅 行距: 固定值 20..."/>
    <w:basedOn w:val="738"/>
    <w:uiPriority w:val="0"/>
    <w:qFormat/>
    <w:pPr>
      <w:spacing w:before="100" w:after="0" w:line="400" w:lineRule="exact"/>
    </w:pPr>
    <w:rPr>
      <w:rFonts w:ascii="Times New Roman" w:hAnsi="Times New Roman" w:eastAsia="宋体" w:cs="宋体"/>
      <w:b w:val="0"/>
      <w:sz w:val="28"/>
    </w:rPr>
  </w:style>
  <w:style w:type="paragraph" w:styleId="1240" w:customStyle="1">
    <w:name w:val="Char Char Char Char Char Char Char1 Char"/>
    <w:basedOn w:val="692"/>
    <w:uiPriority w:val="0"/>
    <w:qFormat/>
    <w:rPr>
      <w:rFonts w:ascii="Tahoma" w:hAnsi="Tahoma" w:eastAsia="宋体"/>
      <w:szCs w:val="20"/>
    </w:rPr>
  </w:style>
  <w:style w:type="paragraph" w:styleId="1241" w:customStyle="1">
    <w:name w:val="TOC 标题2"/>
    <w:basedOn w:val="901"/>
    <w:next w:val="692"/>
    <w:uiPriority w:val="0"/>
    <w:qFormat/>
    <w:pPr>
      <w:spacing w:before="480" w:after="0" w:line="276" w:lineRule="auto"/>
      <w:widowControl/>
      <w:outlineLvl w:val="9"/>
    </w:pPr>
    <w:rPr>
      <w:rFonts w:ascii="Cambria" w:hAnsi="Cambria"/>
      <w:color w:val="365f91"/>
      <w:sz w:val="28"/>
    </w:rPr>
  </w:style>
  <w:style w:type="character" w:styleId="1242" w:customStyle="1">
    <w:name w:val="无间隔 Char"/>
    <w:link w:val="1243"/>
    <w:uiPriority w:val="0"/>
    <w:qFormat/>
    <w:rPr>
      <w:rFonts w:ascii="Calibri" w:hAnsi="Calibri" w:eastAsia="宋体" w:cs="Times New Roman"/>
      <w:sz w:val="22"/>
      <w:lang w:bidi="ar-SA"/>
    </w:rPr>
  </w:style>
  <w:style w:type="paragraph" w:styleId="1243" w:customStyle="1">
    <w:name w:val="无间隔1"/>
    <w:link w:val="1242"/>
    <w:uiPriority w:val="0"/>
    <w:qFormat/>
    <w:rPr>
      <w:rFonts w:ascii="Calibri" w:hAnsi="Calibri" w:eastAsia="宋体" w:cs="Times New Roman"/>
      <w:sz w:val="22"/>
      <w:lang w:val="en-US" w:eastAsia="zh-CN" w:bidi="ar-SA"/>
    </w:rPr>
  </w:style>
  <w:style w:type="paragraph" w:styleId="12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Normal_1"/>
    <w:uiPriority w:val="0"/>
    <w:qFormat/>
    <w:rPr>
      <w:rFonts w:ascii="黑体" w:hAnsi="黑体" w:eastAsia="黑体" w:cs="Times New Roman"/>
      <w:b/>
      <w:sz w:val="32"/>
      <w:szCs w:val="24"/>
      <w:lang w:val="en-US" w:eastAsia="zh-CN" w:bidi="ar-SA"/>
    </w:rPr>
  </w:style>
  <w:style w:type="paragraph" w:styleId="124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Normal_2"/>
    <w:uiPriority w:val="0"/>
    <w:qFormat/>
    <w:rPr>
      <w:rFonts w:ascii="黑体" w:hAnsi="黑体" w:eastAsia="黑体" w:cs="Times New Roman"/>
      <w:b/>
      <w:sz w:val="32"/>
      <w:szCs w:val="24"/>
      <w:lang w:val="en-US" w:eastAsia="zh-CN" w:bidi="ar-SA"/>
    </w:rPr>
  </w:style>
  <w:style w:type="paragraph" w:styleId="125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Normal_3"/>
    <w:uiPriority w:val="0"/>
    <w:qFormat/>
    <w:rPr>
      <w:rFonts w:ascii="黑体" w:hAnsi="黑体" w:eastAsia="黑体" w:cs="Times New Roman"/>
      <w:b/>
      <w:sz w:val="32"/>
      <w:szCs w:val="24"/>
      <w:lang w:val="en-US" w:eastAsia="zh-CN" w:bidi="ar-SA"/>
    </w:rPr>
  </w:style>
  <w:style w:type="paragraph" w:styleId="1252" w:customStyle="1">
    <w:name w:val="Normal_4"/>
    <w:uiPriority w:val="0"/>
    <w:qFormat/>
    <w:rPr>
      <w:rFonts w:ascii="黑体" w:hAnsi="黑体" w:eastAsia="黑体" w:cs="Times New Roman"/>
      <w:b/>
      <w:sz w:val="32"/>
      <w:szCs w:val="24"/>
      <w:lang w:val="en-US" w:eastAsia="zh-CN" w:bidi="ar-SA"/>
    </w:rPr>
  </w:style>
  <w:style w:type="paragraph" w:styleId="1253" w:customStyle="1">
    <w:name w:val="Normal_5"/>
    <w:uiPriority w:val="0"/>
    <w:qFormat/>
    <w:rPr>
      <w:rFonts w:ascii="黑体" w:hAnsi="黑体" w:eastAsia="黑体" w:cs="Times New Roman"/>
      <w:b/>
      <w:sz w:val="32"/>
      <w:szCs w:val="24"/>
      <w:lang w:val="en-US" w:eastAsia="zh-CN" w:bidi="ar-SA"/>
    </w:rPr>
  </w:style>
  <w:style w:type="paragraph" w:styleId="125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5" w:customStyle="1">
    <w:name w:val="Normal_6"/>
    <w:uiPriority w:val="0"/>
    <w:qFormat/>
    <w:rPr>
      <w:rFonts w:ascii="黑体" w:hAnsi="黑体" w:eastAsia="黑体" w:cs="Times New Roman"/>
      <w:b/>
      <w:sz w:val="32"/>
      <w:szCs w:val="24"/>
      <w:lang w:val="en-US" w:eastAsia="zh-CN" w:bidi="ar-SA"/>
    </w:rPr>
  </w:style>
  <w:style w:type="paragraph" w:styleId="125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57" w:customStyle="1">
    <w:name w:val="Normal_7"/>
    <w:uiPriority w:val="0"/>
    <w:qFormat/>
    <w:rPr>
      <w:rFonts w:ascii="黑体" w:hAnsi="黑体" w:eastAsia="黑体" w:cs="Times New Roman"/>
      <w:b/>
      <w:sz w:val="32"/>
      <w:szCs w:val="24"/>
      <w:lang w:val="en-US" w:eastAsia="zh-CN" w:bidi="ar-SA"/>
    </w:rPr>
  </w:style>
  <w:style w:type="paragraph" w:styleId="1258" w:customStyle="1">
    <w:name w:val="Normal_8"/>
    <w:uiPriority w:val="0"/>
    <w:qFormat/>
    <w:rPr>
      <w:rFonts w:ascii="Times New Roman" w:hAnsi="Times New Roman" w:eastAsia="Times New Roman" w:cs="Times New Roman"/>
      <w:sz w:val="24"/>
      <w:szCs w:val="24"/>
      <w:lang w:val="en-US" w:eastAsia="zh-CN" w:bidi="ar-SA"/>
    </w:rPr>
  </w:style>
  <w:style w:type="paragraph" w:styleId="1259" w:customStyle="1">
    <w:name w:val="Normal_9"/>
    <w:uiPriority w:val="0"/>
    <w:qFormat/>
    <w:rPr>
      <w:rFonts w:ascii="黑体" w:hAnsi="黑体" w:eastAsia="黑体" w:cs="Times New Roman"/>
      <w:b/>
      <w:sz w:val="32"/>
      <w:szCs w:val="24"/>
      <w:lang w:val="en-US" w:eastAsia="zh-CN" w:bidi="ar-SA"/>
    </w:rPr>
  </w:style>
  <w:style w:type="paragraph" w:styleId="126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61" w:customStyle="1">
    <w:name w:val="Normal_10"/>
    <w:uiPriority w:val="0"/>
    <w:qFormat/>
    <w:rPr>
      <w:rFonts w:ascii="黑体" w:hAnsi="黑体" w:eastAsia="黑体" w:cs="Times New Roman"/>
      <w:b/>
      <w:sz w:val="32"/>
      <w:szCs w:val="24"/>
      <w:lang w:val="en-US" w:eastAsia="zh-CN" w:bidi="ar-SA"/>
    </w:rPr>
  </w:style>
  <w:style w:type="paragraph" w:styleId="126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263" w:customStyle="1">
    <w:name w:val="正文缩进 Char1_0"/>
    <w:link w:val="1264"/>
    <w:uiPriority w:val="0"/>
    <w:qFormat/>
    <w:rPr>
      <w:rFonts w:ascii="Times New Roman" w:hAnsi="Times New Roman" w:eastAsia="宋体" w:cs="Times New Roman"/>
      <w:sz w:val="21"/>
      <w:szCs w:val="22"/>
    </w:rPr>
  </w:style>
  <w:style w:type="paragraph" w:styleId="1264" w:customStyle="1">
    <w:name w:val="正文缩进_0"/>
    <w:basedOn w:val="1262"/>
    <w:link w:val="1263"/>
    <w:uiPriority w:val="0"/>
    <w:qFormat/>
    <w:pPr>
      <w:ind w:firstLine="420"/>
    </w:pPr>
    <w:rPr>
      <w:szCs w:val="22"/>
    </w:rPr>
  </w:style>
  <w:style w:type="character" w:styleId="1265" w:customStyle="1">
    <w:name w:val="纯文本 Char_0"/>
    <w:link w:val="1266"/>
    <w:uiPriority w:val="0"/>
    <w:qFormat/>
    <w:rPr>
      <w:rFonts w:ascii="宋体" w:hAnsi="Courier New" w:eastAsia="宋体" w:cs="Courier New"/>
      <w:sz w:val="21"/>
      <w:szCs w:val="21"/>
    </w:rPr>
  </w:style>
  <w:style w:type="paragraph" w:styleId="1266" w:customStyle="1">
    <w:name w:val="纯文本_0"/>
    <w:basedOn w:val="1262"/>
    <w:link w:val="1265"/>
    <w:uiPriority w:val="0"/>
    <w:qFormat/>
    <w:rPr>
      <w:rFonts w:ascii="宋体" w:hAnsi="Courier New"/>
      <w:szCs w:val="21"/>
    </w:rPr>
  </w:style>
  <w:style w:type="paragraph" w:styleId="1267" w:customStyle="1">
    <w:name w:val="Normal_11"/>
    <w:uiPriority w:val="0"/>
    <w:qFormat/>
    <w:rPr>
      <w:rFonts w:ascii="黑体" w:hAnsi="黑体" w:eastAsia="黑体" w:cs="Times New Roman"/>
      <w:b/>
      <w:sz w:val="32"/>
      <w:szCs w:val="24"/>
      <w:lang w:val="en-US" w:eastAsia="zh-CN" w:bidi="ar-SA"/>
    </w:rPr>
  </w:style>
  <w:style w:type="paragraph" w:styleId="126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Normal_12"/>
    <w:uiPriority w:val="0"/>
    <w:qFormat/>
    <w:rPr>
      <w:rFonts w:ascii="黑体" w:hAnsi="黑体" w:eastAsia="黑体" w:cs="Times New Roman"/>
      <w:b/>
      <w:sz w:val="32"/>
      <w:szCs w:val="24"/>
      <w:lang w:val="en-US" w:eastAsia="zh-CN" w:bidi="ar-SA"/>
    </w:rPr>
  </w:style>
  <w:style w:type="paragraph" w:styleId="127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71" w:customStyle="1">
    <w:name w:val="Normal_13"/>
    <w:uiPriority w:val="0"/>
    <w:qFormat/>
    <w:rPr>
      <w:rFonts w:ascii="黑体" w:hAnsi="黑体" w:eastAsia="黑体" w:cs="Times New Roman"/>
      <w:b/>
      <w:sz w:val="32"/>
      <w:szCs w:val="24"/>
      <w:lang w:val="en-US" w:eastAsia="zh-CN" w:bidi="ar-SA"/>
    </w:rPr>
  </w:style>
  <w:style w:type="paragraph" w:styleId="127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Normal_14"/>
    <w:uiPriority w:val="0"/>
    <w:qFormat/>
    <w:rPr>
      <w:rFonts w:ascii="黑体" w:hAnsi="黑体" w:eastAsia="黑体" w:cs="Times New Roman"/>
      <w:b/>
      <w:sz w:val="32"/>
      <w:szCs w:val="24"/>
      <w:lang w:val="en-US" w:eastAsia="zh-CN" w:bidi="ar-SA"/>
    </w:rPr>
  </w:style>
  <w:style w:type="paragraph" w:styleId="127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Normal_15"/>
    <w:uiPriority w:val="0"/>
    <w:qFormat/>
    <w:rPr>
      <w:rFonts w:ascii="黑体" w:hAnsi="黑体" w:eastAsia="黑体" w:cs="Times New Roman"/>
      <w:b/>
      <w:sz w:val="32"/>
      <w:szCs w:val="24"/>
      <w:lang w:val="en-US" w:eastAsia="zh-CN" w:bidi="ar-SA"/>
    </w:rPr>
  </w:style>
  <w:style w:type="paragraph" w:styleId="127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Normal_16"/>
    <w:uiPriority w:val="0"/>
    <w:qFormat/>
    <w:rPr>
      <w:rFonts w:ascii="黑体" w:hAnsi="黑体" w:eastAsia="黑体" w:cs="Times New Roman"/>
      <w:b/>
      <w:sz w:val="32"/>
      <w:szCs w:val="24"/>
      <w:lang w:val="en-US" w:eastAsia="zh-CN" w:bidi="ar-SA"/>
    </w:rPr>
  </w:style>
  <w:style w:type="paragraph" w:styleId="127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80" w:customStyle="1">
    <w:name w:val="Normal_17"/>
    <w:uiPriority w:val="0"/>
    <w:qFormat/>
    <w:rPr>
      <w:rFonts w:ascii="黑体" w:hAnsi="黑体" w:eastAsia="黑体" w:cs="Times New Roman"/>
      <w:b/>
      <w:sz w:val="32"/>
      <w:szCs w:val="24"/>
      <w:lang w:val="en-US" w:eastAsia="zh-CN" w:bidi="ar-SA"/>
    </w:rPr>
  </w:style>
  <w:style w:type="paragraph" w:styleId="1281" w:customStyle="1">
    <w:name w:val="Normal_18"/>
    <w:uiPriority w:val="0"/>
    <w:qFormat/>
    <w:rPr>
      <w:rFonts w:ascii="黑体" w:hAnsi="黑体" w:eastAsia="黑体" w:cs="Times New Roman"/>
      <w:b/>
      <w:sz w:val="32"/>
      <w:szCs w:val="24"/>
      <w:lang w:val="en-US" w:eastAsia="zh-CN" w:bidi="ar-SA"/>
    </w:rPr>
  </w:style>
  <w:style w:type="paragraph" w:styleId="128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83" w:customStyle="1">
    <w:name w:val="Normal_0_0"/>
    <w:uiPriority w:val="0"/>
    <w:qFormat/>
    <w:rPr>
      <w:rFonts w:ascii="黑体" w:hAnsi="黑体" w:eastAsia="黑体" w:cs="Times New Roman"/>
      <w:b/>
      <w:sz w:val="40"/>
      <w:szCs w:val="24"/>
      <w:lang w:val="en-US" w:eastAsia="zh-CN" w:bidi="ar-SA"/>
    </w:rPr>
  </w:style>
  <w:style w:type="paragraph" w:styleId="1284" w:customStyle="1">
    <w:name w:val="Normal_1_0"/>
    <w:uiPriority w:val="0"/>
    <w:qFormat/>
    <w:rPr>
      <w:rFonts w:ascii="Times New Roman" w:hAnsi="Times New Roman" w:eastAsia="Times New Roman" w:cs="Times New Roman"/>
      <w:sz w:val="24"/>
      <w:szCs w:val="24"/>
      <w:lang w:val="en-US" w:eastAsia="zh-CN" w:bidi="ar-SA"/>
    </w:rPr>
  </w:style>
  <w:style w:type="paragraph" w:styleId="1285" w:customStyle="1">
    <w:name w:val="Normal1"/>
    <w:uiPriority w:val="0"/>
    <w:qFormat/>
    <w:rPr>
      <w:rFonts w:ascii="Times New Roman" w:hAnsi="Times New Roman" w:eastAsia="Times New Roman" w:cs="Times New Roman"/>
      <w:sz w:val="24"/>
      <w:szCs w:val="24"/>
      <w:lang w:val="en-US" w:eastAsia="zh-CN" w:bidi="ar-SA"/>
    </w:rPr>
  </w:style>
  <w:style w:type="paragraph" w:styleId="128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88" w:customStyle="1">
    <w:name w:val="Normal_19"/>
    <w:uiPriority w:val="0"/>
    <w:qFormat/>
    <w:rPr>
      <w:rFonts w:ascii="Times New Roman" w:hAnsi="Times New Roman" w:eastAsia="Times New Roman" w:cs="Times New Roman"/>
      <w:sz w:val="24"/>
      <w:szCs w:val="24"/>
      <w:lang w:val="en-US" w:eastAsia="zh-CN" w:bidi="ar-SA"/>
    </w:rPr>
  </w:style>
  <w:style w:type="paragraph" w:styleId="1289" w:customStyle="1">
    <w:name w:val="Normal_5_0"/>
    <w:uiPriority w:val="0"/>
    <w:qFormat/>
    <w:rPr>
      <w:rFonts w:ascii="黑体" w:hAnsi="黑体" w:eastAsia="黑体" w:cs="黑体"/>
      <w:b/>
      <w:sz w:val="32"/>
      <w:szCs w:val="24"/>
      <w:lang w:val="en-US" w:eastAsia="zh-CN" w:bidi="ar-SA"/>
    </w:rPr>
  </w:style>
  <w:style w:type="paragraph" w:styleId="1290" w:customStyle="1">
    <w:name w:val="Normal_6_0"/>
    <w:uiPriority w:val="0"/>
    <w:qFormat/>
    <w:rPr>
      <w:rFonts w:ascii="黑体" w:hAnsi="黑体" w:eastAsia="黑体" w:cs="黑体"/>
      <w:b/>
      <w:sz w:val="32"/>
      <w:szCs w:val="24"/>
      <w:lang w:val="en-US" w:eastAsia="zh-CN" w:bidi="ar-SA"/>
    </w:rPr>
  </w:style>
  <w:style w:type="paragraph" w:styleId="1291" w:customStyle="1">
    <w:name w:val="Normal_10_0"/>
    <w:uiPriority w:val="0"/>
    <w:qFormat/>
    <w:rPr>
      <w:rFonts w:ascii="Times New Roman" w:hAnsi="Times New Roman" w:eastAsia="Times New Roman" w:cs="Times New Roman"/>
      <w:sz w:val="24"/>
      <w:szCs w:val="24"/>
      <w:lang w:val="en-US" w:eastAsia="zh-CN" w:bidi="ar-SA"/>
    </w:rPr>
  </w:style>
  <w:style w:type="paragraph" w:styleId="1292" w:customStyle="1">
    <w:name w:val="Normal_11_0"/>
    <w:uiPriority w:val="0"/>
    <w:qFormat/>
    <w:rPr>
      <w:rFonts w:ascii="黑体" w:hAnsi="黑体" w:eastAsia="黑体" w:cs="黑体"/>
      <w:b/>
      <w:sz w:val="32"/>
      <w:szCs w:val="24"/>
      <w:lang w:val="en-US" w:eastAsia="zh-CN" w:bidi="ar-SA"/>
    </w:rPr>
  </w:style>
  <w:style w:type="paragraph" w:styleId="129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29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9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29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298" w:customStyle="1">
    <w:name w:val="列出段落_2"/>
    <w:basedOn w:val="1296"/>
    <w:uiPriority w:val="0"/>
    <w:qFormat/>
    <w:pPr>
      <w:ind w:firstLine="420"/>
    </w:pPr>
  </w:style>
  <w:style w:type="paragraph" w:styleId="129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Normal_16_0"/>
    <w:uiPriority w:val="0"/>
    <w:qFormat/>
    <w:rPr>
      <w:rFonts w:ascii="黑体" w:hAnsi="黑体" w:eastAsia="黑体" w:cs="黑体"/>
      <w:b/>
      <w:sz w:val="32"/>
      <w:szCs w:val="24"/>
      <w:lang w:val="en-US" w:eastAsia="zh-CN" w:bidi="ar-SA"/>
    </w:rPr>
  </w:style>
  <w:style w:type="paragraph" w:styleId="130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Normal_19_0"/>
    <w:uiPriority w:val="0"/>
    <w:qFormat/>
    <w:rPr>
      <w:rFonts w:ascii="黑体" w:hAnsi="黑体" w:eastAsia="黑体" w:cs="黑体"/>
      <w:b/>
      <w:sz w:val="32"/>
      <w:szCs w:val="24"/>
      <w:lang w:val="en-US" w:eastAsia="zh-CN" w:bidi="ar-SA"/>
    </w:rPr>
  </w:style>
  <w:style w:type="paragraph" w:styleId="130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Normal_20"/>
    <w:uiPriority w:val="0"/>
    <w:qFormat/>
    <w:rPr>
      <w:rFonts w:ascii="黑体" w:hAnsi="黑体" w:eastAsia="黑体" w:cs="黑体"/>
      <w:b/>
      <w:sz w:val="32"/>
      <w:szCs w:val="24"/>
      <w:lang w:val="en-US" w:eastAsia="zh-CN" w:bidi="ar-SA"/>
    </w:rPr>
  </w:style>
  <w:style w:type="paragraph" w:styleId="1306" w:customStyle="1">
    <w:name w:val="Normal_21"/>
    <w:uiPriority w:val="0"/>
    <w:qFormat/>
    <w:rPr>
      <w:rFonts w:ascii="黑体" w:hAnsi="黑体" w:eastAsia="黑体" w:cs="黑体"/>
      <w:b/>
      <w:sz w:val="32"/>
      <w:szCs w:val="24"/>
      <w:lang w:val="en-US" w:eastAsia="zh-CN" w:bidi="ar-SA"/>
    </w:rPr>
  </w:style>
  <w:style w:type="paragraph" w:styleId="1307" w:customStyle="1">
    <w:name w:val="Normal_0_2"/>
    <w:uiPriority w:val="0"/>
    <w:qFormat/>
    <w:rPr>
      <w:rFonts w:ascii="黑体" w:hAnsi="黑体" w:eastAsia="黑体" w:cs="黑体"/>
      <w:b/>
      <w:sz w:val="32"/>
      <w:szCs w:val="24"/>
      <w:lang w:val="en-US" w:eastAsia="zh-CN" w:bidi="ar-SA"/>
    </w:rPr>
  </w:style>
  <w:style w:type="paragraph" w:styleId="1308" w:customStyle="1">
    <w:name w:val="首行缩进"/>
    <w:basedOn w:val="692"/>
    <w:uiPriority w:val="0"/>
    <w:qFormat/>
    <w:pPr>
      <w:ind w:firstLine="480"/>
    </w:pPr>
    <w:rPr>
      <w:rFonts w:eastAsia="宋体"/>
      <w:szCs w:val="20"/>
      <w:lang w:val="zh-CN"/>
    </w:rPr>
  </w:style>
  <w:style w:type="paragraph" w:styleId="1309" w:customStyle="1">
    <w:name w:val="列出段落2"/>
    <w:basedOn w:val="692"/>
    <w:uiPriority w:val="0"/>
    <w:qFormat/>
    <w:pPr>
      <w:widowControl/>
    </w:pPr>
    <w:rPr>
      <w:rFonts w:eastAsia="宋体"/>
      <w:szCs w:val="20"/>
      <w:lang w:eastAsia="ar-SA"/>
    </w:rPr>
  </w:style>
  <w:style w:type="character" w:styleId="1310" w:customStyle="1">
    <w:name w:val="批注框文本 字符"/>
    <w:basedOn w:val="702"/>
    <w:link w:val="715"/>
    <w:uiPriority w:val="0"/>
    <w:qFormat/>
    <w:rPr>
      <w:rFonts w:eastAsia="Times New Roman"/>
      <w:sz w:val="18"/>
      <w:szCs w:val="18"/>
    </w:rPr>
  </w:style>
  <w:style w:type="character" w:styleId="1311" w:customStyle="1">
    <w:name w:val="批注文字 字符"/>
    <w:basedOn w:val="702"/>
    <w:link w:val="707"/>
    <w:uiPriority w:val="99"/>
    <w:semiHidden/>
    <w:qFormat/>
    <w:rPr>
      <w:rFonts w:eastAsia="Times New Roman"/>
      <w:sz w:val="24"/>
      <w:szCs w:val="24"/>
    </w:rPr>
  </w:style>
  <w:style w:type="character" w:styleId="1312" w:customStyle="1">
    <w:name w:val="批注主题 字符"/>
    <w:basedOn w:val="1311"/>
    <w:link w:val="729"/>
    <w:uiPriority w:val="0"/>
    <w:qFormat/>
    <w:rPr>
      <w:rFonts w:eastAsia="Times New Roman"/>
      <w:sz w:val="24"/>
      <w:szCs w:val="24"/>
    </w:rPr>
  </w:style>
  <w:style w:type="paragraph" w:styleId="1313" w:customStyle="1">
    <w:name w:val="WPSOffice手动目录 1"/>
    <w:uiPriority w:val="0"/>
    <w:qFormat/>
    <w:rPr>
      <w:rFonts w:ascii="Times New Roman" w:hAnsi="Times New Roman" w:eastAsia="宋体" w:cs="Times New Roman"/>
      <w:lang w:val="en-US" w:eastAsia="zh-CN" w:bidi="ar-SA"/>
    </w:rPr>
  </w:style>
  <w:style w:type="character" w:styleId="1314" w:customStyle="1">
    <w:name w:val="15"/>
    <w:basedOn w:val="702"/>
    <w:uiPriority w:val="0"/>
    <w:qFormat/>
    <w:rPr>
      <w:rFonts w:hint="default" w:ascii="Times New Roman" w:hAnsi="Times New Roman" w:cs="Times New Roman"/>
    </w:rPr>
  </w:style>
  <w:style w:type="paragraph" w:styleId="1315" w:customStyle="1">
    <w:name w:val="Table Text"/>
    <w:basedOn w:val="692"/>
    <w:uiPriority w:val="0"/>
    <w:semiHidden/>
    <w:qFormat/>
    <w:rPr>
      <w:rFonts w:ascii="宋体" w:hAnsi="宋体" w:eastAsia="宋体" w:cs="宋体"/>
      <w:lang w:eastAsia="en-US"/>
    </w:rPr>
  </w:style>
  <w:style w:type="table" w:styleId="1316" w:customStyle="1">
    <w:name w:val="Table Normal"/>
    <w:uiPriority w:val="0"/>
    <w:semiHidden/>
    <w:unhideWhenUsed/>
    <w:qFormat/>
    <w:tblPr>
      <w:tblCellMar>
        <w:left w:w="0" w:type="dxa"/>
        <w:top w:w="0" w:type="dxa"/>
        <w:right w:w="0" w:type="dxa"/>
        <w:bottom w:w="0" w:type="dxa"/>
      </w:tblCellMar>
    </w:tblPr>
  </w:style>
  <w:style w:type="character" w:styleId="1317" w:customStyle="1">
    <w:name w:val="16"/>
    <w:basedOn w:val="702"/>
    <w:uiPriority w:val="0"/>
    <w:qFormat/>
    <w:rPr>
      <w:rFonts w:hint="default" w:ascii="Times New Roman" w:hAnsi="Times New Roman" w:eastAsia="宋体" w:cs="Times New Roman"/>
    </w:rPr>
  </w:style>
  <w:style w:type="character" w:styleId="1318" w:customStyle="1">
    <w:name w:val="font11"/>
    <w:basedOn w:val="702"/>
    <w:uiPriority w:val="0"/>
    <w:qFormat/>
    <w:rPr>
      <w:rFonts w:hint="default" w:ascii="GE Inspira Sans" w:hAnsi="GE Inspira Sans" w:eastAsia="GE Inspira Sans" w:cs="GE Inspira Sans"/>
      <w:color w:val="000000"/>
      <w:sz w:val="20"/>
      <w:szCs w:val="20"/>
      <w:u w:val="none"/>
    </w:rPr>
  </w:style>
  <w:style w:type="character" w:styleId="1319" w:customStyle="1">
    <w:name w:val="font71"/>
    <w:basedOn w:val="702"/>
    <w:uiPriority w:val="0"/>
    <w:qFormat/>
    <w:rPr>
      <w:rFonts w:ascii="等线" w:hAnsi="等线" w:eastAsia="等线" w:cs="等线"/>
      <w:color w:val="000000"/>
      <w:sz w:val="20"/>
      <w:szCs w:val="20"/>
      <w:u w:val="none"/>
    </w:rPr>
  </w:style>
  <w:style w:type="character" w:styleId="1320" w:customStyle="1">
    <w:name w:val="font81"/>
    <w:basedOn w:val="702"/>
    <w:uiPriority w:val="0"/>
    <w:qFormat/>
    <w:rPr>
      <w:rFonts w:hint="eastAsia" w:ascii="等线" w:hAnsi="等线" w:eastAsia="等线" w:cs="等线"/>
      <w:color w:val="000000"/>
      <w:sz w:val="20"/>
      <w:szCs w:val="20"/>
      <w:u w:val="none"/>
    </w:rPr>
  </w:style>
  <w:style w:type="character" w:styleId="1321" w:customStyle="1">
    <w:name w:val="font31"/>
    <w:basedOn w:val="702"/>
    <w:uiPriority w:val="0"/>
    <w:qFormat/>
    <w:rPr>
      <w:rFonts w:hint="default" w:ascii="Arial" w:hAnsi="Arial" w:cs="Arial"/>
      <w:color w:val="000000"/>
      <w:sz w:val="20"/>
      <w:szCs w:val="20"/>
      <w:u w:val="none"/>
    </w:rPr>
  </w:style>
  <w:style w:type="character" w:styleId="1322" w:customStyle="1">
    <w:name w:val="font91"/>
    <w:basedOn w:val="702"/>
    <w:uiPriority w:val="0"/>
    <w:qFormat/>
    <w:rPr>
      <w:rFonts w:ascii="微软雅黑" w:hAnsi="微软雅黑" w:eastAsia="微软雅黑" w:cs="微软雅黑"/>
      <w:color w:val="000000"/>
      <w:sz w:val="20"/>
      <w:szCs w:val="20"/>
      <w:u w:val="none"/>
    </w:rPr>
  </w:style>
  <w:style w:type="character" w:styleId="1323" w:customStyle="1">
    <w:name w:val="页眉 字符"/>
    <w:basedOn w:val="702"/>
    <w:link w:val="718"/>
    <w:uiPriority w:val="0"/>
    <w:qFormat/>
    <w:rPr>
      <w:rFonts w:eastAsia="Times New Roman"/>
      <w:sz w:val="24"/>
      <w:szCs w:val="24"/>
    </w:rPr>
  </w:style>
  <w:style w:type="numbering" w:styleId="9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3e1f2a29-df28-4691-bbfe-913f274e3b26</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2bfa0fc1-438a-41d6-857a-211afba26d8c</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e600be58-7bea-4da4-b57f-b04b9b1424f8</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4b99738a-1198-49d1-9db6-777ee8a3451d</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76334f04-41e3-4bd8-996d-9ab4e90150d8</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74feec95-17b1-43b1-82bf-8f630e4e59d6</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dcfdf70b-3210-4251-9f5c-ae2503b08d1b</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e7a552db-5164-4040-a15b-a52644b364cb</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22cb2e0d-e3ec-4436-93af-58581ca28ff4</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e0baa8ae-698b-41ae-a851-317b2abf53b0</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bd630c23-c9c2-455b-aaf0-44aaf4e7bfea</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cd38cb29-f0b8-4a6d-8107-8f80cb430680</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93adabbb-8529-455e-99d8-3e763d9138f3</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3d16898b-7318-4769-837f-966936727b9f</errorID>
      <errorWord>应</errorWord>
      <group>L1_Word</group>
      <groupName>字词问题</groupName>
      <ability>L2_Typo</ability>
      <abilityName>字词错误</abilityName>
      <candidateList>
        <item>应用</item>
      </candidateList>
      <explain/>
      <paraID>2FD213D0</paraID>
      <start>12</start>
      <end>13</end>
      <status>unmodified</status>
      <modifiedWord/>
      <trackRevisions>false</trackRevisions>
    </reviewItem>
    <reviewItem>
      <errorID>7135a476-439a-4b7d-a8a2-91eb7419baa5</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50</end>
      <status>unmodified</status>
      <modifiedWord/>
      <trackRevisions>false</trackRevisions>
    </reviewItem>
    <reviewItem>
      <errorID>9cbdbcaf-8ddb-441e-9c40-25186797eb49</errorID>
      <errorWord>，</errorWord>
      <group>L1_Word</group>
      <groupName>字词问题</groupName>
      <ability>L2_Typo</ability>
      <abilityName>字词错误</abilityName>
      <candidateList>
        <item>，并</item>
      </candidateList>
      <explain/>
      <paraID>1AE23F56</paraID>
      <start>73</start>
      <end>74</end>
      <status>unmodified</status>
      <modifiedWord/>
      <trackRevisions>false</trackRevisions>
    </reviewItem>
    <reviewItem>
      <errorID>2f7b1bb7-6cd7-4855-90b3-0bcb97ce52dc</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0faf56a0-536a-4129-a85a-a72e8a5fe543</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16</end>
      <status>unmodified</status>
      <modifiedWord/>
      <trackRevisions>false</trackRevisions>
    </reviewItem>
    <reviewItem>
      <errorID>8286ac1a-08c5-4fba-bc1a-3f441eab5ff9</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a78faa1a-529f-41ed-a9fc-5c95ce54a246</errorID>
      <errorWord>，</errorWord>
      <group>L1_Word</group>
      <groupName>字词问题</groupName>
      <ability>L2_Typo</ability>
      <abilityName>字词错误</abilityName>
      <candidateList>
        <item>，由</item>
      </candidateList>
      <explain/>
      <paraID>4F6C8E21</paraID>
      <start>85</start>
      <end>86</end>
      <status>unmodified</status>
      <modifiedWord/>
      <trackRevisions>false</trackRevisions>
    </reviewItem>
    <reviewItem>
      <errorID>d8073cd9-9625-4aa3-9069-657520104e3d</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19b30214-0d6c-423d-bd30-4f780c162d5f</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5B6FA9E5</paraID>
      <start>121</start>
      <end>123</end>
      <status>unmodified</status>
      <modifiedWord/>
      <trackRevisions>false</trackRevisions>
    </reviewItem>
    <reviewItem>
      <errorID>dbc365b8-4be4-4359-beb4-bdb4b7db6844</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804b0b2f-6b7f-4834-ba1d-1036fe506792</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d035fc97-922a-4268-b788-8ab05dade530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unmodified</status>
      <modifiedWord/>
      <trackRevisions>false</trackRevisions>
    </reviewItem>
    <reviewItem>
      <errorID>a373b30e-c4c7-408c-8cd8-19d68d297141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unmodified</status>
      <modifiedWord/>
      <trackRevisions>false</trackRevisions>
    </reviewItem>
    <reviewItem>
      <errorID>90d58dfb-5557-4b26-baff-e3e18f9e2ecf</errorID>
      <errorWord>》</errorWord>
      <group>L1_Word</group>
      <groupName>字词问题</groupName>
      <ability>L2_Typo</ability>
      <abilityName>字词错误</abilityName>
      <candidateList>
        <item>》和</item>
      </candidateList>
      <explain/>
      <paraID>44614E92</paraID>
      <start>18</start>
      <end>19</end>
      <status>unmodified</status>
      <modifiedWord/>
      <trackRevisions>false</trackRevisions>
    </reviewItem>
    <reviewItem>
      <errorID>d88cf10a-b37b-4ebf-a167-7e25c3cab243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unmodified</status>
      <modifiedWord/>
      <trackRevisions>false</trackRevisions>
    </reviewItem>
    <reviewItem>
      <errorID>40ae578e-4a2f-4e94-b5d0-c1f1552fafe1</errorID>
      <errorWord>》</errorWord>
      <group>L1_Word</group>
      <groupName>字词问题</groupName>
      <ability>L2_Typo</ability>
      <abilityName>字词错误</abilityName>
      <candidateList>
        <item>》等</item>
      </candidateList>
      <explain/>
      <paraID>44614E92</paraID>
      <start>25</start>
      <end>26</end>
      <status>unmodified</status>
      <modifiedWord/>
      <trackRevisions>false</trackRevisions>
    </reviewItem>
    <reviewItem>
      <errorID>c8e4b89c-5b42-4e00-b8a9-1770b0fe063d</errorID>
      <errorWord>需具备</errorWord>
      <group>L1_Word</group>
      <groupName>字词问题</groupName>
      <ability>L2_Typo</ability>
      <abilityName>字词错误</abilityName>
      <candidateList>
        <item>须具备</item>
      </candidateList>
      <explain/>
      <paraID>4EBA54CD</paraID>
      <start>23</start>
      <end>26</end>
      <status>unmodified</status>
      <modifiedWord/>
      <trackRevisions>false</trackRevisions>
    </reviewItem>
    <reviewItem>
      <errorID>ea585b6c-f93d-4671-8ac7-dca8bc3eab68</errorID>
      <errorWord>需具备</errorWord>
      <group>L1_Word</group>
      <groupName>字词问题</groupName>
      <ability>L2_Typo</ability>
      <abilityName>字词错误</abilityName>
      <candidateList>
        <item>须具备</item>
      </candidateList>
      <explain/>
      <paraID>338B21B4</paraID>
      <start>22</start>
      <end>25</end>
      <status>unmodified</status>
      <modifiedWord/>
      <trackRevisions>false</trackRevisions>
    </reviewItem>
    <reviewItem>
      <errorID>6297aeba-8c29-4246-855d-8fc833095ae9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73214AE1</paraID>
      <start>27</start>
      <end>28</end>
      <status>unmodified</status>
      <modifiedWord/>
      <trackRevisions>false</trackRevisions>
    </reviewItem>
    <reviewItem>
      <errorID>c93a3f38-c441-4c22-b260-798fa77b8cd2</errorID>
      <errorWord>此处中</errorWord>
      <group>L1_Word</group>
      <groupName>字词问题</groupName>
      <ability>L2_Typo</ability>
      <abilityName>字词错误</abilityName>
      <candidateList>
        <item>此处</item>
      </candidateList>
      <explain/>
      <paraID> B097310</paraID>
      <start>2</start>
      <end>5</end>
      <status>unmodified</status>
      <modifiedWord/>
      <trackRevisions>false</trackRevisions>
    </reviewItem>
    <reviewItem>
      <errorID>360230cc-0fe5-4797-bb20-6cfe126831d4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34ED80E9</paraID>
      <start>109</start>
      <end>114</end>
      <status>unmodified</status>
      <modifiedWord/>
      <trackRevisions>false</trackRevisions>
    </reviewItem>
    <reviewItem>
      <errorID>1785cf06-bc18-4407-82f9-e92274fbce19</errorID>
      <errorWord>；</errorWord>
      <group>L1_Word</group>
      <groupName>字词问题</groupName>
      <ability>L2_Typo</ability>
      <abilityName>字词错误</abilityName>
      <candidateList>
        <item>；具</item>
      </candidateList>
      <explain/>
      <paraID>34ED80E9</paraID>
      <start>162</start>
      <end>163</end>
      <status>unmodified</status>
      <modifiedWord/>
      <trackRevisions>false</trackRevisions>
    </reviewItem>
    <reviewItem>
      <errorID>b6f34638-3425-40bf-a0df-2bad5eedf1c3</errorID>
      <errorWord>；</errorWord>
      <group>L1_Word</group>
      <groupName>字词问题</groupName>
      <ability>L2_Typo</ability>
      <abilityName>字词错误</abilityName>
      <candidateList>
        <item>；在</item>
      </candidateList>
      <explain/>
      <paraID>34ED80E9</paraID>
      <start>201</start>
      <end>202</end>
      <status>unmodified</status>
      <modifiedWord/>
      <trackRevisions>false</trackRevisions>
    </reviewItem>
    <reviewItem>
      <errorID>d063e930-19e2-46fb-8a53-6960803aa673</errorID>
      <errorWord>，</errorWord>
      <group>L1_Word</group>
      <groupName>字词问题</groupName>
      <ability>L2_Typo</ability>
      <abilityName>字词错误</abilityName>
      <candidateList>
        <item>，并</item>
      </candidateList>
      <explain/>
      <paraID>34ED80E9</paraID>
      <start>277</start>
      <end>278</end>
      <status>unmodified</status>
      <modifiedWord/>
      <trackRevisions>false</trackRevisions>
    </reviewItem>
    <reviewItem>
      <errorID>e9a092e1-ebb9-4139-a200-eae1f4867d70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28D669B6</paraID>
      <start>5</start>
      <end>10</end>
      <status>unmodified</status>
      <modifiedWord/>
      <trackRevisions>false</trackRevisions>
    </reviewItem>
    <reviewItem>
      <errorID>a795eae1-9410-4372-aa0f-4461c9d6c998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4C19B7EE</paraID>
      <start>69</start>
      <end>74</end>
      <status>unmodified</status>
      <modifiedWord/>
      <trackRevisions>false</trackRevisions>
    </reviewItem>
    <reviewItem>
      <errorID>adbf8742-162b-44f8-b8c0-c29d87b95151</errorID>
      <errorWord>们</errorWord>
      <group>L1_Word</group>
      <groupName>字词问题</groupName>
      <ability>L2_Typo</ability>
      <abilityName>字词错误</abilityName>
      <candidateList>
        <item>们将</item>
      </candidateList>
      <explain/>
      <paraID>529D2855</paraID>
      <start>71</start>
      <end>72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CAA700-5CB5-46FB-9170-BA6AAEBE469F}"/>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91929</dc:creator>
  <cp:lastModifiedBy>嵇睿</cp:lastModifiedBy>
  <cp:revision>1</cp:revision>
  <dcterms:created xsi:type="dcterms:W3CDTF">2025-02-17T02:07:00Z</dcterms:created>
  <dcterms:modified xsi:type="dcterms:W3CDTF">2026-03-31T01:22:42Z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3BBC1E3B3F2841CC979D0B7071C17629_13</vt:lpwstr>
  </property>
  <property fmtid="{D5CDD505-2E9C-101B-9397-08002B2CF9AE}" pid="4" name="KSOTemplateDocerSaveRecord">
    <vt:lpwstr>eyJoZGlkIjoiMjYyZmZlM2RiNzNkODYzMmRmMzE4MjFlOTcxMTVjYTIiLCJ1c2VySWQiOiIzMDIxMTIwMyJ9</vt:lpwstr>
  </property>
</Properties>
</file>