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545"/>
        <w:gridCol w:w="2376"/>
        <w:gridCol w:w="1168"/>
        <w:gridCol w:w="5619"/>
        <w:gridCol w:w="601"/>
        <w:gridCol w:w="765"/>
        <w:gridCol w:w="1100"/>
        <w:gridCol w:w="510"/>
      </w:tblGrid>
      <w:tr w14:paraId="789A7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9AD2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吴中区教育局信息化设备采购预算清单</w:t>
            </w:r>
          </w:p>
        </w:tc>
      </w:tr>
      <w:tr w14:paraId="72F28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351D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采购单位（盖章）：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吴中区教育局                          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   </w:t>
            </w:r>
          </w:p>
        </w:tc>
      </w:tr>
      <w:tr w14:paraId="5DEB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6DF13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采购项目名称：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   光福九年一贯制学校新建项目电脑采购                                               </w:t>
            </w:r>
          </w:p>
        </w:tc>
      </w:tr>
      <w:tr w14:paraId="2D12A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CB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878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设备类别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1CD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7E2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CPU芯片（适配平台）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B10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技术参数/规格型号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C6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5B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单价(元)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386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总价（元）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B6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70FD2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3D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A1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103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台式计算机（学生）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890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0B1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3350（8核、3.0GHz） / DDR4 3200 8G /256G M2-E3x4R SSD /独显 2GB 单宽显卡 /180W 塔式单电源 /超薄DWD-RW /键盘 /鼠标 /150cm 国标电源线 /23.8显示器/操作系统：预装正式版国产化操作系统，须符合财政部、工信部印发的《操作系统政府采购需求标准（2023版）》并通过中国信息安全测评中心、国家保密科技测评中心测评在《安全可靠测评结果公告》名单内/系统保护同传多媒体教学管理软件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664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D36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3C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1200000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87F79C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6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F93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0B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6A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台式计算机（计算机教室教师）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DE0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3390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218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3390（8核、3.1GHz） / DDR4 3200 16G /256G M2-E3x4R SSD+1TB SATA HDD /独显 2GB 单宽显卡 /600W 塔式单电源  /超薄DWD-RW /键盘 /鼠标 /150cm 国标电源线 /23.8显示器/操作系统：预装正式版国产化操作系统，须符合财政部、工信部印发的《操作系统政府采购需求标准（2023版）》并通过中国信息安全测评中心、国家保密科技测评中心测评在《安全可靠测评结果公告》名单内/系统保护同传多媒体教学管理软件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400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3D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3A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6B614E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3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DE5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E1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800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台式计算机（教师）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EB9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909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3350（8核、3.0GHz） / DDR4 3200 16G /512G M2-E3x4R SSD /独显 2GB 单宽显卡 /180W 塔式单电源  /键盘 /鼠标 /150cm 国标电源线 /23.8显示器/操作系统：预装正式版国产化操作系统，须符合财政部、工信部印发的《操作系统政府采购需求标准（2023版）》并通过中国信息安全测评中心、国家保密科技测评中心测评在《安全可靠测评结果公告》名单内/系统保护同传多媒体教学管理软件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F6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73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310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900000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7EBEEE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2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4E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56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便携式计算机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6DE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笔记本电脑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142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3350M</w:t>
            </w: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AF24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海光 C86-3G 3350M（8核、2.3GHz） / 16G DDR4 3200 /NVMe M.2 1TB SSD /独显 4GB 显卡(三屏输出) /14"寸 1920×1200 /USB3.0×2 + Type-c ×2 /HDMI×1/Audio Jack×1/Wifi6+蓝牙5.2 /RJ45×1/720P/65Wh电池(含包鼠)/操作系统：预装正式版国产化操作系统，须符合财政部、工信部印发的《操作系统政府采购需求标准（2023版）》并通过中国信息安全测评中心、国家保密科技测评中心测评在《安全可靠测评结果公告》名单内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90E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8C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21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61CF3D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92E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B19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873311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BD410D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57FE7C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926670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4142E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214A42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5FC47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E52AB8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4E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25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项目采购总预算 2185000.00（元）</w:t>
            </w:r>
          </w:p>
        </w:tc>
        <w:tc>
          <w:tcPr>
            <w:tcW w:w="83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B632B">
            <w:pPr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289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955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联系人：张瑞丰           联系方式：67081182                      时间： 2026年 1月4日</w:t>
            </w:r>
          </w:p>
        </w:tc>
      </w:tr>
    </w:tbl>
    <w:p w14:paraId="07E4995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8F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5">
    <w:name w:val="font61"/>
    <w:basedOn w:val="3"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2026-01-04T06:21:35Z</dcterms:created>
  <dc:creator>admin25</dc:creator>
  <cp:lastModifiedBy>Fearless</cp:lastModifiedBy>
  <dcterms:modified xsi:type="dcterms:W3CDTF">2026-01-04T06:22:13Z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eyJoZGlkIjoiN2UwMGI4Mzg5MGM0MGI0M2NmNDNhZmVhMmE1OGM2NTAiLCJ1c2VySWQiOiIzNTA1MjAzMTAifQ==</vt:lpwstr>
  </property>
  <property fmtid="{D5CDD505-2E9C-101B-9397-08002B2CF9AE}" pid="4" name="ICV">
    <vt:lpwstr>9C83396F010B4EBCAA1CE1CAE88EF02C_12</vt:lpwstr>
  </property>
</Properties>
</file>