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 xml:space="preserve">无锡市梁溪区政府采购项目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152"/>
        <w:ind w:firstLine="0"/>
        <w:jc w:val="center"/>
        <w:rPr>
          <w:rFonts w:ascii="Arial" w:hAnsi="Arial"/>
          <w:b/>
          <w:bCs/>
          <w:color w:val="000000"/>
          <w:sz w:val="30"/>
          <w:highlight w:val="none"/>
        </w:rPr>
      </w:pPr>
      <w:r>
        <w:rPr>
          <w:rFonts w:hint="eastAsia" w:ascii="宋体" w:hAnsi="宋体" w:eastAsia="宋体" w:cs="宋体"/>
          <w:bCs/>
          <w:spacing w:val="20"/>
          <w:sz w:val="52"/>
          <w:szCs w:val="52"/>
        </w:rPr>
        <w:t xml:space="preserve">（暗标）</w:t>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JSZC-320213-JHCG-G2026-0001</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梁溪区河道河面保洁服务项目</w:t>
      </w:r>
      <w:r/>
    </w:p>
    <w:p>
      <w:pPr>
        <w:ind w:firstLine="1500"/>
        <w:jc w:val="both"/>
        <w:spacing w:line="360" w:lineRule="auto"/>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无锡市梁溪区水利局</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采购代理机构：江苏钧华项目管理有限公司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w:t>
      </w:r>
      <w:r>
        <w:rPr>
          <w:rFonts w:hint="eastAsia" w:ascii="宋体" w:hAnsi="宋体" w:eastAsia="宋体" w:cs="宋体"/>
          <w:b w:val="0"/>
          <w:bCs/>
          <w:color w:val="000000"/>
          <w:sz w:val="44"/>
          <w:szCs w:val="44"/>
          <w:highlight w:val="none"/>
          <w:lang w:val="en-US" w:eastAsia="zh-CN"/>
        </w:rPr>
        <w:t xml:space="preserve">〇</w:t>
      </w:r>
      <w:r>
        <w:rPr>
          <w:rFonts w:hint="eastAsia" w:ascii="宋体" w:hAnsi="宋体" w:eastAsia="宋体" w:cs="宋体"/>
          <w:bCs/>
          <w:color w:val="000000"/>
          <w:sz w:val="44"/>
          <w:szCs w:val="44"/>
          <w:highlight w:val="none"/>
        </w:rPr>
        <w:t xml:space="preserve">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二</w:t>
      </w:r>
      <w:r>
        <w:rPr>
          <w:rFonts w:hint="eastAsia" w:ascii="宋体" w:hAnsi="宋体" w:eastAsia="宋体" w:cs="宋体"/>
          <w:bCs/>
          <w:color w:val="000000"/>
          <w:sz w:val="44"/>
          <w:szCs w:val="44"/>
          <w:highlight w:val="none"/>
        </w:rPr>
        <w:t xml:space="preserve">月</w:t>
      </w:r>
      <w:r/>
    </w:p>
    <w:p>
      <w:pPr>
        <w:spacing w:line="360" w:lineRule="auto"/>
        <w:rPr>
          <w:rStyle w:val="841"/>
          <w:rFonts w:ascii="Arial" w:hAnsi="Arial"/>
          <w:bCs/>
          <w:color w:val="000000"/>
          <w:sz w:val="48"/>
          <w:highlight w:val="none"/>
        </w:rPr>
      </w:pPr>
      <w:r>
        <w:rPr>
          <w:rFonts w:ascii="Arial" w:hAnsi="Arial"/>
          <w:bCs/>
          <w:color w:val="000000"/>
          <w:sz w:val="48"/>
          <w:highlight w:val="none"/>
        </w:rPr>
      </w:r>
      <w:r/>
    </w:p>
    <w:p>
      <w:pPr>
        <w:jc w:val="center"/>
        <w:spacing w:line="360" w:lineRule="auto"/>
        <w:rPr>
          <w:rStyle w:val="841"/>
          <w:rFonts w:ascii="Arial" w:hAnsi="Arial"/>
          <w:bCs/>
          <w:color w:val="000000"/>
          <w:sz w:val="48"/>
          <w:highlight w:val="none"/>
          <w:u w:val="none"/>
        </w:rPr>
      </w:pPr>
      <w:r>
        <w:rPr>
          <w:rFonts w:ascii="Arial" w:hAnsi="Arial"/>
          <w:bCs/>
          <w:color w:val="000000"/>
          <w:sz w:val="48"/>
          <w:highlight w:val="none"/>
          <w:u w:val="none"/>
        </w:rPr>
      </w:r>
      <w:r/>
    </w:p>
    <w:p>
      <w:pPr>
        <w:jc w:val="center"/>
        <w:spacing w:line="360" w:lineRule="auto"/>
        <w:rPr>
          <w:rStyle w:val="841"/>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152"/>
        <w:ind w:firstLine="0"/>
        <w:jc w:val="center"/>
        <w:spacing w:line="360" w:lineRule="auto"/>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9"/>
      </w:pPr>
      <w:r>
        <w:rPr>
          <w:rFonts w:ascii="黑体" w:hAnsi="Arial" w:eastAsia="黑体"/>
          <w:color w:val="000000"/>
          <w:sz w:val="44"/>
          <w:highlight w:val="none"/>
        </w:rPr>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lang w:val="en-US" w:eastAsia="zh-CN"/>
        </w:rPr>
        <w:t xml:space="preserve">函</w:t>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投标人须知</w:t>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合同文本</w:t>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采购需求</w:t>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评标方法与评标标准</w:t>
      </w:r>
      <w:r/>
    </w:p>
    <w:p>
      <w:pPr>
        <w:numPr>
          <w:ilvl w:val="0"/>
          <w:numId w:val="7"/>
        </w:numPr>
        <w:spacing w:line="360" w:lineRule="auto"/>
        <w:rPr>
          <w:rFonts w:ascii="宋体" w:hAnsi="宋体"/>
          <w:color w:val="000000"/>
          <w:sz w:val="30"/>
          <w:szCs w:val="30"/>
          <w:highlight w:val="none"/>
        </w:rPr>
        <w:outlineLvl w:val="9"/>
      </w:pPr>
      <w:r>
        <w:rPr>
          <w:rFonts w:hint="eastAsia" w:ascii="宋体" w:hAnsi="宋体"/>
          <w:color w:val="000000"/>
          <w:sz w:val="30"/>
          <w:szCs w:val="30"/>
          <w:highlight w:val="none"/>
        </w:rPr>
        <w:t xml:space="preserve">投标文件内容与格式</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761"/>
        <w:ind w:firstLine="0"/>
        <w:jc w:val="both"/>
        <w:spacing w:line="360" w:lineRule="auto"/>
        <w:rPr>
          <w:rFonts w:ascii="Arial" w:hAnsi="Arial"/>
          <w:color w:val="000000"/>
          <w:highlight w:val="none"/>
        </w:rPr>
        <w:outlineLvl w:val="9"/>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hd w:val="clear" w:color="auto" w:fill="auto"/>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jc w:val="center"/>
        <w:keepLines w:val="0"/>
        <w:keepNext w:val="0"/>
        <w:pageBreakBefore/>
        <w:spacing w:line="360" w:lineRule="auto"/>
        <w:widowControl w:val="off"/>
        <w:rPr>
          <w:rFonts w:hint="eastAsia" w:ascii="Arial" w:hAnsi="Arial"/>
          <w:b/>
          <w:bCs/>
          <w:color w:val="000000"/>
          <w:sz w:val="28"/>
          <w:szCs w:val="28"/>
          <w:highlight w:val="none"/>
        </w:rPr>
        <w:outlineLvl w:val="0"/>
      </w:pPr>
      <w:r>
        <w:rPr>
          <w:rFonts w:hint="eastAsia" w:ascii="黑体" w:hAnsi="黑体" w:eastAsia="黑体" w:cs="黑体"/>
          <w:b w:val="0"/>
          <w:bCs w:val="0"/>
          <w:color w:val="000000"/>
          <w:sz w:val="36"/>
          <w:szCs w:val="36"/>
          <w:highlight w:val="none"/>
        </w:rPr>
        <w:t xml:space="preserve">第</w:t>
      </w:r>
      <w:r>
        <w:rPr>
          <w:rFonts w:hint="eastAsia" w:ascii="黑体" w:hAnsi="黑体" w:eastAsia="黑体" w:cs="黑体"/>
          <w:b w:val="0"/>
          <w:bCs w:val="0"/>
          <w:color w:val="000000"/>
          <w:sz w:val="36"/>
          <w:szCs w:val="36"/>
          <w:highlight w:val="none"/>
          <w:lang w:val="en-US" w:eastAsia="zh-CN"/>
        </w:rPr>
        <w:t xml:space="preserve">一</w:t>
      </w:r>
      <w:r>
        <w:rPr>
          <w:rFonts w:hint="eastAsia" w:ascii="黑体" w:hAnsi="黑体" w:eastAsia="黑体" w:cs="黑体"/>
          <w:b w:val="0"/>
          <w:bCs w:val="0"/>
          <w:color w:val="000000"/>
          <w:sz w:val="36"/>
          <w:szCs w:val="36"/>
          <w:highlight w:val="none"/>
        </w:rPr>
        <w:t xml:space="preserve">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 xml:space="preserve">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lang w:eastAsia="zh-CN"/>
        </w:rPr>
        <w:t xml:space="preserve">江苏钧华项目管理有限公司</w:t>
      </w:r>
      <w:r>
        <w:rPr>
          <w:rFonts w:hint="eastAsia" w:ascii="Arial" w:hAnsi="Arial"/>
          <w:bCs/>
          <w:color w:val="000000"/>
          <w:sz w:val="24"/>
          <w:szCs w:val="24"/>
          <w:highlight w:val="none"/>
        </w:rPr>
        <w:t xml:space="preserve">受</w:t>
      </w:r>
      <w:r>
        <w:rPr>
          <w:rFonts w:hint="eastAsia" w:ascii="Arial" w:hAnsi="Arial" w:eastAsia="宋体"/>
          <w:bCs/>
          <w:color w:val="000000"/>
          <w:sz w:val="24"/>
          <w:szCs w:val="24"/>
          <w:highlight w:val="none"/>
          <w:u w:val="single"/>
          <w:lang w:eastAsia="zh-CN"/>
        </w:rPr>
        <w:t xml:space="preserve">无锡市梁溪区水利局</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lang w:eastAsia="zh-CN"/>
        </w:rPr>
        <w:t xml:space="preserve">梁溪区河道河面保洁服务项目</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sz w:val="24"/>
          <w:szCs w:val="24"/>
          <w:highlight w:val="none"/>
          <w:u w:val="single"/>
          <w:lang w:eastAsia="zh-CN"/>
        </w:rPr>
        <w:t xml:space="preserve">梁溪区河道河面保洁服务项目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02</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28</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lang w:val="en-US" w:eastAsia="zh-CN"/>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color w:val="000000"/>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梁溪区河道河面保洁服务项目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JSZC-320213-JHCG-G2026-0001</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val="en-US" w:eastAsia="zh-CN"/>
        </w:rPr>
        <w:t xml:space="preserve">3300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00万元/三年，1100万元/年</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4.项目最高限价：3298.087018万元/三年</w:t>
      </w:r>
      <w:r>
        <w:rPr>
          <w:rFonts w:hint="eastAsia" w:ascii="宋体" w:hAnsi="宋体" w:eastAsia="宋体" w:cs="宋体"/>
          <w:bCs/>
          <w:color w:val="000000"/>
          <w:sz w:val="24"/>
          <w:szCs w:val="24"/>
          <w:highlight w:val="none"/>
          <w:shd w:val="clear" w:color="auto" w:fill="ffffff"/>
          <w:lang w:val="en-US" w:eastAsia="zh-CN"/>
        </w:rPr>
        <w:t xml:space="preserve">，1099.362339万元/年，单价：2.29元/㎡/年（河道保洁面积按4797386㎡计算）。报价超过单价或总价的最高限价的均按无效投标文件处理。</w:t>
      </w:r>
      <w:r/>
    </w:p>
    <w:p>
      <w:pPr>
        <w:ind w:firstLine="480"/>
        <w:jc w:val="both"/>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.采购需求：详见招标文件</w:t>
      </w:r>
      <w:r>
        <w:rPr>
          <w:rFonts w:hint="eastAsia" w:ascii="宋体" w:hAnsi="宋体" w:eastAsia="宋体" w:cs="宋体"/>
          <w:b/>
          <w:bCs/>
          <w:color w:val="000000"/>
          <w:sz w:val="24"/>
          <w:szCs w:val="24"/>
          <w:highlight w:val="none"/>
        </w:rPr>
        <w:t xml:space="preserve">第四章《采购需求》</w:t>
      </w:r>
      <w:r>
        <w:rPr>
          <w:rFonts w:hint="eastAsia" w:ascii="宋体" w:hAnsi="宋体" w:eastAsia="宋体" w:cs="宋体"/>
          <w:color w:val="000000"/>
          <w:sz w:val="24"/>
          <w:highlight w:val="none"/>
        </w:rPr>
        <w:t xml:space="preserve">；</w:t>
      </w:r>
      <w:r/>
    </w:p>
    <w:p>
      <w:pPr>
        <w:ind w:right="235" w:firstLine="480"/>
        <w:pageBreakBefore w:val="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Times New Roman"/>
          <w:sz w:val="24"/>
          <w:highlight w:val="none"/>
          <w:lang w:val="en-US" w:eastAsia="zh-CN"/>
        </w:rPr>
        <w:t xml:space="preserve">服务期:三年，合同一年一签；</w:t>
      </w:r>
      <w:r/>
    </w:p>
    <w:p>
      <w:pPr>
        <w:keepLines/>
        <w:keepNext/>
        <w:pageBreakBefore w:val="0"/>
        <w:spacing w:before="0" w:after="0" w:line="360" w:lineRule="auto"/>
        <w:widowControl w:val="off"/>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7.质量标准：满足采购人要求并通过考核；</w:t>
      </w:r>
      <w:r/>
    </w:p>
    <w:p>
      <w:pPr>
        <w:ind w:firstLine="480"/>
        <w:jc w:val="left"/>
        <w:pageBreakBefore w:val="0"/>
        <w:spacing w:line="360" w:lineRule="auto"/>
        <w:shd w:val="clear" w:color="auto" w:fill="ffffff"/>
        <w:widowControl/>
        <w:rPr>
          <w:rFonts w:hint="eastAsia" w:ascii="宋体" w:hAnsi="宋体" w:eastAsia="宋体" w:cs="宋体"/>
          <w:color w:val="auto"/>
          <w:spacing w:val="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auto"/>
          <w:spacing w:val="0"/>
          <w:sz w:val="24"/>
          <w:szCs w:val="24"/>
          <w:highlight w:val="none"/>
        </w:rPr>
        <w:t xml:space="preserve">本项目标的所属行业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其他未列明行业</w:t>
      </w:r>
      <w:r>
        <w:rPr>
          <w:rFonts w:hint="eastAsia" w:ascii="宋体" w:hAnsi="宋体" w:eastAsia="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根据《关于印发中小企业划型标准规定的通知》工信部联企业〔2011〕300号规定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其他未列明行业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从业人员300人以下的为中小微型企业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其中</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从业人员100人及以上的为中型企业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从业人员10人及以上的为小型企业</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从</w:t>
      </w:r>
      <w:r>
        <w:rPr>
          <w:rFonts w:hint="eastAsia" w:ascii="宋体" w:hAnsi="宋体" w:eastAsia="宋体" w:cs="宋体"/>
          <w:color w:val="auto"/>
          <w:spacing w:val="0"/>
          <w:sz w:val="24"/>
          <w:szCs w:val="24"/>
          <w:highlight w:val="none"/>
        </w:rPr>
        <w:t xml:space="preserve">业人员10人以下的为微型企业</w:t>
      </w:r>
      <w:r>
        <w:rPr>
          <w:rFonts w:hint="eastAsia" w:ascii="宋体" w:hAnsi="宋体" w:eastAsia="宋体" w:cs="宋体"/>
          <w:color w:val="auto"/>
          <w:spacing w:val="0"/>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最多只能由两名投标供应商组成（即联合体主体单位及联合体成员），需提供联合体协议书，并且明确各方的权利与义务；被授权代表以及项目负责人由联合体主体单位拟派。如组成联合体，联合体各方成员不得再以自己名义单独进行本项目的投标，也不得组成新的联合体或参加其他联合体参与本项目的投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11.本项目</w:t>
      </w:r>
      <w:r>
        <w:rPr>
          <w:rFonts w:hint="eastAsia" w:ascii="宋体" w:hAnsi="宋体" w:eastAsia="宋体" w:cs="宋体"/>
          <w:b/>
          <w:bCs/>
          <w:color w:val="auto"/>
          <w:sz w:val="24"/>
          <w:szCs w:val="24"/>
          <w:highlight w:val="none"/>
          <w:u w:val="single"/>
          <w:lang w:val="en-US" w:eastAsia="zh-CN"/>
        </w:rPr>
        <w:t xml:space="preserve">收取</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t xml:space="preserve">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olor w:val="000000"/>
          <w:sz w:val="24"/>
          <w:szCs w:val="24"/>
          <w:highlight w:val="none"/>
          <w:lang w:val="en-US" w:eastAsia="zh-CN"/>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通用资格要求：在“信用中国”网站（www.creditchina.gov.cn）、中国政府采购网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numPr>
          <w:ilvl w:val="0"/>
          <w:numId w:val="8"/>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eastAsia="宋体"/>
          <w:color w:val="000000"/>
          <w:sz w:val="24"/>
          <w:szCs w:val="24"/>
          <w:highlight w:val="none"/>
          <w:lang w:val="en-US" w:eastAsia="zh-CN"/>
        </w:rPr>
        <w:t xml:space="preserve">无。</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02</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28</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lang w:val="en-US" w:eastAsia="zh-CN"/>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Arial" w:hAnsi="Arial" w:cs="Times New Roman"/>
          <w:bCs/>
          <w:color w:val="000000"/>
          <w:sz w:val="24"/>
          <w:szCs w:val="24"/>
          <w:highlight w:val="none"/>
        </w:rPr>
        <w:t xml:space="preserve">（北京时间），截止时间后上传的任何投标文件恕不接受。</w:t>
      </w:r>
      <w:r/>
    </w:p>
    <w:p>
      <w:pPr>
        <w:ind w:firstLine="480"/>
        <w:spacing w:line="360" w:lineRule="auto"/>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13"/>
        <w:ind w:firstLine="452"/>
        <w:keepLines w:val="0"/>
        <w:keepNext w:val="0"/>
        <w:spacing w:before="0" w:after="0" w:line="360" w:lineRule="auto"/>
        <w:rPr>
          <w:rFonts w:ascii="Arial" w:hAnsi="Arial" w:eastAsia="Arial" w:cs="宋体"/>
          <w:bCs w:val="0"/>
          <w:color w:val="000000"/>
          <w:sz w:val="24"/>
          <w:szCs w:val="24"/>
          <w:highlight w:val="none"/>
          <w:lang w:eastAsia="zh-CN"/>
        </w:rPr>
        <w:outlineLvl w:val="9"/>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其他补充事宜</w:t>
      </w:r>
      <w:r/>
    </w:p>
    <w:p>
      <w:pPr>
        <w:ind w:firstLine="78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lang w:eastAsia="zh-CN"/>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lang w:eastAsia="zh-CN"/>
        </w:rPr>
        <w:t xml:space="preserve">江苏钧华项目管理有限公司</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t xml:space="preserve">杨倩丽</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sz w:val="24"/>
          <w:lang w:val="en-US" w:eastAsia="zh-CN"/>
        </w:rPr>
        <w:t xml:space="preserve">0510-88331989/15252470489</w:t>
      </w:r>
      <w:r>
        <w:rPr>
          <w:rFonts w:hint="eastAsia" w:ascii="宋体" w:hAnsi="宋体" w:eastAsia="宋体" w:cs="宋体"/>
          <w:bCs/>
          <w:sz w:val="24"/>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lang w:eastAsia="zh-CN"/>
        </w:rPr>
        <w:t xml:space="preserve">：</w:t>
      </w:r>
      <w:r>
        <w:rPr>
          <w:rFonts w:hint="eastAsia" w:ascii="Arial" w:hAnsi="Arial" w:cs="宋体"/>
          <w:color w:val="000000"/>
          <w:sz w:val="24"/>
          <w:szCs w:val="24"/>
          <w:highlight w:val="none"/>
        </w:rPr>
        <w:t xml:space="preserve">无锡市梁溪区南湖大道503号无锡传感设备产业园1号楼210室</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lang w:val="en-US" w:eastAsia="zh-CN"/>
        </w:rPr>
        <w:t xml:space="preserve">904282900@qq.com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lang w:eastAsia="zh-CN"/>
        </w:rPr>
        <w:t xml:space="preserve">无锡市梁溪区水利局</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联系人：</w:t>
      </w:r>
      <w:r>
        <w:rPr>
          <w:rFonts w:hint="eastAsia" w:ascii="Arial" w:hAnsi="Arial" w:eastAsia="宋体" w:cs="宋体"/>
          <w:color w:val="000000"/>
          <w:sz w:val="24"/>
          <w:szCs w:val="24"/>
          <w:highlight w:val="none"/>
          <w:lang w:val="en-US" w:eastAsia="zh-CN"/>
        </w:rPr>
        <w:t xml:space="preserve">徐啸</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联系电话：0510-83158116</w:t>
      </w:r>
      <w:r/>
    </w:p>
    <w:p>
      <w:pPr>
        <w:ind w:firstLine="480"/>
        <w:jc w:val="left"/>
        <w:spacing w:line="360" w:lineRule="auto"/>
        <w:shd w:val="clear" w:color="auto" w:fill="ffffff"/>
        <w:widowControl/>
        <w:rPr>
          <w:rFonts w:ascii="Arial" w:hAnsi="Arial" w:eastAsia="宋体" w:cs="宋体"/>
          <w:color w:val="auto"/>
          <w:sz w:val="24"/>
          <w:szCs w:val="24"/>
          <w:highlight w:val="none"/>
          <w:lang w:val="en-US" w:eastAsia="zh-CN"/>
        </w:rPr>
      </w:pPr>
      <w:r>
        <w:rPr>
          <w:rFonts w:hint="eastAsia" w:ascii="Arial" w:hAnsi="Arial" w:cs="宋体"/>
          <w:color w:val="000000"/>
          <w:sz w:val="24"/>
          <w:szCs w:val="24"/>
          <w:highlight w:val="none"/>
        </w:rPr>
        <w:t xml:space="preserve">联系地址</w:t>
      </w:r>
      <w:r>
        <w:rPr>
          <w:rFonts w:hint="eastAsia" w:ascii="Arial" w:hAnsi="Arial" w:cs="宋体"/>
          <w:color w:val="auto"/>
          <w:sz w:val="24"/>
          <w:szCs w:val="24"/>
          <w:highlight w:val="none"/>
        </w:rPr>
        <w:t xml:space="preserve">：</w:t>
      </w:r>
      <w:r>
        <w:rPr>
          <w:rFonts w:hint="eastAsia" w:ascii="Arial" w:hAnsi="Arial" w:cs="宋体"/>
          <w:color w:val="auto"/>
          <w:sz w:val="24"/>
          <w:szCs w:val="24"/>
          <w:highlight w:val="none"/>
          <w:lang w:val="en-US" w:eastAsia="zh-CN"/>
        </w:rPr>
        <w:t xml:space="preserve">滨水路 301 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lang w:eastAsia="zh-CN"/>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hint="eastAsia" w:ascii="Arial" w:hAnsi="Arial" w:eastAsia="宋体" w:cs="Times New Roman"/>
          <w:color w:val="000000"/>
          <w:sz w:val="24"/>
          <w:szCs w:val="24"/>
          <w:highlight w:val="none"/>
          <w:lang w:eastAsia="zh-CN"/>
        </w:rPr>
      </w:pPr>
      <w:r>
        <w:rPr>
          <w:rFonts w:hint="eastAsia" w:ascii="Arial" w:hAnsi="Arial" w:cs="Times New Roman"/>
          <w:color w:val="000000"/>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eastAsia="zh-CN"/>
        </w:rPr>
        <w:t xml:space="preserve">。</w:t>
      </w:r>
      <w:r/>
    </w:p>
    <w:p>
      <w:pPr>
        <w:ind w:firstLine="720"/>
        <w:spacing w:line="360" w:lineRule="auto"/>
        <w:rPr>
          <w:rFonts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 xml:space="preserve">2）</w:t>
      </w:r>
      <w:r>
        <w:rPr>
          <w:rFonts w:hint="eastAsia" w:ascii="Arial" w:hAnsi="Arial" w:cs="Times New Roman"/>
          <w:color w:val="000000"/>
          <w:sz w:val="24"/>
          <w:szCs w:val="24"/>
          <w:highlight w:val="none"/>
        </w:rPr>
        <w:t xml:space="preserve">纸质投标文件：本项目为不见面开标，</w:t>
      </w:r>
      <w:r>
        <w:rPr>
          <w:rFonts w:hint="eastAsia" w:ascii="Arial" w:hAnsi="Arial" w:eastAsia="宋体" w:cs="Times New Roman"/>
          <w:color w:val="000000"/>
          <w:sz w:val="24"/>
          <w:szCs w:val="24"/>
          <w:highlight w:val="none"/>
          <w:lang w:val="en-US" w:eastAsia="zh-CN"/>
        </w:rPr>
        <w:t xml:space="preserve">投标</w:t>
      </w:r>
      <w:r>
        <w:rPr>
          <w:rFonts w:hint="eastAsia" w:ascii="Arial" w:hAnsi="Arial" w:cs="Times New Roman"/>
          <w:color w:val="000000"/>
          <w:sz w:val="24"/>
          <w:szCs w:val="24"/>
          <w:highlight w:val="none"/>
        </w:rPr>
        <w:t xml:space="preserve">人无需递交纸质投标文件至现场，</w:t>
      </w:r>
      <w:r>
        <w:rPr>
          <w:rFonts w:hint="eastAsia" w:ascii="Arial" w:hAnsi="Arial" w:cs="Times New Roman"/>
          <w:b/>
          <w:color w:val="000000"/>
          <w:sz w:val="24"/>
          <w:szCs w:val="24"/>
          <w:highlight w:val="none"/>
        </w:rPr>
        <w:t xml:space="preserve">中标后中标供应商向</w:t>
      </w:r>
      <w:r>
        <w:rPr>
          <w:rFonts w:hint="eastAsia" w:ascii="Arial" w:hAnsi="Arial" w:eastAsia="宋体" w:cs="Times New Roman"/>
          <w:b/>
          <w:color w:val="000000"/>
          <w:sz w:val="24"/>
          <w:szCs w:val="24"/>
          <w:highlight w:val="none"/>
          <w:lang w:eastAsia="zh-CN"/>
        </w:rPr>
        <w:t xml:space="preserve">采购代理机构</w:t>
      </w:r>
      <w:r>
        <w:rPr>
          <w:rFonts w:hint="eastAsia" w:ascii="Arial" w:hAnsi="Arial" w:cs="Times New Roman"/>
          <w:b/>
          <w:color w:val="000000"/>
          <w:sz w:val="24"/>
          <w:szCs w:val="24"/>
          <w:highlight w:val="none"/>
        </w:rPr>
        <w:t xml:space="preserve">提供与电子投标文件完全一致的纸质投标文件（</w:t>
      </w:r>
      <w:r>
        <w:rPr>
          <w:rFonts w:hint="eastAsia" w:ascii="Arial" w:hAnsi="Arial" w:eastAsia="宋体" w:cs="Times New Roman"/>
          <w:b/>
          <w:color w:val="000000"/>
          <w:sz w:val="24"/>
          <w:szCs w:val="24"/>
          <w:highlight w:val="none"/>
          <w:lang w:val="en-US" w:eastAsia="zh-CN"/>
        </w:rPr>
        <w:t xml:space="preserve">3</w:t>
      </w:r>
      <w:r>
        <w:rPr>
          <w:rFonts w:hint="eastAsia" w:ascii="Arial" w:hAnsi="Arial" w:cs="Times New Roman"/>
          <w:b/>
          <w:color w:val="000000"/>
          <w:sz w:val="24"/>
          <w:szCs w:val="24"/>
          <w:highlight w:val="none"/>
        </w:rPr>
        <w:t xml:space="preserve">份：一正、</w:t>
      </w:r>
      <w:r>
        <w:rPr>
          <w:rFonts w:hint="eastAsia" w:ascii="Arial" w:hAnsi="Arial" w:eastAsia="宋体" w:cs="Times New Roman"/>
          <w:b/>
          <w:color w:val="000000"/>
          <w:sz w:val="24"/>
          <w:szCs w:val="24"/>
          <w:highlight w:val="none"/>
          <w:lang w:val="en-US" w:eastAsia="zh-CN"/>
        </w:rPr>
        <w:t xml:space="preserve">两</w:t>
      </w:r>
      <w:r>
        <w:rPr>
          <w:rFonts w:hint="eastAsia" w:ascii="Arial" w:hAnsi="Arial" w:cs="Times New Roman"/>
          <w:b/>
          <w:color w:val="000000"/>
          <w:sz w:val="24"/>
          <w:szCs w:val="24"/>
          <w:highlight w:val="none"/>
        </w:rPr>
        <w:t xml:space="preserve">副）。</w:t>
      </w:r>
      <w:r/>
    </w:p>
    <w:p>
      <w:pPr>
        <w:ind w:firstLine="720"/>
        <w:spacing w:line="360" w:lineRule="auto"/>
        <w:rPr>
          <w:rFonts w:hint="eastAsia"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 xml:space="preserve">3</w:t>
      </w:r>
      <w:r>
        <w:rPr>
          <w:rFonts w:hint="eastAsia" w:ascii="Arial" w:hAnsi="Arial" w:cs="Times New Roman"/>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本招标文件中涉及的盖章部分均可使用CA签章。</w:t>
      </w: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jc w:val="center"/>
        <w:keepLines w:val="0"/>
        <w:keepNext w:val="0"/>
        <w:pageBreakBefore/>
        <w:spacing w:line="360" w:lineRule="auto"/>
        <w:widowControl w:val="off"/>
        <w:rPr>
          <w:highlight w:val="none"/>
        </w:rPr>
        <w:outlineLvl w:val="0"/>
      </w:pPr>
      <w:r>
        <w:rPr>
          <w:rFonts w:hint="eastAsia" w:ascii="黑体" w:hAnsi="黑体" w:eastAsia="黑体"/>
          <w:color w:val="000000"/>
          <w:sz w:val="36"/>
          <w:szCs w:val="36"/>
          <w:highlight w:val="none"/>
        </w:rPr>
        <w:t xml:space="preserve">第二章  </w:t>
      </w:r>
      <w:bookmarkEnd w:id="1"/>
      <w:r/>
      <w:bookmarkStart w:id="2" w:name="_Toc513029202"/>
      <w:r/>
      <w:bookmarkStart w:id="3" w:name="_Toc16938518"/>
      <w:r/>
      <w:bookmarkStart w:id="4" w:name="_Toc120614213"/>
      <w:r/>
      <w:bookmarkStart w:id="5" w:name="_Toc20823274"/>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913"/>
        <w:ind w:firstLine="452"/>
        <w:keepLines w:val="0"/>
        <w:keepNext w:val="0"/>
        <w:spacing w:before="0" w:after="0" w:line="360" w:lineRule="auto"/>
        <w:rPr>
          <w:color w:val="000000"/>
          <w:sz w:val="30"/>
          <w:szCs w:val="30"/>
          <w:highlight w:val="none"/>
          <w:lang w:eastAsia="zh-CN"/>
        </w:rPr>
        <w:outlineLvl w:val="1"/>
      </w:pPr>
      <w:r/>
      <w:bookmarkStart w:id="6" w:name="_Toc513029203"/>
      <w:r/>
      <w:bookmarkStart w:id="7" w:name="_Toc120614214"/>
      <w:r/>
      <w:bookmarkStart w:id="8" w:name="_Toc20823275"/>
      <w:r/>
      <w:bookmarkStart w:id="9" w:name="_Toc16938519"/>
      <w:r>
        <w:rPr>
          <w:rFonts w:hint="eastAsia"/>
          <w:color w:val="000000"/>
          <w:sz w:val="30"/>
          <w:szCs w:val="30"/>
          <w:highlight w:val="none"/>
          <w:lang w:eastAsia="zh-CN"/>
        </w:rPr>
        <w:t xml:space="preserve">一、总则</w:t>
      </w:r>
      <w:bookmarkEnd w:id="6"/>
      <w:r/>
      <w:bookmarkEnd w:id="7"/>
      <w:r/>
      <w:bookmarkEnd w:id="8"/>
      <w:r/>
      <w:bookmarkEnd w:id="9"/>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4" w:name="_Toc513029205"/>
      <w:r/>
      <w:bookmarkStart w:id="15" w:name="_Toc16938521"/>
      <w:r/>
      <w:bookmarkStart w:id="16" w:name="_Toc20823277"/>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7" w:name="_Toc16938522"/>
      <w:r/>
      <w:bookmarkStart w:id="18" w:name="_Toc20823278"/>
      <w:r/>
      <w:bookmarkStart w:id="19" w:name="_Toc513029206"/>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20" w:name="_Toc16938523"/>
      <w:r/>
      <w:bookmarkStart w:id="21" w:name="_Toc513029207"/>
      <w:r/>
      <w:bookmarkStart w:id="22" w:name="_Toc20823279"/>
      <w:r/>
      <w:bookmarkStart w:id="23" w:name="_Toc462564067"/>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lang w:eastAsia="zh-CN"/>
        </w:rPr>
        <w:t xml:space="preserve">江苏钧华项目管理有限公司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yellow"/>
          <w:u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u w:val="none"/>
          <w:lang w:val="en-US" w:eastAsia="zh-CN"/>
        </w:rPr>
        <w:t xml:space="preserve">招标人</w:t>
      </w:r>
      <w:r>
        <w:rPr>
          <w:rFonts w:hint="eastAsia" w:ascii="宋体" w:hAnsi="宋体"/>
          <w:color w:val="000000"/>
          <w:sz w:val="24"/>
          <w:highlight w:val="none"/>
          <w:u w:val="none"/>
        </w:rPr>
        <w:t xml:space="preserve">支付</w:t>
      </w:r>
      <w:r>
        <w:rPr>
          <w:rFonts w:ascii="宋体" w:hAnsi="宋体" w:eastAsia="宋体" w:cs="宋体"/>
          <w:bCs/>
          <w:color w:val="000000"/>
          <w:sz w:val="24"/>
          <w:highlight w:val="none"/>
          <w:u w:val="none"/>
          <w:lang w:eastAsia="zh-CN"/>
        </w:rPr>
        <w:t xml:space="preserve">。</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13"/>
        <w:ind w:firstLine="452"/>
        <w:keepLines w:val="0"/>
        <w:keepNext w:val="0"/>
        <w:spacing w:before="0" w:after="0" w:line="360" w:lineRule="auto"/>
        <w:rPr>
          <w:color w:val="000000"/>
          <w:sz w:val="30"/>
          <w:szCs w:val="30"/>
          <w:highlight w:val="none"/>
          <w:lang w:eastAsia="zh-CN"/>
        </w:rPr>
        <w:outlineLvl w:val="1"/>
      </w:pPr>
      <w:r/>
      <w:bookmarkStart w:id="24" w:name="_Toc120614215"/>
      <w:r/>
      <w:bookmarkStart w:id="25" w:name="_Toc513029209"/>
      <w:r/>
      <w:bookmarkStart w:id="26" w:name="_Toc20823281"/>
      <w:r/>
      <w:bookmarkStart w:id="27" w:name="_Toc16938525"/>
      <w:r>
        <w:rPr>
          <w:rFonts w:hint="eastAsia"/>
          <w:color w:val="000000"/>
          <w:sz w:val="30"/>
          <w:szCs w:val="30"/>
          <w:highlight w:val="none"/>
          <w:lang w:eastAsia="zh-CN"/>
        </w:rPr>
        <w:t xml:space="preserve">二、招标文件</w:t>
      </w:r>
      <w:bookmarkEnd w:id="24"/>
      <w:r/>
      <w:bookmarkEnd w:id="25"/>
      <w:r/>
      <w:bookmarkEnd w:id="26"/>
      <w:r/>
      <w:bookmarkEnd w:id="27"/>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28" w:name="_Toc513029210"/>
      <w:r/>
      <w:bookmarkStart w:id="29" w:name="_Toc20823282"/>
      <w:r/>
      <w:bookmarkStart w:id="30" w:name="_Toc16938526"/>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lang w:val="en-US" w:eastAsia="zh-CN"/>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lang w:eastAsia="zh-CN"/>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31" w:name="_Toc462564070"/>
      <w:r/>
      <w:bookmarkStart w:id="32" w:name="_Toc20823283"/>
      <w:r/>
      <w:bookmarkStart w:id="33" w:name="_Toc513029211"/>
      <w:r/>
      <w:bookmarkStart w:id="34" w:name="_Toc16938527"/>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以书面形式提出。</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35" w:name="_Toc20823284"/>
      <w:r/>
      <w:bookmarkStart w:id="36" w:name="_Toc462564071"/>
      <w:r/>
      <w:bookmarkStart w:id="37" w:name="_Toc513029212"/>
      <w:r/>
      <w:bookmarkStart w:id="38" w:name="_Toc16938528"/>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13"/>
        <w:ind w:firstLine="452"/>
        <w:keepLines w:val="0"/>
        <w:keepNext w:val="0"/>
        <w:spacing w:before="0" w:after="0" w:line="360" w:lineRule="auto"/>
        <w:rPr>
          <w:color w:val="000000"/>
          <w:sz w:val="30"/>
          <w:szCs w:val="30"/>
          <w:highlight w:val="none"/>
          <w:lang w:eastAsia="zh-CN"/>
        </w:rPr>
        <w:outlineLvl w:val="1"/>
      </w:pPr>
      <w:r/>
      <w:bookmarkStart w:id="39" w:name="_Toc513029213"/>
      <w:r/>
      <w:bookmarkStart w:id="40" w:name="_Toc20823285"/>
      <w:r/>
      <w:bookmarkStart w:id="41" w:name="_Toc16938529"/>
      <w:r/>
      <w:bookmarkStart w:id="42" w:name="_Toc462564072"/>
      <w:r/>
      <w:bookmarkStart w:id="43" w:name="_Toc120614216"/>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44" w:name="_Toc513029214"/>
      <w:r/>
      <w:bookmarkStart w:id="45" w:name="_Toc462564073"/>
      <w:r/>
      <w:bookmarkStart w:id="46" w:name="_Toc16938530"/>
      <w:r/>
      <w:bookmarkStart w:id="47" w:name="_Toc20823286"/>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48" w:name="_Toc462564074"/>
      <w:r/>
      <w:bookmarkStart w:id="49" w:name="_Toc16938531"/>
      <w:r/>
      <w:bookmarkStart w:id="50" w:name="_Toc20823287"/>
      <w:r/>
      <w:bookmarkStart w:id="51" w:name="_Toc513029215"/>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sz w:val="24"/>
          <w:highlight w:val="none"/>
          <w:u w:val="none"/>
        </w:rPr>
      </w:pPr>
      <w:r>
        <w:rPr>
          <w:rFonts w:hint="eastAsia" w:ascii="宋体" w:hAnsi="宋体" w:eastAsia="宋体" w:cs="宋体"/>
          <w:b/>
          <w:sz w:val="24"/>
          <w:highlight w:val="none"/>
          <w:u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ind w:firstLine="482"/>
        <w:spacing w:line="360" w:lineRule="auto"/>
        <w:rPr>
          <w:rFonts w:hint="eastAsia" w:ascii="宋体" w:hAnsi="宋体" w:eastAsia="宋体" w:cs="宋体"/>
          <w:b/>
          <w:sz w:val="24"/>
          <w:highlight w:val="none"/>
          <w:u w:val="none"/>
        </w:rPr>
      </w:pPr>
      <w:r>
        <w:rPr>
          <w:rFonts w:hint="eastAsia" w:ascii="宋体" w:hAnsi="宋体" w:eastAsia="宋体" w:cs="宋体"/>
          <w:b/>
          <w:sz w:val="24"/>
          <w:highlight w:val="none"/>
          <w:u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ind w:firstLine="480"/>
        <w:spacing w:line="360" w:lineRule="auto"/>
        <w:rPr>
          <w:rFonts w:hint="eastAsia"/>
        </w:rPr>
      </w:pPr>
      <w:r>
        <w:rPr>
          <w:rFonts w:hint="eastAsia" w:ascii="宋体" w:hAnsi="宋体" w:eastAsia="宋体" w:cs="宋体"/>
          <w:b/>
          <w:sz w:val="24"/>
          <w:szCs w:val="24"/>
          <w:highlight w:val="none"/>
        </w:rPr>
        <w:t xml:space="preserve">10.5</w:t>
      </w:r>
      <w:r>
        <w:rPr>
          <w:rFonts w:hint="eastAsia" w:ascii="宋体" w:hAnsi="宋体" w:eastAsia="宋体" w:cs="宋体"/>
          <w:b/>
          <w:sz w:val="24"/>
          <w:szCs w:val="24"/>
          <w:highlight w:val="none"/>
          <w:lang w:val="en-US" w:eastAsia="zh-CN"/>
        </w:rPr>
        <w:t xml:space="preserve">暗标</w:t>
      </w:r>
      <w:r>
        <w:rPr>
          <w:rFonts w:hint="eastAsia" w:ascii="宋体" w:hAnsi="宋体" w:eastAsia="宋体" w:cs="宋体"/>
          <w:b/>
          <w:sz w:val="24"/>
          <w:szCs w:val="24"/>
          <w:highlight w:val="none"/>
        </w:rPr>
        <w:t xml:space="preserve">排版要求：字体为黑色、小四号宋体，不得出现手写，不得设置页眉，页脚；如有表格，表格中字体用宋体字，字号不作限制。如有图片要为彩色，图片不得出现能显示企业特征或其他提示性的标记或标识。</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52" w:name="_Hlt26670360"/>
      <w:r/>
      <w:bookmarkEnd w:id="52"/>
      <w:r/>
      <w:bookmarkStart w:id="53" w:name="_Hlt26954838"/>
      <w:r/>
      <w:bookmarkEnd w:id="53"/>
      <w:r/>
      <w:bookmarkStart w:id="54" w:name="_Hlt26668975"/>
      <w:r/>
      <w:bookmarkEnd w:id="54"/>
      <w:r/>
      <w:bookmarkStart w:id="55" w:name="_Toc513029216"/>
      <w:r/>
      <w:bookmarkStart w:id="56" w:name="_Toc14577357"/>
      <w:r/>
      <w:bookmarkStart w:id="57" w:name="_Toc14577354"/>
      <w:r/>
      <w:bookmarkStart w:id="58" w:name="_Toc49090509"/>
      <w:r/>
      <w:bookmarkStart w:id="59" w:name="_Toc513029219"/>
      <w:r/>
      <w:bookmarkStart w:id="60" w:name="_Toc49090507"/>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、规章和规范性文件以及招标文件要求提交证明文件，证明</w:t>
      </w:r>
      <w:r>
        <w:rPr>
          <w:rFonts w:hint="eastAsia" w:ascii="宋体" w:hAnsi="宋体" w:eastAsia="宋体"/>
          <w:bCs/>
          <w:color w:val="000000"/>
          <w:sz w:val="24"/>
          <w:highlight w:val="none"/>
          <w:lang w:eastAsia="zh-CN"/>
        </w:rPr>
        <w:t xml:space="preserve">其</w:t>
      </w:r>
      <w:r>
        <w:rPr>
          <w:rFonts w:hint="eastAsia" w:ascii="宋体" w:hAnsi="宋体"/>
          <w:bCs/>
          <w:color w:val="000000"/>
          <w:sz w:val="24"/>
          <w:highlight w:val="none"/>
        </w:rPr>
        <w:t xml:space="preserve">投标标的符合招标文</w:t>
      </w:r>
      <w:r>
        <w:rPr>
          <w:rFonts w:hint="eastAsia" w:ascii="宋体" w:hAnsi="宋体" w:eastAsia="宋体"/>
          <w:bCs/>
          <w:color w:val="000000"/>
          <w:sz w:val="24"/>
          <w:highlight w:val="none"/>
          <w:lang w:eastAsia="zh-CN"/>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63" w:name="_Toc14577359"/>
      <w:r/>
      <w:bookmarkStart w:id="64" w:name="_Toc49090510"/>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67" w:name="_Hlt26954844"/>
      <w:r/>
      <w:bookmarkEnd w:id="67"/>
      <w:r/>
      <w:bookmarkStart w:id="68" w:name="_Hlt26670482"/>
      <w:r/>
      <w:bookmarkEnd w:id="68"/>
      <w:r/>
      <w:bookmarkStart w:id="69" w:name="_Hlt26954842"/>
      <w:r/>
      <w:bookmarkEnd w:id="69"/>
      <w:r/>
      <w:bookmarkStart w:id="70" w:name="_Hlt26954846"/>
      <w:r/>
      <w:bookmarkEnd w:id="70"/>
      <w:r/>
      <w:bookmarkStart w:id="71" w:name="_Hlt26668983"/>
      <w:r/>
      <w:bookmarkEnd w:id="71"/>
      <w:r/>
      <w:bookmarkStart w:id="72" w:name="_Hlt26954848"/>
      <w:r/>
      <w:bookmarkEnd w:id="72"/>
      <w:r/>
      <w:bookmarkStart w:id="73" w:name="_Hlt26670425"/>
      <w:r/>
      <w:bookmarkEnd w:id="73"/>
      <w:r/>
      <w:bookmarkStart w:id="74" w:name="_Hlt26670403"/>
      <w:r/>
      <w:bookmarkEnd w:id="74"/>
      <w:r/>
      <w:bookmarkStart w:id="75" w:name="_Hlt26954731"/>
      <w:r/>
      <w:bookmarkEnd w:id="75"/>
      <w:r/>
      <w:bookmarkStart w:id="76" w:name="_Hlt26670486"/>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77" w:name="_Hlt26954850"/>
      <w:r/>
      <w:bookmarkEnd w:id="77"/>
      <w:r/>
      <w:bookmarkStart w:id="78" w:name="_Hlt26954734"/>
      <w:r/>
      <w:bookmarkEnd w:id="78"/>
      <w:r/>
      <w:bookmarkStart w:id="79" w:name="_Hlt26670489"/>
      <w:r/>
      <w:bookmarkEnd w:id="79"/>
      <w:r/>
      <w:bookmarkStart w:id="80" w:name="_Toc14577360"/>
      <w:r/>
      <w:bookmarkStart w:id="81" w:name="_Toc49090511"/>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13"/>
        <w:ind w:firstLine="452"/>
        <w:keepLines w:val="0"/>
        <w:keepNext w:val="0"/>
        <w:spacing w:before="0" w:after="0" w:line="360" w:lineRule="auto"/>
        <w:rPr>
          <w:color w:val="000000"/>
          <w:sz w:val="30"/>
          <w:szCs w:val="30"/>
          <w:highlight w:val="none"/>
          <w:lang w:eastAsia="zh-CN"/>
        </w:rPr>
        <w:outlineLvl w:val="1"/>
      </w:pPr>
      <w:r/>
      <w:bookmarkStart w:id="82" w:name="_Hlt26954739"/>
      <w:r/>
      <w:bookmarkEnd w:id="82"/>
      <w:r/>
      <w:bookmarkStart w:id="83" w:name="_Hlt26954852"/>
      <w:r/>
      <w:bookmarkEnd w:id="83"/>
      <w:r/>
      <w:bookmarkStart w:id="84" w:name="_Toc120614217"/>
      <w:r/>
      <w:bookmarkStart w:id="85" w:name="_Toc20823296"/>
      <w:r/>
      <w:bookmarkStart w:id="86" w:name="_Toc513029224"/>
      <w:r/>
      <w:bookmarkStart w:id="87" w:name="_Toc16938540"/>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88" w:name="_Toc513029225"/>
      <w:r/>
      <w:bookmarkStart w:id="89" w:name="_Toc462564084"/>
      <w:r/>
      <w:bookmarkStart w:id="90" w:name="_Toc20823297"/>
      <w:r/>
      <w:bookmarkStart w:id="91" w:name="_Toc16938541"/>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16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w:t>
      </w:r>
      <w:r>
        <w:rPr>
          <w:rFonts w:hint="eastAsia" w:ascii="宋体" w:hAnsi="宋体"/>
          <w:bCs/>
          <w:color w:val="000000"/>
          <w:sz w:val="24"/>
          <w:highlight w:val="none"/>
          <w:lang w:eastAsia="zh-CN"/>
        </w:rPr>
        <w:t xml:space="preserve">》的</w:t>
      </w:r>
      <w:r>
        <w:rPr>
          <w:rFonts w:hint="eastAsia" w:ascii="宋体" w:hAnsi="宋体"/>
          <w:bCs/>
          <w:color w:val="000000"/>
          <w:sz w:val="24"/>
          <w:highlight w:val="none"/>
        </w:rPr>
        <w:t xml:space="preserve">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16938542"/>
      <w:r/>
      <w:bookmarkStart w:id="93" w:name="_Toc513029226"/>
      <w:r/>
      <w:bookmarkStart w:id="94" w:name="_Toc20823298"/>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lang w:eastAsia="zh-CN"/>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95" w:name="_Toc513029227"/>
      <w:r/>
      <w:bookmarkStart w:id="96" w:name="_Toc16938543"/>
      <w:r/>
      <w:bookmarkStart w:id="97" w:name="_Toc20823299"/>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98" w:name="_Toc20823300"/>
      <w:r/>
      <w:bookmarkStart w:id="99" w:name="_Toc16938544"/>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913"/>
        <w:ind w:firstLine="452"/>
        <w:keepLines w:val="0"/>
        <w:keepNext w:val="0"/>
        <w:spacing w:before="0" w:after="0" w:line="360" w:lineRule="auto"/>
        <w:rPr>
          <w:color w:val="000000"/>
          <w:sz w:val="30"/>
          <w:szCs w:val="30"/>
          <w:highlight w:val="none"/>
          <w:lang w:eastAsia="zh-CN"/>
        </w:rPr>
        <w:outlineLvl w:val="1"/>
      </w:pPr>
      <w:r/>
      <w:bookmarkStart w:id="101" w:name="_Toc16938545"/>
      <w:r/>
      <w:bookmarkStart w:id="102" w:name="_Toc513029229"/>
      <w:r/>
      <w:bookmarkStart w:id="103" w:name="_Toc120614218"/>
      <w:r/>
      <w:bookmarkStart w:id="104" w:name="_Toc20823301"/>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05" w:name="_Toc20823302"/>
      <w:r/>
      <w:bookmarkStart w:id="106" w:name="_Toc16938546"/>
      <w:r/>
      <w:bookmarkStart w:id="107" w:name="_Toc513029230"/>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w:t>
      </w:r>
      <w:r>
        <w:rPr>
          <w:rFonts w:hint="eastAsia" w:ascii="宋体" w:hAnsi="宋体" w:eastAsia="宋体"/>
          <w:color w:val="000000"/>
          <w:sz w:val="24"/>
          <w:szCs w:val="24"/>
          <w:highlight w:val="none"/>
          <w:lang w:eastAsia="zh-CN"/>
        </w:rPr>
        <w:t xml:space="preserve">》的</w:t>
      </w:r>
      <w:r>
        <w:rPr>
          <w:rFonts w:hint="eastAsia" w:ascii="宋体" w:hAnsi="宋体"/>
          <w:color w:val="000000"/>
          <w:sz w:val="24"/>
          <w:szCs w:val="24"/>
          <w:highlight w:val="none"/>
        </w:rPr>
        <w:t xml:space="preserve">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08" w:name="_Toc513029231"/>
      <w:r/>
      <w:bookmarkStart w:id="109" w:name="_Toc20823303"/>
      <w:r/>
      <w:bookmarkStart w:id="110" w:name="_Toc16938547"/>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11" w:name="_Toc16938548"/>
      <w:r/>
      <w:bookmarkStart w:id="112" w:name="_Toc20823304"/>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14" w:name="_Toc20823305"/>
      <w:r/>
      <w:bookmarkStart w:id="115" w:name="_Toc16938549"/>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bookmarkStart w:id="117" w:name="_Toc16938550"/>
      <w:r/>
      <w:bookmarkStart w:id="118" w:name="_Toc513029234"/>
      <w:r/>
      <w:bookmarkStart w:id="119" w:name="_Toc20823306"/>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16938551"/>
      <w:r/>
      <w:bookmarkStart w:id="121" w:name="_Toc513029235"/>
      <w:r/>
      <w:bookmarkStart w:id="122" w:name="_Toc20823307"/>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w:t>
      </w:r>
      <w:r>
        <w:rPr>
          <w:rFonts w:hint="eastAsia" w:ascii="宋体" w:hAnsi="宋体" w:eastAsia="宋体"/>
          <w:bCs/>
          <w:color w:val="000000"/>
          <w:sz w:val="24"/>
          <w:szCs w:val="24"/>
          <w:highlight w:val="none"/>
          <w:lang w:val="en-US" w:eastAsia="zh-CN"/>
        </w:rPr>
        <w:t xml:space="preserve">或单价</w:t>
      </w:r>
      <w:r>
        <w:rPr>
          <w:rFonts w:hint="eastAsia" w:ascii="宋体" w:hAnsi="宋体"/>
          <w:bCs/>
          <w:color w:val="000000"/>
          <w:sz w:val="24"/>
          <w:szCs w:val="24"/>
          <w:highlight w:val="none"/>
        </w:rPr>
        <w:t xml:space="preserve">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w:t>
      </w:r>
      <w:r>
        <w:rPr>
          <w:rFonts w:hint="eastAsia" w:ascii="宋体" w:hAnsi="宋体" w:eastAsia="宋体"/>
          <w:bCs/>
          <w:color w:val="000000"/>
          <w:sz w:val="24"/>
          <w:szCs w:val="24"/>
          <w:highlight w:val="none"/>
          <w:lang w:eastAsia="zh-CN"/>
        </w:rPr>
        <w:t xml:space="preserve">可以</w:t>
      </w:r>
      <w:r>
        <w:rPr>
          <w:rFonts w:hint="eastAsia" w:ascii="宋体" w:hAnsi="宋体"/>
          <w:bCs/>
          <w:color w:val="000000"/>
          <w:sz w:val="24"/>
          <w:szCs w:val="24"/>
          <w:highlight w:val="none"/>
        </w:rPr>
        <w:t xml:space="preserve">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lang w:eastAsia="zh-CN"/>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hint="eastAsia" w:ascii="宋体" w:hAnsi="宋体"/>
          <w:b/>
          <w:bCs w:val="0"/>
          <w:sz w:val="24"/>
        </w:rPr>
      </w:pPr>
      <w:r>
        <w:rPr>
          <w:rFonts w:hint="eastAsia" w:ascii="宋体" w:hAnsi="宋体"/>
          <w:b/>
          <w:bCs w:val="0"/>
          <w:sz w:val="24"/>
        </w:rPr>
        <w:t xml:space="preserve">26.4技术标（暗标）中出现该报价供应商单位名称、简称、人员姓名、Logo、商标、电话号码等任何标识标记及其他暗示性标志的；</w:t>
      </w:r>
      <w:r/>
    </w:p>
    <w:p>
      <w:pPr>
        <w:ind w:left="479"/>
        <w:spacing w:line="360" w:lineRule="auto"/>
        <w:rPr>
          <w:rFonts w:hint="eastAsia" w:ascii="宋体" w:hAnsi="宋体"/>
          <w:b/>
          <w:bCs w:val="0"/>
          <w:sz w:val="24"/>
        </w:rPr>
      </w:pPr>
      <w:r>
        <w:rPr>
          <w:rFonts w:hint="eastAsia" w:ascii="宋体" w:hAnsi="宋体"/>
          <w:b/>
          <w:bCs w:val="0"/>
          <w:sz w:val="24"/>
        </w:rPr>
        <w:t xml:space="preserve">26.5商务标（明标）和技术标（暗标），其中某一标被本项目评委确认为无效响应文件的；</w:t>
      </w:r>
      <w:r/>
    </w:p>
    <w:p>
      <w:pPr>
        <w:ind w:left="479"/>
        <w:spacing w:line="360" w:lineRule="auto"/>
      </w:pPr>
      <w:r>
        <w:rPr>
          <w:rFonts w:hint="eastAsia" w:ascii="宋体" w:hAnsi="宋体"/>
          <w:b/>
          <w:bCs w:val="0"/>
          <w:sz w:val="24"/>
        </w:rPr>
        <w:t xml:space="preserve">26.6暗标未按要求编制，编制粗糙、格式混乱、条理不清的；</w:t>
      </w:r>
      <w:r/>
    </w:p>
    <w:p>
      <w:pPr>
        <w:pStyle w:val="913"/>
        <w:ind w:firstLine="452"/>
        <w:keepLines w:val="0"/>
        <w:keepNext w:val="0"/>
        <w:spacing w:before="0" w:after="0" w:line="360" w:lineRule="auto"/>
        <w:rPr>
          <w:color w:val="000000"/>
          <w:sz w:val="30"/>
          <w:szCs w:val="30"/>
          <w:highlight w:val="none"/>
          <w:lang w:eastAsia="zh-CN"/>
        </w:rPr>
        <w:outlineLvl w:val="1"/>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24" w:name="_Toc513029238"/>
      <w:r/>
      <w:bookmarkStart w:id="125" w:name="_Toc16938554"/>
      <w:r/>
      <w:bookmarkStart w:id="126" w:name="_Toc20823310"/>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w:t>
      </w:r>
      <w:r>
        <w:rPr>
          <w:rFonts w:hint="eastAsia" w:ascii="宋体" w:hAnsi="宋体" w:eastAsia="宋体"/>
          <w:bCs/>
          <w:color w:val="000000"/>
          <w:sz w:val="24"/>
          <w:highlight w:val="none"/>
          <w:lang w:val="en-US" w:eastAsia="zh-CN"/>
        </w:rPr>
        <w:t xml:space="preserve">确定排名第一</w:t>
      </w:r>
      <w:r>
        <w:rPr>
          <w:rFonts w:hint="eastAsia" w:ascii="宋体" w:hAnsi="宋体"/>
          <w:bCs/>
          <w:color w:val="000000"/>
          <w:sz w:val="24"/>
          <w:highlight w:val="none"/>
        </w:rPr>
        <w:t xml:space="preserve">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w:t>
      </w:r>
      <w:r>
        <w:rPr>
          <w:rFonts w:hint="eastAsia" w:ascii="宋体" w:eastAsia="宋体"/>
          <w:bCs/>
          <w:color w:val="000000"/>
          <w:sz w:val="24"/>
          <w:szCs w:val="24"/>
          <w:highlight w:val="none"/>
          <w:lang w:eastAsia="zh-CN"/>
        </w:rPr>
        <w:t xml:space="preserve">并具</w:t>
      </w:r>
      <w:r>
        <w:rPr>
          <w:rFonts w:hint="eastAsia" w:ascii="宋体"/>
          <w:bCs/>
          <w:color w:val="000000"/>
          <w:sz w:val="24"/>
          <w:szCs w:val="24"/>
          <w:highlight w:val="none"/>
        </w:rPr>
        <w:t xml:space="preserve">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lang w:val="en-US" w:eastAsia="zh-CN"/>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lang w:val="en-US" w:eastAsia="zh-CN"/>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3"/>
        <w:ind w:firstLine="452"/>
        <w:keepLines w:val="0"/>
        <w:keepNext w:val="0"/>
        <w:spacing w:before="0" w:after="0" w:line="360" w:lineRule="auto"/>
        <w:rPr>
          <w:color w:val="000000"/>
          <w:sz w:val="30"/>
          <w:szCs w:val="30"/>
          <w:highlight w:val="none"/>
          <w:lang w:eastAsia="zh-CN"/>
        </w:rPr>
        <w:outlineLvl w:val="1"/>
      </w:pPr>
      <w:r/>
      <w:bookmarkStart w:id="128" w:name="_Toc513029236"/>
      <w:r/>
      <w:bookmarkStart w:id="129" w:name="_Toc16938552"/>
      <w:r/>
      <w:bookmarkStart w:id="130" w:name="_Toc20823308"/>
      <w:r/>
      <w:bookmarkStart w:id="131" w:name="_Toc120614220"/>
      <w:r>
        <w:rPr>
          <w:rFonts w:hint="eastAsia"/>
          <w:color w:val="000000"/>
          <w:sz w:val="30"/>
          <w:szCs w:val="30"/>
          <w:highlight w:val="none"/>
          <w:lang w:eastAsia="zh-CN"/>
        </w:rPr>
        <w:t xml:space="preserve">七、授予合同</w:t>
      </w:r>
      <w:bookmarkEnd w:id="128"/>
      <w:r/>
      <w:bookmarkEnd w:id="129"/>
      <w:r/>
      <w:bookmarkEnd w:id="130"/>
      <w:r/>
      <w:bookmarkEnd w:id="131"/>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bookmarkStart w:id="132" w:name="_Toc16938553"/>
      <w:r/>
      <w:bookmarkStart w:id="133" w:name="_Toc513029237"/>
      <w:r/>
      <w:bookmarkStart w:id="134" w:name="_Toc20823309"/>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82"/>
        <w:ind w:firstLine="422"/>
        <w:keepLines w:val="0"/>
        <w:keepNext w:val="0"/>
        <w:spacing w:before="0" w:after="0" w:line="360" w:lineRule="auto"/>
        <w:rPr>
          <w:rFonts w:ascii="宋体" w:hAnsi="宋体" w:eastAsia="宋体"/>
          <w:bCs w:val="0"/>
          <w:color w:val="000000"/>
          <w:highlight w:val="none"/>
          <w:lang w:eastAsia="zh-CN"/>
        </w:rPr>
        <w:outlineLvl w:val="9"/>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lang w:eastAsia="zh-CN"/>
        </w:rPr>
        <w:t xml:space="preserve">额的</w:t>
      </w:r>
      <w:r>
        <w:rPr>
          <w:rFonts w:hint="eastAsia" w:ascii="宋体" w:hAnsi="宋体"/>
          <w:color w:val="000000"/>
          <w:sz w:val="24"/>
          <w:szCs w:val="24"/>
          <w:highlight w:val="none"/>
        </w:rPr>
        <w:t xml:space="preserve">10%。</w:t>
      </w:r>
      <w:r/>
    </w:p>
    <w:p>
      <w:pPr>
        <w:pStyle w:val="1082"/>
        <w:numPr>
          <w:ilvl w:val="0"/>
          <w:numId w:val="9"/>
        </w:numPr>
        <w:ind w:firstLine="281"/>
        <w:keepLines w:val="0"/>
        <w:keepNext w:val="0"/>
        <w:spacing w:before="0" w:after="0" w:line="360" w:lineRule="auto"/>
        <w:rPr>
          <w:rFonts w:hint="eastAsia" w:ascii="宋体" w:hAnsi="宋体" w:eastAsia="宋体" w:cs="Times New Roman"/>
          <w:bCs w:val="0"/>
          <w:color w:val="000000"/>
          <w:highlight w:val="none"/>
          <w:lang w:val="en-US" w:eastAsia="zh-CN"/>
        </w:rPr>
        <w:outlineLvl w:val="9"/>
      </w:pPr>
      <w:r>
        <w:rPr>
          <w:rFonts w:hint="eastAsia" w:ascii="宋体" w:hAnsi="宋体" w:eastAsia="宋体" w:cs="Times New Roman"/>
          <w:bCs w:val="0"/>
          <w:color w:val="000000"/>
          <w:highlight w:val="none"/>
          <w:lang w:val="en-US" w:eastAsia="zh-CN"/>
        </w:rPr>
        <w:t xml:space="preserve">中标服务费</w:t>
      </w:r>
      <w:r/>
    </w:p>
    <w:p>
      <w:pPr>
        <w:ind w:firstLine="480"/>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1.本次招标的采购代理服务费由中标人支付，按差额定率累进法计算。代理服务费参照计价格〔2002〕1980号文收费标准服务类的58%计取。</w:t>
      </w:r>
      <w:r/>
    </w:p>
    <w:p>
      <w:pPr>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2.领取中标通知书时中标人向采购代理机构一次性付清。</w:t>
      </w:r>
      <w:r/>
    </w:p>
    <w:p>
      <w:pPr>
        <w:ind w:firstLine="480"/>
        <w:spacing w:line="360" w:lineRule="auto"/>
        <w:rPr>
          <w:rFonts w:hint="default"/>
          <w:lang w:val="en-US" w:eastAsia="zh-CN"/>
        </w:rPr>
      </w:pPr>
      <w:r>
        <w:rPr>
          <w:rFonts w:hint="eastAsia" w:ascii="宋体" w:hAnsi="宋体" w:cs="Times New Roman"/>
          <w:color w:val="000000"/>
          <w:sz w:val="24"/>
          <w:szCs w:val="24"/>
          <w:highlight w:val="none"/>
        </w:rPr>
        <w:t xml:space="preserve">3.中标供应商如果未按规定缴纳采购代理服务费,采购代理机构将保留诉讼的权利。</w:t>
      </w:r>
      <w:bookmarkEnd w:id="132"/>
      <w:bookmarkEnd w:id="133"/>
      <w:bookmarkEnd w:id="134"/>
      <w:r/>
    </w:p>
    <w:p>
      <w:pPr>
        <w:pStyle w:val="1079"/>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079"/>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079"/>
        <w:numPr>
          <w:ilvl w:val="0"/>
          <w:numId w:val="0"/>
        </w:numPr>
        <w:jc w:val="center"/>
        <w:keepLines w:val="0"/>
        <w:keepNext w:val="0"/>
        <w:pageBreakBefore/>
        <w:spacing w:line="360" w:lineRule="auto"/>
        <w:widowControl w:val="off"/>
        <w:rPr>
          <w:rFonts w:hint="eastAsia" w:ascii="宋体" w:hAnsi="宋体" w:eastAsia="宋体" w:cs="宋体"/>
          <w:bCs/>
          <w:color w:val="000000"/>
          <w:sz w:val="24"/>
          <w:szCs w:val="24"/>
          <w:highlight w:val="none"/>
        </w:rPr>
        <w:outlineLvl w:val="0"/>
      </w:pPr>
      <w:r/>
      <w:bookmarkStart w:id="135" w:name="_Toc16938559"/>
      <w:r/>
      <w:bookmarkStart w:id="136" w:name="_Toc20823315"/>
      <w:r/>
      <w:bookmarkStart w:id="137" w:name="_Toc513029243"/>
      <w:r>
        <w:rPr>
          <w:rFonts w:hint="eastAsia" w:ascii="黑体" w:eastAsia="黑体"/>
          <w:bCs/>
          <w:color w:val="000000"/>
          <w:sz w:val="36"/>
          <w:szCs w:val="36"/>
          <w:highlight w:val="none"/>
          <w:lang w:val="en-US" w:eastAsia="zh-CN"/>
        </w:rPr>
        <w:t xml:space="preserve">第三章 </w:t>
      </w:r>
      <w:r>
        <w:rPr>
          <w:rFonts w:hint="eastAsia" w:ascii="黑体" w:eastAsia="黑体"/>
          <w:bCs/>
          <w:color w:val="000000"/>
          <w:sz w:val="36"/>
          <w:szCs w:val="36"/>
          <w:highlight w:val="none"/>
          <w:lang w:eastAsia="zh-CN"/>
        </w:rPr>
        <w:t xml:space="preserve">合同文本</w:t>
      </w:r>
      <w:bookmarkEnd w:id="135"/>
      <w:r/>
      <w:bookmarkEnd w:id="136"/>
      <w:r/>
      <w:bookmarkEnd w:id="137"/>
      <w:r/>
      <w:bookmarkStart w:id="138" w:name="_Hlt16619350"/>
      <w:r/>
      <w:bookmarkStart w:id="139" w:name="_Toc20823346"/>
      <w:r/>
      <w:bookmarkStart w:id="140" w:name="_Toc16938590"/>
      <w:r/>
      <w:bookmarkStart w:id="141" w:name="_Toc120614244"/>
      <w:r/>
      <w:r/>
    </w:p>
    <w:p>
      <w:pPr>
        <w:ind w:left="0"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需方（采购人）：</w:t>
      </w:r>
      <w:r>
        <w:rPr>
          <w:rFonts w:hint="eastAsia" w:ascii="宋体" w:hAnsi="宋体" w:eastAsia="宋体" w:cs="宋体"/>
          <w:bCs/>
          <w:color w:val="000000"/>
          <w:sz w:val="24"/>
          <w:szCs w:val="24"/>
          <w:highlight w:val="none"/>
          <w:u w:val="single"/>
        </w:rPr>
        <w:t xml:space="preserve">                                </w:t>
      </w:r>
      <w:r/>
    </w:p>
    <w:p>
      <w:pPr>
        <w:ind w:left="0" w:firstLine="480"/>
        <w:keepLines w:val="0"/>
        <w:keepNext w:val="0"/>
        <w:pageBreakBefore w:val="0"/>
        <w:spacing w:line="42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w:t>
      </w:r>
      <w:r>
        <w:rPr>
          <w:rFonts w:hint="eastAsia" w:ascii="宋体" w:hAnsi="宋体" w:eastAsia="宋体" w:cs="宋体"/>
          <w:bCs/>
          <w:color w:val="000000"/>
          <w:sz w:val="24"/>
          <w:szCs w:val="24"/>
          <w:highlight w:val="none"/>
          <w:lang w:eastAsia="zh-CN"/>
        </w:rPr>
        <w:t xml:space="preserve">中标方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质量标准及验收标准：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服务期：</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服务地点和方式：</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合同款支付步骤和办法：</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rPr>
        <w:t xml:space="preserve">解决争议的方式：</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w:t>
      </w:r>
      <w:r/>
    </w:p>
    <w:p>
      <w:pPr>
        <w:numPr>
          <w:ilvl w:val="0"/>
          <w:numId w:val="0"/>
        </w:numPr>
        <w:ind w:left="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合同不可分割部分：</w:t>
      </w:r>
      <w:r/>
    </w:p>
    <w:p>
      <w:pPr>
        <w:ind w:left="0" w:firstLine="480"/>
        <w:keepLines w:val="0"/>
        <w:keepNext w:val="0"/>
        <w:pageBreakBefore w:val="0"/>
        <w:spacing w:line="420" w:lineRule="exact"/>
        <w:widowControl w:val="off"/>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文件、合同条款及中标通知书，供方在</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有关承诺、声明、书面澄清等均为合同不可分割的部分，与主合同具有同等法律效力。</w:t>
      </w:r>
      <w:r/>
    </w:p>
    <w:p>
      <w:pPr>
        <w:ind w:left="0" w:firstLine="480"/>
        <w:keepLines w:val="0"/>
        <w:keepNext w:val="0"/>
        <w:pageBreakBefore w:val="0"/>
        <w:spacing w:line="42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、合同备案：</w:t>
      </w:r>
      <w:r/>
    </w:p>
    <w:p>
      <w:pPr>
        <w:ind w:left="0" w:firstLine="480"/>
        <w:keepLines w:val="0"/>
        <w:keepNext w:val="0"/>
        <w:pageBreakBefore w:val="0"/>
        <w:spacing w:line="420" w:lineRule="exact"/>
        <w:widowControl w:val="off"/>
        <w:tabs>
          <w:tab w:val="left" w:pos="0" w:leader="none"/>
          <w:tab w:val="left" w:pos="709"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本合同一式伍份，每份具备同等法律效力，甲、乙双方各执贰份，见证单位执壹份。</w:t>
      </w:r>
      <w:r/>
    </w:p>
    <w:p>
      <w:pPr>
        <w:ind w:left="0" w:firstLine="480"/>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、合同生效：</w:t>
      </w:r>
      <w:r/>
    </w:p>
    <w:p>
      <w:pPr>
        <w:ind w:left="0" w:firstLine="480"/>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本合同由甲、乙双方签字盖章并经采购代理机构见证后生效。未尽事宜，双方协商后可达成补充协议，与本合同具有同等法律效力。</w:t>
      </w:r>
      <w:r/>
    </w:p>
    <w:p>
      <w:pPr>
        <w:pStyle w:val="1171"/>
        <w:numPr>
          <w:ilvl w:val="0"/>
          <w:numId w:val="0"/>
        </w:numPr>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合同签订地点</w:t>
      </w:r>
      <w:r>
        <w:rPr>
          <w:rFonts w:hint="eastAsia" w:ascii="宋体" w:hAnsi="宋体" w:eastAsia="宋体" w:cs="宋体"/>
          <w:bCs/>
          <w:color w:val="000000"/>
          <w:sz w:val="24"/>
          <w:szCs w:val="24"/>
          <w:highlight w:val="none"/>
          <w:lang w:eastAsia="zh-CN"/>
        </w:rPr>
        <w:t xml:space="preserve">：</w:t>
      </w:r>
      <w:r/>
    </w:p>
    <w:p>
      <w:pPr>
        <w:ind w:left="0" w:firstLine="480"/>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需方（采购人）：（盖章）                供方（</w:t>
      </w:r>
      <w:r>
        <w:rPr>
          <w:rFonts w:hint="eastAsia" w:ascii="宋体" w:hAnsi="宋体" w:eastAsia="宋体" w:cs="宋体"/>
          <w:bCs/>
          <w:color w:val="000000"/>
          <w:sz w:val="24"/>
          <w:szCs w:val="24"/>
          <w:highlight w:val="none"/>
          <w:lang w:eastAsia="zh-CN"/>
        </w:rPr>
        <w:t xml:space="preserve">中标方</w:t>
      </w:r>
      <w:r>
        <w:rPr>
          <w:rFonts w:hint="eastAsia" w:ascii="宋体" w:hAnsi="宋体" w:eastAsia="宋体" w:cs="宋体"/>
          <w:bCs/>
          <w:color w:val="000000"/>
          <w:sz w:val="24"/>
          <w:szCs w:val="24"/>
          <w:highlight w:val="none"/>
        </w:rPr>
        <w:t xml:space="preserve">）：（盖章）</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法定（授权）代表人：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法定（授权）代表人：</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sz w:val="24"/>
          <w:szCs w:val="24"/>
        </w:rPr>
        <w:t xml:space="preserve">见证方（盖章）：</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供方户名：</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sz w:val="24"/>
          <w:szCs w:val="24"/>
        </w:rPr>
        <w:t xml:space="preserve">见证方代表：</w:t>
      </w:r>
      <w:r>
        <w:rPr>
          <w:rFonts w:hint="eastAsia" w:ascii="宋体" w:hAnsi="宋体" w:eastAsia="宋体" w:cs="宋体"/>
          <w:bCs/>
          <w:color w:val="000000"/>
          <w:sz w:val="24"/>
          <w:szCs w:val="24"/>
          <w:highlight w:val="none"/>
        </w:rPr>
        <w:t xml:space="preserve">                            供方开户银行：</w:t>
      </w:r>
      <w:r/>
    </w:p>
    <w:p>
      <w:p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sz w:val="24"/>
          <w:szCs w:val="24"/>
        </w:rPr>
        <w:t xml:space="preserve">日期：      年    月    日</w:t>
      </w:r>
      <w:r>
        <w:rPr>
          <w:rFonts w:hint="eastAsia" w:ascii="宋体" w:hAnsi="宋体" w:eastAsia="宋体" w:cs="宋体"/>
          <w:bCs/>
          <w:color w:val="000000"/>
          <w:sz w:val="24"/>
          <w:szCs w:val="24"/>
          <w:highlight w:val="none"/>
        </w:rPr>
        <w:t xml:space="preserve">              供方账号：</w:t>
      </w:r>
      <w:r/>
    </w:p>
    <w:p>
      <w:pPr>
        <w:jc w:val="lef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color w:val="000000"/>
          <w:sz w:val="24"/>
          <w:szCs w:val="24"/>
          <w:highlight w:val="none"/>
        </w:rPr>
        <w:t xml:space="preserve">供需双方以本格式文本拟订合同</w:t>
      </w:r>
      <w:r>
        <w:rPr>
          <w:rFonts w:hint="eastAsia" w:ascii="宋体" w:hAnsi="宋体" w:eastAsia="宋体" w:cs="宋体"/>
          <w:b/>
          <w:color w:val="000000"/>
          <w:sz w:val="24"/>
          <w:szCs w:val="24"/>
          <w:highlight w:val="none"/>
          <w:lang w:eastAsia="zh-CN"/>
        </w:rPr>
        <w:t xml:space="preserve">；</w:t>
      </w:r>
      <w:r/>
    </w:p>
    <w:p>
      <w:pPr>
        <w:jc w:val="center"/>
        <w:keepLines w:val="0"/>
        <w:keepNext w:val="0"/>
        <w:widowControl/>
        <w:rPr>
          <w:sz w:val="28"/>
          <w:szCs w:val="28"/>
        </w:rPr>
        <w:suppressLineNumbers w:val="0"/>
      </w:pPr>
      <w:r>
        <w:rPr>
          <w:rFonts w:hint="eastAsia" w:ascii="宋体" w:hAnsi="宋体" w:eastAsia="宋体" w:cs="宋体"/>
          <w:b/>
          <w:bCs/>
          <w:color w:val="000000"/>
          <w:sz w:val="28"/>
          <w:szCs w:val="28"/>
          <w:lang w:val="en-US" w:eastAsia="zh-CN" w:bidi="ar"/>
        </w:rPr>
        <w:t xml:space="preserve">合同条款（格式）</w:t>
      </w:r>
      <w:r/>
    </w:p>
    <w:p>
      <w:pPr>
        <w:jc w:val="center"/>
        <w:keepLines w:val="0"/>
        <w:keepNext w:val="0"/>
        <w:widowControl/>
        <w:suppressLineNumbers w:val="0"/>
      </w:pPr>
      <w:r>
        <w:rPr>
          <w:rFonts w:hint="eastAsia" w:ascii="宋体" w:hAnsi="宋体" w:eastAsia="宋体" w:cs="宋体"/>
          <w:b/>
          <w:bCs/>
          <w:color w:val="000000"/>
          <w:sz w:val="28"/>
          <w:szCs w:val="28"/>
          <w:lang w:val="en-US" w:eastAsia="zh-CN" w:bidi="ar"/>
        </w:rPr>
        <w:t xml:space="preserve">(一)词语定义及合同文件</w:t>
      </w:r>
      <w:r/>
    </w:p>
    <w:p>
      <w:pPr>
        <w:ind w:firstLine="48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 合同文件及解释顺序</w:t>
      </w:r>
      <w:r/>
    </w:p>
    <w:p>
      <w:pPr>
        <w:ind w:firstLine="48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合同文件组成及解释顺序：</w:t>
      </w:r>
      <w:r>
        <w:rPr>
          <w:rFonts w:hint="eastAsia" w:ascii="宋体" w:hAnsi="宋体" w:eastAsia="宋体" w:cs="宋体"/>
          <w:color w:val="000000"/>
          <w:sz w:val="24"/>
          <w:highlight w:val="none"/>
          <w:u w:val="single"/>
        </w:rPr>
        <w:t xml:space="preserve">本合同协议书</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含招标文件澄清中与此有关的部分、评标期间和合同谈判过程中的补充文件及资料</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、中标通知书、投标书及其附件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包括询标承诺</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专用条款、通用条款、技术标准规范及有关技术文件、项目量清单、项目报价单、</w:t>
      </w:r>
      <w:r>
        <w:rPr>
          <w:rFonts w:hint="eastAsia" w:ascii="宋体" w:hAnsi="宋体" w:eastAsia="宋体" w:cs="宋体"/>
          <w:sz w:val="24"/>
          <w:highlight w:val="none"/>
          <w:u w:val="single"/>
        </w:rPr>
        <w:t xml:space="preserve">人员、设备及服务承诺</w:t>
      </w:r>
      <w:r>
        <w:rPr>
          <w:rFonts w:hint="eastAsia" w:ascii="宋体" w:hAnsi="宋体" w:eastAsia="宋体" w:cs="宋体"/>
          <w:color w:val="000000"/>
          <w:sz w:val="24"/>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1.1甲方有权要求承包人按甲方要求的份数免费提供上述合同文件中出自投标人的有关文件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如投标文件副本</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，承包人应遵守执行。</w:t>
      </w:r>
      <w:r/>
    </w:p>
    <w:p>
      <w:pPr>
        <w:ind w:firstLine="480"/>
        <w:pageBreakBefore w:val="0"/>
        <w:spacing w:line="360" w:lineRule="auto"/>
        <w:widowControl w:val="off"/>
        <w:tabs>
          <w:tab w:val="left" w:pos="360" w:leader="none"/>
        </w:tabs>
        <w:rPr>
          <w:rFonts w:hint="eastAsia" w:ascii="宋体" w:hAnsi="宋体" w:eastAsia="宋体" w:cs="宋体"/>
          <w:sz w:val="24"/>
          <w:highlight w:val="none"/>
        </w:rPr>
      </w:pPr>
      <w:r>
        <w:rPr>
          <w:rFonts w:hint="eastAsia" w:ascii="宋体" w:hAnsi="宋体" w:eastAsia="宋体" w:cs="宋体"/>
          <w:sz w:val="24"/>
          <w:highlight w:val="none"/>
        </w:rPr>
        <w:t xml:space="preserve">2、 语言文字和适用法律、标准及规范</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本合同除使用汉语外，还使用</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语言文字。</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适用法律和法规</w:t>
      </w:r>
      <w:r/>
    </w:p>
    <w:p>
      <w:pPr>
        <w:ind w:firstLine="480"/>
        <w:jc w:val="left"/>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需要明示的法律、行政法规：</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中华人民共和国民法典》《中华人民共和国政府采购法</w:t>
      </w:r>
      <w:r>
        <w:rPr>
          <w:rFonts w:hint="eastAsia" w:ascii="宋体" w:hAnsi="宋体" w:eastAsia="宋体" w:cs="宋体"/>
          <w:color w:val="000000"/>
          <w:sz w:val="24"/>
          <w:highlight w:val="none"/>
          <w:u w:val="single"/>
        </w:rPr>
        <w:t xml:space="preserve">》及无锡市相应的地方性法规及政策文件。</w:t>
      </w:r>
      <w:r/>
    </w:p>
    <w:p>
      <w:pPr>
        <w:pStyle w:val="726"/>
        <w:ind w:left="0"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2.3适用标准、规范：</w:t>
      </w:r>
      <w:r>
        <w:rPr>
          <w:rFonts w:hint="eastAsia" w:ascii="宋体" w:hAnsi="宋体" w:eastAsia="宋体" w:cs="宋体"/>
          <w:color w:val="000000"/>
          <w:sz w:val="24"/>
          <w:highlight w:val="none"/>
          <w:u w:val="single"/>
          <w:lang w:val="en-US" w:eastAsia="zh-CN"/>
        </w:rPr>
        <w:t xml:space="preserve">/</w:t>
      </w:r>
      <w:r/>
    </w:p>
    <w:p>
      <w:pPr>
        <w:numPr>
          <w:ilvl w:val="2"/>
          <w:numId w:val="0"/>
        </w:numPr>
        <w:ind w:left="720" w:hanging="720"/>
        <w:jc w:val="center"/>
        <w:tabs>
          <w:tab w:val="left" w:pos="720" w:leader="none"/>
        </w:tabs>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二</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双方一般权利和义务</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3、甲方的权利和义务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对乙方综合保洁河道的漂浮垃圾水草打捞、河道岸线以下岸坡岸脚垃圾杂物的清理工作、河道水生植物养护，排口、河道因水环境治理设置的曝气增氧推流等设施设备的日常巡查和反馈工作及河道的其他保障工作方法和质量及作业人员情况有指导、监督、检查、考核并实施奖罚的权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3.2对综合保洁河道的整治和保障及时通知乙方，并根据整治或保障要求指定配合整治要求、保障人员、保障时间、保障要求的权利。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3.3对乙方违反合同中规定的义务，有扣除相应养护费用的权利。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3.4对乙方违约所造成的社会影响，有实施处罚的权利。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3.5对乙方有召开业务会议的权利。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3.6甲方有协助乙方协调服务期间涉及有关部门业务管理事宜的义务。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4、乙方的权利和义务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4.1乙方有自觉接受甲方业务指导、监督管理、质量检查的义务。</w:t>
      </w:r>
      <w:r/>
    </w:p>
    <w:p>
      <w:pPr>
        <w:pStyle w:val="76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4.2乙方有严格按照保洁合同约定的工作质量标准完成任务的义务。乙方有积极配合甲方辖区河道整治和保障工作顺利进行的义务。</w:t>
      </w:r>
      <w:r>
        <w:rPr>
          <w:rFonts w:hint="eastAsia" w:ascii="宋体" w:hAnsi="宋体" w:eastAsia="宋体" w:cs="宋体"/>
          <w:sz w:val="24"/>
          <w:szCs w:val="24"/>
          <w:lang w:val="en-US" w:eastAsia="zh-CN"/>
        </w:rPr>
        <w:t xml:space="preserve"> </w:t>
      </w:r>
      <w:r/>
    </w:p>
    <w:p>
      <w:pPr>
        <w:pStyle w:val="76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4.3乙方对甲方提出存在的保洁工作问题，应及时整改。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4.4乙方在保洁期内需严格按国家和甲方规定的安全生产操作规章制度执行，对生产、交通等安全责任自行负责；同时，在保洁周期内，随时接受甲方及行业安全检查人员依法监督检查；如因发生事故所造成的经济损失，一律由乙方承担。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5、乙方对河道打捞产生的垃圾，必须运送至就近的垃圾中转站，不得随意乱倒；不得有泄漏情况，并承担一切费用。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6、河道保洁的机械及保洁工具等设备，由乙方提供并承担一切费用。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7、乙方自行承担一切安全、交通事故及其它纠纷的责任，发生事故的损失及责任一律由乙方承担。一旦发生事故，乙方应第一时间及时告知甲方。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8、经投诉、举报或检查发现由于乙方原因造成不利社会影响的，一经查实，每发现一次，乙方应当按考核标准支付违约金(不可抗拒因素除外)，甲方可直接从应当支付给乙方的价款中扣除。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10、有下列情形之一的，本合同自行终止。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(1)因不可抗力因素及政策原因，造成合同无法履行的。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(2)经双方协商一致，自愿解除的。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10.1有下列情形之一的，甲方有权单方终止合同。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(1)未经甲方书面同意，乙方擅自分包或者转包他人的。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(2)经甲方查实乙方存在不依法办理劳动用工手续，操作人员不持证上岗等情形，除建议有关部门依法处理外，甲方有权解除合同，并要求乙方退还当年已支付所有作业费用。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(3)乙方不履行义务，综合考核低于70分的，甲方有权终止服务合同。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(4)中标单位中标后，一旦被甲方发现，投入该项目的设备、人员数量未达到规定要求，甲方有权终止服务合同。 </w:t>
      </w:r>
      <w:r/>
    </w:p>
    <w:p>
      <w:pPr>
        <w:pStyle w:val="76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11、非因法定或约定事由，乙方需要终止合同的，应提前三个月向甲方提出申请，</w:t>
      </w:r>
      <w:r>
        <w:rPr>
          <w:rFonts w:hint="eastAsia" w:ascii="宋体" w:hAnsi="宋体" w:eastAsia="宋体" w:cs="宋体"/>
          <w:color w:val="000000"/>
          <w:sz w:val="24"/>
          <w:szCs w:val="24"/>
          <w:lang w:val="en-US" w:eastAsia="zh-CN" w:bidi="ar"/>
        </w:rPr>
        <w:t xml:space="preserve">经甲方书面同意后方可终止合同。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12、乙方在合同期内作业质量达标，服务态度优良，无违约责任的，甲方在同等条件下优先提供乙方其他环卫项目的作业权。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13、履约保证金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13.1 乙方交纳人民币</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元作为本合同的履约保证金。（中标合同金额的10%）</w:t>
      </w:r>
      <w:r/>
    </w:p>
    <w:p>
      <w:pPr>
        <w:pStyle w:val="760"/>
        <w:keepLines w:val="0"/>
        <w:keepNext w:val="0"/>
        <w:pageBreakBefore w:val="0"/>
        <w:spacing w:line="360" w:lineRule="auto"/>
        <w:widowControl w:val="off"/>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    13.2履约保证金缴纳形式：保函。</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13.3合同履行结束后，甲方应及时退还交纳的履约保证金。</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13.3.1履约保证金退还方式：无息退还；</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yellow"/>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13.3.2履约保证金退还时间、退还条件：项目完成并通过考核；</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
        </w:rPr>
        <w:t xml:space="preserve">13.3.3履约保证金不予退还的情形：①由于乙方的原因不能履约的；②在履行合同期间发生重大安全事故，给甲方造成不良影响和严重经济损失的；③经审计乙方提供的产品和服务不符合甲方要求及合同约定的,甲方有权根据审计结果进行相应扣除。</w:t>
      </w:r>
      <w:r/>
    </w:p>
    <w:p>
      <w:pPr>
        <w:ind w:firstLine="480"/>
        <w:jc w:val="left"/>
        <w:keepLines w:val="0"/>
        <w:keepNext w:val="0"/>
        <w:pageBreakBefore w:val="0"/>
        <w:spacing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14、合同价款及调整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lang w:val="en-US" w:eastAsia="zh-CN" w:bidi="ar"/>
        </w:rPr>
        <w:t xml:space="preserve">14.1 本合同固定单价，合同价款中已包括乙方承担本合同项目所需的所有船只/设备折旧、人员工资、社保、意外保险、税金、工具、河坡保洁及除草药水等以及合同明显或暗示的所有一切风险、责任和义务费用。乙方在编制投标报价时已考虑价格上涨、政策性调整等一切因素，合同协议书一经签署，除另有</w:t>
      </w:r>
      <w:r>
        <w:rPr>
          <w:rFonts w:hint="eastAsia" w:ascii="宋体" w:hAnsi="宋体" w:eastAsia="宋体" w:cs="宋体"/>
          <w:color w:val="auto"/>
          <w:sz w:val="24"/>
          <w:szCs w:val="24"/>
          <w:lang w:val="en-US" w:eastAsia="zh-CN" w:bidi="ar"/>
        </w:rPr>
        <w:t xml:space="preserve">约定外，</w:t>
      </w:r>
      <w:r>
        <w:rPr>
          <w:rFonts w:hint="eastAsia" w:ascii="宋体" w:hAnsi="宋体" w:eastAsia="宋体" w:cs="宋体"/>
          <w:color w:val="auto"/>
          <w:sz w:val="24"/>
          <w:szCs w:val="24"/>
          <w:highlight w:val="none"/>
          <w:lang w:val="en-US" w:eastAsia="zh-CN" w:bidi="ar"/>
        </w:rPr>
        <w:t xml:space="preserve">如遇实际保洁面积增加或减少则面积按实计算，最终结算金额不超过合同价。</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15、合同款支付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15.1 付款方式：合同签订后，服务期内，每半年考核一次，根据考核结果及资金到账情况向乙方支付实际保洁费用，最终结算金额不超过合同价。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结算金额=实际金额-考核后的扣款（如有）</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15.2考核结算结果：详见附件1《河道保洁工作打分表》。</w:t>
      </w:r>
      <w:r/>
    </w:p>
    <w:p>
      <w:pPr>
        <w:ind w:firstLine="480"/>
        <w:jc w:val="both"/>
        <w:keepLines w:val="0"/>
        <w:keepNext w:val="0"/>
        <w:pageBreakBefore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15.3 结算时，实际保洁总面积增加，总价不变；实际保洁总面积减少，则保洁面积按实结算。</w:t>
      </w:r>
      <w:r/>
    </w:p>
    <w:p>
      <w:pPr>
        <w:ind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16、书面通知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16.1 根据合同规定，由甲方、乙方发出的或送达的任何通知、指令、建议、意见、决定及申请等均应采用书面形式，并应作出相应解释，任何这类书面通知都不应被无故拒收、扣发或贻误。 </w:t>
      </w:r>
      <w:r/>
    </w:p>
    <w:p>
      <w:pPr>
        <w:ind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17、不可抗力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17.1 当事人一方因不可抗力不能履行合同的，应当及时通知对方，并应当积极采取措施以减轻或消除可能给对方造成的损失，并应当在 7 个工作日内提供有力证明。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17.2 因不可抗力而导致合同无法履行的，根据不可抗力的影响，部分或者全部(由双方协商确定)免除责任，但法律另有规定的除外。当事人迟延履行后发生不可抗力的，不能免除责任。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17.3 因不可抗力使合同不能如期履行时，由双方协商确定是否延期履行或终止本合同。 </w:t>
      </w:r>
      <w:r/>
    </w:p>
    <w:p>
      <w:pPr>
        <w:ind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18、税金和保险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18.1 政府根据现行税法和有关部门现行规定及政策等就本合同项下向乙方征收的所有税金及其它应缴纳的所有费用，均由乙方摊入各工程细目的单价中，且已包含在合同总价款，不另报价。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18.2 根据国家规定，甲方要求乙方参加工程保险和人身意外伤害及装备保险等险种，所有保险费用均应包含在合同整价中。 </w:t>
      </w:r>
      <w:r/>
    </w:p>
    <w:p>
      <w:pPr>
        <w:ind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19、诉讼和法律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19.1 因本合同发生任何纠纷时，双方应尽量通过协商解决，协商不成时，任何一方均可向甲方所在地的人民法院提起诉讼。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本合同条款未尽事宜，合同双方应参照“《中华人民共和国民法典》”执行。 </w:t>
      </w:r>
      <w:r/>
    </w:p>
    <w:p>
      <w:pPr>
        <w:ind w:firstLine="482"/>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20、合同生效与终止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20.1 本合同自合同经甲乙双方签字盖章并经见证后生效。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20.2 本合同条款份数同合同协议书份数，即一式五份，甲、乙双方各执二份，代 </w:t>
      </w:r>
      <w:r/>
    </w:p>
    <w:p>
      <w:pPr>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理机构一份。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20.3 补充条款：/</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甲方（盖章）：                           乙方（盖章）：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法定代表人或授权代表（签章）：           法定代表人或授权代表（签章）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住所：                                   住所：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邮政编码：                               邮政编码：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项目联系人：（签字）                     项目负责人：（签字）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电话：                                   电话：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传真：                                   传真：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开户银行：                               开户银行 </w:t>
      </w:r>
      <w:r/>
    </w:p>
    <w:p>
      <w:pPr>
        <w:jc w:val="both"/>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银行账号：                               银行账号： </w:t>
      </w:r>
      <w:r/>
    </w:p>
    <w:p>
      <w:pPr>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日期： 年 月 日                          日期： 年 月 日</w:t>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r>
      <w:r/>
    </w:p>
    <w:p>
      <w:pPr>
        <w:jc w:val="left"/>
        <w:keepLines w:val="0"/>
        <w:keepNext w:val="0"/>
        <w:widowControl/>
        <w:rPr>
          <w:rFonts w:hint="eastAsia" w:ascii="宋体" w:hAnsi="宋体" w:eastAsia="宋体" w:cs="宋体"/>
          <w:color w:val="000000"/>
          <w:sz w:val="24"/>
          <w:szCs w:val="24"/>
          <w:lang w:val="en-US" w:eastAsia="zh-CN" w:bidi="ar"/>
        </w:rPr>
        <w:outlineLvl w:val="1"/>
        <w:suppressLineNumbers w:val="0"/>
      </w:pPr>
      <w:r>
        <w:rPr>
          <w:rFonts w:hint="eastAsia" w:ascii="宋体" w:hAnsi="宋体" w:eastAsia="宋体" w:cs="宋体"/>
          <w:color w:val="000000"/>
          <w:sz w:val="24"/>
          <w:szCs w:val="24"/>
          <w:lang w:val="en-US" w:eastAsia="zh-CN" w:bidi="ar"/>
        </w:rPr>
        <w:t xml:space="preserve">附件1：河道保洁工作打分表</w:t>
      </w:r>
      <w:r/>
    </w:p>
    <w:p>
      <w:pPr>
        <w:jc w:val="center"/>
        <w:keepLines w:val="0"/>
        <w:keepNext w:val="0"/>
        <w:widowControl/>
        <w:suppressLineNumbers w:val="0"/>
      </w:pPr>
      <w:r>
        <w:rPr>
          <w:rFonts w:hint="eastAsia" w:ascii="宋体" w:hAnsi="宋体" w:eastAsia="宋体" w:cs="宋体"/>
          <w:color w:val="000000"/>
          <w:sz w:val="30"/>
          <w:szCs w:val="30"/>
          <w:lang w:val="en-US" w:eastAsia="zh-CN" w:bidi="ar"/>
        </w:rPr>
        <w:t xml:space="preserve">梁溪区河道保洁养护考核评分细则</w:t>
      </w:r>
      <w:r/>
    </w:p>
    <w:tbl>
      <w:tblPr>
        <w:tblStyle w:val="725"/>
        <w:tblW w:w="10700" w:type="dxa"/>
        <w:jc w:val="center"/>
        <w:tblLayout w:type="autofit"/>
        <w:tblCellMar>
          <w:left w:w="108" w:type="dxa"/>
          <w:top w:w="0" w:type="dxa"/>
          <w:right w:w="108" w:type="dxa"/>
          <w:bottom w:w="0" w:type="dxa"/>
        </w:tblCellMar>
        <w:tblLook w:val="04A0" w:firstRow="1" w:lastRow="0" w:firstColumn="1" w:lastColumn="0" w:noHBand="0" w:noVBand="1"/>
      </w:tblPr>
      <w:tblGrid>
        <w:gridCol w:w="613"/>
        <w:gridCol w:w="1287"/>
        <w:gridCol w:w="650"/>
        <w:gridCol w:w="7388"/>
        <w:gridCol w:w="762"/>
      </w:tblGrid>
      <w:tr>
        <w:trPr>
          <w:jc w:val="center"/>
          <w:trHeight w:val="561"/>
        </w:trPr>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c>
          <w:tcPr>
            <w:tcBorders>
              <w:top w:val="single" w:color="auto" w:sz="4" w:space="0"/>
              <w:left w:val="none" w:color="000000" w:sz="4" w:space="0"/>
              <w:bottom w:val="single" w:color="auto" w:sz="4" w:space="0"/>
              <w:right w:val="single" w:color="auto" w:sz="4" w:space="0"/>
            </w:tcBorders>
            <w:tcW w:w="7388"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评分标准（每一项扣完为止）</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考核得分</w:t>
            </w:r>
            <w:r/>
          </w:p>
        </w:tc>
      </w:tr>
      <w:tr>
        <w:trPr>
          <w:jc w:val="center"/>
          <w:trHeight w:val="365"/>
        </w:trPr>
        <w:tc>
          <w:tcPr>
            <w:tcBorders>
              <w:top w:val="none" w:color="000000" w:sz="4" w:space="0"/>
              <w:left w:val="single" w:color="auto" w:sz="4" w:space="0"/>
              <w:right w:val="single" w:color="auto" w:sz="4" w:space="0"/>
            </w:tcBorders>
            <w:tcW w:w="613"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right w:val="single" w:color="auto" w:sz="4" w:space="0"/>
            </w:tcBorders>
            <w:tcW w:w="1287"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组织管理</w:t>
            </w:r>
            <w:r/>
          </w:p>
        </w:tc>
        <w:tc>
          <w:tcPr>
            <w:tcBorders>
              <w:top w:val="none" w:color="000000" w:sz="4" w:space="0"/>
              <w:left w:val="none" w:color="000000" w:sz="4" w:space="0"/>
              <w:right w:val="single" w:color="auto" w:sz="4" w:space="0"/>
            </w:tcBorders>
            <w:tcW w:w="650"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有河道</w:t>
            </w:r>
            <w:r>
              <w:rPr>
                <w:rFonts w:hint="eastAsia" w:ascii="宋体" w:hAnsi="宋体" w:eastAsia="宋体" w:cs="宋体"/>
                <w:sz w:val="21"/>
                <w:szCs w:val="21"/>
                <w:lang w:val="en-US" w:eastAsia="zh-CN"/>
              </w:rPr>
              <w:t xml:space="preserve">年度保洁养护计划、</w:t>
            </w:r>
            <w:r>
              <w:rPr>
                <w:rFonts w:hint="eastAsia" w:ascii="宋体" w:hAnsi="宋体" w:eastAsia="宋体" w:cs="宋体"/>
                <w:sz w:val="21"/>
                <w:szCs w:val="21"/>
              </w:rPr>
              <w:t xml:space="preserve">制度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记录</w:t>
            </w:r>
            <w:r>
              <w:rPr>
                <w:rFonts w:hint="eastAsia" w:ascii="宋体" w:hAnsi="宋体" w:eastAsia="宋体" w:cs="宋体"/>
                <w:sz w:val="21"/>
                <w:szCs w:val="21"/>
                <w:lang w:val="en-US" w:eastAsia="zh-CN"/>
              </w:rPr>
              <w:t xml:space="preserve">等，各类台账</w:t>
            </w:r>
            <w:r>
              <w:rPr>
                <w:rFonts w:hint="eastAsia" w:ascii="宋体" w:hAnsi="宋体" w:eastAsia="宋体" w:cs="宋体"/>
                <w:sz w:val="21"/>
                <w:szCs w:val="21"/>
              </w:rPr>
              <w:t xml:space="preserve">资料齐全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56"/>
        </w:trPr>
        <w:tc>
          <w:tcPr>
            <w:tcBorders>
              <w:left w:val="single" w:color="auto" w:sz="4" w:space="0"/>
              <w:bottom w:val="single" w:color="auto"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bottom w:val="single" w:color="auto" w:sz="4" w:space="0"/>
              <w:right w:val="single" w:color="auto" w:sz="4" w:space="0"/>
            </w:tcBorders>
            <w:tcW w:w="1287"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bottom w:val="single" w:color="auto" w:sz="4" w:space="0"/>
              <w:right w:val="single" w:color="auto" w:sz="4" w:space="0"/>
            </w:tcBorders>
            <w:tcW w:w="650"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配备能确保日常环卫保洁质量的保洁人员</w:t>
            </w:r>
            <w:r>
              <w:rPr>
                <w:rFonts w:hint="eastAsia" w:ascii="宋体" w:hAnsi="宋体" w:eastAsia="宋体" w:cs="宋体"/>
                <w:sz w:val="21"/>
                <w:szCs w:val="21"/>
                <w:lang w:eastAsia="zh-CN"/>
              </w:rPr>
              <w:t xml:space="preserve">、水生植物养护专业队伍、</w:t>
            </w:r>
            <w:r>
              <w:rPr>
                <w:rFonts w:hint="eastAsia" w:ascii="宋体" w:hAnsi="宋体" w:eastAsia="宋体" w:cs="宋体"/>
                <w:sz w:val="21"/>
                <w:szCs w:val="21"/>
              </w:rPr>
              <w:t xml:space="preserve">作业船只</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车辆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设</w:t>
            </w:r>
            <w:r>
              <w:rPr>
                <w:rFonts w:hint="eastAsia" w:ascii="宋体" w:hAnsi="宋体" w:eastAsia="宋体" w:cs="宋体"/>
                <w:sz w:val="21"/>
                <w:szCs w:val="21"/>
                <w:lang w:val="en-US" w:eastAsia="zh-CN"/>
              </w:rPr>
              <w:t xml:space="preserve">备等，</w:t>
            </w:r>
            <w:r>
              <w:rPr>
                <w:rFonts w:hint="eastAsia" w:ascii="宋体" w:hAnsi="宋体" w:eastAsia="宋体" w:cs="宋体"/>
                <w:sz w:val="21"/>
                <w:szCs w:val="21"/>
              </w:rPr>
              <w:t xml:space="preserve">没有的不得分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815"/>
        </w:trPr>
        <w:tc>
          <w:tcPr>
            <w:tcBorders>
              <w:top w:val="single" w:color="auto" w:sz="4" w:space="0"/>
              <w:left w:val="single" w:color="auto" w:sz="4" w:space="0"/>
              <w:right w:val="single" w:color="auto" w:sz="4" w:space="0"/>
            </w:tcBorders>
            <w:tcW w:w="613"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right w:val="single" w:color="auto" w:sz="4" w:space="0"/>
            </w:tcBorders>
            <w:tcW w:w="1287" w:type="dxa"/>
            <w:vAlign w:val="center"/>
            <w:vMerge w:val="restart"/>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保洁质量</w:t>
            </w:r>
            <w:r/>
          </w:p>
        </w:tc>
        <w:tc>
          <w:tcPr>
            <w:tcBorders>
              <w:top w:val="single" w:color="auto" w:sz="4" w:space="0"/>
              <w:left w:val="single" w:color="auto" w:sz="4" w:space="0"/>
              <w:right w:val="single" w:color="auto" w:sz="4" w:space="0"/>
            </w:tcBorders>
            <w:tcW w:w="650" w:type="dxa"/>
            <w:vAlign w:val="center"/>
            <w:vMerge w:val="restart"/>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65</w:t>
            </w:r>
            <w:r/>
          </w:p>
        </w:tc>
        <w:tc>
          <w:tcPr>
            <w:tcBorders>
              <w:top w:val="single" w:color="auto" w:sz="4" w:space="0"/>
              <w:left w:val="single" w:color="auto"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确保水面、</w:t>
            </w:r>
            <w:r>
              <w:rPr>
                <w:rFonts w:hint="eastAsia" w:ascii="宋体" w:hAnsi="宋体" w:eastAsia="宋体" w:cs="宋体"/>
                <w:sz w:val="21"/>
                <w:szCs w:val="21"/>
                <w:lang w:eastAsia="zh-CN"/>
              </w:rPr>
              <w:t xml:space="preserve">迎水</w:t>
            </w:r>
            <w:r>
              <w:rPr>
                <w:rFonts w:hint="eastAsia" w:ascii="宋体" w:hAnsi="宋体" w:eastAsia="宋体" w:cs="宋体"/>
                <w:sz w:val="21"/>
                <w:szCs w:val="21"/>
              </w:rPr>
              <w:t xml:space="preserve">坡达到“无漂</w:t>
            </w:r>
            <w:r>
              <w:rPr>
                <w:rFonts w:hint="eastAsia" w:ascii="宋体" w:hAnsi="宋体" w:eastAsia="宋体" w:cs="宋体"/>
                <w:sz w:val="21"/>
                <w:szCs w:val="21"/>
                <w:highlight w:val="none"/>
              </w:rPr>
              <w:t xml:space="preserve">浮物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含油污、浮萍等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、无杂乱水草、无聚集水葫芦、无病死动物、无垃圾杂物”的“五无”标准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河中无障碍物（如倾倒树枝等），迎水坡无杂草（如外来入侵物种加拿大一枝黄花等）</w:t>
            </w:r>
            <w:r>
              <w:rPr>
                <w:rFonts w:hint="eastAsia" w:ascii="宋体" w:hAnsi="宋体" w:eastAsia="宋体" w:cs="宋体"/>
                <w:sz w:val="21"/>
                <w:szCs w:val="21"/>
                <w:highlight w:val="none"/>
                <w:lang w:eastAsia="zh-CN"/>
              </w:rPr>
              <w:t xml:space="preserve">。漂浮物、</w:t>
            </w:r>
            <w:r>
              <w:rPr>
                <w:rFonts w:hint="eastAsia" w:ascii="宋体" w:hAnsi="宋体" w:eastAsia="宋体" w:cs="宋体"/>
                <w:sz w:val="21"/>
                <w:szCs w:val="21"/>
                <w:highlight w:val="none"/>
                <w:lang w:val="en-US" w:eastAsia="zh-CN"/>
              </w:rPr>
              <w:t xml:space="preserve">垃圾杂物</w:t>
            </w:r>
            <w:r>
              <w:rPr>
                <w:rFonts w:hint="eastAsia" w:ascii="宋体" w:hAnsi="宋体" w:eastAsia="宋体" w:cs="宋体"/>
                <w:sz w:val="21"/>
                <w:szCs w:val="21"/>
                <w:highlight w:val="none"/>
                <w:lang w:eastAsia="zh-CN"/>
              </w:rPr>
              <w:t xml:space="preserve">小范围（＜1m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）遮蔽水体、迎水坡的发现一处扣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分；较大范围（1，3m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分；大范围（＞3m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分；河面无蓝藻明显堆积，发现一处扣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分，未及时打捞导致蓝藻发白发臭，扣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val="en-US" w:eastAsia="zh-CN"/>
              </w:rPr>
              <w:t xml:space="preserve">35分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14"/>
        </w:trPr>
        <w:tc>
          <w:tcPr>
            <w:tcBorders>
              <w:left w:val="single" w:color="auto"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87"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650"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打捞垃圾规范处置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做到日产日清，</w:t>
            </w:r>
            <w:r>
              <w:rPr>
                <w:rFonts w:hint="eastAsia" w:ascii="宋体" w:hAnsi="宋体" w:eastAsia="宋体" w:cs="宋体"/>
                <w:sz w:val="21"/>
                <w:szCs w:val="21"/>
              </w:rPr>
              <w:t xml:space="preserve">不得随意向其他河道倾倒或沿岸随意堆放</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每发现一处扣0.5分，扣完为止。（10分）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48"/>
        </w:trPr>
        <w:tc>
          <w:tcPr>
            <w:tcBorders>
              <w:left w:val="single" w:color="auto"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87"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650"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河道水生植物</w:t>
            </w:r>
            <w:r>
              <w:rPr>
                <w:rFonts w:hint="eastAsia" w:ascii="宋体" w:hAnsi="宋体" w:eastAsia="宋体" w:cs="宋体"/>
                <w:sz w:val="21"/>
                <w:szCs w:val="21"/>
                <w:lang w:val="en-US" w:eastAsia="zh-CN"/>
              </w:rPr>
              <w:t xml:space="preserve">及时</w:t>
            </w:r>
            <w:r>
              <w:rPr>
                <w:rFonts w:hint="eastAsia" w:ascii="宋体" w:hAnsi="宋体" w:eastAsia="宋体" w:cs="宋体"/>
                <w:sz w:val="21"/>
                <w:szCs w:val="21"/>
              </w:rPr>
              <w:t xml:space="preserve">养护</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做到按时收割、病虫害防治、定期检修浮毯、及时打捞有害藻类、越冬管理，营造整洁靓丽的河道景观。每发现一条河道养护不及时扣0.5分，扣完为止。（10分）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10"/>
        </w:trPr>
        <w:tc>
          <w:tcPr>
            <w:tcBorders>
              <w:left w:val="single" w:color="auto" w:sz="4" w:space="0"/>
              <w:bottom w:val="single" w:color="auto"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287"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650"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特殊情况的保洁管理：</w:t>
            </w:r>
            <w:r>
              <w:rPr>
                <w:rFonts w:hint="eastAsia" w:ascii="宋体" w:hAnsi="宋体" w:eastAsia="宋体" w:cs="宋体"/>
                <w:sz w:val="21"/>
                <w:szCs w:val="21"/>
                <w:lang w:val="en-US" w:eastAsia="zh-CN"/>
              </w:rPr>
              <w:t xml:space="preserve">在外来入侵物种福寿螺繁殖盛期，要及时清理岸坡上的螺卵、打捞河道内的成螺，必要时要定期开展专项治理行动，有效防止其进一步扩散蔓延，每造成一处福寿螺蔓延不可控或产生重大舆情事件扣0.5分，扣完为止（4分）；</w:t>
            </w:r>
            <w:r>
              <w:rPr>
                <w:rFonts w:hint="eastAsia" w:ascii="宋体" w:hAnsi="宋体" w:eastAsia="宋体" w:cs="宋体"/>
                <w:sz w:val="21"/>
                <w:szCs w:val="21"/>
              </w:rPr>
              <w:t xml:space="preserve">台风、暴雨过后，在规定时间内全面清理打捞，恢复河道原貌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不到位不得分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遇重大活动或重要检查，服从主管部门统一安排，并在规定时间内完成保洁任务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未在规定时间内完成保洁任务的不得分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；发生影响河道保洁的突发事件，积极采取应急措施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不到位不得分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20"/>
        </w:trPr>
        <w:tc>
          <w:tcPr>
            <w:tcBorders>
              <w:top w:val="single" w:color="auto" w:sz="4" w:space="0"/>
              <w:left w:val="single" w:color="auto" w:sz="4" w:space="0"/>
              <w:bottom w:val="single" w:color="000000" w:sz="4" w:space="0"/>
              <w:right w:val="single" w:color="auto" w:sz="4" w:space="0"/>
            </w:tcBorders>
            <w:tcW w:w="613"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000000" w:sz="4" w:space="0"/>
              <w:right w:val="single" w:color="auto" w:sz="4" w:space="0"/>
            </w:tcBorders>
            <w:tcW w:w="1287" w:type="dxa"/>
            <w:vAlign w:val="center"/>
            <w:vMerge w:val="restart"/>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安全管理</w:t>
            </w:r>
            <w:r/>
          </w:p>
        </w:tc>
        <w:tc>
          <w:tcPr>
            <w:tcBorders>
              <w:top w:val="single" w:color="auto" w:sz="4" w:space="0"/>
              <w:left w:val="single" w:color="auto" w:sz="4" w:space="0"/>
              <w:bottom w:val="single" w:color="000000" w:sz="4" w:space="0"/>
              <w:right w:val="single" w:color="auto" w:sz="4" w:space="0"/>
            </w:tcBorders>
            <w:tcW w:w="650" w:type="dxa"/>
            <w:vAlign w:val="center"/>
            <w:vMerge w:val="restart"/>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作业船只停靠在固定位置，做好安全防护措施，并有警示标识。（2分）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29"/>
        </w:trPr>
        <w:tc>
          <w:tcPr>
            <w:tcBorders>
              <w:top w:val="none" w:color="000000"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河道保洁作业应符合有关水上作业安全的标准和规定</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驾驶及辅助人员必须持证上岗，</w:t>
            </w:r>
            <w:r>
              <w:rPr>
                <w:rFonts w:hint="eastAsia" w:ascii="宋体" w:hAnsi="宋体" w:eastAsia="宋体" w:cs="宋体"/>
                <w:sz w:val="21"/>
                <w:szCs w:val="21"/>
                <w:lang w:eastAsia="zh-CN"/>
              </w:rPr>
              <w:t xml:space="preserve">作业人员作业时必须穿好救生衣。</w:t>
            </w:r>
            <w:r>
              <w:rPr>
                <w:rFonts w:hint="eastAsia" w:ascii="宋体" w:hAnsi="宋体" w:eastAsia="宋体" w:cs="宋体"/>
                <w:sz w:val="21"/>
                <w:szCs w:val="21"/>
              </w:rPr>
              <w:t xml:space="preserve">落实安全生产责任制，签订安全生产责任书，安全</w:t>
            </w:r>
            <w:r>
              <w:rPr>
                <w:rFonts w:hint="eastAsia" w:ascii="宋体" w:hAnsi="宋体" w:eastAsia="宋体" w:cs="宋体"/>
                <w:sz w:val="21"/>
                <w:szCs w:val="21"/>
                <w:lang w:val="en-US" w:eastAsia="zh-CN"/>
              </w:rPr>
              <w:t xml:space="preserve">生产无事故。</w:t>
            </w:r>
            <w:r>
              <w:rPr>
                <w:rFonts w:hint="eastAsia" w:ascii="宋体" w:hAnsi="宋体" w:eastAsia="宋体" w:cs="宋体"/>
                <w:sz w:val="21"/>
                <w:szCs w:val="21"/>
              </w:rPr>
              <w:t xml:space="preserve">每发现一起扣</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分，扣完为止</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3" w:hRule="exact"/>
        </w:trPr>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工作响应</w:t>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single" w:color="auto" w:sz="4" w:space="0"/>
              <w:left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部门、街道交办的问题能积极响应、及时处置。（5分）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88"/>
        </w:trPr>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社会形象</w:t>
            </w:r>
            <w:r/>
          </w:p>
        </w:tc>
        <w:tc>
          <w:tcPr>
            <w:tcBorders>
              <w:top w:val="single" w:color="auto"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接受社会监督，对现场居民反映的问题及时处理和答复，避免发生舆情事件。</w:t>
            </w:r>
            <w:r/>
          </w:p>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73" w:hRule="exact"/>
        </w:trPr>
        <w:tc>
          <w:tcPr>
            <w:tcBorders>
              <w:top w:val="single" w:color="auto" w:sz="4" w:space="0"/>
              <w:left w:val="single" w:color="auto" w:sz="4" w:space="0"/>
              <w:bottom w:val="single" w:color="000000" w:sz="4" w:space="0"/>
              <w:right w:val="single" w:color="auto" w:sz="4" w:space="0"/>
            </w:tcBorders>
            <w:tcW w:w="613"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287"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7388" w:type="dxa"/>
            <w:vAlign w:val="center"/>
            <w:textDirection w:val="lrTb"/>
            <w:noWrap w:val="false"/>
          </w:tcPr>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rPr>
              <w:t xml:space="preserve">河道</w:t>
            </w:r>
            <w:r>
              <w:rPr>
                <w:rFonts w:hint="eastAsia" w:ascii="宋体" w:hAnsi="宋体" w:eastAsia="宋体" w:cs="宋体"/>
                <w:sz w:val="21"/>
                <w:szCs w:val="21"/>
                <w:lang w:val="en-US" w:eastAsia="zh-CN"/>
              </w:rPr>
              <w:t xml:space="preserve">保洁不及时</w:t>
            </w:r>
            <w:r>
              <w:rPr>
                <w:rFonts w:hint="eastAsia" w:ascii="宋体" w:hAnsi="宋体" w:eastAsia="宋体" w:cs="宋体"/>
                <w:sz w:val="21"/>
                <w:szCs w:val="21"/>
              </w:rPr>
              <w:t xml:space="preserve">造成社会不良影响的事件，被</w:t>
            </w:r>
            <w:r>
              <w:rPr>
                <w:rFonts w:hint="eastAsia" w:ascii="宋体" w:hAnsi="宋体" w:eastAsia="宋体" w:cs="宋体"/>
                <w:sz w:val="21"/>
                <w:szCs w:val="21"/>
                <w:lang w:val="en-US" w:eastAsia="zh-CN"/>
              </w:rPr>
              <w:t xml:space="preserve">媒体曝光或部门通报的，每发生一起扣1分，扣完为止。（8分）</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说明：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1、河道综合保洁工作每半年考核1次，属地街道考核占总分的90%，甲方占10%。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2、总分为100 分，95 分及以上为优秀，全额支付合同价款；85分含（85分）为合格，95 分以下，每少 1分扣考核金额千分之五；85分以下，为不合格，每低2分扣除考核金额百分之一点五，平均考核低于70 分采购人有权解除合同，中标单位承担解除合同所带来的损失。</w:t>
      </w:r>
      <w:r/>
    </w:p>
    <w:p>
      <w:pPr>
        <w:pStyle w:val="737"/>
        <w:keepLines w:val="0"/>
        <w:keepNext w:val="0"/>
        <w:pageBreakBefore w:val="0"/>
        <w:spacing w:line="480" w:lineRule="exact"/>
        <w:widowControl w:val="off"/>
        <w:rPr>
          <w:b w:val="0"/>
          <w:color w:val="auto"/>
          <w:sz w:val="24"/>
          <w:szCs w:val="24"/>
          <w:highlight w:val="none"/>
        </w:rPr>
        <w:outlineLvl w:val="1"/>
      </w:pPr>
      <w:r>
        <w:rPr>
          <w:rFonts w:hint="eastAsia"/>
          <w:b w:val="0"/>
          <w:color w:val="auto"/>
          <w:sz w:val="24"/>
          <w:szCs w:val="24"/>
          <w:highlight w:val="none"/>
        </w:rPr>
        <w:t xml:space="preserve">附件</w:t>
      </w:r>
      <w:r>
        <w:rPr>
          <w:rFonts w:hint="eastAsia" w:eastAsia="宋体"/>
          <w:b w:val="0"/>
          <w:color w:val="auto"/>
          <w:sz w:val="24"/>
          <w:szCs w:val="24"/>
          <w:highlight w:val="none"/>
          <w:lang w:val="en-US" w:eastAsia="zh-CN"/>
        </w:rPr>
        <w:t xml:space="preserve">2</w:t>
      </w:r>
      <w:r>
        <w:rPr>
          <w:rFonts w:hint="eastAsia"/>
          <w:b w:val="0"/>
          <w:color w:val="auto"/>
          <w:sz w:val="24"/>
          <w:szCs w:val="24"/>
          <w:highlight w:val="none"/>
        </w:rPr>
        <w:t xml:space="preserve">：</w:t>
      </w:r>
      <w:r/>
    </w:p>
    <w:p>
      <w:pPr>
        <w:pStyle w:val="737"/>
        <w:jc w:val="center"/>
        <w:keepLines w:val="0"/>
        <w:keepNext w:val="0"/>
        <w:pageBreakBefore w:val="0"/>
        <w:spacing w:line="480" w:lineRule="exact"/>
        <w:widowControl w:val="off"/>
        <w:rPr>
          <w:b/>
          <w:bCs w:val="0"/>
          <w:color w:val="auto"/>
          <w:sz w:val="28"/>
          <w:szCs w:val="28"/>
          <w:highlight w:val="yellow"/>
        </w:rPr>
        <w:outlineLvl w:val="9"/>
      </w:pPr>
      <w:r/>
      <w:bookmarkStart w:id="142" w:name="_Toc18779"/>
      <w:r>
        <w:rPr>
          <w:rFonts w:hint="eastAsia"/>
          <w:b/>
          <w:bCs w:val="0"/>
          <w:color w:val="auto"/>
          <w:sz w:val="28"/>
          <w:szCs w:val="28"/>
          <w:highlight w:val="none"/>
        </w:rPr>
        <w:t xml:space="preserve">廉政合同书</w:t>
      </w:r>
      <w:bookmarkEnd w:id="142"/>
      <w:r/>
      <w:r/>
    </w:p>
    <w:p>
      <w:pPr>
        <w:pStyle w:val="737"/>
        <w:ind w:firstLine="480"/>
        <w:spacing w:line="480" w:lineRule="exact"/>
        <w:rPr>
          <w:rFonts w:hint="eastAsia" w:ascii="宋体" w:hAnsi="宋体" w:eastAsia="宋体" w:cs="宋体"/>
          <w:b w:val="0"/>
          <w:color w:val="auto"/>
          <w:sz w:val="24"/>
          <w:szCs w:val="24"/>
          <w:highlight w:val="none"/>
        </w:rPr>
      </w:pPr>
      <w:r>
        <w:rPr>
          <w:rFonts w:hint="eastAsia"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简称本</w:t>
      </w:r>
      <w:r>
        <w:rPr>
          <w:rFonts w:hint="eastAsia" w:ascii="宋体" w:hAnsi="宋体" w:eastAsia="宋体" w:cs="宋体"/>
          <w:b w:val="0"/>
          <w:color w:val="auto"/>
          <w:sz w:val="24"/>
          <w:szCs w:val="24"/>
          <w:highlight w:val="none"/>
          <w:lang w:val="en-US" w:eastAsia="zh-CN"/>
        </w:rPr>
        <w:t xml:space="preserve">项目</w:t>
      </w:r>
      <w:r>
        <w:rPr>
          <w:rFonts w:hint="eastAsia" w:ascii="宋体" w:hAnsi="宋体" w:eastAsia="宋体" w:cs="宋体"/>
          <w:b w:val="0"/>
          <w:color w:val="auto"/>
          <w:sz w:val="24"/>
          <w:szCs w:val="24"/>
          <w:highlight w:val="none"/>
        </w:rPr>
        <w:t xml:space="preserve">）</w:t>
      </w:r>
      <w:r>
        <w:rPr>
          <w:rFonts w:hint="eastAsia"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由</w:t>
      </w:r>
      <w:r>
        <w:rPr>
          <w:rFonts w:hint="eastAsia" w:ascii="宋体" w:hAnsi="宋体" w:eastAsia="宋体" w:cs="宋体"/>
          <w:b w:val="0"/>
          <w:color w:val="auto"/>
          <w:sz w:val="24"/>
          <w:szCs w:val="24"/>
          <w:highlight w:val="none"/>
          <w:u w:val="single"/>
          <w:lang w:val="en-US" w:eastAsia="zh-CN"/>
        </w:rPr>
        <w:t xml:space="preserve"> </w:t>
      </w:r>
      <w:r>
        <w:rPr>
          <w:rFonts w:hint="eastAsia"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负责管理，由单位</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（以下简称</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）承接</w:t>
      </w:r>
      <w:r>
        <w:rPr>
          <w:rFonts w:hint="eastAsia" w:ascii="宋体" w:hAnsi="宋体" w:eastAsia="宋体" w:cs="宋体"/>
          <w:b w:val="0"/>
          <w:color w:val="auto"/>
          <w:sz w:val="24"/>
          <w:szCs w:val="24"/>
          <w:highlight w:val="none"/>
          <w:u w:val="single"/>
        </w:rPr>
        <w:t xml:space="preserve"> </w:t>
      </w:r>
      <w:r>
        <w:rPr>
          <w:rFonts w:hint="eastAsia"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。根据党中央和国家关于党风廉政建设和反腐败工作的有关要求，为避免和杜绝各种不廉洁行为的发生，维护好国家、集体的合法权益，特订立廉政合同，供双方共同遵守执行：</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1、双方人员应认真学习和严格遵守党和国家、省、市有关廉政建设和反腐败工作的一系列规定，不断增强廉洁自律意识和自觉性。</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2、双方应建立健全各项廉政制度，开展廉政教育，设立廉政告示牌，公布举报电话和电子邮箱。</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人员不准暗示、索要或接受</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单位任何形式的回扣、礼金、有价证券、支付凭证、股票、股权、贵重物品和好处费、感谢费、各种奖励和赞助等。</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人员不准在</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单位报销任何应由个人支付的费用。</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人员不准参加有可能影响其公正执行公务的</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单位的宴请和健身、娱乐、观光旅游等活动。</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6、</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人员不准以任何形式向</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人员馈赠回扣、礼金、有价证券、支付凭证、股票、股权、贵重物品和好处费、感谢费等；不准向</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人员发放任何形式奖励和提供任何形式赞助。</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7、</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人员不准以任何理由接受</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人员配偶、子女、亲属、熟人等参与本工程有关的工程分包、材料设备采购、中介服务、劳务等经济活动。</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8、</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人员不准报销任何应由</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人员个人支付的费用。</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人员不准邀请</w:t>
      </w:r>
      <w:r>
        <w:rPr>
          <w:rFonts w:hint="eastAsia" w:hAnsi="宋体" w:eastAsia="宋体" w:cs="宋体"/>
          <w:b w:val="0"/>
          <w:color w:val="auto"/>
          <w:sz w:val="24"/>
          <w:szCs w:val="24"/>
          <w:highlight w:val="none"/>
          <w:lang w:eastAsia="zh-CN"/>
        </w:rPr>
        <w:t xml:space="preserve">发包人</w:t>
      </w:r>
      <w:r>
        <w:rPr>
          <w:rFonts w:hint="eastAsia" w:ascii="宋体" w:hAnsi="宋体" w:eastAsia="宋体" w:cs="宋体"/>
          <w:b w:val="0"/>
          <w:color w:val="auto"/>
          <w:sz w:val="24"/>
          <w:szCs w:val="24"/>
          <w:highlight w:val="none"/>
        </w:rPr>
        <w:t xml:space="preserve">人员参加有可能影响其公正执行公务的宴请和健身、娱乐、观光旅游等活动。</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lang w:eastAsia="zh-CN"/>
        </w:rPr>
        <w:t xml:space="preserve">委托受托</w:t>
      </w:r>
      <w:r>
        <w:rPr>
          <w:rFonts w:hint="eastAsia" w:ascii="宋体" w:hAnsi="宋体" w:eastAsia="宋体" w:cs="宋体"/>
          <w:b w:val="0"/>
          <w:color w:val="auto"/>
          <w:sz w:val="24"/>
          <w:szCs w:val="24"/>
          <w:highlight w:val="none"/>
        </w:rPr>
        <w:t xml:space="preserve">双方应对本项目廉政合同的落实情况进行动态管理,由双方及上级纪检监察机关负责监督。发生违反党风廉政建设和反腐败工作有关规定，以及公开、公平、公正、诚信等有关原则的，双方单位要依据有关法规对其行为进行严肃查处，违反党纪政纪的，要给予党纪政纪处分，触犯刑律的，要移交司法机关处理。</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11、</w:t>
      </w:r>
      <w:r>
        <w:rPr>
          <w:rFonts w:hint="eastAsia" w:hAnsi="宋体" w:eastAsia="宋体" w:cs="宋体"/>
          <w:b w:val="0"/>
          <w:color w:val="auto"/>
          <w:sz w:val="24"/>
          <w:szCs w:val="24"/>
          <w:highlight w:val="none"/>
          <w:lang w:eastAsia="zh-CN"/>
        </w:rPr>
        <w:t xml:space="preserve">承包人</w:t>
      </w:r>
      <w:r>
        <w:rPr>
          <w:rFonts w:hint="eastAsia" w:ascii="宋体" w:hAnsi="宋体" w:eastAsia="宋体" w:cs="宋体"/>
          <w:b w:val="0"/>
          <w:color w:val="auto"/>
          <w:sz w:val="24"/>
          <w:szCs w:val="24"/>
          <w:highlight w:val="none"/>
        </w:rPr>
        <w:t xml:space="preserve">须申报廉政建设负责人和联络员名单，加</w:t>
      </w:r>
      <w:r>
        <w:rPr>
          <w:rFonts w:hint="eastAsia" w:hAnsi="宋体" w:eastAsia="宋体" w:cs="宋体"/>
          <w:b w:val="0"/>
          <w:color w:val="auto"/>
          <w:sz w:val="24"/>
          <w:szCs w:val="24"/>
          <w:highlight w:val="none"/>
          <w:lang w:eastAsia="zh-CN"/>
        </w:rPr>
        <w:t xml:space="preserve">强对</w:t>
      </w:r>
      <w:r>
        <w:rPr>
          <w:rFonts w:hint="eastAsia" w:ascii="宋体" w:hAnsi="宋体" w:eastAsia="宋体" w:cs="宋体"/>
          <w:b w:val="0"/>
          <w:color w:val="auto"/>
          <w:sz w:val="24"/>
          <w:szCs w:val="24"/>
          <w:highlight w:val="none"/>
        </w:rPr>
        <w:t xml:space="preserve">《廉政合同》执行情况的监督。</w:t>
      </w:r>
      <w:r/>
    </w:p>
    <w:p>
      <w:pPr>
        <w:pStyle w:val="737"/>
        <w:ind w:firstLine="480"/>
        <w:spacing w:line="48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12、本合同作为</w:t>
      </w:r>
      <w:r>
        <w:rPr>
          <w:rFonts w:hint="eastAsia"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合同的附件，与</w:t>
      </w:r>
      <w:r>
        <w:rPr>
          <w:rFonts w:hint="eastAsia"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合同同时签订，具有同等法律效力，经双方签字盖章后生效。本合同有效期同该项目服务时间。</w:t>
      </w:r>
      <w:r/>
    </w:p>
    <w:p>
      <w:pPr>
        <w:pStyle w:val="737"/>
        <w:ind w:firstLine="200"/>
        <w:spacing w:line="480" w:lineRule="exact"/>
        <w:rPr>
          <w:b w:val="0"/>
          <w:color w:val="auto"/>
          <w:sz w:val="24"/>
          <w:szCs w:val="24"/>
          <w:highlight w:val="none"/>
        </w:rPr>
      </w:pPr>
      <w:r>
        <w:rPr>
          <w:b w:val="0"/>
          <w:color w:val="auto"/>
          <w:sz w:val="24"/>
          <w:szCs w:val="24"/>
          <w:highlight w:val="none"/>
        </w:rPr>
      </w:r>
      <w:r/>
    </w:p>
    <w:p>
      <w:pPr>
        <w:pStyle w:val="737"/>
        <w:spacing w:line="480" w:lineRule="exact"/>
        <w:rPr>
          <w:b w:val="0"/>
          <w:color w:val="auto"/>
          <w:sz w:val="24"/>
          <w:szCs w:val="24"/>
          <w:highlight w:val="none"/>
        </w:rPr>
      </w:pPr>
      <w:r>
        <w:rPr>
          <w:b w:val="0"/>
          <w:color w:val="auto"/>
          <w:sz w:val="24"/>
          <w:szCs w:val="24"/>
          <w:highlight w:val="none"/>
        </w:rPr>
      </w:r>
      <w:r/>
    </w:p>
    <w:p>
      <w:pPr>
        <w:pStyle w:val="737"/>
        <w:spacing w:line="480" w:lineRule="exact"/>
        <w:rPr>
          <w:b w:val="0"/>
          <w:color w:val="auto"/>
          <w:sz w:val="24"/>
          <w:szCs w:val="24"/>
          <w:highlight w:val="none"/>
        </w:rPr>
      </w:pPr>
      <w:r>
        <w:rPr>
          <w:b w:val="0"/>
          <w:color w:val="auto"/>
          <w:sz w:val="24"/>
          <w:szCs w:val="24"/>
          <w:highlight w:val="none"/>
        </w:rPr>
      </w:r>
      <w:r/>
    </w:p>
    <w:p>
      <w:pPr>
        <w:pStyle w:val="737"/>
        <w:spacing w:line="480" w:lineRule="exact"/>
        <w:rPr>
          <w:b w:val="0"/>
          <w:color w:val="auto"/>
          <w:sz w:val="24"/>
          <w:szCs w:val="24"/>
          <w:highlight w:val="none"/>
        </w:rPr>
      </w:pPr>
      <w:r>
        <w:rPr>
          <w:rFonts w:hint="eastAsia"/>
          <w:b w:val="0"/>
          <w:color w:val="auto"/>
          <w:sz w:val="24"/>
          <w:szCs w:val="24"/>
          <w:highlight w:val="none"/>
          <w:lang w:eastAsia="zh-CN"/>
        </w:rPr>
        <w:t xml:space="preserve">发包人</w:t>
      </w:r>
      <w:r>
        <w:rPr>
          <w:rFonts w:hint="eastAsia"/>
          <w:b w:val="0"/>
          <w:color w:val="auto"/>
          <w:sz w:val="24"/>
          <w:szCs w:val="24"/>
          <w:highlight w:val="none"/>
        </w:rPr>
        <w:t xml:space="preserve">：  （盖章）                   </w:t>
      </w:r>
      <w:r>
        <w:rPr>
          <w:rFonts w:hint="eastAsia"/>
          <w:b w:val="0"/>
          <w:color w:val="auto"/>
          <w:sz w:val="24"/>
          <w:szCs w:val="24"/>
          <w:highlight w:val="none"/>
          <w:lang w:eastAsia="zh-CN"/>
        </w:rPr>
        <w:t xml:space="preserve">承包人</w:t>
      </w:r>
      <w:r>
        <w:rPr>
          <w:rFonts w:hint="eastAsia"/>
          <w:b w:val="0"/>
          <w:color w:val="auto"/>
          <w:sz w:val="24"/>
          <w:szCs w:val="24"/>
          <w:highlight w:val="none"/>
        </w:rPr>
        <w:t xml:space="preserve">：  （盖章）                 </w:t>
      </w:r>
      <w:r/>
    </w:p>
    <w:p>
      <w:pPr>
        <w:pStyle w:val="737"/>
        <w:spacing w:line="480" w:lineRule="exact"/>
        <w:rPr>
          <w:b w:val="0"/>
          <w:color w:val="auto"/>
          <w:sz w:val="24"/>
          <w:szCs w:val="24"/>
          <w:highlight w:val="none"/>
        </w:rPr>
      </w:pPr>
      <w:r>
        <w:rPr>
          <w:rFonts w:hint="eastAsia"/>
          <w:b w:val="0"/>
          <w:color w:val="auto"/>
          <w:sz w:val="24"/>
          <w:szCs w:val="24"/>
          <w:highlight w:val="none"/>
        </w:rPr>
        <w:t xml:space="preserve">法定代表人或授权代理人：             法定代表人或授权代理人：</w:t>
      </w:r>
      <w:r/>
    </w:p>
    <w:p>
      <w:pPr>
        <w:pStyle w:val="737"/>
        <w:spacing w:line="480" w:lineRule="exact"/>
        <w:rPr>
          <w:b w:val="0"/>
          <w:color w:val="auto"/>
          <w:sz w:val="24"/>
          <w:szCs w:val="24"/>
          <w:highlight w:val="none"/>
        </w:rPr>
      </w:pPr>
      <w:r>
        <w:rPr>
          <w:rFonts w:hint="eastAsia"/>
          <w:b w:val="0"/>
          <w:color w:val="auto"/>
          <w:sz w:val="24"/>
          <w:szCs w:val="24"/>
          <w:highlight w:val="none"/>
        </w:rPr>
        <w:t xml:space="preserve">     年   月   日                         年   月   日</w:t>
      </w:r>
      <w:r/>
    </w:p>
    <w:p>
      <w:pPr>
        <w:pStyle w:val="737"/>
        <w:spacing w:line="480" w:lineRule="exact"/>
        <w:rPr>
          <w:b w:val="0"/>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val="0"/>
          <w:color w:val="auto"/>
          <w:sz w:val="24"/>
          <w:szCs w:val="24"/>
          <w:highlight w:val="none"/>
        </w:rPr>
      </w:r>
      <w:r/>
    </w:p>
    <w:p>
      <w:pPr>
        <w:jc w:val="both"/>
        <w:keepLines w:val="0"/>
        <w:keepNext w:val="0"/>
        <w:pageBreakBefore w:val="0"/>
        <w:spacing w:line="480" w:lineRule="exact"/>
        <w:widowControl w:val="off"/>
        <w:rPr>
          <w:rFonts w:ascii="宋体" w:hAnsi="Courier New" w:eastAsia="宋体" w:cs="Times New Roman"/>
          <w:b w:val="0"/>
          <w:bCs/>
          <w:color w:val="auto"/>
          <w:sz w:val="24"/>
          <w:szCs w:val="24"/>
          <w:highlight w:val="none"/>
          <w:lang w:val="en-US" w:eastAsia="zh-CN" w:bidi="ar-SA"/>
        </w:rPr>
        <w:outlineLvl w:val="1"/>
      </w:pPr>
      <w:r>
        <w:rPr>
          <w:rFonts w:hint="eastAsia" w:ascii="宋体" w:hAnsi="Courier New" w:eastAsia="宋体" w:cs="Times New Roman"/>
          <w:b w:val="0"/>
          <w:bCs/>
          <w:color w:val="auto"/>
          <w:sz w:val="24"/>
          <w:szCs w:val="24"/>
          <w:highlight w:val="none"/>
          <w:lang w:val="en-US" w:eastAsia="zh-CN" w:bidi="ar-SA"/>
        </w:rPr>
        <w:t xml:space="preserve">附件3：</w:t>
      </w:r>
      <w:r/>
    </w:p>
    <w:p>
      <w:pPr>
        <w:jc w:val="center"/>
        <w:keepLines w:val="0"/>
        <w:keepNext w:val="0"/>
        <w:pageBreakBefore w:val="0"/>
        <w:spacing w:line="480" w:lineRule="exact"/>
        <w:widowControl w:val="off"/>
        <w:rPr>
          <w:rFonts w:ascii="宋体" w:hAnsi="Courier New" w:eastAsia="宋体" w:cs="Times New Roman"/>
          <w:b w:val="0"/>
          <w:bCs/>
          <w:color w:val="auto"/>
          <w:sz w:val="24"/>
          <w:szCs w:val="24"/>
          <w:highlight w:val="none"/>
          <w:lang w:val="en-US" w:eastAsia="zh-CN" w:bidi="ar-SA"/>
        </w:rPr>
        <w:outlineLvl w:val="9"/>
      </w:pPr>
      <w:r/>
      <w:bookmarkStart w:id="143" w:name="_Toc18962"/>
      <w:r>
        <w:rPr>
          <w:rFonts w:hint="eastAsia" w:ascii="宋体" w:hAnsi="Courier New" w:eastAsia="宋体" w:cs="Times New Roman"/>
          <w:b/>
          <w:bCs w:val="0"/>
          <w:color w:val="auto"/>
          <w:sz w:val="28"/>
          <w:szCs w:val="28"/>
          <w:highlight w:val="none"/>
          <w:lang w:val="en-US" w:eastAsia="zh-CN" w:bidi="ar-SA"/>
        </w:rPr>
        <w:t xml:space="preserve">安全管理责任协议书</w:t>
      </w:r>
      <w:bookmarkEnd w:id="143"/>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发包人：</w:t>
      </w:r>
      <w:r>
        <w:rPr>
          <w:rFonts w:hint="eastAsia" w:ascii="宋体" w:hAnsi="Courier New" w:eastAsia="宋体" w:cs="Times New Roman"/>
          <w:b w:val="0"/>
          <w:bCs/>
          <w:color w:val="auto"/>
          <w:sz w:val="24"/>
          <w:szCs w:val="24"/>
          <w:highlight w:val="none"/>
          <w:u w:val="single"/>
          <w:lang w:val="en-US" w:eastAsia="zh-CN" w:bidi="ar-SA"/>
        </w:rPr>
        <w:t xml:space="preserve">                       </w:t>
      </w:r>
      <w:r>
        <w:rPr>
          <w:rFonts w:hint="eastAsia" w:ascii="宋体" w:hAnsi="Courier New" w:eastAsia="宋体" w:cs="Times New Roman"/>
          <w:b w:val="0"/>
          <w:bCs/>
          <w:color w:val="auto"/>
          <w:sz w:val="24"/>
          <w:szCs w:val="24"/>
          <w:highlight w:val="none"/>
          <w:lang w:val="en-US" w:eastAsia="zh-CN" w:bidi="ar-SA"/>
        </w:rPr>
        <w:t xml:space="preserve">（以下简称为发包人）</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承包人：</w:t>
      </w:r>
      <w:r>
        <w:rPr>
          <w:rFonts w:hint="eastAsia" w:ascii="宋体" w:hAnsi="Courier New" w:eastAsia="宋体" w:cs="Times New Roman"/>
          <w:b w:val="0"/>
          <w:bCs/>
          <w:color w:val="auto"/>
          <w:sz w:val="24"/>
          <w:szCs w:val="24"/>
          <w:highlight w:val="none"/>
          <w:u w:val="single"/>
          <w:lang w:val="en-US" w:eastAsia="zh-CN" w:bidi="ar-SA"/>
        </w:rPr>
        <w:t xml:space="preserve">                       </w:t>
      </w:r>
      <w:r>
        <w:rPr>
          <w:rFonts w:hint="eastAsia" w:ascii="宋体" w:hAnsi="Courier New" w:eastAsia="宋体" w:cs="Times New Roman"/>
          <w:b w:val="0"/>
          <w:bCs/>
          <w:color w:val="auto"/>
          <w:sz w:val="24"/>
          <w:szCs w:val="24"/>
          <w:highlight w:val="none"/>
          <w:lang w:val="en-US" w:eastAsia="zh-CN" w:bidi="ar-SA"/>
        </w:rPr>
        <w:t xml:space="preserve">（以下简称为承包人）</w:t>
      </w:r>
      <w:r/>
    </w:p>
    <w:p>
      <w:pPr>
        <w:ind w:firstLine="480"/>
        <w:jc w:val="both"/>
        <w:keepLines w:val="0"/>
        <w:keepNext w:val="0"/>
        <w:pageBreakBefore w:val="0"/>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为了贯彻“安全第一、预防为主”的安全生产方针，落实《中华人民共和国安全生产法》、《江苏省安全生产条例》、《中华人民共和国消防法》等有关安全生产法律、法规，明确各自管理范围内的安全生产责任，确保实现安全生产管理目标。委托受托双方在签订合同的同时，双方就安全管理责任事项协商达成一致，签订本协议，双方必须严格执行。</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一、发包人责任：</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1、贯彻执行国家有关安全生产、劳动保护、消防安全、环境保护等法律、法规。</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2、有权监督检查承包人安全生产组织机构的建立，专职安全管理人员的配备，安全管理目标分解落实情况。</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3、有权监督检查承包人各级人员安全生产责任制的落实，安全规章制度执行等情况。</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4、有权检查承包人有关管理人员安全生产培训持证情况及特种作业人员持证上岗情况。</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5、监督并促进承包人对安全生产、文明施工各项活动的开展。</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6、督促承包人做好环境保护和职业病防治工作。</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7、有权组织安全生产定期不定期检查，专项治理检查，及时消除生产安全事故隐患。</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8、检查和评审承包人编制的生产安全事故应急预案。</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9、监督检查承包人的安全生产情况。因承包人严重违规作业而影响发包人正常生产时，有权停止其作业至整改验收合格为止。</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ascii="宋体" w:hAnsi="Courier New" w:eastAsia="宋体" w:cs="Times New Roman"/>
          <w:b w:val="0"/>
          <w:bCs/>
          <w:color w:val="auto"/>
          <w:sz w:val="24"/>
          <w:szCs w:val="24"/>
          <w:highlight w:val="none"/>
          <w:lang w:val="en-US" w:eastAsia="zh-CN" w:bidi="ar-SA"/>
        </w:rPr>
        <w:t xml:space="preserve">    </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二、承包人责任</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1、承包人应有安全管理组织体制，包括分管安全生产的领导，各级专职和兼职的安全员；应有各工种的安全操作规程，特种作业工人的审证考核制度及各级安全生产岗位责任制和定期安全检查制度。</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2、承包人明确主要安全负责人，并对本单位作业范围内的安全生产管理工作负全面责任。</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3、承包人必须遵守国家有关安全生产、劳动保护、消防安全、环境保护等相关法律、法规及条例，贯彻执行安全生产责任制，安全规章制度，安全技术操作规程，严格按照上述法律、法规、条例、安全规章制度、安全技术操作规程、质量、环境、职业健康安全管理体系组织安全生产。承担由于自身管理缺陷、安全措施不力造成的案件、事故、事件等责任和因此发生的所有费用。</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4、按有关要求对项目危险源、环境因素进行辨识评价，针对评价出的重大危险源、重大环境因素制定管理方案，经发包人批准后组织实施。</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5、保证项目足够的安全生产投入并有效实施。</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6、承包人为所有从业人员办理合法的用工手续。管理人员必须具备安全教育培训合格证。特种作业人员具备特种作业操作证。从业人员经过三级安全教育培训，并经考核合格。承包人因违反上述规定造成的案件、事故、事件等，承包人承担其法律责任和因此发生的一切费用。</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7、采取一切合理的措施，防止其劳务人员发生任何违法和妨碍治安的行为。保持安定局面并且保护周边人员和财产不受上述行为的危害。否则，承包人承担由此造成的一切损失及费用。</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8、承包人对现场的安全负全面责任。</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9、承包人的领导必须认真对本单位职工进行安全生产制度及安全技术知识教育，增强法治观念，提高职工的安全生产意识和自我保护能力，督促职工自觉遵守安全纪律、制度法规。</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10、进场前，承包人应组织召开现场安全生产教育会议，并通知发包人委派有关人员出席会议。介绍作业中有关安全等规章制度及要求，承包人必须检查、督促人员严格遵守、认真执行。</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11、承包人在作业期间必须严格执行和遵守国家有关的安全生产、防火防毒等各类规定，接受发包人的督促、检查和指导。发包人有协助承包人搞好安全生产管理以及督促定期检查的义务，对于查出隐患，承包人必须限期整改。</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12、在生产操作过程中的个人安全防护用品，由各方自理，委托受托双方都应督促施工现场人员自觉穿戴好安全防护用品。</w:t>
      </w:r>
      <w:r/>
    </w:p>
    <w:p>
      <w:pPr>
        <w:ind w:firstLine="480"/>
        <w:jc w:val="both"/>
        <w:keepLines w:val="0"/>
        <w:keepNext w:val="0"/>
        <w:pageBreakBefore w:val="0"/>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13、承包人人员对所处的作业区域、作业环境、操作设施设备、工具用具等必须认真检查，发现隐患，应立即停止施工，并由发包人落实整改后方准施工。</w:t>
      </w:r>
      <w:r/>
    </w:p>
    <w:p>
      <w:pPr>
        <w:ind w:firstLine="480"/>
        <w:jc w:val="both"/>
        <w:keepLines w:val="0"/>
        <w:keepNext w:val="0"/>
        <w:pageBreakBefore w:val="0"/>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14、承包人的机械设备、脚手架等设备，在搭设、安装完毕提交使用前，应会同发包人按规定验收，并做好验收及交付使用手续。严禁在未经验收或验收不合格的情况下投入使用，否则由此发生的后果概由承包人负责。</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15、承包人必须严格执行保安制度，门卫管理制度。做好工人和管理人员的行为规范，遵章守纪等方面的管理。严禁上班前喝酒，寻衅闹事。承包人承担因自身管理不善造成的法律责任和经济损失。</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16、承包人必须按照国家规定，为从业人员办理工伤保险，为从事危险作业人员办理意外伤害保险。</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17、承包人在施工期间所使用的各种设备以及工具等均应由承包人自备。设备和工具的保管、维修以及在使用过程中发生的故障损坏遗失或造成伤亡事故均由施工单位来承担责任。</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18、承包人必须按照国家规定，为从业人员配备符合国家标准和行业标准及劳动保护用品。</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19、承包人必须执行安全技术交底制度、班前安全活动制度，告知作业人员相应的作业环境、操作规程、防范及紧急避险措施，并做好跟踪检查管理工作和安全检查记录工作。</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20、特种作业必须执行国家制定的《特种作业人员安全技术培训考核管理办法》，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21、承包人配置特种作业人员必须满足施工要求，所配置的特种作业人员必须经上级有关部门安全教育培训，做到100%持有效的特种作业操作证上岗。</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22、承包人必须严格执行各项安全责任制度，易燃易爆场所严禁吸烟及动用明火。消防器材不准挪作他用，不准任意玩弄，损坏偷盗。动用明火必须三级动火审批手续，并指定防火监护人员，签发监护工作交底书，落实监护措施。焊工必须持有效证件上岗作业，严禁无证操作。生活区内，严禁使用电炉，严禁使用碘钨灯照明取暖，烘烤衣服。不准私自使用液化石油气。不准私自拉接电线插座，不准躺在床上吸烟。</w:t>
      </w:r>
      <w:r/>
    </w:p>
    <w:p>
      <w:pPr>
        <w:ind w:firstLine="480"/>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23、承包人必须建立定期不定期的安全生产检查制度，组织技术、安全人员自查、巡逻，自觉接受和配合上级及发包人有关部门的安全检查，及时消除安全事故隐患。</w:t>
      </w:r>
      <w:r/>
    </w:p>
    <w:p>
      <w:pPr>
        <w:ind w:firstLine="480"/>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24、承包人必须严格执行安全检查、事故隐患整改不符合要求的，发包人有权按规定处罚。</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w:t>
      </w:r>
      <w:r>
        <w:rPr>
          <w:rFonts w:ascii="宋体" w:hAnsi="Courier New" w:eastAsia="宋体" w:cs="Times New Roman"/>
          <w:b w:val="0"/>
          <w:bCs/>
          <w:color w:val="auto"/>
          <w:sz w:val="24"/>
          <w:szCs w:val="24"/>
          <w:highlight w:val="none"/>
          <w:lang w:val="en-US" w:eastAsia="zh-CN" w:bidi="ar-SA"/>
        </w:rPr>
        <w:t xml:space="preserve">    </w:t>
      </w:r>
      <w:r>
        <w:rPr>
          <w:rFonts w:hint="eastAsia" w:ascii="宋体" w:hAnsi="Courier New" w:eastAsia="宋体" w:cs="Times New Roman"/>
          <w:b w:val="0"/>
          <w:bCs/>
          <w:color w:val="auto"/>
          <w:sz w:val="24"/>
          <w:szCs w:val="24"/>
          <w:highlight w:val="none"/>
          <w:lang w:val="en-US" w:eastAsia="zh-CN" w:bidi="ar-SA"/>
        </w:rPr>
        <w:t xml:space="preserve">三、发包人、承包人双方严格遵守本合同条款，履行各自的安全职责。</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     四、本协议书和合同主件同时签订，具有同等效力。本协议自签订之日起生效，合同期满后终止。    　　</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ascii="宋体" w:hAnsi="Courier New" w:eastAsia="宋体" w:cs="Times New Roman"/>
          <w:b w:val="0"/>
          <w:bCs/>
          <w:color w:val="auto"/>
          <w:sz w:val="24"/>
          <w:szCs w:val="24"/>
          <w:highlight w:val="none"/>
          <w:lang w:val="en-US" w:eastAsia="zh-CN" w:bidi="ar-SA"/>
        </w:rPr>
        <w:t xml:space="preserve">   </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ascii="宋体" w:hAnsi="Courier New" w:eastAsia="宋体" w:cs="Times New Roman"/>
          <w:b w:val="0"/>
          <w:bCs/>
          <w:color w:val="auto"/>
          <w:sz w:val="24"/>
          <w:szCs w:val="24"/>
          <w:highlight w:val="none"/>
          <w:lang w:val="en-US" w:eastAsia="zh-CN" w:bidi="ar-SA"/>
        </w:rPr>
        <w:t xml:space="preserve">   </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ascii="宋体" w:hAnsi="Courier New" w:eastAsia="宋体" w:cs="Times New Roman"/>
          <w:b w:val="0"/>
          <w:bCs/>
          <w:color w:val="auto"/>
          <w:sz w:val="24"/>
          <w:szCs w:val="24"/>
          <w:highlight w:val="none"/>
          <w:lang w:val="en-US" w:eastAsia="zh-CN" w:bidi="ar-SA"/>
        </w:rPr>
        <w:t xml:space="preserve">   </w:t>
      </w:r>
      <w:r>
        <w:rPr>
          <w:rFonts w:hint="eastAsia" w:ascii="宋体" w:hAnsi="Courier New" w:eastAsia="宋体" w:cs="Times New Roman"/>
          <w:b w:val="0"/>
          <w:bCs/>
          <w:color w:val="auto"/>
          <w:sz w:val="24"/>
          <w:szCs w:val="24"/>
          <w:highlight w:val="none"/>
          <w:lang w:val="en-US" w:eastAsia="zh-CN" w:bidi="ar-SA"/>
        </w:rPr>
        <w:t xml:space="preserve">   发包人：（章）                   承包人：（章）</w:t>
      </w:r>
      <w:r/>
    </w:p>
    <w:p>
      <w:pPr>
        <w:ind w:firstLine="720"/>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ascii="宋体" w:hAnsi="Courier New" w:eastAsia="宋体" w:cs="Times New Roman"/>
          <w:b w:val="0"/>
          <w:bCs/>
          <w:color w:val="auto"/>
          <w:sz w:val="24"/>
          <w:szCs w:val="24"/>
          <w:highlight w:val="none"/>
          <w:lang w:val="en-US" w:eastAsia="zh-CN" w:bidi="ar-SA"/>
        </w:rPr>
        <w:t xml:space="preserve">法定代表人：（签字）             法定代表人：（签字）</w:t>
      </w:r>
      <w:r/>
    </w:p>
    <w:p>
      <w:pPr>
        <w:jc w:val="both"/>
        <w:spacing w:line="480" w:lineRule="exact"/>
        <w:widowControl w:val="off"/>
        <w:rPr>
          <w:rFonts w:ascii="宋体" w:hAnsi="Courier New" w:eastAsia="宋体" w:cs="Times New Roman"/>
          <w:b w:val="0"/>
          <w:bCs/>
          <w:color w:val="auto"/>
          <w:sz w:val="24"/>
          <w:szCs w:val="24"/>
          <w:highlight w:val="none"/>
          <w:lang w:val="en-US" w:eastAsia="zh-CN" w:bidi="ar-SA"/>
        </w:rPr>
      </w:pPr>
      <w:r>
        <w:rPr>
          <w:rFonts w:hint="eastAsia"/>
          <w:b w:val="0"/>
          <w:color w:val="auto"/>
          <w:sz w:val="24"/>
          <w:szCs w:val="24"/>
          <w:highlight w:val="none"/>
        </w:rPr>
        <w:t xml:space="preserve"> </w:t>
      </w:r>
      <w:r>
        <w:rPr>
          <w:rFonts w:hint="eastAsia" w:eastAsia="宋体"/>
          <w:b w:val="0"/>
          <w:color w:val="auto"/>
          <w:sz w:val="24"/>
          <w:szCs w:val="24"/>
          <w:highlight w:val="none"/>
          <w:lang w:val="en-US" w:eastAsia="zh-CN"/>
        </w:rPr>
        <w:t xml:space="preserve">        </w:t>
      </w:r>
      <w:r>
        <w:rPr>
          <w:rFonts w:hint="eastAsia"/>
          <w:b w:val="0"/>
          <w:color w:val="auto"/>
          <w:sz w:val="24"/>
          <w:szCs w:val="24"/>
          <w:highlight w:val="none"/>
        </w:rPr>
        <w:t xml:space="preserve">年   月   日                       年   月   日</w:t>
      </w:r>
      <w:r/>
    </w:p>
    <w:p>
      <w:pPr>
        <w:pStyle w:val="726"/>
        <w:ind w:left="0" w:firstLine="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r>
      <w:r/>
    </w:p>
    <w:p>
      <w:pPr>
        <w:pStyle w:val="726"/>
        <w:ind w:left="0" w:firstLine="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r>
      <w:r/>
    </w:p>
    <w:p>
      <w:pPr>
        <w:pStyle w:val="726"/>
        <w:ind w:left="0" w:firstLine="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r>
      <w:bookmarkEnd w:id="138"/>
      <w:r/>
    </w:p>
    <w:p>
      <w:pPr>
        <w:numPr>
          <w:ilvl w:val="0"/>
          <w:numId w:val="0"/>
        </w:numPr>
        <w:jc w:val="center"/>
        <w:spacing w:line="360" w:lineRule="auto"/>
        <w:rPr>
          <w:rFonts w:hint="eastAsia" w:ascii="黑体" w:eastAsia="黑体"/>
          <w:bCs/>
          <w:color w:val="000000"/>
          <w:sz w:val="36"/>
          <w:szCs w:val="36"/>
          <w:highlight w:val="none"/>
        </w:rPr>
        <w:outlineLvl w:val="0"/>
      </w:pPr>
      <w:r>
        <w:rPr>
          <w:rFonts w:hint="eastAsia" w:ascii="黑体" w:eastAsia="黑体"/>
          <w:bCs/>
          <w:color w:val="000000"/>
          <w:sz w:val="36"/>
          <w:szCs w:val="36"/>
          <w:highlight w:val="none"/>
          <w:lang w:val="en-US" w:eastAsia="zh-CN"/>
        </w:rPr>
        <w:t xml:space="preserve">第四章 </w:t>
      </w:r>
      <w:r>
        <w:rPr>
          <w:rFonts w:hint="eastAsia" w:ascii="黑体" w:eastAsia="黑体"/>
          <w:bCs/>
          <w:color w:val="000000"/>
          <w:sz w:val="36"/>
          <w:szCs w:val="36"/>
          <w:highlight w:val="none"/>
        </w:rPr>
        <w:t xml:space="preserve">采购需求</w:t>
      </w:r>
      <w:bookmarkEnd w:id="139"/>
      <w:r/>
      <w:bookmarkEnd w:id="140"/>
      <w:r/>
      <w:bookmarkEnd w:id="141"/>
      <w:r/>
      <w:r/>
    </w:p>
    <w:p>
      <w:pPr>
        <w:numPr>
          <w:ilvl w:val="0"/>
          <w:numId w:val="0"/>
        </w:numPr>
        <w:jc w:val="both"/>
        <w:keepLines w:val="0"/>
        <w:keepNext w:val="0"/>
        <w:pageBreakBefore w:val="0"/>
        <w:spacing w:line="360" w:lineRule="auto"/>
        <w:rPr>
          <w:rFonts w:hint="eastAsia" w:ascii="宋体" w:hAnsi="宋体" w:eastAsia="宋体" w:cs="宋体"/>
          <w:b/>
          <w:bCs/>
          <w:sz w:val="24"/>
          <w:szCs w:val="24"/>
          <w:highlight w:val="none"/>
          <w:lang w:val="en-US" w:eastAsia="zh-CN"/>
        </w:rPr>
      </w:pPr>
      <w:r/>
      <w:bookmarkStart w:id="144" w:name="_Toc120614281"/>
      <w:r/>
      <w:bookmarkStart w:id="145" w:name="_Toc26554093"/>
      <w:r/>
      <w:bookmarkStart w:id="146" w:name="_Toc49090575"/>
      <w:r>
        <w:rPr>
          <w:rFonts w:hint="eastAsia" w:ascii="宋体" w:hAnsi="宋体" w:eastAsia="宋体" w:cs="宋体"/>
          <w:b/>
          <w:bCs/>
          <w:sz w:val="24"/>
          <w:szCs w:val="24"/>
          <w:highlight w:val="none"/>
          <w:lang w:val="en-US" w:eastAsia="zh-CN"/>
        </w:rPr>
        <w:t xml:space="preserve">一、项目概况</w:t>
      </w:r>
      <w:r/>
    </w:p>
    <w:p>
      <w:pPr>
        <w:ind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本次招标项目为梁溪区的河道水域的河道综合保洁工作。作业范围为：梁溪区境内河面，水域面积约4797386平方米。工作内容为河道水域漂浮垃圾保洁工作、河道岸线以下岸坡岸脚垃圾杂物的清理工作、河道水生植物养护，排口、河道因水环境治理设置的曝气增氧推流等设施设备的日常巡查和反馈工作及河道的其他保障工作。</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二、需执行的国家相关标准、行业标准、地方标准或者其他标准、规范</w:t>
      </w:r>
      <w:r/>
    </w:p>
    <w:p>
      <w:pPr>
        <w:ind w:firstLine="480"/>
        <w:jc w:val="both"/>
        <w:keepLines w:val="0"/>
        <w:keepNext w:val="0"/>
        <w:pageBreakBefore w:val="0"/>
        <w:spacing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项目符合国家法律法规及各项政策、规范要求。 </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三、采购标的需满足的质量、安全、技术规格、物理特性等要求</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1.目标管理 </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通过河道保洁市场化运作对河道实行长效管理，由专业作业单位进行日常性打捞保洁，确保辖区内河流水面洁净，达到河面无杂草、无漂浮废弃物，河中无障碍物，</w:t>
      </w:r>
      <w:r>
        <w:rPr>
          <w:rFonts w:hint="eastAsia" w:ascii="宋体" w:hAnsi="宋体" w:eastAsia="宋体" w:cs="宋体"/>
          <w:color w:val="000000"/>
          <w:sz w:val="24"/>
          <w:szCs w:val="24"/>
          <w:highlight w:val="none"/>
          <w:lang w:val="en-US" w:eastAsia="zh-CN" w:bidi="ar"/>
        </w:rPr>
        <w:t xml:space="preserve">实现水清、河畅的</w:t>
      </w:r>
      <w:r>
        <w:rPr>
          <w:rFonts w:hint="eastAsia" w:ascii="宋体" w:hAnsi="宋体" w:eastAsia="宋体" w:cs="宋体"/>
          <w:color w:val="000000"/>
          <w:sz w:val="24"/>
          <w:szCs w:val="24"/>
          <w:lang w:val="en-US" w:eastAsia="zh-CN" w:bidi="ar"/>
        </w:rPr>
        <w:t xml:space="preserve">总目标。</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2.作业要求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河道保洁管理要求专人每天不间断巡回。作业人员作业时应当穿着工作服，要求统一服装，必须穿好救生衣。作业单位必须将清理打捞出来的垃圾、漂浮物、蓝藻上岸集中堆放在指定地点，统一处理，打捞起来的垃圾不能乱丢。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（2）发现水体黑臭或受污染要及时上报；河道范围内不能有漂浮物；交界河道处或有拦漂设施处不能有大量漂浮物堆积；不得故意把拦截的漂浮物放入其他保洁单位河道内。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（3）河道水生植物及时养护，做到按时收割（一般是上半年4-7月，下半年9-11月）、病虫害防治、定期检修浮毯、及时打捞有害藻类、越冬管理，营造整洁靓丽的河道景观。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（4）在福寿螺繁殖盛期，要及时清理岸坡上的螺卵、打捞河道内的成螺，必要时要定期开展专项治理行动，有效防止其进一步扩散蔓延。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（5）有力有效应对夏季太湖蓝藻（水草）情势，做好应急防控准备，做好蓝藻（水草）打捞处置工作。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（6）河道保洁垃圾收集后应密闭收集转运、堆放滞留时间不得超过一天，日产日清，不得随意处理。</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（7）河道保洁作业应符合有关水上作业安全的标准和规定。</w:t>
      </w:r>
      <w:r>
        <w:rPr>
          <w:rFonts w:hint="eastAsia" w:ascii="宋体" w:hAnsi="宋体" w:eastAsia="宋体" w:cs="宋体"/>
          <w:b/>
          <w:bCs/>
          <w:color w:val="000000"/>
          <w:sz w:val="24"/>
          <w:szCs w:val="24"/>
          <w:lang w:val="en-US" w:eastAsia="zh-CN" w:bidi="ar"/>
        </w:rPr>
        <w:t xml:space="preserve">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（8）如遇市创建考核、重大活动、节假日和突发公共事件等，中标单位应无条件服从招标单位和监管部门的统一安排和调度，配合做好河道突击性保洁工作。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（9）河道垃圾需要分类投放。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（10）河道保洁公司的保洁人员必须上意外保险。</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3.作业范围（具体以合同签订的服务期限为准）</w:t>
      </w:r>
      <w:r/>
    </w:p>
    <w:tbl>
      <w:tblPr>
        <w:tblStyle w:val="725"/>
        <w:tblW w:w="109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8"/>
        <w:gridCol w:w="2787"/>
        <w:gridCol w:w="3175"/>
        <w:gridCol w:w="2638"/>
        <w:gridCol w:w="1526"/>
      </w:tblGrid>
      <w:tr>
        <w:trPr>
          <w:jc w:val="center"/>
          <w:trHeight w:val="384"/>
        </w:trPr>
        <w:tc>
          <w:tcPr>
            <w:shd w:val="clear" w:color="auto" w:fill="auto"/>
            <w:tcBorders>
              <w:top w:val="single" w:color="000000" w:sz="4" w:space="0"/>
              <w:left w:val="single" w:color="000000" w:sz="4" w:space="0"/>
              <w:bottom w:val="none" w:color="000000" w:sz="4" w:space="0"/>
              <w:right w:val="single" w:color="000000" w:sz="4" w:space="0"/>
            </w:tcBorders>
            <w:tcW w:w="838"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278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河名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起迄地点</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现状水面积</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w:t>
            </w:r>
            <w:r/>
          </w:p>
        </w:tc>
      </w:tr>
      <w:tr>
        <w:trPr>
          <w:jc w:val="center"/>
          <w:trHeight w:val="342"/>
        </w:trPr>
        <w:tc>
          <w:tcPr>
            <w:shd w:val="clear" w:color="auto" w:fill="auto"/>
            <w:tcBorders>
              <w:top w:val="single" w:color="000000" w:sz="4" w:space="0"/>
              <w:left w:val="single" w:color="000000" w:sz="4" w:space="0"/>
              <w:bottom w:val="none" w:color="000000" w:sz="4" w:space="0"/>
              <w:right w:val="single" w:color="000000" w:sz="4" w:space="0"/>
            </w:tcBorders>
            <w:tcW w:w="838" w:type="dxa"/>
            <w:vAlign w:val="center"/>
            <w:vMerge w:val="continue"/>
            <w:textDirection w:val="tbRlV"/>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2787" w:type="dxa"/>
            <w:vAlign w:val="center"/>
            <w:vMerge w:val="continue"/>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起</w:t>
            </w:r>
            <w:r/>
          </w:p>
        </w:tc>
        <w:tc>
          <w:tcPr>
            <w:shd w:val="clear" w:color="auto" w:fill="auto"/>
            <w:tcBorders>
              <w:top w:val="single" w:color="000000" w:sz="4" w:space="0"/>
              <w:left w:val="single" w:color="000000" w:sz="4" w:space="0"/>
              <w:bottom w:val="non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迄</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会西河西侧</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古运河南河口</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1447817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惠澄大桥</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166044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白屈港（严埭港段）</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木材仓库河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84206</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锡山区界</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252222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九里河（南兴塘段）</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柏木桥港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92291.5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黄埠墩 大运河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下甸桥 大运河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413967.5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环城河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骂蠡港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47907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曹王泾</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黄金湾浜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57740.5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伯渎港</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区界</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47836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洋溪河（双河段）</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95580.5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运泾河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东塘河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21827.5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寺头港（埝埭港段）</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木材仓库河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转水河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95437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木材仓库河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埝埭港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严埭港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51414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环城河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黄泥洚河 黄泥桥</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202858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九里河(南兴塘)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学前东路南</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34223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骂蠡港</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翠园浜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27281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芦村河</w:t>
            </w:r>
            <w:r>
              <w:rPr>
                <w:rStyle w:val="1179"/>
                <w:sz w:val="24"/>
                <w:szCs w:val="24"/>
                <w:lang w:val="en-US" w:eastAsia="zh-CN" w:bidi="ar"/>
              </w:rPr>
              <w:t xml:space="preserve">(张湾里河)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17738.5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西坝头河南、区界</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49468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三家村 (双河)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惠山浜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77116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寺头港口</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75029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苏屑河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东汀河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锡澄运河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51018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民丰河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五河浜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埝埭港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56654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顾桥港</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顾桥泵站</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内塘河口</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34020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内塘河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锡澄运河南口</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老三里桥</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99552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酱园浜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江尖</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38644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许溪河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14062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戴顶浜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塔影河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13334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塔影河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上马墩(李巷桥)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尤渡河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22932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43020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大庄浜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36362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西坝头河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西坝头闸</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17186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赵家浜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16760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东塘河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百子桥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五河浜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50772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西汀河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苏屑河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18244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东汀河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民丰河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42093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塘沟</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一号桥</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23153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石人桥河</w:t>
            </w:r>
            <w:r>
              <w:rPr>
                <w:rStyle w:val="1179"/>
                <w:sz w:val="24"/>
                <w:szCs w:val="24"/>
                <w:lang w:val="en-US" w:eastAsia="zh-CN" w:bidi="ar"/>
              </w:rPr>
              <w:t xml:space="preserve">(木专线)</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汤家桥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转水河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34998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 转水河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52366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尤渡河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李家湾(塔影河)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20383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耕渎河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43410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扬名三号桥河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耕渎河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九里基(大运河)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37637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潘步桥河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曹王泾</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庵桥浜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会西鱼池</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严巷  会西河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6562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会西新开河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会西河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创开塑料</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北庄河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会北村袁家庵  杨岸河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陆巷  大庄浜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西泾河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双河新村</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双河村  大庄浜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6325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东泾河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双河村  大庄浜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李巷  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8538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油车浜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东泾河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大吴巷河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柏枝下</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宪丰村大吴巷  沿山河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8714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惠龙新开河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柏枝下</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赵家浜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姚巷浜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护渡河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护渎河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山明中学沿山河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13761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九曲基河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沿山河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18227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新惠河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盛岸河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九曲基河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12816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盛岸河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任巷  沿山河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省船厂  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10141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腐乳浜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丝绸厂  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盛岸一村  沿山河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9123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惠山浜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惠山直街</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惠山浜桥  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31847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山东浜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惠山浜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12281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锡丰浜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锡丰浜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蓉湖庄浜</w:t>
            </w:r>
            <w:r>
              <w:rPr>
                <w:rStyle w:val="1180"/>
                <w:sz w:val="24"/>
                <w:szCs w:val="24"/>
                <w:lang w:val="en-US" w:eastAsia="zh-CN" w:bidi="ar"/>
              </w:rPr>
              <w:t xml:space="preserve">(生禾浜)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蓉湖庄</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李家浜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蓉湖庄 浜顶</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江尖横浜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横浜里  古运河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龙船浜  环城河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5068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冯巷村  内塘河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内塘河 锡澄运河东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6124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龙塘岸河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龙塘岸村鱼池</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6980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周家圩河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龙塘岸村  运泾河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刘潭村黄岸头</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任巷浜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陈巷村任巷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南街浜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前村南街</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丫叉头浜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前村东前村</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5834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梢汀浜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刘潭河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杨刘河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5822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杨刘河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东塘河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西汀河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广石西路北凤宾路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南汀内河           </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张泾头浜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东汀河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西汀河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5318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北洋槐河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塘沟</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东汀河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3594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杨木桥河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苏屑河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民丰河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8141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苏吴河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民丰村苏巷东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吴巷  民丰河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8594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蒲社河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民丰河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11289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二毛纺  顾桥港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内塘河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5984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断头浜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后张巷凤翔路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一毛纺  内塘河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丰产河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勤丰新北站</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江海东路  转水河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6416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创业河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黄泥头北站</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黄泥头江海东路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广益新村横河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广益新村</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严埭港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新口流（塘）</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向阳村新口流</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西映田浜（塘）</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西映田</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小横江</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南兴塘</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大横江</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南兴塘</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新兴塘</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前胡村浜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前胡村</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6453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转水河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施巷</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广丰浜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第五医院</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4267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广丰东浜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南兴塘</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15043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农下浜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江海东路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周堂里  大寨河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5856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尤岸浜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尤岸泵站</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莫家庄</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华家里(尤岸浜)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唐周巷浜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周巷、过巷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11757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杜巷浜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杜巷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尤渡苑南</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后杨巷浜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后杨巷南</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戴顶浜口</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前杨巷浜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前杨巷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柴机技校浜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唐巷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红塔河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槐古新村</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庙桥浜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南苑桥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6814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铁树桥浜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利民二弄</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寺前浜</w:t>
            </w:r>
            <w:r>
              <w:rPr>
                <w:rStyle w:val="1180"/>
                <w:sz w:val="24"/>
                <w:szCs w:val="24"/>
                <w:lang w:val="en-US" w:eastAsia="zh-CN" w:bidi="ar"/>
              </w:rPr>
              <w:t xml:space="preserve">(小公桥浜)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寺前街桥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耕渎浜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耕渎河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清扬路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庵桥河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清扬路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虹桥河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日晖桥浜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虹桥河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后芮浜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沁园新村</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沁园浜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西顾巷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排水公司</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塘泾桥浜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坝头巷北</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5156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杨湾河</w:t>
            </w:r>
            <w:r>
              <w:rPr>
                <w:rStyle w:val="1180"/>
                <w:sz w:val="24"/>
                <w:szCs w:val="24"/>
                <w:lang w:val="en-US" w:eastAsia="zh-CN" w:bidi="ar"/>
              </w:rPr>
              <w:t xml:space="preserve">(动力浜)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杨湾里(大运河)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动力桥(古运河)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19834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五爱河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马夹浜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高山巷浜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马夹浜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利民浜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原支浜</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前塘浜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钢铁厂</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14321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sz w:val="24"/>
                <w:szCs w:val="24"/>
                <w:lang w:val="en-US" w:eastAsia="zh-CN" w:bidi="ar"/>
              </w:rPr>
              <w:t xml:space="preserve">陆青浜</w:t>
            </w:r>
            <w:r>
              <w:rPr>
                <w:rStyle w:val="1180"/>
                <w:sz w:val="24"/>
                <w:szCs w:val="24"/>
                <w:lang w:val="en-US" w:eastAsia="zh-CN" w:bidi="ar"/>
              </w:rPr>
              <w:t xml:space="preserve">(西段)</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塘南路南口</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热电公司河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 动力桥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协联热电公司 铁路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10738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锡钢地块断头浜3</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古运河东侧、金城路南侧地块内</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曹巷(大运河)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梁溪河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17070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盛新桥浜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张巷浜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翠园浜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翠园新村(骂蠡港)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苏锡路以西</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徐来桥河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张巷西(小桥)</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7158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庙湾浜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新联芦庄路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13746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沈古巷浜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许湾西浜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许湾里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许湾东浜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芦村许湾里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莫巷浜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芦村莫巷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戈巷浜</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魏巷</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3537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戈巷浜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芦村魏巷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京杭运河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7243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章村浜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芦村南许巷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曹王泾</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10442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潘步桥河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丁巷村</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钱家弄浜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芦村钱家弄</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潘步桥河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许甲里浜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芦村许家里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南杨湾</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芦庄五区河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芦庄五区</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芦庄二区河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芦庄二区</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江张浜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长江北路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庙洚桥浜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庙洚桥浜泵站</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殷家河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殷巷长江路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柴巷浜</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桐桥港</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南汀内河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凤宾路</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西汀河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7720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团结西河</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内塘河</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大运河</w:t>
            </w:r>
            <w:r/>
          </w:p>
        </w:tc>
        <w:tc>
          <w:tcPr>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bl>
    <w:p>
      <w:pPr>
        <w:pStyle w:val="760"/>
        <w:rPr>
          <w:rFonts w:hint="eastAsia"/>
          <w:highlight w:val="red"/>
        </w:rPr>
      </w:pPr>
      <w:r>
        <w:rPr>
          <w:rFonts w:hint="eastAsia"/>
          <w:highlight w:val="red"/>
        </w:rPr>
      </w:r>
      <w:r/>
    </w:p>
    <w:p>
      <w:pPr>
        <w:jc w:val="both"/>
        <w:keepLines w:val="0"/>
        <w:keepNext w:val="0"/>
        <w:pageBreakBefore w:val="0"/>
        <w:spacing w:line="360" w:lineRule="auto"/>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4、人员要求</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（1）作业单位要建立河道保洁队伍，本项目最低人员配置数量为100人，</w:t>
      </w:r>
      <w:r>
        <w:rPr>
          <w:rFonts w:hint="eastAsia" w:ascii="宋体" w:hAnsi="宋体" w:eastAsia="宋体" w:cs="宋体"/>
          <w:b w:val="0"/>
          <w:bCs w:val="0"/>
          <w:color w:val="auto"/>
          <w:sz w:val="24"/>
          <w:szCs w:val="20"/>
          <w:highlight w:val="none"/>
          <w:lang w:val="en-US" w:eastAsia="zh-CN" w:bidi="ar-SA"/>
        </w:rPr>
        <w:t xml:space="preserve">提供承诺书</w:t>
      </w:r>
      <w:r>
        <w:rPr>
          <w:rFonts w:hint="eastAsia" w:ascii="宋体" w:hAnsi="宋体" w:eastAsia="宋体" w:cs="宋体"/>
          <w:b/>
          <w:bCs/>
          <w:color w:val="auto"/>
          <w:sz w:val="24"/>
          <w:szCs w:val="20"/>
          <w:highlight w:val="none"/>
          <w:lang w:val="en-US" w:eastAsia="zh-CN" w:bidi="ar-SA"/>
        </w:rPr>
        <w:t xml:space="preserve">（格式自拟，承诺在中标后7个工作日内配备以上相应数量的保洁作业人员）</w:t>
      </w:r>
      <w:r>
        <w:rPr>
          <w:rFonts w:hint="eastAsia" w:ascii="宋体" w:hAnsi="宋体" w:eastAsia="宋体" w:cs="宋体"/>
          <w:b w:val="0"/>
          <w:bCs w:val="0"/>
          <w:color w:val="auto"/>
          <w:sz w:val="24"/>
          <w:szCs w:val="20"/>
          <w:highlight w:val="none"/>
          <w:lang w:val="en-US" w:eastAsia="zh-CN" w:bidi="ar-SA"/>
        </w:rPr>
        <w:t xml:space="preserve">，否则采购人将有权取消中标资格。</w:t>
      </w:r>
      <w:r/>
    </w:p>
    <w:p>
      <w:pPr>
        <w:ind w:firstLine="480"/>
        <w:jc w:val="both"/>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0"/>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
        </w:rPr>
        <w:t xml:space="preserve">制订管理工作制度、作业要求，确定专职管理人员和保洁员，并签订保洁合同，保证责任落实到人，同时确保安全作业:开展日常保洁工作后，记录好保洁内容(突击性整治照片资料等），做好相关台账资料；做好河道保洁自检工作。</w:t>
      </w:r>
      <w:r/>
    </w:p>
    <w:p>
      <w:pPr>
        <w:numPr>
          <w:ilvl w:val="0"/>
          <w:numId w:val="10"/>
        </w:numPr>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设备要求（包括但不限于此）</w:t>
      </w:r>
      <w:r/>
    </w:p>
    <w:p>
      <w:pPr>
        <w:ind w:firstLine="482"/>
        <w:spacing w:line="36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配备垃圾收集车、吸污车、垃圾船等。保洁船只应保持船况良好，船容整洁，船上垃圾不过夜。打捞器具由投标人自行配置，及时清理水面漂浮物及水草，做到日产日清，合理布置临时堆放点，做到堆放点垃圾日产日清。</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6.作业质量 </w:t>
      </w:r>
      <w:r/>
    </w:p>
    <w:p>
      <w:pPr>
        <w:ind w:firstLine="24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lang w:val="en-US" w:eastAsia="zh-CN" w:bidi="ar"/>
        </w:rPr>
        <w:t xml:space="preserve">（1）河道内基本无聚集性漂浮物（包括垃圾、蓝藻、片状、带状的水生植物等），无死动物，无粗大垃圾。</w:t>
      </w:r>
      <w:r>
        <w:rPr>
          <w:rFonts w:hint="eastAsia" w:ascii="宋体" w:hAnsi="宋体" w:eastAsia="宋体" w:cs="宋体"/>
          <w:color w:val="000000"/>
          <w:sz w:val="24"/>
          <w:szCs w:val="24"/>
          <w:highlight w:val="none"/>
          <w:lang w:val="en-US" w:eastAsia="zh-CN" w:bidi="ar"/>
        </w:rPr>
        <w:t xml:space="preserve">河道水生植物及时养护，做到按时收割、病虫害防治、定期检修浮毯、及时打捞有害藻类、越冬管理，营造整洁靓丽的河道景观。</w:t>
      </w:r>
      <w:r/>
    </w:p>
    <w:p>
      <w:pPr>
        <w:numPr>
          <w:ilvl w:val="0"/>
          <w:numId w:val="0"/>
        </w:numPr>
        <w:ind w:firstLine="24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（2）河道保洁作业质量要求应符合下表的规定。</w:t>
      </w:r>
      <w:r/>
    </w:p>
    <w:p>
      <w:pPr>
        <w:jc w:val="center"/>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河道保洁作业质量要求</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8866"/>
      </w:tblGrid>
      <w:tr>
        <w:trPr/>
        <w:tc>
          <w:tcPr>
            <w:tcW w:w="127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vertAlign w:val="baseline"/>
              </w:rPr>
              <w:suppressLineNumbers w:val="0"/>
            </w:pPr>
            <w:r>
              <w:rPr>
                <w:rFonts w:hint="eastAsia" w:ascii="宋体" w:hAnsi="宋体" w:eastAsia="宋体" w:cs="宋体"/>
                <w:color w:val="000000"/>
                <w:sz w:val="24"/>
                <w:szCs w:val="24"/>
                <w:lang w:val="en-US" w:eastAsia="zh-CN" w:bidi="ar"/>
              </w:rPr>
              <w:t xml:space="preserve">保洁等级</w:t>
            </w:r>
            <w:r/>
          </w:p>
        </w:tc>
        <w:tc>
          <w:tcPr>
            <w:tcW w:w="8866"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vertAlign w:val="baseline"/>
              </w:rPr>
              <w:suppressLineNumbers w:val="0"/>
            </w:pPr>
            <w:r>
              <w:rPr>
                <w:rFonts w:hint="eastAsia" w:ascii="宋体" w:hAnsi="宋体" w:eastAsia="宋体" w:cs="宋体"/>
                <w:color w:val="000000"/>
                <w:sz w:val="24"/>
                <w:szCs w:val="24"/>
                <w:lang w:val="en-US" w:eastAsia="zh-CN" w:bidi="ar"/>
              </w:rPr>
              <w:t xml:space="preserve">河道水面漂浮物控制</w:t>
            </w:r>
            <w:r/>
          </w:p>
        </w:tc>
      </w:tr>
      <w:tr>
        <w:trPr/>
        <w:tc>
          <w:tcPr>
            <w:tcW w:w="1271"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vertAlign w:val="baseline"/>
              </w:rPr>
              <w:suppressLineNumbers w:val="0"/>
            </w:pPr>
            <w:r>
              <w:rPr>
                <w:rFonts w:hint="eastAsia" w:ascii="宋体" w:hAnsi="宋体" w:eastAsia="宋体" w:cs="宋体"/>
                <w:color w:val="000000"/>
                <w:sz w:val="24"/>
                <w:szCs w:val="24"/>
                <w:lang w:val="en-US" w:eastAsia="zh-CN" w:bidi="ar"/>
              </w:rPr>
              <w:t xml:space="preserve">一级</w:t>
            </w:r>
            <w:r/>
          </w:p>
        </w:tc>
        <w:tc>
          <w:tcPr>
            <w:tcW w:w="8866"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sz w:val="24"/>
                <w:szCs w:val="24"/>
                <w:vertAlign w:val="baseline"/>
              </w:rPr>
              <w:suppressLineNumbers w:val="0"/>
            </w:pPr>
            <w:r>
              <w:rPr>
                <w:rFonts w:hint="eastAsia" w:ascii="宋体" w:hAnsi="宋体" w:eastAsia="宋体" w:cs="宋体"/>
                <w:color w:val="000000"/>
                <w:sz w:val="24"/>
                <w:szCs w:val="24"/>
                <w:lang w:val="en-US" w:eastAsia="zh-CN" w:bidi="ar"/>
              </w:rPr>
              <w:t xml:space="preserve">可视范围内水面漂浮物总表面积不超过0.5m²，发现水面漂浮物后2h内予以清除 </w:t>
            </w:r>
            <w:r/>
          </w:p>
        </w:tc>
      </w:tr>
    </w:tbl>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河道漂浮垃圾的运输应符合下列要求： </w:t>
      </w:r>
      <w:r/>
    </w:p>
    <w:p>
      <w:pPr>
        <w:ind w:firstLine="480"/>
        <w:jc w:val="both"/>
        <w:keepLines w:val="0"/>
        <w:keepNext w:val="0"/>
        <w:pageBreakBefore w:val="0"/>
        <w:spacing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1）对于机械化保洁的水域，在岸边设置水域垃圾收集点和上岸点，水域保洁垃圾依靠保洁船只运往指定的上岸点，上岸后进入水域垃圾收集点，经滤水后就近进入生活垃圾收运处置系统。 </w:t>
      </w:r>
      <w:r/>
    </w:p>
    <w:p>
      <w:pPr>
        <w:ind w:firstLine="480"/>
        <w:jc w:val="both"/>
        <w:keepLines w:val="0"/>
        <w:keepNext w:val="0"/>
        <w:pageBreakBefore w:val="0"/>
        <w:spacing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2）对于人工保洁的水域，人工打捞后的水域垃圾收集后运往附近的生活垃圾收集点，进入生活垃圾收运处置系统。 </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7.保洁管理要求 </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作业单位要建立河道管理保洁队伍，制订管理工作制度、作业要求，确定专职管理人员和保洁员，并签订保洁合同，保证责任落实到人，同时确保安全作业:开展日常保洁工作后，记录好保洁内容(突击性整治照片资料等)，做好相关台账资料；做好河道保洁自检工作。</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四、采购标的需满足的服务标准、期限、效率等要求；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lang w:val="en-US" w:eastAsia="zh-CN" w:bidi="ar"/>
        </w:rPr>
        <w:t xml:space="preserve">服务期：3年（具体以合同签订日期为准）。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服务标准：合格，满足采购人需求（通过采购人、属地板块的日常抽查和半年考核）。 </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五、采购标的的验收标准；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通过采购人、属地板块的日常抽查和半年考核。 </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六、采购标的的其他技术、服务等要求; </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（1）本项目报价人应在满足采购文件的要求基础上进行报价。</w:t>
      </w:r>
      <w:r/>
    </w:p>
    <w:p>
      <w:pPr>
        <w:ind w:firstLine="24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（2）履行合同中发生的意外情况及伤害，由成交供应商负责。 </w:t>
      </w:r>
      <w:r/>
    </w:p>
    <w:p>
      <w:pPr>
        <w:ind w:firstLine="24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（3）合同签订后，所用养护工由成交供应商负责履行国家相应规定的劳动报酬、社保、福利、作息时间及其工伤政策。如有投诉涉及相关费用由成交供应商承担。</w:t>
      </w:r>
      <w:r/>
    </w:p>
    <w:p>
      <w:pPr>
        <w:ind w:firstLine="24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（4）结算时，如实际保洁总面积增加或减少，保洁面积按实结算，最终结算金额不超过合同价。</w:t>
      </w:r>
      <w:r/>
    </w:p>
    <w:p>
      <w:pPr>
        <w:jc w:val="both"/>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七、付款方式： </w:t>
      </w:r>
      <w:r/>
    </w:p>
    <w:p>
      <w:pPr>
        <w:ind w:firstLine="24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合同签订后，服务期内，每半年考核一次，根据考核结果及资金到账情况向乙方支付实际保洁费用，最终结算金额不超过合同价。</w:t>
      </w:r>
      <w:r/>
    </w:p>
    <w:p>
      <w:pPr>
        <w:ind w:firstLine="240"/>
        <w:jc w:val="both"/>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结算金额=实际金额-考核后的扣款（如有）</w:t>
      </w:r>
      <w:r/>
    </w:p>
    <w:p>
      <w:pPr>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八、其他要求： </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1．合同履行期间将按照相关规定对该招标项目进行检查考核。如中标单位对缺陷问题不予更正，采购人有权另请其他单位更正，所发生的费用均由中标单位承担。 </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2．供应商必须响应采购文件中提出的全部内容与要求，否则响应无效。 </w:t>
      </w:r>
      <w:r/>
    </w:p>
    <w:p>
      <w:pPr>
        <w:ind w:firstLine="480"/>
        <w:jc w:val="center"/>
        <w:keepLines w:val="0"/>
        <w:keepNext w:val="0"/>
        <w:pageBreakBefore w:val="0"/>
        <w:spacing w:line="360" w:lineRule="auto"/>
        <w:widowControl/>
        <w:rPr>
          <w:rFonts w:ascii="黑体" w:hAnsi="黑体" w:eastAsia="黑体"/>
          <w:bCs/>
          <w:color w:val="000000"/>
          <w:sz w:val="36"/>
          <w:szCs w:val="36"/>
          <w:highlight w:val="none"/>
        </w:rPr>
        <w:outlineLvl w:val="9"/>
      </w:pPr>
      <w:r>
        <w:rPr>
          <w:rFonts w:hint="eastAsia" w:ascii="宋体" w:hAnsi="宋体" w:eastAsia="宋体" w:cs="宋体"/>
          <w:color w:val="000000"/>
          <w:sz w:val="24"/>
          <w:szCs w:val="24"/>
          <w:lang w:val="en-US" w:eastAsia="zh-CN" w:bidi="ar"/>
        </w:rPr>
        <w:t xml:space="preserve">3．为更好地了解现场情况,各供应商需自行至现场进行踏勘,熟悉现场及周围道路等情况，以获得一切可能影响其响应的直接资料。供应商中标后，不得以不完全了解现场情况为理由而向采购人提出任何索赔或加价的要求，对此采购人不承担任何责任并将不作任何答复与考虑。</w:t>
      </w: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152"/>
        <w:ind w:left="0"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152"/>
        <w:spacing w:before="0" w:after="0"/>
        <w:rPr>
          <w:rFonts w:hint="eastAsia" w:ascii="宋体" w:hAnsi="宋体" w:eastAsia="Arial" w:cs="宋体"/>
          <w:bCs/>
          <w:color w:val="auto"/>
          <w:highlight w:val="none"/>
        </w:rPr>
      </w:pPr>
      <w:r>
        <w:rPr>
          <w:rFonts w:hint="eastAsia" w:ascii="宋体" w:hAnsi="宋体" w:eastAsia="Arial" w:cs="宋体"/>
          <w:bCs/>
          <w:color w:val="auto"/>
          <w:highlight w:val="none"/>
        </w:rPr>
        <w:t xml:space="preserve">投标人通过初审的，方可进入比较与评价程序。</w:t>
      </w:r>
      <w:r/>
    </w:p>
    <w:p>
      <w:pPr>
        <w:pStyle w:val="1152"/>
        <w:spacing w:before="0" w:after="0"/>
        <w:rPr>
          <w:rFonts w:hint="eastAsia" w:ascii="宋体" w:hAnsi="宋体" w:eastAsia="Arial" w:cs="宋体"/>
          <w:bCs/>
          <w:color w:val="auto"/>
          <w:highlight w:val="none"/>
        </w:rPr>
      </w:pPr>
      <w:r>
        <w:rPr>
          <w:rFonts w:hint="eastAsia" w:ascii="宋体" w:hAnsi="宋体" w:eastAsia="Arial" w:cs="宋体"/>
          <w:bCs/>
          <w:color w:val="auto"/>
          <w:highlight w:val="none"/>
        </w:rPr>
        <w:t xml:space="preserve">比较与评价采用综合评分法。</w:t>
      </w:r>
      <w:r/>
    </w:p>
    <w:p>
      <w:pPr>
        <w:pStyle w:val="1152"/>
        <w:ind w:firstLine="482"/>
        <w:spacing w:before="0" w:after="0" w:line="360" w:lineRule="auto"/>
        <w:rPr>
          <w:rFonts w:hint="eastAsia" w:ascii="宋体" w:hAnsi="宋体"/>
          <w:bCs/>
          <w:color w:val="auto"/>
          <w:highlight w:val="none"/>
        </w:rPr>
      </w:pPr>
      <w:r>
        <w:rPr>
          <w:rFonts w:hint="eastAsia" w:ascii="宋体" w:hAnsi="宋体" w:eastAsia="Arial"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firstLine="240"/>
        <w:spacing w:line="360" w:lineRule="auto"/>
        <w:rPr>
          <w:rFonts w:hint="eastAsia" w:ascii="宋体" w:hAnsi="宋体" w:cs="Times New Roman"/>
          <w:bCs/>
          <w:color w:val="auto"/>
          <w:sz w:val="24"/>
          <w:szCs w:val="22"/>
          <w:highlight w:val="none"/>
        </w:rPr>
      </w:pPr>
      <w:r>
        <w:rPr>
          <w:rFonts w:hint="eastAsia" w:ascii="宋体" w:hAnsi="宋体" w:cs="Times New Roman"/>
          <w:bCs/>
          <w:color w:val="auto"/>
          <w:sz w:val="24"/>
          <w:szCs w:val="22"/>
          <w:highlight w:val="none"/>
        </w:rPr>
        <w:t xml:space="preserve">（一）评审过程中出现下列情形之一的，评审委员会应当启动异常低价投标（响应）审查程序：</w:t>
      </w:r>
      <w:r/>
    </w:p>
    <w:p>
      <w:pPr>
        <w:ind w:firstLine="240"/>
        <w:spacing w:line="360" w:lineRule="auto"/>
        <w:rPr>
          <w:rFonts w:hint="eastAsia" w:ascii="宋体" w:hAnsi="宋体" w:cs="Times New Roman"/>
          <w:bCs/>
          <w:color w:val="auto"/>
          <w:sz w:val="24"/>
          <w:szCs w:val="22"/>
          <w:highlight w:val="none"/>
        </w:rPr>
      </w:pPr>
      <w:r>
        <w:rPr>
          <w:rFonts w:hint="eastAsia" w:ascii="宋体" w:hAnsi="宋体" w:cs="Times New Roman"/>
          <w:bCs/>
          <w:color w:val="auto"/>
          <w:sz w:val="24"/>
          <w:szCs w:val="22"/>
          <w:highlight w:val="none"/>
          <w:lang w:eastAsia="zh-CN"/>
        </w:rPr>
        <w:t xml:space="preserve">1.</w:t>
      </w:r>
      <w:r>
        <w:rPr>
          <w:rFonts w:hint="eastAsia" w:ascii="宋体" w:hAnsi="宋体" w:cs="Times New Roman"/>
          <w:bCs/>
          <w:color w:val="auto"/>
          <w:sz w:val="24"/>
          <w:szCs w:val="22"/>
          <w:highlight w:val="none"/>
        </w:rPr>
        <w:t xml:space="preserve">投标（响应）报价低于采购项目预算50%的，即投标（响应）报价</w:t>
      </w:r>
      <w:r>
        <w:rPr>
          <w:rFonts w:hint="eastAsia" w:ascii="宋体" w:hAnsi="宋体" w:cs="Times New Roman"/>
          <w:bCs/>
          <w:color w:val="auto"/>
          <w:sz w:val="24"/>
          <w:szCs w:val="22"/>
          <w:highlight w:val="none"/>
          <w:lang w:eastAsia="zh-CN"/>
        </w:rPr>
        <w:t xml:space="preserve">〈</w:t>
      </w:r>
      <w:r>
        <w:rPr>
          <w:rFonts w:hint="eastAsia" w:ascii="宋体" w:hAnsi="宋体" w:cs="Times New Roman"/>
          <w:bCs/>
          <w:color w:val="auto"/>
          <w:sz w:val="24"/>
          <w:szCs w:val="22"/>
          <w:highlight w:val="none"/>
        </w:rPr>
        <w:t xml:space="preserve">采购项目预算×50%；</w:t>
      </w:r>
      <w:r/>
    </w:p>
    <w:p>
      <w:pPr>
        <w:ind w:firstLine="240"/>
        <w:spacing w:line="360" w:lineRule="auto"/>
        <w:rPr>
          <w:rFonts w:hint="eastAsia" w:ascii="宋体" w:hAnsi="宋体" w:cs="Times New Roman"/>
          <w:bCs/>
          <w:color w:val="auto"/>
          <w:sz w:val="24"/>
          <w:szCs w:val="22"/>
          <w:highlight w:val="none"/>
        </w:rPr>
      </w:pPr>
      <w:r>
        <w:rPr>
          <w:rFonts w:hint="eastAsia" w:ascii="宋体" w:hAnsi="宋体" w:cs="Times New Roman"/>
          <w:bCs/>
          <w:color w:val="auto"/>
          <w:sz w:val="24"/>
          <w:szCs w:val="22"/>
          <w:highlight w:val="none"/>
          <w:lang w:eastAsia="zh-CN"/>
        </w:rPr>
        <w:t xml:space="preserve">2.</w:t>
      </w:r>
      <w:r>
        <w:rPr>
          <w:rFonts w:hint="eastAsia" w:ascii="宋体" w:hAnsi="宋体" w:cs="Times New Roman"/>
          <w:bCs/>
          <w:color w:val="auto"/>
          <w:sz w:val="24"/>
          <w:szCs w:val="22"/>
          <w:highlight w:val="none"/>
        </w:rPr>
        <w:t xml:space="preserve">投标（响应）报价低于采购项目最高限价45%的，即投标（响应）报价</w:t>
      </w:r>
      <w:r>
        <w:rPr>
          <w:rFonts w:hint="eastAsia" w:ascii="宋体" w:hAnsi="宋体" w:cs="Times New Roman"/>
          <w:bCs/>
          <w:color w:val="auto"/>
          <w:sz w:val="24"/>
          <w:szCs w:val="22"/>
          <w:highlight w:val="none"/>
          <w:lang w:eastAsia="zh-CN"/>
        </w:rPr>
        <w:t xml:space="preserve">〈</w:t>
      </w:r>
      <w:r>
        <w:rPr>
          <w:rFonts w:hint="eastAsia" w:ascii="宋体" w:hAnsi="宋体" w:cs="Times New Roman"/>
          <w:bCs/>
          <w:color w:val="auto"/>
          <w:sz w:val="24"/>
          <w:szCs w:val="22"/>
          <w:highlight w:val="none"/>
        </w:rPr>
        <w:t xml:space="preserve">采购项目最高限价×45%；</w:t>
      </w:r>
      <w:r/>
    </w:p>
    <w:p>
      <w:pPr>
        <w:ind w:firstLine="240"/>
        <w:spacing w:line="360" w:lineRule="auto"/>
        <w:rPr>
          <w:rFonts w:hint="eastAsia" w:ascii="宋体" w:hAnsi="宋体" w:cs="Times New Roman"/>
          <w:bCs/>
          <w:color w:val="auto"/>
          <w:sz w:val="24"/>
          <w:szCs w:val="22"/>
          <w:highlight w:val="none"/>
        </w:rPr>
      </w:pPr>
      <w:r>
        <w:rPr>
          <w:rFonts w:hint="eastAsia" w:ascii="宋体" w:hAnsi="宋体" w:cs="Times New Roman"/>
          <w:bCs/>
          <w:color w:val="auto"/>
          <w:sz w:val="24"/>
          <w:szCs w:val="22"/>
          <w:highlight w:val="none"/>
        </w:rPr>
        <w:t xml:space="preserve">3.评审委员会认定的供应商报价过低、有可能影响产品质量或者不能诚信履约的其他情形。</w:t>
      </w:r>
      <w:r/>
    </w:p>
    <w:p>
      <w:pPr>
        <w:ind w:firstLine="240"/>
        <w:spacing w:line="360" w:lineRule="auto"/>
        <w:rPr>
          <w:rFonts w:hint="eastAsia" w:ascii="宋体" w:hAnsi="宋体"/>
          <w:b w:val="0"/>
          <w:bCs/>
          <w:color w:val="auto"/>
          <w:sz w:val="24"/>
          <w:szCs w:val="22"/>
          <w:highlight w:val="none"/>
        </w:rPr>
      </w:pPr>
      <w:r>
        <w:rPr>
          <w:rFonts w:hint="eastAsia" w:ascii="宋体" w:hAnsi="宋体" w:cs="Times New Roman"/>
          <w:bCs/>
          <w:color w:val="auto"/>
          <w:sz w:val="24"/>
          <w:szCs w:val="22"/>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pStyle w:val="1152"/>
        <w:spacing w:before="0" w:after="0" w:line="360" w:lineRule="auto"/>
        <w:rPr>
          <w:rFonts w:hint="eastAsia" w:ascii="宋体" w:hAnsi="宋体"/>
          <w:bCs/>
          <w:color w:val="auto"/>
          <w:highlight w:val="none"/>
        </w:rPr>
      </w:pPr>
      <w:r>
        <w:rPr>
          <w:rFonts w:hint="eastAsia" w:ascii="宋体" w:hAnsi="宋体"/>
          <w:bCs/>
          <w:color w:val="auto"/>
          <w:highlight w:val="none"/>
        </w:rPr>
      </w:r>
      <w:r/>
    </w:p>
    <w:p>
      <w:pPr>
        <w:ind w:firstLine="3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152"/>
        <w:ind w:left="0" w:firstLine="56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2"/>
        <w:jc w:val="left"/>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jc w:val="left"/>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 w:val="0"/>
          <w:bCs w:val="0"/>
          <w:color w:val="000000"/>
          <w:sz w:val="24"/>
          <w:szCs w:val="24"/>
          <w:highlight w:val="none"/>
          <w:lang w:eastAsia="zh-CN"/>
        </w:rPr>
        <w:t xml:space="preserve">〔2014〕68号</w:t>
      </w:r>
      <w:r>
        <w:rPr>
          <w:rFonts w:hint="eastAsia" w:ascii="宋体" w:hAnsi="宋体"/>
          <w:b w:val="0"/>
          <w:bCs w:val="0"/>
          <w:color w:val="000000"/>
          <w:sz w:val="24"/>
          <w:szCs w:val="24"/>
          <w:highlight w:val="none"/>
        </w:rPr>
        <w:t xml:space="preserve">）的规定提供由省级以上监狱管理局、戒毒管理局</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含新疆生产建设兵团</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出具的属于监狱企业的证明文件扫描件。</w:t>
      </w:r>
      <w:r/>
    </w:p>
    <w:p>
      <w:pPr>
        <w:ind w:firstLine="482"/>
        <w:jc w:val="left"/>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jc w:val="left"/>
        <w:spacing w:line="360" w:lineRule="auto"/>
        <w:rPr>
          <w:rFonts w:hint="eastAsia" w:ascii="宋体" w:hAnsi="宋体"/>
          <w:b/>
          <w:bCs/>
          <w:color w:val="000000"/>
          <w:sz w:val="24"/>
          <w:szCs w:val="24"/>
          <w:highlight w:val="none"/>
        </w:rPr>
      </w:pPr>
      <w:r>
        <w:rPr>
          <w:rFonts w:hint="eastAsia" w:ascii="宋体" w:hAnsi="宋体"/>
          <w:b w:val="0"/>
          <w:bCs w:val="0"/>
          <w:color w:val="000000"/>
          <w:sz w:val="24"/>
          <w:szCs w:val="24"/>
          <w:highlight w:val="none"/>
        </w:rPr>
        <w:t xml:space="preserve">同一投标人，上述三项价格扣除优惠不得重复享受。</w:t>
      </w:r>
      <w:r/>
    </w:p>
    <w:p>
      <w:pPr>
        <w:ind w:firstLine="482"/>
        <w:jc w:val="left"/>
        <w:spacing w:line="360" w:lineRule="auto"/>
        <w:widowControl/>
        <w:rPr>
          <w:rFonts w:hint="eastAsia" w:ascii="宋体" w:hAnsi="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pStyle w:val="1152"/>
        <w:numPr>
          <w:ilvl w:val="0"/>
          <w:numId w:val="0"/>
        </w:numPr>
        <w:ind w:firstLine="562"/>
        <w:spacing w:before="0"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rPr>
        <w:t xml:space="preserve">二、</w:t>
      </w:r>
      <w:r>
        <w:rPr>
          <w:rFonts w:hint="eastAsia" w:ascii="宋体" w:hAnsi="宋体" w:eastAsia="宋体" w:cs="宋体"/>
          <w:b/>
          <w:color w:val="000000"/>
          <w:sz w:val="28"/>
          <w:szCs w:val="28"/>
          <w:highlight w:val="none"/>
        </w:rPr>
        <w:t xml:space="preserve">评分标准</w:t>
      </w:r>
      <w:r/>
    </w:p>
    <w:p>
      <w:pPr>
        <w:pStyle w:val="1152"/>
        <w:ind w:firstLine="422"/>
        <w:spacing w:before="0" w:after="0"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11"/>
        </w:num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报价部分（</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spacing w:line="360" w:lineRule="auto"/>
        <w:tabs>
          <w:tab w:val="left" w:pos="945" w:leader="none"/>
        </w:tabs>
        <w:rPr>
          <w:rFonts w:hint="eastAsia" w:hAnsi="宋体"/>
          <w:bCs/>
          <w:color w:val="auto"/>
          <w:sz w:val="24"/>
          <w:highlight w:val="none"/>
          <w:lang w:val="zh-CN"/>
        </w:rPr>
      </w:pPr>
      <w:r>
        <w:rPr>
          <w:rFonts w:hint="eastAsia" w:hAnsi="宋体"/>
          <w:bCs/>
          <w:color w:val="auto"/>
          <w:sz w:val="24"/>
          <w:highlight w:val="none"/>
          <w:lang w:val="zh-CN"/>
        </w:rPr>
        <w:t xml:space="preserve">采用低价优先法计算，即满足</w:t>
      </w:r>
      <w:r>
        <w:rPr>
          <w:rFonts w:hint="eastAsia" w:hAnsi="宋体"/>
          <w:bCs/>
          <w:color w:val="auto"/>
          <w:sz w:val="24"/>
          <w:highlight w:val="none"/>
          <w:lang w:val="en-US" w:eastAsia="zh-CN"/>
        </w:rPr>
        <w:t xml:space="preserve">招标文件</w:t>
      </w:r>
      <w:r>
        <w:rPr>
          <w:rFonts w:hint="eastAsia" w:hAnsi="宋体"/>
          <w:bCs/>
          <w:color w:val="auto"/>
          <w:sz w:val="24"/>
          <w:highlight w:val="none"/>
          <w:lang w:val="zh-CN"/>
        </w:rPr>
        <w:t xml:space="preserve">要求且价格最低的报价为评标基准价，其价格分为满分。其他报价人的价格分统一按照下列公式计算：</w:t>
      </w:r>
      <w:r/>
    </w:p>
    <w:p>
      <w:pPr>
        <w:ind w:firstLine="480"/>
        <w:spacing w:line="360" w:lineRule="auto"/>
        <w:tabs>
          <w:tab w:val="left" w:pos="945" w:leader="none"/>
        </w:tabs>
        <w:rPr>
          <w:rFonts w:hint="eastAsia" w:hAnsi="宋体"/>
          <w:bCs/>
          <w:color w:val="auto"/>
          <w:sz w:val="24"/>
          <w:highlight w:val="none"/>
          <w:lang w:val="zh-CN"/>
        </w:rPr>
      </w:pPr>
      <w:r>
        <w:rPr>
          <w:rFonts w:hint="eastAsia" w:hAnsi="宋体"/>
          <w:bCs/>
          <w:color w:val="auto"/>
          <w:sz w:val="24"/>
          <w:highlight w:val="none"/>
          <w:lang w:val="zh-CN"/>
        </w:rPr>
        <w:t xml:space="preserve">报价得分=（评标基准价／</w:t>
      </w:r>
      <w:r>
        <w:rPr>
          <w:rFonts w:hint="eastAsia" w:hAnsi="宋体"/>
          <w:bCs/>
          <w:color w:val="auto"/>
          <w:sz w:val="24"/>
          <w:highlight w:val="none"/>
          <w:lang w:val="en-US" w:eastAsia="zh-CN"/>
        </w:rPr>
        <w:t xml:space="preserve">投标</w:t>
      </w:r>
      <w:r>
        <w:rPr>
          <w:rFonts w:hint="eastAsia" w:hAnsi="宋体"/>
          <w:bCs/>
          <w:color w:val="auto"/>
          <w:sz w:val="24"/>
          <w:highlight w:val="none"/>
          <w:lang w:val="zh-CN"/>
        </w:rPr>
        <w:t xml:space="preserve">报价）×价格权值×</w:t>
      </w:r>
      <w:r>
        <w:rPr>
          <w:rFonts w:hint="eastAsia" w:hAnsi="宋体"/>
          <w:bCs/>
          <w:color w:val="auto"/>
          <w:sz w:val="24"/>
          <w:highlight w:val="none"/>
          <w:lang w:val="en-US" w:eastAsia="zh-CN"/>
        </w:rPr>
        <w:t xml:space="preserve">100</w:t>
      </w:r>
      <w:r>
        <w:rPr>
          <w:rFonts w:hint="eastAsia" w:hAnsi="宋体"/>
          <w:bCs/>
          <w:color w:val="auto"/>
          <w:sz w:val="24"/>
          <w:highlight w:val="none"/>
          <w:lang w:val="zh-CN"/>
        </w:rPr>
        <w:t xml:space="preserve">。</w:t>
      </w:r>
      <w:r/>
    </w:p>
    <w:p>
      <w:pPr>
        <w:ind w:firstLine="480"/>
        <w:spacing w:line="360" w:lineRule="auto"/>
        <w:tabs>
          <w:tab w:val="left" w:pos="945" w:leader="none"/>
        </w:tabs>
        <w:rPr>
          <w:color w:val="auto"/>
        </w:rPr>
      </w:pPr>
      <w:r>
        <w:rPr>
          <w:rFonts w:hint="eastAsia" w:hAnsi="宋体"/>
          <w:bCs/>
          <w:color w:val="auto"/>
          <w:sz w:val="24"/>
          <w:highlight w:val="none"/>
          <w:lang w:val="zh-CN"/>
        </w:rPr>
        <w:t xml:space="preserve">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报价处理。</w:t>
      </w:r>
      <w:r/>
    </w:p>
    <w:p>
      <w:pPr>
        <w:ind w:firstLine="480"/>
        <w:spacing w:line="360" w:lineRule="auto"/>
        <w:tabs>
          <w:tab w:val="left" w:pos="945" w:leader="none"/>
          <w:tab w:val="left" w:pos="1140" w:leader="none"/>
        </w:tabs>
        <w:rPr>
          <w:color w:val="auto"/>
          <w:highlight w:val="none"/>
        </w:rPr>
      </w:pPr>
      <w:r>
        <w:rPr>
          <w:rFonts w:hint="eastAsia" w:ascii="宋体" w:hAnsi="宋体" w:cs="Times New Roman"/>
          <w:b w:val="0"/>
          <w:bCs/>
          <w:color w:val="auto"/>
          <w:sz w:val="24"/>
          <w:highlight w:val="none"/>
        </w:rPr>
        <w:t xml:space="preserve">2、</w:t>
      </w:r>
      <w:r>
        <w:rPr>
          <w:rFonts w:hint="eastAsia" w:ascii="宋体" w:hAnsi="宋体" w:eastAsia="Arial" w:cs="Times New Roman"/>
          <w:b w:val="0"/>
          <w:bCs/>
          <w:color w:val="auto"/>
          <w:sz w:val="24"/>
          <w:highlight w:val="none"/>
          <w:lang w:val="en-US" w:eastAsia="zh-CN"/>
        </w:rPr>
        <w:t xml:space="preserve">商务部分</w:t>
      </w:r>
      <w:r>
        <w:rPr>
          <w:rFonts w:hint="eastAsia" w:ascii="宋体" w:hAnsi="宋体" w:cs="Times New Roman"/>
          <w:b w:val="0"/>
          <w:bCs/>
          <w:color w:val="auto"/>
          <w:sz w:val="24"/>
          <w:highlight w:val="none"/>
        </w:rPr>
        <w:t xml:space="preserve">（</w:t>
      </w:r>
      <w:r>
        <w:rPr>
          <w:rFonts w:hint="eastAsia" w:ascii="宋体" w:hAnsi="宋体" w:cs="Times New Roman"/>
          <w:b w:val="0"/>
          <w:bCs/>
          <w:color w:val="auto"/>
          <w:sz w:val="24"/>
          <w:highlight w:val="none"/>
          <w:lang w:val="en-US" w:eastAsia="zh-CN"/>
        </w:rPr>
        <w:t xml:space="preserve">24</w:t>
      </w:r>
      <w:r>
        <w:rPr>
          <w:rFonts w:hint="eastAsia" w:ascii="宋体" w:hAnsi="宋体" w:cs="Times New Roman"/>
          <w:b w:val="0"/>
          <w:bCs/>
          <w:color w:val="auto"/>
          <w:sz w:val="24"/>
          <w:highlight w:val="none"/>
        </w:rPr>
        <w:t xml:space="preserve">分）</w:t>
      </w:r>
      <w:r/>
    </w:p>
    <w:p>
      <w:pPr>
        <w:ind w:right="0" w:firstLine="482"/>
        <w:jc w:val="left"/>
        <w:keepLines w:val="0"/>
        <w:keepNext w:val="0"/>
        <w:pageBreakBefore w:val="0"/>
        <w:spacing w:before="0" w:beforeAutospacing="0" w:after="0" w:afterAutospacing="0" w:line="360" w:lineRule="auto"/>
        <w:widowControl/>
        <w:rPr>
          <w:rFonts w:hint="eastAsia" w:ascii="宋体" w:hAnsi="宋体" w:cs="宋体"/>
          <w:b/>
          <w:sz w:val="24"/>
          <w:highlight w:val="none"/>
        </w:rPr>
        <w:suppressLineNumbers w:val="0"/>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）体系</w:t>
      </w:r>
      <w:r>
        <w:rPr>
          <w:rFonts w:hint="eastAsia" w:ascii="宋体" w:hAnsi="宋体" w:eastAsia="宋体" w:cs="宋体"/>
          <w:b/>
          <w:bCs/>
          <w:sz w:val="24"/>
          <w:highlight w:val="none"/>
          <w:lang w:val="en-US" w:eastAsia="zh-CN"/>
        </w:rPr>
        <w:t xml:space="preserve">认证</w:t>
      </w:r>
      <w:r>
        <w:rPr>
          <w:rFonts w:hint="eastAsia" w:ascii="宋体" w:hAnsi="宋体" w:eastAsia="宋体" w:cs="宋体"/>
          <w:b/>
          <w:bCs/>
          <w:sz w:val="24"/>
          <w:highlight w:val="none"/>
          <w:lang w:eastAsia="zh-CN"/>
        </w:rPr>
        <w:t xml:space="preserve">（3分）：</w:t>
      </w:r>
      <w:r>
        <w:rPr>
          <w:rFonts w:hint="eastAsia" w:ascii="宋体" w:hAnsi="宋体" w:cs="宋体"/>
          <w:sz w:val="24"/>
          <w:highlight w:val="none"/>
        </w:rPr>
        <w:t xml:space="preserve">投标</w:t>
      </w:r>
      <w:r>
        <w:rPr>
          <w:rFonts w:hint="eastAsia" w:ascii="宋体" w:hAnsi="宋体" w:eastAsia="宋体" w:cs="宋体"/>
          <w:sz w:val="24"/>
          <w:highlight w:val="none"/>
          <w:lang w:val="en-US" w:eastAsia="zh-CN"/>
        </w:rPr>
        <w:t xml:space="preserve">人</w:t>
      </w:r>
      <w:r>
        <w:rPr>
          <w:rFonts w:hint="eastAsia" w:ascii="宋体" w:hAnsi="宋体" w:cs="宋体"/>
          <w:sz w:val="24"/>
          <w:highlight w:val="none"/>
        </w:rPr>
        <w:t xml:space="preserve">具有有效期内的质量管理体系认证、职业健康安全管理体系认证、环境管理体系认证的，有1个得1分，本项最高得3分。</w:t>
      </w:r>
      <w:r>
        <w:rPr>
          <w:rFonts w:hint="eastAsia" w:ascii="宋体" w:hAnsi="宋体" w:cs="宋体"/>
          <w:b/>
          <w:sz w:val="24"/>
          <w:highlight w:val="none"/>
        </w:rPr>
        <w:t xml:space="preserve">（证书原件</w:t>
      </w:r>
      <w:r>
        <w:rPr>
          <w:rFonts w:hint="eastAsia" w:ascii="宋体" w:hAnsi="宋体" w:cs="宋体"/>
          <w:b/>
          <w:sz w:val="24"/>
          <w:highlight w:val="none"/>
          <w:lang w:val="en-US" w:eastAsia="zh-CN"/>
        </w:rPr>
        <w:t xml:space="preserve">扫描件签章并上传至系统</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须提供相应认证证书扫描件和全国认证认可信息公共服务平台查询截图。不提供或提供不全的，不得分。</w:t>
      </w:r>
      <w:r>
        <w:rPr>
          <w:rFonts w:hint="eastAsia" w:ascii="宋体" w:hAnsi="宋体" w:cs="宋体"/>
          <w:b/>
          <w:sz w:val="24"/>
          <w:highlight w:val="none"/>
        </w:rPr>
        <w:t xml:space="preserve">）</w:t>
      </w:r>
      <w:r/>
    </w:p>
    <w:p>
      <w:pPr>
        <w:ind w:firstLine="482"/>
        <w:spacing w:line="360" w:lineRule="auto"/>
        <w:rPr>
          <w:rFonts w:hint="eastAsia" w:ascii="宋体" w:hAnsi="宋体" w:cs="宋体"/>
          <w:b/>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rPr>
        <w:t xml:space="preserve">业绩（</w:t>
      </w:r>
      <w:r>
        <w:rPr>
          <w:rFonts w:hint="eastAsia" w:ascii="宋体" w:hAnsi="宋体" w:eastAsia="宋体" w:cs="宋体"/>
          <w:b/>
          <w:bCs/>
          <w:sz w:val="24"/>
          <w:highlight w:val="none"/>
          <w:lang w:val="en-US" w:eastAsia="zh-CN"/>
        </w:rPr>
        <w:t xml:space="preserve">4</w:t>
      </w:r>
      <w:r>
        <w:rPr>
          <w:rFonts w:hint="eastAsia" w:ascii="宋体" w:hAnsi="宋体" w:cs="宋体"/>
          <w:b/>
          <w:bCs/>
          <w:sz w:val="24"/>
          <w:highlight w:val="none"/>
        </w:rPr>
        <w:t xml:space="preserve">分）：</w:t>
      </w:r>
      <w:r>
        <w:rPr>
          <w:rFonts w:hint="eastAsia" w:ascii="宋体" w:hAnsi="宋体" w:cs="宋体"/>
          <w:sz w:val="24"/>
          <w:highlight w:val="none"/>
        </w:rPr>
        <w:t xml:space="preserve">投标</w:t>
      </w:r>
      <w:r>
        <w:rPr>
          <w:rFonts w:hint="eastAsia" w:ascii="宋体" w:hAnsi="宋体" w:eastAsia="宋体" w:cs="宋体"/>
          <w:color w:val="auto"/>
          <w:sz w:val="24"/>
          <w:highlight w:val="none"/>
          <w:lang w:val="en-US" w:eastAsia="zh-CN"/>
        </w:rPr>
        <w:t xml:space="preserve">人</w:t>
      </w:r>
      <w:r>
        <w:rPr>
          <w:rFonts w:hint="eastAsia" w:ascii="宋体" w:hAnsi="宋体"/>
          <w:bCs/>
          <w:color w:val="auto"/>
          <w:sz w:val="24"/>
          <w:highlight w:val="none"/>
        </w:rPr>
        <w:t xml:space="preserve">202</w:t>
      </w:r>
      <w:r>
        <w:rPr>
          <w:rFonts w:hint="eastAsia" w:ascii="宋体" w:hAnsi="宋体" w:eastAsia="宋体"/>
          <w:bCs/>
          <w:color w:val="auto"/>
          <w:sz w:val="24"/>
          <w:highlight w:val="none"/>
          <w:lang w:val="en-US" w:eastAsia="zh-CN"/>
        </w:rPr>
        <w:t xml:space="preserve">3</w:t>
      </w: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月1日以</w:t>
      </w:r>
      <w:r>
        <w:rPr>
          <w:rFonts w:hint="eastAsia" w:ascii="宋体" w:hAnsi="宋体"/>
          <w:bCs/>
          <w:sz w:val="24"/>
          <w:highlight w:val="none"/>
        </w:rPr>
        <w:t xml:space="preserve">来</w:t>
      </w:r>
      <w:r>
        <w:rPr>
          <w:rFonts w:hint="eastAsia" w:ascii="宋体" w:hAnsi="宋体" w:cs="宋体"/>
          <w:sz w:val="24"/>
          <w:highlight w:val="none"/>
        </w:rPr>
        <w:t xml:space="preserve">承接过同类项目业绩的，有</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个得</w:t>
      </w:r>
      <w:r>
        <w:rPr>
          <w:rFonts w:hint="eastAsia" w:ascii="宋体" w:hAnsi="宋体" w:eastAsia="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b w:val="0"/>
          <w:bCs w:val="0"/>
          <w:sz w:val="24"/>
          <w:highlight w:val="none"/>
        </w:rPr>
        <w:t xml:space="preserve">本项最高得</w:t>
      </w:r>
      <w:r>
        <w:rPr>
          <w:rFonts w:hint="eastAsia" w:ascii="宋体" w:hAnsi="宋体" w:cs="宋体"/>
          <w:b w:val="0"/>
          <w:bCs w:val="0"/>
          <w:sz w:val="24"/>
          <w:highlight w:val="none"/>
          <w:lang w:val="en-US" w:eastAsia="zh-CN"/>
        </w:rPr>
        <w:t xml:space="preserve">4</w:t>
      </w:r>
      <w:r>
        <w:rPr>
          <w:rFonts w:hint="eastAsia" w:ascii="宋体" w:hAnsi="宋体" w:cs="宋体"/>
          <w:b w:val="0"/>
          <w:bCs w:val="0"/>
          <w:sz w:val="24"/>
          <w:highlight w:val="none"/>
        </w:rPr>
        <w:t xml:space="preserve">分</w:t>
      </w:r>
      <w:r>
        <w:rPr>
          <w:rFonts w:hint="eastAsia" w:ascii="宋体" w:hAnsi="宋体" w:cs="宋体"/>
          <w:b/>
          <w:sz w:val="24"/>
          <w:highlight w:val="none"/>
        </w:rPr>
        <w:t xml:space="preserve">。（业绩有效期以中标通知书时间为准，提供中标通知书、合同原件</w:t>
      </w:r>
      <w:r>
        <w:rPr>
          <w:rFonts w:hint="eastAsia" w:ascii="宋体" w:hAnsi="宋体" w:cs="宋体"/>
          <w:b/>
          <w:sz w:val="24"/>
          <w:highlight w:val="none"/>
          <w:lang w:val="en-US" w:eastAsia="zh-CN"/>
        </w:rPr>
        <w:t xml:space="preserve">扫描件</w:t>
      </w:r>
      <w:r>
        <w:rPr>
          <w:rFonts w:hint="eastAsia" w:ascii="宋体" w:hAnsi="宋体" w:eastAsia="宋体" w:cs="宋体"/>
          <w:b/>
          <w:bCs/>
          <w:color w:val="auto"/>
          <w:sz w:val="24"/>
          <w:szCs w:val="24"/>
          <w:highlight w:val="none"/>
          <w:lang w:val="en-US" w:eastAsia="zh-CN" w:bidi="ar-SA"/>
        </w:rPr>
        <w:t xml:space="preserve">签章并上传至系统</w:t>
      </w:r>
      <w:r>
        <w:rPr>
          <w:rFonts w:hint="eastAsia" w:ascii="宋体" w:hAnsi="宋体" w:cs="宋体"/>
          <w:b/>
          <w:sz w:val="24"/>
          <w:highlight w:val="none"/>
        </w:rPr>
        <w:t xml:space="preserve">，不提供不得分）</w:t>
      </w:r>
      <w:r/>
    </w:p>
    <w:p>
      <w:pPr>
        <w:pStyle w:val="760"/>
        <w:ind w:firstLine="482"/>
        <w:keepLines w:val="0"/>
        <w:keepNext w:val="0"/>
        <w:pageBreakBefore w:val="0"/>
        <w:spacing w:line="360" w:lineRule="auto"/>
        <w:widowControl w:val="off"/>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eastAsia="zh-CN"/>
        </w:rPr>
        <w:t xml:space="preserve">（</w:t>
      </w:r>
      <w:r>
        <w:rPr>
          <w:rFonts w:hint="eastAsia" w:ascii="宋体" w:hAnsi="宋体" w:eastAsia="宋体" w:cs="宋体"/>
          <w:b/>
          <w:bCs/>
          <w:sz w:val="24"/>
          <w:szCs w:val="22"/>
          <w:highlight w:val="none"/>
          <w:lang w:val="en-US" w:eastAsia="zh-CN"/>
        </w:rPr>
        <w:t xml:space="preserve">3</w:t>
      </w:r>
      <w:r>
        <w:rPr>
          <w:rFonts w:hint="eastAsia" w:ascii="宋体" w:hAnsi="宋体" w:eastAsia="宋体" w:cs="宋体"/>
          <w:b/>
          <w:bCs/>
          <w:sz w:val="24"/>
          <w:szCs w:val="22"/>
          <w:highlight w:val="none"/>
          <w:lang w:eastAsia="zh-CN"/>
        </w:rPr>
        <w:t xml:space="preserve">）</w:t>
      </w:r>
      <w:r>
        <w:rPr>
          <w:rFonts w:hint="eastAsia" w:ascii="宋体" w:hAnsi="宋体" w:eastAsia="宋体" w:cs="宋体"/>
          <w:b/>
          <w:bCs/>
          <w:sz w:val="24"/>
          <w:szCs w:val="22"/>
          <w:highlight w:val="none"/>
          <w:lang w:val="en-US" w:eastAsia="zh-CN"/>
        </w:rPr>
        <w:t xml:space="preserve">人员配置（3.5分）</w:t>
      </w:r>
      <w:r/>
    </w:p>
    <w:p>
      <w:pPr>
        <w:ind w:firstLine="480"/>
        <w:keepLines w:val="0"/>
        <w:keepNext w:val="0"/>
        <w:pageBreakBefore w:val="0"/>
        <w:spacing w:line="360" w:lineRule="auto"/>
        <w:widowControl w:val="off"/>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①拟派的项目负责人45周岁及以下、本科及以上学历得1分；</w:t>
      </w:r>
      <w:r/>
    </w:p>
    <w:p>
      <w:pPr>
        <w:pStyle w:val="760"/>
        <w:ind w:firstLine="480"/>
        <w:keepLines w:val="0"/>
        <w:keepNext w:val="0"/>
        <w:pageBreakBefore w:val="0"/>
        <w:spacing w:line="360" w:lineRule="auto"/>
        <w:widowControl w:val="off"/>
        <w:rPr>
          <w:rFonts w:hint="default"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②其他人员（除项目负责人外）：具有中级及以上职称证书的得0.5分；具有中华人民共和国内河船舶船员适任证书的，有一个得0.5分，最多得2分。</w:t>
      </w:r>
      <w:r/>
    </w:p>
    <w:p>
      <w:pPr>
        <w:ind w:firstLine="240"/>
        <w:spacing w:line="360" w:lineRule="auto"/>
        <w:rPr>
          <w:rFonts w:hint="default" w:ascii="宋体" w:hAnsi="宋体" w:cs="宋体"/>
          <w:b/>
          <w:sz w:val="24"/>
          <w:highlight w:val="none"/>
          <w:lang w:val="en-US" w:eastAsia="zh-CN"/>
        </w:rPr>
      </w:pPr>
      <w:r>
        <w:rPr>
          <w:rFonts w:hint="default" w:ascii="宋体" w:hAnsi="宋体" w:cs="宋体"/>
          <w:b/>
          <w:sz w:val="24"/>
          <w:highlight w:val="none"/>
          <w:lang w:val="en-US" w:eastAsia="zh-CN"/>
        </w:rPr>
        <w:t xml:space="preserve">提供</w:t>
      </w:r>
      <w:r>
        <w:rPr>
          <w:rFonts w:hint="eastAsia" w:ascii="宋体" w:hAnsi="宋体" w:cs="宋体"/>
          <w:b/>
          <w:sz w:val="24"/>
          <w:highlight w:val="none"/>
          <w:lang w:val="en-US" w:eastAsia="zh-CN"/>
        </w:rPr>
        <w:t xml:space="preserve">以上</w:t>
      </w:r>
      <w:r>
        <w:rPr>
          <w:rFonts w:hint="default" w:ascii="宋体" w:hAnsi="宋体" w:cs="宋体"/>
          <w:b/>
          <w:sz w:val="24"/>
          <w:highlight w:val="none"/>
          <w:lang w:val="en-US" w:eastAsia="zh-CN"/>
        </w:rPr>
        <w:t xml:space="preserve">证书</w:t>
      </w:r>
      <w:r>
        <w:rPr>
          <w:rFonts w:hint="eastAsia" w:ascii="宋体" w:hAnsi="宋体" w:cs="宋体"/>
          <w:b/>
          <w:sz w:val="24"/>
          <w:highlight w:val="none"/>
          <w:lang w:val="en-US" w:eastAsia="zh-CN"/>
        </w:rPr>
        <w:t xml:space="preserve">、合同</w:t>
      </w:r>
      <w:r>
        <w:rPr>
          <w:rFonts w:hint="default" w:ascii="宋体" w:hAnsi="宋体" w:cs="宋体"/>
          <w:b/>
          <w:sz w:val="24"/>
          <w:highlight w:val="none"/>
          <w:lang w:val="en-US" w:eastAsia="zh-CN"/>
        </w:rPr>
        <w:t xml:space="preserve">原件扫描件及由社保部门出具的近一年任意一个月（不含投标当月）社保原件扫描件签章并上传至系统，不提供不得分。（注：上述人员不可重复得分</w:t>
      </w:r>
      <w:r>
        <w:rPr>
          <w:rFonts w:hint="eastAsia" w:ascii="宋体" w:hAnsi="宋体" w:cs="宋体"/>
          <w:b/>
          <w:sz w:val="24"/>
          <w:highlight w:val="none"/>
          <w:lang w:val="en-US" w:eastAsia="zh-CN"/>
        </w:rPr>
        <w:t xml:space="preserve">）</w:t>
      </w:r>
      <w:r/>
    </w:p>
    <w:p>
      <w:pPr>
        <w:ind w:firstLine="240"/>
        <w:keepLines w:val="0"/>
        <w:keepNext w:val="0"/>
        <w:pageBreakBefore w:val="0"/>
        <w:spacing w:line="360" w:lineRule="auto"/>
        <w:widowControl w:val="off"/>
        <w:rPr>
          <w:rFonts w:hint="eastAsia" w:ascii="宋体" w:hAnsi="宋体"/>
          <w:b/>
          <w:bCs/>
          <w:sz w:val="24"/>
          <w:highlight w:val="none"/>
        </w:rPr>
      </w:pPr>
      <w:r>
        <w:rPr>
          <w:rFonts w:hint="eastAsia" w:ascii="宋体" w:hAnsi="宋体"/>
          <w:b/>
          <w:bCs/>
          <w:sz w:val="24"/>
          <w:highlight w:val="none"/>
          <w:lang w:val="en-US" w:eastAsia="zh-CN"/>
        </w:rPr>
        <w:t xml:space="preserve">（4）设备配置</w:t>
      </w:r>
      <w:r>
        <w:rPr>
          <w:rFonts w:hint="eastAsia" w:ascii="宋体" w:hAnsi="宋体"/>
          <w:b/>
          <w:bCs/>
          <w:sz w:val="24"/>
          <w:highlight w:val="none"/>
        </w:rPr>
        <w:t xml:space="preserve">（</w:t>
      </w:r>
      <w:r>
        <w:rPr>
          <w:rFonts w:hint="eastAsia" w:ascii="宋体" w:hAnsi="宋体" w:eastAsia="宋体"/>
          <w:b/>
          <w:bCs/>
          <w:sz w:val="24"/>
          <w:highlight w:val="none"/>
          <w:lang w:val="en-US" w:eastAsia="zh-CN"/>
        </w:rPr>
        <w:t xml:space="preserve">11.5</w:t>
      </w:r>
      <w:r>
        <w:rPr>
          <w:rFonts w:hint="eastAsia" w:ascii="宋体" w:hAnsi="宋体"/>
          <w:b/>
          <w:bCs/>
          <w:sz w:val="24"/>
          <w:highlight w:val="none"/>
        </w:rPr>
        <w:t xml:space="preserve">分）：</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①配备总质量10000kg及以上垃圾收集车（新能源或国六标准），有6辆得3分，在此基础上每增加1辆加0.5 分，最高加2分。本项最高得5分。</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②配备9000kg以上吸污车（新能源或国六标准），有一辆得0.5分，最多得3分。</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③配备垃圾打捞船的，有一条得0.5分，最多得3.5分。</w:t>
      </w:r>
      <w:r/>
    </w:p>
    <w:p>
      <w:pPr>
        <w:ind w:firstLine="480"/>
        <w:keepLines w:val="0"/>
        <w:keepNext w:val="0"/>
        <w:pageBreakBefore w:val="0"/>
        <w:spacing w:line="360" w:lineRule="auto"/>
        <w:widowControl w:val="off"/>
        <w:rPr>
          <w:rFonts w:hint="eastAsia"/>
          <w:highlight w:val="none"/>
          <w:lang w:val="en-US" w:eastAsia="zh-CN"/>
        </w:rPr>
      </w:pPr>
      <w:r>
        <w:rPr>
          <w:rFonts w:hint="eastAsia" w:ascii="宋体" w:hAnsi="宋体"/>
          <w:b/>
          <w:color w:val="auto"/>
          <w:sz w:val="24"/>
          <w:highlight w:val="none"/>
          <w:lang w:val="en-US" w:eastAsia="zh-CN"/>
        </w:rPr>
        <w:t xml:space="preserve">证明材料扫描件上传至系统：</w:t>
      </w:r>
      <w:r>
        <w:rPr>
          <w:rFonts w:hint="eastAsia" w:ascii="宋体" w:hAnsi="宋体" w:eastAsia="宋体" w:cs="宋体"/>
          <w:b/>
          <w:color w:val="auto"/>
          <w:sz w:val="24"/>
          <w:highlight w:val="none"/>
          <w:lang w:val="en-US" w:eastAsia="zh-CN"/>
        </w:rPr>
        <w:t xml:space="preserve">①</w:t>
      </w:r>
      <w:r>
        <w:rPr>
          <w:rFonts w:hint="eastAsia" w:ascii="宋体" w:hAnsi="宋体"/>
          <w:b/>
          <w:color w:val="auto"/>
          <w:sz w:val="24"/>
          <w:highlight w:val="none"/>
          <w:lang w:val="en-US" w:eastAsia="zh-CN"/>
        </w:rPr>
        <w:t xml:space="preserve">自有车辆提供车辆购置发票或行驶证，行驶证须体现总质量，提供车辆前侧、后侧照片（车牌号须清晰可见）；船只提供有效的《内河小船检验证书》。</w:t>
      </w:r>
      <w:r>
        <w:rPr>
          <w:rFonts w:hint="eastAsia" w:ascii="宋体" w:hAnsi="宋体" w:eastAsia="宋体" w:cs="宋体"/>
          <w:b/>
          <w:color w:val="auto"/>
          <w:sz w:val="24"/>
          <w:highlight w:val="none"/>
          <w:lang w:val="en-US" w:eastAsia="zh-CN"/>
        </w:rPr>
        <w:t xml:space="preserve">②</w:t>
      </w:r>
      <w:r>
        <w:rPr>
          <w:rFonts w:hint="eastAsia" w:ascii="宋体" w:hAnsi="宋体"/>
          <w:b/>
          <w:color w:val="auto"/>
          <w:sz w:val="24"/>
          <w:highlight w:val="none"/>
        </w:rPr>
        <w:t xml:space="preserve">若为企业租赁</w:t>
      </w:r>
      <w:r>
        <w:rPr>
          <w:rFonts w:hint="eastAsia" w:ascii="宋体" w:hAnsi="宋体" w:eastAsia="宋体"/>
          <w:b/>
          <w:color w:val="auto"/>
          <w:sz w:val="24"/>
          <w:highlight w:val="none"/>
          <w:lang w:val="en-US" w:eastAsia="zh-CN"/>
        </w:rPr>
        <w:t xml:space="preserve">设备</w:t>
      </w:r>
      <w:r>
        <w:rPr>
          <w:rFonts w:hint="eastAsia" w:ascii="宋体" w:hAnsi="宋体"/>
          <w:b/>
          <w:color w:val="auto"/>
          <w:sz w:val="24"/>
          <w:highlight w:val="none"/>
        </w:rPr>
        <w:t xml:space="preserve">的则需</w:t>
      </w:r>
      <w:r>
        <w:rPr>
          <w:rFonts w:hint="eastAsia" w:ascii="宋体" w:hAnsi="宋体" w:eastAsia="宋体"/>
          <w:b/>
          <w:color w:val="auto"/>
          <w:sz w:val="24"/>
          <w:highlight w:val="none"/>
          <w:lang w:val="en-US" w:eastAsia="zh-CN"/>
        </w:rPr>
        <w:t xml:space="preserve">承诺中标后至合同签订之前</w:t>
      </w:r>
      <w:r>
        <w:rPr>
          <w:rFonts w:hint="eastAsia" w:ascii="宋体" w:hAnsi="宋体"/>
          <w:b/>
          <w:color w:val="auto"/>
          <w:sz w:val="24"/>
          <w:highlight w:val="none"/>
        </w:rPr>
        <w:t xml:space="preserve">提供租赁协议</w:t>
      </w:r>
      <w:r>
        <w:rPr>
          <w:rFonts w:hint="eastAsia" w:ascii="宋体" w:hAnsi="宋体" w:eastAsia="宋体"/>
          <w:b/>
          <w:color w:val="auto"/>
          <w:sz w:val="24"/>
          <w:highlight w:val="none"/>
          <w:lang w:eastAsia="zh-CN"/>
        </w:rPr>
        <w:t xml:space="preserve">，</w:t>
      </w:r>
      <w:r>
        <w:rPr>
          <w:rFonts w:hint="eastAsia" w:ascii="宋体" w:hAnsi="宋体" w:eastAsia="宋体"/>
          <w:b/>
          <w:color w:val="auto"/>
          <w:sz w:val="24"/>
          <w:highlight w:val="none"/>
          <w:lang w:val="en-US" w:eastAsia="zh-CN"/>
        </w:rPr>
        <w:t xml:space="preserve">租赁期涵盖整个服务期，承诺书格式自拟。</w:t>
      </w:r>
      <w:r/>
    </w:p>
    <w:p>
      <w:pPr>
        <w:pStyle w:val="760"/>
        <w:ind w:firstLine="241"/>
        <w:keepLines w:val="0"/>
        <w:keepNext w:val="0"/>
        <w:pageBreakBefore w:val="0"/>
        <w:spacing w:line="360" w:lineRule="auto"/>
        <w:widowControl w:val="off"/>
        <w:rPr>
          <w:rFonts w:hint="eastAsia" w:ascii="宋体" w:hAnsi="宋体" w:eastAsia="宋体" w:cs="宋体"/>
          <w:b/>
          <w:bCs/>
          <w:sz w:val="24"/>
          <w:szCs w:val="22"/>
          <w:highlight w:val="none"/>
          <w:lang w:eastAsia="zh-CN"/>
        </w:rPr>
      </w:pPr>
      <w:r>
        <w:rPr>
          <w:rFonts w:hint="eastAsia" w:ascii="宋体" w:hAnsi="宋体" w:eastAsia="宋体" w:cs="宋体"/>
          <w:b/>
          <w:bCs/>
          <w:sz w:val="24"/>
          <w:szCs w:val="22"/>
          <w:highlight w:val="none"/>
          <w:lang w:val="en-US" w:eastAsia="zh-CN"/>
        </w:rPr>
        <w:t xml:space="preserve">（5）信息化管理平台（2分）</w:t>
      </w:r>
      <w:r>
        <w:rPr>
          <w:rFonts w:hint="eastAsia" w:ascii="宋体" w:hAnsi="宋体" w:eastAsia="宋体" w:cs="宋体"/>
          <w:b/>
          <w:bCs/>
          <w:sz w:val="24"/>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投标人具有环卫作业信息化管理平台，且系统具有智慧化人员监管功能的得2分。</w:t>
      </w:r>
      <w:r/>
    </w:p>
    <w:p>
      <w:pPr>
        <w:ind w:firstLine="480"/>
        <w:keepLines w:val="0"/>
        <w:keepNext w:val="0"/>
        <w:pageBreakBefore w:val="0"/>
        <w:spacing w:line="360" w:lineRule="auto"/>
        <w:widowControl w:val="off"/>
        <w:rPr>
          <w:rFonts w:hint="eastAsia" w:ascii="宋体" w:cs="宋体"/>
          <w:b/>
          <w:bCs/>
          <w:color w:val="auto"/>
          <w:sz w:val="24"/>
          <w:highlight w:val="none"/>
        </w:rPr>
      </w:pPr>
      <w:r>
        <w:rPr>
          <w:rFonts w:hint="default" w:ascii="宋体" w:hAnsi="宋体"/>
          <w:b/>
          <w:bCs w:val="0"/>
          <w:color w:val="auto"/>
          <w:sz w:val="24"/>
          <w:highlight w:val="none"/>
          <w:lang w:val="en-US" w:eastAsia="zh-CN"/>
        </w:rPr>
        <w:t xml:space="preserve">(</w:t>
      </w:r>
      <w:r>
        <w:rPr>
          <w:rFonts w:hint="eastAsia" w:ascii="宋体" w:hAnsi="宋体"/>
          <w:b/>
          <w:bCs w:val="0"/>
          <w:color w:val="auto"/>
          <w:sz w:val="24"/>
          <w:highlight w:val="none"/>
          <w:lang w:val="en-US" w:eastAsia="zh-CN"/>
        </w:rPr>
        <w:t xml:space="preserve">提供</w:t>
      </w:r>
      <w:r>
        <w:rPr>
          <w:rFonts w:hint="default" w:ascii="宋体" w:hAnsi="宋体"/>
          <w:b/>
          <w:bCs w:val="0"/>
          <w:color w:val="auto"/>
          <w:sz w:val="24"/>
          <w:highlight w:val="none"/>
          <w:lang w:val="en-US" w:eastAsia="zh-CN"/>
        </w:rPr>
        <w:t xml:space="preserve">系统功能截图，证明资料加盖投标人电子公章上传至投标文件中</w:t>
      </w:r>
      <w:r>
        <w:rPr>
          <w:rFonts w:hint="eastAsia" w:ascii="宋体" w:hAnsi="宋体"/>
          <w:b/>
          <w:bCs w:val="0"/>
          <w:color w:val="auto"/>
          <w:sz w:val="24"/>
          <w:highlight w:val="none"/>
          <w:lang w:val="en-US" w:eastAsia="zh-CN"/>
        </w:rPr>
        <w:t xml:space="preserve">，</w:t>
      </w:r>
      <w:r>
        <w:rPr>
          <w:rFonts w:hint="default" w:ascii="宋体" w:hAnsi="宋体"/>
          <w:b/>
          <w:bCs w:val="0"/>
          <w:color w:val="auto"/>
          <w:sz w:val="24"/>
          <w:highlight w:val="none"/>
          <w:lang w:val="en-US" w:eastAsia="zh-CN"/>
        </w:rPr>
        <w:t xml:space="preserve">不提供不得分</w:t>
      </w:r>
      <w:r>
        <w:rPr>
          <w:rFonts w:hint="eastAsia" w:ascii="宋体" w:hAnsi="宋体"/>
          <w:b/>
          <w:bCs w:val="0"/>
          <w:color w:val="auto"/>
          <w:sz w:val="24"/>
          <w:highlight w:val="none"/>
          <w:lang w:val="en-US" w:eastAsia="zh-CN"/>
        </w:rPr>
        <w:t xml:space="preserve">。</w:t>
      </w:r>
      <w:r>
        <w:rPr>
          <w:rFonts w:hint="default" w:ascii="宋体" w:hAnsi="宋体"/>
          <w:b/>
          <w:bCs w:val="0"/>
          <w:color w:val="auto"/>
          <w:sz w:val="24"/>
          <w:highlight w:val="none"/>
          <w:lang w:val="en-US" w:eastAsia="zh-CN"/>
        </w:rPr>
        <w:t xml:space="preserve">)</w:t>
      </w:r>
      <w:r/>
    </w:p>
    <w:p>
      <w:pPr>
        <w:keepLines w:val="0"/>
        <w:keepNext w:val="0"/>
        <w:pageBreakBefore w:val="0"/>
        <w:spacing w:line="360" w:lineRule="auto"/>
        <w:widowControl w:val="off"/>
        <w:tabs>
          <w:tab w:val="left" w:pos="945" w:leader="none"/>
          <w:tab w:val="left" w:pos="1140" w:leader="none"/>
        </w:tabs>
        <w:rPr>
          <w:rFonts w:ascii="宋体" w:cs="宋体"/>
          <w:b/>
          <w:bCs/>
          <w:color w:val="auto"/>
          <w:sz w:val="24"/>
          <w:highlight w:val="none"/>
        </w:rPr>
      </w:pPr>
      <w:r>
        <w:rPr>
          <w:rFonts w:hint="eastAsia" w:ascii="宋体" w:cs="宋体"/>
          <w:b/>
          <w:bCs/>
          <w:color w:val="auto"/>
          <w:sz w:val="24"/>
          <w:highlight w:val="none"/>
        </w:rPr>
        <w:t xml:space="preserve">暗标部分：</w:t>
      </w:r>
      <w:r/>
    </w:p>
    <w:p>
      <w:pPr>
        <w:keepLines w:val="0"/>
        <w:keepNext w:val="0"/>
        <w:pageBreakBefore w:val="0"/>
        <w:spacing w:line="360" w:lineRule="auto"/>
        <w:widowControl w:val="off"/>
        <w:tabs>
          <w:tab w:val="left" w:pos="945" w:leader="none"/>
          <w:tab w:val="left" w:pos="1140" w:leader="none"/>
        </w:tabs>
        <w:rPr>
          <w:rFonts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rPr>
        <w:t xml:space="preserve">技术标部分</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服务方案</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46</w:t>
      </w:r>
      <w:r>
        <w:rPr>
          <w:rFonts w:hint="eastAsia" w:ascii="宋体" w:hAnsi="宋体" w:cs="宋体"/>
          <w:b/>
          <w:bCs/>
          <w:color w:val="auto"/>
          <w:sz w:val="24"/>
          <w:highlight w:val="none"/>
        </w:rPr>
        <w:t xml:space="preserve">分）</w:t>
      </w:r>
      <w:r/>
    </w:p>
    <w:p>
      <w:pPr>
        <w:ind w:firstLine="241"/>
        <w:jc w:val="left"/>
        <w:keepLines w:val="0"/>
        <w:keepNext w:val="0"/>
        <w:pageBreakBefore w:val="0"/>
        <w:spacing w:line="360" w:lineRule="auto"/>
        <w:widowControl w:val="off"/>
        <w:tabs>
          <w:tab w:val="left" w:pos="945" w:leader="none"/>
          <w:tab w:val="left" w:pos="1155" w:leader="none"/>
        </w:tabs>
        <w:rPr>
          <w:rFonts w:hint="default"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河道保洁总体作业方案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①河道保洁具体实施方案（3分）；②河道垃圾收集及运输方案（3分）；③河道保洁的重点难点及相应解决措施（3分）；④河道水生植物具体养护方案（3分）。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针对每</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项内容进行阐述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内容合理、条理清晰、针对性强、切实可行有效</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分；内容可行、细节待完善的得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分；未进行阐述或不满足采购需求得0分；本项最高得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numPr>
          <w:ilvl w:val="0"/>
          <w:numId w:val="0"/>
        </w:numPr>
        <w:ind w:firstLine="241"/>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（2）项目进度安排及作业质量保障措施（9分）：</w:t>
      </w:r>
      <w:r>
        <w:rPr>
          <w:rFonts w:hint="eastAsia" w:ascii="宋体" w:hAnsi="宋体" w:eastAsia="宋体" w:cs="宋体"/>
          <w:b w:val="0"/>
          <w:bCs/>
          <w:color w:val="000000"/>
          <w:sz w:val="24"/>
          <w:szCs w:val="24"/>
          <w:highlight w:val="none"/>
          <w:lang w:val="en-US" w:eastAsia="zh-CN"/>
        </w:rPr>
        <w:t xml:space="preserve">①项目进退场交接方案（3分）；②全年河道保洁计划（3分）；③作业质量保障措施（3分）。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针对每</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项内容进行阐述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内容合理、条理清晰、针对性强、切实可行有效</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分；内容可行、细节待完善的得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lang w:val="en-US"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作业车辆、船只服务保障措施（8分）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①作业车辆、船只管理方案（4分）；</w:t>
      </w:r>
      <w:r>
        <w:rPr>
          <w:rFonts w:hint="eastAsia" w:ascii="宋体" w:hAnsi="宋体" w:cs="宋体"/>
          <w:bCs/>
          <w:sz w:val="24"/>
          <w:szCs w:val="24"/>
          <w:highlight w:val="none"/>
          <w:lang w:val="en-US" w:eastAsia="zh-CN"/>
        </w:rPr>
        <w:t xml:space="preserve">②作业车辆、船只维修保养措施（4分）。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针对每</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项内容进行阐述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内容合理、条理清晰、针对性强、切实可行有效</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分；内容可行、细节待完善的得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分；内容粗略、无针对性、基本满足采购需求的得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w:t>
      </w:r>
      <w:r>
        <w:rPr>
          <w:rFonts w:hint="eastAsia" w:ascii="宋体" w:hAnsi="宋体" w:eastAsia="宋体" w:cs="宋体"/>
          <w:bCs/>
          <w:color w:val="000000"/>
          <w:sz w:val="24"/>
          <w:szCs w:val="24"/>
          <w:highlight w:val="none"/>
          <w:lang w:val="en-US" w:eastAsia="zh-CN"/>
        </w:rPr>
        <w:t xml:space="preserve">的得</w:t>
      </w:r>
      <w:r>
        <w:rPr>
          <w:rFonts w:hint="eastAsia" w:ascii="宋体" w:hAnsi="宋体" w:eastAsia="宋体" w:cs="宋体"/>
          <w:bCs/>
          <w:color w:val="000000"/>
          <w:sz w:val="24"/>
          <w:szCs w:val="24"/>
          <w:highlight w:val="none"/>
        </w:rPr>
        <w:t xml:space="preserve">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安全作业保障措施（8分）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①针对作业人员的安全保障措施（4分）；②针对设备的安全保障措施（4分）；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针对每</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项内容进行阐述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内容合理、条理清晰、针对性强、切实可行有效</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分；内容可行、细节待完善的得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分；内容粗略、无针对性、基本满足采购需求的</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快速应急预案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9分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①针对创建迎检等重大任务的应急保障措施（3分）；②针对恶劣天气的应急保障措施（3分）；③其他突发情况应急保障措施（3分）；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针对每</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项内容进行阐述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内容合理、条理清晰、针对性强、切实可行有效</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分；内容可行、细节待完善的</w:t>
      </w:r>
      <w:r>
        <w:rPr>
          <w:rFonts w:hint="eastAsia" w:ascii="宋体" w:hAnsi="宋体" w:eastAsia="宋体" w:cs="宋体"/>
          <w:bCs/>
          <w:color w:val="000000"/>
          <w:sz w:val="24"/>
          <w:szCs w:val="24"/>
          <w:highlight w:val="none"/>
          <w:lang w:val="en-US" w:eastAsia="zh-CN"/>
        </w:rPr>
        <w:t xml:space="preserve">得2</w:t>
      </w:r>
      <w:r>
        <w:rPr>
          <w:rFonts w:hint="eastAsia" w:ascii="宋体" w:hAnsi="宋体" w:eastAsia="宋体" w:cs="宋体"/>
          <w:bCs/>
          <w:color w:val="000000"/>
          <w:sz w:val="24"/>
          <w:szCs w:val="24"/>
          <w:highlight w:val="none"/>
        </w:rPr>
        <w:t xml:space="preserve">分；内容粗略、无针对性、基本满足采购需求的</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分；未进行阐述或不满足采购需求的得0分；本项最高得</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p>
    <w:p>
      <w:pPr>
        <w:pStyle w:val="1171"/>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71"/>
        <w:ind w:firstLine="482"/>
        <w:keepLines w:val="0"/>
        <w:keepNext w:val="0"/>
        <w:pageBreakBefore w:val="0"/>
        <w:spacing w:line="360" w:lineRule="auto"/>
        <w:widowControl w:val="off"/>
        <w:rPr>
          <w:rFonts w:ascii="宋体" w:hAnsi="宋体" w:cs="Times New Roman"/>
          <w:color w:val="auto"/>
          <w:sz w:val="24"/>
          <w:szCs w:val="24"/>
          <w:highlight w:val="none"/>
        </w:rPr>
        <w:outlineLvl w:val="9"/>
      </w:pPr>
      <w:r>
        <w:rPr>
          <w:rFonts w:hint="eastAsia" w:ascii="宋体" w:hAnsi="宋体" w:eastAsia="宋体" w:cs="宋体"/>
          <w:bCs/>
          <w:color w:val="auto"/>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numPr>
          <w:ilvl w:val="0"/>
          <w:numId w:val="0"/>
        </w:numPr>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ascii="黑体" w:eastAsia="黑体"/>
          <w:bCs/>
          <w:color w:val="000000"/>
          <w:sz w:val="36"/>
          <w:szCs w:val="36"/>
          <w:highlight w:val="none"/>
        </w:rPr>
        <w:outlineLvl w:val="0"/>
      </w:pPr>
      <w:r>
        <w:rPr>
          <w:rFonts w:hint="eastAsia" w:ascii="黑体" w:eastAsia="黑体"/>
          <w:bCs/>
          <w:color w:val="000000"/>
          <w:sz w:val="36"/>
          <w:szCs w:val="36"/>
          <w:highlight w:val="none"/>
        </w:rPr>
        <w:t xml:space="preserve">第六章  </w:t>
      </w:r>
      <w:bookmarkEnd w:id="144"/>
      <w:r/>
      <w:bookmarkEnd w:id="145"/>
      <w:r/>
      <w:bookmarkEnd w:id="146"/>
      <w:r>
        <w:rPr>
          <w:rFonts w:hint="eastAsia" w:ascii="黑体" w:eastAsia="黑体"/>
          <w:bCs/>
          <w:color w:val="000000"/>
          <w:sz w:val="36"/>
          <w:szCs w:val="36"/>
          <w:highlight w:val="none"/>
        </w:rPr>
        <w:t xml:space="preserve">投标文件内容与格式</w:t>
      </w:r>
      <w:r/>
    </w:p>
    <w:p>
      <w:pPr>
        <w:pStyle w:val="1152"/>
        <w:ind w:firstLine="602"/>
        <w:spacing w:before="0" w:after="0" w:line="360" w:lineRule="auto"/>
        <w:rPr>
          <w:rFonts w:cs="Arial"/>
          <w:b/>
          <w:color w:val="000000"/>
          <w:sz w:val="30"/>
          <w:szCs w:val="30"/>
          <w:highlight w:val="none"/>
        </w:rPr>
        <w:outlineLvl w:val="1"/>
      </w:pPr>
      <w:r/>
      <w:bookmarkStart w:id="147" w:name="_Hlt26955039"/>
      <w:r/>
      <w:bookmarkEnd w:id="147"/>
      <w:r/>
      <w:bookmarkStart w:id="148" w:name="_Hlt26671244"/>
      <w:r/>
      <w:bookmarkEnd w:id="148"/>
      <w:r>
        <w:rPr>
          <w:rFonts w:hint="eastAsia" w:cs="Arial"/>
          <w:b/>
          <w:color w:val="000000"/>
          <w:sz w:val="30"/>
          <w:szCs w:val="30"/>
          <w:highlight w:val="none"/>
        </w:rPr>
        <w:t xml:space="preserve">第一部分投标文件内容</w:t>
      </w:r>
      <w:r/>
    </w:p>
    <w:p>
      <w:pPr>
        <w:pStyle w:val="1152"/>
        <w:ind w:firstLine="0"/>
        <w:spacing w:before="0" w:after="0" w:line="360" w:lineRule="auto"/>
        <w:rPr>
          <w:rFonts w:hint="eastAsia" w:eastAsia="宋体" w:cs="Arial"/>
          <w:b/>
          <w:color w:val="000000"/>
          <w:sz w:val="28"/>
          <w:szCs w:val="28"/>
          <w:highlight w:val="none"/>
          <w:lang w:eastAsia="zh-CN"/>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25"/>
        <w:tblW w:w="11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7981"/>
        <w:gridCol w:w="2449"/>
      </w:tblGrid>
      <w:tr>
        <w:trPr>
          <w:jc w:val="center"/>
          <w:trHeight w:val="244"/>
        </w:trPr>
        <w:tc>
          <w:tcPr>
            <w:tcW w:w="761" w:type="dxa"/>
            <w:vAlign w:val="center"/>
            <w:textDirection w:val="lrTb"/>
            <w:noWrap w:val="false"/>
          </w:tcPr>
          <w:p>
            <w:pPr>
              <w:pStyle w:val="115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7981" w:type="dxa"/>
            <w:vAlign w:val="center"/>
            <w:textDirection w:val="lrTb"/>
            <w:noWrap w:val="false"/>
          </w:tcPr>
          <w:p>
            <w:pPr>
              <w:pStyle w:val="1152"/>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w:t>
            </w:r>
            <w:r/>
          </w:p>
        </w:tc>
        <w:tc>
          <w:tcPr>
            <w:tcW w:w="2449" w:type="dxa"/>
            <w:vAlign w:val="center"/>
            <w:textDirection w:val="lrTb"/>
            <w:noWrap w:val="false"/>
          </w:tcPr>
          <w:p>
            <w:pPr>
              <w:pStyle w:val="115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评审要求</w:t>
            </w:r>
            <w:r/>
          </w:p>
        </w:tc>
      </w:tr>
      <w:tr>
        <w:trPr>
          <w:cantSplit/>
          <w:jc w:val="center"/>
          <w:trHeight w:val="264"/>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p>
        </w:tc>
        <w:tc>
          <w:tcPr>
            <w:tcW w:w="7981" w:type="dxa"/>
            <w:vAlign w:val="center"/>
            <w:textDirection w:val="lrTb"/>
            <w:noWrap w:val="false"/>
          </w:tcPr>
          <w:p>
            <w:pPr>
              <w:pStyle w:val="1152"/>
              <w:ind w:firstLine="0"/>
              <w:jc w:val="center"/>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Borders>
              <w:bottom w:val="single" w:color="auto" w:sz="4" w:space="0"/>
            </w:tcBorders>
            <w:tcW w:w="2449" w:type="dxa"/>
            <w:vAlign w:val="center"/>
            <w:textDirection w:val="lrTb"/>
            <w:noWrap w:val="false"/>
          </w:tcPr>
          <w:p>
            <w:pPr>
              <w:pStyle w:val="1152"/>
              <w:ind w:firstLine="0"/>
              <w:jc w:val="center"/>
              <w:spacing w:before="0" w:after="0" w:line="360" w:lineRule="auto"/>
              <w:rPr>
                <w:rFonts w:hint="eastAsia" w:ascii="宋体" w:hAnsi="宋体"/>
              </w:rPr>
            </w:pPr>
            <w:r>
              <w:rPr>
                <w:rFonts w:hint="eastAsia" w:ascii="宋体" w:hAnsi="宋体" w:cs="宋体"/>
                <w:color w:val="000000"/>
                <w:highlight w:val="none"/>
              </w:rPr>
              <w:t xml:space="preserve">资格声明函</w:t>
            </w:r>
            <w:r>
              <w:rPr>
                <w:rFonts w:hint="eastAsia" w:ascii="宋体" w:hAnsi="宋体"/>
              </w:rPr>
              <w:t xml:space="preserve">加盖公章</w:t>
            </w:r>
            <w:r/>
          </w:p>
        </w:tc>
      </w:tr>
      <w:tr>
        <w:trPr>
          <w:cantSplit/>
          <w:jc w:val="center"/>
          <w:trHeight w:val="1744"/>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2</w:t>
            </w:r>
            <w:r/>
          </w:p>
        </w:tc>
        <w:tc>
          <w:tcPr>
            <w:tcW w:w="7981" w:type="dxa"/>
            <w:vAlign w:val="center"/>
            <w:textDirection w:val="lrTb"/>
            <w:noWrap w:val="false"/>
          </w:tcPr>
          <w:p>
            <w:pPr>
              <w:pStyle w:val="115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Borders>
              <w:bottom w:val="single" w:color="auto" w:sz="4" w:space="0"/>
            </w:tcBorders>
            <w:tcW w:w="2449" w:type="dxa"/>
            <w:vAlign w:val="center"/>
            <w:textDirection w:val="lrTb"/>
            <w:noWrap w:val="false"/>
          </w:tcPr>
          <w:p>
            <w:pPr>
              <w:pStyle w:val="1152"/>
              <w:ind w:firstLine="0"/>
              <w:spacing w:before="0" w:after="0" w:line="360" w:lineRule="auto"/>
              <w:rPr>
                <w:rFonts w:hint="eastAsia" w:ascii="宋体" w:hAnsi="宋体" w:eastAsia="宋体" w:cs="宋体"/>
                <w:color w:val="auto"/>
                <w:highlight w:val="none"/>
                <w:lang w:eastAsia="zh-CN"/>
              </w:rPr>
            </w:pPr>
            <w:r>
              <w:rPr>
                <w:rFonts w:hint="eastAsia" w:ascii="宋体" w:hAnsi="宋体"/>
                <w:color w:val="auto"/>
              </w:rPr>
              <w:t xml:space="preserve">提供</w:t>
            </w:r>
            <w:r>
              <w:rPr>
                <w:rFonts w:hint="eastAsia" w:ascii="宋体" w:hAnsi="宋体"/>
                <w:color w:val="auto"/>
                <w:lang w:val="zh-CN"/>
              </w:rPr>
              <w:t xml:space="preserve">证明文件</w:t>
            </w:r>
            <w:r>
              <w:rPr>
                <w:rFonts w:hint="eastAsia" w:ascii="宋体" w:hAnsi="宋体"/>
                <w:color w:val="auto"/>
              </w:rPr>
              <w:t xml:space="preserve">扫描件加盖公章</w:t>
            </w:r>
            <w:r>
              <w:rPr>
                <w:rFonts w:hint="eastAsia" w:ascii="宋体" w:hAnsi="宋体"/>
                <w:b/>
                <w:bCs/>
                <w:color w:val="auto"/>
                <w:lang w:eastAsia="zh-CN"/>
              </w:rPr>
              <w:t xml:space="preserve">（若为联合体投标，联合体双方均需提供）</w:t>
            </w:r>
            <w:r/>
          </w:p>
        </w:tc>
      </w:tr>
      <w:tr>
        <w:trPr>
          <w:cantSplit/>
          <w:jc w:val="center"/>
          <w:trHeight w:val="406"/>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7981" w:type="dxa"/>
            <w:vAlign w:val="center"/>
            <w:textDirection w:val="lrTb"/>
            <w:noWrap w:val="false"/>
          </w:tcPr>
          <w:p>
            <w:pPr>
              <w:pStyle w:val="115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授权委托书</w:t>
            </w:r>
            <w:r>
              <w:rPr>
                <w:rFonts w:hint="eastAsia" w:ascii="宋体" w:hAnsi="宋体" w:cs="宋体"/>
                <w:color w:val="auto"/>
                <w:highlight w:val="none"/>
                <w:lang w:val="en-US" w:eastAsia="zh-CN"/>
              </w:rPr>
              <w:t xml:space="preserve">加盖公章</w:t>
            </w:r>
            <w:r/>
          </w:p>
        </w:tc>
      </w:tr>
      <w:tr>
        <w:trPr>
          <w:cantSplit/>
          <w:jc w:val="center"/>
          <w:trHeight w:val="839"/>
        </w:trPr>
        <w:tc>
          <w:tcPr>
            <w:tcW w:w="761" w:type="dxa"/>
            <w:vAlign w:val="center"/>
            <w:textDirection w:val="lrTb"/>
            <w:noWrap w:val="false"/>
          </w:tcPr>
          <w:p>
            <w:pPr>
              <w:pStyle w:val="1152"/>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p>
        </w:tc>
        <w:tc>
          <w:tcPr>
            <w:tcW w:w="7981"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lang w:val="en-US" w:eastAsia="zh-CN"/>
              </w:rPr>
              <w:t xml:space="preserve">投标人</w:t>
            </w:r>
            <w:r>
              <w:rPr>
                <w:rFonts w:hint="eastAsia" w:ascii="宋体" w:hAnsi="宋体" w:cs="宋体"/>
                <w:color w:val="000000"/>
                <w:sz w:val="24"/>
                <w:szCs w:val="24"/>
              </w:rPr>
              <w:t xml:space="preserve">法定代表人身份证及法定代表人授权代表身份证（正、反双面扫描，法定代表人亲自参加投标的除外）</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hint="eastAsia" w:ascii="宋体" w:hAnsi="宋体"/>
                <w:color w:val="auto"/>
              </w:rPr>
            </w:pPr>
            <w:r>
              <w:rPr>
                <w:rFonts w:hint="eastAsia" w:ascii="宋体" w:hAnsi="宋体" w:cs="宋体"/>
                <w:color w:val="auto"/>
                <w:sz w:val="24"/>
                <w:szCs w:val="24"/>
              </w:rPr>
              <w:t xml:space="preserve">身份证（正、反双面扫描</w:t>
            </w:r>
            <w:r>
              <w:rPr>
                <w:rFonts w:hint="eastAsia" w:ascii="宋体" w:hAnsi="宋体" w:cs="宋体"/>
                <w:color w:val="auto"/>
                <w:highlight w:val="none"/>
                <w:lang w:val="en-US" w:eastAsia="zh-CN"/>
              </w:rPr>
              <w:t xml:space="preserve">加盖公章）</w:t>
            </w:r>
            <w:r/>
          </w:p>
        </w:tc>
      </w:tr>
      <w:tr>
        <w:trPr>
          <w:cantSplit/>
          <w:jc w:val="center"/>
          <w:trHeight w:val="1152"/>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p>
        </w:tc>
        <w:tc>
          <w:tcPr>
            <w:tcW w:w="7981"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lang w:val="en-US" w:eastAsia="zh-CN"/>
              </w:rPr>
              <w:t xml:space="preserve">被授权人、项目负责人</w:t>
            </w:r>
            <w:r>
              <w:rPr>
                <w:rFonts w:hint="eastAsia" w:ascii="宋体" w:hAnsi="宋体" w:cs="宋体"/>
                <w:bCs/>
                <w:color w:val="000000"/>
                <w:sz w:val="24"/>
                <w:highlight w:val="none"/>
              </w:rPr>
              <w:t xml:space="preserve">具有与本企业签订的劳动合同</w:t>
            </w:r>
            <w:r>
              <w:rPr>
                <w:rFonts w:hint="eastAsia" w:ascii="宋体" w:hAnsi="宋体" w:eastAsia="宋体" w:cs="宋体"/>
                <w:bCs/>
                <w:color w:val="000000"/>
                <w:sz w:val="24"/>
                <w:highlight w:val="none"/>
                <w:lang w:val="en-US" w:eastAsia="zh-CN"/>
              </w:rPr>
              <w:t xml:space="preserve">和</w:t>
            </w:r>
            <w:r>
              <w:rPr>
                <w:rFonts w:hint="eastAsia" w:ascii="宋体" w:hAnsi="宋体" w:cs="宋体"/>
                <w:bCs/>
                <w:color w:val="000000"/>
                <w:sz w:val="24"/>
                <w:highlight w:val="none"/>
              </w:rPr>
              <w:t xml:space="preserve">供应商为其缴纳的由相关部门出具的近</w:t>
            </w:r>
            <w:r>
              <w:rPr>
                <w:rFonts w:hint="eastAsia" w:ascii="宋体" w:hAnsi="宋体" w:cs="宋体"/>
                <w:bCs/>
                <w:color w:val="000000"/>
                <w:sz w:val="24"/>
                <w:highlight w:val="none"/>
                <w:lang w:val="en-US" w:eastAsia="zh-CN"/>
              </w:rPr>
              <w:t xml:space="preserve">一年</w:t>
            </w:r>
            <w:r>
              <w:rPr>
                <w:rFonts w:hint="eastAsia" w:ascii="宋体" w:hAnsi="宋体" w:cs="宋体"/>
                <w:bCs/>
                <w:color w:val="000000"/>
                <w:sz w:val="24"/>
                <w:highlight w:val="none"/>
              </w:rPr>
              <w:t xml:space="preserve">中任意一个月份（不含投标当月）的社保缴费证明</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ascii="宋体" w:hAnsi="宋体" w:cs="宋体"/>
                <w:color w:val="auto"/>
                <w:highlight w:val="none"/>
              </w:rPr>
            </w:pPr>
            <w:r>
              <w:rPr>
                <w:rFonts w:hint="eastAsia" w:ascii="宋体" w:hAnsi="宋体"/>
                <w:color w:val="auto"/>
              </w:rPr>
              <w:t xml:space="preserve">提供</w:t>
            </w:r>
            <w:r>
              <w:rPr>
                <w:rFonts w:hint="eastAsia" w:ascii="宋体" w:hAnsi="宋体"/>
                <w:color w:val="auto"/>
                <w:lang w:val="zh-CN"/>
              </w:rPr>
              <w:t xml:space="preserve">证明文件</w:t>
            </w:r>
            <w:r>
              <w:rPr>
                <w:rFonts w:hint="eastAsia" w:ascii="宋体" w:hAnsi="宋体"/>
                <w:color w:val="auto"/>
              </w:rPr>
              <w:t xml:space="preserve">扫描件加盖公章</w:t>
            </w:r>
            <w:r/>
          </w:p>
        </w:tc>
      </w:tr>
      <w:tr>
        <w:trPr>
          <w:cantSplit/>
          <w:jc w:val="center"/>
          <w:trHeight w:val="1684"/>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p>
        </w:tc>
        <w:tc>
          <w:tcPr>
            <w:tcW w:w="7981" w:type="dxa"/>
            <w:vAlign w:val="center"/>
            <w:textDirection w:val="lrTb"/>
            <w:noWrap w:val="false"/>
          </w:tcPr>
          <w:p>
            <w:pPr>
              <w:pStyle w:val="115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的财务状况报告（资产负债表和利润表）或由会计师事务所出具的</w:t>
            </w:r>
            <w:r>
              <w:rPr>
                <w:rFonts w:hint="eastAsia" w:ascii="宋体" w:hAnsi="宋体" w:cs="宋体"/>
                <w:color w:val="000000"/>
                <w:highlight w:val="none"/>
                <w:lang w:val="en-US" w:eastAsia="zh-CN"/>
              </w:rPr>
              <w:t xml:space="preserve">2024年度</w:t>
            </w:r>
            <w:r>
              <w:rPr>
                <w:rFonts w:hint="eastAsia" w:ascii="宋体" w:hAnsi="宋体" w:cs="宋体"/>
                <w:color w:val="000000"/>
                <w:highlight w:val="none"/>
              </w:rPr>
              <w:t xml:space="preserve">的审计报告和所附已</w:t>
            </w:r>
            <w:r>
              <w:rPr>
                <w:rFonts w:hint="eastAsia" w:ascii="宋体" w:hAnsi="宋体" w:cs="宋体"/>
                <w:color w:val="000000"/>
                <w:highlight w:val="none"/>
                <w:lang w:eastAsia="zh-CN"/>
              </w:rPr>
              <w:t xml:space="preserve">审计</w:t>
            </w:r>
            <w:r>
              <w:rPr>
                <w:rFonts w:hint="eastAsia" w:ascii="宋体" w:hAnsi="宋体" w:cs="宋体"/>
                <w:color w:val="000000"/>
                <w:highlight w:val="none"/>
              </w:rPr>
              <w:t xml:space="preserve">财务报告（投标人如是自然人情形的，没有经审计的财务报告的，可以提供银行出具的资信证明）</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hint="eastAsia" w:ascii="宋体" w:hAnsi="宋体" w:eastAsia="宋体" w:cs="宋体"/>
                <w:color w:val="auto"/>
                <w:highlight w:val="none"/>
                <w:lang w:eastAsia="zh-CN"/>
              </w:rPr>
            </w:pPr>
            <w:r>
              <w:rPr>
                <w:rFonts w:hint="eastAsia" w:ascii="宋体" w:hAnsi="宋体"/>
                <w:color w:val="auto"/>
              </w:rPr>
              <w:t xml:space="preserve">提供</w:t>
            </w:r>
            <w:r>
              <w:rPr>
                <w:rFonts w:hint="eastAsia" w:ascii="宋体" w:hAnsi="宋体"/>
                <w:color w:val="auto"/>
                <w:lang w:val="zh-CN"/>
              </w:rPr>
              <w:t xml:space="preserve">证明文件</w:t>
            </w:r>
            <w:r>
              <w:rPr>
                <w:rFonts w:hint="eastAsia" w:ascii="宋体" w:hAnsi="宋体"/>
                <w:color w:val="auto"/>
              </w:rPr>
              <w:t xml:space="preserve">扫描件加盖公章</w:t>
            </w:r>
            <w:r>
              <w:rPr>
                <w:rFonts w:hint="eastAsia" w:ascii="宋体" w:hAnsi="宋体"/>
                <w:b/>
                <w:bCs/>
                <w:color w:val="auto"/>
                <w:lang w:eastAsia="zh-CN"/>
              </w:rPr>
              <w:t xml:space="preserve">（投标供应商如组成联合体，联合体双方均需提供）</w:t>
            </w:r>
            <w:r/>
          </w:p>
        </w:tc>
      </w:tr>
      <w:tr>
        <w:trPr>
          <w:cantSplit/>
          <w:jc w:val="center"/>
          <w:trHeight w:val="963"/>
        </w:trPr>
        <w:tc>
          <w:tcPr>
            <w:tcW w:w="761" w:type="dxa"/>
            <w:vAlign w:val="center"/>
            <w:textDirection w:val="lrTb"/>
            <w:noWrap w:val="false"/>
          </w:tcPr>
          <w:p>
            <w:pPr>
              <w:pStyle w:val="1152"/>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p>
        </w:tc>
        <w:tc>
          <w:tcPr>
            <w:tcW w:w="7981" w:type="dxa"/>
            <w:vAlign w:val="center"/>
            <w:textDirection w:val="lrTb"/>
            <w:noWrap w:val="false"/>
          </w:tcPr>
          <w:p>
            <w:pPr>
              <w:pStyle w:val="115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的依法缴纳税收的相关材料（提供相关主管部门证明或银行代扣证明）</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ascii="宋体" w:hAnsi="宋体" w:cs="宋体"/>
                <w:color w:val="auto"/>
                <w:highlight w:val="none"/>
              </w:rPr>
            </w:pPr>
            <w:r>
              <w:rPr>
                <w:rFonts w:hint="eastAsia" w:ascii="宋体" w:hAnsi="宋体"/>
                <w:color w:val="auto"/>
              </w:rPr>
              <w:t xml:space="preserve">提供</w:t>
            </w:r>
            <w:r>
              <w:rPr>
                <w:rFonts w:hint="eastAsia" w:ascii="宋体" w:hAnsi="宋体"/>
                <w:color w:val="auto"/>
                <w:lang w:val="zh-CN"/>
              </w:rPr>
              <w:t xml:space="preserve">证明文件</w:t>
            </w:r>
            <w:r>
              <w:rPr>
                <w:rFonts w:hint="eastAsia" w:ascii="宋体" w:hAnsi="宋体"/>
                <w:color w:val="auto"/>
              </w:rPr>
              <w:t xml:space="preserve">扫描件加盖公章</w:t>
            </w:r>
            <w:r>
              <w:rPr>
                <w:rFonts w:hint="eastAsia" w:ascii="宋体" w:hAnsi="宋体"/>
                <w:b/>
                <w:bCs/>
                <w:color w:val="auto"/>
                <w:lang w:eastAsia="zh-CN"/>
              </w:rPr>
              <w:t xml:space="preserve">（投标供应商如组成联合体，联合体双方均需提供）</w:t>
            </w:r>
            <w:r/>
          </w:p>
        </w:tc>
      </w:tr>
      <w:tr>
        <w:trPr>
          <w:cantSplit/>
          <w:jc w:val="center"/>
          <w:trHeight w:val="1023"/>
        </w:trPr>
        <w:tc>
          <w:tcPr>
            <w:tcW w:w="761" w:type="dxa"/>
            <w:vAlign w:val="center"/>
            <w:textDirection w:val="lrTb"/>
            <w:noWrap w:val="false"/>
          </w:tcPr>
          <w:p>
            <w:pPr>
              <w:pStyle w:val="1152"/>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w:t>
            </w:r>
            <w:r/>
          </w:p>
        </w:tc>
        <w:tc>
          <w:tcPr>
            <w:tcW w:w="7981" w:type="dxa"/>
            <w:vAlign w:val="center"/>
            <w:textDirection w:val="lrTb"/>
            <w:noWrap w:val="false"/>
          </w:tcPr>
          <w:p>
            <w:pPr>
              <w:pStyle w:val="115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000000"/>
                <w:highlight w:val="none"/>
                <w:lang w:eastAsia="zh-CN"/>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的依法缴纳社会保障资金的相关材料（提供相关主管部门证明或银行代扣证明）</w:t>
            </w:r>
            <w:r/>
          </w:p>
        </w:tc>
        <w:tc>
          <w:tcPr>
            <w:tcBorders>
              <w:top w:val="single" w:color="auto" w:sz="4" w:space="0"/>
              <w:bottom w:val="single" w:color="auto" w:sz="4" w:space="0"/>
            </w:tcBorders>
            <w:tcW w:w="2449" w:type="dxa"/>
            <w:vAlign w:val="center"/>
            <w:textDirection w:val="lrTb"/>
            <w:noWrap w:val="false"/>
          </w:tcPr>
          <w:p>
            <w:pPr>
              <w:pStyle w:val="1152"/>
              <w:ind w:firstLine="0"/>
              <w:spacing w:before="0" w:after="0" w:line="240" w:lineRule="auto"/>
              <w:rPr>
                <w:rFonts w:ascii="宋体" w:hAnsi="宋体" w:cs="宋体"/>
                <w:color w:val="auto"/>
                <w:highlight w:val="none"/>
              </w:rPr>
            </w:pPr>
            <w:r>
              <w:rPr>
                <w:rFonts w:hint="eastAsia" w:ascii="宋体" w:hAnsi="宋体"/>
                <w:color w:val="auto"/>
              </w:rPr>
              <w:t xml:space="preserve">提供</w:t>
            </w:r>
            <w:r>
              <w:rPr>
                <w:rFonts w:hint="eastAsia" w:ascii="宋体" w:hAnsi="宋体"/>
                <w:color w:val="auto"/>
                <w:lang w:val="zh-CN"/>
              </w:rPr>
              <w:t xml:space="preserve">证明文件</w:t>
            </w:r>
            <w:r>
              <w:rPr>
                <w:rFonts w:hint="eastAsia" w:ascii="宋体" w:hAnsi="宋体"/>
                <w:color w:val="auto"/>
              </w:rPr>
              <w:t xml:space="preserve">扫描件加盖公章</w:t>
            </w:r>
            <w:r>
              <w:rPr>
                <w:rFonts w:hint="eastAsia" w:ascii="宋体" w:hAnsi="宋体"/>
                <w:b/>
                <w:bCs/>
                <w:color w:val="auto"/>
                <w:lang w:eastAsia="zh-CN"/>
              </w:rPr>
              <w:t xml:space="preserve">（投标供应商如组成联合体，联合体双方均需提供</w:t>
            </w:r>
            <w:r>
              <w:rPr>
                <w:rFonts w:hint="eastAsia" w:ascii="宋体" w:hAnsi="宋体"/>
                <w:color w:val="auto"/>
                <w:lang w:eastAsia="zh-CN"/>
              </w:rPr>
              <w:t xml:space="preserve">）</w:t>
            </w:r>
            <w:r/>
          </w:p>
        </w:tc>
      </w:tr>
      <w:tr>
        <w:trPr>
          <w:jc w:val="center"/>
          <w:trHeight w:val="700"/>
        </w:trPr>
        <w:tc>
          <w:tcPr>
            <w:tcW w:w="761" w:type="dxa"/>
            <w:vAlign w:val="center"/>
            <w:textDirection w:val="lrTb"/>
            <w:noWrap w:val="false"/>
          </w:tcPr>
          <w:p>
            <w:pPr>
              <w:pStyle w:val="1152"/>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p>
        </w:tc>
        <w:tc>
          <w:tcPr>
            <w:tcW w:w="7981" w:type="dxa"/>
            <w:vAlign w:val="center"/>
            <w:textDirection w:val="lrTb"/>
            <w:noWrap w:val="false"/>
          </w:tcPr>
          <w:p>
            <w:pPr>
              <w:pStyle w:val="1152"/>
              <w:ind w:firstLine="0"/>
              <w:jc w:val="left"/>
              <w:spacing w:before="0" w:after="0" w:line="360" w:lineRule="auto"/>
              <w:rPr>
                <w:rFonts w:ascii="宋体" w:hAnsi="宋体" w:cs="宋体"/>
                <w:color w:val="000000"/>
                <w:highlight w:val="none"/>
              </w:rPr>
            </w:pPr>
            <w:r>
              <w:rPr>
                <w:rFonts w:hint="eastAsia" w:ascii="宋体" w:cs="宋体"/>
                <w:color w:val="000000"/>
                <w:sz w:val="24"/>
                <w:lang w:val="zh-CN"/>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cs="宋体"/>
                <w:color w:val="000000"/>
                <w:sz w:val="24"/>
                <w:lang w:val="en-US" w:eastAsia="zh-CN"/>
              </w:rPr>
              <w:t xml:space="preserve">给定格式</w:t>
            </w:r>
            <w:r>
              <w:rPr>
                <w:rFonts w:hint="eastAsia" w:ascii="宋体" w:cs="宋体"/>
                <w:color w:val="000000"/>
                <w:sz w:val="24"/>
                <w:lang w:val="zh-CN"/>
              </w:rPr>
              <w:t xml:space="preserve">）</w:t>
            </w:r>
            <w:r/>
          </w:p>
        </w:tc>
        <w:tc>
          <w:tcPr>
            <w:tcW w:w="2449" w:type="dxa"/>
            <w:vAlign w:val="center"/>
            <w:textDirection w:val="lrTb"/>
            <w:noWrap w:val="false"/>
          </w:tcPr>
          <w:p>
            <w:pPr>
              <w:pStyle w:val="1152"/>
              <w:ind w:firstLine="0"/>
              <w:spacing w:before="0" w:after="0" w:line="360" w:lineRule="auto"/>
              <w:rPr>
                <w:rFonts w:ascii="宋体" w:hAnsi="宋体" w:cs="宋体"/>
                <w:color w:val="auto"/>
                <w:highlight w:val="none"/>
              </w:rPr>
            </w:pP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rPr>
              <w:t xml:space="preserve">证明文件扫描件加盖公章</w:t>
            </w:r>
            <w:r/>
          </w:p>
        </w:tc>
      </w:tr>
      <w:tr>
        <w:trPr>
          <w:jc w:val="center"/>
          <w:trHeight w:val="808"/>
        </w:trPr>
        <w:tc>
          <w:tcPr>
            <w:tcW w:w="761" w:type="dxa"/>
            <w:vAlign w:val="center"/>
            <w:textDirection w:val="lrTb"/>
            <w:noWrap w:val="false"/>
          </w:tcPr>
          <w:p>
            <w:pPr>
              <w:pStyle w:val="1152"/>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10</w:t>
            </w:r>
            <w:r/>
          </w:p>
        </w:tc>
        <w:tc>
          <w:tcPr>
            <w:tcW w:w="7981" w:type="dxa"/>
            <w:vAlign w:val="center"/>
            <w:textDirection w:val="lrTb"/>
            <w:noWrap w:val="false"/>
          </w:tcPr>
          <w:p>
            <w:pPr>
              <w:pStyle w:val="1152"/>
              <w:ind w:firstLine="0"/>
              <w:jc w:val="left"/>
              <w:spacing w:before="0" w:after="0" w:line="360" w:lineRule="auto"/>
              <w:rPr>
                <w:rFonts w:hint="eastAsia" w:ascii="宋体" w:cs="宋体"/>
                <w:color w:val="000000"/>
                <w:sz w:val="24"/>
                <w:lang w:val="zh-CN"/>
              </w:rPr>
            </w:pPr>
            <w:r>
              <w:rPr>
                <w:rFonts w:hint="eastAsia" w:ascii="宋体" w:cs="宋体"/>
                <w:color w:val="000000"/>
                <w:sz w:val="24"/>
                <w:lang w:val="zh-CN"/>
              </w:rPr>
              <w:t xml:space="preserve">联合体协议书（投标供应商如组成联合体，须提供联合体协议书，</w:t>
            </w:r>
            <w:r>
              <w:rPr>
                <w:rFonts w:hint="eastAsia" w:ascii="宋体" w:cs="宋体"/>
                <w:color w:val="000000"/>
                <w:sz w:val="24"/>
                <w:lang w:val="zh-CN" w:eastAsia="zh-CN"/>
              </w:rPr>
              <w:t xml:space="preserve">内容需明确联合体牵头人和各方权利义务</w:t>
            </w:r>
            <w:r>
              <w:rPr>
                <w:rFonts w:hint="eastAsia" w:ascii="宋体" w:cs="宋体"/>
                <w:color w:val="000000"/>
                <w:sz w:val="24"/>
                <w:lang w:val="zh-CN"/>
              </w:rPr>
              <w:t xml:space="preserve">，格式见附件）</w:t>
            </w:r>
            <w:r/>
          </w:p>
        </w:tc>
        <w:tc>
          <w:tcPr>
            <w:tcW w:w="2449" w:type="dxa"/>
            <w:vAlign w:val="center"/>
            <w:textDirection w:val="lrTb"/>
            <w:noWrap w:val="false"/>
          </w:tcPr>
          <w:p>
            <w:pPr>
              <w:pStyle w:val="1152"/>
              <w:ind w:firstLine="0"/>
              <w:spacing w:before="0"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提供联合体协议书</w:t>
            </w:r>
            <w:r>
              <w:rPr>
                <w:rFonts w:hint="eastAsia" w:ascii="宋体" w:hAnsi="宋体" w:eastAsia="宋体" w:cs="宋体"/>
                <w:bCs/>
                <w:color w:val="000000"/>
                <w:sz w:val="24"/>
                <w:szCs w:val="24"/>
                <w:highlight w:val="none"/>
              </w:rPr>
              <w:t xml:space="preserve">扫描件加盖公章</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0"/>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eastAsia="宋体"/>
          <w:color w:val="000000"/>
          <w:sz w:val="24"/>
          <w:szCs w:val="24"/>
          <w:lang w:val="en-US" w:eastAsia="zh-CN"/>
        </w:rPr>
        <w:t xml:space="preserve">6</w:t>
      </w:r>
      <w:r>
        <w:rPr>
          <w:rFonts w:ascii="宋体" w:hAnsi="宋体"/>
          <w:color w:val="000000"/>
          <w:sz w:val="24"/>
          <w:szCs w:val="24"/>
        </w:rPr>
        <w:t xml:space="preserve">、</w:t>
      </w:r>
      <w:r>
        <w:rPr>
          <w:rFonts w:hint="eastAsia" w:ascii="宋体" w:hAnsi="宋体" w:eastAsia="宋体"/>
          <w:color w:val="000000"/>
          <w:sz w:val="24"/>
          <w:szCs w:val="24"/>
          <w:lang w:val="en-US" w:eastAsia="zh-CN"/>
        </w:rPr>
        <w:t xml:space="preserve">7</w:t>
      </w:r>
      <w:r>
        <w:rPr>
          <w:rFonts w:ascii="宋体" w:hAnsi="宋体"/>
          <w:color w:val="000000"/>
          <w:sz w:val="24"/>
          <w:szCs w:val="24"/>
        </w:rPr>
        <w:t xml:space="preserve">、</w:t>
      </w:r>
      <w:r>
        <w:rPr>
          <w:rFonts w:hint="eastAsia" w:ascii="宋体" w:hAnsi="宋体"/>
          <w:color w:val="000000"/>
          <w:sz w:val="24"/>
          <w:szCs w:val="24"/>
          <w:lang w:val="en-US" w:eastAsia="zh-CN"/>
        </w:rPr>
        <w:t xml:space="preserve">8</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b/>
          <w:bCs/>
          <w:color w:val="000000"/>
          <w:sz w:val="28"/>
          <w:szCs w:val="28"/>
          <w:highlight w:val="none"/>
        </w:rPr>
      </w:pPr>
      <w:r>
        <w:rPr>
          <w:rFonts w:hint="eastAsia"/>
          <w:b/>
          <w:bCs/>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br w:type="page" w:clear="all"/>
      </w:r>
      <w:r/>
    </w:p>
    <w:p>
      <w:pPr>
        <w:spacing w:line="360" w:lineRule="auto"/>
        <w:rPr>
          <w:rFonts w:hint="eastAsia"/>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52"/>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1152"/>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1152"/>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115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152"/>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152"/>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val="false"/>
          </w:tcPr>
          <w:p>
            <w:pPr>
              <w:pStyle w:val="115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152"/>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152"/>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1152"/>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152"/>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val="false"/>
          </w:tcPr>
          <w:p>
            <w:pPr>
              <w:pStyle w:val="1152"/>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val="false"/>
          </w:tcPr>
          <w:p>
            <w:pPr>
              <w:pStyle w:val="1152"/>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152"/>
              <w:ind w:firstLine="0"/>
              <w:jc w:val="both"/>
              <w:spacing w:before="0" w:after="0" w:line="240" w:lineRule="auto"/>
              <w:rPr>
                <w:rFonts w:hint="eastAsia" w:ascii="宋体" w:hAnsi="宋体" w:cs="Arial"/>
                <w:color w:val="000000"/>
              </w:rPr>
            </w:pPr>
            <w:r>
              <w:rPr>
                <w:rFonts w:hint="eastAsia" w:ascii="宋体" w:hAnsi="宋体"/>
                <w:color w:val="auto"/>
                <w:spacing w:val="0"/>
                <w:highlight w:val="none"/>
              </w:rPr>
              <w:t xml:space="preserve">分项报价表（给定格式）</w:t>
            </w:r>
            <w:r/>
          </w:p>
        </w:tc>
        <w:tc>
          <w:tcPr>
            <w:tcW w:w="1979" w:type="dxa"/>
            <w:vAlign w:val="center"/>
            <w:vMerge w:val="continue"/>
            <w:textDirection w:val="lrTb"/>
            <w:noWrap w:val="false"/>
          </w:tcPr>
          <w:p>
            <w:pPr>
              <w:pStyle w:val="1152"/>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1152"/>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Borders>
              <w:bottom w:val="single" w:color="auto" w:sz="4" w:space="0"/>
            </w:tcBorders>
            <w:tcW w:w="6095" w:type="dxa"/>
            <w:vAlign w:val="center"/>
            <w:textDirection w:val="lrTb"/>
            <w:noWrap w:val="false"/>
          </w:tcPr>
          <w:p>
            <w:pPr>
              <w:pStyle w:val="1152"/>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Borders>
              <w:bottom w:val="single" w:color="auto" w:sz="4" w:space="0"/>
            </w:tcBorders>
            <w:tcW w:w="1979" w:type="dxa"/>
            <w:vAlign w:val="center"/>
            <w:textDirection w:val="lrTb"/>
            <w:noWrap w:val="false"/>
          </w:tcPr>
          <w:p>
            <w:pPr>
              <w:pStyle w:val="1152"/>
              <w:ind w:firstLine="0"/>
              <w:jc w:val="center"/>
              <w:spacing w:before="0" w:after="0" w:line="240" w:lineRule="auto"/>
              <w:rPr>
                <w:rFonts w:hint="eastAsia" w:cs="Arial"/>
                <w:color w:val="000000"/>
              </w:rPr>
            </w:pPr>
            <w:r>
              <w:rPr>
                <w:rFonts w:hint="eastAsia" w:cs="Arial"/>
                <w:color w:val="000000"/>
              </w:rPr>
              <w:t xml:space="preserve">技术符合性</w:t>
            </w:r>
            <w:r/>
          </w:p>
        </w:tc>
      </w:tr>
    </w:tbl>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spacing w:line="360" w:lineRule="auto"/>
        <w:rPr>
          <w:rFonts w:cs="Arial"/>
          <w:b/>
          <w:color w:val="000000"/>
          <w:sz w:val="30"/>
          <w:szCs w:val="30"/>
          <w:highlight w:val="none"/>
        </w:rPr>
        <w:outlineLvl w:val="1"/>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152"/>
        <w:ind w:firstLine="0"/>
        <w:spacing w:before="0" w:after="0" w:line="360" w:lineRule="auto"/>
        <w:rPr>
          <w:rFonts w:cs="Arial"/>
          <w:b/>
          <w:color w:val="000000"/>
          <w:sz w:val="28"/>
          <w:szCs w:val="28"/>
          <w:highlight w:val="none"/>
        </w:rPr>
        <w:outlineLvl w:val="2"/>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49"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both"/>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9"/>
      </w:pPr>
      <w:r>
        <w:rPr>
          <w:rFonts w:hint="eastAsia" w:ascii="Arial" w:hAnsi="Arial"/>
          <w:bCs/>
          <w:color w:val="000000"/>
          <w:sz w:val="28"/>
          <w:szCs w:val="28"/>
          <w:highlight w:val="none"/>
        </w:rPr>
        <w:t xml:space="preserve">20   年   月</w:t>
      </w:r>
      <w:bookmarkEnd w:id="149"/>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hint="eastAsia" w:ascii="宋体" w:hAnsi="宋体" w:cs="宋体"/>
          <w:b/>
          <w:bCs/>
          <w:color w:val="000000"/>
          <w:sz w:val="28"/>
          <w:szCs w:val="28"/>
          <w:highlight w:val="none"/>
        </w:rPr>
        <w:outlineLvl w:val="2"/>
      </w:pPr>
      <w:r>
        <w:rPr>
          <w:rFonts w:hint="eastAsia" w:ascii="宋体" w:hAnsi="宋体" w:cs="宋体"/>
          <w:b/>
          <w:color w:val="000000"/>
          <w:sz w:val="28"/>
          <w:szCs w:val="28"/>
          <w:highlight w:val="none"/>
        </w:rPr>
        <w:t xml:space="preserve">二、授权委托书（给定格式）：</w:t>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jc w:val="center"/>
        <w:rPr>
          <w:rFonts w:ascii="宋体" w:hAnsi="宋体"/>
          <w:color w:val="000000"/>
          <w:sz w:val="24"/>
          <w:shd w:val="clear" w:color="ffffff" w:fill="d9d9d9"/>
        </w:rPr>
        <w:outlineLvl w:val="9"/>
      </w:pPr>
      <w:r>
        <w:rPr>
          <w:rFonts w:hint="eastAsia" w:ascii="黑体" w:eastAsia="黑体"/>
          <w:bCs/>
          <w:color w:val="000000"/>
          <w:sz w:val="28"/>
          <w:szCs w:val="28"/>
        </w:rPr>
        <w:t xml:space="preserve">授权委托书</w:t>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我公司（单位、联合体）针对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 xml:space="preserve">项目，兹授权：</w:t>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被授权人的姓名：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被授权人的身份证号码：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为我方合法代理人，以本单位名义全权处理</w:t>
      </w:r>
      <w:r>
        <w:rPr>
          <w:rFonts w:hint="eastAsia" w:ascii="宋体" w:hAnsi="宋体" w:eastAsia="宋体" w:cs="宋体"/>
          <w:bCs/>
          <w:color w:val="000000"/>
          <w:sz w:val="24"/>
          <w:szCs w:val="24"/>
        </w:rPr>
        <w:t xml:space="preserve">针对本次项目的投标、参与开标、评标、签约等具体工作，并签署全部有关的文件、协议及合同以及其他</w:t>
      </w:r>
      <w:r>
        <w:rPr>
          <w:rFonts w:hint="eastAsia" w:ascii="宋体" w:hAnsi="宋体" w:eastAsia="宋体" w:cs="宋体"/>
          <w:color w:val="000000"/>
          <w:sz w:val="24"/>
          <w:szCs w:val="24"/>
        </w:rPr>
        <w:t xml:space="preserve">一切与该项目采购有关的事务。</w:t>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本授权委托书自授权之日起生效，</w:t>
      </w:r>
      <w:r>
        <w:rPr>
          <w:rFonts w:hint="eastAsia" w:ascii="宋体" w:hAnsi="宋体" w:eastAsia="宋体" w:cs="宋体"/>
          <w:bCs/>
          <w:color w:val="000000"/>
          <w:sz w:val="24"/>
          <w:szCs w:val="24"/>
        </w:rPr>
        <w:t xml:space="preserve">在撤销授权的书面通知送达你处以前，本授权书一直有效，被授权人签署的所有文件（在</w:t>
      </w:r>
      <w:r>
        <w:rPr>
          <w:rFonts w:hint="eastAsia" w:ascii="宋体" w:hAnsi="宋体" w:eastAsia="宋体" w:cs="宋体"/>
          <w:color w:val="000000"/>
          <w:sz w:val="24"/>
          <w:szCs w:val="24"/>
        </w:rPr>
        <w:t xml:space="preserve">授权委托</w:t>
      </w:r>
      <w:r>
        <w:rPr>
          <w:rFonts w:hint="eastAsia" w:ascii="宋体" w:hAnsi="宋体" w:eastAsia="宋体" w:cs="宋体"/>
          <w:bCs/>
          <w:color w:val="000000"/>
          <w:sz w:val="24"/>
          <w:szCs w:val="24"/>
        </w:rPr>
        <w:t xml:space="preserve">书有效期内签署的）不因授权的撤销而失效。</w:t>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特此授权委托。</w:t>
      </w:r>
      <w:r/>
    </w:p>
    <w:p>
      <w:pPr>
        <w:pStyle w:val="1151"/>
        <w:ind w:firstLine="0"/>
        <w:keepLines w:val="0"/>
        <w:keepNext w:val="0"/>
        <w:pageBreakBefore w:val="0"/>
        <w:spacing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投标人名称</w:t>
      </w:r>
      <w:r>
        <w:rPr>
          <w:rFonts w:hint="eastAsia" w:ascii="宋体" w:hAnsi="宋体" w:eastAsia="宋体" w:cs="宋体"/>
          <w:bCs/>
          <w:color w:val="000000"/>
          <w:sz w:val="24"/>
          <w:szCs w:val="24"/>
        </w:rPr>
        <w:t xml:space="preserve">（盖章）</w:t>
      </w:r>
      <w:r>
        <w:rPr>
          <w:rFonts w:hint="eastAsia" w:ascii="宋体" w:hAnsi="宋体" w:eastAsia="宋体" w:cs="宋体"/>
          <w:color w:val="000000"/>
          <w:sz w:val="24"/>
          <w:szCs w:val="24"/>
        </w:rPr>
        <w:t xml:space="preserve">：</w:t>
      </w:r>
      <w:r/>
    </w:p>
    <w:p>
      <w:pPr>
        <w:pStyle w:val="115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被授权人签字或盖章：</w:t>
      </w:r>
      <w:r>
        <w:rPr>
          <w:rFonts w:hint="eastAsia" w:ascii="宋体" w:hAnsi="宋体" w:eastAsia="宋体" w:cs="宋体"/>
          <w:color w:val="000000"/>
          <w:sz w:val="24"/>
          <w:szCs w:val="24"/>
          <w:u w:val="single"/>
        </w:rPr>
        <w:t xml:space="preserve">        </w:t>
      </w:r>
      <w:r/>
    </w:p>
    <w:p>
      <w:pPr>
        <w:pStyle w:val="115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被授权人身份证原件扫描件附后</w:t>
      </w:r>
      <w:r>
        <w:rPr>
          <w:rFonts w:hint="eastAsia" w:ascii="宋体" w:hAnsi="宋体" w:cs="宋体"/>
          <w:b/>
          <w:color w:val="000000"/>
          <w:sz w:val="24"/>
          <w:szCs w:val="24"/>
          <w:lang w:eastAsia="zh-CN"/>
        </w:rPr>
        <w:t xml:space="preserve">）</w:t>
      </w:r>
      <w:r/>
    </w:p>
    <w:p>
      <w:pPr>
        <w:pStyle w:val="115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pStyle w:val="1151"/>
        <w:numPr>
          <w:ilvl w:val="0"/>
          <w:numId w:val="13"/>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若投标人为事业单位或其他组织或分支机构，则法定代表人处的签字人可为单位负责人。</w:t>
      </w:r>
      <w:r/>
    </w:p>
    <w:p>
      <w:pPr>
        <w:pStyle w:val="1151"/>
        <w:numPr>
          <w:ilvl w:val="0"/>
          <w:numId w:val="13"/>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当被授权人为法定代表人（或上述情况的单位负责人）时，只需在法定代表人处签字或盖章即可。</w:t>
      </w:r>
      <w:r/>
    </w:p>
    <w:p>
      <w:pPr>
        <w:pStyle w:val="1151"/>
        <w:numPr>
          <w:ilvl w:val="0"/>
          <w:numId w:val="13"/>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供应商为自然人情形的，可不提供本《授权委托书》。</w:t>
      </w:r>
      <w:r/>
    </w:p>
    <w:p>
      <w:pPr>
        <w:pStyle w:val="1151"/>
        <w:numPr>
          <w:ilvl w:val="0"/>
          <w:numId w:val="13"/>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lang w:eastAsia="zh-CN"/>
        </w:rPr>
        <w:t xml:space="preserve">其他</w:t>
      </w:r>
      <w:r>
        <w:rPr>
          <w:rFonts w:hint="eastAsia" w:ascii="宋体" w:hAnsi="宋体" w:eastAsia="宋体" w:cs="宋体"/>
          <w:bCs/>
          <w:color w:val="000000"/>
          <w:sz w:val="24"/>
          <w:szCs w:val="24"/>
        </w:rPr>
        <w:t xml:space="preserve">可在中国大陆有效居留的许可证明。</w:t>
      </w:r>
      <w:r/>
    </w:p>
    <w:p>
      <w:pPr>
        <w:pStyle w:val="1151"/>
        <w:ind w:firstLine="0"/>
        <w:rPr>
          <w:rFonts w:hint="eastAsia" w:ascii="宋体" w:hAnsi="宋体" w:cs="宋体"/>
          <w:b/>
          <w:color w:val="000000"/>
          <w:szCs w:val="28"/>
        </w:rPr>
        <w:outlineLvl w:val="2"/>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9"/>
      </w:pPr>
      <w:r/>
      <w:bookmarkStart w:id="150" w:name="报价方关于资格的声明函（格式）"/>
      <w:r/>
      <w:bookmarkEnd w:id="150"/>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eastAsia="宋体"/>
          <w:bCs/>
          <w:color w:val="000000"/>
          <w:sz w:val="24"/>
          <w:szCs w:val="24"/>
          <w:lang w:val="en-US" w:eastAsia="zh-CN"/>
        </w:rPr>
        <w:t xml:space="preserve">江苏钧华项目管理有限公司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w:t>
      </w:r>
      <w:r>
        <w:rPr>
          <w:rFonts w:hint="eastAsia" w:ascii="宋体" w:hAnsi="宋体" w:eastAsia="宋体"/>
          <w:bCs/>
          <w:color w:val="000000"/>
          <w:sz w:val="24"/>
          <w:szCs w:val="24"/>
          <w:lang w:val="en-US" w:eastAsia="zh-CN"/>
        </w:rPr>
        <w:t xml:space="preserve">未</w:t>
      </w:r>
      <w:r>
        <w:rPr>
          <w:rFonts w:hint="eastAsia" w:ascii="宋体" w:hAnsi="宋体"/>
          <w:bCs/>
          <w:color w:val="000000"/>
          <w:sz w:val="24"/>
          <w:szCs w:val="24"/>
        </w:rPr>
        <w:t xml:space="preserve">被“信用中国”网站（www.creditchina.gov.cn）、中国政府采购网</w:t>
      </w:r>
      <w:r>
        <w:rPr>
          <w:rFonts w:hint="eastAsia" w:ascii="宋体" w:hAnsi="宋体" w:eastAsia="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eastAsia="宋体"/>
          <w:bCs/>
          <w:color w:val="000000"/>
          <w:sz w:val="24"/>
          <w:szCs w:val="24"/>
          <w:lang w:eastAsia="zh-CN"/>
        </w:rPr>
        <w:t xml:space="preserve">）</w:t>
      </w:r>
      <w:r>
        <w:rPr>
          <w:rFonts w:hint="eastAsia" w:ascii="宋体" w:hAnsi="宋体"/>
          <w:bCs/>
          <w:color w:val="000000"/>
          <w:sz w:val="24"/>
          <w:szCs w:val="24"/>
        </w:rPr>
        <w:t xml:space="preserve">列入失信被执行人、</w:t>
      </w:r>
      <w:r>
        <w:rPr>
          <w:rFonts w:hint="eastAsia" w:ascii="宋体" w:hAnsi="宋体" w:eastAsia="宋体"/>
          <w:bCs/>
          <w:color w:val="000000"/>
          <w:sz w:val="24"/>
          <w:szCs w:val="24"/>
          <w:lang w:eastAsia="zh-CN"/>
        </w:rPr>
        <w:t xml:space="preserve">重大税收违法失信主体</w:t>
      </w:r>
      <w:r>
        <w:rPr>
          <w:rFonts w:hint="eastAsia" w:ascii="宋体" w:hAnsi="宋体"/>
          <w:bCs/>
          <w:color w:val="000000"/>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jc w:val="left"/>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outlineLvl w:val="9"/>
      </w:pPr>
      <w:r>
        <w:rPr>
          <w:rFonts w:hint="eastAsia" w:ascii="宋体" w:hAnsi="宋体" w:eastAsia="宋体" w:cs="宋体"/>
          <w:bCs/>
        </w:rPr>
        <w:t xml:space="preserve">备注：上述所称“重大违法记录”</w:t>
      </w:r>
      <w:r>
        <w:rPr>
          <w:rFonts w:hint="eastAsia" w:ascii="宋体" w:hAnsi="宋体" w:eastAsia="宋体" w:cs="宋体"/>
          <w:bCs/>
          <w:lang w:eastAsia="zh-CN"/>
        </w:rPr>
        <w:t xml:space="preserve">，</w:t>
      </w:r>
      <w:r>
        <w:rPr>
          <w:rFonts w:hint="eastAsia" w:ascii="宋体" w:hAnsi="宋体" w:eastAsia="宋体" w:cs="宋体"/>
          <w:bCs/>
        </w:rPr>
        <w:t xml:space="preserve">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rPr>
          <w:rFonts w:ascii="宋体" w:hAnsi="宋体" w:cs="宋体"/>
          <w:b/>
          <w:color w:val="000000"/>
          <w:sz w:val="28"/>
          <w:szCs w:val="28"/>
          <w:highlight w:val="none"/>
        </w:rPr>
        <w:outlineLvl w:val="2"/>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w:t>
      </w:r>
      <w:r>
        <w:rPr>
          <w:rFonts w:ascii="宋体" w:hAnsi="宋体"/>
          <w:bCs/>
          <w:color w:val="auto"/>
          <w:sz w:val="24"/>
          <w:szCs w:val="24"/>
          <w:highlight w:val="none"/>
          <w:u w:val="none"/>
        </w:rPr>
        <w:t xml:space="preserve">司 （联合体）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w:t>
      </w:r>
      <w:r>
        <w:rPr>
          <w:rFonts w:hint="eastAsia" w:ascii="宋体" w:hAnsi="宋体"/>
          <w:bCs/>
          <w:color w:val="auto"/>
          <w:sz w:val="24"/>
          <w:szCs w:val="24"/>
          <w:highlight w:val="none"/>
          <w:lang w:val="en-US" w:eastAsia="zh-CN"/>
        </w:rPr>
        <w:t xml:space="preserve">签章</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中标人</w:t>
      </w:r>
      <w:r>
        <w:rPr>
          <w:rFonts w:hint="eastAsia"/>
          <w:color w:val="auto"/>
          <w:highlight w:val="none"/>
        </w:rPr>
        <w:t xml:space="preserve">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outlineLvl w:val="2"/>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outlineLvl w:val="2"/>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46"/>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outlineLvl w:val="2"/>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p>
    <w:p>
      <w:pPr>
        <w:ind w:firstLine="480"/>
        <w:keepLines w:val="0"/>
        <w:keepNext w:val="0"/>
        <w:pageBreakBefore w:val="0"/>
        <w:spacing w:line="360" w:lineRule="auto"/>
        <w:shd w:val="clear" w:color="auto"/>
        <w:widowControl w:val="off"/>
        <w:rPr>
          <w:rFonts w:hint="eastAsia" w:ascii="宋体" w:hAnsi="宋体" w:eastAsia="宋体"/>
          <w:bCs/>
          <w:color w:val="auto"/>
          <w:spacing w:val="0"/>
          <w:sz w:val="24"/>
          <w:highlight w:val="none"/>
          <w:lang w:eastAsia="zh-CN"/>
        </w:rPr>
        <w:outlineLvl w:val="9"/>
      </w:pPr>
      <w:r>
        <w:rPr>
          <w:rFonts w:hint="eastAsia" w:ascii="宋体" w:hAnsi="宋体"/>
          <w:color w:val="auto"/>
          <w:spacing w:val="0"/>
          <w:sz w:val="24"/>
          <w:highlight w:val="none"/>
        </w:rPr>
        <w:t xml:space="preserve">1. 本公司（单位）</w:t>
      </w:r>
      <w:r>
        <w:rPr>
          <w:rFonts w:hint="eastAsia" w:ascii="宋体" w:hAnsi="宋体"/>
          <w:bCs/>
          <w:color w:val="auto"/>
          <w:spacing w:val="0"/>
          <w:sz w:val="24"/>
          <w:highlight w:val="none"/>
        </w:rPr>
        <w:t xml:space="preserve">对本项目（项目名称</w:t>
      </w:r>
      <w:r>
        <w:rPr>
          <w:rFonts w:hint="eastAsia" w:ascii="宋体" w:hAnsi="宋体"/>
          <w:bCs/>
          <w:color w:val="auto"/>
          <w:spacing w:val="0"/>
          <w:sz w:val="24"/>
          <w:highlight w:val="none"/>
          <w:lang w:eastAsia="zh-CN"/>
        </w:rPr>
        <w:t xml:space="preserve">：</w:t>
      </w:r>
      <w:r>
        <w:rPr>
          <w:rFonts w:hint="eastAsia" w:ascii="宋体" w:hAnsi="宋体"/>
          <w:bCs/>
          <w:color w:val="auto"/>
          <w:spacing w:val="0"/>
          <w:sz w:val="24"/>
          <w:highlight w:val="none"/>
        </w:rPr>
        <w:t xml:space="preserve">            ）所提供的货物均为原厂全新合格品</w:t>
      </w:r>
      <w:r>
        <w:rPr>
          <w:rFonts w:hint="eastAsia" w:ascii="宋体" w:hAnsi="宋体"/>
          <w:bCs/>
          <w:color w:val="auto"/>
          <w:spacing w:val="0"/>
          <w:sz w:val="24"/>
          <w:highlight w:val="none"/>
          <w:lang w:eastAsia="zh-CN"/>
        </w:rPr>
        <w:t xml:space="preserve">，</w:t>
      </w:r>
      <w:r>
        <w:rPr>
          <w:rFonts w:hint="eastAsia" w:ascii="宋体" w:hAnsi="宋体"/>
          <w:bCs/>
          <w:color w:val="auto"/>
          <w:spacing w:val="0"/>
          <w:sz w:val="24"/>
          <w:highlight w:val="none"/>
        </w:rPr>
        <w:t xml:space="preserve">提供的服务符合</w:t>
      </w:r>
      <w:r>
        <w:rPr>
          <w:rFonts w:hint="eastAsia" w:ascii="宋体" w:hAnsi="宋体"/>
          <w:bCs/>
          <w:color w:val="auto"/>
          <w:spacing w:val="0"/>
          <w:sz w:val="24"/>
          <w:highlight w:val="none"/>
          <w:lang w:eastAsia="zh-CN"/>
        </w:rPr>
        <w:t xml:space="preserve">采购文件</w:t>
      </w:r>
      <w:r>
        <w:rPr>
          <w:rFonts w:hint="eastAsia" w:ascii="宋体" w:hAnsi="宋体"/>
          <w:bCs/>
          <w:color w:val="auto"/>
          <w:spacing w:val="0"/>
          <w:sz w:val="24"/>
          <w:highlight w:val="none"/>
        </w:rPr>
        <w:t xml:space="preserve">要求</w:t>
      </w:r>
      <w:r>
        <w:rPr>
          <w:rFonts w:hint="eastAsia" w:ascii="宋体" w:hAnsi="宋体"/>
          <w:bCs/>
          <w:color w:val="auto"/>
          <w:spacing w:val="0"/>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bCs/>
          <w:color w:val="auto"/>
          <w:spacing w:val="0"/>
          <w:sz w:val="24"/>
          <w:highlight w:val="none"/>
          <w:lang w:eastAsia="zh-CN"/>
        </w:rPr>
        <w:outlineLvl w:val="9"/>
      </w:pPr>
      <w:r>
        <w:rPr>
          <w:rFonts w:hint="eastAsia" w:ascii="宋体" w:hAnsi="宋体"/>
          <w:bCs/>
          <w:color w:val="auto"/>
          <w:spacing w:val="0"/>
          <w:sz w:val="24"/>
          <w:highlight w:val="none"/>
        </w:rPr>
        <w:t xml:space="preserve">2.</w:t>
      </w:r>
      <w:r>
        <w:rPr>
          <w:rFonts w:hint="eastAsia" w:ascii="宋体" w:hAnsi="宋体"/>
          <w:color w:val="auto"/>
          <w:spacing w:val="0"/>
          <w:sz w:val="24"/>
          <w:highlight w:val="none"/>
        </w:rPr>
        <w:t xml:space="preserve">本公司（单位）</w:t>
      </w:r>
      <w:r>
        <w:rPr>
          <w:rFonts w:hint="eastAsia" w:ascii="宋体" w:hAnsi="宋体"/>
          <w:bCs/>
          <w:color w:val="auto"/>
          <w:spacing w:val="0"/>
          <w:sz w:val="24"/>
          <w:highlight w:val="none"/>
        </w:rPr>
        <w:t xml:space="preserve">具备履行合同所必需的设备和专业技术能力</w:t>
      </w:r>
      <w:r>
        <w:rPr>
          <w:rFonts w:hint="eastAsia" w:ascii="宋体" w:hAnsi="宋体"/>
          <w:bCs/>
          <w:color w:val="auto"/>
          <w:spacing w:val="0"/>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bCs/>
          <w:color w:val="auto"/>
          <w:spacing w:val="0"/>
          <w:sz w:val="24"/>
          <w:highlight w:val="none"/>
          <w:lang w:eastAsia="zh-CN"/>
        </w:rPr>
        <w:outlineLvl w:val="9"/>
      </w:pPr>
      <w:r>
        <w:rPr>
          <w:rFonts w:hint="eastAsia" w:ascii="宋体" w:hAnsi="宋体"/>
          <w:bCs/>
          <w:color w:val="auto"/>
          <w:spacing w:val="0"/>
          <w:sz w:val="24"/>
          <w:highlight w:val="none"/>
        </w:rPr>
        <w:t xml:space="preserve">3.</w:t>
      </w:r>
      <w:r>
        <w:rPr>
          <w:rFonts w:hint="eastAsia" w:ascii="宋体"/>
          <w:bCs/>
          <w:color w:val="auto"/>
          <w:spacing w:val="0"/>
          <w:szCs w:val="21"/>
          <w:highlight w:val="none"/>
        </w:rPr>
        <w:t xml:space="preserve"> </w:t>
      </w:r>
      <w:r>
        <w:rPr>
          <w:rFonts w:hint="eastAsia" w:ascii="宋体" w:hAnsi="宋体"/>
          <w:color w:val="auto"/>
          <w:spacing w:val="0"/>
          <w:sz w:val="24"/>
          <w:highlight w:val="none"/>
        </w:rPr>
        <w:t xml:space="preserve">本公司未被“</w:t>
      </w:r>
      <w:r>
        <w:rPr>
          <w:rFonts w:hint="eastAsia" w:ascii="宋体" w:hAnsi="宋体"/>
          <w:bCs/>
          <w:color w:val="auto"/>
          <w:spacing w:val="0"/>
          <w:sz w:val="24"/>
          <w:highlight w:val="none"/>
        </w:rPr>
        <w:t xml:space="preserve">信用中国</w:t>
      </w:r>
      <w:r>
        <w:rPr>
          <w:rFonts w:hint="eastAsia" w:ascii="宋体" w:hAnsi="宋体"/>
          <w:color w:val="auto"/>
          <w:spacing w:val="0"/>
          <w:sz w:val="24"/>
          <w:highlight w:val="none"/>
        </w:rPr>
        <w:t xml:space="preserve">”</w:t>
      </w:r>
      <w:r>
        <w:rPr>
          <w:rFonts w:hint="eastAsia" w:ascii="宋体" w:hAnsi="宋体"/>
          <w:bCs/>
          <w:color w:val="auto"/>
          <w:spacing w:val="0"/>
          <w:sz w:val="24"/>
          <w:highlight w:val="none"/>
        </w:rPr>
        <w:t xml:space="preserve">网站（</w:t>
      </w:r>
      <w:r>
        <w:rPr>
          <w:color w:val="auto"/>
          <w:spacing w:val="0"/>
          <w:highlight w:val="none"/>
        </w:rPr>
        <w:fldChar w:fldCharType="begin"/>
      </w:r>
      <w:r>
        <w:rPr>
          <w:color w:val="auto"/>
          <w:spacing w:val="0"/>
          <w:highlight w:val="none"/>
        </w:rPr>
        <w:instrText xml:space="preserve">HYPERLINK "http://www.creditchina.gov.cn"</w:instrText>
      </w:r>
      <w:r>
        <w:rPr>
          <w:color w:val="auto"/>
          <w:spacing w:val="0"/>
          <w:highlight w:val="none"/>
        </w:rPr>
        <w:fldChar w:fldCharType="separate"/>
      </w:r>
      <w:r>
        <w:rPr>
          <w:rStyle w:val="1147"/>
          <w:rFonts w:hint="eastAsia" w:ascii="宋体" w:hAnsi="宋体"/>
          <w:bCs/>
          <w:color w:val="auto"/>
          <w:spacing w:val="0"/>
          <w:sz w:val="24"/>
          <w:highlight w:val="none"/>
        </w:rPr>
        <w:t xml:space="preserve">www.creditchina.gov.cn</w:t>
      </w:r>
      <w:r>
        <w:rPr>
          <w:color w:val="auto"/>
          <w:spacing w:val="0"/>
          <w:highlight w:val="none"/>
        </w:rPr>
        <w:fldChar w:fldCharType="end"/>
      </w:r>
      <w:r>
        <w:rPr>
          <w:rFonts w:hint="eastAsia" w:ascii="宋体" w:hAnsi="宋体"/>
          <w:bCs/>
          <w:color w:val="auto"/>
          <w:spacing w:val="0"/>
          <w:sz w:val="24"/>
          <w:highlight w:val="none"/>
        </w:rPr>
        <w:t xml:space="preserve">）、</w:t>
      </w:r>
      <w:r>
        <w:rPr>
          <w:rFonts w:hint="eastAsia" w:ascii="宋体" w:hAnsi="宋体"/>
          <w:color w:val="auto"/>
          <w:spacing w:val="0"/>
          <w:sz w:val="24"/>
          <w:highlight w:val="none"/>
        </w:rPr>
        <w:t xml:space="preserve">中国政府采购网</w:t>
      </w:r>
      <w:r>
        <w:rPr>
          <w:rFonts w:hint="eastAsia" w:ascii="宋体" w:hAnsi="宋体"/>
          <w:color w:val="auto"/>
          <w:spacing w:val="0"/>
          <w:sz w:val="24"/>
          <w:highlight w:val="none"/>
          <w:lang w:eastAsia="zh-CN"/>
        </w:rPr>
        <w:t xml:space="preserve">（</w:t>
      </w:r>
      <w:r>
        <w:rPr>
          <w:rFonts w:hint="eastAsia" w:ascii="宋体" w:hAnsi="宋体"/>
          <w:color w:val="auto"/>
          <w:spacing w:val="0"/>
          <w:sz w:val="24"/>
          <w:highlight w:val="none"/>
        </w:rPr>
        <w:t xml:space="preserve">www.ccgp.gov.cn</w:t>
      </w:r>
      <w:r>
        <w:rPr>
          <w:rFonts w:hint="eastAsia" w:ascii="宋体" w:hAnsi="宋体"/>
          <w:color w:val="auto"/>
          <w:spacing w:val="0"/>
          <w:sz w:val="24"/>
          <w:highlight w:val="none"/>
          <w:lang w:eastAsia="zh-CN"/>
        </w:rPr>
        <w:t xml:space="preserve">）</w:t>
      </w:r>
      <w:r>
        <w:rPr>
          <w:rFonts w:hint="eastAsia" w:ascii="宋体" w:hAnsi="宋体"/>
          <w:color w:val="auto"/>
          <w:spacing w:val="0"/>
          <w:sz w:val="24"/>
          <w:highlight w:val="none"/>
        </w:rPr>
        <w:t xml:space="preserve">列入失信被执行人、重大税收违法失信主体、政府采购严重违法失信行为记录名单</w:t>
      </w:r>
      <w:r>
        <w:rPr>
          <w:rFonts w:hint="eastAsia" w:ascii="宋体" w:hAnsi="宋体"/>
          <w:color w:val="auto"/>
          <w:spacing w:val="0"/>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bCs/>
          <w:color w:val="auto"/>
          <w:spacing w:val="0"/>
          <w:sz w:val="24"/>
          <w:highlight w:val="none"/>
          <w:lang w:eastAsia="zh-CN"/>
        </w:rPr>
        <w:outlineLvl w:val="9"/>
      </w:pPr>
      <w:r>
        <w:rPr>
          <w:rFonts w:hint="eastAsia" w:ascii="宋体" w:hAnsi="宋体"/>
          <w:bCs/>
          <w:color w:val="auto"/>
          <w:spacing w:val="0"/>
          <w:sz w:val="24"/>
          <w:highlight w:val="none"/>
        </w:rPr>
        <w:t xml:space="preserve">如违背上述承诺</w:t>
      </w:r>
      <w:r>
        <w:rPr>
          <w:rFonts w:hint="eastAsia" w:ascii="宋体" w:hAnsi="宋体"/>
          <w:bCs/>
          <w:color w:val="auto"/>
          <w:spacing w:val="0"/>
          <w:sz w:val="24"/>
          <w:highlight w:val="none"/>
          <w:lang w:eastAsia="zh-CN"/>
        </w:rPr>
        <w:t xml:space="preserve">，</w:t>
      </w:r>
      <w:r>
        <w:rPr>
          <w:rFonts w:hint="eastAsia" w:ascii="宋体" w:hAnsi="宋体"/>
          <w:bCs/>
          <w:color w:val="auto"/>
          <w:spacing w:val="0"/>
          <w:sz w:val="24"/>
          <w:highlight w:val="none"/>
        </w:rPr>
        <w:t xml:space="preserve">本公司</w:t>
      </w:r>
      <w:r>
        <w:rPr>
          <w:rFonts w:hint="eastAsia" w:ascii="宋体" w:hAnsi="宋体"/>
          <w:color w:val="auto"/>
          <w:spacing w:val="0"/>
          <w:sz w:val="24"/>
          <w:highlight w:val="none"/>
        </w:rPr>
        <w:t xml:space="preserve">（单位）</w:t>
      </w:r>
      <w:r>
        <w:rPr>
          <w:rFonts w:hint="eastAsia" w:ascii="宋体" w:hAnsi="宋体"/>
          <w:bCs/>
          <w:color w:val="auto"/>
          <w:spacing w:val="0"/>
          <w:sz w:val="24"/>
          <w:highlight w:val="none"/>
        </w:rPr>
        <w:t xml:space="preserve">将承担一切法律责任</w:t>
      </w:r>
      <w:r>
        <w:rPr>
          <w:rFonts w:hint="eastAsia" w:ascii="宋体" w:hAnsi="宋体"/>
          <w:bCs/>
          <w:color w:val="auto"/>
          <w:spacing w:val="0"/>
          <w:sz w:val="24"/>
          <w:highlight w:val="none"/>
          <w:lang w:eastAsia="zh-CN"/>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b/>
          <w:color w:val="000000"/>
          <w:sz w:val="28"/>
          <w:szCs w:val="28"/>
          <w:highlight w:val="none"/>
        </w:rPr>
        <w:outlineLvl w:val="2"/>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ind w:firstLine="240"/>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6687"/>
      </w:tblGrid>
      <w:tr>
        <w:trPr>
          <w:jc w:val="center"/>
          <w:trHeight w:val="703"/>
        </w:trPr>
        <w:tc>
          <w:tcPr>
            <w:tcW w:w="2909" w:type="dxa"/>
            <w:vAlign w:val="center"/>
            <w:textDirection w:val="lrTb"/>
            <w:noWrap w:val="false"/>
          </w:tcPr>
          <w:p>
            <w:pPr>
              <w:pStyle w:val="760"/>
              <w:jc w:val="center"/>
              <w:spacing w:after="0" w:line="240" w:lineRule="auto"/>
              <w:rPr>
                <w:rFonts w:hint="default"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lang w:val="en-US" w:eastAsia="zh-CN"/>
              </w:rPr>
              <w:t xml:space="preserve">项目名称</w:t>
            </w:r>
            <w:r/>
          </w:p>
        </w:tc>
        <w:tc>
          <w:tcPr>
            <w:tcW w:w="6687" w:type="dxa"/>
            <w:vAlign w:val="center"/>
            <w:textDirection w:val="lrTb"/>
            <w:noWrap w:val="false"/>
          </w:tcPr>
          <w:p>
            <w:pPr>
              <w:pStyle w:val="760"/>
              <w:jc w:val="center"/>
              <w:spacing w:after="0" w:line="24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lang w:eastAsia="zh-CN"/>
              </w:rPr>
              <w:t xml:space="preserve">梁溪区河道河面保洁服务项目</w:t>
            </w:r>
            <w:r/>
          </w:p>
        </w:tc>
      </w:tr>
      <w:tr>
        <w:trPr>
          <w:jc w:val="center"/>
          <w:trHeight w:val="2689"/>
        </w:trPr>
        <w:tc>
          <w:tcPr>
            <w:tcW w:w="2909" w:type="dxa"/>
            <w:vAlign w:val="center"/>
            <w:textDirection w:val="lrTb"/>
            <w:noWrap w:val="false"/>
          </w:tcPr>
          <w:p>
            <w:pPr>
              <w:pStyle w:val="760"/>
              <w:jc w:val="center"/>
              <w:spacing w:after="0" w:line="240" w:lineRule="auto"/>
              <w:rPr>
                <w:rFonts w:hint="default"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lang w:val="en-US" w:eastAsia="zh-CN"/>
              </w:rPr>
              <w:t xml:space="preserve">投标报价</w:t>
            </w:r>
            <w:r/>
          </w:p>
        </w:tc>
        <w:tc>
          <w:tcPr>
            <w:tcW w:w="6687" w:type="dxa"/>
            <w:vAlign w:val="center"/>
            <w:textDirection w:val="lrTb"/>
            <w:noWrap w:val="false"/>
          </w:tcPr>
          <w:p>
            <w:pPr>
              <w:pStyle w:val="760"/>
              <w:jc w:val="both"/>
              <w:spacing w:after="0" w:line="360" w:lineRule="auto"/>
              <w:rPr>
                <w:rFonts w:hint="default" w:ascii="黑体" w:hAnsi="Calibri" w:eastAsia="黑体" w:cs="Times New Roman"/>
                <w:color w:val="000000"/>
                <w:sz w:val="24"/>
                <w:szCs w:val="22"/>
                <w:highlight w:val="none"/>
                <w:u w:val="none"/>
                <w:lang w:val="en-US" w:eastAsia="zh-CN"/>
              </w:rPr>
            </w:pPr>
            <w:r>
              <w:rPr>
                <w:rFonts w:hint="eastAsia" w:ascii="黑体" w:hAnsi="Calibri" w:eastAsia="黑体" w:cs="Times New Roman"/>
                <w:color w:val="000000"/>
                <w:sz w:val="24"/>
                <w:szCs w:val="22"/>
                <w:highlight w:val="none"/>
                <w:lang w:val="en-US" w:eastAsia="zh-CN"/>
              </w:rPr>
              <w:t xml:space="preserve">单价：</w:t>
            </w:r>
            <w:r>
              <w:rPr>
                <w:rFonts w:hint="eastAsia" w:ascii="黑体" w:hAnsi="Calibri" w:eastAsia="黑体" w:cs="Times New Roman"/>
                <w:color w:val="000000"/>
                <w:sz w:val="24"/>
                <w:szCs w:val="22"/>
                <w:highlight w:val="none"/>
                <w:u w:val="single"/>
                <w:lang w:val="en-US" w:eastAsia="zh-CN"/>
              </w:rPr>
              <w:t xml:space="preserve">       </w:t>
            </w:r>
            <w:r>
              <w:rPr>
                <w:rFonts w:hint="eastAsia" w:ascii="黑体" w:hAnsi="Calibri" w:eastAsia="黑体" w:cs="Times New Roman"/>
                <w:color w:val="000000"/>
                <w:sz w:val="24"/>
                <w:szCs w:val="22"/>
                <w:highlight w:val="none"/>
                <w:u w:val="none"/>
                <w:lang w:val="en-US" w:eastAsia="zh-CN"/>
              </w:rPr>
              <w:t xml:space="preserve">元/㎡</w:t>
            </w:r>
            <w:bookmarkStart w:id="157" w:name="_GoBack"/>
            <w:r/>
            <w:bookmarkEnd w:id="157"/>
            <w:r>
              <w:rPr>
                <w:rFonts w:hint="eastAsia" w:ascii="黑体" w:hAnsi="Calibri" w:eastAsia="黑体" w:cs="Times New Roman"/>
                <w:color w:val="000000"/>
                <w:sz w:val="24"/>
                <w:szCs w:val="22"/>
                <w:highlight w:val="none"/>
                <w:u w:val="none"/>
                <w:lang w:val="en-US" w:eastAsia="zh-CN"/>
              </w:rPr>
              <w:t xml:space="preserve">/年；河道保洁面积按4797386㎡计算；</w:t>
            </w:r>
            <w:r/>
          </w:p>
          <w:p>
            <w:pPr>
              <w:pStyle w:val="760"/>
              <w:jc w:val="both"/>
              <w:spacing w:after="0" w:line="36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lang w:val="en-US" w:eastAsia="zh-CN"/>
              </w:rPr>
              <w:t xml:space="preserve">一年总价：（大写）人民币</w:t>
            </w:r>
            <w:r>
              <w:rPr>
                <w:rFonts w:hint="eastAsia" w:ascii="黑体" w:hAnsi="Calibri" w:eastAsia="黑体" w:cs="Times New Roman"/>
                <w:color w:val="000000"/>
                <w:sz w:val="24"/>
                <w:szCs w:val="22"/>
                <w:highlight w:val="none"/>
                <w:u w:val="single"/>
                <w:lang w:val="en-US" w:eastAsia="zh-CN"/>
              </w:rPr>
              <w:t xml:space="preserve">                     </w:t>
            </w:r>
            <w:r>
              <w:rPr>
                <w:rFonts w:hint="eastAsia" w:ascii="黑体" w:hAnsi="Calibri" w:eastAsia="黑体" w:cs="Times New Roman"/>
                <w:color w:val="000000"/>
                <w:sz w:val="24"/>
                <w:szCs w:val="22"/>
                <w:highlight w:val="none"/>
                <w:lang w:val="en-US" w:eastAsia="zh-CN"/>
              </w:rPr>
              <w:t xml:space="preserve">元；</w:t>
            </w:r>
            <w:r/>
          </w:p>
          <w:p>
            <w:pPr>
              <w:ind w:firstLine="1680"/>
              <w:jc w:val="both"/>
              <w:spacing w:after="0" w:line="360" w:lineRule="auto"/>
              <w:rPr>
                <w:rFonts w:hint="eastAsia" w:ascii="黑体" w:hAnsi="Calibri" w:eastAsia="黑体" w:cs="Times New Roman"/>
                <w:color w:val="000000"/>
                <w:sz w:val="24"/>
                <w:szCs w:val="22"/>
                <w:highlight w:val="none"/>
                <w:lang w:eastAsia="zh-CN"/>
              </w:rPr>
            </w:pPr>
            <w:r>
              <w:rPr>
                <w:rFonts w:hint="eastAsia" w:ascii="黑体" w:hAnsi="Calibri" w:eastAsia="黑体" w:cs="Times New Roman"/>
                <w:color w:val="000000"/>
                <w:sz w:val="24"/>
                <w:szCs w:val="22"/>
                <w:highlight w:val="none"/>
              </w:rPr>
              <w:t xml:space="preserve">（小写）¥：</w:t>
            </w:r>
            <w:r>
              <w:rPr>
                <w:rFonts w:hint="eastAsia" w:ascii="黑体" w:hAnsi="Calibri" w:eastAsia="黑体" w:cs="Times New Roman"/>
                <w:color w:val="000000"/>
                <w:sz w:val="24"/>
                <w:szCs w:val="22"/>
                <w:highlight w:val="none"/>
                <w:u w:val="single"/>
              </w:rPr>
              <w:t xml:space="preserve">             </w:t>
            </w:r>
            <w:r>
              <w:rPr>
                <w:rFonts w:hint="eastAsia" w:ascii="黑体" w:eastAsia="黑体" w:cs="Times New Roman"/>
                <w:color w:val="000000"/>
                <w:sz w:val="24"/>
                <w:szCs w:val="22"/>
                <w:highlight w:val="none"/>
                <w:u w:val="single"/>
                <w:lang w:val="en-US" w:eastAsia="zh-CN"/>
              </w:rPr>
              <w:t xml:space="preserve">       </w:t>
            </w:r>
            <w:r>
              <w:rPr>
                <w:rFonts w:hint="eastAsia" w:ascii="黑体" w:hAnsi="Calibri" w:eastAsia="黑体" w:cs="Times New Roman"/>
                <w:color w:val="000000"/>
                <w:sz w:val="24"/>
                <w:szCs w:val="22"/>
                <w:highlight w:val="none"/>
              </w:rPr>
              <w:t xml:space="preserve">元</w:t>
            </w:r>
            <w:r>
              <w:rPr>
                <w:rFonts w:hint="eastAsia" w:ascii="黑体" w:eastAsia="黑体" w:cs="Times New Roman"/>
                <w:color w:val="000000"/>
                <w:sz w:val="24"/>
                <w:szCs w:val="22"/>
                <w:highlight w:val="none"/>
                <w:lang w:eastAsia="zh-CN"/>
              </w:rPr>
              <w:t xml:space="preserve">；</w:t>
            </w:r>
            <w:r/>
          </w:p>
          <w:p>
            <w:pPr>
              <w:pStyle w:val="760"/>
              <w:jc w:val="both"/>
              <w:spacing w:after="0" w:line="36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lang w:val="en-US" w:eastAsia="zh-CN"/>
              </w:rPr>
              <w:t xml:space="preserve">三年总价：（大写）人民币</w:t>
            </w:r>
            <w:r>
              <w:rPr>
                <w:rFonts w:hint="eastAsia" w:ascii="黑体" w:hAnsi="Calibri" w:eastAsia="黑体" w:cs="Times New Roman"/>
                <w:color w:val="000000"/>
                <w:sz w:val="24"/>
                <w:szCs w:val="22"/>
                <w:highlight w:val="none"/>
                <w:u w:val="single"/>
                <w:lang w:val="en-US" w:eastAsia="zh-CN"/>
              </w:rPr>
              <w:t xml:space="preserve">                     </w:t>
            </w:r>
            <w:r>
              <w:rPr>
                <w:rFonts w:hint="eastAsia" w:ascii="黑体" w:hAnsi="Calibri" w:eastAsia="黑体" w:cs="Times New Roman"/>
                <w:color w:val="000000"/>
                <w:sz w:val="24"/>
                <w:szCs w:val="22"/>
                <w:highlight w:val="none"/>
                <w:lang w:val="en-US" w:eastAsia="zh-CN"/>
              </w:rPr>
              <w:t xml:space="preserve">元；</w:t>
            </w:r>
            <w:r/>
          </w:p>
          <w:p>
            <w:pPr>
              <w:ind w:firstLine="1680"/>
              <w:jc w:val="both"/>
              <w:spacing w:after="0" w:line="360" w:lineRule="auto"/>
              <w:rPr>
                <w:rFonts w:hint="eastAsia"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rPr>
              <w:t xml:space="preserve">（小写）¥：</w:t>
            </w:r>
            <w:r>
              <w:rPr>
                <w:rFonts w:hint="eastAsia" w:ascii="黑体" w:hAnsi="Calibri" w:eastAsia="黑体" w:cs="Times New Roman"/>
                <w:color w:val="000000"/>
                <w:sz w:val="24"/>
                <w:szCs w:val="22"/>
                <w:highlight w:val="none"/>
                <w:u w:val="single"/>
              </w:rPr>
              <w:t xml:space="preserve">             </w:t>
            </w:r>
            <w:r>
              <w:rPr>
                <w:rFonts w:hint="eastAsia" w:ascii="黑体" w:eastAsia="黑体" w:cs="Times New Roman"/>
                <w:color w:val="000000"/>
                <w:sz w:val="24"/>
                <w:szCs w:val="22"/>
                <w:highlight w:val="none"/>
                <w:u w:val="single"/>
                <w:lang w:val="en-US" w:eastAsia="zh-CN"/>
              </w:rPr>
              <w:t xml:space="preserve">       </w:t>
            </w:r>
            <w:r>
              <w:rPr>
                <w:rFonts w:hint="eastAsia" w:ascii="黑体" w:hAnsi="Calibri" w:eastAsia="黑体" w:cs="Times New Roman"/>
                <w:color w:val="000000"/>
                <w:sz w:val="24"/>
                <w:szCs w:val="22"/>
                <w:highlight w:val="none"/>
              </w:rPr>
              <w:t xml:space="preserve">元</w:t>
            </w:r>
            <w:r>
              <w:rPr>
                <w:rFonts w:hint="eastAsia" w:ascii="黑体" w:eastAsia="黑体" w:cs="Times New Roman"/>
                <w:color w:val="000000"/>
                <w:sz w:val="24"/>
                <w:szCs w:val="22"/>
                <w:highlight w:val="none"/>
                <w:lang w:eastAsia="zh-CN"/>
              </w:rPr>
              <w:t xml:space="preserve">。</w:t>
            </w:r>
            <w:r/>
          </w:p>
        </w:tc>
      </w:tr>
      <w:tr>
        <w:trPr>
          <w:jc w:val="center"/>
          <w:trHeight w:val="828"/>
        </w:trPr>
        <w:tc>
          <w:tcPr>
            <w:tcW w:w="2909" w:type="dxa"/>
            <w:vAlign w:val="center"/>
            <w:textDirection w:val="lrTb"/>
            <w:noWrap w:val="false"/>
          </w:tcPr>
          <w:p>
            <w:pPr>
              <w:pStyle w:val="760"/>
              <w:jc w:val="center"/>
              <w:spacing w:after="0" w:line="240" w:lineRule="auto"/>
              <w:rPr>
                <w:rFonts w:hint="default"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lang w:val="en-US" w:eastAsia="zh-CN"/>
              </w:rPr>
              <w:t xml:space="preserve">服务期</w:t>
            </w:r>
            <w:r/>
          </w:p>
        </w:tc>
        <w:tc>
          <w:tcPr>
            <w:tcW w:w="6687" w:type="dxa"/>
            <w:textDirection w:val="lrTb"/>
            <w:noWrap w:val="false"/>
          </w:tcPr>
          <w:p>
            <w:pPr>
              <w:pStyle w:val="760"/>
              <w:spacing w:after="0" w:line="24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rPr>
            </w:r>
            <w:r/>
          </w:p>
        </w:tc>
      </w:tr>
      <w:tr>
        <w:trPr>
          <w:jc w:val="center"/>
          <w:trHeight w:val="779"/>
        </w:trPr>
        <w:tc>
          <w:tcPr>
            <w:tcW w:w="2909" w:type="dxa"/>
            <w:vAlign w:val="center"/>
            <w:textDirection w:val="lrTb"/>
            <w:noWrap w:val="false"/>
          </w:tcPr>
          <w:p>
            <w:pPr>
              <w:pStyle w:val="760"/>
              <w:jc w:val="center"/>
              <w:spacing w:after="0" w:line="240" w:lineRule="auto"/>
              <w:rPr>
                <w:rFonts w:hint="default"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lang w:val="en-US" w:eastAsia="zh-CN"/>
              </w:rPr>
              <w:t xml:space="preserve">质量标准</w:t>
            </w:r>
            <w:r/>
          </w:p>
        </w:tc>
        <w:tc>
          <w:tcPr>
            <w:tcW w:w="6687" w:type="dxa"/>
            <w:textDirection w:val="lrTb"/>
            <w:noWrap w:val="false"/>
          </w:tcPr>
          <w:p>
            <w:pPr>
              <w:pStyle w:val="760"/>
              <w:spacing w:after="0" w:line="24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rPr>
            </w:r>
            <w:r/>
          </w:p>
        </w:tc>
      </w:tr>
      <w:tr>
        <w:trPr>
          <w:jc w:val="center"/>
          <w:trHeight w:val="999"/>
        </w:trPr>
        <w:tc>
          <w:tcPr>
            <w:tcW w:w="2909" w:type="dxa"/>
            <w:vAlign w:val="center"/>
            <w:textDirection w:val="lrTb"/>
            <w:noWrap w:val="false"/>
          </w:tcPr>
          <w:p>
            <w:pPr>
              <w:pStyle w:val="760"/>
              <w:jc w:val="center"/>
              <w:spacing w:after="0" w:line="240" w:lineRule="auto"/>
              <w:rPr>
                <w:rFonts w:hint="default" w:ascii="黑体" w:hAnsi="Calibri" w:eastAsia="黑体" w:cs="Times New Roman"/>
                <w:color w:val="000000"/>
                <w:sz w:val="24"/>
                <w:szCs w:val="22"/>
                <w:highlight w:val="none"/>
                <w:lang w:val="en-US" w:eastAsia="zh-CN"/>
              </w:rPr>
            </w:pPr>
            <w:r>
              <w:rPr>
                <w:rFonts w:hint="eastAsia" w:ascii="黑体" w:hAnsi="Calibri" w:eastAsia="黑体" w:cs="Times New Roman"/>
                <w:color w:val="000000"/>
                <w:sz w:val="24"/>
                <w:szCs w:val="22"/>
                <w:highlight w:val="none"/>
                <w:lang w:val="en-US" w:eastAsia="zh-CN"/>
              </w:rPr>
              <w:t xml:space="preserve">项目负责人</w:t>
            </w:r>
            <w:r/>
          </w:p>
        </w:tc>
        <w:tc>
          <w:tcPr>
            <w:tcW w:w="6687" w:type="dxa"/>
            <w:textDirection w:val="lrTb"/>
            <w:noWrap w:val="false"/>
          </w:tcPr>
          <w:p>
            <w:pPr>
              <w:pStyle w:val="760"/>
              <w:spacing w:after="0" w:line="240" w:lineRule="auto"/>
              <w:rPr>
                <w:rFonts w:hint="eastAsia" w:ascii="黑体" w:hAnsi="Calibri" w:eastAsia="黑体" w:cs="Times New Roman"/>
                <w:color w:val="000000"/>
                <w:sz w:val="24"/>
                <w:szCs w:val="22"/>
                <w:highlight w:val="none"/>
              </w:rPr>
            </w:pPr>
            <w:r>
              <w:rPr>
                <w:rFonts w:hint="eastAsia" w:ascii="黑体" w:hAnsi="Calibri" w:eastAsia="黑体" w:cs="Times New Roman"/>
                <w:color w:val="000000"/>
                <w:sz w:val="24"/>
                <w:szCs w:val="22"/>
                <w:highlight w:val="none"/>
              </w:rPr>
            </w:r>
            <w:r/>
          </w:p>
        </w:tc>
      </w:tr>
    </w:tbl>
    <w:p>
      <w:pPr>
        <w:pStyle w:val="760"/>
      </w:p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keepLines w:val="0"/>
        <w:keepNext w:val="0"/>
        <w:widowControl/>
        <w:rPr>
          <w:highlight w:val="none"/>
        </w:rPr>
        <w:suppressLineNumbers w:val="0"/>
      </w:pPr>
      <w:r>
        <w:rPr>
          <w:rFonts w:hint="eastAsia" w:ascii="宋体" w:hAnsi="宋体" w:eastAsia="宋体" w:cs="宋体"/>
          <w:color w:val="000000"/>
          <w:sz w:val="22"/>
          <w:szCs w:val="22"/>
          <w:highlight w:val="none"/>
          <w:lang w:val="en-US" w:eastAsia="zh-CN" w:bidi="ar"/>
        </w:rPr>
        <w:t xml:space="preserve">注：1、河道保洁面积按</w:t>
      </w:r>
      <w:r>
        <w:rPr>
          <w:rFonts w:hint="eastAsia" w:ascii="宋体" w:hAnsi="宋体" w:eastAsia="宋体" w:cs="宋体"/>
          <w:bCs/>
          <w:color w:val="000000"/>
          <w:sz w:val="24"/>
          <w:szCs w:val="24"/>
          <w:highlight w:val="none"/>
          <w:shd w:val="clear" w:color="auto" w:fill="ffffff"/>
          <w:lang w:val="en-US" w:eastAsia="zh-CN"/>
        </w:rPr>
        <w:t xml:space="preserve">4797386㎡</w:t>
      </w:r>
      <w:r>
        <w:rPr>
          <w:rFonts w:hint="eastAsia" w:ascii="宋体" w:hAnsi="宋体" w:eastAsia="宋体" w:cs="宋体"/>
          <w:color w:val="000000"/>
          <w:sz w:val="22"/>
          <w:szCs w:val="22"/>
          <w:highlight w:val="none"/>
          <w:lang w:val="en-US" w:eastAsia="zh-CN" w:bidi="ar"/>
        </w:rPr>
        <w:t xml:space="preserve">计算；</w:t>
      </w:r>
      <w:r/>
    </w:p>
    <w:p>
      <w:pPr>
        <w:rPr>
          <w:rFonts w:hint="eastAsia"/>
          <w:highlight w:val="none"/>
        </w:rPr>
        <w:outlineLvl w:val="9"/>
      </w:pPr>
      <w:r>
        <w:rPr>
          <w:rFonts w:hint="eastAsia"/>
          <w:highlight w:val="none"/>
        </w:rPr>
      </w:r>
      <w:r/>
    </w:p>
    <w:p>
      <w:pPr>
        <w:ind w:firstLine="440"/>
        <w:jc w:val="left"/>
        <w:keepLines w:val="0"/>
        <w:keepNext w:val="0"/>
        <w:widowControl/>
        <w:rPr>
          <w:rFonts w:hint="default"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2、一年总价=河道保洁面积*单价；三年总价=一年总价*3。</w:t>
      </w:r>
      <w:r/>
    </w:p>
    <w:p>
      <w:pPr>
        <w:spacing w:line="360" w:lineRule="auto"/>
        <w:rPr>
          <w:rFonts w:ascii="黑体" w:eastAsia="黑体"/>
          <w:bCs/>
          <w:color w:val="000000"/>
          <w:sz w:val="24"/>
          <w:szCs w:val="24"/>
          <w:highlight w:val="none"/>
        </w:rPr>
        <w:outlineLvl w:val="9"/>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outlineLvl w:val="9"/>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outlineLvl w:val="9"/>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60"/>
        <w:rPr>
          <w:rFonts w:ascii="黑体" w:eastAsia="黑体"/>
          <w:bCs/>
          <w:color w:val="000000"/>
          <w:sz w:val="24"/>
          <w:szCs w:val="24"/>
          <w:highlight w:val="none"/>
        </w:rPr>
      </w:pPr>
      <w:r>
        <w:rPr>
          <w:rFonts w:ascii="黑体" w:eastAsia="黑体"/>
          <w:bCs/>
          <w:color w:val="000000"/>
          <w:sz w:val="24"/>
          <w:szCs w:val="24"/>
          <w:highlight w:val="none"/>
        </w:rPr>
      </w:r>
      <w:r/>
    </w:p>
    <w:p>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0"/>
        </w:numPr>
        <w:ind w:right="958"/>
        <w:jc w:val="both"/>
        <w:keepLines w:val="0"/>
        <w:keepNext w:val="0"/>
        <w:pageBreakBefore/>
        <w:spacing w:line="360" w:lineRule="auto"/>
        <w:widowControl w:val="off"/>
        <w:rPr>
          <w:rFonts w:hint="eastAsia" w:ascii="宋体" w:hAnsi="宋体" w:eastAsia="宋体" w:cs="宋体"/>
          <w:b/>
          <w:sz w:val="30"/>
          <w:szCs w:val="30"/>
          <w:highlight w:val="none"/>
          <w:lang w:eastAsia="zh-CN"/>
        </w:rPr>
        <w:outlineLvl w:val="2"/>
      </w:pPr>
      <w:r>
        <w:rPr>
          <w:rFonts w:hint="eastAsia" w:ascii="宋体" w:hAnsi="宋体" w:eastAsia="宋体" w:cs="宋体"/>
          <w:b/>
          <w:sz w:val="30"/>
          <w:szCs w:val="30"/>
          <w:highlight w:val="none"/>
          <w:lang w:val="en-US" w:eastAsia="zh-CN"/>
        </w:rPr>
        <w:t xml:space="preserve">九、</w:t>
      </w:r>
      <w:r>
        <w:rPr>
          <w:rFonts w:hint="eastAsia" w:ascii="宋体" w:hAnsi="宋体" w:cs="宋体"/>
          <w:b/>
          <w:sz w:val="30"/>
          <w:szCs w:val="30"/>
          <w:highlight w:val="none"/>
        </w:rPr>
        <w:t xml:space="preserve">分项报价表（给定格式）</w:t>
      </w:r>
      <w:r>
        <w:rPr>
          <w:rFonts w:hint="eastAsia" w:ascii="宋体" w:hAnsi="宋体" w:eastAsia="宋体" w:cs="宋体"/>
          <w:b/>
          <w:sz w:val="30"/>
          <w:szCs w:val="30"/>
          <w:highlight w:val="none"/>
          <w:lang w:eastAsia="zh-CN"/>
        </w:rPr>
        <w:t xml:space="preserve">：</w:t>
      </w:r>
      <w:r/>
    </w:p>
    <w:p>
      <w:pPr>
        <w:jc w:val="center"/>
        <w:spacing w:line="360" w:lineRule="auto"/>
        <w:rPr>
          <w:rFonts w:hint="eastAsia" w:ascii="宋体" w:hAnsi="宋体" w:cs="宋体"/>
        </w:rPr>
        <w:outlineLvl w:val="9"/>
      </w:pPr>
      <w:r>
        <w:rPr>
          <w:rFonts w:hint="eastAsia" w:ascii="黑体" w:eastAsia="黑体" w:cs="Times New Roman"/>
          <w:bCs/>
          <w:color w:val="000000"/>
          <w:sz w:val="28"/>
          <w:szCs w:val="28"/>
          <w:highlight w:val="none"/>
        </w:rPr>
        <w:t xml:space="preserve">分项报价表</w:t>
      </w:r>
      <w:r/>
    </w:p>
    <w:p>
      <w:pPr>
        <w:spacing w:line="360" w:lineRule="auto"/>
        <w:rPr>
          <w:rFonts w:hint="eastAsia" w:ascii="宋体" w:hAnsi="宋体" w:cs="宋体"/>
          <w:sz w:val="24"/>
        </w:rPr>
      </w:pPr>
      <w:r>
        <w:rPr>
          <w:rFonts w:hint="eastAsia" w:ascii="宋体" w:hAnsi="宋体" w:cs="宋体"/>
          <w:sz w:val="24"/>
        </w:rPr>
        <w:t xml:space="preserve">项目名称：                             </w:t>
      </w:r>
      <w:r>
        <w:rPr>
          <w:rFonts w:hint="eastAsia" w:ascii="宋体" w:hAnsi="宋体" w:eastAsia="宋体" w:cs="宋体"/>
          <w:sz w:val="24"/>
          <w:lang w:val="en-US" w:eastAsia="zh-CN"/>
        </w:rPr>
        <w:t xml:space="preserve">                   </w:t>
      </w:r>
      <w:r>
        <w:rPr>
          <w:rFonts w:hint="eastAsia" w:ascii="宋体" w:hAnsi="宋体" w:cs="宋体"/>
          <w:sz w:val="24"/>
        </w:rPr>
        <w:t xml:space="preserve"> 政府采购编号：    </w:t>
      </w:r>
      <w:r/>
    </w:p>
    <w:tbl>
      <w:tblPr>
        <w:tblStyle w:val="725"/>
        <w:tblW w:w="10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100"/>
        <w:gridCol w:w="1200"/>
        <w:gridCol w:w="1500"/>
        <w:gridCol w:w="2234"/>
        <w:gridCol w:w="1254"/>
        <w:gridCol w:w="1400"/>
        <w:gridCol w:w="1061"/>
      </w:tblGrid>
      <w:tr>
        <w:trPr>
          <w:jc w:val="center"/>
          <w:trHeight w:val="789"/>
        </w:trPr>
        <w:tc>
          <w:tcPr>
            <w:tcW w:w="904"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W w:w="1100"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河道名</w:t>
            </w:r>
            <w:r/>
          </w:p>
        </w:tc>
        <w:tc>
          <w:tcPr>
            <w:tcW w:w="1200"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 xml:space="preserve">起讫</w:t>
            </w:r>
            <w:r>
              <w:rPr>
                <w:rFonts w:hint="eastAsia" w:ascii="宋体" w:hAnsi="宋体" w:eastAsia="宋体" w:cs="宋体"/>
                <w:color w:val="000000"/>
                <w:sz w:val="24"/>
                <w:szCs w:val="24"/>
                <w:highlight w:val="none"/>
                <w:lang w:bidi="ar"/>
              </w:rPr>
              <w:t xml:space="preserve">点</w:t>
            </w:r>
            <w:r/>
          </w:p>
        </w:tc>
        <w:tc>
          <w:tcPr>
            <w:tcW w:w="1500"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面积</w:t>
            </w:r>
            <w:r/>
          </w:p>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平方米</w:t>
            </w:r>
            <w:r>
              <w:rPr>
                <w:rFonts w:hint="eastAsia" w:ascii="宋体" w:hAnsi="宋体" w:eastAsia="宋体" w:cs="宋体"/>
                <w:color w:val="000000"/>
                <w:sz w:val="24"/>
                <w:szCs w:val="24"/>
                <w:highlight w:val="none"/>
                <w:lang w:eastAsia="zh-CN" w:bidi="ar"/>
              </w:rPr>
              <w:t xml:space="preserve">）</w:t>
            </w:r>
            <w:r/>
          </w:p>
        </w:tc>
        <w:tc>
          <w:tcPr>
            <w:tcW w:w="2234"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保洁单价</w:t>
            </w:r>
            <w:r/>
          </w:p>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（元/平方米/年）</w:t>
            </w:r>
            <w:r/>
          </w:p>
        </w:tc>
        <w:tc>
          <w:tcPr>
            <w:tcW w:w="1254"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一年小计</w:t>
            </w:r>
            <w:r>
              <w:rPr>
                <w:rFonts w:hint="eastAsia" w:ascii="宋体" w:hAnsi="宋体" w:eastAsia="宋体" w:cs="宋体"/>
                <w:color w:val="000000"/>
                <w:sz w:val="24"/>
                <w:szCs w:val="24"/>
                <w:highlight w:val="none"/>
                <w:lang w:val="en-US" w:eastAsia="zh-CN" w:bidi="ar"/>
              </w:rPr>
              <w:br/>
            </w:r>
            <w:r>
              <w:rPr>
                <w:rFonts w:hint="eastAsia" w:ascii="宋体" w:hAnsi="宋体" w:eastAsia="宋体" w:cs="宋体"/>
                <w:color w:val="000000"/>
                <w:sz w:val="24"/>
                <w:szCs w:val="24"/>
                <w:highlight w:val="none"/>
                <w:lang w:val="en-US" w:eastAsia="zh-CN" w:bidi="ar"/>
              </w:rPr>
              <w:t xml:space="preserve">（元）</w:t>
            </w:r>
            <w:r/>
          </w:p>
        </w:tc>
        <w:tc>
          <w:tcPr>
            <w:tcW w:w="1400"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三年小计</w:t>
            </w:r>
            <w:r>
              <w:rPr>
                <w:rFonts w:hint="eastAsia" w:ascii="宋体" w:hAnsi="宋体" w:eastAsia="宋体" w:cs="宋体"/>
                <w:color w:val="000000"/>
                <w:sz w:val="24"/>
                <w:szCs w:val="24"/>
                <w:highlight w:val="none"/>
                <w:lang w:val="en-US" w:eastAsia="zh-CN" w:bidi="ar"/>
              </w:rPr>
              <w:br/>
            </w:r>
            <w:r>
              <w:rPr>
                <w:rFonts w:hint="eastAsia" w:ascii="宋体" w:hAnsi="宋体" w:eastAsia="宋体" w:cs="宋体"/>
                <w:color w:val="000000"/>
                <w:sz w:val="24"/>
                <w:szCs w:val="24"/>
                <w:highlight w:val="none"/>
                <w:lang w:val="en-US" w:eastAsia="zh-CN" w:bidi="ar"/>
              </w:rPr>
              <w:t xml:space="preserve">（元）</w:t>
            </w:r>
            <w:r/>
          </w:p>
        </w:tc>
        <w:tc>
          <w:tcPr>
            <w:tcW w:w="1061"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备注</w:t>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1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5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223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25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r>
        <w:trPr>
          <w:jc w:val="center"/>
          <w:trHeight w:val="454"/>
        </w:trPr>
        <w:tc>
          <w:tcPr>
            <w:tcW w:w="904"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gridSpan w:val="5"/>
            <w:tcW w:w="7288" w:type="dxa"/>
            <w:vAlign w:val="center"/>
            <w:textDirection w:val="lrTb"/>
            <w:noWrap w:val="false"/>
          </w:tcPr>
          <w:p>
            <w:pPr>
              <w:jc w:val="center"/>
              <w:spacing w:line="24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color w:val="000000"/>
                <w:sz w:val="24"/>
                <w:szCs w:val="24"/>
                <w:highlight w:val="none"/>
                <w:lang w:val="en-US" w:eastAsia="zh-CN" w:bidi="ar"/>
              </w:rPr>
              <w:t xml:space="preserve">合计</w:t>
            </w:r>
            <w:r/>
          </w:p>
        </w:tc>
        <w:tc>
          <w:tcPr>
            <w:tcW w:w="1400"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c>
          <w:tcPr>
            <w:tcW w:w="1061" w:type="dxa"/>
            <w:vAlign w:val="center"/>
            <w:textDirection w:val="lrTb"/>
            <w:noWrap w:val="false"/>
          </w:tcPr>
          <w:p>
            <w:pPr>
              <w:jc w:val="center"/>
              <w:spacing w:line="24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tc>
      </w:tr>
    </w:tbl>
    <w:p>
      <w:pPr>
        <w:spacing w:line="360" w:lineRule="auto"/>
        <w:rPr>
          <w:rFonts w:hint="eastAsia" w:ascii="宋体" w:hAnsi="宋体" w:cs="宋体"/>
          <w:b/>
          <w:bCs/>
          <w:color w:val="000000"/>
          <w:sz w:val="22"/>
          <w:szCs w:val="22"/>
          <w:lang w:bidi="ar"/>
        </w:rPr>
        <w:outlineLvl w:val="9"/>
      </w:pPr>
      <w:r>
        <w:rPr>
          <w:rFonts w:hint="eastAsia" w:ascii="宋体" w:hAnsi="宋体" w:cs="宋体"/>
          <w:b/>
          <w:bCs/>
          <w:color w:val="000000"/>
          <w:sz w:val="22"/>
          <w:szCs w:val="22"/>
          <w:lang w:bidi="ar"/>
        </w:rPr>
      </w:r>
      <w:r/>
    </w:p>
    <w:p>
      <w:pPr>
        <w:ind w:firstLine="480"/>
        <w:spacing w:line="360" w:lineRule="auto"/>
        <w:rPr>
          <w:rFonts w:ascii="宋体" w:hAnsi="宋体" w:cs="宋体"/>
          <w:bCs/>
          <w:color w:val="auto"/>
          <w:spacing w:val="0"/>
          <w:sz w:val="24"/>
          <w:szCs w:val="24"/>
          <w:highlight w:val="none"/>
        </w:rPr>
        <w:outlineLvl w:val="9"/>
      </w:pPr>
      <w:r>
        <w:rPr>
          <w:rFonts w:hint="eastAsia" w:ascii="宋体" w:hAnsi="宋体" w:cs="宋体"/>
          <w:bCs/>
          <w:color w:val="auto"/>
          <w:spacing w:val="0"/>
          <w:sz w:val="24"/>
          <w:szCs w:val="24"/>
          <w:highlight w:val="none"/>
        </w:rPr>
        <w:t xml:space="preserve">法定代表人或法定代表人授权代表签字或盖章：</w:t>
      </w:r>
      <w:r/>
    </w:p>
    <w:p>
      <w:pPr>
        <w:ind w:firstLine="480"/>
        <w:spacing w:line="360" w:lineRule="auto"/>
        <w:rPr>
          <w:rFonts w:hint="eastAsia" w:ascii="宋体" w:hAnsi="宋体" w:cs="宋体"/>
          <w:bCs/>
          <w:color w:val="auto"/>
          <w:spacing w:val="0"/>
          <w:sz w:val="24"/>
          <w:szCs w:val="24"/>
          <w:highlight w:val="none"/>
        </w:rPr>
        <w:outlineLvl w:val="9"/>
      </w:pPr>
      <w:r>
        <w:rPr>
          <w:rFonts w:hint="eastAsia" w:ascii="宋体" w:hAnsi="宋体" w:cs="宋体"/>
          <w:bCs/>
          <w:color w:val="auto"/>
          <w:spacing w:val="0"/>
          <w:sz w:val="24"/>
          <w:szCs w:val="24"/>
          <w:highlight w:val="none"/>
        </w:rPr>
        <w:t xml:space="preserve">日期：</w:t>
      </w:r>
      <w:r/>
    </w:p>
    <w:p>
      <w:pPr>
        <w:ind w:firstLine="482"/>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）投标供应商应当根据“项目技术要求和有关说明”的内容在上表中详细填写；</w:t>
      </w:r>
      <w:r/>
    </w:p>
    <w:p>
      <w:pPr>
        <w:ind w:firstLine="964"/>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分项报价表中单价与总价须与开标一览表中报价一致，否则按无效报价处理；</w:t>
      </w:r>
      <w:r/>
    </w:p>
    <w:p>
      <w:pPr>
        <w:ind w:firstLine="964"/>
        <w:tabs>
          <w:tab w:val="left" w:pos="0"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）表格不够可自行延长</w:t>
      </w:r>
      <w:r>
        <w:rPr>
          <w:rFonts w:hint="eastAsia" w:ascii="宋体" w:hAnsi="宋体" w:eastAsia="宋体" w:cs="宋体"/>
          <w:b/>
          <w:bCs/>
          <w:sz w:val="24"/>
          <w:szCs w:val="24"/>
          <w:highlight w:val="none"/>
          <w:lang w:eastAsia="zh-CN"/>
        </w:rPr>
        <w:t xml:space="preserve">。</w:t>
      </w:r>
      <w:r/>
    </w:p>
    <w:p>
      <w:pPr>
        <w:ind w:firstLine="960"/>
        <w:tabs>
          <w:tab w:val="left" w:pos="0"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r>
      <w:r/>
    </w:p>
    <w:p>
      <w:pPr>
        <w:pStyle w:val="760"/>
      </w:pPr>
      <w:r/>
      <w:r/>
    </w:p>
    <w:p>
      <w:pPr>
        <w:jc w:val="left"/>
        <w:spacing w:line="360" w:lineRule="auto"/>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pStyle w:val="760"/>
        <w:rPr>
          <w:rFonts w:hint="eastAsia" w:ascii="宋体" w:hAnsi="宋体"/>
          <w:b/>
          <w:color w:val="auto"/>
          <w:sz w:val="24"/>
          <w:highlight w:val="none"/>
          <w:lang w:eastAsia="zh-CN"/>
        </w:rPr>
      </w:pPr>
      <w:r>
        <w:rPr>
          <w:rFonts w:hint="eastAsia" w:ascii="宋体" w:hAnsi="宋体"/>
          <w:b/>
          <w:color w:val="auto"/>
          <w:sz w:val="24"/>
          <w:highlight w:val="none"/>
          <w:lang w:eastAsia="zh-CN"/>
        </w:rPr>
      </w:r>
      <w:r/>
    </w:p>
    <w:p>
      <w:pPr>
        <w:spacing w:line="360" w:lineRule="auto"/>
        <w:rPr>
          <w:b/>
          <w:color w:val="000000"/>
          <w:sz w:val="28"/>
          <w:szCs w:val="28"/>
          <w:highlight w:val="none"/>
        </w:rPr>
        <w:outlineLvl w:val="2"/>
      </w:pPr>
      <w:r/>
      <w:bookmarkStart w:id="151"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9"/>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2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spacing w:line="400" w:lineRule="exact"/>
        <w:rPr>
          <w:rFonts w:hint="eastAsia" w:ascii="宋体" w:hAnsi="宋体" w:eastAsia="Arial" w:cs="Times New Roman"/>
          <w:bCs/>
          <w:color w:val="000000"/>
          <w:sz w:val="24"/>
          <w:szCs w:val="24"/>
          <w:highlight w:val="none"/>
        </w:rPr>
        <w:outlineLvl w:val="9"/>
      </w:pPr>
      <w:r>
        <w:rPr>
          <w:rFonts w:hint="eastAsia" w:ascii="宋体" w:hAnsi="宋体" w:eastAsia="Arial" w:cs="Times New Roman"/>
          <w:bCs/>
          <w:color w:val="000000"/>
          <w:sz w:val="24"/>
          <w:szCs w:val="24"/>
          <w:highlight w:val="none"/>
        </w:rPr>
        <w:t xml:space="preserve">注：（1）本表不得删除；</w:t>
      </w:r>
      <w:r/>
    </w:p>
    <w:p>
      <w:pPr>
        <w:ind w:firstLine="480"/>
        <w:spacing w:line="400" w:lineRule="exact"/>
        <w:rPr>
          <w:rFonts w:hint="eastAsia" w:ascii="宋体" w:hAnsi="宋体" w:eastAsia="Arial" w:cs="Times New Roman"/>
          <w:bCs/>
          <w:color w:val="000000"/>
          <w:sz w:val="24"/>
          <w:szCs w:val="24"/>
          <w:highlight w:val="none"/>
        </w:rPr>
        <w:outlineLvl w:val="9"/>
      </w:pPr>
      <w:r>
        <w:rPr>
          <w:rFonts w:hint="eastAsia" w:ascii="宋体" w:hAnsi="宋体" w:eastAsia="Arial" w:cs="Times New Roman"/>
          <w:bCs/>
          <w:color w:val="000000"/>
          <w:sz w:val="24"/>
          <w:szCs w:val="24"/>
          <w:highlight w:val="none"/>
        </w:rPr>
        <w:t xml:space="preserve">（</w:t>
      </w:r>
      <w:r>
        <w:rPr>
          <w:rFonts w:hint="eastAsia" w:ascii="宋体" w:hAnsi="宋体" w:eastAsia="Arial" w:cs="Times New Roman"/>
          <w:bCs/>
          <w:color w:val="000000"/>
          <w:sz w:val="24"/>
          <w:szCs w:val="24"/>
          <w:highlight w:val="none"/>
          <w:lang w:val="en-US" w:eastAsia="zh-CN"/>
        </w:rPr>
        <w:t xml:space="preserve">2</w:t>
      </w:r>
      <w:r>
        <w:rPr>
          <w:rFonts w:hint="eastAsia" w:ascii="宋体" w:hAnsi="宋体" w:eastAsia="Arial" w:cs="Times New Roman"/>
          <w:bCs/>
          <w:color w:val="000000"/>
          <w:sz w:val="24"/>
          <w:szCs w:val="24"/>
          <w:highlight w:val="none"/>
        </w:rPr>
        <w:t xml:space="preserve">）如无任何偏离，请于本表 “偏离说明”中注明“无偏离”；</w:t>
      </w:r>
      <w:r/>
    </w:p>
    <w:p>
      <w:pPr>
        <w:spacing w:line="400" w:lineRule="exact"/>
        <w:rPr>
          <w:rFonts w:hint="eastAsia" w:ascii="宋体" w:hAnsi="宋体" w:eastAsia="Arial" w:cs="Times New Roman"/>
          <w:bCs/>
          <w:color w:val="000000"/>
          <w:sz w:val="24"/>
          <w:szCs w:val="24"/>
          <w:highlight w:val="none"/>
        </w:rPr>
        <w:outlineLvl w:val="9"/>
      </w:pPr>
      <w:r>
        <w:rPr>
          <w:rFonts w:hint="eastAsia" w:ascii="宋体" w:hAnsi="宋体" w:eastAsia="Arial" w:cs="Times New Roman"/>
          <w:bCs/>
          <w:color w:val="000000"/>
          <w:sz w:val="24"/>
          <w:szCs w:val="24"/>
          <w:highlight w:val="none"/>
        </w:rPr>
        <w:t xml:space="preserve">   </w:t>
      </w:r>
      <w:r>
        <w:rPr>
          <w:rFonts w:hint="eastAsia" w:ascii="宋体" w:hAnsi="宋体" w:eastAsia="Arial" w:cs="Times New Roman"/>
          <w:bCs/>
          <w:color w:val="000000"/>
          <w:sz w:val="24"/>
          <w:szCs w:val="24"/>
          <w:highlight w:val="none"/>
          <w:lang w:val="en-US" w:eastAsia="zh-CN"/>
        </w:rPr>
        <w:t xml:space="preserve"> </w:t>
      </w:r>
      <w:r>
        <w:rPr>
          <w:rFonts w:hint="eastAsia" w:ascii="宋体" w:hAnsi="宋体" w:eastAsia="Arial" w:cs="Times New Roman"/>
          <w:bCs/>
          <w:color w:val="000000"/>
          <w:sz w:val="24"/>
          <w:szCs w:val="24"/>
          <w:highlight w:val="none"/>
        </w:rPr>
        <w:t xml:space="preserve">（</w:t>
      </w:r>
      <w:r>
        <w:rPr>
          <w:rFonts w:hint="eastAsia" w:ascii="宋体" w:hAnsi="宋体" w:eastAsia="Arial" w:cs="Times New Roman"/>
          <w:bCs/>
          <w:color w:val="000000"/>
          <w:sz w:val="24"/>
          <w:szCs w:val="24"/>
          <w:highlight w:val="none"/>
          <w:lang w:val="en-US" w:eastAsia="zh-CN"/>
        </w:rPr>
        <w:t xml:space="preserve">3</w:t>
      </w:r>
      <w:r>
        <w:rPr>
          <w:rFonts w:hint="eastAsia" w:ascii="宋体" w:hAnsi="宋体" w:eastAsia="Arial" w:cs="Times New Roman"/>
          <w:bCs/>
          <w:color w:val="000000"/>
          <w:sz w:val="24"/>
          <w:szCs w:val="24"/>
          <w:highlight w:val="none"/>
        </w:rPr>
        <w:t xml:space="preserve">）如有</w:t>
      </w:r>
      <w:r>
        <w:rPr>
          <w:rFonts w:hint="eastAsia" w:ascii="宋体" w:hAnsi="宋体" w:eastAsia="宋体" w:cs="Times New Roman"/>
          <w:bCs/>
          <w:color w:val="000000"/>
          <w:sz w:val="24"/>
          <w:szCs w:val="24"/>
          <w:highlight w:val="none"/>
          <w:lang w:val="en-US" w:eastAsia="zh-CN"/>
        </w:rPr>
        <w:t xml:space="preserve">任何</w:t>
      </w:r>
      <w:r>
        <w:rPr>
          <w:rFonts w:hint="eastAsia" w:ascii="宋体" w:hAnsi="宋体" w:eastAsia="Arial" w:cs="Times New Roman"/>
          <w:bCs/>
          <w:color w:val="000000"/>
          <w:sz w:val="24"/>
          <w:szCs w:val="24"/>
          <w:highlight w:val="none"/>
        </w:rPr>
        <w:t xml:space="preserve">偏离项，请于本表中列明偏离内容，如需要可自行延长，其余无偏离内容不须赘述。</w:t>
      </w:r>
      <w:bookmarkEnd w:id="151"/>
      <w:r/>
      <w:bookmarkStart w:id="152" w:name="_Hlt26955066"/>
      <w:r/>
      <w:bookmarkEnd w:id="152"/>
      <w:r/>
      <w:bookmarkStart w:id="153" w:name="_Hlt26609389"/>
      <w:r/>
      <w:bookmarkEnd w:id="153"/>
      <w:r/>
      <w:bookmarkStart w:id="154" w:name="_格式2__法定代表人授权书"/>
      <w:r/>
      <w:bookmarkEnd w:id="154"/>
      <w:r/>
      <w:bookmarkStart w:id="155" w:name="_Hlt26671374"/>
      <w:r/>
      <w:bookmarkEnd w:id="155"/>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9"/>
      </w:pPr>
      <w:r>
        <w:rPr>
          <w:rFonts w:ascii="宋体" w:hAnsi="宋体"/>
          <w:bCs/>
          <w:color w:val="000000"/>
          <w:sz w:val="24"/>
          <w:szCs w:val="24"/>
          <w:highlight w:val="none"/>
        </w:rPr>
      </w:r>
      <w:r/>
    </w:p>
    <w:p>
      <w:pPr>
        <w:spacing w:line="360" w:lineRule="auto"/>
        <w:rPr>
          <w:color w:val="000000"/>
          <w:highlight w:val="none"/>
        </w:rPr>
      </w:pPr>
      <w:r>
        <w:rPr>
          <w:color w:val="000000"/>
          <w:highlight w:val="none"/>
        </w:rPr>
      </w:r>
      <w:r/>
    </w:p>
    <w:p>
      <w:pPr>
        <w:spacing w:line="360" w:lineRule="auto"/>
        <w:rPr>
          <w:b/>
          <w:color w:val="auto"/>
          <w:sz w:val="28"/>
          <w:szCs w:val="28"/>
          <w:highlight w:val="none"/>
        </w:rPr>
        <w:outlineLvl w:val="2"/>
      </w:pPr>
      <w:r>
        <w:rPr>
          <w:rFonts w:ascii="宋体" w:hAnsi="宋体"/>
          <w:bCs/>
          <w:color w:val="000000"/>
          <w:sz w:val="24"/>
          <w:szCs w:val="24"/>
          <w:highlight w:val="none"/>
        </w:rPr>
        <w:br w:type="page" w:clear="all"/>
      </w:r>
      <w:r>
        <w:rPr>
          <w:rFonts w:hint="eastAsia"/>
          <w:b/>
          <w:color w:val="000000"/>
          <w:sz w:val="28"/>
          <w:szCs w:val="28"/>
          <w:highlight w:val="none"/>
        </w:rPr>
        <w:t xml:space="preserve">十一、</w:t>
      </w:r>
      <w:r>
        <w:rPr>
          <w:rFonts w:hint="eastAsia"/>
          <w:b/>
          <w:color w:val="auto"/>
          <w:sz w:val="28"/>
          <w:szCs w:val="28"/>
          <w:highlight w:val="none"/>
        </w:rPr>
        <w:t xml:space="preserve">项目人员配置表（格式）</w:t>
      </w:r>
      <w:r/>
    </w:p>
    <w:p>
      <w:pPr>
        <w:ind w:firstLine="42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90"/>
        <w:jc w:val="center"/>
        <w:spacing w:line="360" w:lineRule="auto"/>
        <w:rPr>
          <w:rFonts w:hint="eastAsia" w:ascii="黑体" w:hAnsi="宋体" w:eastAsia="黑体"/>
          <w:bCs/>
          <w:color w:val="auto"/>
          <w:sz w:val="24"/>
          <w:szCs w:val="24"/>
          <w:highlight w:val="none"/>
        </w:rPr>
        <w:outlineLvl w:val="9"/>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人员经验描述</w:t>
            </w:r>
            <w:r/>
          </w:p>
          <w:p>
            <w:pPr>
              <w:jc w:val="center"/>
              <w:spacing w:line="360" w:lineRule="auto"/>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注：附评分标准中需要提交的证明材料。如出现证明材料原件扫描件内容不完整或字迹、内容、盖章模糊不清等情况均不得分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表格不够可自行扩展。</w:t>
      </w:r>
      <w:r/>
    </w:p>
    <w:p>
      <w:pPr>
        <w:spacing w:line="360" w:lineRule="auto"/>
        <w:rPr>
          <w:rFonts w:hint="eastAsia" w:ascii="宋体" w:hAnsi="宋体"/>
          <w:bCs/>
          <w:color w:val="auto"/>
          <w:highlight w:val="none"/>
        </w:rPr>
      </w:pPr>
      <w:r>
        <w:rPr>
          <w:rFonts w:hint="eastAsia" w:ascii="宋体" w:hAnsi="宋体"/>
          <w:bCs/>
          <w:color w:val="auto"/>
          <w:highlight w:val="none"/>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t xml:space="preserve"> </w:t>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pStyle w:val="730"/>
        <w:spacing w:line="360" w:lineRule="auto"/>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b/>
          <w:color w:val="auto"/>
          <w:sz w:val="28"/>
          <w:szCs w:val="28"/>
          <w:highlight w:val="none"/>
        </w:rPr>
        <w:outlineLvl w:val="2"/>
      </w:pPr>
      <w:r>
        <w:rPr>
          <w:rFonts w:hint="eastAsia"/>
          <w:b/>
          <w:color w:val="auto"/>
          <w:sz w:val="28"/>
          <w:szCs w:val="28"/>
          <w:highlight w:val="none"/>
          <w:lang w:val="en-US" w:eastAsia="zh-CN"/>
        </w:rPr>
        <w:t xml:space="preserve">十二、</w:t>
      </w:r>
      <w:r>
        <w:rPr>
          <w:rFonts w:hint="eastAsia"/>
          <w:b/>
          <w:color w:val="auto"/>
          <w:sz w:val="28"/>
          <w:szCs w:val="28"/>
          <w:highlight w:val="none"/>
        </w:rPr>
        <w:t xml:space="preserve">设备配置表（格式）：</w:t>
      </w:r>
      <w:r/>
    </w:p>
    <w:p>
      <w:pPr>
        <w:jc w:val="center"/>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设备配置</w:t>
      </w:r>
      <w:r>
        <w:rPr>
          <w:rFonts w:hint="eastAsia" w:ascii="宋体" w:hAnsi="宋体" w:eastAsia="宋体" w:cs="宋体"/>
          <w:bCs/>
          <w:color w:val="000000"/>
          <w:sz w:val="28"/>
          <w:szCs w:val="28"/>
          <w:highlight w:val="none"/>
          <w:lang w:val="en-US" w:eastAsia="zh-CN"/>
        </w:rPr>
        <w:t xml:space="preserve">表</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名称（盖章）：                       采购编号：</w:t>
      </w:r>
      <w:r/>
    </w:p>
    <w:tbl>
      <w:tblPr>
        <w:tblStyle w:val="725"/>
        <w:tblpPr w:horzAnchor="page" w:tblpX="1125" w:vertAnchor="text" w:tblpY="83" w:leftFromText="180" w:topFromText="0" w:rightFromText="180" w:bottomFromText="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27"/>
        <w:gridCol w:w="1843"/>
        <w:gridCol w:w="2126"/>
        <w:gridCol w:w="2835"/>
      </w:tblGrid>
      <w:tr>
        <w:trPr>
          <w:trHeight w:val="581"/>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序号</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名称</w:t>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自有或租赁</w:t>
            </w:r>
            <w:r/>
          </w:p>
        </w:tc>
        <w:tc>
          <w:tcPr>
            <w:tcW w:w="212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购入年份或租赁期限</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备注</w:t>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w:t>
            </w:r>
            <w:r/>
          </w:p>
        </w:tc>
        <w:tc>
          <w:tcPr>
            <w:tcW w:w="22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tc>
      </w:tr>
    </w:tbl>
    <w:p>
      <w:pPr>
        <w:pStyle w:val="1178"/>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1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备注：附评分标准中需要提交的证明材料。如出现证明材料原件扫描件内容不完整或字迹、内容、盖章模糊不清等情况均不得分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表格不够可自行扩展。</w:t>
      </w:r>
      <w:r/>
    </w:p>
    <w:p>
      <w:pPr>
        <w:outlineLvl w:val="9"/>
      </w:p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pStyle w:val="760"/>
        <w:rPr>
          <w:rFonts w:ascii="Arial" w:hAnsi="Arial"/>
          <w:bCs/>
          <w:color w:val="000000"/>
          <w:sz w:val="30"/>
          <w:highlight w:val="none"/>
        </w:rPr>
      </w:pPr>
      <w:r>
        <w:rPr>
          <w:rFonts w:ascii="Arial" w:hAnsi="Arial"/>
          <w:bCs/>
          <w:color w:val="000000"/>
          <w:sz w:val="30"/>
          <w:highlight w:val="none"/>
        </w:rPr>
      </w:r>
      <w:r/>
    </w:p>
    <w:p>
      <w:r/>
      <w:r/>
    </w:p>
    <w:p>
      <w:r/>
      <w:r/>
    </w:p>
    <w:p>
      <w:pPr>
        <w:spacing w:line="360" w:lineRule="auto"/>
        <w:rPr>
          <w:rFonts w:hint="eastAsia"/>
          <w:b/>
          <w:bCs w:val="0"/>
          <w:color w:val="auto"/>
          <w:sz w:val="28"/>
          <w:szCs w:val="28"/>
          <w:highlight w:val="none"/>
          <w:lang w:val="en-US" w:eastAsia="zh-CN"/>
        </w:rPr>
        <w:outlineLvl w:val="2"/>
      </w:pPr>
      <w:r/>
      <w:bookmarkStart w:id="156" w:name="_Hlk155262845"/>
      <w:r>
        <w:rPr>
          <w:rFonts w:hint="eastAsia"/>
          <w:b/>
          <w:bCs w:val="0"/>
          <w:color w:val="auto"/>
          <w:sz w:val="28"/>
          <w:szCs w:val="28"/>
          <w:highlight w:val="none"/>
          <w:lang w:val="en-US" w:eastAsia="zh-CN"/>
        </w:rPr>
        <w:t xml:space="preserve">十三</w:t>
      </w:r>
      <w:bookmarkEnd w:id="156"/>
      <w:r>
        <w:rPr>
          <w:rFonts w:hint="eastAsia"/>
          <w:b/>
          <w:bCs w:val="0"/>
          <w:color w:val="auto"/>
          <w:sz w:val="28"/>
          <w:szCs w:val="28"/>
          <w:highlight w:val="none"/>
          <w:lang w:val="en-US" w:eastAsia="zh-CN"/>
        </w:rPr>
        <w:t xml:space="preserve">、联合体协议书（格式）</w:t>
      </w:r>
      <w:r/>
    </w:p>
    <w:p>
      <w:pPr>
        <w:jc w:val="center"/>
        <w:spacing w:after="0" w:line="440" w:lineRule="exact"/>
        <w:rPr>
          <w:rFonts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联合体协议书</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牵头人名称：</w:t>
      </w:r>
      <w:r>
        <w:rPr>
          <w:rFonts w:hint="eastAsia" w:ascii="宋体" w:hAnsi="宋体" w:eastAsia="宋体" w:cs="仿宋"/>
          <w:sz w:val="24"/>
          <w:szCs w:val="24"/>
          <w:highlight w:val="none"/>
          <w:u w:val="single"/>
          <w:lang w:val="en-US" w:eastAsia="zh-CN" w:bidi="ar-SA"/>
        </w:rPr>
        <w:t xml:space="preserve">                                                  </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法定代表人：</w:t>
      </w:r>
      <w:r>
        <w:rPr>
          <w:rFonts w:hint="eastAsia" w:ascii="宋体" w:hAnsi="宋体" w:eastAsia="宋体" w:cs="仿宋"/>
          <w:sz w:val="24"/>
          <w:szCs w:val="24"/>
          <w:highlight w:val="none"/>
          <w:u w:val="single"/>
          <w:lang w:val="en-US" w:eastAsia="zh-CN" w:bidi="ar-SA"/>
        </w:rPr>
        <w:t xml:space="preserve">                                                  </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法定住所：</w:t>
      </w:r>
      <w:r>
        <w:rPr>
          <w:rFonts w:hint="eastAsia" w:ascii="宋体" w:hAnsi="宋体" w:eastAsia="宋体" w:cs="仿宋"/>
          <w:sz w:val="24"/>
          <w:szCs w:val="24"/>
          <w:highlight w:val="none"/>
          <w:u w:val="single"/>
          <w:lang w:val="en-US" w:eastAsia="zh-CN" w:bidi="ar-SA"/>
        </w:rPr>
        <w:t xml:space="preserve">                                                    </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成员二名称：</w:t>
      </w:r>
      <w:r>
        <w:rPr>
          <w:rFonts w:hint="eastAsia" w:ascii="宋体" w:hAnsi="宋体" w:eastAsia="宋体" w:cs="仿宋"/>
          <w:sz w:val="24"/>
          <w:szCs w:val="24"/>
          <w:highlight w:val="none"/>
          <w:u w:val="single"/>
          <w:lang w:val="en-US" w:eastAsia="zh-CN" w:bidi="ar-SA"/>
        </w:rPr>
        <w:t xml:space="preserve">                                                  </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法定代表人：</w:t>
      </w:r>
      <w:r>
        <w:rPr>
          <w:rFonts w:hint="eastAsia" w:ascii="宋体" w:hAnsi="宋体" w:eastAsia="宋体" w:cs="仿宋"/>
          <w:sz w:val="24"/>
          <w:szCs w:val="24"/>
          <w:highlight w:val="none"/>
          <w:u w:val="single"/>
          <w:lang w:val="en-US" w:eastAsia="zh-CN" w:bidi="ar-SA"/>
        </w:rPr>
        <w:t xml:space="preserve">                                                  </w:t>
      </w:r>
      <w:r/>
    </w:p>
    <w:p>
      <w:pPr>
        <w:spacing w:after="0" w:line="44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法定住所：</w:t>
      </w:r>
      <w:r>
        <w:rPr>
          <w:rFonts w:hint="eastAsia" w:ascii="宋体" w:hAnsi="宋体" w:eastAsia="宋体" w:cs="仿宋"/>
          <w:sz w:val="24"/>
          <w:szCs w:val="24"/>
          <w:highlight w:val="none"/>
          <w:u w:val="single"/>
          <w:lang w:val="en-US" w:eastAsia="zh-CN" w:bidi="ar-SA"/>
        </w:rPr>
        <w:t xml:space="preserve">                                                    </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鉴于上述各成员单位经过友好协商，自愿组成</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(联合体名称)联合体，共同参加</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(采购人名称)(以下简称采购人)</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(项目名称)(以下简称本项目)的投标并争取赢得本项目承包合同(以下简称合同)。现就联合体投标事宜订立如下协议：</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1.</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(某成员单位名称)为</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(项目名称)牵头人。</w:t>
      </w:r>
      <w:r/>
    </w:p>
    <w:p>
      <w:pPr>
        <w:ind w:firstLine="480"/>
        <w:spacing w:after="0" w:line="440" w:lineRule="exact"/>
        <w:rPr>
          <w:rFonts w:ascii="宋体" w:hAnsi="宋体" w:eastAsia="宋体" w:cs="仿宋"/>
          <w:bCs/>
          <w:color w:val="000000"/>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其中：</w:t>
      </w:r>
      <w:r>
        <w:rPr>
          <w:rFonts w:ascii="宋体" w:hAnsi="宋体" w:eastAsia="宋体" w:cs="仿宋"/>
          <w:bCs/>
          <w:sz w:val="24"/>
          <w:szCs w:val="24"/>
          <w:highlight w:val="none"/>
          <w:lang w:val="en-US" w:eastAsia="zh-CN" w:bidi="ar-SA"/>
        </w:rPr>
        <w:t xml:space="preserve">①</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(牵头人名称或联合体成员名称)</w:t>
      </w:r>
      <w:r>
        <w:rPr>
          <w:rFonts w:hint="eastAsia" w:ascii="宋体" w:hAnsi="宋体" w:eastAsia="宋体" w:cs="仿宋"/>
          <w:bCs/>
          <w:color w:val="000000"/>
          <w:sz w:val="24"/>
          <w:szCs w:val="24"/>
          <w:highlight w:val="none"/>
          <w:lang w:val="en-US" w:eastAsia="zh-CN" w:bidi="ar-SA"/>
        </w:rPr>
        <w:t xml:space="preserve">属于</w:t>
      </w:r>
      <w:r>
        <w:rPr>
          <w:rFonts w:hint="eastAsia" w:ascii="宋体" w:hAnsi="宋体" w:eastAsia="宋体" w:cs="仿宋"/>
          <w:bCs/>
          <w:color w:val="000000"/>
          <w:sz w:val="24"/>
          <w:szCs w:val="24"/>
          <w:highlight w:val="none"/>
          <w:u w:val="single"/>
          <w:lang w:val="en-US" w:eastAsia="zh-CN" w:bidi="ar-SA"/>
        </w:rPr>
        <w:t xml:space="preserve">（采购文件中明确的所属行业）</w:t>
      </w:r>
      <w:r>
        <w:rPr>
          <w:rFonts w:hint="eastAsia" w:ascii="宋体" w:hAnsi="宋体" w:eastAsia="宋体" w:cs="仿宋"/>
          <w:bCs/>
          <w:color w:val="000000"/>
          <w:sz w:val="24"/>
          <w:szCs w:val="24"/>
          <w:highlight w:val="none"/>
          <w:lang w:val="en-US" w:eastAsia="zh-CN" w:bidi="ar-SA"/>
        </w:rPr>
        <w:t xml:space="preserve">；从业人员</w:t>
      </w:r>
      <w:r>
        <w:rPr>
          <w:rFonts w:hint="eastAsia" w:ascii="宋体" w:hAnsi="宋体" w:eastAsia="宋体" w:cs="仿宋"/>
          <w:bCs/>
          <w:color w:val="000000"/>
          <w:sz w:val="24"/>
          <w:szCs w:val="24"/>
          <w:highlight w:val="none"/>
          <w:u w:val="single"/>
          <w:lang w:val="en-US" w:eastAsia="zh-CN" w:bidi="ar-SA"/>
        </w:rPr>
        <w:t xml:space="preserve">    </w:t>
      </w:r>
      <w:r>
        <w:rPr>
          <w:rFonts w:hint="eastAsia" w:ascii="宋体" w:hAnsi="宋体" w:eastAsia="宋体" w:cs="仿宋"/>
          <w:bCs/>
          <w:color w:val="000000"/>
          <w:sz w:val="24"/>
          <w:szCs w:val="24"/>
          <w:highlight w:val="none"/>
          <w:lang w:val="en-US" w:eastAsia="zh-CN" w:bidi="ar-SA"/>
        </w:rPr>
        <w:t xml:space="preserve">人，营业收入为</w:t>
      </w:r>
      <w:r>
        <w:rPr>
          <w:rFonts w:hint="eastAsia" w:ascii="宋体" w:hAnsi="宋体" w:eastAsia="宋体" w:cs="仿宋"/>
          <w:bCs/>
          <w:color w:val="000000"/>
          <w:sz w:val="24"/>
          <w:szCs w:val="24"/>
          <w:highlight w:val="none"/>
          <w:u w:val="single"/>
          <w:lang w:val="en-US" w:eastAsia="zh-CN" w:bidi="ar-SA"/>
        </w:rPr>
        <w:t xml:space="preserve">     </w:t>
      </w:r>
      <w:r>
        <w:rPr>
          <w:rFonts w:hint="eastAsia" w:ascii="宋体" w:hAnsi="宋体" w:eastAsia="宋体" w:cs="仿宋"/>
          <w:bCs/>
          <w:color w:val="000000"/>
          <w:sz w:val="24"/>
          <w:szCs w:val="24"/>
          <w:highlight w:val="none"/>
          <w:lang w:val="en-US" w:eastAsia="zh-CN" w:bidi="ar-SA"/>
        </w:rPr>
        <w:t xml:space="preserve">万元，资产总额为</w:t>
      </w:r>
      <w:r>
        <w:rPr>
          <w:rFonts w:hint="eastAsia" w:ascii="宋体" w:hAnsi="宋体" w:eastAsia="宋体" w:cs="仿宋"/>
          <w:bCs/>
          <w:color w:val="000000"/>
          <w:sz w:val="24"/>
          <w:szCs w:val="24"/>
          <w:highlight w:val="none"/>
          <w:u w:val="single"/>
          <w:lang w:val="en-US" w:eastAsia="zh-CN" w:bidi="ar-SA"/>
        </w:rPr>
        <w:t xml:space="preserve">     </w:t>
      </w:r>
      <w:r>
        <w:rPr>
          <w:rFonts w:hint="eastAsia" w:ascii="宋体" w:hAnsi="宋体" w:eastAsia="宋体" w:cs="仿宋"/>
          <w:bCs/>
          <w:color w:val="000000"/>
          <w:sz w:val="24"/>
          <w:szCs w:val="24"/>
          <w:highlight w:val="none"/>
          <w:lang w:val="en-US" w:eastAsia="zh-CN" w:bidi="ar-SA"/>
        </w:rPr>
        <w:t xml:space="preserve">万元，属于</w:t>
      </w:r>
      <w:r>
        <w:rPr>
          <w:rFonts w:hint="eastAsia" w:ascii="宋体" w:hAnsi="宋体" w:eastAsia="宋体" w:cs="仿宋"/>
          <w:bCs/>
          <w:color w:val="000000"/>
          <w:sz w:val="24"/>
          <w:szCs w:val="24"/>
          <w:highlight w:val="none"/>
          <w:u w:val="single"/>
          <w:lang w:val="en-US" w:eastAsia="zh-CN" w:bidi="ar-SA"/>
        </w:rPr>
        <w:t xml:space="preserve">（中型企业、 小型企业、微型企业）。</w:t>
      </w:r>
      <w:r/>
    </w:p>
    <w:p>
      <w:pPr>
        <w:ind w:firstLine="480"/>
        <w:spacing w:after="0" w:line="440" w:lineRule="exact"/>
        <w:tabs>
          <w:tab w:val="left" w:pos="420" w:leader="none"/>
        </w:tabs>
        <w:rPr>
          <w:rFonts w:ascii="宋体" w:hAnsi="宋体" w:eastAsia="宋体" w:cs="仿宋"/>
          <w:bCs/>
          <w:color w:val="000000"/>
          <w:sz w:val="24"/>
          <w:szCs w:val="24"/>
          <w:highlight w:val="none"/>
          <w:u w:val="single"/>
          <w:lang w:val="en-GB" w:eastAsia="zh-CN" w:bidi="ar-SA"/>
        </w:rPr>
      </w:pPr>
      <w:r>
        <w:rPr>
          <w:rFonts w:ascii="宋体" w:hAnsi="宋体" w:eastAsia="宋体" w:cs="仿宋"/>
          <w:bCs/>
          <w:sz w:val="24"/>
          <w:szCs w:val="24"/>
          <w:highlight w:val="none"/>
          <w:lang w:val="en-US" w:eastAsia="zh-CN" w:bidi="ar-SA"/>
        </w:rPr>
        <w:t xml:space="preserve">②</w:t>
      </w:r>
      <w:r>
        <w:rPr>
          <w:rFonts w:hint="eastAsia" w:ascii="宋体" w:hAnsi="宋体" w:eastAsia="宋体" w:cs="仿宋"/>
          <w:sz w:val="24"/>
          <w:szCs w:val="24"/>
          <w:highlight w:val="none"/>
          <w:u w:val="single"/>
          <w:lang w:val="en-GB" w:eastAsia="zh-CN" w:bidi="ar-SA"/>
        </w:rPr>
        <w:t xml:space="preserve">     </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u w:val="single"/>
          <w:lang w:val="en-GB" w:eastAsia="zh-CN" w:bidi="ar-SA"/>
        </w:rPr>
        <w:t xml:space="preserve"> </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u w:val="single"/>
          <w:lang w:val="en-GB" w:eastAsia="zh-CN" w:bidi="ar-SA"/>
        </w:rPr>
        <w:t xml:space="preserve">  </w:t>
      </w:r>
      <w:r>
        <w:rPr>
          <w:rFonts w:hint="eastAsia" w:ascii="宋体" w:hAnsi="宋体" w:eastAsia="宋体" w:cs="仿宋"/>
          <w:sz w:val="24"/>
          <w:szCs w:val="24"/>
          <w:highlight w:val="none"/>
          <w:lang w:val="en-GB" w:eastAsia="zh-CN" w:bidi="ar-SA"/>
        </w:rPr>
        <w:t xml:space="preserve">(牵头人名称</w:t>
      </w:r>
      <w:r>
        <w:rPr>
          <w:rFonts w:hint="eastAsia" w:ascii="宋体" w:hAnsi="宋体" w:eastAsia="宋体" w:cs="仿宋"/>
          <w:sz w:val="24"/>
          <w:szCs w:val="24"/>
          <w:highlight w:val="none"/>
          <w:lang w:val="en-US" w:eastAsia="zh-CN" w:bidi="ar-SA"/>
        </w:rPr>
        <w:t xml:space="preserve">或联合体成员名称</w:t>
      </w:r>
      <w:r>
        <w:rPr>
          <w:rFonts w:hint="eastAsia" w:ascii="宋体" w:hAnsi="宋体" w:eastAsia="宋体" w:cs="仿宋"/>
          <w:sz w:val="24"/>
          <w:szCs w:val="24"/>
          <w:highlight w:val="none"/>
          <w:lang w:val="en-GB" w:eastAsia="zh-CN" w:bidi="ar-SA"/>
        </w:rPr>
        <w:t xml:space="preserve">)</w:t>
      </w:r>
      <w:r>
        <w:rPr>
          <w:rFonts w:hint="eastAsia" w:ascii="宋体" w:hAnsi="宋体" w:eastAsia="宋体" w:cs="仿宋"/>
          <w:bCs/>
          <w:color w:val="000000"/>
          <w:sz w:val="24"/>
          <w:szCs w:val="24"/>
          <w:highlight w:val="none"/>
          <w:lang w:val="en-GB" w:eastAsia="zh-CN" w:bidi="ar-SA"/>
        </w:rPr>
        <w:t xml:space="preserve">属于</w:t>
      </w:r>
      <w:r>
        <w:rPr>
          <w:rFonts w:hint="eastAsia" w:ascii="宋体" w:hAnsi="宋体" w:eastAsia="宋体" w:cs="仿宋"/>
          <w:bCs/>
          <w:color w:val="000000"/>
          <w:sz w:val="24"/>
          <w:szCs w:val="24"/>
          <w:highlight w:val="none"/>
          <w:u w:val="single"/>
          <w:lang w:val="en-GB" w:eastAsia="zh-CN" w:bidi="ar-SA"/>
        </w:rPr>
        <w:t xml:space="preserve">（采购文件中明确的所属行业）</w:t>
      </w:r>
      <w:r>
        <w:rPr>
          <w:rFonts w:hint="eastAsia" w:ascii="宋体" w:hAnsi="宋体" w:eastAsia="宋体" w:cs="仿宋"/>
          <w:bCs/>
          <w:color w:val="000000"/>
          <w:sz w:val="24"/>
          <w:szCs w:val="24"/>
          <w:highlight w:val="none"/>
          <w:lang w:val="en-GB" w:eastAsia="zh-CN" w:bidi="ar-SA"/>
        </w:rPr>
        <w:t xml:space="preserve">；从业人员</w:t>
      </w:r>
      <w:r>
        <w:rPr>
          <w:rFonts w:hint="eastAsia" w:ascii="宋体" w:hAnsi="宋体" w:eastAsia="宋体" w:cs="仿宋"/>
          <w:bCs/>
          <w:color w:val="000000"/>
          <w:sz w:val="24"/>
          <w:szCs w:val="24"/>
          <w:highlight w:val="none"/>
          <w:u w:val="single"/>
          <w:lang w:val="en-GB" w:eastAsia="zh-CN" w:bidi="ar-SA"/>
        </w:rPr>
        <w:t xml:space="preserve">    </w:t>
      </w:r>
      <w:r>
        <w:rPr>
          <w:rFonts w:hint="eastAsia" w:ascii="宋体" w:hAnsi="宋体" w:eastAsia="宋体" w:cs="仿宋"/>
          <w:bCs/>
          <w:color w:val="000000"/>
          <w:sz w:val="24"/>
          <w:szCs w:val="24"/>
          <w:highlight w:val="none"/>
          <w:lang w:val="en-GB" w:eastAsia="zh-CN" w:bidi="ar-SA"/>
        </w:rPr>
        <w:t xml:space="preserve">人，营业收入为</w:t>
      </w:r>
      <w:r>
        <w:rPr>
          <w:rFonts w:hint="eastAsia" w:ascii="宋体" w:hAnsi="宋体" w:eastAsia="宋体" w:cs="仿宋"/>
          <w:bCs/>
          <w:color w:val="000000"/>
          <w:sz w:val="24"/>
          <w:szCs w:val="24"/>
          <w:highlight w:val="none"/>
          <w:u w:val="single"/>
          <w:lang w:val="en-GB" w:eastAsia="zh-CN" w:bidi="ar-SA"/>
        </w:rPr>
        <w:t xml:space="preserve">     </w:t>
      </w:r>
      <w:r>
        <w:rPr>
          <w:rFonts w:hint="eastAsia" w:ascii="宋体" w:hAnsi="宋体" w:eastAsia="宋体" w:cs="仿宋"/>
          <w:bCs/>
          <w:color w:val="000000"/>
          <w:sz w:val="24"/>
          <w:szCs w:val="24"/>
          <w:highlight w:val="none"/>
          <w:lang w:val="en-GB" w:eastAsia="zh-CN" w:bidi="ar-SA"/>
        </w:rPr>
        <w:t xml:space="preserve">万元，资产总额为</w:t>
      </w:r>
      <w:r>
        <w:rPr>
          <w:rFonts w:hint="eastAsia" w:ascii="宋体" w:hAnsi="宋体" w:eastAsia="宋体" w:cs="仿宋"/>
          <w:bCs/>
          <w:color w:val="000000"/>
          <w:sz w:val="24"/>
          <w:szCs w:val="24"/>
          <w:highlight w:val="none"/>
          <w:u w:val="single"/>
          <w:lang w:val="en-GB" w:eastAsia="zh-CN" w:bidi="ar-SA"/>
        </w:rPr>
        <w:t xml:space="preserve">     </w:t>
      </w:r>
      <w:r>
        <w:rPr>
          <w:rFonts w:hint="eastAsia" w:ascii="宋体" w:hAnsi="宋体" w:eastAsia="宋体" w:cs="仿宋"/>
          <w:bCs/>
          <w:color w:val="000000"/>
          <w:sz w:val="24"/>
          <w:szCs w:val="24"/>
          <w:highlight w:val="none"/>
          <w:lang w:val="en-GB" w:eastAsia="zh-CN" w:bidi="ar-SA"/>
        </w:rPr>
        <w:t xml:space="preserve">万元，属于</w:t>
      </w:r>
      <w:r>
        <w:rPr>
          <w:rFonts w:hint="eastAsia" w:ascii="宋体" w:hAnsi="宋体" w:eastAsia="宋体" w:cs="仿宋"/>
          <w:bCs/>
          <w:color w:val="000000"/>
          <w:sz w:val="24"/>
          <w:szCs w:val="24"/>
          <w:highlight w:val="none"/>
          <w:u w:val="single"/>
          <w:lang w:val="en-GB" w:eastAsia="zh-CN" w:bidi="ar-SA"/>
        </w:rPr>
        <w:t xml:space="preserve">（中型企业、 小型企业、微型企业）。</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2.在本项目投标阶段，联合体牵头人合法代表联合体各成员负责本项目响应文件编制活动，代表联合体提交和接收相关的资料、信息及指示，并处理与投标和中标有关的一切事务；联合体中标后，联合体牵头人负责合同订立和合同实施阶段的主办、组织和协调工作。</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3.在本项目投标阶段，联合体牵头人合法代表负责响应文件盖章签字等工作。</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4.联合体将严格按照采购文件的各项要求，递交响应文件，履行投标义务和中标后的合同，共同承担合同规定的一切义务和责任，联合体各成员单位按照内部职责的部分，承担各自所负的责任和风险，并向采购人承担连带责任。</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5．联合体各成员单位内部的职责分工必须如下：</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zh-CN" w:eastAsia="zh-CN" w:bidi="ar-SA"/>
        </w:rPr>
        <w:t xml:space="preserve">。</w:t>
      </w:r>
      <w:r>
        <w:rPr>
          <w:rFonts w:hint="eastAsia" w:ascii="宋体" w:hAnsi="宋体" w:eastAsia="宋体" w:cs="仿宋"/>
          <w:sz w:val="24"/>
          <w:szCs w:val="24"/>
          <w:highlight w:val="none"/>
          <w:lang w:val="en-US" w:eastAsia="zh-CN" w:bidi="ar-SA"/>
        </w:rPr>
        <w:t xml:space="preserve">按照本条上述分工，联合体成员单位各自所承担的合同工作内容及工作量如下：</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。联合体成员单位各自所承担的合同金额及金额占比如下：</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 （需写明联合体牵头人及成员单位各自承担的合同金额及在投标报价中的占比）</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6．联合体中标后本联合体协议是合同的附件，对联合体各成员有合同约束力。</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7．本协议书自签署之日起生效，联合体未中标或者中标时合同履行完毕后自动失效。</w:t>
      </w:r>
      <w:r/>
    </w:p>
    <w:p>
      <w:pPr>
        <w:ind w:firstLine="4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8．本协议书一式</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份，联合体成员和招标人各执一份。</w:t>
      </w:r>
      <w:r/>
    </w:p>
    <w:p>
      <w:pPr>
        <w:ind w:firstLine="4680"/>
        <w:spacing w:after="0" w:line="44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ind w:firstLine="4680"/>
        <w:spacing w:after="0" w:line="44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ind w:firstLine="4680"/>
        <w:spacing w:after="0" w:line="44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ind w:firstLine="46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牵头人名称：</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(盖单位章)</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                 </w:t>
      </w:r>
      <w:r>
        <w:rPr>
          <w:rFonts w:ascii="宋体" w:hAnsi="宋体" w:eastAsia="宋体" w:cs="仿宋"/>
          <w:sz w:val="24"/>
          <w:szCs w:val="24"/>
          <w:highlight w:val="none"/>
          <w:lang w:val="en-US" w:eastAsia="zh-CN" w:bidi="ar-SA"/>
        </w:rPr>
        <w:t xml:space="preserve">                      </w:t>
      </w:r>
      <w:r>
        <w:rPr>
          <w:rFonts w:hint="eastAsia" w:ascii="宋体" w:hAnsi="宋体" w:eastAsia="宋体" w:cs="仿宋"/>
          <w:sz w:val="24"/>
          <w:szCs w:val="24"/>
          <w:highlight w:val="none"/>
          <w:lang w:val="en-US" w:eastAsia="zh-CN" w:bidi="ar-SA"/>
        </w:rPr>
        <w:t xml:space="preserve">法定代表人或其委托代理人：</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(签字)</w:t>
      </w:r>
      <w:r/>
    </w:p>
    <w:p>
      <w:pPr>
        <w:ind w:firstLine="468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成员二名称：</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(盖单位章)</w:t>
      </w:r>
      <w:r/>
    </w:p>
    <w:p>
      <w:pPr>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                 </w:t>
      </w:r>
      <w:r>
        <w:rPr>
          <w:rFonts w:ascii="宋体" w:hAnsi="宋体" w:eastAsia="宋体" w:cs="仿宋"/>
          <w:sz w:val="24"/>
          <w:szCs w:val="24"/>
          <w:highlight w:val="none"/>
          <w:lang w:val="en-US" w:eastAsia="zh-CN" w:bidi="ar-SA"/>
        </w:rPr>
        <w:t xml:space="preserve">                      </w:t>
      </w:r>
      <w:r>
        <w:rPr>
          <w:rFonts w:hint="eastAsia" w:ascii="宋体" w:hAnsi="宋体" w:eastAsia="宋体" w:cs="仿宋"/>
          <w:sz w:val="24"/>
          <w:szCs w:val="24"/>
          <w:highlight w:val="none"/>
          <w:lang w:val="en-US" w:eastAsia="zh-CN" w:bidi="ar-SA"/>
        </w:rPr>
        <w:t xml:space="preserve">法定代表人或其委托代理人：</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(签字)</w:t>
      </w:r>
      <w:r/>
    </w:p>
    <w:p>
      <w:pPr>
        <w:ind w:right="960" w:firstLine="4800"/>
        <w:spacing w:after="0" w:line="44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年</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月</w:t>
      </w:r>
      <w:r>
        <w:rPr>
          <w:rFonts w:hint="eastAsia" w:ascii="宋体" w:hAnsi="宋体" w:eastAsia="宋体" w:cs="仿宋"/>
          <w:sz w:val="24"/>
          <w:szCs w:val="24"/>
          <w:highlight w:val="none"/>
          <w:u w:val="single"/>
          <w:lang w:val="en-US" w:eastAsia="zh-CN" w:bidi="ar-SA"/>
        </w:rPr>
        <w:t xml:space="preserve">        </w:t>
      </w:r>
      <w:r>
        <w:rPr>
          <w:rFonts w:hint="eastAsia" w:ascii="宋体" w:hAnsi="宋体" w:eastAsia="宋体" w:cs="仿宋"/>
          <w:sz w:val="24"/>
          <w:szCs w:val="24"/>
          <w:highlight w:val="none"/>
          <w:lang w:val="en-US" w:eastAsia="zh-CN" w:bidi="ar-SA"/>
        </w:rPr>
        <w:t xml:space="preserve">日           </w:t>
      </w:r>
      <w:r/>
    </w:p>
    <w:p>
      <w:pPr>
        <w:jc w:val="left"/>
        <w:spacing w:after="0" w:line="440" w:lineRule="exact"/>
        <w:rPr>
          <w:rFonts w:ascii="宋体" w:hAnsi="宋体" w:eastAsia="宋体" w:cs="仿宋"/>
          <w:sz w:val="24"/>
          <w:szCs w:val="24"/>
          <w:highlight w:val="none"/>
          <w:lang w:val="en-US" w:eastAsia="zh-CN" w:bidi="ar-SA"/>
        </w:rPr>
        <w:outlineLvl w:val="0"/>
      </w:pPr>
      <w:r>
        <w:rPr>
          <w:rFonts w:ascii="宋体" w:hAnsi="宋体" w:eastAsia="宋体" w:cs="仿宋"/>
          <w:sz w:val="24"/>
          <w:szCs w:val="24"/>
          <w:highlight w:val="none"/>
          <w:lang w:val="en-US" w:eastAsia="zh-CN" w:bidi="ar-SA"/>
        </w:rPr>
      </w:r>
      <w:r/>
    </w:p>
    <w:p>
      <w:pPr>
        <w:jc w:val="left"/>
        <w:spacing w:after="0" w:line="440" w:lineRule="exact"/>
        <w:rPr>
          <w:rFonts w:ascii="宋体" w:hAnsi="宋体" w:eastAsia="宋体" w:cs="仿宋"/>
          <w:sz w:val="24"/>
          <w:szCs w:val="24"/>
          <w:highlight w:val="none"/>
          <w:lang w:val="en-US" w:eastAsia="zh-CN" w:bidi="ar-SA"/>
        </w:rPr>
        <w:outlineLvl w:val="0"/>
      </w:pPr>
      <w:r>
        <w:rPr>
          <w:rFonts w:hint="eastAsia" w:ascii="宋体" w:hAnsi="宋体" w:eastAsia="宋体" w:cs="仿宋"/>
          <w:sz w:val="24"/>
          <w:szCs w:val="24"/>
          <w:highlight w:val="none"/>
          <w:lang w:val="en-US" w:eastAsia="zh-CN" w:bidi="ar-SA"/>
        </w:rPr>
        <w:t xml:space="preserve">备注：本协议书由委托代理人签字的，应附法定代表人签字的授权委托书。</w:t>
      </w:r>
      <w:r/>
    </w:p>
    <w:p>
      <w:pPr>
        <w:keepLines w:val="0"/>
        <w:keepNext w:val="0"/>
        <w:pageBreakBefore/>
        <w:spacing w:line="360" w:lineRule="auto"/>
        <w:widowControl w:val="off"/>
        <w:rPr>
          <w:rFonts w:hint="eastAsia"/>
          <w:b/>
          <w:color w:val="auto"/>
          <w:sz w:val="28"/>
          <w:szCs w:val="28"/>
          <w:highlight w:val="none"/>
          <w:lang w:eastAsia="zh-CN"/>
        </w:rPr>
        <w:outlineLvl w:val="2"/>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四、</w:t>
      </w:r>
      <w:r>
        <w:rPr>
          <w:rFonts w:hint="eastAsia"/>
          <w:b/>
          <w:color w:val="auto"/>
          <w:sz w:val="28"/>
          <w:szCs w:val="28"/>
          <w:highlight w:val="none"/>
          <w:lang w:val="en-US" w:eastAsia="zh-CN"/>
        </w:rPr>
        <w:t xml:space="preserve">服务方案，暗标</w:t>
      </w:r>
      <w:r/>
    </w:p>
    <w:p>
      <w:pPr>
        <w:pStyle w:val="1152"/>
        <w:ind w:firstLine="422"/>
        <w:spacing w:before="0"/>
        <w:rPr>
          <w:rFonts w:hint="eastAsia" w:ascii="宋体" w:hAnsi="宋体" w:cs="宋体"/>
          <w:color w:val="000000"/>
          <w:sz w:val="24"/>
          <w:highlight w:val="none"/>
          <w:lang w:eastAsia="zh-CN"/>
        </w:rPr>
      </w:pPr>
      <w:r>
        <w:rPr>
          <w:rFonts w:hint="eastAsia" w:ascii="宋体" w:hAnsi="宋体" w:eastAsia="宋体" w:cs="宋体"/>
          <w:b/>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before="4" w:line="360" w:lineRule="auto"/>
        <w:widowControl/>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lang w:val="en-US" w:eastAsia="zh-CN"/>
        </w:rPr>
        <w:t xml:space="preserve">按照评分办法进行编制</w:t>
      </w: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rPr>
        <w:t xml:space="preserve"> </w:t>
      </w:r>
      <w:r/>
    </w:p>
    <w:p>
      <w:pPr>
        <w:rPr>
          <w:rFonts w:ascii="Arial" w:hAnsi="Arial"/>
          <w:bCs/>
          <w:color w:val="000000"/>
          <w:sz w:val="30"/>
          <w:highlight w:val="none"/>
        </w:rPr>
      </w:pPr>
      <w:r>
        <w:rPr>
          <w:rFonts w:ascii="Arial" w:hAnsi="Arial"/>
          <w:bCs/>
          <w:color w:val="000000"/>
          <w:sz w:val="30"/>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840"/>
      </w:rPr>
      <w:framePr w:wrap="around" w:vAnchor="text" w:hAnchor="margin" w:xAlign="center" w:y="1"/>
    </w:pPr>
    <w:r>
      <w:rPr>
        <w:rStyle w:val="840"/>
      </w:rPr>
      <w:fldChar w:fldCharType="begin"/>
    </w:r>
    <w:r>
      <w:rPr>
        <w:rStyle w:val="840"/>
      </w:rPr>
      <w:instrText xml:space="preserve">PAGE  </w:instrText>
    </w:r>
    <w:r>
      <w:rPr>
        <w:rStyle w:val="840"/>
      </w:rPr>
      <w:fldChar w:fldCharType="separate"/>
    </w:r>
    <w:r>
      <w:rPr>
        <w:rStyle w:val="840"/>
      </w:rPr>
      <w:t xml:space="preserve">1</w:t>
    </w:r>
    <w:r>
      <w:rPr>
        <w:rStyle w:val="840"/>
      </w:rPr>
      <w:fldChar w:fldCharType="end"/>
    </w:r>
    <w:r/>
  </w:p>
  <w:p>
    <w:pPr>
      <w:pStyle w:val="81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04"/>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0"/>
      <w:numFmt w:val="none"/>
      <w:pStyle w:val="744"/>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nothing"/>
      <w:lvlText w:val=""/>
      <w:lvlJc w:val="left"/>
      <w:pPr>
        <w:ind w:left="0" w:firstLine="0"/>
      </w:pPr>
      <w:rPr>
        <w:rFonts w:hint="eastAsia"/>
      </w:rPr>
    </w:lvl>
    <w:lvl w:ilvl="6">
      <w:start w:val="1"/>
      <w:numFmt w:val="decimal"/>
      <w:pStyle w:val="1088"/>
      <w:isLgl w:val="false"/>
      <w:suff w:val="nothing"/>
      <w:lvlText w:val=""/>
      <w:lvlJc w:val="left"/>
      <w:pPr>
        <w:ind w:left="0" w:firstLine="0"/>
      </w:pPr>
      <w:rPr>
        <w:rFonts w:hint="eastAsia"/>
      </w:rPr>
    </w:lvl>
    <w:lvl w:ilvl="7">
      <w:start w:val="1"/>
      <w:numFmt w:val="decimal"/>
      <w:pStyle w:val="1090"/>
      <w:isLgl w:val="false"/>
      <w:suff w:val="nothing"/>
      <w:lvlText w:val=""/>
      <w:lvlJc w:val="left"/>
      <w:pPr>
        <w:ind w:left="0" w:firstLine="0"/>
      </w:pPr>
      <w:rPr>
        <w:rFonts w:hint="eastAsia"/>
      </w:rPr>
    </w:lvl>
    <w:lvl w:ilvl="8">
      <w:start w:val="1"/>
      <w:numFmt w:val="decimal"/>
      <w:pStyle w:val="1092"/>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12"/>
  </w:num>
  <w:num w:numId="5">
    <w:abstractNumId w:val="2"/>
  </w:num>
  <w:num w:numId="6">
    <w:abstractNumId w:val="0"/>
  </w:num>
  <w:num w:numId="7">
    <w:abstractNumId w:val="8"/>
  </w:num>
  <w:num w:numId="8">
    <w:abstractNumId w:val="10"/>
  </w:num>
  <w:num w:numId="9">
    <w:abstractNumId w:val="3"/>
  </w:num>
  <w:num w:numId="10">
    <w:abstractNumId w:val="1"/>
  </w:num>
  <w:num w:numId="11">
    <w:abstractNumId w:val="13"/>
  </w:num>
  <w:num w:numId="12">
    <w:abstractNumId w:val="1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174"/>
    <w:uiPriority w:val="0"/>
    <w:qFormat/>
    <w:pPr>
      <w:jc w:val="both"/>
      <w:widowControl w:val="off"/>
    </w:pPr>
    <w:rPr>
      <w:rFonts w:hint="default" w:ascii="Calibri" w:hAnsi="Calibri" w:eastAsia="Arial" w:cs="Times New Roman"/>
      <w:sz w:val="21"/>
      <w:szCs w:val="22"/>
    </w:rPr>
  </w:style>
  <w:style w:type="paragraph" w:styleId="715">
    <w:name w:val="Heading 1"/>
    <w:basedOn w:val="714"/>
    <w:next w:val="71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26"/>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uiPriority w:val="0"/>
    <w:unhideWhenUsed/>
    <w:qFormat/>
    <w:pPr>
      <w:ind w:firstLine="420"/>
    </w:pPr>
  </w:style>
  <w:style w:type="paragraph" w:styleId="727">
    <w:name w:val="toc 7"/>
    <w:basedOn w:val="714"/>
    <w:next w:val="714"/>
    <w:uiPriority w:val="39"/>
    <w:unhideWhenUsed/>
    <w:qFormat/>
    <w:pPr>
      <w:ind w:left="1701" w:right="0" w:firstLine="0"/>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next w:val="731"/>
    <w:uiPriority w:val="99"/>
    <w:qFormat/>
    <w:rPr>
      <w:rFonts w:ascii="华文中宋" w:hAnsi="Times New Roman" w:eastAsia="华文中宋" w:cs="Times New Roman"/>
      <w:bCs/>
      <w:sz w:val="28"/>
      <w:szCs w:val="20"/>
    </w:rPr>
  </w:style>
  <w:style w:type="paragraph" w:styleId="731">
    <w:name w:val="Subtitle"/>
    <w:basedOn w:val="714"/>
    <w:next w:val="714"/>
    <w:uiPriority w:val="11"/>
    <w:qFormat/>
    <w:pPr>
      <w:spacing w:before="200" w:after="200"/>
    </w:pPr>
    <w:rPr>
      <w:sz w:val="24"/>
      <w:szCs w:val="24"/>
    </w:rPr>
  </w:style>
  <w:style w:type="paragraph" w:styleId="732">
    <w:name w:val="Body Text Indent"/>
    <w:basedOn w:val="714"/>
    <w:next w:val="733"/>
    <w:uiPriority w:val="0"/>
    <w:qFormat/>
    <w:pPr>
      <w:ind w:firstLine="560"/>
    </w:pPr>
    <w:rPr>
      <w:sz w:val="28"/>
    </w:rPr>
  </w:style>
  <w:style w:type="paragraph" w:styleId="733">
    <w:name w:val="envelope return"/>
    <w:basedOn w:val="714"/>
    <w:uiPriority w:val="99"/>
    <w:unhideWhenUsed/>
    <w:qFormat/>
    <w:rPr>
      <w:rFonts w:ascii="Arial" w:hAnsi="Arial"/>
    </w:rPr>
  </w:style>
  <w:style w:type="paragraph" w:styleId="734">
    <w:name w:val="Block Text"/>
    <w:basedOn w:val="714"/>
    <w:uiPriority w:val="0"/>
    <w:qFormat/>
    <w:pPr>
      <w:ind w:left="420" w:right="33"/>
      <w:jc w:val="left"/>
    </w:pPr>
    <w:rPr>
      <w:sz w:val="24"/>
      <w:szCs w:val="20"/>
    </w:rPr>
  </w:style>
  <w:style w:type="paragraph" w:styleId="735">
    <w:name w:val="toc 5"/>
    <w:basedOn w:val="714"/>
    <w:next w:val="714"/>
    <w:uiPriority w:val="39"/>
    <w:unhideWhenUsed/>
    <w:qFormat/>
    <w:pPr>
      <w:ind w:left="1134" w:right="0" w:firstLine="0"/>
      <w:spacing w:after="57"/>
    </w:pPr>
  </w:style>
  <w:style w:type="paragraph" w:styleId="736">
    <w:name w:val="toc 3"/>
    <w:basedOn w:val="714"/>
    <w:next w:val="714"/>
    <w:uiPriority w:val="39"/>
    <w:unhideWhenUsed/>
    <w:qFormat/>
    <w:pPr>
      <w:ind w:left="567" w:right="0" w:firstLine="0"/>
      <w:spacing w:after="57"/>
    </w:pPr>
  </w:style>
  <w:style w:type="paragraph" w:styleId="737">
    <w:name w:val="Plain Text"/>
    <w:basedOn w:val="714"/>
    <w:uiPriority w:val="0"/>
    <w:qFormat/>
    <w:rPr>
      <w:rFonts w:ascii="宋体" w:hAnsi="Courier New"/>
      <w:sz w:val="20"/>
    </w:rPr>
  </w:style>
  <w:style w:type="paragraph" w:styleId="738">
    <w:name w:val="toc 8"/>
    <w:basedOn w:val="714"/>
    <w:next w:val="714"/>
    <w:uiPriority w:val="39"/>
    <w:unhideWhenUsed/>
    <w:qFormat/>
    <w:pPr>
      <w:ind w:left="1984" w:right="0" w:firstLine="0"/>
      <w:spacing w:after="57"/>
    </w:pPr>
  </w:style>
  <w:style w:type="paragraph" w:styleId="739">
    <w:name w:val="endnote text"/>
    <w:basedOn w:val="714"/>
    <w:uiPriority w:val="99"/>
    <w:semiHidden/>
    <w:unhideWhenUsed/>
    <w:qFormat/>
    <w:pPr>
      <w:spacing w:after="0" w:line="240" w:lineRule="auto"/>
    </w:pPr>
    <w:rPr>
      <w:sz w:val="20"/>
    </w:rPr>
  </w:style>
  <w:style w:type="paragraph" w:styleId="740">
    <w:name w:val="Footer"/>
    <w:basedOn w:val="714"/>
    <w:uiPriority w:val="99"/>
    <w:unhideWhenUsed/>
    <w:qFormat/>
    <w:pPr>
      <w:spacing w:after="0" w:line="240" w:lineRule="auto"/>
      <w:tabs>
        <w:tab w:val="center" w:pos="7143" w:leader="none"/>
        <w:tab w:val="right" w:pos="14287" w:leader="none"/>
      </w:tabs>
    </w:pPr>
  </w:style>
  <w:style w:type="paragraph" w:styleId="741">
    <w:name w:val="Header"/>
    <w:basedOn w:val="714"/>
    <w:uiPriority w:val="99"/>
    <w:unhideWhenUsed/>
    <w:qFormat/>
    <w:pPr>
      <w:spacing w:after="0" w:line="240" w:lineRule="auto"/>
      <w:tabs>
        <w:tab w:val="center" w:pos="7143" w:leader="none"/>
        <w:tab w:val="right" w:pos="14287" w:leader="none"/>
      </w:tabs>
    </w:pPr>
  </w:style>
  <w:style w:type="paragraph" w:styleId="742">
    <w:name w:val="toc 1"/>
    <w:basedOn w:val="714"/>
    <w:next w:val="714"/>
    <w:uiPriority w:val="39"/>
    <w:unhideWhenUsed/>
    <w:qFormat/>
    <w:pPr>
      <w:ind w:left="0" w:right="0" w:firstLine="0"/>
      <w:spacing w:after="57"/>
    </w:pPr>
  </w:style>
  <w:style w:type="paragraph" w:styleId="743">
    <w:name w:val="toc 4"/>
    <w:basedOn w:val="714"/>
    <w:next w:val="714"/>
    <w:uiPriority w:val="39"/>
    <w:unhideWhenUsed/>
    <w:qFormat/>
    <w:pPr>
      <w:ind w:left="850" w:right="0" w:firstLine="0"/>
      <w:spacing w:after="57"/>
    </w:pPr>
  </w:style>
  <w:style w:type="paragraph" w:styleId="744">
    <w:name w:val="List"/>
    <w:basedOn w:val="714"/>
    <w:uiPriority w:val="0"/>
    <w:qFormat/>
    <w:pPr>
      <w:numPr>
        <w:ilvl w:val="0"/>
        <w:numId w:val="1"/>
      </w:numPr>
      <w:spacing w:after="20" w:line="288" w:lineRule="auto"/>
      <w:tabs>
        <w:tab w:val="left" w:pos="420" w:leader="none"/>
      </w:tabs>
    </w:pPr>
    <w:rPr>
      <w:szCs w:val="20"/>
      <w:lang w:val="en-GB"/>
    </w:rPr>
  </w:style>
  <w:style w:type="paragraph" w:styleId="745">
    <w:name w:val="footnote text"/>
    <w:basedOn w:val="714"/>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283" w:right="0" w:firstLine="0"/>
      <w:spacing w:after="57"/>
    </w:pPr>
  </w:style>
  <w:style w:type="paragraph" w:styleId="749">
    <w:name w:val="toc 9"/>
    <w:basedOn w:val="714"/>
    <w:next w:val="714"/>
    <w:uiPriority w:val="39"/>
    <w:unhideWhenUsed/>
    <w:qFormat/>
    <w:pPr>
      <w:ind w:left="2268" w:right="0" w:firstLine="0"/>
      <w:spacing w:after="57"/>
    </w:pPr>
  </w:style>
  <w:style w:type="paragraph" w:styleId="750">
    <w:name w:val="HTML Preformatted"/>
    <w:basedOn w:val="7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51">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52">
    <w:name w:val="Title"/>
    <w:basedOn w:val="714"/>
    <w:next w:val="714"/>
    <w:uiPriority w:val="10"/>
    <w:qFormat/>
    <w:pPr>
      <w:contextualSpacing/>
      <w:spacing w:before="300" w:after="200"/>
    </w:pPr>
    <w:rPr>
      <w:sz w:val="48"/>
      <w:szCs w:val="48"/>
    </w:rPr>
  </w:style>
  <w:style w:type="paragraph" w:styleId="753">
    <w:name w:val="Body Text First Indent"/>
    <w:basedOn w:val="730"/>
    <w:uiPriority w:val="99"/>
    <w:unhideWhenUsed/>
    <w:qFormat/>
    <w:pPr>
      <w:ind w:firstLine="420"/>
      <w:spacing w:after="120"/>
    </w:pPr>
    <w:rPr>
      <w:rFonts w:ascii="Calibri" w:hAnsi="Calibri" w:eastAsia="宋体"/>
      <w:sz w:val="21"/>
      <w:szCs w:val="22"/>
    </w:rPr>
  </w:style>
  <w:style w:type="paragraph" w:styleId="754">
    <w:name w:val="Body Text First Indent 2"/>
    <w:basedOn w:val="732"/>
    <w:next w:val="714"/>
    <w:uiPriority w:val="99"/>
    <w:semiHidden/>
    <w:unhideWhenUsed/>
    <w:qFormat/>
    <w:pPr>
      <w:ind w:left="420" w:firstLine="420"/>
      <w:spacing w:after="120"/>
    </w:pPr>
    <w:rPr>
      <w:rFonts w:asciiTheme="minorHAnsi" w:hAnsiTheme="minorHAnsi" w:eastAsiaTheme="minorEastAsia" w:cstheme="minorBidi"/>
      <w:sz w:val="21"/>
      <w:szCs w:val="22"/>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basedOn w:val="724"/>
    <w:uiPriority w:val="0"/>
    <w:qFormat/>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正文文本1"/>
    <w:basedOn w:val="714"/>
    <w:next w:val="761"/>
    <w:link w:val="1104"/>
    <w:uiPriority w:val="0"/>
    <w:qFormat/>
    <w:rPr>
      <w:rFonts w:ascii="楷体_GB2312" w:hAnsi="Arial" w:eastAsia="楷体_GB2312" w:cs="Times New Roman"/>
      <w:sz w:val="28"/>
      <w:szCs w:val="28"/>
      <w:lang w:eastAsia="en-US"/>
    </w:rPr>
  </w:style>
  <w:style w:type="paragraph" w:styleId="761" w:customStyle="1">
    <w:name w:val="副标题1"/>
    <w:basedOn w:val="714"/>
    <w:next w:val="714"/>
    <w:link w:val="817"/>
    <w:uiPriority w:val="11"/>
    <w:qFormat/>
    <w:pPr>
      <w:ind w:firstLine="471"/>
      <w:jc w:val="center"/>
      <w:spacing w:before="240" w:after="60" w:line="312" w:lineRule="atLeast"/>
      <w:outlineLvl w:val="1"/>
    </w:pPr>
    <w:rPr>
      <w:rFonts w:ascii="Arial" w:hAnsi="Arial"/>
      <w:b/>
      <w:bCs/>
      <w:sz w:val="32"/>
      <w:szCs w:val="32"/>
    </w:rPr>
  </w:style>
  <w:style w:type="paragraph" w:styleId="762" w:customStyle="1">
    <w:name w:val="Default"/>
    <w:next w:val="714"/>
    <w:uiPriority w:val="0"/>
    <w:qFormat/>
    <w:pPr>
      <w:widowControl w:val="off"/>
    </w:pPr>
    <w:rPr>
      <w:rFonts w:hint="default" w:ascii="宋体" w:hAnsi="宋体" w:eastAsia="宋体" w:cs="宋体"/>
      <w:color w:val="000000"/>
      <w:sz w:val="24"/>
      <w:szCs w:val="24"/>
      <w:lang w:val="en-US" w:eastAsia="zh-CN" w:bidi="ar-SA"/>
    </w:rPr>
  </w:style>
  <w:style w:type="paragraph" w:styleId="763" w:customStyle="1">
    <w:name w:val="索引 41"/>
    <w:basedOn w:val="714"/>
    <w:next w:val="714"/>
    <w:uiPriority w:val="99"/>
    <w:qFormat/>
    <w:pPr>
      <w:ind w:left="600"/>
    </w:pPr>
    <w:rPr>
      <w:szCs w:val="24"/>
    </w:rPr>
  </w:style>
  <w:style w:type="paragraph" w:styleId="764" w:customStyle="1">
    <w:name w:val="标题 111"/>
    <w:basedOn w:val="714"/>
    <w:next w:val="714"/>
    <w:link w:val="777"/>
    <w:uiPriority w:val="9"/>
    <w:qFormat/>
    <w:pPr>
      <w:jc w:val="center"/>
      <w:keepNext/>
      <w:outlineLvl w:val="0"/>
    </w:pPr>
    <w:rPr>
      <w:rFonts w:ascii="楷体_GB2312" w:hAnsi="Times New Roman" w:eastAsia="楷体_GB2312" w:cs="Times New Roman"/>
      <w:b/>
      <w:sz w:val="28"/>
      <w:szCs w:val="20"/>
    </w:rPr>
  </w:style>
  <w:style w:type="paragraph" w:styleId="765" w:customStyle="1">
    <w:name w:val="标题 211"/>
    <w:basedOn w:val="714"/>
    <w:next w:val="714"/>
    <w:link w:val="778"/>
    <w:uiPriority w:val="9"/>
    <w:qFormat/>
    <w:pPr>
      <w:jc w:val="center"/>
      <w:keepNext/>
      <w:outlineLvl w:val="1"/>
    </w:pPr>
    <w:rPr>
      <w:rFonts w:ascii="楷体_GB2312" w:hAnsi="Times New Roman" w:eastAsia="楷体_GB2312" w:cs="Times New Roman"/>
      <w:b/>
      <w:bCs/>
      <w:sz w:val="18"/>
      <w:szCs w:val="20"/>
    </w:rPr>
  </w:style>
  <w:style w:type="paragraph" w:styleId="766" w:customStyle="1">
    <w:name w:val="标题 311"/>
    <w:basedOn w:val="767"/>
    <w:next w:val="714"/>
    <w:link w:val="780"/>
    <w:uiPriority w:val="9"/>
    <w:qFormat/>
    <w:pPr>
      <w:jc w:val="left"/>
      <w:keepNext/>
      <w:outlineLvl w:val="2"/>
    </w:pPr>
    <w:rPr>
      <w:rFonts w:ascii="Arial" w:hAnsi="Arial" w:eastAsia="Arial" w:cs="Times New Roman"/>
      <w:bCs/>
      <w:sz w:val="24"/>
      <w:szCs w:val="24"/>
      <w:lang w:eastAsia="zh-CN"/>
    </w:rPr>
  </w:style>
  <w:style w:type="paragraph" w:styleId="767" w:customStyle="1">
    <w:name w:val="Cn Heading3"/>
    <w:basedOn w:val="768"/>
    <w:uiPriority w:val="0"/>
    <w:qFormat/>
    <w:pPr>
      <w:ind w:firstLine="0"/>
      <w:spacing w:line="480" w:lineRule="auto"/>
      <w:outlineLvl w:val="2"/>
    </w:pPr>
    <w:rPr>
      <w:rFonts w:ascii="微软雅黑" w:hAnsi="微软雅黑" w:eastAsia="微软雅黑"/>
      <w:b/>
      <w:sz w:val="28"/>
      <w:szCs w:val="28"/>
      <w:lang w:eastAsia="ja-JP"/>
    </w:rPr>
  </w:style>
  <w:style w:type="paragraph" w:styleId="768" w:customStyle="1">
    <w:name w:val="列出段落1"/>
    <w:basedOn w:val="714"/>
    <w:link w:val="779"/>
    <w:uiPriority w:val="0"/>
    <w:qFormat/>
    <w:pPr>
      <w:ind w:firstLine="420"/>
      <w:spacing w:before="120" w:after="120" w:line="360" w:lineRule="auto"/>
    </w:pPr>
    <w:rPr>
      <w:rFonts w:ascii="Calibri" w:hAnsi="Calibri" w:eastAsia="宋体" w:cs="Times New Roman"/>
      <w:sz w:val="24"/>
    </w:rPr>
  </w:style>
  <w:style w:type="paragraph" w:styleId="769" w:customStyle="1">
    <w:name w:val="标题 411"/>
    <w:basedOn w:val="714"/>
    <w:next w:val="714"/>
    <w:link w:val="781"/>
    <w:uiPriority w:val="9"/>
    <w:qFormat/>
    <w:pPr>
      <w:keepNext/>
      <w:outlineLvl w:val="3"/>
    </w:pPr>
    <w:rPr>
      <w:rFonts w:ascii="Times New Roman" w:hAnsi="Times New Roman" w:eastAsia="楷体_GB2312" w:cs="Times New Roman"/>
      <w:b/>
      <w:bCs/>
      <w:sz w:val="15"/>
      <w:szCs w:val="20"/>
    </w:rPr>
  </w:style>
  <w:style w:type="paragraph" w:styleId="770" w:customStyle="1">
    <w:name w:val="标题 511"/>
    <w:basedOn w:val="714"/>
    <w:next w:val="714"/>
    <w:link w:val="782"/>
    <w:uiPriority w:val="9"/>
    <w:qFormat/>
    <w:pPr>
      <w:numPr>
        <w:ilvl w:val="0"/>
        <w:numId w:val="2"/>
      </w:numPr>
      <w:keepNext/>
      <w:outlineLvl w:val="4"/>
    </w:pPr>
    <w:rPr>
      <w:rFonts w:ascii="楷体_GB2312" w:hAnsi="Times New Roman" w:eastAsia="楷体_GB2312" w:cs="Times New Roman"/>
      <w:bCs/>
      <w:sz w:val="28"/>
      <w:szCs w:val="20"/>
    </w:rPr>
  </w:style>
  <w:style w:type="paragraph" w:styleId="771" w:customStyle="1">
    <w:name w:val="标题 611"/>
    <w:basedOn w:val="714"/>
    <w:next w:val="714"/>
    <w:link w:val="783"/>
    <w:uiPriority w:val="9"/>
    <w:qFormat/>
    <w:pPr>
      <w:keepLines/>
      <w:keepNext/>
      <w:spacing w:before="320" w:after="200"/>
      <w:outlineLvl w:val="5"/>
    </w:pPr>
    <w:rPr>
      <w:rFonts w:ascii="Arial" w:hAnsi="Arial" w:eastAsia="Arial" w:cs="Arial"/>
      <w:b/>
      <w:bCs/>
      <w:sz w:val="22"/>
    </w:rPr>
  </w:style>
  <w:style w:type="paragraph" w:styleId="772" w:customStyle="1">
    <w:name w:val="标题 711"/>
    <w:basedOn w:val="714"/>
    <w:next w:val="714"/>
    <w:link w:val="784"/>
    <w:uiPriority w:val="9"/>
    <w:qFormat/>
    <w:pPr>
      <w:keepLines/>
      <w:keepNext/>
      <w:spacing w:before="320" w:after="200"/>
      <w:outlineLvl w:val="6"/>
    </w:pPr>
    <w:rPr>
      <w:rFonts w:ascii="Arial" w:hAnsi="Arial" w:eastAsia="Arial" w:cs="Arial"/>
      <w:b/>
      <w:bCs/>
      <w:i/>
      <w:iCs/>
      <w:sz w:val="22"/>
    </w:rPr>
  </w:style>
  <w:style w:type="paragraph" w:styleId="773" w:customStyle="1">
    <w:name w:val="标题 811"/>
    <w:basedOn w:val="714"/>
    <w:next w:val="714"/>
    <w:link w:val="785"/>
    <w:uiPriority w:val="9"/>
    <w:qFormat/>
    <w:pPr>
      <w:keepLines/>
      <w:keepNext/>
      <w:spacing w:before="320" w:after="200"/>
      <w:outlineLvl w:val="7"/>
    </w:pPr>
    <w:rPr>
      <w:rFonts w:ascii="Arial" w:hAnsi="Arial" w:eastAsia="Arial" w:cs="Arial"/>
      <w:i/>
      <w:iCs/>
      <w:sz w:val="22"/>
    </w:rPr>
  </w:style>
  <w:style w:type="paragraph" w:styleId="774" w:customStyle="1">
    <w:name w:val="标题 911"/>
    <w:basedOn w:val="714"/>
    <w:next w:val="714"/>
    <w:link w:val="786"/>
    <w:uiPriority w:val="9"/>
    <w:qFormat/>
    <w:pPr>
      <w:keepLines/>
      <w:keepNext/>
      <w:spacing w:before="320" w:after="200"/>
      <w:outlineLvl w:val="8"/>
    </w:pPr>
    <w:rPr>
      <w:rFonts w:ascii="Arial" w:hAnsi="Arial" w:eastAsia="Arial" w:cs="Arial"/>
      <w:i/>
      <w:iCs/>
      <w:szCs w:val="21"/>
    </w:rPr>
  </w:style>
  <w:style w:type="character" w:styleId="775" w:customStyle="1">
    <w:name w:val="默认段落字体11"/>
    <w:link w:val="714"/>
    <w:uiPriority w:val="1"/>
    <w:unhideWhenUsed/>
    <w:qFormat/>
  </w:style>
  <w:style w:type="table" w:styleId="776" w:customStyle="1">
    <w:name w:val="普通表格11"/>
    <w:uiPriority w:val="99"/>
    <w:unhideWhenUsed/>
    <w:qFormat/>
    <w:tblPr/>
  </w:style>
  <w:style w:type="character" w:styleId="777" w:customStyle="1">
    <w:name w:val="标题 1 Char1"/>
    <w:basedOn w:val="775"/>
    <w:link w:val="764"/>
    <w:uiPriority w:val="9"/>
    <w:qFormat/>
    <w:rPr>
      <w:rFonts w:ascii="楷体_GB2312" w:hAnsi="Times New Roman" w:eastAsia="楷体_GB2312" w:cs="Times New Roman"/>
      <w:b/>
      <w:sz w:val="28"/>
      <w:szCs w:val="20"/>
    </w:rPr>
  </w:style>
  <w:style w:type="character" w:styleId="778" w:customStyle="1">
    <w:name w:val="标题 2 Char1"/>
    <w:basedOn w:val="775"/>
    <w:link w:val="765"/>
    <w:uiPriority w:val="9"/>
    <w:qFormat/>
    <w:rPr>
      <w:rFonts w:ascii="楷体_GB2312" w:hAnsi="Times New Roman" w:eastAsia="楷体_GB2312" w:cs="Times New Roman"/>
      <w:b/>
      <w:bCs/>
      <w:sz w:val="18"/>
      <w:szCs w:val="20"/>
    </w:rPr>
  </w:style>
  <w:style w:type="character" w:styleId="779" w:customStyle="1">
    <w:name w:val="列出段落 Char"/>
    <w:link w:val="768"/>
    <w:uiPriority w:val="0"/>
    <w:qFormat/>
    <w:rPr>
      <w:rFonts w:ascii="Calibri" w:hAnsi="Calibri" w:eastAsia="宋体" w:cs="Times New Roman"/>
      <w:sz w:val="24"/>
      <w:szCs w:val="22"/>
    </w:rPr>
  </w:style>
  <w:style w:type="character" w:styleId="780" w:customStyle="1">
    <w:name w:val="标题 3 Char1"/>
    <w:basedOn w:val="775"/>
    <w:link w:val="766"/>
    <w:uiPriority w:val="9"/>
    <w:qFormat/>
    <w:rPr>
      <w:rFonts w:ascii="Arial" w:hAnsi="Arial"/>
      <w:b/>
      <w:bCs/>
      <w:sz w:val="24"/>
      <w:szCs w:val="24"/>
    </w:rPr>
  </w:style>
  <w:style w:type="character" w:styleId="781" w:customStyle="1">
    <w:name w:val="标题 4 Char1"/>
    <w:basedOn w:val="775"/>
    <w:link w:val="769"/>
    <w:uiPriority w:val="9"/>
    <w:qFormat/>
    <w:rPr>
      <w:rFonts w:ascii="Times New Roman" w:hAnsi="Times New Roman" w:eastAsia="楷体_GB2312" w:cs="Times New Roman"/>
      <w:b/>
      <w:bCs/>
      <w:sz w:val="15"/>
    </w:rPr>
  </w:style>
  <w:style w:type="character" w:styleId="782" w:customStyle="1">
    <w:name w:val="标题 5 Char1"/>
    <w:basedOn w:val="775"/>
    <w:link w:val="770"/>
    <w:uiPriority w:val="9"/>
    <w:qFormat/>
    <w:rPr>
      <w:rFonts w:ascii="楷体_GB2312" w:hAnsi="Times New Roman" w:eastAsia="楷体_GB2312" w:cs="Times New Roman"/>
      <w:bCs/>
      <w:sz w:val="28"/>
    </w:rPr>
  </w:style>
  <w:style w:type="character" w:styleId="783" w:customStyle="1">
    <w:name w:val="标题 6 Char1"/>
    <w:basedOn w:val="775"/>
    <w:link w:val="771"/>
    <w:uiPriority w:val="9"/>
    <w:qFormat/>
    <w:rPr>
      <w:rFonts w:ascii="Arial" w:hAnsi="Arial" w:eastAsia="Arial" w:cs="Arial"/>
      <w:b/>
      <w:bCs/>
      <w:sz w:val="22"/>
      <w:szCs w:val="22"/>
    </w:rPr>
  </w:style>
  <w:style w:type="character" w:styleId="784" w:customStyle="1">
    <w:name w:val="标题 7 Char1"/>
    <w:basedOn w:val="775"/>
    <w:link w:val="772"/>
    <w:uiPriority w:val="9"/>
    <w:qFormat/>
    <w:rPr>
      <w:rFonts w:ascii="Arial" w:hAnsi="Arial" w:eastAsia="Arial" w:cs="Arial"/>
      <w:b/>
      <w:bCs/>
      <w:i/>
      <w:iCs/>
      <w:sz w:val="22"/>
      <w:szCs w:val="22"/>
    </w:rPr>
  </w:style>
  <w:style w:type="character" w:styleId="785" w:customStyle="1">
    <w:name w:val="标题 8 Char1"/>
    <w:basedOn w:val="775"/>
    <w:link w:val="773"/>
    <w:uiPriority w:val="9"/>
    <w:qFormat/>
    <w:rPr>
      <w:rFonts w:ascii="Arial" w:hAnsi="Arial" w:eastAsia="Arial" w:cs="Arial"/>
      <w:i/>
      <w:iCs/>
      <w:sz w:val="22"/>
      <w:szCs w:val="22"/>
    </w:rPr>
  </w:style>
  <w:style w:type="character" w:styleId="786" w:customStyle="1">
    <w:name w:val="标题 9 Char1"/>
    <w:basedOn w:val="775"/>
    <w:link w:val="774"/>
    <w:uiPriority w:val="9"/>
    <w:qFormat/>
    <w:rPr>
      <w:rFonts w:ascii="Arial" w:hAnsi="Arial" w:eastAsia="Arial" w:cs="Arial"/>
      <w:i/>
      <w:iCs/>
      <w:sz w:val="21"/>
      <w:szCs w:val="21"/>
    </w:rPr>
  </w:style>
  <w:style w:type="paragraph" w:styleId="787" w:customStyle="1">
    <w:name w:val="目录 7111"/>
    <w:basedOn w:val="714"/>
    <w:next w:val="714"/>
    <w:uiPriority w:val="39"/>
    <w:unhideWhenUsed/>
    <w:qFormat/>
    <w:pPr>
      <w:ind w:left="1701"/>
      <w:spacing w:after="57"/>
    </w:pPr>
    <w:rPr>
      <w:rFonts w:ascii="Times New Roman" w:hAnsi="Times New Roman" w:eastAsia="宋体" w:cs="Times New Roman"/>
      <w:szCs w:val="21"/>
    </w:rPr>
  </w:style>
  <w:style w:type="paragraph" w:styleId="788" w:customStyle="1">
    <w:name w:val="正文缩进11"/>
    <w:basedOn w:val="714"/>
    <w:uiPriority w:val="99"/>
    <w:qFormat/>
    <w:pPr>
      <w:ind w:firstLine="420"/>
    </w:pPr>
    <w:rPr>
      <w:rFonts w:ascii="Times New Roman" w:hAnsi="Times New Roman" w:eastAsia="宋体" w:cs="Times New Roman"/>
      <w:szCs w:val="20"/>
    </w:rPr>
  </w:style>
  <w:style w:type="paragraph" w:styleId="789" w:customStyle="1">
    <w:name w:val="题注1"/>
    <w:basedOn w:val="714"/>
    <w:next w:val="714"/>
    <w:uiPriority w:val="35"/>
    <w:qFormat/>
    <w:pPr>
      <w:spacing w:line="276" w:lineRule="auto"/>
    </w:pPr>
    <w:rPr>
      <w:rFonts w:ascii="Times New Roman" w:hAnsi="Times New Roman" w:eastAsia="宋体" w:cs="Times New Roman"/>
      <w:b/>
      <w:bCs/>
      <w:color w:val="4f81bd"/>
      <w:sz w:val="18"/>
      <w:szCs w:val="18"/>
    </w:rPr>
  </w:style>
  <w:style w:type="paragraph" w:styleId="790" w:customStyle="1">
    <w:name w:val="文档结构图11"/>
    <w:basedOn w:val="714"/>
    <w:link w:val="791"/>
    <w:uiPriority w:val="99"/>
    <w:semiHidden/>
    <w:qFormat/>
    <w:pPr>
      <w:shd w:val="clear" w:color="auto" w:fill="000080"/>
    </w:pPr>
    <w:rPr>
      <w:rFonts w:ascii="Times New Roman" w:hAnsi="Times New Roman" w:eastAsia="宋体" w:cs="Times New Roman"/>
      <w:sz w:val="20"/>
      <w:szCs w:val="20"/>
    </w:rPr>
  </w:style>
  <w:style w:type="character" w:styleId="791" w:customStyle="1">
    <w:name w:val="文档结构图 Char1"/>
    <w:basedOn w:val="775"/>
    <w:link w:val="790"/>
    <w:uiPriority w:val="99"/>
    <w:semiHidden/>
    <w:qFormat/>
    <w:rPr>
      <w:rFonts w:ascii="Times New Roman" w:hAnsi="Times New Roman" w:eastAsia="宋体" w:cs="Times New Roman"/>
      <w:sz w:val="20"/>
      <w:szCs w:val="20"/>
      <w:shd w:val="clear" w:color="auto" w:fill="000080"/>
    </w:rPr>
  </w:style>
  <w:style w:type="paragraph" w:styleId="792" w:customStyle="1">
    <w:name w:val="批注文字11"/>
    <w:basedOn w:val="714"/>
    <w:link w:val="793"/>
    <w:uiPriority w:val="99"/>
    <w:unhideWhenUsed/>
    <w:qFormat/>
    <w:pPr>
      <w:jc w:val="left"/>
    </w:pPr>
  </w:style>
  <w:style w:type="character" w:styleId="793" w:customStyle="1">
    <w:name w:val="批注文字 Char1"/>
    <w:basedOn w:val="775"/>
    <w:link w:val="792"/>
    <w:uiPriority w:val="99"/>
    <w:semiHidden/>
    <w:qFormat/>
  </w:style>
  <w:style w:type="paragraph" w:styleId="794" w:customStyle="1">
    <w:name w:val="正文文本11"/>
    <w:basedOn w:val="714"/>
    <w:next w:val="714"/>
    <w:link w:val="795"/>
    <w:uiPriority w:val="99"/>
    <w:qFormat/>
    <w:rPr>
      <w:rFonts w:ascii="华文中宋" w:hAnsi="Times New Roman" w:eastAsia="华文中宋" w:cs="Times New Roman"/>
      <w:bCs/>
      <w:sz w:val="28"/>
      <w:szCs w:val="20"/>
    </w:rPr>
  </w:style>
  <w:style w:type="character" w:styleId="795" w:customStyle="1">
    <w:name w:val="正文文本 Char1"/>
    <w:basedOn w:val="775"/>
    <w:link w:val="794"/>
    <w:uiPriority w:val="99"/>
    <w:qFormat/>
    <w:rPr>
      <w:rFonts w:ascii="华文中宋" w:hAnsi="Times New Roman" w:eastAsia="华文中宋" w:cs="Times New Roman"/>
      <w:bCs/>
      <w:sz w:val="28"/>
      <w:szCs w:val="20"/>
    </w:rPr>
  </w:style>
  <w:style w:type="paragraph" w:styleId="796" w:customStyle="1">
    <w:name w:val="正文文本缩进11"/>
    <w:basedOn w:val="714"/>
    <w:link w:val="797"/>
    <w:uiPriority w:val="99"/>
    <w:qFormat/>
    <w:pPr>
      <w:ind w:firstLine="576"/>
    </w:pPr>
    <w:rPr>
      <w:rFonts w:ascii="Times New Roman" w:hAnsi="Times New Roman" w:eastAsia="宋体" w:cs="Times New Roman"/>
      <w:b/>
      <w:sz w:val="30"/>
      <w:szCs w:val="20"/>
    </w:rPr>
  </w:style>
  <w:style w:type="character" w:styleId="797" w:customStyle="1">
    <w:name w:val="正文文本缩进 Char1"/>
    <w:basedOn w:val="775"/>
    <w:link w:val="796"/>
    <w:uiPriority w:val="99"/>
    <w:qFormat/>
    <w:rPr>
      <w:rFonts w:ascii="Times New Roman" w:hAnsi="Times New Roman" w:eastAsia="宋体" w:cs="Times New Roman"/>
      <w:b/>
      <w:sz w:val="30"/>
      <w:szCs w:val="20"/>
    </w:rPr>
  </w:style>
  <w:style w:type="paragraph" w:styleId="798" w:customStyle="1">
    <w:name w:val="目录 5111"/>
    <w:basedOn w:val="714"/>
    <w:next w:val="714"/>
    <w:uiPriority w:val="39"/>
    <w:unhideWhenUsed/>
    <w:qFormat/>
    <w:pPr>
      <w:ind w:left="1134"/>
      <w:spacing w:after="57"/>
    </w:pPr>
    <w:rPr>
      <w:rFonts w:ascii="Times New Roman" w:hAnsi="Times New Roman" w:eastAsia="宋体" w:cs="Times New Roman"/>
      <w:szCs w:val="21"/>
    </w:rPr>
  </w:style>
  <w:style w:type="paragraph" w:styleId="799" w:customStyle="1">
    <w:name w:val="目录 3111"/>
    <w:basedOn w:val="714"/>
    <w:next w:val="714"/>
    <w:uiPriority w:val="39"/>
    <w:unhideWhenUsed/>
    <w:qFormat/>
    <w:pPr>
      <w:ind w:left="567"/>
      <w:spacing w:after="57"/>
    </w:pPr>
    <w:rPr>
      <w:rFonts w:ascii="Times New Roman" w:hAnsi="Times New Roman" w:eastAsia="宋体" w:cs="Times New Roman"/>
      <w:szCs w:val="21"/>
    </w:rPr>
  </w:style>
  <w:style w:type="paragraph" w:styleId="800" w:customStyle="1">
    <w:name w:val="纯文本11"/>
    <w:basedOn w:val="714"/>
    <w:uiPriority w:val="0"/>
    <w:qFormat/>
    <w:rPr>
      <w:rFonts w:ascii="黑体" w:cs="Times New Roman"/>
      <w:szCs w:val="21"/>
    </w:rPr>
  </w:style>
  <w:style w:type="paragraph" w:styleId="801" w:customStyle="1">
    <w:name w:val="目录 8111"/>
    <w:basedOn w:val="714"/>
    <w:next w:val="714"/>
    <w:uiPriority w:val="39"/>
    <w:unhideWhenUsed/>
    <w:qFormat/>
    <w:pPr>
      <w:ind w:left="1984"/>
      <w:spacing w:after="57"/>
    </w:pPr>
    <w:rPr>
      <w:rFonts w:ascii="Times New Roman" w:hAnsi="Times New Roman" w:eastAsia="宋体" w:cs="Times New Roman"/>
      <w:szCs w:val="21"/>
    </w:rPr>
  </w:style>
  <w:style w:type="paragraph" w:styleId="802" w:customStyle="1">
    <w:name w:val="日期11"/>
    <w:basedOn w:val="714"/>
    <w:next w:val="714"/>
    <w:link w:val="803"/>
    <w:uiPriority w:val="99"/>
    <w:qFormat/>
    <w:rPr>
      <w:rFonts w:ascii="Times New Roman" w:hAnsi="Times New Roman" w:eastAsia="黑体" w:cs="Times New Roman"/>
      <w:b/>
      <w:sz w:val="36"/>
      <w:szCs w:val="20"/>
    </w:rPr>
  </w:style>
  <w:style w:type="character" w:styleId="803" w:customStyle="1">
    <w:name w:val="日期 Char1"/>
    <w:basedOn w:val="775"/>
    <w:link w:val="802"/>
    <w:uiPriority w:val="99"/>
    <w:qFormat/>
    <w:rPr>
      <w:rFonts w:ascii="Times New Roman" w:hAnsi="Times New Roman" w:eastAsia="黑体" w:cs="Times New Roman"/>
      <w:b/>
      <w:sz w:val="36"/>
      <w:szCs w:val="20"/>
    </w:rPr>
  </w:style>
  <w:style w:type="paragraph" w:styleId="804" w:customStyle="1">
    <w:name w:val="正文文本缩进 211"/>
    <w:basedOn w:val="714"/>
    <w:link w:val="805"/>
    <w:uiPriority w:val="99"/>
    <w:qFormat/>
    <w:pPr>
      <w:ind w:left="900"/>
    </w:pPr>
    <w:rPr>
      <w:rFonts w:ascii="楷体_GB2312" w:hAnsi="Times New Roman" w:eastAsia="楷体_GB2312" w:cs="Times New Roman"/>
      <w:b/>
      <w:sz w:val="28"/>
      <w:szCs w:val="20"/>
    </w:rPr>
  </w:style>
  <w:style w:type="character" w:styleId="805" w:customStyle="1">
    <w:name w:val="正文文本缩进 2 Char1"/>
    <w:basedOn w:val="775"/>
    <w:link w:val="804"/>
    <w:uiPriority w:val="99"/>
    <w:qFormat/>
    <w:rPr>
      <w:rFonts w:ascii="楷体_GB2312" w:hAnsi="Times New Roman" w:eastAsia="楷体_GB2312" w:cs="Times New Roman"/>
      <w:b/>
      <w:sz w:val="28"/>
      <w:szCs w:val="20"/>
    </w:rPr>
  </w:style>
  <w:style w:type="paragraph" w:styleId="806" w:customStyle="1">
    <w:name w:val="尾注文本1"/>
    <w:basedOn w:val="714"/>
    <w:link w:val="807"/>
    <w:uiPriority w:val="99"/>
    <w:unhideWhenUsed/>
    <w:qFormat/>
    <w:rPr>
      <w:rFonts w:ascii="Times New Roman" w:hAnsi="Times New Roman" w:eastAsia="宋体" w:cs="Times New Roman"/>
      <w:sz w:val="20"/>
      <w:szCs w:val="21"/>
    </w:rPr>
  </w:style>
  <w:style w:type="character" w:styleId="807" w:customStyle="1">
    <w:name w:val="尾注文本 Char"/>
    <w:basedOn w:val="775"/>
    <w:link w:val="806"/>
    <w:uiPriority w:val="99"/>
    <w:qFormat/>
    <w:rPr>
      <w:rFonts w:ascii="Times New Roman" w:hAnsi="Times New Roman" w:eastAsia="宋体" w:cs="Times New Roman"/>
      <w:szCs w:val="21"/>
    </w:rPr>
  </w:style>
  <w:style w:type="paragraph" w:styleId="808" w:customStyle="1">
    <w:name w:val="批注框文本11"/>
    <w:basedOn w:val="714"/>
    <w:link w:val="809"/>
    <w:uiPriority w:val="99"/>
    <w:unhideWhenUsed/>
    <w:qFormat/>
    <w:rPr>
      <w:rFonts w:ascii="Times New Roman" w:hAnsi="Times New Roman" w:eastAsia="宋体" w:cs="Times New Roman"/>
      <w:sz w:val="18"/>
      <w:szCs w:val="18"/>
    </w:rPr>
  </w:style>
  <w:style w:type="character" w:styleId="809" w:customStyle="1">
    <w:name w:val="批注框文本 Char1"/>
    <w:basedOn w:val="775"/>
    <w:link w:val="808"/>
    <w:uiPriority w:val="99"/>
    <w:semiHidden/>
    <w:qFormat/>
    <w:rPr>
      <w:rFonts w:ascii="Times New Roman" w:hAnsi="Times New Roman" w:eastAsia="宋体" w:cs="Times New Roman"/>
      <w:sz w:val="18"/>
      <w:szCs w:val="18"/>
    </w:rPr>
  </w:style>
  <w:style w:type="paragraph" w:styleId="810" w:customStyle="1">
    <w:name w:val="页脚11"/>
    <w:basedOn w:val="714"/>
    <w:next w:val="811"/>
    <w:link w:val="81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811" w:customStyle="1">
    <w:name w:val="明显引用1"/>
    <w:next w:val="714"/>
    <w:uiPriority w:val="99"/>
    <w:qFormat/>
    <w:pPr>
      <w:ind w:left="950" w:right="950"/>
      <w:jc w:val="center"/>
      <w:spacing w:before="360" w:after="360"/>
    </w:pPr>
    <w:rPr>
      <w:rFonts w:hint="default" w:ascii="Times New Roman" w:hAnsi="Times New Roman" w:eastAsia="宋体" w:cs="Times New Roman"/>
      <w:i/>
      <w:iCs/>
      <w:sz w:val="21"/>
      <w:szCs w:val="21"/>
    </w:rPr>
  </w:style>
  <w:style w:type="character" w:styleId="812" w:customStyle="1">
    <w:name w:val="页脚 Char1"/>
    <w:basedOn w:val="775"/>
    <w:link w:val="810"/>
    <w:uiPriority w:val="99"/>
    <w:qFormat/>
    <w:rPr>
      <w:rFonts w:ascii="Times New Roman" w:hAnsi="Times New Roman" w:eastAsia="宋体" w:cs="Times New Roman"/>
      <w:sz w:val="18"/>
      <w:szCs w:val="20"/>
    </w:rPr>
  </w:style>
  <w:style w:type="paragraph" w:styleId="813" w:customStyle="1">
    <w:name w:val="页眉11"/>
    <w:basedOn w:val="714"/>
    <w:link w:val="81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814" w:customStyle="1">
    <w:name w:val="页眉 Char1"/>
    <w:basedOn w:val="775"/>
    <w:link w:val="813"/>
    <w:uiPriority w:val="99"/>
    <w:qFormat/>
    <w:rPr>
      <w:rFonts w:ascii="Times New Roman" w:hAnsi="Times New Roman" w:eastAsia="宋体" w:cs="Times New Roman"/>
      <w:sz w:val="18"/>
      <w:szCs w:val="20"/>
    </w:rPr>
  </w:style>
  <w:style w:type="paragraph" w:styleId="815" w:customStyle="1">
    <w:name w:val="目录 1112"/>
    <w:basedOn w:val="714"/>
    <w:next w:val="714"/>
    <w:uiPriority w:val="39"/>
    <w:unhideWhenUsed/>
    <w:qFormat/>
    <w:pPr>
      <w:spacing w:after="57"/>
    </w:pPr>
    <w:rPr>
      <w:rFonts w:ascii="Times New Roman" w:hAnsi="Times New Roman" w:eastAsia="宋体" w:cs="Times New Roman"/>
      <w:szCs w:val="21"/>
    </w:rPr>
  </w:style>
  <w:style w:type="paragraph" w:styleId="816" w:customStyle="1">
    <w:name w:val="目录 4111"/>
    <w:basedOn w:val="714"/>
    <w:next w:val="714"/>
    <w:uiPriority w:val="39"/>
    <w:unhideWhenUsed/>
    <w:qFormat/>
    <w:pPr>
      <w:ind w:left="850"/>
      <w:spacing w:after="57"/>
    </w:pPr>
    <w:rPr>
      <w:rFonts w:ascii="Times New Roman" w:hAnsi="Times New Roman" w:eastAsia="宋体" w:cs="Times New Roman"/>
      <w:szCs w:val="21"/>
    </w:rPr>
  </w:style>
  <w:style w:type="character" w:styleId="817" w:customStyle="1">
    <w:name w:val="副标题 Char"/>
    <w:link w:val="761"/>
    <w:uiPriority w:val="11"/>
    <w:qFormat/>
    <w:rPr>
      <w:rFonts w:ascii="Arial" w:hAnsi="Arial"/>
      <w:b/>
      <w:bCs/>
      <w:sz w:val="32"/>
      <w:szCs w:val="32"/>
    </w:rPr>
  </w:style>
  <w:style w:type="paragraph" w:styleId="818" w:customStyle="1">
    <w:name w:val="列表11"/>
    <w:basedOn w:val="714"/>
    <w:uiPriority w:val="0"/>
    <w:qFormat/>
    <w:pPr>
      <w:ind w:firstLine="480"/>
      <w:spacing w:after="20" w:line="360" w:lineRule="auto"/>
      <w:tabs>
        <w:tab w:val="left" w:pos="420" w:leader="none"/>
      </w:tabs>
    </w:pPr>
    <w:rPr>
      <w:rFonts w:ascii="宋体" w:hAnsi="宋体" w:eastAsia="宋体" w:cs="宋体"/>
      <w:sz w:val="24"/>
      <w:szCs w:val="24"/>
    </w:rPr>
  </w:style>
  <w:style w:type="paragraph" w:styleId="819" w:customStyle="1">
    <w:name w:val="脚注文本1"/>
    <w:basedOn w:val="714"/>
    <w:link w:val="820"/>
    <w:uiPriority w:val="99"/>
    <w:unhideWhenUsed/>
    <w:qFormat/>
    <w:pPr>
      <w:spacing w:after="40"/>
    </w:pPr>
    <w:rPr>
      <w:rFonts w:ascii="Times New Roman" w:hAnsi="Times New Roman" w:eastAsia="宋体" w:cs="Times New Roman"/>
      <w:sz w:val="18"/>
      <w:szCs w:val="21"/>
    </w:rPr>
  </w:style>
  <w:style w:type="character" w:styleId="820" w:customStyle="1">
    <w:name w:val="脚注文本 Char"/>
    <w:basedOn w:val="775"/>
    <w:link w:val="819"/>
    <w:uiPriority w:val="99"/>
    <w:qFormat/>
    <w:rPr>
      <w:rFonts w:ascii="Times New Roman" w:hAnsi="Times New Roman" w:eastAsia="宋体" w:cs="Times New Roman"/>
      <w:sz w:val="18"/>
      <w:szCs w:val="21"/>
    </w:rPr>
  </w:style>
  <w:style w:type="paragraph" w:styleId="821" w:customStyle="1">
    <w:name w:val="目录 6111"/>
    <w:basedOn w:val="714"/>
    <w:next w:val="714"/>
    <w:uiPriority w:val="39"/>
    <w:unhideWhenUsed/>
    <w:qFormat/>
    <w:pPr>
      <w:ind w:left="1417"/>
      <w:spacing w:after="57"/>
    </w:pPr>
    <w:rPr>
      <w:rFonts w:ascii="Times New Roman" w:hAnsi="Times New Roman" w:eastAsia="宋体" w:cs="Times New Roman"/>
      <w:szCs w:val="21"/>
    </w:rPr>
  </w:style>
  <w:style w:type="paragraph" w:styleId="822" w:customStyle="1">
    <w:name w:val="正文文本缩进 311"/>
    <w:basedOn w:val="714"/>
    <w:link w:val="823"/>
    <w:uiPriority w:val="99"/>
    <w:qFormat/>
    <w:pPr>
      <w:ind w:left="359" w:firstLine="359"/>
    </w:pPr>
    <w:rPr>
      <w:rFonts w:ascii="Times New Roman" w:hAnsi="Times New Roman" w:eastAsia="宋体" w:cs="Times New Roman"/>
      <w:sz w:val="20"/>
      <w:szCs w:val="20"/>
    </w:rPr>
  </w:style>
  <w:style w:type="character" w:styleId="823" w:customStyle="1">
    <w:name w:val="正文文本缩进 3 Char1"/>
    <w:basedOn w:val="775"/>
    <w:link w:val="822"/>
    <w:uiPriority w:val="99"/>
    <w:qFormat/>
    <w:rPr>
      <w:rFonts w:ascii="Times New Roman" w:hAnsi="Times New Roman" w:eastAsia="宋体" w:cs="Times New Roman"/>
      <w:sz w:val="20"/>
      <w:szCs w:val="20"/>
    </w:rPr>
  </w:style>
  <w:style w:type="paragraph" w:styleId="824" w:customStyle="1">
    <w:name w:val="图表目录11"/>
    <w:basedOn w:val="714"/>
    <w:next w:val="714"/>
    <w:uiPriority w:val="99"/>
    <w:unhideWhenUsed/>
    <w:qFormat/>
    <w:rPr>
      <w:rFonts w:ascii="Times New Roman" w:hAnsi="Times New Roman" w:eastAsia="宋体" w:cs="Times New Roman"/>
      <w:szCs w:val="21"/>
    </w:rPr>
  </w:style>
  <w:style w:type="paragraph" w:styleId="825" w:customStyle="1">
    <w:name w:val="目录 2111"/>
    <w:basedOn w:val="714"/>
    <w:next w:val="714"/>
    <w:uiPriority w:val="39"/>
    <w:unhideWhenUsed/>
    <w:qFormat/>
    <w:pPr>
      <w:ind w:left="283"/>
      <w:spacing w:after="57"/>
    </w:pPr>
    <w:rPr>
      <w:rFonts w:ascii="Times New Roman" w:hAnsi="Times New Roman" w:eastAsia="宋体" w:cs="Times New Roman"/>
      <w:szCs w:val="21"/>
    </w:rPr>
  </w:style>
  <w:style w:type="paragraph" w:styleId="826" w:customStyle="1">
    <w:name w:val="目录 9111"/>
    <w:basedOn w:val="714"/>
    <w:next w:val="714"/>
    <w:uiPriority w:val="39"/>
    <w:unhideWhenUsed/>
    <w:qFormat/>
    <w:pPr>
      <w:ind w:left="2268"/>
      <w:spacing w:after="57"/>
    </w:pPr>
    <w:rPr>
      <w:rFonts w:ascii="Times New Roman" w:hAnsi="Times New Roman" w:eastAsia="宋体" w:cs="Times New Roman"/>
      <w:szCs w:val="21"/>
    </w:rPr>
  </w:style>
  <w:style w:type="paragraph" w:styleId="827" w:customStyle="1">
    <w:name w:val="正文文本 211"/>
    <w:basedOn w:val="714"/>
    <w:link w:val="828"/>
    <w:uiPriority w:val="99"/>
    <w:qFormat/>
    <w:pPr>
      <w:spacing w:after="120" w:line="480" w:lineRule="auto"/>
    </w:pPr>
    <w:rPr>
      <w:rFonts w:ascii="Times New Roman" w:hAnsi="Times New Roman" w:eastAsia="宋体" w:cs="Times New Roman"/>
      <w:sz w:val="20"/>
      <w:szCs w:val="20"/>
    </w:rPr>
  </w:style>
  <w:style w:type="character" w:styleId="828" w:customStyle="1">
    <w:name w:val="正文文本 2 Char1"/>
    <w:basedOn w:val="775"/>
    <w:link w:val="827"/>
    <w:uiPriority w:val="99"/>
    <w:qFormat/>
    <w:rPr>
      <w:rFonts w:ascii="Times New Roman" w:hAnsi="Times New Roman" w:eastAsia="宋体" w:cs="Times New Roman"/>
      <w:sz w:val="20"/>
      <w:szCs w:val="20"/>
    </w:rPr>
  </w:style>
  <w:style w:type="paragraph" w:styleId="829" w:customStyle="1">
    <w:name w:val="普通(网站)11"/>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0" w:customStyle="1">
    <w:name w:val="标题11"/>
    <w:basedOn w:val="714"/>
    <w:next w:val="714"/>
    <w:link w:val="831"/>
    <w:uiPriority w:val="10"/>
    <w:qFormat/>
    <w:pPr>
      <w:contextualSpacing/>
      <w:spacing w:before="300" w:after="200"/>
    </w:pPr>
    <w:rPr>
      <w:rFonts w:ascii="Times New Roman" w:hAnsi="Times New Roman" w:eastAsia="宋体" w:cs="Times New Roman"/>
      <w:sz w:val="48"/>
      <w:szCs w:val="48"/>
    </w:rPr>
  </w:style>
  <w:style w:type="character" w:styleId="831" w:customStyle="1">
    <w:name w:val="标题 Char"/>
    <w:basedOn w:val="775"/>
    <w:link w:val="830"/>
    <w:uiPriority w:val="10"/>
    <w:qFormat/>
    <w:rPr>
      <w:rFonts w:ascii="Times New Roman" w:hAnsi="Times New Roman" w:eastAsia="宋体" w:cs="Times New Roman"/>
      <w:sz w:val="48"/>
      <w:szCs w:val="48"/>
    </w:rPr>
  </w:style>
  <w:style w:type="paragraph" w:styleId="832" w:customStyle="1">
    <w:name w:val="批注主题11"/>
    <w:basedOn w:val="792"/>
    <w:next w:val="792"/>
    <w:link w:val="833"/>
    <w:uiPriority w:val="99"/>
    <w:unhideWhenUsed/>
    <w:qFormat/>
    <w:rPr>
      <w:b/>
      <w:bCs/>
    </w:rPr>
  </w:style>
  <w:style w:type="character" w:styleId="833" w:customStyle="1">
    <w:name w:val="批注主题 Char1"/>
    <w:basedOn w:val="793"/>
    <w:link w:val="832"/>
    <w:uiPriority w:val="99"/>
    <w:semiHidden/>
    <w:qFormat/>
    <w:rPr>
      <w:b/>
      <w:bCs/>
    </w:rPr>
  </w:style>
  <w:style w:type="paragraph" w:styleId="834" w:customStyle="1">
    <w:name w:val="正文首行缩进11"/>
    <w:basedOn w:val="794"/>
    <w:uiPriority w:val="99"/>
    <w:unhideWhenUsed/>
    <w:qFormat/>
    <w:pPr>
      <w:ind w:firstLine="420"/>
      <w:spacing w:after="120"/>
    </w:pPr>
    <w:rPr>
      <w:rFonts w:ascii="Calibri" w:hAnsi="Calibri" w:eastAsia="宋体"/>
      <w:sz w:val="21"/>
      <w:szCs w:val="22"/>
    </w:rPr>
  </w:style>
  <w:style w:type="paragraph" w:styleId="835" w:customStyle="1">
    <w:name w:val="正文首行缩进 211"/>
    <w:basedOn w:val="796"/>
    <w:next w:val="714"/>
    <w:link w:val="836"/>
    <w:uiPriority w:val="99"/>
    <w:unhideWhenUsed/>
    <w:qFormat/>
    <w:pPr>
      <w:ind w:left="420" w:firstLine="420"/>
      <w:spacing w:after="120"/>
    </w:pPr>
    <w:rPr>
      <w:rFonts w:ascii="Calibri" w:hAnsi="Calibri" w:eastAsia="Arial" w:cs="Times New Roman"/>
      <w:b w:val="0"/>
      <w:sz w:val="21"/>
      <w:szCs w:val="22"/>
    </w:rPr>
  </w:style>
  <w:style w:type="character" w:styleId="836" w:customStyle="1">
    <w:name w:val="正文首行缩进 2 Char1"/>
    <w:basedOn w:val="797"/>
    <w:link w:val="835"/>
    <w:uiPriority w:val="99"/>
    <w:semiHidden/>
    <w:qFormat/>
    <w:rPr>
      <w:rFonts w:ascii="Times New Roman" w:hAnsi="Times New Roman" w:eastAsia="宋体" w:cs="Times New Roman"/>
      <w:b w:val="0"/>
      <w:sz w:val="21"/>
      <w:szCs w:val="22"/>
    </w:rPr>
  </w:style>
  <w:style w:type="table" w:styleId="837" w:customStyle="1">
    <w:name w:val="网格型11"/>
    <w:basedOn w:val="776"/>
    <w:uiPriority w:val="59"/>
    <w:qFormat/>
    <w:rPr>
      <w:rFonts w:eastAsia="Times New Roman"/>
    </w:rPr>
    <w:tblPr/>
  </w:style>
  <w:style w:type="character" w:styleId="838" w:customStyle="1">
    <w:name w:val="要点11"/>
    <w:link w:val="714"/>
    <w:uiPriority w:val="99"/>
    <w:qFormat/>
    <w:rPr>
      <w:rFonts w:cs="Times New Roman"/>
      <w:b/>
      <w:bCs/>
    </w:rPr>
  </w:style>
  <w:style w:type="character" w:styleId="839" w:customStyle="1">
    <w:name w:val="尾注引用1"/>
    <w:link w:val="714"/>
    <w:uiPriority w:val="99"/>
    <w:unhideWhenUsed/>
    <w:qFormat/>
    <w:rPr>
      <w:vertAlign w:val="superscript"/>
    </w:rPr>
  </w:style>
  <w:style w:type="character" w:styleId="840" w:customStyle="1">
    <w:name w:val="页码11"/>
    <w:link w:val="714"/>
    <w:uiPriority w:val="99"/>
    <w:qFormat/>
    <w:rPr>
      <w:rFonts w:cs="Times New Roman"/>
    </w:rPr>
  </w:style>
  <w:style w:type="character" w:styleId="841" w:customStyle="1">
    <w:name w:val="已访问的超链接11"/>
    <w:link w:val="714"/>
    <w:uiPriority w:val="99"/>
    <w:unhideWhenUsed/>
    <w:qFormat/>
    <w:rPr>
      <w:color w:val="800080"/>
      <w:u w:val="single"/>
    </w:rPr>
  </w:style>
  <w:style w:type="character" w:styleId="842" w:customStyle="1">
    <w:name w:val="HTML 打字机11"/>
    <w:link w:val="714"/>
    <w:uiPriority w:val="99"/>
    <w:qFormat/>
    <w:rPr>
      <w:rFonts w:ascii="宋体" w:hAnsi="宋体" w:eastAsia="宋体" w:cs="宋体"/>
      <w:sz w:val="24"/>
      <w:szCs w:val="24"/>
    </w:rPr>
  </w:style>
  <w:style w:type="character" w:styleId="843" w:customStyle="1">
    <w:name w:val="超链接11"/>
    <w:link w:val="714"/>
    <w:uiPriority w:val="99"/>
    <w:qFormat/>
    <w:rPr>
      <w:rFonts w:cs="Times New Roman"/>
      <w:color w:val="000000"/>
      <w:u w:val="none"/>
    </w:rPr>
  </w:style>
  <w:style w:type="character" w:styleId="844" w:customStyle="1">
    <w:name w:val="批注引用11"/>
    <w:basedOn w:val="775"/>
    <w:link w:val="714"/>
    <w:uiPriority w:val="0"/>
    <w:unhideWhenUsed/>
    <w:qFormat/>
    <w:rPr>
      <w:sz w:val="21"/>
      <w:szCs w:val="21"/>
    </w:rPr>
  </w:style>
  <w:style w:type="character" w:styleId="845" w:customStyle="1">
    <w:name w:val="脚注引用1"/>
    <w:link w:val="714"/>
    <w:uiPriority w:val="99"/>
    <w:unhideWhenUsed/>
    <w:qFormat/>
    <w:rPr>
      <w:vertAlign w:val="superscript"/>
    </w:rPr>
  </w:style>
  <w:style w:type="character" w:styleId="846" w:customStyle="1">
    <w:name w:val="批注引用1"/>
    <w:link w:val="714"/>
    <w:uiPriority w:val="0"/>
    <w:semiHidden/>
    <w:qFormat/>
    <w:rPr>
      <w:rFonts w:ascii="Calibri" w:hAnsi="Calibri" w:eastAsia="Arial" w:cs="Times New Roman"/>
      <w:sz w:val="21"/>
      <w:szCs w:val="22"/>
    </w:rPr>
  </w:style>
  <w:style w:type="paragraph" w:styleId="847" w:customStyle="1">
    <w:name w:val="段"/>
    <w:next w:val="714"/>
    <w:uiPriority w:val="0"/>
    <w:qFormat/>
    <w:pPr>
      <w:ind w:firstLine="200"/>
      <w:jc w:val="both"/>
    </w:pPr>
    <w:rPr>
      <w:rFonts w:hint="default" w:ascii="宋体" w:hAnsi="Times New Roman" w:eastAsia="宋体" w:cs="Times New Roman"/>
      <w:sz w:val="21"/>
    </w:rPr>
  </w:style>
  <w:style w:type="paragraph" w:styleId="848" w:customStyle="1">
    <w:name w:val="TOC Heading"/>
    <w:uiPriority w:val="39"/>
    <w:unhideWhenUsed/>
    <w:qFormat/>
    <w:rPr>
      <w:rFonts w:hint="default" w:ascii="Calibri" w:hAnsi="Calibri" w:eastAsia="Arial" w:cs="Times New Roman"/>
    </w:rPr>
  </w:style>
  <w:style w:type="paragraph" w:styleId="849" w:customStyle="1">
    <w:name w:val="font5"/>
    <w:basedOn w:val="714"/>
    <w:uiPriority w:val="0"/>
    <w:qFormat/>
    <w:pPr>
      <w:jc w:val="left"/>
      <w:spacing w:before="100" w:beforeAutospacing="1" w:after="100" w:afterAutospacing="1"/>
      <w:widowControl/>
    </w:pPr>
    <w:rPr>
      <w:rFonts w:ascii="宋体" w:hAnsi="宋体" w:eastAsia="宋体" w:cs="Times New Roman"/>
      <w:sz w:val="18"/>
      <w:szCs w:val="18"/>
    </w:rPr>
  </w:style>
  <w:style w:type="paragraph" w:styleId="850" w:customStyle="1">
    <w:name w:val="font6"/>
    <w:basedOn w:val="714"/>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51" w:customStyle="1">
    <w:name w:val="font7"/>
    <w:basedOn w:val="714"/>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52" w:customStyle="1">
    <w:name w:val="font8"/>
    <w:basedOn w:val="714"/>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53" w:customStyle="1">
    <w:name w:val="font9"/>
    <w:basedOn w:val="714"/>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54"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5" w:customStyle="1">
    <w:name w:val="xl2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6"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57" w:customStyle="1">
    <w:name w:val="xl2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8"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59"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0" w:customStyle="1">
    <w:name w:val="xl3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1" w:customStyle="1">
    <w:name w:val="xl31"/>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62" w:customStyle="1">
    <w:name w:val="xl32"/>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3" w:customStyle="1">
    <w:name w:val="xl33"/>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4" w:customStyle="1">
    <w:name w:val="xl34"/>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5" w:customStyle="1">
    <w:name w:val="xl35"/>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66" w:customStyle="1">
    <w:name w:val="xl36"/>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7" w:customStyle="1">
    <w:name w:val="xl37"/>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68" w:customStyle="1">
    <w:name w:val="xl38"/>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9" w:customStyle="1">
    <w:name w:val="xl39"/>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0" w:customStyle="1">
    <w:name w:val="xl40"/>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1" w:customStyle="1">
    <w:name w:val="xl41"/>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2" w:customStyle="1">
    <w:name w:val="xl42"/>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3" w:customStyle="1">
    <w:name w:val="xl43"/>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4" w:customStyle="1">
    <w:name w:val="xl44"/>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75" w:customStyle="1">
    <w:name w:val="xl45"/>
    <w:basedOn w:val="71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76" w:customStyle="1">
    <w:name w:val="xl46"/>
    <w:basedOn w:val="71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77" w:customStyle="1">
    <w:name w:val="xl47"/>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8" w:customStyle="1">
    <w:name w:val="xl48"/>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79" w:customStyle="1">
    <w:name w:val="xl49"/>
    <w:basedOn w:val="71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80" w:customStyle="1">
    <w:name w:val="xl50"/>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1" w:customStyle="1">
    <w:name w:val="xl51"/>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82" w:customStyle="1">
    <w:name w:val="xl52"/>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83" w:customStyle="1">
    <w:name w:val="xl53"/>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84" w:customStyle="1">
    <w:name w:val="xl54"/>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85" w:customStyle="1">
    <w:name w:val="xl55"/>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86" w:customStyle="1">
    <w:name w:val="xl56"/>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7" w:customStyle="1">
    <w:name w:val="xl57"/>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88" w:customStyle="1">
    <w:name w:val="xl58"/>
    <w:basedOn w:val="71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89" w:customStyle="1">
    <w:name w:val="xl59"/>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0" w:customStyle="1">
    <w:name w:val="xl60"/>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1" w:customStyle="1">
    <w:name w:val="xl61"/>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92" w:customStyle="1">
    <w:name w:val="xl62"/>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3" w:customStyle="1">
    <w:name w:val="xl63"/>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894" w:customStyle="1">
    <w:name w:val="font10"/>
    <w:basedOn w:val="714"/>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95" w:customStyle="1">
    <w:name w:val="font11"/>
    <w:basedOn w:val="714"/>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96" w:customStyle="1">
    <w:name w:val="font12"/>
    <w:basedOn w:val="714"/>
    <w:uiPriority w:val="99"/>
    <w:qFormat/>
    <w:pPr>
      <w:jc w:val="left"/>
      <w:spacing w:before="100" w:beforeAutospacing="1" w:after="100" w:afterAutospacing="1"/>
      <w:widowControl/>
    </w:pPr>
    <w:rPr>
      <w:rFonts w:ascii="宋体" w:hAnsi="宋体" w:eastAsia="宋体" w:cs="Times New Roman"/>
      <w:sz w:val="36"/>
      <w:szCs w:val="36"/>
    </w:rPr>
  </w:style>
  <w:style w:type="paragraph" w:styleId="897" w:customStyle="1">
    <w:name w:val="font13"/>
    <w:basedOn w:val="714"/>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98" w:customStyle="1">
    <w:name w:val="font14"/>
    <w:basedOn w:val="714"/>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99" w:customStyle="1">
    <w:name w:val="case31"/>
    <w:link w:val="714"/>
    <w:uiPriority w:val="99"/>
    <w:qFormat/>
    <w:rPr>
      <w:rFonts w:cs="Times New Roman"/>
      <w:spacing w:val="390"/>
      <w:sz w:val="21"/>
      <w:szCs w:val="21"/>
    </w:rPr>
  </w:style>
  <w:style w:type="paragraph" w:styleId="900" w:customStyle="1">
    <w:name w:val="普通文字"/>
    <w:basedOn w:val="714"/>
    <w:next w:val="714"/>
    <w:uiPriority w:val="99"/>
    <w:qFormat/>
    <w:rPr>
      <w:rFonts w:ascii="宋体" w:hAnsi="Times New Roman" w:eastAsia="宋体" w:cs="Times New Roman"/>
      <w:sz w:val="24"/>
      <w:szCs w:val="20"/>
    </w:rPr>
  </w:style>
  <w:style w:type="paragraph" w:styleId="901" w:customStyle="1">
    <w:name w:val="默认段落字体 Para Char"/>
    <w:basedOn w:val="714"/>
    <w:uiPriority w:val="99"/>
    <w:qFormat/>
    <w:pPr>
      <w:ind w:left="552" w:hanging="420"/>
      <w:tabs>
        <w:tab w:val="left" w:pos="552" w:leader="none"/>
      </w:tabs>
    </w:pPr>
    <w:rPr>
      <w:rFonts w:ascii="Times New Roman" w:hAnsi="Times New Roman" w:eastAsia="宋体" w:cs="Times New Roman"/>
      <w:sz w:val="24"/>
      <w:szCs w:val="24"/>
    </w:rPr>
  </w:style>
  <w:style w:type="paragraph" w:styleId="902" w:customStyle="1">
    <w:name w:val="Char Char Char Char"/>
    <w:basedOn w:val="790"/>
    <w:uiPriority w:val="0"/>
    <w:qFormat/>
    <w:pPr>
      <w:spacing w:line="360" w:lineRule="auto"/>
    </w:pPr>
    <w:rPr>
      <w:rFonts w:ascii="Tahoma" w:hAnsi="Tahoma"/>
      <w:sz w:val="24"/>
      <w:szCs w:val="24"/>
    </w:rPr>
  </w:style>
  <w:style w:type="paragraph" w:styleId="903" w:customStyle="1">
    <w:name w:val="Char Char1 Char Char Char Char"/>
    <w:basedOn w:val="790"/>
    <w:uiPriority w:val="99"/>
    <w:qFormat/>
    <w:pPr>
      <w:ind w:left="357"/>
      <w:jc w:val="left"/>
      <w:spacing w:line="436" w:lineRule="exact"/>
      <w:outlineLvl w:val="3"/>
    </w:pPr>
    <w:rPr>
      <w:rFonts w:ascii="Tahoma" w:hAnsi="Tahoma"/>
      <w:b/>
      <w:sz w:val="24"/>
      <w:szCs w:val="24"/>
    </w:rPr>
  </w:style>
  <w:style w:type="paragraph" w:styleId="904">
    <w:name w:val="List Paragraph"/>
    <w:basedOn w:val="714"/>
    <w:uiPriority w:val="34"/>
    <w:qFormat/>
    <w:pPr>
      <w:numPr>
        <w:ilvl w:val="0"/>
        <w:numId w:val="3"/>
      </w:numPr>
      <w:spacing w:line="360" w:lineRule="auto"/>
    </w:pPr>
    <w:rPr>
      <w:rFonts w:ascii="Arial" w:hAnsi="Arial" w:eastAsia="宋体" w:cs="宋体"/>
      <w:b/>
      <w:sz w:val="24"/>
      <w:szCs w:val="20"/>
    </w:rPr>
  </w:style>
  <w:style w:type="paragraph" w:styleId="905" w:customStyle="1">
    <w:name w:val="修订1"/>
    <w:uiPriority w:val="99"/>
    <w:semiHidden/>
    <w:qFormat/>
    <w:rPr>
      <w:rFonts w:hint="default" w:ascii="Times New Roman" w:hAnsi="Times New Roman" w:eastAsia="宋体" w:cs="Times New Roman"/>
      <w:sz w:val="21"/>
    </w:rPr>
  </w:style>
  <w:style w:type="paragraph" w:styleId="906" w:customStyle="1">
    <w:name w:val="列表段落1"/>
    <w:basedOn w:val="714"/>
    <w:uiPriority w:val="34"/>
    <w:qFormat/>
    <w:pPr>
      <w:ind w:firstLine="420"/>
    </w:pPr>
  </w:style>
  <w:style w:type="paragraph" w:styleId="907" w:customStyle="1">
    <w:name w:val="样式 小四 段前: 5 磅 段后: 5 磅 首行缩进:  2 字符"/>
    <w:basedOn w:val="714"/>
    <w:uiPriority w:val="0"/>
    <w:qFormat/>
    <w:pPr>
      <w:spacing w:line="360" w:lineRule="auto"/>
    </w:pPr>
    <w:rPr>
      <w:rFonts w:ascii="宋体" w:hAnsi="宋体"/>
      <w:szCs w:val="21"/>
    </w:rPr>
  </w:style>
  <w:style w:type="table" w:styleId="908" w:customStyle="1">
    <w:name w:val="网格型1"/>
    <w:basedOn w:val="776"/>
    <w:uiPriority w:val="59"/>
    <w:qFormat/>
    <w:tblPr/>
  </w:style>
  <w:style w:type="table" w:styleId="909" w:customStyle="1">
    <w:name w:val="网格型2"/>
    <w:basedOn w:val="776"/>
    <w:uiPriority w:val="39"/>
    <w:qFormat/>
    <w:tblPr/>
  </w:style>
  <w:style w:type="table" w:styleId="910" w:customStyle="1">
    <w:name w:val="网格型3"/>
    <w:basedOn w:val="776"/>
    <w:uiPriority w:val="39"/>
    <w:qFormat/>
    <w:tblPr/>
  </w:style>
  <w:style w:type="table" w:styleId="911" w:customStyle="1">
    <w:name w:val="网格型4"/>
    <w:basedOn w:val="776"/>
    <w:uiPriority w:val="39"/>
    <w:qFormat/>
    <w:rPr>
      <w:rFonts w:ascii="Times New Roman" w:hAnsi="Times New Roman" w:eastAsia="宋体" w:cs="Times New Roman"/>
    </w:rPr>
    <w:tblPr/>
  </w:style>
  <w:style w:type="paragraph" w:styleId="912" w:customStyle="1">
    <w:name w:val="List Paragraph1"/>
    <w:basedOn w:val="714"/>
    <w:uiPriority w:val="0"/>
    <w:qFormat/>
    <w:pPr>
      <w:ind w:firstLine="420"/>
    </w:pPr>
    <w:rPr>
      <w:szCs w:val="21"/>
    </w:rPr>
  </w:style>
  <w:style w:type="paragraph" w:styleId="913" w:customStyle="1">
    <w:name w:val="标题 31"/>
    <w:basedOn w:val="714"/>
    <w:next w:val="714"/>
    <w:link w:val="914"/>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14" w:customStyle="1">
    <w:name w:val="标题 3 Char"/>
    <w:link w:val="913"/>
    <w:uiPriority w:val="0"/>
    <w:qFormat/>
    <w:rPr>
      <w:rFonts w:ascii="Times New Roman" w:hAnsi="Times New Roman" w:eastAsia="宋体" w:cs="Times New Roman"/>
      <w:b/>
      <w:bCs/>
      <w:sz w:val="32"/>
      <w:szCs w:val="32"/>
      <w:lang w:eastAsia="en-US"/>
    </w:rPr>
  </w:style>
  <w:style w:type="character" w:styleId="915" w:customStyle="1">
    <w:name w:val="Heading 1 Char"/>
    <w:link w:val="714"/>
    <w:uiPriority w:val="9"/>
    <w:qFormat/>
    <w:rPr>
      <w:rFonts w:ascii="Arial" w:hAnsi="Arial" w:eastAsia="Arial" w:cs="Arial"/>
      <w:sz w:val="40"/>
      <w:szCs w:val="40"/>
    </w:rPr>
  </w:style>
  <w:style w:type="character" w:styleId="916" w:customStyle="1">
    <w:name w:val="Heading 2 Char"/>
    <w:link w:val="714"/>
    <w:uiPriority w:val="9"/>
    <w:qFormat/>
    <w:rPr>
      <w:rFonts w:ascii="Arial" w:hAnsi="Arial" w:eastAsia="Arial" w:cs="Arial"/>
      <w:sz w:val="34"/>
    </w:rPr>
  </w:style>
  <w:style w:type="character" w:styleId="917" w:customStyle="1">
    <w:name w:val="Heading 3 Char"/>
    <w:link w:val="714"/>
    <w:uiPriority w:val="9"/>
    <w:qFormat/>
    <w:rPr>
      <w:rFonts w:ascii="Arial" w:hAnsi="Arial" w:eastAsia="Arial" w:cs="Arial"/>
      <w:sz w:val="30"/>
      <w:szCs w:val="30"/>
    </w:rPr>
  </w:style>
  <w:style w:type="character" w:styleId="918" w:customStyle="1">
    <w:name w:val="Heading 4 Char"/>
    <w:link w:val="714"/>
    <w:uiPriority w:val="9"/>
    <w:qFormat/>
    <w:rPr>
      <w:rFonts w:ascii="Arial" w:hAnsi="Arial" w:eastAsia="Arial" w:cs="Arial"/>
      <w:b/>
      <w:bCs/>
      <w:sz w:val="26"/>
      <w:szCs w:val="26"/>
    </w:rPr>
  </w:style>
  <w:style w:type="character" w:styleId="919" w:customStyle="1">
    <w:name w:val="Heading 5 Char"/>
    <w:link w:val="714"/>
    <w:uiPriority w:val="9"/>
    <w:qFormat/>
    <w:rPr>
      <w:rFonts w:ascii="Arial" w:hAnsi="Arial" w:eastAsia="Arial" w:cs="Arial"/>
      <w:b/>
      <w:bCs/>
      <w:sz w:val="24"/>
      <w:szCs w:val="24"/>
    </w:rPr>
  </w:style>
  <w:style w:type="character" w:styleId="920" w:customStyle="1">
    <w:name w:val="Heading 6 Char"/>
    <w:link w:val="714"/>
    <w:uiPriority w:val="9"/>
    <w:qFormat/>
    <w:rPr>
      <w:rFonts w:ascii="Arial" w:hAnsi="Arial" w:eastAsia="Arial" w:cs="Arial"/>
      <w:b/>
      <w:bCs/>
      <w:sz w:val="22"/>
      <w:szCs w:val="22"/>
    </w:rPr>
  </w:style>
  <w:style w:type="character" w:styleId="921" w:customStyle="1">
    <w:name w:val="Heading 7 Char"/>
    <w:link w:val="714"/>
    <w:uiPriority w:val="9"/>
    <w:qFormat/>
    <w:rPr>
      <w:rFonts w:ascii="Arial" w:hAnsi="Arial" w:eastAsia="Arial" w:cs="Arial"/>
      <w:b/>
      <w:bCs/>
      <w:i/>
      <w:iCs/>
      <w:sz w:val="22"/>
      <w:szCs w:val="22"/>
    </w:rPr>
  </w:style>
  <w:style w:type="character" w:styleId="922" w:customStyle="1">
    <w:name w:val="Heading 8 Char"/>
    <w:link w:val="714"/>
    <w:uiPriority w:val="9"/>
    <w:qFormat/>
    <w:rPr>
      <w:rFonts w:ascii="Arial" w:hAnsi="Arial" w:eastAsia="Arial" w:cs="Arial"/>
      <w:i/>
      <w:iCs/>
      <w:sz w:val="22"/>
      <w:szCs w:val="22"/>
    </w:rPr>
  </w:style>
  <w:style w:type="character" w:styleId="923" w:customStyle="1">
    <w:name w:val="Heading 9 Char"/>
    <w:link w:val="714"/>
    <w:uiPriority w:val="9"/>
    <w:qFormat/>
    <w:rPr>
      <w:rFonts w:ascii="Arial" w:hAnsi="Arial" w:eastAsia="Arial" w:cs="Arial"/>
      <w:i/>
      <w:iCs/>
      <w:sz w:val="21"/>
      <w:szCs w:val="21"/>
    </w:rPr>
  </w:style>
  <w:style w:type="paragraph" w:styleId="924">
    <w:name w:val="No Spacing"/>
    <w:uiPriority w:val="1"/>
    <w:qFormat/>
    <w:rPr>
      <w:rFonts w:hint="default" w:ascii="Calibri" w:hAnsi="Calibri" w:eastAsia="宋体" w:cs="Times New Roman"/>
    </w:rPr>
  </w:style>
  <w:style w:type="character" w:styleId="925" w:customStyle="1">
    <w:name w:val="Title Char"/>
    <w:link w:val="714"/>
    <w:uiPriority w:val="10"/>
    <w:qFormat/>
    <w:rPr>
      <w:sz w:val="48"/>
      <w:szCs w:val="48"/>
    </w:rPr>
  </w:style>
  <w:style w:type="character" w:styleId="926" w:customStyle="1">
    <w:name w:val="Subtitle Char"/>
    <w:link w:val="714"/>
    <w:uiPriority w:val="11"/>
    <w:qFormat/>
    <w:rPr>
      <w:sz w:val="24"/>
      <w:szCs w:val="24"/>
    </w:rPr>
  </w:style>
  <w:style w:type="paragraph" w:styleId="927">
    <w:name w:val="Quote"/>
    <w:basedOn w:val="714"/>
    <w:next w:val="714"/>
    <w:link w:val="928"/>
    <w:uiPriority w:val="29"/>
    <w:qFormat/>
    <w:pPr>
      <w:ind w:left="720" w:right="720"/>
    </w:pPr>
    <w:rPr>
      <w:rFonts w:ascii="Times New Roman" w:hAnsi="Times New Roman" w:eastAsia="宋体" w:cs="Times New Roman"/>
      <w:i/>
      <w:szCs w:val="21"/>
    </w:rPr>
  </w:style>
  <w:style w:type="character" w:styleId="928" w:customStyle="1">
    <w:name w:val="引用 Char"/>
    <w:basedOn w:val="775"/>
    <w:link w:val="927"/>
    <w:uiPriority w:val="29"/>
    <w:qFormat/>
    <w:rPr>
      <w:rFonts w:ascii="Times New Roman" w:hAnsi="Times New Roman" w:eastAsia="宋体" w:cs="Times New Roman"/>
      <w:i/>
      <w:sz w:val="21"/>
      <w:szCs w:val="21"/>
    </w:rPr>
  </w:style>
  <w:style w:type="character" w:styleId="929" w:customStyle="1">
    <w:name w:val="Quote Char"/>
    <w:link w:val="714"/>
    <w:uiPriority w:val="29"/>
    <w:qFormat/>
    <w:rPr>
      <w:i/>
    </w:rPr>
  </w:style>
  <w:style w:type="paragraph" w:styleId="930">
    <w:name w:val="Intense Quote"/>
    <w:basedOn w:val="714"/>
    <w:next w:val="714"/>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31" w:customStyle="1">
    <w:name w:val="明显引用 Char"/>
    <w:basedOn w:val="775"/>
    <w:link w:val="930"/>
    <w:uiPriority w:val="30"/>
    <w:qFormat/>
    <w:rPr>
      <w:rFonts w:ascii="Times New Roman" w:hAnsi="Times New Roman" w:eastAsia="宋体" w:cs="Times New Roman"/>
      <w:i/>
      <w:sz w:val="21"/>
      <w:szCs w:val="21"/>
      <w:shd w:val="clear" w:color="auto" w:fill="f2f2f2"/>
    </w:rPr>
  </w:style>
  <w:style w:type="character" w:styleId="932" w:customStyle="1">
    <w:name w:val="Intense Quote Char"/>
    <w:link w:val="714"/>
    <w:uiPriority w:val="30"/>
    <w:qFormat/>
    <w:rPr>
      <w:i/>
    </w:rPr>
  </w:style>
  <w:style w:type="character" w:styleId="933" w:customStyle="1">
    <w:name w:val="Header Char"/>
    <w:link w:val="714"/>
    <w:uiPriority w:val="99"/>
    <w:qFormat/>
  </w:style>
  <w:style w:type="character" w:styleId="934" w:customStyle="1">
    <w:name w:val="Footer Char"/>
    <w:link w:val="714"/>
    <w:uiPriority w:val="99"/>
    <w:qFormat/>
  </w:style>
  <w:style w:type="character" w:styleId="935" w:customStyle="1">
    <w:name w:val="Caption Char"/>
    <w:link w:val="714"/>
    <w:uiPriority w:val="99"/>
    <w:qFormat/>
  </w:style>
  <w:style w:type="character" w:styleId="936" w:customStyle="1">
    <w:name w:val="Footnote Text Char"/>
    <w:link w:val="714"/>
    <w:uiPriority w:val="99"/>
    <w:qFormat/>
    <w:rPr>
      <w:sz w:val="18"/>
    </w:rPr>
  </w:style>
  <w:style w:type="character" w:styleId="937" w:customStyle="1">
    <w:name w:val="Endnote Text Char"/>
    <w:link w:val="714"/>
    <w:uiPriority w:val="99"/>
    <w:qFormat/>
    <w:rPr>
      <w:sz w:val="20"/>
    </w:rPr>
  </w:style>
  <w:style w:type="paragraph" w:styleId="938" w:customStyle="1">
    <w:name w:val="目录 71"/>
    <w:basedOn w:val="714"/>
    <w:next w:val="714"/>
    <w:uiPriority w:val="39"/>
    <w:unhideWhenUsed/>
    <w:qFormat/>
    <w:pPr>
      <w:ind w:left="1701"/>
      <w:spacing w:after="57"/>
    </w:pPr>
    <w:rPr>
      <w:rFonts w:ascii="Times New Roman" w:hAnsi="Times New Roman" w:eastAsia="宋体" w:cs="Times New Roman"/>
      <w:szCs w:val="21"/>
    </w:rPr>
  </w:style>
  <w:style w:type="paragraph" w:styleId="939" w:customStyle="1">
    <w:name w:val="目录 51"/>
    <w:basedOn w:val="714"/>
    <w:next w:val="714"/>
    <w:uiPriority w:val="39"/>
    <w:unhideWhenUsed/>
    <w:qFormat/>
    <w:pPr>
      <w:ind w:left="1134"/>
      <w:spacing w:after="57"/>
    </w:pPr>
    <w:rPr>
      <w:rFonts w:ascii="Times New Roman" w:hAnsi="Times New Roman" w:eastAsia="宋体" w:cs="Times New Roman"/>
      <w:szCs w:val="21"/>
    </w:rPr>
  </w:style>
  <w:style w:type="paragraph" w:styleId="940" w:customStyle="1">
    <w:name w:val="目录 31"/>
    <w:basedOn w:val="714"/>
    <w:next w:val="714"/>
    <w:uiPriority w:val="39"/>
    <w:unhideWhenUsed/>
    <w:qFormat/>
    <w:pPr>
      <w:ind w:left="567"/>
      <w:spacing w:after="57"/>
    </w:pPr>
    <w:rPr>
      <w:rFonts w:ascii="Times New Roman" w:hAnsi="Times New Roman" w:eastAsia="宋体" w:cs="Times New Roman"/>
      <w:szCs w:val="21"/>
    </w:rPr>
  </w:style>
  <w:style w:type="paragraph" w:styleId="941" w:customStyle="1">
    <w:name w:val="目录 81"/>
    <w:basedOn w:val="714"/>
    <w:next w:val="714"/>
    <w:uiPriority w:val="39"/>
    <w:unhideWhenUsed/>
    <w:qFormat/>
    <w:pPr>
      <w:ind w:left="1984"/>
      <w:spacing w:after="57"/>
    </w:pPr>
    <w:rPr>
      <w:rFonts w:ascii="Times New Roman" w:hAnsi="Times New Roman" w:eastAsia="宋体" w:cs="Times New Roman"/>
      <w:szCs w:val="21"/>
    </w:rPr>
  </w:style>
  <w:style w:type="character" w:styleId="942" w:customStyle="1">
    <w:name w:val="页脚 字符1"/>
    <w:link w:val="714"/>
    <w:uiPriority w:val="99"/>
    <w:qFormat/>
  </w:style>
  <w:style w:type="paragraph" w:styleId="943" w:customStyle="1">
    <w:name w:val="目录 11"/>
    <w:basedOn w:val="714"/>
    <w:next w:val="714"/>
    <w:uiPriority w:val="39"/>
    <w:unhideWhenUsed/>
    <w:qFormat/>
    <w:pPr>
      <w:spacing w:after="57"/>
    </w:pPr>
    <w:rPr>
      <w:rFonts w:ascii="Times New Roman" w:hAnsi="Times New Roman" w:eastAsia="宋体" w:cs="Times New Roman"/>
      <w:szCs w:val="21"/>
    </w:rPr>
  </w:style>
  <w:style w:type="paragraph" w:styleId="944" w:customStyle="1">
    <w:name w:val="目录 41"/>
    <w:basedOn w:val="714"/>
    <w:next w:val="714"/>
    <w:uiPriority w:val="39"/>
    <w:unhideWhenUsed/>
    <w:qFormat/>
    <w:pPr>
      <w:ind w:left="850"/>
      <w:spacing w:after="57"/>
    </w:pPr>
    <w:rPr>
      <w:rFonts w:ascii="Times New Roman" w:hAnsi="Times New Roman" w:eastAsia="宋体" w:cs="Times New Roman"/>
      <w:szCs w:val="21"/>
    </w:rPr>
  </w:style>
  <w:style w:type="paragraph" w:styleId="945" w:customStyle="1">
    <w:name w:val="目录 61"/>
    <w:basedOn w:val="714"/>
    <w:next w:val="714"/>
    <w:uiPriority w:val="39"/>
    <w:unhideWhenUsed/>
    <w:qFormat/>
    <w:pPr>
      <w:ind w:left="1417"/>
      <w:spacing w:after="57"/>
    </w:pPr>
    <w:rPr>
      <w:rFonts w:ascii="Times New Roman" w:hAnsi="Times New Roman" w:eastAsia="宋体" w:cs="Times New Roman"/>
      <w:szCs w:val="21"/>
    </w:rPr>
  </w:style>
  <w:style w:type="paragraph" w:styleId="946" w:customStyle="1">
    <w:name w:val="目录 21"/>
    <w:basedOn w:val="714"/>
    <w:next w:val="714"/>
    <w:uiPriority w:val="39"/>
    <w:unhideWhenUsed/>
    <w:qFormat/>
    <w:pPr>
      <w:ind w:left="283"/>
      <w:spacing w:after="57"/>
    </w:pPr>
    <w:rPr>
      <w:rFonts w:ascii="Times New Roman" w:hAnsi="Times New Roman" w:eastAsia="宋体" w:cs="Times New Roman"/>
      <w:szCs w:val="21"/>
    </w:rPr>
  </w:style>
  <w:style w:type="paragraph" w:styleId="947" w:customStyle="1">
    <w:name w:val="目录 91"/>
    <w:basedOn w:val="714"/>
    <w:next w:val="714"/>
    <w:uiPriority w:val="39"/>
    <w:unhideWhenUsed/>
    <w:qFormat/>
    <w:pPr>
      <w:ind w:left="2268"/>
      <w:spacing w:after="57"/>
    </w:pPr>
    <w:rPr>
      <w:rFonts w:ascii="Times New Roman" w:hAnsi="Times New Roman" w:eastAsia="宋体" w:cs="Times New Roman"/>
      <w:szCs w:val="21"/>
    </w:rPr>
  </w:style>
  <w:style w:type="character" w:styleId="948" w:customStyle="1">
    <w:name w:val="font5 Char"/>
    <w:link w:val="714"/>
    <w:uiPriority w:val="0"/>
    <w:qFormat/>
    <w:rPr>
      <w:rFonts w:ascii="宋体" w:hAnsi="宋体" w:eastAsia="宋体"/>
      <w:sz w:val="28"/>
      <w:szCs w:val="28"/>
      <w:lang w:val="en-US" w:eastAsia="zh-CN" w:bidi="ar-SA"/>
    </w:rPr>
  </w:style>
  <w:style w:type="paragraph" w:styleId="949" w:customStyle="1">
    <w:name w:val="列出段落2"/>
    <w:basedOn w:val="714"/>
    <w:uiPriority w:val="34"/>
    <w:qFormat/>
    <w:pPr>
      <w:contextualSpacing/>
      <w:ind w:left="720"/>
    </w:pPr>
    <w:rPr>
      <w:rFonts w:ascii="Times New Roman" w:hAnsi="Times New Roman" w:eastAsia="宋体" w:cs="Times New Roman"/>
      <w:szCs w:val="21"/>
    </w:rPr>
  </w:style>
  <w:style w:type="table" w:styleId="950" w:customStyle="1">
    <w:name w:val="Table Grid Light"/>
    <w:uiPriority w:val="59"/>
    <w:qFormat/>
    <w:rPr>
      <w:rFonts w:ascii="Calibri" w:hAnsi="Calibri" w:eastAsia="宋体" w:cs="Times New Roman"/>
    </w:rPr>
    <w:tblPr/>
  </w:style>
  <w:style w:type="table" w:styleId="951" w:customStyle="1">
    <w:name w:val="Plain Table 1"/>
    <w:uiPriority w:val="59"/>
    <w:qFormat/>
    <w:rPr>
      <w:rFonts w:ascii="Calibri" w:hAnsi="Calibri" w:eastAsia="宋体" w:cs="Times New Roman"/>
    </w:rPr>
    <w:tblPr/>
  </w:style>
  <w:style w:type="table" w:styleId="952" w:customStyle="1">
    <w:name w:val="Plain Table 2"/>
    <w:uiPriority w:val="59"/>
    <w:qFormat/>
    <w:rPr>
      <w:rFonts w:ascii="Calibri" w:hAnsi="Calibri" w:eastAsia="宋体" w:cs="Times New Roman"/>
    </w:rPr>
    <w:tblPr/>
  </w:style>
  <w:style w:type="table" w:styleId="953" w:customStyle="1">
    <w:name w:val="Plain Table 3"/>
    <w:uiPriority w:val="99"/>
    <w:qFormat/>
    <w:rPr>
      <w:rFonts w:ascii="Calibri" w:hAnsi="Calibri" w:eastAsia="宋体" w:cs="Times New Roman"/>
    </w:rPr>
    <w:tblPr/>
  </w:style>
  <w:style w:type="table" w:styleId="954" w:customStyle="1">
    <w:name w:val="Plain Table 4"/>
    <w:uiPriority w:val="99"/>
    <w:qFormat/>
    <w:rPr>
      <w:rFonts w:ascii="Calibri" w:hAnsi="Calibri" w:eastAsia="宋体" w:cs="Times New Roman"/>
    </w:rPr>
    <w:tblPr/>
  </w:style>
  <w:style w:type="table" w:styleId="955" w:customStyle="1">
    <w:name w:val="Plain Table 5"/>
    <w:uiPriority w:val="99"/>
    <w:qFormat/>
    <w:rPr>
      <w:rFonts w:ascii="Calibri" w:hAnsi="Calibri" w:eastAsia="宋体" w:cs="Times New Roman"/>
    </w:rPr>
    <w:tblPr/>
  </w:style>
  <w:style w:type="table" w:styleId="956" w:customStyle="1">
    <w:name w:val="Grid Table 1 Light"/>
    <w:uiPriority w:val="99"/>
    <w:qFormat/>
    <w:rPr>
      <w:rFonts w:ascii="Calibri" w:hAnsi="Calibri" w:eastAsia="宋体" w:cs="Times New Roman"/>
    </w:rPr>
    <w:tblPr/>
  </w:style>
  <w:style w:type="table" w:styleId="957" w:customStyle="1">
    <w:name w:val="Grid Table 1 Light - Accent 1"/>
    <w:uiPriority w:val="99"/>
    <w:qFormat/>
    <w:rPr>
      <w:rFonts w:ascii="Calibri" w:hAnsi="Calibri" w:eastAsia="宋体" w:cs="Times New Roman"/>
    </w:rPr>
    <w:tblPr/>
  </w:style>
  <w:style w:type="table" w:styleId="958" w:customStyle="1">
    <w:name w:val="Grid Table 1 Light - Accent 2"/>
    <w:uiPriority w:val="99"/>
    <w:qFormat/>
    <w:rPr>
      <w:rFonts w:ascii="Calibri" w:hAnsi="Calibri" w:eastAsia="宋体" w:cs="Times New Roman"/>
    </w:rPr>
    <w:tblPr/>
  </w:style>
  <w:style w:type="table" w:styleId="959" w:customStyle="1">
    <w:name w:val="Grid Table 1 Light - Accent 3"/>
    <w:uiPriority w:val="99"/>
    <w:qFormat/>
    <w:rPr>
      <w:rFonts w:ascii="Calibri" w:hAnsi="Calibri" w:eastAsia="宋体" w:cs="Times New Roman"/>
    </w:rPr>
    <w:tblPr/>
  </w:style>
  <w:style w:type="table" w:styleId="960" w:customStyle="1">
    <w:name w:val="Grid Table 1 Light - Accent 4"/>
    <w:uiPriority w:val="99"/>
    <w:qFormat/>
    <w:rPr>
      <w:rFonts w:ascii="Calibri" w:hAnsi="Calibri" w:eastAsia="宋体" w:cs="Times New Roman"/>
    </w:rPr>
    <w:tblPr/>
  </w:style>
  <w:style w:type="table" w:styleId="961" w:customStyle="1">
    <w:name w:val="Grid Table 1 Light - Accent 5"/>
    <w:uiPriority w:val="99"/>
    <w:qFormat/>
    <w:rPr>
      <w:rFonts w:ascii="Calibri" w:hAnsi="Calibri" w:eastAsia="宋体" w:cs="Times New Roman"/>
    </w:rPr>
    <w:tblPr/>
  </w:style>
  <w:style w:type="table" w:styleId="962" w:customStyle="1">
    <w:name w:val="Grid Table 1 Light - Accent 6"/>
    <w:uiPriority w:val="99"/>
    <w:qFormat/>
    <w:rPr>
      <w:rFonts w:ascii="Calibri" w:hAnsi="Calibri" w:eastAsia="宋体" w:cs="Times New Roman"/>
    </w:rPr>
    <w:tblPr/>
  </w:style>
  <w:style w:type="table" w:styleId="963" w:customStyle="1">
    <w:name w:val="Grid Table 2"/>
    <w:uiPriority w:val="99"/>
    <w:qFormat/>
    <w:rPr>
      <w:rFonts w:ascii="Calibri" w:hAnsi="Calibri" w:eastAsia="宋体" w:cs="Times New Roman"/>
    </w:rPr>
    <w:tblPr/>
  </w:style>
  <w:style w:type="table" w:styleId="964" w:customStyle="1">
    <w:name w:val="Grid Table 2 - Accent 1"/>
    <w:uiPriority w:val="99"/>
    <w:qFormat/>
    <w:rPr>
      <w:rFonts w:ascii="Calibri" w:hAnsi="Calibri" w:eastAsia="宋体" w:cs="Times New Roman"/>
    </w:rPr>
    <w:tblPr/>
  </w:style>
  <w:style w:type="table" w:styleId="965" w:customStyle="1">
    <w:name w:val="Grid Table 2 - Accent 2"/>
    <w:uiPriority w:val="99"/>
    <w:qFormat/>
    <w:rPr>
      <w:rFonts w:ascii="Calibri" w:hAnsi="Calibri" w:eastAsia="宋体" w:cs="Times New Roman"/>
    </w:rPr>
    <w:tblPr/>
  </w:style>
  <w:style w:type="table" w:styleId="966" w:customStyle="1">
    <w:name w:val="Grid Table 2 - Accent 3"/>
    <w:uiPriority w:val="99"/>
    <w:qFormat/>
    <w:rPr>
      <w:rFonts w:ascii="Calibri" w:hAnsi="Calibri" w:eastAsia="宋体" w:cs="Times New Roman"/>
    </w:rPr>
    <w:tblPr/>
  </w:style>
  <w:style w:type="table" w:styleId="967" w:customStyle="1">
    <w:name w:val="Grid Table 2 - Accent 4"/>
    <w:uiPriority w:val="99"/>
    <w:qFormat/>
    <w:rPr>
      <w:rFonts w:ascii="Calibri" w:hAnsi="Calibri" w:eastAsia="宋体" w:cs="Times New Roman"/>
    </w:rPr>
    <w:tblPr/>
  </w:style>
  <w:style w:type="table" w:styleId="968" w:customStyle="1">
    <w:name w:val="Grid Table 2 - Accent 5"/>
    <w:uiPriority w:val="99"/>
    <w:qFormat/>
    <w:rPr>
      <w:rFonts w:ascii="Calibri" w:hAnsi="Calibri" w:eastAsia="宋体" w:cs="Times New Roman"/>
    </w:rPr>
    <w:tblPr/>
  </w:style>
  <w:style w:type="table" w:styleId="969" w:customStyle="1">
    <w:name w:val="Grid Table 2 - Accent 6"/>
    <w:uiPriority w:val="99"/>
    <w:qFormat/>
    <w:rPr>
      <w:rFonts w:ascii="Calibri" w:hAnsi="Calibri" w:eastAsia="宋体" w:cs="Times New Roman"/>
    </w:rPr>
    <w:tblPr/>
  </w:style>
  <w:style w:type="table" w:styleId="970" w:customStyle="1">
    <w:name w:val="Grid Table 3"/>
    <w:uiPriority w:val="99"/>
    <w:qFormat/>
    <w:rPr>
      <w:rFonts w:ascii="Calibri" w:hAnsi="Calibri" w:eastAsia="宋体" w:cs="Times New Roman"/>
    </w:rPr>
    <w:tblPr/>
  </w:style>
  <w:style w:type="table" w:styleId="971" w:customStyle="1">
    <w:name w:val="Grid Table 3 - Accent 1"/>
    <w:uiPriority w:val="99"/>
    <w:qFormat/>
    <w:rPr>
      <w:rFonts w:ascii="Calibri" w:hAnsi="Calibri" w:eastAsia="宋体" w:cs="Times New Roman"/>
    </w:rPr>
    <w:tblPr/>
  </w:style>
  <w:style w:type="table" w:styleId="972" w:customStyle="1">
    <w:name w:val="Grid Table 3 - Accent 2"/>
    <w:uiPriority w:val="99"/>
    <w:qFormat/>
    <w:rPr>
      <w:rFonts w:ascii="Calibri" w:hAnsi="Calibri" w:eastAsia="宋体" w:cs="Times New Roman"/>
    </w:rPr>
    <w:tblPr/>
  </w:style>
  <w:style w:type="table" w:styleId="973" w:customStyle="1">
    <w:name w:val="Grid Table 3 - Accent 3"/>
    <w:uiPriority w:val="99"/>
    <w:qFormat/>
    <w:rPr>
      <w:rFonts w:ascii="Calibri" w:hAnsi="Calibri" w:eastAsia="宋体" w:cs="Times New Roman"/>
    </w:rPr>
    <w:tblPr/>
  </w:style>
  <w:style w:type="table" w:styleId="974" w:customStyle="1">
    <w:name w:val="Grid Table 3 - Accent 4"/>
    <w:uiPriority w:val="99"/>
    <w:qFormat/>
    <w:rPr>
      <w:rFonts w:ascii="Calibri" w:hAnsi="Calibri" w:eastAsia="宋体" w:cs="Times New Roman"/>
    </w:rPr>
    <w:tblPr/>
  </w:style>
  <w:style w:type="table" w:styleId="975" w:customStyle="1">
    <w:name w:val="Grid Table 3 - Accent 5"/>
    <w:uiPriority w:val="99"/>
    <w:qFormat/>
    <w:rPr>
      <w:rFonts w:ascii="Calibri" w:hAnsi="Calibri" w:eastAsia="宋体" w:cs="Times New Roman"/>
    </w:rPr>
    <w:tblPr/>
  </w:style>
  <w:style w:type="table" w:styleId="976" w:customStyle="1">
    <w:name w:val="Grid Table 3 - Accent 6"/>
    <w:uiPriority w:val="99"/>
    <w:qFormat/>
    <w:rPr>
      <w:rFonts w:ascii="Calibri" w:hAnsi="Calibri" w:eastAsia="宋体" w:cs="Times New Roman"/>
    </w:rPr>
    <w:tblPr/>
  </w:style>
  <w:style w:type="table" w:styleId="977" w:customStyle="1">
    <w:name w:val="Grid Table 4"/>
    <w:uiPriority w:val="59"/>
    <w:qFormat/>
    <w:rPr>
      <w:rFonts w:ascii="Calibri" w:hAnsi="Calibri" w:eastAsia="宋体" w:cs="Times New Roman"/>
    </w:rPr>
    <w:tblPr/>
  </w:style>
  <w:style w:type="table" w:styleId="978" w:customStyle="1">
    <w:name w:val="Grid Table 4 - Accent 1"/>
    <w:uiPriority w:val="59"/>
    <w:qFormat/>
    <w:rPr>
      <w:rFonts w:ascii="Calibri" w:hAnsi="Calibri" w:eastAsia="宋体" w:cs="Times New Roman"/>
    </w:rPr>
    <w:tblPr/>
  </w:style>
  <w:style w:type="table" w:styleId="979" w:customStyle="1">
    <w:name w:val="Grid Table 4 - Accent 2"/>
    <w:uiPriority w:val="59"/>
    <w:qFormat/>
    <w:rPr>
      <w:rFonts w:ascii="Calibri" w:hAnsi="Calibri" w:eastAsia="宋体" w:cs="Times New Roman"/>
    </w:rPr>
    <w:tblPr/>
  </w:style>
  <w:style w:type="table" w:styleId="980" w:customStyle="1">
    <w:name w:val="Grid Table 4 - Accent 3"/>
    <w:uiPriority w:val="59"/>
    <w:qFormat/>
    <w:rPr>
      <w:rFonts w:ascii="Calibri" w:hAnsi="Calibri" w:eastAsia="宋体" w:cs="Times New Roman"/>
    </w:rPr>
    <w:tblPr/>
  </w:style>
  <w:style w:type="table" w:styleId="981" w:customStyle="1">
    <w:name w:val="Grid Table 4 - Accent 4"/>
    <w:uiPriority w:val="59"/>
    <w:qFormat/>
    <w:rPr>
      <w:rFonts w:ascii="Calibri" w:hAnsi="Calibri" w:eastAsia="宋体" w:cs="Times New Roman"/>
    </w:rPr>
    <w:tblPr/>
  </w:style>
  <w:style w:type="table" w:styleId="982" w:customStyle="1">
    <w:name w:val="Grid Table 4 - Accent 5"/>
    <w:uiPriority w:val="59"/>
    <w:qFormat/>
    <w:rPr>
      <w:rFonts w:ascii="Calibri" w:hAnsi="Calibri" w:eastAsia="宋体" w:cs="Times New Roman"/>
    </w:rPr>
    <w:tblPr/>
  </w:style>
  <w:style w:type="table" w:styleId="983" w:customStyle="1">
    <w:name w:val="Grid Table 4 - Accent 6"/>
    <w:uiPriority w:val="59"/>
    <w:qFormat/>
    <w:rPr>
      <w:rFonts w:ascii="Calibri" w:hAnsi="Calibri" w:eastAsia="宋体" w:cs="Times New Roman"/>
    </w:rPr>
    <w:tblPr/>
  </w:style>
  <w:style w:type="table" w:styleId="984" w:customStyle="1">
    <w:name w:val="Grid Table 5 Dark"/>
    <w:uiPriority w:val="99"/>
    <w:qFormat/>
    <w:rPr>
      <w:rFonts w:ascii="Calibri" w:hAnsi="Calibri" w:eastAsia="宋体" w:cs="Times New Roman"/>
    </w:rPr>
    <w:tblPr/>
  </w:style>
  <w:style w:type="table" w:styleId="985" w:customStyle="1">
    <w:name w:val="Grid Table 5 Dark- Accent 1"/>
    <w:uiPriority w:val="99"/>
    <w:qFormat/>
    <w:rPr>
      <w:rFonts w:ascii="Calibri" w:hAnsi="Calibri" w:eastAsia="宋体" w:cs="Times New Roman"/>
    </w:rPr>
    <w:tblPr/>
  </w:style>
  <w:style w:type="table" w:styleId="986" w:customStyle="1">
    <w:name w:val="Grid Table 5 Dark - Accent 2"/>
    <w:uiPriority w:val="99"/>
    <w:qFormat/>
    <w:rPr>
      <w:rFonts w:ascii="Calibri" w:hAnsi="Calibri" w:eastAsia="宋体" w:cs="Times New Roman"/>
    </w:rPr>
    <w:tblPr/>
  </w:style>
  <w:style w:type="table" w:styleId="987" w:customStyle="1">
    <w:name w:val="Grid Table 5 Dark - Accent 3"/>
    <w:uiPriority w:val="99"/>
    <w:qFormat/>
    <w:rPr>
      <w:rFonts w:ascii="Calibri" w:hAnsi="Calibri" w:eastAsia="宋体" w:cs="Times New Roman"/>
    </w:rPr>
    <w:tblPr/>
  </w:style>
  <w:style w:type="table" w:styleId="988" w:customStyle="1">
    <w:name w:val="Grid Table 5 Dark- Accent 4"/>
    <w:uiPriority w:val="99"/>
    <w:qFormat/>
    <w:rPr>
      <w:rFonts w:ascii="Calibri" w:hAnsi="Calibri" w:eastAsia="宋体" w:cs="Times New Roman"/>
    </w:rPr>
    <w:tblPr/>
  </w:style>
  <w:style w:type="table" w:styleId="989" w:customStyle="1">
    <w:name w:val="Grid Table 5 Dark - Accent 5"/>
    <w:uiPriority w:val="99"/>
    <w:qFormat/>
    <w:rPr>
      <w:rFonts w:ascii="Calibri" w:hAnsi="Calibri" w:eastAsia="宋体" w:cs="Times New Roman"/>
    </w:rPr>
    <w:tblPr/>
  </w:style>
  <w:style w:type="table" w:styleId="990" w:customStyle="1">
    <w:name w:val="Grid Table 5 Dark - Accent 6"/>
    <w:uiPriority w:val="99"/>
    <w:qFormat/>
    <w:rPr>
      <w:rFonts w:ascii="Calibri" w:hAnsi="Calibri" w:eastAsia="宋体" w:cs="Times New Roman"/>
    </w:rPr>
    <w:tblPr/>
  </w:style>
  <w:style w:type="table" w:styleId="991" w:customStyle="1">
    <w:name w:val="Grid Table 6 Colorful"/>
    <w:uiPriority w:val="99"/>
    <w:qFormat/>
    <w:rPr>
      <w:rFonts w:ascii="Calibri" w:hAnsi="Calibri" w:eastAsia="宋体" w:cs="Times New Roman"/>
    </w:rPr>
    <w:tblPr/>
  </w:style>
  <w:style w:type="table" w:styleId="992" w:customStyle="1">
    <w:name w:val="Grid Table 6 Colorful - Accent 1"/>
    <w:uiPriority w:val="99"/>
    <w:qFormat/>
    <w:rPr>
      <w:rFonts w:ascii="Calibri" w:hAnsi="Calibri" w:eastAsia="宋体" w:cs="Times New Roman"/>
    </w:rPr>
    <w:tblPr/>
  </w:style>
  <w:style w:type="table" w:styleId="993" w:customStyle="1">
    <w:name w:val="Grid Table 6 Colorful - Accent 2"/>
    <w:uiPriority w:val="99"/>
    <w:qFormat/>
    <w:rPr>
      <w:rFonts w:ascii="Calibri" w:hAnsi="Calibri" w:eastAsia="宋体" w:cs="Times New Roman"/>
    </w:rPr>
    <w:tblPr/>
  </w:style>
  <w:style w:type="table" w:styleId="994" w:customStyle="1">
    <w:name w:val="Grid Table 6 Colorful - Accent 3"/>
    <w:uiPriority w:val="99"/>
    <w:qFormat/>
    <w:rPr>
      <w:rFonts w:ascii="Calibri" w:hAnsi="Calibri" w:eastAsia="宋体" w:cs="Times New Roman"/>
    </w:rPr>
    <w:tblPr/>
  </w:style>
  <w:style w:type="table" w:styleId="995" w:customStyle="1">
    <w:name w:val="Grid Table 6 Colorful - Accent 4"/>
    <w:uiPriority w:val="99"/>
    <w:qFormat/>
    <w:rPr>
      <w:rFonts w:ascii="Calibri" w:hAnsi="Calibri" w:eastAsia="宋体" w:cs="Times New Roman"/>
    </w:rPr>
    <w:tblPr/>
  </w:style>
  <w:style w:type="table" w:styleId="996" w:customStyle="1">
    <w:name w:val="Grid Table 6 Colorful - Accent 5"/>
    <w:uiPriority w:val="99"/>
    <w:qFormat/>
    <w:rPr>
      <w:rFonts w:ascii="Calibri" w:hAnsi="Calibri" w:eastAsia="宋体" w:cs="Times New Roman"/>
    </w:rPr>
    <w:tblPr/>
  </w:style>
  <w:style w:type="table" w:styleId="997" w:customStyle="1">
    <w:name w:val="Grid Table 6 Colorful - Accent 6"/>
    <w:uiPriority w:val="99"/>
    <w:qFormat/>
    <w:rPr>
      <w:rFonts w:ascii="Calibri" w:hAnsi="Calibri" w:eastAsia="宋体" w:cs="Times New Roman"/>
    </w:rPr>
    <w:tblPr/>
  </w:style>
  <w:style w:type="table" w:styleId="998" w:customStyle="1">
    <w:name w:val="Grid Table 7 Colorful"/>
    <w:uiPriority w:val="99"/>
    <w:qFormat/>
    <w:rPr>
      <w:rFonts w:ascii="Calibri" w:hAnsi="Calibri" w:eastAsia="宋体" w:cs="Times New Roman"/>
    </w:rPr>
    <w:tblPr/>
  </w:style>
  <w:style w:type="table" w:styleId="999" w:customStyle="1">
    <w:name w:val="Grid Table 7 Colorful - Accent 1"/>
    <w:uiPriority w:val="99"/>
    <w:qFormat/>
    <w:rPr>
      <w:rFonts w:ascii="Calibri" w:hAnsi="Calibri" w:eastAsia="宋体" w:cs="Times New Roman"/>
    </w:rPr>
    <w:tblPr/>
  </w:style>
  <w:style w:type="table" w:styleId="1000" w:customStyle="1">
    <w:name w:val="Grid Table 7 Colorful - Accent 2"/>
    <w:uiPriority w:val="99"/>
    <w:qFormat/>
    <w:rPr>
      <w:rFonts w:ascii="Calibri" w:hAnsi="Calibri" w:eastAsia="宋体" w:cs="Times New Roman"/>
    </w:rPr>
    <w:tblPr/>
  </w:style>
  <w:style w:type="table" w:styleId="1001" w:customStyle="1">
    <w:name w:val="Grid Table 7 Colorful - Accent 3"/>
    <w:uiPriority w:val="99"/>
    <w:qFormat/>
    <w:rPr>
      <w:rFonts w:ascii="Calibri" w:hAnsi="Calibri" w:eastAsia="宋体" w:cs="Times New Roman"/>
    </w:rPr>
    <w:tblPr/>
  </w:style>
  <w:style w:type="table" w:styleId="1002" w:customStyle="1">
    <w:name w:val="Grid Table 7 Colorful - Accent 4"/>
    <w:uiPriority w:val="99"/>
    <w:qFormat/>
    <w:rPr>
      <w:rFonts w:ascii="Calibri" w:hAnsi="Calibri" w:eastAsia="宋体" w:cs="Times New Roman"/>
    </w:rPr>
    <w:tblPr/>
  </w:style>
  <w:style w:type="table" w:styleId="1003" w:customStyle="1">
    <w:name w:val="Grid Table 7 Colorful - Accent 5"/>
    <w:uiPriority w:val="99"/>
    <w:qFormat/>
    <w:rPr>
      <w:rFonts w:ascii="Calibri" w:hAnsi="Calibri" w:eastAsia="宋体" w:cs="Times New Roman"/>
    </w:rPr>
    <w:tblPr/>
  </w:style>
  <w:style w:type="table" w:styleId="1004" w:customStyle="1">
    <w:name w:val="Grid Table 7 Colorful - Accent 6"/>
    <w:uiPriority w:val="99"/>
    <w:qFormat/>
    <w:rPr>
      <w:rFonts w:ascii="Calibri" w:hAnsi="Calibri" w:eastAsia="宋体" w:cs="Times New Roman"/>
    </w:rPr>
    <w:tblPr/>
  </w:style>
  <w:style w:type="table" w:styleId="1005" w:customStyle="1">
    <w:name w:val="List Table 1 Light"/>
    <w:uiPriority w:val="99"/>
    <w:qFormat/>
    <w:rPr>
      <w:rFonts w:ascii="Calibri" w:hAnsi="Calibri" w:eastAsia="宋体" w:cs="Times New Roman"/>
    </w:rPr>
    <w:tblPr/>
  </w:style>
  <w:style w:type="table" w:styleId="1006" w:customStyle="1">
    <w:name w:val="List Table 1 Light - Accent 1"/>
    <w:uiPriority w:val="99"/>
    <w:qFormat/>
    <w:rPr>
      <w:rFonts w:ascii="Calibri" w:hAnsi="Calibri" w:eastAsia="宋体" w:cs="Times New Roman"/>
    </w:rPr>
    <w:tblPr/>
  </w:style>
  <w:style w:type="table" w:styleId="1007" w:customStyle="1">
    <w:name w:val="List Table 1 Light - Accent 2"/>
    <w:uiPriority w:val="99"/>
    <w:qFormat/>
    <w:rPr>
      <w:rFonts w:ascii="Calibri" w:hAnsi="Calibri" w:eastAsia="宋体" w:cs="Times New Roman"/>
    </w:rPr>
    <w:tblPr/>
  </w:style>
  <w:style w:type="table" w:styleId="1008" w:customStyle="1">
    <w:name w:val="List Table 1 Light - Accent 3"/>
    <w:uiPriority w:val="99"/>
    <w:qFormat/>
    <w:rPr>
      <w:rFonts w:ascii="Calibri" w:hAnsi="Calibri" w:eastAsia="宋体" w:cs="Times New Roman"/>
    </w:rPr>
    <w:tblPr/>
  </w:style>
  <w:style w:type="table" w:styleId="1009" w:customStyle="1">
    <w:name w:val="List Table 1 Light - Accent 4"/>
    <w:uiPriority w:val="99"/>
    <w:qFormat/>
    <w:rPr>
      <w:rFonts w:ascii="Calibri" w:hAnsi="Calibri" w:eastAsia="宋体" w:cs="Times New Roman"/>
    </w:rPr>
    <w:tblPr/>
  </w:style>
  <w:style w:type="table" w:styleId="1010" w:customStyle="1">
    <w:name w:val="List Table 1 Light - Accent 5"/>
    <w:uiPriority w:val="99"/>
    <w:qFormat/>
    <w:rPr>
      <w:rFonts w:ascii="Calibri" w:hAnsi="Calibri" w:eastAsia="宋体" w:cs="Times New Roman"/>
    </w:rPr>
    <w:tblPr/>
  </w:style>
  <w:style w:type="table" w:styleId="1011" w:customStyle="1">
    <w:name w:val="List Table 1 Light - Accent 6"/>
    <w:uiPriority w:val="99"/>
    <w:qFormat/>
    <w:rPr>
      <w:rFonts w:ascii="Calibri" w:hAnsi="Calibri" w:eastAsia="宋体" w:cs="Times New Roman"/>
    </w:rPr>
    <w:tblPr/>
  </w:style>
  <w:style w:type="table" w:styleId="1012" w:customStyle="1">
    <w:name w:val="List Table 2"/>
    <w:uiPriority w:val="99"/>
    <w:qFormat/>
    <w:rPr>
      <w:rFonts w:ascii="Calibri" w:hAnsi="Calibri" w:eastAsia="宋体" w:cs="Times New Roman"/>
    </w:rPr>
    <w:tblPr/>
  </w:style>
  <w:style w:type="table" w:styleId="1013" w:customStyle="1">
    <w:name w:val="List Table 2 - Accent 1"/>
    <w:uiPriority w:val="99"/>
    <w:qFormat/>
    <w:rPr>
      <w:rFonts w:ascii="Calibri" w:hAnsi="Calibri" w:eastAsia="宋体" w:cs="Times New Roman"/>
    </w:rPr>
    <w:tblPr/>
  </w:style>
  <w:style w:type="table" w:styleId="1014" w:customStyle="1">
    <w:name w:val="List Table 2 - Accent 2"/>
    <w:uiPriority w:val="99"/>
    <w:qFormat/>
    <w:rPr>
      <w:rFonts w:ascii="Calibri" w:hAnsi="Calibri" w:eastAsia="宋体" w:cs="Times New Roman"/>
    </w:rPr>
    <w:tblPr/>
  </w:style>
  <w:style w:type="table" w:styleId="1015" w:customStyle="1">
    <w:name w:val="List Table 2 - Accent 3"/>
    <w:uiPriority w:val="99"/>
    <w:qFormat/>
    <w:rPr>
      <w:rFonts w:ascii="Calibri" w:hAnsi="Calibri" w:eastAsia="宋体" w:cs="Times New Roman"/>
    </w:rPr>
    <w:tblPr/>
  </w:style>
  <w:style w:type="table" w:styleId="1016" w:customStyle="1">
    <w:name w:val="List Table 2 - Accent 4"/>
    <w:uiPriority w:val="99"/>
    <w:qFormat/>
    <w:rPr>
      <w:rFonts w:ascii="Calibri" w:hAnsi="Calibri" w:eastAsia="宋体" w:cs="Times New Roman"/>
    </w:rPr>
    <w:tblPr/>
  </w:style>
  <w:style w:type="table" w:styleId="1017" w:customStyle="1">
    <w:name w:val="List Table 2 - Accent 5"/>
    <w:uiPriority w:val="99"/>
    <w:qFormat/>
    <w:rPr>
      <w:rFonts w:ascii="Calibri" w:hAnsi="Calibri" w:eastAsia="宋体" w:cs="Times New Roman"/>
    </w:rPr>
    <w:tblPr/>
  </w:style>
  <w:style w:type="table" w:styleId="1018" w:customStyle="1">
    <w:name w:val="List Table 2 - Accent 6"/>
    <w:uiPriority w:val="99"/>
    <w:qFormat/>
    <w:rPr>
      <w:rFonts w:ascii="Calibri" w:hAnsi="Calibri" w:eastAsia="宋体" w:cs="Times New Roman"/>
    </w:rPr>
    <w:tblPr/>
  </w:style>
  <w:style w:type="table" w:styleId="1019" w:customStyle="1">
    <w:name w:val="List Table 3"/>
    <w:uiPriority w:val="99"/>
    <w:qFormat/>
    <w:rPr>
      <w:rFonts w:ascii="Calibri" w:hAnsi="Calibri" w:eastAsia="宋体" w:cs="Times New Roman"/>
    </w:rPr>
    <w:tblPr/>
  </w:style>
  <w:style w:type="table" w:styleId="1020" w:customStyle="1">
    <w:name w:val="List Table 3 - Accent 1"/>
    <w:uiPriority w:val="99"/>
    <w:qFormat/>
    <w:rPr>
      <w:rFonts w:ascii="Calibri" w:hAnsi="Calibri" w:eastAsia="宋体" w:cs="Times New Roman"/>
    </w:rPr>
    <w:tblPr/>
  </w:style>
  <w:style w:type="table" w:styleId="1021" w:customStyle="1">
    <w:name w:val="List Table 3 - Accent 2"/>
    <w:uiPriority w:val="99"/>
    <w:qFormat/>
    <w:rPr>
      <w:rFonts w:ascii="Calibri" w:hAnsi="Calibri" w:eastAsia="宋体" w:cs="Times New Roman"/>
    </w:rPr>
    <w:tblPr/>
  </w:style>
  <w:style w:type="table" w:styleId="1022" w:customStyle="1">
    <w:name w:val="List Table 3 - Accent 3"/>
    <w:uiPriority w:val="99"/>
    <w:qFormat/>
    <w:rPr>
      <w:rFonts w:ascii="Calibri" w:hAnsi="Calibri" w:eastAsia="宋体" w:cs="Times New Roman"/>
    </w:rPr>
    <w:tblPr/>
  </w:style>
  <w:style w:type="table" w:styleId="1023" w:customStyle="1">
    <w:name w:val="List Table 3 - Accent 4"/>
    <w:uiPriority w:val="99"/>
    <w:qFormat/>
    <w:rPr>
      <w:rFonts w:ascii="Calibri" w:hAnsi="Calibri" w:eastAsia="宋体" w:cs="Times New Roman"/>
    </w:rPr>
    <w:tblPr/>
  </w:style>
  <w:style w:type="table" w:styleId="1024" w:customStyle="1">
    <w:name w:val="List Table 3 - Accent 5"/>
    <w:uiPriority w:val="99"/>
    <w:qFormat/>
    <w:rPr>
      <w:rFonts w:ascii="Calibri" w:hAnsi="Calibri" w:eastAsia="宋体" w:cs="Times New Roman"/>
    </w:rPr>
    <w:tblPr/>
  </w:style>
  <w:style w:type="table" w:styleId="1025" w:customStyle="1">
    <w:name w:val="List Table 3 - Accent 6"/>
    <w:uiPriority w:val="99"/>
    <w:qFormat/>
    <w:rPr>
      <w:rFonts w:ascii="Calibri" w:hAnsi="Calibri" w:eastAsia="宋体" w:cs="Times New Roman"/>
    </w:rPr>
    <w:tblPr/>
  </w:style>
  <w:style w:type="table" w:styleId="1026" w:customStyle="1">
    <w:name w:val="List Table 4"/>
    <w:uiPriority w:val="99"/>
    <w:qFormat/>
    <w:rPr>
      <w:rFonts w:ascii="Calibri" w:hAnsi="Calibri" w:eastAsia="宋体" w:cs="Times New Roman"/>
    </w:rPr>
    <w:tblPr/>
  </w:style>
  <w:style w:type="table" w:styleId="1027" w:customStyle="1">
    <w:name w:val="List Table 4 - Accent 1"/>
    <w:uiPriority w:val="99"/>
    <w:qFormat/>
    <w:rPr>
      <w:rFonts w:ascii="Calibri" w:hAnsi="Calibri" w:eastAsia="宋体" w:cs="Times New Roman"/>
    </w:rPr>
    <w:tblPr/>
  </w:style>
  <w:style w:type="table" w:styleId="1028" w:customStyle="1">
    <w:name w:val="List Table 4 - Accent 2"/>
    <w:uiPriority w:val="99"/>
    <w:qFormat/>
    <w:rPr>
      <w:rFonts w:ascii="Calibri" w:hAnsi="Calibri" w:eastAsia="宋体" w:cs="Times New Roman"/>
    </w:rPr>
    <w:tblPr/>
  </w:style>
  <w:style w:type="table" w:styleId="1029" w:customStyle="1">
    <w:name w:val="List Table 4 - Accent 3"/>
    <w:uiPriority w:val="99"/>
    <w:qFormat/>
    <w:rPr>
      <w:rFonts w:ascii="Calibri" w:hAnsi="Calibri" w:eastAsia="宋体" w:cs="Times New Roman"/>
    </w:rPr>
    <w:tblPr/>
  </w:style>
  <w:style w:type="table" w:styleId="1030" w:customStyle="1">
    <w:name w:val="List Table 4 - Accent 4"/>
    <w:uiPriority w:val="99"/>
    <w:qFormat/>
    <w:rPr>
      <w:rFonts w:ascii="Calibri" w:hAnsi="Calibri" w:eastAsia="宋体" w:cs="Times New Roman"/>
    </w:rPr>
    <w:tblPr/>
  </w:style>
  <w:style w:type="table" w:styleId="1031" w:customStyle="1">
    <w:name w:val="List Table 4 - Accent 5"/>
    <w:uiPriority w:val="99"/>
    <w:qFormat/>
    <w:rPr>
      <w:rFonts w:ascii="Calibri" w:hAnsi="Calibri" w:eastAsia="宋体" w:cs="Times New Roman"/>
    </w:rPr>
    <w:tblPr/>
  </w:style>
  <w:style w:type="table" w:styleId="1032" w:customStyle="1">
    <w:name w:val="List Table 4 - Accent 6"/>
    <w:uiPriority w:val="99"/>
    <w:qFormat/>
    <w:rPr>
      <w:rFonts w:ascii="Calibri" w:hAnsi="Calibri" w:eastAsia="宋体" w:cs="Times New Roman"/>
    </w:rPr>
    <w:tblPr/>
  </w:style>
  <w:style w:type="table" w:styleId="1033" w:customStyle="1">
    <w:name w:val="List Table 5 Dark"/>
    <w:uiPriority w:val="99"/>
    <w:qFormat/>
    <w:rPr>
      <w:rFonts w:ascii="Calibri" w:hAnsi="Calibri" w:eastAsia="宋体" w:cs="Times New Roman"/>
    </w:rPr>
    <w:tblPr/>
  </w:style>
  <w:style w:type="table" w:styleId="1034" w:customStyle="1">
    <w:name w:val="List Table 5 Dark - Accent 1"/>
    <w:uiPriority w:val="99"/>
    <w:qFormat/>
    <w:rPr>
      <w:rFonts w:ascii="Calibri" w:hAnsi="Calibri" w:eastAsia="宋体" w:cs="Times New Roman"/>
    </w:rPr>
    <w:tblPr/>
  </w:style>
  <w:style w:type="table" w:styleId="1035" w:customStyle="1">
    <w:name w:val="List Table 5 Dark - Accent 2"/>
    <w:uiPriority w:val="99"/>
    <w:qFormat/>
    <w:rPr>
      <w:rFonts w:ascii="Calibri" w:hAnsi="Calibri" w:eastAsia="宋体" w:cs="Times New Roman"/>
    </w:rPr>
    <w:tblPr/>
  </w:style>
  <w:style w:type="table" w:styleId="1036" w:customStyle="1">
    <w:name w:val="List Table 5 Dark - Accent 3"/>
    <w:uiPriority w:val="99"/>
    <w:qFormat/>
    <w:rPr>
      <w:rFonts w:ascii="Calibri" w:hAnsi="Calibri" w:eastAsia="宋体" w:cs="Times New Roman"/>
    </w:rPr>
    <w:tblPr/>
  </w:style>
  <w:style w:type="table" w:styleId="1037" w:customStyle="1">
    <w:name w:val="List Table 5 Dark - Accent 4"/>
    <w:uiPriority w:val="99"/>
    <w:qFormat/>
    <w:rPr>
      <w:rFonts w:ascii="Calibri" w:hAnsi="Calibri" w:eastAsia="宋体" w:cs="Times New Roman"/>
    </w:rPr>
    <w:tblPr/>
  </w:style>
  <w:style w:type="table" w:styleId="1038" w:customStyle="1">
    <w:name w:val="List Table 5 Dark - Accent 5"/>
    <w:uiPriority w:val="99"/>
    <w:qFormat/>
    <w:rPr>
      <w:rFonts w:ascii="Calibri" w:hAnsi="Calibri" w:eastAsia="宋体" w:cs="Times New Roman"/>
    </w:rPr>
    <w:tblPr/>
  </w:style>
  <w:style w:type="table" w:styleId="1039" w:customStyle="1">
    <w:name w:val="List Table 5 Dark - Accent 6"/>
    <w:uiPriority w:val="99"/>
    <w:qFormat/>
    <w:rPr>
      <w:rFonts w:ascii="Calibri" w:hAnsi="Calibri" w:eastAsia="宋体" w:cs="Times New Roman"/>
    </w:rPr>
    <w:tblPr/>
  </w:style>
  <w:style w:type="table" w:styleId="1040" w:customStyle="1">
    <w:name w:val="List Table 6 Colorful"/>
    <w:uiPriority w:val="99"/>
    <w:qFormat/>
    <w:rPr>
      <w:rFonts w:ascii="Calibri" w:hAnsi="Calibri" w:eastAsia="宋体" w:cs="Times New Roman"/>
    </w:rPr>
    <w:tblPr/>
  </w:style>
  <w:style w:type="table" w:styleId="1041" w:customStyle="1">
    <w:name w:val="List Table 6 Colorful - Accent 1"/>
    <w:uiPriority w:val="99"/>
    <w:qFormat/>
    <w:rPr>
      <w:rFonts w:ascii="Calibri" w:hAnsi="Calibri" w:eastAsia="宋体" w:cs="Times New Roman"/>
    </w:rPr>
    <w:tblPr/>
  </w:style>
  <w:style w:type="table" w:styleId="1042" w:customStyle="1">
    <w:name w:val="List Table 6 Colorful - Accent 2"/>
    <w:uiPriority w:val="99"/>
    <w:qFormat/>
    <w:rPr>
      <w:rFonts w:ascii="Calibri" w:hAnsi="Calibri" w:eastAsia="宋体" w:cs="Times New Roman"/>
    </w:rPr>
    <w:tblPr/>
  </w:style>
  <w:style w:type="table" w:styleId="1043" w:customStyle="1">
    <w:name w:val="List Table 6 Colorful - Accent 3"/>
    <w:uiPriority w:val="99"/>
    <w:qFormat/>
    <w:rPr>
      <w:rFonts w:ascii="Calibri" w:hAnsi="Calibri" w:eastAsia="宋体" w:cs="Times New Roman"/>
    </w:rPr>
    <w:tblPr/>
  </w:style>
  <w:style w:type="table" w:styleId="1044" w:customStyle="1">
    <w:name w:val="List Table 6 Colorful - Accent 4"/>
    <w:uiPriority w:val="99"/>
    <w:qFormat/>
    <w:rPr>
      <w:rFonts w:ascii="Calibri" w:hAnsi="Calibri" w:eastAsia="宋体" w:cs="Times New Roman"/>
    </w:rPr>
    <w:tblPr/>
  </w:style>
  <w:style w:type="table" w:styleId="1045" w:customStyle="1">
    <w:name w:val="List Table 6 Colorful - Accent 5"/>
    <w:uiPriority w:val="99"/>
    <w:qFormat/>
    <w:rPr>
      <w:rFonts w:ascii="Calibri" w:hAnsi="Calibri" w:eastAsia="宋体" w:cs="Times New Roman"/>
    </w:rPr>
    <w:tblPr/>
  </w:style>
  <w:style w:type="table" w:styleId="1046" w:customStyle="1">
    <w:name w:val="List Table 6 Colorful - Accent 6"/>
    <w:uiPriority w:val="99"/>
    <w:qFormat/>
    <w:rPr>
      <w:rFonts w:ascii="Calibri" w:hAnsi="Calibri" w:eastAsia="宋体" w:cs="Times New Roman"/>
    </w:rPr>
    <w:tblPr/>
  </w:style>
  <w:style w:type="table" w:styleId="1047" w:customStyle="1">
    <w:name w:val="List Table 7 Colorful"/>
    <w:uiPriority w:val="99"/>
    <w:qFormat/>
    <w:rPr>
      <w:rFonts w:ascii="Calibri" w:hAnsi="Calibri" w:eastAsia="宋体" w:cs="Times New Roman"/>
    </w:rPr>
    <w:tblPr/>
  </w:style>
  <w:style w:type="table" w:styleId="1048" w:customStyle="1">
    <w:name w:val="List Table 7 Colorful - Accent 1"/>
    <w:uiPriority w:val="99"/>
    <w:qFormat/>
    <w:rPr>
      <w:rFonts w:ascii="Calibri" w:hAnsi="Calibri" w:eastAsia="宋体" w:cs="Times New Roman"/>
    </w:rPr>
    <w:tblPr/>
  </w:style>
  <w:style w:type="table" w:styleId="1049" w:customStyle="1">
    <w:name w:val="List Table 7 Colorful - Accent 2"/>
    <w:uiPriority w:val="99"/>
    <w:qFormat/>
    <w:rPr>
      <w:rFonts w:ascii="Calibri" w:hAnsi="Calibri" w:eastAsia="宋体" w:cs="Times New Roman"/>
    </w:rPr>
    <w:tblPr/>
  </w:style>
  <w:style w:type="table" w:styleId="1050" w:customStyle="1">
    <w:name w:val="List Table 7 Colorful - Accent 3"/>
    <w:uiPriority w:val="99"/>
    <w:qFormat/>
    <w:rPr>
      <w:rFonts w:ascii="Calibri" w:hAnsi="Calibri" w:eastAsia="宋体" w:cs="Times New Roman"/>
    </w:rPr>
    <w:tblPr/>
  </w:style>
  <w:style w:type="table" w:styleId="1051" w:customStyle="1">
    <w:name w:val="List Table 7 Colorful - Accent 4"/>
    <w:uiPriority w:val="99"/>
    <w:qFormat/>
    <w:rPr>
      <w:rFonts w:ascii="Calibri" w:hAnsi="Calibri" w:eastAsia="宋体" w:cs="Times New Roman"/>
    </w:rPr>
    <w:tblPr/>
  </w:style>
  <w:style w:type="table" w:styleId="1052" w:customStyle="1">
    <w:name w:val="List Table 7 Colorful - Accent 5"/>
    <w:uiPriority w:val="99"/>
    <w:qFormat/>
    <w:rPr>
      <w:rFonts w:ascii="Calibri" w:hAnsi="Calibri" w:eastAsia="宋体" w:cs="Times New Roman"/>
    </w:rPr>
    <w:tblPr/>
  </w:style>
  <w:style w:type="table" w:styleId="1053" w:customStyle="1">
    <w:name w:val="List Table 7 Colorful - Accent 6"/>
    <w:uiPriority w:val="99"/>
    <w:qFormat/>
    <w:rPr>
      <w:rFonts w:ascii="Calibri" w:hAnsi="Calibri" w:eastAsia="宋体" w:cs="Times New Roman"/>
    </w:rPr>
    <w:tblPr/>
  </w:style>
  <w:style w:type="table" w:styleId="1054" w:customStyle="1">
    <w:name w:val="Lined - Accent"/>
    <w:uiPriority w:val="99"/>
    <w:qFormat/>
    <w:rPr>
      <w:rFonts w:ascii="Calibri" w:hAnsi="Calibri" w:eastAsia="宋体" w:cs="Times New Roman"/>
      <w:color w:val="404040"/>
    </w:rPr>
    <w:tblPr/>
  </w:style>
  <w:style w:type="table" w:styleId="1055" w:customStyle="1">
    <w:name w:val="Lined - Accent 1"/>
    <w:uiPriority w:val="99"/>
    <w:qFormat/>
    <w:rPr>
      <w:rFonts w:ascii="Calibri" w:hAnsi="Calibri" w:eastAsia="宋体" w:cs="Times New Roman"/>
      <w:color w:val="404040"/>
    </w:rPr>
    <w:tblPr/>
  </w:style>
  <w:style w:type="table" w:styleId="1056" w:customStyle="1">
    <w:name w:val="Lined - Accent 2"/>
    <w:uiPriority w:val="99"/>
    <w:qFormat/>
    <w:rPr>
      <w:rFonts w:ascii="Calibri" w:hAnsi="Calibri" w:eastAsia="宋体" w:cs="Times New Roman"/>
      <w:color w:val="404040"/>
    </w:rPr>
    <w:tblPr/>
  </w:style>
  <w:style w:type="table" w:styleId="1057" w:customStyle="1">
    <w:name w:val="Lined - Accent 3"/>
    <w:uiPriority w:val="99"/>
    <w:qFormat/>
    <w:rPr>
      <w:rFonts w:ascii="Calibri" w:hAnsi="Calibri" w:eastAsia="宋体" w:cs="Times New Roman"/>
      <w:color w:val="404040"/>
    </w:rPr>
    <w:tblPr/>
  </w:style>
  <w:style w:type="table" w:styleId="1058" w:customStyle="1">
    <w:name w:val="Lined - Accent 4"/>
    <w:uiPriority w:val="99"/>
    <w:qFormat/>
    <w:rPr>
      <w:rFonts w:ascii="Calibri" w:hAnsi="Calibri" w:eastAsia="宋体" w:cs="Times New Roman"/>
      <w:color w:val="404040"/>
    </w:rPr>
    <w:tblPr/>
  </w:style>
  <w:style w:type="table" w:styleId="1059" w:customStyle="1">
    <w:name w:val="Lined - Accent 5"/>
    <w:uiPriority w:val="99"/>
    <w:qFormat/>
    <w:rPr>
      <w:rFonts w:ascii="Calibri" w:hAnsi="Calibri" w:eastAsia="宋体" w:cs="Times New Roman"/>
      <w:color w:val="404040"/>
    </w:rPr>
    <w:tblPr/>
  </w:style>
  <w:style w:type="table" w:styleId="1060" w:customStyle="1">
    <w:name w:val="Lined - Accent 6"/>
    <w:uiPriority w:val="99"/>
    <w:qFormat/>
    <w:rPr>
      <w:rFonts w:ascii="Calibri" w:hAnsi="Calibri" w:eastAsia="宋体" w:cs="Times New Roman"/>
      <w:color w:val="404040"/>
    </w:rPr>
    <w:tblPr/>
  </w:style>
  <w:style w:type="table" w:styleId="1061" w:customStyle="1">
    <w:name w:val="Bordered &amp; Lined - Accent"/>
    <w:uiPriority w:val="99"/>
    <w:qFormat/>
    <w:rPr>
      <w:rFonts w:ascii="Calibri" w:hAnsi="Calibri" w:eastAsia="宋体" w:cs="Times New Roman"/>
      <w:color w:val="404040"/>
    </w:rPr>
    <w:tblPr/>
  </w:style>
  <w:style w:type="table" w:styleId="1062" w:customStyle="1">
    <w:name w:val="Bordered &amp; Lined - Accent 1"/>
    <w:uiPriority w:val="99"/>
    <w:qFormat/>
    <w:rPr>
      <w:rFonts w:ascii="Calibri" w:hAnsi="Calibri" w:eastAsia="宋体" w:cs="Times New Roman"/>
      <w:color w:val="404040"/>
    </w:rPr>
    <w:tblPr/>
  </w:style>
  <w:style w:type="table" w:styleId="1063" w:customStyle="1">
    <w:name w:val="Bordered &amp; Lined - Accent 2"/>
    <w:uiPriority w:val="99"/>
    <w:qFormat/>
    <w:rPr>
      <w:rFonts w:ascii="Calibri" w:hAnsi="Calibri" w:eastAsia="宋体" w:cs="Times New Roman"/>
      <w:color w:val="404040"/>
    </w:rPr>
    <w:tblPr/>
  </w:style>
  <w:style w:type="table" w:styleId="1064" w:customStyle="1">
    <w:name w:val="Bordered &amp; Lined - Accent 3"/>
    <w:uiPriority w:val="99"/>
    <w:qFormat/>
    <w:rPr>
      <w:rFonts w:ascii="Calibri" w:hAnsi="Calibri" w:eastAsia="宋体" w:cs="Times New Roman"/>
      <w:color w:val="404040"/>
    </w:rPr>
    <w:tblPr/>
  </w:style>
  <w:style w:type="table" w:styleId="1065" w:customStyle="1">
    <w:name w:val="Bordered &amp; Lined - Accent 4"/>
    <w:uiPriority w:val="99"/>
    <w:qFormat/>
    <w:rPr>
      <w:rFonts w:ascii="Calibri" w:hAnsi="Calibri" w:eastAsia="宋体" w:cs="Times New Roman"/>
      <w:color w:val="404040"/>
    </w:rPr>
    <w:tblPr/>
  </w:style>
  <w:style w:type="table" w:styleId="1066" w:customStyle="1">
    <w:name w:val="Bordered &amp; Lined - Accent 5"/>
    <w:uiPriority w:val="99"/>
    <w:qFormat/>
    <w:rPr>
      <w:rFonts w:ascii="Calibri" w:hAnsi="Calibri" w:eastAsia="宋体" w:cs="Times New Roman"/>
      <w:color w:val="404040"/>
    </w:rPr>
    <w:tblPr/>
  </w:style>
  <w:style w:type="table" w:styleId="1067" w:customStyle="1">
    <w:name w:val="Bordered &amp; Lined - Accent 6"/>
    <w:uiPriority w:val="99"/>
    <w:qFormat/>
    <w:rPr>
      <w:rFonts w:ascii="Calibri" w:hAnsi="Calibri" w:eastAsia="宋体" w:cs="Times New Roman"/>
      <w:color w:val="404040"/>
    </w:rPr>
    <w:tblPr/>
  </w:style>
  <w:style w:type="table" w:styleId="1068" w:customStyle="1">
    <w:name w:val="Bordered"/>
    <w:uiPriority w:val="99"/>
    <w:qFormat/>
    <w:rPr>
      <w:rFonts w:ascii="Calibri" w:hAnsi="Calibri" w:eastAsia="宋体" w:cs="Times New Roman"/>
    </w:rPr>
    <w:tblPr/>
  </w:style>
  <w:style w:type="table" w:styleId="1069" w:customStyle="1">
    <w:name w:val="Bordered - Accent 1"/>
    <w:uiPriority w:val="99"/>
    <w:qFormat/>
    <w:rPr>
      <w:rFonts w:ascii="Calibri" w:hAnsi="Calibri" w:eastAsia="宋体" w:cs="Times New Roman"/>
    </w:rPr>
    <w:tblPr/>
  </w:style>
  <w:style w:type="table" w:styleId="1070" w:customStyle="1">
    <w:name w:val="Bordered - Accent 2"/>
    <w:uiPriority w:val="99"/>
    <w:qFormat/>
    <w:rPr>
      <w:rFonts w:ascii="Calibri" w:hAnsi="Calibri" w:eastAsia="宋体" w:cs="Times New Roman"/>
    </w:rPr>
    <w:tblPr/>
  </w:style>
  <w:style w:type="table" w:styleId="1071" w:customStyle="1">
    <w:name w:val="Bordered - Accent 3"/>
    <w:uiPriority w:val="99"/>
    <w:qFormat/>
    <w:rPr>
      <w:rFonts w:ascii="Calibri" w:hAnsi="Calibri" w:eastAsia="宋体" w:cs="Times New Roman"/>
    </w:rPr>
    <w:tblPr/>
  </w:style>
  <w:style w:type="table" w:styleId="1072" w:customStyle="1">
    <w:name w:val="Bordered - Accent 4"/>
    <w:uiPriority w:val="99"/>
    <w:qFormat/>
    <w:rPr>
      <w:rFonts w:ascii="Calibri" w:hAnsi="Calibri" w:eastAsia="宋体" w:cs="Times New Roman"/>
    </w:rPr>
    <w:tblPr/>
  </w:style>
  <w:style w:type="table" w:styleId="1073" w:customStyle="1">
    <w:name w:val="Bordered - Accent 5"/>
    <w:uiPriority w:val="99"/>
    <w:qFormat/>
    <w:rPr>
      <w:rFonts w:ascii="Calibri" w:hAnsi="Calibri" w:eastAsia="宋体" w:cs="Times New Roman"/>
    </w:rPr>
    <w:tblPr/>
  </w:style>
  <w:style w:type="table" w:styleId="1074" w:customStyle="1">
    <w:name w:val="Bordered - Accent 6"/>
    <w:uiPriority w:val="99"/>
    <w:qFormat/>
    <w:rPr>
      <w:rFonts w:ascii="Calibri" w:hAnsi="Calibri" w:eastAsia="宋体" w:cs="Times New Roman"/>
    </w:rPr>
    <w:tblPr/>
  </w:style>
  <w:style w:type="paragraph" w:styleId="1075" w:customStyle="1">
    <w:name w:val="TOC 标题1"/>
    <w:uiPriority w:val="39"/>
    <w:unhideWhenUsed/>
    <w:qFormat/>
    <w:rPr>
      <w:rFonts w:hint="default" w:ascii="Calibri" w:hAnsi="Calibri" w:eastAsia="宋体" w:cs="Times New Roman"/>
    </w:rPr>
  </w:style>
  <w:style w:type="paragraph" w:styleId="1076" w:customStyle="1">
    <w:name w:val="标题 11"/>
    <w:basedOn w:val="714"/>
    <w:next w:val="714"/>
    <w:link w:val="1077"/>
    <w:uiPriority w:val="0"/>
    <w:qFormat/>
    <w:pPr>
      <w:jc w:val="center"/>
      <w:keepNext/>
      <w:outlineLvl w:val="0"/>
    </w:pPr>
    <w:rPr>
      <w:rFonts w:ascii="楷体_GB2312" w:hAnsi="Times New Roman" w:eastAsia="楷体_GB2312" w:cs="Times New Roman"/>
      <w:sz w:val="28"/>
      <w:szCs w:val="28"/>
      <w:lang w:eastAsia="en-US"/>
    </w:rPr>
  </w:style>
  <w:style w:type="character" w:styleId="1077" w:customStyle="1">
    <w:name w:val="标题 1 Char"/>
    <w:link w:val="1076"/>
    <w:uiPriority w:val="0"/>
    <w:qFormat/>
    <w:rPr>
      <w:rFonts w:ascii="楷体_GB2312" w:hAnsi="Times New Roman" w:eastAsia="楷体_GB2312" w:cs="Times New Roman"/>
      <w:sz w:val="28"/>
      <w:szCs w:val="28"/>
      <w:lang w:eastAsia="en-US"/>
    </w:rPr>
  </w:style>
  <w:style w:type="paragraph" w:styleId="1078" w:customStyle="1">
    <w:name w:val="标题 21"/>
    <w:basedOn w:val="714"/>
    <w:next w:val="1079"/>
    <w:link w:val="1080"/>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79" w:customStyle="1">
    <w:name w:val="正文缩进1"/>
    <w:basedOn w:val="714"/>
    <w:link w:val="1081"/>
    <w:uiPriority w:val="0"/>
    <w:qFormat/>
    <w:pPr>
      <w:ind w:firstLine="420"/>
    </w:pPr>
    <w:rPr>
      <w:rFonts w:ascii="Times New Roman" w:hAnsi="Times New Roman" w:eastAsia="宋体" w:cs="Times New Roman"/>
      <w:sz w:val="20"/>
      <w:szCs w:val="21"/>
      <w:lang w:eastAsia="en-US"/>
    </w:rPr>
  </w:style>
  <w:style w:type="character" w:styleId="1080" w:customStyle="1">
    <w:name w:val="标题 2 Char"/>
    <w:link w:val="1078"/>
    <w:uiPriority w:val="0"/>
    <w:qFormat/>
    <w:rPr>
      <w:rFonts w:ascii="Arial" w:hAnsi="Arial" w:eastAsia="幼圆" w:cs="Times New Roman"/>
      <w:b/>
      <w:bCs/>
      <w:sz w:val="44"/>
      <w:szCs w:val="44"/>
      <w:lang w:eastAsia="en-US"/>
    </w:rPr>
  </w:style>
  <w:style w:type="character" w:styleId="1081" w:customStyle="1">
    <w:name w:val="正文缩进 Char"/>
    <w:link w:val="1079"/>
    <w:uiPriority w:val="0"/>
    <w:qFormat/>
    <w:rPr>
      <w:rFonts w:ascii="Times New Roman" w:hAnsi="Times New Roman" w:eastAsia="宋体" w:cs="Times New Roman"/>
      <w:szCs w:val="21"/>
      <w:lang w:eastAsia="en-US"/>
    </w:rPr>
  </w:style>
  <w:style w:type="paragraph" w:styleId="1082" w:customStyle="1">
    <w:name w:val="标题 41"/>
    <w:basedOn w:val="714"/>
    <w:next w:val="1079"/>
    <w:link w:val="1083"/>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83" w:customStyle="1">
    <w:name w:val="标题 4 Char"/>
    <w:link w:val="1082"/>
    <w:uiPriority w:val="0"/>
    <w:qFormat/>
    <w:rPr>
      <w:rFonts w:ascii="Arial" w:hAnsi="Arial" w:eastAsia="黑体" w:cs="Times New Roman"/>
      <w:b/>
      <w:bCs/>
      <w:sz w:val="28"/>
      <w:szCs w:val="28"/>
      <w:lang w:eastAsia="en-US"/>
    </w:rPr>
  </w:style>
  <w:style w:type="paragraph" w:styleId="1084" w:customStyle="1">
    <w:name w:val="标题 51"/>
    <w:basedOn w:val="714"/>
    <w:next w:val="1079"/>
    <w:link w:val="1085"/>
    <w:uiPriority w:val="0"/>
    <w:qFormat/>
    <w:pPr>
      <w:keepNext/>
      <w:outlineLvl w:val="4"/>
    </w:pPr>
    <w:rPr>
      <w:rFonts w:ascii="宋体" w:hAnsi="Times New Roman" w:eastAsia="宋体" w:cs="Times New Roman"/>
      <w:color w:val="000000"/>
      <w:sz w:val="28"/>
      <w:szCs w:val="28"/>
      <w:lang w:eastAsia="en-US"/>
    </w:rPr>
  </w:style>
  <w:style w:type="character" w:styleId="1085" w:customStyle="1">
    <w:name w:val="标题 5 Char"/>
    <w:link w:val="1084"/>
    <w:uiPriority w:val="0"/>
    <w:qFormat/>
    <w:rPr>
      <w:rFonts w:ascii="宋体" w:hAnsi="Times New Roman" w:eastAsia="宋体" w:cs="Times New Roman"/>
      <w:color w:val="000000"/>
      <w:sz w:val="28"/>
      <w:szCs w:val="28"/>
      <w:lang w:eastAsia="en-US"/>
    </w:rPr>
  </w:style>
  <w:style w:type="paragraph" w:styleId="1086" w:customStyle="1">
    <w:name w:val="标题 61"/>
    <w:basedOn w:val="714"/>
    <w:next w:val="714"/>
    <w:link w:val="1087"/>
    <w:uiPriority w:val="0"/>
    <w:qFormat/>
    <w:pPr>
      <w:numPr>
        <w:ilvl w:val="5"/>
        <w:numId w:val="4"/>
      </w:numPr>
      <w:keepLines/>
      <w:keepNext/>
      <w:spacing w:before="240" w:after="64" w:line="320" w:lineRule="auto"/>
      <w:outlineLvl w:val="5"/>
    </w:pPr>
    <w:rPr>
      <w:rFonts w:ascii="Arial" w:hAnsi="Arial" w:eastAsia="黑体" w:cs="Times New Roman"/>
      <w:b/>
      <w:bCs/>
      <w:sz w:val="24"/>
      <w:szCs w:val="24"/>
      <w:lang w:eastAsia="en-US"/>
    </w:rPr>
  </w:style>
  <w:style w:type="character" w:styleId="1087" w:customStyle="1">
    <w:name w:val="标题 6 Char"/>
    <w:link w:val="1086"/>
    <w:uiPriority w:val="0"/>
    <w:qFormat/>
    <w:rPr>
      <w:rFonts w:ascii="Arial" w:hAnsi="Arial" w:eastAsia="黑体" w:cs="Times New Roman"/>
      <w:b/>
      <w:bCs/>
      <w:sz w:val="24"/>
      <w:szCs w:val="24"/>
      <w:lang w:eastAsia="en-US"/>
    </w:rPr>
  </w:style>
  <w:style w:type="paragraph" w:styleId="1088" w:customStyle="1">
    <w:name w:val="标题 71"/>
    <w:basedOn w:val="714"/>
    <w:next w:val="714"/>
    <w:link w:val="1089"/>
    <w:uiPriority w:val="0"/>
    <w:qFormat/>
    <w:pPr>
      <w:numPr>
        <w:ilvl w:val="6"/>
        <w:numId w:val="4"/>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89" w:customStyle="1">
    <w:name w:val="标题 7 Char"/>
    <w:link w:val="1088"/>
    <w:uiPriority w:val="0"/>
    <w:qFormat/>
    <w:rPr>
      <w:rFonts w:ascii="Times New Roman" w:hAnsi="Times New Roman" w:eastAsia="宋体" w:cs="Times New Roman"/>
      <w:b/>
      <w:bCs/>
      <w:sz w:val="24"/>
      <w:szCs w:val="24"/>
      <w:lang w:eastAsia="en-US"/>
    </w:rPr>
  </w:style>
  <w:style w:type="paragraph" w:styleId="1090" w:customStyle="1">
    <w:name w:val="标题 81"/>
    <w:basedOn w:val="714"/>
    <w:next w:val="714"/>
    <w:link w:val="1091"/>
    <w:uiPriority w:val="0"/>
    <w:qFormat/>
    <w:pPr>
      <w:numPr>
        <w:ilvl w:val="7"/>
        <w:numId w:val="4"/>
      </w:numPr>
      <w:keepLines/>
      <w:keepNext/>
      <w:spacing w:before="240" w:after="64" w:line="320" w:lineRule="auto"/>
      <w:outlineLvl w:val="7"/>
    </w:pPr>
    <w:rPr>
      <w:rFonts w:ascii="Arial" w:hAnsi="Arial" w:eastAsia="黑体" w:cs="Times New Roman"/>
      <w:sz w:val="24"/>
      <w:szCs w:val="24"/>
      <w:lang w:eastAsia="en-US"/>
    </w:rPr>
  </w:style>
  <w:style w:type="character" w:styleId="1091" w:customStyle="1">
    <w:name w:val="标题 8 Char"/>
    <w:link w:val="1090"/>
    <w:uiPriority w:val="0"/>
    <w:qFormat/>
    <w:rPr>
      <w:rFonts w:ascii="Arial" w:hAnsi="Arial" w:eastAsia="黑体" w:cs="Times New Roman"/>
      <w:sz w:val="24"/>
      <w:szCs w:val="24"/>
      <w:lang w:eastAsia="en-US"/>
    </w:rPr>
  </w:style>
  <w:style w:type="paragraph" w:styleId="1092" w:customStyle="1">
    <w:name w:val="标题 91"/>
    <w:basedOn w:val="714"/>
    <w:next w:val="714"/>
    <w:link w:val="1093"/>
    <w:uiPriority w:val="0"/>
    <w:qFormat/>
    <w:pPr>
      <w:numPr>
        <w:ilvl w:val="8"/>
        <w:numId w:val="4"/>
      </w:numPr>
      <w:keepLines/>
      <w:keepNext/>
      <w:spacing w:before="240" w:after="64" w:line="320" w:lineRule="auto"/>
      <w:outlineLvl w:val="8"/>
    </w:pPr>
    <w:rPr>
      <w:rFonts w:ascii="Arial" w:hAnsi="Arial" w:eastAsia="黑体" w:cs="Times New Roman"/>
      <w:sz w:val="20"/>
      <w:szCs w:val="21"/>
      <w:lang w:eastAsia="en-US"/>
    </w:rPr>
  </w:style>
  <w:style w:type="character" w:styleId="1093" w:customStyle="1">
    <w:name w:val="标题 9 Char"/>
    <w:link w:val="1092"/>
    <w:uiPriority w:val="0"/>
    <w:qFormat/>
    <w:rPr>
      <w:rFonts w:ascii="Arial" w:hAnsi="Arial" w:eastAsia="黑体" w:cs="Times New Roman"/>
      <w:szCs w:val="21"/>
      <w:lang w:eastAsia="en-US"/>
    </w:rPr>
  </w:style>
  <w:style w:type="character" w:styleId="1094" w:customStyle="1">
    <w:name w:val="默认段落字体1"/>
    <w:link w:val="714"/>
    <w:uiPriority w:val="1"/>
    <w:unhideWhenUsed/>
    <w:qFormat/>
  </w:style>
  <w:style w:type="table" w:styleId="1095" w:customStyle="1">
    <w:name w:val="普通表格1"/>
    <w:uiPriority w:val="99"/>
    <w:unhideWhenUsed/>
    <w:qFormat/>
    <w:rPr>
      <w:rFonts w:ascii="Calibri" w:hAnsi="Calibri" w:eastAsia="宋体" w:cs="Times New Roman"/>
    </w:rPr>
    <w:tblPr/>
  </w:style>
  <w:style w:type="paragraph" w:styleId="1096" w:customStyle="1">
    <w:name w:val="列表 31"/>
    <w:basedOn w:val="714"/>
    <w:uiPriority w:val="0"/>
    <w:qFormat/>
    <w:pPr>
      <w:ind w:left="100" w:hanging="200"/>
    </w:pPr>
    <w:rPr>
      <w:rFonts w:ascii="Times New Roman" w:hAnsi="Times New Roman" w:eastAsia="宋体" w:cs="Times New Roman"/>
      <w:szCs w:val="21"/>
    </w:rPr>
  </w:style>
  <w:style w:type="paragraph" w:styleId="1097" w:customStyle="1">
    <w:name w:val="目录 711"/>
    <w:basedOn w:val="714"/>
    <w:next w:val="714"/>
    <w:uiPriority w:val="0"/>
    <w:semiHidden/>
    <w:qFormat/>
    <w:pPr>
      <w:ind w:left="1260"/>
      <w:jc w:val="left"/>
    </w:pPr>
    <w:rPr>
      <w:rFonts w:ascii="Times New Roman" w:hAnsi="Times New Roman" w:eastAsia="宋体" w:cs="Times New Roman"/>
      <w:szCs w:val="21"/>
    </w:rPr>
  </w:style>
  <w:style w:type="paragraph" w:styleId="1098" w:customStyle="1">
    <w:name w:val="文档结构图1"/>
    <w:basedOn w:val="714"/>
    <w:link w:val="1099"/>
    <w:uiPriority w:val="0"/>
    <w:semiHidden/>
    <w:qFormat/>
    <w:pPr>
      <w:shd w:val="clear" w:color="auto" w:fill="000080"/>
    </w:pPr>
    <w:rPr>
      <w:rFonts w:ascii="Times New Roman" w:hAnsi="Times New Roman" w:eastAsia="宋体" w:cs="Times New Roman"/>
      <w:sz w:val="20"/>
      <w:szCs w:val="21"/>
      <w:lang w:eastAsia="en-US"/>
    </w:rPr>
  </w:style>
  <w:style w:type="character" w:styleId="1099" w:customStyle="1">
    <w:name w:val="文档结构图 Char"/>
    <w:link w:val="1098"/>
    <w:uiPriority w:val="0"/>
    <w:semiHidden/>
    <w:qFormat/>
    <w:rPr>
      <w:rFonts w:ascii="Times New Roman" w:hAnsi="Times New Roman" w:eastAsia="宋体" w:cs="Times New Roman"/>
      <w:szCs w:val="21"/>
      <w:shd w:val="clear" w:color="auto" w:fill="000080"/>
      <w:lang w:eastAsia="en-US"/>
    </w:rPr>
  </w:style>
  <w:style w:type="paragraph" w:styleId="1100" w:customStyle="1">
    <w:name w:val="批注文字1"/>
    <w:basedOn w:val="714"/>
    <w:link w:val="1101"/>
    <w:uiPriority w:val="0"/>
    <w:semiHidden/>
    <w:qFormat/>
    <w:pPr>
      <w:jc w:val="left"/>
    </w:pPr>
    <w:rPr>
      <w:rFonts w:ascii="Times New Roman" w:hAnsi="Times New Roman" w:eastAsia="宋体" w:cs="Times New Roman"/>
      <w:sz w:val="20"/>
      <w:szCs w:val="21"/>
      <w:lang w:eastAsia="en-US"/>
    </w:rPr>
  </w:style>
  <w:style w:type="character" w:styleId="1101" w:customStyle="1">
    <w:name w:val="批注文字 Char"/>
    <w:link w:val="1100"/>
    <w:uiPriority w:val="0"/>
    <w:semiHidden/>
    <w:qFormat/>
    <w:rPr>
      <w:rFonts w:ascii="Times New Roman" w:hAnsi="Times New Roman" w:eastAsia="宋体" w:cs="Times New Roman"/>
      <w:szCs w:val="21"/>
      <w:lang w:eastAsia="en-US"/>
    </w:rPr>
  </w:style>
  <w:style w:type="paragraph" w:styleId="1102" w:customStyle="1">
    <w:name w:val="正文文本 31"/>
    <w:basedOn w:val="714"/>
    <w:link w:val="1103"/>
    <w:uiPriority w:val="0"/>
    <w:qFormat/>
    <w:rPr>
      <w:rFonts w:ascii="仿宋_GB2312" w:hAnsi="Arial" w:eastAsia="仿宋_GB2312" w:cs="Times New Roman"/>
      <w:sz w:val="32"/>
      <w:szCs w:val="32"/>
      <w:lang w:eastAsia="en-US"/>
    </w:rPr>
  </w:style>
  <w:style w:type="character" w:styleId="1103" w:customStyle="1">
    <w:name w:val="正文文本 3 Char"/>
    <w:link w:val="1102"/>
    <w:uiPriority w:val="0"/>
    <w:qFormat/>
    <w:rPr>
      <w:rFonts w:ascii="仿宋_GB2312" w:hAnsi="Arial" w:eastAsia="仿宋_GB2312" w:cs="Times New Roman"/>
      <w:sz w:val="32"/>
      <w:szCs w:val="32"/>
      <w:lang w:eastAsia="en-US"/>
    </w:rPr>
  </w:style>
  <w:style w:type="character" w:styleId="1104" w:customStyle="1">
    <w:name w:val="正文文本 Char"/>
    <w:link w:val="760"/>
    <w:uiPriority w:val="0"/>
    <w:qFormat/>
    <w:rPr>
      <w:rFonts w:ascii="楷体_GB2312" w:hAnsi="Arial" w:eastAsia="楷体_GB2312" w:cs="Times New Roman"/>
      <w:sz w:val="28"/>
      <w:szCs w:val="28"/>
      <w:lang w:eastAsia="en-US"/>
    </w:rPr>
  </w:style>
  <w:style w:type="paragraph" w:styleId="1105" w:customStyle="1">
    <w:name w:val="正文文本缩进1"/>
    <w:basedOn w:val="714"/>
    <w:link w:val="1106"/>
    <w:uiPriority w:val="0"/>
    <w:qFormat/>
    <w:pPr>
      <w:ind w:firstLine="645"/>
    </w:pPr>
    <w:rPr>
      <w:rFonts w:ascii="楷体_GB2312" w:hAnsi="Times New Roman" w:eastAsia="楷体_GB2312" w:cs="Times New Roman"/>
      <w:sz w:val="32"/>
      <w:szCs w:val="32"/>
      <w:lang w:eastAsia="en-US"/>
    </w:rPr>
  </w:style>
  <w:style w:type="character" w:styleId="1106" w:customStyle="1">
    <w:name w:val="正文文本缩进 Char"/>
    <w:link w:val="1105"/>
    <w:uiPriority w:val="0"/>
    <w:qFormat/>
    <w:rPr>
      <w:rFonts w:ascii="楷体_GB2312" w:hAnsi="Times New Roman" w:eastAsia="楷体_GB2312" w:cs="Times New Roman"/>
      <w:sz w:val="32"/>
      <w:szCs w:val="32"/>
      <w:lang w:eastAsia="en-US"/>
    </w:rPr>
  </w:style>
  <w:style w:type="paragraph" w:styleId="1107" w:customStyle="1">
    <w:name w:val="列表 21"/>
    <w:basedOn w:val="714"/>
    <w:uiPriority w:val="0"/>
    <w:qFormat/>
    <w:pPr>
      <w:ind w:left="100" w:hanging="200"/>
    </w:pPr>
    <w:rPr>
      <w:rFonts w:ascii="Times New Roman" w:hAnsi="Times New Roman" w:eastAsia="宋体" w:cs="Times New Roman"/>
      <w:szCs w:val="21"/>
    </w:rPr>
  </w:style>
  <w:style w:type="paragraph" w:styleId="1108" w:customStyle="1">
    <w:name w:val="目录 511"/>
    <w:basedOn w:val="714"/>
    <w:next w:val="714"/>
    <w:uiPriority w:val="0"/>
    <w:semiHidden/>
    <w:qFormat/>
    <w:pPr>
      <w:ind w:left="840"/>
      <w:jc w:val="left"/>
    </w:pPr>
    <w:rPr>
      <w:rFonts w:ascii="Times New Roman" w:hAnsi="Times New Roman" w:eastAsia="宋体" w:cs="Times New Roman"/>
      <w:szCs w:val="21"/>
    </w:rPr>
  </w:style>
  <w:style w:type="paragraph" w:styleId="1109" w:customStyle="1">
    <w:name w:val="目录 311"/>
    <w:basedOn w:val="714"/>
    <w:next w:val="714"/>
    <w:uiPriority w:val="0"/>
    <w:semiHidden/>
    <w:qFormat/>
    <w:pPr>
      <w:ind w:left="420"/>
      <w:jc w:val="left"/>
    </w:pPr>
    <w:rPr>
      <w:rFonts w:ascii="Times New Roman" w:hAnsi="Times New Roman" w:eastAsia="宋体" w:cs="Times New Roman"/>
      <w:i/>
      <w:iCs/>
      <w:szCs w:val="24"/>
    </w:rPr>
  </w:style>
  <w:style w:type="paragraph" w:styleId="1110" w:customStyle="1">
    <w:name w:val="纯文本1"/>
    <w:basedOn w:val="714"/>
    <w:link w:val="1111"/>
    <w:uiPriority w:val="0"/>
    <w:qFormat/>
    <w:rPr>
      <w:rFonts w:ascii="宋体" w:hAnsi="Courier New" w:eastAsia="宋体" w:cs="Times New Roman"/>
      <w:sz w:val="20"/>
      <w:szCs w:val="21"/>
      <w:lang w:eastAsia="en-US"/>
    </w:rPr>
  </w:style>
  <w:style w:type="character" w:styleId="1111" w:customStyle="1">
    <w:name w:val="纯文本 Char"/>
    <w:link w:val="1110"/>
    <w:uiPriority w:val="0"/>
    <w:qFormat/>
    <w:rPr>
      <w:rFonts w:ascii="宋体" w:hAnsi="Courier New" w:eastAsia="宋体" w:cs="Times New Roman"/>
      <w:szCs w:val="21"/>
      <w:lang w:eastAsia="en-US"/>
    </w:rPr>
  </w:style>
  <w:style w:type="paragraph" w:styleId="1112" w:customStyle="1">
    <w:name w:val="目录 811"/>
    <w:basedOn w:val="714"/>
    <w:next w:val="714"/>
    <w:uiPriority w:val="0"/>
    <w:semiHidden/>
    <w:qFormat/>
    <w:pPr>
      <w:ind w:left="1470"/>
      <w:jc w:val="left"/>
    </w:pPr>
    <w:rPr>
      <w:rFonts w:ascii="Times New Roman" w:hAnsi="Times New Roman" w:eastAsia="宋体" w:cs="Times New Roman"/>
      <w:szCs w:val="21"/>
    </w:rPr>
  </w:style>
  <w:style w:type="paragraph" w:styleId="1113" w:customStyle="1">
    <w:name w:val="日期1"/>
    <w:basedOn w:val="714"/>
    <w:next w:val="714"/>
    <w:link w:val="1114"/>
    <w:uiPriority w:val="0"/>
    <w:qFormat/>
    <w:rPr>
      <w:rFonts w:ascii="Times New Roman" w:hAnsi="Times New Roman" w:eastAsia="宋体" w:cs="Times New Roman"/>
      <w:sz w:val="24"/>
      <w:szCs w:val="24"/>
      <w:lang w:eastAsia="en-US"/>
    </w:rPr>
  </w:style>
  <w:style w:type="character" w:styleId="1114" w:customStyle="1">
    <w:name w:val="日期 Char"/>
    <w:link w:val="1113"/>
    <w:uiPriority w:val="0"/>
    <w:qFormat/>
    <w:rPr>
      <w:rFonts w:ascii="Times New Roman" w:hAnsi="Times New Roman" w:eastAsia="宋体" w:cs="Times New Roman"/>
      <w:sz w:val="24"/>
      <w:szCs w:val="24"/>
      <w:lang w:eastAsia="en-US"/>
    </w:rPr>
  </w:style>
  <w:style w:type="paragraph" w:styleId="1115" w:customStyle="1">
    <w:name w:val="正文文本缩进 21"/>
    <w:basedOn w:val="714"/>
    <w:link w:val="1116"/>
    <w:uiPriority w:val="0"/>
    <w:qFormat/>
    <w:pPr>
      <w:ind w:left="630" w:firstLine="645"/>
    </w:pPr>
    <w:rPr>
      <w:rFonts w:ascii="Arial" w:hAnsi="Arial" w:eastAsia="仿宋_GB2312" w:cs="Times New Roman"/>
      <w:sz w:val="32"/>
      <w:szCs w:val="32"/>
      <w:lang w:eastAsia="en-US"/>
    </w:rPr>
  </w:style>
  <w:style w:type="character" w:styleId="1116" w:customStyle="1">
    <w:name w:val="正文文本缩进 2 Char"/>
    <w:link w:val="1115"/>
    <w:uiPriority w:val="0"/>
    <w:qFormat/>
    <w:rPr>
      <w:rFonts w:ascii="Arial" w:hAnsi="Arial" w:eastAsia="仿宋_GB2312" w:cs="Times New Roman"/>
      <w:sz w:val="32"/>
      <w:szCs w:val="32"/>
      <w:lang w:eastAsia="en-US"/>
    </w:rPr>
  </w:style>
  <w:style w:type="paragraph" w:styleId="1117" w:customStyle="1">
    <w:name w:val="批注框文本1"/>
    <w:basedOn w:val="714"/>
    <w:link w:val="1118"/>
    <w:uiPriority w:val="0"/>
    <w:semiHidden/>
    <w:qFormat/>
    <w:rPr>
      <w:rFonts w:ascii="Times New Roman" w:hAnsi="Times New Roman" w:eastAsia="宋体" w:cs="Times New Roman"/>
      <w:sz w:val="18"/>
      <w:szCs w:val="18"/>
      <w:lang w:eastAsia="en-US"/>
    </w:rPr>
  </w:style>
  <w:style w:type="character" w:styleId="1118" w:customStyle="1">
    <w:name w:val="批注框文本 Char"/>
    <w:link w:val="1117"/>
    <w:uiPriority w:val="0"/>
    <w:semiHidden/>
    <w:qFormat/>
    <w:rPr>
      <w:rFonts w:ascii="Times New Roman" w:hAnsi="Times New Roman" w:eastAsia="宋体" w:cs="Times New Roman"/>
      <w:sz w:val="18"/>
      <w:szCs w:val="18"/>
      <w:lang w:eastAsia="en-US"/>
    </w:rPr>
  </w:style>
  <w:style w:type="paragraph" w:styleId="1119" w:customStyle="1">
    <w:name w:val="页脚1"/>
    <w:basedOn w:val="714"/>
    <w:next w:val="1120"/>
    <w:link w:val="1121"/>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120" w:customStyle="1">
    <w:name w:val="TOC Heading1"/>
    <w:next w:val="714"/>
    <w:uiPriority w:val="0"/>
    <w:qFormat/>
    <w:rPr>
      <w:rFonts w:hint="default" w:ascii="Times New Roman" w:hAnsi="Times New Roman" w:eastAsia="宋体" w:cs="Times New Roman"/>
      <w:sz w:val="32"/>
      <w:lang w:val="en-US" w:eastAsia="zh-CN" w:bidi="ar-SA"/>
    </w:rPr>
  </w:style>
  <w:style w:type="character" w:styleId="1121" w:customStyle="1">
    <w:name w:val="页脚 Char"/>
    <w:link w:val="1119"/>
    <w:uiPriority w:val="0"/>
    <w:qFormat/>
    <w:rPr>
      <w:rFonts w:ascii="Times New Roman" w:hAnsi="Times New Roman" w:eastAsia="宋体" w:cs="Times New Roman"/>
      <w:sz w:val="18"/>
      <w:szCs w:val="18"/>
      <w:lang w:eastAsia="en-US"/>
    </w:rPr>
  </w:style>
  <w:style w:type="paragraph" w:styleId="1122" w:customStyle="1">
    <w:name w:val="页眉1"/>
    <w:basedOn w:val="714"/>
    <w:link w:val="1123"/>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23" w:customStyle="1">
    <w:name w:val="页眉 Char"/>
    <w:link w:val="1122"/>
    <w:uiPriority w:val="99"/>
    <w:qFormat/>
    <w:rPr>
      <w:rFonts w:ascii="Times New Roman" w:hAnsi="Times New Roman" w:eastAsia="宋体" w:cs="Times New Roman"/>
      <w:sz w:val="18"/>
      <w:szCs w:val="18"/>
      <w:lang w:eastAsia="en-US"/>
    </w:rPr>
  </w:style>
  <w:style w:type="paragraph" w:styleId="1124" w:customStyle="1">
    <w:name w:val="目录 1111"/>
    <w:basedOn w:val="714"/>
    <w:next w:val="71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25" w:customStyle="1">
    <w:name w:val="目录 411"/>
    <w:basedOn w:val="714"/>
    <w:next w:val="714"/>
    <w:uiPriority w:val="0"/>
    <w:semiHidden/>
    <w:qFormat/>
    <w:pPr>
      <w:ind w:left="630"/>
      <w:jc w:val="left"/>
    </w:pPr>
    <w:rPr>
      <w:rFonts w:ascii="Times New Roman" w:hAnsi="Times New Roman" w:eastAsia="宋体" w:cs="Times New Roman"/>
      <w:szCs w:val="21"/>
    </w:rPr>
  </w:style>
  <w:style w:type="paragraph" w:styleId="1126" w:customStyle="1">
    <w:name w:val="列表1"/>
    <w:basedOn w:val="714"/>
    <w:uiPriority w:val="0"/>
    <w:qFormat/>
    <w:pPr>
      <w:ind w:left="200" w:hanging="200"/>
    </w:pPr>
    <w:rPr>
      <w:rFonts w:ascii="Times New Roman" w:hAnsi="Times New Roman" w:eastAsia="宋体" w:cs="Times New Roman"/>
      <w:szCs w:val="21"/>
    </w:rPr>
  </w:style>
  <w:style w:type="paragraph" w:styleId="1127" w:customStyle="1">
    <w:name w:val="目录 611"/>
    <w:basedOn w:val="714"/>
    <w:next w:val="714"/>
    <w:uiPriority w:val="0"/>
    <w:semiHidden/>
    <w:qFormat/>
    <w:pPr>
      <w:ind w:left="1050"/>
      <w:jc w:val="left"/>
    </w:pPr>
    <w:rPr>
      <w:rFonts w:ascii="Times New Roman" w:hAnsi="Times New Roman" w:eastAsia="宋体" w:cs="Times New Roman"/>
      <w:szCs w:val="21"/>
    </w:rPr>
  </w:style>
  <w:style w:type="paragraph" w:styleId="1128" w:customStyle="1">
    <w:name w:val="正文文本缩进 31"/>
    <w:basedOn w:val="714"/>
    <w:link w:val="1129"/>
    <w:uiPriority w:val="0"/>
    <w:qFormat/>
    <w:pPr>
      <w:ind w:left="645" w:firstLine="645"/>
    </w:pPr>
    <w:rPr>
      <w:rFonts w:ascii="Arial" w:hAnsi="Arial" w:eastAsia="仿宋_GB2312" w:cs="Times New Roman"/>
      <w:color w:val="ffff00"/>
      <w:sz w:val="32"/>
      <w:szCs w:val="32"/>
      <w:lang w:eastAsia="en-US"/>
    </w:rPr>
  </w:style>
  <w:style w:type="character" w:styleId="1129" w:customStyle="1">
    <w:name w:val="正文文本缩进 3 Char"/>
    <w:link w:val="1128"/>
    <w:uiPriority w:val="0"/>
    <w:qFormat/>
    <w:rPr>
      <w:rFonts w:ascii="Arial" w:hAnsi="Arial" w:eastAsia="仿宋_GB2312" w:cs="Times New Roman"/>
      <w:color w:val="ffff00"/>
      <w:sz w:val="32"/>
      <w:szCs w:val="32"/>
      <w:lang w:eastAsia="en-US"/>
    </w:rPr>
  </w:style>
  <w:style w:type="paragraph" w:styleId="1130" w:customStyle="1">
    <w:name w:val="图表目录1"/>
    <w:basedOn w:val="714"/>
    <w:next w:val="714"/>
    <w:uiPriority w:val="0"/>
    <w:semiHidden/>
    <w:qFormat/>
    <w:pPr>
      <w:ind w:left="840" w:hanging="420"/>
    </w:pPr>
    <w:rPr>
      <w:rFonts w:ascii="Times New Roman" w:hAnsi="Times New Roman" w:eastAsia="宋体" w:cs="Times New Roman"/>
      <w:szCs w:val="21"/>
    </w:rPr>
  </w:style>
  <w:style w:type="paragraph" w:styleId="1131" w:customStyle="1">
    <w:name w:val="目录 211"/>
    <w:basedOn w:val="714"/>
    <w:next w:val="714"/>
    <w:uiPriority w:val="0"/>
    <w:semiHidden/>
    <w:qFormat/>
    <w:pPr>
      <w:ind w:left="210"/>
      <w:jc w:val="left"/>
    </w:pPr>
    <w:rPr>
      <w:rFonts w:ascii="Times New Roman" w:hAnsi="Times New Roman" w:eastAsia="宋体" w:cs="Times New Roman"/>
      <w:smallCaps/>
      <w:szCs w:val="24"/>
    </w:rPr>
  </w:style>
  <w:style w:type="paragraph" w:styleId="1132" w:customStyle="1">
    <w:name w:val="目录 911"/>
    <w:basedOn w:val="714"/>
    <w:next w:val="714"/>
    <w:uiPriority w:val="0"/>
    <w:semiHidden/>
    <w:qFormat/>
    <w:pPr>
      <w:ind w:left="1680"/>
      <w:jc w:val="left"/>
    </w:pPr>
    <w:rPr>
      <w:rFonts w:ascii="Times New Roman" w:hAnsi="Times New Roman" w:eastAsia="宋体" w:cs="Times New Roman"/>
      <w:szCs w:val="21"/>
    </w:rPr>
  </w:style>
  <w:style w:type="paragraph" w:styleId="1133" w:customStyle="1">
    <w:name w:val="正文文本 21"/>
    <w:basedOn w:val="714"/>
    <w:link w:val="1134"/>
    <w:uiPriority w:val="0"/>
    <w:qFormat/>
    <w:pPr>
      <w:jc w:val="center"/>
      <w:widowControl/>
    </w:pPr>
    <w:rPr>
      <w:rFonts w:ascii="楷体_GB2312" w:hAnsi="Times New Roman" w:eastAsia="楷体_GB2312" w:cs="Times New Roman"/>
      <w:sz w:val="28"/>
      <w:szCs w:val="28"/>
      <w:lang w:eastAsia="en-US"/>
    </w:rPr>
  </w:style>
  <w:style w:type="character" w:styleId="1134" w:customStyle="1">
    <w:name w:val="正文文本 2 Char"/>
    <w:link w:val="1133"/>
    <w:uiPriority w:val="0"/>
    <w:qFormat/>
    <w:rPr>
      <w:rFonts w:ascii="楷体_GB2312" w:hAnsi="Times New Roman" w:eastAsia="楷体_GB2312" w:cs="Times New Roman"/>
      <w:sz w:val="28"/>
      <w:szCs w:val="28"/>
      <w:lang w:eastAsia="en-US"/>
    </w:rPr>
  </w:style>
  <w:style w:type="paragraph" w:styleId="1135"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paragraph" w:styleId="1136" w:customStyle="1">
    <w:name w:val="索引 11"/>
    <w:basedOn w:val="714"/>
    <w:next w:val="714"/>
    <w:uiPriority w:val="0"/>
    <w:semiHidden/>
    <w:qFormat/>
    <w:pPr>
      <w:spacing w:line="240" w:lineRule="atLeast"/>
    </w:pPr>
    <w:rPr>
      <w:rFonts w:ascii="Times New Roman" w:hAnsi="Times New Roman" w:eastAsia="宋体" w:cs="Times New Roman"/>
      <w:b/>
      <w:bCs/>
      <w:szCs w:val="21"/>
    </w:rPr>
  </w:style>
  <w:style w:type="paragraph" w:styleId="1137" w:customStyle="1">
    <w:name w:val="批注主题1"/>
    <w:basedOn w:val="1100"/>
    <w:next w:val="1100"/>
    <w:link w:val="1138"/>
    <w:uiPriority w:val="0"/>
    <w:semiHidden/>
    <w:qFormat/>
    <w:rPr>
      <w:b/>
      <w:bCs/>
    </w:rPr>
  </w:style>
  <w:style w:type="character" w:styleId="1138" w:customStyle="1">
    <w:name w:val="批注主题 Char"/>
    <w:link w:val="1137"/>
    <w:uiPriority w:val="0"/>
    <w:semiHidden/>
    <w:qFormat/>
    <w:rPr>
      <w:rFonts w:ascii="Times New Roman" w:hAnsi="Times New Roman" w:eastAsia="宋体" w:cs="Times New Roman"/>
      <w:b/>
      <w:bCs/>
      <w:szCs w:val="21"/>
      <w:lang w:eastAsia="en-US"/>
    </w:rPr>
  </w:style>
  <w:style w:type="paragraph" w:styleId="1139" w:customStyle="1">
    <w:name w:val="正文首行缩进1"/>
    <w:basedOn w:val="714"/>
    <w:link w:val="1140"/>
    <w:uiPriority w:val="0"/>
    <w:qFormat/>
    <w:pPr>
      <w:ind w:firstLine="200"/>
      <w:spacing w:line="360" w:lineRule="auto"/>
    </w:pPr>
    <w:rPr>
      <w:rFonts w:ascii="仿宋_GB2312" w:hAnsi="Times New Roman" w:eastAsia="仿宋_GB2312" w:cs="Times New Roman"/>
      <w:sz w:val="30"/>
      <w:szCs w:val="30"/>
      <w:lang w:eastAsia="en-US"/>
    </w:rPr>
  </w:style>
  <w:style w:type="character" w:styleId="1140" w:customStyle="1">
    <w:name w:val="正文首行缩进 Char"/>
    <w:link w:val="1139"/>
    <w:uiPriority w:val="0"/>
    <w:qFormat/>
    <w:rPr>
      <w:rFonts w:ascii="仿宋_GB2312" w:hAnsi="Times New Roman" w:eastAsia="仿宋_GB2312" w:cs="Times New Roman"/>
      <w:sz w:val="30"/>
      <w:szCs w:val="30"/>
      <w:lang w:eastAsia="en-US"/>
    </w:rPr>
  </w:style>
  <w:style w:type="paragraph" w:styleId="1141" w:customStyle="1">
    <w:name w:val="正文首行缩进 21"/>
    <w:basedOn w:val="1105"/>
    <w:link w:val="1142"/>
    <w:uiPriority w:val="0"/>
    <w:qFormat/>
    <w:pPr>
      <w:ind w:firstLine="420"/>
      <w:spacing w:line="360" w:lineRule="auto"/>
    </w:pPr>
    <w:rPr>
      <w:rFonts w:ascii="宋体" w:hAnsi="宋体" w:eastAsia="宋体"/>
      <w:szCs w:val="20"/>
    </w:rPr>
  </w:style>
  <w:style w:type="character" w:styleId="1142" w:customStyle="1">
    <w:name w:val="正文首行缩进 2 Char"/>
    <w:link w:val="1141"/>
    <w:uiPriority w:val="0"/>
    <w:qFormat/>
    <w:rPr>
      <w:rFonts w:ascii="宋体" w:hAnsi="宋体" w:eastAsia="宋体" w:cs="Times New Roman"/>
      <w:sz w:val="32"/>
      <w:lang w:eastAsia="en-US"/>
    </w:rPr>
  </w:style>
  <w:style w:type="character" w:styleId="1143" w:customStyle="1">
    <w:name w:val="要点1"/>
    <w:link w:val="714"/>
    <w:uiPriority w:val="0"/>
    <w:qFormat/>
    <w:rPr>
      <w:b/>
      <w:bCs/>
    </w:rPr>
  </w:style>
  <w:style w:type="character" w:styleId="1144" w:customStyle="1">
    <w:name w:val="页码1"/>
    <w:link w:val="714"/>
    <w:uiPriority w:val="0"/>
    <w:qFormat/>
  </w:style>
  <w:style w:type="character" w:styleId="1145" w:customStyle="1">
    <w:name w:val="已访问的超链接1"/>
    <w:link w:val="714"/>
    <w:uiPriority w:val="0"/>
    <w:qFormat/>
    <w:rPr>
      <w:color w:val="800080"/>
      <w:u w:val="single"/>
    </w:rPr>
  </w:style>
  <w:style w:type="character" w:styleId="1146" w:customStyle="1">
    <w:name w:val="HTML 打字机1"/>
    <w:link w:val="714"/>
    <w:uiPriority w:val="99"/>
    <w:qFormat/>
    <w:rPr>
      <w:rFonts w:ascii="宋体" w:hAnsi="宋体" w:eastAsia="宋体" w:cs="宋体"/>
      <w:sz w:val="24"/>
      <w:szCs w:val="24"/>
    </w:rPr>
  </w:style>
  <w:style w:type="character" w:styleId="1147" w:customStyle="1">
    <w:name w:val="超链接1"/>
    <w:link w:val="714"/>
    <w:uiPriority w:val="0"/>
    <w:qFormat/>
    <w:rPr>
      <w:color w:val="0000ff"/>
      <w:u w:val="single"/>
    </w:rPr>
  </w:style>
  <w:style w:type="character" w:styleId="1148" w:customStyle="1">
    <w:name w:val="二级目录 Char"/>
    <w:link w:val="1149"/>
    <w:uiPriority w:val="0"/>
    <w:qFormat/>
    <w:rPr>
      <w:b/>
      <w:sz w:val="30"/>
      <w:szCs w:val="28"/>
    </w:rPr>
  </w:style>
  <w:style w:type="paragraph" w:styleId="1149" w:customStyle="1">
    <w:name w:val="二级目录"/>
    <w:next w:val="714"/>
    <w:link w:val="1148"/>
    <w:uiPriority w:val="0"/>
    <w:qFormat/>
    <w:pPr>
      <w:numPr>
        <w:ilvl w:val="0"/>
        <w:numId w:val="5"/>
      </w:numPr>
      <w:tabs>
        <w:tab w:val="left" w:pos="1145" w:leader="none"/>
      </w:tabs>
      <w:outlineLvl w:val="1"/>
    </w:pPr>
    <w:rPr>
      <w:rFonts w:hint="default" w:ascii="Calibri" w:hAnsi="Calibri" w:eastAsia="Arial" w:cs="Times New Roman"/>
      <w:b/>
      <w:sz w:val="30"/>
      <w:szCs w:val="28"/>
    </w:rPr>
  </w:style>
  <w:style w:type="paragraph" w:styleId="1150" w:customStyle="1">
    <w:name w:val="Body Text(ch)"/>
    <w:basedOn w:val="714"/>
    <w:next w:val="760"/>
    <w:uiPriority w:val="0"/>
    <w:qFormat/>
    <w:pPr>
      <w:spacing w:after="120"/>
    </w:pPr>
    <w:rPr>
      <w:rFonts w:ascii="宋体" w:hAnsi="Arial" w:eastAsia="宋体" w:cs="Times New Roman"/>
      <w:bCs/>
      <w:iCs/>
      <w:szCs w:val="24"/>
    </w:rPr>
  </w:style>
  <w:style w:type="paragraph" w:styleId="1151" w:customStyle="1">
    <w:name w:val="Char"/>
    <w:basedOn w:val="714"/>
    <w:uiPriority w:val="0"/>
    <w:qFormat/>
    <w:pPr>
      <w:ind w:firstLine="200"/>
      <w:tabs>
        <w:tab w:val="left" w:pos="360" w:leader="none"/>
      </w:tabs>
    </w:pPr>
    <w:rPr>
      <w:rFonts w:ascii="Times New Roman" w:hAnsi="Times New Roman" w:eastAsia="宋体" w:cs="Times New Roman"/>
      <w:sz w:val="28"/>
      <w:szCs w:val="30"/>
    </w:rPr>
  </w:style>
  <w:style w:type="paragraph" w:styleId="1152" w:customStyle="1">
    <w:name w:val="普通正文"/>
    <w:basedOn w:val="714"/>
    <w:uiPriority w:val="0"/>
    <w:qFormat/>
    <w:pPr>
      <w:ind w:firstLine="480"/>
      <w:jc w:val="left"/>
      <w:spacing w:before="120" w:after="120" w:line="360" w:lineRule="auto"/>
    </w:pPr>
    <w:rPr>
      <w:rFonts w:ascii="Arial" w:hAnsi="Arial" w:eastAsia="宋体" w:cs="Times New Roman"/>
      <w:sz w:val="24"/>
      <w:szCs w:val="24"/>
    </w:rPr>
  </w:style>
  <w:style w:type="paragraph" w:styleId="1153" w:customStyle="1">
    <w:name w:val="table_lines"/>
    <w:basedOn w:val="714"/>
    <w:uiPriority w:val="0"/>
    <w:qFormat/>
    <w:pPr>
      <w:jc w:val="left"/>
      <w:widowControl/>
    </w:pPr>
    <w:rPr>
      <w:rFonts w:ascii="Times New Roman" w:hAnsi="Times New Roman" w:eastAsia="宋体" w:cs="Times New Roman"/>
      <w:sz w:val="20"/>
      <w:szCs w:val="20"/>
      <w:lang w:val="de-DE" w:eastAsia="de-DE"/>
    </w:rPr>
  </w:style>
  <w:style w:type="paragraph" w:styleId="115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55" w:customStyle="1">
    <w:name w:val="列出段落21"/>
    <w:basedOn w:val="714"/>
    <w:uiPriority w:val="99"/>
    <w:qFormat/>
    <w:pPr>
      <w:contextualSpacing/>
      <w:ind w:left="720"/>
      <w:jc w:val="left"/>
      <w:widowControl/>
    </w:pPr>
    <w:rPr>
      <w:rFonts w:ascii="Calibri" w:hAnsi="Calibri" w:eastAsia="宋体" w:cs="Times New Roman"/>
      <w:sz w:val="24"/>
      <w:szCs w:val="24"/>
      <w:lang w:eastAsia="en-US" w:bidi="en-US"/>
    </w:rPr>
  </w:style>
  <w:style w:type="paragraph" w:styleId="1156" w:customStyle="1">
    <w:name w:val="4"/>
    <w:basedOn w:val="714"/>
    <w:next w:val="1128"/>
    <w:uiPriority w:val="0"/>
    <w:qFormat/>
    <w:pPr>
      <w:ind w:firstLine="420"/>
      <w:spacing w:line="360" w:lineRule="auto"/>
    </w:pPr>
    <w:rPr>
      <w:rFonts w:ascii="Times New Roman" w:hAnsi="Times New Roman" w:eastAsia="宋体" w:cs="Times New Roman"/>
      <w:color w:val="ff0000"/>
      <w:sz w:val="24"/>
      <w:szCs w:val="24"/>
    </w:rPr>
  </w:style>
  <w:style w:type="paragraph" w:styleId="1157" w:customStyle="1">
    <w:name w:val="普通 (Web)"/>
    <w:basedOn w:val="714"/>
    <w:uiPriority w:val="0"/>
    <w:qFormat/>
    <w:pPr>
      <w:jc w:val="left"/>
      <w:spacing w:before="100" w:beforeAutospacing="1" w:after="100" w:afterAutospacing="1"/>
      <w:widowControl/>
    </w:pPr>
    <w:rPr>
      <w:rFonts w:ascii="宋体" w:hAnsi="宋体" w:eastAsia="宋体" w:cs="Times New Roman"/>
      <w:sz w:val="24"/>
      <w:szCs w:val="24"/>
    </w:rPr>
  </w:style>
  <w:style w:type="paragraph" w:styleId="1158" w:customStyle="1">
    <w:name w:val="Char Char Char Char Char Char Char Char Char Char"/>
    <w:basedOn w:val="714"/>
    <w:uiPriority w:val="0"/>
    <w:qFormat/>
    <w:pPr>
      <w:spacing w:line="360" w:lineRule="auto"/>
    </w:pPr>
    <w:rPr>
      <w:rFonts w:ascii="Times New Roman" w:hAnsi="Times New Roman" w:eastAsia="宋体" w:cs="Times New Roman"/>
      <w:sz w:val="24"/>
      <w:szCs w:val="20"/>
    </w:rPr>
  </w:style>
  <w:style w:type="paragraph" w:styleId="1159" w:customStyle="1">
    <w:name w:val="样式1"/>
    <w:basedOn w:val="714"/>
    <w:uiPriority w:val="0"/>
    <w:qFormat/>
    <w:pPr>
      <w:numPr>
        <w:ilvl w:val="0"/>
        <w:numId w:val="6"/>
      </w:numPr>
    </w:pPr>
    <w:rPr>
      <w:rFonts w:ascii="宋体" w:hAnsi="宋体" w:eastAsia="宋体" w:cs="Times New Roman"/>
      <w:szCs w:val="21"/>
    </w:rPr>
  </w:style>
  <w:style w:type="paragraph" w:styleId="1160"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1" w:customStyle="1">
    <w:name w:val="标题3"/>
    <w:basedOn w:val="714"/>
    <w:next w:val="714"/>
    <w:uiPriority w:val="0"/>
    <w:qFormat/>
    <w:pPr>
      <w:ind w:firstLine="624"/>
      <w:spacing w:line="590" w:lineRule="atLeast"/>
    </w:pPr>
    <w:rPr>
      <w:rFonts w:ascii="方正黑体_GBK" w:hAnsi="Times New Roman" w:eastAsia="方正黑体_GBK" w:cs="Times New Roman"/>
      <w:sz w:val="32"/>
      <w:szCs w:val="32"/>
    </w:rPr>
  </w:style>
  <w:style w:type="paragraph" w:styleId="1162" w:customStyle="1">
    <w:name w:val="Char Char Char Char Char Char Char Char"/>
    <w:basedOn w:val="714"/>
    <w:uiPriority w:val="0"/>
    <w:qFormat/>
    <w:pPr>
      <w:jc w:val="left"/>
      <w:spacing w:after="160" w:line="240" w:lineRule="exact"/>
      <w:widowControl/>
    </w:pPr>
    <w:rPr>
      <w:rFonts w:ascii="Verdana" w:hAnsi="Verdana" w:eastAsia="宋体" w:cs="Times New Roman"/>
      <w:sz w:val="20"/>
      <w:szCs w:val="20"/>
      <w:lang w:eastAsia="en-US"/>
    </w:rPr>
  </w:style>
  <w:style w:type="paragraph" w:styleId="1163" w:customStyle="1">
    <w:name w:val="table_1stline"/>
    <w:basedOn w:val="714"/>
    <w:uiPriority w:val="0"/>
    <w:qFormat/>
    <w:pPr>
      <w:jc w:val="left"/>
      <w:spacing w:before="120"/>
      <w:widowControl/>
    </w:pPr>
    <w:rPr>
      <w:rFonts w:ascii="Times New Roman" w:hAnsi="Times New Roman" w:eastAsia="宋体" w:cs="Times New Roman"/>
      <w:bCs/>
      <w:sz w:val="20"/>
      <w:szCs w:val="20"/>
      <w:lang w:val="de-DE" w:eastAsia="de-DE"/>
    </w:rPr>
  </w:style>
  <w:style w:type="paragraph" w:styleId="1164" w:customStyle="1">
    <w:name w:val="标题1"/>
    <w:basedOn w:val="714"/>
    <w:next w:val="71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65" w:customStyle="1">
    <w:name w:val="修订2"/>
    <w:uiPriority w:val="99"/>
    <w:semiHidden/>
    <w:qFormat/>
    <w:rPr>
      <w:rFonts w:hint="default" w:ascii="Times New Roman" w:hAnsi="Times New Roman" w:eastAsia="宋体" w:cs="Times New Roman"/>
      <w:sz w:val="21"/>
      <w:szCs w:val="21"/>
    </w:rPr>
  </w:style>
  <w:style w:type="paragraph" w:styleId="1166"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67" w:customStyle="1">
    <w:name w:val="目录 111"/>
    <w:basedOn w:val="714"/>
    <w:next w:val="714"/>
    <w:uiPriority w:val="39"/>
    <w:unhideWhenUsed/>
    <w:qFormat/>
    <w:pPr>
      <w:jc w:val="left"/>
      <w:spacing w:after="100" w:line="259" w:lineRule="auto"/>
      <w:widowControl/>
    </w:pPr>
    <w:rPr>
      <w:rFonts w:ascii="Calibri" w:hAnsi="Calibri" w:eastAsia="宋体" w:cs="Times New Roman"/>
      <w:sz w:val="22"/>
    </w:rPr>
  </w:style>
  <w:style w:type="table" w:styleId="1168" w:customStyle="1">
    <w:name w:val="网格型5"/>
    <w:basedOn w:val="776"/>
    <w:uiPriority w:val="0"/>
    <w:qFormat/>
    <w:pPr>
      <w:jc w:val="both"/>
      <w:widowControl w:val="off"/>
    </w:pPr>
    <w:rPr>
      <w:rFonts w:ascii="Times New Roman" w:hAnsi="Times New Roman" w:eastAsia="宋体" w:cs="Times New Roman"/>
    </w:rPr>
    <w:tblPr/>
  </w:style>
  <w:style w:type="paragraph" w:styleId="1169" w:customStyle="1">
    <w:name w:val="a0"/>
    <w:basedOn w:val="714"/>
    <w:uiPriority w:val="0"/>
    <w:qFormat/>
    <w:pPr>
      <w:jc w:val="left"/>
      <w:spacing w:before="100" w:beforeAutospacing="1" w:after="100" w:afterAutospacing="1" w:line="240" w:lineRule="auto"/>
      <w:widowControl/>
    </w:pPr>
    <w:rPr>
      <w:rFonts w:ascii="宋体" w:hAnsi="宋体" w:cs="宋体"/>
    </w:rPr>
  </w:style>
  <w:style w:type="character" w:styleId="1170" w:customStyle="1">
    <w:name w:val="NormalCharacter1"/>
    <w:link w:val="714"/>
    <w:uiPriority w:val="0"/>
    <w:qFormat/>
  </w:style>
  <w:style w:type="paragraph" w:styleId="1171" w:customStyle="1">
    <w:name w:val="_Style 1"/>
    <w:basedOn w:val="714"/>
    <w:uiPriority w:val="34"/>
    <w:qFormat/>
    <w:pPr>
      <w:ind w:firstLine="420"/>
    </w:pPr>
    <w:rPr>
      <w:rFonts w:ascii="Calibri" w:hAnsi="Calibri"/>
      <w:szCs w:val="22"/>
    </w:rPr>
  </w:style>
  <w:style w:type="paragraph" w:styleId="1172" w:customStyle="1">
    <w:name w:val="UserStyle_0"/>
    <w:basedOn w:val="714"/>
    <w:uiPriority w:val="0"/>
    <w:qFormat/>
    <w:pPr>
      <w:ind w:left="420" w:firstLine="420"/>
      <w:spacing w:after="120"/>
      <w:widowControl/>
    </w:pPr>
    <w:rPr>
      <w:rFonts w:ascii="Times New Roman" w:hAnsi="Times New Roman"/>
      <w:szCs w:val="20"/>
    </w:rPr>
  </w:style>
  <w:style w:type="paragraph" w:styleId="1173" w:customStyle="1">
    <w:name w:val="UserStyle_87"/>
    <w:basedOn w:val="714"/>
    <w:uiPriority w:val="0"/>
    <w:qFormat/>
    <w:pPr>
      <w:ind w:firstLine="420"/>
      <w:widowControl/>
    </w:pPr>
    <w:rPr>
      <w:szCs w:val="22"/>
    </w:rPr>
  </w:style>
  <w:style w:type="character" w:styleId="1174" w:customStyle="1">
    <w:name w:val="UserStyle_88"/>
    <w:link w:val="714"/>
    <w:uiPriority w:val="0"/>
    <w:qFormat/>
  </w:style>
  <w:style w:type="paragraph" w:styleId="1175" w:customStyle="1">
    <w:name w:val="BodyText1I21"/>
    <w:basedOn w:val="714"/>
    <w:uiPriority w:val="0"/>
    <w:qFormat/>
    <w:pPr>
      <w:ind w:left="420" w:firstLine="420"/>
      <w:spacing w:after="120"/>
    </w:pPr>
    <w:rPr>
      <w:rFonts w:ascii="Times New Roman" w:hAnsi="Times New Roman"/>
      <w:szCs w:val="20"/>
    </w:rPr>
  </w:style>
  <w:style w:type="paragraph" w:styleId="1176" w:customStyle="1">
    <w:name w:val="Table Text"/>
    <w:basedOn w:val="714"/>
    <w:uiPriority w:val="0"/>
    <w:semiHidden/>
    <w:qFormat/>
    <w:rPr>
      <w:rFonts w:ascii="宋体" w:hAnsi="宋体" w:eastAsia="宋体" w:cs="宋体"/>
      <w:sz w:val="24"/>
      <w:szCs w:val="24"/>
      <w:lang w:val="en-US" w:eastAsia="en-US" w:bidi="ar-SA"/>
    </w:rPr>
  </w:style>
  <w:style w:type="paragraph" w:styleId="1177" w:customStyle="1">
    <w:name w:val="引文目录1"/>
    <w:basedOn w:val="714"/>
    <w:next w:val="714"/>
    <w:uiPriority w:val="0"/>
    <w:qFormat/>
    <w:pPr>
      <w:ind w:left="420"/>
    </w:pPr>
  </w:style>
  <w:style w:type="paragraph" w:styleId="1178" w:customStyle="1">
    <w:name w:val="索引 411"/>
    <w:basedOn w:val="714"/>
    <w:next w:val="714"/>
    <w:uiPriority w:val="0"/>
    <w:qFormat/>
    <w:pPr>
      <w:ind w:left="1260"/>
    </w:pPr>
    <w:rPr>
      <w:rFonts w:eastAsia="楷体_GB2312"/>
      <w:sz w:val="26"/>
    </w:rPr>
  </w:style>
  <w:style w:type="character" w:styleId="1179" w:customStyle="1">
    <w:name w:val="font31"/>
    <w:basedOn w:val="724"/>
    <w:uiPriority w:val="0"/>
    <w:qFormat/>
    <w:rPr>
      <w:rFonts w:hint="eastAsia" w:ascii="宋体" w:hAnsi="宋体" w:eastAsia="宋体" w:cs="宋体"/>
      <w:color w:val="000000"/>
      <w:sz w:val="20"/>
      <w:szCs w:val="20"/>
      <w:u w:val="none"/>
    </w:rPr>
  </w:style>
  <w:style w:type="character" w:styleId="1180" w:customStyle="1">
    <w:name w:val="font41"/>
    <w:basedOn w:val="724"/>
    <w:uiPriority w:val="0"/>
    <w:qFormat/>
    <w:rPr>
      <w:rFonts w:hint="eastAsia" w:ascii="宋体" w:hAnsi="宋体" w:eastAsia="宋体" w:cs="宋体"/>
      <w:color w:val="000000"/>
      <w:sz w:val="18"/>
      <w:szCs w:val="18"/>
      <w:u w:val="none"/>
    </w:rPr>
  </w:style>
  <w:style w:type="numbering" w:styleId="17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27124ac5-3841-47f2-a81d-f12ff2712652</errorID>
      <errorWord>2026年02月</errorWord>
      <group>L1_Knowledge</group>
      <groupName>知识性问题</groupName>
      <ability>L2_Time</ability>
      <abilityName>日期时间</abilityName>
      <candidateList>
        <item>2026年2月</item>
      </candidateList>
      <explain>根据日常书写习惯，月份一般会省略前导零。</explain>
      <paraID>49796D56</paraID>
      <start>94</start>
      <end>102</end>
      <status>unmodified</status>
      <modifiedWord/>
      <trackRevisions>false</trackRevisions>
    </reviewItem>
    <reviewItem>
      <errorID>b6d5a918-31c9-4e06-948c-5c5925242460</errorID>
      <errorWord>:</errorWord>
      <group>L1_Format</group>
      <groupName>格式问题</groupName>
      <ability>L2_HalfPunc</ability>
      <abilityName>全半角检查</abilityName>
      <candidateList>
        <item>：</item>
      </candidateList>
      <explain>文本全半角错误。</explain>
      <paraID>6790145F</paraID>
      <start>5</start>
      <end>6</end>
      <status>unmodified</status>
      <modifiedWord/>
      <trackRevisions>false</trackRevisions>
    </reviewItem>
    <reviewItem>
      <errorID>1edd1b1f-4836-4b09-927e-fd88a767e696</errorID>
      <errorWord>：/</errorWord>
      <group>L1_Punc</group>
      <groupName>标点问题</groupName>
      <ability>L2_Punc</ability>
      <abilityName>标点符号检查</abilityName>
      <candidateList>
        <item>：</item>
      </candidateList>
      <explain/>
      <paraID>2C94FEDA</paraID>
      <start>18</start>
      <end>20</end>
      <status>unmodified</status>
      <modifiedWord/>
      <trackRevisions>false</trackRevisions>
    </reviewItem>
    <reviewItem>
      <errorID>ab230413-800e-4144-a83c-144af3650f36</errorID>
      <errorWord>2026年02月</errorWord>
      <group>L1_Knowledge</group>
      <groupName>知识性问题</groupName>
      <ability>L2_Time</ability>
      <abilityName>日期时间</abilityName>
      <candidateList>
        <item>2026年2月</item>
      </candidateList>
      <explain>根据日常书写习惯，月份一般会省略前导零。</explain>
      <paraID> CE5189D</paraID>
      <start>5</start>
      <end>13</end>
      <status>unmodified</status>
      <modifiedWord/>
      <trackRevisions>false</trackRevisions>
    </reviewItem>
    <reviewItem>
      <errorID>21665fc3-fe5a-417d-bdda-8562987a2bde</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79D39671</paraID>
      <start>134</start>
      <end>137</end>
      <status>unmodified</status>
      <modifiedWord/>
      <trackRevisions>false</trackRevisions>
    </reviewItem>
    <reviewItem>
      <errorID>83aa7ee3-c101-4f6e-a026-16a94e63f97f</errorID>
      <errorWord>其及</errorWord>
      <group>L1_Word</group>
      <groupName>字词问题</groupName>
      <ability>L2_Typo</ability>
      <abilityName>字词错误</abilityName>
      <candidateList>
        <item>其</item>
      </candidateList>
      <explain>词缀：极～｜尤～｜如～。</explain>
      <paraID>39D416A4</paraID>
      <start>40</start>
      <end>41</end>
      <status>modified</status>
      <modifiedWord>其</modifiedWord>
      <trackRevisions>false</trackRevisions>
    </reviewItem>
    <reviewItem>
      <errorID>6e083514-85b6-4787-b67f-0b77e0b4f760</errorID>
      <errorWord>充分考虑到</errorWord>
      <group>L1_Word</group>
      <groupName>字词问题</groupName>
      <ability>L2_Typo</ability>
      <abilityName>字词错误</abilityName>
      <candidateList>
        <item>充分考虑</item>
      </candidateList>
      <explain/>
      <paraID>46964E71</paraID>
      <start>4</start>
      <end>8</end>
      <status>modified</status>
      <modifiedWord>充分考虑</modifiedWord>
      <trackRevisions>false</trackRevisions>
    </reviewItem>
    <reviewItem>
      <errorID>03912952-d926-4765-a568-fe6564fd9f7b</errorID>
      <errorWord>做</errorWord>
      <group>L1_Word</group>
      <groupName>字词问题</groupName>
      <ability>L2_Typo</ability>
      <abilityName>字词错误</abilityName>
      <candidateList>
        <item>作</item>
      </candidateList>
      <explain>存在发音相同字词的误用。</explain>
      <paraID>46964E71</paraID>
      <start>70</start>
      <end>71</end>
      <status>modified</status>
      <modifiedWord>作</modifiedWord>
      <trackRevisions>false</trackRevisions>
    </reviewItem>
    <reviewItem>
      <errorID>02a73137-2983-453b-8eb7-f23d5c904b28</errorID>
      <errorWord>授标</errorWord>
      <group>L1_Word</group>
      <groupName>字词问题</groupName>
      <ability>L2_Typo</ability>
      <abilityName>字词错误</abilityName>
      <candidateList>
        <item>投标</item>
      </candidateList>
      <explain/>
      <paraID> 93AEF26</paraID>
      <start>27</start>
      <end>29</end>
      <status>unmodified</status>
      <modifiedWord/>
      <trackRevisions>false</trackRevisions>
    </reviewItem>
    <reviewItem>
      <errorID>b73db2d0-b0a3-4425-b95f-fe75dcb5b19e</errorID>
      <errorWord>）</errorWord>
      <group>L1_Word</group>
      <groupName>字词问题</groupName>
      <ability>L2_Typo</ability>
      <abilityName>字词错误</abilityName>
      <candidateList>
        <item>）在</item>
      </candidateList>
      <explain/>
      <paraID>4A4746A5</paraID>
      <start>88</start>
      <end>89</end>
      <status>unmodified</status>
      <modifiedWord/>
      <trackRevisions>false</trackRevisions>
    </reviewItem>
    <reviewItem>
      <errorID>662225a7-2de4-4b64-91e5-bc428867e337</errorID>
      <errorWord>属</errorWord>
      <group>L1_Word</group>
      <groupName>字词问题</groupName>
      <ability>L2_Typo</ability>
      <abilityName>字词错误</abilityName>
      <candidateList>
        <item>属于</item>
      </candidateList>
      <explain/>
      <paraID>2E79B428</paraID>
      <start>22</start>
      <end>23</end>
      <status>unmodified</status>
      <modifiedWord/>
      <trackRevisions>false</trackRevisions>
    </reviewItem>
    <reviewItem>
      <errorID>9dbf7a96-a654-41fe-96e2-4cc4cc4aaa51</errorID>
      <errorWord>,</errorWord>
      <group>L1_Format</group>
      <groupName>格式问题</groupName>
      <ability>L2_HalfPunc</ability>
      <abilityName>全半角检查</abilityName>
      <candidateList>
        <item>，</item>
      </candidateList>
      <explain>文本全半角错误。</explain>
      <paraID>293BBD08</paraID>
      <start>22</start>
      <end>23</end>
      <status>unmodified</status>
      <modifiedWord/>
      <trackRevisions>false</trackRevisions>
    </reviewItem>
    <reviewItem>
      <errorID>ec0ed4ac-3d54-4072-abfc-2598d6e7405b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5EE61CF7</paraID>
      <start>0</start>
      <end>3</end>
      <status>unmodified</status>
      <modifiedWord/>
      <trackRevisions>false</trackRevisions>
    </reviewItem>
    <reviewItem>
      <errorID>c2a19c32-ac9c-433d-aacb-3cd25d19f414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768C3024</paraID>
      <start>0</start>
      <end>2</end>
      <status>unmodified</status>
      <modifiedWord/>
      <trackRevisions>false</trackRevisions>
    </reviewItem>
    <reviewItem>
      <errorID>f6e11005-fd3b-4db6-bb60-231e024e9fc1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5649EA7B</paraID>
      <start>0</start>
      <end>2</end>
      <status>unmodified</status>
      <modifiedWord/>
      <trackRevisions>false</trackRevisions>
    </reviewItem>
    <reviewItem>
      <errorID>3ed502cf-ac61-4284-a4ad-e94e1afba3dc</errorID>
      <errorWord>：/</errorWord>
      <group>L1_Punc</group>
      <groupName>标点问题</groupName>
      <ability>L2_Punc</ability>
      <abilityName>标点符号检查</abilityName>
      <candidateList>
        <item>：</item>
      </candidateList>
      <explain/>
      <paraID>22BAEA11</paraID>
      <start>10</start>
      <end>12</end>
      <status>unmodified</status>
      <modifiedWord/>
      <trackRevisions>false</trackRevisions>
    </reviewItem>
    <reviewItem>
      <errorID>61f6010b-cc93-418e-a4ed-5fcda5c4bdbb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D9E21C8</paraID>
      <start>0</start>
      <end>2</end>
      <status>unmodified</status>
      <modifiedWord/>
      <trackRevisions>false</trackRevisions>
    </reviewItem>
    <reviewItem>
      <errorID>2573d193-aa9c-49b5-be93-a564ffdca857</errorID>
      <errorWord>对</errorWord>
      <group>L1_Knowledge</group>
      <groupName>知识性问题</groupName>
      <ability>L2_Knowledge</ability>
      <abilityName>其他知识</abilityName>
      <candidateList>
        <item>条</item>
      </candidateList>
      <explain/>
      <paraID>60839D90</paraID>
      <start>3</start>
      <end>4</end>
      <status>unmodified</status>
      <modifiedWord/>
      <trackRevisions>false</trackRevisions>
    </reviewItem>
    <reviewItem>
      <errorID>66dd5888-eeaa-4eda-9a1c-6a6655a1c0d7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23D2C6EE</paraID>
      <start>0</start>
      <end>2</end>
      <status>unmodified</status>
      <modifiedWord/>
      <trackRevisions>false</trackRevisions>
    </reviewItem>
    <reviewItem>
      <errorID>8031a962-c8ad-4b49-b7a2-3f5f582bcc2a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588F8781</paraID>
      <start>0</start>
      <end>2</end>
      <status>unmodified</status>
      <modifiedWord/>
      <trackRevisions>false</trackRevisions>
    </reviewItem>
    <reviewItem>
      <errorID>47c7de0c-3449-4560-8777-4435fcdfb940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776D86C5</paraID>
      <start>0</start>
      <end>2</end>
      <status>unmodified</status>
      <modifiedWord/>
      <trackRevisions>false</trackRevisions>
    </reviewItem>
    <reviewItem>
      <errorID>71b516a6-909e-4003-81fb-70d9c48fb759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6FFF2715</paraID>
      <start>0</start>
      <end>2</end>
      <status>unmodified</status>
      <modifiedWord/>
      <trackRevisions>false</trackRevisions>
    </reviewItem>
    <reviewItem>
      <errorID>ab0c145a-4ada-423a-b749-2c12c304c312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5C689536</paraID>
      <start>0</start>
      <end>2</end>
      <status>unmodified</status>
      <modifiedWord/>
      <trackRevisions>false</trackRevisions>
    </reviewItem>
    <reviewItem>
      <errorID>24f4260f-4ff8-458b-84da-833cc6759aa1</errorID>
      <errorWord>(</errorWord>
      <group>L1_Format</group>
      <groupName>格式问题</groupName>
      <ability>L2_HalfPunc</ability>
      <abilityName>全半角检查</abilityName>
      <candidateList>
        <item>（</item>
      </candidateList>
      <explain>文本全半角错误。</explain>
      <paraID>5C689536</paraID>
      <start>54</start>
      <end>55</end>
      <status>unmodified</status>
      <modifiedWord/>
      <trackRevisions>false</trackRevisions>
    </reviewItem>
    <reviewItem>
      <errorID>a3ef8543-8455-433a-b0bf-3e9b5ac52184</errorID>
      <errorWord>)</errorWord>
      <group>L1_Format</group>
      <groupName>格式问题</groupName>
      <ability>L2_HalfPunc</ability>
      <abilityName>全半角检查</abilityName>
      <candidateList>
        <item>）</item>
      </candidateList>
      <explain>文本全半角错误。</explain>
      <paraID>5C689536</paraID>
      <start>63</start>
      <end>64</end>
      <status>unmodified</status>
      <modifiedWord/>
      <trackRevisions>false</trackRevisions>
    </reviewItem>
    <reviewItem>
      <errorID>fbc57bb9-05b3-4792-ae04-2c6beb9e3afc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3227A53D</paraID>
      <start>0</start>
      <end>2</end>
      <status>unmodified</status>
      <modifiedWord/>
      <trackRevisions>false</trackRevisions>
    </reviewItem>
    <reviewItem>
      <errorID>4f43c6f1-393c-4cb5-bbf4-133ffdac8fb8</errorID>
      <errorWord>,</errorWord>
      <group>L1_Format</group>
      <groupName>格式问题</groupName>
      <ability>L2_HalfPunc</ability>
      <abilityName>全半角检查</abilityName>
      <candidateList>
        <item>，</item>
      </candidateList>
      <explain>文本全半角错误。</explain>
      <paraID>3227A53D</paraID>
      <start>15</start>
      <end>16</end>
      <status>unmodified</status>
      <modifiedWord/>
      <trackRevisions>false</trackRevisions>
    </reviewItem>
    <reviewItem>
      <errorID>f06d8eb1-7c81-4548-bddc-5dc6ec820ad5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3C255FDA</paraID>
      <start>0</start>
      <end>3</end>
      <status>unmodified</status>
      <modifiedWord/>
      <trackRevisions>false</trackRevisions>
    </reviewItem>
    <reviewItem>
      <errorID>6290c38b-c5b4-4d2a-892e-272671533109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81A39C</paraID>
      <start>0</start>
      <end>3</end>
      <status>unmodified</status>
      <modifiedWord/>
      <trackRevisions>false</trackRevisions>
    </reviewItem>
    <reviewItem>
      <errorID>8803f793-5043-426a-bd08-878401efb581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3483BA2E</paraID>
      <start>0</start>
      <end>3</end>
      <status>unmodified</status>
      <modifiedWord/>
      <trackRevisions>false</trackRevisions>
    </reviewItem>
    <reviewItem>
      <errorID>58fe54f1-4711-423a-bd04-f4c64ee2eb3e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3B99297B</paraID>
      <start>0</start>
      <end>3</end>
      <status>unmodified</status>
      <modifiedWord/>
      <trackRevisions>false</trackRevisions>
    </reviewItem>
    <reviewItem>
      <errorID>f5d82f39-35be-4267-b0d2-c236d0b39b7e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43AF4465</paraID>
      <start>0</start>
      <end>3</end>
      <status>unmodified</status>
      <modifiedWord/>
      <trackRevisions>false</trackRevisions>
    </reviewItem>
    <reviewItem>
      <errorID>2bbdfa3b-d0e0-4a1b-b10b-098ae340738d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2D5DC876</paraID>
      <start>0</start>
      <end>3</end>
      <status>unmodified</status>
      <modifiedWord/>
      <trackRevisions>false</trackRevisions>
    </reviewItem>
    <reviewItem>
      <errorID>437d00df-f936-4b61-b217-d65f71092c65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3EF3A7BC</paraID>
      <start>0</start>
      <end>3</end>
      <status>unmodified</status>
      <modifiedWord/>
      <trackRevisions>false</trackRevisions>
    </reviewItem>
    <reviewItem>
      <errorID>38c7b6f9-016a-4b37-b9d9-00426769d700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5A47C01A</paraID>
      <start>0</start>
      <end>3</end>
      <status>unmodified</status>
      <modifiedWord/>
      <trackRevisions>false</trackRevisions>
    </reviewItem>
    <reviewItem>
      <errorID>409b7503-c544-4004-bea6-585cb81296ba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6E57328E</paraID>
      <start>0</start>
      <end>3</end>
      <status>unmodified</status>
      <modifiedWord/>
      <trackRevisions>false</trackRevisions>
    </reviewItem>
    <reviewItem>
      <errorID>fcbcd31f-a0d4-40ec-bf76-c79966a930c4</errorID>
      <errorWord>其它</errorWord>
      <group>L1_Word</group>
      <groupName>字词问题</groupName>
      <ability>L2_Alias</ability>
      <abilityName>也作/曾用词</abilityName>
      <candidateList>
        <item>其他</item>
      </candidateList>
      <explain>词汇[其它]为不规范表述或旧称，其规范书面表述为[其他]。</explain>
      <paraID>6E57328E</paraID>
      <start>45</start>
      <end>47</end>
      <status>modified</status>
      <modifiedWord>其他</modifiedWord>
      <trackRevisions>false</trackRevisions>
    </reviewItem>
    <reviewItem>
      <errorID>89e43ed8-d35b-4cfa-bac0-77cdaa3846b4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1BC546F</paraID>
      <start>0</start>
      <end>3</end>
      <status>unmodified</status>
      <modifiedWord/>
      <trackRevisions>false</trackRevisions>
    </reviewItem>
    <reviewItem>
      <errorID>62072c19-c941-43d2-b6bb-994c8a10d882</errorID>
      <errorWord>,</errorWord>
      <group>L1_Format</group>
      <groupName>格式问题</groupName>
      <ability>L2_HalfPunc</ability>
      <abilityName>全半角检查</abilityName>
      <candidateList>
        <item>，</item>
      </candidateList>
      <explain>文本全半角错误。</explain>
      <paraID>18CE92E0</paraID>
      <start>95</start>
      <end>96</end>
      <status>unmodified</status>
      <modifiedWord/>
      <trackRevisions>false</trackRevisions>
    </reviewItem>
    <reviewItem>
      <errorID>75c3f2f6-13eb-46d0-8a25-0de096671250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EE369F5</paraID>
      <start>0</start>
      <end>3</end>
      <status>unmodified</status>
      <modifiedWord/>
      <trackRevisions>false</trackRevisions>
    </reviewItem>
    <reviewItem>
      <errorID>75e29aaa-85a5-49f0-910f-7d14448eb532</errorID>
      <errorWord>超</errorWord>
      <group>L1_Word</group>
      <groupName>字词问题</groupName>
      <ability>L2_Typo</ability>
      <abilityName>字词错误</abilityName>
      <candidateList>
        <item>超过</item>
      </candidateList>
      <explain/>
      <paraID>3D07C8F0</paraID>
      <start>171</start>
      <end>173</end>
      <status>modified</status>
      <modifiedWord>超过</modifiedWord>
      <trackRevisions>false</trackRevisions>
    </reviewItem>
    <reviewItem>
      <errorID>c9a530c1-0413-4809-84ac-aa5d2a403e16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671C975</paraID>
      <start>0</start>
      <end>3</end>
      <status>unmodified</status>
      <modifiedWord/>
      <trackRevisions>false</trackRevisions>
    </reviewItem>
    <reviewItem>
      <errorID>e088ddbd-7465-4a62-a2bc-228401064012</errorID>
      <errorWord>超</errorWord>
      <group>L1_Word</group>
      <groupName>字词问题</groupName>
      <ability>L2_Typo</ability>
      <abilityName>字词错误</abilityName>
      <candidateList>
        <item>超过</item>
      </candidateList>
      <explain/>
      <paraID>431BB29C</paraID>
      <start>61</start>
      <end>63</end>
      <status>modified</status>
      <modifiedWord>超过</modifiedWord>
      <trackRevisions>false</trackRevisions>
    </reviewItem>
    <reviewItem>
      <errorID>f2c7b7d5-ec8e-4494-ab95-de435c255432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756F9465</paraID>
      <start>0</start>
      <end>3</end>
      <status>unmodified</status>
      <modifiedWord/>
      <trackRevisions>false</trackRevisions>
    </reviewItem>
    <reviewItem>
      <errorID>d2b2de30-4d5b-407b-a283-17f746553644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19388D4E</paraID>
      <start>0</start>
      <end>3</end>
      <status>unmodified</status>
      <modifiedWord/>
      <trackRevisions>false</trackRevisions>
    </reviewItem>
    <reviewItem>
      <errorID>3abe692e-bcef-4037-a040-462756546bff</errorID>
      <errorWord>(</errorWord>
      <group>L1_Format</group>
      <groupName>格式问题</groupName>
      <ability>L2_HalfPunc</ability>
      <abilityName>全半角检查</abilityName>
      <candidateList>
        <item>（</item>
      </candidateList>
      <explain>文本全半角错误。</explain>
      <paraID>1C712F81</paraID>
      <start>37</start>
      <end>38</end>
      <status>unmodified</status>
      <modifiedWord/>
      <trackRevisions>false</trackRevisions>
    </reviewItem>
    <reviewItem>
      <errorID>898956fb-c151-4446-bfd0-1edee6c37db2</errorID>
      <errorWord>)</errorWord>
      <group>L1_Format</group>
      <groupName>格式问题</groupName>
      <ability>L2_HalfPunc</ability>
      <abilityName>全半角检查</abilityName>
      <candidateList>
        <item>）</item>
      </candidateList>
      <explain>文本全半角错误。</explain>
      <paraID>1C712F81</paraID>
      <start>45</start>
      <end>46</end>
      <status>unmodified</status>
      <modifiedWord/>
      <trackRevisions>false</trackRevisions>
    </reviewItem>
    <reviewItem>
      <errorID>1533de4f-1d32-4867-b12a-fd0c86c25473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43614185</paraID>
      <start>0</start>
      <end>3</end>
      <status>unmodified</status>
      <modifiedWord/>
      <trackRevisions>false</trackRevisions>
    </reviewItem>
    <reviewItem>
      <errorID>cf1cb030-c69e-4236-8e1e-ca7320cc9325</errorID>
      <errorWord>合同整价</errorWord>
      <group>L1_Word</group>
      <groupName>字词问题</groupName>
      <ability>L2_Typo</ability>
      <abilityName>字词错误</abilityName>
      <candidateList>
        <item>合同正价</item>
      </candidateList>
      <explain/>
      <paraID>3568335E</paraID>
      <start>51</start>
      <end>55</end>
      <status>unmodified</status>
      <modifiedWord/>
      <trackRevisions>false</trackRevisions>
    </reviewItem>
    <reviewItem>
      <errorID>bb948b7b-83e8-40ed-adc1-f1042fcd3826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69E97CB</paraID>
      <start>0</start>
      <end>3</end>
      <status>unmodified</status>
      <modifiedWord/>
      <trackRevisions>false</trackRevisions>
    </reviewItem>
    <reviewItem>
      <errorID>a2eddbce-55bf-4a90-af33-d68e2ab89aaa</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29549B96</paraID>
      <start>18</start>
      <end>30</end>
      <status>modified</status>
      <modifiedWord>《中华人民共和国民法典》</modifiedWord>
      <trackRevisions>false</trackRevisions>
    </reviewItem>
    <reviewItem>
      <errorID>917426e7-7f08-4d32-97a8-f410e9e70b84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6D4A3DFC</paraID>
      <start>0</start>
      <end>3</end>
      <status>unmodified</status>
      <modifiedWord/>
      <trackRevisions>false</trackRevisions>
    </reviewItem>
    <reviewItem>
      <errorID>643de3d2-4be9-4f58-89da-0c24fe610df0</errorID>
      <errorWord>：/</errorWord>
      <group>L1_Punc</group>
      <groupName>标点问题</groupName>
      <ability>L2_Punc</ability>
      <abilityName>标点符号检查</abilityName>
      <candidateList>
        <item>：</item>
      </candidateList>
      <explain/>
      <paraID>1DCEF43C</paraID>
      <start>9</start>
      <end>11</end>
      <status>unmodified</status>
      <modifiedWord/>
      <trackRevisions>false</trackRevisions>
    </reviewItem>
    <reviewItem>
      <errorID>f81a9ac6-34c1-4518-b55e-78aea88fe177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C876F4A</paraID>
      <start>0</start>
      <end>2</end>
      <status>unmodified</status>
      <modifiedWord/>
      <trackRevisions>false</trackRevisions>
    </reviewItem>
    <reviewItem>
      <errorID>698ddc76-0e1f-4049-b0a9-e3cbc5c12589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61516C03</paraID>
      <start>0</start>
      <end>2</end>
      <status>unmodified</status>
      <modifiedWord/>
      <trackRevisions>false</trackRevisions>
    </reviewItem>
    <reviewItem>
      <errorID>336dcbc9-2c05-4d51-bf19-e239588962b2</errorID>
      <errorWord>扣</errorWord>
      <group>L1_Word</group>
      <groupName>字词问题</groupName>
      <ability>L2_Typo</ability>
      <abilityName>字词错误</abilityName>
      <candidateList>
        <item>扣除</item>
      </candidateList>
      <explain/>
      <paraID>61516C03</paraID>
      <start>56</start>
      <end>57</end>
      <status>unmodified</status>
      <modifiedWord/>
      <trackRevisions>false</trackRevisions>
    </reviewItem>
    <reviewItem>
      <errorID>c6a6a4e8-625f-4c46-b308-f991a22208f3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241EC8AD</paraID>
      <start>0</start>
      <end>2</end>
      <status>unmodified</status>
      <modifiedWord/>
      <trackRevisions>false</trackRevisions>
    </reviewItem>
    <reviewItem>
      <errorID>d0fbbd90-296a-41b6-886a-a7fa09386ac1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4C54E1DB</paraID>
      <start>0</start>
      <end>2</end>
      <status>unmodified</status>
      <modifiedWord/>
      <trackRevisions>false</trackRevisions>
    </reviewItem>
    <reviewItem>
      <errorID>5de08594-4fb2-4a02-aed5-ef35fbbe9591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648B800C</paraID>
      <start>0</start>
      <end>2</end>
      <status>unmodified</status>
      <modifiedWord/>
      <trackRevisions>false</trackRevisions>
    </reviewItem>
    <reviewItem>
      <errorID>b1f29789-a7e4-4fbe-8e88-db1446b3edcf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7C967109</paraID>
      <start>0</start>
      <end>2</end>
      <status>unmodified</status>
      <modifiedWord/>
      <trackRevisions>false</trackRevisions>
    </reviewItem>
    <reviewItem>
      <errorID>c2eb4dfa-82c6-42aa-93b1-b893b8357a6e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6AEA14F4</paraID>
      <start>0</start>
      <end>2</end>
      <status>unmodified</status>
      <modifiedWord/>
      <trackRevisions>false</trackRevisions>
    </reviewItem>
    <reviewItem>
      <errorID>0192053a-fb46-44a4-9f74-883d973ffce4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1E5232D1</paraID>
      <start>0</start>
      <end>2</end>
      <status>unmodified</status>
      <modifiedWord/>
      <trackRevisions>false</trackRevisions>
    </reviewItem>
    <reviewItem>
      <errorID>ce546cc5-f993-42dc-968c-9c9a215c24b3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22AA8C06</paraID>
      <start>0</start>
      <end>2</end>
      <status>unmodified</status>
      <modifiedWord/>
      <trackRevisions>false</trackRevisions>
    </reviewItem>
    <reviewItem>
      <errorID>7923404f-3ea1-4e69-803b-892f5a11067d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64D752D9</paraID>
      <start>0</start>
      <end>2</end>
      <status>unmodified</status>
      <modifiedWord/>
      <trackRevisions>false</trackRevisions>
    </reviewItem>
    <reviewItem>
      <errorID>8f7da447-3dee-4c0f-94a2-07c9a8b0f140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1CCBD7A1</paraID>
      <start>0</start>
      <end>2</end>
      <status>unmodified</status>
      <modifiedWord/>
      <trackRevisions>false</trackRevisions>
    </reviewItem>
    <reviewItem>
      <errorID>46fc0ba1-4cf4-4642-8b55-fbfb5831d9df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7CDCB158</paraID>
      <start>0</start>
      <end>3</end>
      <status>unmodified</status>
      <modifiedWord/>
      <trackRevisions>false</trackRevisions>
    </reviewItem>
    <reviewItem>
      <errorID>ac15d93c-d3da-4866-98a0-7de8700637ba</errorID>
      <errorWord>,</errorWord>
      <group>L1_Format</group>
      <groupName>格式问题</groupName>
      <ability>L2_HalfPunc</ability>
      <abilityName>全半角检查</abilityName>
      <candidateList>
        <item>，</item>
      </candidateList>
      <explain>文本全半角错误。</explain>
      <paraID>7CDCB158</paraID>
      <start>29</start>
      <end>30</end>
      <status>unmodified</status>
      <modifiedWord/>
      <trackRevisions>false</trackRevisions>
    </reviewItem>
    <reviewItem>
      <errorID>17707ac6-ae0d-4ae9-b701-dfe16b04b584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5D235BD7</paraID>
      <start>0</start>
      <end>3</end>
      <status>unmodified</status>
      <modifiedWord/>
      <trackRevisions>false</trackRevisions>
    </reviewItem>
    <reviewItem>
      <errorID>5f287191-2e68-4bca-b114-1529a5fd7773</errorID>
      <errorWord>强</errorWord>
      <group>L1_Word</group>
      <groupName>字词问题</groupName>
      <ability>L2_Typo</ability>
      <abilityName>字词错误</abilityName>
      <candidateList>
        <item>强对</item>
      </candidateList>
      <explain/>
      <paraID>5D235BD7</paraID>
      <start>24</start>
      <end>26</end>
      <status>modified</status>
      <modifiedWord>强对</modifiedWord>
      <trackRevisions>false</trackRevisions>
    </reviewItem>
    <reviewItem>
      <errorID>d9c7d3a0-3cd6-40f8-adb2-2a2ed675178a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71F2DB0E</paraID>
      <start>0</start>
      <end>3</end>
      <status>unmodified</status>
      <modifiedWord/>
      <trackRevisions>false</trackRevisions>
    </reviewItem>
    <reviewItem>
      <errorID>29edffdc-1ae0-4dc6-a670-7f0a888cc122</errorID>
      <errorWord>简称为</errorWord>
      <group>L1_Word</group>
      <groupName>字词问题</groupName>
      <ability>L2_Typo</ability>
      <abilityName>字词错误</abilityName>
      <candidateList>
        <item>简称</item>
      </candidateList>
      <explain/>
      <paraID>624CE427</paraID>
      <start>32</start>
      <end>35</end>
      <status>unmodified</status>
      <modifiedWord/>
      <trackRevisions>false</trackRevisions>
    </reviewItem>
    <reviewItem>
      <errorID>c282279f-4014-461b-a16a-077984668479</errorID>
      <errorWord>简称为</errorWord>
      <group>L1_Word</group>
      <groupName>字词问题</groupName>
      <ability>L2_Typo</ability>
      <abilityName>字词错误</abilityName>
      <candidateList>
        <item>简称</item>
      </candidateList>
      <explain/>
      <paraID>2EFCC5DB</paraID>
      <start>34</start>
      <end>37</end>
      <status>unmodified</status>
      <modifiedWord/>
      <trackRevisions>false</trackRevisions>
    </reviewItem>
    <reviewItem>
      <errorID>47ed00fb-984b-4ee6-a538-2565771c9ba6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1D0B6081</paraID>
      <start>38</start>
      <end>41</end>
      <status>unmodified</status>
      <modifiedWord/>
      <trackRevisions>false</trackRevisions>
    </reviewItem>
    <reviewItem>
      <errorID>dbd10bc9-acca-4aeb-b1ba-d0627afb89da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1D0B6081</paraID>
      <start>50</start>
      <end>53</end>
      <status>unmodified</status>
      <modifiedWord/>
      <trackRevisions>false</trackRevisions>
    </reviewItem>
    <reviewItem>
      <errorID>11ccbbea-0cde-4f72-937f-898ab16ad8ab</errorID>
      <errorWord>法律、法规</errorWord>
      <group>L1_Word</group>
      <groupName>字词问题</groupName>
      <ability>L2_Typo</ability>
      <abilityName>字词错误</abilityName>
      <candidateList>
        <item>法律法规</item>
      </candidateList>
      <explain/>
      <paraID>1D0B6081</paraID>
      <start>71</start>
      <end>76</end>
      <status>unmodified</status>
      <modifiedWord/>
      <trackRevisions>false</trackRevisions>
    </reviewItem>
    <reviewItem>
      <errorID>abb5d383-2c74-4034-9f77-88adf653b0e0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6AC28E65</paraID>
      <start>4</start>
      <end>6</end>
      <status>unmodified</status>
      <modifiedWord/>
      <trackRevisions>false</trackRevisions>
    </reviewItem>
    <reviewItem>
      <errorID>ec4b06dc-e0af-43a3-9ffa-4d867ec37c87</errorID>
      <errorWord>法律、法规</errorWord>
      <group>L1_Word</group>
      <groupName>字词问题</groupName>
      <ability>L2_Typo</ability>
      <abilityName>字词错误</abilityName>
      <candidateList>
        <item>法律法规</item>
      </candidateList>
      <explain/>
      <paraID>6AC28E65</paraID>
      <start>34</start>
      <end>39</end>
      <status>unmodified</status>
      <modifiedWord/>
      <trackRevisions>false</trackRevisions>
    </reviewItem>
    <reviewItem>
      <errorID>b590eeb1-f5b0-40f5-9557-171af76cffda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A847BCD</paraID>
      <start>4</start>
      <end>6</end>
      <status>unmodified</status>
      <modifiedWord/>
      <trackRevisions>false</trackRevisions>
    </reviewItem>
    <reviewItem>
      <errorID>03a0a419-171c-4294-9b1b-09b4639ddf64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4FBFF3EC</paraID>
      <start>4</start>
      <end>6</end>
      <status>unmodified</status>
      <modifiedWord/>
      <trackRevisions>false</trackRevisions>
    </reviewItem>
    <reviewItem>
      <errorID>0b413cd9-88b6-4b25-9137-df2160f02684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4F4C561B</paraID>
      <start>4</start>
      <end>6</end>
      <status>unmodified</status>
      <modifiedWord/>
      <trackRevisions>false</trackRevisions>
    </reviewItem>
    <reviewItem>
      <errorID>c7046389-f2c2-4246-9fda-9070e4df1516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AD30B20</paraID>
      <start>4</start>
      <end>6</end>
      <status>unmodified</status>
      <modifiedWord/>
      <trackRevisions>false</trackRevisions>
    </reviewItem>
    <reviewItem>
      <errorID>fbc331a4-a020-42c8-a494-ef3b5403f31f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6E2B48DC</paraID>
      <start>4</start>
      <end>6</end>
      <status>unmodified</status>
      <modifiedWord/>
      <trackRevisions>false</trackRevisions>
    </reviewItem>
    <reviewItem>
      <errorID>d9b28057-da14-4632-bb84-21741e9cce6e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4FE4D0C9</paraID>
      <start>4</start>
      <end>6</end>
      <status>unmodified</status>
      <modifiedWord/>
      <trackRevisions>false</trackRevisions>
    </reviewItem>
    <reviewItem>
      <errorID>1a62486b-35b7-4bc5-82bf-7d5a55d60918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2AE7AEBD</paraID>
      <start>4</start>
      <end>6</end>
      <status>unmodified</status>
      <modifiedWord/>
      <trackRevisions>false</trackRevisions>
    </reviewItem>
    <reviewItem>
      <errorID>2f7fe718-bf86-4709-b619-7964cf9a878b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741DF088</paraID>
      <start>4</start>
      <end>6</end>
      <status>unmodified</status>
      <modifiedWord/>
      <trackRevisions>false</trackRevisions>
    </reviewItem>
    <reviewItem>
      <errorID>ae5254e4-a210-449d-91a6-4fe4b41bb586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5BB11B94</paraID>
      <start>4</start>
      <end>6</end>
      <status>unmodified</status>
      <modifiedWord/>
      <trackRevisions>false</trackRevisions>
    </reviewItem>
    <reviewItem>
      <errorID>31bb0549-e9da-4edb-a6ac-0a61d16f2990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13C6DCB0</paraID>
      <start>4</start>
      <end>6</end>
      <status>unmodified</status>
      <modifiedWord/>
      <trackRevisions>false</trackRevisions>
    </reviewItem>
    <reviewItem>
      <errorID>41597948-1c3a-4c90-ba39-0270fe61b047</errorID>
      <errorWord>明确由</errorWord>
      <group>L1_Word</group>
      <groupName>字词问题</groupName>
      <ability>L2_Typo</ability>
      <abilityName>字词错误</abilityName>
      <candidateList>
        <item>明确</item>
      </candidateList>
      <explain/>
      <paraID>13C6DCB0</paraID>
      <start>9</start>
      <end>11</end>
      <status>modified</status>
      <modifiedWord>明确</modifiedWord>
      <trackRevisions>false</trackRevisions>
    </reviewItem>
    <reviewItem>
      <errorID>2248c88f-af5b-4091-ad05-b8e7b5462d60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696F3B4E</paraID>
      <start>4</start>
      <end>6</end>
      <status>unmodified</status>
      <modifiedWord/>
      <trackRevisions>false</trackRevisions>
    </reviewItem>
    <reviewItem>
      <errorID>1256b899-985b-4635-954e-48f776eccc11</errorID>
      <errorWord>法律、法规</errorWord>
      <group>L1_Word</group>
      <groupName>字词问题</groupName>
      <ability>L2_Typo</ability>
      <abilityName>字词错误</abilityName>
      <candidateList>
        <item>法律法规</item>
      </candidateList>
      <explain/>
      <paraID>696F3B4E</paraID>
      <start>39</start>
      <end>44</end>
      <status>unmodified</status>
      <modifiedWord/>
      <trackRevisions>false</trackRevisions>
    </reviewItem>
    <reviewItem>
      <errorID>69f99de8-3b42-4aa3-bd5d-751baa79d4ef</errorID>
      <errorWord>法律、法规</errorWord>
      <group>L1_Word</group>
      <groupName>字词问题</groupName>
      <ability>L2_Typo</ability>
      <abilityName>字词错误</abilityName>
      <candidateList>
        <item>法律法规</item>
      </candidateList>
      <explain/>
      <paraID>696F3B4E</paraID>
      <start>82</start>
      <end>87</end>
      <status>unmodified</status>
      <modifiedWord/>
      <trackRevisions>false</trackRevisions>
    </reviewItem>
    <reviewItem>
      <errorID>da431a91-d13b-443a-8b89-4ac42fefa016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6F60F4D0</paraID>
      <start>4</start>
      <end>6</end>
      <status>unmodified</status>
      <modifiedWord/>
      <trackRevisions>false</trackRevisions>
    </reviewItem>
    <reviewItem>
      <errorID>a1a17cef-791a-45d7-8ce7-46edc147f79a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340BAA01</paraID>
      <start>4</start>
      <end>6</end>
      <status>unmodified</status>
      <modifiedWord/>
      <trackRevisions>false</trackRevisions>
    </reviewItem>
    <reviewItem>
      <errorID>b4a4f4de-4fab-4c86-b8a7-f42bc36a1a50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48E38976</paraID>
      <start>4</start>
      <end>6</end>
      <status>unmodified</status>
      <modifiedWord/>
      <trackRevisions>false</trackRevisions>
    </reviewItem>
    <reviewItem>
      <errorID>3bcc1aaf-141b-47fb-a5dc-58e2e0c9e7fc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40A15D9A</paraID>
      <start>4</start>
      <end>6</end>
      <status>unmodified</status>
      <modifiedWord/>
      <trackRevisions>false</trackRevisions>
    </reviewItem>
    <reviewItem>
      <errorID>4315b779-8c93-4e21-8510-9544f2a8eb9a</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40A15D9A</paraID>
      <start>44</start>
      <end>46</end>
      <status>unmodified</status>
      <modifiedWord/>
      <trackRevisions>false</trackRevisions>
    </reviewItem>
    <reviewItem>
      <errorID>f5f734f4-f584-4a72-91d1-47d7f053c0c3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280E86E6</paraID>
      <start>4</start>
      <end>6</end>
      <status>unmodified</status>
      <modifiedWord/>
      <trackRevisions>false</trackRevisions>
    </reviewItem>
    <reviewItem>
      <errorID>5e720cf5-592a-40c2-a716-860109a79da3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755642E4</paraID>
      <start>4</start>
      <end>6</end>
      <status>unmodified</status>
      <modifiedWord/>
      <trackRevisions>false</trackRevisions>
    </reviewItem>
    <reviewItem>
      <errorID>d9a84721-9816-4230-b412-dbe1b8eeb8bd</errorID>
      <errorWord>法制观念</errorWord>
      <group>L1_Political</group>
      <groupName>政治性问题</groupName>
      <ability>L2_Unpolitical</ability>
      <abilityName>政治敏感错误</abilityName>
      <candidateList>
        <item>法治观念</item>
      </candidateList>
      <explain/>
      <paraID>755642E4</paraID>
      <start>42</start>
      <end>46</end>
      <status>modified</status>
      <modifiedWord>法治观念</modifiedWord>
      <trackRevisions>false</trackRevisions>
    </reviewItem>
    <reviewItem>
      <errorID>3ebfa15d-19c9-4e82-8dac-bfa0be0d3a59</errorID>
      <errorWord>提高</errorWord>
      <group>L1_Grammar</group>
      <groupName>语法问题</groupName>
      <ability>L2_Grammar</ability>
      <abilityName>语法错误</abilityName>
      <candidateList>
        <item>增强</item>
      </candidateList>
      <explain>“提高～意识”搭配不当，建议修改为“增强～意识”。</explain>
      <paraID>755642E4</paraID>
      <start>47</start>
      <end>49</end>
      <status>unmodified</status>
      <modifiedWord/>
      <trackRevisions>false</trackRevisions>
    </reviewItem>
    <reviewItem>
      <errorID>8c592df1-afd8-48d1-a0db-cea8b367089c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2D71B41D</paraID>
      <start>4</start>
      <end>7</end>
      <status>unmodified</status>
      <modifiedWord/>
      <trackRevisions>false</trackRevisions>
    </reviewItem>
    <reviewItem>
      <errorID>4f883d06-2360-4ade-a496-dc5c47a54194</errorID>
      <errorWord>安全等</errorWord>
      <group>L1_Word</group>
      <groupName>字词问题</groupName>
      <ability>L2_Typo</ability>
      <abilityName>字词错误</abilityName>
      <candidateList>
        <item>安全</item>
      </candidateList>
      <explain>〈形〉没有危险；不受威胁；不出事故：～操作｜～地带｜注意交通～。</explain>
      <paraID>2D71B41D</paraID>
      <start>54</start>
      <end>57</end>
      <status>unmodified</status>
      <modifiedWord/>
      <trackRevisions>false</trackRevisions>
    </reviewItem>
    <reviewItem>
      <errorID>0d35f5e4-b286-48ae-a43c-177b33fef82d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66B1D184</paraID>
      <start>4</start>
      <end>7</end>
      <status>unmodified</status>
      <modifiedWord/>
      <trackRevisions>false</trackRevisions>
    </reviewItem>
    <reviewItem>
      <errorID>f46d5f93-f275-455e-962e-abb08acccb64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9F63FD7</paraID>
      <start>4</start>
      <end>7</end>
      <status>unmodified</status>
      <modifiedWord/>
      <trackRevisions>false</trackRevisions>
    </reviewItem>
    <reviewItem>
      <errorID>9ac6dc64-f0ba-4706-b2b1-3df0579be071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18DCC3E6</paraID>
      <start>0</start>
      <end>3</end>
      <status>unmodified</status>
      <modifiedWord/>
      <trackRevisions>false</trackRevisions>
    </reviewItem>
    <reviewItem>
      <errorID>43a6beed-ee84-478b-9a52-74e994a78abc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60841224</paraID>
      <start>0</start>
      <end>3</end>
      <status>unmodified</status>
      <modifiedWord/>
      <trackRevisions>false</trackRevisions>
    </reviewItem>
    <reviewItem>
      <errorID>c2363de7-e15a-46c8-a6ea-12c88a8cecc4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739548D9</paraID>
      <start>4</start>
      <end>7</end>
      <status>unmodified</status>
      <modifiedWord/>
      <trackRevisions>false</trackRevisions>
    </reviewItem>
    <reviewItem>
      <errorID>10656ecb-12d1-4f16-b0c0-c05c5352a32b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3659FCB8</paraID>
      <start>4</start>
      <end>7</end>
      <status>unmodified</status>
      <modifiedWord/>
      <trackRevisions>false</trackRevisions>
    </reviewItem>
    <reviewItem>
      <errorID>fc1c4bbd-d670-495c-9f59-2a933b5a5b1a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665949DC</paraID>
      <start>4</start>
      <end>7</end>
      <status>unmodified</status>
      <modifiedWord/>
      <trackRevisions>false</trackRevisions>
    </reviewItem>
    <reviewItem>
      <errorID>4ef31c66-cb0f-40ff-8b3c-fd048518a2ae</errorID>
      <errorWord>施工单位来</errorWord>
      <group>L1_Word</group>
      <groupName>字词问题</groupName>
      <ability>L2_Typo</ability>
      <abilityName>字词错误</abilityName>
      <candidateList>
        <item>施工单位</item>
      </candidateList>
      <explain/>
      <paraID>665949DC</paraID>
      <start>74</start>
      <end>79</end>
      <status>unmodified</status>
      <modifiedWord/>
      <trackRevisions>false</trackRevisions>
    </reviewItem>
    <reviewItem>
      <errorID>0740142f-b924-4fc8-831d-c28c570e67f0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72D726D9</paraID>
      <start>4</start>
      <end>7</end>
      <status>unmodified</status>
      <modifiedWord/>
      <trackRevisions>false</trackRevisions>
    </reviewItem>
    <reviewItem>
      <errorID>b608488f-b5d3-424a-8bdd-eb2f184c0630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5EAD0A71</paraID>
      <start>4</start>
      <end>7</end>
      <status>unmodified</status>
      <modifiedWord/>
      <trackRevisions>false</trackRevisions>
    </reviewItem>
    <reviewItem>
      <errorID>5266de83-304f-40cc-98d1-4a8cb148ff96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6397346B</paraID>
      <start>4</start>
      <end>7</end>
      <status>unmodified</status>
      <modifiedWord/>
      <trackRevisions>false</trackRevisions>
    </reviewItem>
    <reviewItem>
      <errorID>364bf2b6-8244-47ae-88f3-d4060dbe630b</errorID>
      <errorWord>使用电器</errorWord>
      <group>L1_Knowledge</group>
      <groupName>知识性问题</groupName>
      <ability>L2_Term</ability>
      <abilityName>专业术语</abilityName>
      <candidateList>
        <item>家用电器</item>
      </candidateList>
      <explain/>
      <paraID>6397346B</paraID>
      <start>157</start>
      <end>161</end>
      <status>unmodified</status>
      <modifiedWord/>
      <trackRevisions>false</trackRevisions>
    </reviewItem>
    <reviewItem>
      <errorID>3853c685-5b29-43af-bcff-0854083526c2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66D632A0</paraID>
      <start>4</start>
      <end>7</end>
      <status>unmodified</status>
      <modifiedWord/>
      <trackRevisions>false</trackRevisions>
    </reviewItem>
    <reviewItem>
      <errorID>8f428718-6137-4638-b3d7-5c388fd14226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66D632A0</paraID>
      <start>39</start>
      <end>40</end>
      <status>unmodified</status>
      <modifiedWord/>
      <trackRevisions>false</trackRevisions>
    </reviewItem>
    <reviewItem>
      <errorID>bf924d43-f641-4103-a485-771258218a95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5510BD46</paraID>
      <start>4</start>
      <end>7</end>
      <status>unmodified</status>
      <modifiedWord/>
      <trackRevisions>false</trackRevisions>
    </reviewItem>
    <reviewItem>
      <errorID>b3b3a122-e3f0-4acc-a627-4dfac0ce6f93</errorID>
      <errorWord>制定</errorWord>
      <group>L1_Word</group>
      <groupName>字词问题</groupName>
      <ability>L2_Typo</ability>
      <abilityName>字词错误</abilityName>
      <candidateList>
        <item>指定</item>
      </candidateList>
      <explain/>
      <paraID>5510BD46</paraID>
      <start>80</start>
      <end>82</end>
      <status>modified</status>
      <modifiedWord>指定</modifiedWord>
      <trackRevisions>false</trackRevisions>
    </reviewItem>
    <reviewItem>
      <errorID>e77eb13f-85b1-4d0c-9f94-d805af8a40d5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1639F4C1</paraID>
      <start>0</start>
      <end>3</end>
      <status>unmodified</status>
      <modifiedWord/>
      <trackRevisions>false</trackRevisions>
    </reviewItem>
    <reviewItem>
      <errorID>40a03e6a-8771-4959-a85f-721fbead172b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132BD37</paraID>
      <start>0</start>
      <end>3</end>
      <status>unmodified</status>
      <modifiedWord/>
      <trackRevisions>false</trackRevisions>
    </reviewItem>
    <reviewItem>
      <errorID>8e208cc5-29ab-465a-9cd1-86c735128e15</errorID>
      <errorWord>合同主件</errorWord>
      <group>L1_Word</group>
      <groupName>字词问题</groupName>
      <ability>L2_Typo</ability>
      <abilityName>字词错误</abilityName>
      <candidateList>
        <item>合同附件</item>
      </candidateList>
      <explain/>
      <paraID>3AE61006</paraID>
      <start>12</start>
      <end>16</end>
      <status>unmodified</status>
      <modifiedWord/>
      <trackRevisions>false</trackRevisions>
    </reviewItem>
    <reviewItem>
      <errorID>6740afaf-cc5d-4a92-a806-62e53272e525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77BACEDA</paraID>
      <start>28</start>
      <end>29</end>
      <status>unmodified</status>
      <modifiedWord/>
      <trackRevisions>false</trackRevisions>
    </reviewItem>
    <reviewItem>
      <errorID>96340a9e-5d43-4c33-9e3e-fa73cfd9f4d6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77BACEDA</paraID>
      <start>36</start>
      <end>37</end>
      <status>unmodified</status>
      <modifiedWord/>
      <trackRevisions>false</trackRevisions>
    </reviewItem>
    <reviewItem>
      <errorID>b84c637f-39e3-4d8d-9624-2299d5b5b2fb</errorID>
      <errorWord>起迄地点</errorWord>
      <group>L1_Word</group>
      <groupName>字词问题</groupName>
      <ability>L2_Variant</ability>
      <abilityName>异形词</abilityName>
      <candidateList>
        <item>起讫地点</item>
      </candidateList>
      <explain>词汇[起迄地点]的规范词形写作[起讫地点]。</explain>
      <paraID>374A4170</paraID>
      <start>0</start>
      <end>4</end>
      <status>unmodified</status>
      <modifiedWord/>
      <trackRevisions>false</trackRevisions>
    </reviewItem>
    <reviewItem>
      <errorID>bf779bbd-9ede-4d15-9393-4ed2ed570c6e</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15DA7A4F</paraID>
      <start>4</start>
      <end>5</end>
      <status>unmodified</status>
      <modifiedWord/>
      <trackRevisions>false</trackRevisions>
    </reviewItem>
    <reviewItem>
      <errorID>cdd5cb86-4e0f-48f3-8c58-ad4f043dc192</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428AC87E</paraID>
      <start>4</start>
      <end>5</end>
      <status>unmodified</status>
      <modifiedWord/>
      <trackRevisions>false</trackRevisions>
    </reviewItem>
    <reviewItem>
      <errorID>8f20bcf9-a8a4-4618-b9a1-7d9e2a932a6c</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3FAD8561</paraID>
      <start>4</start>
      <end>5</end>
      <status>unmodified</status>
      <modifiedWord/>
      <trackRevisions>false</trackRevisions>
    </reviewItem>
    <reviewItem>
      <errorID>c40fc2f4-37d3-4570-8869-2c0ff10a1528</errorID>
      <errorWord>(</errorWord>
      <group>L1_Format</group>
      <groupName>格式问题</groupName>
      <ability>L2_HalfPunc</ability>
      <abilityName>全半角检查</abilityName>
      <candidateList>
        <item>（</item>
      </candidateList>
      <explain>文本全半角错误。</explain>
      <paraID> 7FD9431</paraID>
      <start>3</start>
      <end>4</end>
      <status>unmodified</status>
      <modifiedWord/>
      <trackRevisions>false</trackRevisions>
    </reviewItem>
    <reviewItem>
      <errorID>d2047c02-6da3-4f8c-83e8-b056b38b0f44</errorID>
      <errorWord>)</errorWord>
      <group>L1_Format</group>
      <groupName>格式问题</groupName>
      <ability>L2_HalfPunc</ability>
      <abilityName>全半角检查</abilityName>
      <candidateList>
        <item>）</item>
      </candidateList>
      <explain>文本全半角错误。</explain>
      <paraID> 7FD9431</paraID>
      <start>7</start>
      <end>8</end>
      <status>unmodified</status>
      <modifiedWord/>
      <trackRevisions>false</trackRevisions>
    </reviewItem>
    <reviewItem>
      <errorID>e932fb67-522e-4ec4-9690-17d39097935d</errorID>
      <errorWord>(</errorWord>
      <group>L1_Format</group>
      <groupName>格式问题</groupName>
      <ability>L2_HalfPunc</ability>
      <abilityName>全半角检查</abilityName>
      <candidateList>
        <item>（</item>
      </candidateList>
      <explain>文本全半角错误。</explain>
      <paraID>2083F52C</paraID>
      <start>3</start>
      <end>4</end>
      <status>unmodified</status>
      <modifiedWord/>
      <trackRevisions>false</trackRevisions>
    </reviewItem>
    <reviewItem>
      <errorID>23b806fa-7737-430f-95b1-b10006752387</errorID>
      <errorWord>)</errorWord>
      <group>L1_Format</group>
      <groupName>格式问题</groupName>
      <ability>L2_HalfPunc</ability>
      <abilityName>全半角检查</abilityName>
      <candidateList>
        <item>）</item>
      </candidateList>
      <explain>文本全半角错误。</explain>
      <paraID>2083F52C</paraID>
      <start>8</start>
      <end>9</end>
      <status>unmodified</status>
      <modifiedWord/>
      <trackRevisions>false</trackRevisions>
    </reviewItem>
    <reviewItem>
      <errorID>ae4036ce-4630-46cf-8541-a851d97fee5e</errorID>
      <errorWord>(</errorWord>
      <group>L1_Format</group>
      <groupName>格式问题</groupName>
      <ability>L2_HalfPunc</ability>
      <abilityName>全半角检查</abilityName>
      <candidateList>
        <item>（</item>
      </candidateList>
      <explain>文本全半角错误。</explain>
      <paraID>1CE202B1</paraID>
      <start>4</start>
      <end>5</end>
      <status>unmodified</status>
      <modifiedWord/>
      <trackRevisions>false</trackRevisions>
    </reviewItem>
    <reviewItem>
      <errorID>0aff94e1-050a-4bf9-a1d8-5bf217093a64</errorID>
      <errorWord>)</errorWord>
      <group>L1_Format</group>
      <groupName>格式问题</groupName>
      <ability>L2_HalfPunc</ability>
      <abilityName>全半角检查</abilityName>
      <candidateList>
        <item>）</item>
      </candidateList>
      <explain>文本全半角错误。</explain>
      <paraID>1CE202B1</paraID>
      <start>7</start>
      <end>8</end>
      <status>unmodified</status>
      <modifiedWord/>
      <trackRevisions>false</trackRevisions>
    </reviewItem>
    <reviewItem>
      <errorID>502a06c1-cfe3-4bc1-8ecf-442ba4f60947</errorID>
      <errorWord>(</errorWord>
      <group>L1_Format</group>
      <groupName>格式问题</groupName>
      <ability>L2_HalfPunc</ability>
      <abilityName>全半角检查</abilityName>
      <candidateList>
        <item>（</item>
      </candidateList>
      <explain>文本全半角错误。</explain>
      <paraID>36EDBA12</paraID>
      <start>3</start>
      <end>4</end>
      <status>unmodified</status>
      <modifiedWord/>
      <trackRevisions>false</trackRevisions>
    </reviewItem>
    <reviewItem>
      <errorID>5a4c351a-c87a-48be-9873-8638fec8a2bc</errorID>
      <errorWord>)</errorWord>
      <group>L1_Format</group>
      <groupName>格式问题</groupName>
      <ability>L2_HalfPunc</ability>
      <abilityName>全半角检查</abilityName>
      <candidateList>
        <item>）</item>
      </candidateList>
      <explain>文本全半角错误。</explain>
      <paraID>36EDBA12</paraID>
      <start>7</start>
      <end>8</end>
      <status>unmodified</status>
      <modifiedWord/>
      <trackRevisions>false</trackRevisions>
    </reviewItem>
    <reviewItem>
      <errorID>c0b665e3-fd90-4f98-ae58-d4f9c599e3e2</errorID>
      <errorWord>(</errorWord>
      <group>L1_Format</group>
      <groupName>格式问题</groupName>
      <ability>L2_HalfPunc</ability>
      <abilityName>全半角检查</abilityName>
      <candidateList>
        <item>（</item>
      </candidateList>
      <explain>文本全半角错误。</explain>
      <paraID>6D2CCCFE</paraID>
      <start>4</start>
      <end>5</end>
      <status>unmodified</status>
      <modifiedWord/>
      <trackRevisions>false</trackRevisions>
    </reviewItem>
    <reviewItem>
      <errorID>51460766-33b7-409e-835e-5e8e95012836</errorID>
      <errorWord>)</errorWord>
      <group>L1_Format</group>
      <groupName>格式问题</groupName>
      <ability>L2_HalfPunc</ability>
      <abilityName>全半角检查</abilityName>
      <candidateList>
        <item>）</item>
      </candidateList>
      <explain>文本全半角错误。</explain>
      <paraID>6D2CCCFE</paraID>
      <start>8</start>
      <end>9</end>
      <status>unmodified</status>
      <modifiedWord/>
      <trackRevisions>false</trackRevisions>
    </reviewItem>
    <reviewItem>
      <errorID>b7a53931-767c-45be-9a1e-5fdefeeb4f3a</errorID>
      <errorWord>(</errorWord>
      <group>L1_Format</group>
      <groupName>格式问题</groupName>
      <ability>L2_HalfPunc</ability>
      <abilityName>全半角检查</abilityName>
      <candidateList>
        <item>（</item>
      </candidateList>
      <explain>文本全半角错误。</explain>
      <paraID>5016976F</paraID>
      <start>3</start>
      <end>4</end>
      <status>unmodified</status>
      <modifiedWord/>
      <trackRevisions>false</trackRevisions>
    </reviewItem>
    <reviewItem>
      <errorID>e0536e57-85b9-4530-9940-27ecf3d4b305</errorID>
      <errorWord>)</errorWord>
      <group>L1_Format</group>
      <groupName>格式问题</groupName>
      <ability>L2_HalfPunc</ability>
      <abilityName>全半角检查</abilityName>
      <candidateList>
        <item>）</item>
      </candidateList>
      <explain>文本全半角错误。</explain>
      <paraID>5016976F</paraID>
      <start>7</start>
      <end>8</end>
      <status>unmodified</status>
      <modifiedWord/>
      <trackRevisions>false</trackRevisions>
    </reviewItem>
    <reviewItem>
      <errorID>e31dfce2-bec2-4ef6-8dd6-739b43761543</errorID>
      <errorWord>(</errorWord>
      <group>L1_Format</group>
      <groupName>格式问题</groupName>
      <ability>L2_HalfPunc</ability>
      <abilityName>全半角检查</abilityName>
      <candidateList>
        <item>（</item>
      </candidateList>
      <explain>文本全半角错误。</explain>
      <paraID>769D0D83</paraID>
      <start>3</start>
      <end>4</end>
      <status>unmodified</status>
      <modifiedWord/>
      <trackRevisions>false</trackRevisions>
    </reviewItem>
    <reviewItem>
      <errorID>dd973cef-4e69-44ea-8270-6c1b5740bfde</errorID>
      <errorWord>)</errorWord>
      <group>L1_Format</group>
      <groupName>格式问题</groupName>
      <ability>L2_HalfPunc</ability>
      <abilityName>全半角检查</abilityName>
      <candidateList>
        <item>）</item>
      </candidateList>
      <explain>文本全半角错误。</explain>
      <paraID>769D0D83</paraID>
      <start>7</start>
      <end>8</end>
      <status>unmodified</status>
      <modifiedWord/>
      <trackRevisions>false</trackRevisions>
    </reviewItem>
    <reviewItem>
      <errorID>affcb9ff-c23d-48e3-a269-cdc51d28266b</errorID>
      <errorWord>(</errorWord>
      <group>L1_Format</group>
      <groupName>格式问题</groupName>
      <ability>L2_HalfPunc</ability>
      <abilityName>全半角检查</abilityName>
      <candidateList>
        <item>（</item>
      </candidateList>
      <explain>文本全半角错误。</explain>
      <paraID>13A22C3C</paraID>
      <start>4</start>
      <end>5</end>
      <status>unmodified</status>
      <modifiedWord/>
      <trackRevisions>false</trackRevisions>
    </reviewItem>
    <reviewItem>
      <errorID>e076a2a9-7154-4cd7-8bd4-5b7d7ed9feb1</errorID>
      <errorWord>)</errorWord>
      <group>L1_Format</group>
      <groupName>格式问题</groupName>
      <ability>L2_HalfPunc</ability>
      <abilityName>全半角检查</abilityName>
      <candidateList>
        <item>）</item>
      </candidateList>
      <explain>文本全半角错误。</explain>
      <paraID>13A22C3C</paraID>
      <start>8</start>
      <end>9</end>
      <status>unmodified</status>
      <modifiedWord/>
      <trackRevisions>false</trackRevisions>
    </reviewItem>
    <reviewItem>
      <errorID>8c1c5e81-2b2a-4309-b427-f8e0b007af9e</errorID>
      <errorWord>(</errorWord>
      <group>L1_Format</group>
      <groupName>格式问题</groupName>
      <ability>L2_HalfPunc</ability>
      <abilityName>全半角检查</abilityName>
      <candidateList>
        <item>（</item>
      </candidateList>
      <explain>文本全半角错误。</explain>
      <paraID>25B8BF5B</paraID>
      <start>3</start>
      <end>4</end>
      <status>unmodified</status>
      <modifiedWord/>
      <trackRevisions>false</trackRevisions>
    </reviewItem>
    <reviewItem>
      <errorID>9db66f8e-6912-4b85-ab0f-363eccb61353</errorID>
      <errorWord>)</errorWord>
      <group>L1_Format</group>
      <groupName>格式问题</groupName>
      <ability>L2_HalfPunc</ability>
      <abilityName>全半角检查</abilityName>
      <candidateList>
        <item>）</item>
      </candidateList>
      <explain>文本全半角错误。</explain>
      <paraID>25B8BF5B</paraID>
      <start>7</start>
      <end>8</end>
      <status>unmodified</status>
      <modifiedWord/>
      <trackRevisions>false</trackRevisions>
    </reviewItem>
    <reviewItem>
      <errorID>8a0e1f43-2fa4-45d1-87f7-795249a63652</errorID>
      <errorWord>(</errorWord>
      <group>L1_Format</group>
      <groupName>格式问题</groupName>
      <ability>L2_HalfPunc</ability>
      <abilityName>全半角检查</abilityName>
      <candidateList>
        <item>（</item>
      </candidateList>
      <explain>文本全半角错误。</explain>
      <paraID>76C766A4</paraID>
      <start>3</start>
      <end>4</end>
      <status>unmodified</status>
      <modifiedWord/>
      <trackRevisions>false</trackRevisions>
    </reviewItem>
    <reviewItem>
      <errorID>accf3e5a-ae7e-4906-9f5c-4f88dc268ff7</errorID>
      <errorWord>)</errorWord>
      <group>L1_Format</group>
      <groupName>格式问题</groupName>
      <ability>L2_HalfPunc</ability>
      <abilityName>全半角检查</abilityName>
      <candidateList>
        <item>）</item>
      </candidateList>
      <explain>文本全半角错误。</explain>
      <paraID>76C766A4</paraID>
      <start>8</start>
      <end>9</end>
      <status>unmodified</status>
      <modifiedWord/>
      <trackRevisions>false</trackRevisions>
    </reviewItem>
    <reviewItem>
      <errorID>4cff11fc-6644-4e16-b481-197b35b8937b</errorID>
      <errorWord>(</errorWord>
      <group>L1_Format</group>
      <groupName>格式问题</groupName>
      <ability>L2_HalfPunc</ability>
      <abilityName>全半角检查</abilityName>
      <candidateList>
        <item>（</item>
      </candidateList>
      <explain>文本全半角错误。</explain>
      <paraID>27E11F40</paraID>
      <start>3</start>
      <end>4</end>
      <status>unmodified</status>
      <modifiedWord/>
      <trackRevisions>false</trackRevisions>
    </reviewItem>
    <reviewItem>
      <errorID>79b70e3e-63d1-45b2-a65a-89bdce58837c</errorID>
      <errorWord>)</errorWord>
      <group>L1_Format</group>
      <groupName>格式问题</groupName>
      <ability>L2_HalfPunc</ability>
      <abilityName>全半角检查</abilityName>
      <candidateList>
        <item>）</item>
      </candidateList>
      <explain>文本全半角错误。</explain>
      <paraID>27E11F40</paraID>
      <start>7</start>
      <end>8</end>
      <status>unmodified</status>
      <modifiedWord/>
      <trackRevisions>false</trackRevisions>
    </reviewItem>
    <reviewItem>
      <errorID>07309c64-aad7-4b4d-a224-2cdb198eecb0</errorID>
      <errorWord>(</errorWord>
      <group>L1_Format</group>
      <groupName>格式问题</groupName>
      <ability>L2_HalfPunc</ability>
      <abilityName>全半角检查</abilityName>
      <candidateList>
        <item>（</item>
      </candidateList>
      <explain>文本全半角错误。</explain>
      <paraID>7DDA3240</paraID>
      <start>3</start>
      <end>4</end>
      <status>unmodified</status>
      <modifiedWord/>
      <trackRevisions>false</trackRevisions>
    </reviewItem>
    <reviewItem>
      <errorID>458c581b-684d-4267-a80e-57178572d92a</errorID>
      <errorWord>)</errorWord>
      <group>L1_Format</group>
      <groupName>格式问题</groupName>
      <ability>L2_HalfPunc</ability>
      <abilityName>全半角检查</abilityName>
      <candidateList>
        <item>）</item>
      </candidateList>
      <explain>文本全半角错误。</explain>
      <paraID>7DDA3240</paraID>
      <start>7</start>
      <end>8</end>
      <status>unmodified</status>
      <modifiedWord/>
      <trackRevisions>false</trackRevisions>
    </reviewItem>
    <reviewItem>
      <errorID>dc63173c-9ee6-4be0-9f5e-b8d5fa3d6dda</errorID>
      <errorWord>(</errorWord>
      <group>L1_Format</group>
      <groupName>格式问题</groupName>
      <ability>L2_HalfPunc</ability>
      <abilityName>全半角检查</abilityName>
      <candidateList>
        <item>（</item>
      </candidateList>
      <explain>文本全半角错误。</explain>
      <paraID> 4FC097F</paraID>
      <start>3</start>
      <end>4</end>
      <status>unmodified</status>
      <modifiedWord/>
      <trackRevisions>false</trackRevisions>
    </reviewItem>
    <reviewItem>
      <errorID>adbdd203-9a92-4ab0-84af-e548e750f22a</errorID>
      <errorWord>)</errorWord>
      <group>L1_Format</group>
      <groupName>格式问题</groupName>
      <ability>L2_HalfPunc</ability>
      <abilityName>全半角检查</abilityName>
      <candidateList>
        <item>）</item>
      </candidateList>
      <explain>文本全半角错误。</explain>
      <paraID> 4FC097F</paraID>
      <start>7</start>
      <end>8</end>
      <status>unmodified</status>
      <modifiedWord/>
      <trackRevisions>false</trackRevisions>
    </reviewItem>
    <reviewItem>
      <errorID>d3a04e20-3725-49c5-a271-ca4a0f08f940</errorID>
      <errorWord>(</errorWord>
      <group>L1_Format</group>
      <groupName>格式问题</groupName>
      <ability>L2_HalfPunc</ability>
      <abilityName>全半角检查</abilityName>
      <candidateList>
        <item>（</item>
      </candidateList>
      <explain>文本全半角错误。</explain>
      <paraID>25C5FEFE</paraID>
      <start>3</start>
      <end>4</end>
      <status>unmodified</status>
      <modifiedWord/>
      <trackRevisions>false</trackRevisions>
    </reviewItem>
    <reviewItem>
      <errorID>6d82c121-0d2e-4fc2-b4d0-0578e94e0d62</errorID>
      <errorWord>)</errorWord>
      <group>L1_Format</group>
      <groupName>格式问题</groupName>
      <ability>L2_HalfPunc</ability>
      <abilityName>全半角检查</abilityName>
      <candidateList>
        <item>）</item>
      </candidateList>
      <explain>文本全半角错误。</explain>
      <paraID>25C5FEFE</paraID>
      <start>6</start>
      <end>7</end>
      <status>unmodified</status>
      <modifiedWord/>
      <trackRevisions>false</trackRevisions>
    </reviewItem>
    <reviewItem>
      <errorID>2523470d-6552-4cde-8aa8-4b2e492b060b</errorID>
      <errorWord>(</errorWord>
      <group>L1_Format</group>
      <groupName>格式问题</groupName>
      <ability>L2_HalfPunc</ability>
      <abilityName>全半角检查</abilityName>
      <candidateList>
        <item>（</item>
      </candidateList>
      <explain>文本全半角错误。</explain>
      <paraID>33DD2D94</paraID>
      <start>2</start>
      <end>3</end>
      <status>unmodified</status>
      <modifiedWord/>
      <trackRevisions>false</trackRevisions>
    </reviewItem>
    <reviewItem>
      <errorID>f14622ed-0df8-473f-84c1-c2b98e653284</errorID>
      <errorWord>)</errorWord>
      <group>L1_Format</group>
      <groupName>格式问题</groupName>
      <ability>L2_HalfPunc</ability>
      <abilityName>全半角检查</abilityName>
      <candidateList>
        <item>）</item>
      </candidateList>
      <explain>文本全半角错误。</explain>
      <paraID>33DD2D94</paraID>
      <start>6</start>
      <end>7</end>
      <status>unmodified</status>
      <modifiedWord/>
      <trackRevisions>false</trackRevisions>
    </reviewItem>
    <reviewItem>
      <errorID>1b1828fe-6bfa-41f4-adbb-9788d63b3020</errorID>
      <errorWord>(</errorWord>
      <group>L1_Format</group>
      <groupName>格式问题</groupName>
      <ability>L2_HalfPunc</ability>
      <abilityName>全半角检查</abilityName>
      <candidateList>
        <item>（</item>
      </candidateList>
      <explain>文本全半角错误。</explain>
      <paraID> D2BD48A</paraID>
      <start>4</start>
      <end>5</end>
      <status>unmodified</status>
      <modifiedWord/>
      <trackRevisions>false</trackRevisions>
    </reviewItem>
    <reviewItem>
      <errorID>75780295-ee6c-4c21-bc2e-fe7a7403503b</errorID>
      <errorWord>)</errorWord>
      <group>L1_Format</group>
      <groupName>格式问题</groupName>
      <ability>L2_HalfPunc</ability>
      <abilityName>全半角检查</abilityName>
      <candidateList>
        <item>）</item>
      </candidateList>
      <explain>文本全半角错误。</explain>
      <paraID> D2BD48A</paraID>
      <start>8</start>
      <end>9</end>
      <status>unmodified</status>
      <modifiedWord/>
      <trackRevisions>false</trackRevisions>
    </reviewItem>
    <reviewItem>
      <errorID>4b621c69-f98f-406c-b617-ebc58a957960</errorID>
      <errorWord>(</errorWord>
      <group>L1_Format</group>
      <groupName>格式问题</groupName>
      <ability>L2_HalfPunc</ability>
      <abilityName>全半角检查</abilityName>
      <candidateList>
        <item>（</item>
      </candidateList>
      <explain>文本全半角错误。</explain>
      <paraID>63B10300</paraID>
      <start>3</start>
      <end>4</end>
      <status>unmodified</status>
      <modifiedWord/>
      <trackRevisions>false</trackRevisions>
    </reviewItem>
    <reviewItem>
      <errorID>d4a978a0-2c68-4e53-8123-13fe476b98dd</errorID>
      <errorWord>)</errorWord>
      <group>L1_Format</group>
      <groupName>格式问题</groupName>
      <ability>L2_HalfPunc</ability>
      <abilityName>全半角检查</abilityName>
      <candidateList>
        <item>）</item>
      </candidateList>
      <explain>文本全半角错误。</explain>
      <paraID>63B10300</paraID>
      <start>6</start>
      <end>7</end>
      <status>unmodified</status>
      <modifiedWord/>
      <trackRevisions>false</trackRevisions>
    </reviewItem>
    <reviewItem>
      <errorID>506d88eb-5c96-4e13-b286-82c870b64705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D39693B</paraID>
      <start>0</start>
      <end>2</end>
      <status>unmodified</status>
      <modifiedWord/>
      <trackRevisions>false</trackRevisions>
    </reviewItem>
    <reviewItem>
      <errorID>d4f1a0f6-a7ec-436c-b4fe-b1651b7a9b71</errorID>
      <errorWord>:</errorWord>
      <group>L1_Format</group>
      <groupName>格式问题</groupName>
      <ability>L2_HalfPunc</ability>
      <abilityName>全半角检查</abilityName>
      <candidateList>
        <item>：</item>
      </candidateList>
      <explain>文本全半角错误。</explain>
      <paraID>43EC9728</paraID>
      <start>55</start>
      <end>56</end>
      <status>unmodified</status>
      <modifiedWord/>
      <trackRevisions>false</trackRevisions>
    </reviewItem>
    <reviewItem>
      <errorID>88a10a89-a471-4f28-b747-2e26186660a4</errorID>
      <errorWord>(</errorWord>
      <group>L1_Format</group>
      <groupName>格式问题</groupName>
      <ability>L2_HalfPunc</ability>
      <abilityName>全半角检查</abilityName>
      <candidateList>
        <item>（</item>
      </candidateList>
      <explain>文本全半角错误。</explain>
      <paraID>43EC9728</paraID>
      <start>73</start>
      <end>74</end>
      <status>unmodified</status>
      <modifiedWord/>
      <trackRevisions>false</trackRevisions>
    </reviewItem>
    <reviewItem>
      <errorID>b18505de-ac0a-4758-a257-ee5549c5a92e</errorID>
      <errorWord>:</errorWord>
      <group>L1_Format</group>
      <groupName>格式问题</groupName>
      <ability>L2_HalfPunc</ability>
      <abilityName>全半角检查</abilityName>
      <candidateList>
        <item>：</item>
      </candidateList>
      <explain>文本全半角错误。</explain>
      <paraID>39F976FD</paraID>
      <start>68</start>
      <end>69</end>
      <status>unmodified</status>
      <modifiedWord/>
      <trackRevisions>false</trackRevisions>
    </reviewItem>
    <reviewItem>
      <errorID>fc0ad666-6dc9-4fe3-baff-ffd46e689f7d</errorID>
      <errorWord>(</errorWord>
      <group>L1_Format</group>
      <groupName>格式问题</groupName>
      <ability>L2_HalfPunc</ability>
      <abilityName>全半角检查</abilityName>
      <candidateList>
        <item>（</item>
      </candidateList>
      <explain>文本全半角错误。</explain>
      <paraID>39F976FD</paraID>
      <start>86</start>
      <end>87</end>
      <status>unmodified</status>
      <modifiedWord/>
      <trackRevisions>false</trackRevisions>
    </reviewItem>
    <reviewItem>
      <errorID>074980b9-663a-4e19-b542-7e195a6d56e2</errorID>
      <errorWord>)</errorWord>
      <group>L1_Format</group>
      <groupName>格式问题</groupName>
      <ability>L2_HalfPunc</ability>
      <abilityName>全半角检查</abilityName>
      <candidateList>
        <item>）</item>
      </candidateList>
      <explain>文本全半角错误。</explain>
      <paraID>39F976FD</paraID>
      <start>97</start>
      <end>98</end>
      <status>unmodified</status>
      <modifiedWord/>
      <trackRevisions>false</trackRevisions>
    </reviewItem>
    <reviewItem>
      <errorID>154ca09b-e160-45d7-8868-addd7bc46ba9</errorID>
      <errorWord>;</errorWord>
      <group>L1_Format</group>
      <groupName>格式问题</groupName>
      <ability>L2_HalfPunc</ability>
      <abilityName>全半角检查</abilityName>
      <candidateList>
        <item>；</item>
      </candidateList>
      <explain>文本全半角错误。</explain>
      <paraID>3F5487B6</paraID>
      <start>17</start>
      <end>18</end>
      <status>unmodified</status>
      <modifiedWord/>
      <trackRevisions>false</trackRevisions>
    </reviewItem>
    <reviewItem>
      <errorID>78f8e811-5444-46dc-948f-e3a7a47c5ecc</errorID>
      <errorWord>签定</errorWord>
      <group>L1_Word</group>
      <groupName>字词问题</groupName>
      <ability>L2_Typo</ability>
      <abilityName>字词错误</abilityName>
      <candidateList>
        <item>签订</item>
      </candidateList>
      <explain>〈动〉订立条约或合同并签字：两国～了贸易议定书和支付协定。</explain>
      <paraID>3E213F60</paraID>
      <start>5</start>
      <end>7</end>
      <status>modified</status>
      <modifiedWord>签订</modifiedWord>
      <trackRevisions>false</trackRevisions>
    </reviewItem>
    <reviewItem>
      <errorID>702d9edc-46b5-4019-873b-c1e02c841c77</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3E213F60</paraID>
      <start>46</start>
      <end>48</end>
      <status>unmodified</status>
      <modifiedWord/>
      <trackRevisions>false</trackRevisions>
    </reviewItem>
    <reviewItem>
      <errorID>6e3f9255-21f4-4e0f-9996-832e1a8c09f1</errorID>
      <errorWord>超</errorWord>
      <group>L1_Word</group>
      <groupName>字词问题</groupName>
      <ability>L2_Typo</ability>
      <abilityName>字词错误</abilityName>
      <candidateList>
        <item>超过</item>
      </candidateList>
      <explain/>
      <paraID>2EBC1A33</paraID>
      <start>37</start>
      <end>39</end>
      <status>modified</status>
      <modifiedWord>超过</modifiedWord>
      <trackRevisions>false</trackRevisions>
    </reviewItem>
    <reviewItem>
      <errorID>6d27952e-4334-45fe-b953-534738c7cdf1</errorID>
      <errorWord>超</errorWord>
      <group>L1_Word</group>
      <groupName>字词问题</groupName>
      <ability>L2_Typo</ability>
      <abilityName>字词错误</abilityName>
      <candidateList>
        <item>超过</item>
      </candidateList>
      <explain/>
      <paraID>74D3FAA8</paraID>
      <start>51</start>
      <end>53</end>
      <status>modified</status>
      <modifiedWord>超过</modifiedWord>
      <trackRevisions>false</trackRevisions>
    </reviewItem>
    <reviewItem>
      <errorID>591b3c8c-8f2b-4dc4-b1f6-ac24d57464cc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13A1A8B3</paraID>
      <start>0</start>
      <end>2</end>
      <status>unmodified</status>
      <modifiedWord/>
      <trackRevisions>false</trackRevisions>
    </reviewItem>
    <reviewItem>
      <errorID>9830e90b-e9e7-4822-a2de-f12d9e581297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56D6DD13</paraID>
      <start>0</start>
      <end>2</end>
      <status>unmodified</status>
      <modifiedWord/>
      <trackRevisions>false</trackRevisions>
    </reviewItem>
    <reviewItem>
      <errorID>e08ee028-9aae-4dd1-a156-c6b604f6340c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78A5A3B1</paraID>
      <start>0</start>
      <end>2</end>
      <status>unmodified</status>
      <modifiedWord/>
      <trackRevisions>false</trackRevisions>
    </reviewItem>
    <reviewItem>
      <errorID>5e26520e-42d1-437c-bdbb-160852341a45</errorID>
      <errorWord>,</errorWord>
      <group>L1_Format</group>
      <groupName>格式问题</groupName>
      <ability>L2_HalfPunc</ability>
      <abilityName>全半角检查</abilityName>
      <candidateList>
        <item>，</item>
      </candidateList>
      <explain>文本全半角错误。</explain>
      <paraID>78A5A3B1</paraID>
      <start>12</start>
      <end>13</end>
      <status>unmodified</status>
      <modifiedWord/>
      <trackRevisions>false</trackRevisions>
    </reviewItem>
    <reviewItem>
      <errorID>7fa33cbc-898e-40a8-82f7-2fac43d4446c</errorID>
      <errorWord>,</errorWord>
      <group>L1_Format</group>
      <groupName>格式问题</groupName>
      <ability>L2_HalfPunc</ability>
      <abilityName>全半角检查</abilityName>
      <candidateList>
        <item>，</item>
      </candidateList>
      <explain>文本全半角错误。</explain>
      <paraID>78A5A3B1</paraID>
      <start>27</start>
      <end>28</end>
      <status>unmodified</status>
      <modifiedWord/>
      <trackRevisions>false</trackRevisions>
    </reviewItem>
    <reviewItem>
      <errorID>50ed3d84-a0bc-4de5-8f60-3ddedc6f11f8</errorID>
      <errorWord>〈</errorWord>
      <group>L1_Punc</group>
      <groupName>标点问题</groupName>
      <ability>L2_Punc</ability>
      <abilityName>标点符号检查</abilityName>
      <candidateList/>
      <explain/>
      <paraID> 5850E32</paraID>
      <start>32</start>
      <end>33</end>
      <status>unmodified</status>
      <modifiedWord/>
      <trackRevisions>false</trackRevisions>
    </reviewItem>
    <reviewItem>
      <errorID>b7f33558-1f76-4cc0-84d3-24f0cb909394</errorID>
      <errorWord>〈</errorWord>
      <group>L1_Punc</group>
      <groupName>标点问题</groupName>
      <ability>L2_Punc</ability>
      <abilityName>标点符号检查</abilityName>
      <candidateList/>
      <explain/>
      <paraID>6186EEED</paraID>
      <start>34</start>
      <end>35</end>
      <status>unmodified</status>
      <modifiedWord/>
      <trackRevisions>false</trackRevisions>
    </reviewItem>
    <reviewItem>
      <errorID>df5172de-df6d-4e59-a536-4510c69fc9d1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5D13C920</paraID>
      <start>0</start>
      <end>2</end>
      <status>unmodified</status>
      <modifiedWord/>
      <trackRevisions>false</trackRevisions>
    </reviewItem>
    <reviewItem>
      <errorID>d29fc11e-7231-4a56-805c-e265e4c3c8dd</errorID>
      <errorWord>(</errorWord>
      <group>L1_Format</group>
      <groupName>格式问题</groupName>
      <ability>L2_HalfPunc</ability>
      <abilityName>全半角检查</abilityName>
      <candidateList>
        <item>（</item>
      </candidateList>
      <explain>文本全半角错误。</explain>
      <paraID>4AE04EDB</paraID>
      <start>31</start>
      <end>32</end>
      <status>unmodified</status>
      <modifiedWord/>
      <trackRevisions>false</trackRevisions>
    </reviewItem>
    <reviewItem>
      <errorID>ea7790a5-9b18-43ef-9055-f1b55f9c5a11</errorID>
      <errorWord>)</errorWord>
      <group>L1_Format</group>
      <groupName>格式问题</groupName>
      <ability>L2_HalfPunc</ability>
      <abilityName>全半角检查</abilityName>
      <candidateList>
        <item>）</item>
      </candidateList>
      <explain>文本全半角错误。</explain>
      <paraID>4AE04EDB</paraID>
      <start>65</start>
      <end>66</end>
      <status>unmodified</status>
      <modifiedWord/>
      <trackRevisions>false</trackRevisions>
    </reviewItem>
    <reviewItem>
      <errorID>d1b785c0-b51d-4bf3-9229-7472f926fa43</errorID>
      <errorWord>(</errorWord>
      <group>L1_Format</group>
      <groupName>格式问题</groupName>
      <ability>L2_HalfPunc</ability>
      <abilityName>全半角检查</abilityName>
      <candidateList>
        <item>（</item>
      </candidateList>
      <explain>文本全半角错误。</explain>
      <paraID>1F0BEB3C</paraID>
      <start>0</start>
      <end>1</end>
      <status>unmodified</status>
      <modifiedWord/>
      <trackRevisions>false</trackRevisions>
    </reviewItem>
    <reviewItem>
      <errorID>30b1564a-3d5a-4525-8a28-09ce773fb25f</errorID>
      <errorWord>;</errorWord>
      <group>L1_Format</group>
      <groupName>格式问题</groupName>
      <ability>L2_HalfPunc</ability>
      <abilityName>全半角检查</abilityName>
      <candidateList>
        <item>；</item>
      </candidateList>
      <explain>文本全半角错误。</explain>
      <paraID>1F0BEB3C</paraID>
      <start>29</start>
      <end>30</end>
      <status>unmodified</status>
      <modifiedWord/>
      <trackRevisions>false</trackRevisions>
    </reviewItem>
    <reviewItem>
      <errorID>1a371ef0-3f4b-401b-9799-4904d8d84b37</errorID>
      <errorWord>)</errorWord>
      <group>L1_Format</group>
      <groupName>格式问题</groupName>
      <ability>L2_HalfPunc</ability>
      <abilityName>全半角检查</abilityName>
      <candidateList>
        <item>）</item>
      </candidateList>
      <explain>文本全半角错误。</explain>
      <paraID>1F0BEB3C</paraID>
      <start>92</start>
      <end>93</end>
      <status>unmodified</status>
      <modifiedWord/>
      <trackRevisions>false</trackRevisions>
    </reviewItem>
    <reviewItem>
      <errorID>4942b9c8-f53e-4aa9-bfba-96aebdf2abae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4424E4BA</paraID>
      <start>0</start>
      <end>2</end>
      <status>unmodified</status>
      <modifiedWord/>
      <trackRevisions>false</trackRevisions>
    </reviewItem>
    <reviewItem>
      <errorID>28ecb88a-51cb-4952-85b8-b7a45cdce589</errorID>
      <errorWord>待</errorWord>
      <group>L1_Word</group>
      <groupName>字词问题</groupName>
      <ability>L2_Typo</ability>
      <abilityName>字词错误</abilityName>
      <candidateList>
        <item>有待</item>
      </candidateList>
      <explain/>
      <paraID> 758C3F6</paraID>
      <start>53</start>
      <end>54</end>
      <status>unmodified</status>
      <modifiedWord/>
      <trackRevisions>false</trackRevisions>
    </reviewItem>
    <reviewItem>
      <errorID>3600f6b9-f18a-4757-a91e-340c16e7dc2c</errorID>
      <errorWord>待</errorWord>
      <group>L1_Word</group>
      <groupName>字词问题</groupName>
      <ability>L2_Typo</ability>
      <abilityName>字词错误</abilityName>
      <candidateList>
        <item>有待</item>
      </candidateList>
      <explain/>
      <paraID>657F3B72</paraID>
      <start>53</start>
      <end>54</end>
      <status>unmodified</status>
      <modifiedWord/>
      <trackRevisions>false</trackRevisions>
    </reviewItem>
    <reviewItem>
      <errorID>50f2a71a-57c9-4261-817f-33874a4d4d15</errorID>
      <errorWord>待</errorWord>
      <group>L1_Word</group>
      <groupName>字词问题</groupName>
      <ability>L2_Typo</ability>
      <abilityName>字词错误</abilityName>
      <candidateList>
        <item>有待</item>
      </candidateList>
      <explain/>
      <paraID>46B029BC</paraID>
      <start>53</start>
      <end>54</end>
      <status>unmodified</status>
      <modifiedWord/>
      <trackRevisions>false</trackRevisions>
    </reviewItem>
    <reviewItem>
      <errorID>a7aa3d75-8d93-44eb-93ac-2344df156a06</errorID>
      <errorWord>待</errorWord>
      <group>L1_Word</group>
      <groupName>字词问题</groupName>
      <ability>L2_Typo</ability>
      <abilityName>字词错误</abilityName>
      <candidateList>
        <item>有待</item>
      </candidateList>
      <explain/>
      <paraID>546D671F</paraID>
      <start>53</start>
      <end>54</end>
      <status>unmodified</status>
      <modifiedWord/>
      <trackRevisions>false</trackRevisions>
    </reviewItem>
    <reviewItem>
      <errorID>6b9dadfb-2b16-4c80-b39d-9ed2dc0c873a</errorID>
      <errorWord>恶劣性</errorWord>
      <group>L1_Word</group>
      <groupName>字词问题</groupName>
      <ability>L2_Typo</ability>
      <abilityName>字词错误</abilityName>
      <candidateList>
        <item>恶劣</item>
      </candidateList>
      <explain/>
      <paraID> 6A16721</paraID>
      <start>41</start>
      <end>43</end>
      <status>modified</status>
      <modifiedWord>恶劣</modifiedWord>
      <trackRevisions>false</trackRevisions>
    </reviewItem>
    <reviewItem>
      <errorID>df546813-f63d-444f-9c47-f4ae74c513ec</errorID>
      <errorWord>待</errorWord>
      <group>L1_Word</group>
      <groupName>字词问题</groupName>
      <ability>L2_Typo</ability>
      <abilityName>字词错误</abilityName>
      <candidateList>
        <item>有待</item>
      </candidateList>
      <explain/>
      <paraID>4693BA87</paraID>
      <start>53</start>
      <end>54</end>
      <status>unmodified</status>
      <modifiedWord/>
      <trackRevisions>false</trackRevisions>
    </reviewItem>
    <reviewItem>
      <errorID>4d90c7e3-962f-4d73-8093-92a525d17368</errorID>
      <errorWord>属</errorWord>
      <group>L1_Word</group>
      <groupName>字词问题</groupName>
      <ability>L2_Typo</ability>
      <abilityName>字词错误</abilityName>
      <candidateList>
        <item>属于</item>
      </candidateList>
      <explain/>
      <paraID>3564E8F2</paraID>
      <start>132</start>
      <end>133</end>
      <status>unmodified</status>
      <modifiedWord/>
      <trackRevisions>false</trackRevisions>
    </reviewItem>
    <reviewItem>
      <errorID>a53ed377-7243-40b0-8172-cbd08e02a479</errorID>
      <errorWord>的</errorWord>
      <group>L1_Word</group>
      <groupName>字词问题</groupName>
      <ability>L2_Typo</ability>
      <abilityName>字词错误</abilityName>
      <candidateList>
        <item>的最</item>
      </candidateList>
      <explain/>
      <paraID>62351DDF</paraID>
      <start>39</start>
      <end>40</end>
      <status>unmodified</status>
      <modifiedWord/>
      <trackRevisions>false</trackRevisions>
    </reviewItem>
    <reviewItem>
      <errorID>5387aa07-da38-4b37-8f81-d93e9846bf02</errorID>
      <errorWord>人</errorWord>
      <group>L1_Word</group>
      <groupName>字词问题</groupName>
      <ability>L2_Typo</ability>
      <abilityName>字词错误</abilityName>
      <candidateList>
        <item>人最</item>
      </candidateList>
      <explain/>
      <paraID>792592C6</paraID>
      <start>2</start>
      <end>3</end>
      <status>unmodified</status>
      <modifiedWord/>
      <trackRevisions>false</trackRevisions>
    </reviewItem>
    <reviewItem>
      <errorID>78c17b7c-c9f9-4dd2-a401-b6b6be0a1f2a</errorID>
      <errorWord>审</errorWord>
      <group>L1_Word</group>
      <groupName>字词问题</groupName>
      <ability>L2_Typo</ability>
      <abilityName>字词错误</abilityName>
      <candidateList>
        <item>审计</item>
      </candidateList>
      <explain/>
      <paraID>792592C6</paraID>
      <start>65</start>
      <end>67</end>
      <status>modified</status>
      <modifiedWord>审计</modifiedWord>
      <trackRevisions>false</trackRevisions>
    </reviewItem>
    <reviewItem>
      <errorID>007cb68e-ad5f-4034-a4a5-917250a91904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3ABE3023</paraID>
      <start>0</start>
      <end>2</end>
      <status>unmodified</status>
      <modifiedWord/>
      <trackRevisions>false</trackRevisions>
    </reviewItem>
    <reviewItem>
      <errorID>2e53962d-ab20-4330-ada8-1fdcd5298c8a</errorID>
      <errorWord>(</errorWord>
      <group>L1_Format</group>
      <groupName>格式问题</groupName>
      <ability>L2_HalfPunc</ability>
      <abilityName>全半角检查</abilityName>
      <candidateList>
        <item>（</item>
      </candidateList>
      <explain>文本全半角错误。</explain>
      <paraID>75E568C0</paraID>
      <start>27</start>
      <end>28</end>
      <status>unmodified</status>
      <modifiedWord/>
      <trackRevisions>false</trackRevisions>
    </reviewItem>
    <reviewItem>
      <errorID>b9f7e781-a812-4341-bb22-ed55f25436f9</errorID>
      <errorWord>)</errorWord>
      <group>L1_Format</group>
      <groupName>格式问题</groupName>
      <ability>L2_HalfPunc</ability>
      <abilityName>全半角检查</abilityName>
      <candidateList>
        <item>）</item>
      </candidateList>
      <explain>文本全半角错误。</explain>
      <paraID>75E568C0</paraID>
      <start>33</start>
      <end>34</end>
      <status>unmodified</status>
      <modifiedWord/>
      <trackRevisions>false</trackRevisions>
    </reviewItem>
    <reviewItem>
      <errorID>e92f0b27-e671-4cea-8c1d-b8538aac6de4</errorID>
      <errorWord>(</errorWord>
      <group>L1_Format</group>
      <groupName>格式问题</groupName>
      <ability>L2_HalfPunc</ability>
      <abilityName>全半角检查</abilityName>
      <candidateList>
        <item>（</item>
      </candidateList>
      <explain>文本全半角错误。</explain>
      <paraID>75E568C0</paraID>
      <start>49</start>
      <end>50</end>
      <status>unmodified</status>
      <modifiedWord/>
      <trackRevisions>false</trackRevisions>
    </reviewItem>
    <reviewItem>
      <errorID>8462bbdd-187b-460b-afcb-df02353bed1e</errorID>
      <errorWord>)(</errorWord>
      <group>L1_Format</group>
      <groupName>格式问题</groupName>
      <ability>L2_HalfPunc</ability>
      <abilityName>全半角检查</abilityName>
      <candidateList>
        <item>）（</item>
      </candidateList>
      <explain>文本全半角错误。</explain>
      <paraID>75E568C0</paraID>
      <start>55</start>
      <end>57</end>
      <status>unmodified</status>
      <modifiedWord/>
      <trackRevisions>false</trackRevisions>
    </reviewItem>
    <reviewItem>
      <errorID>2115e098-c24d-48f2-bb66-c83ef0583b84</errorID>
      <errorWord>)</errorWord>
      <group>L1_Format</group>
      <groupName>格式问题</groupName>
      <ability>L2_HalfPunc</ability>
      <abilityName>全半角检查</abilityName>
      <candidateList>
        <item>）</item>
      </candidateList>
      <explain>文本全半角错误。</explain>
      <paraID>75E568C0</paraID>
      <start>64</start>
      <end>65</end>
      <status>unmodified</status>
      <modifiedWord/>
      <trackRevisions>false</trackRevisions>
    </reviewItem>
    <reviewItem>
      <errorID>de67b767-ecc4-4480-93fe-d060c475e9be</errorID>
      <errorWord>(</errorWord>
      <group>L1_Format</group>
      <groupName>格式问题</groupName>
      <ability>L2_HalfPunc</ability>
      <abilityName>全半角检查</abilityName>
      <candidateList>
        <item>（</item>
      </candidateList>
      <explain>文本全半角错误。</explain>
      <paraID>75E568C0</paraID>
      <start>73</start>
      <end>74</end>
      <status>unmodified</status>
      <modifiedWord/>
      <trackRevisions>false</trackRevisions>
    </reviewItem>
    <reviewItem>
      <errorID>30ae1cc2-4ccb-4bb6-a155-e87385220ab2</errorID>
      <errorWord>)(</errorWord>
      <group>L1_Format</group>
      <groupName>格式问题</groupName>
      <ability>L2_HalfPunc</ability>
      <abilityName>全半角检查</abilityName>
      <candidateList>
        <item>）（</item>
      </candidateList>
      <explain>文本全半角错误。</explain>
      <paraID>75E568C0</paraID>
      <start>78</start>
      <end>80</end>
      <status>unmodified</status>
      <modifiedWord/>
      <trackRevisions>false</trackRevisions>
    </reviewItem>
    <reviewItem>
      <errorID>04502016-ed24-4148-beed-e9c3ef12c96d</errorID>
      <errorWord>)</errorWord>
      <group>L1_Format</group>
      <groupName>格式问题</groupName>
      <ability>L2_HalfPunc</ability>
      <abilityName>全半角检查</abilityName>
      <candidateList>
        <item>）</item>
      </candidateList>
      <explain>文本全半角错误。</explain>
      <paraID>75E568C0</paraID>
      <start>87</start>
      <end>88</end>
      <status>unmodified</status>
      <modifiedWord/>
      <trackRevisions>false</trackRevisions>
    </reviewItem>
    <reviewItem>
      <errorID>01819c24-f26d-4c2c-95a7-bf4ae77e29ae</errorID>
      <errorWord>(</errorWord>
      <group>L1_Format</group>
      <groupName>格式问题</groupName>
      <ability>L2_HalfPunc</ability>
      <abilityName>全半角检查</abilityName>
      <candidateList>
        <item>（</item>
      </candidateList>
      <explain>文本全半角错误。</explain>
      <paraID>75E568C0</paraID>
      <start>103</start>
      <end>104</end>
      <status>unmodified</status>
      <modifiedWord/>
      <trackRevisions>false</trackRevisions>
    </reviewItem>
    <reviewItem>
      <errorID>666e4f50-24f1-4ea3-8c0f-ec5e6545b510</errorID>
      <errorWord>)</errorWord>
      <group>L1_Format</group>
      <groupName>格式问题</groupName>
      <ability>L2_HalfPunc</ability>
      <abilityName>全半角检查</abilityName>
      <candidateList>
        <item>）</item>
      </candidateList>
      <explain>文本全半角错误。</explain>
      <paraID>75E568C0</paraID>
      <start>110</start>
      <end>111</end>
      <status>unmodified</status>
      <modifiedWord/>
      <trackRevisions>false</trackRevisions>
    </reviewItem>
    <reviewItem>
      <errorID>32a01e5d-1b04-4342-bb42-664ecdbaf9da</errorID>
      <errorWord>(</errorWord>
      <group>L1_Format</group>
      <groupName>格式问题</groupName>
      <ability>L2_HalfPunc</ability>
      <abilityName>全半角检查</abilityName>
      <candidateList>
        <item>（</item>
      </candidateList>
      <explain>文本全半角错误。</explain>
      <paraID>2676EBB7</paraID>
      <start>10</start>
      <end>11</end>
      <status>unmodified</status>
      <modifiedWord/>
      <trackRevisions>false</trackRevisions>
    </reviewItem>
    <reviewItem>
      <errorID>aec22b58-2302-4c51-b455-dd133387e940</errorID>
      <errorWord>)</errorWord>
      <group>L1_Format</group>
      <groupName>格式问题</groupName>
      <ability>L2_HalfPunc</ability>
      <abilityName>全半角检查</abilityName>
      <candidateList>
        <item>）</item>
      </candidateList>
      <explain>文本全半角错误。</explain>
      <paraID>2676EBB7</paraID>
      <start>18</start>
      <end>19</end>
      <status>unmodified</status>
      <modifiedWord/>
      <trackRevisions>false</trackRevisions>
    </reviewItem>
    <reviewItem>
      <errorID>cdce7e9f-f46f-4005-a426-9c14b7b5cecf</errorID>
      <errorWord>(</errorWord>
      <group>L1_Format</group>
      <groupName>格式问题</groupName>
      <ability>L2_HalfPunc</ability>
      <abilityName>全半角检查</abilityName>
      <candidateList>
        <item>（</item>
      </candidateList>
      <explain>文本全半角错误。</explain>
      <paraID>2676EBB7</paraID>
      <start>34</start>
      <end>35</end>
      <status>unmodified</status>
      <modifiedWord/>
      <trackRevisions>false</trackRevisions>
    </reviewItem>
    <reviewItem>
      <errorID>a08fe531-4d54-4e9a-91f8-510c9d813f4d</errorID>
      <errorWord>)</errorWord>
      <group>L1_Format</group>
      <groupName>格式问题</groupName>
      <ability>L2_HalfPunc</ability>
      <abilityName>全半角检查</abilityName>
      <candidateList>
        <item>）</item>
      </candidateList>
      <explain>文本全半角错误。</explain>
      <paraID>2676EBB7</paraID>
      <start>39</start>
      <end>40</end>
      <status>unmodified</status>
      <modifiedWord/>
      <trackRevisions>false</trackRevisions>
    </reviewItem>
    <reviewItem>
      <errorID>b8332e1d-4d6a-4315-9e4d-f6af58045f46</errorID>
      <errorWord>(</errorWord>
      <group>L1_Format</group>
      <groupName>格式问题</groupName>
      <ability>L2_HalfPunc</ability>
      <abilityName>全半角检查</abilityName>
      <candidateList>
        <item>（</item>
      </candidateList>
      <explain>文本全半角错误。</explain>
      <paraID> 27DBCF4</paraID>
      <start>18</start>
      <end>19</end>
      <status>unmodified</status>
      <modifiedWord/>
      <trackRevisions>false</trackRevisions>
    </reviewItem>
    <reviewItem>
      <errorID>9973166a-11c2-4fd0-888f-bb1272833f39</errorID>
      <errorWord>)</errorWord>
      <group>L1_Format</group>
      <groupName>格式问题</groupName>
      <ability>L2_HalfPunc</ability>
      <abilityName>全半角检查</abilityName>
      <candidateList>
        <item>）</item>
      </candidateList>
      <explain>文本全半角错误。</explain>
      <paraID> 27DBCF4</paraID>
      <start>32</start>
      <end>33</end>
      <status>unmodified</status>
      <modifiedWord/>
      <trackRevisions>false</trackRevisions>
    </reviewItem>
    <reviewItem>
      <errorID>2271c000-7e47-4234-b2d0-97f304bb5955</errorID>
      <errorWord>(</errorWord>
      <group>L1_Format</group>
      <groupName>格式问题</groupName>
      <ability>L2_HalfPunc</ability>
      <abilityName>全半角检查</abilityName>
      <candidateList>
        <item>（</item>
      </candidateList>
      <explain>文本全半角错误。</explain>
      <paraID>569B53B6</paraID>
      <start>15</start>
      <end>16</end>
      <status>unmodified</status>
      <modifiedWord/>
      <trackRevisions>false</trackRevisions>
    </reviewItem>
    <reviewItem>
      <errorID>1dc29cfc-7286-4142-a33c-78a0eb4678af</errorID>
      <errorWord>)</errorWord>
      <group>L1_Format</group>
      <groupName>格式问题</groupName>
      <ability>L2_HalfPunc</ability>
      <abilityName>全半角检查</abilityName>
      <candidateList>
        <item>）</item>
      </candidateList>
      <explain>文本全半角错误。</explain>
      <paraID>569B53B6</paraID>
      <start>29</start>
      <end>30</end>
      <status>unmodified</status>
      <modifiedWord/>
      <trackRevisions>false</trackRevisions>
    </reviewItem>
    <reviewItem>
      <errorID>03600bb1-bb6d-4fd2-852b-fd82abb4c675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5E993750</paraID>
      <start>0</start>
      <end>2</end>
      <status>unmodified</status>
      <modifiedWord/>
      <trackRevisions>false</trackRevisions>
    </reviewItem>
    <reviewItem>
      <errorID>adb9ac17-ca0a-4c1d-9592-d081a8c75152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1098811D</paraID>
      <start>0</start>
      <end>2</end>
      <status>unmodified</status>
      <modifiedWord/>
      <trackRevisions>false</trackRevisions>
    </reviewItem>
    <reviewItem>
      <errorID>85d6499f-0cf6-444a-ac36-37d2a965d435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36331261</paraID>
      <start>0</start>
      <end>2</end>
      <status>unmodified</status>
      <modifiedWord/>
      <trackRevisions>false</trackRevisions>
    </reviewItem>
    <reviewItem>
      <errorID>49201d0c-693b-4e49-817d-17f17d69f5ee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492BE3F7</paraID>
      <start>0</start>
      <end>2</end>
      <status>unmodified</status>
      <modifiedWord/>
      <trackRevisions>false</trackRevisions>
    </reviewItem>
    <reviewItem>
      <errorID>8c51983a-6773-4995-997b-315be841b3c7</errorID>
      <errorWord>(</errorWord>
      <group>L1_Format</group>
      <groupName>格式问题</groupName>
      <ability>L2_HalfPunc</ability>
      <abilityName>全半角检查</abilityName>
      <candidateList>
        <item>（</item>
      </candidateList>
      <explain>文本全半角错误。</explain>
      <paraID>26406402</paraID>
      <start>23</start>
      <end>24</end>
      <status>unmodified</status>
      <modifiedWord/>
      <trackRevisions>false</trackRevisions>
    </reviewItem>
    <reviewItem>
      <errorID>20408ee5-5894-4294-bec8-8fea928fb9d1</errorID>
      <errorWord>)</errorWord>
      <group>L1_Format</group>
      <groupName>格式问题</groupName>
      <ability>L2_HalfPunc</ability>
      <abilityName>全半角检查</abilityName>
      <candidateList>
        <item>）</item>
      </candidateList>
      <explain>文本全半角错误。</explain>
      <paraID>26406402</paraID>
      <start>28</start>
      <end>29</end>
      <status>unmodified</status>
      <modifiedWord/>
      <trackRevisions>false</trackRevisions>
    </reviewItem>
    <reviewItem>
      <errorID>07401ec2-993e-4251-8abd-5b2d00a438e7</errorID>
      <errorWord>(</errorWord>
      <group>L1_Format</group>
      <groupName>格式问题</groupName>
      <ability>L2_HalfPunc</ability>
      <abilityName>全半角检查</abilityName>
      <candidateList>
        <item>（</item>
      </candidateList>
      <explain>文本全半角错误。</explain>
      <paraID>53707880</paraID>
      <start>63</start>
      <end>64</end>
      <status>unmodified</status>
      <modifiedWord/>
      <trackRevisions>false</trackRevisions>
    </reviewItem>
    <reviewItem>
      <errorID>0b0671c9-b555-42c4-87ea-feaf9171668a</errorID>
      <errorWord>)</errorWord>
      <group>L1_Format</group>
      <groupName>格式问题</groupName>
      <ability>L2_HalfPunc</ability>
      <abilityName>全半角检查</abilityName>
      <candidateList>
        <item>）</item>
      </candidateList>
      <explain>文本全半角错误。</explain>
      <paraID>53707880</paraID>
      <start>66</start>
      <end>67</end>
      <status>unmodified</status>
      <modifiedWord/>
      <trackRevisions>false</trackRevisions>
    </reviewItem>
    <reviewItem>
      <errorID>3d0b00a0-1af1-4ed8-8f5b-e5d0a1e8cdd5</errorID>
      <errorWord>(</errorWord>
      <group>L1_Format</group>
      <groupName>格式问题</groupName>
      <ability>L2_HalfPunc</ability>
      <abilityName>全半角检查</abilityName>
      <candidateList>
        <item>（</item>
      </candidateList>
      <explain>文本全半角错误。</explain>
      <paraID>4C2B6FC8</paraID>
      <start>24</start>
      <end>25</end>
      <status>unmodified</status>
      <modifiedWord/>
      <trackRevisions>false</trackRevisions>
    </reviewItem>
    <reviewItem>
      <errorID>830ca7c5-1b15-4e5a-b7de-44a06f9d96a5</errorID>
      <errorWord>)</errorWord>
      <group>L1_Format</group>
      <groupName>格式问题</groupName>
      <ability>L2_HalfPunc</ability>
      <abilityName>全半角检查</abilityName>
      <candidateList>
        <item>）</item>
      </candidateList>
      <explain>文本全半角错误。</explain>
      <paraID>4C2B6FC8</paraID>
      <start>29</start>
      <end>30</end>
      <status>unmodified</status>
      <modifiedWord/>
      <trackRevisions>false</trackRevisions>
    </reviewItem>
    <reviewItem>
      <errorID>a294f775-886c-492d-9f6b-5b04363d62a5</errorID>
      <errorWord>(</errorWord>
      <group>L1_Format</group>
      <groupName>格式问题</groupName>
      <ability>L2_HalfPunc</ability>
      <abilityName>全半角检查</abilityName>
      <candidateList>
        <item>（</item>
      </candidateList>
      <explain>文本全半角错误。</explain>
      <paraID>221F53DA</paraID>
      <start>63</start>
      <end>64</end>
      <status>unmodified</status>
      <modifiedWord/>
      <trackRevisions>false</trackRevisions>
    </reviewItem>
    <reviewItem>
      <errorID>7d7c497e-f24c-4fec-9e80-4b163ddf6adc</errorID>
      <errorWord>)</errorWord>
      <group>L1_Format</group>
      <groupName>格式问题</groupName>
      <ability>L2_HalfPunc</ability>
      <abilityName>全半角检查</abilityName>
      <candidateList>
        <item>）</item>
      </candidateList>
      <explain>文本全半角错误。</explain>
      <paraID>221F53DA</paraID>
      <start>66</start>
      <end>67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C61DFF-B0E4-4F99-AF50-4811C9E0AC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杨倩丽</cp:lastModifiedBy>
  <cp:revision>10</cp:revision>
  <dcterms:created xsi:type="dcterms:W3CDTF">2024-04-28T03:01:00Z</dcterms:created>
  <dcterms:modified xsi:type="dcterms:W3CDTF">2026-02-02T03:34:51Z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eyJoZGlkIjoiMDU0MGI2MmVkZmE4NDQ2MmFiODBhM2QwZWQ2ZWZlZDQiLCJ1c2VySWQiOiIxMjcwNjc3MTIzIn0=</vt:lpwstr>
  </property>
  <property fmtid="{D5CDD505-2E9C-101B-9397-08002B2CF9AE}" pid="3" name="KSOProductBuildVer">
    <vt:lpwstr>2052-12.1.0.24657</vt:lpwstr>
  </property>
  <property fmtid="{D5CDD505-2E9C-101B-9397-08002B2CF9AE}" pid="4" name="ICV">
    <vt:lpwstr>DE23660123CE4E46831CC479650363E7_13</vt:lpwstr>
  </property>
</Properties>
</file>