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jc w:val="both"/>
        <w:spacing w:line="920" w:lineRule="exact"/>
        <w:rPr>
          <w:rFonts w:hint="eastAsia" w:ascii="宋体" w:hAnsi="宋体" w:eastAsia="宋体"/>
          <w:b/>
          <w:bCs/>
          <w:sz w:val="48"/>
        </w:rPr>
      </w:pPr>
      <w:r>
        <w:rPr>
          <w:rFonts w:hint="eastAsia" w:ascii="宋体" w:hAnsi="宋体" w:eastAsia="宋体"/>
          <w:b/>
          <w:bCs/>
          <w:sz w:val="48"/>
        </w:rPr>
      </w:r>
      <w:r/>
    </w:p>
    <w:p>
      <w:pPr>
        <w:pStyle w:val="866"/>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866"/>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866"/>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rPr>
          <w:rFonts w:hint="eastAsia" w:ascii="黑体" w:hAnsi="黑体" w:eastAsia="黑体"/>
          <w:b/>
          <w:sz w:val="72"/>
          <w:szCs w:val="72"/>
        </w:rPr>
      </w:r>
      <w:r/>
    </w:p>
    <w:p>
      <w:pPr>
        <w:pStyle w:val="866"/>
        <w:ind w:firstLine="2862"/>
        <w:rPr>
          <w:rFonts w:hint="eastAsia" w:ascii="宋体" w:hAnsi="宋体"/>
          <w:bCs/>
          <w:sz w:val="36"/>
        </w:rPr>
      </w:pPr>
      <w:r>
        <w:rPr>
          <w:rFonts w:hint="eastAsia" w:ascii="宋体" w:hAnsi="宋体"/>
          <w:bCs/>
          <w:sz w:val="36"/>
        </w:rPr>
      </w:r>
      <w:r/>
    </w:p>
    <w:p>
      <w:pPr>
        <w:pStyle w:val="866"/>
        <w:ind w:firstLine="2862"/>
        <w:rPr>
          <w:rFonts w:hint="eastAsia" w:ascii="宋体" w:hAnsi="宋体"/>
          <w:bCs/>
          <w:sz w:val="36"/>
        </w:rPr>
      </w:pPr>
      <w:r>
        <w:rPr>
          <w:rFonts w:hint="eastAsia" w:ascii="宋体" w:hAnsi="宋体"/>
          <w:bCs/>
          <w:sz w:val="36"/>
        </w:rPr>
      </w:r>
      <w:r/>
    </w:p>
    <w:p>
      <w:pPr>
        <w:pStyle w:val="866"/>
        <w:ind w:firstLine="2862"/>
        <w:rPr>
          <w:rFonts w:hint="eastAsia" w:ascii="宋体" w:hAnsi="宋体"/>
          <w:bCs/>
          <w:sz w:val="36"/>
        </w:rPr>
      </w:pPr>
      <w:r>
        <w:rPr>
          <w:rFonts w:hint="eastAsia" w:ascii="宋体" w:hAnsi="宋体"/>
          <w:bCs/>
          <w:sz w:val="36"/>
        </w:rPr>
      </w:r>
      <w:r/>
    </w:p>
    <w:p>
      <w:pPr>
        <w:pStyle w:val="866"/>
        <w:ind w:firstLine="716"/>
        <w:spacing w:line="760" w:lineRule="exact"/>
        <w:rPr>
          <w:rFonts w:hint="eastAsia" w:ascii="黑体" w:hAnsi="黑体" w:eastAsia="黑体"/>
          <w:b/>
          <w:sz w:val="36"/>
          <w:szCs w:val="36"/>
        </w:rPr>
      </w:pPr>
      <w:r>
        <w:rPr>
          <w:rFonts w:hint="eastAsia" w:ascii="黑体" w:hAnsi="黑体" w:eastAsia="黑体"/>
          <w:b/>
          <w:sz w:val="36"/>
          <w:szCs w:val="36"/>
        </w:rPr>
        <w:t xml:space="preserve">项目名称:  淮安市楚秀园安保、保洁一体化管理服务</w:t>
      </w:r>
      <w:r>
        <w:rPr>
          <w:rFonts w:hint="eastAsia" w:ascii="黑体" w:hAnsi="黑体" w:eastAsia="黑体"/>
          <w:b/>
          <w:sz w:val="36"/>
          <w:szCs w:val="36"/>
        </w:rPr>
      </w:r>
      <w:r/>
    </w:p>
    <w:p>
      <w:pPr>
        <w:pStyle w:val="866"/>
        <w:spacing w:line="760" w:lineRule="exact"/>
        <w:rPr>
          <w:rFonts w:hint="eastAsia" w:ascii="黑体" w:hAnsi="黑体" w:eastAsia="黑体"/>
          <w:b/>
          <w:sz w:val="36"/>
        </w:rPr>
      </w:pPr>
      <w:r>
        <w:rPr>
          <w:rFonts w:hint="eastAsia" w:ascii="黑体" w:hAnsi="黑体" w:eastAsia="黑体"/>
          <w:b/>
          <w:sz w:val="36"/>
        </w:rPr>
      </w:r>
      <w:r/>
    </w:p>
    <w:p>
      <w:pPr>
        <w:pStyle w:val="866"/>
        <w:spacing w:line="760" w:lineRule="exact"/>
        <w:rPr>
          <w:rFonts w:hint="eastAsia" w:ascii="黑体" w:hAnsi="黑体" w:eastAsia="黑体"/>
          <w:b/>
          <w:sz w:val="36"/>
        </w:rPr>
      </w:pPr>
      <w:r>
        <w:rPr>
          <w:rFonts w:hint="eastAsia" w:ascii="黑体" w:hAnsi="黑体" w:eastAsia="黑体"/>
          <w:b/>
          <w:sz w:val="36"/>
        </w:rPr>
      </w:r>
      <w:r/>
    </w:p>
    <w:p>
      <w:pPr>
        <w:pStyle w:val="866"/>
        <w:spacing w:line="760" w:lineRule="exact"/>
        <w:rPr>
          <w:rFonts w:hint="eastAsia" w:ascii="黑体" w:hAnsi="黑体" w:eastAsia="黑体"/>
          <w:b/>
          <w:sz w:val="36"/>
        </w:rPr>
      </w:pPr>
      <w:r>
        <w:rPr>
          <w:rFonts w:hint="eastAsia" w:ascii="黑体" w:hAnsi="黑体" w:eastAsia="黑体"/>
          <w:b/>
          <w:sz w:val="36"/>
        </w:rPr>
      </w:r>
      <w:r/>
    </w:p>
    <w:p>
      <w:pPr>
        <w:pStyle w:val="866"/>
        <w:ind w:firstLine="716"/>
        <w:spacing w:line="760" w:lineRule="exact"/>
        <w:rPr>
          <w:rFonts w:ascii="黑体" w:hAnsi="黑体" w:eastAsia="黑体"/>
          <w:b/>
          <w:sz w:val="36"/>
          <w:highlight w:val="none"/>
        </w:rPr>
      </w:pPr>
      <w:r>
        <w:rPr>
          <w:rFonts w:hint="eastAsia" w:ascii="黑体" w:hAnsi="黑体" w:eastAsia="黑体"/>
          <w:b/>
          <w:sz w:val="36"/>
          <w:highlight w:val="none"/>
        </w:rPr>
        <w:t xml:space="preserve">项目编号:  JSZC-320800-JZCG-C2026-0009</w:t>
      </w:r>
      <w:r>
        <w:rPr>
          <w:rFonts w:ascii="黑体" w:hAnsi="黑体" w:eastAsia="黑体"/>
          <w:b/>
          <w:sz w:val="36"/>
          <w:highlight w:val="none"/>
        </w:rPr>
      </w:r>
      <w:r/>
    </w:p>
    <w:p>
      <w:pPr>
        <w:pStyle w:val="866"/>
        <w:ind w:left="-359" w:firstLine="360"/>
        <w:rPr>
          <w:rFonts w:ascii="黑体" w:hAnsi="黑体" w:eastAsia="黑体"/>
          <w:b/>
          <w:sz w:val="32"/>
        </w:rPr>
      </w:pPr>
      <w:r>
        <w:rPr>
          <w:rFonts w:ascii="黑体" w:hAnsi="黑体" w:eastAsia="黑体"/>
          <w:b/>
          <w:sz w:val="32"/>
        </w:rPr>
      </w:r>
      <w:r/>
    </w:p>
    <w:p>
      <w:pPr>
        <w:pStyle w:val="866"/>
        <w:rPr>
          <w:rFonts w:ascii="黑体" w:hAnsi="黑体" w:eastAsia="黑体"/>
          <w:b/>
          <w:sz w:val="32"/>
        </w:rPr>
      </w:pPr>
      <w:r>
        <w:rPr>
          <w:rFonts w:ascii="黑体" w:hAnsi="黑体" w:eastAsia="黑体"/>
          <w:b/>
          <w:sz w:val="32"/>
        </w:rPr>
      </w:r>
      <w:r/>
    </w:p>
    <w:p>
      <w:pPr>
        <w:pStyle w:val="866"/>
        <w:rPr>
          <w:rFonts w:hint="eastAsia" w:ascii="黑体" w:hAnsi="黑体" w:eastAsia="黑体"/>
          <w:b/>
          <w:sz w:val="32"/>
        </w:rPr>
      </w:pPr>
      <w:r>
        <w:rPr>
          <w:rFonts w:hint="eastAsia" w:ascii="黑体" w:hAnsi="黑体" w:eastAsia="黑体"/>
          <w:b/>
          <w:sz w:val="32"/>
        </w:rPr>
      </w:r>
      <w:r/>
    </w:p>
    <w:p>
      <w:pPr>
        <w:pStyle w:val="866"/>
        <w:rPr>
          <w:rFonts w:hint="eastAsia" w:ascii="黑体" w:hAnsi="黑体" w:eastAsia="黑体"/>
          <w:b/>
          <w:sz w:val="32"/>
        </w:rPr>
      </w:pPr>
      <w:r>
        <w:rPr>
          <w:rFonts w:hint="eastAsia" w:ascii="黑体" w:hAnsi="黑体" w:eastAsia="黑体"/>
          <w:b/>
          <w:sz w:val="32"/>
        </w:rPr>
      </w:r>
      <w:r/>
    </w:p>
    <w:p>
      <w:pPr>
        <w:pStyle w:val="866"/>
        <w:ind w:firstLine="2884"/>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66"/>
        <w:ind w:firstLine="2692"/>
        <w:tabs>
          <w:tab w:val="center" w:pos="5215" w:leader="none"/>
        </w:tabs>
        <w:rPr>
          <w:rFonts w:hint="eastAsia" w:ascii="黑体" w:hAnsi="黑体" w:eastAsia="黑体"/>
          <w:b/>
          <w:sz w:val="36"/>
          <w:szCs w:val="36"/>
        </w:rPr>
      </w:pPr>
      <w:r>
        <w:rPr>
          <w:rFonts w:hint="eastAsia" w:ascii="黑体" w:hAnsi="黑体" w:eastAsia="黑体"/>
          <w:b/>
          <w:sz w:val="36"/>
          <w:szCs w:val="36"/>
          <w:lang w:eastAsia="zh-CN"/>
        </w:rPr>
        <w:t xml:space="preserve">二〇二六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二</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十二</w:t>
      </w:r>
      <w:r>
        <w:rPr>
          <w:rFonts w:hint="eastAsia" w:ascii="黑体" w:hAnsi="黑体" w:eastAsia="黑体"/>
          <w:b/>
          <w:sz w:val="36"/>
          <w:szCs w:val="36"/>
        </w:rPr>
        <w:t xml:space="preserve">日</w:t>
      </w:r>
      <w:r>
        <w:rPr>
          <w:rFonts w:ascii="黑体" w:hAnsi="黑体" w:eastAsia="黑体"/>
          <w:b/>
          <w:sz w:val="36"/>
          <w:szCs w:val="36"/>
        </w:rPr>
        <w:tab/>
      </w:r>
      <w:r>
        <w:rPr>
          <w:rFonts w:hint="eastAsia" w:ascii="黑体" w:hAnsi="黑体" w:eastAsia="黑体"/>
          <w:b/>
          <w:sz w:val="36"/>
          <w:szCs w:val="36"/>
        </w:rPr>
      </w:r>
      <w:r/>
    </w:p>
    <w:p>
      <w:pPr>
        <w:shd w:val="nil" w:color="auto"/>
      </w:pPr>
      <w:r>
        <w:br w:type="page" w:clear="all"/>
      </w:r>
      <w:r/>
    </w:p>
    <w:p>
      <w:pPr>
        <w:pStyle w:val="871"/>
      </w:pPr>
      <w:r/>
      <w:r/>
    </w:p>
    <w:p>
      <w:pPr>
        <w:pStyle w:val="866"/>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rPr>
          <w:rFonts w:hint="eastAsia" w:ascii="仿宋" w:hAnsi="仿宋" w:eastAsia="仿宋"/>
          <w:b/>
          <w:bCs/>
          <w:sz w:val="36"/>
          <w:szCs w:val="36"/>
        </w:rPr>
      </w:r>
      <w:r/>
    </w:p>
    <w:p>
      <w:pPr>
        <w:pStyle w:val="866"/>
        <w:ind w:firstLine="548"/>
        <w:spacing w:line="520" w:lineRule="exact"/>
        <w:rPr>
          <w:rFonts w:ascii="仿宋" w:hAnsi="仿宋" w:eastAsia="仿宋"/>
          <w:sz w:val="28"/>
        </w:rPr>
      </w:pPr>
      <w:r>
        <w:rPr>
          <w:rFonts w:hint="eastAsia" w:ascii="仿宋" w:hAnsi="仿宋" w:eastAsia="仿宋"/>
          <w:sz w:val="28"/>
        </w:rPr>
        <w:t xml:space="preserve">受淮安市楚秀园的委托，淮安市政府采购中心就淮安市楚秀园安保、保洁一体化管理服务政府采购项目进行竞争性磋商采购，现邀请符合条件的供应商参加竞争性磋商。</w:t>
      </w:r>
      <w:r>
        <w:rPr>
          <w:rFonts w:ascii="仿宋" w:hAnsi="仿宋" w:eastAsia="仿宋"/>
          <w:sz w:val="28"/>
        </w:rPr>
      </w:r>
      <w:r/>
    </w:p>
    <w:p>
      <w:pPr>
        <w:pStyle w:val="866"/>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5970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597025"/>
                        </a:xfrm>
                        <a:prstGeom prst="rect">
                          <a:avLst/>
                        </a:prstGeom>
                        <a:solidFill>
                          <a:srgbClr val="FFFFFF"/>
                        </a:solidFill>
                        <a:ln>
                          <a:solidFill>
                            <a:srgbClr val="000000"/>
                          </a:solidFill>
                        </a:ln>
                      </wps:spPr>
                      <wps:txbx>
                        <w:txbxContent>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淮安市楚秀园安保、保洁一体化管理服务</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）自行免费下载磋商文件，并于2026年3月6日9点30分（北京时间）前提交响应文件。</w:t>
                            </w:r>
                            <w:r>
                              <w:rPr>
                                <w:rFonts w:hint="eastAsia" w:ascii="仿宋" w:hAnsi="仿宋" w:eastAsia="仿宋"/>
                                <w:sz w:val="28"/>
                                <w:szCs w:val="28"/>
                              </w:rPr>
                            </w:r>
                            <w:r/>
                          </w:p>
                          <w:p>
                            <w:pPr>
                              <w:pStyle w:val="866"/>
                            </w:pPr>
                            <w:r/>
                            <w:r/>
                          </w:p>
                          <w:p>
                            <w:pPr>
                              <w:pStyle w:val="866"/>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25.8pt;mso-wrap-distance-left:9.0pt;mso-wrap-distance-top:0.0pt;mso-wrap-distance-right:9.0pt;mso-wrap-distance-bottom:0.0pt;visibility:visible;" fillcolor="#FFFFFF" strokecolor="#000000">
                <v:textbox inset="0,0,0,0">
                  <w:txbxContent>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淮安市楚秀园安保、保洁一体化管理服务</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）自行免费下载磋商文件，并于2026年3月6日9点30分（北京时间）前提交响应文件。</w:t>
                      </w:r>
                      <w:r>
                        <w:rPr>
                          <w:rFonts w:hint="eastAsia" w:ascii="仿宋" w:hAnsi="仿宋" w:eastAsia="仿宋"/>
                          <w:sz w:val="28"/>
                          <w:szCs w:val="28"/>
                        </w:rPr>
                      </w:r>
                      <w:r/>
                    </w:p>
                    <w:p>
                      <w:pPr>
                        <w:pStyle w:val="866"/>
                      </w:pPr>
                      <w:r/>
                      <w:r/>
                    </w:p>
                    <w:p>
                      <w:pPr>
                        <w:pStyle w:val="866"/>
                      </w:pPr>
                      <w:r/>
                      <w:r/>
                    </w:p>
                  </w:txbxContent>
                </v:textbox>
              </v:shape>
            </w:pict>
          </mc:Fallback>
        </mc:AlternateContent>
      </w:r>
      <w:r>
        <w:rPr>
          <w:rFonts w:hint="eastAsia"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866"/>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（一）项目编号:JSZC-320800-JZCG-C2026-0009</w:t>
      </w:r>
      <w:r>
        <w:rPr>
          <w:rFonts w:ascii="仿宋" w:hAnsi="仿宋" w:eastAsia="仿宋"/>
          <w:sz w:val="28"/>
          <w:szCs w:val="28"/>
          <w:highlight w:val="none"/>
        </w:rPr>
      </w:r>
      <w:r/>
    </w:p>
    <w:p>
      <w:pPr>
        <w:pStyle w:val="866"/>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w:t>
      </w:r>
      <w:r>
        <w:rPr>
          <w:rFonts w:hint="eastAsia" w:ascii="仿宋" w:hAnsi="仿宋" w:eastAsia="仿宋"/>
          <w:bCs/>
          <w:sz w:val="28"/>
          <w:szCs w:val="28"/>
        </w:rPr>
        <w:t xml:space="preserve">淮安市楚秀园安保、保洁一体化管理服务</w:t>
      </w:r>
      <w:r>
        <w:rPr>
          <w:rFonts w:hint="eastAsia" w:ascii="仿宋" w:hAnsi="仿宋" w:eastAsia="仿宋"/>
          <w:bCs/>
          <w:sz w:val="28"/>
          <w:szCs w:val="28"/>
        </w:rPr>
      </w:r>
      <w:r/>
    </w:p>
    <w:p>
      <w:pPr>
        <w:pStyle w:val="866"/>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u w:val="single"/>
        </w:rPr>
        <w:t xml:space="preserve">294</w:t>
      </w:r>
      <w:r>
        <w:rPr>
          <w:rFonts w:hint="eastAsia" w:ascii="仿宋" w:hAnsi="仿宋" w:eastAsia="仿宋"/>
          <w:sz w:val="28"/>
          <w:szCs w:val="28"/>
        </w:rPr>
        <w:t xml:space="preserve">万元</w:t>
      </w:r>
      <w:r>
        <w:rPr>
          <w:rFonts w:ascii="仿宋" w:hAnsi="仿宋" w:eastAsia="仿宋"/>
          <w:sz w:val="28"/>
          <w:szCs w:val="28"/>
        </w:rPr>
      </w:r>
      <w:r/>
    </w:p>
    <w:p>
      <w:pPr>
        <w:pStyle w:val="866"/>
        <w:ind w:firstLine="565"/>
        <w:spacing w:line="520" w:lineRule="exact"/>
        <w:rPr>
          <w:rFonts w:ascii="仿宋" w:hAnsi="仿宋" w:eastAsia="仿宋"/>
          <w:b/>
          <w:bCs/>
          <w:sz w:val="28"/>
          <w:szCs w:val="28"/>
          <w:highlight w:val="none"/>
        </w:rPr>
      </w:pPr>
      <w:r>
        <w:rPr>
          <w:rFonts w:hint="eastAsia" w:ascii="仿宋" w:hAnsi="仿宋" w:eastAsia="仿宋"/>
          <w:b/>
          <w:bCs/>
          <w:sz w:val="28"/>
          <w:szCs w:val="28"/>
        </w:rPr>
        <w:t xml:space="preserve">（五）</w:t>
      </w:r>
      <w:r>
        <w:rPr>
          <w:rFonts w:hint="eastAsia" w:ascii="仿宋" w:hAnsi="仿宋" w:eastAsia="仿宋"/>
          <w:b/>
          <w:bCs/>
          <w:sz w:val="28"/>
          <w:szCs w:val="28"/>
          <w:highlight w:val="none"/>
        </w:rPr>
        <w:t xml:space="preserve">最高限价:</w:t>
      </w:r>
      <w:r>
        <w:rPr>
          <w:rFonts w:hint="eastAsia" w:ascii="仿宋" w:hAnsi="仿宋" w:eastAsia="仿宋"/>
          <w:b/>
          <w:bCs/>
          <w:sz w:val="28"/>
          <w:szCs w:val="28"/>
          <w:highlight w:val="none"/>
          <w:u w:val="single"/>
        </w:rPr>
        <w:t xml:space="preserve">220.2</w:t>
      </w:r>
      <w:r>
        <w:rPr>
          <w:rFonts w:hint="eastAsia" w:ascii="仿宋" w:hAnsi="仿宋" w:eastAsia="仿宋"/>
          <w:b/>
          <w:bCs/>
          <w:sz w:val="28"/>
          <w:szCs w:val="28"/>
          <w:highlight w:val="none"/>
          <w:u w:val="single"/>
        </w:rPr>
        <w:t xml:space="preserve">万元</w:t>
      </w:r>
      <w:r>
        <w:rPr>
          <w:b/>
          <w:bCs/>
          <w:highlight w:val="none"/>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t xml:space="preserve">（六）采购需求:淮安市楚秀园安保、保洁一体化管理服务采购项目，详见第五章项目采购需求。</w:t>
      </w:r>
      <w:r>
        <w:rPr>
          <w:rFonts w:hint="eastAsia" w:ascii="仿宋" w:hAnsi="仿宋" w:eastAsia="仿宋"/>
          <w:sz w:val="28"/>
          <w:szCs w:val="28"/>
        </w:rPr>
      </w:r>
      <w:r/>
    </w:p>
    <w:p>
      <w:pPr>
        <w:pStyle w:val="866"/>
        <w:ind w:firstLine="565"/>
        <w:spacing w:line="520" w:lineRule="exact"/>
        <w:rPr>
          <w:rFonts w:hint="eastAsia" w:ascii="仿宋" w:hAnsi="仿宋" w:eastAsia="仿宋"/>
          <w:sz w:val="28"/>
          <w:szCs w:val="28"/>
          <w:u w:val="single"/>
        </w:rPr>
      </w:pPr>
      <w:r>
        <w:rPr>
          <w:rFonts w:hint="eastAsia" w:ascii="仿宋" w:hAnsi="仿宋" w:eastAsia="仿宋"/>
          <w:sz w:val="28"/>
          <w:szCs w:val="28"/>
        </w:rPr>
        <w:t xml:space="preserve">（七）合同履行期限:</w:t>
      </w:r>
      <w:r>
        <w:rPr>
          <w:rFonts w:hint="eastAsia" w:ascii="仿宋" w:hAnsi="仿宋" w:eastAsia="仿宋"/>
          <w:sz w:val="28"/>
          <w:szCs w:val="28"/>
          <w:u w:val="single"/>
        </w:rPr>
        <w:t xml:space="preserve">自合同签订之日起至2026年12月31日。</w:t>
      </w:r>
      <w:r>
        <w:rPr>
          <w:rFonts w:hint="eastAsia" w:ascii="仿宋" w:hAnsi="仿宋" w:eastAsia="仿宋"/>
          <w:sz w:val="28"/>
          <w:szCs w:val="28"/>
          <w:u w:val="single"/>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rPr>
          <w:rFonts w:hint="eastAsia" w:ascii="仿宋" w:hAnsi="仿宋" w:eastAsia="仿宋"/>
          <w:sz w:val="28"/>
          <w:szCs w:val="28"/>
        </w:rPr>
      </w:r>
      <w:r/>
    </w:p>
    <w:p>
      <w:pPr>
        <w:pStyle w:val="866"/>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u w:val="single"/>
        </w:rPr>
        <w:t xml:space="preserve">物业管理</w:t>
      </w:r>
      <w:r>
        <w:rPr>
          <w:rFonts w:hint="eastAsia" w:ascii="仿宋" w:hAnsi="仿宋" w:eastAsia="仿宋"/>
          <w:sz w:val="28"/>
          <w:szCs w:val="28"/>
        </w:rPr>
        <w:t xml:space="preserve">。</w:t>
      </w:r>
      <w:r>
        <w:rPr>
          <w:rFonts w:ascii="仿宋" w:hAnsi="仿宋" w:eastAsia="仿宋"/>
          <w:sz w:val="28"/>
          <w:szCs w:val="28"/>
          <w:u w:val="single"/>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866"/>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rPr>
          <w:rFonts w:ascii="仿宋" w:hAnsi="仿宋" w:eastAsia="仿宋"/>
          <w:b/>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66"/>
        <w:ind w:firstLine="560"/>
        <w:spacing w:line="520" w:lineRule="exact"/>
        <w:rPr>
          <w:rFonts w:hint="eastAsia" w:ascii="仿宋" w:hAnsi="仿宋" w:eastAsia="仿宋"/>
          <w:color w:val="000000"/>
          <w:sz w:val="28"/>
          <w:szCs w:val="28"/>
          <w:lang w:val="zh-CN"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866"/>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66"/>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66"/>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rPr>
          <w:rFonts w:hint="eastAsia" w:ascii="仿宋" w:hAnsi="仿宋" w:eastAsia="仿宋"/>
          <w:sz w:val="28"/>
          <w:szCs w:val="28"/>
          <w:highlight w:val="yellow"/>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rPr>
          <w:rFonts w:ascii="仿宋" w:hAnsi="仿宋" w:eastAsia="仿宋"/>
          <w:sz w:val="28"/>
          <w:szCs w:val="28"/>
        </w:rPr>
      </w:r>
      <w:r/>
    </w:p>
    <w:p>
      <w:pPr>
        <w:pStyle w:val="866"/>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（一）电子响应文件提交截止时间及磋商时间:202</w:t>
      </w:r>
      <w:r>
        <w:rPr>
          <w:rFonts w:hint="eastAsia" w:ascii="仿宋" w:hAnsi="仿宋" w:eastAsia="仿宋"/>
          <w:sz w:val="28"/>
          <w:szCs w:val="28"/>
        </w:rPr>
        <w:t xml:space="preserve">6年3月6日上午9:30</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866"/>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rPr>
          <w:rFonts w:ascii="仿宋" w:hAnsi="仿宋" w:eastAsia="仿宋"/>
          <w:sz w:val="28"/>
          <w:szCs w:val="28"/>
          <w:highlight w:val="none"/>
        </w:rPr>
      </w:r>
      <w:r/>
    </w:p>
    <w:p>
      <w:pPr>
        <w:pStyle w:val="866"/>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名称:淮安市楚秀园</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地址:清江浦区淮海南路85号</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联系方式:葛昆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0517-83945871</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66"/>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66"/>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有关本次磋商活动的事项若存在变动或修改，敬请及时关注淮安市政府采购中心在“淮安市政府采购网”发布的更正公告。</w:t>
      </w:r>
      <w:r>
        <w:rPr>
          <w:rFonts w:hint="eastAsia" w:ascii="仿宋" w:hAnsi="仿宋" w:eastAsia="仿宋"/>
          <w:sz w:val="28"/>
          <w:szCs w:val="28"/>
        </w:rPr>
      </w:r>
      <w:r/>
    </w:p>
    <w:p>
      <w:pPr>
        <w:pStyle w:val="866"/>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rPr>
          <w:rFonts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6"/>
        <w:jc w:val="center"/>
        <w:rPr>
          <w:rFonts w:hint="eastAsia" w:ascii="宋体" w:hAnsi="宋体"/>
          <w:bCs/>
          <w:sz w:val="32"/>
        </w:rPr>
      </w:pPr>
      <w:r>
        <w:rPr>
          <w:rFonts w:hint="eastAsia" w:ascii="宋体" w:hAnsi="宋体"/>
          <w:bCs/>
          <w:sz w:val="32"/>
        </w:rPr>
      </w:r>
      <w:r/>
    </w:p>
    <w:p>
      <w:pPr>
        <w:pStyle w:val="866"/>
        <w:spacing w:line="440" w:lineRule="exact"/>
        <w:rPr>
          <w:rFonts w:hint="eastAsia" w:ascii="宋体" w:hAnsi="宋体"/>
          <w:bCs/>
          <w:sz w:val="32"/>
          <w:szCs w:val="32"/>
        </w:rPr>
      </w:pPr>
      <w:r>
        <w:rPr>
          <w:rFonts w:hint="eastAsia" w:ascii="宋体" w:hAnsi="宋体"/>
          <w:bCs/>
          <w:sz w:val="32"/>
          <w:szCs w:val="32"/>
        </w:rPr>
        <w:t xml:space="preserve">               </w:t>
      </w: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ind w:firstLine="2692"/>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rPr>
          <w:rFonts w:hint="eastAsia" w:ascii="仿宋" w:hAnsi="仿宋" w:eastAsia="仿宋"/>
          <w:b/>
          <w:bCs/>
          <w:sz w:val="36"/>
          <w:szCs w:val="36"/>
        </w:rPr>
      </w:r>
      <w:r/>
    </w:p>
    <w:p>
      <w:pPr>
        <w:pStyle w:val="866"/>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rPr>
          <w:rFonts w:hint="eastAsia" w:ascii="仿宋" w:hAnsi="仿宋" w:eastAsia="仿宋"/>
          <w:b/>
          <w:bCs/>
          <w:sz w:val="32"/>
          <w:szCs w:val="32"/>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rPr>
          <w:rFonts w:hint="eastAsia" w:ascii="仿宋" w:hAnsi="仿宋" w:eastAsia="仿宋"/>
          <w:sz w:val="28"/>
          <w:szCs w:val="28"/>
        </w:rPr>
      </w:r>
      <w:r/>
    </w:p>
    <w:p>
      <w:pPr>
        <w:pStyle w:val="866"/>
        <w:spacing w:line="520" w:lineRule="exact"/>
        <w:rPr>
          <w:rFonts w:hint="eastAsia" w:ascii="仿宋" w:hAnsi="仿宋" w:eastAsia="仿宋"/>
          <w:bCs/>
          <w:sz w:val="28"/>
        </w:rPr>
      </w:pPr>
      <w:r>
        <w:rPr>
          <w:rFonts w:hint="eastAsia" w:ascii="仿宋" w:hAnsi="仿宋" w:eastAsia="仿宋"/>
          <w:bCs/>
          <w:sz w:val="28"/>
        </w:rPr>
        <w:t xml:space="preserve">2.合格的供应商</w:t>
      </w:r>
      <w:r>
        <w:rPr>
          <w:rFonts w:hint="eastAsia" w:ascii="仿宋" w:hAnsi="仿宋" w:eastAsia="仿宋"/>
          <w:bCs/>
          <w:sz w:val="28"/>
        </w:rPr>
      </w:r>
      <w:r/>
    </w:p>
    <w:p>
      <w:pPr>
        <w:pStyle w:val="866"/>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rPr>
          <w:rFonts w:hint="eastAsia" w:ascii="仿宋" w:hAnsi="仿宋" w:eastAsia="仿宋"/>
          <w:sz w:val="28"/>
          <w:szCs w:val="28"/>
        </w:rPr>
      </w:r>
      <w:r/>
    </w:p>
    <w:p>
      <w:pPr>
        <w:pStyle w:val="866"/>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3.1《中华人民共和国政府采购法》、《中华人民共和国政府采购法实施条例》、《政府采购竞争性磋商采购方式管理暂行办法》等有关法律、规章和规定等。</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4.1供应商应自行承担所有与参加磋商有关的费用。不论磋商的结果如何，淮安市政府采购中心（以下简称采购中心）在任何情况下均无义务和责任承担这些费用。</w:t>
      </w:r>
      <w:r>
        <w:rPr>
          <w:rFonts w:hint="eastAsia" w:ascii="仿宋" w:hAnsi="仿宋" w:eastAsia="仿宋"/>
          <w:sz w:val="28"/>
          <w:szCs w:val="28"/>
        </w:rPr>
      </w:r>
      <w:r/>
    </w:p>
    <w:p>
      <w:pPr>
        <w:pStyle w:val="866"/>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4.2本次采购项目不得以任何形式向</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收取标书工本费及专家评审费。</w:t>
      </w:r>
      <w:r>
        <w:rPr>
          <w:rFonts w:hint="eastAsia" w:ascii="仿宋" w:hAnsi="仿宋" w:eastAsia="仿宋"/>
          <w:b/>
          <w:bCs/>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rPr>
          <w:rFonts w:hint="eastAsia" w:ascii="仿宋" w:hAnsi="仿宋" w:eastAsia="仿宋"/>
          <w:sz w:val="28"/>
          <w:szCs w:val="28"/>
        </w:rPr>
      </w:r>
      <w:r/>
    </w:p>
    <w:p>
      <w:pPr>
        <w:pStyle w:val="866"/>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rPr>
          <w:rFonts w:hint="eastAsia" w:ascii="仿宋" w:hAnsi="仿宋" w:eastAsia="仿宋"/>
          <w:b/>
          <w:bCs/>
          <w:sz w:val="32"/>
          <w:szCs w:val="32"/>
        </w:rPr>
      </w:r>
      <w:r/>
    </w:p>
    <w:p>
      <w:pPr>
        <w:pStyle w:val="866"/>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rPr>
          <w:rFonts w:hint="eastAsia" w:ascii="仿宋" w:hAnsi="仿宋" w:eastAsia="仿宋" w:cs="Times New Roman"/>
          <w:sz w:val="28"/>
          <w:szCs w:val="28"/>
          <w:lang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7.2采购中心可以视采购项目的具体情况，组织供应商进行现场考察或召开磋商前答疑会，但不单独或分别组织只有一个供应商参加的现场考察和答疑会。</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rPr>
          <w:rFonts w:hint="eastAsia" w:ascii="仿宋" w:hAnsi="仿宋" w:eastAsia="仿宋"/>
          <w:b/>
          <w:bCs/>
          <w:sz w:val="32"/>
          <w:szCs w:val="32"/>
        </w:rPr>
      </w:r>
      <w:r/>
    </w:p>
    <w:p>
      <w:pPr>
        <w:pStyle w:val="866"/>
        <w:spacing w:line="520" w:lineRule="exact"/>
        <w:rPr>
          <w:rFonts w:hint="eastAsia" w:ascii="仿宋" w:hAnsi="仿宋" w:eastAsia="仿宋" w:cs="Times New Roman"/>
          <w:sz w:val="28"/>
          <w:szCs w:val="28"/>
          <w:lang w:val="en-US" w:eastAsia="zh-CN"/>
        </w:rPr>
      </w:pPr>
      <w:r/>
      <w:bookmarkStart w:id="0" w:name="_Toc16938530"/>
      <w:r/>
      <w:bookmarkStart w:id="1" w:name="_Toc20823286"/>
      <w:r/>
      <w:bookmarkStart w:id="2" w:name="_Toc513029214"/>
      <w:r/>
      <w:bookmarkStart w:id="3" w:name="_Toc462564073"/>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8.1供应商提交的响应文件以及供应商与采购中心就有关磋商的所有来往通知、函件和文件均应使用简体中文。</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bookmarkStart w:id="4" w:name="_Toc20823287"/>
      <w:r/>
      <w:bookmarkStart w:id="5" w:name="_Toc513029215"/>
      <w:r/>
      <w:bookmarkStart w:id="6" w:name="_Toc16938531"/>
      <w:r/>
      <w:bookmarkStart w:id="7" w:name="_Toc462564074"/>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rPr>
          <w:rFonts w:hint="eastAsia" w:ascii="仿宋" w:hAnsi="仿宋" w:eastAsia="仿宋"/>
          <w:sz w:val="28"/>
          <w:szCs w:val="28"/>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bookmarkStart w:id="8" w:name="_Toc49090509"/>
      <w:r/>
      <w:bookmarkStart w:id="9" w:name="_Toc513029219"/>
      <w:r/>
      <w:bookmarkStart w:id="10" w:name="_Toc14577357"/>
      <w:r/>
      <w:bookmarkStart w:id="11" w:name="_Toc14577354"/>
      <w:r/>
      <w:bookmarkStart w:id="12" w:name="_Toc513029216"/>
      <w:r/>
      <w:bookmarkStart w:id="13" w:name="_Toc49090507"/>
      <w:r/>
      <w:bookmarkStart w:id="14" w:name="_Toc14577355"/>
      <w:r/>
      <w:bookmarkStart w:id="15" w:name="_Toc49090508"/>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bookmarkEnd w:id="11"/>
      <w:r/>
      <w:bookmarkEnd w:id="12"/>
      <w:r/>
      <w:bookmarkEnd w:id="13"/>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bookmarkEnd w:id="14"/>
      <w:r/>
      <w:bookmarkEnd w:id="15"/>
      <w:r>
        <w:rPr>
          <w:rFonts w:hint="eastAsia" w:ascii="仿宋" w:hAnsi="仿宋" w:eastAsia="仿宋" w:cs="Times New Roman"/>
          <w:sz w:val="28"/>
          <w:szCs w:val="28"/>
          <w:lang w:val="en-US" w:eastAsia="zh-CN"/>
        </w:rPr>
        <w:t xml:space="preserve">11．分项报价表</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rPr>
          <w:rFonts w:hint="eastAsia" w:ascii="仿宋" w:hAnsi="仿宋" w:eastAsia="仿宋"/>
          <w:sz w:val="28"/>
          <w:szCs w:val="28"/>
        </w:rPr>
      </w:r>
      <w:r/>
    </w:p>
    <w:p>
      <w:pPr>
        <w:pStyle w:val="866"/>
        <w:spacing w:line="520" w:lineRule="exact"/>
        <w:rPr>
          <w:rFonts w:hint="eastAsia" w:ascii="仿宋" w:hAnsi="仿宋" w:eastAsia="仿宋" w:cs="Times New Roman"/>
          <w:sz w:val="28"/>
          <w:szCs w:val="28"/>
          <w:lang w:val="en-US" w:eastAsia="zh-CN"/>
        </w:rPr>
      </w:pPr>
      <w:r/>
      <w:bookmarkStart w:id="16" w:name="_Hlt26670486"/>
      <w:r/>
      <w:bookmarkEnd w:id="16"/>
      <w:r/>
      <w:bookmarkStart w:id="17" w:name="_Hlt26954848"/>
      <w:r/>
      <w:bookmarkEnd w:id="17"/>
      <w:r/>
      <w:bookmarkStart w:id="18" w:name="_Hlt26954846"/>
      <w:r/>
      <w:bookmarkEnd w:id="18"/>
      <w:r/>
      <w:bookmarkStart w:id="19" w:name="_Hlt26954731"/>
      <w:r/>
      <w:bookmarkEnd w:id="19"/>
      <w:r/>
      <w:bookmarkStart w:id="20" w:name="_Hlt26670482"/>
      <w:r/>
      <w:bookmarkEnd w:id="20"/>
      <w:r>
        <w:rPr>
          <w:rFonts w:hint="eastAsia" w:ascii="仿宋" w:hAnsi="仿宋" w:eastAsia="仿宋" w:cs="Times New Roman"/>
          <w:sz w:val="28"/>
          <w:szCs w:val="28"/>
          <w:lang w:val="en-US" w:eastAsia="zh-CN"/>
        </w:rPr>
        <w:t xml:space="preserve">12.技术要求响应及偏离表、商务要求响应及偏离表（如有）</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rPr>
          <w:rFonts w:hint="eastAsia" w:ascii="仿宋" w:hAnsi="仿宋" w:eastAsia="仿宋"/>
          <w:sz w:val="28"/>
          <w:szCs w:val="28"/>
        </w:rPr>
      </w:r>
      <w:r/>
    </w:p>
    <w:p>
      <w:pPr>
        <w:pStyle w:val="8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rPr>
          <w:rFonts w:hint="eastAsia" w:ascii="仿宋" w:hAnsi="仿宋" w:eastAsia="仿宋"/>
          <w:sz w:val="28"/>
          <w:szCs w:val="28"/>
          <w:highlight w:val="none"/>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rPr>
          <w:rFonts w:hint="eastAsia" w:ascii="仿宋" w:hAnsi="仿宋" w:eastAsia="仿宋"/>
          <w:sz w:val="28"/>
          <w:szCs w:val="28"/>
          <w:highlight w:val="none"/>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rPr>
          <w:rFonts w:hint="eastAsia" w:ascii="仿宋" w:hAnsi="仿宋" w:eastAsia="仿宋"/>
          <w:sz w:val="28"/>
          <w:szCs w:val="28"/>
          <w:highlight w:val="none"/>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rPr>
          <w:rFonts w:hint="eastAsia" w:ascii="仿宋" w:hAnsi="仿宋" w:eastAsia="仿宋"/>
          <w:sz w:val="28"/>
          <w:szCs w:val="28"/>
          <w:highlight w:val="none"/>
        </w:rPr>
      </w:r>
      <w:r/>
    </w:p>
    <w:p>
      <w:pPr>
        <w:pStyle w:val="866"/>
        <w:spacing w:line="520" w:lineRule="exact"/>
        <w:rPr>
          <w:rFonts w:hint="eastAsia" w:ascii="仿宋" w:hAnsi="仿宋" w:eastAsia="仿宋" w:cs="Times New Roman"/>
          <w:sz w:val="28"/>
          <w:szCs w:val="28"/>
          <w:lang w:val="en-US" w:eastAsia="zh-CN"/>
        </w:rPr>
      </w:pPr>
      <w:r/>
      <w:bookmarkStart w:id="21" w:name="_Toc14577359"/>
      <w:r/>
      <w:bookmarkStart w:id="22" w:name="_Toc49090510"/>
      <w:r>
        <w:rPr>
          <w:rFonts w:hint="eastAsia" w:ascii="仿宋" w:hAnsi="仿宋" w:eastAsia="仿宋" w:cs="Times New Roman"/>
          <w:sz w:val="28"/>
          <w:szCs w:val="28"/>
          <w:lang w:val="en-US" w:eastAsia="zh-CN"/>
        </w:rPr>
        <w:t xml:space="preserve">14.磋商响应函</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bookmarkEnd w:id="21"/>
      <w:r/>
      <w:bookmarkEnd w:id="22"/>
      <w:r>
        <w:rPr>
          <w:rFonts w:hint="eastAsia" w:ascii="仿宋" w:hAnsi="仿宋" w:eastAsia="仿宋" w:cs="Times New Roman"/>
          <w:sz w:val="28"/>
          <w:szCs w:val="28"/>
          <w:lang w:val="en-US" w:eastAsia="zh-CN"/>
        </w:rPr>
        <w:t xml:space="preserve">15.方案部分</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15.1本项目评标标准中的方案部分采用明标方式进行评审。</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rPr>
          <w:rFonts w:hint="eastAsia" w:ascii="仿宋" w:hAnsi="仿宋" w:eastAsia="仿宋"/>
          <w:b/>
          <w:bCs/>
          <w:sz w:val="32"/>
          <w:szCs w:val="32"/>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采购中心可以按照规定，通过修改磋商文件酌情延长提交响应文件截止日期，在此情况下，供应商的所有权利和义务以及供应商受制的截止日期均应以延长后新的截止日期为准。</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响应文件被拒绝接收的情形</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bCs/>
          <w:sz w:val="28"/>
        </w:rPr>
        <w:t xml:space="preserve">21.响应文件的</w:t>
      </w:r>
      <w:r>
        <w:rPr>
          <w:rFonts w:hint="eastAsia" w:ascii="仿宋" w:hAnsi="仿宋" w:eastAsia="仿宋"/>
          <w:bCs/>
          <w:sz w:val="28"/>
        </w:rPr>
        <w:t xml:space="preserve">撤回和</w:t>
      </w:r>
      <w:r>
        <w:rPr>
          <w:rFonts w:hint="eastAsia" w:ascii="仿宋" w:hAnsi="仿宋" w:eastAsia="仿宋"/>
          <w:bCs/>
          <w:sz w:val="28"/>
        </w:rPr>
        <w:t xml:space="preserve">修改</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rPr>
          <w:rFonts w:hint="eastAsia" w:ascii="仿宋" w:hAnsi="仿宋" w:eastAsia="仿宋"/>
          <w:sz w:val="28"/>
          <w:szCs w:val="28"/>
        </w:rPr>
      </w:r>
      <w:r/>
    </w:p>
    <w:p>
      <w:pPr>
        <w:pStyle w:val="866"/>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rPr>
          <w:rFonts w:hint="eastAsia" w:ascii="仿宋" w:hAnsi="仿宋" w:eastAsia="仿宋"/>
          <w:b/>
          <w:bCs/>
          <w:sz w:val="32"/>
          <w:szCs w:val="32"/>
          <w:highlight w:val="none"/>
        </w:rPr>
      </w:r>
      <w:r/>
    </w:p>
    <w:p>
      <w:pPr>
        <w:pStyle w:val="866"/>
        <w:spacing w:line="520" w:lineRule="exact"/>
        <w:rPr>
          <w:rFonts w:hint="eastAsia" w:ascii="仿宋" w:hAnsi="仿宋" w:eastAsia="仿宋"/>
          <w:sz w:val="28"/>
          <w:szCs w:val="28"/>
        </w:rPr>
      </w:pPr>
      <w:r/>
      <w:bookmarkStart w:id="23" w:name="_Toc513029230"/>
      <w:r/>
      <w:bookmarkStart w:id="24" w:name="_Toc20823302"/>
      <w:r/>
      <w:bookmarkStart w:id="25" w:name="_Toc16938546"/>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   23.1采购中心将组织磋商小组对响应文件进行评审。磋商小组由采购人代表和有关技术、经济等方面的专家组成，且人员构成符合政府采购有关规定。</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24.1磋商小组、采购人和采购中心工作人员、相关监督人员等与评审工作有关的人员，对评审情况以及在评审过程中获悉的国家秘密、商业秘密负有保密责任。</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24.3在项目评审期间，采购中心将设专门人员与供应商联系。</w:t>
      </w:r>
      <w:r>
        <w:rPr>
          <w:rFonts w:hint="eastAsia" w:ascii="仿宋" w:hAnsi="仿宋" w:eastAsia="仿宋"/>
          <w:sz w:val="28"/>
          <w:szCs w:val="28"/>
          <w:highlight w:val="none"/>
        </w:rPr>
      </w:r>
      <w:r/>
    </w:p>
    <w:p>
      <w:pPr>
        <w:pStyle w:val="866"/>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采购中心和磋商小组不向未成交的供应商解释未成交原因，也不公布评审过程中的相关细节。</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bookmarkStart w:id="26" w:name="_Toc20823304"/>
      <w:r/>
      <w:bookmarkStart w:id="27" w:name="_Toc16938548"/>
      <w:r/>
      <w:bookmarkStart w:id="28" w:name="_Toc513029232"/>
      <w:r>
        <w:rPr>
          <w:rFonts w:hint="eastAsia" w:ascii="仿宋" w:hAnsi="仿宋" w:eastAsia="仿宋"/>
          <w:sz w:val="28"/>
          <w:szCs w:val="28"/>
        </w:rPr>
        <w:t xml:space="preserve">25.评审过程中的澄清</w:t>
      </w:r>
      <w:bookmarkEnd w:id="26"/>
      <w:r/>
      <w:bookmarkEnd w:id="27"/>
      <w:r/>
      <w:bookmarkEnd w:id="28"/>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bookmarkStart w:id="29" w:name="_Toc20823305"/>
      <w:r/>
      <w:bookmarkStart w:id="30" w:name="_Toc16938549"/>
      <w:r/>
      <w:bookmarkStart w:id="31" w:name="_Toc513029233"/>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w:t>
      </w:r>
      <w:r>
        <w:rPr>
          <w:rFonts w:hint="eastAsia" w:ascii="仿宋" w:hAnsi="仿宋" w:eastAsia="仿宋"/>
          <w:sz w:val="28"/>
          <w:szCs w:val="28"/>
          <w:lang w:eastAsia="zh-CN"/>
        </w:rPr>
        <w:t xml:space="preserve">应该</w:t>
      </w:r>
      <w:r>
        <w:rPr>
          <w:rFonts w:hint="eastAsia" w:ascii="仿宋" w:hAnsi="仿宋" w:eastAsia="仿宋"/>
          <w:sz w:val="28"/>
          <w:szCs w:val="28"/>
        </w:rPr>
        <w:t xml:space="preserve">与磋商文件要求的条款、条件和规格相符，没有重大偏离或保留。</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sz w:val="28"/>
          <w:szCs w:val="28"/>
        </w:rPr>
      </w:r>
      <w:r/>
    </w:p>
    <w:p>
      <w:pPr>
        <w:pStyle w:val="866"/>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w:t>
      </w:r>
      <w:r>
        <w:rPr>
          <w:rFonts w:hint="eastAsia" w:ascii="仿宋" w:hAnsi="仿宋" w:eastAsia="仿宋"/>
          <w:b/>
          <w:bCs/>
          <w:sz w:val="28"/>
          <w:szCs w:val="28"/>
          <w:lang w:val="en-US" w:eastAsia="zh-CN"/>
        </w:rPr>
        <w:t xml:space="preserve">3</w:t>
      </w:r>
      <w:r>
        <w:rPr>
          <w:rFonts w:hint="eastAsia" w:ascii="仿宋" w:hAnsi="仿宋" w:eastAsia="仿宋"/>
          <w:b/>
          <w:bCs/>
          <w:sz w:val="28"/>
          <w:szCs w:val="28"/>
        </w:rPr>
        <w:t xml:space="preserve"> 异常低价</w:t>
      </w:r>
      <w:r>
        <w:rPr>
          <w:rFonts w:hint="eastAsia" w:ascii="仿宋" w:hAnsi="仿宋" w:eastAsia="仿宋"/>
          <w:b/>
          <w:bCs/>
          <w:sz w:val="28"/>
          <w:szCs w:val="28"/>
          <w:lang w:eastAsia="zh-CN"/>
        </w:rPr>
        <w:t xml:space="preserve">投标</w:t>
      </w:r>
      <w:r>
        <w:rPr>
          <w:rFonts w:hint="eastAsia" w:ascii="仿宋" w:hAnsi="仿宋" w:eastAsia="仿宋"/>
          <w:b/>
          <w:bCs/>
          <w:sz w:val="28"/>
          <w:szCs w:val="28"/>
        </w:rPr>
        <w:t xml:space="preserve">审查</w:t>
      </w:r>
      <w:r>
        <w:rPr>
          <w:rFonts w:hint="eastAsia" w:ascii="仿宋" w:hAnsi="仿宋" w:eastAsia="仿宋"/>
          <w:b/>
          <w:bCs/>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 评标过程中出现下列情形之一的，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应当启动异常低价投标审查程序：</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（3）投标（响应）报价低于采购项目最高限价45%的，即投标（响应）报价&lt;采购项目最高限价×45%；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 </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采购人、采购代理机构应当为</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借助互联网等渠道查询相关信息的，应当严格遵守评审工作纪律，不得实施影响评审公正的行为。</w:t>
      </w:r>
      <w:r>
        <w:rPr>
          <w:rFonts w:hint="eastAsia" w:ascii="仿宋" w:hAnsi="仿宋" w:eastAsia="仿宋"/>
          <w:sz w:val="28"/>
          <w:szCs w:val="28"/>
        </w:rPr>
      </w:r>
      <w:r/>
    </w:p>
    <w:p>
      <w:pPr>
        <w:pStyle w:val="866"/>
        <w:ind w:firstLine="562"/>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26.</w:t>
      </w:r>
      <w:r>
        <w:rPr>
          <w:rFonts w:hint="eastAsia" w:ascii="仿宋" w:hAnsi="仿宋" w:eastAsia="仿宋"/>
          <w:b/>
          <w:bCs/>
          <w:sz w:val="28"/>
          <w:szCs w:val="28"/>
          <w:highlight w:val="none"/>
          <w:lang w:val="en-US" w:eastAsia="zh-CN"/>
        </w:rPr>
        <w:t xml:space="preserve">4</w:t>
      </w:r>
      <w:r>
        <w:rPr>
          <w:rFonts w:hint="eastAsia" w:ascii="仿宋" w:hAnsi="仿宋" w:eastAsia="仿宋"/>
          <w:b/>
          <w:bCs/>
          <w:sz w:val="28"/>
          <w:szCs w:val="28"/>
          <w:highlight w:val="none"/>
        </w:rPr>
        <w:t xml:space="preserve">未实质性响应磋商文件的情形</w:t>
      </w:r>
      <w:r>
        <w:rPr>
          <w:rFonts w:hint="eastAsia" w:ascii="仿宋" w:hAnsi="仿宋" w:eastAsia="仿宋"/>
          <w:b/>
          <w:bCs/>
          <w:sz w:val="28"/>
          <w:szCs w:val="28"/>
          <w:highlight w:val="none"/>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.1供应商在苏采云系统规定的时间内未成功解密电子响应文件的。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.2供应商未按照磋商文件要求上传电子响应文件的。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.3同一供应商提交两个（含两个）以上不同的响应文件或者最后报价的。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.4供应商不具备磋商文件中规定资格要求的。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.5供应商的最后报价超过了采购预算。</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磋商小组按照本磋商文件规定对供应商进行异常低价审查后，认为供应商不能证明其报价合理性的。</w:t>
      </w:r>
      <w:r>
        <w:rPr>
          <w:rFonts w:hint="eastAsia" w:ascii="仿宋" w:hAnsi="仿宋" w:eastAsia="仿宋"/>
          <w:sz w:val="28"/>
          <w:szCs w:val="28"/>
          <w:highlight w:val="none"/>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26.4.7</w:t>
      </w:r>
      <w:r>
        <w:rPr>
          <w:rFonts w:hint="eastAsia" w:ascii="仿宋" w:hAnsi="仿宋" w:eastAsia="仿宋"/>
          <w:sz w:val="28"/>
          <w:szCs w:val="28"/>
        </w:rPr>
        <w:t xml:space="preserve">不符合磋商文件中规定的实质性要求和条件的（实质性要求和条件是指本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文件中用带星号（“★”）的商务和技术要求）。</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37.4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响应文件未按照磋商文件要求加盖CA电子公章的。</w:t>
      </w:r>
      <w:r>
        <w:rPr>
          <w:rFonts w:hint="eastAsia" w:ascii="仿宋" w:hAnsi="仿宋" w:eastAsia="仿宋"/>
          <w:sz w:val="28"/>
          <w:szCs w:val="28"/>
        </w:rPr>
      </w:r>
      <w:r/>
    </w:p>
    <w:p>
      <w:pPr>
        <w:pStyle w:val="866"/>
        <w:ind w:firstLine="560"/>
        <w:spacing w:line="52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26.4.12 供应商未完全满足第五章“二、项目人员最低配置及要求”最低人员配置要求的。</w:t>
      </w:r>
      <w:r>
        <w:rPr>
          <w:rFonts w:ascii="仿宋" w:hAnsi="仿宋" w:eastAsia="仿宋"/>
          <w:sz w:val="28"/>
          <w:szCs w:val="28"/>
          <w:lang w:val="en-US" w:eastAsia="zh-CN"/>
        </w:rPr>
      </w:r>
      <w:r/>
    </w:p>
    <w:p>
      <w:pPr>
        <w:pStyle w:val="866"/>
        <w:ind w:firstLine="560"/>
        <w:spacing w:line="52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26.4.13 供应商未按照第五章“二、项目人员最低配置及要求”中“★”要求提供相关承诺函的。</w:t>
      </w:r>
      <w:r>
        <w:rPr>
          <w:rFonts w:ascii="仿宋" w:hAnsi="仿宋" w:eastAsia="仿宋"/>
          <w:sz w:val="28"/>
          <w:szCs w:val="28"/>
          <w:lang w:val="en-US" w:eastAsia="zh-CN"/>
        </w:rPr>
      </w:r>
      <w:r/>
    </w:p>
    <w:p>
      <w:pPr>
        <w:pStyle w:val="866"/>
        <w:ind w:firstLine="560"/>
        <w:spacing w:line="52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26.4.14其他法律法规及本磋商文件规定的属无效响应的情形。</w:t>
      </w:r>
      <w:r>
        <w:rPr>
          <w:rFonts w:ascii="仿宋" w:hAnsi="仿宋" w:eastAsia="仿宋"/>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未实质性响应磋商文件的响应文件按无效响应处理。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如果响应文件实质上没有响应磋商文件的要求，磋商小组将予以拒绝，供应商不得通过修改或撤销不合要求的偏离或保留而使其成为实质性响应的文件。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供应商在项目评审全过程中应保持通讯畅通，并安排专人与采购中心及磋商小组联系。</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27.磋商程序及评审方法和评审标准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27.1磋商程序</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rPr>
          <w:rFonts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评审方法和评审标准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27.2.2评审标准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见本磋商文件第三章规定。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27.3采购活动终止的情况</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27.3.2出现影响采购公正的违法、违规行为的。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rPr>
          <w:rFonts w:hint="eastAsia" w:ascii="仿宋" w:hAnsi="仿宋" w:eastAsia="仿宋"/>
          <w:sz w:val="28"/>
          <w:szCs w:val="28"/>
        </w:rPr>
      </w:r>
      <w:r/>
    </w:p>
    <w:p>
      <w:pPr>
        <w:pStyle w:val="866"/>
        <w:spacing w:line="520" w:lineRule="exact"/>
        <w:rPr>
          <w:rFonts w:hint="eastAsia" w:ascii="仿宋" w:hAnsi="仿宋" w:eastAsia="仿宋"/>
          <w:bCs/>
          <w:sz w:val="28"/>
        </w:rPr>
      </w:pPr>
      <w:r>
        <w:rPr>
          <w:rFonts w:hint="eastAsia" w:ascii="仿宋" w:hAnsi="仿宋" w:eastAsia="仿宋"/>
          <w:bCs/>
          <w:sz w:val="28"/>
        </w:rPr>
        <w:t xml:space="preserve">28.推荐成交候选供应商</w:t>
      </w:r>
      <w:r>
        <w:rPr>
          <w:rFonts w:hint="eastAsia" w:ascii="仿宋" w:hAnsi="仿宋" w:eastAsia="仿宋"/>
          <w:bCs/>
          <w:sz w:val="28"/>
        </w:rPr>
      </w:r>
      <w:r/>
    </w:p>
    <w:p>
      <w:pPr>
        <w:pStyle w:val="866"/>
        <w:ind w:firstLine="539"/>
        <w:spacing w:line="520" w:lineRule="exact"/>
        <w:rPr>
          <w:rFonts w:hint="eastAsia" w:ascii="仿宋" w:hAnsi="仿宋" w:eastAsia="仿宋"/>
          <w:sz w:val="28"/>
        </w:rPr>
      </w:pPr>
      <w:r>
        <w:rPr>
          <w:rFonts w:hint="eastAsia" w:ascii="仿宋" w:hAnsi="仿宋" w:eastAsia="仿宋"/>
          <w:sz w:val="28"/>
        </w:rPr>
        <w:t xml:space="preserve">28.1磋商小组将对通过资格性审查和符合性审查的响应文件进行评价和比较。</w:t>
      </w:r>
      <w:r>
        <w:rPr>
          <w:rFonts w:hint="eastAsia" w:ascii="仿宋" w:hAnsi="仿宋" w:eastAsia="仿宋"/>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磋商小组发现磋商文件存在歧义、重大缺陷导致评审工作无法进行，或者磋商文件内容存在违反国家有关规定的，评审工作停止，采购中心修改磋商文件后重新组织采购活动。</w:t>
      </w:r>
      <w:r>
        <w:rPr>
          <w:rFonts w:hint="eastAsia" w:ascii="仿宋" w:hAnsi="仿宋" w:eastAsia="仿宋"/>
          <w:sz w:val="28"/>
          <w:szCs w:val="28"/>
        </w:rPr>
      </w:r>
      <w:r/>
    </w:p>
    <w:p>
      <w:pPr>
        <w:pStyle w:val="866"/>
        <w:ind w:right="-634"/>
        <w:spacing w:line="520" w:lineRule="exact"/>
        <w:rPr>
          <w:rFonts w:hint="eastAsia" w:ascii="仿宋" w:hAnsi="仿宋" w:eastAsia="仿宋"/>
          <w:bCs/>
          <w:sz w:val="28"/>
        </w:rPr>
      </w:pPr>
      <w:r>
        <w:rPr>
          <w:rFonts w:hint="eastAsia" w:ascii="仿宋" w:hAnsi="仿宋" w:eastAsia="仿宋"/>
          <w:bCs/>
          <w:sz w:val="28"/>
        </w:rPr>
        <w:t xml:space="preserve">29.磋商过程保密</w:t>
      </w:r>
      <w:r>
        <w:rPr>
          <w:rFonts w:hint="eastAsia" w:ascii="仿宋" w:hAnsi="仿宋" w:eastAsia="仿宋"/>
          <w:bCs/>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rPr>
          <w:rFonts w:hint="eastAsia" w:ascii="仿宋" w:hAnsi="仿宋" w:eastAsia="仿宋"/>
          <w:sz w:val="28"/>
          <w:szCs w:val="28"/>
        </w:rPr>
      </w:r>
      <w:r/>
    </w:p>
    <w:p>
      <w:pPr>
        <w:pStyle w:val="866"/>
        <w:ind w:firstLine="540"/>
        <w:spacing w:line="520" w:lineRule="exact"/>
        <w:rPr>
          <w:rFonts w:hint="eastAsia"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rPr>
          <w:rFonts w:hint="eastAsia" w:ascii="仿宋" w:hAnsi="仿宋" w:eastAsia="仿宋"/>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rPr>
          <w:rFonts w:hint="eastAsia" w:ascii="仿宋" w:hAnsi="仿宋" w:eastAsia="仿宋"/>
          <w:sz w:val="28"/>
          <w:szCs w:val="28"/>
        </w:rPr>
      </w:r>
      <w:r/>
    </w:p>
    <w:p>
      <w:pPr>
        <w:pStyle w:val="866"/>
        <w:ind w:right="-634"/>
        <w:spacing w:line="520" w:lineRule="exact"/>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rPr>
          <w:rFonts w:hint="eastAsia" w:ascii="仿宋" w:hAnsi="仿宋" w:eastAsia="仿宋"/>
          <w:b/>
          <w:bCs/>
          <w:sz w:val="32"/>
          <w:szCs w:val="32"/>
        </w:rPr>
      </w:r>
      <w:r/>
    </w:p>
    <w:p>
      <w:pPr>
        <w:pStyle w:val="866"/>
        <w:ind w:right="-634"/>
        <w:spacing w:line="520" w:lineRule="exact"/>
        <w:rPr>
          <w:rFonts w:hint="eastAsia" w:ascii="仿宋" w:hAnsi="仿宋" w:eastAsia="仿宋"/>
          <w:bCs/>
          <w:sz w:val="28"/>
        </w:rPr>
      </w:pPr>
      <w:r>
        <w:rPr>
          <w:rFonts w:hint="eastAsia" w:ascii="仿宋" w:hAnsi="仿宋" w:eastAsia="仿宋"/>
          <w:bCs/>
          <w:sz w:val="28"/>
        </w:rPr>
        <w:t xml:space="preserve">30.确定成交供应商</w:t>
      </w:r>
      <w:r>
        <w:rPr>
          <w:rFonts w:hint="eastAsia" w:ascii="仿宋" w:hAnsi="仿宋" w:eastAsia="仿宋"/>
          <w:bCs/>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rPr>
          <w:rFonts w:hint="eastAsia" w:ascii="仿宋" w:hAnsi="仿宋" w:eastAsia="仿宋"/>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30.2采购中心将在淮安市政府采购网发布成交结果公告。</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30.3成交候选人在合同签订前，如经查实从参加该成交项目之日起计算所参加的政府采购活动前三年内，在经营活动中有行贿犯罪记录的，采购中心将取消其成交候选人资格。</w:t>
      </w:r>
      <w:r>
        <w:rPr>
          <w:rFonts w:hint="eastAsia" w:ascii="仿宋" w:hAnsi="仿宋" w:eastAsia="仿宋"/>
          <w:sz w:val="28"/>
          <w:szCs w:val="28"/>
          <w:highlight w:val="none"/>
        </w:rPr>
      </w:r>
      <w:r/>
    </w:p>
    <w:p>
      <w:pPr>
        <w:pStyle w:val="866"/>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rPr>
          <w:rFonts w:hint="eastAsia" w:ascii="仿宋" w:hAnsi="仿宋" w:eastAsia="仿宋"/>
          <w:sz w:val="28"/>
          <w:highlight w:val="none"/>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31.1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3</w:t>
      </w:r>
      <w:r>
        <w:rPr>
          <w:rFonts w:hint="eastAsia" w:ascii="仿宋" w:hAnsi="仿宋" w:eastAsia="仿宋"/>
          <w:sz w:val="28"/>
          <w:lang w:val="en-US" w:eastAsia="zh-CN"/>
        </w:rPr>
        <w:t xml:space="preserve">1</w:t>
      </w:r>
      <w:r>
        <w:rPr>
          <w:rFonts w:hint="eastAsia" w:ascii="仿宋" w:hAnsi="仿宋" w:eastAsia="仿宋"/>
          <w:sz w:val="28"/>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.签订合同</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.1采购人与成交供应商应在成交通知书发出之日起三十日内签订政府采购合同。磋商文件、成交供应商的响应文件及澄清文件等均为签订合同依据。</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.2成交供应商自成交通知书发出之日起三十日内无正当理由不与采购人签订合同的，将按规定进行处理。</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.货物和服务的减少</w:t>
      </w:r>
      <w:r>
        <w:rPr>
          <w:rFonts w:hint="eastAsia" w:ascii="仿宋" w:hAnsi="仿宋" w:eastAsia="仿宋"/>
          <w:sz w:val="28"/>
          <w:szCs w:val="28"/>
        </w:rPr>
      </w:r>
      <w:r/>
    </w:p>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sz w:val="28"/>
          <w:szCs w:val="28"/>
        </w:rPr>
      </w:r>
      <w:r/>
    </w:p>
    <w:p>
      <w:pPr>
        <w:pStyle w:val="866"/>
        <w:ind w:firstLine="540"/>
        <w:spacing w:line="520" w:lineRule="exact"/>
        <w:rPr>
          <w:rFonts w:hint="eastAsia" w:ascii="仿宋" w:hAnsi="仿宋" w:eastAsia="仿宋"/>
          <w:b/>
          <w:bCs/>
          <w:sz w:val="28"/>
          <w:szCs w:val="28"/>
        </w:rPr>
      </w:pPr>
      <w:r>
        <w:rPr>
          <w:rFonts w:hint="eastAsia" w:ascii="仿宋" w:hAnsi="仿宋" w:eastAsia="仿宋"/>
          <w:b/>
          <w:bCs/>
          <w:sz w:val="28"/>
          <w:szCs w:val="28"/>
        </w:rPr>
        <w:t xml:space="preserve">3</w:t>
      </w: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.履约保证金</w:t>
      </w:r>
      <w:r>
        <w:rPr>
          <w:rFonts w:hint="eastAsia" w:ascii="仿宋" w:hAnsi="仿宋" w:eastAsia="仿宋"/>
          <w:b/>
          <w:bCs/>
          <w:sz w:val="28"/>
          <w:szCs w:val="28"/>
        </w:rPr>
      </w:r>
      <w:r/>
    </w:p>
    <w:p>
      <w:pPr>
        <w:pStyle w:val="866"/>
        <w:ind w:firstLine="540"/>
        <w:spacing w:line="520" w:lineRule="exact"/>
        <w:rPr>
          <w:rFonts w:hint="eastAsia" w:ascii="仿宋" w:hAnsi="仿宋" w:eastAsia="仿宋"/>
          <w:b/>
          <w:bCs/>
          <w:sz w:val="28"/>
          <w:szCs w:val="28"/>
        </w:rPr>
      </w:pPr>
      <w:r>
        <w:rPr>
          <w:rFonts w:hint="eastAsia" w:ascii="仿宋" w:hAnsi="仿宋" w:eastAsia="仿宋"/>
          <w:b/>
          <w:bCs/>
          <w:sz w:val="28"/>
          <w:szCs w:val="28"/>
        </w:rPr>
        <w:t xml:space="preserve">3</w:t>
      </w: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.1乙方交纳</w:t>
      </w:r>
      <w:r>
        <w:rPr>
          <w:rFonts w:hint="eastAsia" w:ascii="仿宋" w:hAnsi="仿宋" w:eastAsia="仿宋"/>
          <w:b/>
          <w:bCs/>
          <w:sz w:val="28"/>
          <w:szCs w:val="28"/>
          <w:u w:val="single"/>
        </w:rPr>
        <w:t xml:space="preserve">合同金额的5%</w:t>
      </w:r>
      <w:r>
        <w:rPr>
          <w:rFonts w:hint="eastAsia" w:ascii="仿宋" w:hAnsi="仿宋" w:eastAsia="仿宋"/>
          <w:b/>
          <w:bCs/>
          <w:sz w:val="28"/>
          <w:szCs w:val="28"/>
        </w:rPr>
        <w:t xml:space="preserve">作为本合同的履约保证金。（不得超过合同金额的10%）</w:t>
      </w:r>
      <w:r>
        <w:rPr>
          <w:rFonts w:hint="eastAsia" w:ascii="仿宋" w:hAnsi="仿宋" w:eastAsia="仿宋"/>
          <w:b/>
          <w:bCs/>
          <w:sz w:val="28"/>
          <w:szCs w:val="28"/>
        </w:rPr>
      </w:r>
      <w:r/>
    </w:p>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.2乙方提供的履约保证金可以是人民币形式（银行本票、汇票、支票、电汇），或银行保函、担保公司的保证担保或保险公司的保证保险等多种形式。</w:t>
      </w:r>
      <w:r>
        <w:rPr>
          <w:rFonts w:hint="eastAsia" w:ascii="仿宋" w:hAnsi="仿宋" w:eastAsia="仿宋"/>
          <w:sz w:val="28"/>
          <w:szCs w:val="28"/>
        </w:rPr>
      </w:r>
      <w:r/>
    </w:p>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.3乙方选取银行保函、担保公司的保证担保或保险公司的保证保险等形式向采购人缴纳的，如保函（担保、保险等）的约定期到期但乙方履约仍未结束的，乙方须进行续保。</w:t>
      </w:r>
      <w:r>
        <w:rPr>
          <w:rFonts w:hint="eastAsia" w:ascii="仿宋" w:hAnsi="仿宋" w:eastAsia="仿宋"/>
          <w:sz w:val="28"/>
          <w:szCs w:val="28"/>
        </w:rPr>
      </w:r>
      <w:r/>
    </w:p>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rPr>
      </w:r>
      <w:r/>
    </w:p>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.5如乙方未能履行合同规定的义务，甲方有权从履约保证金中取得补偿。</w:t>
      </w:r>
      <w:r>
        <w:rPr>
          <w:rFonts w:hint="eastAsia" w:ascii="仿宋" w:hAnsi="仿宋" w:eastAsia="仿宋"/>
          <w:sz w:val="28"/>
          <w:szCs w:val="28"/>
        </w:rPr>
      </w:r>
      <w:r/>
    </w:p>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sz w:val="28"/>
          <w:szCs w:val="28"/>
        </w:rPr>
      </w:r>
      <w:r/>
    </w:p>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.7履约保证金在合同约定期间内不予退还或者应完全有效，履约保证金在项目验收合格后无息退还给乙方。</w:t>
      </w:r>
      <w:r>
        <w:rPr>
          <w:rFonts w:hint="eastAsia" w:ascii="仿宋" w:hAnsi="仿宋" w:eastAsia="仿宋"/>
          <w:sz w:val="28"/>
          <w:szCs w:val="28"/>
        </w:rPr>
      </w:r>
      <w:r/>
    </w:p>
    <w:p>
      <w:pPr>
        <w:pStyle w:val="866"/>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866"/>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.质疑处理</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.5条的要求提供质疑的均不予受理。</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.2上述应知其权益受到损害之日是指:</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（1）对磋商文件提出质疑的，为采购文件公告期限届满之日起计算；</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（2）对采购过程提出质疑的，为各采购程序环节结束之日起计算；</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（3）对成交结果提出质疑的，为成交结果公告期限届满之日起计算。</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.3质疑供应商是指直接参加本次磋商活动的供应商，未参加磋商活动的供应商或在磋商活动中自身权益未受到损害的供应商所提出的质疑不予受理。</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.4质疑供应商在法定质疑期内应当一次性针对同一采购环节提出质疑,若质疑供应商针对同一环节提出两次及两次以上质疑，仅受理第一次提出的质疑。</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.5质疑函应当包括以下主要内容，附上相关证明材料。否则，采购中心不予受理。</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（1）质疑供应商的名称、地址、邮编、联系人及联系电话；</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（2）质疑项目的名称、编号；</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（3）具体、明确的质疑事项和与质疑事实相关的请求；</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（4）事实依据；</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（5）必要的法律依据；</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（6）提起质疑的日期；</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6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7采购中心（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中心（采购人）有权不予受理。</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对于内容、格式符合规定的质疑函，采购中心（采购人）将在七个工作日内以电子文件的形式作出答复，但质疑答复的内容不涉及商业秘密。如果质疑供应商还需要纸质形式回复函的，需主动与采购中心（采购人）联系索取，或者在质疑函中明确提出该要求。</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w:t>
      </w:r>
      <w:r>
        <w:rPr>
          <w:rFonts w:hint="eastAsia" w:ascii="仿宋" w:hAnsi="仿宋" w:eastAsia="仿宋" w:cs="Times New Roman"/>
          <w:sz w:val="28"/>
          <w:lang w:val="en-US" w:eastAsia="zh-CN"/>
        </w:rPr>
        <w:t xml:space="preserve">5</w:t>
      </w:r>
      <w:r>
        <w:rPr>
          <w:rFonts w:hint="eastAsia" w:ascii="仿宋" w:hAnsi="仿宋" w:eastAsia="仿宋" w:cs="Times New Roman"/>
          <w:sz w:val="28"/>
        </w:rPr>
        <w:t xml:space="preserve">.8供应商提出的质疑必须有理、有据，不得恶意质疑或提交虚假质疑。否则，一经查实，采购中心（采购人）有权依据政府采购的有关规定，报请淮安市财政局政府采购管理处对该供应商列入失信行为或不良行为记录名单，进行相应的行政处罚。</w:t>
      </w:r>
      <w:r>
        <w:rPr>
          <w:rFonts w:hint="eastAsia" w:ascii="仿宋" w:hAnsi="仿宋" w:eastAsia="仿宋" w:cs="Times New Roman"/>
          <w:sz w:val="28"/>
        </w:rPr>
      </w:r>
      <w:r/>
    </w:p>
    <w:p>
      <w:pPr>
        <w:pStyle w:val="866"/>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.政策功能落实</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.1小微型企业价格扣除</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.2联合体及分包</w:t>
      </w:r>
      <w:r>
        <w:rPr>
          <w:rFonts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.3小微型企业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 节能、环保政策（本项目不涉及）</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.2节能产品</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.3环保产品</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866"/>
        <w:ind w:firstLine="560"/>
        <w:spacing w:line="520" w:lineRule="exact"/>
        <w:rPr>
          <w:rFonts w:hint="eastAsia" w:ascii="仿宋" w:hAnsi="仿宋" w:eastAsia="仿宋"/>
          <w:sz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lang w:eastAsia="zh-CN"/>
        </w:rPr>
        <w:t xml:space="preserve">响应文件</w:t>
      </w:r>
      <w:r>
        <w:rPr>
          <w:rFonts w:hint="eastAsia" w:ascii="仿宋" w:hAnsi="仿宋" w:eastAsia="仿宋"/>
          <w:sz w:val="28"/>
        </w:rPr>
        <w:t xml:space="preserve">处理；实行“优先采购”的，在评分标准的“政策导向”处参与加分（详见第三章评标标准）。</w:t>
      </w:r>
      <w:r>
        <w:rPr>
          <w:rFonts w:hint="eastAsia" w:ascii="仿宋" w:hAnsi="仿宋" w:eastAsia="仿宋"/>
          <w:sz w:val="28"/>
        </w:rPr>
      </w:r>
      <w:r/>
    </w:p>
    <w:p>
      <w:pPr>
        <w:pStyle w:val="866"/>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66"/>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66"/>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891"/>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rPr>
          <w:rFonts w:hint="eastAsia" w:ascii="仿宋" w:hAnsi="仿宋" w:eastAsia="仿宋"/>
          <w:sz w:val="28"/>
          <w:szCs w:val="28"/>
        </w:rPr>
      </w:r>
      <w:r/>
    </w:p>
    <w:p>
      <w:pPr>
        <w:pStyle w:val="891"/>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履约资金扶持政策</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40</w:t>
      </w:r>
      <w:r>
        <w:rPr>
          <w:rFonts w:hint="eastAsia" w:ascii="仿宋" w:hAnsi="仿宋" w:eastAsia="仿宋"/>
          <w:sz w:val="28"/>
          <w:szCs w:val="28"/>
        </w:rPr>
        <w:t xml:space="preserve">.采购本国产品的支持政策</w:t>
      </w:r>
      <w:r>
        <w:rPr>
          <w:rFonts w:hint="eastAsia" w:ascii="仿宋" w:hAnsi="仿宋" w:eastAsia="仿宋"/>
          <w:sz w:val="28"/>
          <w:szCs w:val="28"/>
          <w:lang w:eastAsia="zh-CN"/>
        </w:rPr>
        <w:t xml:space="preserve">（本项目不涉及）</w:t>
      </w:r>
      <w:r>
        <w:rPr>
          <w:rFonts w:hint="eastAsia" w:ascii="仿宋" w:hAnsi="仿宋" w:eastAsia="仿宋"/>
          <w:sz w:val="28"/>
          <w:szCs w:val="28"/>
          <w:lang w:eastAsia="zh-CN"/>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40</w:t>
      </w:r>
      <w:r>
        <w:rPr>
          <w:rFonts w:hint="eastAsia" w:ascii="仿宋" w:hAnsi="仿宋" w:eastAsia="仿宋"/>
          <w:sz w:val="28"/>
          <w:szCs w:val="28"/>
        </w:rPr>
        <w:t xml:space="preserve">.1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40</w:t>
      </w:r>
      <w:r>
        <w:rPr>
          <w:rFonts w:hint="eastAsia" w:ascii="仿宋" w:hAnsi="仿宋" w:eastAsia="仿宋"/>
          <w:sz w:val="28"/>
          <w:szCs w:val="28"/>
        </w:rPr>
        <w:t xml:space="preserve">.2 当采购项目或者采购包中含有多种产品，</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为该采购项目或者采购包提供的符合本国产品标准的产品成本之和占该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提供的全部产品成本之和的比例达到80%以上时（</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需在“第六章 投标文件格式”的“三、投标报价明细表”中填写比例数值），依法对该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提供的全部产品给予价格评审优惠，即对该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提供的全部产品的总报价给予20%的价格扣除，用扣除后的价格参与评审。</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未填写比例数值，或比例数值未达到80%的，将不享受本国产品价格评审优惠。</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40</w:t>
      </w:r>
      <w:r>
        <w:rPr>
          <w:rFonts w:hint="eastAsia" w:ascii="仿宋" w:hAnsi="仿宋" w:eastAsia="仿宋"/>
          <w:sz w:val="28"/>
          <w:szCs w:val="28"/>
        </w:rPr>
        <w:t xml:space="preserve">.3 </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需按照招标文件的要求提供《关于符合本国产品标准的声明函》（以下简称《声明函》，详见第六章“示范格式六”），如不提供将不享受本国产品价格评审优惠。</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40</w:t>
      </w:r>
      <w:r>
        <w:rPr>
          <w:rFonts w:hint="eastAsia" w:ascii="仿宋" w:hAnsi="仿宋" w:eastAsia="仿宋"/>
          <w:sz w:val="28"/>
          <w:szCs w:val="28"/>
        </w:rPr>
        <w:t xml:space="preserve">.4 </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40</w:t>
      </w:r>
      <w:r>
        <w:rPr>
          <w:rFonts w:hint="eastAsia" w:ascii="仿宋" w:hAnsi="仿宋" w:eastAsia="仿宋"/>
          <w:sz w:val="28"/>
          <w:szCs w:val="28"/>
        </w:rPr>
        <w:t xml:space="preserve">.5 评标过程中，如发现</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提供的相关产品视为不符合本国产品标准。</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rPr>
        <w:t xml:space="preserve">注：本项目对采购本国产品给予政策支持；适用本国产品标准的货物具体是指《政</w:t>
      </w:r>
      <w:r>
        <w:rPr>
          <w:rFonts w:hint="eastAsia" w:ascii="仿宋" w:hAnsi="仿宋" w:eastAsia="仿宋"/>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sz w:val="28"/>
          <w:szCs w:val="28"/>
        </w:rPr>
      </w:r>
      <w:r/>
    </w:p>
    <w:p>
      <w:pPr>
        <w:pStyle w:val="866"/>
        <w:numPr>
          <w:ilvl w:val="0"/>
          <w:numId w:val="2"/>
        </w:num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rPr>
          <w:rFonts w:hint="eastAsia" w:ascii="仿宋" w:hAnsi="仿宋" w:eastAsia="仿宋"/>
          <w:b/>
          <w:sz w:val="36"/>
          <w:szCs w:val="36"/>
          <w:highlight w:val="none"/>
        </w:rPr>
      </w:r>
      <w:r/>
    </w:p>
    <w:p>
      <w:pPr>
        <w:pStyle w:val="866"/>
        <w:numPr>
          <w:ilvl w:val="0"/>
          <w:numId w:val="0"/>
        </w:numPr>
        <w:jc w:val="both"/>
        <w:spacing w:line="520" w:lineRule="exact"/>
        <w:rPr>
          <w:rFonts w:hint="eastAsia" w:ascii="仿宋" w:hAnsi="仿宋" w:eastAsia="仿宋"/>
          <w:b/>
          <w:sz w:val="36"/>
          <w:szCs w:val="36"/>
        </w:rPr>
      </w:pPr>
      <w:r>
        <w:rPr>
          <w:rFonts w:hint="eastAsia" w:ascii="仿宋" w:hAnsi="仿宋" w:eastAsia="仿宋"/>
          <w:b/>
          <w:sz w:val="36"/>
          <w:szCs w:val="36"/>
        </w:rPr>
      </w:r>
      <w:r/>
    </w:p>
    <w:p>
      <w:pPr>
        <w:pStyle w:val="866"/>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rPr>
          <w:rFonts w:hint="eastAsia" w:ascii="仿宋" w:hAnsi="仿宋" w:eastAsia="仿宋"/>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w:t>
      </w:r>
      <w:r>
        <w:rPr>
          <w:rFonts w:hint="eastAsia" w:ascii="仿宋" w:hAnsi="仿宋" w:eastAsia="仿宋"/>
          <w:sz w:val="28"/>
          <w:szCs w:val="28"/>
          <w:lang w:eastAsia="zh-CN"/>
        </w:rPr>
        <w:t xml:space="preserve">评审</w:t>
      </w:r>
      <w:r>
        <w:rPr>
          <w:rFonts w:hint="eastAsia" w:ascii="仿宋" w:hAnsi="仿宋" w:eastAsia="仿宋"/>
          <w:sz w:val="28"/>
          <w:szCs w:val="28"/>
        </w:rPr>
        <w:t xml:space="preserve">标准进行评审，本评标标准的总分为100分。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三、具体标准:</w:t>
      </w:r>
      <w:r>
        <w:rPr>
          <w:rFonts w:hint="eastAsia" w:ascii="仿宋" w:hAnsi="仿宋" w:eastAsia="仿宋"/>
          <w:sz w:val="28"/>
          <w:szCs w:val="28"/>
        </w:rPr>
      </w:r>
      <w:r/>
    </w:p>
    <w:p>
      <w:pPr>
        <w:pStyle w:val="866"/>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1.价格：10分</w:t>
      </w:r>
      <w:r>
        <w:rPr>
          <w:rFonts w:hint="eastAsia" w:ascii="仿宋" w:hAnsi="仿宋" w:eastAsia="仿宋"/>
          <w:b/>
          <w:bCs/>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采用低价优先法计算，满足磋商文件要求且最后报价最低为磋商基准价，其价格分为满分。其他供应商的价格分按照下列公式计算（小数点保留两位）：</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磋商报价得分＝（磋商基准价/最后磋商报价）×10分</w:t>
      </w:r>
      <w:r>
        <w:rPr>
          <w:rFonts w:hint="eastAsia" w:ascii="仿宋" w:hAnsi="仿宋" w:eastAsia="仿宋"/>
          <w:sz w:val="28"/>
          <w:szCs w:val="28"/>
        </w:rPr>
      </w:r>
      <w:r/>
    </w:p>
    <w:p>
      <w:pPr>
        <w:pStyle w:val="866"/>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2.方案部分：51分</w:t>
      </w:r>
      <w:r>
        <w:rPr>
          <w:rFonts w:hint="eastAsia" w:ascii="仿宋" w:hAnsi="仿宋" w:eastAsia="仿宋"/>
          <w:b/>
          <w:bCs/>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供应商按照下列要求提供方案，评委会根据供应商提供的方案进行评分，不提供分项方案或经三分之二评委认定分项方案存在重大偏离的，该分项不得分。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（1）整体规划方案（7分）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方案需包含针对本项目安保、保洁一体化管理的整体设想，安保、保洁一体化管理方案规划及服务质量目标等内容。优于项目需求的得7分，完全符合项目需求的得5分，基本符合项目需求的得3分。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（2）组织架构、人员培训管理（8分）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组织架构科学合理，各类岗位人员有全面的服务技能培训、安全管理培训、操作规范培训，拟采取的管理方式详细、可操作性强。优于项目需求的得8分，完全符合项目需求的得6分，基本符合项目需求的得3分。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（3）针对本项目制定的安保、保洁一体化管理服务重点和协调方案（6分）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重点难点分析协调及应对或改进措施等，要求方案细致完整、针对性强、措施有力。优于项目需求的得6分，完全符合项目需求的得4分，基本符合项目需求的得2分。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（4）安保服务管理措施（8分）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方案需包含日常管理标准及措施、工作流程及考核办法、管理重难点措施等内容。优于项目需求的得8分，完全符合项目需求的得6分，基本符合项目需求的得3分。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（5）卫生保洁服务管理措施（8分）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方案详细、内容齐全、表述准确、条理清晰、可操作性强。优于项目需求的得8分，完全符合项目需求的得6分，基本符合项目需求的得3分。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（6）安保、保洁一体化档案资料管理（6分）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有完备的档案资料管理制度，建立、收集、保存等流程健全、规范。优于项目需求的得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分，完全符合项目需求的得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分，基本符合项目需求的得2分。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（7）应急事件的处理预案（8分）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供应商应根据服务范围、内容，结合项目现场运行情况及要求，主要考虑特殊时期公共事件、消防、断水断电等，极端自然现象（冰雹、暴雨、暴雪、台风、地震）以及发生人身安全事故等可能发生的各种紧急情况等。优于项目需求的得8分，完全符合项目需求的得6分，基本符合项目需求的得3分。</w:t>
      </w:r>
      <w:r>
        <w:rPr>
          <w:rFonts w:hint="eastAsia" w:ascii="仿宋" w:hAnsi="仿宋" w:eastAsia="仿宋"/>
          <w:sz w:val="28"/>
          <w:szCs w:val="28"/>
        </w:rPr>
      </w:r>
      <w:r/>
    </w:p>
    <w:p>
      <w:pPr>
        <w:pStyle w:val="866"/>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3.商务部分：39分</w:t>
      </w:r>
      <w:r>
        <w:rPr>
          <w:rFonts w:hint="eastAsia" w:ascii="仿宋" w:hAnsi="仿宋" w:eastAsia="仿宋"/>
          <w:b/>
          <w:bCs/>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具有有效期内的ISO9001质量管理体系认证、ISO45001职业健康安全管理体系认证（或OHSAS18001）、ISO14001环境管理体系认证，每提供一项得3分，本项最多得9分，不提供不得分（提供证书扫描件加盖供应商电子签章</w:t>
      </w:r>
      <w:r>
        <w:rPr>
          <w:rFonts w:hint="eastAsia" w:ascii="仿宋" w:hAnsi="仿宋" w:eastAsia="仿宋"/>
          <w:sz w:val="28"/>
          <w:szCs w:val="28"/>
          <w:lang w:eastAsia="zh-CN"/>
        </w:rPr>
        <w:t xml:space="preserve">，否则不得分</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（2）供应商自2023年以来承担过类似物业管理（非住宅）项目的，每提供一个得2分，提供合同扫描件及对应合同的任意一张发票扫描件并加盖供应商电子签章；缺一样不得分，本项最多得10分，不提供不得分。（</w:t>
      </w:r>
      <w:r>
        <w:rPr>
          <w:rFonts w:hint="eastAsia" w:ascii="仿宋" w:hAnsi="仿宋" w:eastAsia="仿宋"/>
          <w:sz w:val="28"/>
          <w:szCs w:val="28"/>
          <w:lang w:eastAsia="zh-CN"/>
        </w:rPr>
        <w:t xml:space="preserve">以合同签订时间为准，</w:t>
      </w:r>
      <w:r>
        <w:rPr>
          <w:rFonts w:hint="eastAsia" w:ascii="仿宋" w:hAnsi="仿宋" w:eastAsia="仿宋"/>
          <w:sz w:val="28"/>
          <w:szCs w:val="28"/>
        </w:rPr>
        <w:t xml:space="preserve">提供所有文件扫描件加盖</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电子签章</w:t>
      </w:r>
      <w:r>
        <w:rPr>
          <w:rFonts w:hint="eastAsia" w:ascii="仿宋" w:hAnsi="仿宋" w:eastAsia="仿宋"/>
          <w:sz w:val="28"/>
          <w:szCs w:val="28"/>
          <w:lang w:eastAsia="zh-CN"/>
        </w:rPr>
        <w:t xml:space="preserve">，否则不得分</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供应商针对本项目拟派的项目经理具有物业管理师证书的得3分；具有物业管理相关专业中级及以上职称证书的得3分；具有人力资源和社会保障部门颁发的三级/高级技能劳动关系协调师证书的得3分；具有人力资源和社会保障部门颁发的中级（四级）及以上保安员证的得3分；本项最多得12分，没有的不得分（提供人员证书及2025年6月以来任意1个月由</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为其缴纳的社保证明加盖</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电子签章，否则不得分）。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4）供应商针对本项目拟派的保安员中具有建（构）筑物消防员资格证或消防设施操作员资格证的每提供一个得2分、具有中级及以上保安员证书（国家职业资格四级及以上）每提供一个得2分，本项最多得8分，不提供不得分。(提供人员证书及2025年6月以来任意一个月</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为其缴纳的社保证明，加盖</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电子签章，否则不得分）。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2711"/>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第四章  合同格式及条款</w:t>
      </w:r>
      <w:r>
        <w:rPr>
          <w:rFonts w:hint="eastAsia" w:ascii="仿宋" w:hAnsi="仿宋" w:eastAsia="仿宋"/>
          <w:b/>
          <w:bCs/>
          <w:sz w:val="36"/>
          <w:szCs w:val="36"/>
        </w:rPr>
      </w:r>
      <w:r/>
    </w:p>
    <w:p>
      <w:pPr>
        <w:pStyle w:val="866"/>
        <w:ind w:firstLine="551"/>
        <w:spacing w:line="640" w:lineRule="exact"/>
        <w:rPr>
          <w:rFonts w:hint="eastAsia" w:ascii="仿宋" w:hAnsi="仿宋" w:eastAsia="仿宋"/>
          <w:bCs/>
          <w:sz w:val="24"/>
        </w:rPr>
      </w:pPr>
      <w:r>
        <w:rPr>
          <w:rFonts w:hint="eastAsia" w:ascii="仿宋" w:hAnsi="仿宋" w:eastAsia="仿宋"/>
          <w:bCs/>
          <w:sz w:val="28"/>
          <w:szCs w:val="28"/>
        </w:rPr>
        <w:t xml:space="preserve">注</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以下为采购人提出成交后签订本项目合同的条款，供应商必须实质性响应，成交供应商不得提出实质性的修改，关于专用条款将由采购人与成交供应商结合本项目具体情况协商后签订。</w:t>
      </w:r>
      <w:r>
        <w:rPr>
          <w:rFonts w:hint="eastAsia" w:ascii="仿宋" w:hAnsi="仿宋" w:eastAsia="仿宋"/>
          <w:bCs/>
          <w:sz w:val="24"/>
        </w:rPr>
      </w:r>
      <w:r/>
    </w:p>
    <w:p>
      <w:pPr>
        <w:pStyle w:val="866"/>
        <w:ind w:firstLine="562"/>
        <w:jc w:val="left"/>
        <w:spacing w:line="520" w:lineRule="exact"/>
        <w:rPr>
          <w:rFonts w:hint="eastAsia" w:ascii="宋体" w:hAnsi="宋体" w:cs="Arial Unicode MS"/>
          <w:color w:val="000000"/>
          <w:sz w:val="28"/>
          <w:szCs w:val="28"/>
        </w:rPr>
      </w:pPr>
      <w:r>
        <w:rPr>
          <w:rFonts w:hint="eastAsia" w:ascii="仿宋" w:hAnsi="仿宋" w:eastAsia="仿宋"/>
          <w:b/>
          <w:bCs/>
          <w:sz w:val="28"/>
          <w:szCs w:val="28"/>
        </w:rPr>
        <w:t xml:space="preserve">甲、乙双方通过采购人平台和供应商平台签订电子合同（加盖电子签章）。</w:t>
      </w:r>
      <w:r>
        <w:rPr>
          <w:rFonts w:hint="eastAsia" w:ascii="宋体" w:hAnsi="宋体" w:cs="Arial Unicode MS"/>
          <w:color w:val="000000"/>
          <w:sz w:val="28"/>
          <w:szCs w:val="28"/>
        </w:rPr>
      </w:r>
      <w:r/>
    </w:p>
    <w:p>
      <w:pPr>
        <w:pStyle w:val="976"/>
        <w:ind w:firstLine="362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rPr>
          <w:rFonts w:hint="eastAsia" w:ascii="仿宋" w:hAnsi="仿宋" w:eastAsia="仿宋"/>
          <w:sz w:val="28"/>
          <w:szCs w:val="28"/>
        </w:rPr>
      </w:r>
      <w:r/>
    </w:p>
    <w:p>
      <w:pPr>
        <w:pStyle w:val="866"/>
        <w:jc w:val="center"/>
        <w:spacing w:before="360" w:after="360" w:line="360" w:lineRule="auto"/>
        <w:rPr>
          <w:rFonts w:hint="eastAsia" w:ascii="仿宋" w:hAnsi="仿宋" w:eastAsia="仿宋" w:cs="仿宋"/>
          <w:b/>
          <w:bCs/>
          <w:sz w:val="56"/>
          <w:szCs w:val="72"/>
          <w:lang w:eastAsia="zh-CN"/>
        </w:rPr>
      </w:pPr>
      <w:r/>
      <w:bookmarkStart w:id="32" w:name="_Toc185580087"/>
      <w:r>
        <w:rPr>
          <w:rFonts w:hint="eastAsia" w:ascii="仿宋" w:hAnsi="仿宋" w:eastAsia="仿宋" w:cs="仿宋"/>
          <w:b/>
          <w:bCs/>
          <w:sz w:val="56"/>
          <w:szCs w:val="72"/>
          <w:lang w:eastAsia="zh-CN"/>
        </w:rPr>
        <w:t xml:space="preserve">淮安市楚秀园</w:t>
      </w:r>
      <w:r>
        <w:rPr>
          <w:rFonts w:hint="eastAsia" w:ascii="仿宋" w:hAnsi="仿宋" w:eastAsia="仿宋" w:cs="仿宋"/>
          <w:b/>
          <w:bCs/>
          <w:sz w:val="56"/>
          <w:szCs w:val="72"/>
          <w:lang w:eastAsia="zh-CN"/>
        </w:rPr>
      </w:r>
      <w:r/>
    </w:p>
    <w:p>
      <w:pPr>
        <w:pStyle w:val="866"/>
        <w:jc w:val="center"/>
        <w:spacing w:before="360" w:after="360" w:line="360" w:lineRule="auto"/>
        <w:rPr>
          <w:rFonts w:hint="eastAsia" w:ascii="仿宋" w:hAnsi="仿宋" w:eastAsia="仿宋" w:cs="仿宋"/>
          <w:b/>
          <w:bCs/>
          <w:sz w:val="56"/>
          <w:szCs w:val="72"/>
        </w:rPr>
      </w:pPr>
      <w:r>
        <w:rPr>
          <w:rFonts w:hint="eastAsia" w:ascii="仿宋" w:hAnsi="仿宋" w:eastAsia="仿宋" w:cs="仿宋"/>
          <w:b/>
          <w:bCs/>
          <w:sz w:val="56"/>
          <w:szCs w:val="72"/>
          <w:lang w:eastAsia="zh-CN"/>
        </w:rPr>
        <w:t xml:space="preserve">安保、保洁一体化管理服务</w:t>
      </w:r>
      <w:r>
        <w:rPr>
          <w:rFonts w:hint="eastAsia" w:ascii="仿宋" w:hAnsi="仿宋" w:eastAsia="仿宋" w:cs="仿宋"/>
          <w:b/>
          <w:bCs/>
          <w:sz w:val="56"/>
          <w:szCs w:val="72"/>
        </w:rPr>
      </w:r>
      <w:r/>
    </w:p>
    <w:p>
      <w:pPr>
        <w:pStyle w:val="866"/>
        <w:jc w:val="center"/>
        <w:rPr>
          <w:rFonts w:hint="eastAsia" w:ascii="仿宋" w:hAnsi="仿宋" w:eastAsia="仿宋" w:cs="仿宋"/>
          <w:sz w:val="44"/>
          <w:szCs w:val="52"/>
        </w:rPr>
      </w:pPr>
      <w:r>
        <w:rPr>
          <w:rFonts w:hint="eastAsia" w:ascii="仿宋" w:hAnsi="仿宋" w:eastAsia="仿宋" w:cs="仿宋"/>
          <w:sz w:val="44"/>
          <w:szCs w:val="52"/>
        </w:rPr>
      </w:r>
      <w:r/>
    </w:p>
    <w:p>
      <w:pPr>
        <w:pStyle w:val="866"/>
        <w:jc w:val="center"/>
        <w:rPr>
          <w:rFonts w:hint="eastAsia" w:ascii="仿宋" w:hAnsi="仿宋" w:eastAsia="仿宋" w:cs="仿宋"/>
          <w:sz w:val="44"/>
          <w:szCs w:val="52"/>
        </w:rPr>
      </w:pPr>
      <w:r>
        <w:rPr>
          <w:rFonts w:hint="eastAsia" w:ascii="仿宋" w:hAnsi="仿宋" w:eastAsia="仿宋" w:cs="仿宋"/>
          <w:sz w:val="44"/>
          <w:szCs w:val="52"/>
        </w:rPr>
      </w:r>
      <w:r/>
    </w:p>
    <w:p>
      <w:pPr>
        <w:pStyle w:val="866"/>
        <w:jc w:val="center"/>
        <w:rPr>
          <w:rFonts w:hint="eastAsia" w:ascii="仿宋" w:hAnsi="仿宋" w:eastAsia="仿宋" w:cs="仿宋"/>
          <w:sz w:val="60"/>
          <w:szCs w:val="96"/>
        </w:rPr>
      </w:pPr>
      <w:r>
        <w:rPr>
          <w:rFonts w:hint="eastAsia" w:ascii="仿宋" w:hAnsi="仿宋" w:eastAsia="仿宋" w:cs="仿宋"/>
          <w:sz w:val="60"/>
          <w:szCs w:val="96"/>
        </w:rPr>
        <w:t xml:space="preserve">服 务 合 同</w:t>
      </w:r>
      <w:r>
        <w:rPr>
          <w:rFonts w:hint="eastAsia" w:ascii="仿宋" w:hAnsi="仿宋" w:eastAsia="仿宋" w:cs="仿宋"/>
          <w:sz w:val="60"/>
          <w:szCs w:val="96"/>
        </w:rPr>
      </w:r>
      <w:r/>
    </w:p>
    <w:p>
      <w:pPr>
        <w:pStyle w:val="866"/>
        <w:rPr>
          <w:rFonts w:hint="eastAsia" w:ascii="仿宋" w:hAnsi="仿宋" w:eastAsia="仿宋" w:cs="仿宋"/>
          <w:sz w:val="18"/>
          <w:szCs w:val="21"/>
        </w:rPr>
      </w:pPr>
      <w:r>
        <w:rPr>
          <w:rFonts w:hint="eastAsia" w:ascii="仿宋" w:hAnsi="仿宋" w:eastAsia="仿宋" w:cs="仿宋"/>
          <w:sz w:val="18"/>
          <w:szCs w:val="21"/>
        </w:rPr>
      </w:r>
      <w:r/>
    </w:p>
    <w:p>
      <w:pPr>
        <w:pStyle w:val="866"/>
        <w:rPr>
          <w:rFonts w:hint="eastAsia" w:ascii="仿宋" w:hAnsi="仿宋" w:eastAsia="仿宋" w:cs="仿宋"/>
          <w:sz w:val="18"/>
          <w:szCs w:val="21"/>
        </w:rPr>
      </w:pPr>
      <w:r>
        <w:rPr>
          <w:rFonts w:hint="eastAsia" w:ascii="仿宋" w:hAnsi="仿宋" w:eastAsia="仿宋" w:cs="仿宋"/>
          <w:sz w:val="18"/>
          <w:szCs w:val="21"/>
        </w:rPr>
      </w:r>
      <w:r/>
    </w:p>
    <w:p>
      <w:pPr>
        <w:pStyle w:val="866"/>
        <w:rPr>
          <w:rFonts w:hint="eastAsia" w:ascii="仿宋" w:hAnsi="仿宋" w:eastAsia="仿宋" w:cs="仿宋"/>
          <w:sz w:val="18"/>
          <w:szCs w:val="21"/>
        </w:rPr>
      </w:pPr>
      <w:r>
        <w:rPr>
          <w:rFonts w:hint="eastAsia" w:ascii="仿宋" w:hAnsi="仿宋" w:eastAsia="仿宋" w:cs="仿宋"/>
          <w:sz w:val="18"/>
          <w:szCs w:val="21"/>
        </w:rPr>
      </w:r>
      <w:r/>
    </w:p>
    <w:p>
      <w:pPr>
        <w:pStyle w:val="866"/>
        <w:rPr>
          <w:rFonts w:hint="eastAsia" w:ascii="仿宋" w:hAnsi="仿宋" w:eastAsia="仿宋" w:cs="仿宋"/>
          <w:sz w:val="18"/>
          <w:szCs w:val="21"/>
        </w:rPr>
      </w:pPr>
      <w:r>
        <w:rPr>
          <w:rFonts w:hint="eastAsia" w:ascii="仿宋" w:hAnsi="仿宋" w:eastAsia="仿宋" w:cs="仿宋"/>
          <w:sz w:val="18"/>
          <w:szCs w:val="21"/>
        </w:rPr>
      </w:r>
      <w:r/>
    </w:p>
    <w:p>
      <w:pPr>
        <w:pStyle w:val="866"/>
        <w:rPr>
          <w:rFonts w:hint="eastAsia" w:ascii="仿宋" w:hAnsi="仿宋" w:eastAsia="仿宋" w:cs="仿宋"/>
          <w:sz w:val="18"/>
          <w:szCs w:val="21"/>
        </w:rPr>
      </w:pPr>
      <w:r>
        <w:rPr>
          <w:rFonts w:hint="eastAsia" w:ascii="仿宋" w:hAnsi="仿宋" w:eastAsia="仿宋" w:cs="仿宋"/>
          <w:sz w:val="18"/>
          <w:szCs w:val="21"/>
        </w:rPr>
      </w:r>
      <w:r/>
    </w:p>
    <w:p>
      <w:pPr>
        <w:pStyle w:val="866"/>
        <w:rPr>
          <w:rFonts w:hint="eastAsia" w:ascii="仿宋" w:hAnsi="仿宋" w:eastAsia="仿宋" w:cs="仿宋"/>
          <w:sz w:val="18"/>
          <w:szCs w:val="21"/>
        </w:rPr>
      </w:pPr>
      <w:r>
        <w:rPr>
          <w:rFonts w:hint="eastAsia" w:ascii="仿宋" w:hAnsi="仿宋" w:eastAsia="仿宋" w:cs="仿宋"/>
          <w:sz w:val="18"/>
          <w:szCs w:val="21"/>
        </w:rPr>
      </w:r>
      <w:r/>
    </w:p>
    <w:p>
      <w:pPr>
        <w:pStyle w:val="866"/>
        <w:rPr>
          <w:rFonts w:hint="eastAsia" w:ascii="仿宋" w:hAnsi="仿宋" w:eastAsia="仿宋" w:cs="仿宋"/>
          <w:sz w:val="18"/>
          <w:szCs w:val="21"/>
        </w:rPr>
      </w:pPr>
      <w:r>
        <w:rPr>
          <w:rFonts w:hint="eastAsia" w:ascii="仿宋" w:hAnsi="仿宋" w:eastAsia="仿宋" w:cs="仿宋"/>
          <w:sz w:val="18"/>
          <w:szCs w:val="21"/>
        </w:rPr>
      </w:r>
      <w:r/>
    </w:p>
    <w:p>
      <w:pPr>
        <w:pStyle w:val="866"/>
        <w:rPr>
          <w:rFonts w:hint="eastAsia" w:ascii="仿宋" w:hAnsi="仿宋" w:eastAsia="仿宋" w:cs="仿宋"/>
          <w:sz w:val="18"/>
          <w:szCs w:val="21"/>
        </w:rPr>
      </w:pPr>
      <w:r>
        <w:rPr>
          <w:rFonts w:hint="eastAsia" w:ascii="仿宋" w:hAnsi="仿宋" w:eastAsia="仿宋" w:cs="仿宋"/>
          <w:sz w:val="18"/>
          <w:szCs w:val="21"/>
        </w:rPr>
      </w:r>
      <w:r/>
    </w:p>
    <w:p>
      <w:pPr>
        <w:pStyle w:val="866"/>
        <w:ind w:firstLine="903"/>
        <w:spacing w:line="360" w:lineRule="auto"/>
        <w:rPr>
          <w:rFonts w:hint="eastAsia" w:ascii="仿宋" w:hAnsi="仿宋" w:eastAsia="仿宋" w:cs="仿宋"/>
          <w:b/>
          <w:bCs/>
          <w:spacing w:val="10"/>
          <w:sz w:val="28"/>
          <w:szCs w:val="28"/>
          <w:lang w:eastAsia="zh-CN"/>
        </w:rPr>
      </w:pPr>
      <w:r>
        <w:rPr>
          <w:rFonts w:hint="eastAsia" w:ascii="仿宋" w:hAnsi="仿宋" w:eastAsia="仿宋" w:cs="仿宋"/>
          <w:b/>
          <w:bCs/>
          <w:spacing w:val="10"/>
          <w:sz w:val="28"/>
          <w:szCs w:val="28"/>
        </w:rPr>
        <w:t xml:space="preserve">甲方：</w:t>
      </w:r>
      <w:r>
        <w:rPr>
          <w:rFonts w:hint="eastAsia" w:ascii="仿宋" w:hAnsi="仿宋" w:eastAsia="仿宋" w:cs="仿宋"/>
          <w:b/>
          <w:bCs/>
          <w:spacing w:val="10"/>
          <w:sz w:val="28"/>
          <w:szCs w:val="28"/>
          <w:u w:val="single"/>
          <w:lang w:eastAsia="zh-CN"/>
        </w:rPr>
        <w:t xml:space="preserve">淮安市楚秀园</w:t>
      </w:r>
      <w:r>
        <w:rPr>
          <w:rFonts w:hint="eastAsia" w:ascii="仿宋" w:hAnsi="仿宋" w:eastAsia="仿宋" w:cs="仿宋"/>
          <w:b/>
          <w:bCs/>
          <w:spacing w:val="10"/>
          <w:sz w:val="28"/>
          <w:szCs w:val="28"/>
          <w:lang w:eastAsia="zh-CN"/>
        </w:rPr>
      </w:r>
      <w:r/>
    </w:p>
    <w:p>
      <w:pPr>
        <w:pStyle w:val="866"/>
        <w:ind w:firstLine="903"/>
        <w:spacing w:line="360" w:lineRule="auto"/>
        <w:rPr>
          <w:rFonts w:hint="eastAsia" w:ascii="仿宋" w:hAnsi="仿宋" w:eastAsia="仿宋" w:cs="仿宋"/>
          <w:b/>
          <w:bCs/>
          <w:spacing w:val="10"/>
          <w:sz w:val="28"/>
          <w:szCs w:val="28"/>
        </w:rPr>
      </w:pPr>
      <w:r>
        <w:rPr>
          <w:rFonts w:hint="eastAsia" w:ascii="仿宋" w:hAnsi="仿宋" w:eastAsia="仿宋" w:cs="仿宋"/>
          <w:b/>
          <w:bCs/>
          <w:spacing w:val="10"/>
          <w:sz w:val="28"/>
          <w:szCs w:val="28"/>
        </w:rPr>
        <w:t xml:space="preserve">乙方：</w:t>
      </w:r>
      <w:r>
        <w:rPr>
          <w:rFonts w:hint="eastAsia" w:ascii="仿宋" w:hAnsi="仿宋" w:eastAsia="仿宋" w:cs="仿宋"/>
          <w:b/>
          <w:bCs/>
          <w:spacing w:val="10"/>
          <w:sz w:val="28"/>
          <w:szCs w:val="28"/>
          <w:u w:val="single"/>
        </w:rPr>
        <w:t xml:space="preserve">                           </w:t>
      </w:r>
      <w:r>
        <w:rPr>
          <w:rFonts w:hint="eastAsia" w:ascii="仿宋" w:hAnsi="仿宋" w:eastAsia="仿宋" w:cs="仿宋"/>
          <w:b/>
          <w:bCs/>
          <w:spacing w:val="10"/>
          <w:sz w:val="28"/>
          <w:szCs w:val="28"/>
        </w:rPr>
        <w:t xml:space="preserve"> </w:t>
      </w:r>
      <w:r>
        <w:rPr>
          <w:rFonts w:hint="eastAsia" w:ascii="仿宋" w:hAnsi="仿宋" w:eastAsia="仿宋" w:cs="仿宋"/>
          <w:b/>
          <w:bCs/>
          <w:spacing w:val="10"/>
          <w:sz w:val="28"/>
          <w:szCs w:val="28"/>
        </w:rPr>
      </w:r>
      <w:r/>
    </w:p>
    <w:p>
      <w:pPr>
        <w:pStyle w:val="866"/>
        <w:jc w:val="center"/>
        <w:spacing w:line="360" w:lineRule="auto"/>
        <w:rPr>
          <w:rFonts w:hint="eastAsia" w:ascii="仿宋" w:hAnsi="仿宋" w:eastAsia="仿宋" w:cs="仿宋"/>
          <w:b/>
          <w:bCs/>
          <w:spacing w:val="10"/>
          <w:sz w:val="28"/>
          <w:szCs w:val="28"/>
        </w:rPr>
      </w:pPr>
      <w:r>
        <w:rPr>
          <w:rFonts w:hint="eastAsia" w:ascii="仿宋" w:hAnsi="仿宋" w:eastAsia="仿宋" w:cs="仿宋"/>
          <w:b/>
          <w:bCs/>
          <w:spacing w:val="10"/>
          <w:sz w:val="28"/>
          <w:szCs w:val="28"/>
        </w:rPr>
        <w:t xml:space="preserve">202</w:t>
      </w:r>
      <w:r>
        <w:rPr>
          <w:rFonts w:hint="eastAsia" w:ascii="仿宋" w:hAnsi="仿宋" w:eastAsia="仿宋" w:cs="仿宋"/>
          <w:b/>
          <w:bCs/>
          <w:spacing w:val="10"/>
          <w:sz w:val="28"/>
          <w:szCs w:val="28"/>
          <w:lang w:val="en-US" w:eastAsia="zh-CN"/>
        </w:rPr>
        <w:t xml:space="preserve">6</w:t>
      </w:r>
      <w:r>
        <w:rPr>
          <w:rFonts w:hint="eastAsia" w:ascii="仿宋" w:hAnsi="仿宋" w:eastAsia="仿宋" w:cs="仿宋"/>
          <w:b/>
          <w:bCs/>
          <w:spacing w:val="10"/>
          <w:sz w:val="28"/>
          <w:szCs w:val="28"/>
        </w:rPr>
        <w:t xml:space="preserve">年</w:t>
      </w:r>
      <w:r>
        <w:rPr>
          <w:rFonts w:hint="eastAsia" w:ascii="仿宋" w:hAnsi="仿宋" w:eastAsia="仿宋" w:cs="仿宋"/>
          <w:b/>
          <w:bCs/>
          <w:spacing w:val="10"/>
          <w:sz w:val="28"/>
          <w:szCs w:val="28"/>
          <w:u w:val="single"/>
        </w:rPr>
        <w:t xml:space="preserve">   </w:t>
      </w:r>
      <w:r>
        <w:rPr>
          <w:rFonts w:hint="eastAsia" w:ascii="仿宋" w:hAnsi="仿宋" w:eastAsia="仿宋" w:cs="仿宋"/>
          <w:b/>
          <w:bCs/>
          <w:spacing w:val="10"/>
          <w:sz w:val="28"/>
          <w:szCs w:val="28"/>
        </w:rPr>
        <w:t xml:space="preserve">月</w:t>
      </w:r>
      <w:r>
        <w:rPr>
          <w:rFonts w:hint="eastAsia" w:ascii="仿宋" w:hAnsi="仿宋" w:eastAsia="仿宋" w:cs="仿宋"/>
          <w:b/>
          <w:bCs/>
          <w:spacing w:val="10"/>
          <w:sz w:val="28"/>
          <w:szCs w:val="28"/>
        </w:rPr>
      </w:r>
      <w:r/>
    </w:p>
    <w:p>
      <w:pPr>
        <w:pStyle w:val="866"/>
        <w:ind w:firstLine="551"/>
        <w:keepLines w:val="0"/>
        <w:keepNext w:val="0"/>
        <w:pageBreakBefore w:val="0"/>
        <w:spacing w:line="360" w:lineRule="auto"/>
        <w:widowControl/>
        <w:rPr>
          <w:rFonts w:hint="eastAsia" w:ascii="仿宋" w:hAnsi="仿宋" w:eastAsia="仿宋" w:cs="仿宋"/>
          <w:bCs/>
          <w:sz w:val="28"/>
          <w:szCs w:val="28"/>
          <w:highlight w:val="none"/>
        </w:rPr>
      </w:pPr>
      <w:r/>
      <w:bookmarkEnd w:id="32"/>
      <w:r>
        <w:rPr>
          <w:rFonts w:hint="eastAsia" w:ascii="仿宋" w:hAnsi="仿宋" w:eastAsia="仿宋" w:cs="仿宋"/>
          <w:bCs/>
          <w:sz w:val="28"/>
          <w:szCs w:val="28"/>
          <w:highlight w:val="none"/>
        </w:rPr>
      </w:r>
      <w:r/>
    </w:p>
    <w:p>
      <w:pPr>
        <w:pStyle w:val="866"/>
        <w:ind w:firstLine="551"/>
        <w:keepLines w:val="0"/>
        <w:keepNext w:val="0"/>
        <w:pageBreakBefore w:val="0"/>
        <w:spacing w:line="360" w:lineRule="auto"/>
        <w:widowControl/>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rPr>
        <w:t xml:space="preserve">甲方：</w:t>
      </w:r>
      <w:r>
        <w:rPr>
          <w:rFonts w:hint="eastAsia" w:ascii="仿宋" w:hAnsi="仿宋" w:eastAsia="仿宋" w:cs="仿宋"/>
          <w:bCs/>
          <w:sz w:val="28"/>
          <w:szCs w:val="28"/>
          <w:highlight w:val="none"/>
          <w:lang w:eastAsia="zh-CN"/>
        </w:rPr>
        <w:t xml:space="preserve">淮安市楚秀园</w:t>
      </w:r>
      <w:r>
        <w:rPr>
          <w:rFonts w:hint="eastAsia" w:ascii="仿宋" w:hAnsi="仿宋" w:eastAsia="仿宋" w:cs="仿宋"/>
          <w:bCs/>
          <w:sz w:val="28"/>
          <w:szCs w:val="28"/>
          <w:highlight w:val="none"/>
          <w:lang w:eastAsia="zh-CN"/>
        </w:rPr>
      </w:r>
      <w:r/>
    </w:p>
    <w:p>
      <w:pPr>
        <w:pStyle w:val="866"/>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乙方：</w:t>
      </w:r>
      <w:r>
        <w:rPr>
          <w:rFonts w:hint="eastAsia" w:ascii="仿宋" w:hAnsi="仿宋" w:eastAsia="仿宋" w:cs="仿宋"/>
          <w:bCs/>
          <w:sz w:val="28"/>
          <w:szCs w:val="28"/>
          <w:highlight w:val="none"/>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甲、乙双方根据项目编号</w:t>
      </w:r>
      <w:r>
        <w:rPr>
          <w:rFonts w:hint="eastAsia" w:ascii="仿宋" w:hAnsi="仿宋" w:eastAsia="仿宋" w:cs="Times New Roman"/>
          <w:bCs/>
          <w:sz w:val="28"/>
          <w:szCs w:val="28"/>
          <w:highlight w:val="none"/>
          <w:u w:val="single"/>
          <w:lang w:val="en-US" w:eastAsia="zh-CN"/>
        </w:rPr>
        <w:t xml:space="preserve">          </w:t>
      </w:r>
      <w:r>
        <w:rPr>
          <w:rFonts w:hint="eastAsia" w:ascii="仿宋" w:hAnsi="仿宋" w:eastAsia="仿宋" w:cs="Times New Roman"/>
          <w:bCs/>
          <w:sz w:val="28"/>
          <w:szCs w:val="28"/>
          <w:highlight w:val="none"/>
          <w:lang w:val="en-US" w:eastAsia="zh-CN"/>
        </w:rPr>
        <w:t xml:space="preserve">的</w:t>
      </w:r>
      <w:r>
        <w:rPr>
          <w:rFonts w:hint="eastAsia" w:ascii="仿宋" w:hAnsi="仿宋" w:eastAsia="仿宋" w:cs="Times New Roman"/>
          <w:bCs/>
          <w:sz w:val="28"/>
          <w:szCs w:val="28"/>
          <w:highlight w:val="none"/>
          <w:u w:val="single"/>
          <w:lang w:val="en-US" w:eastAsia="zh-CN"/>
        </w:rPr>
        <w:t xml:space="preserve">            </w:t>
      </w:r>
      <w:r>
        <w:rPr>
          <w:rFonts w:hint="eastAsia" w:ascii="仿宋" w:hAnsi="仿宋" w:eastAsia="仿宋" w:cs="Times New Roman"/>
          <w:bCs/>
          <w:sz w:val="28"/>
          <w:szCs w:val="28"/>
          <w:highlight w:val="none"/>
          <w:lang w:val="en-US" w:eastAsia="zh-CN"/>
        </w:rPr>
        <w:t xml:space="preserve">采购项目竞争性磋商采购结果及磋商文件的要求，甲方将淮安市楚秀园范围内所有安保、保洁服务交由乙方承包，双方签订本合同如下：</w:t>
      </w:r>
      <w:r>
        <w:rPr>
          <w:rFonts w:hint="eastAsia" w:ascii="仿宋" w:hAnsi="仿宋" w:eastAsia="仿宋" w:cs="Times New Roman"/>
          <w:bCs/>
          <w:sz w:val="28"/>
          <w:szCs w:val="28"/>
          <w:highlight w:val="none"/>
          <w:lang w:val="en-US"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rPr>
        <w:t xml:space="preserve">一、本标所列的</w:t>
      </w:r>
      <w:r>
        <w:rPr>
          <w:rFonts w:hint="eastAsia" w:ascii="仿宋" w:hAnsi="仿宋" w:eastAsia="仿宋" w:cs="Times New Roman"/>
          <w:bCs/>
          <w:color w:val="000000"/>
          <w:sz w:val="28"/>
          <w:szCs w:val="28"/>
          <w:highlight w:val="none"/>
          <w:u w:val="single"/>
          <w:lang w:val="en-US" w:eastAsia="zh-CN"/>
        </w:rPr>
        <w:t xml:space="preserve">安保、保洁一体化管理服务</w:t>
      </w:r>
      <w:r>
        <w:rPr>
          <w:rFonts w:hint="eastAsia" w:ascii="仿宋" w:hAnsi="仿宋" w:eastAsia="仿宋" w:cs="Times New Roman"/>
          <w:bCs/>
          <w:color w:val="000000"/>
          <w:sz w:val="28"/>
          <w:szCs w:val="28"/>
          <w:highlight w:val="none"/>
          <w:u w:val="none"/>
          <w:lang w:val="en-US" w:eastAsia="zh-CN"/>
        </w:rPr>
        <w:t xml:space="preserve">项目，</w:t>
      </w:r>
      <w:r>
        <w:rPr>
          <w:rFonts w:hint="eastAsia" w:ascii="仿宋" w:hAnsi="仿宋" w:eastAsia="仿宋" w:cs="Times New Roman"/>
          <w:bCs/>
          <w:color w:val="000000"/>
          <w:sz w:val="28"/>
          <w:szCs w:val="28"/>
          <w:highlight w:val="none"/>
          <w:lang w:val="en-US" w:eastAsia="zh-CN"/>
        </w:rPr>
        <w:t xml:space="preserve">合同期限为</w:t>
      </w:r>
      <w:r>
        <w:rPr>
          <w:rFonts w:hint="eastAsia" w:ascii="仿宋" w:hAnsi="仿宋" w:eastAsia="仿宋" w:cs="Times New Roman"/>
          <w:bCs/>
          <w:color w:val="000000"/>
          <w:sz w:val="28"/>
          <w:szCs w:val="28"/>
          <w:highlight w:val="none"/>
          <w:lang w:val="en-US" w:eastAsia="zh-CN" w:bidi="ar-SA"/>
        </w:rPr>
        <w:t xml:space="preserve">自合同签订之日起至2026年12月31日。</w:t>
      </w:r>
      <w:r>
        <w:rPr>
          <w:rFonts w:hint="eastAsia" w:ascii="仿宋" w:hAnsi="仿宋" w:eastAsia="仿宋" w:cs="Times New Roman"/>
          <w:bCs/>
          <w:color w:val="000000"/>
          <w:sz w:val="28"/>
          <w:szCs w:val="28"/>
          <w:highlight w:val="none"/>
          <w:lang w:val="en-US" w:eastAsia="zh-CN" w:bidi="ar-SA"/>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二、合同服务费（大写）：</w:t>
      </w:r>
      <w:r>
        <w:rPr>
          <w:rFonts w:hint="eastAsia" w:ascii="仿宋" w:hAnsi="仿宋" w:eastAsia="仿宋" w:cs="Times New Roman"/>
          <w:bCs/>
          <w:sz w:val="28"/>
          <w:szCs w:val="28"/>
          <w:highlight w:val="none"/>
          <w:u w:val="single"/>
          <w:lang w:val="en-US" w:eastAsia="zh-CN"/>
        </w:rPr>
        <w:t xml:space="preserve">     </w:t>
      </w:r>
      <w:r>
        <w:rPr>
          <w:rFonts w:hint="eastAsia" w:ascii="仿宋" w:hAnsi="仿宋" w:eastAsia="仿宋" w:cs="Times New Roman"/>
          <w:bCs/>
          <w:sz w:val="28"/>
          <w:szCs w:val="28"/>
          <w:highlight w:val="none"/>
          <w:lang w:val="en-US" w:eastAsia="zh-CN"/>
        </w:rPr>
        <w:t xml:space="preserve">元（小写）：</w:t>
      </w:r>
      <w:r>
        <w:rPr>
          <w:rFonts w:ascii="仿宋" w:hAnsi="仿宋" w:eastAsia="仿宋" w:cs="Times New Roman"/>
          <w:bCs/>
          <w:sz w:val="28"/>
          <w:szCs w:val="28"/>
          <w:highlight w:val="none"/>
          <w:lang w:val="en-US" w:eastAsia="zh-CN"/>
        </w:rPr>
        <w:t xml:space="preserve">¥</w:t>
      </w:r>
      <w:r>
        <w:rPr>
          <w:rFonts w:hint="eastAsia" w:ascii="仿宋" w:hAnsi="仿宋" w:eastAsia="仿宋" w:cs="Times New Roman"/>
          <w:bCs/>
          <w:sz w:val="28"/>
          <w:szCs w:val="28"/>
          <w:highlight w:val="none"/>
          <w:u w:val="single"/>
          <w:lang w:val="en-US" w:eastAsia="zh-CN"/>
        </w:rPr>
        <w:t xml:space="preserve">       </w:t>
      </w:r>
      <w:r>
        <w:rPr>
          <w:rFonts w:hint="eastAsia" w:ascii="仿宋" w:hAnsi="仿宋" w:eastAsia="仿宋" w:cs="Times New Roman"/>
          <w:bCs/>
          <w:sz w:val="28"/>
          <w:szCs w:val="28"/>
          <w:highlight w:val="none"/>
          <w:lang w:val="en-US" w:eastAsia="zh-CN"/>
        </w:rPr>
        <w:t xml:space="preserve">元。</w:t>
      </w:r>
      <w:r>
        <w:rPr>
          <w:rFonts w:hint="eastAsia" w:ascii="仿宋" w:hAnsi="仿宋" w:eastAsia="仿宋" w:cs="Times New Roman"/>
          <w:bCs/>
          <w:sz w:val="28"/>
          <w:szCs w:val="28"/>
          <w:highlight w:val="none"/>
          <w:lang w:val="en-US"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三、总体服务要求及内容：</w:t>
      </w:r>
      <w:r>
        <w:rPr>
          <w:rFonts w:hint="eastAsia" w:ascii="仿宋" w:hAnsi="仿宋" w:eastAsia="仿宋" w:cs="Times New Roman"/>
          <w:bCs/>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1.各服务人员工作期间按规定着装、衣冠整洁，佩证上岗、上班不迟到、下班不早退、不擅离岗位、不私自外出。工作时严禁饮酒、抽烟、串岗、聚众聊天闲谈、做私活、收听半导体、玩手机、会私客等与工作无关事项，严禁携带不必要的私人物品上岗。</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2.若遇特殊情况需请假时，应提前向采购人相关分管部门负责人请假并按岗位要求落实代班人员后方可离岗，并按考勤制度执行。</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3.建立相关的档案管理制度，详细做好各类工作登记、交接记录，完成每天的工作日志及考勤并报采购人相关部门。</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4.服从采购人的各项工作安排及临时性或季节性的工作内容调整。</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5.须为工作人员配置统一着装（</w:t>
      </w:r>
      <w:r>
        <w:rPr>
          <w:rFonts w:hint="eastAsia" w:ascii="仿宋" w:hAnsi="仿宋" w:eastAsia="仿宋"/>
          <w:bCs/>
          <w:color w:val="000000"/>
          <w:sz w:val="28"/>
          <w:szCs w:val="28"/>
          <w:highlight w:val="none"/>
          <w:lang w:val="en-US" w:eastAsia="zh-CN"/>
        </w:rPr>
        <w:t xml:space="preserve">安保服装、保洁工作服（包含春秋装、冬装）），自行负责所有办公设备。须给保洁人员提供各类清洁工具、卫生材料等（包含但不限于大扫把、小扫把、海绵拖把、蚊香、檀香、垃圾袋、垃圾箱内胆、垃圾收集器、卫生间门帘、平板灯、排风扇、蹲便器、水龙头、脚踩阀等）。有电动保洁车、洒水车、绿化带吸扫机、电动巡逻车等机械化作业工具，同时包含园区已有车辆的维修，清洁水池等设施所用的耗材（如汽油等）。上述所需的配套用品、服装、清洁工具、卫生耗材、维修，汽油等费用均包含在投标报价中，不单独计取，由乙方综合考虑，服务期间甲方不再增加预算。</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6.学习并熟悉相关管理规定及各类安全预案，熟悉各类突发情况处理流程，熟练操作消防器材等各类安保设施设备。乙方每月至少组织一次突发事件、消防等安全应急培训演练。</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7.合同服务期满或合同解除后，成交供应商应按采购人要求提供合同到期的撤离场方案，列出交接清单供采购人审核、并保证按清单交接，妥善完成交接流程并限时离场。</w:t>
      </w:r>
      <w:r>
        <w:rPr>
          <w:rFonts w:hint="eastAsia" w:ascii="仿宋" w:hAnsi="仿宋" w:eastAsia="仿宋"/>
          <w:bCs/>
          <w:color w:val="000000"/>
          <w:sz w:val="28"/>
          <w:szCs w:val="28"/>
          <w:highlight w:val="none"/>
          <w:lang w:val="en-US"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四、安保服务主要内容：</w:t>
      </w:r>
      <w:r>
        <w:rPr>
          <w:rFonts w:hint="eastAsia" w:ascii="仿宋" w:hAnsi="仿宋" w:eastAsia="仿宋" w:cs="Times New Roman"/>
          <w:bCs/>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1.提供园区入口、园路、广场内外的秩序管理，做好门前“五包”工作。</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2.做好监控的日常观察记录，园区各类突发事件的应急处置工作，园区日常消防管理工作。</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3.负责游客游园秩序管理、文明服务引导及其他服务咨询类工作。</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4.负责园区24小时巡查，重要场所的夜间巡查及水面、广场舞、噪音管控等各类突发事件的应急处置。</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5.工作时间每2小时到园内执勤巡查一次，为园区安全、设施维护、生态管理和游客服务提供保障。</w:t>
      </w:r>
      <w:r>
        <w:rPr>
          <w:rFonts w:hint="eastAsia" w:ascii="仿宋" w:hAnsi="仿宋" w:eastAsia="仿宋" w:cs="Times New Roman"/>
          <w:bCs/>
          <w:color w:val="000000"/>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6.检查园区设施稳固性，水域隐患，制止危险行为；</w:t>
      </w:r>
      <w:r>
        <w:rPr>
          <w:rFonts w:hint="eastAsia" w:ascii="仿宋" w:hAnsi="仿宋" w:eastAsia="仿宋" w:cs="Times New Roman"/>
          <w:bCs/>
          <w:color w:val="000000"/>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7.监督卫生保洁，检查园区绿化状态；</w:t>
      </w:r>
      <w:r>
        <w:rPr>
          <w:rFonts w:hint="eastAsia" w:ascii="仿宋" w:hAnsi="仿宋" w:eastAsia="仿宋" w:cs="Times New Roman"/>
          <w:bCs/>
          <w:color w:val="000000"/>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8.检查消防器材有效期；</w:t>
      </w:r>
      <w:r>
        <w:rPr>
          <w:rFonts w:hint="eastAsia" w:ascii="仿宋" w:hAnsi="仿宋" w:eastAsia="仿宋" w:cs="Times New Roman"/>
          <w:bCs/>
          <w:color w:val="000000"/>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9.管控噪音扰民，车辆管理，游客不文明游园秩序管理；</w:t>
      </w:r>
      <w:r>
        <w:rPr>
          <w:rFonts w:hint="eastAsia" w:ascii="仿宋" w:hAnsi="仿宋" w:eastAsia="仿宋" w:cs="Times New Roman"/>
          <w:bCs/>
          <w:color w:val="000000"/>
          <w:sz w:val="28"/>
          <w:szCs w:val="28"/>
          <w:highlight w:val="none"/>
          <w:lang w:val="en-US" w:eastAsia="zh-CN"/>
        </w:rPr>
      </w:r>
      <w:r/>
    </w:p>
    <w:p>
      <w:pPr>
        <w:pStyle w:val="866"/>
        <w:ind w:firstLine="560"/>
        <w:keepLines w:val="0"/>
        <w:keepNext w:val="0"/>
        <w:pageBreakBefore w:val="0"/>
        <w:spacing w:line="360" w:lineRule="auto"/>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10.综合服务岗位管理要求：服务人员工作期间，着装整齐、仪表大方，接待客人文明礼貌。严格执行外来客人来访制度，严禁闲杂人员进入办公区域，做好岗位区域的卫生保洁工作。遵守交接班制度，认真做好交接工作。如遇突发事件，应第一时间介入并按照突发事件处理预案果断处理。</w:t>
      </w:r>
      <w:r>
        <w:rPr>
          <w:rFonts w:hint="eastAsia" w:ascii="仿宋" w:hAnsi="仿宋" w:eastAsia="仿宋" w:cs="仿宋"/>
          <w:bCs/>
          <w:color w:val="000000"/>
          <w:sz w:val="28"/>
          <w:szCs w:val="28"/>
          <w:highlight w:val="none"/>
          <w:lang w:val="en-US" w:eastAsia="zh-CN"/>
        </w:rPr>
      </w:r>
      <w:r/>
    </w:p>
    <w:p>
      <w:pPr>
        <w:pStyle w:val="866"/>
        <w:ind w:firstLine="560"/>
        <w:keepLines w:val="0"/>
        <w:keepNext w:val="0"/>
        <w:pageBreakBefore w:val="0"/>
        <w:spacing w:line="360" w:lineRule="auto"/>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11.巡查管理要求：应根据园区内实际情况，制定相对固定的巡查路线；每日对园区内公共区域做到2小时一次巡查，频次不低于12次；要维护好场地秩序。执勤人员要文明礼貌、提醒游客，疏导制止混乱，不允许与游客发生争执；巡查应使用巡更设备，保持巡更记录，保持两人一组进行巡查。巡查过程和监控室实行联动，收到监控室发出的指令后，巡查人员应及时到达现场；巡查中注意异常声响、气味，如有可疑现象，应立即查明并上报，对紧急情况须采取必要的处理措施。</w:t>
      </w:r>
      <w:r>
        <w:rPr>
          <w:rFonts w:hint="eastAsia" w:ascii="仿宋" w:hAnsi="仿宋" w:eastAsia="仿宋" w:cs="仿宋"/>
          <w:bCs/>
          <w:color w:val="000000"/>
          <w:sz w:val="28"/>
          <w:szCs w:val="28"/>
          <w:highlight w:val="none"/>
          <w:lang w:val="en-US" w:eastAsia="zh-CN"/>
        </w:rPr>
      </w:r>
      <w:r/>
    </w:p>
    <w:p>
      <w:pPr>
        <w:pStyle w:val="866"/>
        <w:ind w:firstLine="560"/>
        <w:keepLines w:val="0"/>
        <w:keepNext w:val="0"/>
        <w:pageBreakBefore w:val="0"/>
        <w:spacing w:line="360" w:lineRule="auto"/>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12.园区车辆运行及停放管理要求：加强对园区内特种车辆的监督检查，发现有不规范驾驶行为应及时劝阻；指定车辆的停放区域，保证车辆停放有序。</w:t>
      </w:r>
      <w:r>
        <w:rPr>
          <w:rFonts w:hint="eastAsia" w:ascii="仿宋" w:hAnsi="仿宋" w:eastAsia="仿宋" w:cs="仿宋"/>
          <w:bCs/>
          <w:color w:val="000000"/>
          <w:sz w:val="28"/>
          <w:szCs w:val="28"/>
          <w:highlight w:val="none"/>
          <w:lang w:val="en-US" w:eastAsia="zh-CN"/>
        </w:rPr>
      </w:r>
      <w:r/>
    </w:p>
    <w:p>
      <w:pPr>
        <w:pStyle w:val="866"/>
        <w:ind w:firstLine="560"/>
        <w:keepLines w:val="0"/>
        <w:keepNext w:val="0"/>
        <w:pageBreakBefore w:val="0"/>
        <w:spacing w:line="360" w:lineRule="auto"/>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13.门岗管理要求：要维护好入口及门前广场秩序，加强对携带宠物入园的</w:t>
      </w:r>
      <w:r>
        <w:rPr>
          <w:rFonts w:hint="eastAsia" w:ascii="仿宋" w:hAnsi="仿宋" w:eastAsia="仿宋" w:cs="仿宋"/>
          <w:bCs/>
          <w:color w:val="000000"/>
          <w:sz w:val="28"/>
          <w:szCs w:val="28"/>
          <w:highlight w:val="none"/>
          <w:lang w:val="en-US" w:eastAsia="zh-CN"/>
        </w:rPr>
        <w:t xml:space="preserve">巡查管理，发现及时劝离，执勤人员要文明礼貌、提醒游客，疏导制止混乱，不允许与游客发生争执；有对任何人、车辆携带物品进园的询问、检查的权利，携带大中型物品外出者必须开具放行证明，对于违反此规定者处罚100元，三次及以上予以辞退，造成损失的按等值赔偿；园区内非工作施工车辆一律不得入内。施工车辆进出园区，只允许拉料入园，不允许拉料出园，如有特殊情况必须要有放行证明，否则一律不允许拉料出园；做好交接班工作，交接班时清点交接物品，确认无误后签字接班。如在值班时出现问题，将对当班执勤人员严重处罚，情节严重者将追究责任。</w:t>
      </w:r>
      <w:r>
        <w:rPr>
          <w:rFonts w:hint="eastAsia" w:ascii="仿宋" w:hAnsi="仿宋" w:eastAsia="仿宋" w:cs="仿宋"/>
          <w:bCs/>
          <w:color w:val="000000"/>
          <w:sz w:val="28"/>
          <w:szCs w:val="28"/>
          <w:highlight w:val="none"/>
          <w:lang w:val="en-US" w:eastAsia="zh-CN"/>
        </w:rPr>
      </w:r>
      <w:r/>
    </w:p>
    <w:p>
      <w:pPr>
        <w:pStyle w:val="866"/>
        <w:ind w:firstLine="560"/>
        <w:keepLines w:val="0"/>
        <w:keepNext w:val="0"/>
        <w:pageBreakBefore w:val="0"/>
        <w:spacing w:line="360" w:lineRule="auto"/>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14.突发事件处理要求：制定常见突发事件的应急预案，建立快速响应机制；明确突发事件处理责任人；事件发生时应及时告知园方，重大突发事件按规定上报，并协助采取相应措施；定期对相关人员进行应急预案培训；每年组织一次以上应急预案演习；</w:t>
      </w:r>
      <w:r>
        <w:rPr>
          <w:rFonts w:hint="eastAsia" w:ascii="仿宋" w:hAnsi="仿宋" w:eastAsia="仿宋" w:cs="仿宋"/>
          <w:bCs/>
          <w:color w:val="000000"/>
          <w:sz w:val="28"/>
          <w:szCs w:val="28"/>
          <w:highlight w:val="none"/>
          <w:lang w:val="en-US" w:eastAsia="zh-CN"/>
        </w:rPr>
      </w:r>
      <w:r/>
    </w:p>
    <w:p>
      <w:pPr>
        <w:pStyle w:val="866"/>
        <w:ind w:firstLine="560"/>
        <w:keepLines w:val="0"/>
        <w:keepNext w:val="0"/>
        <w:pageBreakBefore w:val="0"/>
        <w:spacing w:line="360" w:lineRule="auto"/>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突发事件通常包括：突发火灾、自然灾害、紧急停电停水、治安事件、意外伤害、落水急救等其他异常情况。</w:t>
      </w:r>
      <w:r>
        <w:rPr>
          <w:rFonts w:hint="eastAsia" w:ascii="仿宋" w:hAnsi="仿宋" w:eastAsia="仿宋" w:cs="仿宋"/>
          <w:bCs/>
          <w:color w:val="000000"/>
          <w:sz w:val="28"/>
          <w:szCs w:val="28"/>
          <w:highlight w:val="none"/>
          <w:lang w:val="en-US" w:eastAsia="zh-CN"/>
        </w:rPr>
      </w:r>
      <w:r/>
    </w:p>
    <w:p>
      <w:pPr>
        <w:pStyle w:val="866"/>
        <w:ind w:firstLine="560"/>
        <w:keepLines w:val="0"/>
        <w:keepNext w:val="0"/>
        <w:pageBreakBefore w:val="0"/>
        <w:spacing w:line="360" w:lineRule="auto"/>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w:t>
      </w:r>
      <w:r>
        <w:rPr>
          <w:rFonts w:hint="eastAsia" w:ascii="仿宋" w:hAnsi="仿宋" w:eastAsia="仿宋" w:cs="仿宋"/>
          <w:bCs/>
          <w:color w:val="000000"/>
          <w:sz w:val="28"/>
          <w:szCs w:val="28"/>
          <w:highlight w:val="none"/>
          <w:lang w:val="en-US" w:eastAsia="zh-CN"/>
        </w:rPr>
        <w:t xml:space="preserve">5.消防管理服务要求：制定消防安全管理制度，建立消防责任制，确定消防安全责任人，消防安全管理人员，明确专人维护、管理消防器材、消防设施；定期进行防火巡查、防火检查，巡查、检查时应填写记录，由检查人及其领导签字；制定符合单位特点的灭火疏散预案，每年至少举行一次消防演习；应组织有关人员每年至少进行一次集中消防培训，使其具备检查消除火灾隐患的能力、组织扑救初起火灾的能力、组织人员疏散逃生的能力和消防宣传教育培训的能力；消防安全重点部位应设置明显的警示标志，有专人每日巡查；对易燃易爆品设专人专区管理，填写检查记录。</w:t>
      </w:r>
      <w:r>
        <w:rPr>
          <w:rFonts w:hint="eastAsia" w:ascii="仿宋" w:hAnsi="仿宋" w:eastAsia="仿宋" w:cs="Times New Roman"/>
          <w:bCs/>
          <w:color w:val="000000"/>
          <w:sz w:val="28"/>
          <w:szCs w:val="28"/>
          <w:highlight w:val="none"/>
          <w:lang w:val="en-US" w:eastAsia="zh-CN"/>
        </w:rPr>
      </w:r>
      <w:r/>
    </w:p>
    <w:p>
      <w:pPr>
        <w:pStyle w:val="976"/>
        <w:ind w:firstLine="560"/>
        <w:spacing w:line="360" w:lineRule="auto"/>
        <w:rPr>
          <w:rFonts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五、保洁服务主要内容；</w:t>
      </w:r>
      <w:r>
        <w:rPr>
          <w:rFonts w:ascii="仿宋" w:hAnsi="仿宋" w:eastAsia="仿宋" w:cs="Times New Roman"/>
          <w:bCs/>
          <w:color w:val="000000"/>
          <w:sz w:val="28"/>
          <w:szCs w:val="28"/>
          <w:highlight w:val="none"/>
          <w:lang w:val="en-US" w:eastAsia="zh-CN" w:bidi="ar-SA"/>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1.淮安市楚秀园范围内所有绿地、道路、广场、办公区的清扫；水体清洁；公共厕所专人保洁；所有亮化设施、座椅、导览（宣传）牌、垃圾桶等设施擦拭、除尘；公园内广场道路湿化清扫；在保洁工作中同时做好文明引导及相关工作；绿地内的日常垃圾清理等。</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2.公园内各种垃圾的收集、清运（外运）。</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360" w:lineRule="auto"/>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3.公园内临时垃圾转运场地内垃圾废料日清日运。</w:t>
      </w:r>
      <w:r>
        <w:rPr>
          <w:rFonts w:hint="eastAsia" w:ascii="仿宋" w:hAnsi="仿宋" w:eastAsia="仿宋"/>
          <w:bCs/>
          <w:color w:val="000000"/>
          <w:sz w:val="28"/>
          <w:szCs w:val="28"/>
          <w:highlight w:val="none"/>
          <w:lang w:val="en-US" w:eastAsia="zh-CN"/>
        </w:rPr>
      </w:r>
      <w:r/>
    </w:p>
    <w:p>
      <w:pPr>
        <w:pStyle w:val="976"/>
        <w:ind w:firstLine="560"/>
        <w:spacing w:line="360" w:lineRule="auto"/>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4.废物处理管理服务：严格按照有关规定做好废物垃圾的收集、转运。</w:t>
      </w:r>
      <w:r>
        <w:rPr>
          <w:rFonts w:hint="eastAsia" w:ascii="仿宋" w:hAnsi="仿宋" w:eastAsia="仿宋"/>
          <w:bCs/>
          <w:color w:val="000000"/>
          <w:sz w:val="28"/>
          <w:szCs w:val="28"/>
          <w:highlight w:val="none"/>
          <w:lang w:val="en-US"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bCs/>
          <w:color w:val="000000"/>
          <w:sz w:val="28"/>
          <w:szCs w:val="28"/>
          <w:highlight w:val="none"/>
          <w:lang w:val="en-US" w:eastAsia="zh-CN"/>
        </w:rPr>
        <w:t xml:space="preserve">5.</w:t>
      </w:r>
      <w:r>
        <w:rPr>
          <w:rFonts w:hint="eastAsia" w:ascii="仿宋" w:hAnsi="仿宋" w:eastAsia="仿宋" w:cs="Times New Roman"/>
          <w:bCs/>
          <w:sz w:val="28"/>
          <w:szCs w:val="28"/>
          <w:highlight w:val="none"/>
          <w:lang w:eastAsia="zh-CN"/>
        </w:rPr>
        <w:t xml:space="preserve">保洁详细要求：</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（1）大环境卫生管理</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1）道路、广场果皮、纸屑、烟头等垃圾不超过1个/50m2。道路广场湿化清扫不得产生扬尘。</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2）草坪、花坛、林地内碎石、纸屑、各种废弃物等不超过1个/50m2。</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3）随弃垃圾及时清扫，随时清运，成堆的垃圾不超过当班时间，即上午垃圾在12时前清运，下午的垃圾在晚上9时前清运完毕。</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4）雨、雪过后及时清理，道路、广场无积水、积雪。</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5）垃圾箱内垃圾及时清运。</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6）全园日产垃圾集中堆放，及时清运。</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（2）园内设施卫生管理</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1）警示牌、导游牌、宣传牌完好，清洁卫生，无张贴刻画，每日擦拭。</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2）护栏、坐凳、栈道、平台完好，清洁卫生，无张贴刻画，每日擦拭。</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3）垃圾桶完好，使用得当、无歪斜、无垃圾外溢等，每日擦拭。</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4）亭廊楦榭保持完好，清洁卫生，无积尘、无蜘蛛网、无张贴刻画，每日擦拭。</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5）喷泉水池保持清洁卫生，随弃垃圾及时清理，定期清洗池底、池壁（每月不少于1次）</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6）水池每日专人清捞漂浮物，清洁池底。保持水体清洁、透明，无青苔、绿藻。保持水位恒定，定时补水。</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val="en-US" w:eastAsia="zh-CN"/>
        </w:rPr>
        <w:t xml:space="preserve">7</w:t>
      </w: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采购人</w:t>
      </w:r>
      <w:r>
        <w:rPr>
          <w:rFonts w:hint="eastAsia" w:ascii="仿宋" w:hAnsi="仿宋" w:eastAsia="仿宋" w:cs="Times New Roman"/>
          <w:bCs/>
          <w:sz w:val="28"/>
          <w:szCs w:val="28"/>
          <w:highlight w:val="none"/>
          <w:lang w:eastAsia="zh-CN"/>
        </w:rPr>
        <w:t xml:space="preserve">垃圾存放处及周围清洁、卫生，物品、车辆摆放整齐有序。</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（3）厕所卫生管理</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1）每座厕所卫生及周围卫生由专人不间断保洁、厕所内设施、标识完好，清洁卫生，无锈蚀、歪斜、破损。</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2）厕所内始终保持清洁卫生，无粪便堆积、外溢，每天定时进行清洗、冲刷（清洗、冲刷每半小时一次），定期用盐酸冲刷（每月不少于2次）。</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3）厕所内无异味、无蝇蛆，无蜘蛛网（高温季节灭蚊虫每日一次）。定时开关换气扇，每日投放除味用品。</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4）化粪池的清理及时、无外溢。厕所周围30米范围内为保洁范围，保洁人员不得擅自超出范围，并做与保洁无关的事情。</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（4）垃圾转运管理</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1）垃圾转运需安排专人对垃圾转运清理及周边环境清洁和安全负责。</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2）人员服装统一、标识挂牌统一、保洁工具统一，保洁车辆外观整洁，按指定地点停放。保洁人员所需车辆必须按照公园规定低速行驶。</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3）严格遵守单位制定的各项规章制度，不迟到，不早退，定岗定责。</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4）台账健全、制度上墙，工作安排及时合理，记录详细准确。</w:t>
      </w:r>
      <w:r>
        <w:rPr>
          <w:rFonts w:hint="eastAsia" w:ascii="仿宋" w:hAnsi="仿宋" w:eastAsia="仿宋" w:cs="Times New Roman"/>
          <w:bCs/>
          <w:sz w:val="28"/>
          <w:szCs w:val="28"/>
          <w:highlight w:val="none"/>
          <w:lang w:eastAsia="zh-CN"/>
        </w:rPr>
      </w:r>
      <w:r/>
    </w:p>
    <w:p>
      <w:pPr>
        <w:pStyle w:val="866"/>
        <w:ind w:firstLine="560"/>
        <w:keepLines w:val="0"/>
        <w:keepNext w:val="0"/>
        <w:pageBreakBefore w:val="0"/>
        <w:spacing w:line="520" w:lineRule="exact"/>
        <w:widowControl w:val="off"/>
        <w:rPr>
          <w:rFonts w:hint="eastAsia" w:ascii="仿宋" w:hAnsi="仿宋" w:eastAsia="仿宋" w:cs="仿宋"/>
          <w:bCs/>
          <w:color w:val="000000"/>
          <w:sz w:val="28"/>
          <w:szCs w:val="28"/>
          <w:highlight w:val="none"/>
        </w:rPr>
      </w:pPr>
      <w:r>
        <w:rPr>
          <w:rFonts w:hint="eastAsia" w:ascii="仿宋" w:hAnsi="仿宋" w:eastAsia="仿宋" w:cs="Times New Roman"/>
          <w:bCs/>
          <w:sz w:val="28"/>
          <w:szCs w:val="28"/>
          <w:highlight w:val="none"/>
          <w:lang w:eastAsia="zh-CN"/>
        </w:rPr>
        <w:t xml:space="preserve">5）卫生保洁工作人员受到上级督导处室批评、勒令整改、处罚的行为，保洁人员不得与其发生冲突。</w:t>
      </w:r>
      <w:r>
        <w:rPr>
          <w:rFonts w:hint="eastAsia" w:ascii="仿宋" w:hAnsi="仿宋" w:eastAsia="仿宋" w:cs="仿宋"/>
          <w:bCs/>
          <w:color w:val="000000"/>
          <w:sz w:val="28"/>
          <w:szCs w:val="28"/>
          <w:highlight w:val="none"/>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六、甲乙双方义务：</w:t>
      </w:r>
      <w:r>
        <w:rPr>
          <w:rFonts w:hint="eastAsia" w:ascii="仿宋" w:hAnsi="仿宋" w:eastAsia="仿宋" w:cs="Times New Roman"/>
          <w:bCs/>
          <w:sz w:val="28"/>
          <w:szCs w:val="28"/>
          <w:highlight w:val="none"/>
          <w:lang w:val="en-US"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甲方的义务</w:t>
      </w:r>
      <w:r>
        <w:rPr>
          <w:rFonts w:hint="eastAsia" w:ascii="仿宋" w:hAnsi="仿宋" w:eastAsia="仿宋" w:cs="Times New Roman"/>
          <w:bCs/>
          <w:sz w:val="28"/>
          <w:szCs w:val="28"/>
          <w:highlight w:val="none"/>
          <w:lang w:val="en-US"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1.</w:t>
      </w:r>
      <w:r>
        <w:rPr>
          <w:rFonts w:hint="eastAsia" w:ascii="仿宋" w:hAnsi="仿宋" w:eastAsia="仿宋" w:cs="Times New Roman"/>
          <w:bCs/>
          <w:color w:val="000000"/>
          <w:sz w:val="28"/>
          <w:szCs w:val="28"/>
          <w:highlight w:val="none"/>
          <w:lang w:val="en-US" w:eastAsia="zh-CN"/>
        </w:rPr>
        <w:t xml:space="preserve">根据合同约定，</w:t>
      </w:r>
      <w:r>
        <w:rPr>
          <w:rFonts w:hint="eastAsia" w:ascii="仿宋" w:hAnsi="仿宋" w:eastAsia="仿宋" w:cs="Times New Roman"/>
          <w:bCs/>
          <w:sz w:val="28"/>
          <w:szCs w:val="28"/>
          <w:highlight w:val="none"/>
          <w:lang w:val="en-US" w:eastAsia="zh-CN"/>
        </w:rPr>
        <w:t xml:space="preserve">向乙方按时支付服务费用；</w:t>
      </w:r>
      <w:r>
        <w:rPr>
          <w:rFonts w:hint="eastAsia" w:ascii="仿宋" w:hAnsi="仿宋" w:eastAsia="仿宋" w:cs="Times New Roman"/>
          <w:bCs/>
          <w:sz w:val="28"/>
          <w:szCs w:val="28"/>
          <w:highlight w:val="none"/>
          <w:lang w:val="en-US"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2.有关法律、法规规定的其他相关义务。</w:t>
      </w:r>
      <w:r>
        <w:rPr>
          <w:rFonts w:hint="eastAsia" w:ascii="仿宋" w:hAnsi="仿宋" w:eastAsia="仿宋" w:cs="Times New Roman"/>
          <w:bCs/>
          <w:sz w:val="28"/>
          <w:szCs w:val="28"/>
          <w:highlight w:val="none"/>
          <w:lang w:val="en-US"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乙方的义务</w:t>
      </w:r>
      <w:r>
        <w:rPr>
          <w:rFonts w:hint="eastAsia" w:ascii="仿宋" w:hAnsi="仿宋" w:eastAsia="仿宋" w:cs="Times New Roman"/>
          <w:bCs/>
          <w:color w:val="000000"/>
          <w:sz w:val="28"/>
          <w:szCs w:val="28"/>
          <w:highlight w:val="none"/>
          <w:lang w:val="en-US"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bidi="ar-SA"/>
        </w:rPr>
        <w:t xml:space="preserve">1.</w:t>
      </w:r>
      <w:r>
        <w:rPr>
          <w:rFonts w:hint="eastAsia" w:ascii="仿宋" w:hAnsi="仿宋" w:eastAsia="仿宋" w:cs="Times New Roman"/>
          <w:bCs/>
          <w:color w:val="000000"/>
          <w:sz w:val="28"/>
          <w:szCs w:val="28"/>
          <w:highlight w:val="none"/>
          <w:lang w:val="en-US" w:eastAsia="zh-CN"/>
        </w:rPr>
        <w:t xml:space="preserve">依法为</w:t>
      </w:r>
      <w:r>
        <w:rPr>
          <w:rFonts w:hint="eastAsia" w:ascii="仿宋" w:hAnsi="仿宋" w:eastAsia="仿宋" w:cs="Times New Roman"/>
          <w:b/>
          <w:bCs w:val="0"/>
          <w:color w:val="0000ff"/>
          <w:sz w:val="28"/>
          <w:szCs w:val="28"/>
          <w:highlight w:val="none"/>
          <w:lang w:val="en-US" w:eastAsia="zh-CN"/>
        </w:rPr>
        <w:t xml:space="preserve">服务人员缴纳各项社会保险、公积金、税金等，缴费基数不低于当地政府规定的最低缴费基数，工资标准不低于淮安市最低工资标准，且负责为现场所有安保及保洁服务人员购买人身意外伤害险</w:t>
      </w:r>
      <w:r>
        <w:rPr>
          <w:rFonts w:hint="eastAsia" w:ascii="仿宋" w:hAnsi="仿宋" w:eastAsia="仿宋" w:cs="Times New Roman"/>
          <w:bCs/>
          <w:color w:val="000000"/>
          <w:sz w:val="28"/>
          <w:szCs w:val="28"/>
          <w:highlight w:val="none"/>
          <w:lang w:val="en-US"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bidi="ar-SA"/>
        </w:rPr>
        <w:t xml:space="preserve">2.</w:t>
      </w:r>
      <w:r>
        <w:rPr>
          <w:rFonts w:hint="eastAsia" w:ascii="仿宋" w:hAnsi="仿宋" w:eastAsia="仿宋" w:cs="Times New Roman"/>
          <w:bCs/>
          <w:color w:val="000000"/>
          <w:sz w:val="28"/>
          <w:szCs w:val="28"/>
          <w:highlight w:val="none"/>
          <w:lang w:val="en-US" w:eastAsia="zh-CN"/>
        </w:rPr>
        <w:t xml:space="preserve">乙方</w:t>
      </w:r>
      <w:r>
        <w:rPr>
          <w:rFonts w:hint="eastAsia" w:ascii="仿宋" w:hAnsi="仿宋" w:eastAsia="仿宋" w:cs="Times New Roman"/>
          <w:bCs/>
          <w:color w:val="ff0000"/>
          <w:sz w:val="28"/>
          <w:szCs w:val="28"/>
          <w:highlight w:val="none"/>
          <w:lang w:val="en-US" w:eastAsia="zh-CN"/>
        </w:rPr>
        <w:t xml:space="preserve">如优先选择采购人原有的48名</w:t>
      </w:r>
      <w:r>
        <w:rPr>
          <w:rFonts w:hint="eastAsia" w:ascii="仿宋" w:hAnsi="仿宋" w:eastAsia="仿宋" w:cs="Times New Roman"/>
          <w:bCs/>
          <w:color w:val="000000"/>
          <w:sz w:val="28"/>
          <w:szCs w:val="28"/>
          <w:highlight w:val="none"/>
          <w:lang w:val="en-US" w:eastAsia="zh-CN"/>
        </w:rPr>
        <w:t xml:space="preserve">安保及保洁服务人员后，原劳动关系需保持不变。</w:t>
      </w:r>
      <w:r>
        <w:rPr>
          <w:rFonts w:hint="eastAsia" w:ascii="仿宋" w:hAnsi="仿宋" w:eastAsia="仿宋" w:cs="Times New Roman"/>
          <w:bCs/>
          <w:color w:val="000000"/>
          <w:sz w:val="28"/>
          <w:szCs w:val="28"/>
          <w:highlight w:val="none"/>
          <w:lang w:val="en-US" w:eastAsia="zh-CN"/>
        </w:rPr>
      </w:r>
      <w:r/>
    </w:p>
    <w:p>
      <w:pPr>
        <w:pStyle w:val="881"/>
        <w:numPr>
          <w:ilvl w:val="0"/>
          <w:numId w:val="0"/>
        </w:numPr>
        <w:ind w:left="0" w:firstLine="560"/>
        <w:jc w:val="both"/>
        <w:keepLines w:val="0"/>
        <w:keepNext w:val="0"/>
        <w:pageBreakBefore w:val="0"/>
        <w:spacing w:line="360" w:lineRule="auto"/>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bidi="ar-SA"/>
        </w:rPr>
        <w:t xml:space="preserve">3.</w:t>
      </w:r>
      <w:r>
        <w:rPr>
          <w:rFonts w:hint="eastAsia" w:ascii="仿宋" w:hAnsi="仿宋" w:eastAsia="仿宋" w:cs="Times New Roman"/>
          <w:bCs/>
          <w:color w:val="000000"/>
          <w:sz w:val="28"/>
          <w:szCs w:val="28"/>
          <w:highlight w:val="none"/>
          <w:lang w:val="en-US" w:eastAsia="zh-CN"/>
        </w:rPr>
        <w:t xml:space="preserve">乙方原因造成工资发放延误、相关保险未能正常缴纳等而引发相应的劳资纠纷、工伤理赔及补偿金等费用由乙方承担相应责任。</w:t>
      </w:r>
      <w:r>
        <w:rPr>
          <w:rFonts w:hint="eastAsia" w:ascii="仿宋" w:hAnsi="仿宋" w:eastAsia="仿宋" w:cs="Times New Roman"/>
          <w:bCs/>
          <w:color w:val="000000"/>
          <w:sz w:val="28"/>
          <w:szCs w:val="28"/>
          <w:highlight w:val="none"/>
          <w:lang w:val="en-US"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bidi="ar-SA"/>
        </w:rPr>
        <w:t xml:space="preserve">4.</w:t>
      </w:r>
      <w:r>
        <w:rPr>
          <w:rFonts w:hint="eastAsia" w:ascii="仿宋" w:hAnsi="仿宋" w:eastAsia="仿宋" w:cs="Times New Roman"/>
          <w:bCs/>
          <w:color w:val="000000"/>
          <w:sz w:val="28"/>
          <w:szCs w:val="28"/>
          <w:highlight w:val="none"/>
          <w:lang w:val="en-US" w:eastAsia="zh-CN"/>
        </w:rPr>
        <w:t xml:space="preserve">乙方按国家法律法规和淮安市有关用工规定，保证服务人员的合法权益并为服务人员提供必要并符合其工作岗位的工作条件和劳动保护条件。</w:t>
      </w:r>
      <w:r>
        <w:rPr>
          <w:rFonts w:hint="eastAsia" w:ascii="仿宋" w:hAnsi="仿宋" w:eastAsia="仿宋" w:cs="Times New Roman"/>
          <w:bCs/>
          <w:color w:val="000000"/>
          <w:sz w:val="28"/>
          <w:szCs w:val="28"/>
          <w:highlight w:val="none"/>
          <w:lang w:val="en-US" w:eastAsia="zh-CN"/>
        </w:rPr>
      </w:r>
      <w:r/>
    </w:p>
    <w:p>
      <w:pPr>
        <w:pStyle w:val="881"/>
        <w:numPr>
          <w:ilvl w:val="0"/>
          <w:numId w:val="0"/>
        </w:numPr>
        <w:ind w:left="0" w:firstLine="560"/>
        <w:jc w:val="both"/>
        <w:keepLines w:val="0"/>
        <w:keepNext w:val="0"/>
        <w:pageBreakBefore w:val="0"/>
        <w:spacing w:line="360" w:lineRule="auto"/>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bidi="ar-SA"/>
        </w:rPr>
        <w:t xml:space="preserve">5.</w:t>
      </w:r>
      <w:r>
        <w:rPr>
          <w:rFonts w:hint="eastAsia" w:ascii="仿宋" w:hAnsi="仿宋" w:eastAsia="仿宋" w:cs="Times New Roman"/>
          <w:bCs/>
          <w:color w:val="000000"/>
          <w:sz w:val="28"/>
          <w:szCs w:val="28"/>
          <w:highlight w:val="none"/>
          <w:lang w:val="en-US" w:eastAsia="zh-CN"/>
        </w:rPr>
        <w:t xml:space="preserve">乙方需保障服务人员的正常假期与工作时间，同时服从甲方的特殊安排，如加班、紧急安排的其他事项，由此产生的费用包含在投标报价中，由乙方综合考虑，后期不再增加费用。</w:t>
      </w:r>
      <w:r>
        <w:rPr>
          <w:rFonts w:hint="eastAsia" w:ascii="仿宋" w:hAnsi="仿宋" w:eastAsia="仿宋" w:cs="Times New Roman"/>
          <w:bCs/>
          <w:color w:val="000000"/>
          <w:sz w:val="28"/>
          <w:szCs w:val="28"/>
          <w:highlight w:val="none"/>
          <w:lang w:val="en-US"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6.乙方要对人员加强健康、卫生、环保、安全知识教育培训。要对所有在甲方工作的员工进行经常性安全工作督促和考核检查。在服务工作中既要做好本职工作，又要增加自身清洁、安全防范意识。本合同履行期间，乙方发生一切机械事故、安全事故及治安综合事件等一切安全生产和综合治理事故事件，</w:t>
      </w:r>
      <w:r>
        <w:rPr>
          <w:rFonts w:hint="eastAsia" w:ascii="仿宋" w:hAnsi="仿宋" w:eastAsia="仿宋" w:cs="Times New Roman"/>
          <w:bCs/>
          <w:sz w:val="28"/>
          <w:szCs w:val="28"/>
          <w:highlight w:val="none"/>
          <w:lang w:val="en-US" w:eastAsia="zh-CN"/>
        </w:rPr>
        <w:t xml:space="preserve">均由乙方自行负责处理并承担相关费用。如以上原因牵连甲方的，甲方产生的经济损失有权向乙方追偿。</w:t>
      </w:r>
      <w:r>
        <w:rPr>
          <w:rFonts w:hint="eastAsia" w:ascii="仿宋" w:hAnsi="仿宋" w:eastAsia="仿宋" w:cs="Times New Roman"/>
          <w:bCs/>
          <w:sz w:val="28"/>
          <w:szCs w:val="28"/>
          <w:highlight w:val="none"/>
          <w:lang w:val="en-US"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7.本合同到期终止，甲方选择其他公司，乙方有义务将员工资料、社保等手续转交另一公司，并做好转接相关工作。</w:t>
      </w:r>
      <w:r>
        <w:rPr>
          <w:rFonts w:hint="eastAsia" w:ascii="仿宋" w:hAnsi="仿宋" w:eastAsia="仿宋" w:cs="Times New Roman"/>
          <w:bCs/>
          <w:sz w:val="28"/>
          <w:szCs w:val="28"/>
          <w:highlight w:val="none"/>
          <w:lang w:val="en-US" w:eastAsia="zh-CN"/>
        </w:rPr>
      </w:r>
      <w:r/>
    </w:p>
    <w:p>
      <w:pPr>
        <w:pStyle w:val="881"/>
        <w:numPr>
          <w:ilvl w:val="0"/>
          <w:numId w:val="0"/>
        </w:numPr>
        <w:ind w:firstLine="560"/>
        <w:jc w:val="both"/>
        <w:keepLines w:val="0"/>
        <w:keepNext w:val="0"/>
        <w:pageBreakBefore w:val="0"/>
        <w:spacing w:line="360" w:lineRule="auto"/>
        <w:widowControl w:val="off"/>
        <w:rPr>
          <w:rFonts w:hint="eastAsia"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8.有关法律、法规规定的其他相关义务。</w:t>
      </w:r>
      <w:r>
        <w:rPr>
          <w:rFonts w:hint="eastAsia" w:ascii="仿宋" w:hAnsi="仿宋" w:eastAsia="仿宋" w:cs="Times New Roman"/>
          <w:bCs/>
          <w:sz w:val="28"/>
          <w:szCs w:val="28"/>
          <w:highlight w:val="none"/>
          <w:lang w:val="en-US" w:eastAsia="zh-CN"/>
        </w:rPr>
      </w:r>
      <w:r/>
    </w:p>
    <w:p>
      <w:pPr>
        <w:pStyle w:val="866"/>
        <w:ind w:firstLine="56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七、付款方式</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rPr>
      </w:r>
      <w:r/>
    </w:p>
    <w:p>
      <w:pPr>
        <w:pStyle w:val="866"/>
        <w:ind w:firstLine="840"/>
        <w:keepLines w:val="0"/>
        <w:keepNext w:val="0"/>
        <w:pageBreakBefore w:val="0"/>
        <w:spacing w:line="360" w:lineRule="auto"/>
        <w:widowControl/>
        <w:rPr>
          <w:rFonts w:hint="eastAsia" w:ascii="仿宋" w:hAnsi="仿宋" w:eastAsia="仿宋" w:cs="仿宋"/>
          <w:bCs/>
          <w:sz w:val="28"/>
          <w:szCs w:val="28"/>
          <w:highlight w:val="none"/>
          <w:u w:val="none"/>
        </w:rPr>
      </w:pPr>
      <w:r>
        <w:rPr>
          <w:rFonts w:hint="eastAsia" w:ascii="仿宋" w:hAnsi="仿宋" w:eastAsia="仿宋"/>
          <w:strike w:val="0"/>
          <w:sz w:val="28"/>
          <w:szCs w:val="28"/>
          <w:highlight w:val="none"/>
          <w:u w:val="none"/>
        </w:rPr>
        <w:t xml:space="preserve">乙方每月5日前向</w:t>
      </w:r>
      <w:r>
        <w:rPr>
          <w:rFonts w:hint="eastAsia" w:ascii="仿宋" w:hAnsi="仿宋" w:eastAsia="仿宋"/>
          <w:strike w:val="0"/>
          <w:sz w:val="28"/>
          <w:szCs w:val="28"/>
          <w:highlight w:val="none"/>
          <w:u w:val="none"/>
          <w:lang w:val="en-US" w:eastAsia="zh-CN"/>
        </w:rPr>
        <w:t xml:space="preserve">甲方</w:t>
      </w:r>
      <w:r>
        <w:rPr>
          <w:rFonts w:hint="eastAsia" w:ascii="仿宋" w:hAnsi="仿宋" w:eastAsia="仿宋"/>
          <w:strike w:val="0"/>
          <w:sz w:val="28"/>
          <w:szCs w:val="28"/>
          <w:highlight w:val="none"/>
          <w:u w:val="none"/>
        </w:rPr>
        <w:t xml:space="preserve">提供上个月服务费用明细，经双方书面确认后，乙方应为</w:t>
      </w:r>
      <w:r>
        <w:rPr>
          <w:rFonts w:hint="eastAsia" w:ascii="仿宋" w:hAnsi="仿宋" w:eastAsia="仿宋"/>
          <w:strike w:val="0"/>
          <w:sz w:val="28"/>
          <w:szCs w:val="28"/>
          <w:highlight w:val="none"/>
          <w:u w:val="none"/>
          <w:lang w:val="en-US" w:eastAsia="zh-CN"/>
        </w:rPr>
        <w:t xml:space="preserve">甲方</w:t>
      </w:r>
      <w:r>
        <w:rPr>
          <w:rFonts w:hint="eastAsia" w:ascii="仿宋" w:hAnsi="仿宋" w:eastAsia="仿宋"/>
          <w:strike w:val="0"/>
          <w:sz w:val="28"/>
          <w:szCs w:val="28"/>
          <w:highlight w:val="none"/>
          <w:u w:val="none"/>
        </w:rPr>
        <w:t xml:space="preserve">出具相关发票，</w:t>
      </w:r>
      <w:r>
        <w:rPr>
          <w:rFonts w:hint="eastAsia" w:ascii="仿宋" w:hAnsi="仿宋" w:eastAsia="仿宋"/>
          <w:strike w:val="0"/>
          <w:sz w:val="28"/>
          <w:szCs w:val="28"/>
          <w:highlight w:val="none"/>
          <w:u w:val="none"/>
          <w:lang w:val="en-US" w:eastAsia="zh-CN"/>
        </w:rPr>
        <w:t xml:space="preserve">甲方</w:t>
      </w:r>
      <w:r>
        <w:rPr>
          <w:rFonts w:hint="eastAsia" w:ascii="仿宋" w:hAnsi="仿宋" w:eastAsia="仿宋"/>
          <w:strike w:val="0"/>
          <w:sz w:val="28"/>
          <w:szCs w:val="28"/>
          <w:highlight w:val="none"/>
          <w:u w:val="none"/>
        </w:rPr>
        <w:t xml:space="preserve">收到乙方发票后应于25日内将上个自然月产生的总费用（考核扣除款项除外）支付给乙方（逢法定节假日应相应顺延到工作日）。</w:t>
      </w:r>
      <w:r>
        <w:rPr>
          <w:rFonts w:hint="eastAsia" w:ascii="仿宋" w:hAnsi="仿宋" w:eastAsia="仿宋" w:cs="仿宋"/>
          <w:bCs/>
          <w:sz w:val="28"/>
          <w:szCs w:val="28"/>
          <w:highlight w:val="none"/>
          <w:u w:val="none"/>
        </w:rPr>
      </w:r>
      <w:r/>
    </w:p>
    <w:p>
      <w:pPr>
        <w:pStyle w:val="866"/>
        <w:numPr>
          <w:ilvl w:val="0"/>
          <w:numId w:val="0"/>
        </w:numPr>
        <w:ind w:firstLine="56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lang w:val="en-US" w:eastAsia="zh-CN" w:bidi="ar-SA"/>
        </w:rPr>
        <w:t xml:space="preserve">八、</w:t>
      </w:r>
      <w:r>
        <w:rPr>
          <w:rFonts w:hint="eastAsia" w:ascii="仿宋" w:hAnsi="仿宋" w:eastAsia="仿宋" w:cs="仿宋"/>
          <w:bCs/>
          <w:sz w:val="28"/>
          <w:szCs w:val="28"/>
          <w:highlight w:val="none"/>
          <w:lang w:val="en-US" w:eastAsia="zh-CN"/>
        </w:rPr>
        <w:t xml:space="preserve">服务</w:t>
      </w:r>
      <w:r>
        <w:rPr>
          <w:rFonts w:hint="eastAsia" w:ascii="仿宋" w:hAnsi="仿宋" w:eastAsia="仿宋" w:cs="仿宋"/>
          <w:bCs/>
          <w:sz w:val="28"/>
          <w:szCs w:val="28"/>
          <w:highlight w:val="none"/>
        </w:rPr>
        <w:t xml:space="preserve">原则：乙方严格履行合同条款，提供优质服务</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否则下次采购时甲方可拒绝其参与采购活动</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rPr>
      </w:r>
      <w:r/>
    </w:p>
    <w:p>
      <w:pPr>
        <w:pStyle w:val="976"/>
        <w:numPr>
          <w:ilvl w:val="0"/>
          <w:numId w:val="0"/>
        </w:numPr>
        <w:ind w:firstLine="560"/>
        <w:spacing w:line="520" w:lineRule="exact"/>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九、履约保证金：</w:t>
      </w:r>
      <w:r>
        <w:rPr>
          <w:rFonts w:hint="eastAsia" w:ascii="仿宋" w:hAnsi="仿宋" w:eastAsia="仿宋" w:cs="仿宋"/>
          <w:bCs/>
          <w:sz w:val="28"/>
          <w:szCs w:val="28"/>
          <w:highlight w:val="none"/>
          <w:lang w:val="en-US" w:eastAsia="zh-CN" w:bidi="ar-SA"/>
        </w:rPr>
      </w:r>
      <w:r/>
    </w:p>
    <w:p>
      <w:pPr>
        <w:pStyle w:val="866"/>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1.乙方交纳</w:t>
      </w:r>
      <w:r>
        <w:rPr>
          <w:rFonts w:hint="eastAsia" w:ascii="仿宋" w:hAnsi="仿宋" w:eastAsia="仿宋"/>
          <w:b/>
          <w:bCs/>
          <w:sz w:val="28"/>
          <w:szCs w:val="28"/>
          <w:highlight w:val="none"/>
          <w:u w:val="single"/>
        </w:rPr>
        <w:t xml:space="preserve">合同金额的</w:t>
      </w:r>
      <w:r>
        <w:rPr>
          <w:rFonts w:hint="eastAsia" w:ascii="仿宋" w:hAnsi="仿宋" w:eastAsia="仿宋"/>
          <w:b/>
          <w:bCs/>
          <w:sz w:val="28"/>
          <w:szCs w:val="28"/>
          <w:highlight w:val="none"/>
          <w:u w:val="single"/>
          <w:lang w:val="en-US" w:eastAsia="zh-CN"/>
        </w:rPr>
        <w:t xml:space="preserve">5</w:t>
      </w:r>
      <w:r>
        <w:rPr>
          <w:rFonts w:hint="eastAsia" w:ascii="仿宋" w:hAnsi="仿宋" w:eastAsia="仿宋"/>
          <w:b/>
          <w:bCs/>
          <w:sz w:val="28"/>
          <w:szCs w:val="28"/>
          <w:highlight w:val="none"/>
          <w:u w:val="single"/>
        </w:rPr>
        <w:t xml:space="preserve">%</w:t>
      </w:r>
      <w:r>
        <w:rPr>
          <w:rFonts w:hint="eastAsia" w:ascii="仿宋" w:hAnsi="仿宋" w:eastAsia="仿宋"/>
          <w:color w:val="000000"/>
          <w:sz w:val="28"/>
          <w:highlight w:val="none"/>
          <w:lang w:val="en-US" w:eastAsia="zh-CN"/>
        </w:rPr>
        <w:t xml:space="preserve">作为本合同的履约保证金。</w:t>
      </w:r>
      <w:r>
        <w:rPr>
          <w:rFonts w:hint="eastAsia" w:ascii="仿宋" w:hAnsi="仿宋" w:eastAsia="仿宋"/>
          <w:color w:val="000000"/>
          <w:sz w:val="28"/>
          <w:highlight w:val="none"/>
          <w:lang w:val="en-US" w:eastAsia="zh-CN"/>
        </w:rPr>
      </w:r>
      <w:r/>
    </w:p>
    <w:p>
      <w:pPr>
        <w:pStyle w:val="866"/>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2.乙方提供的履约保证金可以是人民币形式（银行本票、汇票、支票、电汇），或银行保函、担保公司的保证担保或保险公司的保证保险等多种形式。</w:t>
      </w:r>
      <w:r>
        <w:rPr>
          <w:rFonts w:hint="eastAsia" w:ascii="仿宋" w:hAnsi="仿宋" w:eastAsia="仿宋"/>
          <w:color w:val="000000"/>
          <w:sz w:val="28"/>
          <w:highlight w:val="none"/>
          <w:lang w:val="en-US" w:eastAsia="zh-CN"/>
        </w:rPr>
      </w:r>
      <w:r/>
    </w:p>
    <w:p>
      <w:pPr>
        <w:pStyle w:val="866"/>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3.乙方选取银行保函、担保公司的保证担保或保险公司的保证保险等形式向采购人缴纳的，如保函（担保、保险等）的约定期到期但乙方履约仍未结束的，乙方须进行续保。</w:t>
      </w:r>
      <w:r>
        <w:rPr>
          <w:rFonts w:hint="eastAsia" w:ascii="仿宋" w:hAnsi="仿宋" w:eastAsia="仿宋"/>
          <w:color w:val="000000"/>
          <w:sz w:val="28"/>
          <w:highlight w:val="none"/>
          <w:lang w:val="en-US" w:eastAsia="zh-CN"/>
        </w:rPr>
      </w:r>
      <w:r/>
    </w:p>
    <w:p>
      <w:pPr>
        <w:pStyle w:val="866"/>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olor w:val="000000"/>
          <w:sz w:val="28"/>
          <w:highlight w:val="none"/>
          <w:lang w:val="en-US" w:eastAsia="zh-CN"/>
        </w:rPr>
      </w:r>
      <w:r/>
    </w:p>
    <w:p>
      <w:pPr>
        <w:pStyle w:val="866"/>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5.如乙方未能履行合同规定的义务，甲方有权从履约保证金中取得补偿。</w:t>
      </w:r>
      <w:r>
        <w:rPr>
          <w:rFonts w:hint="eastAsia" w:ascii="仿宋" w:hAnsi="仿宋" w:eastAsia="仿宋"/>
          <w:color w:val="000000"/>
          <w:sz w:val="28"/>
          <w:highlight w:val="none"/>
          <w:lang w:val="en-US" w:eastAsia="zh-CN"/>
        </w:rPr>
      </w:r>
      <w:r/>
    </w:p>
    <w:p>
      <w:pPr>
        <w:pStyle w:val="866"/>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6.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olor w:val="000000"/>
          <w:sz w:val="28"/>
          <w:highlight w:val="none"/>
          <w:lang w:val="en-US" w:eastAsia="zh-CN"/>
        </w:rPr>
      </w:r>
      <w:r/>
    </w:p>
    <w:p>
      <w:pPr>
        <w:pStyle w:val="866"/>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 xml:space="preserve">7.履约保证金在合同约定期间内不予退还或者应完全有效，履约保证金在项目验收合格后无息退还给乙方。</w:t>
      </w:r>
      <w:r>
        <w:rPr>
          <w:rFonts w:hint="eastAsia" w:ascii="仿宋" w:hAnsi="仿宋" w:eastAsia="仿宋"/>
          <w:color w:val="000000"/>
          <w:sz w:val="28"/>
          <w:highlight w:val="none"/>
          <w:lang w:val="en-US" w:eastAsia="zh-CN"/>
        </w:rPr>
      </w:r>
      <w:r/>
    </w:p>
    <w:p>
      <w:pPr>
        <w:pStyle w:val="866"/>
        <w:ind w:firstLine="56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十、</w:t>
      </w:r>
      <w:r>
        <w:rPr>
          <w:rFonts w:hint="eastAsia" w:ascii="仿宋" w:hAnsi="仿宋" w:eastAsia="仿宋" w:cs="仿宋"/>
          <w:bCs/>
          <w:sz w:val="28"/>
          <w:szCs w:val="28"/>
          <w:highlight w:val="none"/>
        </w:rPr>
        <w:t xml:space="preserve">违约责任：</w:t>
      </w:r>
      <w:r>
        <w:rPr>
          <w:rFonts w:hint="eastAsia" w:ascii="仿宋" w:hAnsi="仿宋" w:eastAsia="仿宋" w:cs="仿宋"/>
          <w:bCs/>
          <w:sz w:val="28"/>
          <w:szCs w:val="28"/>
          <w:highlight w:val="none"/>
        </w:rPr>
      </w:r>
      <w:r/>
    </w:p>
    <w:p>
      <w:pPr>
        <w:pStyle w:val="866"/>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1.</w:t>
      </w:r>
      <w:r>
        <w:rPr>
          <w:rFonts w:hint="eastAsia" w:ascii="仿宋" w:hAnsi="仿宋" w:eastAsia="仿宋" w:cs="仿宋"/>
          <w:bCs/>
          <w:sz w:val="28"/>
          <w:szCs w:val="28"/>
          <w:highlight w:val="none"/>
        </w:rPr>
        <w:t xml:space="preserve">甲乙双方应按照本协议所约定的内容，履行各自的义务</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不履行或不完全履行义务视为违约，须按照相关法律规定承担违约责任，并</w:t>
      </w:r>
      <w:r>
        <w:rPr>
          <w:rFonts w:hint="eastAsia" w:ascii="仿宋" w:hAnsi="仿宋" w:eastAsia="仿宋" w:cs="仿宋"/>
          <w:bCs/>
          <w:sz w:val="28"/>
          <w:szCs w:val="28"/>
          <w:highlight w:val="none"/>
          <w:lang w:val="en-US" w:eastAsia="zh-CN"/>
        </w:rPr>
        <w:t xml:space="preserve">赔偿</w:t>
      </w:r>
      <w:r>
        <w:rPr>
          <w:rFonts w:hint="eastAsia" w:ascii="仿宋" w:hAnsi="仿宋" w:eastAsia="仿宋" w:cs="仿宋"/>
          <w:bCs/>
          <w:sz w:val="28"/>
          <w:szCs w:val="28"/>
          <w:highlight w:val="none"/>
        </w:rPr>
        <w:t xml:space="preserve">对方</w:t>
      </w:r>
      <w:r>
        <w:rPr>
          <w:rFonts w:hint="eastAsia" w:ascii="仿宋" w:hAnsi="仿宋" w:eastAsia="仿宋" w:cs="仿宋"/>
          <w:bCs/>
          <w:sz w:val="28"/>
          <w:szCs w:val="28"/>
          <w:highlight w:val="none"/>
          <w:lang w:val="en-US" w:eastAsia="zh-CN"/>
        </w:rPr>
        <w:t xml:space="preserve">的经济损失</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rPr>
      </w:r>
      <w:r/>
    </w:p>
    <w:p>
      <w:pPr>
        <w:pStyle w:val="866"/>
        <w:ind w:firstLine="551"/>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2.甲方在乙方存在如下违约情况时，有权单方面终止全部或部分合同且不予退还履约保证金，并保留进一步追究乙方责任的权利（包括经济赔偿）。</w:t>
      </w:r>
      <w:r>
        <w:rPr>
          <w:rFonts w:hint="eastAsia" w:ascii="仿宋" w:hAnsi="仿宋" w:eastAsia="仿宋" w:cs="仿宋"/>
          <w:bCs/>
          <w:sz w:val="28"/>
          <w:szCs w:val="28"/>
          <w:highlight w:val="none"/>
        </w:rPr>
      </w:r>
      <w:r/>
    </w:p>
    <w:p>
      <w:pPr>
        <w:pStyle w:val="866"/>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1）乙方未能履行合同规定的义务；</w:t>
      </w:r>
      <w:r>
        <w:rPr>
          <w:rFonts w:hint="eastAsia" w:ascii="仿宋" w:hAnsi="仿宋" w:eastAsia="仿宋" w:cs="仿宋"/>
          <w:bCs/>
          <w:sz w:val="28"/>
          <w:szCs w:val="28"/>
          <w:highlight w:val="none"/>
        </w:rPr>
      </w:r>
      <w:r/>
    </w:p>
    <w:p>
      <w:pPr>
        <w:pStyle w:val="866"/>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2)有严重影响正常工作及形象的事件。</w:t>
      </w:r>
      <w:r>
        <w:rPr>
          <w:rFonts w:hint="eastAsia" w:ascii="仿宋" w:hAnsi="仿宋" w:eastAsia="仿宋" w:cs="仿宋"/>
          <w:bCs/>
          <w:sz w:val="28"/>
          <w:szCs w:val="28"/>
          <w:highlight w:val="none"/>
        </w:rPr>
      </w:r>
      <w:r/>
    </w:p>
    <w:p>
      <w:pPr>
        <w:pStyle w:val="866"/>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3)与文件不符合的做法，或不履行其响应文件的承诺。</w:t>
      </w:r>
      <w:r>
        <w:rPr>
          <w:rFonts w:hint="eastAsia" w:ascii="仿宋" w:hAnsi="仿宋" w:eastAsia="仿宋" w:cs="仿宋"/>
          <w:bCs/>
          <w:sz w:val="28"/>
          <w:szCs w:val="28"/>
          <w:highlight w:val="none"/>
        </w:rPr>
      </w:r>
      <w:r/>
    </w:p>
    <w:p>
      <w:pPr>
        <w:pStyle w:val="866"/>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4）未按月及时如数发放人员薪资等一切人员费用。如未发放当月费用，扣除当月的服务费。</w:t>
      </w:r>
      <w:r>
        <w:rPr>
          <w:rFonts w:hint="eastAsia" w:ascii="仿宋" w:hAnsi="仿宋" w:eastAsia="仿宋" w:cs="仿宋"/>
          <w:bCs/>
          <w:sz w:val="28"/>
          <w:szCs w:val="28"/>
          <w:highlight w:val="none"/>
        </w:rPr>
      </w:r>
      <w:r/>
    </w:p>
    <w:p>
      <w:pPr>
        <w:pStyle w:val="866"/>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5）因薪资未及时发放等原因导致员工上访的。</w:t>
      </w:r>
      <w:r>
        <w:rPr>
          <w:rFonts w:hint="eastAsia" w:ascii="仿宋" w:hAnsi="仿宋" w:eastAsia="仿宋" w:cs="仿宋"/>
          <w:bCs/>
          <w:sz w:val="28"/>
          <w:szCs w:val="28"/>
          <w:highlight w:val="none"/>
        </w:rPr>
      </w:r>
      <w:r/>
    </w:p>
    <w:p>
      <w:pPr>
        <w:pStyle w:val="866"/>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3.乙方如要提前</w:t>
      </w:r>
      <w:r>
        <w:rPr>
          <w:rFonts w:hint="eastAsia" w:ascii="仿宋" w:hAnsi="仿宋" w:eastAsia="仿宋" w:cs="仿宋"/>
          <w:bCs/>
          <w:sz w:val="28"/>
          <w:szCs w:val="28"/>
          <w:highlight w:val="none"/>
          <w:lang w:eastAsia="zh-CN"/>
        </w:rPr>
        <w:t xml:space="preserve">终止合同</w:t>
      </w:r>
      <w:r>
        <w:rPr>
          <w:rFonts w:hint="eastAsia" w:ascii="仿宋" w:hAnsi="仿宋" w:eastAsia="仿宋" w:cs="仿宋"/>
          <w:bCs/>
          <w:sz w:val="28"/>
          <w:szCs w:val="28"/>
          <w:highlight w:val="none"/>
        </w:rPr>
        <w:t xml:space="preserve">，需提前3个月，并征得甲方同意，否则按合同违约执行。</w:t>
      </w:r>
      <w:r>
        <w:rPr>
          <w:rFonts w:hint="eastAsia" w:ascii="仿宋" w:hAnsi="仿宋" w:eastAsia="仿宋" w:cs="仿宋"/>
          <w:bCs/>
          <w:sz w:val="28"/>
          <w:szCs w:val="28"/>
          <w:highlight w:val="none"/>
        </w:rPr>
      </w:r>
      <w:r/>
    </w:p>
    <w:p>
      <w:pPr>
        <w:pStyle w:val="866"/>
        <w:ind w:firstLine="56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十一、</w:t>
      </w:r>
      <w:r>
        <w:rPr>
          <w:rFonts w:hint="eastAsia" w:ascii="仿宋" w:hAnsi="仿宋" w:eastAsia="仿宋" w:cs="仿宋"/>
          <w:bCs/>
          <w:sz w:val="28"/>
          <w:szCs w:val="28"/>
          <w:highlight w:val="none"/>
        </w:rPr>
        <w:t xml:space="preserve">免责条款：</w:t>
      </w:r>
      <w:r>
        <w:rPr>
          <w:rFonts w:hint="eastAsia" w:ascii="仿宋" w:hAnsi="仿宋" w:eastAsia="仿宋" w:cs="仿宋"/>
          <w:bCs/>
          <w:sz w:val="28"/>
          <w:szCs w:val="28"/>
          <w:highlight w:val="none"/>
        </w:rPr>
      </w:r>
      <w:r/>
    </w:p>
    <w:p>
      <w:pPr>
        <w:pStyle w:val="866"/>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eastAsia="zh-CN"/>
        </w:rPr>
        <w:t xml:space="preserve">1.</w:t>
      </w:r>
      <w:r>
        <w:rPr>
          <w:rFonts w:hint="eastAsia" w:ascii="仿宋" w:hAnsi="仿宋" w:eastAsia="仿宋" w:cs="仿宋"/>
          <w:bCs/>
          <w:sz w:val="28"/>
          <w:szCs w:val="28"/>
          <w:highlight w:val="none"/>
        </w:rPr>
        <w:t xml:space="preserve">因自然灾害、战争等原因造成乙方不能按承诺履行义务，甲方对乙方不予处罚。</w:t>
      </w:r>
      <w:r>
        <w:rPr>
          <w:rFonts w:hint="eastAsia" w:ascii="仿宋" w:hAnsi="仿宋" w:eastAsia="仿宋" w:cs="仿宋"/>
          <w:bCs/>
          <w:sz w:val="28"/>
          <w:szCs w:val="28"/>
          <w:highlight w:val="none"/>
        </w:rPr>
      </w:r>
      <w:r/>
    </w:p>
    <w:p>
      <w:pPr>
        <w:pStyle w:val="866"/>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十二</w:t>
      </w:r>
      <w:r>
        <w:rPr>
          <w:rFonts w:hint="eastAsia" w:ascii="仿宋" w:hAnsi="仿宋" w:eastAsia="仿宋" w:cs="仿宋"/>
          <w:bCs/>
          <w:sz w:val="28"/>
          <w:szCs w:val="28"/>
          <w:highlight w:val="none"/>
        </w:rPr>
        <w:t xml:space="preserve">、解决合同纠纷的方式：本合同在改造过程中发生争议，由当事人双方协商解决。协商不成，</w:t>
      </w:r>
      <w:r>
        <w:rPr>
          <w:rFonts w:hint="eastAsia" w:ascii="仿宋" w:hAnsi="仿宋" w:eastAsia="仿宋" w:cs="仿宋"/>
          <w:bCs/>
          <w:sz w:val="28"/>
          <w:szCs w:val="28"/>
          <w:highlight w:val="none"/>
          <w:lang w:val="en-US" w:eastAsia="zh-CN"/>
        </w:rPr>
        <w:t xml:space="preserve">双方向清江浦区人民法院起诉</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rPr>
      </w:r>
      <w:r/>
    </w:p>
    <w:p>
      <w:pPr>
        <w:pStyle w:val="866"/>
        <w:ind w:firstLine="551"/>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十</w:t>
      </w:r>
      <w:r>
        <w:rPr>
          <w:rFonts w:hint="eastAsia" w:ascii="仿宋" w:hAnsi="仿宋" w:eastAsia="仿宋" w:cs="仿宋"/>
          <w:bCs/>
          <w:sz w:val="28"/>
          <w:szCs w:val="28"/>
          <w:highlight w:val="none"/>
          <w:lang w:val="en-US" w:eastAsia="zh-CN"/>
        </w:rPr>
        <w:t xml:space="preserve">三</w:t>
      </w:r>
      <w:r>
        <w:rPr>
          <w:rFonts w:hint="eastAsia" w:ascii="仿宋" w:hAnsi="仿宋" w:eastAsia="仿宋" w:cs="仿宋"/>
          <w:bCs/>
          <w:sz w:val="28"/>
          <w:szCs w:val="28"/>
          <w:highlight w:val="none"/>
        </w:rPr>
        <w:t xml:space="preserve">、本协议未尽事宜，由甲乙双方通过协商另订补充协议作为附件，附件与本协议具有同等法律效力</w:t>
      </w:r>
      <w:r>
        <w:rPr>
          <w:rFonts w:hint="eastAsia" w:ascii="仿宋" w:hAnsi="仿宋" w:eastAsia="仿宋" w:cs="仿宋"/>
          <w:bCs/>
          <w:sz w:val="28"/>
          <w:szCs w:val="28"/>
          <w:highlight w:val="none"/>
        </w:rPr>
      </w:r>
      <w:r/>
    </w:p>
    <w:p>
      <w:pPr>
        <w:pStyle w:val="866"/>
        <w:ind w:firstLine="56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十</w:t>
      </w:r>
      <w:r>
        <w:rPr>
          <w:rFonts w:hint="eastAsia" w:ascii="仿宋" w:hAnsi="仿宋" w:eastAsia="仿宋" w:cs="仿宋"/>
          <w:bCs/>
          <w:sz w:val="28"/>
          <w:szCs w:val="28"/>
          <w:highlight w:val="none"/>
          <w:lang w:val="en-US" w:eastAsia="zh-CN"/>
        </w:rPr>
        <w:t xml:space="preserve">四</w:t>
      </w:r>
      <w:r>
        <w:rPr>
          <w:rFonts w:hint="eastAsia" w:ascii="仿宋" w:hAnsi="仿宋" w:eastAsia="仿宋" w:cs="仿宋"/>
          <w:bCs/>
          <w:sz w:val="28"/>
          <w:szCs w:val="28"/>
          <w:highlight w:val="none"/>
        </w:rPr>
        <w:t xml:space="preserve">、本合同正本一式</w:t>
      </w:r>
      <w:r>
        <w:rPr>
          <w:rFonts w:hint="eastAsia" w:ascii="仿宋" w:hAnsi="仿宋" w:eastAsia="仿宋" w:cs="仿宋"/>
          <w:bCs/>
          <w:sz w:val="28"/>
          <w:szCs w:val="28"/>
          <w:highlight w:val="none"/>
          <w:lang w:val="en-US" w:eastAsia="zh-CN"/>
        </w:rPr>
        <w:t xml:space="preserve">四</w:t>
      </w:r>
      <w:r>
        <w:rPr>
          <w:rFonts w:hint="eastAsia" w:ascii="仿宋" w:hAnsi="仿宋" w:eastAsia="仿宋" w:cs="仿宋"/>
          <w:bCs/>
          <w:sz w:val="28"/>
          <w:szCs w:val="28"/>
          <w:highlight w:val="none"/>
        </w:rPr>
        <w:t xml:space="preserve">份，甲方执</w:t>
      </w:r>
      <w:r>
        <w:rPr>
          <w:rFonts w:hint="eastAsia" w:ascii="仿宋" w:hAnsi="仿宋" w:eastAsia="仿宋" w:cs="仿宋"/>
          <w:bCs/>
          <w:sz w:val="28"/>
          <w:szCs w:val="28"/>
          <w:highlight w:val="none"/>
          <w:lang w:val="en-US" w:eastAsia="zh-CN"/>
        </w:rPr>
        <w:t xml:space="preserve">两</w:t>
      </w:r>
      <w:r>
        <w:rPr>
          <w:rFonts w:hint="eastAsia" w:ascii="仿宋" w:hAnsi="仿宋" w:eastAsia="仿宋" w:cs="仿宋"/>
          <w:bCs/>
          <w:sz w:val="28"/>
          <w:szCs w:val="28"/>
          <w:highlight w:val="none"/>
        </w:rPr>
        <w:t xml:space="preserve">份，乙方执</w:t>
      </w:r>
      <w:r>
        <w:rPr>
          <w:rFonts w:hint="eastAsia" w:ascii="仿宋" w:hAnsi="仿宋" w:eastAsia="仿宋" w:cs="仿宋"/>
          <w:bCs/>
          <w:sz w:val="28"/>
          <w:szCs w:val="28"/>
          <w:highlight w:val="none"/>
          <w:lang w:val="en-US" w:eastAsia="zh-CN"/>
        </w:rPr>
        <w:t xml:space="preserve">两</w:t>
      </w:r>
      <w:r>
        <w:rPr>
          <w:rFonts w:hint="eastAsia" w:ascii="仿宋" w:hAnsi="仿宋" w:eastAsia="仿宋" w:cs="仿宋"/>
          <w:bCs/>
          <w:sz w:val="28"/>
          <w:szCs w:val="28"/>
          <w:highlight w:val="none"/>
        </w:rPr>
        <w:t xml:space="preserve">份。</w:t>
      </w:r>
      <w:r>
        <w:rPr>
          <w:rFonts w:hint="eastAsia" w:ascii="仿宋" w:hAnsi="仿宋" w:eastAsia="仿宋" w:cs="仿宋"/>
          <w:bCs/>
          <w:sz w:val="28"/>
          <w:szCs w:val="28"/>
          <w:highlight w:val="none"/>
        </w:rPr>
      </w:r>
      <w:r/>
    </w:p>
    <w:p>
      <w:pPr>
        <w:pStyle w:val="866"/>
        <w:ind w:firstLine="56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十</w:t>
      </w:r>
      <w:r>
        <w:rPr>
          <w:rFonts w:hint="eastAsia" w:ascii="仿宋" w:hAnsi="仿宋" w:eastAsia="仿宋" w:cs="仿宋"/>
          <w:bCs/>
          <w:sz w:val="28"/>
          <w:szCs w:val="28"/>
          <w:highlight w:val="none"/>
          <w:lang w:val="en-US" w:eastAsia="zh-CN"/>
        </w:rPr>
        <w:t xml:space="preserve">五</w:t>
      </w:r>
      <w:r>
        <w:rPr>
          <w:rFonts w:hint="eastAsia" w:ascii="仿宋" w:hAnsi="仿宋" w:eastAsia="仿宋" w:cs="仿宋"/>
          <w:bCs/>
          <w:sz w:val="28"/>
          <w:szCs w:val="28"/>
          <w:highlight w:val="none"/>
        </w:rPr>
        <w:t xml:space="preserve">、本协议自甲乙双方签字盖章之日起生效。</w:t>
      </w:r>
      <w:r>
        <w:rPr>
          <w:rFonts w:hint="eastAsia" w:ascii="仿宋" w:hAnsi="仿宋" w:eastAsia="仿宋" w:cs="仿宋"/>
          <w:bCs/>
          <w:sz w:val="28"/>
          <w:szCs w:val="28"/>
          <w:highlight w:val="none"/>
        </w:rPr>
      </w:r>
      <w:r/>
    </w:p>
    <w:p>
      <w:pPr>
        <w:pStyle w:val="866"/>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甲方：                               乙方：</w:t>
      </w:r>
      <w:r>
        <w:rPr>
          <w:rFonts w:hint="eastAsia" w:ascii="仿宋" w:hAnsi="仿宋" w:eastAsia="仿宋" w:cs="仿宋"/>
          <w:bCs/>
          <w:sz w:val="28"/>
          <w:szCs w:val="28"/>
          <w:highlight w:val="none"/>
        </w:rPr>
      </w:r>
      <w:r/>
    </w:p>
    <w:p>
      <w:pPr>
        <w:pStyle w:val="866"/>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法定代表人或委托人：             </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   法定代表人或委托人：</w:t>
      </w:r>
      <w:r>
        <w:rPr>
          <w:rFonts w:hint="eastAsia" w:ascii="仿宋" w:hAnsi="仿宋" w:eastAsia="仿宋" w:cs="仿宋"/>
          <w:bCs/>
          <w:sz w:val="28"/>
          <w:szCs w:val="28"/>
          <w:highlight w:val="none"/>
        </w:rPr>
      </w:r>
      <w:r/>
    </w:p>
    <w:p>
      <w:pPr>
        <w:pStyle w:val="866"/>
        <w:ind w:firstLine="280"/>
        <w:keepLines w:val="0"/>
        <w:keepNext w:val="0"/>
        <w:pageBreakBefore w:val="0"/>
        <w:spacing w:line="360" w:lineRule="auto"/>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联系电话：</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  联系电话：</w:t>
      </w:r>
      <w:r>
        <w:rPr>
          <w:rFonts w:hint="eastAsia" w:ascii="仿宋" w:hAnsi="仿宋" w:eastAsia="仿宋" w:cs="仿宋"/>
          <w:bCs/>
          <w:sz w:val="28"/>
          <w:szCs w:val="28"/>
          <w:highlight w:val="none"/>
        </w:rPr>
      </w:r>
      <w:r/>
    </w:p>
    <w:p>
      <w:pPr>
        <w:pStyle w:val="866"/>
        <w:ind w:firstLine="560"/>
        <w:spacing w:line="520" w:lineRule="exact"/>
        <w:rPr>
          <w:rFonts w:hint="eastAsia" w:ascii="仿宋" w:hAnsi="仿宋" w:eastAsia="仿宋"/>
          <w:bCs/>
          <w:sz w:val="28"/>
          <w:szCs w:val="28"/>
        </w:rPr>
      </w:pPr>
      <w:r>
        <w:rPr>
          <w:rFonts w:hint="eastAsia" w:ascii="仿宋" w:hAnsi="仿宋" w:eastAsia="仿宋" w:cs="仿宋"/>
          <w:bCs/>
          <w:sz w:val="28"/>
          <w:szCs w:val="28"/>
          <w:highlight w:val="none"/>
        </w:rPr>
        <w:t xml:space="preserve">签订日期：    年   月   日</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签订日期：     年   月   日</w:t>
      </w:r>
      <w:r>
        <w:rPr>
          <w:rFonts w:hint="eastAsia" w:ascii="仿宋" w:hAnsi="仿宋" w:eastAsia="仿宋"/>
          <w:bCs/>
          <w:sz w:val="28"/>
          <w:szCs w:val="28"/>
        </w:rPr>
      </w:r>
      <w:r/>
    </w:p>
    <w:p>
      <w:pPr>
        <w:pStyle w:val="881"/>
        <w:ind w:firstLine="2873"/>
        <w:spacing w:line="520" w:lineRule="exact"/>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81"/>
        <w:spacing w:line="520" w:lineRule="exact"/>
        <w:rPr>
          <w:rFonts w:hint="eastAsia" w:ascii="仿宋" w:hAnsi="仿宋" w:eastAsia="仿宋"/>
          <w:b/>
          <w:bCs w:val="0"/>
          <w:sz w:val="28"/>
          <w:szCs w:val="28"/>
        </w:rPr>
      </w:pPr>
      <w:r>
        <w:rPr>
          <w:rFonts w:hint="eastAsia" w:ascii="仿宋" w:hAnsi="仿宋" w:eastAsia="仿宋"/>
          <w:b/>
          <w:bCs w:val="0"/>
          <w:sz w:val="28"/>
          <w:szCs w:val="28"/>
        </w:rPr>
        <w:t xml:space="preserve">一、项目概况</w:t>
      </w:r>
      <w:r>
        <w:rPr>
          <w:rFonts w:hint="eastAsia" w:ascii="仿宋" w:hAnsi="仿宋" w:eastAsia="仿宋"/>
          <w:b/>
          <w:bCs w:val="0"/>
          <w:sz w:val="28"/>
          <w:szCs w:val="28"/>
        </w:rPr>
      </w:r>
      <w:r/>
    </w:p>
    <w:p>
      <w:pPr>
        <w:pStyle w:val="881"/>
        <w:ind w:firstLine="560"/>
        <w:keepLines w:val="0"/>
        <w:keepNext w:val="0"/>
        <w:pageBreakBefore w:val="0"/>
        <w:spacing w:line="520" w:lineRule="exact"/>
        <w:widowControl w:val="off"/>
        <w:rPr>
          <w:rFonts w:hint="eastAsia" w:ascii="仿宋" w:hAnsi="仿宋" w:eastAsia="仿宋"/>
          <w:bCs/>
          <w:sz w:val="28"/>
          <w:szCs w:val="28"/>
        </w:rPr>
      </w:pPr>
      <w:r>
        <w:rPr>
          <w:rFonts w:hint="eastAsia" w:ascii="仿宋" w:hAnsi="仿宋" w:eastAsia="仿宋"/>
          <w:bCs/>
          <w:sz w:val="28"/>
          <w:szCs w:val="28"/>
        </w:rPr>
        <w:t xml:space="preserve">淮安市楚秀园因其景色秀丽、环境幽雅，且淮安旧时属楚，故名：楚秀园。国家2A级风景区、市级综合性公园、永久性保护绿地。</w:t>
      </w:r>
      <w:r>
        <w:rPr>
          <w:rFonts w:hint="eastAsia" w:ascii="仿宋" w:hAnsi="仿宋" w:eastAsia="仿宋"/>
          <w:bCs/>
          <w:sz w:val="28"/>
          <w:szCs w:val="28"/>
        </w:rPr>
      </w:r>
      <w:r/>
    </w:p>
    <w:p>
      <w:pPr>
        <w:pStyle w:val="881"/>
        <w:ind w:firstLine="560"/>
        <w:keepLines w:val="0"/>
        <w:keepNext w:val="0"/>
        <w:pageBreakBefore w:val="0"/>
        <w:spacing w:line="520" w:lineRule="exact"/>
        <w:widowControl w:val="off"/>
        <w:rPr>
          <w:rFonts w:hint="eastAsia" w:ascii="仿宋" w:hAnsi="仿宋" w:eastAsia="仿宋"/>
          <w:bCs/>
          <w:sz w:val="28"/>
          <w:szCs w:val="28"/>
        </w:rPr>
      </w:pPr>
      <w:r>
        <w:rPr>
          <w:rFonts w:hint="eastAsia" w:ascii="仿宋" w:hAnsi="仿宋" w:eastAsia="仿宋"/>
          <w:bCs/>
          <w:sz w:val="28"/>
          <w:szCs w:val="28"/>
        </w:rPr>
        <w:t xml:space="preserve">楚秀园东、南两侧与月季园接壤，西邻淮海南路，北邻承德路并与慈云寺、文庙、大闸口相望，毗邻京剧大师“麒麟童”周信芳故居。公园占地面积720亩，其中水面面积300亩，游园道路、广场、公共绿地、基础设施面积420亩。</w:t>
      </w:r>
      <w:r>
        <w:rPr>
          <w:rFonts w:hint="eastAsia" w:ascii="仿宋" w:hAnsi="仿宋" w:eastAsia="仿宋"/>
          <w:bCs/>
          <w:sz w:val="28"/>
          <w:szCs w:val="28"/>
        </w:rPr>
      </w:r>
      <w:r/>
    </w:p>
    <w:p>
      <w:pPr>
        <w:pStyle w:val="881"/>
        <w:ind w:firstLine="560"/>
        <w:keepLines w:val="0"/>
        <w:keepNext w:val="0"/>
        <w:pageBreakBefore w:val="0"/>
        <w:spacing w:line="520" w:lineRule="exact"/>
        <w:widowControl w:val="off"/>
        <w:rPr>
          <w:rFonts w:hint="eastAsia" w:ascii="仿宋" w:hAnsi="仿宋" w:eastAsia="仿宋"/>
          <w:bCs/>
          <w:sz w:val="28"/>
          <w:szCs w:val="28"/>
        </w:rPr>
      </w:pPr>
      <w:r>
        <w:rPr>
          <w:rFonts w:hint="eastAsia" w:ascii="仿宋" w:hAnsi="仿宋" w:eastAsia="仿宋"/>
          <w:bCs/>
          <w:sz w:val="28"/>
          <w:szCs w:val="28"/>
        </w:rPr>
        <w:t xml:space="preserve">2008年9月实行免费开放，2016年8月实行延时开放，2021年11月实行24小时全天候开放，年游客量达200万人次。</w:t>
      </w:r>
      <w:r>
        <w:rPr>
          <w:rFonts w:hint="eastAsia" w:ascii="仿宋" w:hAnsi="仿宋" w:eastAsia="仿宋"/>
          <w:bCs/>
          <w:sz w:val="28"/>
          <w:szCs w:val="28"/>
        </w:rPr>
      </w:r>
      <w:r/>
    </w:p>
    <w:p>
      <w:pPr>
        <w:pStyle w:val="881"/>
        <w:ind w:firstLine="560"/>
        <w:keepLines w:val="0"/>
        <w:keepNext w:val="0"/>
        <w:pageBreakBefore w:val="0"/>
        <w:spacing w:line="520" w:lineRule="exact"/>
        <w:widowControl w:val="off"/>
        <w:rPr>
          <w:rFonts w:hint="eastAsia" w:ascii="仿宋" w:hAnsi="仿宋" w:eastAsia="仿宋"/>
          <w:bCs/>
          <w:sz w:val="28"/>
          <w:szCs w:val="28"/>
        </w:rPr>
      </w:pPr>
      <w:r>
        <w:rPr>
          <w:rFonts w:hint="eastAsia" w:ascii="仿宋" w:hAnsi="仿宋" w:eastAsia="仿宋"/>
          <w:bCs/>
          <w:sz w:val="28"/>
          <w:szCs w:val="28"/>
        </w:rPr>
        <w:t xml:space="preserve">公园以四片水域为核心，北有雷湖、南有南湖、西有西湖、中有里湖，水系贯通回绕，并以植物造景为主，点缀亭台楼榭，形成湖中有岛、岛内有湖、岛岛相连的优美格局，成为水韵淮安的一处典型缩影。园区主要景点有：雷湖夕照、片月涵川、松楸积雪、渔歌断蒲、竹影箬虚、千帆极望、桃李环春、尧舜天地、景瀑飘涓、湖畔走廊、松楸舍、御诗亭、跃龙池、环春榭、禹王山、楚云台等。</w:t>
      </w:r>
      <w:r>
        <w:rPr>
          <w:rFonts w:hint="eastAsia" w:ascii="仿宋" w:hAnsi="仿宋" w:eastAsia="仿宋"/>
          <w:bCs/>
          <w:sz w:val="28"/>
          <w:szCs w:val="28"/>
        </w:rPr>
      </w:r>
      <w:r/>
    </w:p>
    <w:p>
      <w:pPr>
        <w:pStyle w:val="881"/>
        <w:ind w:firstLine="562"/>
        <w:keepLines w:val="0"/>
        <w:keepNext w:val="0"/>
        <w:pageBreakBefore w:val="0"/>
        <w:spacing w:line="520" w:lineRule="exact"/>
        <w:widowControl w:val="off"/>
        <w:rPr>
          <w:rFonts w:hint="eastAsia" w:ascii="仿宋" w:hAnsi="仿宋" w:eastAsia="仿宋"/>
          <w:b/>
          <w:bCs w:val="0"/>
          <w:color w:val="000000"/>
          <w:sz w:val="28"/>
          <w:szCs w:val="28"/>
        </w:rPr>
      </w:pPr>
      <w:r>
        <w:rPr>
          <w:rFonts w:hint="eastAsia" w:ascii="仿宋" w:hAnsi="仿宋" w:eastAsia="仿宋"/>
          <w:b/>
          <w:bCs w:val="0"/>
          <w:color w:val="000000"/>
          <w:sz w:val="28"/>
          <w:szCs w:val="28"/>
        </w:rPr>
        <w:t xml:space="preserve">采购人对现有的48名保安及保洁人员所提供的服务表示满意，且该批人员对园区情况较为熟悉，供应商成交后可优先选择原有的48名安保及保洁服务人员。</w:t>
      </w:r>
      <w:r>
        <w:rPr>
          <w:rFonts w:hint="eastAsia" w:ascii="仿宋" w:hAnsi="仿宋" w:eastAsia="仿宋"/>
          <w:b/>
          <w:bCs w:val="0"/>
          <w:color w:val="000000"/>
          <w:sz w:val="28"/>
          <w:szCs w:val="28"/>
        </w:rPr>
      </w:r>
      <w:r/>
    </w:p>
    <w:p>
      <w:pPr>
        <w:pStyle w:val="976"/>
        <w:spacing w:line="520" w:lineRule="exact"/>
        <w:rPr>
          <w:rFonts w:hint="eastAsia" w:ascii="仿宋" w:hAnsi="仿宋" w:eastAsia="仿宋"/>
          <w:b/>
          <w:bCs w:val="0"/>
          <w:sz w:val="28"/>
          <w:szCs w:val="28"/>
        </w:rPr>
      </w:pPr>
      <w:r>
        <w:rPr>
          <w:rFonts w:hint="eastAsia" w:ascii="仿宋" w:hAnsi="仿宋" w:eastAsia="仿宋"/>
          <w:b/>
          <w:bCs w:val="0"/>
          <w:sz w:val="28"/>
          <w:szCs w:val="28"/>
          <w:lang w:eastAsia="zh-CN"/>
        </w:rPr>
        <w:t xml:space="preserve">★二、</w:t>
      </w:r>
      <w:r>
        <w:rPr>
          <w:rFonts w:hint="eastAsia" w:ascii="仿宋" w:hAnsi="仿宋" w:eastAsia="仿宋"/>
          <w:b/>
          <w:bCs w:val="0"/>
          <w:sz w:val="28"/>
          <w:szCs w:val="28"/>
        </w:rPr>
        <w:t xml:space="preserve">项目人员最低配置及要求</w:t>
      </w:r>
      <w:r>
        <w:rPr>
          <w:rFonts w:hint="eastAsia" w:ascii="仿宋" w:hAnsi="仿宋" w:eastAsia="仿宋"/>
          <w:b/>
          <w:bCs w:val="0"/>
          <w:sz w:val="28"/>
          <w:szCs w:val="28"/>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1869"/>
        <w:gridCol w:w="1427"/>
        <w:gridCol w:w="5653"/>
      </w:tblGrid>
      <w:tr>
        <w:trPr>
          <w:trHeight w:val="674"/>
        </w:trPr>
        <w:tc>
          <w:tcPr>
            <w:tcW w:w="408" w:type="dxa"/>
            <w:vAlign w:val="center"/>
            <w:textDirection w:val="lrTb"/>
            <w:noWrap w:val="false"/>
          </w:tcPr>
          <w:p>
            <w:pPr>
              <w:pStyle w:val="976"/>
              <w:jc w:val="center"/>
              <w:spacing w:line="520" w:lineRule="exact"/>
              <w:rPr>
                <w:rFonts w:hint="eastAsia" w:ascii="仿宋" w:hAnsi="仿宋" w:eastAsia="仿宋"/>
                <w:bCs/>
                <w:sz w:val="28"/>
                <w:szCs w:val="28"/>
              </w:rPr>
            </w:pPr>
            <w:r>
              <w:rPr>
                <w:rFonts w:hint="eastAsia" w:ascii="仿宋" w:hAnsi="仿宋" w:eastAsia="仿宋"/>
                <w:bCs/>
                <w:sz w:val="28"/>
                <w:szCs w:val="28"/>
              </w:rPr>
              <w:t xml:space="preserve">序号</w:t>
            </w:r>
            <w:r>
              <w:rPr>
                <w:rFonts w:hint="eastAsia" w:ascii="仿宋" w:hAnsi="仿宋" w:eastAsia="仿宋"/>
                <w:bCs/>
                <w:sz w:val="28"/>
                <w:szCs w:val="28"/>
              </w:rPr>
            </w:r>
            <w:r/>
          </w:p>
        </w:tc>
        <w:tc>
          <w:tcPr>
            <w:tcW w:w="958" w:type="dxa"/>
            <w:vAlign w:val="center"/>
            <w:textDirection w:val="lrTb"/>
            <w:noWrap w:val="false"/>
          </w:tcPr>
          <w:p>
            <w:pPr>
              <w:pStyle w:val="976"/>
              <w:jc w:val="center"/>
              <w:spacing w:line="520" w:lineRule="exact"/>
              <w:rPr>
                <w:rFonts w:hint="eastAsia" w:ascii="仿宋" w:hAnsi="仿宋" w:eastAsia="仿宋"/>
                <w:bCs/>
                <w:sz w:val="28"/>
                <w:szCs w:val="28"/>
              </w:rPr>
            </w:pPr>
            <w:r>
              <w:rPr>
                <w:rFonts w:hint="eastAsia" w:ascii="仿宋" w:hAnsi="仿宋" w:eastAsia="仿宋"/>
                <w:bCs/>
                <w:sz w:val="28"/>
                <w:szCs w:val="28"/>
              </w:rPr>
              <w:t xml:space="preserve">名 称</w:t>
            </w:r>
            <w:r>
              <w:rPr>
                <w:rFonts w:hint="eastAsia" w:ascii="仿宋" w:hAnsi="仿宋" w:eastAsia="仿宋"/>
                <w:bCs/>
                <w:sz w:val="28"/>
                <w:szCs w:val="28"/>
              </w:rPr>
            </w:r>
            <w:r/>
          </w:p>
        </w:tc>
        <w:tc>
          <w:tcPr>
            <w:tcW w:w="732" w:type="dxa"/>
            <w:vAlign w:val="center"/>
            <w:textDirection w:val="lrTb"/>
            <w:noWrap w:val="false"/>
          </w:tcPr>
          <w:p>
            <w:pPr>
              <w:pStyle w:val="976"/>
              <w:jc w:val="center"/>
              <w:spacing w:line="520" w:lineRule="exact"/>
              <w:rPr>
                <w:rFonts w:hint="eastAsia" w:ascii="仿宋" w:hAnsi="仿宋" w:eastAsia="仿宋"/>
                <w:bCs/>
                <w:sz w:val="28"/>
                <w:szCs w:val="28"/>
              </w:rPr>
            </w:pPr>
            <w:r>
              <w:rPr>
                <w:rFonts w:hint="eastAsia" w:ascii="仿宋" w:hAnsi="仿宋" w:eastAsia="仿宋"/>
                <w:bCs/>
                <w:sz w:val="28"/>
                <w:szCs w:val="28"/>
              </w:rPr>
              <w:t xml:space="preserve">人员数量</w:t>
            </w:r>
            <w:r>
              <w:rPr>
                <w:rFonts w:hint="eastAsia" w:ascii="仿宋" w:hAnsi="仿宋" w:eastAsia="仿宋"/>
                <w:bCs/>
                <w:sz w:val="28"/>
                <w:szCs w:val="28"/>
              </w:rPr>
            </w:r>
            <w:r/>
          </w:p>
        </w:tc>
        <w:tc>
          <w:tcPr>
            <w:tcW w:w="2900" w:type="dxa"/>
            <w:vAlign w:val="center"/>
            <w:textDirection w:val="lrTb"/>
            <w:noWrap w:val="false"/>
          </w:tcPr>
          <w:p>
            <w:pPr>
              <w:pStyle w:val="976"/>
              <w:jc w:val="center"/>
              <w:spacing w:line="520" w:lineRule="exact"/>
              <w:rPr>
                <w:rFonts w:hint="eastAsia" w:ascii="仿宋" w:hAnsi="仿宋" w:eastAsia="仿宋"/>
                <w:bCs/>
                <w:sz w:val="28"/>
                <w:szCs w:val="28"/>
              </w:rPr>
            </w:pPr>
            <w:r>
              <w:rPr>
                <w:rFonts w:hint="eastAsia" w:ascii="仿宋" w:hAnsi="仿宋" w:eastAsia="仿宋"/>
                <w:bCs/>
                <w:sz w:val="28"/>
                <w:szCs w:val="28"/>
              </w:rPr>
              <w:t xml:space="preserve">具</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体</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要</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求</w:t>
            </w:r>
            <w:r>
              <w:rPr>
                <w:rFonts w:hint="eastAsia" w:ascii="仿宋" w:hAnsi="仿宋" w:eastAsia="仿宋"/>
                <w:bCs/>
                <w:sz w:val="28"/>
                <w:szCs w:val="28"/>
              </w:rPr>
            </w:r>
            <w:r/>
          </w:p>
        </w:tc>
      </w:tr>
      <w:tr>
        <w:trPr>
          <w:trHeight w:val="534"/>
        </w:trPr>
        <w:tc>
          <w:tcPr>
            <w:tcW w:w="408" w:type="dxa"/>
            <w:vAlign w:val="center"/>
            <w:textDirection w:val="lrTb"/>
            <w:noWrap w:val="false"/>
          </w:tcPr>
          <w:p>
            <w:pPr>
              <w:pStyle w:val="976"/>
              <w:jc w:val="center"/>
              <w:spacing w:line="520" w:lineRule="exact"/>
              <w:rPr>
                <w:rFonts w:hint="eastAsia" w:ascii="仿宋" w:hAnsi="仿宋" w:eastAsia="仿宋"/>
                <w:bCs/>
                <w:sz w:val="28"/>
                <w:szCs w:val="28"/>
                <w:lang w:val="en-US" w:eastAsia="zh-CN"/>
              </w:rPr>
            </w:pPr>
            <w:r>
              <w:rPr>
                <w:rFonts w:hint="eastAsia" w:ascii="仿宋" w:hAnsi="仿宋" w:eastAsia="仿宋"/>
                <w:bCs/>
                <w:sz w:val="28"/>
                <w:szCs w:val="28"/>
                <w:lang w:val="en-US" w:eastAsia="zh-CN"/>
              </w:rPr>
              <w:t xml:space="preserve">1</w:t>
            </w:r>
            <w:r>
              <w:rPr>
                <w:rFonts w:hint="eastAsia" w:ascii="仿宋" w:hAnsi="仿宋" w:eastAsia="仿宋"/>
                <w:bCs/>
                <w:sz w:val="28"/>
                <w:szCs w:val="28"/>
                <w:lang w:val="en-US" w:eastAsia="zh-CN"/>
              </w:rPr>
            </w:r>
            <w:r/>
          </w:p>
        </w:tc>
        <w:tc>
          <w:tcPr>
            <w:tcW w:w="958" w:type="dxa"/>
            <w:vAlign w:val="center"/>
            <w:textDirection w:val="lrTb"/>
            <w:noWrap w:val="false"/>
          </w:tcPr>
          <w:p>
            <w:pPr>
              <w:pStyle w:val="976"/>
              <w:jc w:val="center"/>
              <w:spacing w:line="520" w:lineRule="exact"/>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项目经理</w:t>
            </w:r>
            <w:r>
              <w:rPr>
                <w:rFonts w:hint="eastAsia" w:ascii="仿宋" w:hAnsi="仿宋" w:eastAsia="仿宋"/>
                <w:bCs/>
                <w:sz w:val="28"/>
                <w:szCs w:val="28"/>
                <w:highlight w:val="none"/>
                <w:lang w:val="en-US" w:eastAsia="zh-CN"/>
              </w:rPr>
            </w:r>
            <w:r/>
          </w:p>
        </w:tc>
        <w:tc>
          <w:tcPr>
            <w:tcW w:w="732" w:type="dxa"/>
            <w:vAlign w:val="center"/>
            <w:textDirection w:val="lrTb"/>
            <w:noWrap w:val="false"/>
          </w:tcPr>
          <w:p>
            <w:pPr>
              <w:pStyle w:val="976"/>
              <w:jc w:val="center"/>
              <w:spacing w:line="520" w:lineRule="exact"/>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w:t>
            </w:r>
            <w:r>
              <w:rPr>
                <w:rFonts w:hint="eastAsia" w:ascii="仿宋" w:hAnsi="仿宋" w:eastAsia="仿宋"/>
                <w:bCs/>
                <w:sz w:val="28"/>
                <w:szCs w:val="28"/>
                <w:highlight w:val="none"/>
                <w:lang w:val="en-US" w:eastAsia="zh-CN"/>
              </w:rPr>
            </w:r>
            <w:r/>
          </w:p>
        </w:tc>
        <w:tc>
          <w:tcPr>
            <w:tcW w:w="2900" w:type="dxa"/>
            <w:vAlign w:val="center"/>
            <w:textDirection w:val="lrTb"/>
            <w:noWrap w:val="false"/>
          </w:tcPr>
          <w:p>
            <w:pPr>
              <w:pStyle w:val="976"/>
              <w:jc w:val="both"/>
              <w:spacing w:line="520" w:lineRule="exact"/>
              <w:rPr>
                <w:rFonts w:hint="eastAsia" w:ascii="仿宋" w:hAnsi="仿宋" w:eastAsia="仿宋"/>
                <w:bCs/>
                <w:sz w:val="28"/>
                <w:szCs w:val="28"/>
                <w:highlight w:val="none"/>
              </w:rPr>
            </w:pPr>
            <w:r>
              <w:rPr>
                <w:rFonts w:hint="eastAsia" w:ascii="仿宋" w:hAnsi="仿宋" w:eastAsia="仿宋" w:cs="仿宋"/>
                <w:sz w:val="28"/>
                <w:szCs w:val="28"/>
                <w:highlight w:val="none"/>
                <w:vertAlign w:val="baseline"/>
                <w:lang w:val="en-US" w:eastAsia="zh-CN" w:bidi="zh-CN"/>
              </w:rPr>
              <w:t xml:space="preserve">不超过50周岁；</w:t>
            </w:r>
            <w:r>
              <w:rPr>
                <w:rFonts w:hint="eastAsia" w:ascii="仿宋" w:hAnsi="仿宋" w:eastAsia="仿宋"/>
                <w:bCs/>
                <w:sz w:val="28"/>
                <w:szCs w:val="28"/>
                <w:highlight w:val="none"/>
              </w:rPr>
              <w:t xml:space="preserve">具备3年及以上</w:t>
            </w:r>
            <w:r>
              <w:rPr>
                <w:rFonts w:hint="eastAsia" w:ascii="仿宋" w:hAnsi="仿宋" w:eastAsia="仿宋"/>
                <w:bCs/>
                <w:sz w:val="28"/>
                <w:szCs w:val="28"/>
                <w:highlight w:val="none"/>
                <w:lang w:val="en-US" w:eastAsia="zh-CN"/>
              </w:rPr>
              <w:t xml:space="preserve">相关</w:t>
            </w:r>
            <w:r>
              <w:rPr>
                <w:rFonts w:hint="eastAsia" w:ascii="仿宋" w:hAnsi="仿宋" w:eastAsia="仿宋"/>
                <w:bCs/>
                <w:sz w:val="28"/>
                <w:szCs w:val="28"/>
                <w:highlight w:val="none"/>
              </w:rPr>
              <w:t xml:space="preserve">管理工作经验。</w:t>
            </w:r>
            <w:r>
              <w:rPr>
                <w:rFonts w:hint="eastAsia" w:ascii="仿宋" w:hAnsi="仿宋" w:eastAsia="仿宋"/>
                <w:bCs/>
                <w:sz w:val="28"/>
                <w:szCs w:val="28"/>
                <w:highlight w:val="none"/>
              </w:rPr>
            </w:r>
            <w:r/>
          </w:p>
        </w:tc>
      </w:tr>
      <w:tr>
        <w:trPr>
          <w:trHeight w:val="534"/>
        </w:trPr>
        <w:tc>
          <w:tcPr>
            <w:tcW w:w="408" w:type="dxa"/>
            <w:vAlign w:val="center"/>
            <w:textDirection w:val="lrTb"/>
            <w:noWrap w:val="false"/>
          </w:tcPr>
          <w:p>
            <w:pPr>
              <w:pStyle w:val="976"/>
              <w:jc w:val="center"/>
              <w:spacing w:line="520" w:lineRule="exact"/>
              <w:rPr>
                <w:rFonts w:ascii="仿宋" w:hAnsi="仿宋" w:eastAsia="仿宋"/>
                <w:bCs/>
                <w:sz w:val="28"/>
                <w:szCs w:val="28"/>
                <w:lang w:val="en-US" w:eastAsia="zh-CN"/>
              </w:rPr>
            </w:pPr>
            <w:r>
              <w:rPr>
                <w:rFonts w:hint="eastAsia" w:ascii="仿宋" w:hAnsi="仿宋" w:eastAsia="仿宋"/>
                <w:bCs/>
                <w:sz w:val="28"/>
                <w:szCs w:val="28"/>
                <w:lang w:val="en-US" w:eastAsia="zh-CN"/>
              </w:rPr>
              <w:t xml:space="preserve">2</w:t>
            </w:r>
            <w:r>
              <w:rPr>
                <w:rFonts w:ascii="仿宋" w:hAnsi="仿宋" w:eastAsia="仿宋"/>
                <w:bCs/>
                <w:sz w:val="28"/>
                <w:szCs w:val="28"/>
                <w:lang w:val="en-US" w:eastAsia="zh-CN"/>
              </w:rPr>
            </w:r>
            <w:r/>
          </w:p>
        </w:tc>
        <w:tc>
          <w:tcPr>
            <w:tcW w:w="958" w:type="dxa"/>
            <w:vAlign w:val="center"/>
            <w:textDirection w:val="lrTb"/>
            <w:noWrap w:val="false"/>
          </w:tcPr>
          <w:p>
            <w:pPr>
              <w:pStyle w:val="976"/>
              <w:jc w:val="center"/>
              <w:spacing w:line="520" w:lineRule="exact"/>
              <w:rPr>
                <w:rFonts w:hint="eastAsia" w:ascii="仿宋" w:hAnsi="仿宋" w:eastAsia="仿宋" w:cs="Times New Roman"/>
                <w:bCs/>
                <w:sz w:val="28"/>
                <w:szCs w:val="28"/>
                <w:lang w:val="en-US" w:eastAsia="zh-CN" w:bidi="ar-SA"/>
              </w:rPr>
            </w:pPr>
            <w:r>
              <w:rPr>
                <w:rFonts w:hint="eastAsia" w:ascii="仿宋" w:hAnsi="仿宋" w:eastAsia="仿宋"/>
                <w:bCs/>
                <w:sz w:val="28"/>
                <w:szCs w:val="28"/>
                <w:lang w:val="en-US" w:eastAsia="zh-CN"/>
              </w:rPr>
              <w:t xml:space="preserve">保洁人员</w:t>
            </w:r>
            <w:r>
              <w:rPr>
                <w:rFonts w:hint="eastAsia" w:ascii="仿宋" w:hAnsi="仿宋" w:eastAsia="仿宋" w:cs="Times New Roman"/>
                <w:bCs/>
                <w:sz w:val="28"/>
                <w:szCs w:val="28"/>
                <w:lang w:val="en-US" w:eastAsia="zh-CN" w:bidi="ar-SA"/>
              </w:rPr>
            </w:r>
            <w:r/>
          </w:p>
        </w:tc>
        <w:tc>
          <w:tcPr>
            <w:tcW w:w="732" w:type="dxa"/>
            <w:vAlign w:val="center"/>
            <w:textDirection w:val="lrTb"/>
            <w:noWrap w:val="false"/>
          </w:tcPr>
          <w:p>
            <w:pPr>
              <w:pStyle w:val="976"/>
              <w:jc w:val="center"/>
              <w:spacing w:line="520" w:lineRule="exact"/>
              <w:rPr>
                <w:rFonts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13</w:t>
            </w:r>
            <w:r>
              <w:rPr>
                <w:rFonts w:ascii="仿宋" w:hAnsi="仿宋" w:eastAsia="仿宋" w:cs="Times New Roman"/>
                <w:bCs/>
                <w:color w:val="000000"/>
                <w:sz w:val="28"/>
                <w:szCs w:val="28"/>
                <w:lang w:val="en-US" w:eastAsia="zh-CN" w:bidi="ar-SA"/>
              </w:rPr>
            </w:r>
            <w:r/>
          </w:p>
        </w:tc>
        <w:tc>
          <w:tcPr>
            <w:tcW w:w="2900" w:type="dxa"/>
            <w:vAlign w:val="center"/>
            <w:textDirection w:val="lrTb"/>
            <w:noWrap w:val="false"/>
          </w:tcPr>
          <w:p>
            <w:pPr>
              <w:pStyle w:val="976"/>
              <w:jc w:val="both"/>
              <w:spacing w:line="520" w:lineRule="exact"/>
              <w:rPr>
                <w:rFonts w:hint="eastAsia" w:ascii="仿宋" w:hAnsi="仿宋" w:eastAsia="仿宋" w:cs="Times New Roman"/>
                <w:bCs/>
                <w:sz w:val="28"/>
                <w:szCs w:val="28"/>
                <w:lang w:val="en-US" w:eastAsia="zh-CN" w:bidi="ar-SA"/>
              </w:rPr>
            </w:pPr>
            <w:r>
              <w:rPr>
                <w:rFonts w:hint="eastAsia" w:ascii="仿宋" w:hAnsi="仿宋" w:eastAsia="仿宋"/>
                <w:bCs/>
                <w:sz w:val="28"/>
                <w:szCs w:val="28"/>
              </w:rPr>
              <w:t xml:space="preserve">1年以上相关工作经验</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形体无缺陷，心理健康无精神病记录，品行端正，责任心强。</w:t>
            </w:r>
            <w:r>
              <w:rPr>
                <w:rFonts w:hint="eastAsia" w:ascii="仿宋" w:hAnsi="仿宋" w:eastAsia="仿宋" w:cs="Times New Roman"/>
                <w:bCs/>
                <w:sz w:val="28"/>
                <w:szCs w:val="28"/>
                <w:lang w:val="en-US" w:eastAsia="zh-CN" w:bidi="ar-SA"/>
              </w:rPr>
            </w:r>
            <w:r/>
          </w:p>
        </w:tc>
      </w:tr>
      <w:tr>
        <w:trPr>
          <w:trHeight w:val="648"/>
        </w:trPr>
        <w:tc>
          <w:tcPr>
            <w:tcW w:w="408" w:type="dxa"/>
            <w:vAlign w:val="center"/>
            <w:textDirection w:val="lrTb"/>
            <w:noWrap w:val="false"/>
          </w:tcPr>
          <w:p>
            <w:pPr>
              <w:pStyle w:val="976"/>
              <w:jc w:val="center"/>
              <w:spacing w:line="520" w:lineRule="exact"/>
              <w:rPr>
                <w:rFonts w:hint="eastAsia" w:ascii="仿宋" w:hAnsi="仿宋" w:eastAsia="仿宋"/>
                <w:bCs/>
                <w:sz w:val="28"/>
                <w:szCs w:val="28"/>
                <w:lang w:eastAsia="zh-CN"/>
              </w:rPr>
            </w:pPr>
            <w:r>
              <w:rPr>
                <w:rFonts w:hint="eastAsia" w:ascii="仿宋" w:hAnsi="仿宋" w:eastAsia="仿宋"/>
                <w:bCs/>
                <w:sz w:val="28"/>
                <w:szCs w:val="28"/>
                <w:lang w:val="en-US" w:eastAsia="zh-CN"/>
              </w:rPr>
              <w:t xml:space="preserve">3</w:t>
            </w:r>
            <w:r>
              <w:rPr>
                <w:rFonts w:hint="eastAsia" w:ascii="仿宋" w:hAnsi="仿宋" w:eastAsia="仿宋"/>
                <w:bCs/>
                <w:sz w:val="28"/>
                <w:szCs w:val="28"/>
                <w:lang w:eastAsia="zh-CN"/>
              </w:rPr>
            </w:r>
            <w:r/>
          </w:p>
        </w:tc>
        <w:tc>
          <w:tcPr>
            <w:tcW w:w="958" w:type="dxa"/>
            <w:vAlign w:val="center"/>
            <w:textDirection w:val="lrTb"/>
            <w:noWrap w:val="false"/>
          </w:tcPr>
          <w:p>
            <w:pPr>
              <w:pStyle w:val="976"/>
              <w:jc w:val="center"/>
              <w:spacing w:line="520" w:lineRule="exact"/>
              <w:rPr>
                <w:rFonts w:hint="eastAsia" w:ascii="仿宋" w:hAnsi="仿宋" w:eastAsia="仿宋"/>
                <w:bCs/>
                <w:sz w:val="28"/>
                <w:szCs w:val="28"/>
                <w:lang w:eastAsia="zh-CN"/>
              </w:rPr>
            </w:pPr>
            <w:r>
              <w:rPr>
                <w:rFonts w:hint="eastAsia" w:ascii="仿宋" w:hAnsi="仿宋" w:eastAsia="仿宋"/>
                <w:bCs/>
                <w:sz w:val="28"/>
                <w:szCs w:val="28"/>
                <w:lang w:val="en-US" w:eastAsia="zh-CN"/>
              </w:rPr>
              <w:t xml:space="preserve">安保</w:t>
            </w:r>
            <w:r>
              <w:rPr>
                <w:rFonts w:hint="eastAsia" w:ascii="仿宋" w:hAnsi="仿宋" w:eastAsia="仿宋"/>
                <w:bCs/>
                <w:sz w:val="28"/>
                <w:szCs w:val="28"/>
                <w:lang w:eastAsia="zh-CN"/>
              </w:rPr>
              <w:t xml:space="preserve">人员</w:t>
            </w:r>
            <w:r>
              <w:rPr>
                <w:rFonts w:hint="eastAsia" w:ascii="仿宋" w:hAnsi="仿宋" w:eastAsia="仿宋"/>
                <w:bCs/>
                <w:sz w:val="28"/>
                <w:szCs w:val="28"/>
                <w:lang w:eastAsia="zh-CN"/>
              </w:rPr>
            </w:r>
            <w:r/>
          </w:p>
        </w:tc>
        <w:tc>
          <w:tcPr>
            <w:tcW w:w="732" w:type="dxa"/>
            <w:vAlign w:val="center"/>
            <w:textDirection w:val="lrTb"/>
            <w:noWrap w:val="false"/>
          </w:tcPr>
          <w:p>
            <w:pPr>
              <w:pStyle w:val="976"/>
              <w:jc w:val="center"/>
              <w:spacing w:line="520" w:lineRule="exact"/>
              <w:rPr>
                <w:rFonts w:ascii="仿宋" w:hAnsi="仿宋" w:eastAsia="仿宋"/>
                <w:bCs/>
                <w:sz w:val="28"/>
                <w:szCs w:val="28"/>
                <w:lang w:val="en-US" w:eastAsia="zh-CN"/>
              </w:rPr>
            </w:pPr>
            <w:r>
              <w:rPr>
                <w:rFonts w:hint="eastAsia" w:ascii="仿宋" w:hAnsi="仿宋" w:eastAsia="仿宋"/>
                <w:bCs/>
                <w:sz w:val="28"/>
                <w:szCs w:val="28"/>
                <w:lang w:val="en-US" w:eastAsia="zh-CN"/>
              </w:rPr>
              <w:t xml:space="preserve">35</w:t>
            </w:r>
            <w:r>
              <w:rPr>
                <w:rFonts w:ascii="仿宋" w:hAnsi="仿宋" w:eastAsia="仿宋"/>
                <w:bCs/>
                <w:sz w:val="28"/>
                <w:szCs w:val="28"/>
                <w:lang w:val="en-US" w:eastAsia="zh-CN"/>
              </w:rPr>
            </w:r>
            <w:r/>
          </w:p>
        </w:tc>
        <w:tc>
          <w:tcPr>
            <w:tcW w:w="2900" w:type="dxa"/>
            <w:vAlign w:val="center"/>
            <w:textDirection w:val="lrTb"/>
            <w:noWrap w:val="false"/>
          </w:tcPr>
          <w:p>
            <w:pPr>
              <w:pStyle w:val="976"/>
              <w:jc w:val="both"/>
              <w:spacing w:line="520" w:lineRule="exact"/>
              <w:rPr>
                <w:rFonts w:hint="eastAsia" w:ascii="仿宋" w:hAnsi="仿宋" w:eastAsia="仿宋"/>
                <w:bCs/>
                <w:sz w:val="28"/>
                <w:szCs w:val="28"/>
              </w:rPr>
            </w:pPr>
            <w:r>
              <w:rPr>
                <w:rFonts w:hint="eastAsia" w:ascii="仿宋" w:hAnsi="仿宋" w:eastAsia="仿宋"/>
                <w:bCs/>
                <w:sz w:val="28"/>
                <w:szCs w:val="28"/>
              </w:rPr>
              <w:t xml:space="preserve">1年以上相关工作经验</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形体无缺陷，心理健康无精神病记录，品行端正，责任心强。</w:t>
            </w:r>
            <w:r>
              <w:rPr>
                <w:rFonts w:hint="eastAsia" w:ascii="仿宋" w:hAnsi="仿宋" w:eastAsia="仿宋"/>
                <w:bCs/>
                <w:sz w:val="28"/>
                <w:szCs w:val="28"/>
              </w:rPr>
            </w:r>
            <w:r/>
          </w:p>
        </w:tc>
      </w:tr>
      <w:tr>
        <w:trPr>
          <w:trHeight w:val="122"/>
        </w:trPr>
        <w:tc>
          <w:tcPr>
            <w:gridSpan w:val="2"/>
            <w:tcW w:w="2664" w:type="dxa"/>
            <w:vAlign w:val="center"/>
            <w:textDirection w:val="lrTb"/>
            <w:noWrap w:val="false"/>
          </w:tcPr>
          <w:p>
            <w:pPr>
              <w:pStyle w:val="976"/>
              <w:ind w:firstLine="840"/>
              <w:jc w:val="center"/>
              <w:spacing w:line="520" w:lineRule="exact"/>
              <w:rPr>
                <w:rFonts w:hint="eastAsia" w:ascii="仿宋" w:hAnsi="仿宋" w:eastAsia="仿宋"/>
                <w:bCs/>
                <w:sz w:val="28"/>
                <w:szCs w:val="28"/>
              </w:rPr>
            </w:pPr>
            <w:r>
              <w:rPr>
                <w:rFonts w:hint="eastAsia" w:ascii="仿宋" w:hAnsi="仿宋" w:eastAsia="仿宋"/>
                <w:bCs/>
                <w:sz w:val="28"/>
                <w:szCs w:val="28"/>
              </w:rPr>
              <w:t xml:space="preserve">合</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 计</w:t>
            </w:r>
            <w:r>
              <w:rPr>
                <w:rFonts w:hint="eastAsia" w:ascii="仿宋" w:hAnsi="仿宋" w:eastAsia="仿宋"/>
                <w:bCs/>
                <w:sz w:val="28"/>
                <w:szCs w:val="28"/>
              </w:rPr>
            </w:r>
            <w:r/>
          </w:p>
        </w:tc>
        <w:tc>
          <w:tcPr>
            <w:gridSpan w:val="2"/>
            <w:tcW w:w="7080" w:type="dxa"/>
            <w:vAlign w:val="center"/>
            <w:textDirection w:val="lrTb"/>
            <w:noWrap w:val="false"/>
          </w:tcPr>
          <w:p>
            <w:pPr>
              <w:pStyle w:val="976"/>
              <w:jc w:val="center"/>
              <w:spacing w:line="520" w:lineRule="exact"/>
              <w:rPr>
                <w:rFonts w:hint="eastAsia" w:ascii="仿宋" w:hAnsi="仿宋" w:eastAsia="仿宋"/>
                <w:bCs/>
                <w:sz w:val="28"/>
                <w:szCs w:val="28"/>
              </w:rPr>
            </w:pPr>
            <w:r>
              <w:rPr>
                <w:rFonts w:hint="eastAsia" w:ascii="仿宋" w:hAnsi="仿宋" w:eastAsia="仿宋"/>
                <w:bCs/>
                <w:sz w:val="28"/>
                <w:szCs w:val="28"/>
                <w:highlight w:val="none"/>
                <w:lang w:val="en-US" w:eastAsia="zh-CN"/>
              </w:rPr>
              <w:t xml:space="preserve">49</w:t>
            </w:r>
            <w:r>
              <w:rPr>
                <w:rFonts w:hint="eastAsia" w:ascii="仿宋" w:hAnsi="仿宋" w:eastAsia="仿宋"/>
                <w:bCs/>
                <w:sz w:val="28"/>
                <w:szCs w:val="28"/>
                <w:highlight w:val="none"/>
              </w:rPr>
              <w:t xml:space="preserve">人</w:t>
            </w:r>
            <w:r>
              <w:rPr>
                <w:rFonts w:hint="eastAsia" w:ascii="仿宋" w:hAnsi="仿宋" w:eastAsia="仿宋"/>
                <w:bCs/>
                <w:sz w:val="28"/>
                <w:szCs w:val="28"/>
              </w:rPr>
            </w:r>
            <w:r/>
          </w:p>
        </w:tc>
      </w:tr>
    </w:tbl>
    <w:p>
      <w:pPr>
        <w:pStyle w:val="881"/>
        <w:spacing w:line="520" w:lineRule="exact"/>
        <w:rPr>
          <w:rFonts w:hint="eastAsia" w:ascii="仿宋" w:hAnsi="仿宋" w:eastAsia="仿宋"/>
          <w:bCs/>
          <w:sz w:val="28"/>
          <w:szCs w:val="28"/>
        </w:rPr>
      </w:pPr>
      <w:r>
        <w:rPr>
          <w:rFonts w:hint="eastAsia" w:ascii="仿宋" w:hAnsi="仿宋" w:eastAsia="仿宋"/>
          <w:bCs/>
          <w:sz w:val="28"/>
          <w:szCs w:val="28"/>
        </w:rPr>
        <w:t xml:space="preserve">注：★（1）上述人员配置系针对本项目的最低配置要求。</w:t>
      </w:r>
      <w:r>
        <w:rPr>
          <w:rFonts w:hint="eastAsia" w:ascii="仿宋" w:hAnsi="仿宋" w:eastAsia="仿宋"/>
          <w:bCs/>
          <w:sz w:val="28"/>
          <w:szCs w:val="28"/>
        </w:rPr>
      </w:r>
      <w:r/>
    </w:p>
    <w:p>
      <w:pPr>
        <w:pStyle w:val="881"/>
        <w:spacing w:line="520" w:lineRule="exact"/>
        <w:rPr>
          <w:rFonts w:hint="eastAsia" w:ascii="仿宋" w:hAnsi="仿宋" w:eastAsia="仿宋"/>
          <w:bCs/>
          <w:sz w:val="28"/>
          <w:szCs w:val="28"/>
        </w:rPr>
      </w:pPr>
      <w:r>
        <w:rPr>
          <w:rFonts w:hint="eastAsia" w:ascii="仿宋" w:hAnsi="仿宋" w:eastAsia="仿宋"/>
          <w:bCs/>
          <w:sz w:val="28"/>
          <w:szCs w:val="28"/>
        </w:rPr>
        <w:t xml:space="preserve">★（2）供应商需作出承诺，成交后能够为服务人员缴纳各项社会保险、公积金、税金等，缴费基数不低于当地政府规定的最低缴费基数，工资标准不低于淮安市最低工资标准，且负责为现场所有安保及保洁服务人员购买人身意外伤害险。具体人员工作安排由采购人统一制定与安排。</w:t>
      </w:r>
      <w:r>
        <w:rPr>
          <w:rFonts w:hint="eastAsia" w:ascii="仿宋" w:hAnsi="仿宋" w:eastAsia="仿宋"/>
          <w:b/>
          <w:bCs w:val="0"/>
          <w:sz w:val="28"/>
          <w:szCs w:val="28"/>
        </w:rPr>
        <w:t xml:space="preserve">（需提供承诺书，格式自拟，加盖供应商电子签章，不提供作无效响应处理）</w:t>
      </w:r>
      <w:r>
        <w:rPr>
          <w:rFonts w:hint="eastAsia" w:ascii="仿宋" w:hAnsi="仿宋" w:eastAsia="仿宋"/>
          <w:bCs/>
          <w:sz w:val="28"/>
          <w:szCs w:val="28"/>
        </w:rPr>
      </w:r>
      <w:r/>
    </w:p>
    <w:p>
      <w:pPr>
        <w:pStyle w:val="881"/>
        <w:spacing w:line="520" w:lineRule="exact"/>
        <w:rPr>
          <w:rFonts w:hint="eastAsia" w:ascii="仿宋" w:hAnsi="仿宋" w:eastAsia="仿宋"/>
          <w:b/>
          <w:bCs w:val="0"/>
          <w:color w:val="000000"/>
          <w:sz w:val="28"/>
          <w:szCs w:val="28"/>
        </w:rPr>
      </w:pPr>
      <w:r>
        <w:rPr>
          <w:rFonts w:hint="eastAsia" w:ascii="仿宋" w:hAnsi="仿宋" w:eastAsia="仿宋"/>
          <w:bCs/>
          <w:sz w:val="28"/>
          <w:szCs w:val="28"/>
        </w:rPr>
        <w:t xml:space="preserve">★（3）供应商须承诺成交后于30日内至公安机关完成为淮安市楚秀园提供安保服务的备案。</w:t>
      </w:r>
      <w:r>
        <w:rPr>
          <w:rFonts w:hint="eastAsia" w:ascii="仿宋" w:hAnsi="仿宋" w:eastAsia="仿宋"/>
          <w:b/>
          <w:bCs w:val="0"/>
          <w:color w:val="000000"/>
          <w:sz w:val="28"/>
          <w:szCs w:val="28"/>
        </w:rPr>
        <w:t xml:space="preserve">（提供承诺书格式自拟，加盖供应商电子签章，不提供作无效响应处理）</w:t>
      </w:r>
      <w:r>
        <w:rPr>
          <w:rFonts w:hint="eastAsia" w:ascii="仿宋" w:hAnsi="仿宋" w:eastAsia="仿宋"/>
          <w:b/>
          <w:bCs w:val="0"/>
          <w:color w:val="000000"/>
          <w:sz w:val="28"/>
          <w:szCs w:val="28"/>
        </w:rPr>
      </w:r>
      <w:r/>
    </w:p>
    <w:p>
      <w:pPr>
        <w:pStyle w:val="881"/>
        <w:spacing w:line="520" w:lineRule="exact"/>
        <w:rPr>
          <w:rFonts w:hint="eastAsia" w:ascii="仿宋" w:hAnsi="仿宋" w:eastAsia="仿宋"/>
          <w:bCs/>
          <w:sz w:val="28"/>
          <w:szCs w:val="28"/>
        </w:rPr>
      </w:pPr>
      <w:r>
        <w:rPr>
          <w:rFonts w:hint="eastAsia" w:ascii="仿宋" w:hAnsi="仿宋" w:eastAsia="仿宋"/>
          <w:bCs/>
          <w:sz w:val="28"/>
          <w:szCs w:val="28"/>
        </w:rPr>
        <w:t xml:space="preserve">★（4）供应商须承诺在节假日或重大活动期间配备满足现场的秩序维持或保洁工作的服务人员。</w:t>
      </w:r>
      <w:r>
        <w:rPr>
          <w:rFonts w:hint="eastAsia" w:ascii="仿宋" w:hAnsi="仿宋" w:eastAsia="仿宋"/>
          <w:b/>
          <w:bCs w:val="0"/>
          <w:sz w:val="28"/>
          <w:szCs w:val="28"/>
        </w:rPr>
        <w:t xml:space="preserve">（提供承诺书格式自拟，加盖供应商电子签章，不提供作无效响应处理）</w:t>
      </w:r>
      <w:r>
        <w:rPr>
          <w:rFonts w:hint="eastAsia" w:ascii="仿宋" w:hAnsi="仿宋" w:eastAsia="仿宋"/>
          <w:bCs/>
          <w:sz w:val="28"/>
          <w:szCs w:val="28"/>
        </w:rPr>
      </w:r>
      <w:r/>
    </w:p>
    <w:p>
      <w:pPr>
        <w:pStyle w:val="976"/>
        <w:spacing w:line="520" w:lineRule="exact"/>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三、服务总体要求</w:t>
      </w:r>
      <w:r>
        <w:rPr>
          <w:rFonts w:hint="eastAsia" w:ascii="仿宋" w:hAnsi="仿宋" w:eastAsia="仿宋"/>
          <w:b/>
          <w:bCs w:val="0"/>
          <w:sz w:val="28"/>
          <w:szCs w:val="28"/>
          <w:highlight w:val="none"/>
          <w:lang w:val="en-US" w:eastAsia="zh-CN"/>
        </w:rPr>
      </w:r>
      <w:r/>
    </w:p>
    <w:p>
      <w:pPr>
        <w:pStyle w:val="976"/>
        <w:ind w:firstLine="560"/>
        <w:spacing w:line="520" w:lineRule="exact"/>
        <w:rPr>
          <w:rFonts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w:t>
      </w:r>
      <w:r>
        <w:rPr>
          <w:rFonts w:hint="eastAsia" w:ascii="仿宋" w:hAnsi="仿宋" w:eastAsia="仿宋" w:cs="仿宋"/>
          <w:sz w:val="28"/>
          <w:szCs w:val="28"/>
          <w:highlight w:val="none"/>
          <w:lang w:val="en-US" w:eastAsia="zh-CN" w:bidi="ar-SA"/>
        </w:rPr>
        <w:t xml:space="preserve">各服务人员工作期间按规定着装、衣冠整洁，佩证上岗、上班不迟到、下班不早退、不擅离岗位、不私自外出。工作时严禁饮酒、抽烟、串岗、聚众聊天闲谈、做私活、收听半导体、玩手机、会私客等与工作无关事项，严禁携带不必要的私人物品上岗。</w:t>
      </w:r>
      <w:r>
        <w:rPr>
          <w:rFonts w:ascii="仿宋" w:hAnsi="仿宋" w:eastAsia="仿宋"/>
          <w:bCs/>
          <w:sz w:val="28"/>
          <w:szCs w:val="28"/>
          <w:highlight w:val="none"/>
          <w:lang w:val="en-US" w:eastAsia="zh-CN"/>
        </w:rPr>
      </w:r>
      <w:r/>
    </w:p>
    <w:p>
      <w:pPr>
        <w:pStyle w:val="976"/>
        <w:ind w:firstLine="56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bCs/>
          <w:sz w:val="28"/>
          <w:szCs w:val="28"/>
          <w:highlight w:val="none"/>
          <w:lang w:val="en-US" w:eastAsia="zh-CN"/>
        </w:rPr>
        <w:t xml:space="preserve">2.</w:t>
      </w:r>
      <w:r>
        <w:rPr>
          <w:rFonts w:hint="eastAsia" w:ascii="仿宋" w:hAnsi="仿宋" w:eastAsia="仿宋" w:cs="仿宋"/>
          <w:sz w:val="28"/>
          <w:szCs w:val="28"/>
          <w:highlight w:val="none"/>
          <w:lang w:val="en-US" w:eastAsia="zh-CN" w:bidi="ar-SA"/>
        </w:rPr>
        <w:t xml:space="preserve">若遇特殊情况需请假时，应提前向采购人相关分管部门负责人请假并按岗位要求落实代班人员后方可离岗，并按考勤制度执行。</w:t>
      </w:r>
      <w:r>
        <w:rPr>
          <w:rFonts w:hint="eastAsia" w:ascii="仿宋" w:hAnsi="仿宋" w:eastAsia="仿宋" w:cs="仿宋"/>
          <w:sz w:val="28"/>
          <w:szCs w:val="28"/>
          <w:highlight w:val="none"/>
          <w:lang w:val="en-US" w:eastAsia="zh-CN" w:bidi="ar-SA"/>
        </w:rPr>
      </w:r>
      <w:r/>
    </w:p>
    <w:p>
      <w:pPr>
        <w:pStyle w:val="976"/>
        <w:ind w:firstLine="56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3.建立相关的档案管理制度，详细做好各类工作登记、交接记录，完成每天的工作日志及考勤并报采购人相关部门。</w:t>
      </w:r>
      <w:r>
        <w:rPr>
          <w:rFonts w:hint="eastAsia" w:ascii="仿宋" w:hAnsi="仿宋" w:eastAsia="仿宋" w:cs="仿宋"/>
          <w:sz w:val="28"/>
          <w:szCs w:val="28"/>
          <w:highlight w:val="none"/>
          <w:lang w:val="en-US" w:eastAsia="zh-CN" w:bidi="ar-SA"/>
        </w:rPr>
      </w:r>
      <w:r/>
    </w:p>
    <w:p>
      <w:pPr>
        <w:pStyle w:val="976"/>
        <w:ind w:firstLine="56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4.服从采购人的各项工作安排及临时性或季节性的工作内容调整。</w:t>
      </w:r>
      <w:r>
        <w:rPr>
          <w:rFonts w:hint="eastAsia" w:ascii="仿宋" w:hAnsi="仿宋" w:eastAsia="仿宋" w:cs="仿宋"/>
          <w:sz w:val="28"/>
          <w:szCs w:val="28"/>
          <w:highlight w:val="none"/>
          <w:lang w:val="en-US" w:eastAsia="zh-CN" w:bidi="ar-SA"/>
        </w:rPr>
      </w:r>
      <w:r/>
    </w:p>
    <w:p>
      <w:pPr>
        <w:pStyle w:val="976"/>
        <w:ind w:firstLine="560"/>
        <w:spacing w:line="520" w:lineRule="exact"/>
        <w:rPr>
          <w:rFonts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5.须为工作人员配置统一着装</w:t>
      </w:r>
      <w:r>
        <w:rPr>
          <w:rFonts w:hint="eastAsia" w:ascii="仿宋" w:hAnsi="仿宋" w:eastAsia="仿宋" w:cs="仿宋"/>
          <w:b/>
          <w:bCs/>
          <w:sz w:val="28"/>
          <w:szCs w:val="28"/>
          <w:highlight w:val="none"/>
          <w:lang w:val="en-US" w:eastAsia="zh-CN" w:bidi="ar-SA"/>
        </w:rPr>
        <w:t xml:space="preserve">（安保服装、保洁工作服（包含春秋装、冬装）)</w:t>
      </w:r>
      <w:r>
        <w:rPr>
          <w:rFonts w:hint="eastAsia" w:ascii="仿宋" w:hAnsi="仿宋" w:eastAsia="仿宋" w:cs="仿宋"/>
          <w:sz w:val="28"/>
          <w:szCs w:val="28"/>
          <w:highlight w:val="none"/>
          <w:lang w:val="en-US" w:eastAsia="zh-CN" w:bidi="ar-SA"/>
        </w:rPr>
        <w:t xml:space="preserve">，自行负责所有办公设备。须给保洁人员提供各类清洁工具、卫生材料等</w:t>
      </w:r>
      <w:r>
        <w:rPr>
          <w:rFonts w:hint="eastAsia" w:ascii="仿宋" w:hAnsi="仿宋" w:eastAsia="仿宋" w:cs="仿宋"/>
          <w:b/>
          <w:bCs/>
          <w:sz w:val="28"/>
          <w:szCs w:val="28"/>
          <w:highlight w:val="none"/>
          <w:lang w:val="en-US" w:eastAsia="zh-CN" w:bidi="ar-SA"/>
        </w:rPr>
        <w:t xml:space="preserve">（包含但不限于大扫把、小扫把、海绵拖把、蚊香、檀香、垃圾袋、垃圾箱内胆、垃圾收集器、卫生间门帘、平板灯、排风扇、蹲便器、水龙头、脚踩阀等）</w:t>
      </w:r>
      <w:r>
        <w:rPr>
          <w:rFonts w:hint="eastAsia" w:ascii="仿宋" w:hAnsi="仿宋" w:eastAsia="仿宋" w:cs="仿宋"/>
          <w:sz w:val="28"/>
          <w:szCs w:val="28"/>
          <w:highlight w:val="none"/>
          <w:lang w:val="en-US" w:eastAsia="zh-CN" w:bidi="ar-SA"/>
        </w:rPr>
        <w:t xml:space="preserve">。有电动保洁车、洒水车、绿化带吸扫机、电动巡逻车等机械化作业工具，同时包含园区已有车辆的维修，清洁水池等设施所用的耗材（如汽油等）。</w:t>
      </w:r>
      <w:r>
        <w:rPr>
          <w:rFonts w:hint="eastAsia" w:ascii="仿宋" w:hAnsi="仿宋" w:eastAsia="仿宋" w:cs="仿宋"/>
          <w:b/>
          <w:bCs/>
          <w:sz w:val="28"/>
          <w:szCs w:val="28"/>
          <w:highlight w:val="none"/>
          <w:lang w:val="en-US" w:eastAsia="zh-CN" w:bidi="ar-SA"/>
        </w:rPr>
        <w:t xml:space="preserve">上述所需的配套用品、服装、清洁工具、卫生耗材、维修，汽油等费用均包含在投标报价中，不单独计取，由供应商综合考虑，服务期间采购人不再增加预算。</w:t>
      </w:r>
      <w:r>
        <w:rPr>
          <w:rFonts w:ascii="仿宋" w:hAnsi="仿宋" w:eastAsia="仿宋" w:cs="仿宋"/>
          <w:sz w:val="28"/>
          <w:szCs w:val="28"/>
          <w:highlight w:val="none"/>
          <w:lang w:val="en-US" w:eastAsia="zh-CN" w:bidi="ar-SA"/>
        </w:rPr>
      </w:r>
      <w:r/>
    </w:p>
    <w:p>
      <w:pPr>
        <w:pStyle w:val="976"/>
        <w:numPr>
          <w:ilvl w:val="0"/>
          <w:numId w:val="0"/>
        </w:numPr>
        <w:ind w:firstLine="56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lang w:val="en-US" w:eastAsia="zh-CN" w:bidi="ar-SA"/>
        </w:rPr>
        <w:t xml:space="preserve">6.</w:t>
      </w:r>
      <w:r>
        <w:rPr>
          <w:rFonts w:hint="eastAsia" w:ascii="仿宋" w:hAnsi="仿宋" w:eastAsia="仿宋" w:cs="仿宋"/>
          <w:sz w:val="28"/>
          <w:szCs w:val="28"/>
          <w:highlight w:val="none"/>
          <w:lang w:val="en-US" w:eastAsia="zh-CN" w:bidi="ar-SA"/>
        </w:rPr>
        <w:t xml:space="preserve">学习并熟悉相关管理规定及各类安全预案，熟悉各类突发情况处理流程，熟练操作消防器材等各类安保设施设备。乙方每月至少组织一次突发事件、消防等安全应急培训演练。</w:t>
      </w:r>
      <w:r>
        <w:rPr>
          <w:rFonts w:hint="eastAsia" w:ascii="仿宋" w:hAnsi="仿宋" w:eastAsia="仿宋" w:cs="仿宋"/>
          <w:sz w:val="28"/>
          <w:szCs w:val="28"/>
          <w:highlight w:val="none"/>
          <w:lang w:val="en-US" w:eastAsia="zh-CN" w:bidi="ar-SA"/>
        </w:rPr>
      </w:r>
      <w:r/>
    </w:p>
    <w:p>
      <w:pPr>
        <w:pStyle w:val="976"/>
        <w:numPr>
          <w:ilvl w:val="0"/>
          <w:numId w:val="0"/>
        </w:numPr>
        <w:ind w:firstLine="560"/>
        <w:spacing w:line="520" w:lineRule="exact"/>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7.合同服务期满或合同解除后，成交供应商应按采购人要求提供合同到期的撤离场方案，列出交接清单供采购人审核、并保证按清单交接，妥善完成交接流程并限时离场。</w:t>
      </w:r>
      <w:r>
        <w:rPr>
          <w:rFonts w:hint="eastAsia" w:ascii="仿宋" w:hAnsi="仿宋" w:eastAsia="仿宋" w:cs="仿宋"/>
          <w:sz w:val="28"/>
          <w:szCs w:val="28"/>
          <w:highlight w:val="none"/>
          <w:lang w:val="en-US" w:eastAsia="zh-CN" w:bidi="ar-SA"/>
        </w:rPr>
      </w:r>
      <w:r/>
    </w:p>
    <w:p>
      <w:pPr>
        <w:pStyle w:val="955"/>
        <w:rPr>
          <w:rFonts w:hint="eastAsia" w:ascii="仿宋" w:hAnsi="仿宋" w:eastAsia="仿宋"/>
          <w:b/>
          <w:bCs w:val="0"/>
          <w:sz w:val="28"/>
          <w:szCs w:val="28"/>
        </w:rPr>
      </w:pPr>
      <w:r>
        <w:rPr>
          <w:rFonts w:hint="eastAsia" w:ascii="仿宋" w:hAnsi="仿宋" w:eastAsia="仿宋"/>
          <w:b/>
          <w:bCs w:val="0"/>
          <w:sz w:val="28"/>
          <w:szCs w:val="28"/>
          <w:lang w:val="en-US" w:eastAsia="zh-CN"/>
        </w:rPr>
        <w:t xml:space="preserve">四</w:t>
      </w:r>
      <w:r>
        <w:rPr>
          <w:rFonts w:hint="eastAsia" w:ascii="仿宋" w:hAnsi="仿宋" w:eastAsia="仿宋"/>
          <w:b/>
          <w:bCs w:val="0"/>
          <w:sz w:val="28"/>
          <w:szCs w:val="28"/>
        </w:rPr>
        <w:t xml:space="preserve">、</w:t>
      </w:r>
      <w:r>
        <w:rPr>
          <w:rFonts w:hint="eastAsia" w:hAnsi="仿宋"/>
          <w:b/>
          <w:bCs w:val="0"/>
          <w:sz w:val="28"/>
          <w:szCs w:val="28"/>
          <w:lang w:val="en-US" w:eastAsia="zh-CN"/>
        </w:rPr>
        <w:t xml:space="preserve">安保</w:t>
      </w:r>
      <w:r>
        <w:rPr>
          <w:rFonts w:hint="eastAsia" w:ascii="仿宋" w:hAnsi="仿宋" w:eastAsia="仿宋"/>
          <w:b/>
          <w:bCs w:val="0"/>
          <w:sz w:val="28"/>
          <w:szCs w:val="28"/>
          <w:lang w:val="en-US" w:eastAsia="zh-CN"/>
        </w:rPr>
        <w:t xml:space="preserve">服务</w:t>
      </w:r>
      <w:r>
        <w:rPr>
          <w:rFonts w:hint="eastAsia" w:ascii="仿宋" w:hAnsi="仿宋" w:eastAsia="仿宋"/>
          <w:b/>
          <w:bCs w:val="0"/>
          <w:sz w:val="28"/>
          <w:szCs w:val="28"/>
        </w:rPr>
        <w:t xml:space="preserve">主要内容</w:t>
      </w:r>
      <w:r>
        <w:rPr>
          <w:rFonts w:hint="eastAsia" w:ascii="仿宋" w:hAnsi="仿宋" w:eastAsia="仿宋"/>
          <w:b/>
          <w:bCs w:val="0"/>
          <w:sz w:val="28"/>
          <w:szCs w:val="28"/>
        </w:rPr>
      </w:r>
      <w:r/>
    </w:p>
    <w:p>
      <w:pPr>
        <w:pStyle w:val="866"/>
        <w:ind w:firstLine="551"/>
        <w:keepLines w:val="0"/>
        <w:keepNext w:val="0"/>
        <w:pageBreakBefore w:val="0"/>
        <w:spacing w:line="520" w:lineRule="exact"/>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1.提供园区入口、园路、广场内外的秩序管理，做好门前“五包”工作。</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520" w:lineRule="exact"/>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2.做好监控的日常观察记录，园区各类突发事件的应急处置工作，园区日常消防管理工作。</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520" w:lineRule="exact"/>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3.负责游客游园秩序管理、文明服务引导及其他服务咨询类工作。</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520" w:lineRule="exact"/>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4.负责园区24小时巡查，重要场所的夜间巡查及水面、广场舞、噪音管控等各类突发事件的应急处置。</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520" w:lineRule="exact"/>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5.工作时间每2小时到园内执勤巡查一次，为园区安全、设施维护、生态管理和游客服务提供保障。</w:t>
      </w:r>
      <w:r>
        <w:rPr>
          <w:rFonts w:hint="eastAsia" w:ascii="仿宋" w:hAnsi="仿宋" w:eastAsia="仿宋" w:cs="Times New Roman"/>
          <w:bCs/>
          <w:color w:val="000000"/>
          <w:sz w:val="28"/>
          <w:szCs w:val="28"/>
          <w:highlight w:val="none"/>
          <w:lang w:val="en-US" w:eastAsia="zh-CN"/>
        </w:rPr>
      </w:r>
      <w:r/>
    </w:p>
    <w:p>
      <w:pPr>
        <w:pStyle w:val="866"/>
        <w:ind w:firstLine="551"/>
        <w:keepLines w:val="0"/>
        <w:keepNext w:val="0"/>
        <w:pageBreakBefore w:val="0"/>
        <w:spacing w:line="520" w:lineRule="exact"/>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6.检查园区设施稳固性，水域隐患，制止危险行为；</w:t>
      </w:r>
      <w:r>
        <w:rPr>
          <w:rFonts w:hint="eastAsia" w:ascii="仿宋" w:hAnsi="仿宋" w:eastAsia="仿宋" w:cs="Times New Roman"/>
          <w:bCs/>
          <w:color w:val="000000"/>
          <w:sz w:val="28"/>
          <w:szCs w:val="28"/>
          <w:highlight w:val="none"/>
          <w:lang w:val="en-US" w:eastAsia="zh-CN"/>
        </w:rPr>
      </w:r>
      <w:r/>
    </w:p>
    <w:p>
      <w:pPr>
        <w:pStyle w:val="866"/>
        <w:ind w:firstLine="551"/>
        <w:keepLines w:val="0"/>
        <w:keepNext w:val="0"/>
        <w:pageBreakBefore w:val="0"/>
        <w:spacing w:line="520" w:lineRule="exact"/>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7.监督卫生保洁，检查园区绿化状态；</w:t>
      </w:r>
      <w:r>
        <w:rPr>
          <w:rFonts w:hint="eastAsia" w:ascii="仿宋" w:hAnsi="仿宋" w:eastAsia="仿宋" w:cs="Times New Roman"/>
          <w:bCs/>
          <w:color w:val="000000"/>
          <w:sz w:val="28"/>
          <w:szCs w:val="28"/>
          <w:highlight w:val="none"/>
          <w:lang w:val="en-US" w:eastAsia="zh-CN"/>
        </w:rPr>
      </w:r>
      <w:r/>
    </w:p>
    <w:p>
      <w:pPr>
        <w:pStyle w:val="866"/>
        <w:ind w:firstLine="551"/>
        <w:keepLines w:val="0"/>
        <w:keepNext w:val="0"/>
        <w:pageBreakBefore w:val="0"/>
        <w:spacing w:line="520" w:lineRule="exact"/>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8.检查消防器材有效期；</w:t>
      </w:r>
      <w:r>
        <w:rPr>
          <w:rFonts w:hint="eastAsia" w:ascii="仿宋" w:hAnsi="仿宋" w:eastAsia="仿宋" w:cs="Times New Roman"/>
          <w:bCs/>
          <w:color w:val="000000"/>
          <w:sz w:val="28"/>
          <w:szCs w:val="28"/>
          <w:highlight w:val="none"/>
          <w:lang w:val="en-US" w:eastAsia="zh-CN"/>
        </w:rPr>
      </w:r>
      <w:r/>
    </w:p>
    <w:p>
      <w:pPr>
        <w:pStyle w:val="866"/>
        <w:ind w:firstLine="551"/>
        <w:keepLines w:val="0"/>
        <w:keepNext w:val="0"/>
        <w:pageBreakBefore w:val="0"/>
        <w:spacing w:line="520" w:lineRule="exact"/>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9.管控噪音扰民，车辆管理，游客不文明游园秩序管理；</w:t>
      </w:r>
      <w:r>
        <w:rPr>
          <w:rFonts w:hint="eastAsia" w:ascii="仿宋" w:hAnsi="仿宋" w:eastAsia="仿宋" w:cs="Times New Roman"/>
          <w:bCs/>
          <w:color w:val="000000"/>
          <w:sz w:val="28"/>
          <w:szCs w:val="28"/>
          <w:highlight w:val="none"/>
          <w:lang w:val="en-US" w:eastAsia="zh-CN"/>
        </w:rPr>
      </w:r>
      <w:r/>
    </w:p>
    <w:p>
      <w:pPr>
        <w:pStyle w:val="866"/>
        <w:ind w:firstLine="560"/>
        <w:keepLines w:val="0"/>
        <w:keepNext w:val="0"/>
        <w:pageBreakBefore w:val="0"/>
        <w:spacing w:line="52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10.综合服务岗位管理要求：服务人员工作期间，着装整齐、仪表大方，接待客人文明礼貌。严格执行外来客人来访制度，严禁闲杂人员进入办公区域，做好岗位区域的卫生保洁工作。遵守交接班制度，认真做好交接工作。如遇突发事件，应第一时间介入并按照突发事件处理预案果断处理。</w:t>
      </w:r>
      <w:r>
        <w:rPr>
          <w:rFonts w:hint="eastAsia" w:ascii="仿宋" w:hAnsi="仿宋" w:eastAsia="仿宋" w:cs="仿宋"/>
          <w:bCs/>
          <w:color w:val="000000"/>
          <w:sz w:val="28"/>
          <w:szCs w:val="28"/>
          <w:highlight w:val="none"/>
          <w:lang w:val="en-US" w:eastAsia="zh-CN"/>
        </w:rPr>
      </w:r>
      <w:r/>
    </w:p>
    <w:p>
      <w:pPr>
        <w:pStyle w:val="866"/>
        <w:ind w:firstLine="560"/>
        <w:keepLines w:val="0"/>
        <w:keepNext w:val="0"/>
        <w:pageBreakBefore w:val="0"/>
        <w:spacing w:line="52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11.巡查管理要求：应根据园区内实际情况，制定相对固定的巡查路线；每日对园区内公共区域做到2小时一次巡查，频次不低于12次；要维护好场地秩序。执勤人员要文明礼貌、提醒游客，疏导制止混乱，不允许与游客发生争执；巡查应使用巡更设备，保持巡更记录，保持两人一组进行巡查。巡查过程和监控室实行联动，收到监控室发出的指令后，巡查人员应及时到达现场；巡查中注意异常声响、气味，如有可疑现象，应立即查明并上报，对紧急情况须采取必要的处理措施。</w:t>
      </w:r>
      <w:r>
        <w:rPr>
          <w:rFonts w:hint="eastAsia" w:ascii="仿宋" w:hAnsi="仿宋" w:eastAsia="仿宋" w:cs="仿宋"/>
          <w:bCs/>
          <w:color w:val="000000"/>
          <w:sz w:val="28"/>
          <w:szCs w:val="28"/>
          <w:highlight w:val="none"/>
          <w:lang w:val="en-US" w:eastAsia="zh-CN"/>
        </w:rPr>
      </w:r>
      <w:r/>
    </w:p>
    <w:p>
      <w:pPr>
        <w:pStyle w:val="866"/>
        <w:ind w:firstLine="560"/>
        <w:keepLines w:val="0"/>
        <w:keepNext w:val="0"/>
        <w:pageBreakBefore w:val="0"/>
        <w:spacing w:line="52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12.园区车辆运行及停放管理要求：加强对园区内特种车辆的监督检查，发现有不规范驾驶行为应及时劝阻；指定车辆的停放区域，保证车辆停放有序。</w:t>
      </w:r>
      <w:r>
        <w:rPr>
          <w:rFonts w:hint="eastAsia" w:ascii="仿宋" w:hAnsi="仿宋" w:eastAsia="仿宋" w:cs="仿宋"/>
          <w:bCs/>
          <w:color w:val="000000"/>
          <w:sz w:val="28"/>
          <w:szCs w:val="28"/>
          <w:highlight w:val="none"/>
          <w:lang w:val="en-US" w:eastAsia="zh-CN"/>
        </w:rPr>
      </w:r>
      <w:r/>
    </w:p>
    <w:p>
      <w:pPr>
        <w:pStyle w:val="866"/>
        <w:ind w:firstLine="560"/>
        <w:keepLines w:val="0"/>
        <w:keepNext w:val="0"/>
        <w:pageBreakBefore w:val="0"/>
        <w:spacing w:line="52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13.门岗管理要求：要维护好入口及门前广场秩序，加强对携带宠物入园的</w:t>
      </w:r>
      <w:r>
        <w:rPr>
          <w:rFonts w:hint="eastAsia" w:ascii="仿宋" w:hAnsi="仿宋" w:eastAsia="仿宋" w:cs="仿宋"/>
          <w:bCs/>
          <w:color w:val="000000"/>
          <w:sz w:val="28"/>
          <w:szCs w:val="28"/>
          <w:highlight w:val="none"/>
          <w:lang w:val="en-US" w:eastAsia="zh-CN"/>
        </w:rPr>
        <w:t xml:space="preserve">巡查管理，发现及时劝离，执勤人员要文明礼貌、提醒游客，疏导制止混乱，不允许与游客发生争执；有对任何人、车辆携带物品进园的询问、检查的权利，携带大中型物品外出者必须开具放行证明，对于违反此规定者处罚100元，三次及以上予以辞退，造成损失的按等值赔偿；园区内非工作施工车辆一律不得入内。施工车辆进出园区，只允许拉料入园，不允许拉料出园，如有特殊情况必须要有放行证明，否则一律不允许拉料出园；做好交接班工作，交接班时清点交接物品，确认无误后签字接班。如在值班时出现问题，将对当班执勤人员严重处罚，情节严重者将追究责任。</w:t>
      </w:r>
      <w:r>
        <w:rPr>
          <w:rFonts w:hint="eastAsia" w:ascii="仿宋" w:hAnsi="仿宋" w:eastAsia="仿宋" w:cs="仿宋"/>
          <w:bCs/>
          <w:color w:val="000000"/>
          <w:sz w:val="28"/>
          <w:szCs w:val="28"/>
          <w:highlight w:val="none"/>
          <w:lang w:val="en-US" w:eastAsia="zh-CN"/>
        </w:rPr>
      </w:r>
      <w:r/>
    </w:p>
    <w:p>
      <w:pPr>
        <w:pStyle w:val="866"/>
        <w:ind w:firstLine="560"/>
        <w:keepLines w:val="0"/>
        <w:keepNext w:val="0"/>
        <w:pageBreakBefore w:val="0"/>
        <w:spacing w:line="52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14.突发事件处理要求：制定常见突发事件的应急预案，建立快速响应机制；明确突发事件处理责任人；事件发生时应及时告知园方，重大突发事件按规定上报，并协助采取相应措施；定期对相关人员进行应急预案培训；每年组织一次以上应急预案演习；</w:t>
      </w:r>
      <w:r>
        <w:rPr>
          <w:rFonts w:hint="eastAsia" w:ascii="仿宋" w:hAnsi="仿宋" w:eastAsia="仿宋" w:cs="仿宋"/>
          <w:bCs/>
          <w:color w:val="000000"/>
          <w:sz w:val="28"/>
          <w:szCs w:val="28"/>
          <w:highlight w:val="none"/>
          <w:lang w:val="en-US" w:eastAsia="zh-CN"/>
        </w:rPr>
      </w:r>
      <w:r/>
    </w:p>
    <w:p>
      <w:pPr>
        <w:pStyle w:val="866"/>
        <w:ind w:firstLine="560"/>
        <w:keepLines w:val="0"/>
        <w:keepNext w:val="0"/>
        <w:pageBreakBefore w:val="0"/>
        <w:spacing w:line="520" w:lineRule="exact"/>
        <w:widowControl w:val="off"/>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突发事件通常包括：突发火灾、自然灾害、紧急停电停水、治安事件、意外伤害、落水急救等其他异常情况。</w:t>
      </w:r>
      <w:r>
        <w:rPr>
          <w:rFonts w:hint="eastAsia" w:ascii="仿宋" w:hAnsi="仿宋" w:eastAsia="仿宋" w:cs="仿宋"/>
          <w:bCs/>
          <w:color w:val="000000"/>
          <w:sz w:val="28"/>
          <w:szCs w:val="28"/>
          <w:highlight w:val="none"/>
          <w:lang w:val="en-US" w:eastAsia="zh-CN"/>
        </w:rPr>
      </w:r>
      <w:r/>
    </w:p>
    <w:p>
      <w:pPr>
        <w:pStyle w:val="866"/>
        <w:ind w:firstLine="560"/>
        <w:keepLines w:val="0"/>
        <w:keepNext w:val="0"/>
        <w:pageBreakBefore w:val="0"/>
        <w:spacing w:line="520" w:lineRule="exact"/>
        <w:widowControl w:val="off"/>
        <w:rPr>
          <w:rFonts w:hint="eastAsia" w:ascii="仿宋" w:hAnsi="仿宋" w:eastAsia="仿宋" w:cs="Times New Roman"/>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w:t>
      </w:r>
      <w:r>
        <w:rPr>
          <w:rFonts w:hint="eastAsia" w:ascii="仿宋" w:hAnsi="仿宋" w:eastAsia="仿宋" w:cs="仿宋"/>
          <w:bCs/>
          <w:color w:val="000000"/>
          <w:sz w:val="28"/>
          <w:szCs w:val="28"/>
          <w:highlight w:val="none"/>
          <w:lang w:val="en-US" w:eastAsia="zh-CN"/>
        </w:rPr>
        <w:t xml:space="preserve">5.消防管理服务要求：制定消防安全管理制度，建立消防责任制，确定消防安全责任人，消防安全管理人员，明确专人维护、管理消防器材、消防设施；定期进行防火巡查、防火检查，巡查、检查时应填写记录，由检查人及其领导签字；制定符合单位特点的灭火疏散预案，每年至少举行一次消防演习；应组织有关人员每年至少进行一次集中消防培训，使其具备检查消除火灾隐患的能力、组织扑救初起火灾的能力、组织人员疏散逃生的能力和消防宣传教育培训的能力；消防安全重点部位应设置明显的警示标志，有专人每日巡查；对易燃易爆品设专人专区管理，填写检查记录。</w:t>
      </w:r>
      <w:r>
        <w:rPr>
          <w:rFonts w:hint="eastAsia" w:ascii="仿宋" w:hAnsi="仿宋" w:eastAsia="仿宋" w:cs="Times New Roman"/>
          <w:bCs/>
          <w:color w:val="000000"/>
          <w:sz w:val="28"/>
          <w:szCs w:val="28"/>
          <w:highlight w:val="none"/>
          <w:lang w:val="en-US" w:eastAsia="zh-CN"/>
        </w:rPr>
      </w:r>
      <w:r/>
    </w:p>
    <w:p>
      <w:pPr>
        <w:pStyle w:val="976"/>
        <w:spacing w:line="520" w:lineRule="exact"/>
        <w:rPr>
          <w:rFonts w:hint="eastAsia" w:ascii="仿宋" w:hAnsi="仿宋" w:eastAsia="仿宋"/>
          <w:b/>
          <w:bCs w:val="0"/>
          <w:sz w:val="28"/>
          <w:szCs w:val="28"/>
          <w:lang w:eastAsia="zh-CN"/>
        </w:rPr>
      </w:pPr>
      <w:r>
        <w:rPr>
          <w:rFonts w:hint="eastAsia" w:ascii="仿宋" w:hAnsi="仿宋" w:eastAsia="仿宋"/>
          <w:b/>
          <w:bCs w:val="0"/>
          <w:sz w:val="28"/>
          <w:szCs w:val="28"/>
          <w:lang w:val="en-US" w:eastAsia="zh-CN"/>
        </w:rPr>
        <w:t xml:space="preserve">五</w:t>
      </w:r>
      <w:r>
        <w:rPr>
          <w:rFonts w:hint="eastAsia" w:ascii="仿宋" w:hAnsi="仿宋" w:eastAsia="仿宋"/>
          <w:b/>
          <w:bCs w:val="0"/>
          <w:sz w:val="28"/>
          <w:szCs w:val="28"/>
        </w:rPr>
        <w:t xml:space="preserve">、</w:t>
      </w:r>
      <w:r>
        <w:rPr>
          <w:rFonts w:hint="eastAsia" w:ascii="仿宋" w:hAnsi="仿宋" w:eastAsia="仿宋"/>
          <w:b/>
          <w:bCs w:val="0"/>
          <w:sz w:val="28"/>
          <w:szCs w:val="28"/>
          <w:lang w:val="en-US" w:eastAsia="zh-CN"/>
        </w:rPr>
        <w:t xml:space="preserve">保洁服务</w:t>
      </w:r>
      <w:r>
        <w:rPr>
          <w:rFonts w:hint="eastAsia" w:ascii="仿宋" w:hAnsi="仿宋" w:eastAsia="仿宋"/>
          <w:b/>
          <w:bCs w:val="0"/>
          <w:sz w:val="28"/>
          <w:szCs w:val="28"/>
        </w:rPr>
        <w:t xml:space="preserve">主要内容</w:t>
      </w:r>
      <w:r>
        <w:rPr>
          <w:rFonts w:hint="eastAsia" w:ascii="仿宋" w:hAnsi="仿宋" w:eastAsia="仿宋"/>
          <w:b/>
          <w:bCs w:val="0"/>
          <w:sz w:val="28"/>
          <w:szCs w:val="28"/>
          <w:lang w:eastAsia="zh-CN"/>
        </w:rPr>
      </w:r>
      <w:r/>
    </w:p>
    <w:p>
      <w:pPr>
        <w:pStyle w:val="866"/>
        <w:ind w:firstLine="551"/>
        <w:keepLines w:val="0"/>
        <w:keepNext w:val="0"/>
        <w:pageBreakBefore w:val="0"/>
        <w:spacing w:line="520" w:lineRule="exact"/>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1.淮安市楚秀园范围内所有绿地、道路、广场、办公区的清扫；水体清洁；公共厕所专人保洁；所有亮化设施、座椅、导览（宣传）牌、垃圾桶等设施擦拭、除尘；公园内广场道路湿化清扫；在保洁工作中同时做好文明引导及相关工作；绿地内的日常垃圾清理等。</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520" w:lineRule="exact"/>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2.公园内各种垃圾的收集、清运（外运）。</w:t>
      </w:r>
      <w:r>
        <w:rPr>
          <w:rFonts w:hint="eastAsia" w:ascii="仿宋" w:hAnsi="仿宋" w:eastAsia="仿宋"/>
          <w:bCs/>
          <w:color w:val="000000"/>
          <w:sz w:val="28"/>
          <w:szCs w:val="28"/>
          <w:highlight w:val="none"/>
          <w:lang w:val="en-US" w:eastAsia="zh-CN"/>
        </w:rPr>
      </w:r>
      <w:r/>
    </w:p>
    <w:p>
      <w:pPr>
        <w:pStyle w:val="866"/>
        <w:ind w:firstLine="551"/>
        <w:keepLines w:val="0"/>
        <w:keepNext w:val="0"/>
        <w:pageBreakBefore w:val="0"/>
        <w:spacing w:line="520" w:lineRule="exact"/>
        <w:widowControl w:val="off"/>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3.公园内临时垃圾转运场地内垃圾废料日清日运。</w:t>
      </w:r>
      <w:r>
        <w:rPr>
          <w:rFonts w:hint="eastAsia" w:ascii="仿宋" w:hAnsi="仿宋" w:eastAsia="仿宋"/>
          <w:bCs/>
          <w:color w:val="000000"/>
          <w:sz w:val="28"/>
          <w:szCs w:val="28"/>
          <w:highlight w:val="none"/>
          <w:lang w:val="en-US" w:eastAsia="zh-CN"/>
        </w:rPr>
      </w:r>
      <w:r/>
    </w:p>
    <w:p>
      <w:pPr>
        <w:pStyle w:val="976"/>
        <w:ind w:firstLine="560"/>
        <w:spacing w:line="520" w:lineRule="exact"/>
        <w:rPr>
          <w:rFonts w:hint="eastAsia"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4.废物处理管理服务：严格按照有关规定做好废物垃圾的收集、转运。</w:t>
      </w:r>
      <w:r>
        <w:rPr>
          <w:rFonts w:hint="eastAsia" w:ascii="仿宋" w:hAnsi="仿宋" w:eastAsia="仿宋"/>
          <w:bCs/>
          <w:color w:val="000000"/>
          <w:sz w:val="28"/>
          <w:szCs w:val="28"/>
          <w:highlight w:val="none"/>
          <w:lang w:val="en-US"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bCs/>
          <w:color w:val="000000"/>
          <w:sz w:val="28"/>
          <w:szCs w:val="28"/>
          <w:highlight w:val="none"/>
          <w:lang w:val="en-US" w:eastAsia="zh-CN"/>
        </w:rPr>
        <w:t xml:space="preserve">5.</w:t>
      </w:r>
      <w:r>
        <w:rPr>
          <w:rFonts w:hint="eastAsia" w:ascii="仿宋" w:hAnsi="仿宋" w:eastAsia="仿宋" w:cs="Times New Roman"/>
          <w:bCs/>
          <w:sz w:val="28"/>
          <w:szCs w:val="28"/>
          <w:highlight w:val="none"/>
          <w:lang w:eastAsia="zh-CN"/>
        </w:rPr>
        <w:t xml:space="preserve">保洁详细要求：</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（1）大环境卫生管理</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1）道路、广场果皮、纸屑、烟头等垃圾不超过1个/50m2。道路广场湿化清扫不得产生扬尘。</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2）草坪、花坛、林地内碎石、纸屑、各种废弃物等不超过1个/50m2。</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3）随弃垃圾及时清扫，随时清运，成堆的垃圾不超过当班时间，即上午垃圾在12时前清运，下午的垃圾在晚上9时前清运完毕。</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4）雨、雪过后及时清理，道路、广场无积水、积雪。</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5）垃圾箱内垃圾及时清运。</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6）全园日产垃圾集中堆放，及时清运。</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（2）园内设施卫生管理</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1）警示牌、导游牌、宣传牌完好，清洁卫生，无张贴刻画，每日擦拭。</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2）护栏、坐凳、栈道、平台完好，清洁卫生，无张贴刻画，每日擦拭。</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3）垃圾桶完好，使用得当、无歪斜、无垃圾外溢等，每日擦拭。</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4）亭廊楦榭保持完好，清洁卫生，无积尘、无蜘蛛网、无张贴刻画，每日擦拭。</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5）喷泉水池保持清洁卫生，随弃垃圾及时清理，定期清洗池底、池壁（每月不少于1次）</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6）水池每日专人清捞漂浮物，清洁池底。保持水体清洁、透明，无青苔、绿藻。保持水位恒定，定时补水。</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val="en-US" w:eastAsia="zh-CN"/>
        </w:rPr>
        <w:t xml:space="preserve">7</w:t>
      </w: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采购人</w:t>
      </w:r>
      <w:r>
        <w:rPr>
          <w:rFonts w:hint="eastAsia" w:ascii="仿宋" w:hAnsi="仿宋" w:eastAsia="仿宋" w:cs="Times New Roman"/>
          <w:bCs/>
          <w:sz w:val="28"/>
          <w:szCs w:val="28"/>
          <w:highlight w:val="none"/>
          <w:lang w:eastAsia="zh-CN"/>
        </w:rPr>
        <w:t xml:space="preserve">垃圾存放处及周围清洁、卫生，物品、车辆摆放整齐有序。</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（3）厕所卫生管理</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1）每座厕所卫生及周围卫生由专人不间断保洁、厕所内设施、标识完好，清洁卫生，无锈蚀、歪斜、破损。</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2）厕所内始终保持清洁卫生，无粪便堆积、外溢，每天定时进行清洗、冲刷（清洗、冲刷每半小时一次），定期用盐酸冲刷（每月不少于2次）。</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3）厕所内无异味、无蝇蛆，无蜘蛛网（高温季节灭蚊虫每日一次）。定时开关换气扇，每日投放除味用品。</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4）化粪池的清理及时、无外溢。厕所周围30米范围内为保洁范围，保洁人员不得擅自超出范围，并做与保洁无关的事情。</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（4）垃圾转运管理</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1）垃圾转运需安排专人对垃圾转运清理及周边环境清洁和安全负责。</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2）人员服装统一、标识挂牌统一、保洁工具统一，保洁车辆外观整洁，按指定地点停放。保洁人员所需车辆必须按照公园规定低速行驶。</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3）严格遵守单位制定的各项规章制度，不迟到，不早退，定岗定责。</w:t>
      </w:r>
      <w:r>
        <w:rPr>
          <w:rFonts w:hint="eastAsia" w:ascii="仿宋" w:hAnsi="仿宋" w:eastAsia="仿宋" w:cs="Times New Roman"/>
          <w:bCs/>
          <w:sz w:val="28"/>
          <w:szCs w:val="28"/>
          <w:highlight w:val="none"/>
          <w:lang w:eastAsia="zh-CN"/>
        </w:rPr>
      </w:r>
      <w:r/>
    </w:p>
    <w:p>
      <w:pPr>
        <w:pStyle w:val="881"/>
        <w:numPr>
          <w:ilvl w:val="0"/>
          <w:numId w:val="0"/>
        </w:numPr>
        <w:ind w:firstLine="560"/>
        <w:jc w:val="both"/>
        <w:keepLines w:val="0"/>
        <w:keepNext w:val="0"/>
        <w:pageBreakBefore w:val="0"/>
        <w:spacing w:line="520" w:lineRule="exact"/>
        <w:widowControl w:val="off"/>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4）台账健全、制度上墙，工作安排及时合理，记录详细准确。</w:t>
      </w:r>
      <w:r>
        <w:rPr>
          <w:rFonts w:hint="eastAsia" w:ascii="仿宋" w:hAnsi="仿宋" w:eastAsia="仿宋" w:cs="Times New Roman"/>
          <w:bCs/>
          <w:sz w:val="28"/>
          <w:szCs w:val="28"/>
          <w:highlight w:val="none"/>
          <w:lang w:eastAsia="zh-CN"/>
        </w:rPr>
      </w:r>
      <w:r/>
    </w:p>
    <w:p>
      <w:pPr>
        <w:pStyle w:val="866"/>
        <w:ind w:firstLine="560"/>
        <w:keepLines w:val="0"/>
        <w:keepNext w:val="0"/>
        <w:pageBreakBefore w:val="0"/>
        <w:spacing w:line="520" w:lineRule="exact"/>
        <w:widowControl w:val="off"/>
        <w:rPr>
          <w:rFonts w:hint="eastAsia" w:ascii="仿宋" w:hAnsi="仿宋" w:eastAsia="仿宋"/>
          <w:bCs/>
          <w:sz w:val="28"/>
          <w:szCs w:val="28"/>
        </w:rPr>
      </w:pPr>
      <w:r>
        <w:rPr>
          <w:rFonts w:hint="eastAsia" w:ascii="仿宋" w:hAnsi="仿宋" w:eastAsia="仿宋" w:cs="Times New Roman"/>
          <w:bCs/>
          <w:sz w:val="28"/>
          <w:szCs w:val="28"/>
          <w:highlight w:val="none"/>
          <w:lang w:eastAsia="zh-CN"/>
        </w:rPr>
        <w:t xml:space="preserve">5）卫生保洁工作人员受到上级督导处室批评、勒令整改、处罚的行为，保洁人员不得与其发生冲突。</w:t>
      </w:r>
      <w:r>
        <w:rPr>
          <w:rFonts w:hint="eastAsia" w:ascii="仿宋" w:hAnsi="仿宋" w:eastAsia="仿宋"/>
          <w:bCs/>
          <w:sz w:val="28"/>
          <w:szCs w:val="28"/>
        </w:rPr>
      </w:r>
      <w:r/>
    </w:p>
    <w:p>
      <w:pPr>
        <w:pStyle w:val="881"/>
        <w:spacing w:line="520" w:lineRule="exact"/>
        <w:rPr>
          <w:rFonts w:hint="eastAsia" w:ascii="仿宋" w:hAnsi="仿宋" w:eastAsia="仿宋"/>
          <w:b/>
          <w:bCs w:val="0"/>
          <w:sz w:val="28"/>
          <w:szCs w:val="28"/>
          <w:highlight w:val="none"/>
          <w:lang w:eastAsia="zh-CN"/>
        </w:rPr>
      </w:pPr>
      <w:r>
        <w:rPr>
          <w:rFonts w:hint="eastAsia" w:ascii="仿宋" w:hAnsi="仿宋" w:eastAsia="仿宋"/>
          <w:b/>
          <w:bCs w:val="0"/>
          <w:sz w:val="28"/>
          <w:szCs w:val="28"/>
          <w:lang w:val="en-US" w:eastAsia="zh-CN"/>
        </w:rPr>
        <w:t xml:space="preserve">六、</w:t>
      </w:r>
      <w:r>
        <w:rPr>
          <w:rFonts w:hint="eastAsia" w:ascii="仿宋" w:hAnsi="仿宋" w:eastAsia="仿宋"/>
          <w:b/>
          <w:bCs w:val="0"/>
          <w:sz w:val="28"/>
          <w:szCs w:val="28"/>
          <w:highlight w:val="none"/>
          <w:lang w:eastAsia="zh-CN"/>
        </w:rPr>
        <w:t xml:space="preserve">其他要求</w:t>
      </w:r>
      <w:r>
        <w:rPr>
          <w:rFonts w:hint="eastAsia" w:ascii="仿宋" w:hAnsi="仿宋" w:eastAsia="仿宋"/>
          <w:b/>
          <w:bCs w:val="0"/>
          <w:sz w:val="28"/>
          <w:szCs w:val="28"/>
          <w:highlight w:val="none"/>
          <w:lang w:eastAsia="zh-CN"/>
        </w:rPr>
      </w:r>
      <w:r/>
    </w:p>
    <w:p>
      <w:pPr>
        <w:pStyle w:val="881"/>
        <w:numPr>
          <w:ilvl w:val="0"/>
          <w:numId w:val="0"/>
        </w:numPr>
        <w:ind w:firstLine="560"/>
        <w:keepLines w:val="0"/>
        <w:keepNext w:val="0"/>
        <w:pageBreakBefore w:val="0"/>
        <w:spacing w:line="520" w:lineRule="exact"/>
        <w:widowControl w:val="off"/>
        <w:rPr>
          <w:rFonts w:hint="eastAsia" w:ascii="仿宋" w:hAnsi="仿宋" w:eastAsia="仿宋"/>
          <w:bCs/>
          <w:sz w:val="28"/>
          <w:szCs w:val="28"/>
          <w:lang w:eastAsia="zh-CN"/>
        </w:rPr>
      </w:pPr>
      <w:r>
        <w:rPr>
          <w:rFonts w:hint="eastAsia" w:ascii="仿宋" w:hAnsi="仿宋" w:eastAsia="仿宋"/>
          <w:bCs/>
          <w:sz w:val="28"/>
          <w:szCs w:val="28"/>
          <w:lang w:eastAsia="zh-CN"/>
        </w:rPr>
        <w:t xml:space="preserve">1.供应商负责为人员办理并缴纳各项社会保险金（五险一金），并依法缴纳各项社会保险费、税金。社会保险金缴费基数不得低于当地政府规定的最低缴费基数；采购人原有安保及保洁服务人员，原有薪资待遇及福利保持不变，福利待遇自行向采购人咨询了解。</w:t>
      </w:r>
      <w:r>
        <w:rPr>
          <w:rFonts w:hint="eastAsia" w:ascii="仿宋" w:hAnsi="仿宋" w:eastAsia="仿宋"/>
          <w:bCs/>
          <w:sz w:val="28"/>
          <w:szCs w:val="28"/>
          <w:lang w:eastAsia="zh-CN"/>
        </w:rPr>
      </w:r>
      <w:r/>
    </w:p>
    <w:p>
      <w:pPr>
        <w:pStyle w:val="881"/>
        <w:numPr>
          <w:ilvl w:val="0"/>
          <w:numId w:val="0"/>
        </w:numPr>
        <w:ind w:firstLine="560"/>
        <w:keepLines w:val="0"/>
        <w:keepNext w:val="0"/>
        <w:pageBreakBefore w:val="0"/>
        <w:spacing w:line="520" w:lineRule="exact"/>
        <w:widowControl w:val="off"/>
        <w:rPr>
          <w:rFonts w:hint="eastAsia" w:ascii="仿宋" w:hAnsi="仿宋" w:eastAsia="仿宋"/>
          <w:bCs/>
          <w:sz w:val="28"/>
          <w:szCs w:val="28"/>
          <w:lang w:eastAsia="zh-CN"/>
        </w:rPr>
      </w:pPr>
      <w:r>
        <w:rPr>
          <w:rFonts w:hint="eastAsia" w:ascii="仿宋" w:hAnsi="仿宋" w:eastAsia="仿宋"/>
          <w:bCs/>
          <w:sz w:val="28"/>
          <w:szCs w:val="28"/>
          <w:lang w:eastAsia="zh-CN"/>
        </w:rPr>
        <w:t xml:space="preserve">2.供应商如优先选择采购人原有的48名安保及保洁服务人员后，原劳动关系需保持不变。</w:t>
      </w:r>
      <w:r>
        <w:rPr>
          <w:rFonts w:hint="eastAsia" w:ascii="仿宋" w:hAnsi="仿宋" w:eastAsia="仿宋"/>
          <w:bCs/>
          <w:sz w:val="28"/>
          <w:szCs w:val="28"/>
          <w:lang w:eastAsia="zh-CN"/>
        </w:rPr>
      </w:r>
      <w:r/>
    </w:p>
    <w:p>
      <w:pPr>
        <w:pStyle w:val="881"/>
        <w:numPr>
          <w:ilvl w:val="0"/>
          <w:numId w:val="0"/>
        </w:numPr>
        <w:ind w:firstLine="560"/>
        <w:keepLines w:val="0"/>
        <w:keepNext w:val="0"/>
        <w:pageBreakBefore w:val="0"/>
        <w:spacing w:line="520" w:lineRule="exact"/>
        <w:widowControl w:val="off"/>
        <w:rPr>
          <w:rFonts w:hint="eastAsia" w:ascii="仿宋" w:hAnsi="仿宋" w:eastAsia="仿宋"/>
          <w:bCs/>
          <w:sz w:val="28"/>
          <w:szCs w:val="28"/>
          <w:lang w:eastAsia="zh-CN"/>
        </w:rPr>
      </w:pPr>
      <w:r>
        <w:rPr>
          <w:rFonts w:hint="eastAsia" w:ascii="仿宋" w:hAnsi="仿宋" w:eastAsia="仿宋"/>
          <w:bCs/>
          <w:sz w:val="28"/>
          <w:szCs w:val="28"/>
          <w:lang w:eastAsia="zh-CN"/>
        </w:rPr>
        <w:t xml:space="preserve">3.供应商成交后需保障服务人员的正常假期与工作时间，同时服从采购人的特殊安排，如加班、紧急安排的其他事项，由此产生的费用包含在投标报价中，由供应商综合考虑，后期不再增加费用。</w:t>
      </w:r>
      <w:r>
        <w:rPr>
          <w:rFonts w:hint="eastAsia" w:ascii="仿宋" w:hAnsi="仿宋" w:eastAsia="仿宋"/>
          <w:bCs/>
          <w:sz w:val="28"/>
          <w:szCs w:val="28"/>
          <w:lang w:eastAsia="zh-CN"/>
        </w:rPr>
      </w:r>
      <w:r/>
    </w:p>
    <w:p>
      <w:pPr>
        <w:pStyle w:val="881"/>
        <w:numPr>
          <w:ilvl w:val="0"/>
          <w:numId w:val="0"/>
        </w:numPr>
        <w:ind w:firstLine="560"/>
        <w:keepLines w:val="0"/>
        <w:keepNext w:val="0"/>
        <w:pageBreakBefore w:val="0"/>
        <w:spacing w:line="520" w:lineRule="exact"/>
        <w:widowControl w:val="off"/>
        <w:rPr>
          <w:rFonts w:hint="eastAsia" w:ascii="仿宋" w:hAnsi="仿宋" w:eastAsia="仿宋"/>
          <w:bCs/>
          <w:sz w:val="28"/>
          <w:szCs w:val="28"/>
          <w:lang w:eastAsia="zh-CN"/>
        </w:rPr>
      </w:pPr>
      <w:r>
        <w:rPr>
          <w:rFonts w:hint="eastAsia" w:ascii="仿宋" w:hAnsi="仿宋" w:eastAsia="仿宋"/>
          <w:bCs/>
          <w:sz w:val="28"/>
          <w:szCs w:val="28"/>
          <w:lang w:eastAsia="zh-CN"/>
        </w:rPr>
        <w:t xml:space="preserve">4.合同期满后供应商如退出本项目服务时需向采购人交付全套档案资料（包括电子文档），安保、保洁基本信息、保险资料、员工与公司的合同、员工考勤记录、日常管理等经过采购人验收合格，并完成与后续服务企业的衔接后，方可退出，同时结清安保、保洁费用。</w:t>
      </w:r>
      <w:r>
        <w:rPr>
          <w:rFonts w:hint="eastAsia" w:ascii="仿宋" w:hAnsi="仿宋" w:eastAsia="仿宋"/>
          <w:bCs/>
          <w:sz w:val="28"/>
          <w:szCs w:val="28"/>
          <w:lang w:eastAsia="zh-CN"/>
        </w:rPr>
      </w:r>
      <w:r/>
    </w:p>
    <w:p>
      <w:pPr>
        <w:pStyle w:val="881"/>
        <w:numPr>
          <w:ilvl w:val="0"/>
          <w:numId w:val="0"/>
        </w:numPr>
        <w:ind w:firstLine="560"/>
        <w:keepLines w:val="0"/>
        <w:keepNext w:val="0"/>
        <w:pageBreakBefore w:val="0"/>
        <w:spacing w:line="520" w:lineRule="exact"/>
        <w:widowControl w:val="off"/>
        <w:rPr>
          <w:rFonts w:hint="eastAsia" w:ascii="仿宋" w:hAnsi="仿宋" w:eastAsia="仿宋"/>
          <w:bCs/>
          <w:sz w:val="28"/>
          <w:szCs w:val="28"/>
          <w:lang w:eastAsia="zh-CN"/>
        </w:rPr>
      </w:pPr>
      <w:r>
        <w:rPr>
          <w:rFonts w:hint="eastAsia" w:ascii="仿宋" w:hAnsi="仿宋" w:eastAsia="仿宋"/>
          <w:bCs/>
          <w:sz w:val="28"/>
          <w:szCs w:val="28"/>
          <w:lang w:eastAsia="zh-CN"/>
        </w:rPr>
        <w:t xml:space="preserve">5.本项目由江苏建昊工程咨询有限公司淮安分公司协助采购人作了前期咨询等工作,供应商在磋商时综合考虑此费用，不需单独列项计取,咨询费壹万捌仟元整。</w:t>
      </w:r>
      <w:r>
        <w:rPr>
          <w:rFonts w:hint="eastAsia" w:ascii="仿宋" w:hAnsi="仿宋" w:eastAsia="仿宋"/>
          <w:bCs/>
          <w:sz w:val="28"/>
          <w:szCs w:val="28"/>
          <w:lang w:eastAsia="zh-CN"/>
        </w:rPr>
      </w:r>
      <w:r/>
    </w:p>
    <w:p>
      <w:pPr>
        <w:pStyle w:val="881"/>
        <w:numPr>
          <w:ilvl w:val="0"/>
          <w:numId w:val="0"/>
        </w:numPr>
        <w:keepLines w:val="0"/>
        <w:keepNext w:val="0"/>
        <w:pageBreakBefore w:val="0"/>
        <w:spacing w:line="520" w:lineRule="exact"/>
        <w:widowControl w:val="off"/>
        <w:rPr>
          <w:rFonts w:hint="eastAsia" w:ascii="仿宋" w:hAnsi="仿宋" w:eastAsia="仿宋"/>
          <w:b/>
          <w:bCs w:val="0"/>
          <w:sz w:val="28"/>
          <w:szCs w:val="28"/>
          <w:highlight w:val="none"/>
          <w:lang w:eastAsia="zh-CN"/>
        </w:rPr>
      </w:pPr>
      <w:r>
        <w:rPr>
          <w:rFonts w:hint="eastAsia" w:ascii="仿宋" w:hAnsi="仿宋" w:eastAsia="仿宋"/>
          <w:b/>
          <w:bCs w:val="0"/>
          <w:sz w:val="28"/>
          <w:szCs w:val="28"/>
          <w:highlight w:val="none"/>
          <w:lang w:eastAsia="zh-CN"/>
        </w:rPr>
        <w:t xml:space="preserve">七、履约验收基本要求</w:t>
      </w:r>
      <w:r>
        <w:rPr>
          <w:rFonts w:hint="eastAsia" w:ascii="仿宋" w:hAnsi="仿宋" w:eastAsia="仿宋"/>
          <w:b/>
          <w:bCs w:val="0"/>
          <w:sz w:val="28"/>
          <w:szCs w:val="28"/>
          <w:highlight w:val="none"/>
          <w:lang w:eastAsia="zh-CN"/>
        </w:rPr>
      </w:r>
      <w:r/>
    </w:p>
    <w:p>
      <w:pPr>
        <w:pStyle w:val="881"/>
        <w:numPr>
          <w:ilvl w:val="0"/>
          <w:numId w:val="0"/>
        </w:numPr>
        <w:ind w:firstLine="560"/>
        <w:keepLines w:val="0"/>
        <w:keepNext w:val="0"/>
        <w:pageBreakBefore w:val="0"/>
        <w:spacing w:line="520" w:lineRule="exact"/>
        <w:widowControl w:val="off"/>
        <w:rPr>
          <w:rFonts w:hint="eastAsia" w:ascii="仿宋" w:hAnsi="仿宋" w:eastAsia="仿宋"/>
          <w:b w:val="0"/>
          <w:bCs/>
          <w:sz w:val="28"/>
          <w:szCs w:val="28"/>
          <w:lang w:eastAsia="zh-CN"/>
        </w:rPr>
      </w:pPr>
      <w:r>
        <w:rPr>
          <w:rFonts w:hint="eastAsia" w:ascii="仿宋" w:hAnsi="仿宋" w:eastAsia="仿宋"/>
          <w:b w:val="0"/>
          <w:bCs/>
          <w:sz w:val="28"/>
          <w:szCs w:val="28"/>
          <w:lang w:eastAsia="zh-CN"/>
        </w:rPr>
        <w:t xml:space="preserve">1.本项目履约验收以采购文件、成交供应商的响应文件、政府采购合同及相关补充协议为依据，结合国家及行业现行有关标准、规范进行。</w:t>
      </w:r>
      <w:r>
        <w:rPr>
          <w:rFonts w:hint="eastAsia" w:ascii="仿宋" w:hAnsi="仿宋" w:eastAsia="仿宋"/>
          <w:b w:val="0"/>
          <w:bCs/>
          <w:sz w:val="28"/>
          <w:szCs w:val="28"/>
          <w:lang w:eastAsia="zh-CN"/>
        </w:rPr>
      </w:r>
      <w:r/>
    </w:p>
    <w:p>
      <w:pPr>
        <w:pStyle w:val="881"/>
        <w:numPr>
          <w:ilvl w:val="0"/>
          <w:numId w:val="0"/>
        </w:numPr>
        <w:ind w:firstLine="560"/>
        <w:keepLines w:val="0"/>
        <w:keepNext w:val="0"/>
        <w:pageBreakBefore w:val="0"/>
        <w:spacing w:line="520" w:lineRule="exact"/>
        <w:widowControl w:val="off"/>
        <w:rPr>
          <w:rFonts w:hint="eastAsia" w:ascii="仿宋" w:hAnsi="仿宋" w:eastAsia="仿宋"/>
          <w:b w:val="0"/>
          <w:bCs/>
          <w:sz w:val="28"/>
          <w:szCs w:val="28"/>
          <w:lang w:eastAsia="zh-CN"/>
        </w:rPr>
      </w:pPr>
      <w:r>
        <w:rPr>
          <w:rFonts w:hint="eastAsia" w:ascii="仿宋" w:hAnsi="仿宋" w:eastAsia="仿宋"/>
          <w:b w:val="0"/>
          <w:bCs/>
          <w:sz w:val="28"/>
          <w:szCs w:val="28"/>
          <w:lang w:eastAsia="zh-CN"/>
        </w:rPr>
        <w:t xml:space="preserve">2.验收内容主要包括：服务人员配置是否符合合同约定、安保与保洁服务标准是否达标、各类管理制度及应急预案是否落实到位、设施设备及工具配备是否满足要求、档案资料是否完整规范等。</w:t>
      </w:r>
      <w:r>
        <w:rPr>
          <w:rFonts w:hint="eastAsia" w:ascii="仿宋" w:hAnsi="仿宋" w:eastAsia="仿宋"/>
          <w:b w:val="0"/>
          <w:bCs/>
          <w:sz w:val="28"/>
          <w:szCs w:val="28"/>
          <w:lang w:eastAsia="zh-CN"/>
        </w:rPr>
      </w:r>
      <w:r/>
    </w:p>
    <w:p>
      <w:pPr>
        <w:pStyle w:val="881"/>
        <w:numPr>
          <w:ilvl w:val="0"/>
          <w:numId w:val="0"/>
        </w:numPr>
        <w:ind w:firstLine="560"/>
        <w:keepLines w:val="0"/>
        <w:keepNext w:val="0"/>
        <w:pageBreakBefore w:val="0"/>
        <w:spacing w:line="520" w:lineRule="exact"/>
        <w:widowControl w:val="off"/>
        <w:rPr>
          <w:rFonts w:hint="eastAsia" w:ascii="仿宋" w:hAnsi="仿宋" w:eastAsia="仿宋"/>
          <w:b w:val="0"/>
          <w:bCs/>
          <w:sz w:val="28"/>
          <w:szCs w:val="28"/>
          <w:lang w:eastAsia="zh-CN"/>
        </w:rPr>
      </w:pPr>
      <w:r>
        <w:rPr>
          <w:rFonts w:hint="eastAsia" w:ascii="仿宋" w:hAnsi="仿宋" w:eastAsia="仿宋"/>
          <w:b w:val="0"/>
          <w:bCs/>
          <w:sz w:val="28"/>
          <w:szCs w:val="28"/>
          <w:lang w:eastAsia="zh-CN"/>
        </w:rPr>
        <w:t xml:space="preserve">3.采购人将结合《综合服务考核表》及日常监督检查记录，在合同履行期满前组织全面验收。</w:t>
      </w:r>
      <w:r>
        <w:rPr>
          <w:rFonts w:hint="eastAsia" w:ascii="仿宋" w:hAnsi="仿宋" w:eastAsia="仿宋"/>
          <w:b w:val="0"/>
          <w:bCs/>
          <w:sz w:val="28"/>
          <w:szCs w:val="28"/>
          <w:lang w:eastAsia="zh-CN"/>
        </w:rPr>
      </w:r>
      <w:r/>
    </w:p>
    <w:p>
      <w:pPr>
        <w:pStyle w:val="881"/>
        <w:spacing w:line="520" w:lineRule="exact"/>
        <w:rPr>
          <w:rFonts w:hint="eastAsia" w:ascii="仿宋" w:hAnsi="仿宋" w:eastAsia="仿宋"/>
          <w:b/>
          <w:bCs w:val="0"/>
          <w:sz w:val="28"/>
          <w:szCs w:val="28"/>
        </w:rPr>
      </w:pPr>
      <w:r>
        <w:rPr>
          <w:rFonts w:hint="eastAsia" w:ascii="仿宋" w:hAnsi="仿宋" w:eastAsia="仿宋"/>
          <w:b/>
          <w:bCs w:val="0"/>
          <w:sz w:val="28"/>
          <w:szCs w:val="28"/>
          <w:lang w:eastAsia="zh-CN"/>
        </w:rPr>
        <w:t xml:space="preserve">八、</w:t>
      </w:r>
      <w:r>
        <w:rPr>
          <w:rFonts w:hint="eastAsia" w:ascii="仿宋" w:hAnsi="仿宋" w:eastAsia="仿宋"/>
          <w:b/>
          <w:bCs w:val="0"/>
          <w:sz w:val="28"/>
          <w:szCs w:val="28"/>
        </w:rPr>
        <w:t xml:space="preserve">商务部分</w:t>
      </w:r>
      <w:r>
        <w:rPr>
          <w:rFonts w:hint="eastAsia" w:ascii="仿宋" w:hAnsi="仿宋" w:eastAsia="仿宋"/>
          <w:b/>
          <w:bCs w:val="0"/>
          <w:sz w:val="28"/>
          <w:szCs w:val="28"/>
        </w:rPr>
      </w:r>
      <w:r/>
    </w:p>
    <w:p>
      <w:pPr>
        <w:pStyle w:val="866"/>
        <w:spacing w:line="360" w:lineRule="auto"/>
        <w:rPr>
          <w:rFonts w:hint="eastAsia" w:ascii="仿宋" w:hAnsi="仿宋" w:eastAsia="仿宋"/>
          <w:sz w:val="28"/>
          <w:szCs w:val="28"/>
        </w:rPr>
      </w:pPr>
      <w:r>
        <w:rPr>
          <w:rFonts w:hint="eastAsia" w:ascii="仿宋" w:hAnsi="仿宋" w:eastAsia="仿宋"/>
          <w:sz w:val="28"/>
          <w:szCs w:val="28"/>
        </w:rPr>
        <w:t xml:space="preserve">（一）服务时间：自合同签订之日起至2026年12月31日。</w:t>
      </w:r>
      <w:r>
        <w:rPr>
          <w:rFonts w:hint="eastAsia" w:ascii="仿宋" w:hAnsi="仿宋" w:eastAsia="仿宋"/>
          <w:sz w:val="28"/>
          <w:szCs w:val="28"/>
        </w:rPr>
      </w:r>
      <w:r/>
    </w:p>
    <w:p>
      <w:pPr>
        <w:pStyle w:val="866"/>
        <w:spacing w:line="360" w:lineRule="auto"/>
        <w:rPr>
          <w:rFonts w:hint="eastAsia" w:ascii="仿宋" w:hAnsi="仿宋" w:eastAsia="仿宋"/>
          <w:sz w:val="28"/>
          <w:szCs w:val="28"/>
        </w:rPr>
      </w:pPr>
      <w:r>
        <w:rPr>
          <w:rFonts w:hint="eastAsia" w:ascii="仿宋" w:hAnsi="仿宋" w:eastAsia="仿宋"/>
          <w:sz w:val="28"/>
          <w:szCs w:val="28"/>
        </w:rPr>
        <w:t xml:space="preserve">（二）服务地点：由采购人指定。</w:t>
      </w:r>
      <w:r>
        <w:rPr>
          <w:rFonts w:hint="eastAsia" w:ascii="仿宋" w:hAnsi="仿宋" w:eastAsia="仿宋"/>
          <w:sz w:val="28"/>
          <w:szCs w:val="28"/>
        </w:rPr>
      </w:r>
      <w:r/>
    </w:p>
    <w:p>
      <w:pPr>
        <w:pStyle w:val="866"/>
        <w:spacing w:line="360" w:lineRule="auto"/>
        <w:rPr>
          <w:rFonts w:hint="eastAsia" w:ascii="宋体" w:hAnsi="宋体"/>
          <w:b/>
          <w:bCs/>
          <w:sz w:val="44"/>
        </w:rPr>
      </w:pPr>
      <w:r>
        <w:rPr>
          <w:rFonts w:hint="eastAsia" w:ascii="仿宋" w:hAnsi="仿宋" w:eastAsia="仿宋"/>
          <w:sz w:val="28"/>
          <w:szCs w:val="28"/>
        </w:rPr>
        <w:t xml:space="preserve">（三）付款方式：成交供应商每月5日前向采购人提供上个月服务费用明细，经双方书面确认后，成交供应商应为采购人出具相关发票，采购人收到成交供应商发票后应于25日内将上个自然月产生的总费用（考核扣除款项除外）支付给成交供应商（逢法定节假日应相应顺延到工作日）。</w:t>
      </w: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81"/>
        <w:rPr>
          <w:rFonts w:hint="eastAsia" w:ascii="黑体" w:hAnsi="黑体" w:eastAsia="黑体"/>
          <w:b/>
          <w:bCs/>
          <w:sz w:val="36"/>
          <w:szCs w:val="36"/>
        </w:rPr>
      </w:pPr>
      <w:r>
        <w:rPr>
          <w:rFonts w:hint="eastAsia" w:ascii="黑体" w:hAnsi="黑体" w:eastAsia="黑体"/>
          <w:b/>
          <w:bCs/>
          <w:sz w:val="36"/>
          <w:szCs w:val="36"/>
        </w:rPr>
        <w:br w:type="page" w:clear="all"/>
      </w:r>
      <w:r>
        <w:rPr>
          <w:rFonts w:hint="eastAsia" w:ascii="黑体" w:hAnsi="黑体" w:eastAsia="黑体"/>
          <w:b/>
          <w:bCs/>
          <w:sz w:val="36"/>
          <w:szCs w:val="36"/>
        </w:rPr>
      </w:r>
      <w:r/>
    </w:p>
    <w:p>
      <w:pPr>
        <w:pStyle w:val="881"/>
        <w:ind w:firstLine="2342"/>
        <w:rPr>
          <w:rFonts w:hint="eastAsia" w:ascii="黑体" w:hAnsi="黑体" w:eastAsia="黑体"/>
          <w:b/>
          <w:bCs/>
          <w:sz w:val="36"/>
          <w:szCs w:val="36"/>
        </w:rPr>
      </w:pPr>
      <w:r>
        <w:rPr>
          <w:rFonts w:hint="eastAsia" w:ascii="黑体" w:hAnsi="黑体" w:eastAsia="黑体"/>
          <w:b/>
          <w:bCs/>
          <w:sz w:val="36"/>
          <w:szCs w:val="36"/>
        </w:rPr>
        <w:t xml:space="preserve">第六章   响  应  文  件  </w:t>
      </w:r>
      <w:r>
        <w:rPr>
          <w:rFonts w:hint="eastAsia" w:ascii="黑体" w:hAnsi="黑体" w:eastAsia="黑体"/>
          <w:b/>
          <w:bCs/>
          <w:sz w:val="36"/>
          <w:szCs w:val="36"/>
        </w:rPr>
      </w:r>
      <w:r/>
    </w:p>
    <w:p>
      <w:pPr>
        <w:pStyle w:val="881"/>
        <w:ind w:firstLine="2640"/>
        <w:rPr>
          <w:rFonts w:hint="eastAsia" w:ascii="黑体" w:hAnsi="黑体" w:eastAsia="黑体"/>
          <w:sz w:val="44"/>
          <w:szCs w:val="44"/>
        </w:rPr>
      </w:pPr>
      <w:r>
        <w:rPr>
          <w:rFonts w:hint="eastAsia" w:ascii="黑体" w:hAnsi="黑体" w:eastAsia="黑体"/>
          <w:sz w:val="44"/>
          <w:szCs w:val="44"/>
        </w:rPr>
      </w:r>
      <w:r/>
    </w:p>
    <w:p>
      <w:pPr>
        <w:pStyle w:val="881"/>
        <w:ind w:firstLine="2640"/>
        <w:rPr>
          <w:rFonts w:hint="eastAsia" w:ascii="黑体" w:hAnsi="黑体" w:eastAsia="黑体"/>
          <w:sz w:val="44"/>
          <w:szCs w:val="44"/>
        </w:rPr>
      </w:pPr>
      <w:r>
        <w:rPr>
          <w:rFonts w:hint="eastAsia" w:ascii="黑体" w:hAnsi="黑体" w:eastAsia="黑体"/>
          <w:sz w:val="44"/>
          <w:szCs w:val="44"/>
        </w:rPr>
      </w:r>
      <w:r/>
    </w:p>
    <w:p>
      <w:pPr>
        <w:pStyle w:val="881"/>
        <w:rPr>
          <w:rFonts w:hint="eastAsia" w:ascii="黑体" w:hAnsi="黑体" w:eastAsia="黑体"/>
          <w:sz w:val="44"/>
          <w:szCs w:val="44"/>
        </w:rPr>
      </w:pPr>
      <w:r>
        <w:rPr>
          <w:rFonts w:hint="eastAsia" w:ascii="黑体" w:hAnsi="黑体" w:eastAsia="黑体"/>
          <w:sz w:val="44"/>
          <w:szCs w:val="44"/>
        </w:rPr>
      </w:r>
      <w:r/>
    </w:p>
    <w:p>
      <w:pPr>
        <w:pStyle w:val="881"/>
        <w:rPr>
          <w:rFonts w:hint="eastAsia" w:ascii="黑体" w:hAnsi="黑体" w:eastAsia="黑体"/>
          <w:sz w:val="32"/>
        </w:rPr>
      </w:pPr>
      <w:r>
        <w:rPr>
          <w:rFonts w:hint="eastAsia" w:ascii="黑体" w:hAnsi="黑体" w:eastAsia="黑体"/>
          <w:sz w:val="32"/>
        </w:rPr>
      </w:r>
      <w:r/>
    </w:p>
    <w:p>
      <w:pPr>
        <w:pStyle w:val="881"/>
        <w:rPr>
          <w:rFonts w:hint="eastAsia" w:ascii="黑体" w:hAnsi="黑体" w:eastAsia="黑体"/>
          <w:sz w:val="32"/>
        </w:rPr>
      </w:pPr>
      <w:r>
        <w:rPr>
          <w:rFonts w:hint="eastAsia" w:ascii="黑体" w:hAnsi="黑体" w:eastAsia="黑体"/>
          <w:sz w:val="32"/>
        </w:rPr>
      </w:r>
      <w:r/>
    </w:p>
    <w:p>
      <w:pPr>
        <w:pStyle w:val="866"/>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rPr>
      </w:r>
      <w:r/>
    </w:p>
    <w:p>
      <w:pPr>
        <w:pStyle w:val="881"/>
        <w:rPr>
          <w:rFonts w:hint="eastAsia" w:ascii="黑体" w:hAnsi="黑体" w:eastAsia="黑体"/>
          <w:sz w:val="32"/>
        </w:rPr>
      </w:pPr>
      <w:r>
        <w:rPr>
          <w:rFonts w:hint="eastAsia" w:ascii="黑体" w:hAnsi="黑体" w:eastAsia="黑体"/>
          <w:sz w:val="32"/>
        </w:rPr>
      </w:r>
      <w:r/>
    </w:p>
    <w:p>
      <w:pPr>
        <w:pStyle w:val="881"/>
        <w:ind w:firstLine="1066"/>
        <w:rPr>
          <w:rFonts w:hint="eastAsia" w:ascii="黑体" w:hAnsi="黑体" w:eastAsia="黑体"/>
          <w:b/>
          <w:sz w:val="36"/>
          <w:szCs w:val="24"/>
        </w:rPr>
      </w:pPr>
      <w:r>
        <w:rPr>
          <w:rFonts w:hint="eastAsia" w:ascii="黑体" w:hAnsi="黑体" w:eastAsia="黑体"/>
          <w:b/>
          <w:sz w:val="36"/>
          <w:szCs w:val="24"/>
        </w:rPr>
      </w:r>
      <w:r/>
    </w:p>
    <w:p>
      <w:pPr>
        <w:pStyle w:val="881"/>
        <w:ind w:firstLine="1066"/>
        <w:rPr>
          <w:rFonts w:hint="eastAsia" w:ascii="黑体" w:hAnsi="黑体" w:eastAsia="黑体"/>
          <w:b/>
          <w:sz w:val="36"/>
          <w:szCs w:val="24"/>
        </w:rPr>
      </w:pPr>
      <w:r>
        <w:rPr>
          <w:rFonts w:hint="eastAsia" w:ascii="黑体" w:hAnsi="黑体" w:eastAsia="黑体"/>
          <w:b/>
          <w:sz w:val="36"/>
          <w:szCs w:val="24"/>
        </w:rPr>
      </w:r>
      <w:r/>
    </w:p>
    <w:p>
      <w:pPr>
        <w:pStyle w:val="881"/>
        <w:ind w:firstLine="1428"/>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2"/>
        </w:rPr>
      </w:r>
      <w:r/>
    </w:p>
    <w:p>
      <w:pPr>
        <w:pStyle w:val="881"/>
        <w:ind w:firstLine="1904"/>
        <w:rPr>
          <w:rFonts w:hint="eastAsia" w:ascii="黑体" w:hAnsi="黑体" w:eastAsia="黑体"/>
          <w:sz w:val="32"/>
        </w:rPr>
      </w:pPr>
      <w:r>
        <w:rPr>
          <w:rFonts w:hint="eastAsia" w:ascii="黑体" w:hAnsi="黑体" w:eastAsia="黑体"/>
          <w:sz w:val="32"/>
        </w:rPr>
      </w:r>
      <w:r/>
    </w:p>
    <w:p>
      <w:pPr>
        <w:pStyle w:val="881"/>
        <w:ind w:firstLine="1904"/>
        <w:rPr>
          <w:rFonts w:hint="eastAsia" w:ascii="黑体" w:hAnsi="黑体" w:eastAsia="黑体"/>
          <w:sz w:val="32"/>
        </w:rPr>
      </w:pPr>
      <w:r>
        <w:rPr>
          <w:rFonts w:hint="eastAsia" w:ascii="黑体" w:hAnsi="黑体" w:eastAsia="黑体"/>
          <w:sz w:val="32"/>
        </w:rPr>
      </w:r>
      <w:r/>
    </w:p>
    <w:p>
      <w:pPr>
        <w:pStyle w:val="881"/>
        <w:ind w:firstLine="1904"/>
        <w:rPr>
          <w:rFonts w:hint="eastAsia" w:ascii="黑体" w:hAnsi="黑体" w:eastAsia="黑体"/>
          <w:sz w:val="32"/>
        </w:rPr>
      </w:pPr>
      <w:r>
        <w:rPr>
          <w:rFonts w:hint="eastAsia" w:ascii="黑体" w:hAnsi="黑体" w:eastAsia="黑体"/>
          <w:sz w:val="32"/>
        </w:rPr>
      </w:r>
      <w:r/>
    </w:p>
    <w:p>
      <w:pPr>
        <w:pStyle w:val="881"/>
        <w:ind w:firstLine="1904"/>
        <w:rPr>
          <w:rFonts w:hint="eastAsia" w:ascii="黑体" w:hAnsi="黑体" w:eastAsia="黑体"/>
          <w:sz w:val="32"/>
        </w:rPr>
      </w:pPr>
      <w:r>
        <w:rPr>
          <w:rFonts w:hint="eastAsia" w:ascii="黑体" w:hAnsi="黑体" w:eastAsia="黑体"/>
          <w:sz w:val="32"/>
        </w:rPr>
      </w:r>
      <w:r/>
    </w:p>
    <w:p>
      <w:pPr>
        <w:pStyle w:val="881"/>
        <w:ind w:firstLine="2645"/>
        <w:rPr>
          <w:rFonts w:hint="eastAsia" w:ascii="黑体" w:hAnsi="黑体" w:eastAsia="黑体"/>
          <w:b/>
          <w:sz w:val="32"/>
        </w:rPr>
      </w:pPr>
      <w:r>
        <w:rPr>
          <w:rFonts w:hint="eastAsia" w:ascii="黑体" w:hAnsi="黑体" w:eastAsia="黑体"/>
          <w:b/>
          <w:sz w:val="36"/>
          <w:szCs w:val="24"/>
          <w:lang w:eastAsia="zh-CN"/>
        </w:rPr>
        <w:t xml:space="preserve">二〇二六</w:t>
      </w:r>
      <w:r>
        <w:rPr>
          <w:rFonts w:hint="eastAsia" w:ascii="黑体" w:hAnsi="黑体" w:eastAsia="黑体"/>
          <w:b/>
          <w:sz w:val="36"/>
          <w:szCs w:val="24"/>
        </w:rPr>
        <w:t xml:space="preserve">年    月    日</w:t>
      </w:r>
      <w:r>
        <w:rPr>
          <w:rFonts w:hint="eastAsia" w:ascii="黑体" w:hAnsi="黑体" w:eastAsia="黑体"/>
          <w:b/>
          <w:sz w:val="32"/>
        </w:rPr>
      </w:r>
      <w:r/>
    </w:p>
    <w:p>
      <w:pPr>
        <w:pStyle w:val="866"/>
        <w:spacing w:line="640" w:lineRule="exact"/>
        <w:rPr>
          <w:rFonts w:hint="eastAsia" w:ascii="宋体" w:hAnsi="宋体"/>
          <w:sz w:val="28"/>
          <w:szCs w:val="28"/>
        </w:rPr>
      </w:pPr>
      <w:r>
        <w:rPr>
          <w:rFonts w:hint="eastAsia" w:ascii="宋体" w:hAnsi="宋体"/>
          <w:sz w:val="28"/>
          <w:szCs w:val="28"/>
        </w:rPr>
      </w:r>
      <w:r/>
    </w:p>
    <w:p>
      <w:pPr>
        <w:pStyle w:val="866"/>
        <w:spacing w:line="640" w:lineRule="exact"/>
        <w:rPr>
          <w:rFonts w:hint="eastAsia" w:ascii="宋体" w:hAnsi="宋体"/>
          <w:sz w:val="28"/>
          <w:szCs w:val="28"/>
        </w:rPr>
      </w:pPr>
      <w:r>
        <w:rPr>
          <w:rFonts w:hint="eastAsia" w:ascii="宋体" w:hAnsi="宋体"/>
          <w:sz w:val="28"/>
          <w:szCs w:val="28"/>
        </w:rPr>
      </w:r>
      <w:r/>
    </w:p>
    <w:p>
      <w:pPr>
        <w:pStyle w:val="866"/>
        <w:ind w:firstLine="3521"/>
        <w:spacing w:line="640" w:lineRule="exact"/>
        <w:rPr>
          <w:rFonts w:hint="eastAsia" w:ascii="仿宋" w:hAnsi="仿宋" w:eastAsia="仿宋"/>
          <w:b/>
          <w:bCs/>
          <w:sz w:val="32"/>
          <w:szCs w:val="32"/>
        </w:rPr>
      </w:pPr>
      <w:r>
        <w:rPr>
          <w:rFonts w:hint="eastAsia" w:ascii="仿宋" w:hAnsi="仿宋" w:eastAsia="仿宋"/>
          <w:b/>
          <w:bCs/>
          <w:sz w:val="32"/>
          <w:szCs w:val="32"/>
        </w:rPr>
        <w:t xml:space="preserve">一、磋商函</w:t>
      </w:r>
      <w:r>
        <w:rPr>
          <w:rFonts w:hint="eastAsia" w:ascii="仿宋" w:hAnsi="仿宋" w:eastAsia="仿宋"/>
          <w:b/>
          <w:bCs/>
          <w:sz w:val="32"/>
          <w:szCs w:val="32"/>
        </w:rPr>
      </w:r>
      <w:r/>
    </w:p>
    <w:p>
      <w:pPr>
        <w:pStyle w:val="866"/>
        <w:spacing w:line="640" w:lineRule="exact"/>
        <w:rPr>
          <w:rFonts w:hint="eastAsia" w:ascii="仿宋" w:hAnsi="仿宋" w:eastAsia="仿宋"/>
          <w:sz w:val="28"/>
        </w:rPr>
      </w:pPr>
      <w:r>
        <w:rPr>
          <w:rFonts w:hint="eastAsia" w:ascii="仿宋" w:hAnsi="仿宋" w:eastAsia="仿宋"/>
          <w:sz w:val="28"/>
        </w:rPr>
        <w:t xml:space="preserve">淮安市政府采购中心:</w:t>
      </w:r>
      <w:r>
        <w:rPr>
          <w:rFonts w:hint="eastAsia" w:ascii="仿宋" w:hAnsi="仿宋" w:eastAsia="仿宋"/>
          <w:sz w:val="28"/>
        </w:rPr>
      </w:r>
      <w:r/>
    </w:p>
    <w:p>
      <w:pPr>
        <w:pStyle w:val="930"/>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          采购项目</w:t>
      </w:r>
      <w:r>
        <w:rPr>
          <w:rFonts w:hint="eastAsia" w:ascii="仿宋" w:hAnsi="仿宋" w:eastAsia="仿宋"/>
          <w:sz w:val="28"/>
          <w:szCs w:val="28"/>
        </w:rPr>
        <w:t xml:space="preserve">（项目编号:            ）</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全权处理本次项目磋商的有关事宜。</w:t>
      </w:r>
      <w:r>
        <w:rPr>
          <w:rFonts w:hint="eastAsia" w:ascii="仿宋" w:hAnsi="仿宋" w:eastAsia="仿宋"/>
          <w:sz w:val="28"/>
          <w:szCs w:val="28"/>
        </w:rPr>
      </w:r>
      <w:r/>
    </w:p>
    <w:p>
      <w:pPr>
        <w:pStyle w:val="866"/>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66"/>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30"/>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3、按照磋商文件中规定</w:t>
      </w:r>
      <w:r>
        <w:rPr>
          <w:rFonts w:hint="eastAsia" w:ascii="仿宋" w:hAnsi="仿宋" w:eastAsia="仿宋"/>
          <w:sz w:val="28"/>
          <w:szCs w:val="28"/>
          <w:lang w:val="en-US" w:eastAsia="zh-CN"/>
        </w:rPr>
        <w:t xml:space="preserve">的</w:t>
      </w:r>
      <w:r>
        <w:rPr>
          <w:rFonts w:hint="eastAsia" w:ascii="仿宋" w:hAnsi="仿宋" w:eastAsia="仿宋"/>
          <w:sz w:val="28"/>
          <w:szCs w:val="28"/>
        </w:rPr>
        <w:t xml:space="preserve">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元）的磋商总报价并按磋商文件的规定要求提供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rPr>
          <w:rFonts w:hint="eastAsia" w:ascii="仿宋" w:hAnsi="仿宋" w:eastAsia="仿宋"/>
          <w:sz w:val="28"/>
          <w:szCs w:val="28"/>
        </w:rPr>
      </w:r>
      <w:r/>
    </w:p>
    <w:p>
      <w:pPr>
        <w:pStyle w:val="866"/>
        <w:ind w:firstLine="560"/>
        <w:spacing w:line="640" w:lineRule="exact"/>
        <w:rPr>
          <w:rFonts w:hint="eastAsia" w:ascii="仿宋" w:hAnsi="仿宋" w:eastAsia="仿宋"/>
          <w:sz w:val="28"/>
          <w:szCs w:val="28"/>
        </w:rPr>
      </w:pPr>
      <w:r>
        <w:rPr>
          <w:rFonts w:hint="eastAsia" w:ascii="仿宋" w:hAnsi="仿宋" w:eastAsia="仿宋"/>
          <w:sz w:val="28"/>
        </w:rPr>
        <w:t xml:space="preserve">4、如果我们成交，我们将按磋商文件规定的时间提供货物和服务</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7"/>
        <w:spacing w:line="640" w:lineRule="exact"/>
        <w:rPr>
          <w:rFonts w:hint="eastAsia" w:ascii="仿宋" w:hAnsi="仿宋" w:eastAsia="仿宋"/>
          <w:sz w:val="28"/>
          <w:szCs w:val="28"/>
        </w:rPr>
      </w:pPr>
      <w:r>
        <w:rPr>
          <w:rFonts w:hint="eastAsia" w:ascii="仿宋" w:hAnsi="仿宋" w:eastAsia="仿宋"/>
          <w:sz w:val="28"/>
          <w:szCs w:val="28"/>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rPr>
      </w:r>
      <w:r/>
    </w:p>
    <w:p>
      <w:pPr>
        <w:pStyle w:val="866"/>
        <w:ind w:firstLine="567"/>
        <w:spacing w:line="640" w:lineRule="exact"/>
        <w:rPr>
          <w:rFonts w:hint="eastAsia"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rPr>
          <w:rFonts w:hint="eastAsia" w:ascii="仿宋" w:hAnsi="仿宋" w:eastAsia="仿宋"/>
          <w:sz w:val="28"/>
          <w:szCs w:val="28"/>
        </w:rPr>
      </w:r>
      <w:r/>
    </w:p>
    <w:p>
      <w:pPr>
        <w:pStyle w:val="866"/>
        <w:ind w:firstLine="567"/>
        <w:spacing w:line="640" w:lineRule="exact"/>
        <w:rPr>
          <w:rFonts w:hint="eastAsia"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rPr>
          <w:rFonts w:hint="eastAsia" w:ascii="仿宋" w:hAnsi="仿宋" w:eastAsia="仿宋"/>
          <w:sz w:val="28"/>
          <w:szCs w:val="28"/>
        </w:rPr>
      </w:r>
      <w:r/>
    </w:p>
    <w:p>
      <w:pPr>
        <w:pStyle w:val="866"/>
        <w:ind w:firstLine="567"/>
        <w:spacing w:line="640" w:lineRule="exact"/>
        <w:rPr>
          <w:rFonts w:hint="eastAsia" w:ascii="仿宋" w:hAnsi="仿宋" w:eastAsia="仿宋"/>
          <w:sz w:val="28"/>
        </w:rPr>
      </w:pPr>
      <w:r>
        <w:rPr>
          <w:rFonts w:hint="eastAsia" w:ascii="仿宋" w:hAnsi="仿宋" w:eastAsia="仿宋"/>
          <w:sz w:val="28"/>
        </w:rPr>
      </w:r>
      <w:r/>
    </w:p>
    <w:p>
      <w:pPr>
        <w:pStyle w:val="866"/>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930"/>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（电子签章）           </w:t>
      </w:r>
      <w:r>
        <w:rPr>
          <w:rFonts w:hint="eastAsia" w:ascii="仿宋" w:hAnsi="仿宋" w:eastAsia="仿宋"/>
          <w:sz w:val="28"/>
          <w:u w:val="single"/>
        </w:rPr>
      </w:r>
      <w:r/>
    </w:p>
    <w:p>
      <w:pPr>
        <w:pStyle w:val="930"/>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66"/>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881"/>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866"/>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2926"/>
        <w:spacing w:line="440" w:lineRule="exact"/>
        <w:rPr>
          <w:rFonts w:hint="eastAsia" w:ascii="仿宋" w:hAnsi="仿宋" w:eastAsia="仿宋"/>
          <w:sz w:val="28"/>
          <w:szCs w:val="28"/>
        </w:rPr>
      </w:pPr>
      <w:r>
        <w:rPr>
          <w:rFonts w:hint="eastAsia" w:ascii="仿宋" w:hAnsi="仿宋" w:eastAsia="仿宋"/>
          <w:sz w:val="28"/>
          <w:szCs w:val="28"/>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both"/>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81"/>
        <w:numPr>
          <w:ilvl w:val="0"/>
          <w:numId w:val="3"/>
        </w:numPr>
        <w:jc w:val="center"/>
        <w:rPr>
          <w:rFonts w:hint="eastAsia" w:ascii="仿宋" w:hAnsi="仿宋" w:eastAsia="仿宋"/>
          <w:b/>
          <w:sz w:val="32"/>
          <w:szCs w:val="32"/>
        </w:rPr>
      </w:pPr>
      <w:r>
        <w:rPr>
          <w:rFonts w:hint="eastAsia" w:ascii="仿宋" w:hAnsi="仿宋" w:eastAsia="仿宋"/>
          <w:b/>
          <w:sz w:val="32"/>
          <w:szCs w:val="32"/>
        </w:rPr>
        <w:t xml:space="preserve">磋商报价明细表</w:t>
      </w:r>
      <w:r>
        <w:rPr>
          <w:rFonts w:hint="eastAsia" w:ascii="仿宋" w:hAnsi="仿宋" w:eastAsia="仿宋"/>
          <w:b/>
          <w:sz w:val="32"/>
          <w:szCs w:val="32"/>
        </w:rPr>
      </w:r>
      <w:r/>
    </w:p>
    <w:p>
      <w:pPr>
        <w:pStyle w:val="881"/>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w:t>
            </w:r>
            <w:r>
              <w:rPr>
                <w:rFonts w:ascii="仿宋" w:hAnsi="仿宋" w:eastAsia="仿宋"/>
                <w:sz w:val="24"/>
                <w:szCs w:val="24"/>
              </w:rPr>
              <w:t xml:space="preserve">名称</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服务内容</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81"/>
              <w:jc w:val="center"/>
              <w:spacing w:line="340" w:lineRule="exact"/>
              <w:rPr>
                <w:rFonts w:hint="eastAsia" w:ascii="仿宋" w:hAnsi="仿宋" w:eastAsia="仿宋"/>
                <w:sz w:val="24"/>
                <w:szCs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服务地点</w:t>
            </w:r>
            <w:r>
              <w:rPr>
                <w:rFonts w:hint="eastAsia" w:ascii="仿宋" w:hAnsi="仿宋" w:eastAsia="仿宋"/>
                <w:sz w:val="24"/>
                <w:szCs w:val="24"/>
                <w:lang w:eastAsia="zh-CN"/>
              </w:rPr>
            </w:r>
            <w:r/>
          </w:p>
        </w:tc>
        <w:tc>
          <w:tcPr>
            <w:tcMar>
              <w:left w:w="108" w:type="dxa"/>
              <w:top w:w="0" w:type="dxa"/>
              <w:right w:w="108" w:type="dxa"/>
              <w:bottom w:w="0" w:type="dxa"/>
            </w:tcMar>
            <w:tcW w:w="145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交付期</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959"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959"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881"/>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磋商</w:t>
            </w:r>
            <w:r>
              <w:rPr>
                <w:rFonts w:ascii="仿宋" w:hAnsi="仿宋" w:eastAsia="仿宋"/>
                <w:sz w:val="24"/>
                <w:szCs w:val="24"/>
              </w:rPr>
              <w:t xml:space="preserve">总报价（人民币：元）</w:t>
            </w:r>
            <w:r>
              <w:rPr>
                <w:rFonts w:ascii="仿宋" w:hAnsi="仿宋" w:eastAsia="仿宋"/>
                <w:sz w:val="24"/>
                <w:szCs w:val="24"/>
              </w:rPr>
            </w:r>
            <w:r/>
          </w:p>
        </w:tc>
        <w:tc>
          <w:tcPr>
            <w:tcMar>
              <w:left w:w="108" w:type="dxa"/>
              <w:top w:w="0" w:type="dxa"/>
              <w:right w:w="108" w:type="dxa"/>
              <w:bottom w:w="0" w:type="dxa"/>
            </w:tcMar>
            <w:tcW w:w="1206" w:type="dxa"/>
            <w:vAlign w:val="top"/>
            <w:textDirection w:val="lrTb"/>
            <w:noWrap w:val="false"/>
          </w:tcPr>
          <w:p>
            <w:pPr>
              <w:pStyle w:val="881"/>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bl>
    <w:p>
      <w:pPr>
        <w:pStyle w:val="881"/>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81"/>
        <w:ind w:firstLine="411"/>
        <w:spacing w:line="440" w:lineRule="exact"/>
        <w:rPr>
          <w:rFonts w:hint="eastAsia" w:ascii="仿宋" w:hAnsi="仿宋" w:eastAsia="仿宋"/>
          <w:sz w:val="28"/>
          <w:szCs w:val="28"/>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w:t>
      </w:r>
      <w:r>
        <w:rPr>
          <w:rFonts w:hint="eastAsia" w:ascii="仿宋" w:hAnsi="仿宋" w:eastAsia="仿宋"/>
          <w:sz w:val="28"/>
          <w:szCs w:val="24"/>
          <w:lang w:val="en-US" w:eastAsia="zh-CN"/>
        </w:rPr>
        <w:t xml:space="preserve">服务</w:t>
      </w:r>
      <w:r>
        <w:rPr>
          <w:rFonts w:ascii="仿宋" w:hAnsi="仿宋" w:eastAsia="仿宋"/>
          <w:sz w:val="28"/>
          <w:szCs w:val="24"/>
        </w:rPr>
        <w:t xml:space="preserve">（包含与</w:t>
      </w:r>
      <w:r>
        <w:rPr>
          <w:rFonts w:hint="eastAsia" w:ascii="仿宋" w:hAnsi="仿宋" w:eastAsia="仿宋"/>
          <w:sz w:val="28"/>
          <w:szCs w:val="24"/>
          <w:lang w:val="en-US" w:eastAsia="zh-CN"/>
        </w:rPr>
        <w:t xml:space="preserve">服务</w:t>
      </w:r>
      <w:r>
        <w:rPr>
          <w:rFonts w:ascii="仿宋" w:hAnsi="仿宋" w:eastAsia="仿宋"/>
          <w:sz w:val="28"/>
          <w:szCs w:val="24"/>
        </w:rPr>
        <w:t xml:space="preserve">相关的</w:t>
      </w:r>
      <w:r>
        <w:rPr>
          <w:rFonts w:hint="eastAsia" w:ascii="仿宋" w:hAnsi="仿宋" w:eastAsia="仿宋"/>
          <w:sz w:val="28"/>
          <w:szCs w:val="24"/>
          <w:lang w:val="en-US" w:eastAsia="zh-CN"/>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rPr>
          <w:rFonts w:hint="eastAsia" w:ascii="仿宋" w:hAnsi="仿宋" w:eastAsia="仿宋"/>
          <w:sz w:val="28"/>
          <w:szCs w:val="28"/>
        </w:rPr>
      </w:r>
      <w:r/>
    </w:p>
    <w:p>
      <w:pPr>
        <w:pStyle w:val="866"/>
        <w:spacing w:line="440" w:lineRule="exact"/>
        <w:rPr>
          <w:rFonts w:hint="eastAsia" w:ascii="仿宋" w:hAnsi="仿宋" w:eastAsia="仿宋"/>
          <w:sz w:val="28"/>
          <w:szCs w:val="28"/>
        </w:rPr>
      </w:pPr>
      <w:r>
        <w:rPr>
          <w:rFonts w:hint="eastAsia" w:ascii="仿宋" w:hAnsi="仿宋" w:eastAsia="仿宋"/>
          <w:sz w:val="28"/>
          <w:szCs w:val="28"/>
        </w:rPr>
      </w:r>
      <w:r/>
    </w:p>
    <w:p>
      <w:pPr>
        <w:pStyle w:val="866"/>
        <w:spacing w:line="440" w:lineRule="exact"/>
        <w:rPr>
          <w:rFonts w:hint="eastAsia" w:ascii="仿宋" w:hAnsi="仿宋" w:eastAsia="仿宋"/>
          <w:sz w:val="28"/>
          <w:szCs w:val="28"/>
        </w:rPr>
      </w:pPr>
      <w:r>
        <w:rPr>
          <w:rFonts w:hint="eastAsia" w:ascii="仿宋" w:hAnsi="仿宋" w:eastAsia="仿宋"/>
          <w:sz w:val="28"/>
          <w:szCs w:val="28"/>
        </w:rPr>
      </w:r>
      <w:r/>
    </w:p>
    <w:p>
      <w:pPr>
        <w:pStyle w:val="866"/>
        <w:spacing w:line="440" w:lineRule="exact"/>
        <w:rPr>
          <w:rFonts w:hint="eastAsia" w:ascii="仿宋" w:hAnsi="仿宋" w:eastAsia="仿宋"/>
          <w:sz w:val="28"/>
          <w:szCs w:val="28"/>
        </w:rPr>
      </w:pPr>
      <w:r>
        <w:rPr>
          <w:rFonts w:hint="eastAsia" w:ascii="仿宋" w:hAnsi="仿宋" w:eastAsia="仿宋"/>
          <w:sz w:val="28"/>
          <w:szCs w:val="28"/>
        </w:rPr>
      </w:r>
      <w:r/>
    </w:p>
    <w:p>
      <w:pPr>
        <w:pStyle w:val="866"/>
        <w:ind w:firstLine="280"/>
        <w:spacing w:line="440" w:lineRule="exact"/>
        <w:rPr>
          <w:rFonts w:hint="eastAsia" w:ascii="仿宋" w:hAnsi="仿宋" w:eastAsia="仿宋"/>
          <w:sz w:val="28"/>
          <w:szCs w:val="28"/>
        </w:rPr>
      </w:pPr>
      <w:r>
        <w:rPr>
          <w:rFonts w:hint="eastAsia" w:ascii="仿宋" w:hAnsi="仿宋" w:eastAsia="仿宋"/>
          <w:sz w:val="28"/>
          <w:szCs w:val="28"/>
        </w:rPr>
      </w:r>
      <w:r/>
    </w:p>
    <w:p>
      <w:pPr>
        <w:pStyle w:val="866"/>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三、</w:t>
      </w:r>
      <w:r>
        <w:rPr>
          <w:rFonts w:hint="eastAsia" w:ascii="仿宋" w:hAnsi="仿宋" w:eastAsia="仿宋"/>
          <w:b/>
          <w:sz w:val="32"/>
          <w:szCs w:val="32"/>
          <w:lang w:eastAsia="zh-CN"/>
        </w:rPr>
        <w:t xml:space="preserve">服务</w:t>
      </w:r>
      <w:r>
        <w:rPr>
          <w:rFonts w:hint="eastAsia" w:ascii="仿宋" w:hAnsi="仿宋" w:eastAsia="仿宋"/>
          <w:b/>
          <w:sz w:val="32"/>
          <w:szCs w:val="32"/>
        </w:rPr>
        <w:t xml:space="preserve">要求响应偏离表</w:t>
      </w:r>
      <w:r>
        <w:rPr>
          <w:rFonts w:hint="eastAsia" w:ascii="仿宋" w:hAnsi="仿宋" w:eastAsia="仿宋"/>
          <w:b/>
          <w:sz w:val="32"/>
          <w:szCs w:val="32"/>
        </w:rPr>
      </w:r>
      <w:r/>
    </w:p>
    <w:tbl>
      <w:tblPr>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t xml:space="preserve">序号</w:t>
            </w:r>
            <w:r>
              <w:rPr>
                <w:rFonts w:hint="eastAsia" w:ascii="仿宋" w:hAnsi="仿宋" w:eastAsia="仿宋" w:cs="Arial"/>
                <w:sz w:val="24"/>
              </w:rPr>
            </w:r>
            <w:r/>
          </w:p>
        </w:tc>
        <w:tc>
          <w:tcPr>
            <w:tcW w:w="342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rPr>
              <w:t xml:space="preserve">描述</w:t>
            </w:r>
            <w:r>
              <w:rPr>
                <w:rFonts w:hint="eastAsia" w:ascii="仿宋" w:hAnsi="仿宋" w:eastAsia="仿宋" w:cs="Arial"/>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t xml:space="preserve">所报</w:t>
            </w:r>
            <w:r>
              <w:rPr>
                <w:rFonts w:hint="eastAsia" w:ascii="仿宋" w:hAnsi="仿宋" w:eastAsia="仿宋" w:cs="Arial"/>
                <w:sz w:val="24"/>
                <w:lang w:val="en-US" w:eastAsia="zh-CN"/>
              </w:rPr>
              <w:t xml:space="preserve">服务及相关</w:t>
            </w:r>
            <w:r>
              <w:rPr>
                <w:rFonts w:hint="eastAsia" w:ascii="仿宋" w:hAnsi="仿宋" w:eastAsia="仿宋" w:cs="Arial"/>
                <w:sz w:val="24"/>
              </w:rPr>
              <w:t xml:space="preserve">描述</w:t>
            </w:r>
            <w:r>
              <w:rPr>
                <w:rFonts w:hint="eastAsia" w:ascii="仿宋" w:hAnsi="仿宋" w:eastAsia="仿宋" w:cs="Arial"/>
                <w:sz w:val="24"/>
              </w:rPr>
            </w:r>
            <w:r/>
          </w:p>
        </w:tc>
        <w:tc>
          <w:tcPr>
            <w:tcW w:w="1080" w:type="dxa"/>
            <w:vAlign w:val="center"/>
            <w:textDirection w:val="lrTb"/>
            <w:noWrap w:val="false"/>
          </w:tcPr>
          <w:p>
            <w:pPr>
              <w:pStyle w:val="866"/>
              <w:ind w:firstLine="240"/>
              <w:rPr>
                <w:rFonts w:hint="eastAsia" w:ascii="仿宋" w:hAnsi="仿宋" w:eastAsia="仿宋" w:cs="Arial"/>
                <w:sz w:val="24"/>
              </w:rPr>
            </w:pPr>
            <w:r>
              <w:rPr>
                <w:rFonts w:hint="eastAsia" w:ascii="仿宋" w:hAnsi="仿宋" w:eastAsia="仿宋" w:cs="Arial"/>
                <w:sz w:val="24"/>
              </w:rPr>
              <w:t xml:space="preserve">偏离</w:t>
            </w:r>
            <w:r>
              <w:rPr>
                <w:rFonts w:hint="eastAsia" w:ascii="仿宋" w:hAnsi="仿宋" w:eastAsia="仿宋" w:cs="Arial"/>
                <w:sz w:val="24"/>
              </w:rPr>
            </w:r>
            <w:r/>
          </w:p>
          <w:p>
            <w:pPr>
              <w:pStyle w:val="866"/>
              <w:ind w:firstLine="240"/>
              <w:rPr>
                <w:rFonts w:hint="eastAsia" w:ascii="仿宋" w:hAnsi="仿宋" w:eastAsia="仿宋" w:cs="Arial"/>
                <w:sz w:val="24"/>
              </w:rPr>
            </w:pPr>
            <w:r>
              <w:rPr>
                <w:rFonts w:hint="eastAsia" w:ascii="仿宋" w:hAnsi="仿宋" w:eastAsia="仿宋" w:cs="Arial"/>
                <w:sz w:val="24"/>
              </w:rPr>
              <w:t xml:space="preserve">情况</w:t>
            </w: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jc w:val="cente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条款和相关要求，并将响应情况及偏离情况逐项填入上表，响应时不得对原有</w:t>
      </w:r>
      <w:r>
        <w:rPr>
          <w:rFonts w:hint="eastAsia" w:ascii="仿宋" w:hAnsi="仿宋" w:eastAsia="仿宋"/>
          <w:sz w:val="28"/>
          <w:szCs w:val="28"/>
          <w:lang w:eastAsia="zh-CN"/>
        </w:rPr>
        <w:t xml:space="preserve">服务规范</w:t>
      </w:r>
      <w:r>
        <w:rPr>
          <w:rFonts w:hint="eastAsia" w:ascii="仿宋" w:hAnsi="仿宋" w:eastAsia="仿宋"/>
          <w:sz w:val="28"/>
          <w:szCs w:val="28"/>
        </w:rPr>
        <w:t xml:space="preserve">进行直接复制粘贴及简单表述为完全响应。</w:t>
      </w:r>
      <w:r>
        <w:rPr>
          <w:rFonts w:hint="eastAsia" w:ascii="仿宋" w:hAnsi="仿宋" w:eastAsia="仿宋"/>
          <w:sz w:val="28"/>
          <w:szCs w:val="28"/>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977"/>
        <w:jc w:val="center"/>
        <w:keepLines w:val="0"/>
        <w:keepNext w:val="0"/>
        <w:pageBreakBefore w:val="0"/>
        <w:spacing w:after="181" w:line="520" w:lineRule="exact"/>
        <w:widowControl w:val="off"/>
        <w:rPr>
          <w:rFonts w:ascii="仿宋" w:hAnsi="仿宋" w:eastAsia="仿宋" w:cs="Times New Roman"/>
          <w:b/>
          <w:sz w:val="32"/>
          <w:szCs w:val="32"/>
        </w:rPr>
      </w:pPr>
      <w:r>
        <w:rPr>
          <w:rFonts w:hint="eastAsia" w:ascii="仿宋" w:hAnsi="仿宋" w:eastAsia="仿宋"/>
          <w:b/>
          <w:bCs/>
          <w:sz w:val="32"/>
          <w:szCs w:val="32"/>
        </w:rPr>
        <w:br w:type="page" w:clear="all"/>
      </w:r>
      <w:r>
        <w:rPr>
          <w:rFonts w:hint="eastAsia" w:ascii="仿宋" w:hAnsi="仿宋" w:eastAsia="仿宋"/>
          <w:b/>
          <w:bCs/>
          <w:sz w:val="32"/>
          <w:lang w:eastAsia="zh-CN"/>
        </w:rPr>
        <w:t xml:space="preserve">四</w:t>
      </w:r>
      <w:r>
        <w:rPr>
          <w:rFonts w:hint="eastAsia" w:ascii="仿宋" w:hAnsi="仿宋" w:eastAsia="仿宋"/>
          <w:b/>
          <w:bCs/>
          <w:sz w:val="32"/>
        </w:rPr>
        <w:t xml:space="preserve">、</w:t>
      </w:r>
      <w:r>
        <w:rPr>
          <w:rFonts w:hint="eastAsia" w:ascii="仿宋" w:hAnsi="仿宋" w:eastAsia="仿宋" w:cs="Times New Roman"/>
          <w:b/>
          <w:sz w:val="32"/>
          <w:szCs w:val="32"/>
        </w:rPr>
        <w:t xml:space="preserve">人员配备表</w:t>
      </w:r>
      <w:r>
        <w:rPr>
          <w:rFonts w:ascii="仿宋" w:hAnsi="仿宋" w:eastAsia="仿宋" w:cs="Times New Roman"/>
          <w:b/>
          <w:sz w:val="32"/>
          <w:szCs w:val="32"/>
        </w:rPr>
      </w:r>
      <w:r/>
    </w:p>
    <w:tbl>
      <w:tblPr>
        <w:tblW w:w="96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853"/>
        <w:gridCol w:w="909"/>
        <w:gridCol w:w="931"/>
        <w:gridCol w:w="1091"/>
        <w:gridCol w:w="955"/>
        <w:gridCol w:w="1429"/>
        <w:gridCol w:w="1344"/>
        <w:gridCol w:w="1339"/>
      </w:tblGrid>
      <w:tr>
        <w:trPr>
          <w:trHeight w:val="480"/>
        </w:trPr>
        <w:tc>
          <w:tcPr>
            <w:tcW w:w="834" w:type="dxa"/>
            <w:vAlign w:val="center"/>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W w:w="853" w:type="dxa"/>
            <w:vAlign w:val="top"/>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909" w:type="dxa"/>
            <w:vAlign w:val="top"/>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rPr>
                <w:rFonts w:ascii="仿宋" w:hAnsi="仿宋" w:eastAsia="仿宋" w:cs="仿宋"/>
                <w:sz w:val="28"/>
                <w:szCs w:val="28"/>
              </w:rPr>
            </w:r>
            <w:r/>
          </w:p>
        </w:tc>
        <w:tc>
          <w:tcPr>
            <w:tcW w:w="931" w:type="dxa"/>
            <w:vAlign w:val="center"/>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rPr>
                <w:rFonts w:ascii="仿宋" w:hAnsi="仿宋" w:eastAsia="仿宋" w:cs="仿宋"/>
                <w:sz w:val="28"/>
                <w:szCs w:val="28"/>
              </w:rPr>
            </w:r>
            <w:r/>
          </w:p>
        </w:tc>
        <w:tc>
          <w:tcPr>
            <w:tcW w:w="1091" w:type="dxa"/>
            <w:vAlign w:val="center"/>
            <w:textDirection w:val="lrTb"/>
            <w:noWrap w:val="false"/>
          </w:tcPr>
          <w:p>
            <w:pPr>
              <w:pStyle w:val="866"/>
              <w:ind w:firstLine="140"/>
              <w:spacing w:line="520" w:lineRule="exact"/>
              <w:rPr>
                <w:rFonts w:ascii="仿宋" w:hAnsi="仿宋" w:eastAsia="仿宋" w:cs="仿宋"/>
                <w:sz w:val="28"/>
                <w:szCs w:val="28"/>
              </w:rPr>
            </w:pPr>
            <w:r>
              <w:rPr>
                <w:rFonts w:hint="eastAsia" w:ascii="仿宋" w:hAnsi="仿宋" w:eastAsia="仿宋" w:cs="仿宋"/>
                <w:sz w:val="28"/>
                <w:szCs w:val="28"/>
              </w:rPr>
              <w:t xml:space="preserve">学历</w:t>
            </w:r>
            <w:r>
              <w:rPr>
                <w:rFonts w:ascii="仿宋" w:hAnsi="仿宋" w:eastAsia="仿宋" w:cs="仿宋"/>
                <w:sz w:val="28"/>
                <w:szCs w:val="28"/>
              </w:rPr>
            </w:r>
            <w:r/>
          </w:p>
        </w:tc>
        <w:tc>
          <w:tcPr>
            <w:tcW w:w="955" w:type="dxa"/>
            <w:vAlign w:val="center"/>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rPr>
                <w:rFonts w:ascii="仿宋" w:hAnsi="仿宋" w:eastAsia="仿宋" w:cs="仿宋"/>
                <w:sz w:val="28"/>
                <w:szCs w:val="28"/>
              </w:rPr>
            </w:r>
            <w:r/>
          </w:p>
        </w:tc>
        <w:tc>
          <w:tcPr>
            <w:tcW w:w="1429" w:type="dxa"/>
            <w:vAlign w:val="center"/>
            <w:textDirection w:val="lrTb"/>
            <w:noWrap w:val="false"/>
          </w:tcPr>
          <w:p>
            <w:pPr>
              <w:pStyle w:val="866"/>
              <w:jc w:val="left"/>
              <w:spacing w:line="520" w:lineRule="exact"/>
              <w:tabs>
                <w:tab w:val="left" w:pos="497" w:leader="none"/>
              </w:tabs>
              <w:rPr>
                <w:rFonts w:ascii="仿宋" w:hAnsi="仿宋" w:eastAsia="仿宋" w:cs="仿宋"/>
                <w:sz w:val="28"/>
                <w:szCs w:val="28"/>
              </w:rPr>
            </w:pPr>
            <w:r>
              <w:rPr>
                <w:rFonts w:hint="eastAsia" w:ascii="仿宋" w:hAnsi="仿宋" w:eastAsia="仿宋" w:cs="仿宋"/>
                <w:sz w:val="28"/>
                <w:szCs w:val="28"/>
              </w:rPr>
              <w:t xml:space="preserve">工作经历</w:t>
            </w:r>
            <w:r>
              <w:rPr>
                <w:rFonts w:ascii="仿宋" w:hAnsi="仿宋" w:eastAsia="仿宋" w:cs="仿宋"/>
                <w:sz w:val="28"/>
                <w:szCs w:val="28"/>
              </w:rPr>
            </w:r>
            <w:r/>
          </w:p>
        </w:tc>
        <w:tc>
          <w:tcPr>
            <w:tcW w:w="1344" w:type="dxa"/>
            <w:vAlign w:val="center"/>
            <w:textDirection w:val="lrTb"/>
            <w:noWrap w:val="false"/>
          </w:tcPr>
          <w:p>
            <w:pPr>
              <w:pStyle w:val="866"/>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1339" w:type="dxa"/>
            <w:vAlign w:val="center"/>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876"/>
        </w:trPr>
        <w:tc>
          <w:tcPr>
            <w:tcW w:w="83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bl>
    <w:p>
      <w:pPr>
        <w:pStyle w:val="866"/>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pStyle w:val="866"/>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供应商</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866"/>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法定代表人或授权委托人:</w:t>
      </w:r>
      <w:r>
        <w:rPr>
          <w:rFonts w:hint="eastAsia" w:ascii="仿宋" w:hAnsi="仿宋" w:eastAsia="仿宋" w:cs="Times New Roman"/>
          <w:sz w:val="28"/>
          <w:u w:val="single"/>
        </w:rPr>
        <w:t xml:space="preserve">（电子签章或电子签字）</w:t>
      </w:r>
      <w:r>
        <w:rPr>
          <w:rFonts w:ascii="仿宋" w:hAnsi="仿宋" w:eastAsia="仿宋" w:cs="Times New Roman"/>
          <w:sz w:val="28"/>
          <w:szCs w:val="28"/>
        </w:rPr>
      </w:r>
      <w:r/>
    </w:p>
    <w:p>
      <w:pPr>
        <w:pStyle w:val="866"/>
        <w:numPr>
          <w:ilvl w:val="0"/>
          <w:numId w:val="0"/>
        </w:numPr>
        <w:spacing w:line="440" w:lineRule="exact"/>
        <w:rPr>
          <w:rFonts w:hint="eastAsia" w:ascii="仿宋" w:hAnsi="仿宋" w:eastAsia="仿宋"/>
          <w:b/>
          <w:bCs/>
          <w:sz w:val="32"/>
          <w:szCs w:val="32"/>
          <w:lang w:eastAsia="zh-CN"/>
        </w:rPr>
      </w:pPr>
      <w:r>
        <w:rPr>
          <w:rFonts w:hint="eastAsia" w:ascii="仿宋" w:hAnsi="仿宋" w:eastAsia="仿宋"/>
          <w:b/>
          <w:bCs/>
          <w:sz w:val="32"/>
          <w:szCs w:val="32"/>
          <w:lang w:eastAsia="zh-CN"/>
        </w:rPr>
      </w:r>
      <w:r/>
    </w:p>
    <w:p>
      <w:pPr>
        <w:pStyle w:val="871"/>
        <w:numPr>
          <w:ilvl w:val="0"/>
          <w:numId w:val="0"/>
        </w:numPr>
        <w:rPr>
          <w:rFonts w:hint="eastAsia"/>
          <w:lang w:eastAsia="zh-CN"/>
        </w:rPr>
      </w:pPr>
      <w:r>
        <w:rPr>
          <w:rFonts w:hint="eastAsia"/>
          <w:lang w:eastAsia="zh-CN"/>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br w:type="page" w:clear="all"/>
      </w:r>
      <w:r>
        <w:rPr>
          <w:rFonts w:hint="eastAsia" w:ascii="仿宋" w:hAnsi="仿宋" w:eastAsia="仿宋"/>
          <w:b/>
          <w:bCs/>
          <w:sz w:val="32"/>
          <w:szCs w:val="32"/>
        </w:rPr>
      </w:r>
      <w:r/>
    </w:p>
    <w:p>
      <w:pPr>
        <w:pStyle w:val="866"/>
        <w:ind w:firstLine="1285"/>
        <w:spacing w:line="520" w:lineRule="exact"/>
        <w:rPr>
          <w:rFonts w:hint="eastAsia" w:ascii="仿宋" w:hAnsi="仿宋" w:eastAsia="仿宋"/>
          <w:b/>
          <w:bCs/>
          <w:sz w:val="32"/>
          <w:szCs w:val="32"/>
        </w:rPr>
      </w:pPr>
      <w:r>
        <w:rPr>
          <w:rFonts w:hint="eastAsia" w:ascii="仿宋" w:hAnsi="仿宋" w:eastAsia="仿宋"/>
          <w:b/>
          <w:bCs/>
          <w:sz w:val="32"/>
          <w:szCs w:val="32"/>
          <w:lang w:eastAsia="zh-CN"/>
        </w:rPr>
        <w:t xml:space="preserve">五</w:t>
      </w:r>
      <w:r>
        <w:rPr>
          <w:rFonts w:hint="eastAsia" w:ascii="仿宋" w:hAnsi="仿宋" w:eastAsia="仿宋"/>
          <w:b/>
          <w:bCs/>
          <w:sz w:val="32"/>
          <w:szCs w:val="32"/>
        </w:rPr>
        <w:t xml:space="preserve">、资质审查时供应商必须提交的资格证明文件</w:t>
      </w:r>
      <w:r>
        <w:rPr>
          <w:rFonts w:hint="eastAsia" w:ascii="仿宋" w:hAnsi="仿宋" w:eastAsia="仿宋"/>
          <w:b/>
          <w:bCs/>
          <w:sz w:val="32"/>
          <w:szCs w:val="32"/>
        </w:rPr>
      </w:r>
      <w:r/>
    </w:p>
    <w:p>
      <w:pPr>
        <w:pStyle w:val="881"/>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1、供应商提供下列材料之一:</w:t>
      </w:r>
      <w:r>
        <w:rPr>
          <w:rFonts w:hint="eastAsia" w:ascii="仿宋" w:hAnsi="仿宋" w:eastAsia="仿宋"/>
          <w:b/>
          <w:bCs/>
          <w:sz w:val="32"/>
          <w:szCs w:val="32"/>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66"/>
        <w:ind w:firstLine="700"/>
        <w:spacing w:line="520" w:lineRule="exact"/>
        <w:rPr>
          <w:rFonts w:hint="eastAsia" w:ascii="仿宋" w:hAnsi="仿宋" w:eastAsia="仿宋"/>
          <w:sz w:val="28"/>
          <w:lang w:val="zh-CN"/>
        </w:rPr>
      </w:pPr>
      <w:r>
        <w:rPr>
          <w:rFonts w:hint="eastAsia" w:ascii="仿宋" w:hAnsi="仿宋" w:eastAsia="仿宋"/>
          <w:sz w:val="28"/>
        </w:rPr>
        <w:t xml:space="preserve">2、供应商符合《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66"/>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66"/>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66"/>
        <w:ind w:firstLine="548"/>
        <w:spacing w:line="520" w:lineRule="exact"/>
        <w:rPr>
          <w:rFonts w:hint="eastAsia" w:ascii="仿宋" w:hAnsi="仿宋" w:eastAsia="仿宋"/>
          <w:bCs/>
          <w:sz w:val="28"/>
        </w:rPr>
      </w:pPr>
      <w:r>
        <w:rPr>
          <w:rFonts w:hint="eastAsia" w:ascii="仿宋" w:hAnsi="仿宋" w:eastAsia="仿宋"/>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71"/>
        <w:rPr>
          <w:rFonts w:hint="eastAsia" w:ascii="仿宋" w:hAnsi="仿宋" w:eastAsia="仿宋" w:cs="Arial"/>
          <w:bCs/>
          <w:sz w:val="28"/>
        </w:rPr>
      </w:pPr>
      <w:r>
        <w:rPr>
          <w:rFonts w:hint="eastAsia" w:ascii="仿宋" w:hAnsi="仿宋" w:eastAsia="仿宋" w:cs="Arial"/>
          <w:bCs/>
          <w:sz w:val="28"/>
        </w:rPr>
      </w:r>
      <w:r/>
    </w:p>
    <w:p>
      <w:pPr>
        <w:pStyle w:val="866"/>
        <w:rPr>
          <w:rFonts w:hint="eastAsia" w:ascii="仿宋" w:hAnsi="仿宋" w:eastAsia="仿宋" w:cs="Arial"/>
          <w:bCs/>
          <w:sz w:val="28"/>
        </w:rPr>
      </w:pPr>
      <w:r>
        <w:rPr>
          <w:rFonts w:hint="eastAsia" w:ascii="仿宋" w:hAnsi="仿宋" w:eastAsia="仿宋" w:cs="Arial"/>
          <w:bCs/>
          <w:sz w:val="28"/>
        </w:rPr>
      </w:r>
      <w:r/>
    </w:p>
    <w:p>
      <w:pPr>
        <w:pStyle w:val="871"/>
        <w:rPr>
          <w:rFonts w:hint="eastAsia" w:ascii="仿宋" w:hAnsi="仿宋" w:eastAsia="仿宋" w:cs="Arial"/>
          <w:bCs/>
          <w:sz w:val="28"/>
        </w:rPr>
      </w:pPr>
      <w:r>
        <w:rPr>
          <w:rFonts w:hint="eastAsia" w:ascii="仿宋" w:hAnsi="仿宋" w:eastAsia="仿宋" w:cs="Arial"/>
          <w:bCs/>
          <w:sz w:val="28"/>
        </w:rPr>
      </w:r>
      <w:r/>
    </w:p>
    <w:p>
      <w:pPr>
        <w:pStyle w:val="866"/>
        <w:rPr>
          <w:rFonts w:hint="eastAsia"/>
        </w:rPr>
      </w:pPr>
      <w:r>
        <w:rPr>
          <w:rFonts w:hint="eastAsia"/>
        </w:rPr>
      </w:r>
      <w:r/>
    </w:p>
    <w:p>
      <w:pPr>
        <w:pStyle w:val="866"/>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lang w:eastAsia="zh-CN"/>
        </w:rPr>
        <w:t xml:space="preserve">六</w:t>
      </w:r>
      <w:r>
        <w:rPr>
          <w:rFonts w:hint="eastAsia" w:ascii="仿宋" w:hAnsi="仿宋" w:eastAsia="仿宋" w:cs="Arial"/>
          <w:b/>
          <w:bCs/>
          <w:sz w:val="32"/>
        </w:rPr>
        <w:t xml:space="preserve">、综合评分时供应商需提供的证明文件</w:t>
      </w:r>
      <w:r>
        <w:rPr>
          <w:rFonts w:hint="eastAsia" w:ascii="仿宋" w:hAnsi="仿宋" w:eastAsia="仿宋" w:cs="Arial"/>
          <w:b/>
          <w:bCs/>
          <w:sz w:val="32"/>
        </w:rPr>
      </w:r>
      <w:r/>
    </w:p>
    <w:p>
      <w:pPr>
        <w:pStyle w:val="866"/>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（供应商根据第三章的要求提供相关材料）</w:t>
      </w:r>
      <w:r>
        <w:rPr>
          <w:rFonts w:hint="eastAsia" w:ascii="仿宋" w:hAnsi="仿宋" w:eastAsia="仿宋" w:cs="楷体_GB2312"/>
          <w:sz w:val="28"/>
          <w:szCs w:val="28"/>
          <w:lang w:val="zh-CN"/>
        </w:rPr>
      </w:r>
      <w:r/>
    </w:p>
    <w:p>
      <w:pPr>
        <w:pStyle w:val="866"/>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66"/>
        <w:ind w:firstLine="2877"/>
        <w:spacing w:line="440" w:lineRule="exact"/>
        <w:rPr>
          <w:rFonts w:hint="eastAsia" w:ascii="宋体" w:hAnsi="宋体"/>
          <w:b/>
          <w:sz w:val="36"/>
        </w:rPr>
      </w:pPr>
      <w:r/>
      <w:bookmarkStart w:id="33" w:name="_Toc157775454"/>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557"/>
        <w:spacing w:line="440" w:lineRule="exact"/>
        <w:rPr>
          <w:rFonts w:hint="eastAsia" w:ascii="仿宋" w:hAnsi="仿宋" w:eastAsia="仿宋"/>
          <w:b/>
          <w:sz w:val="32"/>
          <w:szCs w:val="32"/>
        </w:rPr>
      </w:pPr>
      <w:r>
        <w:rPr>
          <w:rFonts w:hint="eastAsia" w:ascii="仿宋" w:hAnsi="仿宋" w:eastAsia="仿宋"/>
          <w:b/>
          <w:sz w:val="32"/>
          <w:szCs w:val="32"/>
          <w:lang w:eastAsia="zh-CN"/>
        </w:rPr>
        <w:t xml:space="preserve">七</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866"/>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66"/>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866"/>
        <w:ind w:firstLine="2891"/>
        <w:spacing w:line="640" w:lineRule="exact"/>
        <w:rPr>
          <w:rFonts w:ascii="仿宋" w:hAnsi="仿宋" w:eastAsia="仿宋" w:cs="楷体_GB2312"/>
          <w:b/>
          <w:bCs/>
          <w:sz w:val="32"/>
          <w:szCs w:val="32"/>
          <w:lang w:val="zh-CN"/>
        </w:rPr>
      </w:pPr>
      <w:r/>
      <w:bookmarkEnd w:id="33"/>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66"/>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66"/>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66"/>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66"/>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w:t>
      </w:r>
      <w:r>
        <w:rPr>
          <w:rFonts w:hint="eastAsia" w:ascii="仿宋" w:hAnsi="仿宋" w:eastAsia="仿宋"/>
          <w:sz w:val="28"/>
          <w:lang w:eastAsia="zh-CN"/>
        </w:rPr>
        <w:t xml:space="preserve">响应</w:t>
      </w:r>
      <w:r>
        <w:rPr>
          <w:rFonts w:hint="eastAsia" w:ascii="仿宋" w:hAnsi="仿宋" w:eastAsia="仿宋"/>
          <w:sz w:val="28"/>
        </w:rPr>
        <w:t xml:space="preserve">文件、进行招标、签署合同和处理与之有关的一切事务。</w:t>
      </w:r>
      <w:r>
        <w:rPr>
          <w:rFonts w:hint="eastAsia" w:ascii="仿宋" w:hAnsi="仿宋" w:eastAsia="仿宋"/>
          <w:sz w:val="28"/>
        </w:rPr>
      </w:r>
      <w:r/>
    </w:p>
    <w:p>
      <w:pPr>
        <w:pStyle w:val="866"/>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866"/>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66"/>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30"/>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66"/>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法定代表人授权其他人参加磋商的，仅需填写“授权委托书”。</w:t>
      </w:r>
      <w:r>
        <w:rPr>
          <w:rFonts w:hint="eastAsia" w:ascii="仿宋" w:hAnsi="仿宋" w:eastAsia="仿宋"/>
          <w:bCs/>
          <w:color w:val="000000"/>
          <w:sz w:val="28"/>
          <w:szCs w:val="28"/>
        </w:rPr>
      </w:r>
      <w:r/>
    </w:p>
    <w:p>
      <w:pPr>
        <w:pStyle w:val="866"/>
        <w:ind w:left="-359" w:firstLine="357"/>
        <w:spacing w:line="640" w:lineRule="exact"/>
        <w:rPr>
          <w:rFonts w:hint="eastAsia" w:ascii="仿宋" w:hAnsi="仿宋" w:eastAsia="仿宋"/>
          <w:b/>
          <w:sz w:val="32"/>
        </w:rPr>
      </w:pPr>
      <w:r>
        <w:rPr>
          <w:rFonts w:hint="eastAsia" w:ascii="仿宋" w:hAnsi="仿宋" w:eastAsia="仿宋"/>
          <w:b/>
          <w:sz w:val="32"/>
        </w:rPr>
      </w:r>
      <w:r/>
    </w:p>
    <w:p>
      <w:pPr>
        <w:pStyle w:val="866"/>
        <w:ind w:left="-359" w:firstLine="357"/>
        <w:spacing w:line="640" w:lineRule="exact"/>
        <w:rPr>
          <w:rFonts w:hint="eastAsia" w:ascii="仿宋" w:hAnsi="仿宋" w:eastAsia="仿宋"/>
          <w:b/>
          <w:sz w:val="32"/>
        </w:rPr>
      </w:pPr>
      <w:r>
        <w:rPr>
          <w:rFonts w:hint="eastAsia" w:ascii="仿宋" w:hAnsi="仿宋" w:eastAsia="仿宋"/>
          <w:b/>
          <w:sz w:val="32"/>
        </w:rPr>
      </w:r>
      <w:r/>
    </w:p>
    <w:p>
      <w:pPr>
        <w:pStyle w:val="866"/>
        <w:ind w:left="-359" w:firstLine="357"/>
        <w:spacing w:line="640" w:lineRule="exact"/>
        <w:rPr>
          <w:rFonts w:hint="eastAsia" w:ascii="仿宋" w:hAnsi="仿宋" w:eastAsia="仿宋"/>
          <w:b/>
          <w:sz w:val="32"/>
        </w:rPr>
      </w:pPr>
      <w:r>
        <w:rPr>
          <w:rFonts w:hint="eastAsia" w:ascii="仿宋" w:hAnsi="仿宋" w:eastAsia="仿宋"/>
          <w:b/>
          <w:sz w:val="32"/>
        </w:rPr>
      </w:r>
      <w:r/>
    </w:p>
    <w:p>
      <w:pPr>
        <w:pStyle w:val="866"/>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66"/>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866"/>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w:t>
      </w:r>
      <w:r>
        <w:rPr>
          <w:rFonts w:hint="eastAsia" w:ascii="仿宋" w:hAnsi="仿宋" w:eastAsia="仿宋"/>
          <w:color w:val="000000"/>
          <w:sz w:val="28"/>
          <w:szCs w:val="28"/>
          <w:lang w:val="en-US" w:eastAsia="zh-CN"/>
        </w:rPr>
        <w:t xml:space="preserve">磋商</w:t>
      </w:r>
      <w:r>
        <w:rPr>
          <w:rFonts w:hint="eastAsia" w:ascii="仿宋" w:hAnsi="仿宋" w:eastAsia="仿宋"/>
          <w:color w:val="000000"/>
          <w:sz w:val="28"/>
          <w:szCs w:val="28"/>
        </w:rPr>
        <w:t xml:space="preserve">函和</w:t>
      </w:r>
      <w:r>
        <w:rPr>
          <w:rFonts w:hint="eastAsia" w:ascii="仿宋" w:hAnsi="仿宋" w:eastAsia="仿宋"/>
          <w:color w:val="000000"/>
          <w:sz w:val="28"/>
          <w:szCs w:val="28"/>
          <w:lang w:val="en-US" w:eastAsia="zh-CN"/>
        </w:rPr>
        <w:t xml:space="preserve">响应</w:t>
      </w:r>
      <w:r>
        <w:rPr>
          <w:rFonts w:hint="eastAsia" w:ascii="仿宋" w:hAnsi="仿宋" w:eastAsia="仿宋"/>
          <w:color w:val="000000"/>
          <w:sz w:val="28"/>
          <w:szCs w:val="28"/>
        </w:rPr>
        <w:t xml:space="preserve">文件，与采购中心协商、澄清、解释，签订合同书并执行一切与此有关的事项。</w:t>
      </w:r>
      <w:r>
        <w:rPr>
          <w:rFonts w:hint="eastAsia" w:ascii="仿宋" w:hAnsi="仿宋" w:eastAsia="仿宋"/>
          <w:color w:val="000000"/>
          <w:sz w:val="28"/>
          <w:szCs w:val="28"/>
        </w:rPr>
      </w:r>
      <w:r/>
    </w:p>
    <w:p>
      <w:pPr>
        <w:pStyle w:val="866"/>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66"/>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66"/>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66"/>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66"/>
        <w:ind w:left="-359" w:firstLine="548"/>
        <w:spacing w:line="520" w:lineRule="exact"/>
        <w:rPr>
          <w:rFonts w:hint="eastAsia" w:ascii="仿宋" w:hAnsi="仿宋" w:eastAsia="仿宋"/>
          <w:bCs/>
          <w:sz w:val="28"/>
        </w:rPr>
      </w:pPr>
      <w:r>
        <w:rPr>
          <w:rFonts w:hint="eastAsia" w:ascii="仿宋" w:hAnsi="仿宋" w:eastAsia="仿宋"/>
          <w:bCs/>
          <w:sz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法定代表人直接参加磋商的，仅需填写“法定代表人资格证明”。</w:t>
      </w:r>
      <w:r>
        <w:rPr>
          <w:rFonts w:hint="eastAsia" w:ascii="仿宋" w:hAnsi="仿宋" w:eastAsia="仿宋"/>
          <w:color w:val="000000"/>
          <w:sz w:val="28"/>
          <w:szCs w:val="28"/>
        </w:rPr>
      </w:r>
      <w:r/>
    </w:p>
    <w:p>
      <w:pPr>
        <w:pStyle w:val="866"/>
        <w:ind w:left="-359" w:firstLine="357"/>
        <w:spacing w:line="640" w:lineRule="exact"/>
        <w:rPr>
          <w:rFonts w:hint="eastAsia" w:ascii="仿宋" w:hAnsi="仿宋" w:eastAsia="仿宋"/>
          <w:b/>
          <w:sz w:val="32"/>
        </w:rPr>
      </w:pPr>
      <w:r>
        <w:rPr>
          <w:rFonts w:hint="eastAsia" w:ascii="仿宋" w:hAnsi="仿宋" w:eastAsia="仿宋"/>
          <w:b/>
          <w:sz w:val="32"/>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jc w:val="center"/>
        <w:spacing w:line="520" w:lineRule="exact"/>
        <w:rPr>
          <w:rFonts w:hint="eastAsia" w:ascii="仿宋" w:hAnsi="仿宋" w:eastAsia="仿宋"/>
          <w:b/>
          <w:bCs/>
          <w:sz w:val="32"/>
        </w:rPr>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w:t>
      </w:r>
      <w:r>
        <w:rPr>
          <w:rFonts w:hint="eastAsia" w:ascii="仿宋" w:hAnsi="仿宋" w:eastAsia="仿宋"/>
          <w:b/>
          <w:bCs/>
          <w:sz w:val="32"/>
        </w:rPr>
        <w:t xml:space="preserve">政府采购法》第二十二条规定条件的声明函</w:t>
      </w:r>
      <w:r>
        <w:rPr>
          <w:rFonts w:hint="eastAsia" w:ascii="仿宋" w:hAnsi="仿宋" w:eastAsia="仿宋"/>
          <w:b/>
          <w:bCs/>
          <w:sz w:val="32"/>
        </w:rPr>
      </w:r>
      <w:r/>
    </w:p>
    <w:p>
      <w:pPr>
        <w:pStyle w:val="872"/>
        <w:ind w:firstLine="56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66"/>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66"/>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66"/>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6"/>
        <w:ind w:firstLine="4480"/>
        <w:jc w:val="both"/>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66"/>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6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66"/>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72"/>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72"/>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rPr>
          <w:rFonts w:hint="eastAsia" w:ascii="仿宋" w:hAnsi="仿宋" w:eastAsia="仿宋"/>
          <w:bCs/>
          <w:color w:val="000000"/>
          <w:sz w:val="24"/>
        </w:rPr>
      </w:r>
      <w:r/>
    </w:p>
    <w:p>
      <w:pPr>
        <w:pStyle w:val="872"/>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872"/>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872"/>
        <w:ind w:firstLine="643"/>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66"/>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72"/>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72"/>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872"/>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72"/>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72"/>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72"/>
        <w:ind w:firstLine="560"/>
        <w:spacing w:line="640" w:lineRule="exact"/>
        <w:rPr>
          <w:rFonts w:ascii="仿宋" w:hAnsi="仿宋" w:eastAsia="仿宋"/>
          <w:sz w:val="28"/>
          <w:szCs w:val="28"/>
        </w:rPr>
      </w:pPr>
      <w:r>
        <w:rPr>
          <w:rFonts w:ascii="仿宋" w:hAnsi="仿宋" w:eastAsia="仿宋"/>
          <w:sz w:val="28"/>
          <w:szCs w:val="28"/>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66"/>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华文彩云">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dobe 仿宋 Std R">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rPr>
        <w:rStyle w:val="894"/>
      </w:rPr>
      <w:framePr w:wrap="around" w:vAnchor="text" w:hAnchor="margin" w:xAlign="center" w:y="1"/>
    </w:pPr>
    <w:r>
      <w:fldChar w:fldCharType="begin"/>
    </w:r>
    <w:r>
      <w:rPr>
        <w:rStyle w:val="894"/>
      </w:rPr>
      <w:instrText xml:space="preserve">PAGE  </w:instrText>
    </w:r>
    <w:r>
      <w:fldChar w:fldCharType="separate"/>
    </w:r>
    <w:r>
      <w:rPr>
        <w:rStyle w:val="894"/>
      </w:rPr>
      <w:t xml:space="preserve">20</w:t>
    </w:r>
    <w:r>
      <w:fldChar w:fldCharType="end"/>
    </w:r>
    <w:r>
      <w:rPr>
        <w:rStyle w:val="894"/>
      </w:rPr>
    </w:r>
    <w:r/>
  </w:p>
  <w:p>
    <w:pPr>
      <w:pStyle w:val="88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rPr>
        <w:rStyle w:val="894"/>
      </w:rPr>
      <w:framePr w:wrap="around" w:vAnchor="text" w:hAnchor="margin" w:xAlign="center" w:y="1"/>
    </w:pPr>
    <w:r>
      <w:fldChar w:fldCharType="begin"/>
    </w:r>
    <w:r>
      <w:rPr>
        <w:rStyle w:val="894"/>
      </w:rPr>
      <w:instrText xml:space="preserve">PAGE  </w:instrText>
    </w:r>
    <w:r>
      <w:fldChar w:fldCharType="end"/>
    </w:r>
    <w:r>
      <w:rPr>
        <w:rStyle w:val="894"/>
      </w:rPr>
    </w:r>
    <w:r/>
  </w:p>
  <w:p>
    <w:pPr>
      <w:pStyle w:val="88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67"/>
      <w:isLgl w:val="false"/>
      <w:suff w:val="tab"/>
      <w:lvlText w:val="%1"/>
      <w:lvlJc w:val="left"/>
      <w:pPr>
        <w:pStyle w:val="866"/>
        <w:ind w:left="432" w:hanging="432"/>
        <w:tabs>
          <w:tab w:val="num" w:pos="432" w:leader="none"/>
        </w:tabs>
      </w:pPr>
    </w:lvl>
    <w:lvl w:ilvl="1">
      <w:start w:val="1"/>
      <w:numFmt w:val="decimal"/>
      <w:isLgl w:val="false"/>
      <w:suff w:val="tab"/>
      <w:lvlText w:val="%1.%2"/>
      <w:lvlJc w:val="left"/>
      <w:pPr>
        <w:pStyle w:val="866"/>
        <w:ind w:left="576" w:hanging="576"/>
        <w:tabs>
          <w:tab w:val="num" w:pos="576" w:leader="none"/>
        </w:tabs>
      </w:pPr>
    </w:lvl>
    <w:lvl w:ilvl="2">
      <w:start w:val="1"/>
      <w:numFmt w:val="decimal"/>
      <w:pStyle w:val="868"/>
      <w:isLgl w:val="false"/>
      <w:suff w:val="tab"/>
      <w:lvlText w:val="%1.%2.%3"/>
      <w:lvlJc w:val="left"/>
      <w:pPr>
        <w:pStyle w:val="866"/>
        <w:ind w:left="720" w:hanging="720"/>
        <w:tabs>
          <w:tab w:val="num" w:pos="720" w:leader="none"/>
        </w:tabs>
      </w:pPr>
    </w:lvl>
    <w:lvl w:ilvl="3">
      <w:start w:val="1"/>
      <w:numFmt w:val="decimal"/>
      <w:isLgl w:val="false"/>
      <w:suff w:val="tab"/>
      <w:lvlText w:val="%1.%2.%3.%4"/>
      <w:lvlJc w:val="left"/>
      <w:pPr>
        <w:pStyle w:val="866"/>
        <w:ind w:left="864" w:hanging="864"/>
        <w:tabs>
          <w:tab w:val="num" w:pos="864" w:leader="none"/>
        </w:tabs>
      </w:pPr>
    </w:lvl>
    <w:lvl w:ilvl="4">
      <w:start w:val="1"/>
      <w:numFmt w:val="decimal"/>
      <w:isLgl w:val="false"/>
      <w:suff w:val="tab"/>
      <w:lvlText w:val="%1.%2.%3.%4.%5"/>
      <w:lvlJc w:val="left"/>
      <w:pPr>
        <w:pStyle w:val="866"/>
        <w:ind w:left="1008" w:hanging="1008"/>
        <w:tabs>
          <w:tab w:val="num" w:pos="1008" w:leader="none"/>
        </w:tabs>
      </w:pPr>
    </w:lvl>
    <w:lvl w:ilvl="5">
      <w:start w:val="1"/>
      <w:numFmt w:val="decimal"/>
      <w:isLgl w:val="false"/>
      <w:suff w:val="tab"/>
      <w:lvlText w:val="%1.%2.%3.%4.%5.%6"/>
      <w:lvlJc w:val="left"/>
      <w:pPr>
        <w:pStyle w:val="866"/>
        <w:ind w:left="1152" w:hanging="1152"/>
        <w:tabs>
          <w:tab w:val="num" w:pos="1152" w:leader="none"/>
        </w:tabs>
      </w:pPr>
    </w:lvl>
    <w:lvl w:ilvl="6">
      <w:start w:val="1"/>
      <w:numFmt w:val="decimal"/>
      <w:isLgl w:val="false"/>
      <w:suff w:val="tab"/>
      <w:lvlText w:val="%1.%2.%3.%4.%5.%6.%7"/>
      <w:lvlJc w:val="left"/>
      <w:pPr>
        <w:pStyle w:val="866"/>
        <w:ind w:left="1296" w:hanging="1296"/>
        <w:tabs>
          <w:tab w:val="num" w:pos="1296" w:leader="none"/>
        </w:tabs>
      </w:pPr>
    </w:lvl>
    <w:lvl w:ilvl="7">
      <w:start w:val="1"/>
      <w:numFmt w:val="decimal"/>
      <w:isLgl w:val="false"/>
      <w:suff w:val="tab"/>
      <w:lvlText w:val="%1.%2.%3.%4.%5.%6.%7.%8"/>
      <w:lvlJc w:val="left"/>
      <w:pPr>
        <w:pStyle w:val="866"/>
        <w:ind w:left="1440" w:hanging="1440"/>
        <w:tabs>
          <w:tab w:val="num" w:pos="1440" w:leader="none"/>
        </w:tabs>
      </w:pPr>
    </w:lvl>
    <w:lvl w:ilvl="8">
      <w:start w:val="1"/>
      <w:numFmt w:val="decimal"/>
      <w:isLgl w:val="false"/>
      <w:suff w:val="tab"/>
      <w:lvlText w:val="%1.%2.%3.%4.%5.%6.%7.%8.%9"/>
      <w:lvlJc w:val="left"/>
      <w:pPr>
        <w:pStyle w:val="866"/>
        <w:ind w:left="1584" w:hanging="1584"/>
        <w:tabs>
          <w:tab w:val="num" w:pos="1584" w:leader="none"/>
        </w:tabs>
      </w:pPr>
    </w:lvl>
  </w:abstractNum>
  <w:abstractNum w:abstractNumId="2">
    <w:multiLevelType w:val="hybridMultilevel"/>
    <w:lvl w:ilvl="0">
      <w:start w:val="3"/>
      <w:numFmt w:val="chineseCounting"/>
      <w:isLgl w:val="false"/>
      <w:suff w:val="space"/>
      <w:lvlText w:val="第%1章"/>
      <w:lvlJc w:val="left"/>
      <w:pPr>
        <w:pStyle w:val="8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866"/>
    <w:next w:val="866"/>
    <w:link w:val="689"/>
    <w:uiPriority w:val="9"/>
    <w:qFormat/>
    <w:pPr>
      <w:keepLines/>
      <w:keepNext/>
      <w:spacing w:before="480" w:after="200"/>
      <w:outlineLvl w:val="0"/>
    </w:pPr>
    <w:rPr>
      <w:rFonts w:ascii="Arial" w:hAnsi="Arial" w:eastAsia="Arial" w:cs="Arial"/>
      <w:sz w:val="40"/>
      <w:szCs w:val="40"/>
    </w:rPr>
  </w:style>
  <w:style w:type="character" w:styleId="689">
    <w:name w:val="Heading 1 Char"/>
    <w:link w:val="688"/>
    <w:uiPriority w:val="9"/>
    <w:rPr>
      <w:rFonts w:ascii="Arial" w:hAnsi="Arial" w:eastAsia="Arial" w:cs="Arial"/>
      <w:sz w:val="40"/>
      <w:szCs w:val="40"/>
    </w:rPr>
  </w:style>
  <w:style w:type="paragraph" w:styleId="690">
    <w:name w:val="Heading 2"/>
    <w:basedOn w:val="866"/>
    <w:next w:val="866"/>
    <w:link w:val="691"/>
    <w:uiPriority w:val="9"/>
    <w:unhideWhenUsed/>
    <w:qFormat/>
    <w:pPr>
      <w:keepLines/>
      <w:keepNext/>
      <w:spacing w:before="360" w:after="200"/>
      <w:outlineLvl w:val="1"/>
    </w:pPr>
    <w:rPr>
      <w:rFonts w:ascii="Arial" w:hAnsi="Arial" w:eastAsia="Arial" w:cs="Arial"/>
      <w:sz w:val="34"/>
    </w:rPr>
  </w:style>
  <w:style w:type="character" w:styleId="691">
    <w:name w:val="Heading 2 Char"/>
    <w:link w:val="690"/>
    <w:uiPriority w:val="9"/>
    <w:rPr>
      <w:rFonts w:ascii="Arial" w:hAnsi="Arial" w:eastAsia="Arial" w:cs="Arial"/>
      <w:sz w:val="34"/>
    </w:rPr>
  </w:style>
  <w:style w:type="paragraph" w:styleId="692">
    <w:name w:val="Heading 3"/>
    <w:basedOn w:val="866"/>
    <w:next w:val="866"/>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link w:val="692"/>
    <w:uiPriority w:val="9"/>
    <w:rPr>
      <w:rFonts w:ascii="Arial" w:hAnsi="Arial" w:eastAsia="Arial" w:cs="Arial"/>
      <w:sz w:val="30"/>
      <w:szCs w:val="30"/>
    </w:rPr>
  </w:style>
  <w:style w:type="paragraph" w:styleId="694">
    <w:name w:val="Heading 4"/>
    <w:basedOn w:val="866"/>
    <w:next w:val="866"/>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link w:val="694"/>
    <w:uiPriority w:val="9"/>
    <w:rPr>
      <w:rFonts w:ascii="Arial" w:hAnsi="Arial" w:eastAsia="Arial" w:cs="Arial"/>
      <w:b/>
      <w:bCs/>
      <w:sz w:val="26"/>
      <w:szCs w:val="26"/>
    </w:rPr>
  </w:style>
  <w:style w:type="paragraph" w:styleId="696">
    <w:name w:val="Heading 5"/>
    <w:basedOn w:val="866"/>
    <w:next w:val="866"/>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link w:val="696"/>
    <w:uiPriority w:val="9"/>
    <w:rPr>
      <w:rFonts w:ascii="Arial" w:hAnsi="Arial" w:eastAsia="Arial" w:cs="Arial"/>
      <w:b/>
      <w:bCs/>
      <w:sz w:val="24"/>
      <w:szCs w:val="24"/>
    </w:rPr>
  </w:style>
  <w:style w:type="paragraph" w:styleId="698">
    <w:name w:val="Heading 6"/>
    <w:basedOn w:val="866"/>
    <w:next w:val="866"/>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link w:val="698"/>
    <w:uiPriority w:val="9"/>
    <w:rPr>
      <w:rFonts w:ascii="Arial" w:hAnsi="Arial" w:eastAsia="Arial" w:cs="Arial"/>
      <w:b/>
      <w:bCs/>
      <w:sz w:val="22"/>
      <w:szCs w:val="22"/>
    </w:rPr>
  </w:style>
  <w:style w:type="paragraph" w:styleId="700">
    <w:name w:val="Heading 7"/>
    <w:basedOn w:val="866"/>
    <w:next w:val="866"/>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link w:val="700"/>
    <w:uiPriority w:val="9"/>
    <w:rPr>
      <w:rFonts w:ascii="Arial" w:hAnsi="Arial" w:eastAsia="Arial" w:cs="Arial"/>
      <w:b/>
      <w:bCs/>
      <w:i/>
      <w:iCs/>
      <w:sz w:val="22"/>
      <w:szCs w:val="22"/>
    </w:rPr>
  </w:style>
  <w:style w:type="paragraph" w:styleId="702">
    <w:name w:val="Heading 8"/>
    <w:basedOn w:val="866"/>
    <w:next w:val="866"/>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link w:val="702"/>
    <w:uiPriority w:val="9"/>
    <w:rPr>
      <w:rFonts w:ascii="Arial" w:hAnsi="Arial" w:eastAsia="Arial" w:cs="Arial"/>
      <w:i/>
      <w:iCs/>
      <w:sz w:val="22"/>
      <w:szCs w:val="22"/>
    </w:rPr>
  </w:style>
  <w:style w:type="paragraph" w:styleId="704">
    <w:name w:val="Heading 9"/>
    <w:basedOn w:val="866"/>
    <w:next w:val="866"/>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link w:val="704"/>
    <w:uiPriority w:val="9"/>
    <w:rPr>
      <w:rFonts w:ascii="Arial" w:hAnsi="Arial" w:eastAsia="Arial" w:cs="Arial"/>
      <w:i/>
      <w:iCs/>
      <w:sz w:val="21"/>
      <w:szCs w:val="21"/>
    </w:rPr>
  </w:style>
  <w:style w:type="paragraph" w:styleId="706">
    <w:name w:val="List Paragraph"/>
    <w:basedOn w:val="866"/>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866"/>
    <w:next w:val="866"/>
    <w:link w:val="709"/>
    <w:uiPriority w:val="10"/>
    <w:qFormat/>
    <w:pPr>
      <w:contextualSpacing/>
      <w:spacing w:before="300" w:after="200"/>
    </w:pPr>
    <w:rPr>
      <w:sz w:val="48"/>
      <w:szCs w:val="48"/>
    </w:rPr>
  </w:style>
  <w:style w:type="character" w:styleId="709">
    <w:name w:val="Title Char"/>
    <w:link w:val="708"/>
    <w:uiPriority w:val="10"/>
    <w:rPr>
      <w:sz w:val="48"/>
      <w:szCs w:val="48"/>
    </w:rPr>
  </w:style>
  <w:style w:type="paragraph" w:styleId="710">
    <w:name w:val="Subtitle"/>
    <w:basedOn w:val="866"/>
    <w:next w:val="866"/>
    <w:link w:val="711"/>
    <w:uiPriority w:val="11"/>
    <w:qFormat/>
    <w:pPr>
      <w:spacing w:before="200" w:after="200"/>
    </w:pPr>
    <w:rPr>
      <w:sz w:val="24"/>
      <w:szCs w:val="24"/>
    </w:rPr>
  </w:style>
  <w:style w:type="character" w:styleId="711">
    <w:name w:val="Subtitle Char"/>
    <w:link w:val="710"/>
    <w:uiPriority w:val="11"/>
    <w:rPr>
      <w:sz w:val="24"/>
      <w:szCs w:val="24"/>
    </w:rPr>
  </w:style>
  <w:style w:type="paragraph" w:styleId="712">
    <w:name w:val="Quote"/>
    <w:basedOn w:val="866"/>
    <w:next w:val="866"/>
    <w:link w:val="713"/>
    <w:uiPriority w:val="29"/>
    <w:qFormat/>
    <w:pPr>
      <w:ind w:left="720" w:right="720"/>
    </w:pPr>
    <w:rPr>
      <w:i/>
    </w:rPr>
  </w:style>
  <w:style w:type="character" w:styleId="713">
    <w:name w:val="Quote Char"/>
    <w:link w:val="712"/>
    <w:uiPriority w:val="29"/>
    <w:rPr>
      <w:i/>
    </w:rPr>
  </w:style>
  <w:style w:type="paragraph" w:styleId="714">
    <w:name w:val="Intense Quote"/>
    <w:basedOn w:val="866"/>
    <w:next w:val="866"/>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basedOn w:val="866"/>
    <w:link w:val="717"/>
    <w:uiPriority w:val="99"/>
    <w:unhideWhenUsed/>
    <w:pPr>
      <w:spacing w:after="0" w:line="240" w:lineRule="auto"/>
      <w:tabs>
        <w:tab w:val="center" w:pos="7143" w:leader="none"/>
        <w:tab w:val="right" w:pos="14287" w:leader="none"/>
      </w:tabs>
    </w:pPr>
  </w:style>
  <w:style w:type="character" w:styleId="717">
    <w:name w:val="Header Char"/>
    <w:link w:val="716"/>
    <w:uiPriority w:val="99"/>
  </w:style>
  <w:style w:type="paragraph" w:styleId="718">
    <w:name w:val="Footer"/>
    <w:basedOn w:val="866"/>
    <w:link w:val="721"/>
    <w:uiPriority w:val="99"/>
    <w:unhideWhenUsed/>
    <w:pPr>
      <w:spacing w:after="0" w:line="240" w:lineRule="auto"/>
      <w:tabs>
        <w:tab w:val="center" w:pos="7143" w:leader="none"/>
        <w:tab w:val="right" w:pos="14287" w:leader="none"/>
      </w:tabs>
    </w:pPr>
  </w:style>
  <w:style w:type="character" w:styleId="719">
    <w:name w:val="Footer Char"/>
    <w:link w:val="718"/>
    <w:uiPriority w:val="99"/>
  </w:style>
  <w:style w:type="paragraph" w:styleId="720">
    <w:name w:val="Caption"/>
    <w:basedOn w:val="866"/>
    <w:next w:val="866"/>
    <w:uiPriority w:val="35"/>
    <w:semiHidden/>
    <w:unhideWhenUsed/>
    <w:qFormat/>
    <w:pPr>
      <w:spacing w:line="276" w:lineRule="auto"/>
    </w:pPr>
    <w:rPr>
      <w:b/>
      <w:bCs/>
      <w:color w:val="4f81bd" w:themeColor="accent1"/>
      <w:sz w:val="18"/>
      <w:szCs w:val="18"/>
    </w:rPr>
  </w:style>
  <w:style w:type="character" w:styleId="721">
    <w:name w:val="Caption Char"/>
    <w:basedOn w:val="720"/>
    <w:link w:val="718"/>
    <w:uiPriority w:val="99"/>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basedOn w:val="866"/>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uiPriority w:val="99"/>
    <w:unhideWhenUsed/>
    <w:rPr>
      <w:vertAlign w:val="superscript"/>
    </w:rPr>
  </w:style>
  <w:style w:type="paragraph" w:styleId="852">
    <w:name w:val="endnote text"/>
    <w:basedOn w:val="866"/>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uiPriority w:val="99"/>
    <w:semiHidden/>
    <w:unhideWhenUsed/>
    <w:rPr>
      <w:vertAlign w:val="superscript"/>
    </w:rPr>
  </w:style>
  <w:style w:type="paragraph" w:styleId="855">
    <w:name w:val="toc 1"/>
    <w:basedOn w:val="866"/>
    <w:next w:val="866"/>
    <w:uiPriority w:val="39"/>
    <w:unhideWhenUsed/>
    <w:pPr>
      <w:ind w:left="0" w:right="0" w:firstLine="0"/>
      <w:spacing w:after="57"/>
    </w:p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71"/>
    <w:link w:val="866"/>
    <w:qFormat/>
    <w:pPr>
      <w:jc w:val="both"/>
      <w:widowControl w:val="off"/>
    </w:pPr>
    <w:rPr>
      <w:sz w:val="21"/>
      <w:szCs w:val="24"/>
      <w:lang w:val="en-US" w:eastAsia="zh-CN" w:bidi="ar-SA"/>
    </w:rPr>
  </w:style>
  <w:style w:type="paragraph" w:styleId="867">
    <w:name w:val="标题 1"/>
    <w:basedOn w:val="866"/>
    <w:next w:val="866"/>
    <w:link w:val="866"/>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868">
    <w:name w:val="标题 3"/>
    <w:basedOn w:val="866"/>
    <w:next w:val="872"/>
    <w:link w:val="866"/>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869">
    <w:name w:val="默认段落字体"/>
    <w:next w:val="869"/>
    <w:link w:val="866"/>
    <w:semiHidden/>
  </w:style>
  <w:style w:type="table" w:styleId="870">
    <w:name w:val="普通表格"/>
    <w:next w:val="870"/>
    <w:link w:val="866"/>
    <w:semiHidden/>
    <w:tblPr/>
  </w:style>
  <w:style w:type="paragraph" w:styleId="871">
    <w:name w:val="正文1"/>
    <w:next w:val="866"/>
    <w:link w:val="866"/>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872">
    <w:name w:val="正文缩进"/>
    <w:basedOn w:val="866"/>
    <w:next w:val="872"/>
    <w:link w:val="873"/>
    <w:pPr>
      <w:ind w:firstLine="420"/>
    </w:pPr>
  </w:style>
  <w:style w:type="character" w:styleId="873">
    <w:name w:val="正文缩进 Char"/>
    <w:next w:val="873"/>
    <w:link w:val="872"/>
    <w:rPr>
      <w:sz w:val="21"/>
      <w:szCs w:val="24"/>
    </w:rPr>
  </w:style>
  <w:style w:type="paragraph" w:styleId="874">
    <w:name w:val="文档结构图"/>
    <w:basedOn w:val="866"/>
    <w:next w:val="874"/>
    <w:link w:val="866"/>
    <w:semiHidden/>
    <w:pPr>
      <w:shd w:val="clear" w:color="auto" w:fill="000080"/>
    </w:pPr>
  </w:style>
  <w:style w:type="paragraph" w:styleId="875">
    <w:name w:val="批注文字"/>
    <w:basedOn w:val="866"/>
    <w:next w:val="875"/>
    <w:link w:val="866"/>
    <w:pPr>
      <w:jc w:val="left"/>
    </w:pPr>
  </w:style>
  <w:style w:type="paragraph" w:styleId="876">
    <w:name w:val="正文文本 3"/>
    <w:basedOn w:val="866"/>
    <w:next w:val="876"/>
    <w:link w:val="866"/>
    <w:pPr>
      <w:jc w:val="center"/>
    </w:pPr>
    <w:rPr>
      <w:rFonts w:eastAsia="黑体"/>
      <w:sz w:val="72"/>
    </w:rPr>
  </w:style>
  <w:style w:type="paragraph" w:styleId="877">
    <w:name w:val="正文文本"/>
    <w:basedOn w:val="866"/>
    <w:next w:val="877"/>
    <w:link w:val="866"/>
    <w:pPr>
      <w:jc w:val="center"/>
    </w:pPr>
    <w:rPr>
      <w:rFonts w:eastAsia="仿宋_GB2312"/>
      <w:sz w:val="28"/>
    </w:rPr>
  </w:style>
  <w:style w:type="paragraph" w:styleId="878">
    <w:name w:val="正文文本缩进"/>
    <w:basedOn w:val="866"/>
    <w:next w:val="878"/>
    <w:link w:val="879"/>
    <w:pPr>
      <w:ind w:left="420"/>
      <w:spacing w:after="120"/>
    </w:pPr>
  </w:style>
  <w:style w:type="character" w:styleId="879">
    <w:name w:val="正文文本缩进 Char"/>
    <w:next w:val="879"/>
    <w:link w:val="878"/>
    <w:rPr>
      <w:sz w:val="21"/>
      <w:szCs w:val="24"/>
    </w:rPr>
  </w:style>
  <w:style w:type="paragraph" w:styleId="880">
    <w:name w:val="文本块"/>
    <w:basedOn w:val="866"/>
    <w:next w:val="880"/>
    <w:link w:val="866"/>
    <w:pPr>
      <w:ind w:left="420" w:right="33"/>
      <w:jc w:val="left"/>
    </w:pPr>
    <w:rPr>
      <w:sz w:val="24"/>
      <w:szCs w:val="20"/>
    </w:rPr>
  </w:style>
  <w:style w:type="paragraph" w:styleId="881">
    <w:name w:val="纯文本"/>
    <w:basedOn w:val="866"/>
    <w:next w:val="881"/>
    <w:link w:val="882"/>
    <w:rPr>
      <w:rFonts w:ascii="宋体" w:hAnsi="Courier New"/>
      <w:szCs w:val="20"/>
    </w:rPr>
  </w:style>
  <w:style w:type="character" w:styleId="882">
    <w:name w:val="纯文本 Char"/>
    <w:next w:val="882"/>
    <w:link w:val="881"/>
    <w:rPr>
      <w:rFonts w:ascii="宋体" w:hAnsi="Courier New" w:eastAsia="宋体"/>
      <w:sz w:val="21"/>
      <w:lang w:val="en-US" w:eastAsia="zh-CN" w:bidi="ar-SA"/>
    </w:rPr>
  </w:style>
  <w:style w:type="paragraph" w:styleId="883">
    <w:name w:val="日期"/>
    <w:basedOn w:val="866"/>
    <w:next w:val="866"/>
    <w:link w:val="866"/>
    <w:pPr>
      <w:ind w:left="100"/>
    </w:pPr>
    <w:rPr>
      <w:rFonts w:ascii="黑体" w:eastAsia="黑体"/>
      <w:sz w:val="72"/>
    </w:rPr>
  </w:style>
  <w:style w:type="paragraph" w:styleId="884">
    <w:name w:val="正文文本缩进 2"/>
    <w:basedOn w:val="866"/>
    <w:next w:val="884"/>
    <w:link w:val="866"/>
    <w:pPr>
      <w:ind w:right="-2" w:firstLine="540"/>
      <w:tabs>
        <w:tab w:val="left" w:pos="9741" w:leader="none"/>
      </w:tabs>
    </w:pPr>
    <w:rPr>
      <w:rFonts w:eastAsia="仿宋_GB2312"/>
      <w:sz w:val="28"/>
    </w:rPr>
  </w:style>
  <w:style w:type="paragraph" w:styleId="885">
    <w:name w:val="批注框文本"/>
    <w:basedOn w:val="866"/>
    <w:next w:val="885"/>
    <w:link w:val="866"/>
    <w:semiHidden/>
    <w:rPr>
      <w:sz w:val="18"/>
      <w:szCs w:val="18"/>
    </w:rPr>
  </w:style>
  <w:style w:type="paragraph" w:styleId="886">
    <w:name w:val="页脚"/>
    <w:basedOn w:val="866"/>
    <w:next w:val="886"/>
    <w:link w:val="866"/>
    <w:pPr>
      <w:jc w:val="left"/>
      <w:tabs>
        <w:tab w:val="center" w:pos="4153" w:leader="none"/>
        <w:tab w:val="right" w:pos="8306" w:leader="none"/>
      </w:tabs>
    </w:pPr>
    <w:rPr>
      <w:sz w:val="18"/>
      <w:szCs w:val="18"/>
    </w:rPr>
  </w:style>
  <w:style w:type="paragraph" w:styleId="887">
    <w:name w:val="页眉"/>
    <w:basedOn w:val="866"/>
    <w:next w:val="887"/>
    <w:link w:val="866"/>
    <w:pPr>
      <w:jc w:val="center"/>
      <w:tabs>
        <w:tab w:val="center" w:pos="4153" w:leader="none"/>
        <w:tab w:val="right" w:pos="8306" w:leader="none"/>
      </w:tabs>
      <w:pBdr>
        <w:bottom w:val="single" w:color="000000" w:sz="6" w:space="1"/>
      </w:pBdr>
    </w:pPr>
    <w:rPr>
      <w:sz w:val="18"/>
      <w:szCs w:val="18"/>
    </w:rPr>
  </w:style>
  <w:style w:type="paragraph" w:styleId="888">
    <w:name w:val="正文文本缩进 3"/>
    <w:basedOn w:val="866"/>
    <w:next w:val="888"/>
    <w:link w:val="866"/>
    <w:pPr>
      <w:ind w:firstLine="435"/>
    </w:pPr>
    <w:rPr>
      <w:rFonts w:ascii="仿宋_GB2312" w:hAnsi="宋体" w:eastAsia="仿宋_GB2312"/>
      <w:sz w:val="28"/>
    </w:rPr>
  </w:style>
  <w:style w:type="paragraph" w:styleId="889">
    <w:name w:val="正文文本 2"/>
    <w:basedOn w:val="866"/>
    <w:next w:val="889"/>
    <w:link w:val="866"/>
    <w:rPr>
      <w:rFonts w:ascii="仿宋_GB2312" w:eastAsia="仿宋_GB2312"/>
      <w:sz w:val="28"/>
    </w:rPr>
  </w:style>
  <w:style w:type="paragraph" w:styleId="890">
    <w:name w:val="普通(网站)"/>
    <w:basedOn w:val="866"/>
    <w:next w:val="890"/>
    <w:link w:val="866"/>
    <w:uiPriority w:val="99"/>
    <w:unhideWhenUsed/>
    <w:pPr>
      <w:jc w:val="left"/>
      <w:spacing w:before="100" w:beforeAutospacing="1" w:after="100" w:afterAutospacing="1"/>
    </w:pPr>
    <w:rPr>
      <w:sz w:val="24"/>
      <w:szCs w:val="20"/>
    </w:rPr>
  </w:style>
  <w:style w:type="paragraph" w:styleId="891">
    <w:name w:val="正文首行缩进 2"/>
    <w:basedOn w:val="878"/>
    <w:next w:val="891"/>
    <w:link w:val="892"/>
    <w:pPr>
      <w:ind w:firstLine="420"/>
    </w:pPr>
  </w:style>
  <w:style w:type="character" w:styleId="892">
    <w:name w:val="正文首行缩进 2 Char"/>
    <w:basedOn w:val="879"/>
    <w:next w:val="892"/>
    <w:link w:val="891"/>
  </w:style>
  <w:style w:type="table" w:styleId="893">
    <w:name w:val="网格型"/>
    <w:basedOn w:val="870"/>
    <w:next w:val="893"/>
    <w:link w:val="866"/>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4">
    <w:name w:val="页码"/>
    <w:next w:val="894"/>
    <w:link w:val="866"/>
  </w:style>
  <w:style w:type="character" w:styleId="895">
    <w:name w:val="已访问的超链接"/>
    <w:next w:val="895"/>
    <w:link w:val="866"/>
    <w:rPr>
      <w:color w:val="800080"/>
      <w:u w:val="single"/>
    </w:rPr>
  </w:style>
  <w:style w:type="character" w:styleId="896">
    <w:name w:val="超链接"/>
    <w:next w:val="896"/>
    <w:link w:val="866"/>
    <w:rPr>
      <w:color w:val="0000ff"/>
      <w:u w:val="single"/>
    </w:rPr>
  </w:style>
  <w:style w:type="character" w:styleId="897">
    <w:name w:val="纯文本 Char1, Char Char,普通文字 Char Char,纯文本 Char Char,小 Char1"/>
    <w:next w:val="897"/>
    <w:link w:val="866"/>
    <w:rPr>
      <w:rFonts w:ascii="宋体" w:hAnsi="Courier New"/>
      <w:sz w:val="21"/>
    </w:rPr>
  </w:style>
  <w:style w:type="paragraph" w:styleId="898">
    <w:name w:val="font6"/>
    <w:basedOn w:val="866"/>
    <w:next w:val="898"/>
    <w:link w:val="866"/>
    <w:pPr>
      <w:jc w:val="left"/>
      <w:spacing w:before="100" w:beforeAutospacing="1" w:after="100" w:afterAutospacing="1"/>
      <w:widowControl/>
    </w:pPr>
    <w:rPr>
      <w:rFonts w:eastAsia="Arial Unicode MS"/>
      <w:sz w:val="18"/>
      <w:szCs w:val="18"/>
    </w:rPr>
  </w:style>
  <w:style w:type="paragraph" w:styleId="899">
    <w:name w:val="列出段落"/>
    <w:basedOn w:val="866"/>
    <w:next w:val="899"/>
    <w:link w:val="866"/>
    <w:uiPriority w:val="99"/>
    <w:qFormat/>
    <w:pPr>
      <w:ind w:firstLine="420"/>
    </w:pPr>
  </w:style>
  <w:style w:type="paragraph" w:styleId="900">
    <w:name w:val="xl43"/>
    <w:basedOn w:val="866"/>
    <w:next w:val="900"/>
    <w:link w:val="866"/>
    <w:pPr>
      <w:jc w:val="left"/>
      <w:spacing w:before="100" w:beforeAutospacing="1" w:after="100" w:afterAutospacing="1"/>
      <w:widowControl/>
    </w:pPr>
    <w:rPr>
      <w:rFonts w:ascii="Arial Unicode MS" w:hAnsi="Arial Unicode MS" w:eastAsia="Arial Unicode MS"/>
      <w:sz w:val="24"/>
    </w:rPr>
  </w:style>
  <w:style w:type="paragraph" w:styleId="901">
    <w:name w:val="xl68"/>
    <w:basedOn w:val="866"/>
    <w:next w:val="901"/>
    <w:link w:val="866"/>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2">
    <w:name w:val="xl53"/>
    <w:basedOn w:val="866"/>
    <w:next w:val="902"/>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3">
    <w:name w:val="xl29"/>
    <w:basedOn w:val="866"/>
    <w:next w:val="903"/>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4">
    <w:name w:val="xl46"/>
    <w:basedOn w:val="866"/>
    <w:next w:val="904"/>
    <w:link w:val="866"/>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5">
    <w:name w:val="xl39"/>
    <w:basedOn w:val="866"/>
    <w:next w:val="905"/>
    <w:link w:val="8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6">
    <w:name w:val="xl59"/>
    <w:basedOn w:val="866"/>
    <w:next w:val="906"/>
    <w:link w:val="866"/>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7">
    <w:name w:val="xl33"/>
    <w:basedOn w:val="866"/>
    <w:next w:val="907"/>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08">
    <w:name w:val="xl86"/>
    <w:basedOn w:val="866"/>
    <w:next w:val="908"/>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9">
    <w:name w:val="font7"/>
    <w:basedOn w:val="866"/>
    <w:next w:val="909"/>
    <w:link w:val="866"/>
    <w:pPr>
      <w:jc w:val="left"/>
      <w:spacing w:before="100" w:beforeAutospacing="1" w:after="100" w:afterAutospacing="1"/>
      <w:widowControl/>
    </w:pPr>
    <w:rPr>
      <w:rFonts w:eastAsia="Arial Unicode MS"/>
      <w:sz w:val="18"/>
      <w:szCs w:val="18"/>
    </w:rPr>
  </w:style>
  <w:style w:type="paragraph" w:styleId="910">
    <w:name w:val="Char Char Char Char"/>
    <w:basedOn w:val="874"/>
    <w:next w:val="910"/>
    <w:link w:val="866"/>
    <w:pPr>
      <w:spacing w:line="360" w:lineRule="auto"/>
    </w:pPr>
    <w:rPr>
      <w:rFonts w:ascii="Tahoma" w:hAnsi="Tahoma"/>
      <w:sz w:val="24"/>
    </w:rPr>
  </w:style>
  <w:style w:type="paragraph" w:styleId="911">
    <w:name w:val="xl67"/>
    <w:basedOn w:val="866"/>
    <w:next w:val="911"/>
    <w:link w:val="866"/>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2">
    <w:name w:val="xl45"/>
    <w:basedOn w:val="866"/>
    <w:next w:val="912"/>
    <w:link w:val="866"/>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3">
    <w:name w:val="xl72"/>
    <w:basedOn w:val="866"/>
    <w:next w:val="913"/>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4">
    <w:name w:val="标书正文格式"/>
    <w:next w:val="914"/>
    <w:link w:val="866"/>
    <w:pPr>
      <w:ind w:firstLine="480"/>
      <w:jc w:val="both"/>
      <w:spacing w:line="360" w:lineRule="auto"/>
    </w:pPr>
    <w:rPr>
      <w:rFonts w:ascii="宋体" w:hAnsi="宋体"/>
      <w:sz w:val="24"/>
      <w:szCs w:val="24"/>
      <w:lang w:val="en-US" w:eastAsia="zh-CN" w:bidi="ar-SA"/>
    </w:rPr>
  </w:style>
  <w:style w:type="paragraph" w:styleId="915">
    <w:name w:val="xl60"/>
    <w:basedOn w:val="866"/>
    <w:next w:val="915"/>
    <w:link w:val="866"/>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6">
    <w:name w:val="xl84"/>
    <w:basedOn w:val="866"/>
    <w:next w:val="916"/>
    <w:link w:val="866"/>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7">
    <w:name w:val="xl57"/>
    <w:basedOn w:val="866"/>
    <w:next w:val="917"/>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18">
    <w:name w:val="xl69"/>
    <w:basedOn w:val="866"/>
    <w:next w:val="918"/>
    <w:link w:val="866"/>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9">
    <w:name w:val="font12"/>
    <w:basedOn w:val="866"/>
    <w:next w:val="919"/>
    <w:link w:val="866"/>
    <w:pPr>
      <w:jc w:val="left"/>
      <w:spacing w:before="100" w:beforeAutospacing="1" w:after="100" w:afterAutospacing="1"/>
      <w:widowControl/>
    </w:pPr>
    <w:rPr>
      <w:rFonts w:eastAsia="Arial Unicode MS"/>
      <w:color w:val="333333"/>
      <w:sz w:val="18"/>
      <w:szCs w:val="18"/>
    </w:rPr>
  </w:style>
  <w:style w:type="paragraph" w:styleId="920">
    <w:name w:val="font8"/>
    <w:basedOn w:val="866"/>
    <w:next w:val="920"/>
    <w:link w:val="866"/>
    <w:pPr>
      <w:jc w:val="left"/>
      <w:spacing w:before="100" w:beforeAutospacing="1" w:after="100" w:afterAutospacing="1"/>
      <w:widowControl/>
    </w:pPr>
    <w:rPr>
      <w:rFonts w:eastAsia="Arial Unicode MS"/>
      <w:sz w:val="18"/>
      <w:szCs w:val="18"/>
    </w:rPr>
  </w:style>
  <w:style w:type="paragraph" w:styleId="921">
    <w:name w:val="xl47"/>
    <w:basedOn w:val="866"/>
    <w:next w:val="921"/>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2">
    <w:name w:val=" Char Char Char Char Char Char Char Char"/>
    <w:basedOn w:val="866"/>
    <w:next w:val="922"/>
    <w:link w:val="866"/>
    <w:pPr>
      <w:jc w:val="left"/>
      <w:spacing w:after="160" w:line="240" w:lineRule="exact"/>
      <w:widowControl/>
    </w:pPr>
    <w:rPr>
      <w:rFonts w:ascii="Verdana" w:hAnsi="Verdana"/>
      <w:sz w:val="20"/>
      <w:szCs w:val="20"/>
      <w:lang w:eastAsia="en-US"/>
    </w:rPr>
  </w:style>
  <w:style w:type="paragraph" w:styleId="923">
    <w:name w:val="xl74"/>
    <w:basedOn w:val="866"/>
    <w:next w:val="923"/>
    <w:link w:val="866"/>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4">
    <w:name w:val="xl77"/>
    <w:basedOn w:val="866"/>
    <w:next w:val="924"/>
    <w:link w:val="866"/>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5">
    <w:name w:val="xl71"/>
    <w:basedOn w:val="866"/>
    <w:next w:val="925"/>
    <w:link w:val="866"/>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6">
    <w:name w:val="xl75"/>
    <w:basedOn w:val="866"/>
    <w:next w:val="926"/>
    <w:link w:val="866"/>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27">
    <w:name w:val="xl38"/>
    <w:basedOn w:val="866"/>
    <w:next w:val="927"/>
    <w:link w:val="86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8">
    <w:name w:val="xl51"/>
    <w:basedOn w:val="866"/>
    <w:next w:val="928"/>
    <w:link w:val="866"/>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29">
    <w:name w:val="xl78"/>
    <w:basedOn w:val="866"/>
    <w:next w:val="929"/>
    <w:link w:val="8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0">
    <w:name w:val="普通正文"/>
    <w:basedOn w:val="866"/>
    <w:next w:val="930"/>
    <w:link w:val="866"/>
    <w:pPr>
      <w:ind w:firstLine="480"/>
      <w:jc w:val="left"/>
      <w:spacing w:before="120" w:after="120" w:line="360" w:lineRule="auto"/>
    </w:pPr>
    <w:rPr>
      <w:rFonts w:ascii="Arial" w:hAnsi="Arial"/>
      <w:sz w:val="24"/>
    </w:rPr>
  </w:style>
  <w:style w:type="paragraph" w:styleId="931">
    <w:name w:val="Char"/>
    <w:basedOn w:val="866"/>
    <w:next w:val="931"/>
    <w:link w:val="866"/>
    <w:pPr>
      <w:tabs>
        <w:tab w:val="left" w:pos="360" w:leader="none"/>
      </w:tabs>
    </w:pPr>
    <w:rPr>
      <w:sz w:val="24"/>
    </w:rPr>
  </w:style>
  <w:style w:type="paragraph" w:styleId="932">
    <w:name w:val="xl85"/>
    <w:basedOn w:val="866"/>
    <w:next w:val="932"/>
    <w:link w:val="866"/>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3">
    <w:name w:val="xl81"/>
    <w:basedOn w:val="866"/>
    <w:next w:val="933"/>
    <w:link w:val="866"/>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4">
    <w:name w:val="xl56"/>
    <w:basedOn w:val="866"/>
    <w:next w:val="934"/>
    <w:link w:val="866"/>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5">
    <w:name w:val="xl63"/>
    <w:basedOn w:val="866"/>
    <w:next w:val="935"/>
    <w:link w:val="866"/>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6">
    <w:name w:val="font10"/>
    <w:basedOn w:val="866"/>
    <w:next w:val="936"/>
    <w:link w:val="866"/>
    <w:pPr>
      <w:jc w:val="left"/>
      <w:spacing w:before="100" w:beforeAutospacing="1" w:after="100" w:afterAutospacing="1"/>
      <w:widowControl/>
    </w:pPr>
    <w:rPr>
      <w:rFonts w:eastAsia="Arial Unicode MS"/>
      <w:sz w:val="18"/>
      <w:szCs w:val="18"/>
    </w:rPr>
  </w:style>
  <w:style w:type="paragraph" w:styleId="937">
    <w:name w:val="xl62"/>
    <w:basedOn w:val="866"/>
    <w:next w:val="937"/>
    <w:link w:val="866"/>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8">
    <w:name w:val="xl32"/>
    <w:basedOn w:val="866"/>
    <w:next w:val="938"/>
    <w:link w:val="86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9">
    <w:name w:val="xl37"/>
    <w:basedOn w:val="866"/>
    <w:next w:val="939"/>
    <w:link w:val="866"/>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0">
    <w:name w:val="xl54"/>
    <w:basedOn w:val="866"/>
    <w:next w:val="940"/>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1">
    <w:name w:val="font11"/>
    <w:basedOn w:val="866"/>
    <w:next w:val="941"/>
    <w:link w:val="866"/>
    <w:pPr>
      <w:jc w:val="left"/>
      <w:spacing w:before="100" w:beforeAutospacing="1" w:after="100" w:afterAutospacing="1"/>
      <w:widowControl/>
    </w:pPr>
    <w:rPr>
      <w:rFonts w:hint="eastAsia" w:ascii="宋体" w:hAnsi="宋体"/>
      <w:color w:val="333333"/>
      <w:sz w:val="18"/>
      <w:szCs w:val="18"/>
    </w:rPr>
  </w:style>
  <w:style w:type="paragraph" w:styleId="942">
    <w:name w:val="xl79"/>
    <w:basedOn w:val="866"/>
    <w:next w:val="942"/>
    <w:link w:val="866"/>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3">
    <w:name w:val="xl42"/>
    <w:basedOn w:val="866"/>
    <w:next w:val="943"/>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4">
    <w:name w:val="xl73"/>
    <w:basedOn w:val="866"/>
    <w:next w:val="944"/>
    <w:link w:val="866"/>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5">
    <w:name w:val="xl36"/>
    <w:basedOn w:val="866"/>
    <w:next w:val="945"/>
    <w:link w:val="866"/>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6">
    <w:name w:val="xl44"/>
    <w:basedOn w:val="866"/>
    <w:next w:val="946"/>
    <w:link w:val="866"/>
    <w:pPr>
      <w:jc w:val="right"/>
      <w:spacing w:before="100" w:beforeAutospacing="1" w:after="100" w:afterAutospacing="1"/>
      <w:widowControl/>
    </w:pPr>
    <w:rPr>
      <w:rFonts w:ascii="Arial Unicode MS" w:hAnsi="Arial Unicode MS" w:eastAsia="Arial Unicode MS"/>
      <w:sz w:val="24"/>
    </w:rPr>
  </w:style>
  <w:style w:type="paragraph" w:styleId="947">
    <w:name w:val="xl35"/>
    <w:basedOn w:val="866"/>
    <w:next w:val="947"/>
    <w:link w:val="866"/>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8">
    <w:name w:val=" Char Char Char Char Char Char Char Char Char Char Char Char Char"/>
    <w:basedOn w:val="866"/>
    <w:next w:val="948"/>
    <w:link w:val="866"/>
    <w:pPr>
      <w:jc w:val="left"/>
      <w:spacing w:after="160" w:line="240" w:lineRule="exact"/>
      <w:widowControl/>
    </w:pPr>
    <w:rPr>
      <w:rFonts w:ascii="Verdana" w:hAnsi="Verdana"/>
      <w:sz w:val="20"/>
      <w:szCs w:val="20"/>
      <w:lang w:eastAsia="en-US"/>
    </w:rPr>
  </w:style>
  <w:style w:type="paragraph" w:styleId="949">
    <w:name w:val="xl64"/>
    <w:basedOn w:val="866"/>
    <w:next w:val="949"/>
    <w:link w:val="866"/>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0">
    <w:name w:val="xl41"/>
    <w:basedOn w:val="866"/>
    <w:next w:val="950"/>
    <w:link w:val="866"/>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1">
    <w:name w:val="xl52"/>
    <w:basedOn w:val="866"/>
    <w:next w:val="951"/>
    <w:link w:val="866"/>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2">
    <w:name w:val="xl80"/>
    <w:basedOn w:val="866"/>
    <w:next w:val="952"/>
    <w:link w:val="866"/>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3">
    <w:name w:val="xl31"/>
    <w:basedOn w:val="866"/>
    <w:next w:val="953"/>
    <w:link w:val="8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4">
    <w:name w:val="xl30"/>
    <w:basedOn w:val="866"/>
    <w:next w:val="954"/>
    <w:link w:val="866"/>
    <w:pPr>
      <w:jc w:val="left"/>
      <w:spacing w:before="100" w:beforeAutospacing="1" w:after="100" w:afterAutospacing="1"/>
      <w:widowControl/>
    </w:pPr>
    <w:rPr>
      <w:rFonts w:ascii="Arial Unicode MS" w:hAnsi="Arial Unicode MS" w:eastAsia="Arial Unicode MS"/>
      <w:sz w:val="18"/>
      <w:szCs w:val="18"/>
    </w:rPr>
  </w:style>
  <w:style w:type="paragraph" w:styleId="955">
    <w:name w:val="Default"/>
    <w:next w:val="955"/>
    <w:link w:val="866"/>
    <w:pPr>
      <w:widowControl w:val="off"/>
    </w:pPr>
    <w:rPr>
      <w:rFonts w:ascii="仿宋" w:eastAsia="仿宋" w:cs="仿宋"/>
      <w:color w:val="000000"/>
      <w:sz w:val="24"/>
      <w:szCs w:val="24"/>
      <w:lang w:val="en-US" w:eastAsia="zh-CN" w:bidi="ar-SA"/>
    </w:rPr>
  </w:style>
  <w:style w:type="paragraph" w:styleId="956">
    <w:name w:val="xl34"/>
    <w:basedOn w:val="866"/>
    <w:next w:val="956"/>
    <w:link w:val="866"/>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7">
    <w:name w:val=" Char"/>
    <w:basedOn w:val="874"/>
    <w:next w:val="957"/>
    <w:link w:val="866"/>
    <w:pPr>
      <w:spacing w:line="360" w:lineRule="auto"/>
    </w:pPr>
    <w:rPr>
      <w:rFonts w:ascii="Tahoma" w:hAnsi="Tahoma"/>
      <w:sz w:val="24"/>
    </w:rPr>
  </w:style>
  <w:style w:type="paragraph" w:styleId="958">
    <w:name w:val="font9"/>
    <w:basedOn w:val="866"/>
    <w:next w:val="958"/>
    <w:link w:val="866"/>
    <w:pPr>
      <w:jc w:val="left"/>
      <w:spacing w:before="100" w:beforeAutospacing="1" w:after="100" w:afterAutospacing="1"/>
      <w:widowControl/>
    </w:pPr>
    <w:rPr>
      <w:rFonts w:eastAsia="Arial Unicode MS"/>
      <w:b/>
      <w:bCs/>
      <w:color w:val="000000"/>
      <w:sz w:val="18"/>
      <w:szCs w:val="18"/>
    </w:rPr>
  </w:style>
  <w:style w:type="paragraph" w:styleId="959">
    <w:name w:val="xl58"/>
    <w:basedOn w:val="866"/>
    <w:next w:val="959"/>
    <w:link w:val="866"/>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0">
    <w:name w:val="xl70"/>
    <w:basedOn w:val="866"/>
    <w:next w:val="960"/>
    <w:link w:val="866"/>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1">
    <w:name w:val="xl28"/>
    <w:basedOn w:val="866"/>
    <w:next w:val="961"/>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2">
    <w:name w:val="xl48"/>
    <w:basedOn w:val="866"/>
    <w:next w:val="962"/>
    <w:link w:val="866"/>
    <w:pPr>
      <w:jc w:val="center"/>
      <w:spacing w:before="100" w:beforeAutospacing="1" w:after="100" w:afterAutospacing="1"/>
      <w:widowControl/>
    </w:pPr>
    <w:rPr>
      <w:rFonts w:ascii="Arial Unicode MS" w:hAnsi="Arial Unicode MS" w:eastAsia="Arial Unicode MS"/>
      <w:sz w:val="28"/>
      <w:szCs w:val="28"/>
    </w:rPr>
  </w:style>
  <w:style w:type="paragraph" w:styleId="963">
    <w:name w:val="font5"/>
    <w:basedOn w:val="866"/>
    <w:next w:val="963"/>
    <w:link w:val="866"/>
    <w:pPr>
      <w:jc w:val="left"/>
      <w:spacing w:before="100" w:beforeAutospacing="1" w:after="100" w:afterAutospacing="1"/>
      <w:widowControl/>
    </w:pPr>
    <w:rPr>
      <w:rFonts w:hint="eastAsia" w:ascii="宋体" w:hAnsi="宋体"/>
      <w:sz w:val="18"/>
      <w:szCs w:val="18"/>
    </w:rPr>
  </w:style>
  <w:style w:type="paragraph" w:styleId="964">
    <w:name w:val="默认段落字体 Para Char Char Char Char Char Char Char Char Char1 Char Char Char Char Char Char Char"/>
    <w:basedOn w:val="874"/>
    <w:next w:val="964"/>
    <w:link w:val="866"/>
    <w:rPr>
      <w:rFonts w:ascii="Tahoma" w:hAnsi="Tahoma"/>
      <w:sz w:val="24"/>
    </w:rPr>
  </w:style>
  <w:style w:type="paragraph" w:styleId="965">
    <w:name w:val="xl66"/>
    <w:basedOn w:val="866"/>
    <w:next w:val="965"/>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6">
    <w:name w:val="font13"/>
    <w:basedOn w:val="866"/>
    <w:next w:val="966"/>
    <w:link w:val="866"/>
    <w:pPr>
      <w:jc w:val="left"/>
      <w:spacing w:before="100" w:beforeAutospacing="1" w:after="100" w:afterAutospacing="1"/>
      <w:widowControl/>
    </w:pPr>
    <w:rPr>
      <w:rFonts w:eastAsia="Arial Unicode MS"/>
      <w:b/>
      <w:bCs/>
      <w:sz w:val="18"/>
      <w:szCs w:val="18"/>
    </w:rPr>
  </w:style>
  <w:style w:type="paragraph" w:styleId="967">
    <w:name w:val="xl83"/>
    <w:basedOn w:val="866"/>
    <w:next w:val="967"/>
    <w:link w:val="866"/>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8">
    <w:name w:val="xl61"/>
    <w:basedOn w:val="866"/>
    <w:next w:val="968"/>
    <w:link w:val="866"/>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9">
    <w:name w:val="xl76"/>
    <w:basedOn w:val="866"/>
    <w:next w:val="969"/>
    <w:link w:val="866"/>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0">
    <w:name w:val="xl55"/>
    <w:basedOn w:val="866"/>
    <w:next w:val="970"/>
    <w:link w:val="866"/>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1">
    <w:name w:val="xl40"/>
    <w:basedOn w:val="866"/>
    <w:next w:val="971"/>
    <w:link w:val="8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2">
    <w:name w:val="xl65"/>
    <w:basedOn w:val="866"/>
    <w:next w:val="972"/>
    <w:link w:val="866"/>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3">
    <w:name w:val="xl49"/>
    <w:basedOn w:val="866"/>
    <w:next w:val="973"/>
    <w:link w:val="866"/>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4">
    <w:name w:val="xl50"/>
    <w:basedOn w:val="866"/>
    <w:next w:val="974"/>
    <w:link w:val="866"/>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5">
    <w:name w:val="xl82"/>
    <w:basedOn w:val="866"/>
    <w:next w:val="975"/>
    <w:link w:val="8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6">
    <w:name w:val="纯文本2"/>
    <w:basedOn w:val="866"/>
    <w:next w:val="955"/>
    <w:link w:val="866"/>
    <w:qFormat/>
    <w:rPr>
      <w:rFonts w:ascii="宋体" w:hAnsi="Courier New"/>
      <w:szCs w:val="20"/>
    </w:rPr>
  </w:style>
  <w:style w:type="paragraph" w:styleId="977">
    <w:name w:val="纯文本1"/>
    <w:basedOn w:val="866"/>
    <w:next w:val="977"/>
    <w:link w:val="866"/>
    <w:qFormat/>
    <w:rPr>
      <w:rFonts w:ascii="宋体" w:hAnsi="Courier New"/>
      <w:szCs w:val="20"/>
    </w:rPr>
  </w:style>
  <w:style w:type="paragraph" w:styleId="978">
    <w:name w:val="正文文本1"/>
    <w:basedOn w:val="866"/>
    <w:next w:val="979"/>
    <w:link w:val="86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79">
    <w:name w:val="目录 21"/>
    <w:basedOn w:val="866"/>
    <w:next w:val="866"/>
    <w:link w:val="866"/>
    <w:semiHidden/>
    <w:qFormat/>
    <w:pPr>
      <w:ind w:left="420"/>
    </w:pPr>
    <w:rPr>
      <w:szCs w:val="20"/>
    </w:rPr>
  </w:style>
  <w:style w:type="character" w:styleId="980" w:default="1">
    <w:name w:val="Default Paragraph Font"/>
    <w:uiPriority w:val="1"/>
    <w:semiHidden/>
    <w:unhideWhenUsed/>
  </w:style>
  <w:style w:type="numbering" w:styleId="981" w:default="1">
    <w:name w:val="No List"/>
    <w:uiPriority w:val="99"/>
    <w:semiHidden/>
    <w:unhideWhenUsed/>
  </w:style>
  <w:style w:type="table" w:styleId="9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刘乃源</cp:lastModifiedBy>
  <cp:revision>7</cp:revision>
  <dcterms:created xsi:type="dcterms:W3CDTF">2024-02-28T03:16:00Z</dcterms:created>
  <dcterms:modified xsi:type="dcterms:W3CDTF">2026-02-12T09:11:30Z</dcterms:modified>
</cp:coreProperties>
</file>