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b/>
          <w:sz w:val="72"/>
          <w:highlight w:val="none"/>
        </w:rPr>
      </w:pPr>
      <w:r>
        <w:rPr>
          <w:rFonts w:hint="eastAsia" w:ascii="宋体" w:hAnsi="宋体"/>
          <w:b/>
          <w:sz w:val="72"/>
          <w:highlight w:val="none"/>
        </w:rPr>
        <w:t xml:space="preserve">太仓市政府采购</w:t>
      </w:r>
      <w:r/>
    </w:p>
    <w:p>
      <w:pPr>
        <w:jc w:val="center"/>
        <w:spacing w:line="360" w:lineRule="auto"/>
        <w:rPr>
          <w:rFonts w:hint="eastAsia" w:ascii="宋体" w:hAnsi="宋体"/>
          <w:b/>
          <w:sz w:val="72"/>
          <w:highlight w:val="none"/>
        </w:rPr>
      </w:pPr>
      <w:r>
        <w:rPr>
          <w:rFonts w:hint="eastAsia" w:ascii="宋体" w:hAnsi="宋体"/>
          <w:b/>
          <w:sz w:val="72"/>
          <w:highlight w:val="none"/>
        </w:rPr>
        <w:t xml:space="preserve">招 标 文 件</w:t>
      </w:r>
      <w:r/>
    </w:p>
    <w:p>
      <w:pPr>
        <w:jc w:val="center"/>
        <w:spacing w:line="360" w:lineRule="auto"/>
        <w:rPr>
          <w:rFonts w:hint="eastAsia" w:ascii="宋体" w:hAnsi="宋体"/>
          <w:highlight w:val="none"/>
        </w:rPr>
      </w:pPr>
      <w:r>
        <w:rPr>
          <w:rFonts w:hint="eastAsia" w:ascii="宋体" w:hAnsi="宋体"/>
          <w:highlight w:val="none"/>
        </w:rPr>
      </w:r>
      <w:r/>
    </w:p>
    <w:p>
      <w:pPr>
        <w:ind w:firstLine="630"/>
        <w:spacing w:line="360" w:lineRule="auto"/>
        <w:tabs>
          <w:tab w:val="left" w:pos="3570" w:leader="none"/>
        </w:tabs>
        <w:rPr>
          <w:rFonts w:hint="eastAsia" w:ascii="宋体" w:hAnsi="宋体"/>
          <w:highlight w:val="none"/>
        </w:rPr>
      </w:pPr>
      <w:r>
        <w:rPr>
          <w:rFonts w:ascii="宋体" w:hAnsi="宋体"/>
          <w:highlight w:val="none"/>
        </w:rPr>
        <w:tab/>
      </w:r>
      <w:r/>
    </w:p>
    <w:p>
      <w:pPr>
        <w:ind w:firstLine="630"/>
        <w:spacing w:line="360" w:lineRule="auto"/>
        <w:rPr>
          <w:rFonts w:hint="eastAsia" w:ascii="宋体" w:hAnsi="宋体"/>
          <w:highlight w:val="none"/>
        </w:rPr>
      </w:pPr>
      <w:r>
        <w:rPr>
          <w:rFonts w:hint="eastAsia" w:ascii="宋体" w:hAnsi="宋体"/>
          <w:highlight w:val="none"/>
        </w:rPr>
      </w:r>
      <w:r/>
    </w:p>
    <w:p>
      <w:pPr>
        <w:ind w:right="1280"/>
        <w:spacing w:line="360" w:lineRule="auto"/>
        <w:rPr>
          <w:rFonts w:hint="eastAsia" w:ascii="宋体" w:hAnsi="宋体"/>
          <w:sz w:val="32"/>
          <w:highlight w:val="none"/>
        </w:rPr>
      </w:pPr>
      <w:r>
        <w:rPr>
          <w:rFonts w:hint="eastAsia" w:ascii="宋体" w:hAnsi="宋体"/>
          <w:sz w:val="32"/>
          <w:highlight w:val="none"/>
        </w:rPr>
      </w:r>
      <w:r/>
    </w:p>
    <w:p>
      <w:pPr>
        <w:ind w:firstLine="723"/>
        <w:spacing w:line="360" w:lineRule="auto"/>
        <w:rPr>
          <w:rFonts w:hint="eastAsia" w:ascii="宋体" w:hAnsi="宋体"/>
          <w:b/>
          <w:sz w:val="36"/>
          <w:szCs w:val="36"/>
          <w:highlight w:val="none"/>
        </w:rPr>
      </w:pPr>
      <w:r>
        <w:rPr>
          <w:rFonts w:hint="eastAsia" w:ascii="宋体" w:hAnsi="宋体"/>
          <w:b/>
          <w:sz w:val="36"/>
          <w:szCs w:val="36"/>
          <w:highlight w:val="none"/>
        </w:rPr>
        <w:t xml:space="preserve">项目编号：JSZC-320585-YXCZ-G2026-0002</w:t>
      </w:r>
      <w:r/>
    </w:p>
    <w:p>
      <w:pPr>
        <w:ind w:firstLine="723"/>
        <w:spacing w:line="360" w:lineRule="auto"/>
        <w:rPr>
          <w:rFonts w:hint="eastAsia" w:ascii="宋体" w:hAnsi="宋体"/>
          <w:b/>
          <w:sz w:val="32"/>
          <w:szCs w:val="36"/>
          <w:highlight w:val="none"/>
        </w:rPr>
      </w:pPr>
      <w:r>
        <w:rPr>
          <w:rFonts w:hint="eastAsia" w:ascii="宋体" w:hAnsi="宋体"/>
          <w:b/>
          <w:sz w:val="36"/>
          <w:szCs w:val="36"/>
          <w:highlight w:val="none"/>
        </w:rPr>
        <w:t xml:space="preserve">项目名称：太仓市港区医院CSP基层慢病筛防设备项目</w:t>
      </w:r>
      <w:r/>
    </w:p>
    <w:p>
      <w:pPr>
        <w:ind w:firstLine="723"/>
        <w:spacing w:line="360" w:lineRule="auto"/>
        <w:rPr>
          <w:rFonts w:hint="eastAsia" w:ascii="宋体" w:hAnsi="宋体"/>
          <w:b/>
          <w:sz w:val="36"/>
          <w:szCs w:val="36"/>
          <w:highlight w:val="none"/>
        </w:rPr>
      </w:pPr>
      <w:r>
        <w:rPr>
          <w:rFonts w:hint="eastAsia" w:ascii="宋体" w:hAnsi="宋体"/>
          <w:b/>
          <w:sz w:val="36"/>
          <w:szCs w:val="36"/>
          <w:highlight w:val="none"/>
        </w:rPr>
        <w:t xml:space="preserve">采购单位：太仓市港区医院</w:t>
      </w:r>
      <w:r/>
    </w:p>
    <w:p>
      <w:pPr>
        <w:ind w:firstLine="723"/>
        <w:spacing w:line="360" w:lineRule="auto"/>
        <w:rPr>
          <w:rFonts w:hint="eastAsia" w:ascii="宋体" w:hAnsi="宋体"/>
          <w:b/>
          <w:sz w:val="36"/>
          <w:szCs w:val="36"/>
          <w:highlight w:val="none"/>
        </w:rPr>
      </w:pPr>
      <w:r>
        <w:rPr>
          <w:rFonts w:hint="eastAsia" w:ascii="宋体" w:hAnsi="宋体"/>
          <w:b/>
          <w:sz w:val="36"/>
          <w:szCs w:val="36"/>
          <w:highlight w:val="none"/>
        </w:rPr>
        <w:t xml:space="preserve">采购项目类别：货物类</w:t>
      </w:r>
      <w:r/>
    </w:p>
    <w:p>
      <w:pPr>
        <w:ind w:firstLine="723"/>
        <w:spacing w:line="360" w:lineRule="auto"/>
        <w:rPr>
          <w:rFonts w:hint="eastAsia" w:ascii="宋体" w:hAnsi="宋体"/>
          <w:b/>
          <w:sz w:val="36"/>
          <w:szCs w:val="36"/>
          <w:highlight w:val="none"/>
        </w:rPr>
      </w:pPr>
      <w:r>
        <w:rPr>
          <w:rFonts w:hint="eastAsia" w:ascii="宋体" w:hAnsi="宋体"/>
          <w:b/>
          <w:sz w:val="36"/>
          <w:szCs w:val="36"/>
          <w:highlight w:val="none"/>
        </w:rPr>
        <w:t xml:space="preserve">标的所属行业：（二）工业</w:t>
      </w:r>
      <w:r>
        <w:rPr>
          <w:rFonts w:ascii="宋体" w:hAnsi="宋体"/>
          <w:b/>
          <w:sz w:val="36"/>
          <w:szCs w:val="36"/>
          <w:highlight w:val="none"/>
        </w:rPr>
        <w:t xml:space="preserve"> </w:t>
      </w:r>
      <w:r/>
    </w:p>
    <w:p>
      <w:pPr>
        <w:pStyle w:val="908"/>
        <w:ind w:firstLine="0"/>
        <w:rPr>
          <w:highlight w:val="none"/>
        </w:rPr>
      </w:pPr>
      <w:r>
        <w:rPr>
          <w:highlight w:val="none"/>
        </w:rPr>
      </w:r>
      <w:r/>
    </w:p>
    <w:p>
      <w:pPr>
        <w:pStyle w:val="908"/>
        <w:ind w:firstLine="0"/>
        <w:rPr>
          <w:highlight w:val="none"/>
        </w:rPr>
      </w:pPr>
      <w:r>
        <w:rPr>
          <w:highlight w:val="none"/>
        </w:rPr>
      </w:r>
      <w:r/>
    </w:p>
    <w:p>
      <w:pPr>
        <w:pStyle w:val="946"/>
        <w:rPr>
          <w:highlight w:val="none"/>
        </w:rPr>
      </w:pPr>
      <w:r>
        <w:rPr>
          <w:highlight w:val="none"/>
        </w:rPr>
      </w:r>
      <w:r/>
    </w:p>
    <w:p>
      <w:pPr>
        <w:pStyle w:val="946"/>
        <w:rPr>
          <w:highlight w:val="none"/>
        </w:rPr>
      </w:pPr>
      <w:r>
        <w:rPr>
          <w:highlight w:val="none"/>
        </w:rPr>
      </w:r>
      <w:r/>
    </w:p>
    <w:p>
      <w:pPr>
        <w:pStyle w:val="908"/>
        <w:rPr>
          <w:highlight w:val="none"/>
        </w:rPr>
      </w:pPr>
      <w:r>
        <w:rPr>
          <w:highlight w:val="none"/>
        </w:rPr>
      </w:r>
      <w:r/>
    </w:p>
    <w:p>
      <w:pPr>
        <w:jc w:val="center"/>
        <w:spacing w:line="360" w:lineRule="auto"/>
        <w:rPr>
          <w:rFonts w:hint="eastAsia" w:ascii="宋体" w:hAnsi="宋体"/>
          <w:sz w:val="36"/>
          <w:szCs w:val="36"/>
          <w:highlight w:val="none"/>
        </w:rPr>
      </w:pPr>
      <w:r>
        <w:rPr>
          <w:rFonts w:hint="eastAsia" w:ascii="宋体" w:hAnsi="宋体"/>
          <w:sz w:val="44"/>
          <w:szCs w:val="44"/>
          <w:highlight w:val="none"/>
        </w:rPr>
        <w:t xml:space="preserve"> </w:t>
      </w:r>
      <w:r>
        <w:rPr>
          <w:rFonts w:hint="eastAsia" w:ascii="宋体" w:hAnsi="宋体"/>
          <w:sz w:val="36"/>
          <w:szCs w:val="36"/>
          <w:highlight w:val="none"/>
        </w:rPr>
        <w:t xml:space="preserve">苏州乐鑫诚项目管理有限公司</w:t>
      </w:r>
      <w:r/>
    </w:p>
    <w:p>
      <w:pPr>
        <w:jc w:val="center"/>
        <w:spacing w:before="305" w:line="360" w:lineRule="auto"/>
        <w:rPr>
          <w:rFonts w:hint="eastAsia" w:ascii="宋体" w:hAnsi="宋体"/>
          <w:sz w:val="36"/>
          <w:szCs w:val="36"/>
          <w:highlight w:val="none"/>
        </w:rPr>
        <w:sectPr>
          <w:footnotePr/>
          <w:endnotePr/>
          <w:type w:val="nextPage"/>
          <w:pgSz w:w="11906" w:h="16838" w:orient="portrait"/>
          <w:pgMar w:top="1157" w:right="1236" w:bottom="1157" w:left="1236" w:header="851" w:footer="992" w:gutter="0"/>
          <w:cols w:num="1" w:sep="0" w:space="425" w:equalWidth="1"/>
          <w:docGrid w:linePitch="360"/>
        </w:sectPr>
      </w:pPr>
      <w:r>
        <w:rPr>
          <w:rFonts w:hint="eastAsia" w:ascii="宋体" w:hAnsi="宋体"/>
          <w:sz w:val="36"/>
          <w:szCs w:val="36"/>
          <w:highlight w:val="none"/>
        </w:rPr>
        <w:t xml:space="preserve">2026年3月</w:t>
      </w:r>
      <w:bookmarkStart w:id="0" w:name="_Toc158691765"/>
      <w:r/>
      <w:r/>
    </w:p>
    <w:p>
      <w:pPr>
        <w:jc w:val="center"/>
        <w:spacing w:before="305" w:line="360" w:lineRule="auto"/>
        <w:rPr>
          <w:rFonts w:hint="eastAsia" w:ascii="宋体" w:hAnsi="宋体"/>
          <w:sz w:val="44"/>
          <w:szCs w:val="44"/>
          <w:highlight w:val="none"/>
        </w:rPr>
      </w:pPr>
      <w:r>
        <w:rPr>
          <w:rFonts w:ascii="宋体" w:hAnsi="宋体"/>
          <w:b/>
          <w:sz w:val="36"/>
          <w:szCs w:val="36"/>
          <w:highlight w:val="none"/>
        </w:rPr>
        <w:t xml:space="preserve">目   录</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第一部分：招标公告</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第二部分：投标人须知</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第三部分：项目需求</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第四部分：投标文件格式</w:t>
      </w:r>
      <w:r/>
    </w:p>
    <w:p>
      <w:pPr>
        <w:ind w:firstLine="600"/>
        <w:spacing w:line="360" w:lineRule="auto"/>
        <w:rPr>
          <w:rFonts w:hint="eastAsia" w:ascii="宋体" w:hAnsi="宋体"/>
          <w:sz w:val="30"/>
          <w:szCs w:val="30"/>
          <w:highlight w:val="none"/>
        </w:rPr>
      </w:pPr>
      <w:r>
        <w:rPr>
          <w:rFonts w:hint="eastAsia" w:ascii="宋体" w:hAnsi="宋体"/>
          <w:sz w:val="30"/>
          <w:szCs w:val="30"/>
          <w:highlight w:val="none"/>
        </w:rPr>
        <w:t xml:space="preserve">第五部分：评标方法与评标标准</w:t>
      </w:r>
      <w:r/>
    </w:p>
    <w:p>
      <w:pPr>
        <w:ind w:firstLine="600"/>
        <w:spacing w:line="360" w:lineRule="auto"/>
        <w:rPr>
          <w:rFonts w:hint="eastAsia" w:ascii="宋体" w:hAnsi="宋体"/>
          <w:b/>
          <w:sz w:val="24"/>
          <w:szCs w:val="24"/>
          <w:highlight w:val="none"/>
        </w:rPr>
      </w:pPr>
      <w:r>
        <w:rPr>
          <w:rFonts w:hint="eastAsia" w:ascii="宋体" w:hAnsi="宋体"/>
          <w:sz w:val="30"/>
          <w:szCs w:val="30"/>
          <w:highlight w:val="none"/>
        </w:rPr>
        <w:t xml:space="preserve">第六部分：合同主要条款</w:t>
      </w:r>
      <w:bookmarkEnd w:id="0"/>
      <w:r/>
      <w:r/>
    </w:p>
    <w:p>
      <w:pPr>
        <w:pStyle w:val="1139"/>
        <w:rPr>
          <w:rFonts w:hint="eastAsia"/>
          <w:szCs w:val="24"/>
          <w:highlight w:val="none"/>
        </w:rPr>
      </w:pPr>
      <w:r/>
      <w:bookmarkStart w:id="1" w:name="_Toc315875312"/>
      <w:r/>
      <w:bookmarkEnd w:id="1"/>
      <w:r/>
      <w:bookmarkStart w:id="2" w:name="_Toc315868049"/>
      <w:r/>
      <w:bookmarkEnd w:id="2"/>
      <w:r/>
      <w:bookmarkStart w:id="3" w:name="_Toc467507028"/>
      <w:r/>
      <w:bookmarkEnd w:id="3"/>
      <w:r/>
      <w:r/>
    </w:p>
    <w:p>
      <w:pPr>
        <w:pStyle w:val="1139"/>
        <w:rPr>
          <w:rFonts w:hint="eastAsia"/>
          <w:szCs w:val="24"/>
          <w:highlight w:val="none"/>
        </w:rPr>
      </w:pPr>
      <w:r>
        <w:rPr>
          <w:rFonts w:hint="eastAsia"/>
          <w:szCs w:val="24"/>
          <w:highlight w:val="none"/>
        </w:rPr>
      </w:r>
      <w:r/>
    </w:p>
    <w:p>
      <w:pPr>
        <w:pStyle w:val="1139"/>
        <w:rPr>
          <w:rFonts w:hint="eastAsia"/>
          <w:szCs w:val="24"/>
          <w:highlight w:val="none"/>
        </w:rPr>
      </w:pPr>
      <w:r>
        <w:rPr>
          <w:rFonts w:hint="eastAsia"/>
          <w:szCs w:val="24"/>
          <w:highlight w:val="none"/>
        </w:rPr>
      </w:r>
      <w:r/>
    </w:p>
    <w:p>
      <w:pPr>
        <w:pStyle w:val="1139"/>
        <w:rPr>
          <w:rFonts w:hint="eastAsia"/>
          <w:szCs w:val="24"/>
          <w:highlight w:val="none"/>
        </w:rPr>
      </w:pPr>
      <w:r>
        <w:rPr>
          <w:rFonts w:hint="eastAsia"/>
          <w:szCs w:val="24"/>
          <w:highlight w:val="none"/>
        </w:rPr>
      </w:r>
      <w:r/>
    </w:p>
    <w:p>
      <w:pPr>
        <w:pStyle w:val="1139"/>
        <w:rPr>
          <w:rFonts w:hint="eastAsia"/>
          <w:szCs w:val="24"/>
          <w:highlight w:val="none"/>
        </w:rPr>
      </w:pPr>
      <w:r>
        <w:rPr>
          <w:rFonts w:hint="eastAsia"/>
          <w:szCs w:val="24"/>
          <w:highlight w:val="none"/>
        </w:rPr>
      </w:r>
      <w:r/>
    </w:p>
    <w:p>
      <w:pPr>
        <w:pStyle w:val="1139"/>
        <w:rPr>
          <w:rFonts w:hint="eastAsia"/>
          <w:szCs w:val="24"/>
          <w:highlight w:val="none"/>
        </w:rPr>
      </w:pPr>
      <w:r>
        <w:rPr>
          <w:rFonts w:hint="eastAsia"/>
          <w:szCs w:val="24"/>
          <w:highlight w:val="none"/>
        </w:rPr>
      </w:r>
      <w:r/>
    </w:p>
    <w:p>
      <w:pPr>
        <w:pStyle w:val="1139"/>
        <w:jc w:val="center"/>
        <w:rPr>
          <w:rFonts w:hint="eastAsia" w:ascii="仿宋" w:hAnsi="仿宋" w:eastAsia="仿宋" w:cs="仿宋"/>
          <w:b/>
          <w:sz w:val="44"/>
          <w:szCs w:val="44"/>
          <w:highlight w:val="none"/>
        </w:rPr>
        <w:sectPr>
          <w:footerReference w:type="default" r:id="rId13"/>
          <w:footnotePr/>
          <w:endnotePr/>
          <w:type w:val="nextPage"/>
          <w:pgSz w:w="11906" w:h="16838" w:orient="portrait"/>
          <w:pgMar w:top="1157" w:right="1236" w:bottom="1157" w:left="1236" w:header="851" w:footer="992" w:gutter="0"/>
          <w:pgNumType w:start="1"/>
          <w:cols w:num="1" w:sep="0" w:space="425" w:equalWidth="1"/>
          <w:docGrid w:linePitch="360"/>
        </w:sectPr>
      </w:pPr>
      <w:r>
        <w:rPr>
          <w:rFonts w:hint="eastAsia" w:ascii="仿宋" w:hAnsi="仿宋" w:eastAsia="仿宋" w:cs="仿宋"/>
          <w:b/>
          <w:sz w:val="44"/>
          <w:szCs w:val="44"/>
          <w:highlight w:val="none"/>
        </w:rPr>
      </w:r>
      <w:r/>
    </w:p>
    <w:p>
      <w:pPr>
        <w:pStyle w:val="1139"/>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第一部分  招标公告</w:t>
      </w:r>
      <w:bookmarkStart w:id="4" w:name="OLE_LINK4"/>
      <w:r/>
      <w:bookmarkStart w:id="5" w:name="OLE_LINK3"/>
      <w:r/>
      <w:bookmarkStart w:id="6" w:name="OLE_LINK2"/>
      <w:r/>
      <w:bookmarkStart w:id="7" w:name="OLE_LINK1"/>
      <w:r/>
      <w:r/>
    </w:p>
    <w:p>
      <w:pPr>
        <w:pStyle w:val="906"/>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项目概况</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太仓市港区医院CSP基层慢病筛防设备项目的</w:t>
      </w:r>
      <w:r>
        <w:rPr>
          <w:rFonts w:hint="eastAsia" w:ascii="仿宋" w:hAnsi="仿宋" w:eastAsia="仿宋" w:cs="仿宋"/>
          <w:sz w:val="24"/>
          <w:highlight w:val="none"/>
        </w:rPr>
        <w:t xml:space="preserve">潜在投标人应在“苏采云”系统下载获取电子招标文件</w:t>
      </w:r>
      <w:r>
        <w:rPr>
          <w:rFonts w:hint="eastAsia" w:ascii="仿宋" w:hAnsi="仿宋" w:eastAsia="仿宋" w:cs="仿宋"/>
          <w:sz w:val="24"/>
          <w:szCs w:val="24"/>
          <w:highlight w:val="none"/>
        </w:rPr>
        <w:t xml:space="preserve">，并于</w:t>
      </w:r>
      <w:r>
        <w:rPr>
          <w:rFonts w:hint="eastAsia" w:ascii="仿宋" w:hAnsi="仿宋" w:eastAsia="仿宋" w:cs="仿宋"/>
          <w:b/>
          <w:sz w:val="24"/>
          <w:szCs w:val="24"/>
          <w:highlight w:val="none"/>
          <w:u w:val="single"/>
        </w:rPr>
        <w:t xml:space="preserve">2026年4月22日13点30分</w:t>
      </w:r>
      <w:r>
        <w:rPr>
          <w:rFonts w:hint="eastAsia" w:ascii="仿宋" w:hAnsi="仿宋" w:eastAsia="仿宋" w:cs="仿宋"/>
          <w:sz w:val="24"/>
          <w:szCs w:val="24"/>
          <w:highlight w:val="none"/>
        </w:rPr>
        <w:t xml:space="preserve">（北京时间）前上传电子投标文件。</w:t>
      </w:r>
      <w:r/>
    </w:p>
    <w:p>
      <w:pPr>
        <w:pStyle w:val="9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一、项目基本情况</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项目编号：JSZC-320585-YXCZ-G2026-0002</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项目名称：太仓市港区医院CSP基层慢病筛防设备项目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预算金额：135万元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最高限价：135万元</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采购需求：CSP基层慢病筛防设备一批，包括设备(含附配件)的采购、包装、运输、安装、调试、验收、培训、质保期内维保、售后服务、场地装修等相关伴随服务。具体要求详见第三部分项目需求。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供货期限：合同签订生效之后30天内交货并安装调试结束。</w:t>
      </w:r>
      <w:r/>
    </w:p>
    <w:p>
      <w:pPr>
        <w:pStyle w:val="89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本项目（是/否）接受联合体投标：不接受联合体</w:t>
      </w:r>
      <w:r/>
    </w:p>
    <w:p>
      <w:pPr>
        <w:pStyle w:val="9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二、申请人的资格要求</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（一）满足《中华人民共和国政府采购法》第二十二条规定：</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1.具有独立承担民事责任的能力（提供法人或者其他组织的营业执照等证明文件，自然人的身份证明）；</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2.具有良好的商业信誉和健全的财务会计制度（提供最近一期的财务状况报告，其他组织、自然人提供银行出具的资信证明）；</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3.具有履行合同所必需的设备和专业技术能力（提供履行合同所必需的设备和专业技术能力的证明材料）；</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5.参加政府采购活动前三年内，在经营活动中没有重大违法记录（提供参加本次政府采购活动前3年内在经营活动中没有重大违法记录的书面声明）（格式附后）；</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6.法律、行政法规规定的其他条件。</w:t>
      </w:r>
      <w:r/>
    </w:p>
    <w:p>
      <w:pPr>
        <w:pStyle w:val="906"/>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（二）落实政府采购政策需满足的资格要求：</w:t>
      </w:r>
      <w:r/>
    </w:p>
    <w:p>
      <w:pPr>
        <w:pStyle w:val="906"/>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highlight w:val="none"/>
        </w:rPr>
        <w:t xml:space="preserve">本项目专门面向中小企业采购，投标人应提供中小企业声明函或残疾人福利性单位声明函或省级以上监狱管理局、戒毒管理局（含新疆生产建设兵团）出具的属于监狱企业的证明文件,否则视为投标无效。</w:t>
      </w:r>
      <w:r/>
    </w:p>
    <w:p>
      <w:pPr>
        <w:pStyle w:val="906"/>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（三）本项目的特定资格要求：</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1.未被“信用中国”网站（www.creditchina.gov.cn）列入失信被执行人、重大税收违法案件当事人名单、政府采购严重失信行为记录名单。</w:t>
      </w:r>
      <w:r/>
    </w:p>
    <w:p>
      <w:pPr>
        <w:pStyle w:val="907"/>
        <w:rPr>
          <w:rFonts w:eastAsia="仿宋"/>
          <w:highlight w:val="none"/>
        </w:rPr>
      </w:pPr>
      <w:r>
        <w:rPr>
          <w:rFonts w:hint="eastAsia" w:ascii="仿宋" w:hAnsi="仿宋" w:eastAsia="仿宋" w:cs="仿宋"/>
          <w:bCs/>
          <w:sz w:val="24"/>
          <w:highlight w:val="none"/>
        </w:rPr>
        <w:t xml:space="preserve">2.</w:t>
      </w:r>
      <w:bookmarkStart w:id="8" w:name="OLE_LINK25"/>
      <w:r>
        <w:rPr>
          <w:rFonts w:hint="eastAsia" w:ascii="仿宋" w:hAnsi="仿宋" w:eastAsia="仿宋" w:cs="仿宋"/>
          <w:bCs/>
          <w:sz w:val="24"/>
          <w:highlight w:val="none"/>
        </w:rPr>
        <w:t xml:space="preserve">具有所投产品医疗器械生产（或经营）许可资格。</w:t>
      </w:r>
      <w:bookmarkEnd w:id="8"/>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（四）拒绝下述供应商参加本次采购活动：</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1.供应商单位负责人为同一人或者存在直接控股、管理关系的不同供应商，不得参加同一合同项下的政府采购活动。</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2.凡为采购项目提供整体设计、规范编制或者项目管理、监理、检测等服务的供应商，不得再参加本项目的采购活动。</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3.法人的分支机构不得参加投标（除银行、保险、石油石化、电力、电信等行业特殊情况外）。</w:t>
      </w:r>
      <w:r/>
    </w:p>
    <w:p>
      <w:pPr>
        <w:pStyle w:val="906"/>
        <w:ind w:firstLine="48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9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三、获取招标文件</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时间：自本公告发布之日起5个工作日</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地点：“苏采云”系统</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方式：自行下载</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售价：0.00元</w:t>
      </w:r>
      <w:r/>
    </w:p>
    <w:p>
      <w:pPr>
        <w:pStyle w:val="906"/>
        <w:ind w:firstLine="482"/>
        <w:spacing w:line="360" w:lineRule="auto"/>
        <w:rPr>
          <w:rFonts w:hint="eastAsia" w:ascii="仿宋" w:hAnsi="仿宋" w:eastAsia="仿宋" w:cs="仿宋"/>
          <w:highlight w:val="none"/>
        </w:rPr>
      </w:pPr>
      <w:r>
        <w:rPr>
          <w:rFonts w:hint="eastAsia" w:ascii="仿宋" w:hAnsi="仿宋" w:eastAsia="仿宋" w:cs="仿宋"/>
          <w:b/>
          <w:sz w:val="24"/>
          <w:szCs w:val="24"/>
          <w:highlight w:val="none"/>
        </w:rPr>
        <w:t xml:space="preserve">四、提交投标文件截止时间、开标时间和地点</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时间：2026-4-22 13:30 （北京时间）</w:t>
      </w:r>
      <w:r/>
    </w:p>
    <w:p>
      <w:pPr>
        <w:pStyle w:val="906"/>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地点：“苏采云”系统</w:t>
      </w:r>
      <w:r/>
    </w:p>
    <w:p>
      <w:pPr>
        <w:pStyle w:val="9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五、公告期限</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自本公告发布之日起5个工作日。</w:t>
      </w:r>
      <w:r/>
    </w:p>
    <w:p>
      <w:pPr>
        <w:pStyle w:val="906"/>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六、其他补充事宜：</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shd w:val="clear" w:color="auto" w:fill="ffffff"/>
        <w:widowControl/>
        <w:rPr>
          <w:rFonts w:hint="eastAsia" w:ascii="仿宋" w:hAnsi="仿宋" w:eastAsia="仿宋" w:cs="仿宋"/>
          <w:sz w:val="24"/>
          <w:szCs w:val="24"/>
          <w:highlight w:val="none"/>
        </w:rPr>
      </w:pPr>
      <w:r>
        <w:rPr>
          <w:rStyle w:val="948"/>
          <w:rFonts w:hint="eastAsia" w:ascii="仿宋" w:hAnsi="仿宋" w:eastAsia="仿宋" w:cs="仿宋"/>
          <w:sz w:val="24"/>
          <w:szCs w:val="24"/>
          <w:highlight w:val="none"/>
          <w:shd w:val="clear" w:color="auto" w:fill="ffffff"/>
          <w:lang w:bidi="ar"/>
        </w:rPr>
        <w:t xml:space="preserve">2.本项目采用不见面开标，投标人开标时无需到开标现场进行解密，采取网上开标大厅解密电子投标文件，投标人远程解密要求如下：</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3）投标截止时间后根据系统提示解密电子投标文件。</w:t>
      </w:r>
      <w:r>
        <w:rPr>
          <w:rStyle w:val="948"/>
          <w:rFonts w:hint="eastAsia" w:ascii="仿宋" w:hAnsi="仿宋" w:eastAsia="仿宋" w:cs="仿宋"/>
          <w:sz w:val="24"/>
          <w:szCs w:val="24"/>
          <w:highlight w:val="none"/>
          <w:shd w:val="clear" w:color="auto" w:fill="ffffff"/>
          <w:lang w:bidi="ar"/>
        </w:rPr>
        <w:t xml:space="preserve">解密时间为15分钟，</w:t>
      </w:r>
      <w:r>
        <w:rPr>
          <w:rFonts w:hint="eastAsia" w:ascii="仿宋" w:hAnsi="仿宋" w:eastAsia="仿宋" w:cs="仿宋"/>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3.</w:t>
      </w:r>
      <w:r>
        <w:rPr>
          <w:rStyle w:val="948"/>
          <w:rFonts w:hint="eastAsia" w:ascii="仿宋" w:hAnsi="仿宋" w:eastAsia="仿宋" w:cs="仿宋"/>
          <w:sz w:val="24"/>
          <w:szCs w:val="24"/>
          <w:highlight w:val="none"/>
          <w:shd w:val="clear" w:color="auto" w:fill="ffffff"/>
          <w:lang w:bidi="ar"/>
        </w:rPr>
        <w:t xml:space="preserve">有关苏采云系统驱动安装，</w:t>
      </w:r>
      <w:r>
        <w:rPr>
          <w:rFonts w:hint="eastAsia" w:ascii="仿宋" w:hAnsi="仿宋" w:eastAsia="仿宋" w:cs="仿宋"/>
          <w:sz w:val="24"/>
          <w:szCs w:val="24"/>
          <w:highlight w:val="none"/>
          <w:shd w:val="clear" w:color="auto" w:fill="ffffff"/>
          <w:lang w:bidi="ar"/>
        </w:rPr>
        <w:t xml:space="preserve">登录苏州政府采购网，点击页面底部苏采云图标，进入苏采云政府采购一体化平台，点击“驱动下载”，下载</w:t>
      </w:r>
      <w:r>
        <w:rPr>
          <w:rStyle w:val="948"/>
          <w:rFonts w:hint="eastAsia" w:ascii="仿宋" w:hAnsi="仿宋" w:eastAsia="仿宋" w:cs="仿宋"/>
          <w:sz w:val="24"/>
          <w:szCs w:val="24"/>
          <w:highlight w:val="none"/>
          <w:shd w:val="clear" w:color="auto" w:fill="ffffff"/>
          <w:lang w:bidi="ar"/>
        </w:rPr>
        <w:t xml:space="preserve">“政务CA、方正签章控件驱动安装包及安装说明”</w:t>
      </w:r>
      <w:r>
        <w:rPr>
          <w:rFonts w:hint="eastAsia" w:ascii="仿宋" w:hAnsi="仿宋" w:eastAsia="仿宋" w:cs="仿宋"/>
          <w:sz w:val="24"/>
          <w:szCs w:val="24"/>
          <w:highlight w:val="none"/>
          <w:shd w:val="clear" w:color="auto" w:fill="ffffff"/>
          <w:lang w:bidi="ar"/>
        </w:rPr>
        <w:t xml:space="preserve">文件，按要求安装驱动。</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4.</w:t>
      </w:r>
      <w:r>
        <w:rPr>
          <w:rStyle w:val="948"/>
          <w:rFonts w:hint="eastAsia" w:ascii="仿宋" w:hAnsi="仿宋" w:eastAsia="仿宋" w:cs="仿宋"/>
          <w:sz w:val="24"/>
          <w:szCs w:val="24"/>
          <w:highlight w:val="none"/>
          <w:shd w:val="clear" w:color="auto" w:fill="ffffff"/>
          <w:lang w:bidi="ar"/>
        </w:rPr>
        <w:t xml:space="preserve">有关供应商注册、报名、下载电子招标文件、制作上传电子投标文件</w:t>
      </w:r>
      <w:r>
        <w:rPr>
          <w:rFonts w:hint="eastAsia" w:ascii="仿宋" w:hAnsi="仿宋" w:eastAsia="仿宋" w:cs="仿宋"/>
          <w:sz w:val="24"/>
          <w:szCs w:val="24"/>
          <w:highlight w:val="none"/>
          <w:shd w:val="clear" w:color="auto" w:fill="ffffff"/>
          <w:lang w:bidi="ar"/>
        </w:rPr>
        <w:t xml:space="preserve">、不见面开标及其他注意事项登录苏州政府采购网，在“下载中心”栏目下载“</w:t>
      </w:r>
      <w:r>
        <w:rPr>
          <w:rStyle w:val="948"/>
          <w:rFonts w:hint="eastAsia" w:ascii="仿宋" w:hAnsi="仿宋" w:eastAsia="仿宋" w:cs="仿宋"/>
          <w:sz w:val="24"/>
          <w:szCs w:val="24"/>
          <w:highlight w:val="none"/>
          <w:shd w:val="clear" w:color="auto" w:fill="ffffff"/>
          <w:lang w:bidi="ar"/>
        </w:rPr>
        <w:t xml:space="preserve">苏采云系统供应商操作手册”</w:t>
      </w:r>
      <w:r>
        <w:rPr>
          <w:rFonts w:hint="eastAsia" w:ascii="仿宋" w:hAnsi="仿宋" w:eastAsia="仿宋" w:cs="仿宋"/>
          <w:sz w:val="24"/>
          <w:szCs w:val="24"/>
          <w:highlight w:val="none"/>
          <w:shd w:val="clear" w:color="auto" w:fill="ffffff"/>
          <w:lang w:bidi="ar"/>
        </w:rPr>
        <w:t xml:space="preserve">查阅。</w:t>
      </w:r>
      <w:r/>
    </w:p>
    <w:p>
      <w:pPr>
        <w:ind w:firstLine="482"/>
        <w:jc w:val="left"/>
        <w:spacing w:line="360" w:lineRule="auto"/>
        <w:shd w:val="clear" w:color="auto" w:fill="ffffff"/>
        <w:widowControl/>
        <w:rPr>
          <w:rStyle w:val="948"/>
          <w:rFonts w:hint="eastAsia" w:ascii="仿宋" w:hAnsi="仿宋" w:eastAsia="仿宋" w:cs="仿宋"/>
          <w:sz w:val="24"/>
          <w:szCs w:val="24"/>
          <w:highlight w:val="none"/>
          <w:shd w:val="clear" w:color="auto" w:fill="ffffff"/>
          <w:lang w:bidi="ar"/>
        </w:rPr>
      </w:pPr>
      <w:r>
        <w:rPr>
          <w:rStyle w:val="948"/>
          <w:rFonts w:hint="eastAsia" w:ascii="仿宋" w:hAnsi="仿宋" w:eastAsia="仿宋" w:cs="仿宋"/>
          <w:sz w:val="24"/>
          <w:szCs w:val="24"/>
          <w:highlight w:val="none"/>
          <w:shd w:val="clear" w:color="auto" w:fill="ffffff"/>
          <w:lang w:bidi="ar"/>
        </w:rPr>
        <w:t xml:space="preserve">5.有关办理CA数字申领及电子签章事项，登录苏州政府采购网，点击页面底部苏采云图标，进入苏采云政府采购一体化平台，下载“新CA办理指南”文件查阅。</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6.有关电子投标制作技术疑问，请咨询苏采云软件公司客服：18261002950、0512-69820854、0519-86722802</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7.政府采购监督电话：0512-53512539</w:t>
      </w:r>
      <w:r/>
    </w:p>
    <w:p>
      <w:pPr>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bidi="ar"/>
        </w:rPr>
        <w:t xml:space="preserve">8.本次招标投标保证金：本项目无需缴纳投标保证金。</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9.政府采购履约资金扶持政策：中标供应商可凭政府采购合同办理融资贷款，详情请见江苏政府采购网‘政采贷’专栏。</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代理服务费：代理服务费由中标人承担。代理服务费按预算金额100万元以内1.5%、100万～500万元1.1%、500万～1000万元0.8%、1000万～5000万元0.5%差额定率累进法计算，该费用应在领取中标通知书前由中标供应商支付给采购代理机构。投标单位需考虑此项费用。</w:t>
      </w:r>
      <w:r/>
    </w:p>
    <w:p>
      <w:pPr>
        <w:pStyle w:val="906"/>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highlight w:val="none"/>
        </w:rPr>
        <w:t xml:space="preserve">七、对本次招标提出询问，请按以下方式联系</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1.采购人信息</w:t>
      </w:r>
      <w:r/>
    </w:p>
    <w:p>
      <w:pPr>
        <w:ind w:firstLine="470"/>
        <w:spacing w:line="360" w:lineRule="auto"/>
        <w:widowControl/>
        <w:rPr>
          <w:rFonts w:hint="eastAsia" w:ascii="仿宋" w:hAnsi="仿宋" w:eastAsia="仿宋" w:cs="仿宋"/>
          <w:sz w:val="24"/>
          <w:szCs w:val="24"/>
          <w:highlight w:val="none"/>
        </w:rPr>
      </w:pPr>
      <w:r/>
      <w:bookmarkStart w:id="9" w:name="_Hlk69823300"/>
      <w:r>
        <w:rPr>
          <w:rFonts w:hint="eastAsia" w:ascii="仿宋" w:hAnsi="仿宋" w:eastAsia="仿宋" w:cs="仿宋"/>
          <w:sz w:val="24"/>
          <w:szCs w:val="24"/>
          <w:highlight w:val="none"/>
        </w:rPr>
        <w:t xml:space="preserve">名称：</w:t>
      </w:r>
      <w:bookmarkEnd w:id="9"/>
      <w:r>
        <w:rPr>
          <w:rFonts w:hint="eastAsia" w:ascii="仿宋" w:hAnsi="仿宋" w:eastAsia="仿宋" w:cs="仿宋"/>
          <w:sz w:val="24"/>
          <w:szCs w:val="24"/>
          <w:highlight w:val="none"/>
        </w:rPr>
        <w:t xml:space="preserve">太仓市港区医院</w:t>
      </w:r>
      <w:r/>
    </w:p>
    <w:p>
      <w:pPr>
        <w:pStyle w:val="90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lang w:eastAsia="zh-CN"/>
        </w:rPr>
        <w:t xml:space="preserve">太仓市浮桥镇庆丰路19号</w:t>
      </w:r>
      <w:r/>
    </w:p>
    <w:p>
      <w:pPr>
        <w:pStyle w:val="906"/>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联系方式：沈勇  0512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33011277</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名称：苏州乐鑫诚项目管理有限公司</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地址：太仓市北京东路77号中德大厦B座9楼</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联系方式：15162590330</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3.项目联系方式</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项目联系人：樊爽</w:t>
      </w:r>
      <w:r/>
    </w:p>
    <w:p>
      <w:pPr>
        <w:ind w:firstLine="47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电话：15162590330</w:t>
      </w:r>
      <w:bookmarkEnd w:id="4"/>
      <w:r/>
      <w:bookmarkEnd w:id="5"/>
      <w:r/>
      <w:bookmarkEnd w:id="6"/>
      <w:r/>
      <w:bookmarkEnd w:id="7"/>
      <w:r/>
      <w:r/>
    </w:p>
    <w:p>
      <w:pPr>
        <w:pStyle w:val="906"/>
        <w:jc w:val="left"/>
        <w:spacing w:line="480" w:lineRule="auto"/>
        <w:rPr>
          <w:rFonts w:ascii="宋体" w:hAnsi="宋体"/>
          <w:b/>
          <w:sz w:val="44"/>
          <w:szCs w:val="44"/>
          <w:highlight w:val="none"/>
        </w:rPr>
      </w:pPr>
      <w:r/>
      <w:bookmarkStart w:id="10" w:name="_Toc158691767"/>
      <w:r/>
      <w:bookmarkStart w:id="11" w:name="_Toc315875314"/>
      <w:r/>
      <w:bookmarkStart w:id="12" w:name="_Toc467507030"/>
      <w:r/>
      <w:bookmarkStart w:id="13" w:name="_Toc315868051"/>
      <w:r>
        <w:rPr>
          <w:rFonts w:hAnsi="宋体"/>
          <w:b/>
          <w:sz w:val="44"/>
          <w:szCs w:val="44"/>
          <w:highlight w:val="none"/>
        </w:rPr>
        <w:br w:type="page" w:clear="all"/>
      </w:r>
      <w:r/>
    </w:p>
    <w:p>
      <w:pPr>
        <w:pStyle w:val="908"/>
        <w:ind w:firstLine="0"/>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第二部分  投标人须知</w:t>
      </w:r>
      <w:bookmarkEnd w:id="10"/>
      <w:r/>
      <w:bookmarkEnd w:id="11"/>
      <w:r/>
      <w:bookmarkEnd w:id="12"/>
      <w:r/>
      <w:bookmarkEnd w:id="13"/>
      <w:r/>
      <w:r/>
    </w:p>
    <w:p>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一、说明和释义</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 说明</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1.1本招标文件仅适用于苏州乐鑫诚项目管理有限公司组织的招标活动。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1.2本次招标活动及因本次招标产生的合同受中国法律制约和保护。</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1.3本招标文件的解释权属于苏州乐鑫诚项目管理有限公司。</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 词语释义</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2.1采购代理机构：具体组织实施招标活动的法人。本项目采购代理机构是苏州乐鑫诚项目管理有限公司。</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2.2投标人：经认定有资格响应招标，参加投标竞争的法人或其他组织和自然人。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2.3响应：投标人根据采购人或采购代理机构发布的招标文件，编制投标文件并按规定投标的行为。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2.5甲方（采购方）：合同中明确规定的实际购买货物和服务的法人或其他组织和自然人（采购人）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2.6乙方（供应商）：合同中规定的向采购方提供货物和服务的法人或其他组织和自然人（中标人）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2.7货物：系指乙方按招标采购文件规定，应向甲方提供的一切设备、备品、备件、工具、手册及其他有关技术资料和材料。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2.9知识产权：指专利权、商标权、著作权等无形财产专有权的统称。</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2.10天：日历日。</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2.11交货地点：合同中明确约定的乙方提交的货物和服务最终到达地点。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 合同价款：根据合同规定，乙方在正确地履行合同义务后甲方应支付乙方的价款。</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 产地：货物开采、生长、生产、最终制造、加工或提供服务的来源地。</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2.14不可抗力：不能预见、不能避免并且不能克服的客观情况。</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2.15 实质性响应：满足有关本次采购标的、数量、质量、价款或者报酬、履行期限、履行地点和方式、违约责任和解决争议方法等要求。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2.17进口产品：指通过中国海关报关验收进入中国境内且产自境外的产品。</w:t>
      </w:r>
      <w:r>
        <w:rPr>
          <w:rFonts w:hint="eastAsia" w:ascii="仿宋" w:hAnsi="仿宋" w:eastAsia="仿宋" w:cs="仿宋"/>
          <w:sz w:val="24"/>
          <w:szCs w:val="24"/>
          <w:highlight w:val="none"/>
          <w:lang w:val="en-US" w:eastAsia="zh-CN"/>
        </w:rPr>
        <w:t xml:space="preserve">本项目不接受进口产品投标。</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2.18书面形式：指书面文字、合同书、信件和传真等可以有形地表现所载内容的形式。</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 投标人</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 合格投标人的基本条件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3.1符合《中华人民共和国政府采购法》第二十二条第一款之规定；</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3.2满足本文件实质性条款的规定。</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4．合格投标人的特定条件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按招标公告规定。</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5. 投标人代表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5.1指全权代表投标人参加投标活动并签署投标文件的人，如果投标人代表不是法人代表，须持有《法人代表授权委托书》（详见统一格式）。</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6. 联合投标</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6.1按招标公告规定。</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7. 投标费用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7.1投标人应自行承担所有准备及参加投标的相关费用。不论投标结果如何，采购代理机构在任何情况下均无义务也无责任承担这些费用。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 本次招标项目不收取标书费，但收取中标服务费，请投标人在投标时充分考虑这一因素。</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三、招标文件说明</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8. 招标文件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8.2招标文件及其更正文件不是直接从采购代理机构或指定媒体获得的，采购代理机构对招标文件及其补遗的真实性、完整性不承担任何责任。</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9. 招标文件的澄清</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9.1投标人在获取招标文件后，若有疑问，应于网上投标截止时间之前，向采购代理机构提出，采购代理机构将予以解答。</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9.2如有必要，问题答复将以“变更公告”形式由采购代理机构按照本须知第10条的规定发出。</w:t>
      </w:r>
      <w:r/>
    </w:p>
    <w:p>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10.招标文件的修改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10.1采购人无论出于自己的考虑，还是出于对投标人提问的澄清，均可对已发出的招标文件用</w:t>
      </w:r>
      <w:r>
        <w:rPr>
          <w:rFonts w:hint="eastAsia" w:ascii="仿宋" w:hAnsi="仿宋" w:eastAsia="仿宋" w:cs="仿宋"/>
          <w:sz w:val="24"/>
          <w:szCs w:val="24"/>
          <w:highlight w:val="none"/>
          <w:lang w:val="zh-CN"/>
        </w:rPr>
        <w:t xml:space="preserve">补充文件的方式</w:t>
      </w:r>
      <w:r>
        <w:rPr>
          <w:rFonts w:hint="eastAsia" w:ascii="仿宋" w:hAnsi="仿宋" w:eastAsia="仿宋" w:cs="仿宋"/>
          <w:sz w:val="24"/>
          <w:szCs w:val="24"/>
          <w:highlight w:val="none"/>
        </w:rPr>
        <w:t xml:space="preserve">进行必要澄清或者修改。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10.3招标文件的更正（含澄清、修改等）内容与原招标文件在同一内容上表述不一致时，以发出日期最接近开标时间的公告为准。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10.5招标文件若有最新的答疑文件，投标供应商必须下载并使用该文件制作新的电子投标文件，否则将无法完成电子投标文件的上传及投标。</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11.质疑</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11.3上述应知其权益受到损害之日是指：</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11.3.1对采购文件提出质疑的，为获取采购文件或者采购文件公告期限届满之日起计算；</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11.3.2对采购过程提出质疑的，自采购程序环节结束之日起计算；</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11.3.3对中标结果提出质疑的，自中标结果公告期限届满之日起计算。</w:t>
      </w:r>
      <w:r/>
    </w:p>
    <w:p>
      <w:pPr>
        <w:ind w:firstLine="360"/>
        <w:spacing w:line="360" w:lineRule="auto"/>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 供应商提出质疑应当提交质疑函和必要的证明材料。质疑函应当包括下列内容：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11.4.1 供应商的姓名或者名称、地址、邮编、联系人及联系电话；</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11.4.2 质疑项目的名称、编号；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11.4.3 具体、明确的质疑事项和与质疑事项相关的请求；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11.4.4 事实依据；</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11.4.5 必要的法律依据；</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11.4.6 提出质疑的日期。</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11.5质疑函的格式和内容应当符合财政部《政府采购供应商质疑函范本》 </w:t>
      </w:r>
      <w:bookmarkStart w:id="14" w:name="baidusnap5"/>
      <w:r/>
      <w:bookmarkEnd w:id="14"/>
      <w:r>
        <w:rPr>
          <w:rFonts w:hint="eastAsia" w:ascii="仿宋" w:hAnsi="仿宋" w:eastAsia="仿宋" w:cs="仿宋"/>
          <w:sz w:val="24"/>
          <w:szCs w:val="24"/>
          <w:highlight w:val="none"/>
        </w:rPr>
        <w:t xml:space="preserve">要求，质疑函范本在财政部官网上提供下载。</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 提交质疑函同时应当附如下证明材料：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11.6.1对采购文件提出质疑的供应商提供参加本项目的“交易文件下载确认单”；</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11.6.2质疑供应商的营业执照复印件加盖单位公章；</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11.6.3质疑供应商法定代表人身份证复印件加盖单位公章；</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11.9 供应商如对本项目提出质疑须在法定质疑期内一次性提出针对同一采购程序环节的质疑。</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11.10接受质疑函联系方式见采购公告联系事项。</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 投标文件说明</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12、提示与要求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12.2无论是否递交投标文件，投标人都应将招标文件及以后的所有通知、文件等视为保密文件。</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13. 投标文件计量单位和使用文字</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13.1投标文件中所使用的计量单位，除招标文件中有特殊要求外，均应使用中华人民共和国法定计量单位。</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14. 知识产权</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 投标文件的组成和顺序</w:t>
      </w:r>
      <w:r/>
    </w:p>
    <w:p>
      <w:pPr>
        <w:ind w:firstLine="12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15.1报价部分（详见投标文件格式）：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15.1.1封面</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15.1.2《开标一览表》(统一格式)；</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15.1.3投标报价明细表；</w:t>
      </w:r>
      <w:r/>
    </w:p>
    <w:p>
      <w:pPr>
        <w:ind w:firstLine="12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15.2资质证明和技术部分</w:t>
      </w:r>
      <w:r/>
    </w:p>
    <w:p>
      <w:pPr>
        <w:ind w:firstLine="36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15.2.1资质证明文件部分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15.2.1.1投标函；</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15.2.1.2关于资格文件的声明函；</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15.2.1.3投标单位营业执照副本或三证合一营业执照复印件；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15.2.1.4投标人参加本次政府采购活动前的财务状况报告或者银行出具的资信证明；</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15.2.1.5投标人根据项目需求提供履行合同所必需的设备和专业技术能力的证明材料；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15.2.1.6投标人参加本次政府采购活动前半年（至少一个月）依法缴纳税收和社会保障资金的证明材料；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15.2.1.7投标人参加政府采购活动前三年在经营活动中没有重大违法记录的书面申明；</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15.2.1.8投标人证明其符合招标文件规定的投标人特定资格条件的证书、证明和文件材料；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15.2.1.9投标人基本情况表；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15.2.1.10投标人法定代表人身份证复印件；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15.2.1.11投标人法定代表人授权委托书原件（如有授权）；</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15.2.1.12投标人授权代理人身份证复印件（如有授权）；</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15.2.1.13中小企业声明函；</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15.2.1.14残疾人福利性单位声明函（如有）；</w:t>
      </w:r>
      <w:r/>
    </w:p>
    <w:p>
      <w:pPr>
        <w:ind w:firstLine="36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15.2.2技术部分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15.2.2.1投标货物数量、品牌规格、材质、性能、交货期说明表；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15.2.2.2技术要求偏离表；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15.2.2.3商务要求偏离表；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15.2.2.4项目的技术及服务方案；</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15.2.2.5类似项目业绩一览表及相关证明材料；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15.2.2.6投入本项目技术（服务）人员一览表及相关证明材料；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15.2.2.7招标文件及评分标准中要求提供的其他相关材料；</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15.2.2.8其他需投标人对本次投标的详细说明（投标人视各自的情况自行编制）。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hint="eastAsia" w:ascii="仿宋" w:hAnsi="仿宋" w:eastAsia="仿宋" w:cs="仿宋"/>
          <w:dstrike/>
          <w:sz w:val="24"/>
          <w:szCs w:val="24"/>
          <w:highlight w:val="none"/>
        </w:rPr>
      </w:pPr>
      <w:r>
        <w:rPr>
          <w:rFonts w:hint="eastAsia" w:ascii="仿宋" w:hAnsi="仿宋" w:eastAsia="仿宋" w:cs="仿宋"/>
          <w:b/>
          <w:sz w:val="24"/>
          <w:szCs w:val="24"/>
          <w:highlight w:val="none"/>
        </w:rPr>
        <w:t xml:space="preserve">15.3投标文件由15.1、15.2款规定的内容共同组成。</w:t>
      </w:r>
      <w:r/>
    </w:p>
    <w:p>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16. 投标文件编制要求   </w:t>
      </w:r>
      <w:r/>
    </w:p>
    <w:p>
      <w:pPr>
        <w:ind w:firstLine="424"/>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16.1</w:t>
      </w:r>
      <w:r>
        <w:rPr>
          <w:rFonts w:hint="eastAsia" w:ascii="仿宋" w:hAnsi="仿宋" w:eastAsia="仿宋" w:cs="仿宋"/>
          <w:b/>
          <w:sz w:val="24"/>
          <w:highlight w:val="none"/>
        </w:rPr>
        <w:t xml:space="preserve">电子投标文件编制要求：</w:t>
      </w:r>
      <w:r>
        <w:rPr>
          <w:rFonts w:hint="eastAsia" w:ascii="仿宋" w:hAnsi="仿宋" w:eastAsia="仿宋" w:cs="仿宋"/>
          <w:sz w:val="24"/>
          <w:highlight w:val="none"/>
        </w:rPr>
        <w:t xml:space="preserve">投标人应使用</w:t>
      </w:r>
      <w:r>
        <w:rPr>
          <w:rFonts w:hint="eastAsia" w:ascii="仿宋" w:hAnsi="仿宋" w:eastAsia="仿宋" w:cs="仿宋"/>
          <w:b/>
          <w:sz w:val="24"/>
          <w:highlight w:val="none"/>
        </w:rPr>
        <w:t xml:space="preserve">招标文件要求的投标文件制作软件制作电子投标文件</w:t>
      </w:r>
      <w:r>
        <w:rPr>
          <w:rFonts w:hint="eastAsia" w:ascii="仿宋" w:hAnsi="仿宋" w:eastAsia="仿宋" w:cs="仿宋"/>
          <w:sz w:val="24"/>
          <w:highlight w:val="none"/>
        </w:rPr>
        <w:t xml:space="preserve">，电子投标文件按招标文件规定的格式制作，如果未按要求制作上传，可能导致投标无效。</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17. 投标报价（编制）要求的说明</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17.3 一项投标内容只允许一个报价，采购代理机构不接受任何有选择性的投标报价。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17.4投标文件报价中的单价和总价全部采用人民币表示，除非合同的特殊条款另有规定。</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17.5最低的投标报价或最高的折扣比例是中标的重要条件，但不是中标的唯一条件。</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18. 投标保证金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19. 投标文件的有效期</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19.1在本招标文件规定的开标之日起六十（60）天内，投标人所提交的投标文件应保持有效。</w:t>
      </w:r>
      <w:r>
        <w:rPr>
          <w:rFonts w:hint="eastAsia" w:ascii="仿宋" w:hAnsi="仿宋" w:eastAsia="仿宋" w:cs="仿宋"/>
          <w:b/>
          <w:sz w:val="24"/>
          <w:szCs w:val="24"/>
          <w:highlight w:val="none"/>
        </w:rPr>
        <w:t xml:space="preserve">有效期短于这个规定期限的投标文件，将被认定为未实质性响应招标文件要求。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 投标文件的提交、撤回和修改</w:t>
      </w:r>
      <w:r/>
    </w:p>
    <w:p>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20. 投标文件的上传、提交</w:t>
      </w:r>
      <w:r/>
    </w:p>
    <w:p>
      <w:pPr>
        <w:spacing w:line="360" w:lineRule="auto"/>
        <w:tabs>
          <w:tab w:val="left" w:pos="426"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20.</w:t>
      </w:r>
      <w:r>
        <w:rPr>
          <w:rFonts w:hint="eastAsia" w:ascii="仿宋" w:hAnsi="仿宋" w:eastAsia="仿宋" w:cs="仿宋"/>
          <w:b/>
          <w:sz w:val="24"/>
          <w:szCs w:val="24"/>
          <w:highlight w:val="none"/>
        </w:rPr>
        <w:t xml:space="preserve">1投标人应将制作好的加密电子投标文件按要求在投标截止时间前上传到交易系统平台中。</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21. 投标截止时间</w:t>
      </w:r>
      <w:r/>
    </w:p>
    <w:p>
      <w:pPr>
        <w:spacing w:line="360" w:lineRule="auto"/>
        <w:tabs>
          <w:tab w:val="left" w:pos="284"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21.1</w:t>
      </w:r>
      <w:r>
        <w:rPr>
          <w:rFonts w:hint="eastAsia" w:ascii="仿宋" w:hAnsi="仿宋" w:eastAsia="仿宋" w:cs="仿宋"/>
          <w:b/>
          <w:sz w:val="24"/>
          <w:szCs w:val="24"/>
          <w:highlight w:val="none"/>
        </w:rPr>
        <w:t xml:space="preserve">电子投标文件必须按招标公告中规定的网上投标截止时间前提交</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否则投标无效</w:t>
      </w:r>
      <w:r>
        <w:rPr>
          <w:rFonts w:hint="eastAsia" w:ascii="仿宋" w:hAnsi="仿宋" w:eastAsia="仿宋" w:cs="仿宋"/>
          <w:sz w:val="24"/>
          <w:szCs w:val="24"/>
          <w:highlight w:val="none"/>
        </w:rPr>
        <w:t xml:space="preserve">。</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21.3在投标截止时间止，采购代理机构于本项目（或标段）收到的电子投标文件少于三份的，采购代理机构有权宣布本项目（或标段）招标失败。</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22. 投标文件的修改和撤回</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22.1投标人在提交投标文件截止时间前，可对其投标文件进行撤回或修改。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23.2开标后投标人不得撤回投标。</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六、开标和评标</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23. 开标</w:t>
      </w:r>
      <w:r/>
    </w:p>
    <w:p>
      <w:pPr>
        <w:ind w:firstLine="36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23.1采购代理机构按采购公告规定的时间、地点主持不见面开标活动。开标仪式由采购代理机构、采购人等主持。</w:t>
      </w:r>
      <w:r/>
    </w:p>
    <w:p>
      <w:pPr>
        <w:ind w:firstLine="363"/>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23.2</w:t>
      </w:r>
      <w:r>
        <w:rPr>
          <w:rFonts w:hint="eastAsia" w:ascii="仿宋" w:hAnsi="仿宋" w:eastAsia="仿宋" w:cs="仿宋"/>
          <w:b/>
          <w:sz w:val="24"/>
          <w:highlight w:val="none"/>
        </w:rPr>
        <w:t xml:space="preserve">参加开标的投标法定代表人或授权代理人须在项目开标前登录苏采云不见面开标系统，进入网上不见面开标大厅，做好相关准备工作。</w:t>
      </w:r>
      <w:r/>
    </w:p>
    <w:p>
      <w:pPr>
        <w:ind w:firstLine="363"/>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23.3</w:t>
      </w:r>
      <w:r>
        <w:rPr>
          <w:rFonts w:hint="eastAsia" w:ascii="仿宋" w:hAnsi="仿宋" w:eastAsia="仿宋" w:cs="仿宋"/>
          <w:b/>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3"/>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23.4采购代理机构在开标仪式上，将公布投标人的名称、投标价格，并将作唱标记录。</w:t>
      </w:r>
      <w:r/>
    </w:p>
    <w:p>
      <w:pPr>
        <w:ind w:firstLine="363"/>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23.5投标人代表对开标过程和开标记录有疑义，以及认为采购人、采购代理机构相关工</w:t>
      </w:r>
      <w:r>
        <w:rPr>
          <w:rFonts w:hint="eastAsia" w:ascii="仿宋" w:hAnsi="仿宋" w:eastAsia="仿宋" w:cs="仿宋"/>
          <w:sz w:val="24"/>
          <w:highlight w:val="none"/>
        </w:rPr>
        <w:t xml:space="preserve">作人员有需要回避的情形的，</w:t>
      </w:r>
      <w:r>
        <w:rPr>
          <w:rFonts w:hint="eastAsia" w:ascii="仿宋" w:hAnsi="仿宋" w:eastAsia="仿宋" w:cs="仿宋"/>
          <w:b/>
          <w:sz w:val="24"/>
          <w:highlight w:val="none"/>
        </w:rPr>
        <w:t xml:space="preserve">应通过不见面开标大厅提出</w:t>
      </w:r>
      <w:r>
        <w:rPr>
          <w:rFonts w:hint="eastAsia" w:ascii="仿宋" w:hAnsi="仿宋" w:eastAsia="仿宋" w:cs="仿宋"/>
          <w:sz w:val="24"/>
          <w:highlight w:val="none"/>
        </w:rPr>
        <w:t xml:space="preserve">询问或者回避申请。采购人、采购代理机构对投标人代表提出的询问或者回避申请应当及时处理。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24. 评标委员会</w:t>
      </w:r>
      <w:r>
        <w:rPr>
          <w:rFonts w:hint="eastAsia" w:ascii="仿宋" w:hAnsi="仿宋" w:eastAsia="仿宋" w:cs="仿宋"/>
          <w:b/>
          <w:sz w:val="24"/>
          <w:szCs w:val="24"/>
          <w:highlight w:val="none"/>
        </w:rPr>
        <w:tab/>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24.1评标委员会由采购人或委托采购代理机构依法组建，负责本项目的评标事务。</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24.2评标委员会独立履行下列职责：</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24.2.1审查投标文件是否符合招标文件的要求，并作出评价；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24.2.2可以要求投标供应商对投标文件有关事项作出解释或澄清；</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24.2.3推荐中标候选供应商名单，或者受采购人委托按照事先确定的办法直接确定中标供应商；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24.2.4向采购代理机构或者有关部门报告非法干预评标工作的行为；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24.3评标委员会成员应当履行下列义务：</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24.3.1遵纪守法，客观、公正、廉洁地履行职责；</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24.3.2按照招标文件规定的评标办法和评标标准进行评标，对评审意见承担个人责任；</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24.3.3对评标过程和结果，以及投标人的商业秘密保密；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24.3.4参与评标报告的起草；</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24.3.5配合采购代理机构答复投标供应商提出的质疑；</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24.3.6配合相关部门的投诉处理工作；</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25. 评标内容的保密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25.3在评标期间，采购代理机构将通过指定联络人与投标人进行联系。</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26.对投标文件初审</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26.1投标文件初审分为资格性检查和符合性检查。</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 </w:t>
      </w:r>
      <w:r>
        <w:rPr>
          <w:rFonts w:hint="eastAsia" w:ascii="仿宋" w:hAnsi="仿宋" w:eastAsia="仿宋" w:cs="仿宋"/>
          <w:sz w:val="24"/>
          <w:szCs w:val="24"/>
          <w:highlight w:val="none"/>
          <w:lang w:val="zh-CN"/>
        </w:rPr>
        <w:t xml:space="preserve">关于信用记录查询：</w:t>
      </w:r>
      <w:r/>
    </w:p>
    <w:p>
      <w:pPr>
        <w:ind w:firstLine="505"/>
        <w:spacing w:line="360" w:lineRule="auto"/>
        <w:rPr>
          <w:rFonts w:hint="eastAsia" w:ascii="仿宋" w:hAnsi="仿宋" w:eastAsia="仿宋" w:cs="仿宋"/>
          <w:sz w:val="24"/>
          <w:szCs w:val="24"/>
          <w:highlight w:val="none"/>
          <w:lang w:val="zh-CN"/>
        </w:rPr>
      </w:pPr>
      <w:r>
        <w:rPr>
          <w:rFonts w:hint="eastAsia" w:ascii="仿宋" w:hAnsi="仿宋" w:eastAsia="仿宋" w:cs="仿宋"/>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26.1.2.1</w:t>
      </w:r>
      <w:r>
        <w:rPr>
          <w:rFonts w:hint="eastAsia" w:ascii="仿宋" w:hAnsi="仿宋" w:eastAsia="仿宋" w:cs="仿宋"/>
          <w:sz w:val="24"/>
          <w:szCs w:val="24"/>
          <w:highlight w:val="none"/>
          <w:lang w:val="zh-CN"/>
        </w:rPr>
        <w:t xml:space="preserve">查询时间：</w:t>
      </w:r>
      <w:r>
        <w:rPr>
          <w:rFonts w:hint="eastAsia" w:ascii="仿宋" w:hAnsi="仿宋" w:eastAsia="仿宋" w:cs="仿宋"/>
          <w:sz w:val="24"/>
          <w:highlight w:val="none"/>
        </w:rPr>
        <w:t xml:space="preserve">评标开始前</w:t>
      </w:r>
      <w:r>
        <w:rPr>
          <w:rFonts w:hint="eastAsia" w:ascii="仿宋" w:hAnsi="仿宋" w:eastAsia="仿宋" w:cs="仿宋"/>
          <w:sz w:val="24"/>
          <w:szCs w:val="24"/>
          <w:highlight w:val="none"/>
          <w:lang w:val="zh-CN"/>
        </w:rPr>
        <w:t xml:space="preserve">。</w:t>
      </w:r>
      <w:r/>
    </w:p>
    <w:p>
      <w:pPr>
        <w:ind w:firstLine="360"/>
        <w:spacing w:line="439" w:lineRule="atLeast"/>
        <w:rPr>
          <w:rFonts w:hint="eastAsia" w:ascii="仿宋" w:hAnsi="仿宋" w:eastAsia="仿宋" w:cs="仿宋"/>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26.1.2.2</w:t>
      </w:r>
      <w:r>
        <w:rPr>
          <w:rFonts w:hint="eastAsia" w:ascii="仿宋" w:hAnsi="仿宋" w:eastAsia="仿宋" w:cs="仿宋"/>
          <w:sz w:val="24"/>
          <w:szCs w:val="24"/>
          <w:highlight w:val="none"/>
          <w:lang w:val="zh-CN"/>
        </w:rPr>
        <w:t xml:space="preserve">查询渠道：</w:t>
      </w:r>
      <w:r>
        <w:rPr>
          <w:rFonts w:hint="eastAsia" w:ascii="仿宋" w:hAnsi="仿宋" w:eastAsia="仿宋" w:cs="仿宋"/>
          <w:sz w:val="24"/>
          <w:highlight w:val="none"/>
        </w:rPr>
        <w:t xml:space="preserve">通过“信用中国”网站、中国政府采购网等渠道查询相关主体信用记录。</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26.1.2.3</w:t>
      </w:r>
      <w:r>
        <w:rPr>
          <w:rFonts w:hint="eastAsia" w:ascii="仿宋" w:hAnsi="仿宋" w:eastAsia="仿宋" w:cs="仿宋"/>
          <w:sz w:val="24"/>
          <w:szCs w:val="24"/>
          <w:highlight w:val="none"/>
          <w:lang w:val="zh-CN"/>
        </w:rPr>
        <w:t xml:space="preserve">查询证据留存方式：采购代理机构工作人员应根据失信信息，登录到来源网站页面进行复核并打印，作为证据留存。</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26.1.2.4</w:t>
      </w:r>
      <w:r>
        <w:rPr>
          <w:rFonts w:hint="eastAsia" w:ascii="仿宋" w:hAnsi="仿宋" w:eastAsia="仿宋" w:cs="仿宋"/>
          <w:sz w:val="24"/>
          <w:szCs w:val="24"/>
          <w:highlight w:val="none"/>
          <w:lang w:val="zh-CN"/>
        </w:rPr>
        <w:t xml:space="preserve">信用记录使用规则：评审小组在对供应商进行资格性审查时，应根据查询结果对供应商的不良信用记录逐项甄别确认。</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26.2.1 不同投标人的投标文件由同一单位或者个人编制；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26.2.2不同投</w:t>
      </w:r>
      <w:r>
        <w:rPr>
          <w:rFonts w:hint="eastAsia" w:ascii="仿宋" w:hAnsi="仿宋" w:eastAsia="仿宋" w:cs="仿宋"/>
          <w:sz w:val="24"/>
          <w:szCs w:val="24"/>
          <w:highlight w:val="none"/>
        </w:rPr>
        <w:t xml:space="preserve">标人委托同一单位或者个人办理投标事宜；</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26.2.3不同投标人的投标文件载明的项目管理成员或者联系人员为同一人；</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26.2.4不同投标人的投标文件异常一致或者投标报价呈规律性差异；</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26.2.5不同投标人的投标文件相互混装；</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26.3在详细评标之前，</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26.5</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将对确定为实质性响应的投标进行审核，看其是否有计算上或累加上的算术错误，修正错误的原则如下：</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26.6.1投标文件中开标一览表（报价表）内容与投标文件中相应内容不一致的，以开标一览表（报价表）为准；</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26.6.2大写金额和小写金额不一致的，以大写金额为准；</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26.6.3单价金额小数点或者百分比有明显错位的，以开标一览表的总价为准，并修改单价；</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26.6.4总价金额与按单价汇总金额不一致的，以单价金额计算结果为准。</w:t>
      </w:r>
      <w:r/>
    </w:p>
    <w:p>
      <w:pPr>
        <w:ind w:firstLine="36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异常低价投标（响应）审查的情形和具体要求如下：</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26.7.1 投标（响应）报价低于全部通过符合性审查供应商投标（响应）报价平均值50%的，即投标（响应）报价&lt;全部通过符合性审查供应商投标（响应）报价平均值×50%；</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26.7.2 投标（响应）报价低于通过符合性审查的次低报价供应商投标（响应）报价50%的，即投标（响应）报价&lt;通过符合性审查的次低报价供应商投标（响应）报价×50%；</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26.7.3 投标（响应）报价低于采购项目最高限价45%的，即投标（响应）报价&lt;采购项目最高限价×45%；</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26.7.4 评审委员会基于专业判断，认为供应商报价过低，有可能影响产品质量或者不能诚信履约的其他情形。</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26.8 </w:t>
      </w:r>
      <w:r>
        <w:rPr>
          <w:rFonts w:hint="eastAsia" w:ascii="仿宋" w:hAnsi="仿宋" w:eastAsia="仿宋" w:cs="仿宋"/>
          <w:b/>
          <w:bCs/>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rPr>
        <w:br/>
      </w:r>
      <w:r>
        <w:rPr>
          <w:rFonts w:hint="eastAsia" w:ascii="仿宋" w:hAnsi="仿宋" w:eastAsia="仿宋" w:cs="仿宋"/>
          <w:b/>
          <w:sz w:val="24"/>
          <w:szCs w:val="24"/>
          <w:highlight w:val="none"/>
        </w:rPr>
        <w:t xml:space="preserve">    26.9 </w:t>
      </w:r>
      <w:r>
        <w:rPr>
          <w:rFonts w:hint="eastAsia" w:ascii="仿宋" w:hAnsi="仿宋" w:eastAsia="仿宋" w:cs="仿宋"/>
          <w:b/>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26.10 评标委员会对投标文件的判定，只依据投标内容本身，不依靠开标后的任何外来证明。</w:t>
      </w:r>
      <w:r/>
    </w:p>
    <w:p>
      <w:pPr>
        <w:ind w:firstLine="48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26.11 评标委员会将拒绝被确定为非实质性响应的投标，投标人不能通过修正或撤销不符之处而使其投标成为实质性响应的投标。</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27.投标的澄清</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28.无效投标和废标</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28.1无效投标的具体情形有：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28.1.1投标文件未按招标文件要求签署、盖章或电子签章的；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28.1.2不具备招标文件中规定的资格要求的；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28.1.3报价超过招标文件中规定的预算金额或者最高限价的；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28.1.4</w:t>
      </w:r>
      <w:r>
        <w:rPr>
          <w:rFonts w:hint="eastAsia" w:ascii="仿宋" w:hAnsi="仿宋" w:eastAsia="仿宋" w:cs="仿宋"/>
          <w:b/>
          <w:bCs/>
          <w:sz w:val="24"/>
          <w:szCs w:val="24"/>
          <w:highlight w:val="none"/>
        </w:rPr>
        <w:t xml:space="preserve">不同投标人的投标文件使用同一台电脑编制的</w:t>
      </w:r>
      <w:r>
        <w:rPr>
          <w:rFonts w:hint="eastAsia" w:ascii="仿宋" w:hAnsi="仿宋" w:eastAsia="仿宋" w:cs="仿宋"/>
          <w:sz w:val="24"/>
          <w:szCs w:val="24"/>
          <w:highlight w:val="none"/>
        </w:rPr>
        <w:t xml:space="preserve">；</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28.1.5投标文件含有采购人不能接受的附加条件的；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28.1.6法律法规和招标文件规定的其他无效情形。</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 在招标采购中，出现下列情形之一的，应予废标：</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28.2.1符合专业条件的供应商或者对招标文件作实质响应的供应商不足三家的；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28.2.2出现影响采购公正的违法、违规行为的；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28.2.3投标人的报价均超过了采购预算，采购人不能支付的；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28.2.4因重大变故，采购任务取消的。</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 废标后，采购人应当将废标理由通知所有投标人。</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29. 投标文件的评价和比较</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29.2.1服务的质量保证（保障）内容；</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29.2.2服务配备的人员；</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29.2.3投标者的资信情况和履约能力；</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29.2.4投标者提供的其他优惠条件；</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29.2.5参与本项目政府采购工作的态度及信誉；</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29.2.6最低的投标报价或最高的折扣比例是中标的重要条件，但不是唯一条件。</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七、授予合同</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30. 中标供应商的确认          </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30.2经评标委员会评审并确定中标供应商后，采购人或授权采购代理机构将在规定的时间内将中标结果在相关媒体上予以公告。</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30.4质疑函递交地点及联系方式详见公告内容</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31. 合同授予标准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32. 中标通知书</w:t>
      </w:r>
      <w:r/>
    </w:p>
    <w:p>
      <w:pPr>
        <w:ind w:firstLine="36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32.2中标通知书在中标公告发布后将发布在业务系统中，中标通知书发布之日视为中标供应商领取之日，中标供应商自行在业务系统中下载打印。</w:t>
      </w:r>
      <w:r/>
    </w:p>
    <w:p>
      <w:pPr>
        <w:ind w:firstLine="36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32.3中标通知书将成为合同的组成部分。</w:t>
      </w:r>
      <w:r/>
    </w:p>
    <w:p>
      <w:pPr>
        <w:ind w:firstLine="36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32.4采购代理机构对未中标供应商不承担解释未中标原因的义务。</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33.履约保证金</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33.1中标供应商按合同约定要求提交履约保证金。</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33.2履约保证金用以约束供应商在合同履行中的行为，弥补合同执行中由于自身行为可能给采购人带来的各种损失。</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33.3履约保证金（无息）将在中标供应商合同履行完毕且项目验收合格后，采购人在五个工作日内退返中标供应商。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34. 合同的签订</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906"/>
        <w:spacing w:line="360" w:lineRule="auto"/>
        <w:rPr>
          <w:rFonts w:hint="eastAsia" w:ascii="仿宋" w:hAnsi="仿宋" w:eastAsia="仿宋" w:cs="仿宋"/>
          <w:highlight w:val="none"/>
        </w:rPr>
      </w:pPr>
      <w:r>
        <w:rPr>
          <w:rFonts w:hint="eastAsia" w:ascii="仿宋" w:hAnsi="仿宋" w:eastAsia="仿宋" w:cs="仿宋"/>
          <w:sz w:val="24"/>
          <w:szCs w:val="24"/>
          <w:highlight w:val="none"/>
        </w:rPr>
        <w:t xml:space="preserve">   34.2中标供应商应按中标通知书中规定，由法定代表人或授权代理人与采购人代表签订合同，否则按放弃中标权处理。</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34.3签订合同及合同条款应以招标文件和中标供应商的投标文件及其澄清文件为依据。</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bookmarkStart w:id="15" w:name="_Toc467507043"/>
      <w:r/>
      <w:bookmarkStart w:id="16" w:name="_Toc467507037"/>
      <w:r/>
      <w:bookmarkStart w:id="17" w:name="_Toc315875321"/>
      <w:r/>
      <w:bookmarkStart w:id="18" w:name="_Toc158691774"/>
      <w:r/>
      <w:bookmarkStart w:id="19" w:name="_Toc315868058"/>
      <w:r>
        <w:rPr>
          <w:rFonts w:hint="eastAsia" w:ascii="仿宋" w:hAnsi="仿宋" w:eastAsia="仿宋" w:cs="仿宋"/>
          <w:b/>
          <w:sz w:val="24"/>
          <w:highlight w:val="none"/>
        </w:rPr>
        <w:t xml:space="preserve">八、其他事项</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35. 监督和公证</w:t>
      </w:r>
      <w:r/>
    </w:p>
    <w:p>
      <w:pPr>
        <w:ind w:firstLine="36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35.1政府有关监督部门将对招投标全过程进行监督。</w:t>
      </w:r>
      <w:r/>
    </w:p>
    <w:p>
      <w:pPr>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36.未尽事宜</w:t>
      </w:r>
      <w:r/>
    </w:p>
    <w:p>
      <w:pPr>
        <w:ind w:firstLine="360"/>
        <w:spacing w:line="4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36.1按《中华人民共和国政府采购法》及其他有关法律法规的规定执行。</w:t>
      </w:r>
      <w:r/>
    </w:p>
    <w:p>
      <w:pPr>
        <w:rPr>
          <w:rFonts w:hint="eastAsia" w:ascii="仿宋" w:hAnsi="仿宋" w:eastAsia="仿宋" w:cs="仿宋"/>
          <w:highlight w:val="none"/>
        </w:rPr>
      </w:pPr>
      <w:r>
        <w:rPr>
          <w:rFonts w:hint="eastAsia" w:ascii="仿宋" w:hAnsi="仿宋" w:eastAsia="仿宋" w:cs="仿宋"/>
          <w:highlight w:val="none"/>
        </w:rPr>
        <w:br w:type="page" w:clear="all"/>
      </w:r>
      <w:r/>
    </w:p>
    <w:p>
      <w:pPr>
        <w:jc w:val="center"/>
        <w:rPr>
          <w:rFonts w:hint="eastAsia" w:ascii="仿宋" w:hAnsi="仿宋" w:eastAsia="仿宋" w:cs="仿宋"/>
          <w:b/>
          <w:bCs/>
          <w:sz w:val="32"/>
          <w:szCs w:val="32"/>
          <w:highlight w:val="none"/>
        </w:rPr>
      </w:pPr>
      <w:r>
        <w:rPr>
          <w:rFonts w:hint="eastAsia" w:ascii="仿宋" w:hAnsi="仿宋" w:eastAsia="仿宋" w:cs="仿宋"/>
          <w:b/>
          <w:bCs/>
          <w:sz w:val="44"/>
          <w:szCs w:val="44"/>
          <w:highlight w:val="none"/>
        </w:rPr>
        <w:t xml:space="preserve">第三部分  项目需求</w:t>
      </w:r>
      <w:r/>
    </w:p>
    <w:p>
      <w:pPr>
        <w:contextualSpacing/>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一、采购设备清单</w:t>
      </w:r>
      <w:r/>
    </w:p>
    <w:tbl>
      <w:tblPr>
        <w:tblStyle w:val="892"/>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4480"/>
        <w:gridCol w:w="1594"/>
        <w:gridCol w:w="1147"/>
        <w:gridCol w:w="1391"/>
      </w:tblGrid>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设备名称</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所属行业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基层慢病筛防智能管理系统</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套/年</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体征采集管理系统</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臂式电子血压计</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人体成分分析仪</w:t>
            </w:r>
            <w:r>
              <w:rPr>
                <w:rFonts w:hint="eastAsia" w:ascii="仿宋" w:hAnsi="仿宋" w:eastAsia="仿宋" w:cs="仿宋"/>
                <w:b/>
                <w:bCs/>
                <w:sz w:val="24"/>
                <w:szCs w:val="24"/>
                <w:highlight w:val="none"/>
              </w:rPr>
              <w:t xml:space="preserve">（核心产品）</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眼底照相机</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眼科图像处理软件</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套/3年</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超声多普勒血流检测仪</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shd w:val="clear" w:color="auto" w:fill="auto"/>
            <w:tcW w:w="448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震动感觉阈值检测仪</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33"/>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血压脉搏测量装置</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康复数据处理软件</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上下肢康复运动训练器（卧式功率车）</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动态心肺功能数据分析软件</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shd w:val="clear" w:color="auto" w:fill="auto"/>
            <w:tcW w:w="4480"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便携式多参数健康检测仪</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shd w:val="clear" w:color="auto" w:fill="auto"/>
            <w:tcW w:w="4480" w:type="dxa"/>
            <w:vAlign w:val="center"/>
            <w:textDirection w:val="lrTb"/>
            <w:noWrap/>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等速上肢内收外展康复训练器</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r>
        <w:trPr>
          <w:jc w:val="center"/>
          <w:trHeight w:val="454"/>
        </w:trPr>
        <w:tc>
          <w:tcPr>
            <w:shd w:val="clear" w:color="auto" w:fill="auto"/>
            <w:tcW w:w="936"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p>
        </w:tc>
        <w:tc>
          <w:tcPr>
            <w:shd w:val="clear" w:color="auto" w:fill="auto"/>
            <w:tcW w:w="4480" w:type="dxa"/>
            <w:vAlign w:val="center"/>
            <w:textDirection w:val="lrTb"/>
            <w:noWrap/>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等速下肢屈伸康复训练器</w:t>
            </w:r>
            <w:r/>
          </w:p>
        </w:tc>
        <w:tc>
          <w:tcPr>
            <w:shd w:val="clear" w:color="auto" w:fill="auto"/>
            <w:tcW w:w="1594"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1147"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391" w:type="dxa"/>
            <w:vAlign w:val="center"/>
            <w:textDirection w:val="lrTb"/>
            <w:noWrap/>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工业</w:t>
            </w:r>
            <w:r/>
          </w:p>
        </w:tc>
      </w:tr>
    </w:tbl>
    <w:p>
      <w:pPr>
        <w:pStyle w:val="1674"/>
        <w:ind w:firstLine="0"/>
        <w:spacing w:line="360" w:lineRule="auto"/>
        <w:rPr>
          <w:rFonts w:hint="eastAsia" w:ascii="仿宋" w:hAnsi="仿宋" w:eastAsia="仿宋" w:cs="仿宋"/>
          <w:b/>
          <w:bCs/>
          <w:szCs w:val="21"/>
          <w:highlight w:val="none"/>
          <w:lang w:val="en-US"/>
        </w:rPr>
      </w:pPr>
      <w:r>
        <w:rPr>
          <w:rFonts w:hint="eastAsia" w:ascii="仿宋" w:hAnsi="仿宋" w:eastAsia="仿宋" w:cs="仿宋"/>
          <w:b/>
          <w:bCs/>
          <w:szCs w:val="21"/>
          <w:highlight w:val="none"/>
          <w:lang w:val="en-US"/>
        </w:rPr>
        <w:t xml:space="preserve">注：</w:t>
      </w:r>
      <w:r>
        <w:rPr>
          <w:rFonts w:hint="eastAsia" w:ascii="仿宋" w:hAnsi="仿宋" w:eastAsia="仿宋" w:cs="仿宋"/>
          <w:b/>
          <w:bCs/>
          <w:szCs w:val="21"/>
          <w:highlight w:val="none"/>
          <w:lang w:val="en-US" w:eastAsia="zh-CN"/>
        </w:rPr>
        <w:t xml:space="preserve">1、</w:t>
      </w:r>
      <w:r>
        <w:rPr>
          <w:rFonts w:hint="eastAsia" w:ascii="仿宋" w:hAnsi="仿宋" w:eastAsia="仿宋" w:cs="仿宋"/>
          <w:b/>
          <w:bCs/>
          <w:szCs w:val="21"/>
          <w:highlight w:val="none"/>
          <w:lang w:val="en-US"/>
        </w:rPr>
        <w:t xml:space="preserve">本项目包含多项货物，供应商需要明确每个采购标的均由中小企业制造才能享受相关扶持政策。如果供应商提供的《中小企业声明函》未对所有标的进行有效响应，则声明函无效，供应商不得享受中小企业扶持政策。</w:t>
      </w:r>
      <w:r/>
    </w:p>
    <w:p>
      <w:pPr>
        <w:pStyle w:val="1674"/>
        <w:ind w:firstLine="0"/>
        <w:spacing w:line="360" w:lineRule="auto"/>
        <w:rPr>
          <w:rFonts w:hint="eastAsia" w:ascii="仿宋" w:hAnsi="仿宋" w:eastAsia="仿宋" w:cs="仿宋"/>
          <w:b/>
          <w:bCs/>
          <w:szCs w:val="21"/>
          <w:highlight w:val="none"/>
          <w:lang w:val="en-US"/>
        </w:rPr>
      </w:pPr>
      <w:r>
        <w:rPr>
          <w:rFonts w:hint="eastAsia" w:ascii="仿宋" w:hAnsi="仿宋" w:eastAsia="仿宋" w:cs="仿宋"/>
          <w:b/>
          <w:bCs/>
          <w:szCs w:val="21"/>
          <w:highlight w:val="none"/>
          <w:lang w:val="en-US" w:eastAsia="zh-CN"/>
        </w:rPr>
        <w:t xml:space="preserve">2、</w:t>
      </w:r>
      <w:r>
        <w:rPr>
          <w:rFonts w:hint="eastAsia" w:ascii="仿宋" w:hAnsi="仿宋" w:eastAsia="仿宋" w:cs="仿宋"/>
          <w:b/>
          <w:bCs/>
          <w:szCs w:val="21"/>
          <w:highlight w:val="none"/>
          <w:lang w:val="en-US"/>
        </w:rPr>
        <w:t xml:space="preserve">本项</w:t>
      </w:r>
      <w:bookmarkStart w:id="44" w:name="_GoBack"/>
      <w:r/>
      <w:bookmarkEnd w:id="44"/>
      <w:r>
        <w:rPr>
          <w:rFonts w:hint="eastAsia" w:ascii="仿宋" w:hAnsi="仿宋" w:eastAsia="仿宋" w:cs="仿宋"/>
          <w:b/>
          <w:bCs/>
          <w:szCs w:val="21"/>
          <w:highlight w:val="none"/>
          <w:lang w:val="en-US"/>
        </w:rPr>
        <w:t xml:space="preserve">目不接受进口产品投标。</w:t>
      </w:r>
      <w:r/>
    </w:p>
    <w:p>
      <w:pPr>
        <w:contextualSpacing/>
        <w:spacing w:before="120" w:after="12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二、采购设备技术参数</w:t>
      </w:r>
      <w:r/>
    </w:p>
    <w:tbl>
      <w:tblPr>
        <w:tblStyle w:val="1699"/>
        <w:tblW w:w="96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8"/>
      </w:tblGrid>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一、基层慢病筛防智能管理系统</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▲1、提供自主研发软件著作权书。</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▲2、系统包含糖尿病、高血压、慢阻肺、运动干预等模块。</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3、该系统应用于基层慢病筛防中心对慢病（糖尿病、高血压、慢阻肺）的筛查，慢病并发症的筛查，慢病的规范诊治、管理，具备符合省csp建设的转诊标准。</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4、手机端普查程序：根据医疗单位或者医生个人生成专属二维码，居民通过微信扫码，自我测评糖尿病、高血压、慢阻肺的患病风险。</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5、疾病诊断：系统自动诊断糖尿病前期、糖尿病、高血压高值、高血压、慢阻肺等慢病，诊断标准符合指南要求。可以自动对高血压进行分级。</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6、中医体质辨识：包含33道以上题库，9大类型体质辨识，符合国家中医药管理局颁布的标准；智能判定，判定个人体质偏向，同时精准测评具有多个体质特征的人群。</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7、糖尿病并发症筛查板块：支持各种并发症筛查设备连接系统，自动出具诊断结果，数据可回传到管理系统上，实现一网统管，数据永久保存。给出糖尿病规范管理路径，并自动给出转诊标准。</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8、高血压靶器官筛查板块：实现与靶器官筛查设备智能互联、数据传输；自动给出危险分层，医生对患者量身制定随访检查项目、随访时间等。并给出转诊标准。</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▲9、慢阻肺板块，实现慢阻肺的自动诊断和分级，实现并发症和合并症的筛查设备及康复设备的自动对接，自动给出规范管理路径和转诊路径，实现慢阻肺的三级预防。</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10、运动干预模块，包含对病人的危险因素的评估、心肺功能的评估、肌力的评估、平衡与步态、运动协调性问卷等量表，包含运动处方的出具及运动跟进随访。</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11、规范管理：对糖尿病、高血压前期、糖尿病、高血压患者、慢阻肺患者进行规范管理。符合省下发各项慢病管理路径。</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▲12、家庭医生签约：具备个性化家医签约服务功能，包含各种慢病点单式服务，能够对点单服务包进行自定义；完成签约后，根据算法,智能生成服务提醒、消息提醒、随访表，每次检查记录留存。</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▲13、健康档案：系统自动生成健康档案，档案生动、美观，符合省下发csp建设数据要求，有csp标识等项目特色。</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14、数据安全：系统权限采用RBAC模型，风险防护高；并且接触人员都会签订保密协议，系统通过金盾安全检测机构专业测评；登录日志、操作日志可查询、可溯源。</w:t>
            </w:r>
            <w:r/>
          </w:p>
          <w:p>
            <w:pPr>
              <w:jc w:val="left"/>
              <w:spacing w:line="360" w:lineRule="auto"/>
              <w:rPr>
                <w:rFonts w:hint="eastAsia" w:ascii="仿宋" w:hAnsi="仿宋" w:eastAsia="仿宋" w:cs="仿宋"/>
                <w:b/>
                <w:bCs/>
                <w:szCs w:val="21"/>
                <w:highlight w:val="none"/>
              </w:rPr>
            </w:pPr>
            <w:r>
              <w:rPr>
                <w:rFonts w:hint="eastAsia" w:ascii="仿宋" w:hAnsi="仿宋" w:eastAsia="仿宋" w:cs="仿宋"/>
                <w:bCs/>
                <w:szCs w:val="21"/>
                <w:highlight w:val="none"/>
              </w:rPr>
              <w:t xml:space="preserve">▲15、对接说明：该系统和此次采购的硬件设备能够互联互通，数据自动上传。</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二、体征采集管理系统</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1、测量人体健康参数具备中医体质辨识模块功能。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检查项目中具备可测量身高、体重、BMI、收缩压、舒张压、脉搏、腰围、臀围、腰臀比、随机血糖、脂肪量、体脂率、肌肉量、肌肉评分、肥胖程度、内脏脂肪等级、基础代谢量、基础代谢得分，动态心电和血压的检测、睡眠呼吸检测等。</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3、可实现数据共享，可同步至基层慢病筛防管理系统，实现一网统管。</w:t>
            </w:r>
            <w:r/>
          </w:p>
          <w:p>
            <w:pPr>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体征采集管理系统功能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1、智能用户识别系统：支持输入身份证登录、身份证读卡器识别登录（自动读取用户身份证信息：人员姓名、性别、出生日期、住址等基本信息）。</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2、用户完成检测项目后，数据自动传输到客户端，无需手动填写，并自助建立个人电子档案。</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▲3、通过小程序专利算法，医生可对体检用户进行人群普查；居民亦可通过微信扫码自我测评糖尿病、高血压患病风险，筛查出慢病高风险人群，进行管理。</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4、软件对接省内内分泌特色科室孵化中心、分孵化中心、协同孵化中心以及江苏省心血管特色科室孵化中心。</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5、升级维护：系统支持远程升级，故障上报，数据备份，软件更新等服务，支持软件、硬件售后。</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6、一体机管理系统软件具有软著证书。</w:t>
            </w:r>
            <w:r/>
          </w:p>
          <w:p>
            <w:pPr>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超声波体检机功能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1、超声波测量具备高精度超声波探头并实时温差补偿。</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2、体重测量具备精密平衡梁式压力传感器称重（具有偏心负载功能，灵敏度高，线性好，测量快速精准，耐疲劳，寿命长）。</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3、显示器≥ 6寸液晶显示屏。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4、测量范围为身高：20－210cm、体重：1kg－500kg。</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5、精准度为身高：偏差±0.1cm或±0.5cm、体重：±0.1kg。</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6、测量过程提示及测量结果播报，且可根据客户需求定制播报。</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7、国际通用体格指数（BMI)并显示体型。</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8、测量速度每小时可测≥500人，并具备5秒倒计时。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9、具有喇叭前置，测量、显示一体化，可折叠，移动方便，符合人体体型学。</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10、移动方便采用双金属折叠扣的方式，折叠后120cm，便于车载搬运。</w:t>
            </w:r>
            <w:r/>
          </w:p>
          <w:p>
            <w:pPr>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血糖仪</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1、检测样本：新鲜毛细血管全血、静脉全血</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2、用血量：&lt;0.6微升</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3、加样方式：顶端加样</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4、测试时间：10秒</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5、测试范围：1.1mmol/L～33.3mmol/L</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6、测试温度：10°C～35°C</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7、测试湿度：不大于80%</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8、定标曲线：通过校正码自动选择测试曲线</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9、电源：两枚7号电池</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10、电池寿命：大约测试400次</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11、记忆容量：200个，显示7、14、28天均值</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12、数据传输：蓝牙4.0</w:t>
            </w:r>
            <w:r/>
          </w:p>
          <w:p>
            <w:pPr>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腰围尺</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1、测量范围在0m～1.5m</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2、精度在±0.1m之内</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3、可将身体肥胖划分等级，降低，正常，偏重，肥胖，具备BMI功能。</w:t>
            </w:r>
            <w:r/>
          </w:p>
          <w:p>
            <w:pPr>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红外体温计</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1、供电电源需具备DC1.5VX2和AAA电池外部功能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2、显示范围在32.0℃～42.9℃</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3、测量精度需在35.0℃～42.0范围内</w:t>
            </w:r>
            <w:r/>
          </w:p>
          <w:p>
            <w:pPr>
              <w:jc w:val="left"/>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 xml:space="preserve">4、工作环境需在环境温度10℃~40℃</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三、臂式电子血压计</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 产品简介：测量血压包括舒张压、收缩压，以及脉率，并能够连接至上级管理平台进行数据传输和健康管理。</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2.测量原理：示波法</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3.测量方式：升压型测量，舒适型检测方式，在压力上升过程中测量血压，压力值上升到收缩压位置测量结束，无需加压到峰值再降压检测，升压测量方式可以减少测量者的不适；</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 测量部位：左、右臂均可测量，右侧另设置开关键，方便左臂检测时自助开始；</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 显示屏：7.0 英寸 LED 数字显示屏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 袖筒结构：为固定结构的隧道式，确保相对稳定的数据测量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 输出值：收缩压、舒张压、脉搏；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 血压测量范围：0～300mmHg；</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 脉搏数测定范围：30～200bpm；</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 语音：语音提示，可调节 6 档语音大小；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11. 测量时间：小于 40 秒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 袖带：采用抗菌材料，袖套可拆卸清洗；</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13. 适用臂围：16-43cm；</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14. 精确度：血压±2mmH g ，脉搏： ±2%</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在量程任何测量点上，静态压力和动态压力测量的最大误差应是±0.3Kpa  ( ± 2mmHg）。</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15. 通讯功能：可连接电脑（选择 RS-232 接口）；</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16. 存储：可存储不少于 100 组测量数据；</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17. 压力单位：mmHg  和 Kpa 两种单位切换显示；</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18. 安全装置：双重安全装置，过压、停电自动放气、紧急停止双重保护措施。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19.  身姿检测功能：机身设置肘部按键检测功能，确保身体坐姿到位与肘垫放置正确才能开始测量，如肘部按键未放置到位，有语音提示功能，避免因身体坐姿和胳膊放置位置不当导致测量偏差。</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20.  具备医疗器械注册证，国产医疗器械，保证数据安全与适用于国人体质。</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21.提供血压仪工作站软件及相应的著作权证书证明材料，以便进行数据互联。</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22.标准配置：台式主机、臂托、电源线、热敏打印机、指示牌等。</w:t>
            </w:r>
            <w:r/>
          </w:p>
          <w:p>
            <w:pPr>
              <w:jc w:val="left"/>
              <w:spacing w:line="360" w:lineRule="auto"/>
              <w:rPr>
                <w:rFonts w:hint="eastAsia" w:ascii="仿宋" w:hAnsi="仿宋" w:eastAsia="仿宋" w:cs="仿宋"/>
                <w:b/>
                <w:bCs/>
                <w:szCs w:val="21"/>
                <w:highlight w:val="none"/>
              </w:rPr>
            </w:pPr>
            <w:r>
              <w:rPr>
                <w:rFonts w:hint="eastAsia" w:ascii="仿宋" w:hAnsi="仿宋" w:eastAsia="仿宋" w:cs="仿宋"/>
                <w:bCs/>
                <w:szCs w:val="21"/>
                <w:highlight w:val="none"/>
              </w:rPr>
              <w:t xml:space="preserve">23.打印机：内置热敏式打印机，可以自动切纸。</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四、人体成分分析仪</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一、总体要求：</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1、安全：人体成分分析仪设备要求安全可靠，生产厂家通过ISO9001、ISO13485、CE、MDSAP认证</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2、售后：有800或400免费服务电话。</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二、性能要求：</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1、测量原理：多频率生物电阻抗测试法（BIA）。</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2、测量方法：输入身高、性别、年龄及体型（普通人或运动员）为主要参数来采集数据，细化分类，将各种不同的情况进行分类制定不同的回归式，更准确的进行测试</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3、设备用途：通过生物电阻抗分析法，测量体内水分、脂肪、肌肉、骨骼等成分在人体中所占的比例，得出的相关参考数据用于辅助诊断与治疗</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4、测量时间：18秒内完成全部测量完成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5、测量系统：双频-4电极</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6、测量频率：双频(6.25kHz/50kHz)</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7、测量电流：≤90 μA</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8、电极材料：脚：不锈钢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9、测量部位：全身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10、测量范围：150.0～1000.00Ω（0.1Ω单位）</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11、体重：2～270 kg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衣物重量：0～10.00 kg (0.1 kg单位)</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12、脂肪率：3.0～75.0%（0.1% 单位）脂肪率分析：全身</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13、脂肪量、肌肉量标准体重、体内水分：细胞内液、细胞外液、细胞外液率</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14、基础代谢：0～99999千焦/天（1千焦/天）16个分数等级</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15、基础代谢年龄：可对基础代谢水平进行评价</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16、身高：90.0～249.9 cm (可切换0.1cm和1cm)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17、测试意见：根据不同年龄、不同体质、不同性别、给出不同测试意见和建议。</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▲18、骨量：0.1kg单位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内脏脂肪等级：1～59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肥胖程度：0.1%单位</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19、输出值（成人报告）：体重、体脂肪率、体脂肪量、除脂体重、肌肉量、体水分率、体水分量、推定骨量、细胞内外液、细胞内外液比、身体质量指数、基础代谢量、基础代谢年龄、内脏脂肪等级、肥胖程度</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20、输出值（儿童报告）：体重、体脂肪率、脂肪量、除脂肪重、肌肉量、体水分率、身体成分构成图显示、儿童肥胖指数、基础代谢量、各部位肌肉综合评价、各部位脂肪综合评价、成长曲线图、BMI、推到骨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21、体型判定图表：根据体脂肪率和肌肉量的合理比例，分为9种体型，分别是：隐型肥胖型、肥胖型、偏胖型、运动不足型、标准型、标准肌肉型、偏瘦型、偏瘦肌肉型、肌肉发达型</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22、日期及时间：年 / 月/ 日期 / 小时 / 分钟 （24-小时格式）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23、体型：标准 （5～99 岁）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性别：男性 /女性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年龄：标准（5～99 岁）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24、电阻：150.0～1,000.00Ω（0.1Ω单位）</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电抗：-375.0～0 Ω（0.1Ω单位）</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在电阻分析基础上，采用电抗技术，进一步将电抗数值单独测出。可进一步获得活体组织电流信息（高频电流受细胞内外液体影响的电阻值，以及低频电流受细胞外液影响的电抗值）提高测量精度。</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25、工作温度范围（储存温度范围）：5℃～35℃（-10℃～ +60℃），环境湿度 : 30%至85% 非冷凝，大气压力：86kpa-106kpa</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26、评估类型：体型判定、部位别分析、身体均衡分析、健康诊断/成分控制、生物电阻抗、附带测试意见，供测试者参考。</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27、资料数据储存：可直接通过USB储存及Excel输出。可单机操作，建议配置电脑连接，可开放端口。</w:t>
            </w:r>
            <w:r/>
          </w:p>
          <w:p>
            <w:pPr>
              <w:jc w:val="left"/>
              <w:spacing w:line="360" w:lineRule="auto"/>
              <w:rPr>
                <w:rFonts w:hint="eastAsia" w:ascii="仿宋" w:hAnsi="仿宋" w:eastAsia="仿宋" w:cs="仿宋"/>
                <w:sz w:val="22"/>
                <w:szCs w:val="22"/>
                <w:highlight w:val="none"/>
              </w:rPr>
            </w:pPr>
            <w:r>
              <w:rPr>
                <w:rFonts w:hint="eastAsia" w:ascii="仿宋" w:hAnsi="仿宋" w:eastAsia="仿宋" w:cs="仿宋"/>
                <w:bCs/>
                <w:szCs w:val="21"/>
                <w:highlight w:val="none"/>
              </w:rPr>
              <w:t xml:space="preserve">▲28、数据上传到基层慢病筛防智能管理系统，提供上传成功证明</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五、眼底照相机</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一、主要参数</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1.成像视场为 45°，允差±5%。</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2.成像方式：CCD对焦成像。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3.像放大率：0.60，允差±7%</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4.眼底上的像素间距：5.75μm，允差±7%</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5.摄像闪光的显色指数：Ra≥85；摄像闪光的相关色温： 3000K≤Tc≤6700K。</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6.工作模式：全自动一键测量，无需手柄操作。</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7.成像分辨率</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        视场中心处 ≥ 60lp/mm；</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        视场中部处（r/2）≥ 40lp/mm；</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        视场边缘处（r）≥ 25lp/mm。</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8.患者屈光不正补偿的调焦范围：不小于-15D～+15D。</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9.最小可拍摄瞳孔直径≤4mm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10.提供全面的病例管理功能，包括：建立、修改、删除、存档、拷贝、检索等</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11.提供图文病例报告，可通过打印机打印输出；</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12.提供眼底图像处理功能，可通过所拍摄的眼底彩色图像获得以下类型图片：</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① 去红（Red-free）图像：去除彩色图像中的红色通道，形成黑白图像；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② 血管增强图像：对血管进行对比度增强，使其更加明显；</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③ 神经纤维增强图像：对神经纤维进行对比度增强，使其更加明显；</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④ 脉络膜增强图像：对脉络膜血管进行对比度增强，使其更加明显。</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13. 激光级别：1</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▲14.工作距离：≤13mm</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15. 显示屏：≥10.1英寸彩色触摸液晶屏。</w:t>
            </w:r>
            <w:r/>
          </w:p>
          <w:p>
            <w:pPr>
              <w:jc w:val="left"/>
              <w:spacing w:line="360" w:lineRule="auto"/>
              <w:rPr>
                <w:rFonts w:hint="eastAsia" w:ascii="仿宋" w:hAnsi="仿宋" w:eastAsia="仿宋" w:cs="仿宋"/>
                <w:sz w:val="22"/>
                <w:szCs w:val="22"/>
                <w:highlight w:val="none"/>
              </w:rPr>
            </w:pPr>
            <w:r>
              <w:rPr>
                <w:rFonts w:hint="eastAsia" w:ascii="仿宋" w:hAnsi="仿宋" w:eastAsia="仿宋" w:cs="仿宋"/>
                <w:bCs/>
                <w:szCs w:val="21"/>
                <w:highlight w:val="none"/>
              </w:rPr>
              <w:t xml:space="preserve">16. 眼底相机主机和工作站一体式设计，无需外接工作站。</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六、眼科图像处理软件</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1.适用人群：心脑血管疾病、高血压、糖尿病以及内分泌、肾脏、神经系统等疾病人群的检查及风险提示。</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2.提供影像传输、管理、查看等服务。</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3.支持对上传的眼底影像进行智能影像质量评估，能够显示影像质量的信息：图像是否合格（显示眼别，眼位，是否合格字样）、图像曝光信息、图像不合格提示。</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4.支持利用人工智能技术对影像进行智能处理分析，分析过程无需人为干预。</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5.支持智能识别和提取眼底基本结构（视盘、黄斑、血管）。</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▲6.支持对上传的眼底影像进行精细量化和数据输出，包括：</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提供眼底血管分析和视神经分析的测量指标包括：动静脉比值、血管平均管径、血管弯曲度、血管密度、动静脉交叉压迫点、视盘直径、视杯直径、杯盘比、盘沿距离、视盘旋转角、视盘圆度，实现对以上指标的量化分析与数值输出；</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（2）支持智能提取眼底病灶包括微血管瘤、出血点渗出、玻璃膜疣。必须标注在颞上象限、颞下象限、鼻上象限、鼻下象限的眼底病灶数量，完成以上病灶面积大小的统计并支持相关数值的输出；</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（3）支持智能脉络膜分析包括豹纹斑平均密度、萎缩弧宽度、萎缩弧高度、萎缩弧视盘直径比、萎缩弧与视盘面积比。</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（4）提供具有眼底精准定位全局分析图,在颞上象限、颞下象限、鼻上象限、鼻下象限标注出微血管瘤、出血点、渗出、玻璃膜疣的位置。</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7.自动输出智能阅片结果与报告，辅助医生进行疾病分析与诊断。</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▲8.系统自带阅片系统，方便医生进行线上远程阅片。并有专家电子签名。</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医生可通过平台方便查看历史阅片结果，能够对同一人不同时期眼底照片进行配准处理，并进行动态展示。系统自带辅助随诊分析模块，可输出不同时期眼底指标的变化，医生可基于评估结果，方便进行各类数据的查询与统计。</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10.报告输出高效便捷，60s内出具智能分析报告，可打印输出，也可直接发送到患者手机上。</w:t>
            </w:r>
            <w:r/>
          </w:p>
          <w:p>
            <w:pPr>
              <w:jc w:val="left"/>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 xml:space="preserve">▲11.数据上传到基层慢病筛防智能管理系统，提供上传成功证明。</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七、超声多普勒血流探测仪</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1、工作模式：连续工作</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2、双向血流以及单向血流曲线可选，双向的显示速度曲线可以设置成两种模式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3、可对探头的方向、模式、频率、语音、时间刻度、波形、数据进行设置</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4、显示屏可显示双向血流波形图、血流速度及脉率</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5、超声探头频率：8.0MHz ±10%</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6、超声功率平均声强： &lt; 20mW/cm2</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7、测速范围：40～200 cm /s</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8、自动增益，系统增益：&gt; 100dB</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9、音频带宽：0.2 KHz～7.0 KHz</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10、整机功耗：&lt; 20W；</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11、供电方式： 交直流工作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12、电源指示：绿色发光二极管指示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13、充电指示：充电时，指示灯为红色，电池充满为绿色     </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14、报警指示（开机状态）：电池缺电时，屏幕上电池符号闪烁</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15、显示方式：160(RGB) X 240点阵TFT显示多普勒血流的图谱和速度；</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16、 连续工作时间：≥6小时</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▲17、数据上传到基层慢病筛防智能管理系统，提供上传成功证明</w:t>
            </w:r>
            <w:r/>
          </w:p>
        </w:tc>
      </w:tr>
      <w:tr>
        <w:trPr>
          <w:jc w:val="center"/>
          <w:trHeight w:val="3964"/>
        </w:trPr>
        <w:tc>
          <w:tcPr>
            <w:tcBorders>
              <w:bottom w:val="single" w:color="auto" w:sz="4" w:space="0"/>
            </w:tcBorders>
            <w:tcW w:w="9618" w:type="dxa"/>
            <w:textDirection w:val="lrTb"/>
            <w:noWrap w:val="false"/>
          </w:tcPr>
          <w:p>
            <w:pPr>
              <w:spacing w:line="360" w:lineRule="auto"/>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八、震动感觉阈值检测仪</w:t>
            </w:r>
            <w:r/>
          </w:p>
          <w:p>
            <w:pPr>
              <w:spacing w:line="360" w:lineRule="auto"/>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w:t>
            </w:r>
            <w:r>
              <w:rPr>
                <w:rFonts w:hint="eastAsia" w:ascii="仿宋" w:hAnsi="仿宋" w:eastAsia="仿宋" w:cs="仿宋"/>
                <w:bCs/>
                <w:szCs w:val="21"/>
                <w:highlight w:val="none"/>
              </w:rPr>
              <w:t xml:space="preserve">1</w:t>
            </w:r>
            <w:r>
              <w:rPr>
                <w:rFonts w:hint="eastAsia" w:ascii="方正仿宋_GB2312" w:hAnsi="方正仿宋_GB2312" w:eastAsia="方正仿宋_GB2312" w:cs="方正仿宋_GB2312"/>
                <w:bCs/>
                <w:szCs w:val="21"/>
                <w:highlight w:val="none"/>
              </w:rPr>
              <w:t xml:space="preserve">.震动电路电压：震动电路电压最大输出电压的有效值≤50VAC</w:t>
            </w:r>
            <w:r/>
          </w:p>
          <w:p>
            <w:pPr>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2.震动频率：检测手柄震动头震动频率≤100HZ。</w:t>
            </w:r>
            <w:r/>
          </w:p>
          <w:p>
            <w:pPr>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▲3.手柄有开始、记录2个功能键，开始键即可开始工作，也可以停止（归零）阈值。使用记录键后无需手动输入阈值。</w:t>
            </w:r>
            <w:r/>
          </w:p>
          <w:p>
            <w:pPr>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w:t>
            </w:r>
            <w:r>
              <w:rPr>
                <w:rFonts w:hint="eastAsia" w:ascii="仿宋" w:hAnsi="仿宋" w:eastAsia="仿宋" w:cs="仿宋"/>
                <w:bCs/>
                <w:szCs w:val="21"/>
                <w:highlight w:val="none"/>
              </w:rPr>
              <w:t xml:space="preserve">专业智能分析软件，检测每个足底6个部位，自动平均值诊断，自动出结果，诊断结论自动生成，病例报告自动生成。</w:t>
            </w:r>
            <w:r/>
          </w:p>
          <w:p>
            <w:pPr>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w:t>
            </w:r>
            <w:r>
              <w:rPr>
                <w:rFonts w:hint="eastAsia" w:ascii="仿宋" w:hAnsi="仿宋" w:eastAsia="仿宋" w:cs="仿宋"/>
                <w:bCs/>
                <w:szCs w:val="21"/>
                <w:highlight w:val="none"/>
              </w:rPr>
              <w:t xml:space="preserve">5.系统提供</w:t>
            </w:r>
            <w:r>
              <w:rPr>
                <w:rFonts w:hint="eastAsia" w:ascii="仿宋" w:hAnsi="仿宋" w:eastAsia="仿宋" w:cs="仿宋"/>
                <w:bCs/>
                <w:szCs w:val="21"/>
                <w:highlight w:val="none"/>
              </w:rPr>
              <w:t xml:space="preserve">软著</w:t>
            </w:r>
            <w:r/>
          </w:p>
          <w:p>
            <w:pPr>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▲6.据上传到基层慢病筛防智能管理系统，提供上传成功证明</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九、血压脉搏测量装置</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一、主要参数</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1.适用范围：本产品适用于对患者外周动脉血管病变无创检测，即对患者进行血压、脉搏、 心电、心音信号的检测，用于分析患者心肌功能、动脉弹性及下肢血管的血流障碍程度</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参数、踝臂指数、脉搏波速度、心脏收缩时间间隔等。</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2.分析时间：不超过五分钟、18个参数全面分析动脉血管功能，同时出具不同年龄标准坐标解剖分析图。</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3.可检测左右ABI(踝臂指数):反映上、下肢血管堵塞情况。专用心脏病分析STI图表。PVR趋势图分析功能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4.可检测左右BAPWV(肱踝脉搏波传导速度),测量颈动脉、股动脉、桡动脉及趾动脉间的PWV,定量分析大动脉弹性</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5.其他检测参数：左右haPWV(心踝脉搏波传导速度) /左右hbPWV(心臂脉搏波传导速度)/STI(收缩时间间隔)/HR(心率)/PEP(射血前期)/PCG(心音波形/PVR(脉搏体积记录)/ET(射血时间)/BMI(体格指数)/ET/PEP(射血指数)/ECG(心电波形)/UT(脉波上行时间)/MAP%(平均动脉压力)/DIA(舒张压)(四肢)/SYS(收缩压)(四肢)/PP(脉压差)(四肢)/AI(反射波增强指数)/PTT(脉搏波传递时间)</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6.PVR测定方法：空气容积脉搏法</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7.具有过压保护功能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8.动脉无创测定原理：示波法</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9.加压方式：气泵自动加压方式</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10.排气方法：具有断电后，自动放气功能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11.四肢血压在同一心动周期内同步测量，支持四肢同步测量和四肢异步测量两种模式，具备两次冲压模式、更准确</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12.血压测量方式及参数：双层传感器采集、示波器法(单肢、单侧、四肢同步均可测量);收缩压、舒张压、平均血压、脉压、踝臂指数；</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13.血压加压方法：气泵自动加压</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14.安全装置：可自行设定最高控制压力，自定义测量最高可测≥300mmHg</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15.存储方式：超大硬盘存储(病历&gt;50000)</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16.临床数据统计：ABI统计，PWV统计，STI统计，各种表格对比，进行分阶段数据统计,方便医生进行学术研究，并对患者亚健康阶段性跟踪和健康指导</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17.可做运动负荷试验并进行前后对比、心率变异检查功能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18.自动或手动出报告评估，辅助医生下诊断报告</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▲19.数据上传到基层慢病筛防智能管理系统，提供上传成功证明</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20.彩色报告多种模式选择</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21.≥19寸大屏幕液晶显示操作界面，独立操作， 一体式台车，可配工作站</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22.软件功能：具有信息管理、存储、显示、随诊对照、打印等功能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23.可升级双床同时测量功能</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24.压力测量范围及精度：0-40KPa(0-300mmHg),±0.5KPa(±4mmHg)</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25.心率测量范围及精度：30-200次/分，±3次/分</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26.脉搏测量范围及精度：30-200次/分，±3次/分</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27.扫描速度：心电信号：25mm/秒；心音信号：25mm/秒；脉搏信号：25mm/秒</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28.频率特性：心音信号：43-200Hz(+0.8db-3db);心电信号：0.5-40Hz(+0.8db-3db);脉搏信号：4.5-17Hz(+0.8db-3db)</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十、康复数据处理软件</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1.行业准入要求：</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1.1企业具备医疗器械生产企业许可证及《软件企业证书》。</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▲1.2康复路径管理系统具有药监局颁布的《医疗器械注册证》（二类医疗器械）。</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1.3系统需具有软件产品证书。</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1.4符合 GB/T 2500.51《系统与软件工程 系统与软件质量要求和评价》标准要求。系统数据安全性和质量保证符合国家医疗信息安全质量管理法律规定。</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2.系统功能：</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2.1采用物联网技术支持运动、营养、心理等多种评估；评估设备、训练设备、监护设备与康复路径管理系统直接对接，数据信息直接自动交互，无需手动输入。</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2.2系统具有患者管理、评估、分析、指导、训练、监护、医生管理、系统设置等功能模块。</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2.3系统遵循康复临床路径需求设计，具备评估-处方制订-训练-监测-再评估-处方修订再训练-监测的康复循环路径,导航式流程操作为医护人员提供科学、标准、高效的康复治疗模式。</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2.4支持院内科室康复评估设备、训练设备、监测设备集成化接入管理，以物联网形式实现患者的康复评估、干预、指导训练、监测数据管理，实现区域内数据的共享。</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2.5患者康复数据综合化管理，可实现患者康复过程中各阶段数据分析管理，便于医护人员查找回顾患者康复过程数据。</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2.6可实现患者病历管理，记录患者病历信息，方便医护人员回顾查看。</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2.7运动评估功能 提供多模式运动评估数据对接，可对接模块有六分钟步行试验、心肺运动评估试验、肌力评估试验等。可连接配套的六分钟步行监测分析系统，对患者进行运动评估功能，采用六分钟步行试验设备对患者进行科学化运动耐力、心肺等级评估，评估记录及结果直接保存并提供运动处方。可扩展对接心肺运动试验数据。</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2.8心理评估功能 可支持对接双心分析评测系统或心身分析评测系统实现心理评估功能，评估结果直接由评测端上传至康复管理系统进行统一管理。</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2.9心理评估提供焦虑、抑郁、躯体化、个性情感等类型量表，支持综合医院焦虑抑郁量表（HAD）、抑郁筛查（PHQ-9）、焦虑筛查（GAD-7）、焦虑自评（SAS）、抑郁自评（SDS）、汉密尔顿抑郁（HAMD）、汉密尔顿焦虑（HAMA）、躯体化症状自评（SSS）、个性感情与情绪（PAD）、症状自评（SCL-90）、艾森克人格问卷（EPQ）、蒙哥马利量表抑郁评定（MADRS）、贝克抑郁自评（BDI）等。</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2.10支持呼吸评估，内设圣乔治呼吸问卷、CAT、烟草依赖评估量表、mMRC-- 改良呼吸困难问卷；</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2.11支持营养评估，内设 NRS2002--营养评估表；</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2.12支持睡眠评估，内设匹兹堡睡眠质量指数量表（PSQI）；</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2.13支持认知功能评估，内设简易智能精神状态检查量表（MMSE）；</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2.14支持生活能力评估，内设西雅图心绞痛量表（SAQ）、日常生活活动能力评估量表（ADL）、世界卫生组织生存质量测定量表（WHOQOL-100）。</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2.15可扩展符合国家标准的老年综合评估。</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2.16支持评估疗效分析，可将六分钟步行距离、心率、血压、血氧、呼吸率、肺功能指标、心率变异性、康复训练时长、运动训练执行等康复数据形成趋势图,方便医护人员判断周期时间内患者治疗效果、康复情况及康复趋势分析,以便医护人员对患者进行康复方式或处方的制定及调整。</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2.17支持康复训练数据对比分析，可将多次康复训练的有效时长、生理参数（血压、心电、血氧饱和度、心率、脉率、呼吸率等）、训练做功、心率变异（HRV）等康复训练数据形成趋势对比图。</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2.18康复处方指导及管理。康复处方指导,包括:运动处方、药物处方、营养处方、心理处方、睡眠指导、戒烟限酒，形成推荐处方，医护人员可根据患者康复情况为其制定个性化康复处方，系统提供还提供部分病症的康复处方模板，医护人员可进行修改和自定义。</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2.19支持处方管理，系统提供历史处方查询回顾，康复指导干预过程（运动处方记录、心理干预指导记录、营养指导记录、用药记录、戒烟限酒干预记录）记录可查询。</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2.20支持康复中心远程管理 系统自动下载运动处方至运动器械上的康复训练监测端，患者登录训练终端查看待执行处方、执行处方训练，医护工作站可实现康复站内一对多的患者运动康复管理。</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2.21支持医护工作站一对多的患者运动康复监测管理，医护工作站可远程监测中心内康复患者的运动过程数据，包括生理参数（心电、血压、血氧、呼吸率等）和运动参数（运动速度、功率或距离等）。生理监测采用一体机设备实时监测患者运动中 7 导心电图、血压、血氧、呼吸频率等参数。康复器械参数（阻力或功率）可远程干预设定；</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2.22康复训练监测端（训练器械端）可实时显示运动处方参数和运动处方执行进度；</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2.23支持监护过程中预警值自定义功能，可实现在监测过程中预警功能，超出设置范围预警提示，实时提醒患者运动是否符合处方要求。</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2.24支持康复训练完成自动形成康复训练报告，包括处方信息、运动处方有效运动时长、负荷运动时长、无效运动时长、支持过程中患者的心率、呼吸率、血压、心电图、心率变异性分析、心率震荡性、事件记录等。</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2.25具有完整的分级权限管理系统，系统管理员可对不同的人员授予不同的权限，使用者只能做已授权的操作。采用多级保护方式，支持对患者资料的保护功能，未经授权患者资料无法访问。</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2.26具备数据统计功能，支持数据 Excel 格式导出，方便进行学术研究。</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2.27可对接管理的设备包括：评估类、干预类、监测类。</w:t>
            </w:r>
            <w:r/>
          </w:p>
          <w:p>
            <w:pPr>
              <w:jc w:val="left"/>
              <w:spacing w:line="360" w:lineRule="auto"/>
              <w:rPr>
                <w:rFonts w:hint="eastAsia" w:ascii="仿宋" w:hAnsi="仿宋" w:eastAsia="仿宋" w:cs="仿宋"/>
                <w:bCs/>
                <w:szCs w:val="21"/>
                <w:highlight w:val="none"/>
              </w:rPr>
            </w:pPr>
            <w:r>
              <w:rPr>
                <w:rFonts w:hint="eastAsia" w:ascii="仿宋" w:hAnsi="仿宋" w:eastAsia="仿宋" w:cs="仿宋"/>
                <w:szCs w:val="21"/>
                <w:highlight w:val="none"/>
              </w:rPr>
              <w:t xml:space="preserve">2.28可扩展实现医联体模式，实现远程管理、远程会诊、远程监测。</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十一、上下肢康复运动训练器（卧式功率车）</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rPr>
              <w:t xml:space="preserve">▲</w:t>
            </w:r>
            <w:r>
              <w:rPr>
                <w:rFonts w:hint="eastAsia" w:ascii="仿宋" w:hAnsi="仿宋" w:eastAsia="仿宋" w:cs="仿宋"/>
                <w:szCs w:val="21"/>
                <w:highlight w:val="none"/>
                <w:lang w:bidi="ar"/>
              </w:rPr>
              <w:t xml:space="preserve">1．具备药监局颁发的二类医疗器械注册证；</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2．患者使用设备能进行下肢主动性康复训练；</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3．通过患者身份证信息自动获取运动处方信息；</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4．屏幕显示：设备采用安卓电脑控制系统，为触控屏，且屏幕≥15寸，分辨率1920*1080；</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5．功能显示：速度\运动时间\功率\心率\血氧饱和度\呼吸率\心电图\血压；</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6．符合人体工学，座椅舒适，可调节座椅位置，17级可调，范围0-29cm；</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7．训练模式：提供处方模式（接收医护工作站下达的处方）和自定义处方模式。①自定义处方模式：支持个人数据锻炼，目标输入，设定靶心率、目标功率、安全心率等参数进行运动训练；②处方模式：采用物联网技术，与康复路径管理系统医护工作站连接，获得医护人员远程设定的处方，训练过程全程生理和运动数据监测，训练结束数据上传到康复路径管理系统医护工作站，并自动生成报告，并打印输出；</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8．生理监测参数、处方执行信息、器械参数支持器械控制屏、康复管理系统工作站及监测大屏的三屏显示；</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9．支持生理参数安全范围设置及异常值提醒功能，可支持自定义安全范围值，具备异常数据提醒，弹窗提示；</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10．运动处方执行进度实时显示；</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11．功率：功率控制，0~999W；</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12．转速：显示转速数值为0-130转/分，误差不大于±3%或±1r/min，两者取大值；</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13．噪音最大负荷工作状态下，噪声不超过60dB(A)；</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14．同档位阻力力矩偏差不超过±15%；</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15．最大阻力力矩应不小于35N·m，不大于50N·m；</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16．最小阻力力矩应不大于5N·m；</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17．脚踏运动半径应为210mm，允差±5%；</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18．训练中止也可实现报告记录，提交报告生成数据存储；</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19．最大载重量大于200kg；</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20．器械倾翻性能：横向倾翻拉力达到250N，倾翻角达到32度。</w:t>
            </w:r>
            <w:r/>
          </w:p>
          <w:p>
            <w:pPr>
              <w:jc w:val="left"/>
              <w:spacing w:line="360" w:lineRule="auto"/>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t xml:space="preserve">生理监测参数：</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rPr>
              <w:t xml:space="preserve">▲</w:t>
            </w:r>
            <w:r>
              <w:rPr>
                <w:rFonts w:hint="eastAsia" w:ascii="仿宋" w:hAnsi="仿宋" w:eastAsia="仿宋" w:cs="仿宋"/>
                <w:szCs w:val="21"/>
                <w:highlight w:val="none"/>
                <w:lang w:bidi="ar"/>
              </w:rPr>
              <w:t xml:space="preserve">21．监测设备为智能一体机设计，可实现对患者的心电、血氧、血压、心率等的实时监测，操作简单，数据传输稳定，不存在多设备间的信号干扰问题；</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22．监测设备具备医疗器械注册证；</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23．血氧饱和度，测量原理：光学测量法，测量范围：30%~100%；分辨率：1%，精度：2%~3%；</w:t>
            </w:r>
            <w:r/>
          </w:p>
          <w:p>
            <w:pPr>
              <w:jc w:val="left"/>
              <w:spacing w:line="360" w:lineRule="auto"/>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24．血压测量范围：0mm-260mmHg，分辨率：±1mmHg，准确度：±3mmHg；测量可重复性：≤5mmHg ；分辨率：1mmHg；脉率测量范围：0~250bpm；</w:t>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25．心电图／心率：心率范围：15~300bpm；心率测量精度：1bpm；导联模式：7导联（Ⅰ、Ⅱ、Ⅲ、AVL、AVR、AVF、V)；增益准确度：±5%。</w:t>
            </w:r>
            <w:r/>
          </w:p>
        </w:tc>
      </w:tr>
      <w:tr>
        <w:trPr>
          <w:jc w:val="center"/>
          <w:trHeight w:val="13245"/>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十二、动态心肺功能数据分析软件</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▲1.软件系统具备《医疗器械产品注册证》(二类医疗器械)，及软件产品证书，注册证中需注明适用于六分钟步行试验的应用场景。</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2.传输方式：非网络/WIFI无线远距离传输，无遮拦通讯距离能够≥35米范围。</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3.支持血压预警后的手动测量及数值手动填写记录。</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4.支持生理参数预警，生理参数预警范围支持自定义。</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5.具有自动统计6分钟全过程运动数据心率、血压、血氧、呼吸率、步数及数据趋势分析功能。</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6.六分钟步行试验过程中工作站软件界面显示心率、呼吸率的实时统计曲线，形成趋势图，趋势图上每个点的数据支持鼠标点击查看。</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7.支持六分钟步行试验过程中异常心电的手动记录，可升级为自动识别。</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8.工作站软件实时显示≥6导联心电图，可打印运动前、运动中、运动后的心电图，并可回放查看全程心电图，并自由截取打印任意心电图作为检测心电图。</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9.具有统计步数、手动计圈及测算距离的功能。</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10.具有疲劳/呼吸等级自评定功能。</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11.具有医疗监测移动工作站，配备专设的六分钟步行试验工作站软件，非康复管理系统或心电管理系统软件，系统全程智能语音指导提示患者做六分钟步行试验及智能计时。</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12.具有紧急停止功能，六分钟步行试验过程中针对紧急情况，终止试验功能并出具试验报告，报告内包含试验终止前患者的各项生理参数、实际步行圈数及距离，生理参数趋势图等信息，分析试验终止原因。</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13.具有6分钟步行试验功能：支持6分钟步行试验全程实时指导检测，设备开机自动连接，数据实时传输与实时显示、实时存储，实现精准测量、精准评估。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14.患者完成6分钟步行试验后自动生成报告，报告可以打印。且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具有自动生成6分钟步行试验报告功能。</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15.根据检测结果能够自动制定运动康复处方和医生自编辑自定义个性化运动康复处方，包括靶心率、安全心率范围、运动模式、时间、节律、频率、注意事项等。支持多种靶心率计算方式。</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16.可以升级对接康复路径管理系统，实现患者信息互通，六分钟试验报告上传康复路径管理系统，形成康复数据统计表，包括：试验运动距离、METs、6MWD评级、borg呼吸疲劳评级等，形成康复趋势图，包括：心率、血氧、血压、呼吸率、肺功能指标等。</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17、所提供的产品硬件生产商与软件生产商为同一家企业，便于产品升级，可以保障硬件与软件的适配性。</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十三、便携式多参数健康检测仪</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▲1.具备《医疗器械产品注册证》(二类医疗器械)。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▲2.多种参数集成一体机监测：同时检测≥6导心电，血压，血氧，心率，呼吸率，具备多参数实时监测、实时记录功能。</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3.监测设备为集成化、智能化、自动化一体机，蓝牙无线传输6MWT 数据，无遮拦通讯距离可达到50米。</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4.检测功能参数：可实时监测，实时显示人实时记录多项生理参数数据，包括：</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4.1实时≥6导动态心电图，可打印运动前、运动中、运动后的心电图，并可回放查看全程心电图，自由截取试验过程中异常心电图并打印输出；</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4.2实时采集血氧饱和度；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4.3运动前、中每分钟无创血压、运动后血压采集；</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4.4实时心率采集；</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4.5实时呼吸率采集；</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4.6实时统计步数、手动计圈及测算距离。</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5.硬件参数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5.1血氧饱和度测量原理：光学测量法、测量范围：30%~100%、分辨率：1%；精度：2%~3%；</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5.2血压部分</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测量数值：成人范围在：收缩压：30~255mmHg，平均压：20~235mmHg，舒张压：15~220mmHg</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准确度范围为±3mmHg、脉率测量范围为0~255bpm</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5.3心电图/心率部分心率范围需在15~300bpm，且测量精度在lbpm范围内</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5.4操作设备为移动平板，具有Android操作系统。连接方式：WiFi或蓝牙</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5.5显示屏尺寸需≥9.5英寸，显示屏分辨率需≥1280*800。</w:t>
            </w:r>
            <w:r/>
          </w:p>
        </w:tc>
      </w:tr>
      <w:tr>
        <w:trPr>
          <w:jc w:val="center"/>
        </w:trPr>
        <w:tc>
          <w:tcPr>
            <w:tcW w:w="9618" w:type="dxa"/>
            <w:textDirection w:val="lrTb"/>
            <w:noWrap w:val="false"/>
          </w:tcPr>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十四、等速上肢内收外展康复训练器</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1.阻力油缸：采用双向液压阻尼油缸，大旋钮10档阻力调节；</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2.主架采用50*100*2/2.5mm平椭圆管和40*80*3mm平椭圆管；</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3.坐垫采用环保皮革包裹可回收海绵，座垫外层皮套可替换；</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4.机器配以轮子，方便移动；</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5.主要训练胸部和颈项背部肌群，增加肩关节的活动度和稳定性，改善颈项背部的肌肉力量，提高胸廓的扩张能力，改善呼吸功能障碍；</w:t>
            </w:r>
            <w:r/>
          </w:p>
          <w:p>
            <w:pPr>
              <w:jc w:val="left"/>
              <w:spacing w:line="360" w:lineRule="auto"/>
              <w:rPr>
                <w:rFonts w:hint="eastAsia" w:ascii="仿宋" w:hAnsi="仿宋" w:eastAsia="仿宋" w:cs="仿宋"/>
                <w:b/>
                <w:bCs/>
                <w:sz w:val="28"/>
                <w:szCs w:val="28"/>
                <w:highlight w:val="none"/>
              </w:rPr>
            </w:pPr>
            <w:r>
              <w:rPr>
                <w:rFonts w:hint="eastAsia" w:ascii="仿宋" w:hAnsi="仿宋" w:eastAsia="仿宋" w:cs="仿宋"/>
                <w:bCs/>
                <w:szCs w:val="21"/>
                <w:highlight w:val="none"/>
              </w:rPr>
              <w:t xml:space="preserve">6.承重150公斤以上。</w:t>
            </w:r>
            <w:r/>
          </w:p>
          <w:p>
            <w:pPr>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十五、等速下肢屈伸康复训练器</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1.阻力油缸：采用双向液压阻尼油缸，大旋钮10档阻力调节；</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2.坐垫采用环保皮革包裹可回收海绵，座垫外层皮套可替换；</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3.机器配以轮子，方便移动；</w:t>
            </w:r>
            <w:r/>
          </w:p>
          <w:p>
            <w:pPr>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4.强化大腿肌力，前部:股四头肌，后部:臀大肌、股二头肌。降低走路跌倒风险；</w:t>
            </w:r>
            <w:r/>
          </w:p>
          <w:p>
            <w:pPr>
              <w:jc w:val="left"/>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 xml:space="preserve">5.承重150公斤以上。</w:t>
            </w:r>
            <w:r/>
          </w:p>
        </w:tc>
      </w:tr>
    </w:tbl>
    <w:p>
      <w:pPr>
        <w:ind w:firstLine="480"/>
        <w:jc w:val="left"/>
        <w:spacing w:line="360" w:lineRule="auto"/>
        <w:rPr>
          <w:rFonts w:ascii="宋体" w:eastAsia="仿宋" w:cs="宋体"/>
          <w:sz w:val="22"/>
          <w:szCs w:val="22"/>
          <w:highlight w:val="none"/>
        </w:rPr>
      </w:pPr>
      <w:r>
        <w:rPr>
          <w:rFonts w:hint="eastAsia" w:ascii="仿宋" w:hAnsi="仿宋" w:eastAsia="仿宋" w:cs="仿宋"/>
          <w:sz w:val="24"/>
          <w:szCs w:val="24"/>
          <w:highlight w:val="none"/>
        </w:rPr>
        <w:t xml:space="preserve">注：以上标“▲”号项，证明材料未做说明的，应提供如技术白皮书、厂家公开发行的宣传彩页、检验报告、音视频照片文件截图等证明材料，</w:t>
      </w:r>
      <w:r>
        <w:rPr>
          <w:rFonts w:hint="eastAsia" w:ascii="仿宋" w:hAnsi="仿宋" w:eastAsia="仿宋" w:cs="仿宋"/>
          <w:b/>
          <w:bCs/>
          <w:sz w:val="24"/>
          <w:szCs w:val="24"/>
          <w:highlight w:val="none"/>
        </w:rPr>
        <w:t xml:space="preserve">满足其中一种即可。</w:t>
      </w:r>
      <w:r/>
    </w:p>
    <w:p>
      <w:pPr>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五、实施要求</w:t>
      </w:r>
      <w:r/>
    </w:p>
    <w:p>
      <w:pPr>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1、货物到达采购单位后，在采购单位技术人员在场的情况下，中标供应商开箱清点货物，组织安装、调试及操作培训，并承担因此发生的一切费用。</w:t>
      </w:r>
      <w:r/>
    </w:p>
    <w:p>
      <w:pPr>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2、投标文件中提供实施方案，内容应包括①项目团队情况及岗位分工职责、人员组织架构、②交货期工序安排、工作时间进度表、工作程序和步骤，③货物包装运输计划、④关键步骤的思路和要点等。</w:t>
      </w:r>
      <w:r/>
    </w:p>
    <w:p>
      <w:pPr>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3、中标供应商负责保管、看护进场的设备及附配件直至完成安装调试后交付采购单位。</w:t>
      </w:r>
      <w:r/>
    </w:p>
    <w:p>
      <w:pPr>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4、投标方承诺投标产品的安装需要对甲方已完成的基建（水电网络等）进行改造的，改造费用由投标方承担。</w:t>
      </w:r>
      <w:r/>
    </w:p>
    <w:p>
      <w:pPr>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六、售后服务要求</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1、质保期要求：提供至少三年的原厂（制造商）整体免费质保服务，质保期从采购单位验收合格之日起计算。</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2、接到维修通知后有专职的技术服务人员上门服务，保证维修响应时间2小时内，工程师12小时内到现场，48小时内需完成维修，如48小时无法完成可提供备用机器，同时把故障品送回原厂维修。</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3、设备免费维保期内应按国家质量控制相关法规要求提供维保记录及质控记录。</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4、设备交货验收时应提供以下文件的纸质版+电子版文件：</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（1）中文说明书（纸质版+电子版）；</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（2）简易操作说明（卡片/塑封文件+电子版）；</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5、所投设备属于法定或强检设备的，乙方需承担首次计量检测费用。设备验收时需提供第三方计量检验证书(首检)。</w:t>
      </w:r>
      <w:r/>
    </w:p>
    <w:p>
      <w:pPr>
        <w:ind w:firstLine="420"/>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w:t>
      </w:r>
      <w:bookmarkStart w:id="20" w:name="OLE_LINK34"/>
      <w:r>
        <w:rPr>
          <w:rFonts w:hint="eastAsia" w:ascii="仿宋" w:hAnsi="仿宋" w:eastAsia="仿宋" w:cs="仿宋"/>
          <w:b/>
          <w:bCs/>
          <w:sz w:val="24"/>
          <w:szCs w:val="24"/>
          <w:highlight w:val="none"/>
        </w:rPr>
        <w:t xml:space="preserve">售后服务方案</w:t>
      </w:r>
      <w:bookmarkEnd w:id="20"/>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投标文件中提供针对本项目制定的售后服务方案，内容应包括①投诉处理、②技术支持措施、③维修和保养方案、④售后服务保障措施等。</w:t>
      </w:r>
      <w:r/>
    </w:p>
    <w:p>
      <w:pPr>
        <w:ind w:firstLine="420"/>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7、故障应急预案</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投标单位根据往年设备故障案例，分析设备有可能出现的重大故障，制定合理的应急预案，内容应包括①可能出现的重大故障、②对应的解决方案等。</w:t>
      </w:r>
      <w:r/>
    </w:p>
    <w:p>
      <w:pPr>
        <w:ind w:firstLine="422"/>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8、培训方案</w:t>
      </w:r>
      <w:r/>
    </w:p>
    <w:p>
      <w:pPr>
        <w:ind w:firstLine="422"/>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投标文件中提供针对本项目制定的</w:t>
      </w:r>
      <w:r>
        <w:rPr>
          <w:rFonts w:hint="eastAsia" w:ascii="仿宋" w:hAnsi="仿宋" w:eastAsia="仿宋" w:cs="仿宋"/>
          <w:bCs/>
          <w:sz w:val="24"/>
          <w:szCs w:val="24"/>
          <w:highlight w:val="none"/>
        </w:rPr>
        <w:t xml:space="preserve">培训方案，</w:t>
      </w:r>
      <w:r>
        <w:rPr>
          <w:rFonts w:hint="eastAsia" w:ascii="仿宋" w:hAnsi="仿宋" w:eastAsia="仿宋" w:cs="仿宋"/>
          <w:sz w:val="24"/>
          <w:szCs w:val="24"/>
          <w:highlight w:val="none"/>
        </w:rPr>
        <w:t xml:space="preserve">内容应包括①培训团队组成情况介绍、②设备应用操作及使用、③时间、地点、人次、④安装维护、调试、耗材安装等</w:t>
      </w:r>
      <w:r>
        <w:rPr>
          <w:rFonts w:hint="eastAsia" w:ascii="仿宋" w:hAnsi="仿宋" w:eastAsia="仿宋" w:cs="仿宋"/>
          <w:bCs/>
          <w:sz w:val="24"/>
          <w:szCs w:val="24"/>
          <w:highlight w:val="none"/>
        </w:rPr>
        <w:t xml:space="preserve">。</w:t>
      </w:r>
      <w:r/>
    </w:p>
    <w:p>
      <w:pPr>
        <w:ind w:firstLine="422"/>
        <w:jc w:val="left"/>
        <w:spacing w:line="360" w:lineRule="auto"/>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七、产品质量要求</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1、产品质量及安装符合国家质量标准和验收规范，并响应招标文件所规定技术性能要求，以及中标供应商承诺的其他指标。</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2、国家具有强制性标准的，所投产品须符合国家强制性标准。</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3、所有设备在到达安装现场时须经采购单位技术人员记录验收后方可进行设备安装，验货时须提交该产品的原厂质量合格证明及服务质保证明文件。</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4、所有设备、附（配）件应具备该类产品的功能要求，无瑕疵和缺陷，质量为合格产品，同时有明确的生产厂商或制造厂商。</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5、缺陷保修：如果设备交付使用后，缺陷多次反复出现，中标供应商必须提出分析报告和解决方案，更换该产品，直到最后纠正缺陷、投标人提供质保从纠正之日起重新计算质保期。</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6、如果是超出中标供应商的责任范围的疏忽、误操作等情况而导致的更换修正，应由中标供应商进行修理，其额外费用由双方协商承担。</w:t>
      </w:r>
      <w:r/>
    </w:p>
    <w:p>
      <w:pPr>
        <w:ind w:firstLine="422"/>
        <w:jc w:val="left"/>
        <w:spacing w:line="360" w:lineRule="auto"/>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八、验收要求及标准</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验收：产品运抵采购单位指定地点后，采购单位对所供货物就数量、外观、材质、工艺等基本检测项目进行验收，若有产品损坏、丢失或出现其他不符合招标要求的情况，中标供应商应根据甲方的要求免费补充、更换；设备安装调试完毕后，采购单位组织质量性能验收，若发现中标供应商提供的设备及其安装有质量、性能方面的问题采购单位有权拒收或要求中标供应商更换、维修直至验收合格。</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2、验收时，中标供应商必须参加，由双方签署验收单。</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3、项目完成后，中标供应商需提供所投产品生产厂家的授权书、质保书、保修证明等书面资料，并按国家制造和安装的标准要求检测验收。</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4、本次采购全部内容为“交钥匙”项目，一切费用均包含在报价内，请各投标单位认真考虑其各种风险。</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5、验收标准：按本招标文件、供应商的投标文件、承诺及国家相关标准为准。</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按《江苏省政府采购履约验收管理办法》（苏财规〔2024〕7号）的通知要求，提供验收通知单、验收书，详见附件。</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如双方对验收结果有分歧，则以苏州市技术质量监督局的检验结果为准，检验费用由有过失的一方支付。</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6、交货过程中如发现不符合本次采购文件所定产品，供方应无条件退换。</w:t>
      </w:r>
      <w:r/>
    </w:p>
    <w:p>
      <w:pPr>
        <w:ind w:firstLine="422"/>
        <w:jc w:val="left"/>
        <w:spacing w:line="360" w:lineRule="auto"/>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九、综合说明及其他要求</w:t>
      </w:r>
      <w:r/>
    </w:p>
    <w:p>
      <w:pPr>
        <w:ind w:firstLine="420"/>
        <w:jc w:val="left"/>
        <w:spacing w:line="360" w:lineRule="auto"/>
        <w:widowControl/>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 xml:space="preserve">1、本项目</w:t>
      </w:r>
      <w:r>
        <w:rPr>
          <w:rFonts w:hint="eastAsia" w:ascii="仿宋" w:hAnsi="仿宋" w:eastAsia="仿宋" w:cs="仿宋"/>
          <w:bCs/>
          <w:sz w:val="24"/>
          <w:szCs w:val="24"/>
          <w:highlight w:val="none"/>
          <w:lang w:val="zh-CN"/>
        </w:rPr>
        <w:t xml:space="preserve">采购文件提供的工艺、材料、设备</w:t>
      </w:r>
      <w:r>
        <w:rPr>
          <w:rFonts w:hint="eastAsia" w:ascii="仿宋" w:hAnsi="仿宋" w:eastAsia="仿宋" w:cs="仿宋"/>
          <w:bCs/>
          <w:sz w:val="24"/>
          <w:szCs w:val="24"/>
          <w:highlight w:val="none"/>
        </w:rPr>
        <w:t xml:space="preserve">名称</w:t>
      </w:r>
      <w:r>
        <w:rPr>
          <w:rFonts w:hint="eastAsia" w:ascii="仿宋" w:hAnsi="仿宋" w:eastAsia="仿宋" w:cs="仿宋"/>
          <w:bCs/>
          <w:sz w:val="24"/>
          <w:szCs w:val="24"/>
          <w:highlight w:val="none"/>
          <w:lang w:val="zh-CN"/>
        </w:rPr>
        <w:t xml:space="preserve">、参考的商标（</w:t>
      </w:r>
      <w:r>
        <w:rPr>
          <w:rFonts w:hint="eastAsia" w:ascii="仿宋" w:hAnsi="仿宋" w:eastAsia="仿宋" w:cs="仿宋"/>
          <w:bCs/>
          <w:sz w:val="24"/>
          <w:szCs w:val="24"/>
          <w:highlight w:val="none"/>
        </w:rPr>
        <w:t xml:space="preserve">如有</w:t>
      </w:r>
      <w:r>
        <w:rPr>
          <w:rFonts w:hint="eastAsia" w:ascii="仿宋" w:hAnsi="仿宋" w:eastAsia="仿宋" w:cs="仿宋"/>
          <w:bCs/>
          <w:sz w:val="24"/>
          <w:szCs w:val="24"/>
          <w:highlight w:val="none"/>
          <w:lang w:val="zh-CN"/>
        </w:rPr>
        <w:t xml:space="preserve">）或样本目录号码（</w:t>
      </w:r>
      <w:r>
        <w:rPr>
          <w:rFonts w:hint="eastAsia" w:ascii="仿宋" w:hAnsi="仿宋" w:eastAsia="仿宋" w:cs="仿宋"/>
          <w:bCs/>
          <w:sz w:val="24"/>
          <w:szCs w:val="24"/>
          <w:highlight w:val="none"/>
        </w:rPr>
        <w:t xml:space="preserve">如有</w:t>
      </w:r>
      <w:r>
        <w:rPr>
          <w:rFonts w:hint="eastAsia" w:ascii="仿宋" w:hAnsi="仿宋" w:eastAsia="仿宋" w:cs="仿宋"/>
          <w:bCs/>
          <w:sz w:val="24"/>
          <w:szCs w:val="24"/>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2、投标人须明确所投设备生产厂家、品牌、型号等；须按照投标技术对照表格式对技术参数进行逐条应答、写出具体的数值，投标人必须对所有技术应答负责。</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3、设备如涉及易损件，需详细提供设备涉及的所有易损件名称、价格。中标后出现未列出的易损件的，视为免费使用，或者视为虚假应标。</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设备如涉及耗材、试剂等，中标供应商须在投标时详细提供设备涉及的所有耗材、试剂等名称、中标号、中标价格。中标后如出现未在列的耗材、试剂等的，均视为免费使用或更换等。所有耗材、试剂等必须中标，如有未中标耗材、试剂在完成备案前必须免费提供。</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5、采购单位在院内设备维护、信息系统升级、他方软件接入等情况时，中标供应商配合采购单位工作。</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w:t>
      </w:r>
      <w:r>
        <w:rPr>
          <w:rFonts w:hint="eastAsia" w:ascii="仿宋" w:hAnsi="仿宋" w:eastAsia="仿宋" w:cs="仿宋"/>
          <w:sz w:val="24"/>
          <w:szCs w:val="24"/>
          <w:highlight w:val="none"/>
        </w:rPr>
        <w:t xml:space="preserve">投标人对采购项目内的全部内容响应，投标总报价一次报定，总报价包括全部</w:t>
      </w:r>
      <w:r>
        <w:rPr>
          <w:rFonts w:hint="eastAsia" w:ascii="仿宋" w:hAnsi="仿宋" w:eastAsia="仿宋" w:cs="仿宋"/>
          <w:bCs/>
          <w:sz w:val="24"/>
          <w:szCs w:val="24"/>
          <w:highlight w:val="none"/>
        </w:rPr>
        <w:t xml:space="preserve">产品、辅配件</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rPr>
        <w:t xml:space="preserve">包装、运输装卸、安装调试、</w:t>
      </w:r>
      <w:r>
        <w:rPr>
          <w:rFonts w:hint="eastAsia" w:ascii="仿宋" w:hAnsi="仿宋" w:eastAsia="仿宋" w:cs="仿宋"/>
          <w:bCs/>
          <w:sz w:val="24"/>
          <w:szCs w:val="24"/>
          <w:highlight w:val="none"/>
          <w:lang w:val="zh-CN"/>
        </w:rPr>
        <w:t xml:space="preserve">系统对接（</w:t>
      </w:r>
      <w:r>
        <w:rPr>
          <w:rFonts w:hint="eastAsia" w:ascii="仿宋" w:hAnsi="仿宋" w:eastAsia="仿宋" w:cs="仿宋"/>
          <w:bCs/>
          <w:sz w:val="24"/>
          <w:szCs w:val="24"/>
          <w:highlight w:val="none"/>
        </w:rPr>
        <w:t xml:space="preserve">如有</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rPr>
        <w:t xml:space="preserve">保险、技术培训、质保期服务、税金、专利技术、劳务、利润，以及上述未提及但有关于本次招标设备的供货、安装、调试，直至验收合格交付及质保期间所发生的所有费用。</w:t>
      </w:r>
      <w:r/>
    </w:p>
    <w:p>
      <w:pPr>
        <w:ind w:firstLine="420"/>
        <w:jc w:val="left"/>
        <w:spacing w:line="360" w:lineRule="auto"/>
        <w:widowControl/>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 xml:space="preserve">7、付款方式：</w:t>
      </w:r>
      <w:r>
        <w:rPr>
          <w:rFonts w:hint="eastAsia" w:ascii="仿宋" w:hAnsi="仿宋" w:eastAsia="仿宋" w:cs="仿宋"/>
          <w:bCs/>
          <w:sz w:val="24"/>
          <w:szCs w:val="24"/>
          <w:highlight w:val="none"/>
          <w:lang w:val="zh-CN"/>
        </w:rPr>
        <w:t xml:space="preserve">合同签订生效，</w:t>
      </w:r>
      <w:r>
        <w:rPr>
          <w:rFonts w:hint="eastAsia" w:ascii="仿宋" w:hAnsi="仿宋" w:eastAsia="仿宋" w:cs="仿宋"/>
          <w:bCs/>
          <w:sz w:val="24"/>
          <w:szCs w:val="24"/>
          <w:highlight w:val="none"/>
        </w:rPr>
        <w:t xml:space="preserve">支付合同金额的30%作为预付款；</w:t>
      </w:r>
      <w:r>
        <w:rPr>
          <w:rFonts w:hint="eastAsia" w:ascii="仿宋" w:hAnsi="仿宋" w:eastAsia="仿宋" w:cs="仿宋"/>
          <w:bCs/>
          <w:sz w:val="24"/>
          <w:szCs w:val="24"/>
          <w:highlight w:val="none"/>
          <w:lang w:val="zh-CN"/>
        </w:rPr>
        <w:t xml:space="preserve">设备全部到场且安装调试完毕，经采购方验收合格后的</w:t>
      </w:r>
      <w:r>
        <w:rPr>
          <w:rFonts w:hint="eastAsia" w:ascii="仿宋" w:hAnsi="仿宋" w:eastAsia="仿宋" w:cs="仿宋"/>
          <w:bCs/>
          <w:sz w:val="24"/>
          <w:szCs w:val="24"/>
          <w:highlight w:val="none"/>
        </w:rPr>
        <w:t xml:space="preserve">第二年</w:t>
      </w:r>
      <w:r>
        <w:rPr>
          <w:rFonts w:hint="eastAsia" w:ascii="仿宋" w:hAnsi="仿宋" w:eastAsia="仿宋" w:cs="仿宋"/>
          <w:bCs/>
          <w:sz w:val="24"/>
          <w:szCs w:val="24"/>
          <w:highlight w:val="none"/>
          <w:lang w:val="zh-CN"/>
        </w:rPr>
        <w:t xml:space="preserve">支付至合同金额的90%；余款在第三年内付清。</w:t>
      </w:r>
      <w:r/>
    </w:p>
    <w:p>
      <w:pPr>
        <w:ind w:firstLine="48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bCs/>
          <w:sz w:val="24"/>
          <w:szCs w:val="24"/>
          <w:highlight w:val="none"/>
        </w:rPr>
        <w:t xml:space="preserve">交货要求：合同签订之日起30天内送至采购单位指定地点并安装调试完成。</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9、交货及安装地点：采购单位指定地点。</w:t>
      </w:r>
      <w:r/>
    </w:p>
    <w:p>
      <w:pPr>
        <w:ind w:firstLine="420"/>
        <w:jc w:val="left"/>
        <w:spacing w:line="360" w:lineRule="auto"/>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10、凡涉及采购文件的补充说明和修改，均以中国政府采购网、江苏政府采购网、苏州政府采购网上发布的通知为准。</w:t>
      </w:r>
      <w:r/>
    </w:p>
    <w:p>
      <w:pPr>
        <w:pStyle w:val="1579"/>
        <w:spacing w:line="360" w:lineRule="auto"/>
        <w:rPr>
          <w:rFonts w:hint="eastAsia" w:ascii="仿宋" w:hAnsi="仿宋" w:eastAsia="仿宋" w:cs="仿宋"/>
          <w:sz w:val="24"/>
          <w:szCs w:val="24"/>
          <w:highlight w:val="none"/>
        </w:rPr>
        <w:outlineLvl w:val="1"/>
      </w:pPr>
      <w:r>
        <w:rPr>
          <w:rFonts w:hint="eastAsia" w:ascii="仿宋" w:hAnsi="仿宋" w:eastAsia="仿宋" w:cs="仿宋"/>
          <w:b/>
          <w:sz w:val="24"/>
          <w:szCs w:val="24"/>
          <w:highlight w:val="none"/>
        </w:rPr>
        <w:t xml:space="preserve">十、政府采购政策</w:t>
      </w:r>
      <w:r/>
    </w:p>
    <w:p>
      <w:pPr>
        <w:pStyle w:val="1674"/>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（一）节能产品和环境标志产品</w:t>
      </w:r>
      <w:r/>
    </w:p>
    <w:p>
      <w:pPr>
        <w:pStyle w:val="1674"/>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1" w:name="_Hlk45012782"/>
      <w:r>
        <w:rPr>
          <w:rFonts w:hint="eastAsia" w:ascii="仿宋" w:hAnsi="仿宋" w:eastAsia="仿宋" w:cs="仿宋"/>
          <w:sz w:val="24"/>
          <w:szCs w:val="24"/>
          <w:highlight w:val="none"/>
          <w:lang w:val="en-US"/>
        </w:rPr>
        <w:t xml:space="preserve">并提供由国家确定的认证机构出具的、处于有效期之内的节能产品或环境标志产品认证证书，否则视为未实质响应。</w:t>
      </w:r>
      <w:bookmarkEnd w:id="21"/>
      <w:r/>
      <w:r/>
    </w:p>
    <w:p>
      <w:pPr>
        <w:pStyle w:val="1674"/>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（二）小微企业的价格分评审：</w:t>
      </w:r>
      <w:r/>
    </w:p>
    <w:p>
      <w:pPr>
        <w:pStyle w:val="908"/>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专门面向中小企业采购的项目，不再执行价格评审优惠的扶持政策。</w:t>
      </w:r>
      <w:r/>
    </w:p>
    <w:p>
      <w:pPr>
        <w:rPr>
          <w:rFonts w:hint="eastAsia" w:ascii="宋体" w:hAnsi="宋体"/>
          <w:highlight w:val="none"/>
        </w:rPr>
      </w:pPr>
      <w:r>
        <w:rPr>
          <w:rFonts w:ascii="宋体" w:hAnsi="宋体"/>
          <w:highlight w:val="none"/>
        </w:rPr>
        <w:br w:type="page" w:clear="all"/>
      </w:r>
      <w:r/>
    </w:p>
    <w:p>
      <w:pPr>
        <w:spacing w:before="234" w:after="120" w:line="207" w:lineRule="auto"/>
        <w:rPr>
          <w:rFonts w:hint="eastAsia" w:ascii="仿宋" w:hAnsi="仿宋" w:eastAsia="仿宋" w:cs="仿宋"/>
          <w:szCs w:val="24"/>
          <w:highlight w:val="none"/>
        </w:rPr>
      </w:pPr>
      <w:r>
        <w:rPr>
          <w:rFonts w:hint="eastAsia" w:ascii="仿宋" w:hAnsi="仿宋" w:eastAsia="仿宋" w:cs="仿宋"/>
          <w:spacing w:val="-17"/>
          <w:szCs w:val="24"/>
          <w:highlight w:val="none"/>
        </w:rPr>
        <w:t xml:space="preserve">附件</w:t>
      </w:r>
      <w:r>
        <w:rPr>
          <w:rFonts w:hint="eastAsia" w:ascii="仿宋" w:hAnsi="仿宋" w:eastAsia="仿宋" w:cs="仿宋"/>
          <w:spacing w:val="-61"/>
          <w:szCs w:val="24"/>
          <w:highlight w:val="none"/>
        </w:rPr>
        <w:t xml:space="preserve"> </w:t>
      </w:r>
      <w:r>
        <w:rPr>
          <w:rFonts w:hint="eastAsia" w:ascii="仿宋" w:hAnsi="仿宋" w:eastAsia="仿宋" w:cs="仿宋"/>
          <w:spacing w:val="-17"/>
          <w:szCs w:val="24"/>
          <w:highlight w:val="none"/>
        </w:rPr>
        <w:t xml:space="preserve">1</w:t>
      </w:r>
      <w:r/>
    </w:p>
    <w:p>
      <w:pPr>
        <w:ind w:left="1410"/>
        <w:spacing w:before="263" w:line="223" w:lineRule="auto"/>
        <w:rPr>
          <w:rFonts w:hint="eastAsia" w:ascii="仿宋" w:hAnsi="仿宋" w:eastAsia="仿宋" w:cs="仿宋"/>
          <w:sz w:val="36"/>
          <w:szCs w:val="36"/>
          <w:highlight w:val="none"/>
        </w:rPr>
        <w:outlineLvl w:val="0"/>
      </w:pPr>
      <w:r>
        <w:rPr>
          <w:rFonts w:hint="eastAsia" w:ascii="仿宋" w:hAnsi="仿宋" w:eastAsia="仿宋" w:cs="仿宋"/>
          <w:spacing w:val="17"/>
          <w:sz w:val="36"/>
          <w:szCs w:val="36"/>
          <w:highlight w:val="none"/>
        </w:rPr>
        <w:t xml:space="preserve">政府采购履约验收通知单（参考样本）</w:t>
      </w:r>
      <w:r/>
    </w:p>
    <w:p>
      <w:pPr>
        <w:ind w:left="85"/>
        <w:spacing w:before="216" w:line="214" w:lineRule="auto"/>
        <w:rPr>
          <w:rFonts w:hint="eastAsia" w:ascii="仿宋" w:hAnsi="仿宋" w:eastAsia="仿宋" w:cs="仿宋"/>
          <w:sz w:val="23"/>
          <w:szCs w:val="23"/>
          <w:highlight w:val="none"/>
        </w:rPr>
      </w:pPr>
      <w:r>
        <w:rPr>
          <w:rFonts w:hint="eastAsia" w:ascii="仿宋" w:hAnsi="仿宋" w:eastAsia="仿宋" w:cs="仿宋"/>
          <w:spacing w:val="9"/>
          <w:sz w:val="23"/>
          <w:szCs w:val="23"/>
          <w:highlight w:val="none"/>
        </w:rPr>
        <w:t xml:space="preserve">供应商：</w:t>
      </w:r>
      <w:r/>
    </w:p>
    <w:p>
      <w:pPr>
        <w:spacing w:line="44" w:lineRule="exact"/>
        <w:rPr>
          <w:rFonts w:hint="eastAsia" w:ascii="仿宋" w:hAnsi="仿宋" w:eastAsia="仿宋" w:cs="仿宋"/>
          <w:szCs w:val="24"/>
          <w:highlight w:val="none"/>
        </w:rPr>
      </w:pPr>
      <w:r>
        <w:rPr>
          <w:rFonts w:hint="eastAsia" w:ascii="仿宋" w:hAnsi="仿宋" w:eastAsia="仿宋" w:cs="仿宋"/>
          <w:szCs w:val="24"/>
          <w:highlight w:val="none"/>
        </w:rPr>
      </w:r>
      <w:r/>
    </w:p>
    <w:tbl>
      <w:tblPr>
        <w:tblStyle w:val="1689"/>
        <w:tblW w:w="9318" w:type="dxa"/>
        <w:tblInd w:w="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仿宋" w:hAnsi="仿宋" w:eastAsia="仿宋" w:cs="仿宋"/>
                <w:sz w:val="23"/>
                <w:szCs w:val="23"/>
                <w:highlight w:val="none"/>
              </w:rPr>
            </w:pPr>
            <w:r>
              <w:rPr>
                <w:rFonts w:hint="eastAsia" w:ascii="仿宋" w:hAnsi="仿宋" w:eastAsia="仿宋" w:cs="仿宋"/>
                <w:spacing w:val="2"/>
                <w:sz w:val="23"/>
                <w:szCs w:val="23"/>
                <w:highlight w:val="none"/>
              </w:rPr>
              <w:t xml:space="preserve">采购人</w:t>
            </w:r>
            <w:r/>
          </w:p>
        </w:tc>
        <w:tc>
          <w:tcPr>
            <w:gridSpan w:val="3"/>
            <w:tcW w:w="6708"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trHeight w:val="560"/>
        </w:trPr>
        <w:tc>
          <w:tcPr>
            <w:tcW w:w="2610" w:type="dxa"/>
            <w:textDirection w:val="lrTb"/>
            <w:noWrap w:val="false"/>
          </w:tcPr>
          <w:p>
            <w:pPr>
              <w:ind w:left="841"/>
              <w:spacing w:before="249" w:line="211" w:lineRule="auto"/>
              <w:rPr>
                <w:rFonts w:hint="eastAsia" w:ascii="仿宋" w:hAnsi="仿宋" w:eastAsia="仿宋" w:cs="仿宋"/>
                <w:sz w:val="23"/>
                <w:szCs w:val="23"/>
                <w:highlight w:val="none"/>
              </w:rPr>
            </w:pPr>
            <w:r>
              <w:rPr>
                <w:rFonts w:hint="eastAsia" w:ascii="仿宋" w:hAnsi="仿宋" w:eastAsia="仿宋" w:cs="仿宋"/>
                <w:spacing w:val="2"/>
                <w:sz w:val="23"/>
                <w:szCs w:val="23"/>
                <w:highlight w:val="none"/>
              </w:rPr>
              <w:t xml:space="preserve">项目名称</w:t>
            </w:r>
            <w:r/>
          </w:p>
        </w:tc>
        <w:tc>
          <w:tcPr>
            <w:gridSpan w:val="3"/>
            <w:tcW w:w="6708"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trHeight w:val="559"/>
        </w:trPr>
        <w:tc>
          <w:tcPr>
            <w:tcW w:w="2610" w:type="dxa"/>
            <w:textDirection w:val="lrTb"/>
            <w:noWrap w:val="false"/>
          </w:tcPr>
          <w:p>
            <w:pPr>
              <w:ind w:left="841"/>
              <w:spacing w:before="247" w:line="213" w:lineRule="auto"/>
              <w:rPr>
                <w:rFonts w:hint="eastAsia" w:ascii="仿宋" w:hAnsi="仿宋" w:eastAsia="仿宋" w:cs="仿宋"/>
                <w:sz w:val="23"/>
                <w:szCs w:val="23"/>
                <w:highlight w:val="none"/>
              </w:rPr>
            </w:pPr>
            <w:r>
              <w:rPr>
                <w:rFonts w:hint="eastAsia" w:ascii="仿宋" w:hAnsi="仿宋" w:eastAsia="仿宋" w:cs="仿宋"/>
                <w:spacing w:val="2"/>
                <w:sz w:val="23"/>
                <w:szCs w:val="23"/>
                <w:highlight w:val="none"/>
              </w:rPr>
              <w:t xml:space="preserve">合同名称</w:t>
            </w:r>
            <w:r/>
          </w:p>
        </w:tc>
        <w:tc>
          <w:tcPr>
            <w:gridSpan w:val="3"/>
            <w:tcW w:w="6708"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trHeight w:val="560"/>
        </w:trPr>
        <w:tc>
          <w:tcPr>
            <w:tcW w:w="2610" w:type="dxa"/>
            <w:textDirection w:val="lrTb"/>
            <w:noWrap w:val="false"/>
          </w:tcPr>
          <w:p>
            <w:pPr>
              <w:ind w:left="841"/>
              <w:spacing w:before="247" w:line="212" w:lineRule="auto"/>
              <w:rPr>
                <w:rFonts w:hint="eastAsia" w:ascii="仿宋" w:hAnsi="仿宋" w:eastAsia="仿宋" w:cs="仿宋"/>
                <w:sz w:val="23"/>
                <w:szCs w:val="23"/>
                <w:highlight w:val="none"/>
              </w:rPr>
            </w:pPr>
            <w:r>
              <w:rPr>
                <w:rFonts w:hint="eastAsia" w:ascii="仿宋" w:hAnsi="仿宋" w:eastAsia="仿宋" w:cs="仿宋"/>
                <w:spacing w:val="2"/>
                <w:sz w:val="23"/>
                <w:szCs w:val="23"/>
                <w:highlight w:val="none"/>
              </w:rPr>
              <w:t xml:space="preserve">合同编号</w:t>
            </w:r>
            <w:r/>
          </w:p>
        </w:tc>
        <w:tc>
          <w:tcPr>
            <w:tcW w:w="1961"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tcW w:w="2139" w:type="dxa"/>
            <w:textDirection w:val="lrTb"/>
            <w:noWrap w:val="false"/>
          </w:tcPr>
          <w:p>
            <w:pPr>
              <w:ind w:left="607"/>
              <w:spacing w:before="247" w:line="213" w:lineRule="auto"/>
              <w:rPr>
                <w:rFonts w:hint="eastAsia" w:ascii="仿宋" w:hAnsi="仿宋" w:eastAsia="仿宋" w:cs="仿宋"/>
                <w:sz w:val="23"/>
                <w:szCs w:val="23"/>
                <w:highlight w:val="none"/>
              </w:rPr>
            </w:pPr>
            <w:r>
              <w:rPr>
                <w:rFonts w:hint="eastAsia" w:ascii="仿宋" w:hAnsi="仿宋" w:eastAsia="仿宋" w:cs="仿宋"/>
                <w:spacing w:val="2"/>
                <w:sz w:val="23"/>
                <w:szCs w:val="23"/>
                <w:highlight w:val="none"/>
              </w:rPr>
              <w:t xml:space="preserve">合同金额</w:t>
            </w:r>
            <w:r/>
          </w:p>
        </w:tc>
        <w:tc>
          <w:tcPr>
            <w:tcW w:w="2608"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trHeight w:val="559"/>
        </w:trPr>
        <w:tc>
          <w:tcPr>
            <w:tcW w:w="2610" w:type="dxa"/>
            <w:textDirection w:val="lrTb"/>
            <w:noWrap w:val="false"/>
          </w:tcPr>
          <w:p>
            <w:pPr>
              <w:ind w:left="841"/>
              <w:spacing w:before="248" w:line="212" w:lineRule="auto"/>
              <w:rPr>
                <w:rFonts w:hint="eastAsia" w:ascii="仿宋" w:hAnsi="仿宋" w:eastAsia="仿宋" w:cs="仿宋"/>
                <w:sz w:val="23"/>
                <w:szCs w:val="23"/>
                <w:highlight w:val="none"/>
              </w:rPr>
            </w:pPr>
            <w:r>
              <w:rPr>
                <w:rFonts w:hint="eastAsia" w:ascii="仿宋" w:hAnsi="仿宋" w:eastAsia="仿宋" w:cs="仿宋"/>
                <w:spacing w:val="4"/>
                <w:sz w:val="23"/>
                <w:szCs w:val="23"/>
                <w:highlight w:val="none"/>
              </w:rPr>
              <w:t xml:space="preserve">验收时间</w:t>
            </w:r>
            <w:r/>
          </w:p>
        </w:tc>
        <w:tc>
          <w:tcPr>
            <w:tcW w:w="1961"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tcW w:w="2139" w:type="dxa"/>
            <w:textDirection w:val="lrTb"/>
            <w:noWrap w:val="false"/>
          </w:tcPr>
          <w:p>
            <w:pPr>
              <w:ind w:left="607"/>
              <w:spacing w:before="248" w:line="213" w:lineRule="auto"/>
              <w:rPr>
                <w:rFonts w:hint="eastAsia" w:ascii="仿宋" w:hAnsi="仿宋" w:eastAsia="仿宋" w:cs="仿宋"/>
                <w:sz w:val="23"/>
                <w:szCs w:val="23"/>
                <w:highlight w:val="none"/>
              </w:rPr>
            </w:pPr>
            <w:r>
              <w:rPr>
                <w:rFonts w:hint="eastAsia" w:ascii="仿宋" w:hAnsi="仿宋" w:eastAsia="仿宋" w:cs="仿宋"/>
                <w:spacing w:val="4"/>
                <w:sz w:val="23"/>
                <w:szCs w:val="23"/>
                <w:highlight w:val="none"/>
              </w:rPr>
              <w:t xml:space="preserve">验收地点</w:t>
            </w:r>
            <w:r/>
          </w:p>
        </w:tc>
        <w:tc>
          <w:tcPr>
            <w:tcW w:w="2608"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trHeight w:val="560"/>
        </w:trPr>
        <w:tc>
          <w:tcPr>
            <w:tcW w:w="2610" w:type="dxa"/>
            <w:textDirection w:val="lrTb"/>
            <w:noWrap w:val="false"/>
          </w:tcPr>
          <w:p>
            <w:pPr>
              <w:ind w:left="960"/>
              <w:spacing w:before="248" w:line="213" w:lineRule="auto"/>
              <w:rPr>
                <w:rFonts w:hint="eastAsia" w:ascii="仿宋" w:hAnsi="仿宋" w:eastAsia="仿宋" w:cs="仿宋"/>
                <w:sz w:val="23"/>
                <w:szCs w:val="23"/>
                <w:highlight w:val="none"/>
              </w:rPr>
            </w:pPr>
            <w:r>
              <w:rPr>
                <w:rFonts w:hint="eastAsia" w:ascii="仿宋" w:hAnsi="仿宋" w:eastAsia="仿宋" w:cs="仿宋"/>
                <w:spacing w:val="1"/>
                <w:sz w:val="23"/>
                <w:szCs w:val="23"/>
                <w:highlight w:val="none"/>
              </w:rPr>
              <w:t xml:space="preserve">联系人</w:t>
            </w:r>
            <w:r/>
          </w:p>
        </w:tc>
        <w:tc>
          <w:tcPr>
            <w:tcW w:w="1961"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tcW w:w="2139" w:type="dxa"/>
            <w:textDirection w:val="lrTb"/>
            <w:noWrap w:val="false"/>
          </w:tcPr>
          <w:p>
            <w:pPr>
              <w:ind w:left="605"/>
              <w:spacing w:before="248" w:line="213" w:lineRule="auto"/>
              <w:rPr>
                <w:rFonts w:hint="eastAsia" w:ascii="仿宋" w:hAnsi="仿宋" w:eastAsia="仿宋" w:cs="仿宋"/>
                <w:sz w:val="23"/>
                <w:szCs w:val="23"/>
                <w:highlight w:val="none"/>
              </w:rPr>
            </w:pPr>
            <w:r>
              <w:rPr>
                <w:rFonts w:hint="eastAsia" w:ascii="仿宋" w:hAnsi="仿宋" w:eastAsia="仿宋" w:cs="仿宋"/>
                <w:spacing w:val="3"/>
                <w:sz w:val="23"/>
                <w:szCs w:val="23"/>
                <w:highlight w:val="none"/>
              </w:rPr>
              <w:t xml:space="preserve">联系电话</w:t>
            </w:r>
            <w:r/>
          </w:p>
        </w:tc>
        <w:tc>
          <w:tcPr>
            <w:tcW w:w="2608" w:type="dxa"/>
            <w:textDirection w:val="lrTb"/>
            <w:noWrap w:val="false"/>
          </w:tcPr>
          <w:p>
            <w:pPr>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hint="eastAsia" w:ascii="仿宋" w:hAnsi="仿宋" w:eastAsia="仿宋" w:cs="仿宋"/>
                <w:sz w:val="23"/>
                <w:szCs w:val="23"/>
                <w:highlight w:val="none"/>
              </w:rPr>
            </w:pPr>
            <w:r>
              <w:rPr>
                <w:rFonts w:hint="eastAsia" w:ascii="仿宋" w:hAnsi="仿宋" w:eastAsia="仿宋" w:cs="仿宋"/>
                <w:spacing w:val="7"/>
                <w:sz w:val="23"/>
                <w:szCs w:val="23"/>
                <w:highlight w:val="none"/>
              </w:rPr>
              <w:t xml:space="preserve">履约验收方案及工作要求</w:t>
            </w:r>
            <w:r/>
          </w:p>
        </w:tc>
      </w:tr>
      <w:tr>
        <w:trPr>
          <w:trHeight w:val="7569"/>
        </w:trPr>
        <w:tc>
          <w:tcPr>
            <w:gridSpan w:val="4"/>
            <w:tcW w:w="9318" w:type="dxa"/>
            <w:textDirection w:val="lrTb"/>
            <w:noWrap w:val="false"/>
          </w:tcPr>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1"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2"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242" w:lineRule="auto"/>
              <w:rPr>
                <w:rFonts w:hint="eastAsia" w:ascii="仿宋" w:hAnsi="仿宋" w:eastAsia="仿宋" w:cs="仿宋"/>
                <w:szCs w:val="21"/>
                <w:highlight w:val="none"/>
              </w:rPr>
            </w:pPr>
            <w:r>
              <w:rPr>
                <w:rFonts w:hint="eastAsia" w:ascii="仿宋" w:hAnsi="仿宋" w:eastAsia="仿宋" w:cs="仿宋"/>
                <w:szCs w:val="21"/>
                <w:highlight w:val="none"/>
              </w:rPr>
            </w:r>
            <w:r/>
          </w:p>
          <w:p>
            <w:pPr>
              <w:ind w:right="2893" w:firstLine="4720"/>
              <w:spacing w:before="75" w:line="507" w:lineRule="auto"/>
              <w:rPr>
                <w:rFonts w:hint="eastAsia" w:ascii="仿宋" w:hAnsi="仿宋" w:eastAsia="仿宋" w:cs="仿宋"/>
                <w:spacing w:val="3"/>
                <w:sz w:val="23"/>
                <w:szCs w:val="23"/>
                <w:highlight w:val="none"/>
              </w:rPr>
            </w:pPr>
            <w:r>
              <w:rPr>
                <w:rFonts w:hint="eastAsia" w:ascii="仿宋" w:hAnsi="仿宋" w:eastAsia="仿宋" w:cs="仿宋"/>
                <w:spacing w:val="3"/>
                <w:sz w:val="23"/>
                <w:szCs w:val="23"/>
                <w:highlight w:val="none"/>
              </w:rPr>
              <w:t xml:space="preserve">单位公章</w:t>
            </w:r>
            <w:r/>
          </w:p>
          <w:p>
            <w:pPr>
              <w:ind w:right="2893" w:firstLine="4600"/>
              <w:spacing w:before="75" w:line="507" w:lineRule="auto"/>
              <w:rPr>
                <w:rFonts w:hint="eastAsia" w:ascii="仿宋" w:hAnsi="仿宋" w:eastAsia="仿宋" w:cs="仿宋"/>
                <w:sz w:val="23"/>
                <w:szCs w:val="23"/>
                <w:highlight w:val="none"/>
              </w:rPr>
            </w:pPr>
            <w:r>
              <w:rPr>
                <w:rFonts w:hint="eastAsia" w:ascii="仿宋" w:hAnsi="仿宋" w:eastAsia="仿宋" w:cs="仿宋"/>
                <w:sz w:val="23"/>
                <w:szCs w:val="23"/>
                <w:highlight w:val="none"/>
              </w:rPr>
              <w:t xml:space="preserve">  </w:t>
            </w:r>
            <w:r>
              <w:rPr>
                <w:rFonts w:hint="eastAsia" w:ascii="仿宋" w:hAnsi="仿宋" w:eastAsia="仿宋" w:cs="仿宋"/>
                <w:spacing w:val="-16"/>
                <w:sz w:val="23"/>
                <w:szCs w:val="23"/>
                <w:highlight w:val="none"/>
              </w:rPr>
              <w:t xml:space="preserve">年</w:t>
            </w:r>
            <w:r>
              <w:rPr>
                <w:rFonts w:hint="eastAsia" w:ascii="仿宋" w:hAnsi="仿宋" w:eastAsia="仿宋" w:cs="仿宋"/>
                <w:spacing w:val="18"/>
                <w:sz w:val="23"/>
                <w:szCs w:val="23"/>
                <w:highlight w:val="none"/>
              </w:rPr>
              <w:t xml:space="preserve"> </w:t>
            </w:r>
            <w:r>
              <w:rPr>
                <w:rFonts w:hint="eastAsia" w:ascii="仿宋" w:hAnsi="仿宋" w:eastAsia="仿宋" w:cs="仿宋"/>
                <w:spacing w:val="-16"/>
                <w:sz w:val="23"/>
                <w:szCs w:val="23"/>
                <w:highlight w:val="none"/>
              </w:rPr>
              <w:t xml:space="preserve">月</w:t>
            </w:r>
            <w:r>
              <w:rPr>
                <w:rFonts w:hint="eastAsia" w:ascii="仿宋" w:hAnsi="仿宋" w:eastAsia="仿宋" w:cs="仿宋"/>
                <w:spacing w:val="12"/>
                <w:sz w:val="23"/>
                <w:szCs w:val="23"/>
                <w:highlight w:val="none"/>
              </w:rPr>
              <w:t xml:space="preserve">  </w:t>
            </w:r>
            <w:r>
              <w:rPr>
                <w:rFonts w:hint="eastAsia" w:ascii="仿宋" w:hAnsi="仿宋" w:eastAsia="仿宋" w:cs="仿宋"/>
                <w:spacing w:val="-16"/>
                <w:sz w:val="23"/>
                <w:szCs w:val="23"/>
                <w:highlight w:val="none"/>
              </w:rPr>
              <w:t xml:space="preserve">日</w:t>
            </w:r>
            <w:r/>
          </w:p>
        </w:tc>
      </w:tr>
    </w:tbl>
    <w:p>
      <w:pPr>
        <w:jc w:val="left"/>
        <w:widowControl/>
        <w:rPr>
          <w:rFonts w:hint="eastAsia" w:ascii="宋体" w:hAnsi="宋体"/>
          <w:highlight w:val="none"/>
        </w:rPr>
        <w:sectPr>
          <w:headerReference w:type="default" r:id="rId9"/>
          <w:footerReference w:type="default" r:id="rId14"/>
          <w:footnotePr/>
          <w:endnotePr/>
          <w:type w:val="nextPage"/>
          <w:pgSz w:w="11906" w:h="16838" w:orient="portrait"/>
          <w:pgMar w:top="1157" w:right="1236" w:bottom="1157" w:left="1236" w:header="851" w:footer="992" w:gutter="0"/>
          <w:pgNumType w:start="1"/>
          <w:cols w:num="1" w:sep="0" w:space="425" w:equalWidth="1"/>
          <w:docGrid w:linePitch="360"/>
        </w:sectPr>
      </w:pPr>
      <w:r>
        <w:rPr>
          <w:rFonts w:hint="eastAsia" w:ascii="宋体" w:hAnsi="宋体"/>
          <w:highlight w:val="none"/>
        </w:rPr>
      </w:r>
      <w:r/>
    </w:p>
    <w:p>
      <w:pPr>
        <w:spacing w:before="101" w:after="120" w:line="207" w:lineRule="auto"/>
        <w:rPr>
          <w:rFonts w:hint="eastAsia" w:ascii="仿宋" w:hAnsi="仿宋" w:eastAsia="仿宋" w:cs="仿宋"/>
          <w:szCs w:val="24"/>
          <w:highlight w:val="none"/>
        </w:rPr>
      </w:pPr>
      <w:r>
        <w:rPr>
          <w:rFonts w:hint="eastAsia" w:ascii="仿宋" w:hAnsi="仿宋" w:eastAsia="仿宋" w:cs="仿宋"/>
          <w:spacing w:val="-4"/>
          <w:szCs w:val="24"/>
          <w:highlight w:val="none"/>
        </w:rPr>
        <w:t xml:space="preserve">附件 2</w:t>
      </w:r>
      <w:r/>
    </w:p>
    <w:p>
      <w:pPr>
        <w:ind w:left="3812"/>
        <w:spacing w:before="104" w:line="185" w:lineRule="auto"/>
        <w:rPr>
          <w:rFonts w:hint="eastAsia" w:ascii="仿宋" w:hAnsi="仿宋" w:eastAsia="仿宋" w:cs="仿宋"/>
          <w:sz w:val="36"/>
          <w:szCs w:val="36"/>
          <w:highlight w:val="none"/>
        </w:rPr>
      </w:pPr>
      <w:r>
        <w:rPr>
          <w:rFonts w:hint="eastAsia" w:ascii="仿宋" w:hAnsi="仿宋" w:eastAsia="仿宋" w:cs="仿宋"/>
          <w:spacing w:val="19"/>
          <w:sz w:val="36"/>
          <w:szCs w:val="36"/>
          <w:highlight w:val="none"/>
        </w:rPr>
        <w:t xml:space="preserve">政府采购履约验收书参考样本(货物类)</w:t>
      </w:r>
      <w:r/>
    </w:p>
    <w:tbl>
      <w:tblPr>
        <w:tblStyle w:val="1690"/>
        <w:tblW w:w="142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138"/>
        <w:gridCol w:w="1860"/>
        <w:gridCol w:w="1620"/>
        <w:gridCol w:w="1308"/>
        <w:gridCol w:w="1356"/>
        <w:gridCol w:w="1500"/>
        <w:gridCol w:w="1548"/>
        <w:gridCol w:w="2270"/>
      </w:tblGrid>
      <w:tr>
        <w:trPr>
          <w:jc w:val="center"/>
          <w:trHeight w:val="454"/>
        </w:trPr>
        <w:tc>
          <w:tcPr>
            <w:tcW w:w="1625"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采购人</w:t>
            </w:r>
            <w:r/>
          </w:p>
        </w:tc>
        <w:tc>
          <w:tcPr>
            <w:gridSpan w:val="2"/>
            <w:tcW w:w="2998"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tcW w:w="162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项目名称</w:t>
            </w:r>
            <w:r/>
          </w:p>
        </w:tc>
        <w:tc>
          <w:tcPr>
            <w:gridSpan w:val="2"/>
            <w:tcW w:w="2664"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gridSpan w:val="2"/>
            <w:tcW w:w="304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合同名称</w:t>
            </w:r>
            <w:r/>
          </w:p>
        </w:tc>
        <w:tc>
          <w:tcPr>
            <w:tcW w:w="2270"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jc w:val="center"/>
          <w:trHeight w:val="454"/>
        </w:trPr>
        <w:tc>
          <w:tcPr>
            <w:tcW w:w="1625"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供应商</w:t>
            </w:r>
            <w:r/>
          </w:p>
        </w:tc>
        <w:tc>
          <w:tcPr>
            <w:gridSpan w:val="2"/>
            <w:tcW w:w="2998"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tcW w:w="162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项目及合同编号</w:t>
            </w:r>
            <w:r/>
          </w:p>
        </w:tc>
        <w:tc>
          <w:tcPr>
            <w:gridSpan w:val="2"/>
            <w:tcW w:w="2664"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gridSpan w:val="2"/>
            <w:tcW w:w="304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合同金额</w:t>
            </w:r>
            <w:r/>
          </w:p>
        </w:tc>
        <w:tc>
          <w:tcPr>
            <w:tcW w:w="2270"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jc w:val="center"/>
          <w:trHeight w:val="454"/>
        </w:trPr>
        <w:tc>
          <w:tcPr>
            <w:tcW w:w="1625"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分期（段）验收</w:t>
            </w:r>
            <w:r/>
          </w:p>
        </w:tc>
        <w:tc>
          <w:tcPr>
            <w:gridSpan w:val="2"/>
            <w:tcW w:w="299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是□   否□</w:t>
            </w:r>
            <w:r/>
          </w:p>
        </w:tc>
        <w:tc>
          <w:tcPr>
            <w:tcW w:w="162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分期（段）情况</w:t>
            </w:r>
            <w:r/>
          </w:p>
        </w:tc>
        <w:tc>
          <w:tcPr>
            <w:gridSpan w:val="5"/>
            <w:tcW w:w="7982" w:type="dxa"/>
            <w:vAlign w:val="center"/>
            <w:textDirection w:val="lrTb"/>
            <w:noWrap w:val="false"/>
          </w:tcPr>
          <w:p>
            <w:pPr>
              <w:jc w:val="center"/>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共分   期（段），此为第   期（段）验收</w:t>
            </w:r>
            <w:r/>
          </w:p>
        </w:tc>
      </w:tr>
      <w:tr>
        <w:trPr>
          <w:jc w:val="center"/>
          <w:trHeight w:val="454"/>
        </w:trPr>
        <w:tc>
          <w:tcPr>
            <w:tcW w:w="1625"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验收时间</w:t>
            </w:r>
            <w:r/>
          </w:p>
        </w:tc>
        <w:tc>
          <w:tcPr>
            <w:gridSpan w:val="2"/>
            <w:tcW w:w="2998"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tcW w:w="162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验收地点</w:t>
            </w:r>
            <w:r/>
          </w:p>
        </w:tc>
        <w:tc>
          <w:tcPr>
            <w:gridSpan w:val="2"/>
            <w:tcW w:w="2664"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c>
          <w:tcPr>
            <w:gridSpan w:val="2"/>
            <w:tcW w:w="304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验收组织形式</w:t>
            </w:r>
            <w:r/>
          </w:p>
        </w:tc>
        <w:tc>
          <w:tcPr>
            <w:tcW w:w="2270" w:type="dxa"/>
            <w:vAlign w:val="center"/>
            <w:textDirection w:val="lrTb"/>
            <w:noWrap w:val="false"/>
          </w:tcPr>
          <w:p>
            <w:pPr>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□自行简易验收</w:t>
            </w:r>
            <w:r/>
          </w:p>
          <w:p>
            <w:pPr>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□验收小组验收</w:t>
            </w:r>
            <w:r/>
          </w:p>
        </w:tc>
      </w:tr>
      <w:tr>
        <w:trPr>
          <w:jc w:val="center"/>
          <w:trHeight w:val="454"/>
        </w:trPr>
        <w:tc>
          <w:tcPr>
            <w:tcBorders>
              <w:bottom w:val="none" w:color="000000" w:sz="4" w:space="0"/>
            </w:tcBorders>
            <w:tcW w:w="1625" w:type="dxa"/>
            <w:vAlign w:val="center"/>
            <w:vMerge w:val="restart"/>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验收内容</w:t>
            </w:r>
            <w:r/>
          </w:p>
        </w:tc>
        <w:tc>
          <w:tcPr>
            <w:tcW w:w="113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货物清单</w:t>
            </w:r>
            <w:r/>
          </w:p>
        </w:tc>
        <w:tc>
          <w:tcPr>
            <w:tcW w:w="1860" w:type="dxa"/>
            <w:vAlign w:val="center"/>
            <w:textDirection w:val="lrTb"/>
            <w:noWrap w:val="false"/>
          </w:tcPr>
          <w:p>
            <w:pPr>
              <w:jc w:val="center"/>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品牌、型号、规格、数量及外观质量</w:t>
            </w:r>
            <w:r/>
          </w:p>
        </w:tc>
        <w:tc>
          <w:tcPr>
            <w:tcW w:w="162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技术、性能指标</w:t>
            </w:r>
            <w:r/>
          </w:p>
        </w:tc>
        <w:tc>
          <w:tcPr>
            <w:tcW w:w="130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运行状况及</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安装调试</w:t>
            </w:r>
            <w:r/>
          </w:p>
        </w:tc>
        <w:tc>
          <w:tcPr>
            <w:tcW w:w="1356"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质量证明文件</w:t>
            </w:r>
            <w:r/>
          </w:p>
        </w:tc>
        <w:tc>
          <w:tcPr>
            <w:tcW w:w="150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售后服务</w:t>
            </w:r>
            <w:r/>
          </w:p>
        </w:tc>
        <w:tc>
          <w:tcPr>
            <w:tcW w:w="154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安全标准</w:t>
            </w:r>
            <w:r/>
          </w:p>
        </w:tc>
        <w:tc>
          <w:tcPr>
            <w:tcW w:w="2270" w:type="dxa"/>
            <w:vAlign w:val="center"/>
            <w:textDirection w:val="lrTb"/>
            <w:noWrap w:val="false"/>
          </w:tcPr>
          <w:p>
            <w:pPr>
              <w:jc w:val="center"/>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合同履约</w:t>
            </w:r>
            <w:r/>
          </w:p>
          <w:p>
            <w:pPr>
              <w:jc w:val="center"/>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时间、地点、方式</w:t>
            </w:r>
            <w:r/>
          </w:p>
        </w:tc>
      </w:tr>
      <w:tr>
        <w:trPr>
          <w:jc w:val="center"/>
          <w:trHeight w:val="454"/>
        </w:trPr>
        <w:tc>
          <w:tcPr>
            <w:tcBorders>
              <w:top w:val="none" w:color="000000" w:sz="4" w:space="0"/>
            </w:tcBorders>
            <w:tcW w:w="1625" w:type="dxa"/>
            <w:vAlign w:val="center"/>
            <w:vMerge w:val="continue"/>
            <w:textDirection w:val="lrTb"/>
            <w:noWrap w:val="false"/>
          </w:tcPr>
          <w:p>
            <w:pPr>
              <w:jc w:val="center"/>
              <w:spacing w:before="80" w:after="80"/>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tc>
        <w:tc>
          <w:tcPr>
            <w:tcW w:w="113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不合格□</w:t>
            </w:r>
            <w:r/>
          </w:p>
        </w:tc>
        <w:tc>
          <w:tcPr>
            <w:tcW w:w="186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不合格□</w:t>
            </w:r>
            <w:r/>
          </w:p>
        </w:tc>
        <w:tc>
          <w:tcPr>
            <w:tcW w:w="162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不合格□</w:t>
            </w:r>
            <w:r/>
          </w:p>
        </w:tc>
        <w:tc>
          <w:tcPr>
            <w:tcW w:w="130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不合格□</w:t>
            </w:r>
            <w:r/>
          </w:p>
        </w:tc>
        <w:tc>
          <w:tcPr>
            <w:tcW w:w="1356"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不合格□</w:t>
            </w:r>
            <w:r/>
          </w:p>
        </w:tc>
        <w:tc>
          <w:tcPr>
            <w:tcW w:w="150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不合格□</w:t>
            </w:r>
            <w:r/>
          </w:p>
        </w:tc>
        <w:tc>
          <w:tcPr>
            <w:tcW w:w="1548"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不合格□</w:t>
            </w:r>
            <w:r/>
          </w:p>
        </w:tc>
        <w:tc>
          <w:tcPr>
            <w:tcW w:w="227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不合格□</w:t>
            </w:r>
            <w:r/>
          </w:p>
        </w:tc>
      </w:tr>
      <w:tr>
        <w:trPr>
          <w:jc w:val="center"/>
          <w:trHeight w:val="454"/>
        </w:trPr>
        <w:tc>
          <w:tcPr>
            <w:tcW w:w="1625" w:type="dxa"/>
            <w:vAlign w:val="center"/>
            <w:textDirection w:val="lrTb"/>
            <w:noWrap w:val="false"/>
          </w:tcPr>
          <w:p>
            <w:pPr>
              <w:jc w:val="center"/>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专业检测机构情况说明</w:t>
            </w:r>
            <w:r/>
          </w:p>
        </w:tc>
        <w:tc>
          <w:tcPr>
            <w:gridSpan w:val="8"/>
            <w:tcW w:w="12600" w:type="dxa"/>
            <w:vAlign w:val="center"/>
            <w:textDirection w:val="lrTb"/>
            <w:noWrap w:val="false"/>
          </w:tcPr>
          <w:p>
            <w:pPr>
              <w:jc w:val="center"/>
              <w:spacing w:before="80" w:after="80"/>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tc>
      </w:tr>
      <w:tr>
        <w:trPr>
          <w:jc w:val="center"/>
          <w:trHeight w:val="454"/>
        </w:trPr>
        <w:tc>
          <w:tcPr>
            <w:tcW w:w="1625"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存在问题</w:t>
            </w:r>
            <w:r/>
          </w:p>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和改进意见</w:t>
            </w:r>
            <w:r/>
          </w:p>
        </w:tc>
        <w:tc>
          <w:tcPr>
            <w:gridSpan w:val="8"/>
            <w:tcW w:w="12600" w:type="dxa"/>
            <w:vAlign w:val="center"/>
            <w:textDirection w:val="lrTb"/>
            <w:noWrap w:val="false"/>
          </w:tcPr>
          <w:p>
            <w:pPr>
              <w:jc w:val="center"/>
              <w:spacing w:before="80" w:after="80"/>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jc w:val="center"/>
          <w:trHeight w:val="599"/>
        </w:trPr>
        <w:tc>
          <w:tcPr>
            <w:shd w:val="clear" w:color="auto" w:fill="auto"/>
            <w:tcW w:w="1625"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最终结论</w:t>
            </w:r>
            <w:r/>
          </w:p>
        </w:tc>
        <w:tc>
          <w:tcPr>
            <w:gridSpan w:val="8"/>
            <w:shd w:val="clear" w:color="auto" w:fill="auto"/>
            <w:tcW w:w="12600"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t xml:space="preserve">合  格□                              不合格□</w:t>
            </w:r>
            <w:r/>
          </w:p>
        </w:tc>
      </w:tr>
      <w:tr>
        <w:trPr>
          <w:jc w:val="center"/>
          <w:trHeight w:val="704"/>
        </w:trPr>
        <w:tc>
          <w:tcPr>
            <w:shd w:val="clear" w:color="auto" w:fill="auto"/>
            <w:tcW w:w="1625" w:type="dxa"/>
            <w:vAlign w:val="center"/>
            <w:textDirection w:val="lrTb"/>
            <w:noWrap w:val="false"/>
          </w:tcPr>
          <w:p>
            <w:pPr>
              <w:jc w:val="center"/>
              <w:widowControl/>
              <w:rPr>
                <w:rFonts w:hint="eastAsia" w:ascii="仿宋" w:hAnsi="仿宋" w:eastAsia="仿宋" w:cs="仿宋"/>
                <w:szCs w:val="21"/>
                <w:highlight w:val="none"/>
                <w:lang w:eastAsia="en-US"/>
              </w:rPr>
            </w:pPr>
            <w:r>
              <w:rPr>
                <w:rFonts w:hint="eastAsia" w:ascii="仿宋" w:hAnsi="仿宋" w:eastAsia="仿宋" w:cs="仿宋"/>
                <w:spacing w:val="-2"/>
                <w:szCs w:val="21"/>
                <w:highlight w:val="none"/>
                <w:lang w:eastAsia="en-US"/>
              </w:rPr>
              <w:t xml:space="preserve">验收小组成员</w:t>
            </w:r>
            <w:r>
              <w:rPr>
                <w:rFonts w:hint="eastAsia" w:ascii="仿宋" w:hAnsi="仿宋" w:eastAsia="仿宋" w:cs="仿宋"/>
                <w:spacing w:val="-4"/>
                <w:szCs w:val="21"/>
                <w:highlight w:val="none"/>
                <w:lang w:eastAsia="en-US"/>
              </w:rPr>
              <w:t xml:space="preserve">签字</w:t>
            </w:r>
            <w:r/>
          </w:p>
        </w:tc>
        <w:tc>
          <w:tcPr>
            <w:gridSpan w:val="8"/>
            <w:shd w:val="clear" w:color="auto" w:fill="auto"/>
            <w:tcW w:w="12600" w:type="dxa"/>
            <w:textDirection w:val="lrTb"/>
            <w:noWrap w:val="false"/>
          </w:tcPr>
          <w:p>
            <w:pPr>
              <w:spacing w:before="80" w:after="80"/>
              <w:rPr>
                <w:rFonts w:hint="eastAsia" w:ascii="仿宋" w:hAnsi="仿宋" w:eastAsia="仿宋" w:cs="仿宋"/>
                <w:szCs w:val="21"/>
                <w:highlight w:val="none"/>
                <w:lang w:eastAsia="en-US"/>
              </w:rPr>
            </w:pPr>
            <w:r>
              <w:rPr>
                <w:rFonts w:hint="eastAsia" w:ascii="仿宋" w:hAnsi="仿宋" w:eastAsia="仿宋" w:cs="仿宋"/>
                <w:szCs w:val="21"/>
                <w:highlight w:val="none"/>
                <w:lang w:eastAsia="en-US"/>
              </w:rPr>
            </w:r>
            <w:r/>
          </w:p>
        </w:tc>
      </w:tr>
      <w:tr>
        <w:trPr>
          <w:jc w:val="center"/>
          <w:trHeight w:val="454"/>
        </w:trPr>
        <w:tc>
          <w:tcPr>
            <w:gridSpan w:val="9"/>
            <w:shd w:val="clear" w:color="auto" w:fill="auto"/>
            <w:tcW w:w="14225" w:type="dxa"/>
            <w:textDirection w:val="lrTb"/>
            <w:noWrap w:val="false"/>
          </w:tcPr>
          <w:p>
            <w:pPr>
              <w:ind w:firstLine="257"/>
              <w:spacing w:before="80" w:after="80" w:line="255" w:lineRule="auto"/>
              <w:rPr>
                <w:rFonts w:hint="eastAsia" w:ascii="仿宋" w:hAnsi="仿宋" w:eastAsia="仿宋" w:cs="仿宋"/>
                <w:szCs w:val="21"/>
                <w:highlight w:val="none"/>
                <w:lang w:eastAsia="zh-CN"/>
              </w:rPr>
            </w:pPr>
            <w:r>
              <w:rPr>
                <w:rFonts w:hint="eastAsia" w:ascii="仿宋" w:hAnsi="仿宋" w:eastAsia="仿宋" w:cs="仿宋"/>
                <w:spacing w:val="-2"/>
                <w:szCs w:val="21"/>
                <w:highlight w:val="none"/>
                <w:lang w:eastAsia="zh-CN"/>
              </w:rPr>
              <w:t xml:space="preserve">采购人意见</w:t>
            </w:r>
            <w:r/>
          </w:p>
          <w:p>
            <w:pPr>
              <w:ind w:firstLine="262"/>
              <w:spacing w:before="80" w:after="80" w:line="255"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ind w:firstLine="265"/>
              <w:jc w:val="right"/>
              <w:spacing w:before="59" w:line="238" w:lineRule="exact"/>
              <w:rPr>
                <w:rFonts w:hint="eastAsia" w:ascii="仿宋" w:hAnsi="仿宋" w:eastAsia="仿宋" w:cs="仿宋"/>
                <w:szCs w:val="21"/>
                <w:highlight w:val="none"/>
                <w:lang w:eastAsia="zh-CN"/>
              </w:rPr>
            </w:pPr>
            <w:r>
              <w:rPr>
                <w:rFonts w:hint="eastAsia" w:ascii="仿宋" w:hAnsi="仿宋" w:eastAsia="仿宋" w:cs="仿宋"/>
                <w:spacing w:val="1"/>
                <w:position w:val="1"/>
                <w:szCs w:val="21"/>
                <w:highlight w:val="none"/>
                <w:lang w:eastAsia="zh-CN"/>
              </w:rPr>
              <w:t xml:space="preserve">经办人：         负责人</w:t>
            </w:r>
            <w:r>
              <w:rPr>
                <w:rFonts w:hint="eastAsia" w:ascii="仿宋" w:hAnsi="仿宋" w:eastAsia="仿宋" w:cs="仿宋"/>
                <w:spacing w:val="-17"/>
                <w:position w:val="1"/>
                <w:szCs w:val="21"/>
                <w:highlight w:val="none"/>
                <w:lang w:eastAsia="zh-CN"/>
              </w:rPr>
              <w:t xml:space="preserve">：</w:t>
            </w:r>
            <w:r>
              <w:rPr>
                <w:rFonts w:hint="eastAsia" w:ascii="仿宋" w:hAnsi="仿宋" w:eastAsia="仿宋" w:cs="仿宋"/>
                <w:position w:val="1"/>
                <w:szCs w:val="21"/>
                <w:highlight w:val="none"/>
                <w:lang w:eastAsia="zh-CN"/>
              </w:rPr>
              <w:t xml:space="preserve">               </w:t>
            </w:r>
            <w:r>
              <w:rPr>
                <w:rFonts w:hint="eastAsia" w:ascii="仿宋" w:hAnsi="仿宋" w:eastAsia="仿宋" w:cs="仿宋"/>
                <w:spacing w:val="-17"/>
                <w:position w:val="1"/>
                <w:szCs w:val="21"/>
                <w:highlight w:val="none"/>
                <w:lang w:eastAsia="zh-CN"/>
              </w:rPr>
              <w:t xml:space="preserve">（</w:t>
            </w:r>
            <w:r>
              <w:rPr>
                <w:rFonts w:hint="eastAsia" w:ascii="仿宋" w:hAnsi="仿宋" w:eastAsia="仿宋" w:cs="仿宋"/>
                <w:spacing w:val="1"/>
                <w:position w:val="1"/>
                <w:szCs w:val="21"/>
                <w:highlight w:val="none"/>
                <w:lang w:eastAsia="zh-CN"/>
              </w:rPr>
              <w:t xml:space="preserve">采购人公章）</w:t>
            </w:r>
            <w:r/>
          </w:p>
        </w:tc>
      </w:tr>
      <w:tr>
        <w:trPr>
          <w:jc w:val="center"/>
          <w:trHeight w:val="1325"/>
        </w:trPr>
        <w:tc>
          <w:tcPr>
            <w:gridSpan w:val="9"/>
            <w:shd w:val="clear" w:color="auto" w:fill="auto"/>
            <w:tcW w:w="14225" w:type="dxa"/>
            <w:textDirection w:val="lrTb"/>
            <w:noWrap w:val="false"/>
          </w:tcPr>
          <w:p>
            <w:pPr>
              <w:ind w:firstLine="257"/>
              <w:jc w:val="left"/>
              <w:spacing w:before="299" w:line="207" w:lineRule="auto"/>
              <w:rPr>
                <w:rFonts w:hint="eastAsia" w:ascii="仿宋" w:hAnsi="仿宋" w:eastAsia="仿宋" w:cs="仿宋"/>
                <w:szCs w:val="21"/>
                <w:highlight w:val="none"/>
                <w:lang w:eastAsia="zh-CN"/>
              </w:rPr>
            </w:pPr>
            <w:r>
              <w:rPr>
                <w:rFonts w:hint="eastAsia" w:ascii="仿宋" w:hAnsi="仿宋" w:eastAsia="仿宋" w:cs="仿宋"/>
                <w:spacing w:val="-2"/>
                <w:szCs w:val="21"/>
                <w:highlight w:val="none"/>
                <w:lang w:eastAsia="zh-CN"/>
              </w:rPr>
              <w:t xml:space="preserve">供应商确认：</w:t>
            </w:r>
            <w:r/>
          </w:p>
          <w:p>
            <w:pPr>
              <w:ind w:firstLine="262"/>
              <w:spacing w:before="80" w:after="80" w:line="275"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ind w:firstLine="260"/>
              <w:jc w:val="left"/>
              <w:spacing w:before="59" w:line="238" w:lineRule="exact"/>
              <w:rPr>
                <w:rFonts w:hint="eastAsia" w:ascii="仿宋" w:hAnsi="仿宋" w:eastAsia="仿宋" w:cs="仿宋"/>
                <w:spacing w:val="1"/>
                <w:position w:val="1"/>
                <w:szCs w:val="21"/>
                <w:highlight w:val="none"/>
                <w:lang w:eastAsia="zh-CN"/>
              </w:rPr>
            </w:pPr>
            <w:r>
              <w:rPr>
                <w:rFonts w:hint="eastAsia" w:ascii="仿宋" w:hAnsi="仿宋" w:eastAsia="仿宋" w:cs="仿宋"/>
                <w:spacing w:val="-1"/>
                <w:position w:val="1"/>
                <w:szCs w:val="21"/>
                <w:highlight w:val="none"/>
                <w:lang w:eastAsia="zh-CN"/>
              </w:rPr>
              <w:t xml:space="preserve">（单位公章或授权代表签字）</w:t>
            </w:r>
            <w:r/>
          </w:p>
        </w:tc>
      </w:tr>
    </w:tbl>
    <w:p>
      <w:pPr>
        <w:jc w:val="left"/>
        <w:widowControl/>
        <w:rPr>
          <w:rFonts w:hint="eastAsia" w:ascii="宋体" w:hAnsi="宋体"/>
          <w:b/>
          <w:sz w:val="44"/>
          <w:szCs w:val="44"/>
          <w:highlight w:val="none"/>
        </w:rPr>
      </w:pPr>
      <w:r>
        <w:rPr>
          <w:rFonts w:ascii="宋体" w:hAnsi="宋体"/>
          <w:highlight w:val="none"/>
        </w:rPr>
        <w:br w:type="page" w:clear="all"/>
      </w:r>
      <w:r/>
    </w:p>
    <w:p>
      <w:pPr>
        <w:pStyle w:val="1253"/>
        <w:rPr>
          <w:rFonts w:hint="eastAsia" w:ascii="仿宋" w:hAnsi="仿宋" w:eastAsia="仿宋" w:cs="仿宋"/>
          <w:highlight w:val="none"/>
        </w:rPr>
        <w:sectPr>
          <w:footnotePr/>
          <w:endnotePr/>
          <w:type w:val="nextPage"/>
          <w:pgSz w:w="16838" w:h="11906" w:orient="landscape"/>
          <w:pgMar w:top="1236" w:right="1157" w:bottom="1236" w:left="1157" w:header="851" w:footer="992" w:gutter="0"/>
          <w:cols w:num="1" w:sep="0" w:space="425" w:equalWidth="1"/>
          <w:docGrid w:linePitch="360"/>
        </w:sectPr>
      </w:pPr>
      <w:r>
        <w:rPr>
          <w:rFonts w:hint="eastAsia" w:ascii="仿宋" w:hAnsi="仿宋" w:eastAsia="仿宋" w:cs="仿宋"/>
          <w:highlight w:val="none"/>
        </w:rPr>
      </w:r>
      <w:r/>
    </w:p>
    <w:p>
      <w:pPr>
        <w:pStyle w:val="1253"/>
        <w:rPr>
          <w:rFonts w:hint="eastAsia" w:ascii="仿宋" w:hAnsi="仿宋" w:eastAsia="仿宋" w:cs="仿宋"/>
          <w:highlight w:val="none"/>
        </w:rPr>
      </w:pPr>
      <w:r>
        <w:rPr>
          <w:rFonts w:hint="eastAsia" w:ascii="仿宋" w:hAnsi="仿宋" w:eastAsia="仿宋" w:cs="仿宋"/>
          <w:highlight w:val="none"/>
        </w:rPr>
        <w:t xml:space="preserve">第四部分 投标文件格式</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对本章所有的投标书格式，投标方可根据自身情况进行补充和修改，但补充和修改不得造成与本格式内容有实质性的违背。</w:t>
      </w:r>
      <w:bookmarkEnd w:id="15"/>
      <w:r/>
      <w:r/>
    </w:p>
    <w:p>
      <w:pPr>
        <w:jc w:val="left"/>
        <w:widowControl/>
        <w:rPr>
          <w:rFonts w:hint="eastAsia" w:ascii="宋体" w:hAnsi="宋体"/>
          <w:b/>
          <w:sz w:val="24"/>
          <w:szCs w:val="24"/>
          <w:highlight w:val="none"/>
        </w:rPr>
      </w:pPr>
      <w:r>
        <w:rPr>
          <w:rFonts w:hint="eastAsia" w:ascii="宋体" w:hAnsi="宋体"/>
          <w:b/>
          <w:sz w:val="24"/>
          <w:szCs w:val="24"/>
          <w:highlight w:val="none"/>
        </w:rPr>
      </w:r>
      <w:r/>
    </w:p>
    <w:p>
      <w:pPr>
        <w:pStyle w:val="884"/>
        <w:jc w:val="both"/>
        <w:spacing w:line="42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格式1：</w:t>
      </w:r>
      <w:r>
        <w:rPr>
          <w:rFonts w:hint="eastAsia" w:ascii="仿宋" w:hAnsi="仿宋" w:eastAsia="仿宋" w:cs="仿宋"/>
          <w:sz w:val="21"/>
          <w:szCs w:val="21"/>
          <w:highlight w:val="none"/>
        </w:rPr>
        <w:t xml:space="preserve">投标函</w:t>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投标函</w:t>
      </w:r>
      <w:r/>
    </w:p>
    <w:p>
      <w:pPr>
        <w:pStyle w:val="1133"/>
        <w:spacing w:line="36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苏州乐鑫诚项目管理有限公司：</w:t>
      </w:r>
      <w:r/>
    </w:p>
    <w:p>
      <w:pPr>
        <w:spacing w:line="440" w:lineRule="exact"/>
        <w:rPr>
          <w:rFonts w:hint="eastAsia" w:ascii="仿宋" w:hAnsi="仿宋" w:eastAsia="仿宋" w:cs="仿宋"/>
          <w:sz w:val="24"/>
          <w:szCs w:val="24"/>
          <w:highlight w:val="none"/>
        </w:rPr>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我方收到贵公司</w:t>
      </w:r>
      <w:r>
        <w:rPr>
          <w:rFonts w:hint="eastAsia" w:ascii="仿宋" w:hAnsi="仿宋" w:eastAsia="仿宋" w:cs="仿宋"/>
          <w:sz w:val="24"/>
          <w:szCs w:val="24"/>
          <w:highlight w:val="none"/>
          <w:u w:val="single"/>
        </w:rPr>
        <w:t xml:space="preserve">JSZC-320585-YXCZ-G2026-0002</w:t>
      </w:r>
      <w:r>
        <w:rPr>
          <w:rFonts w:hint="eastAsia" w:ascii="仿宋" w:hAnsi="仿宋" w:eastAsia="仿宋" w:cs="仿宋"/>
          <w:sz w:val="24"/>
          <w:szCs w:val="24"/>
          <w:highlight w:val="none"/>
        </w:rPr>
        <w:t xml:space="preserve">号招标文件，经仔细阅读和研究，我方决定参加投标。并向贵公司承诺：</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1、我方自愿按照招标文件规定的各项要求向采购人提供所需服务。</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2、一旦我方中标，我们将严格履行招标文件中规定的每一项要求，按期、按质、按量履行合同的义务。</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4、我们同意按招标文件中的规定，本投标书的有效期限为自投标截止之日起</w:t>
      </w:r>
      <w:r>
        <w:rPr>
          <w:rFonts w:hint="eastAsia" w:ascii="仿宋" w:hAnsi="仿宋" w:eastAsia="仿宋" w:cs="仿宋"/>
          <w:sz w:val="24"/>
          <w:szCs w:val="24"/>
          <w:highlight w:val="none"/>
          <w:u w:val="single"/>
        </w:rPr>
        <w:t xml:space="preserve"> 60 </w:t>
      </w:r>
      <w:r>
        <w:rPr>
          <w:rFonts w:hint="eastAsia" w:ascii="仿宋" w:hAnsi="仿宋" w:eastAsia="仿宋" w:cs="仿宋"/>
          <w:sz w:val="24"/>
          <w:szCs w:val="24"/>
          <w:highlight w:val="none"/>
        </w:rPr>
        <w:t xml:space="preserve">天。</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5、我们愿意提供招标采购单位在招标文件中要求的相关资料。</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6、我们愿意遵守招标公告及招标文件中所列的收费标准。</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7、我们承诺该项投标在开标后的全过程中保持有效，不作任何更改和变动。</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8、我们同意中标方若无法按约定条款履行义务等行为，招标方有权取消其中标资格。</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9、与本投标有关的通讯地址：</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    位：                                   联 系 人：                   </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                                   邮政编码：                </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                                   传    真：       </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19"/>
        <w:ind w:left="481" w:firstLine="525"/>
        <w:spacing w:line="360" w:lineRule="auto"/>
        <w:tabs>
          <w:tab w:val="left" w:pos="360" w:leader="none"/>
          <w:tab w:val="clear" w:pos="1785" w:leader="none"/>
          <w:tab w:val="clear" w:pos="1887" w:leader="none"/>
          <w:tab w:val="clear" w:pos="2112" w:leader="none"/>
          <w:tab w:val="clear" w:pos="9000" w:leader="none"/>
        </w:tabs>
        <w:rPr>
          <w:rFonts w:hint="eastAsia" w:ascii="仿宋" w:hAnsi="仿宋" w:eastAsia="仿宋" w:cs="仿宋"/>
          <w:bCs/>
          <w:sz w:val="21"/>
          <w:szCs w:val="21"/>
          <w:highlight w:val="none"/>
        </w:rPr>
      </w:pPr>
      <w:r>
        <w:rPr>
          <w:rFonts w:hint="eastAsia" w:ascii="仿宋" w:hAnsi="仿宋" w:eastAsia="仿宋" w:cs="仿宋"/>
          <w:bCs/>
          <w:sz w:val="21"/>
          <w:szCs w:val="21"/>
          <w:highlight w:val="none"/>
        </w:rPr>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0"/>
        <w:spacing w:line="460" w:lineRule="exact"/>
        <w:rPr>
          <w:rFonts w:hint="eastAsia" w:ascii="仿宋" w:hAnsi="仿宋" w:eastAsia="仿宋" w:cs="仿宋"/>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p>
    <w:p>
      <w:pPr>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br w:type="page" w:clear="all"/>
      </w:r>
      <w:r>
        <w:rPr>
          <w:rFonts w:hint="eastAsia" w:ascii="仿宋" w:hAnsi="仿宋" w:eastAsia="仿宋" w:cs="仿宋"/>
          <w:bCs/>
          <w:szCs w:val="21"/>
          <w:highlight w:val="none"/>
          <w:lang w:val="zh-CN"/>
        </w:rPr>
        <w:t xml:space="preserve">格式2：</w:t>
      </w:r>
      <w:r>
        <w:rPr>
          <w:rFonts w:hint="eastAsia" w:ascii="仿宋" w:hAnsi="仿宋" w:eastAsia="仿宋" w:cs="仿宋"/>
          <w:b/>
          <w:highlight w:val="none"/>
        </w:rPr>
        <w:t xml:space="preserve">法人授权委托书</w:t>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法人授权委托书</w:t>
      </w:r>
      <w:r/>
    </w:p>
    <w:p>
      <w:pPr>
        <w:ind w:firstLine="425"/>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本授权委托书声明：我</w:t>
      </w:r>
      <w:r>
        <w:rPr>
          <w:rFonts w:hint="eastAsia" w:ascii="仿宋" w:hAnsi="仿宋" w:eastAsia="仿宋" w:cs="仿宋"/>
          <w:sz w:val="24"/>
          <w:szCs w:val="24"/>
          <w:highlight w:val="none"/>
          <w:u w:val="single"/>
          <w:lang w:val="zh-CN"/>
        </w:rPr>
        <w:t xml:space="preserve"> （姓名） </w:t>
      </w:r>
      <w:r>
        <w:rPr>
          <w:rFonts w:hint="eastAsia" w:ascii="仿宋" w:hAnsi="仿宋" w:eastAsia="仿宋" w:cs="仿宋"/>
          <w:sz w:val="24"/>
          <w:szCs w:val="24"/>
          <w:highlight w:val="none"/>
          <w:lang w:val="zh-CN"/>
        </w:rPr>
        <w:t xml:space="preserve">系</w:t>
      </w:r>
      <w:r>
        <w:rPr>
          <w:rFonts w:hint="eastAsia" w:ascii="仿宋" w:hAnsi="仿宋" w:eastAsia="仿宋" w:cs="仿宋"/>
          <w:sz w:val="24"/>
          <w:szCs w:val="24"/>
          <w:highlight w:val="none"/>
          <w:u w:val="single"/>
          <w:lang w:val="zh-CN"/>
        </w:rPr>
        <w:t xml:space="preserve">     （投标人名称）</w:t>
      </w:r>
      <w:r>
        <w:rPr>
          <w:rFonts w:hint="eastAsia" w:ascii="仿宋" w:hAnsi="仿宋" w:eastAsia="仿宋" w:cs="仿宋"/>
          <w:sz w:val="24"/>
          <w:szCs w:val="24"/>
          <w:highlight w:val="none"/>
          <w:lang w:val="zh-CN"/>
        </w:rPr>
        <w:t xml:space="preserve">的法定代表人，现授权委托</w:t>
      </w:r>
      <w:r>
        <w:rPr>
          <w:rFonts w:hint="eastAsia" w:ascii="仿宋" w:hAnsi="仿宋" w:eastAsia="仿宋" w:cs="仿宋"/>
          <w:sz w:val="24"/>
          <w:szCs w:val="24"/>
          <w:highlight w:val="none"/>
          <w:u w:val="single"/>
          <w:lang w:val="zh-CN"/>
        </w:rPr>
        <w:t xml:space="preserve">（姓名） </w:t>
      </w:r>
      <w:r>
        <w:rPr>
          <w:rFonts w:hint="eastAsia" w:ascii="仿宋" w:hAnsi="仿宋" w:eastAsia="仿宋" w:cs="仿宋"/>
          <w:sz w:val="24"/>
          <w:szCs w:val="24"/>
          <w:highlight w:val="none"/>
          <w:lang w:val="zh-CN"/>
        </w:rPr>
        <w:t xml:space="preserve">为我公司代理人，以本公司的名义参加苏州乐鑫诚项目管理有限公司组织实施的编号为</w:t>
      </w:r>
      <w:r>
        <w:rPr>
          <w:rFonts w:hint="eastAsia" w:ascii="仿宋" w:hAnsi="仿宋" w:eastAsia="仿宋" w:cs="仿宋"/>
          <w:sz w:val="24"/>
          <w:szCs w:val="24"/>
          <w:highlight w:val="none"/>
          <w:u w:val="single"/>
          <w:lang w:val="zh-CN"/>
        </w:rPr>
        <w:t xml:space="preserve">JSZC-320585-YXCZ-G2026-0002</w:t>
      </w:r>
      <w:r>
        <w:rPr>
          <w:rFonts w:hint="eastAsia" w:ascii="仿宋" w:hAnsi="仿宋" w:eastAsia="仿宋" w:cs="仿宋"/>
          <w:sz w:val="24"/>
          <w:szCs w:val="24"/>
          <w:highlight w:val="none"/>
          <w:lang w:val="zh-CN"/>
        </w:rPr>
        <w:t xml:space="preserve">的招投标活动。代理人在开标、评标、合同谈判过程中所签署的一切文件和处理与这有关的一切事务，我均予以承认。</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代理人无转委托权。特此委托。</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highlight w:val="none"/>
        </w:rPr>
        <w:t xml:space="preserve">投标单位</w:t>
      </w:r>
      <w:r>
        <w:rPr>
          <w:rFonts w:hint="eastAsia" w:ascii="仿宋" w:hAnsi="仿宋" w:eastAsia="仿宋" w:cs="仿宋"/>
          <w:sz w:val="24"/>
          <w:szCs w:val="24"/>
          <w:highlight w:val="none"/>
        </w:rPr>
        <w:t xml:space="preserve">：（公章）</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法定代表人：（签字或签章）</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w:t>
      </w:r>
      <w:r>
        <w:rPr>
          <w:rFonts w:hint="eastAsia" w:ascii="仿宋" w:hAnsi="仿宋" w:eastAsia="仿宋" w:cs="仿宋"/>
          <w:sz w:val="24"/>
          <w:szCs w:val="24"/>
          <w:highlight w:val="none"/>
        </w:rPr>
        <w:t xml:space="preserve">：（签字或签章）</w:t>
      </w:r>
      <w:r/>
    </w:p>
    <w:p>
      <w:pPr>
        <w:ind w:firstLine="42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25"/>
        <w:jc w:val="righ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425"/>
        <w:jc w:val="righ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425"/>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                                       日期：        年     月     日</w:t>
      </w:r>
      <w:r/>
    </w:p>
    <w:p>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884"/>
        <w:spacing w:line="420" w:lineRule="exact"/>
        <w:rPr>
          <w:rFonts w:hint="eastAsia" w:ascii="仿宋" w:hAnsi="仿宋" w:eastAsia="仿宋" w:cs="仿宋"/>
          <w:bCs/>
          <w:sz w:val="21"/>
          <w:szCs w:val="21"/>
          <w:highlight w:val="none"/>
          <w:lang w:val="zh-CN"/>
        </w:rPr>
      </w:pPr>
      <w:r>
        <w:rPr>
          <w:rFonts w:hint="eastAsia" w:ascii="仿宋" w:hAnsi="仿宋" w:eastAsia="仿宋" w:cs="仿宋"/>
          <w:bCs/>
          <w:sz w:val="21"/>
          <w:szCs w:val="21"/>
          <w:highlight w:val="none"/>
          <w:lang w:val="zh-CN"/>
        </w:rPr>
      </w:r>
      <w:r/>
    </w:p>
    <w:p>
      <w:pPr>
        <w:pStyle w:val="884"/>
        <w:spacing w:line="420" w:lineRule="exact"/>
        <w:rPr>
          <w:rFonts w:hint="eastAsia" w:ascii="仿宋" w:hAnsi="仿宋" w:eastAsia="仿宋" w:cs="仿宋"/>
          <w:bCs/>
          <w:sz w:val="21"/>
          <w:szCs w:val="21"/>
          <w:highlight w:val="none"/>
          <w:lang w:val="zh-CN"/>
        </w:rPr>
      </w:pPr>
      <w:r>
        <w:rPr>
          <w:rFonts w:hint="eastAsia" w:ascii="仿宋" w:hAnsi="仿宋" w:eastAsia="仿宋" w:cs="仿宋"/>
          <w:bCs/>
          <w:sz w:val="21"/>
          <w:szCs w:val="21"/>
          <w:highlight w:val="none"/>
          <w:lang w:val="zh-CN"/>
        </w:rPr>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p>
    <w:p>
      <w:pPr>
        <w:spacing w:line="400" w:lineRule="exact"/>
        <w:rPr>
          <w:rFonts w:hint="eastAsia" w:ascii="仿宋" w:hAnsi="仿宋" w:eastAsia="仿宋" w:cs="仿宋"/>
          <w:szCs w:val="21"/>
          <w:highlight w:val="none"/>
        </w:rPr>
      </w:pPr>
      <w:r>
        <w:rPr>
          <w:rFonts w:hint="eastAsia" w:ascii="仿宋" w:hAnsi="仿宋" w:eastAsia="仿宋" w:cs="仿宋"/>
          <w:bCs/>
          <w:szCs w:val="21"/>
          <w:highlight w:val="none"/>
          <w:lang w:val="zh-CN"/>
        </w:rPr>
        <w:t xml:space="preserve">格式3：</w:t>
      </w:r>
      <w:r>
        <w:rPr>
          <w:rFonts w:hint="eastAsia" w:ascii="仿宋" w:hAnsi="仿宋" w:eastAsia="仿宋" w:cs="仿宋"/>
          <w:b/>
          <w:bCs/>
          <w:szCs w:val="21"/>
          <w:highlight w:val="none"/>
          <w:lang w:val="zh-CN"/>
        </w:rPr>
        <w:t xml:space="preserve">开标一览表</w:t>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p>
    <w:p>
      <w:pPr>
        <w:spacing w:line="360" w:lineRule="auto"/>
        <w:rPr>
          <w:rFonts w:hint="eastAsia" w:ascii="仿宋" w:hAnsi="仿宋" w:eastAsia="仿宋" w:cs="仿宋"/>
          <w:highlight w:val="none"/>
        </w:rPr>
      </w:pPr>
      <w:r>
        <w:rPr>
          <w:rFonts w:hint="eastAsia" w:ascii="仿宋" w:hAnsi="仿宋" w:eastAsia="仿宋" w:cs="仿宋"/>
          <w:sz w:val="24"/>
          <w:szCs w:val="24"/>
          <w:highlight w:val="none"/>
        </w:rPr>
        <w:t xml:space="preserve">项目编号：</w:t>
      </w:r>
      <w:r/>
    </w:p>
    <w:tbl>
      <w:tblPr>
        <w:tblStyle w:val="892"/>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6463" w:type="dxa"/>
            <w:vAlign w:val="center"/>
            <w:textDirection w:val="lrTb"/>
            <w:noWrap w:val="false"/>
          </w:tcPr>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投标报价（元）</w:t>
            </w:r>
            <w:r/>
          </w:p>
        </w:tc>
        <w:tc>
          <w:tcPr>
            <w:tcW w:w="6463" w:type="dxa"/>
            <w:vAlign w:val="center"/>
            <w:textDirection w:val="lrTb"/>
            <w:noWrap w:val="false"/>
          </w:tcPr>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小写：</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大写：</w:t>
            </w:r>
            <w:r/>
          </w:p>
        </w:tc>
      </w:tr>
    </w:tbl>
    <w:p>
      <w:pPr>
        <w:ind w:firstLine="210"/>
        <w:spacing w:line="360" w:lineRule="auto"/>
        <w:rPr>
          <w:rFonts w:hint="eastAsia" w:ascii="仿宋" w:hAnsi="仿宋" w:eastAsia="仿宋" w:cs="仿宋"/>
          <w:highlight w:val="none"/>
          <w:lang w:val="zh-CN"/>
        </w:rPr>
      </w:pPr>
      <w:r>
        <w:rPr>
          <w:rFonts w:hint="eastAsia" w:ascii="仿宋" w:hAnsi="仿宋" w:eastAsia="仿宋" w:cs="仿宋"/>
          <w:highlight w:val="none"/>
          <w:lang w:val="zh-CN"/>
        </w:rPr>
      </w:r>
      <w:r/>
    </w:p>
    <w:p>
      <w:pPr>
        <w:ind w:firstLine="21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投标日期：年月日</w:t>
      </w:r>
      <w:r/>
    </w:p>
    <w:p>
      <w:pPr>
        <w:ind w:left="741" w:hanging="741"/>
        <w:spacing w:line="400" w:lineRule="exact"/>
        <w:tabs>
          <w:tab w:val="left" w:pos="1320" w:leader="none"/>
        </w:tabs>
        <w:rPr>
          <w:rFonts w:hint="eastAsia" w:ascii="仿宋" w:hAnsi="仿宋" w:eastAsia="仿宋" w:cs="仿宋"/>
          <w:b/>
          <w:highlight w:val="none"/>
        </w:rPr>
      </w:pPr>
      <w:r>
        <w:rPr>
          <w:rFonts w:hint="eastAsia" w:ascii="仿宋" w:hAnsi="仿宋" w:eastAsia="仿宋" w:cs="仿宋"/>
          <w:b/>
          <w:bCs/>
          <w:szCs w:val="21"/>
          <w:highlight w:val="none"/>
          <w:lang w:val="zh-CN"/>
        </w:rPr>
        <w:br w:type="page" w:clear="all"/>
      </w:r>
      <w:r>
        <w:rPr>
          <w:rFonts w:hint="eastAsia" w:ascii="仿宋" w:hAnsi="仿宋" w:eastAsia="仿宋" w:cs="仿宋"/>
          <w:szCs w:val="21"/>
          <w:highlight w:val="none"/>
        </w:rPr>
        <w:t xml:space="preserve">格式4</w:t>
      </w:r>
      <w:r>
        <w:rPr>
          <w:rFonts w:hint="eastAsia" w:ascii="仿宋" w:hAnsi="仿宋" w:eastAsia="仿宋" w:cs="仿宋"/>
          <w:b/>
          <w:szCs w:val="21"/>
          <w:highlight w:val="none"/>
        </w:rPr>
        <w:t xml:space="preserve">、</w:t>
      </w:r>
      <w:r>
        <w:rPr>
          <w:rFonts w:hint="eastAsia" w:ascii="仿宋" w:hAnsi="仿宋" w:eastAsia="仿宋" w:cs="仿宋"/>
          <w:b/>
          <w:bCs/>
          <w:szCs w:val="21"/>
          <w:highlight w:val="none"/>
          <w:lang w:val="zh-CN"/>
        </w:rPr>
        <w:t xml:space="preserve">投标报价</w:t>
      </w:r>
      <w:r>
        <w:rPr>
          <w:rFonts w:hint="eastAsia" w:ascii="仿宋" w:hAnsi="仿宋" w:eastAsia="仿宋" w:cs="仿宋"/>
          <w:b/>
          <w:bCs/>
          <w:szCs w:val="21"/>
          <w:highlight w:val="none"/>
        </w:rPr>
        <w:t xml:space="preserve">明细</w:t>
      </w:r>
      <w:r>
        <w:rPr>
          <w:rFonts w:hint="eastAsia" w:ascii="仿宋" w:hAnsi="仿宋" w:eastAsia="仿宋" w:cs="仿宋"/>
          <w:b/>
          <w:bCs/>
          <w:szCs w:val="21"/>
          <w:highlight w:val="none"/>
          <w:lang w:val="zh-CN"/>
        </w:rPr>
        <w:t xml:space="preserve">表</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（一）投标报价明细表</w:t>
      </w:r>
      <w:r/>
    </w:p>
    <w:p>
      <w:pPr>
        <w:jc w:val="center"/>
        <w:rPr>
          <w:rFonts w:hint="eastAsia" w:ascii="仿宋" w:hAnsi="仿宋" w:eastAsia="仿宋" w:cs="仿宋"/>
          <w:szCs w:val="21"/>
          <w:highlight w:val="none"/>
        </w:rPr>
      </w:pPr>
      <w:r>
        <w:rPr>
          <w:rFonts w:hint="eastAsia" w:ascii="仿宋" w:hAnsi="仿宋" w:eastAsia="仿宋" w:cs="仿宋"/>
          <w:szCs w:val="21"/>
          <w:highlight w:val="none"/>
        </w:rPr>
      </w:r>
      <w:r/>
    </w:p>
    <w:p>
      <w:pPr>
        <w:ind w:firstLine="240"/>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                                               价格单位：元                                     </w:t>
      </w:r>
      <w:r/>
    </w:p>
    <w:tbl>
      <w:tblPr>
        <w:tblStyle w:val="892"/>
        <w:tblW w:w="4998"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096"/>
        <w:gridCol w:w="1665"/>
        <w:gridCol w:w="1359"/>
        <w:gridCol w:w="771"/>
        <w:gridCol w:w="10"/>
        <w:gridCol w:w="781"/>
        <w:gridCol w:w="781"/>
        <w:gridCol w:w="771"/>
        <w:gridCol w:w="960"/>
      </w:tblGrid>
      <w:tr>
        <w:trPr>
          <w:jc w:val="center"/>
          <w:trHeight w:val="566"/>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品牌、规格</w:t>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ind w:right="-199"/>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1436" w:type="pct"/>
            <w:vAlign w:val="center"/>
            <w:textDirection w:val="lrTb"/>
            <w:noWrap w:val="false"/>
          </w:tcPr>
          <w:p>
            <w:pP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3563" w:type="pct"/>
            <w:vAlign w:val="center"/>
            <w:textDirection w:val="lrTb"/>
            <w:noWrap w:val="false"/>
          </w:tcPr>
          <w:p>
            <w:pP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大写：               元； 小写：               元</w:t>
            </w:r>
            <w:r/>
          </w:p>
        </w:tc>
      </w:tr>
    </w:tbl>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注：1.总价金额须与开标一览表投标报价一致。</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投标日期：年月日</w:t>
      </w:r>
      <w:r/>
    </w:p>
    <w:p>
      <w:pPr>
        <w:ind w:firstLine="560"/>
        <w:spacing w:line="400" w:lineRule="exact"/>
        <w:tabs>
          <w:tab w:val="left" w:pos="1320" w:leader="none"/>
        </w:tabs>
        <w:rPr>
          <w:rFonts w:hint="eastAsia" w:ascii="仿宋" w:hAnsi="仿宋" w:eastAsia="仿宋" w:cs="仿宋"/>
          <w:sz w:val="28"/>
          <w:szCs w:val="21"/>
          <w:highlight w:val="none"/>
        </w:rPr>
      </w:pPr>
      <w:r>
        <w:rPr>
          <w:rFonts w:hint="eastAsia" w:ascii="仿宋" w:hAnsi="仿宋" w:eastAsia="仿宋" w:cs="仿宋"/>
          <w:sz w:val="28"/>
          <w:szCs w:val="21"/>
          <w:highlight w:val="none"/>
        </w:rPr>
      </w:r>
      <w:r/>
    </w:p>
    <w:p>
      <w:pPr>
        <w:ind w:firstLine="560"/>
        <w:spacing w:line="400" w:lineRule="exact"/>
        <w:tabs>
          <w:tab w:val="left" w:pos="1320" w:leader="none"/>
        </w:tabs>
        <w:rPr>
          <w:rFonts w:hint="eastAsia" w:ascii="仿宋" w:hAnsi="仿宋" w:eastAsia="仿宋" w:cs="仿宋"/>
          <w:sz w:val="28"/>
          <w:szCs w:val="21"/>
          <w:highlight w:val="none"/>
        </w:rPr>
      </w:pPr>
      <w:r>
        <w:rPr>
          <w:rFonts w:hint="eastAsia" w:ascii="仿宋" w:hAnsi="仿宋" w:eastAsia="仿宋" w:cs="仿宋"/>
          <w:sz w:val="28"/>
          <w:szCs w:val="21"/>
          <w:highlight w:val="none"/>
        </w:rPr>
      </w:r>
      <w:r/>
    </w:p>
    <w:p>
      <w:pPr>
        <w:ind w:firstLine="560"/>
        <w:spacing w:line="400" w:lineRule="exact"/>
        <w:tabs>
          <w:tab w:val="left" w:pos="1320" w:leader="none"/>
        </w:tabs>
        <w:rPr>
          <w:rFonts w:hint="eastAsia" w:ascii="仿宋" w:hAnsi="仿宋" w:eastAsia="仿宋" w:cs="仿宋"/>
          <w:sz w:val="28"/>
          <w:szCs w:val="21"/>
          <w:highlight w:val="none"/>
        </w:rPr>
      </w:pPr>
      <w:r>
        <w:rPr>
          <w:rFonts w:hint="eastAsia" w:ascii="仿宋" w:hAnsi="仿宋" w:eastAsia="仿宋" w:cs="仿宋"/>
          <w:sz w:val="28"/>
          <w:szCs w:val="21"/>
          <w:highlight w:val="none"/>
        </w:rPr>
      </w:r>
      <w:r/>
    </w:p>
    <w:p>
      <w:pPr>
        <w:rPr>
          <w:rFonts w:hint="eastAsia" w:ascii="仿宋" w:hAnsi="仿宋" w:eastAsia="仿宋" w:cs="仿宋"/>
          <w:b/>
          <w:bCs/>
          <w:highlight w:val="none"/>
        </w:rPr>
      </w:pPr>
      <w:r>
        <w:rPr>
          <w:rFonts w:hint="eastAsia" w:ascii="仿宋" w:hAnsi="仿宋" w:eastAsia="仿宋" w:cs="仿宋"/>
          <w:b/>
          <w:bCs/>
          <w:highlight w:val="none"/>
        </w:rPr>
        <w:br w:type="page" w:clear="all"/>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（二）投标报价合理性说明（如有）</w:t>
      </w:r>
      <w:r/>
    </w:p>
    <w:p>
      <w:pPr>
        <w:ind w:firstLine="482"/>
        <w:jc w:val="left"/>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注：根据财政部《关于推动解决政府采购异常低价问题的通知》（财库〔2026〕2号） ，若投标人的投标（响应）报价满足以下任一条件：</w:t>
      </w:r>
      <w:r/>
    </w:p>
    <w:p>
      <w:pPr>
        <w:ind w:firstLine="482"/>
        <w:jc w:val="left"/>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w:t>
      </w:r>
      <w:r>
        <w:rPr>
          <w:rFonts w:hint="eastAsia" w:ascii="仿宋" w:hAnsi="仿宋" w:eastAsia="仿宋" w:cs="仿宋"/>
          <w:b/>
          <w:bCs/>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仿宋"/>
          <w:b/>
          <w:bCs/>
          <w:sz w:val="24"/>
          <w:szCs w:val="24"/>
          <w:highlight w:val="none"/>
        </w:rPr>
        <w:br/>
      </w:r>
      <w:r>
        <w:rPr>
          <w:rFonts w:hint="eastAsia" w:ascii="仿宋" w:hAnsi="仿宋" w:eastAsia="仿宋" w:cs="仿宋"/>
          <w:b/>
          <w:sz w:val="24"/>
          <w:szCs w:val="24"/>
          <w:highlight w:val="none"/>
        </w:rPr>
        <w:t xml:space="preserve">；</w:t>
      </w:r>
      <w:r/>
    </w:p>
    <w:p>
      <w:pPr>
        <w:ind w:firstLine="482"/>
        <w:jc w:val="left"/>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w:t>
      </w:r>
      <w:r>
        <w:rPr>
          <w:rFonts w:hint="eastAsia" w:ascii="仿宋" w:hAnsi="仿宋" w:eastAsia="仿宋" w:cs="仿宋"/>
          <w:b/>
          <w:bCs/>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仿宋"/>
          <w:b/>
          <w:sz w:val="24"/>
          <w:szCs w:val="24"/>
          <w:highlight w:val="none"/>
        </w:rPr>
        <w:t xml:space="preserve">；</w:t>
      </w:r>
      <w:r/>
    </w:p>
    <w:p>
      <w:pPr>
        <w:ind w:firstLine="482"/>
        <w:jc w:val="left"/>
        <w:spacing w:line="420" w:lineRule="exact"/>
        <w:rPr>
          <w:rFonts w:hint="eastAsia" w:ascii="宋体" w:hAnsi="宋体" w:cs="宋体"/>
          <w:b/>
          <w:sz w:val="24"/>
          <w:szCs w:val="24"/>
          <w:highlight w:val="none"/>
        </w:rPr>
      </w:pPr>
      <w:r>
        <w:rPr>
          <w:rFonts w:hint="eastAsia" w:ascii="仿宋" w:hAnsi="仿宋" w:eastAsia="仿宋" w:cs="仿宋"/>
          <w:b/>
          <w:bCs/>
          <w:sz w:val="24"/>
          <w:szCs w:val="24"/>
          <w:highlight w:val="none"/>
        </w:rPr>
        <w:t xml:space="preserve">3）投标（响应）报价低于采购项目最高限价45%的，即投标（响应）报价&lt;采购项目最高限价×45%；</w:t>
      </w:r>
      <w:r>
        <w:rPr>
          <w:rFonts w:hint="eastAsia" w:ascii="仿宋" w:hAnsi="仿宋" w:eastAsia="仿宋" w:cs="仿宋"/>
          <w:b/>
          <w:bCs/>
          <w:sz w:val="24"/>
          <w:szCs w:val="24"/>
          <w:highlight w:val="none"/>
        </w:rPr>
        <w:br/>
      </w:r>
      <w:r>
        <w:rPr>
          <w:rFonts w:hint="eastAsia" w:ascii="仿宋" w:hAnsi="仿宋" w:eastAsia="仿宋" w:cs="仿宋"/>
          <w:b/>
          <w:bCs/>
          <w:sz w:val="24"/>
          <w:szCs w:val="24"/>
          <w:highlight w:val="none"/>
        </w:rPr>
        <w:t xml:space="preserve">   4）评审委员会基于专业判断，认为供应商报价过低，有可能影响产品质量或者不能诚信履约的其他情形。</w:t>
      </w:r>
      <w:r>
        <w:rPr>
          <w:rFonts w:hint="eastAsia" w:ascii="仿宋" w:hAnsi="仿宋" w:eastAsia="仿宋" w:cs="仿宋"/>
          <w:b/>
          <w:bCs/>
          <w:sz w:val="24"/>
          <w:szCs w:val="24"/>
          <w:highlight w:val="none"/>
        </w:rPr>
        <w:br/>
      </w:r>
      <w:r>
        <w:rPr>
          <w:rFonts w:hint="eastAsia" w:ascii="仿宋" w:hAnsi="仿宋" w:eastAsia="仿宋" w:cs="仿宋"/>
          <w:b/>
          <w:bCs/>
          <w:sz w:val="24"/>
          <w:szCs w:val="24"/>
          <w:highlight w:val="none"/>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b/>
          <w:bCs/>
          <w:sz w:val="24"/>
          <w:szCs w:val="24"/>
          <w:highlight w:val="none"/>
        </w:rPr>
        <w:br/>
      </w:r>
      <w:r/>
    </w:p>
    <w:p>
      <w:pPr>
        <w:jc w:val="left"/>
        <w:rPr>
          <w:rFonts w:hint="eastAsia" w:ascii="仿宋" w:hAnsi="仿宋" w:eastAsia="仿宋" w:cs="仿宋"/>
          <w:b/>
          <w:bCs/>
          <w:highlight w:val="none"/>
        </w:rPr>
      </w:pPr>
      <w:r>
        <w:rPr>
          <w:rFonts w:hint="eastAsia" w:ascii="仿宋" w:hAnsi="仿宋" w:eastAsia="仿宋" w:cs="仿宋"/>
          <w:b/>
          <w:bCs/>
          <w:highlight w:val="none"/>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投标日期：年月日</w:t>
      </w:r>
      <w:r/>
    </w:p>
    <w:p>
      <w:pPr>
        <w:jc w:val="left"/>
        <w:rPr>
          <w:rFonts w:hint="eastAsia" w:ascii="仿宋" w:hAnsi="仿宋" w:eastAsia="仿宋" w:cs="仿宋"/>
          <w:b/>
          <w:bCs/>
          <w:highlight w:val="none"/>
        </w:rPr>
      </w:pPr>
      <w:r>
        <w:rPr>
          <w:rFonts w:hint="eastAsia" w:ascii="仿宋" w:hAnsi="仿宋" w:eastAsia="仿宋" w:cs="仿宋"/>
          <w:b/>
          <w:bCs/>
          <w:highlight w:val="none"/>
        </w:rPr>
      </w:r>
      <w:r/>
    </w:p>
    <w:p>
      <w:pPr>
        <w:jc w:val="left"/>
        <w:rPr>
          <w:rFonts w:hint="eastAsia" w:ascii="仿宋" w:hAnsi="仿宋" w:eastAsia="仿宋" w:cs="仿宋"/>
          <w:b/>
          <w:bCs/>
          <w:highlight w:val="none"/>
        </w:rPr>
      </w:pPr>
      <w:r>
        <w:rPr>
          <w:rFonts w:hint="eastAsia" w:ascii="仿宋" w:hAnsi="仿宋" w:eastAsia="仿宋" w:cs="仿宋"/>
          <w:b/>
          <w:bCs/>
          <w:highlight w:val="none"/>
        </w:rPr>
      </w:r>
      <w:r/>
    </w:p>
    <w:p>
      <w:pPr>
        <w:jc w:val="left"/>
        <w:rPr>
          <w:rFonts w:hint="eastAsia" w:ascii="仿宋" w:hAnsi="仿宋" w:eastAsia="仿宋" w:cs="仿宋"/>
          <w:b/>
          <w:bCs/>
          <w:highlight w:val="none"/>
        </w:rPr>
      </w:pPr>
      <w:r>
        <w:rPr>
          <w:rFonts w:hint="eastAsia" w:ascii="仿宋" w:hAnsi="仿宋" w:eastAsia="仿宋" w:cs="仿宋"/>
          <w:b/>
          <w:bCs/>
          <w:highlight w:val="none"/>
        </w:rPr>
      </w:r>
      <w:r/>
    </w:p>
    <w:p>
      <w:pPr>
        <w:jc w:val="left"/>
        <w:rPr>
          <w:rFonts w:hint="eastAsia" w:ascii="仿宋" w:hAnsi="仿宋" w:eastAsia="仿宋" w:cs="仿宋"/>
          <w:b/>
          <w:bCs/>
          <w:highlight w:val="none"/>
        </w:rPr>
      </w:pPr>
      <w:r>
        <w:rPr>
          <w:rFonts w:hint="eastAsia" w:ascii="仿宋" w:hAnsi="仿宋" w:eastAsia="仿宋" w:cs="仿宋"/>
          <w:b/>
          <w:bCs/>
          <w:highlight w:val="none"/>
        </w:rPr>
        <w:br w:type="page" w:clear="all"/>
      </w:r>
      <w:r/>
    </w:p>
    <w:p>
      <w:pPr>
        <w:pStyle w:val="908"/>
        <w:ind w:firstLine="0"/>
        <w:rPr>
          <w:rFonts w:hint="eastAsia" w:ascii="仿宋" w:hAnsi="仿宋" w:eastAsia="仿宋" w:cs="仿宋"/>
          <w:b/>
          <w:bCs/>
          <w:sz w:val="21"/>
          <w:szCs w:val="21"/>
          <w:highlight w:val="none"/>
          <w:lang w:val="zh-CN"/>
        </w:rPr>
      </w:pPr>
      <w:r>
        <w:rPr>
          <w:rFonts w:hint="eastAsia" w:ascii="仿宋" w:hAnsi="仿宋" w:eastAsia="仿宋" w:cs="仿宋"/>
          <w:bCs/>
          <w:sz w:val="21"/>
          <w:szCs w:val="21"/>
          <w:highlight w:val="none"/>
        </w:rPr>
        <w:t xml:space="preserve">格式5、</w:t>
      </w:r>
      <w:r>
        <w:rPr>
          <w:rFonts w:hint="eastAsia" w:ascii="仿宋" w:hAnsi="仿宋" w:eastAsia="仿宋" w:cs="仿宋"/>
          <w:b/>
          <w:bCs/>
          <w:sz w:val="21"/>
          <w:szCs w:val="21"/>
          <w:highlight w:val="none"/>
          <w:lang w:val="zh-CN"/>
        </w:rPr>
        <w:t xml:space="preserve">投标货物数量、品牌规格、材质、性能、交货期说明表</w:t>
      </w:r>
      <w:r/>
    </w:p>
    <w:p>
      <w:pPr>
        <w:pStyle w:val="908"/>
        <w:ind w:firstLine="1412"/>
        <w:rPr>
          <w:rFonts w:hint="eastAsia" w:hAnsi="宋体"/>
          <w:b/>
          <w:sz w:val="24"/>
          <w:szCs w:val="24"/>
          <w:highlight w:val="none"/>
        </w:rPr>
      </w:pPr>
      <w:r>
        <w:rPr>
          <w:rFonts w:hint="eastAsia" w:hAnsi="宋体"/>
          <w:b/>
          <w:sz w:val="24"/>
          <w:szCs w:val="24"/>
          <w:highlight w:val="none"/>
        </w:rPr>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投标货物数量、品牌规格、材质、性能、交货期说明表</w:t>
      </w:r>
      <w:r/>
    </w:p>
    <w:tbl>
      <w:tblPr>
        <w:tblStyle w:val="89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jc w:val="cente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26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投标日期：年月日</w:t>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54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highlight w:val="none"/>
        </w:rPr>
      </w:pPr>
      <w:r>
        <w:rPr>
          <w:rFonts w:hint="eastAsia" w:ascii="仿宋" w:hAnsi="仿宋" w:eastAsia="仿宋" w:cs="仿宋"/>
          <w:b/>
          <w:highlight w:val="none"/>
        </w:rPr>
      </w:r>
      <w:r/>
    </w:p>
    <w:p>
      <w:pPr>
        <w:rPr>
          <w:rFonts w:hint="eastAsia" w:ascii="仿宋" w:hAnsi="仿宋" w:eastAsia="仿宋" w:cs="仿宋"/>
          <w:b/>
          <w:highlight w:val="none"/>
        </w:rPr>
      </w:pPr>
      <w:r>
        <w:rPr>
          <w:rFonts w:hint="eastAsia" w:ascii="仿宋" w:hAnsi="仿宋" w:eastAsia="仿宋" w:cs="仿宋"/>
          <w:b/>
          <w:highlight w:val="none"/>
        </w:rPr>
      </w:r>
      <w:r/>
    </w:p>
    <w:p>
      <w:pPr>
        <w:rPr>
          <w:rFonts w:hint="eastAsia" w:ascii="仿宋" w:hAnsi="仿宋" w:eastAsia="仿宋" w:cs="仿宋"/>
          <w:b/>
          <w:highlight w:val="none"/>
        </w:rPr>
      </w:pPr>
      <w:r>
        <w:rPr>
          <w:rFonts w:hint="eastAsia" w:ascii="仿宋" w:hAnsi="仿宋" w:eastAsia="仿宋" w:cs="仿宋"/>
          <w:b/>
          <w:highlight w:val="none"/>
        </w:rPr>
      </w:r>
      <w:r/>
    </w:p>
    <w:p>
      <w:pPr>
        <w:pStyle w:val="908"/>
        <w:ind w:firstLine="250"/>
        <w:rPr>
          <w:rFonts w:hint="eastAsia" w:ascii="仿宋" w:hAnsi="仿宋" w:eastAsia="仿宋" w:cs="仿宋"/>
          <w:highlight w:val="none"/>
        </w:rPr>
      </w:pPr>
      <w:r>
        <w:rPr>
          <w:rFonts w:hint="eastAsia" w:ascii="仿宋" w:hAnsi="仿宋" w:eastAsia="仿宋" w:cs="仿宋"/>
          <w:highlight w:val="none"/>
        </w:rPr>
      </w:r>
      <w:r/>
    </w:p>
    <w:p>
      <w:pPr>
        <w:pStyle w:val="908"/>
        <w:ind w:firstLine="250"/>
        <w:rPr>
          <w:rFonts w:hint="eastAsia" w:ascii="仿宋" w:hAnsi="仿宋" w:eastAsia="仿宋" w:cs="仿宋"/>
          <w:highlight w:val="none"/>
        </w:rPr>
      </w:pPr>
      <w:r>
        <w:rPr>
          <w:rFonts w:hint="eastAsia" w:ascii="仿宋" w:hAnsi="仿宋" w:eastAsia="仿宋" w:cs="仿宋"/>
          <w:highlight w:val="none"/>
        </w:rPr>
      </w:r>
      <w:r/>
    </w:p>
    <w:p>
      <w:pPr>
        <w:pStyle w:val="908"/>
        <w:ind w:firstLine="250"/>
        <w:rPr>
          <w:rFonts w:hint="eastAsia" w:ascii="仿宋" w:hAnsi="仿宋" w:eastAsia="仿宋" w:cs="仿宋"/>
          <w:highlight w:val="none"/>
        </w:rPr>
      </w:pPr>
      <w:r>
        <w:rPr>
          <w:rFonts w:hint="eastAsia" w:ascii="仿宋" w:hAnsi="仿宋" w:eastAsia="仿宋" w:cs="仿宋"/>
          <w:highlight w:val="none"/>
        </w:rPr>
      </w:r>
      <w:r/>
    </w:p>
    <w:p>
      <w:pPr>
        <w:jc w:val="left"/>
        <w:widowControl/>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rPr>
          <w:rFonts w:hint="eastAsia" w:ascii="仿宋" w:hAnsi="仿宋" w:eastAsia="仿宋" w:cs="仿宋"/>
          <w:b/>
          <w:highlight w:val="none"/>
        </w:rPr>
      </w:pPr>
      <w:r>
        <w:rPr>
          <w:rFonts w:hint="eastAsia" w:ascii="仿宋" w:hAnsi="仿宋" w:eastAsia="仿宋" w:cs="仿宋"/>
          <w:bCs/>
          <w:szCs w:val="21"/>
          <w:highlight w:val="none"/>
        </w:rPr>
        <w:t xml:space="preserve">格式6、</w:t>
      </w:r>
      <w:r>
        <w:rPr>
          <w:rFonts w:hint="eastAsia" w:ascii="仿宋" w:hAnsi="仿宋" w:eastAsia="仿宋" w:cs="仿宋"/>
          <w:b/>
          <w:bCs/>
          <w:szCs w:val="21"/>
          <w:highlight w:val="none"/>
        </w:rPr>
        <w:t xml:space="preserve">技术（服务）要求偏离表</w:t>
      </w:r>
      <w:r/>
    </w:p>
    <w:p>
      <w:pPr>
        <w:ind w:firstLine="432"/>
        <w:rPr>
          <w:rFonts w:hint="eastAsia" w:ascii="仿宋" w:hAnsi="仿宋" w:eastAsia="仿宋" w:cs="仿宋"/>
          <w:b/>
          <w:highlight w:val="none"/>
        </w:rPr>
      </w:pPr>
      <w:r>
        <w:rPr>
          <w:rFonts w:hint="eastAsia" w:ascii="仿宋" w:hAnsi="仿宋" w:eastAsia="仿宋" w:cs="仿宋"/>
          <w:b/>
          <w:highlight w:val="none"/>
        </w:rPr>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技术（服务）要求偏离表</w:t>
      </w:r>
      <w:r/>
    </w:p>
    <w:p>
      <w:pPr>
        <w:ind w:firstLine="600"/>
        <w:spacing w:line="380" w:lineRule="exact"/>
        <w:rPr>
          <w:rFonts w:hint="eastAsia" w:ascii="仿宋" w:hAnsi="仿宋" w:eastAsia="仿宋" w:cs="仿宋"/>
          <w:b/>
          <w:spacing w:val="20"/>
          <w:sz w:val="24"/>
          <w:szCs w:val="24"/>
          <w:highlight w:val="none"/>
        </w:rPr>
      </w:pPr>
      <w:r>
        <w:rPr>
          <w:rFonts w:hint="eastAsia" w:ascii="仿宋" w:hAnsi="仿宋" w:eastAsia="仿宋" w:cs="仿宋"/>
          <w:sz w:val="24"/>
          <w:szCs w:val="24"/>
          <w:highlight w:val="none"/>
        </w:rPr>
        <w:t xml:space="preserve">项目编号：</w:t>
      </w:r>
      <w:r/>
    </w:p>
    <w:tbl>
      <w:tblPr>
        <w:tblStyle w:val="892"/>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683" w:type="dxa"/>
            <w:vAlign w:val="center"/>
            <w:textDirection w:val="lrTb"/>
            <w:noWrap w:val="false"/>
          </w:tcPr>
          <w:p>
            <w:pPr>
              <w:ind w:left="54"/>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招标要求</w:t>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w:t>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jc w:val="center"/>
        </w:trPr>
        <w:tc>
          <w:tcPr>
            <w:tcW w:w="95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683"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95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683"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95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683"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95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683"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95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683"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95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83"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val="zh-CN"/>
        </w:rPr>
        <w:t xml:space="preserve">注：</w:t>
      </w:r>
      <w:r>
        <w:rPr>
          <w:rFonts w:hint="eastAsia" w:ascii="仿宋" w:hAnsi="仿宋" w:eastAsia="仿宋" w:cs="仿宋"/>
          <w:sz w:val="22"/>
          <w:szCs w:val="22"/>
          <w:highlight w:val="none"/>
        </w:rPr>
        <w:t xml:space="preserve">1.投标人提交的投标文件中与招标文件的技术部分的要求有不同时，应在本表中把招标文件要求与投标实际响应内容逐项对应列出。并在“偏离说明”项下填写以下内容：优于的，填写“正偏离”；符合的，填写“无偏离”；低于的，填写“负偏离”。</w:t>
      </w:r>
      <w:r/>
    </w:p>
    <w:p>
      <w:pPr>
        <w:ind w:right="480"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Cs w:val="21"/>
          <w:highlight w:val="none"/>
        </w:rPr>
        <w:t xml:space="preserve">投标单位必须明确所投产品的具体技术参数</w:t>
      </w:r>
      <w:r/>
    </w:p>
    <w:p>
      <w:pPr>
        <w:ind w:right="480" w:firstLine="440"/>
        <w:spacing w:line="360" w:lineRule="auto"/>
        <w:rPr>
          <w:rFonts w:hint="eastAsia" w:ascii="宋体" w:hAnsi="宋体" w:cs="宋体"/>
          <w:sz w:val="22"/>
          <w:szCs w:val="22"/>
          <w:highlight w:val="none"/>
        </w:rPr>
      </w:pPr>
      <w:r>
        <w:rPr>
          <w:rFonts w:hint="eastAsia" w:ascii="仿宋" w:hAnsi="仿宋" w:eastAsia="仿宋" w:cs="仿宋"/>
          <w:sz w:val="22"/>
          <w:szCs w:val="22"/>
          <w:highlight w:val="none"/>
        </w:rPr>
        <w:t xml:space="preserve">3.若事项较多，投标人可根据投标内容的实际情况另纸说明。</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投标日期：年月日</w:t>
      </w:r>
      <w:r/>
    </w:p>
    <w:p>
      <w:pPr>
        <w:spacing w:line="360" w:lineRule="auto"/>
        <w:rPr>
          <w:rFonts w:hint="eastAsia" w:ascii="仿宋" w:hAnsi="仿宋" w:eastAsia="仿宋" w:cs="仿宋"/>
          <w:b/>
          <w:highlight w:val="none"/>
        </w:rPr>
      </w:pPr>
      <w:r>
        <w:rPr>
          <w:rFonts w:hint="eastAsia" w:ascii="仿宋" w:hAnsi="仿宋" w:eastAsia="仿宋" w:cs="仿宋"/>
          <w:b/>
          <w:highlight w:val="none"/>
        </w:rPr>
        <w:br w:type="page" w:clear="all"/>
      </w:r>
      <w:r/>
    </w:p>
    <w:p>
      <w:pPr>
        <w:rPr>
          <w:rFonts w:hint="eastAsia" w:ascii="仿宋" w:hAnsi="仿宋" w:eastAsia="仿宋" w:cs="仿宋"/>
          <w:b/>
          <w:highlight w:val="none"/>
        </w:rPr>
      </w:pPr>
      <w:r>
        <w:rPr>
          <w:rFonts w:hint="eastAsia" w:ascii="仿宋" w:hAnsi="仿宋" w:eastAsia="仿宋" w:cs="仿宋"/>
          <w:szCs w:val="21"/>
          <w:highlight w:val="none"/>
        </w:rPr>
        <w:t xml:space="preserve">格式7、</w:t>
      </w:r>
      <w:r>
        <w:rPr>
          <w:rFonts w:hint="eastAsia" w:ascii="仿宋" w:hAnsi="仿宋" w:eastAsia="仿宋" w:cs="仿宋"/>
          <w:b/>
          <w:szCs w:val="21"/>
          <w:highlight w:val="none"/>
        </w:rPr>
        <w:t xml:space="preserve">商务偏离表</w:t>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商务条款偏离表</w:t>
      </w:r>
      <w:r/>
    </w:p>
    <w:p>
      <w:pPr>
        <w:pStyle w:val="1133"/>
        <w:jc w:val="left"/>
        <w:spacing w:line="420" w:lineRule="exact"/>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892"/>
        <w:tblW w:w="9546" w:type="dxa"/>
        <w:tblInd w:w="3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537"/>
        <w:gridCol w:w="2410"/>
        <w:gridCol w:w="2409"/>
        <w:gridCol w:w="1276"/>
        <w:gridCol w:w="1134"/>
      </w:tblGrid>
      <w:tr>
        <w:trPr>
          <w:cantSplit/>
          <w:trHeight w:val="567"/>
          <w:tblHeader/>
        </w:trPr>
        <w:tc>
          <w:tcPr>
            <w:tcW w:w="780"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序号</w:t>
            </w:r>
            <w:r/>
          </w:p>
        </w:tc>
        <w:tc>
          <w:tcPr>
            <w:tcW w:w="1537"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内容</w:t>
            </w:r>
            <w:r/>
          </w:p>
        </w:tc>
        <w:tc>
          <w:tcPr>
            <w:tcW w:w="2410"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招标文件的商务条款</w:t>
            </w:r>
            <w:r/>
          </w:p>
        </w:tc>
        <w:tc>
          <w:tcPr>
            <w:tcW w:w="2409"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投标文件的商务条款</w:t>
            </w:r>
            <w:r/>
          </w:p>
        </w:tc>
        <w:tc>
          <w:tcPr>
            <w:tcW w:w="1276"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c>
          <w:tcPr>
            <w:tcW w:w="1134"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备注</w:t>
            </w:r>
            <w:r/>
          </w:p>
        </w:tc>
      </w:tr>
      <w:tr>
        <w:trPr>
          <w:cantSplit/>
          <w:trHeight w:val="567"/>
        </w:trPr>
        <w:tc>
          <w:tcPr>
            <w:tcW w:w="78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537" w:type="dxa"/>
            <w:vAlign w:val="center"/>
            <w:textDirection w:val="lrTb"/>
            <w:noWrap w:val="false"/>
          </w:tcPr>
          <w:p>
            <w:pPr>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供货期限</w:t>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78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537" w:type="dxa"/>
            <w:vAlign w:val="center"/>
            <w:textDirection w:val="lrTb"/>
            <w:noWrap w:val="false"/>
          </w:tcPr>
          <w:p>
            <w:pPr>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供货</w:t>
            </w:r>
            <w:r>
              <w:rPr>
                <w:rFonts w:hint="eastAsia" w:ascii="仿宋" w:hAnsi="仿宋" w:eastAsia="仿宋" w:cs="仿宋"/>
                <w:sz w:val="24"/>
                <w:szCs w:val="24"/>
                <w:highlight w:val="none"/>
                <w:lang w:val="zh-CN"/>
              </w:rPr>
              <w:t xml:space="preserve">地点</w:t>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78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537" w:type="dxa"/>
            <w:vAlign w:val="center"/>
            <w:textDirection w:val="lrTb"/>
            <w:noWrap w:val="false"/>
          </w:tcPr>
          <w:p>
            <w:pP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付款方式</w:t>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78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537" w:type="dxa"/>
            <w:vAlign w:val="center"/>
            <w:textDirection w:val="lrTb"/>
            <w:noWrap w:val="false"/>
          </w:tcPr>
          <w:p>
            <w:pPr>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质保售后</w:t>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780"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p>
        </w:tc>
        <w:tc>
          <w:tcPr>
            <w:tcW w:w="1537" w:type="dxa"/>
            <w:vAlign w:val="center"/>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780"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1537" w:type="dxa"/>
            <w:vAlign w:val="center"/>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410"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注：</w:t>
      </w:r>
      <w:r>
        <w:rPr>
          <w:rFonts w:hint="eastAsia" w:ascii="仿宋" w:hAnsi="仿宋" w:eastAsia="仿宋" w:cs="仿宋"/>
          <w:szCs w:val="21"/>
          <w:highlight w:val="none"/>
        </w:rPr>
        <w:t xml:space="preserve">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2.若事项较多，投标人可根据投标内容的实际情况另纸说明。</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3.商务条款不允许出现负偏离，否则为无效标。</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bCs/>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p>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898"/>
        <w:ind w:firstLine="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898"/>
        <w:ind w:firstLine="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r>
      <w:r/>
    </w:p>
    <w:p>
      <w:pPr>
        <w:rPr>
          <w:rFonts w:hint="eastAsia" w:ascii="仿宋" w:hAnsi="仿宋" w:eastAsia="仿宋" w:cs="仿宋"/>
          <w:b/>
          <w:bCs/>
          <w:highlight w:val="none"/>
        </w:rPr>
      </w:pPr>
      <w:r>
        <w:rPr>
          <w:rFonts w:hint="eastAsia" w:ascii="仿宋" w:hAnsi="仿宋" w:eastAsia="仿宋" w:cs="仿宋"/>
          <w:b/>
          <w:bCs/>
          <w:highlight w:val="none"/>
        </w:rPr>
        <w:br w:type="page" w:clear="all"/>
      </w:r>
      <w:r/>
    </w:p>
    <w:p>
      <w:pPr>
        <w:rPr>
          <w:rFonts w:hint="eastAsia" w:ascii="仿宋" w:hAnsi="仿宋" w:eastAsia="仿宋" w:cs="仿宋"/>
          <w:b/>
          <w:bCs/>
          <w:highlight w:val="none"/>
        </w:rPr>
      </w:pPr>
      <w:r>
        <w:rPr>
          <w:rFonts w:hint="eastAsia" w:ascii="仿宋" w:hAnsi="仿宋" w:eastAsia="仿宋" w:cs="仿宋"/>
          <w:bCs/>
          <w:szCs w:val="21"/>
          <w:highlight w:val="none"/>
        </w:rPr>
        <w:t xml:space="preserve">格式8、</w:t>
      </w:r>
      <w:r>
        <w:rPr>
          <w:rFonts w:hint="eastAsia" w:ascii="仿宋" w:hAnsi="仿宋" w:eastAsia="仿宋" w:cs="仿宋"/>
          <w:b/>
          <w:bCs/>
          <w:szCs w:val="21"/>
          <w:highlight w:val="none"/>
        </w:rPr>
        <w:t xml:space="preserve">企业类似业绩一览表</w:t>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类似业绩一览表</w:t>
      </w:r>
      <w:r/>
    </w:p>
    <w:p>
      <w:pPr>
        <w:pStyle w:val="1133"/>
        <w:jc w:val="left"/>
        <w:spacing w:line="420" w:lineRule="exact"/>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892"/>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项目时间</w:t>
            </w:r>
            <w:r/>
          </w:p>
        </w:tc>
        <w:tc>
          <w:tcPr>
            <w:tcW w:w="1347" w:type="dxa"/>
            <w:vAlign w:val="center"/>
            <w:textDirection w:val="lrTb"/>
            <w:noWrap w:val="false"/>
          </w:tcPr>
          <w:p>
            <w:pPr>
              <w:jc w:val="center"/>
              <w:tabs>
                <w:tab w:val="left" w:pos="625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合同金额</w:t>
            </w:r>
            <w:r/>
          </w:p>
          <w:p>
            <w:pPr>
              <w:jc w:val="center"/>
              <w:tabs>
                <w:tab w:val="left" w:pos="625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（人民币）</w:t>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业主单位</w:t>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23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5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65"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 xml:space="preserve">  </w:t>
      </w:r>
      <w:r>
        <w:rPr>
          <w:rFonts w:hint="eastAsia" w:ascii="仿宋" w:hAnsi="仿宋" w:eastAsia="仿宋" w:cs="仿宋"/>
          <w:b/>
          <w:bCs/>
          <w:szCs w:val="21"/>
          <w:highlight w:val="none"/>
        </w:rPr>
        <w:t xml:space="preserve">注：按招标文件和评分标准要求提供相应证明材料</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bCs/>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98"/>
        <w:ind w:firstLine="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rPr>
          <w:rFonts w:hint="eastAsia" w:ascii="仿宋" w:hAnsi="仿宋" w:eastAsia="仿宋" w:cs="仿宋"/>
          <w:b/>
          <w:bCs/>
          <w:szCs w:val="21"/>
          <w:highlight w:val="none"/>
        </w:rPr>
      </w:pPr>
      <w:r>
        <w:rPr>
          <w:rFonts w:hint="eastAsia" w:ascii="仿宋" w:hAnsi="仿宋" w:eastAsia="仿宋" w:cs="仿宋"/>
          <w:bCs/>
          <w:szCs w:val="21"/>
          <w:highlight w:val="none"/>
        </w:rPr>
        <w:t xml:space="preserve">格式9、</w:t>
      </w:r>
      <w:r>
        <w:rPr>
          <w:rFonts w:hint="eastAsia" w:ascii="仿宋" w:hAnsi="仿宋" w:eastAsia="仿宋" w:cs="仿宋"/>
          <w:b/>
          <w:bCs/>
          <w:szCs w:val="21"/>
          <w:highlight w:val="none"/>
        </w:rPr>
        <w:t xml:space="preserve">拟投入本项目的人员情况一览表</w:t>
      </w:r>
      <w:r/>
    </w:p>
    <w:p>
      <w:pPr>
        <w:pStyle w:val="1107"/>
        <w:ind w:firstLine="420"/>
        <w:rPr>
          <w:rFonts w:hint="eastAsia" w:ascii="仿宋" w:hAnsi="仿宋" w:eastAsia="仿宋" w:cs="仿宋"/>
          <w:highlight w:val="none"/>
        </w:rPr>
      </w:pPr>
      <w:r>
        <w:rPr>
          <w:rFonts w:hint="eastAsia" w:ascii="仿宋" w:hAnsi="仿宋" w:eastAsia="仿宋" w:cs="仿宋"/>
          <w:highlight w:val="none"/>
        </w:rPr>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拟投入本项目的人员情况一览表</w:t>
      </w:r>
      <w:r/>
    </w:p>
    <w:p>
      <w:pPr>
        <w:pStyle w:val="1133"/>
        <w:jc w:val="left"/>
        <w:spacing w:line="420" w:lineRule="exact"/>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892"/>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553"/>
        <w:gridCol w:w="1044"/>
        <w:gridCol w:w="960"/>
        <w:gridCol w:w="1116"/>
        <w:gridCol w:w="1632"/>
        <w:gridCol w:w="1037"/>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34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55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32"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103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2"/>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注：按招标文件和评分标准要求提供相应证明材料</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bCs/>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98"/>
        <w:ind w:firstLine="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r>
      <w:r/>
    </w:p>
    <w:p>
      <w:pPr>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pStyle w:val="898"/>
        <w:ind w:firstLine="0"/>
        <w:spacing w:line="360" w:lineRule="auto"/>
        <w:rPr>
          <w:rFonts w:hint="eastAsia" w:ascii="仿宋" w:hAnsi="仿宋" w:eastAsia="仿宋" w:cs="仿宋"/>
          <w:b/>
          <w:szCs w:val="21"/>
          <w:highlight w:val="none"/>
        </w:rPr>
      </w:pPr>
      <w:r>
        <w:rPr>
          <w:rFonts w:hint="eastAsia" w:ascii="仿宋" w:hAnsi="仿宋" w:eastAsia="仿宋" w:cs="仿宋"/>
          <w:bCs/>
          <w:szCs w:val="21"/>
          <w:highlight w:val="none"/>
        </w:rPr>
        <w:t xml:space="preserve">格式</w:t>
      </w:r>
      <w:r>
        <w:rPr>
          <w:rFonts w:hint="eastAsia" w:ascii="仿宋" w:hAnsi="仿宋" w:eastAsia="仿宋" w:cs="仿宋"/>
          <w:szCs w:val="21"/>
          <w:highlight w:val="none"/>
        </w:rPr>
        <w:t xml:space="preserve">10、</w:t>
      </w:r>
      <w:r>
        <w:rPr>
          <w:rFonts w:hint="eastAsia" w:ascii="仿宋" w:hAnsi="仿宋" w:eastAsia="仿宋" w:cs="仿宋"/>
          <w:b/>
          <w:szCs w:val="21"/>
          <w:highlight w:val="none"/>
        </w:rPr>
        <w:t xml:space="preserve">资格证明文件</w:t>
      </w:r>
      <w:r/>
    </w:p>
    <w:p>
      <w:pPr>
        <w:pStyle w:val="898"/>
        <w:ind w:firstLine="0"/>
        <w:rPr>
          <w:rFonts w:hint="eastAsia" w:ascii="仿宋" w:hAnsi="仿宋" w:eastAsia="仿宋" w:cs="仿宋"/>
          <w:b/>
          <w:szCs w:val="21"/>
          <w:highlight w:val="none"/>
        </w:rPr>
      </w:pPr>
      <w:r>
        <w:rPr>
          <w:rFonts w:hint="eastAsia" w:ascii="仿宋" w:hAnsi="仿宋" w:eastAsia="仿宋" w:cs="仿宋"/>
          <w:b/>
          <w:szCs w:val="21"/>
          <w:highlight w:val="none"/>
        </w:rPr>
        <w:t xml:space="preserve">(1)关于资格文件的声明函</w:t>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关于资格文件的声明函</w:t>
      </w:r>
      <w:r/>
    </w:p>
    <w:p>
      <w:pPr>
        <w:pStyle w:val="898"/>
        <w:jc w:val="center"/>
        <w:rPr>
          <w:rFonts w:hint="eastAsia" w:ascii="仿宋" w:hAnsi="仿宋" w:eastAsia="仿宋" w:cs="仿宋"/>
          <w:szCs w:val="24"/>
          <w:highlight w:val="none"/>
        </w:rPr>
      </w:pPr>
      <w:r>
        <w:rPr>
          <w:rFonts w:hint="eastAsia" w:ascii="仿宋" w:hAnsi="仿宋" w:eastAsia="仿宋" w:cs="仿宋"/>
          <w:szCs w:val="24"/>
          <w:highlight w:val="none"/>
        </w:rPr>
      </w:r>
      <w:r/>
    </w:p>
    <w:p>
      <w:pPr>
        <w:pStyle w:val="898"/>
        <w:ind w:firstLine="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苏州乐鑫诚项目管理有限公司：</w:t>
      </w:r>
      <w:r/>
    </w:p>
    <w:p>
      <w:pPr>
        <w:pStyle w:val="898"/>
        <w:ind w:firstLine="42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本公司愿就由贵公司组织实施的编号</w:t>
      </w:r>
      <w:r>
        <w:rPr>
          <w:rFonts w:hint="eastAsia" w:ascii="仿宋" w:hAnsi="仿宋" w:eastAsia="仿宋" w:cs="仿宋"/>
          <w:sz w:val="24"/>
          <w:szCs w:val="24"/>
          <w:highlight w:val="none"/>
          <w:u w:val="single"/>
        </w:rPr>
        <w:t xml:space="preserve">JSZC-320585-YXCZ-G2026-0002</w:t>
      </w:r>
      <w:r>
        <w:rPr>
          <w:rFonts w:hint="eastAsia" w:ascii="仿宋" w:hAnsi="仿宋" w:eastAsia="仿宋" w:cs="仿宋"/>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898"/>
        <w:ind w:firstLine="42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bCs/>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pStyle w:val="898"/>
        <w:ind w:firstLine="0"/>
        <w:spacing w:line="400" w:lineRule="exact"/>
        <w:rPr>
          <w:rFonts w:hint="eastAsia" w:ascii="仿宋" w:hAnsi="仿宋" w:eastAsia="仿宋" w:cs="仿宋"/>
          <w:b/>
          <w:szCs w:val="21"/>
          <w:highlight w:val="none"/>
        </w:rPr>
      </w:pPr>
      <w:r>
        <w:rPr>
          <w:rFonts w:hint="eastAsia" w:ascii="仿宋" w:hAnsi="仿宋" w:eastAsia="仿宋" w:cs="仿宋"/>
          <w:b/>
          <w:szCs w:val="21"/>
          <w:highlight w:val="none"/>
        </w:rPr>
        <w:t xml:space="preserve">(2)投标单位情况表</w:t>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投标单位情况表</w:t>
      </w:r>
      <w:r/>
    </w:p>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p>
    <w:tbl>
      <w:tblPr>
        <w:tblStyle w:val="892"/>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98"/>
              <w:ind w:firstLine="216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98"/>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98"/>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98"/>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98"/>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2025年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2025年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p>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98"/>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898"/>
        <w:ind w:firstLine="0"/>
        <w:rPr>
          <w:rFonts w:hint="eastAsia" w:ascii="仿宋" w:hAnsi="仿宋" w:eastAsia="仿宋" w:cs="仿宋"/>
          <w:b/>
          <w:bCs/>
          <w:szCs w:val="21"/>
          <w:highlight w:val="none"/>
        </w:rPr>
      </w:pPr>
      <w:r>
        <w:rPr>
          <w:rFonts w:hint="eastAsia" w:ascii="仿宋" w:hAnsi="仿宋" w:eastAsia="仿宋" w:cs="仿宋"/>
          <w:b/>
          <w:bCs/>
          <w:szCs w:val="21"/>
          <w:highlight w:val="none"/>
        </w:rPr>
      </w:r>
      <w:r/>
    </w:p>
    <w:p>
      <w:pPr>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r/>
    </w:p>
    <w:p>
      <w:pPr>
        <w:pStyle w:val="898"/>
        <w:ind w:firstLine="0"/>
        <w:rPr>
          <w:rFonts w:hint="eastAsia" w:ascii="仿宋" w:hAnsi="仿宋" w:eastAsia="仿宋" w:cs="仿宋"/>
          <w:szCs w:val="21"/>
          <w:highlight w:val="none"/>
        </w:rPr>
      </w:pPr>
      <w:r>
        <w:rPr>
          <w:rFonts w:hint="eastAsia" w:ascii="仿宋" w:hAnsi="仿宋" w:eastAsia="仿宋" w:cs="仿宋"/>
          <w:bCs/>
          <w:szCs w:val="21"/>
          <w:highlight w:val="none"/>
        </w:rPr>
        <w:t xml:space="preserve">格式11、</w:t>
      </w:r>
      <w:r>
        <w:rPr>
          <w:rFonts w:hint="eastAsia" w:ascii="仿宋" w:hAnsi="仿宋" w:eastAsia="仿宋" w:cs="仿宋"/>
          <w:b/>
          <w:bCs/>
          <w:szCs w:val="21"/>
          <w:highlight w:val="none"/>
        </w:rPr>
        <w:t xml:space="preserve">参加政府采购活动前3年内在经营活动中没有重大违法记录的书面声明</w:t>
      </w:r>
      <w:r/>
    </w:p>
    <w:p>
      <w:pPr>
        <w:jc w:val="center"/>
        <w:spacing w:line="440" w:lineRule="exact"/>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参加政府采购活动前3年内在经营活动中没有重大违法记录的书面声明</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致苏州乐鑫诚项目管理有限公司：</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w:t>
      </w:r>
      <w:r>
        <w:rPr>
          <w:rFonts w:hint="eastAsia" w:ascii="仿宋" w:hAnsi="仿宋" w:eastAsia="仿宋" w:cs="仿宋"/>
          <w:sz w:val="24"/>
          <w:szCs w:val="24"/>
          <w:highlight w:val="none"/>
          <w:u w:val="single"/>
        </w:rPr>
        <w:t xml:space="preserve">         （投标人名称）        </w:t>
      </w:r>
      <w:r>
        <w:rPr>
          <w:rFonts w:hint="eastAsia" w:ascii="仿宋" w:hAnsi="仿宋" w:eastAsia="仿宋" w:cs="仿宋"/>
          <w:sz w:val="24"/>
          <w:szCs w:val="24"/>
          <w:highlight w:val="none"/>
        </w:rPr>
        <w:t xml:space="preserve"> 在参加政府采购活动前三年内，没有重大违法记录，特此声明。</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若采购代理机构在本项目采购过程中发现我单位近三年内在政府采购活动中有重大违法记录，我单位将无条件退出本项目的招标，并承担因此引起的一切后果。</w:t>
      </w:r>
      <w:r/>
    </w:p>
    <w:p>
      <w:pPr>
        <w:pStyle w:val="1325"/>
        <w:ind w:right="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2"/>
        <w:spacing w:line="360" w:lineRule="auto"/>
        <w:rPr>
          <w:rFonts w:hint="eastAsia" w:ascii="仿宋" w:hAnsi="仿宋" w:eastAsia="仿宋" w:cs="仿宋"/>
          <w:bCs/>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p>
    <w:p>
      <w:pPr>
        <w:pStyle w:val="1325"/>
        <w:ind w:right="480" w:firstLine="492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r>
      <w:r/>
    </w:p>
    <w:p>
      <w:pPr>
        <w:spacing w:line="360" w:lineRule="auto"/>
        <w:rPr>
          <w:rFonts w:hint="eastAsia" w:ascii="仿宋" w:hAnsi="仿宋" w:eastAsia="仿宋" w:cs="仿宋"/>
          <w:b/>
          <w:bCs/>
          <w:highlight w:val="none"/>
          <w:lang w:val="zh-CN"/>
        </w:rPr>
      </w:pPr>
      <w:r>
        <w:rPr>
          <w:rFonts w:hint="eastAsia" w:ascii="仿宋" w:hAnsi="仿宋" w:eastAsia="仿宋" w:cs="仿宋"/>
          <w:b/>
          <w:bCs/>
          <w:highlight w:val="none"/>
          <w:lang w:val="zh-CN"/>
        </w:rPr>
      </w:r>
      <w:r/>
    </w:p>
    <w:p>
      <w:pPr>
        <w:jc w:val="left"/>
        <w:widowControl/>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Cs/>
          <w:szCs w:val="21"/>
          <w:highlight w:val="none"/>
          <w:lang w:val="zh-CN"/>
        </w:rPr>
        <w:t xml:space="preserve">格式</w:t>
      </w:r>
      <w:r>
        <w:rPr>
          <w:rFonts w:hint="eastAsia" w:ascii="仿宋" w:hAnsi="仿宋" w:eastAsia="仿宋" w:cs="仿宋"/>
          <w:bCs/>
          <w:szCs w:val="21"/>
          <w:highlight w:val="none"/>
        </w:rPr>
        <w:t xml:space="preserve">12</w:t>
      </w:r>
      <w:r>
        <w:rPr>
          <w:rFonts w:hint="eastAsia" w:ascii="仿宋" w:hAnsi="仿宋" w:eastAsia="仿宋" w:cs="仿宋"/>
          <w:bCs/>
          <w:szCs w:val="21"/>
          <w:highlight w:val="none"/>
          <w:lang w:val="zh-CN"/>
        </w:rPr>
        <w:t xml:space="preserve">、</w:t>
      </w:r>
      <w:r>
        <w:rPr>
          <w:rFonts w:hint="eastAsia" w:ascii="仿宋" w:hAnsi="仿宋" w:eastAsia="仿宋" w:cs="仿宋"/>
          <w:b/>
          <w:bCs/>
          <w:szCs w:val="21"/>
          <w:highlight w:val="none"/>
          <w:lang w:val="zh-CN"/>
        </w:rPr>
        <w:t xml:space="preserve">中小企业声明函</w:t>
      </w:r>
      <w:r/>
    </w:p>
    <w:p>
      <w:pPr>
        <w:pStyle w:val="908"/>
        <w:ind w:firstLine="250"/>
        <w:jc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中小企业声明函（货物）</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本公司郑重声明，根据《政府采购促进中小企业发展管理办法》（财库﹝2020﹞46 号）的规定，本公司 参加 </w:t>
      </w:r>
      <w:r>
        <w:rPr>
          <w:rFonts w:ascii="仿宋" w:hAnsi="仿宋" w:eastAsia="仿宋" w:cs="仿宋"/>
          <w:sz w:val="24"/>
          <w:highlight w:val="none"/>
          <w:u w:val="single"/>
        </w:rPr>
        <w:t xml:space="preserve">（ 单 位 名 称 ） </w:t>
      </w:r>
      <w:r>
        <w:rPr>
          <w:rFonts w:ascii="仿宋" w:hAnsi="仿宋" w:eastAsia="仿宋" w:cs="仿宋"/>
          <w:sz w:val="24"/>
          <w:highlight w:val="none"/>
        </w:rPr>
        <w:t xml:space="preserve">的 </w:t>
      </w:r>
      <w:r>
        <w:rPr>
          <w:rFonts w:ascii="仿宋" w:hAnsi="仿宋" w:eastAsia="仿宋" w:cs="仿宋"/>
          <w:sz w:val="24"/>
          <w:highlight w:val="none"/>
          <w:u w:val="single"/>
        </w:rPr>
        <w:t xml:space="preserve">（ 项 目 名 称 ） </w:t>
      </w:r>
      <w:r>
        <w:rPr>
          <w:rFonts w:ascii="仿宋" w:hAnsi="仿宋" w:eastAsia="仿宋" w:cs="仿宋"/>
          <w:sz w:val="24"/>
          <w:highlight w:val="none"/>
        </w:rPr>
        <w:t xml:space="preserve">采购活动，提供的货物全部由符合政策要求的中小企业制造。相关企业的具体情况如下：</w:t>
      </w:r>
      <w:r/>
    </w:p>
    <w:p>
      <w:pPr>
        <w:ind w:left="140" w:firstLine="482"/>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t xml:space="preserve">1、</w:t>
      </w:r>
      <w:r>
        <w:rPr>
          <w:rFonts w:hint="eastAsia" w:ascii="仿宋" w:hAnsi="仿宋" w:eastAsia="仿宋" w:cs="仿宋"/>
          <w:sz w:val="24"/>
          <w:highlight w:val="none"/>
          <w:u w:val="single"/>
        </w:rPr>
        <w:t xml:space="preserve">    </w:t>
      </w:r>
      <w:r>
        <w:rPr>
          <w:rFonts w:ascii="仿宋" w:hAnsi="仿宋" w:eastAsia="仿宋" w:cs="仿宋"/>
          <w:sz w:val="24"/>
          <w:highlight w:val="none"/>
        </w:rPr>
        <w:t xml:space="preserve">，属于</w:t>
      </w:r>
      <w:r>
        <w:rPr>
          <w:rFonts w:hint="eastAsia" w:ascii="仿宋" w:hAnsi="仿宋" w:eastAsia="仿宋" w:cs="仿宋"/>
          <w:sz w:val="24"/>
          <w:highlight w:val="none"/>
          <w:u w:val="single"/>
        </w:rPr>
        <w:t xml:space="preserve">工业</w:t>
      </w:r>
      <w:r>
        <w:rPr>
          <w:rFonts w:ascii="仿宋" w:hAnsi="仿宋" w:eastAsia="仿宋" w:cs="仿宋"/>
          <w:sz w:val="24"/>
          <w:highlight w:val="none"/>
        </w:rPr>
        <w:t xml:space="preserve">行业 ；制造商为 </w:t>
      </w:r>
      <w:r>
        <w:rPr>
          <w:rFonts w:ascii="仿宋" w:hAnsi="仿宋" w:eastAsia="仿宋" w:cs="仿宋"/>
          <w:sz w:val="24"/>
          <w:highlight w:val="none"/>
          <w:u w:val="single"/>
        </w:rPr>
        <w:t xml:space="preserve">（ 企 业 名 称 ）</w:t>
      </w:r>
      <w:r>
        <w:rPr>
          <w:rFonts w:ascii="仿宋" w:hAnsi="仿宋" w:eastAsia="仿宋" w:cs="仿宋"/>
          <w:sz w:val="24"/>
          <w:highlight w:val="none"/>
        </w:rPr>
        <w:t xml:space="preserve"> ，从业人员</w:t>
      </w:r>
      <w:r>
        <w:rPr>
          <w:rFonts w:hint="eastAsia" w:ascii="宋体" w:hAnsi="宋体" w:cs="宋体"/>
          <w:sz w:val="24"/>
          <w:highlight w:val="none"/>
          <w:u w:val="single"/>
        </w:rPr>
        <w:t xml:space="preserve">   </w:t>
      </w:r>
      <w:r>
        <w:rPr>
          <w:rFonts w:hint="eastAsia" w:ascii="仿宋" w:hAnsi="仿宋" w:eastAsia="仿宋" w:cs="仿宋"/>
          <w:sz w:val="24"/>
          <w:highlight w:val="none"/>
        </w:rPr>
        <w:t xml:space="preserve">人，营业收入为</w:t>
      </w:r>
      <w:r>
        <w:rPr>
          <w:rFonts w:hint="eastAsia" w:ascii="宋体" w:hAnsi="宋体" w:cs="宋体"/>
          <w:sz w:val="24"/>
          <w:highlight w:val="none"/>
          <w:u w:val="single"/>
        </w:rPr>
        <w:t xml:space="preserve">   </w:t>
      </w:r>
      <w:r>
        <w:rPr>
          <w:rFonts w:hint="eastAsia" w:ascii="仿宋" w:hAnsi="仿宋" w:eastAsia="仿宋" w:cs="仿宋"/>
          <w:sz w:val="24"/>
          <w:highlight w:val="none"/>
        </w:rPr>
        <w:t xml:space="preserve">万元，资产总额为</w:t>
      </w:r>
      <w:r>
        <w:rPr>
          <w:rFonts w:hint="eastAsia" w:ascii="宋体" w:hAnsi="宋体" w:cs="宋体"/>
          <w:sz w:val="24"/>
          <w:highlight w:val="none"/>
          <w:u w:val="single"/>
        </w:rPr>
        <w:t xml:space="preserve">  </w:t>
      </w:r>
      <w:r>
        <w:rPr>
          <w:rFonts w:hint="eastAsia" w:ascii="仿宋" w:hAnsi="仿宋" w:eastAsia="仿宋" w:cs="仿宋"/>
          <w:sz w:val="24"/>
          <w:highlight w:val="none"/>
        </w:rPr>
        <w:t xml:space="preserve">万元，</w:t>
      </w:r>
      <w:r>
        <w:rPr>
          <w:rFonts w:ascii="仿宋" w:hAnsi="仿宋" w:eastAsia="仿宋" w:cs="仿宋"/>
          <w:sz w:val="24"/>
          <w:highlight w:val="none"/>
        </w:rPr>
        <w:t xml:space="preserve">属于 </w:t>
      </w:r>
      <w:r>
        <w:rPr>
          <w:rFonts w:ascii="仿宋" w:hAnsi="仿宋" w:eastAsia="仿宋" w:cs="仿宋"/>
          <w:sz w:val="24"/>
          <w:highlight w:val="none"/>
          <w:u w:val="single"/>
        </w:rPr>
        <w:t xml:space="preserve">（ 中 型 企 业 、 小 型 企 业 、 微 型 企 业 ） </w:t>
      </w:r>
      <w:r>
        <w:rPr>
          <w:rFonts w:ascii="仿宋" w:hAnsi="仿宋" w:eastAsia="仿宋" w:cs="仿宋"/>
          <w:sz w:val="24"/>
          <w:highlight w:val="none"/>
        </w:rPr>
        <w:t xml:space="preserve">；</w:t>
      </w:r>
      <w:r/>
    </w:p>
    <w:p>
      <w:pPr>
        <w:ind w:left="140" w:firstLine="482"/>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t xml:space="preserve">2、</w:t>
      </w:r>
      <w:r>
        <w:rPr>
          <w:rFonts w:hint="eastAsia" w:ascii="仿宋" w:hAnsi="仿宋" w:eastAsia="仿宋" w:cs="仿宋"/>
          <w:sz w:val="24"/>
          <w:highlight w:val="none"/>
          <w:u w:val="single"/>
        </w:rPr>
        <w:t xml:space="preserve">    </w:t>
      </w:r>
      <w:r>
        <w:rPr>
          <w:rFonts w:ascii="仿宋" w:hAnsi="仿宋" w:eastAsia="仿宋" w:cs="仿宋"/>
          <w:sz w:val="24"/>
          <w:highlight w:val="none"/>
        </w:rPr>
        <w:t xml:space="preserve">，属于</w:t>
      </w:r>
      <w:r>
        <w:rPr>
          <w:rFonts w:hint="eastAsia" w:ascii="仿宋" w:hAnsi="仿宋" w:eastAsia="仿宋" w:cs="仿宋"/>
          <w:sz w:val="24"/>
          <w:highlight w:val="none"/>
          <w:u w:val="single"/>
        </w:rPr>
        <w:t xml:space="preserve">工业</w:t>
      </w:r>
      <w:r>
        <w:rPr>
          <w:rFonts w:ascii="仿宋" w:hAnsi="仿宋" w:eastAsia="仿宋" w:cs="仿宋"/>
          <w:sz w:val="24"/>
          <w:highlight w:val="none"/>
        </w:rPr>
        <w:t xml:space="preserve">行业 ；制造商为 </w:t>
      </w:r>
      <w:r>
        <w:rPr>
          <w:rFonts w:ascii="仿宋" w:hAnsi="仿宋" w:eastAsia="仿宋" w:cs="仿宋"/>
          <w:sz w:val="24"/>
          <w:highlight w:val="none"/>
          <w:u w:val="single"/>
        </w:rPr>
        <w:t xml:space="preserve">（ 企 业 名 称 ）</w:t>
      </w:r>
      <w:r>
        <w:rPr>
          <w:rFonts w:ascii="仿宋" w:hAnsi="仿宋" w:eastAsia="仿宋" w:cs="仿宋"/>
          <w:sz w:val="24"/>
          <w:highlight w:val="none"/>
        </w:rPr>
        <w:t xml:space="preserve"> ，从业人员</w:t>
      </w:r>
      <w:r>
        <w:rPr>
          <w:rFonts w:hint="eastAsia" w:ascii="宋体" w:hAnsi="宋体" w:cs="宋体"/>
          <w:sz w:val="24"/>
          <w:highlight w:val="none"/>
          <w:u w:val="single"/>
        </w:rPr>
        <w:t xml:space="preserve">   </w:t>
      </w:r>
      <w:r>
        <w:rPr>
          <w:rFonts w:hint="eastAsia" w:ascii="仿宋" w:hAnsi="仿宋" w:eastAsia="仿宋" w:cs="仿宋"/>
          <w:sz w:val="24"/>
          <w:highlight w:val="none"/>
        </w:rPr>
        <w:t xml:space="preserve">人，营业收入为</w:t>
      </w:r>
      <w:r>
        <w:rPr>
          <w:rFonts w:hint="eastAsia" w:ascii="宋体" w:hAnsi="宋体" w:cs="宋体"/>
          <w:sz w:val="24"/>
          <w:highlight w:val="none"/>
          <w:u w:val="single"/>
        </w:rPr>
        <w:t xml:space="preserve">   </w:t>
      </w:r>
      <w:r>
        <w:rPr>
          <w:rFonts w:hint="eastAsia" w:ascii="仿宋" w:hAnsi="仿宋" w:eastAsia="仿宋" w:cs="仿宋"/>
          <w:sz w:val="24"/>
          <w:highlight w:val="none"/>
        </w:rPr>
        <w:t xml:space="preserve">万元，资产总额为</w:t>
      </w:r>
      <w:r>
        <w:rPr>
          <w:rFonts w:hint="eastAsia" w:ascii="宋体" w:hAnsi="宋体" w:cs="宋体"/>
          <w:sz w:val="24"/>
          <w:highlight w:val="none"/>
          <w:u w:val="single"/>
        </w:rPr>
        <w:t xml:space="preserve">  </w:t>
      </w:r>
      <w:r>
        <w:rPr>
          <w:rFonts w:hint="eastAsia" w:ascii="仿宋" w:hAnsi="仿宋" w:eastAsia="仿宋" w:cs="仿宋"/>
          <w:sz w:val="24"/>
          <w:highlight w:val="none"/>
        </w:rPr>
        <w:t xml:space="preserve">万元，</w:t>
      </w:r>
      <w:r>
        <w:rPr>
          <w:rFonts w:ascii="仿宋" w:hAnsi="仿宋" w:eastAsia="仿宋" w:cs="仿宋"/>
          <w:sz w:val="24"/>
          <w:highlight w:val="none"/>
        </w:rPr>
        <w:t xml:space="preserve">属于 </w:t>
      </w:r>
      <w:r>
        <w:rPr>
          <w:rFonts w:ascii="仿宋" w:hAnsi="仿宋" w:eastAsia="仿宋" w:cs="仿宋"/>
          <w:sz w:val="24"/>
          <w:highlight w:val="none"/>
          <w:u w:val="single"/>
        </w:rPr>
        <w:t xml:space="preserve">（ 中 型 企 业 、 小 型 企 业 、 微 型 企 业 ） </w:t>
      </w:r>
      <w:r>
        <w:rPr>
          <w:rFonts w:ascii="仿宋" w:hAnsi="仿宋" w:eastAsia="仿宋" w:cs="仿宋"/>
          <w:sz w:val="24"/>
          <w:highlight w:val="none"/>
        </w:rPr>
        <w:t xml:space="preserve">；</w:t>
      </w:r>
      <w:r/>
    </w:p>
    <w:p>
      <w:pPr>
        <w:ind w:left="622"/>
        <w:spacing w:line="360" w:lineRule="auto"/>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企业名称（盖章）： </w:t>
      </w:r>
      <w:r/>
    </w:p>
    <w:p>
      <w:pPr>
        <w:ind w:firstLine="6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注：从业人员、营业收入、资产总额填报上一年度数据，无上一年度数据的新成立企业可不填报。</w:t>
      </w:r>
      <w:r/>
    </w:p>
    <w:p>
      <w:pPr>
        <w:ind w:firstLine="482"/>
        <w:jc w:val="left"/>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备注：</w:t>
      </w:r>
      <w:r/>
    </w:p>
    <w:p>
      <w:pPr>
        <w:ind w:firstLine="480"/>
        <w:jc w:val="lef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1、本项目为</w:t>
      </w:r>
      <w:r>
        <w:rPr>
          <w:rFonts w:hint="eastAsia" w:ascii="仿宋" w:hAnsi="仿宋" w:eastAsia="仿宋" w:cs="仿宋"/>
          <w:b/>
          <w:bCs/>
          <w:sz w:val="24"/>
          <w:highlight w:val="none"/>
        </w:rPr>
        <w:t xml:space="preserve">专门面向中小企业采购</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投标人</w:t>
      </w:r>
      <w:r>
        <w:rPr>
          <w:rFonts w:hint="eastAsia" w:ascii="仿宋" w:hAnsi="仿宋" w:eastAsia="仿宋" w:cs="仿宋"/>
          <w:b/>
          <w:sz w:val="24"/>
          <w:highlight w:val="none"/>
        </w:rPr>
        <w:t xml:space="preserve">应提供中小企业声明函或残疾人福利性单位声明函或省级以上监狱管理局、戒毒管理局（含新疆生产建设兵团）出具的属于监狱企业的证明文件,否则视为投标无效。</w:t>
      </w:r>
      <w:r/>
    </w:p>
    <w:p>
      <w:pPr>
        <w:pStyle w:val="942"/>
        <w:ind w:firstLine="480"/>
        <w:spacing w:before="0" w:beforeAutospacing="0" w:after="0" w:afterAutospacing="0" w:line="440" w:lineRule="exact"/>
        <w:rPr>
          <w:rFonts w:hint="eastAsia" w:ascii="仿宋" w:hAnsi="仿宋" w:eastAsia="仿宋" w:cs="仿宋"/>
          <w:bCs/>
          <w:highlight w:val="none"/>
        </w:rPr>
      </w:pPr>
      <w:r>
        <w:rPr>
          <w:rFonts w:hint="eastAsia" w:ascii="仿宋" w:hAnsi="仿宋" w:eastAsia="仿宋" w:cs="仿宋"/>
          <w:bCs/>
          <w:highlight w:val="none"/>
        </w:rPr>
        <w:t xml:space="preserve">2、中标、成交供应商享受规定的中小企业扶持政策的，《中小企业声明函》应当随中标、成交结果同时公告，接受社会监督。</w:t>
      </w:r>
      <w:r/>
    </w:p>
    <w:p>
      <w:pPr>
        <w:pStyle w:val="942"/>
        <w:ind w:firstLine="480"/>
        <w:spacing w:before="0" w:beforeAutospacing="0" w:after="0" w:afterAutospacing="0" w:line="440" w:lineRule="exact"/>
        <w:rPr>
          <w:rFonts w:hint="eastAsia" w:ascii="仿宋" w:hAnsi="仿宋" w:eastAsia="仿宋" w:cs="仿宋"/>
          <w:bCs/>
          <w:highlight w:val="none"/>
        </w:rPr>
      </w:pPr>
      <w:r>
        <w:rPr>
          <w:rFonts w:hint="eastAsia" w:ascii="仿宋" w:hAnsi="仿宋" w:eastAsia="仿宋" w:cs="仿宋"/>
          <w:bCs/>
          <w:highlight w:val="none"/>
        </w:rPr>
        <w:t xml:space="preserve">3、供应商按规定提供声明函内容不实的，属于提供虚假材料谋取中标、 成交， 依照《中华人民共和国政府采购法》 等国家有关规定追究相应责任。</w:t>
      </w:r>
      <w:r/>
    </w:p>
    <w:p>
      <w:pPr>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r/>
    </w:p>
    <w:p>
      <w:pPr>
        <w:spacing w:line="400" w:lineRule="exact"/>
        <w:rPr>
          <w:rFonts w:hint="eastAsia" w:ascii="仿宋" w:hAnsi="仿宋" w:eastAsia="仿宋" w:cs="仿宋"/>
          <w:b/>
          <w:bCs/>
          <w:szCs w:val="21"/>
          <w:highlight w:val="none"/>
          <w:lang w:val="zh-CN"/>
        </w:rPr>
      </w:pPr>
      <w:r>
        <w:rPr>
          <w:rFonts w:hint="eastAsia" w:ascii="仿宋" w:hAnsi="仿宋" w:eastAsia="仿宋" w:cs="仿宋"/>
          <w:bCs/>
          <w:szCs w:val="21"/>
          <w:highlight w:val="none"/>
          <w:lang w:val="zh-CN"/>
        </w:rPr>
        <w:t xml:space="preserve">格式</w:t>
      </w:r>
      <w:r>
        <w:rPr>
          <w:rFonts w:hint="eastAsia" w:ascii="仿宋" w:hAnsi="仿宋" w:eastAsia="仿宋" w:cs="仿宋"/>
          <w:bCs/>
          <w:szCs w:val="21"/>
          <w:highlight w:val="none"/>
        </w:rPr>
        <w:t xml:space="preserve">13</w:t>
      </w:r>
      <w:r>
        <w:rPr>
          <w:rFonts w:hint="eastAsia" w:ascii="仿宋" w:hAnsi="仿宋" w:eastAsia="仿宋" w:cs="仿宋"/>
          <w:bCs/>
          <w:szCs w:val="21"/>
          <w:highlight w:val="none"/>
          <w:lang w:val="zh-CN"/>
        </w:rPr>
        <w:t xml:space="preserve">、</w:t>
      </w:r>
      <w:r>
        <w:rPr>
          <w:rFonts w:hint="eastAsia" w:ascii="仿宋" w:hAnsi="仿宋" w:eastAsia="仿宋" w:cs="仿宋"/>
          <w:b/>
          <w:bCs/>
          <w:szCs w:val="21"/>
          <w:highlight w:val="none"/>
          <w:lang w:val="zh-CN"/>
        </w:rPr>
        <w:t xml:space="preserve">残疾人福利性单位声明函</w:t>
      </w:r>
      <w:r/>
    </w:p>
    <w:p>
      <w:pPr>
        <w:pStyle w:val="908"/>
        <w:ind w:firstLine="250"/>
        <w:rPr>
          <w:rFonts w:hint="eastAsia" w:ascii="仿宋" w:hAnsi="仿宋" w:eastAsia="仿宋" w:cs="仿宋"/>
          <w:highlight w:val="none"/>
        </w:rPr>
      </w:pPr>
      <w:r>
        <w:rPr>
          <w:rFonts w:hint="eastAsia" w:ascii="仿宋" w:hAnsi="仿宋" w:eastAsia="仿宋" w:cs="仿宋"/>
          <w:highlight w:val="none"/>
        </w:rPr>
      </w:r>
      <w:r/>
    </w:p>
    <w:p>
      <w:pPr>
        <w:pStyle w:val="1133"/>
        <w:jc w:val="center"/>
        <w:spacing w:line="42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残疾人福利性单位声明函</w:t>
      </w:r>
      <w:r/>
    </w:p>
    <w:p>
      <w:pPr>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8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企业名称（盖章）：</w:t>
      </w:r>
      <w:r/>
    </w:p>
    <w:p>
      <w:pPr>
        <w:spacing w:line="400" w:lineRule="exact"/>
        <w:rPr>
          <w:rFonts w:hint="eastAsia" w:ascii="仿宋" w:hAnsi="仿宋" w:eastAsia="仿宋" w:cs="仿宋"/>
          <w:b/>
          <w:bCs/>
          <w:spacing w:val="20"/>
          <w:sz w:val="24"/>
          <w:szCs w:val="24"/>
          <w:highlight w:val="none"/>
        </w:rPr>
      </w:pPr>
      <w:r>
        <w:rPr>
          <w:rFonts w:hint="eastAsia" w:ascii="仿宋" w:hAnsi="仿宋" w:eastAsia="仿宋" w:cs="仿宋"/>
          <w:sz w:val="24"/>
          <w:szCs w:val="24"/>
          <w:highlight w:val="none"/>
        </w:rPr>
        <w:t xml:space="preserve">                                         日 期：</w:t>
      </w:r>
      <w:r/>
    </w:p>
    <w:p>
      <w:pPr>
        <w:jc w:val="center"/>
        <w:spacing w:line="400" w:lineRule="exact"/>
        <w:rPr>
          <w:rFonts w:hint="eastAsia" w:ascii="仿宋" w:hAnsi="仿宋" w:eastAsia="仿宋" w:cs="仿宋"/>
          <w:b/>
          <w:bCs/>
          <w:spacing w:val="20"/>
          <w:sz w:val="24"/>
          <w:szCs w:val="24"/>
          <w:highlight w:val="none"/>
        </w:rPr>
      </w:pPr>
      <w:r>
        <w:rPr>
          <w:rFonts w:hint="eastAsia" w:ascii="仿宋" w:hAnsi="仿宋" w:eastAsia="仿宋" w:cs="仿宋"/>
          <w:b/>
          <w:bCs/>
          <w:spacing w:val="20"/>
          <w:sz w:val="24"/>
          <w:szCs w:val="24"/>
          <w:highlight w:val="none"/>
        </w:rPr>
      </w:r>
      <w:r/>
    </w:p>
    <w:p>
      <w:pPr>
        <w:jc w:val="center"/>
        <w:spacing w:line="400" w:lineRule="exact"/>
        <w:rPr>
          <w:rFonts w:hint="eastAsia" w:ascii="仿宋" w:hAnsi="仿宋" w:eastAsia="仿宋" w:cs="仿宋"/>
          <w:b/>
          <w:bCs/>
          <w:spacing w:val="20"/>
          <w:sz w:val="30"/>
          <w:highlight w:val="none"/>
        </w:rPr>
      </w:pPr>
      <w:r>
        <w:rPr>
          <w:rFonts w:hint="eastAsia" w:ascii="仿宋" w:hAnsi="仿宋" w:eastAsia="仿宋" w:cs="仿宋"/>
          <w:b/>
          <w:bCs/>
          <w:spacing w:val="20"/>
          <w:sz w:val="30"/>
          <w:highlight w:val="none"/>
        </w:rPr>
      </w:r>
      <w:r/>
    </w:p>
    <w:p>
      <w:pPr>
        <w:pStyle w:val="908"/>
        <w:ind w:firstLine="250"/>
        <w:rPr>
          <w:rFonts w:hint="eastAsia" w:ascii="仿宋" w:hAnsi="仿宋" w:eastAsia="仿宋" w:cs="仿宋"/>
          <w:highlight w:val="none"/>
        </w:rPr>
      </w:pPr>
      <w:r>
        <w:rPr>
          <w:rFonts w:hint="eastAsia" w:ascii="仿宋" w:hAnsi="仿宋" w:eastAsia="仿宋" w:cs="仿宋"/>
          <w:highlight w:val="none"/>
        </w:rPr>
      </w:r>
      <w:r/>
    </w:p>
    <w:p>
      <w:pPr>
        <w:pStyle w:val="908"/>
        <w:ind w:firstLine="25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br w:type="page" w:clear="all"/>
      </w:r>
      <w:r/>
    </w:p>
    <w:p>
      <w:pPr>
        <w:pStyle w:val="1253"/>
        <w:rPr>
          <w:rFonts w:hint="eastAsia" w:ascii="仿宋" w:hAnsi="仿宋" w:eastAsia="仿宋" w:cs="仿宋"/>
          <w:sz w:val="24"/>
          <w:szCs w:val="24"/>
          <w:highlight w:val="none"/>
        </w:rPr>
      </w:pPr>
      <w:r>
        <w:rPr>
          <w:rFonts w:hint="eastAsia" w:ascii="仿宋" w:hAnsi="仿宋" w:eastAsia="仿宋" w:cs="仿宋"/>
          <w:highlight w:val="none"/>
        </w:rPr>
        <w:t xml:space="preserve">第五部分 评标方法与评标标准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评标方法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1、本次招标评标</w:t>
      </w:r>
      <w:r>
        <w:rPr>
          <w:rFonts w:hint="eastAsia" w:ascii="仿宋" w:hAnsi="仿宋" w:eastAsia="仿宋" w:cs="仿宋"/>
          <w:sz w:val="24"/>
          <w:highlight w:val="none"/>
        </w:rPr>
        <w:t xml:space="preserve">采用</w:t>
      </w:r>
      <w:r>
        <w:rPr>
          <w:rFonts w:ascii="仿宋" w:hAnsi="仿宋" w:eastAsia="仿宋" w:cs="仿宋"/>
          <w:sz w:val="24"/>
          <w:highlight w:val="none"/>
        </w:rPr>
        <w:t xml:space="preserve">综合评分法，即在满足招标文件实质性要求前提下，按照招标文件中规定的评分标准和各项因素进行综合评审，以评标总得分最高的投标人作为中标候选人。</w:t>
      </w:r>
      <w:r/>
    </w:p>
    <w:p>
      <w:pPr>
        <w:ind w:firstLine="482"/>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确定核心产品后，多家投标人提供的核心产品品牌、型号相同的，按以上规定处理。</w:t>
      </w:r>
      <w:r/>
    </w:p>
    <w:p>
      <w:pPr>
        <w:ind w:firstLine="482"/>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2"/>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4、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5、如出现评审得分最高的投标人有两个或两个以上的，以投标报价较低者优先作为该标段中标候选人，如果投标报价也相同的，则由评标委员会组织以抽签方式确定中标候选人。</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评分标准</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（一）投标报价（35分）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第一步：投标报价低于或等于财政预算价格（或最高限价）的，为有效投标报价。超财政预算（或最高限价）的投标报价为无效投标报价。</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第二步：在所有有效投标报价中满足招标文件要求，且投标价格最低的投标报价为评标基准价，其他投标方的价格分按照下列公式计算（计算结果四舍五入保留两位小数）。</w:t>
      </w:r>
      <w:r/>
    </w:p>
    <w:p>
      <w:pPr>
        <w:ind w:firstLine="480"/>
        <w:spacing w:line="360" w:lineRule="auto"/>
        <w:rPr>
          <w:rFonts w:hint="eastAsia" w:ascii="仿宋" w:hAnsi="仿宋" w:eastAsia="仿宋" w:cs="仿宋"/>
          <w:b/>
          <w:sz w:val="24"/>
          <w:szCs w:val="24"/>
          <w:highlight w:val="none"/>
        </w:rPr>
      </w:pPr>
      <w:r>
        <w:rPr>
          <w:rFonts w:hint="eastAsia" w:ascii="仿宋" w:hAnsi="仿宋" w:eastAsia="仿宋" w:cs="仿宋"/>
          <w:bCs/>
          <w:sz w:val="24"/>
          <w:szCs w:val="24"/>
          <w:highlight w:val="none"/>
        </w:rPr>
        <w:t xml:space="preserve">投标报价得分＝（评标基准价/投标报价）×35％×100</w:t>
      </w:r>
      <w:r/>
    </w:p>
    <w:p>
      <w:pPr>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（二）</w:t>
      </w:r>
      <w:bookmarkStart w:id="22" w:name="OLE_LINK28"/>
      <w:r>
        <w:rPr>
          <w:rFonts w:hint="eastAsia" w:ascii="仿宋" w:hAnsi="仿宋" w:eastAsia="仿宋" w:cs="仿宋"/>
          <w:b/>
          <w:bCs/>
          <w:sz w:val="24"/>
          <w:szCs w:val="24"/>
          <w:highlight w:val="none"/>
        </w:rPr>
        <w:t xml:space="preserve">投标设备的技术响应情况</w:t>
      </w:r>
      <w:bookmarkEnd w:id="22"/>
      <w:r>
        <w:rPr>
          <w:rFonts w:hint="eastAsia" w:ascii="仿宋" w:hAnsi="仿宋" w:eastAsia="仿宋" w:cs="仿宋"/>
          <w:b/>
          <w:bCs/>
          <w:sz w:val="24"/>
          <w:szCs w:val="24"/>
          <w:highlight w:val="none"/>
        </w:rPr>
        <w:t xml:space="preserve">（39分）</w:t>
      </w:r>
      <w:r/>
    </w:p>
    <w:p>
      <w:pPr>
        <w:ind w:firstLine="480"/>
        <w:spacing w:line="360" w:lineRule="auto"/>
        <w:widowControl/>
        <w:rPr>
          <w:rFonts w:hint="eastAsia" w:ascii="仿宋" w:hAnsi="仿宋" w:eastAsia="仿宋" w:cs="仿宋"/>
          <w:sz w:val="24"/>
          <w:szCs w:val="24"/>
          <w:highlight w:val="none"/>
        </w:rPr>
      </w:pPr>
      <w:r/>
      <w:bookmarkStart w:id="23" w:name="OLE_LINK29"/>
      <w:r>
        <w:rPr>
          <w:rFonts w:hint="eastAsia" w:ascii="仿宋" w:hAnsi="仿宋" w:eastAsia="仿宋" w:cs="仿宋"/>
          <w:sz w:val="24"/>
          <w:szCs w:val="24"/>
          <w:highlight w:val="none"/>
        </w:rPr>
        <w:t xml:space="preserve">投标单位结合第三章项目需求中“三、采购设备技术参数”中的参数进行响应，评委会根据所投设备的技术参数响应情况进行打分。标</w:t>
      </w:r>
      <w:r>
        <w:rPr>
          <w:rFonts w:hint="eastAsia" w:ascii="仿宋" w:hAnsi="仿宋" w:eastAsia="仿宋" w:cs="仿宋"/>
          <w:sz w:val="24"/>
          <w:szCs w:val="24"/>
          <w:highlight w:val="none"/>
        </w:rPr>
        <w:t xml:space="preserve">“▲”号项</w:t>
      </w:r>
      <w:r>
        <w:rPr>
          <w:rFonts w:hint="eastAsia" w:ascii="仿宋" w:hAnsi="仿宋" w:eastAsia="仿宋" w:cs="仿宋"/>
          <w:sz w:val="24"/>
          <w:szCs w:val="24"/>
          <w:highlight w:val="none"/>
        </w:rPr>
        <w:t xml:space="preserve">技术参数</w:t>
      </w:r>
      <w:r>
        <w:rPr>
          <w:rFonts w:hint="eastAsia" w:ascii="仿宋" w:hAnsi="仿宋" w:eastAsia="仿宋" w:cs="仿宋"/>
          <w:sz w:val="24"/>
          <w:szCs w:val="24"/>
          <w:highlight w:val="none"/>
        </w:rPr>
        <w:t xml:space="preserve">（共26项）</w:t>
      </w:r>
      <w:r>
        <w:rPr>
          <w:rFonts w:hint="eastAsia" w:ascii="仿宋" w:hAnsi="仿宋" w:eastAsia="仿宋" w:cs="仿宋"/>
          <w:sz w:val="24"/>
          <w:szCs w:val="24"/>
          <w:highlight w:val="none"/>
        </w:rPr>
        <w:t xml:space="preserve">满足或优于招标文件要求的，</w:t>
      </w:r>
      <w:r>
        <w:rPr>
          <w:rFonts w:hint="eastAsia" w:ascii="仿宋" w:hAnsi="仿宋" w:eastAsia="仿宋" w:cs="仿宋"/>
          <w:sz w:val="24"/>
          <w:szCs w:val="24"/>
          <w:highlight w:val="none"/>
        </w:rPr>
        <w:t xml:space="preserve">每项得1.5分，最高得39分。</w:t>
      </w:r>
      <w:bookmarkEnd w:id="23"/>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注：1、请各投标人对照招标文件中的技术参数要求在“</w:t>
      </w:r>
      <w:bookmarkStart w:id="24" w:name="OLE_LINK16"/>
      <w:r>
        <w:rPr>
          <w:rFonts w:hint="eastAsia" w:ascii="仿宋" w:hAnsi="仿宋" w:eastAsia="仿宋" w:cs="仿宋"/>
          <w:sz w:val="24"/>
          <w:szCs w:val="24"/>
          <w:highlight w:val="none"/>
        </w:rPr>
        <w:t xml:space="preserve">技术参数偏离表</w:t>
      </w:r>
      <w:bookmarkEnd w:id="24"/>
      <w:r>
        <w:rPr>
          <w:rFonts w:hint="eastAsia" w:ascii="仿宋" w:hAnsi="仿宋" w:eastAsia="仿宋" w:cs="仿宋"/>
          <w:sz w:val="24"/>
          <w:szCs w:val="24"/>
          <w:highlight w:val="none"/>
        </w:rPr>
        <w:t xml:space="preserve">”中逐项应答，“▲”号项必须提供相关证明材料（如技术白皮书、厂家公开发行的宣传彩页、检验报告、音视频照片文件截图等，</w:t>
      </w:r>
      <w:bookmarkStart w:id="25" w:name="OLE_LINK42"/>
      <w:r>
        <w:rPr>
          <w:rFonts w:hint="eastAsia" w:ascii="仿宋" w:hAnsi="仿宋" w:eastAsia="仿宋" w:cs="仿宋"/>
          <w:b/>
          <w:bCs/>
          <w:sz w:val="24"/>
          <w:szCs w:val="24"/>
          <w:highlight w:val="none"/>
        </w:rPr>
        <w:t xml:space="preserve">满足</w:t>
      </w:r>
      <w:bookmarkEnd w:id="25"/>
      <w:r>
        <w:rPr>
          <w:rFonts w:hint="eastAsia" w:ascii="仿宋" w:hAnsi="仿宋" w:eastAsia="仿宋" w:cs="仿宋"/>
          <w:b/>
          <w:bCs/>
          <w:sz w:val="24"/>
          <w:szCs w:val="24"/>
          <w:highlight w:val="none"/>
        </w:rPr>
        <w:t xml:space="preserve">其中一种即可</w:t>
      </w:r>
      <w:r>
        <w:rPr>
          <w:rFonts w:hint="eastAsia" w:ascii="仿宋" w:hAnsi="仿宋" w:eastAsia="仿宋" w:cs="仿宋"/>
          <w:sz w:val="24"/>
          <w:szCs w:val="24"/>
          <w:highlight w:val="none"/>
        </w:rPr>
        <w:t xml:space="preserve">）；“▲”号指标须在投标文件技术参数偏离表备注栏中标注相关证明文件在其投标文件中的对应页码，未提供相关证明材料的视为负偏离。提供虚假材料者按无效投标处理。（相关证明材料需加盖供应商公章）</w:t>
      </w:r>
      <w:r/>
    </w:p>
    <w:p>
      <w:pPr>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2、产品交付验收时，采购单位将对技术规格要求的指标进行逐一核实验收，如发现虚假应标，或无法实现关键技术指标功能，有权拒收，给采购单位造成损失的由中标供应商承担一切责任。</w:t>
      </w:r>
      <w:r/>
    </w:p>
    <w:p>
      <w:pPr>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w:t>
      </w:r>
      <w:bookmarkStart w:id="26" w:name="OLE_LINK30"/>
      <w:r>
        <w:rPr>
          <w:rFonts w:hint="eastAsia" w:ascii="仿宋" w:hAnsi="仿宋" w:eastAsia="仿宋" w:cs="仿宋"/>
          <w:b/>
          <w:bCs/>
          <w:sz w:val="24"/>
          <w:szCs w:val="24"/>
          <w:highlight w:val="none"/>
        </w:rPr>
        <w:t xml:space="preserve">实施方案</w:t>
      </w:r>
      <w:bookmarkEnd w:id="26"/>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分）</w:t>
      </w:r>
      <w:r/>
    </w:p>
    <w:p>
      <w:pPr>
        <w:ind w:firstLine="480"/>
        <w:spacing w:line="360" w:lineRule="auto"/>
        <w:widowControl/>
        <w:rPr>
          <w:rFonts w:hint="eastAsia" w:ascii="仿宋" w:hAnsi="仿宋" w:eastAsia="仿宋" w:cs="仿宋"/>
          <w:sz w:val="24"/>
          <w:szCs w:val="24"/>
          <w:highlight w:val="none"/>
        </w:rPr>
      </w:pPr>
      <w:r/>
      <w:bookmarkStart w:id="27" w:name="OLE_LINK31"/>
      <w:r>
        <w:rPr>
          <w:rFonts w:hint="eastAsia" w:ascii="仿宋" w:hAnsi="仿宋" w:eastAsia="仿宋" w:cs="仿宋"/>
          <w:sz w:val="24"/>
          <w:szCs w:val="24"/>
          <w:highlight w:val="none"/>
        </w:rPr>
        <w:t xml:space="preserve">根据投标单位针对本项目的实施方案进行评分，方案内容应包括①项目团队情况及岗位分工职责、人员组织架构、②交货期工序安排、工作时间进度表、工作程序和步骤，③货物包装运输计划、④关键步骤的思路和要点等。</w:t>
      </w:r>
      <w:r>
        <w:rPr>
          <w:rFonts w:hint="eastAsia" w:ascii="仿宋" w:hAnsi="仿宋" w:eastAsia="仿宋" w:cs="仿宋"/>
          <w:sz w:val="24"/>
          <w:szCs w:val="24"/>
          <w:highlight w:val="none"/>
        </w:rPr>
        <w:t xml:space="preserve">每个方案内容满足招标文件第三部分方案要求得2分；无方案或方案内容漏项或内容非专门针对本项目不得分。</w:t>
      </w:r>
      <w:r>
        <w:rPr>
          <w:rFonts w:hint="eastAsia" w:ascii="仿宋" w:hAnsi="仿宋" w:eastAsia="仿宋" w:cs="仿宋"/>
          <w:sz w:val="24"/>
          <w:szCs w:val="24"/>
          <w:highlight w:val="none"/>
        </w:rPr>
      </w:r>
      <w:bookmarkEnd w:id="27"/>
      <w:r/>
      <w:r/>
    </w:p>
    <w:p>
      <w:pPr>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（四）</w:t>
      </w:r>
      <w:bookmarkStart w:id="28" w:name="OLE_LINK32"/>
      <w:r>
        <w:rPr>
          <w:rFonts w:hint="eastAsia" w:ascii="仿宋" w:hAnsi="仿宋" w:eastAsia="仿宋" w:cs="仿宋"/>
          <w:b/>
          <w:bCs/>
          <w:sz w:val="24"/>
          <w:szCs w:val="24"/>
          <w:highlight w:val="none"/>
        </w:rPr>
        <w:t xml:space="preserve">培训方案</w:t>
      </w:r>
      <w:bookmarkEnd w:id="28"/>
      <w:r>
        <w:rPr>
          <w:rFonts w:hint="eastAsia" w:ascii="仿宋" w:hAnsi="仿宋" w:eastAsia="仿宋" w:cs="仿宋"/>
          <w:b/>
          <w:bCs/>
          <w:sz w:val="24"/>
          <w:szCs w:val="24"/>
          <w:highlight w:val="none"/>
        </w:rPr>
        <w:t xml:space="preserve">（4分）</w:t>
      </w:r>
      <w:r/>
    </w:p>
    <w:p>
      <w:pPr>
        <w:ind w:firstLine="480"/>
        <w:spacing w:line="360" w:lineRule="auto"/>
        <w:widowControl/>
        <w:rPr>
          <w:rFonts w:hint="eastAsia" w:ascii="仿宋" w:hAnsi="仿宋" w:eastAsia="仿宋" w:cs="仿宋"/>
          <w:sz w:val="24"/>
          <w:szCs w:val="24"/>
          <w:highlight w:val="none"/>
        </w:rPr>
      </w:pPr>
      <w:r/>
      <w:bookmarkStart w:id="29" w:name="OLE_LINK33"/>
      <w:r>
        <w:rPr>
          <w:rFonts w:hint="eastAsia" w:ascii="仿宋" w:hAnsi="仿宋" w:eastAsia="仿宋" w:cs="仿宋"/>
          <w:sz w:val="24"/>
          <w:szCs w:val="24"/>
          <w:highlight w:val="none"/>
        </w:rPr>
        <w:t xml:space="preserve">根据投标单位针对本项目的培训方案进行评分，方案内容应包括①培训团队组成情况介绍、②设备应用操作及使用、③时间、地点、人次、④安装维护、调试、耗材安装等。</w:t>
      </w:r>
      <w:bookmarkStart w:id="30" w:name="OLE_LINK10"/>
      <w:r>
        <w:rPr>
          <w:rFonts w:hint="eastAsia" w:ascii="仿宋" w:hAnsi="仿宋" w:eastAsia="仿宋" w:cs="仿宋"/>
          <w:sz w:val="24"/>
          <w:szCs w:val="24"/>
          <w:highlight w:val="none"/>
        </w:rPr>
      </w:r>
      <w:r>
        <w:rPr>
          <w:rFonts w:hint="eastAsia" w:ascii="仿宋" w:hAnsi="仿宋" w:eastAsia="仿宋" w:cs="仿宋"/>
          <w:sz w:val="24"/>
          <w:szCs w:val="24"/>
          <w:highlight w:val="none"/>
        </w:rPr>
        <w:t xml:space="preserve">每个方案内容满足招标文件第三部分方案要求得1分；无方案或方案内容漏项或内容非专门针对本项目不得分。</w:t>
      </w:r>
      <w:r/>
      <w:r>
        <w:rPr>
          <w:rFonts w:hint="eastAsia" w:ascii="仿宋" w:hAnsi="仿宋" w:eastAsia="仿宋" w:cs="仿宋"/>
          <w:sz w:val="24"/>
          <w:szCs w:val="24"/>
          <w:highlight w:val="none"/>
        </w:rPr>
      </w:r>
      <w:bookmarkEnd w:id="29"/>
      <w:r/>
      <w:bookmarkEnd w:id="30"/>
      <w:r/>
      <w:r/>
    </w:p>
    <w:p>
      <w:pPr>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（五）售后服务方案（8分）</w:t>
      </w:r>
      <w:r/>
    </w:p>
    <w:p>
      <w:pPr>
        <w:ind w:firstLine="480"/>
        <w:spacing w:line="360" w:lineRule="auto"/>
        <w:widowControl/>
        <w:rPr>
          <w:rFonts w:hint="eastAsia" w:ascii="仿宋" w:hAnsi="仿宋" w:eastAsia="仿宋" w:cs="仿宋"/>
          <w:sz w:val="24"/>
          <w:szCs w:val="24"/>
          <w:highlight w:val="none"/>
        </w:rPr>
      </w:pPr>
      <w:r/>
      <w:bookmarkStart w:id="31" w:name="OLE_LINK35"/>
      <w:r>
        <w:rPr>
          <w:rFonts w:hint="eastAsia" w:ascii="仿宋" w:hAnsi="仿宋" w:eastAsia="仿宋" w:cs="仿宋"/>
          <w:sz w:val="24"/>
          <w:szCs w:val="24"/>
          <w:highlight w:val="none"/>
        </w:rPr>
        <w:t xml:space="preserve">根据投标单位针对本项目的售后服务内容及方案进行评分，方案内容应包括①投诉处理、②技术支持措施、③维修和保养方案、④售后服务保障措施。</w:t>
      </w:r>
      <w:bookmarkStart w:id="32" w:name="OLE_LINK11"/>
      <w:r>
        <w:rPr>
          <w:rFonts w:hint="eastAsia" w:ascii="仿宋" w:hAnsi="仿宋" w:eastAsia="仿宋" w:cs="仿宋"/>
          <w:sz w:val="24"/>
          <w:szCs w:val="24"/>
          <w:highlight w:val="none"/>
        </w:rPr>
      </w:r>
      <w:r>
        <w:rPr>
          <w:rFonts w:hint="eastAsia" w:ascii="仿宋" w:hAnsi="仿宋" w:eastAsia="仿宋" w:cs="仿宋"/>
          <w:sz w:val="24"/>
          <w:szCs w:val="24"/>
          <w:highlight w:val="none"/>
        </w:rPr>
        <w:t xml:space="preserve">每个方案内容满足招标文件第三部分方案要求得2分；无方案或方案内容漏项或内容非专门针对本项目不得分。</w:t>
      </w:r>
      <w:r/>
      <w:r>
        <w:rPr>
          <w:rFonts w:hint="eastAsia" w:ascii="仿宋" w:hAnsi="仿宋" w:eastAsia="仿宋" w:cs="仿宋"/>
          <w:sz w:val="24"/>
          <w:szCs w:val="24"/>
          <w:highlight w:val="none"/>
        </w:rPr>
      </w:r>
      <w:bookmarkEnd w:id="32"/>
      <w:r/>
      <w:bookmarkEnd w:id="31"/>
      <w:r/>
      <w:r/>
    </w:p>
    <w:p>
      <w:pPr>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w:t>
      </w:r>
      <w:bookmarkStart w:id="33" w:name="OLE_LINK36"/>
      <w:r>
        <w:rPr>
          <w:rFonts w:hint="eastAsia" w:ascii="仿宋" w:hAnsi="仿宋" w:eastAsia="仿宋" w:cs="仿宋"/>
          <w:b/>
          <w:bCs/>
          <w:sz w:val="24"/>
          <w:szCs w:val="24"/>
          <w:highlight w:val="none"/>
        </w:rPr>
        <w:t xml:space="preserve">故障应急预案</w:t>
      </w:r>
      <w:bookmarkEnd w:id="33"/>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分）</w:t>
      </w:r>
      <w:r/>
    </w:p>
    <w:p>
      <w:pPr>
        <w:ind w:firstLine="480"/>
        <w:spacing w:line="360" w:lineRule="auto"/>
        <w:widowControl/>
        <w:rPr>
          <w:rFonts w:hint="eastAsia" w:ascii="仿宋" w:hAnsi="仿宋" w:eastAsia="仿宋" w:cs="仿宋"/>
          <w:sz w:val="24"/>
          <w:szCs w:val="24"/>
          <w:highlight w:val="none"/>
        </w:rPr>
      </w:pPr>
      <w:r/>
      <w:bookmarkStart w:id="34" w:name="OLE_LINK37"/>
      <w:r>
        <w:rPr>
          <w:rFonts w:hint="eastAsia" w:ascii="仿宋" w:hAnsi="仿宋" w:eastAsia="仿宋" w:cs="仿宋"/>
          <w:sz w:val="24"/>
          <w:szCs w:val="24"/>
          <w:highlight w:val="none"/>
        </w:rPr>
        <w:t xml:space="preserve">投标单位根据往年设备故障案例，分析设备有可能出现的重大故障，制定合理的应急预案。方案内容应包括①可能出现的重大故障、②对应的解决方案等。</w:t>
      </w:r>
      <w:r>
        <w:rPr>
          <w:rFonts w:hint="eastAsia" w:ascii="仿宋" w:hAnsi="仿宋" w:eastAsia="仿宋" w:cs="仿宋"/>
          <w:sz w:val="24"/>
          <w:szCs w:val="24"/>
          <w:highlight w:val="none"/>
        </w:rPr>
        <w:t xml:space="preserve">每个方案内容满足招标文件第三部分方案要求得1分；无方案或方案内容漏项或内容非专门针对本项目不得分。</w:t>
      </w:r>
      <w:r/>
      <w:r>
        <w:rPr>
          <w:rFonts w:hint="eastAsia" w:ascii="仿宋" w:hAnsi="仿宋" w:eastAsia="仿宋" w:cs="仿宋"/>
          <w:sz w:val="24"/>
          <w:szCs w:val="24"/>
          <w:highlight w:val="none"/>
        </w:rPr>
      </w:r>
      <w:r/>
    </w:p>
    <w:p>
      <w:pPr>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（七）</w:t>
      </w:r>
      <w:bookmarkStart w:id="35" w:name="OLE_LINK38"/>
      <w:r>
        <w:rPr>
          <w:rFonts w:hint="eastAsia" w:ascii="仿宋" w:hAnsi="仿宋" w:eastAsia="仿宋" w:cs="仿宋"/>
          <w:b/>
          <w:bCs/>
          <w:sz w:val="24"/>
          <w:szCs w:val="24"/>
          <w:highlight w:val="none"/>
        </w:rPr>
        <w:t xml:space="preserve">类似业绩</w:t>
      </w:r>
      <w:bookmarkEnd w:id="35"/>
      <w:r>
        <w:rPr>
          <w:rFonts w:hint="eastAsia" w:ascii="仿宋" w:hAnsi="仿宋" w:eastAsia="仿宋" w:cs="仿宋"/>
          <w:b/>
          <w:bCs/>
          <w:sz w:val="24"/>
          <w:szCs w:val="24"/>
          <w:highlight w:val="none"/>
        </w:rPr>
        <w:t xml:space="preserve">（4分）</w:t>
      </w:r>
      <w:r/>
    </w:p>
    <w:p>
      <w:pPr>
        <w:ind w:firstLine="480"/>
        <w:spacing w:line="360" w:lineRule="auto"/>
        <w:widowControl/>
        <w:rPr>
          <w:rFonts w:hint="eastAsia" w:ascii="仿宋" w:hAnsi="仿宋" w:eastAsia="仿宋" w:cs="仿宋"/>
          <w:sz w:val="24"/>
          <w:szCs w:val="24"/>
          <w:highlight w:val="none"/>
        </w:rPr>
      </w:pPr>
      <w:r/>
      <w:bookmarkStart w:id="36" w:name="OLE_LINK39"/>
      <w:r>
        <w:rPr>
          <w:rFonts w:hint="eastAsia" w:ascii="仿宋" w:hAnsi="仿宋" w:eastAsia="仿宋" w:cs="仿宋"/>
          <w:sz w:val="24"/>
          <w:szCs w:val="24"/>
          <w:highlight w:val="none"/>
        </w:rPr>
        <w:t xml:space="preserve">提供</w:t>
      </w:r>
      <w:r>
        <w:rPr>
          <w:rFonts w:hint="eastAsia" w:hAnsi="宋体" w:eastAsia="仿宋"/>
          <w:sz w:val="24"/>
          <w:szCs w:val="24"/>
          <w:highlight w:val="none"/>
        </w:rPr>
        <w:t xml:space="preserve">所投设备</w:t>
      </w:r>
      <w:r>
        <w:rPr>
          <w:rFonts w:hint="eastAsia" w:ascii="仿宋" w:hAnsi="仿宋" w:eastAsia="仿宋" w:cs="仿宋"/>
          <w:sz w:val="24"/>
          <w:szCs w:val="24"/>
          <w:highlight w:val="none"/>
        </w:rPr>
        <w:t xml:space="preserve">自2024年1月1日（以合同签订日期为准）至今类似医疗设备的业绩情况，每提供一个业绩得2分，最高为4分。（需提供业绩合同，不提供不得分。）</w:t>
      </w:r>
      <w:bookmarkEnd w:id="36"/>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注：</w:t>
      </w:r>
      <w:r>
        <w:rPr>
          <w:rFonts w:hint="eastAsia" w:ascii="仿宋" w:hAnsi="仿宋" w:eastAsia="仿宋" w:cs="仿宋"/>
          <w:sz w:val="24"/>
          <w:szCs w:val="24"/>
          <w:highlight w:val="none"/>
        </w:rPr>
        <w:t xml:space="preserve">1、针对评分标准中评分的每一条，投标人均应提供相关证明资料并作出相应说明供评委评判，不提供相关证明资料的视为不具备该项得分的条件。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2、所有复印/扫描件字迹须复印清晰可见,复印/扫描不全或字迹不清晰的，视为未提供。</w:t>
      </w:r>
      <w:r/>
    </w:p>
    <w:p>
      <w:pPr>
        <w:pStyle w:val="1253"/>
        <w:ind w:firstLine="0"/>
        <w:rPr>
          <w:rFonts w:hint="eastAsia" w:ascii="仿宋" w:hAnsi="仿宋" w:eastAsia="仿宋" w:cs="仿宋"/>
          <w:highlight w:val="none"/>
        </w:rPr>
      </w:pPr>
      <w:r>
        <w:rPr>
          <w:rFonts w:ascii="宋体" w:hAnsi="宋体"/>
          <w:b w:val="0"/>
          <w:sz w:val="24"/>
          <w:szCs w:val="24"/>
          <w:highlight w:val="none"/>
        </w:rPr>
        <w:br w:type="page" w:clear="all"/>
      </w:r>
      <w:r>
        <w:rPr>
          <w:rFonts w:hint="eastAsia" w:ascii="仿宋" w:hAnsi="仿宋" w:eastAsia="仿宋" w:cs="仿宋"/>
          <w:highlight w:val="none"/>
        </w:rPr>
        <w:t xml:space="preserve">第六部分 </w:t>
      </w:r>
      <w:r>
        <w:rPr>
          <w:rFonts w:hint="eastAsia" w:ascii="仿宋" w:hAnsi="仿宋" w:eastAsia="仿宋" w:cs="仿宋"/>
          <w:bCs/>
          <w:highlight w:val="none"/>
        </w:rPr>
        <w:t xml:space="preserve">合同主要条款</w:t>
      </w:r>
      <w:bookmarkEnd w:id="16"/>
      <w:r/>
      <w:bookmarkEnd w:id="17"/>
      <w:r/>
      <w:bookmarkEnd w:id="18"/>
      <w:r/>
      <w:bookmarkEnd w:id="19"/>
      <w:r/>
      <w:r/>
    </w:p>
    <w:p>
      <w:pPr>
        <w:pStyle w:val="906"/>
        <w:jc w:val="center"/>
        <w:rPr>
          <w:rFonts w:ascii="宋体" w:hAnsi="宋体" w:cs="宋体"/>
          <w:b/>
          <w:bCs/>
          <w:spacing w:val="-20"/>
          <w:sz w:val="48"/>
          <w:szCs w:val="48"/>
          <w:highlight w:val="none"/>
        </w:rPr>
      </w:pPr>
      <w:r>
        <w:rPr>
          <w:rFonts w:ascii="Times New Roman" w:hAnsi="Times New Roman" w:eastAsia="Times New Roman"/>
          <w:sz w:val="24"/>
          <w:highlight w:val="none"/>
        </w:rPr>
        <w:t xml:space="preserve"> </w:t>
      </w:r>
      <w:bookmarkStart w:id="37" w:name="_Toc3995"/>
      <w:r/>
      <w:bookmarkEnd w:id="37"/>
      <w:r/>
      <w:r/>
    </w:p>
    <w:p>
      <w:pPr>
        <w:pStyle w:val="1701"/>
        <w:jc w:val="center"/>
        <w:rPr>
          <w:rFonts w:ascii="宋体"/>
          <w:b/>
          <w:bCs/>
          <w:spacing w:val="-20"/>
          <w:sz w:val="48"/>
          <w:szCs w:val="48"/>
          <w:highlight w:val="none"/>
        </w:rPr>
      </w:pPr>
      <w:r/>
      <w:bookmarkStart w:id="38" w:name="OLE_LINK15"/>
      <w:r/>
      <w:bookmarkStart w:id="39" w:name="_Hlk493077268"/>
      <w:r/>
      <w:r/>
    </w:p>
    <w:p>
      <w:pPr>
        <w:pStyle w:val="1701"/>
        <w:jc w:val="center"/>
        <w:rPr>
          <w:rFonts w:ascii="宋体"/>
          <w:b/>
          <w:bCs/>
          <w:spacing w:val="-20"/>
          <w:sz w:val="48"/>
          <w:szCs w:val="48"/>
          <w:highlight w:val="none"/>
        </w:rPr>
      </w:pPr>
      <w:r>
        <w:rPr>
          <w:rFonts w:ascii="宋体"/>
          <w:b/>
          <w:bCs/>
          <w:spacing w:val="-20"/>
          <w:sz w:val="48"/>
          <w:szCs w:val="48"/>
          <w:highlight w:val="none"/>
        </w:rPr>
      </w:r>
      <w:r/>
    </w:p>
    <w:p>
      <w:pPr>
        <w:pStyle w:val="1701"/>
        <w:jc w:val="center"/>
        <w:rPr>
          <w:rFonts w:ascii="宋体"/>
          <w:b/>
          <w:bCs/>
          <w:spacing w:val="-20"/>
          <w:sz w:val="48"/>
          <w:szCs w:val="48"/>
          <w:highlight w:val="none"/>
        </w:rPr>
      </w:pPr>
      <w:r>
        <w:rPr>
          <w:rFonts w:ascii="宋体"/>
          <w:b/>
          <w:bCs/>
          <w:spacing w:val="-20"/>
          <w:sz w:val="48"/>
          <w:szCs w:val="48"/>
          <w:highlight w:val="none"/>
        </w:rPr>
      </w:r>
      <w:r/>
    </w:p>
    <w:p>
      <w:pPr>
        <w:pStyle w:val="1701"/>
        <w:jc w:val="center"/>
        <w:rPr>
          <w:rFonts w:ascii="宋体"/>
          <w:b/>
          <w:bCs/>
          <w:spacing w:val="-20"/>
          <w:sz w:val="48"/>
          <w:szCs w:val="48"/>
          <w:highlight w:val="none"/>
        </w:rPr>
      </w:pPr>
      <w:r>
        <w:rPr>
          <w:rFonts w:hint="eastAsia" w:ascii="宋体"/>
          <w:b/>
          <w:bCs/>
          <w:spacing w:val="-20"/>
          <w:sz w:val="48"/>
          <w:szCs w:val="48"/>
          <w:highlight w:val="none"/>
        </w:rPr>
        <w:t xml:space="preserve">政府采购货物买卖合同</w:t>
      </w:r>
      <w:r/>
    </w:p>
    <w:p>
      <w:pPr>
        <w:pStyle w:val="1701"/>
        <w:jc w:val="center"/>
        <w:rPr>
          <w:rFonts w:hint="eastAsia" w:ascii="宋体" w:eastAsia="宋体"/>
          <w:b/>
          <w:bCs/>
          <w:spacing w:val="-20"/>
          <w:sz w:val="48"/>
          <w:szCs w:val="48"/>
          <w:highlight w:val="none"/>
        </w:rPr>
      </w:pPr>
      <w:r>
        <w:rPr>
          <w:rFonts w:hint="eastAsia" w:ascii="宋体"/>
          <w:b/>
          <w:bCs/>
          <w:spacing w:val="-20"/>
          <w:sz w:val="48"/>
          <w:szCs w:val="48"/>
          <w:highlight w:val="none"/>
        </w:rPr>
        <w:t xml:space="preserve">（试行）</w:t>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szCs w:val="24"/>
          <w:highlight w:val="none"/>
        </w:rPr>
      </w:pPr>
      <w:r>
        <w:rPr>
          <w:szCs w:val="24"/>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headerReference w:type="default" r:id="rId10"/>
          <w:footerReference w:type="default" r:id="rId15"/>
          <w:footnotePr/>
          <w:endnotePr/>
          <w:type w:val="nextPage"/>
          <w:pgSz w:w="11906" w:h="16838" w:orient="portrait"/>
          <w:pgMar w:top="1440" w:right="1080" w:bottom="1440" w:left="1080" w:header="851" w:footer="992" w:gutter="0"/>
          <w:pgNumType w:start="1"/>
          <w:cols w:num="1" w:sep="0" w:space="720" w:equalWidth="1"/>
          <w:docGrid w:linePitch="360"/>
        </w:sectPr>
      </w:pPr>
      <w:r>
        <w:rPr>
          <w:rFonts w:eastAsia="黑体"/>
          <w:sz w:val="44"/>
          <w:szCs w:val="44"/>
          <w:highlight w:val="none"/>
        </w:rPr>
      </w:r>
      <w:r/>
    </w:p>
    <w:p>
      <w:pPr>
        <w:pStyle w:val="1702"/>
        <w:spacing w:line="400" w:lineRule="exact"/>
        <w:rPr>
          <w:rFonts w:hint="eastAsia" w:ascii="黑体" w:hAnsi="华文中宋" w:eastAsia="黑体"/>
          <w:b w:val="0"/>
          <w:bCs w:val="0"/>
          <w:sz w:val="28"/>
          <w:szCs w:val="28"/>
          <w:highlight w:val="none"/>
        </w:rPr>
      </w:pPr>
      <w:r/>
      <w:bookmarkStart w:id="40" w:name="_Toc22209"/>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0"/>
      <w:r/>
      <w:r/>
    </w:p>
    <w:p>
      <w:pPr>
        <w:pStyle w:val="1702"/>
        <w:spacing w:line="400" w:lineRule="exact"/>
        <w:rPr>
          <w:rFonts w:hint="eastAsia" w:ascii="黑体" w:hAnsi="华文中宋" w:eastAsia="黑体"/>
          <w:b w:val="0"/>
          <w:bCs w:val="0"/>
          <w:sz w:val="28"/>
          <w:szCs w:val="28"/>
          <w:highlight w:val="none"/>
        </w:rPr>
      </w:pPr>
      <w:r>
        <w:rPr>
          <w:rFonts w:hint="eastAsia" w:ascii="黑体" w:hAnsi="华文中宋" w:eastAsia="黑体"/>
          <w:b w:val="0"/>
          <w:bCs w:val="0"/>
          <w:sz w:val="28"/>
          <w:szCs w:val="28"/>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甲方（全称）：</w:t>
      </w:r>
      <w:r>
        <w:rPr>
          <w:rFonts w:hint="eastAsia" w:ascii="宋体" w:hAnsi="宋体" w:cs="宋体"/>
          <w:szCs w:val="21"/>
          <w:highlight w:val="none"/>
          <w:u w:val="single"/>
        </w:rPr>
        <w:t xml:space="preserve">                        </w:t>
      </w:r>
      <w:r>
        <w:rPr>
          <w:rFonts w:hint="eastAsia" w:ascii="宋体" w:hAnsi="宋体" w:cs="宋体"/>
          <w:szCs w:val="21"/>
          <w:highlight w:val="none"/>
        </w:rPr>
        <w:t xml:space="preserve">（采购人、受采购人委托签订合同的单位或采购</w:t>
      </w:r>
      <w:r>
        <w:rPr>
          <w:rFonts w:hint="eastAsia" w:ascii="宋体" w:hAnsi="宋体" w:cs="宋体"/>
          <w:szCs w:val="21"/>
          <w:highlight w:val="none"/>
        </w:rPr>
        <w:tab/>
      </w:r>
      <w:r>
        <w:rPr>
          <w:rFonts w:hint="eastAsia" w:ascii="宋体" w:hAnsi="宋体" w:cs="宋体"/>
          <w:szCs w:val="21"/>
          <w:highlight w:val="none"/>
        </w:rPr>
        <w:t xml:space="preserve">                                   文件约定的合同甲方）</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乙方1（全称）：</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乙方2（全称）：</w:t>
      </w:r>
      <w:r>
        <w:rPr>
          <w:rFonts w:hint="eastAsia" w:ascii="宋体" w:hAnsi="宋体" w:cs="宋体"/>
          <w:szCs w:val="21"/>
          <w:highlight w:val="none"/>
          <w:u w:val="single"/>
        </w:rPr>
        <w:t xml:space="preserve">                        </w:t>
      </w:r>
      <w:r>
        <w:rPr>
          <w:rFonts w:hint="eastAsia" w:ascii="宋体" w:hAnsi="宋体" w:cs="宋体"/>
          <w:szCs w:val="21"/>
          <w:highlight w:val="none"/>
        </w:rPr>
        <w:t xml:space="preserve">（联合体成员供应商或其他合同主体）（如有）</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乙方3（全称）</w:t>
      </w:r>
      <w:r>
        <w:rPr>
          <w:rFonts w:hint="eastAsia" w:ascii="宋体" w:hAnsi="宋体" w:cs="宋体"/>
          <w:szCs w:val="21"/>
          <w:highlight w:val="none"/>
          <w:u w:val="single"/>
        </w:rPr>
        <w:t xml:space="preserve">                          </w:t>
      </w:r>
      <w:r>
        <w:rPr>
          <w:rFonts w:hint="eastAsia" w:ascii="宋体" w:hAnsi="宋体" w:cs="宋体"/>
          <w:szCs w:val="21"/>
          <w:highlight w:val="none"/>
        </w:rPr>
        <w:t xml:space="preserve">（联合体成员供应商或其他合同主体）（如有）</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项目信息</w:t>
      </w:r>
      <w:r/>
    </w:p>
    <w:p>
      <w:pPr>
        <w:numPr>
          <w:ilvl w:val="0"/>
          <w:numId w:val="3"/>
        </w:num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采购项目名称：</w:t>
      </w:r>
      <w:r>
        <w:rPr>
          <w:rFonts w:hint="eastAsia" w:ascii="宋体" w:hAnsi="宋体" w:cs="宋体"/>
          <w:szCs w:val="21"/>
          <w:highlight w:val="none"/>
          <w:u w:val="single"/>
        </w:rPr>
        <w:t xml:space="preserve">                                          </w:t>
      </w:r>
      <w:r/>
    </w:p>
    <w:p>
      <w:pPr>
        <w:spacing w:line="400" w:lineRule="exact"/>
        <w:tabs>
          <w:tab w:val="left" w:pos="999" w:leader="none"/>
        </w:tabs>
        <w:rPr>
          <w:rFonts w:hint="eastAsia" w:ascii="宋体" w:hAnsi="宋体" w:cs="宋体"/>
          <w:szCs w:val="21"/>
          <w:highlight w:val="none"/>
        </w:rPr>
      </w:pPr>
      <w:r>
        <w:rPr>
          <w:rFonts w:hint="eastAsia" w:ascii="宋体" w:hAnsi="宋体" w:cs="宋体"/>
          <w:szCs w:val="21"/>
          <w:highlight w:val="none"/>
        </w:rPr>
        <w:t xml:space="preserve">         采购项目编号：</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（2）采购计划编号：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（3）项目内容：</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采购标的及数量（台/套</w:t>
      </w:r>
      <w:r>
        <w:rPr>
          <w:rFonts w:hint="eastAsia" w:ascii="宋体" w:hAnsi="宋体" w:cs="宋体"/>
          <w:szCs w:val="21"/>
          <w:highlight w:val="none"/>
          <w:lang w:val="en"/>
        </w:rPr>
        <w:t xml:space="preserve">/个/架/组等</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lang w:val="en"/>
        </w:rPr>
      </w:pP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p>
    <w:p>
      <w:pPr>
        <w:ind w:firstLine="945"/>
        <w:spacing w:line="400" w:lineRule="exact"/>
        <w:rPr>
          <w:rFonts w:hint="eastAsia" w:ascii="宋体" w:hAnsi="宋体" w:cs="宋体"/>
          <w:szCs w:val="21"/>
          <w:highlight w:val="none"/>
          <w:u w:val="single"/>
        </w:rPr>
      </w:pPr>
      <w:r>
        <w:rPr>
          <w:rFonts w:hint="eastAsia" w:ascii="宋体" w:hAnsi="宋体" w:cs="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宋体" w:hAnsi="宋体" w:cs="宋体"/>
          <w:szCs w:val="21"/>
          <w:highlight w:val="none"/>
        </w:rPr>
        <w:t xml:space="preserve">①涉及信息类产品，请填写该产品关键部件的品牌、型号：</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②涉及车辆采购，请填写是否属于新能源汽车：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数量：</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
        </w:rPr>
        <w:t xml:space="preserve">4</w:t>
      </w:r>
      <w:r>
        <w:rPr>
          <w:rFonts w:hint="eastAsia" w:ascii="宋体" w:hAnsi="宋体" w:cs="宋体"/>
          <w:szCs w:val="21"/>
          <w:highlight w:val="none"/>
        </w:rPr>
        <w:t xml:space="preserve">）政府采购组织形式：</w:t>
      </w:r>
      <w:r>
        <w:rPr>
          <w:rFonts w:ascii="Wingdings" w:hAnsi="Wingdings" w:eastAsia="Wingdings" w:cs="Wingdings"/>
          <w:szCs w:val="21"/>
          <w:highlight w:val="none"/>
        </w:rPr>
        <w:t xml:space="preserve">¨</w:t>
      </w:r>
      <w:r>
        <w:rPr>
          <w:rFonts w:hint="eastAsia" w:ascii="宋体" w:hAnsi="宋体" w:cs="宋体"/>
          <w:szCs w:val="21"/>
          <w:highlight w:val="none"/>
        </w:rPr>
        <w:t xml:space="preserve">政府集中采购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部门集中采购  </w:t>
      </w:r>
      <w:r>
        <w:rPr>
          <w:rFonts w:ascii="Wingdings" w:hAnsi="Wingdings" w:eastAsia="Wingdings" w:cs="Wingdings"/>
          <w:szCs w:val="21"/>
          <w:highlight w:val="none"/>
        </w:rPr>
        <w:t xml:space="preserve">þ</w:t>
      </w:r>
      <w:r>
        <w:rPr>
          <w:rFonts w:hint="eastAsia" w:ascii="宋体" w:hAnsi="宋体" w:cs="宋体"/>
          <w:szCs w:val="21"/>
          <w:highlight w:val="none"/>
        </w:rPr>
        <w:t xml:space="preserve">分散采购</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5</w:t>
      </w:r>
      <w:r>
        <w:rPr>
          <w:rFonts w:hint="eastAsia" w:ascii="宋体" w:hAnsi="宋体" w:cs="宋体"/>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cs="宋体"/>
          <w:szCs w:val="21"/>
          <w:highlight w:val="none"/>
        </w:rPr>
        <w:t xml:space="preserve">公开招标 </w:t>
      </w:r>
      <w:r>
        <w:rPr>
          <w:rFonts w:ascii="Wingdings" w:hAnsi="Wingdings" w:eastAsia="Wingdings" w:cs="Wingdings"/>
          <w:szCs w:val="21"/>
          <w:highlight w:val="none"/>
        </w:rPr>
        <w:t xml:space="preserve">¨</w:t>
      </w:r>
      <w:r>
        <w:rPr>
          <w:rFonts w:hint="eastAsia" w:ascii="宋体" w:hAnsi="宋体" w:cs="宋体"/>
          <w:szCs w:val="21"/>
          <w:highlight w:val="none"/>
        </w:rPr>
        <w:t xml:space="preserve">邀请招标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竞争性谈判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竞争性磋商</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询价 </w:t>
      </w:r>
      <w:r>
        <w:rPr>
          <w:rFonts w:ascii="Wingdings" w:hAnsi="Wingdings" w:eastAsia="Wingdings" w:cs="Wingdings"/>
          <w:szCs w:val="21"/>
          <w:highlight w:val="none"/>
        </w:rPr>
        <w:t xml:space="preserve">¨</w:t>
      </w:r>
      <w:r>
        <w:rPr>
          <w:rFonts w:hint="eastAsia" w:ascii="宋体" w:hAnsi="宋体" w:cs="宋体"/>
          <w:szCs w:val="21"/>
          <w:highlight w:val="none"/>
        </w:rPr>
        <w:t xml:space="preserve">单一来源 </w:t>
      </w:r>
      <w:r>
        <w:rPr>
          <w:rFonts w:ascii="Wingdings" w:hAnsi="Wingdings" w:eastAsia="Wingdings" w:cs="Wingdings"/>
          <w:szCs w:val="21"/>
          <w:highlight w:val="none"/>
        </w:rPr>
        <w:t xml:space="preserve">¨</w:t>
      </w:r>
      <w:r>
        <w:rPr>
          <w:rFonts w:hint="eastAsia" w:ascii="宋体" w:hAnsi="宋体" w:cs="宋体"/>
          <w:szCs w:val="21"/>
          <w:highlight w:val="none"/>
        </w:rPr>
        <w:t xml:space="preserve">框架协议 </w:t>
      </w:r>
      <w:r>
        <w:rPr>
          <w:rFonts w:ascii="Wingdings" w:hAnsi="Wingdings" w:eastAsia="Wingdings" w:cs="Wingdings"/>
          <w:szCs w:val="21"/>
          <w:highlight w:val="none"/>
        </w:rPr>
        <w:t xml:space="preserve">¨</w:t>
      </w:r>
      <w:r>
        <w:rPr>
          <w:rFonts w:hint="eastAsia" w:ascii="宋体" w:hAnsi="宋体" w:cs="宋体"/>
          <w:szCs w:val="21"/>
          <w:highlight w:val="none"/>
        </w:rPr>
        <w:t xml:space="preserve">其他：</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（注：在框架协议采购的第二阶段，可选择使用该合同文本）</w:t>
      </w:r>
      <w:r/>
    </w:p>
    <w:p>
      <w:pPr>
        <w:ind w:firstLine="21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
        </w:rPr>
        <w:t xml:space="preserve">6</w:t>
      </w:r>
      <w:r>
        <w:rPr>
          <w:rFonts w:hint="eastAsia" w:ascii="宋体" w:hAnsi="宋体" w:cs="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rPr>
          <w:rFonts w:hint="eastAsia" w:ascii="宋体" w:hAnsi="宋体" w:cs="宋体"/>
          <w:iCs/>
          <w:szCs w:val="21"/>
          <w:highlight w:val="none"/>
        </w:rPr>
      </w:pPr>
      <w:r>
        <w:rPr>
          <w:rFonts w:hint="eastAsia" w:ascii="宋体" w:hAnsi="宋体" w:cs="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spacing w:line="400" w:lineRule="exact"/>
        <w:rPr>
          <w:rFonts w:hint="eastAsia" w:ascii="宋体" w:hAnsi="宋体" w:cs="宋体"/>
          <w:iCs/>
          <w:szCs w:val="21"/>
          <w:highlight w:val="none"/>
        </w:rPr>
      </w:pPr>
      <w:r>
        <w:rPr>
          <w:rFonts w:hint="eastAsia" w:ascii="宋体" w:hAnsi="宋体" w:cs="宋体"/>
          <w:szCs w:val="21"/>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spacing w:line="400" w:lineRule="exact"/>
        <w:rPr>
          <w:rFonts w:hint="eastAsia" w:ascii="宋体" w:hAnsi="宋体" w:cs="宋体"/>
          <w:iCs/>
          <w:szCs w:val="21"/>
          <w:highlight w:val="none"/>
        </w:rPr>
      </w:pPr>
      <w:r>
        <w:rPr>
          <w:rFonts w:hint="eastAsia" w:ascii="宋体" w:hAnsi="宋体" w:cs="宋体"/>
          <w:szCs w:val="21"/>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7</w:t>
      </w:r>
      <w:r>
        <w:rPr>
          <w:rFonts w:hint="eastAsia" w:ascii="宋体" w:hAnsi="宋体" w:cs="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cs="宋体"/>
          <w:iCs/>
          <w:szCs w:val="21"/>
          <w:highlight w:val="none"/>
        </w:rPr>
        <w:t xml:space="preserve">否</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分包主要内容：</w:t>
      </w:r>
      <w:r>
        <w:rPr>
          <w:rFonts w:hint="eastAsia" w:ascii="宋体" w:hAnsi="宋体" w:cs="宋体"/>
          <w:szCs w:val="21"/>
          <w:highlight w:val="none"/>
          <w:u w:val="single"/>
        </w:rPr>
        <w:t xml:space="preserve">                                            </w:t>
      </w:r>
      <w:r/>
    </w:p>
    <w:p>
      <w:pPr>
        <w:ind w:firstLine="840"/>
        <w:spacing w:line="400" w:lineRule="exact"/>
        <w:rPr>
          <w:rFonts w:hint="eastAsia" w:ascii="宋体" w:hAnsi="宋体" w:cs="宋体"/>
          <w:szCs w:val="21"/>
          <w:highlight w:val="none"/>
        </w:rPr>
      </w:pPr>
      <w:r>
        <w:rPr>
          <w:rFonts w:hint="eastAsia" w:ascii="宋体" w:hAnsi="宋体" w:cs="宋体"/>
          <w:szCs w:val="21"/>
          <w:highlight w:val="none"/>
        </w:rPr>
        <w:t xml:space="preserve"> 分包供应商/制造商名称（如供应商和制造商不同，请分别填写）：</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cs="宋体"/>
          <w:szCs w:val="21"/>
          <w:highlight w:val="none"/>
        </w:rPr>
      </w:pPr>
      <w:r>
        <w:rPr>
          <w:rFonts w:hint="eastAsia" w:ascii="宋体" w:hAnsi="宋体" w:cs="宋体"/>
          <w:szCs w:val="21"/>
          <w:highlight w:val="none"/>
        </w:rPr>
        <w:t xml:space="preserve"> 分包供应商/制造商类型（如果供应商和制造商不同，只填写制造商类型）：</w:t>
      </w:r>
      <w:r/>
    </w:p>
    <w:p>
      <w:pPr>
        <w:ind w:firstLine="840"/>
        <w:spacing w:line="400" w:lineRule="exact"/>
        <w:rPr>
          <w:rFonts w:hint="eastAsia" w:ascii="宋体" w:hAnsi="宋体" w:cs="宋体"/>
          <w:iCs/>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小微型企业  </w:t>
      </w:r>
      <w:r/>
    </w:p>
    <w:p>
      <w:pPr>
        <w:ind w:firstLine="840"/>
        <w:spacing w:line="400" w:lineRule="exact"/>
        <w:rPr>
          <w:rFonts w:hint="eastAsia" w:ascii="宋体" w:hAnsi="宋体" w:cs="宋体"/>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line="400" w:lineRule="exact"/>
        <w:tabs>
          <w:tab w:val="left" w:pos="1340" w:leader="none"/>
        </w:tabs>
        <w:rPr>
          <w:rFonts w:hint="eastAsia"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 xml:space="preserve">¨</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hint="eastAsia" w:ascii="宋体" w:hAnsi="宋体" w:cs="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84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tabs>
          <w:tab w:val="left" w:pos="740" w:leader="none"/>
        </w:tabs>
        <w:rPr>
          <w:rFonts w:hint="eastAsia" w:ascii="宋体" w:hAnsi="宋体" w:cs="宋体"/>
          <w:szCs w:val="21"/>
          <w:highlight w:val="none"/>
        </w:rPr>
      </w:pPr>
      <w:r>
        <w:rPr>
          <w:rFonts w:hint="eastAsia" w:ascii="宋体" w:hAnsi="宋体" w:cs="宋体"/>
          <w:szCs w:val="21"/>
          <w:highlight w:val="none"/>
        </w:rPr>
        <w:t xml:space="preserve">    （1</w:t>
      </w:r>
      <w:r>
        <w:rPr>
          <w:rFonts w:hint="eastAsia" w:ascii="宋体" w:hAnsi="宋体" w:cs="宋体"/>
          <w:szCs w:val="21"/>
          <w:highlight w:val="none"/>
          <w:lang w:val="en"/>
        </w:rPr>
        <w:t xml:space="preserve">0</w:t>
      </w:r>
      <w:r>
        <w:rPr>
          <w:rFonts w:hint="eastAsia" w:ascii="宋体" w:hAnsi="宋体" w:cs="宋体"/>
          <w:szCs w:val="21"/>
          <w:highlight w:val="none"/>
        </w:rPr>
        <w:t xml:space="preserve">）是否涉及节能产品：</w:t>
      </w:r>
      <w:r/>
    </w:p>
    <w:p>
      <w:pPr>
        <w:spacing w:line="400" w:lineRule="exact"/>
        <w:tabs>
          <w:tab w:val="left" w:pos="740" w:leader="none"/>
        </w:tabs>
        <w:rPr>
          <w:rFonts w:hint="eastAsia" w:ascii="宋体" w:hAnsi="宋体" w:cs="宋体"/>
          <w:iCs/>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是，《节能产品政府采购品目清单》的底级品目名称：</w:t>
      </w:r>
      <w:r>
        <w:rPr>
          <w:rFonts w:hint="eastAsia" w:ascii="宋体" w:hAnsi="宋体" w:cs="宋体"/>
          <w:szCs w:val="21"/>
          <w:highlight w:val="none"/>
          <w:u w:val="single"/>
        </w:rPr>
        <w:t xml:space="preserve">         </w:t>
      </w:r>
      <w:r>
        <w:rPr>
          <w:rFonts w:hint="eastAsia" w:ascii="宋体" w:hAnsi="宋体" w:cs="宋体"/>
          <w:iCs/>
          <w:szCs w:val="21"/>
          <w:highlight w:val="none"/>
        </w:rPr>
        <w:t xml:space="preserve">     </w:t>
      </w:r>
      <w:r/>
    </w:p>
    <w:p>
      <w:pPr>
        <w:spacing w:line="400" w:lineRule="exact"/>
        <w:tabs>
          <w:tab w:val="left" w:pos="740" w:leader="none"/>
        </w:tabs>
        <w:rPr>
          <w:rFonts w:hint="eastAsia" w:ascii="宋体" w:hAnsi="宋体" w:cs="宋体"/>
          <w:iCs/>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优先采购    </w:t>
      </w:r>
      <w:r/>
    </w:p>
    <w:p>
      <w:pPr>
        <w:spacing w:line="400" w:lineRule="exact"/>
        <w:tabs>
          <w:tab w:val="left" w:pos="740" w:leader="none"/>
        </w:tabs>
        <w:rPr>
          <w:rFonts w:hint="eastAsia" w:ascii="宋体" w:hAnsi="宋体" w:cs="宋体"/>
          <w:szCs w:val="21"/>
          <w:highlight w:val="none"/>
        </w:rPr>
      </w:pPr>
      <w:r>
        <w:rPr>
          <w:rFonts w:hint="eastAsia" w:ascii="宋体" w:hAnsi="宋体" w:cs="宋体"/>
          <w:iCs/>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tabs>
          <w:tab w:val="left" w:pos="740" w:leader="none"/>
        </w:tabs>
        <w:rPr>
          <w:rFonts w:hint="eastAsia" w:ascii="宋体" w:hAnsi="宋体" w:cs="宋体"/>
          <w:szCs w:val="21"/>
          <w:highlight w:val="none"/>
        </w:rPr>
      </w:pPr>
      <w:r>
        <w:rPr>
          <w:rFonts w:hint="eastAsia" w:ascii="宋体" w:hAnsi="宋体" w:cs="宋体"/>
          <w:szCs w:val="21"/>
          <w:highlight w:val="none"/>
        </w:rPr>
        <w:t xml:space="preserve">          是否涉及环境标志产品：</w:t>
      </w:r>
      <w:r/>
    </w:p>
    <w:p>
      <w:pPr>
        <w:spacing w:line="400" w:lineRule="exact"/>
        <w:tabs>
          <w:tab w:val="left" w:pos="740" w:leader="none"/>
        </w:tabs>
        <w:rPr>
          <w:rFonts w:hint="eastAsia"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是，《环境标志产品政府采购品目清单》的底级品目名称：</w:t>
      </w:r>
      <w:r>
        <w:rPr>
          <w:rFonts w:hint="eastAsia" w:ascii="宋体" w:hAnsi="宋体" w:cs="宋体"/>
          <w:szCs w:val="21"/>
          <w:highlight w:val="none"/>
          <w:u w:val="single"/>
        </w:rPr>
        <w:t xml:space="preserve">         </w:t>
      </w:r>
      <w:r>
        <w:rPr>
          <w:rFonts w:hint="eastAsia" w:ascii="宋体" w:hAnsi="宋体" w:cs="宋体"/>
          <w:iCs/>
          <w:szCs w:val="21"/>
          <w:highlight w:val="none"/>
        </w:rPr>
        <w:t xml:space="preserve"> </w:t>
      </w:r>
      <w:r/>
    </w:p>
    <w:p>
      <w:pPr>
        <w:spacing w:line="400" w:lineRule="exact"/>
        <w:tabs>
          <w:tab w:val="left" w:pos="740" w:leader="none"/>
        </w:tabs>
        <w:rPr>
          <w:rFonts w:hint="eastAsia" w:ascii="宋体" w:hAnsi="宋体" w:cs="宋体"/>
          <w:iCs/>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优先采购    </w:t>
      </w:r>
      <w:r/>
    </w:p>
    <w:p>
      <w:pPr>
        <w:spacing w:line="400" w:lineRule="exact"/>
        <w:tabs>
          <w:tab w:val="left" w:pos="740" w:leader="none"/>
        </w:tabs>
        <w:rPr>
          <w:rFonts w:hint="eastAsia" w:ascii="宋体" w:hAnsi="宋体" w:cs="宋体"/>
          <w:szCs w:val="21"/>
          <w:highlight w:val="none"/>
        </w:rPr>
      </w:pPr>
      <w:r>
        <w:rPr>
          <w:rFonts w:hint="eastAsia" w:ascii="宋体" w:hAnsi="宋体" w:cs="宋体"/>
          <w:iCs/>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是否涉及绿色产品： </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是，绿色产品政府采购相关政策确定的底级品目名称：</w:t>
      </w:r>
      <w:r>
        <w:rPr>
          <w:rFonts w:hint="eastAsia" w:ascii="宋体" w:hAnsi="宋体" w:cs="宋体"/>
          <w:szCs w:val="21"/>
          <w:highlight w:val="none"/>
          <w:u w:val="single"/>
        </w:rPr>
        <w:t xml:space="preserve">         </w:t>
      </w:r>
      <w:r/>
    </w:p>
    <w:p>
      <w:pPr>
        <w:spacing w:line="400" w:lineRule="exact"/>
        <w:tabs>
          <w:tab w:val="left" w:pos="740" w:leader="none"/>
        </w:tabs>
        <w:rPr>
          <w:rFonts w:hint="eastAsia" w:ascii="宋体" w:hAnsi="宋体" w:cs="宋体"/>
          <w:iCs/>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优先采购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（1</w:t>
      </w:r>
      <w:r>
        <w:rPr>
          <w:rFonts w:hint="eastAsia" w:ascii="宋体" w:hAnsi="宋体" w:cs="宋体"/>
          <w:szCs w:val="21"/>
          <w:highlight w:val="none"/>
          <w:lang w:val="en"/>
        </w:rPr>
        <w:t xml:space="preserve">1</w:t>
      </w:r>
      <w:r>
        <w:rPr>
          <w:rFonts w:hint="eastAsia" w:ascii="宋体" w:hAnsi="宋体" w:cs="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      </w:t>
      </w:r>
      <w:r>
        <w:rPr>
          <w:rFonts w:ascii="Wingdings" w:hAnsi="Wingdings" w:eastAsia="Wingdings" w:cs="Wingdings"/>
          <w:szCs w:val="21"/>
          <w:highlight w:val="none"/>
        </w:rPr>
        <w:t xml:space="preserve">¨</w:t>
      </w:r>
      <w:r>
        <w:rPr>
          <w:rFonts w:hint="eastAsia" w:ascii="宋体" w:hAnsi="宋体" w:cs="宋体"/>
          <w:szCs w:val="21"/>
          <w:highlight w:val="none"/>
        </w:rPr>
        <w:t xml:space="preserve">不涉及</w:t>
      </w:r>
      <w:r/>
    </w:p>
    <w:p>
      <w:pPr>
        <w:numPr>
          <w:ilvl w:val="0"/>
          <w:numId w:val="2"/>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合同金额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（1）合同金额小写：</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                 大写：</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分包金额（如有）小写：</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                     大写：</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（注：固定单价合同应填写单价和最高限价）</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（2）合同定价方式（采用组合定价方式的，可以勾选多项）：</w:t>
      </w:r>
      <w:r/>
    </w:p>
    <w:p>
      <w:pPr>
        <w:ind w:firstLine="420"/>
        <w:spacing w:line="400" w:lineRule="exact"/>
        <w:rPr>
          <w:rFonts w:hint="eastAsia" w:ascii="宋体" w:hAnsi="宋体" w:cs="宋体"/>
          <w:szCs w:val="21"/>
          <w:highlight w:val="none"/>
        </w:rPr>
      </w:pPr>
      <w:r>
        <w:rPr>
          <w:rFonts w:hint="eastAsia" w:ascii="宋体" w:hAnsi="宋体" w:cs="宋体"/>
          <w:iCs/>
          <w:szCs w:val="21"/>
          <w:highlight w:val="none"/>
        </w:rPr>
        <w:t xml:space="preserve">  </w:t>
      </w:r>
      <w:r>
        <w:rPr>
          <w:rFonts w:ascii="Wingdings" w:hAnsi="Wingdings" w:eastAsia="Wingdings" w:cs="Wingdings"/>
          <w:iCs/>
          <w:szCs w:val="21"/>
          <w:highlight w:val="none"/>
        </w:rPr>
        <w:t xml:space="preserve">þ</w:t>
      </w:r>
      <w:r>
        <w:rPr>
          <w:rFonts w:hint="eastAsia" w:ascii="宋体" w:hAnsi="宋体" w:cs="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其他</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（3）付款方式（按项目实际勾选填写）：</w:t>
      </w:r>
      <w:r/>
    </w:p>
    <w:p>
      <w:pPr>
        <w:ind w:firstLine="630"/>
        <w:spacing w:line="400" w:lineRule="exact"/>
        <w:rPr>
          <w:rFonts w:hint="eastAsia"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全额付款：</w:t>
      </w:r>
      <w:r>
        <w:rPr>
          <w:rFonts w:hint="eastAsia" w:ascii="宋体" w:hAnsi="宋体" w:cs="宋体"/>
          <w:szCs w:val="21"/>
          <w:highlight w:val="none"/>
          <w:u w:val="single"/>
        </w:rPr>
        <w:t xml:space="preserve">     （应明确一次性支付合同款项的条件）                    </w:t>
      </w:r>
      <w:r/>
    </w:p>
    <w:p>
      <w:pPr>
        <w:ind w:firstLine="630"/>
        <w:spacing w:line="400" w:lineRule="exact"/>
        <w:rPr>
          <w:rFonts w:hint="eastAsia"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分期付款：</w:t>
      </w:r>
      <w:r>
        <w:rPr>
          <w:rFonts w:hint="eastAsia" w:ascii="宋体" w:hAnsi="宋体" w:cs="宋体"/>
          <w:szCs w:val="21"/>
          <w:highlight w:val="none"/>
          <w:u w:val="single"/>
        </w:rPr>
        <w:t xml:space="preserve">  （应明确分期支付合同款项的各期比例和支付条件，各期支付条件应与分期履约验收情况挂钩） </w:t>
      </w:r>
      <w:r>
        <w:rPr>
          <w:rFonts w:hint="eastAsia" w:ascii="宋体" w:hAnsi="宋体" w:cs="宋体"/>
          <w:szCs w:val="21"/>
          <w:highlight w:val="none"/>
        </w:rPr>
        <w:t xml:space="preserve">，其中涉及预付款的：</w:t>
      </w:r>
      <w:r>
        <w:rPr>
          <w:rFonts w:hint="eastAsia" w:ascii="宋体" w:hAnsi="宋体" w:cs="宋体"/>
          <w:szCs w:val="21"/>
          <w:highlight w:val="none"/>
          <w:u w:val="single"/>
        </w:rPr>
        <w:t xml:space="preserve"> （应明确预付款的支付比例和支付条件） </w:t>
      </w:r>
      <w:r/>
    </w:p>
    <w:p>
      <w:pPr>
        <w:ind w:firstLine="630"/>
        <w:spacing w:line="400" w:lineRule="exact"/>
        <w:rPr>
          <w:rFonts w:hint="eastAsia"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成本补偿：</w:t>
      </w:r>
      <w:r>
        <w:rPr>
          <w:rFonts w:hint="eastAsia" w:ascii="宋体" w:hAnsi="宋体" w:cs="宋体"/>
          <w:szCs w:val="21"/>
          <w:highlight w:val="none"/>
          <w:u w:val="single"/>
        </w:rPr>
        <w:t xml:space="preserve">      （应明确按照成本补偿方式的支付方式和支付条件）   </w:t>
      </w:r>
      <w:r/>
    </w:p>
    <w:p>
      <w:pPr>
        <w:ind w:firstLine="630"/>
        <w:spacing w:line="400" w:lineRule="exact"/>
        <w:rPr>
          <w:rFonts w:hint="eastAsia"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绩效激励：</w:t>
      </w:r>
      <w:r>
        <w:rPr>
          <w:rFonts w:hint="eastAsia" w:ascii="宋体" w:hAnsi="宋体" w:cs="宋体"/>
          <w:szCs w:val="21"/>
          <w:highlight w:val="none"/>
          <w:u w:val="single"/>
        </w:rPr>
        <w:t xml:space="preserve">      （应明确按照绩效激励方式的支付方式和支付条件）   </w:t>
      </w:r>
      <w:r/>
    </w:p>
    <w:p>
      <w:pPr>
        <w:numPr>
          <w:ilvl w:val="0"/>
          <w:numId w:val="2"/>
        </w:numPr>
        <w:ind w:firstLine="422"/>
        <w:spacing w:line="400" w:lineRule="exact"/>
        <w:rPr>
          <w:rFonts w:hint="eastAsia" w:ascii="宋体" w:hAnsi="宋体" w:cs="宋体"/>
          <w:b/>
          <w:szCs w:val="21"/>
          <w:highlight w:val="none"/>
          <w:u w:val="single"/>
        </w:rPr>
      </w:pPr>
      <w:r>
        <w:rPr>
          <w:rFonts w:hint="eastAsia" w:ascii="宋体" w:hAnsi="宋体" w:cs="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szCs w:val="21"/>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szCs w:val="21"/>
          <w:highlight w:val="none"/>
        </w:rPr>
        <w:t xml:space="preserve">否</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 xml:space="preserve">  收取履约保证金形式：</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收取履约保证金金额：</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szCs w:val="21"/>
          <w:highlight w:val="none"/>
          <w:u w:val="single"/>
        </w:rPr>
        <w:t xml:space="preserve">                               </w:t>
      </w:r>
      <w:r/>
    </w:p>
    <w:p>
      <w:pPr>
        <w:numPr>
          <w:ilvl w:val="0"/>
          <w:numId w:val="2"/>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合同验收</w:t>
      </w:r>
      <w:r/>
    </w:p>
    <w:p>
      <w:pPr>
        <w:numPr>
          <w:ilvl w:val="0"/>
          <w:numId w:val="4"/>
        </w:num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验收组织方式：</w:t>
      </w:r>
      <w:r>
        <w:rPr>
          <w:rFonts w:ascii="Wingdings" w:hAnsi="Wingdings" w:eastAsia="Wingdings" w:cs="Wingdings"/>
          <w:iCs/>
          <w:szCs w:val="21"/>
          <w:highlight w:val="none"/>
        </w:rPr>
        <w:t xml:space="preserve">¨</w:t>
      </w:r>
      <w:r>
        <w:rPr>
          <w:rFonts w:hint="eastAsia" w:ascii="宋体" w:hAnsi="宋体" w:cs="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cs="宋体"/>
          <w:bCs/>
          <w:szCs w:val="21"/>
          <w:highlight w:val="none"/>
        </w:rPr>
        <w:t xml:space="preserve">委托第三方组织</w:t>
      </w:r>
      <w:r/>
    </w:p>
    <w:p>
      <w:pPr>
        <w:spacing w:line="400" w:lineRule="exact"/>
        <w:rPr>
          <w:rFonts w:hint="eastAsia" w:ascii="宋体" w:hAnsi="宋体" w:cs="宋体"/>
          <w:bCs/>
          <w:szCs w:val="21"/>
          <w:highlight w:val="none"/>
        </w:rPr>
      </w:pPr>
      <w:r>
        <w:rPr>
          <w:rFonts w:hint="eastAsia" w:ascii="宋体" w:hAnsi="宋体" w:cs="宋体"/>
          <w:bCs/>
          <w:szCs w:val="21"/>
          <w:highlight w:val="none"/>
        </w:rPr>
        <w:t xml:space="preserve">         验收主体：</w:t>
      </w:r>
      <w:r>
        <w:rPr>
          <w:rFonts w:hint="eastAsia" w:ascii="宋体" w:hAnsi="宋体" w:cs="宋体"/>
          <w:bCs/>
          <w:szCs w:val="21"/>
          <w:highlight w:val="none"/>
          <w:u w:val="single"/>
        </w:rPr>
        <w:t xml:space="preserve">                  </w:t>
      </w:r>
      <w:r/>
    </w:p>
    <w:p>
      <w:pPr>
        <w:spacing w:line="400" w:lineRule="exact"/>
        <w:rPr>
          <w:rFonts w:hint="eastAsia" w:ascii="宋体" w:hAnsi="宋体" w:cs="宋体"/>
          <w:bCs/>
          <w:szCs w:val="21"/>
          <w:highlight w:val="none"/>
        </w:rPr>
      </w:pPr>
      <w:r>
        <w:rPr>
          <w:rFonts w:hint="eastAsia" w:ascii="宋体" w:hAnsi="宋体" w:cs="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iCs/>
          <w:szCs w:val="21"/>
          <w:highlight w:val="none"/>
        </w:rPr>
        <w:t xml:space="preserve">þ</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是，抽查比例：</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w:t>
      </w:r>
      <w:r>
        <w:rPr>
          <w:rFonts w:hint="eastAsia" w:ascii="宋体" w:hAnsi="宋体" w:cs="宋体"/>
          <w:bCs/>
          <w:szCs w:val="21"/>
          <w:highlight w:val="none"/>
          <w:u w:val="single"/>
        </w:rPr>
        <w:t xml:space="preserve">（应明确对被破坏的检测产品的处理方式）</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验收组织的其他事项：</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（2）履约验收时间：</w:t>
      </w:r>
      <w:r>
        <w:rPr>
          <w:rFonts w:hint="eastAsia" w:ascii="宋体" w:hAnsi="宋体" w:cs="宋体"/>
          <w:bCs/>
          <w:szCs w:val="21"/>
          <w:highlight w:val="none"/>
          <w:u w:val="single"/>
        </w:rPr>
        <w:t xml:space="preserve">（计划于何时验收/供应商提出验收申请之日起   日内组织验收）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cs="宋体"/>
          <w:bCs/>
          <w:szCs w:val="21"/>
          <w:highlight w:val="none"/>
        </w:rPr>
        <w:t xml:space="preserve">一次性验收         </w:t>
      </w:r>
      <w:r/>
    </w:p>
    <w:p>
      <w:pPr>
        <w:spacing w:line="400" w:lineRule="exact"/>
        <w:rPr>
          <w:rFonts w:hint="eastAsia" w:ascii="宋体" w:hAnsi="宋体" w:cs="宋体"/>
          <w:bCs/>
          <w:szCs w:val="21"/>
          <w:highlight w:val="none"/>
        </w:rPr>
      </w:pPr>
      <w:r>
        <w:rPr>
          <w:rFonts w:hint="eastAsia" w:ascii="宋体" w:hAnsi="宋体" w:cs="宋体"/>
          <w:bCs/>
          <w:szCs w:val="21"/>
          <w:highlight w:val="none"/>
        </w:rPr>
        <w:t xml:space="preserve">                       </w:t>
      </w:r>
      <w:r>
        <w:rPr>
          <w:rFonts w:ascii="Wingdings" w:hAnsi="Wingdings" w:eastAsia="Wingdings" w:cs="Wingdings"/>
          <w:szCs w:val="21"/>
          <w:highlight w:val="none"/>
        </w:rPr>
        <w:t xml:space="preserve">¨</w:t>
      </w:r>
      <w:r>
        <w:rPr>
          <w:rFonts w:hint="eastAsia" w:ascii="宋体" w:hAnsi="宋体" w:cs="宋体"/>
          <w:bCs/>
          <w:szCs w:val="21"/>
          <w:highlight w:val="none"/>
        </w:rPr>
        <w:t xml:space="preserve">分期/分项验收：</w:t>
      </w:r>
      <w:r>
        <w:rPr>
          <w:rFonts w:hint="eastAsia" w:ascii="宋体" w:hAnsi="宋体" w:cs="宋体"/>
          <w:bCs/>
          <w:szCs w:val="21"/>
          <w:highlight w:val="none"/>
          <w:u w:val="single"/>
        </w:rPr>
        <w:t xml:space="preserve"> （应明确分期</w:t>
      </w:r>
      <w:r>
        <w:rPr>
          <w:rFonts w:hint="eastAsia" w:ascii="宋体" w:hAnsi="宋体" w:cs="宋体"/>
          <w:bCs/>
          <w:szCs w:val="21"/>
          <w:highlight w:val="none"/>
          <w:u w:val="single"/>
          <w:lang w:val="en"/>
        </w:rPr>
        <w:t xml:space="preserve">/分项验收的工作安排</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（4）履约验收程序：</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（5）履约验收的内容：</w:t>
      </w:r>
      <w:r>
        <w:rPr>
          <w:rFonts w:hint="eastAsia" w:ascii="宋体" w:hAnsi="宋体" w:cs="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（6）履约验收标准：</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（7）是否以采购活动中供应商提供的样品作为参考：</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2"/>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组成合同的文件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（1）政府采购合同协议书及其变更、补充协议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（2）政府采购合同专用条款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（3）政府采购合同通用条款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（4）中标（成交）通知书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（5）投标（响应）文件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（6）采购文件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（7）有关技术文件，图纸</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（8）国家法律、行政法规和规章制度规定或合同约定的作为合同组成部分的其他文件</w:t>
      </w:r>
      <w:r/>
    </w:p>
    <w:p>
      <w:pPr>
        <w:numPr>
          <w:ilvl w:val="0"/>
          <w:numId w:val="2"/>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合同生效</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本合同自</w:t>
      </w:r>
      <w:r>
        <w:rPr>
          <w:rFonts w:hint="eastAsia" w:ascii="宋体" w:hAnsi="宋体" w:cs="宋体"/>
          <w:szCs w:val="21"/>
          <w:highlight w:val="none"/>
          <w:u w:val="single"/>
        </w:rPr>
        <w:t xml:space="preserve">                             </w:t>
      </w:r>
      <w:r>
        <w:rPr>
          <w:rFonts w:hint="eastAsia" w:ascii="宋体" w:hAnsi="宋体" w:cs="宋体"/>
          <w:szCs w:val="21"/>
          <w:highlight w:val="none"/>
        </w:rPr>
        <w:t xml:space="preserve">生效。</w:t>
      </w:r>
      <w:r/>
    </w:p>
    <w:p>
      <w:pPr>
        <w:numPr>
          <w:ilvl w:val="0"/>
          <w:numId w:val="2"/>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合同份数</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u w:val="single"/>
        </w:rPr>
        <w:t xml:space="preserve">    </w:t>
      </w:r>
      <w:r>
        <w:rPr>
          <w:rFonts w:hint="eastAsia" w:ascii="宋体" w:hAnsi="宋体" w:cs="宋体"/>
          <w:szCs w:val="21"/>
          <w:highlight w:val="none"/>
        </w:rPr>
        <w:t xml:space="preserve">份，甲方执</w:t>
      </w:r>
      <w:r>
        <w:rPr>
          <w:rFonts w:hint="eastAsia" w:ascii="宋体" w:hAnsi="宋体" w:cs="宋体"/>
          <w:szCs w:val="21"/>
          <w:highlight w:val="none"/>
          <w:u w:val="single"/>
        </w:rPr>
        <w:t xml:space="preserve">    </w:t>
      </w:r>
      <w:r>
        <w:rPr>
          <w:rFonts w:hint="eastAsia" w:ascii="宋体" w:hAnsi="宋体" w:cs="宋体"/>
          <w:szCs w:val="21"/>
          <w:highlight w:val="none"/>
        </w:rPr>
        <w:t xml:space="preserve">份，乙方执</w:t>
      </w:r>
      <w:r>
        <w:rPr>
          <w:rFonts w:hint="eastAsia" w:ascii="宋体" w:hAnsi="宋体" w:cs="宋体"/>
          <w:szCs w:val="21"/>
          <w:highlight w:val="none"/>
          <w:u w:val="single"/>
        </w:rPr>
        <w:t xml:space="preserve">    </w:t>
      </w:r>
      <w:r>
        <w:rPr>
          <w:rFonts w:hint="eastAsia" w:ascii="宋体" w:hAnsi="宋体" w:cs="宋体"/>
          <w:szCs w:val="21"/>
          <w:highlight w:val="none"/>
        </w:rPr>
        <w:t xml:space="preserve">份，均具有同等法律效力。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合同订立时间：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合同订立地点：</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附件：具体标的及其技术要求和商务要求、联合协议、分包意向协议等。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r>
      <w:r/>
    </w:p>
    <w:p>
      <w:pPr>
        <w:pStyle w:val="1702"/>
        <w:spacing w:line="400" w:lineRule="exact"/>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
        </w:rPr>
        <w:t xml:space="preserve">   </w:t>
      </w:r>
      <w:r/>
    </w:p>
    <w:p>
      <w:pPr>
        <w:rPr>
          <w:rFonts w:hint="eastAsia" w:ascii="宋体" w:hAnsi="宋体" w:cs="宋体"/>
          <w:szCs w:val="21"/>
          <w:highlight w:val="none"/>
        </w:rPr>
      </w:pPr>
      <w:r>
        <w:rPr>
          <w:rFonts w:hint="eastAsia" w:ascii="宋体" w:hAnsi="宋体" w:cs="宋体"/>
          <w:szCs w:val="21"/>
          <w:highlight w:val="none"/>
        </w:rPr>
        <w:br w:type="page" w:clear="all"/>
      </w:r>
      <w:r/>
    </w:p>
    <w:p>
      <w:pPr>
        <w:ind w:firstLine="420"/>
        <w:rPr>
          <w:rFonts w:hint="eastAsia" w:ascii="宋体" w:hAnsi="宋体" w:cs="宋体"/>
          <w:szCs w:val="21"/>
          <w:highlight w:val="none"/>
        </w:rPr>
      </w:pPr>
      <w:r>
        <w:rPr>
          <w:rFonts w:hint="eastAsia" w:ascii="宋体" w:hAnsi="宋体" w:cs="宋体"/>
          <w:szCs w:val="21"/>
          <w:highlight w:val="none"/>
        </w:rPr>
      </w:r>
      <w:r/>
    </w:p>
    <w:tbl>
      <w:tblPr>
        <w:tblStyle w:val="89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3790"/>
        <w:gridCol w:w="1297"/>
        <w:gridCol w:w="3491"/>
      </w:tblGrid>
      <w:tr>
        <w:trPr>
          <w:trHeight w:val="490"/>
        </w:trPr>
        <w:tc>
          <w:tcPr>
            <w:gridSpan w:val="2"/>
            <w:tcW w:w="456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甲方（采购人、受采购人委托签订合同的单位或采购文件约定的合同甲方）</w:t>
            </w:r>
            <w:r/>
          </w:p>
        </w:tc>
        <w:tc>
          <w:tcPr>
            <w:gridSpan w:val="2"/>
            <w:tcW w:w="434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乙方（供应商）</w:t>
            </w:r>
            <w:r/>
          </w:p>
        </w:tc>
      </w:tr>
      <w:tr>
        <w:trPr>
          <w:trHeight w:val="917"/>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单位名称（公章或合同章）</w:t>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单位名称（公章或合同章）</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1171"/>
        </w:trPr>
        <w:tc>
          <w:tcPr>
            <w:tcW w:w="1126" w:type="dxa"/>
            <w:vAlign w:val="center"/>
            <w:vMerge w:val="restart"/>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法定代表人</w:t>
            </w:r>
            <w:r/>
          </w:p>
          <w:p>
            <w:pPr>
              <w:ind w:firstLine="100"/>
              <w:jc w:val="center"/>
              <w:spacing w:line="300" w:lineRule="exact"/>
              <w:rPr>
                <w:rFonts w:hint="eastAsia" w:ascii="宋体" w:hAnsi="宋体" w:cs="宋体"/>
                <w:szCs w:val="21"/>
                <w:highlight w:val="none"/>
              </w:rPr>
            </w:pPr>
            <w:r>
              <w:rPr>
                <w:rFonts w:hint="eastAsia" w:ascii="宋体" w:hAnsi="宋体" w:cs="宋体"/>
                <w:szCs w:val="21"/>
                <w:highlight w:val="none"/>
              </w:rPr>
              <w:t xml:space="preserve">或其委托代理人（签章）</w:t>
            </w:r>
            <w:r/>
          </w:p>
        </w:tc>
        <w:tc>
          <w:tcPr>
            <w:tcW w:w="1436" w:type="dxa"/>
            <w:vAlign w:val="center"/>
            <w:vMerge w:val="restart"/>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法定代表人</w:t>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或其委托代理人（签章）</w:t>
            </w:r>
            <w:r/>
          </w:p>
        </w:tc>
        <w:tc>
          <w:tcPr>
            <w:tcW w:w="125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r>
      <w:tr>
        <w:trPr>
          <w:trHeight w:val="483"/>
        </w:trPr>
        <w:tc>
          <w:tcPr>
            <w:tcW w:w="1126"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436"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拥有者性别</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住  所</w:t>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住  所</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联 系 人</w:t>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联 系 人</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联系电话</w:t>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联系电话</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通信地址</w:t>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通信地址</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邮政编码</w:t>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邮政编码</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统一社会信用代码</w:t>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统一社会信用代码</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开户名称</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开户银行</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12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43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178"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银行账号</w:t>
            </w:r>
            <w:r/>
          </w:p>
        </w:tc>
        <w:tc>
          <w:tcPr>
            <w:tcW w:w="1259"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586"/>
        </w:trPr>
        <w:tc>
          <w:tcPr>
            <w:gridSpan w:val="4"/>
            <w:tcW w:w="8918" w:type="dxa"/>
            <w:vAlign w:val="center"/>
            <w:textDirection w:val="lrTb"/>
            <w:noWrap w:val="false"/>
          </w:tcPr>
          <w:p>
            <w:pPr>
              <w:ind w:firstLine="645"/>
              <w:jc w:val="left"/>
              <w:spacing w:before="120" w:line="360" w:lineRule="auto"/>
              <w:rPr>
                <w:rFonts w:hint="eastAsia" w:ascii="宋体" w:hAnsi="宋体" w:cs="宋体"/>
                <w:spacing w:val="20"/>
                <w:szCs w:val="21"/>
                <w:highlight w:val="none"/>
              </w:rPr>
            </w:pPr>
            <w:r>
              <w:rPr>
                <w:rFonts w:hint="eastAsia" w:ascii="宋体" w:hAnsi="宋体" w:cs="宋体"/>
                <w:szCs w:val="21"/>
                <w:highlight w:val="none"/>
              </w:rPr>
              <w:t xml:space="preserve">注：涉及联合体或其他合同主体的信息应按上表格式加列。</w:t>
            </w:r>
            <w:r/>
          </w:p>
        </w:tc>
      </w:tr>
    </w:tbl>
    <w:p>
      <w:pPr>
        <w:pStyle w:val="1702"/>
        <w:spacing w:before="120"/>
        <w:rPr>
          <w:rFonts w:hint="eastAsia" w:ascii="黑体" w:hAnsi="华文中宋" w:eastAsia="黑体"/>
          <w:b w:val="0"/>
          <w:bCs w:val="0"/>
          <w:sz w:val="28"/>
          <w:szCs w:val="28"/>
          <w:highlight w:val="none"/>
        </w:rPr>
      </w:pPr>
      <w:r>
        <w:rPr>
          <w:rFonts w:hint="eastAsia" w:ascii="宋体" w:hAnsi="宋体" w:eastAsia="宋体" w:cs="宋体"/>
          <w:sz w:val="21"/>
          <w:szCs w:val="21"/>
          <w:highlight w:val="none"/>
          <w:u w:val="single"/>
        </w:rPr>
        <w:br w:type="page" w:clear="all"/>
      </w:r>
      <w:bookmarkStart w:id="41" w:name="_Toc27624"/>
      <w:r>
        <w:rPr>
          <w:rFonts w:hint="eastAsia" w:ascii="黑体" w:hAnsi="华文中宋" w:eastAsia="黑体"/>
          <w:b w:val="0"/>
          <w:bCs w:val="0"/>
          <w:sz w:val="28"/>
          <w:szCs w:val="28"/>
          <w:highlight w:val="none"/>
        </w:rPr>
        <w:t xml:space="preserve">第二节 政府采购合同通用条款</w:t>
      </w:r>
      <w:bookmarkEnd w:id="41"/>
      <w:r/>
      <w:r/>
    </w:p>
    <w:p>
      <w:pPr>
        <w:jc w:val="left"/>
        <w:spacing w:line="400" w:lineRule="exact"/>
        <w:tabs>
          <w:tab w:val="left" w:pos="8820" w:leader="none"/>
          <w:tab w:val="left" w:pos="9345" w:leader="none"/>
          <w:tab w:val="left" w:pos="9765" w:leader="none"/>
        </w:tabs>
        <w:rPr>
          <w:rFonts w:hint="eastAsia" w:ascii="宋体" w:hAnsi="宋体" w:cs="宋体"/>
          <w:b/>
          <w:bCs/>
          <w:szCs w:val="21"/>
          <w:highlight w:val="none"/>
        </w:rPr>
      </w:pPr>
      <w:r>
        <w:rPr>
          <w:rFonts w:hint="eastAsia" w:ascii="宋体" w:hAnsi="宋体" w:cs="宋体"/>
          <w:b/>
          <w:szCs w:val="21"/>
          <w:highlight w:val="none"/>
        </w:rPr>
        <w:t xml:space="preserve">1. </w:t>
      </w:r>
      <w:r>
        <w:rPr>
          <w:rFonts w:hint="eastAsia" w:ascii="宋体" w:hAnsi="宋体" w:cs="宋体"/>
          <w:b/>
          <w:bCs/>
          <w:szCs w:val="21"/>
          <w:highlight w:val="none"/>
        </w:rPr>
        <w:t xml:space="preserve">定义</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1.1合同当事人</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cs="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1.2本合同下列术语应解释为：</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cs="宋体"/>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highlight w:val="none"/>
          <w:lang w:val="en"/>
        </w:rPr>
        <w:t xml:space="preserve">其他</w:t>
      </w:r>
      <w:r>
        <w:rPr>
          <w:rFonts w:hint="eastAsia" w:ascii="宋体" w:hAnsi="宋体" w:cs="宋体"/>
          <w:szCs w:val="21"/>
          <w:highlight w:val="none"/>
        </w:rPr>
        <w:t xml:space="preserve">技术资料和材料等。</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（4）“相关服务”系指根据合同规定，乙方应提供的与货物有关的技术、管理和</w:t>
      </w:r>
      <w:r>
        <w:rPr>
          <w:rFonts w:hint="eastAsia" w:ascii="宋体" w:hAnsi="宋体" w:cs="宋体"/>
          <w:szCs w:val="21"/>
          <w:highlight w:val="none"/>
          <w:lang w:val="en"/>
        </w:rPr>
        <w:t xml:space="preserve">其他</w:t>
      </w:r>
      <w:r>
        <w:rPr>
          <w:rFonts w:hint="eastAsia" w:ascii="宋体" w:hAnsi="宋体" w:cs="宋体"/>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highlight w:val="none"/>
          <w:lang w:val="en"/>
        </w:rPr>
        <w:t xml:space="preserve">其他</w:t>
      </w:r>
      <w:r>
        <w:rPr>
          <w:rFonts w:hint="eastAsia" w:ascii="宋体" w:hAnsi="宋体" w:cs="宋体"/>
          <w:szCs w:val="21"/>
          <w:highlight w:val="none"/>
        </w:rPr>
        <w:t xml:space="preserve">义务。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（7）其他术语解释，见【</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w:t>
      </w:r>
      <w:r/>
    </w:p>
    <w:p>
      <w:pPr>
        <w:numPr>
          <w:ilvl w:val="0"/>
          <w:numId w:val="5"/>
        </w:numPr>
        <w:jc w:val="left"/>
        <w:spacing w:line="400" w:lineRule="exact"/>
        <w:rPr>
          <w:rFonts w:hint="eastAsia" w:ascii="宋体" w:hAnsi="宋体" w:cs="宋体"/>
          <w:b/>
          <w:bCs/>
          <w:szCs w:val="21"/>
          <w:highlight w:val="none"/>
        </w:rPr>
      </w:pPr>
      <w:r>
        <w:rPr>
          <w:rFonts w:hint="eastAsia" w:ascii="宋体" w:hAnsi="宋体" w:cs="宋体"/>
          <w:b/>
          <w:szCs w:val="21"/>
          <w:highlight w:val="none"/>
        </w:rPr>
        <w:t xml:space="preserve">合同标的及金额</w:t>
      </w:r>
      <w:r/>
    </w:p>
    <w:p>
      <w:pPr>
        <w:ind w:firstLine="420"/>
        <w:jc w:val="left"/>
        <w:spacing w:line="400" w:lineRule="exact"/>
        <w:rPr>
          <w:rFonts w:hint="eastAsia" w:ascii="宋体" w:hAnsi="宋体" w:cs="宋体"/>
          <w:b/>
          <w:bCs/>
          <w:i/>
          <w:iCs/>
          <w:szCs w:val="21"/>
          <w:highlight w:val="none"/>
        </w:rPr>
      </w:pPr>
      <w:r>
        <w:rPr>
          <w:rFonts w:hint="eastAsia" w:ascii="宋体" w:hAnsi="宋体" w:cs="宋体"/>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szCs w:val="21"/>
          <w:highlight w:val="none"/>
          <w:lang w:val="en"/>
        </w:rPr>
        <w:t xml:space="preserve">其他</w:t>
      </w:r>
      <w:r>
        <w:rPr>
          <w:rFonts w:hint="eastAsia" w:ascii="宋体" w:hAnsi="宋体" w:cs="宋体"/>
          <w:szCs w:val="21"/>
          <w:highlight w:val="none"/>
        </w:rPr>
        <w:t xml:space="preserve">任何费用。</w:t>
      </w:r>
      <w:r/>
    </w:p>
    <w:p>
      <w:pPr>
        <w:jc w:val="left"/>
        <w:spacing w:line="400" w:lineRule="exact"/>
        <w:rPr>
          <w:rFonts w:hint="eastAsia" w:ascii="宋体" w:hAnsi="宋体" w:cs="宋体"/>
          <w:b/>
          <w:szCs w:val="21"/>
          <w:highlight w:val="none"/>
        </w:rPr>
      </w:pPr>
      <w:r>
        <w:rPr>
          <w:rFonts w:hint="eastAsia" w:ascii="宋体" w:hAnsi="宋体" w:cs="宋体"/>
          <w:b/>
          <w:szCs w:val="21"/>
          <w:highlight w:val="none"/>
        </w:rPr>
        <w:t xml:space="preserve">3. 履行合同的时间、地点和方式</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3.1 乙方应当在约定的时间、地点，按照约定方式履行合同。</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4. 甲方的权利和义务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4.3 甲方有权要求乙方对缺陷部分予以修复，并按合同约定享有货物保修及其他合同约定的权利。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4.4 甲方应当按照合同约定及时对交付的货物进行验收，未在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约定的期限内对乙方履约提出任何异议或者向乙方作出任何说明的，视为验收通过。</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约定应由甲方承担的其他义务和责任。</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5. 乙方的权利和义务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701"/>
        <w:ind w:firstLine="369"/>
        <w:spacing w:line="400" w:lineRule="exact"/>
        <w:rPr>
          <w:rFonts w:hint="eastAsia" w:ascii="宋体" w:eastAsia="宋体"/>
          <w:sz w:val="21"/>
          <w:szCs w:val="21"/>
          <w:highlight w:val="none"/>
        </w:rPr>
      </w:pPr>
      <w:r>
        <w:rPr>
          <w:rFonts w:hint="eastAsia" w:ascii="宋体" w:eastAsia="宋体"/>
          <w:sz w:val="21"/>
          <w:szCs w:val="21"/>
          <w:highlight w:val="none"/>
        </w:rPr>
        <w:t xml:space="preserve">5.3乙方有权根据合同约定向甲方收取合同价款。</w:t>
      </w:r>
      <w:r/>
    </w:p>
    <w:p>
      <w:pPr>
        <w:pStyle w:val="1701"/>
        <w:ind w:firstLine="369"/>
        <w:spacing w:line="400" w:lineRule="exact"/>
        <w:rPr>
          <w:rFonts w:hint="eastAsia" w:ascii="宋体" w:eastAsia="宋体"/>
          <w:sz w:val="21"/>
          <w:szCs w:val="21"/>
          <w:highlight w:val="none"/>
        </w:rPr>
      </w:pPr>
      <w:r>
        <w:rPr>
          <w:rFonts w:hint="eastAsia" w:ascii="宋体" w:eastAsia="宋体"/>
          <w:sz w:val="21"/>
          <w:szCs w:val="21"/>
          <w:highlight w:val="none"/>
        </w:rPr>
        <w:t xml:space="preserve">5.4国家法律法规规定及</w:t>
      </w:r>
      <w:r>
        <w:rPr>
          <w:rFonts w:hint="eastAsia" w:ascii="宋体" w:eastAsia="宋体"/>
          <w:b/>
          <w:bCs/>
          <w:sz w:val="21"/>
          <w:szCs w:val="21"/>
          <w:highlight w:val="none"/>
        </w:rPr>
        <w:t xml:space="preserve">【政府采购合同专用条款】</w:t>
      </w:r>
      <w:r>
        <w:rPr>
          <w:rFonts w:hint="eastAsia" w:ascii="宋体" w:eastAsia="宋体"/>
          <w:sz w:val="21"/>
          <w:szCs w:val="21"/>
          <w:highlight w:val="none"/>
        </w:rPr>
        <w:t xml:space="preserve">约定应由乙方承担的其他义务和责任。</w:t>
      </w:r>
      <w:r/>
    </w:p>
    <w:p>
      <w:pPr>
        <w:numPr>
          <w:ilvl w:val="0"/>
          <w:numId w:val="6"/>
        </w:num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合同履行</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约定顺序履行合同义务；如果没有先后顺序的，应当同时履行。</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7. 货物包装、运输、保险和交付要求</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7.1 本合同</w:t>
      </w:r>
      <w:r>
        <w:rPr>
          <w:rFonts w:hint="eastAsia" w:ascii="宋体" w:hAnsi="宋体" w:cs="宋体"/>
          <w:bCs/>
          <w:szCs w:val="21"/>
          <w:highlight w:val="none"/>
        </w:rPr>
        <w:t xml:space="preserve">涉及商品包装、快递包装的，</w:t>
      </w:r>
      <w:r>
        <w:rPr>
          <w:rFonts w:hint="eastAsia" w:ascii="宋体" w:hAnsi="宋体" w:cs="宋体"/>
          <w:szCs w:val="21"/>
          <w:highlight w:val="none"/>
        </w:rPr>
        <w:t xml:space="preserve">除</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另有约定外，</w:t>
      </w:r>
      <w:r>
        <w:rPr>
          <w:rFonts w:hint="eastAsia" w:ascii="宋体" w:hAnsi="宋体" w:cs="宋体"/>
          <w:szCs w:val="21"/>
          <w:highlight w:val="none"/>
        </w:rPr>
        <w:t xml:space="preserve">包装应适应远距离运输、防潮、防震、防锈和防野蛮装卸等要求，确保货物安全无损地运抵</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约定的</w:t>
      </w:r>
      <w:r>
        <w:rPr>
          <w:rFonts w:hint="eastAsia" w:ascii="宋体" w:hAnsi="宋体" w:cs="宋体"/>
          <w:szCs w:val="21"/>
          <w:highlight w:val="none"/>
        </w:rPr>
        <w:t xml:space="preserve">指定现场。</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7.2 除</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另有约定外，</w:t>
      </w:r>
      <w:r>
        <w:rPr>
          <w:rFonts w:hint="eastAsia" w:ascii="宋体" w:hAnsi="宋体" w:cs="宋体"/>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7.3 货物保险要求按</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规定执行</w:t>
      </w:r>
      <w:r>
        <w:rPr>
          <w:rFonts w:hint="eastAsia" w:ascii="宋体" w:hAnsi="宋体" w:cs="宋体"/>
          <w:szCs w:val="21"/>
          <w:highlight w:val="none"/>
        </w:rPr>
        <w:t xml:space="preserve">。</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7.5 乙方在运输到达之前应提前通知甲方，并提示货物运输装卸的注意事项，甲方配合乙方做好货物的接收工作。</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Cs w:val="21"/>
          <w:highlight w:val="none"/>
        </w:rPr>
      </w:pPr>
      <w:r>
        <w:rPr>
          <w:rFonts w:hint="eastAsia" w:ascii="宋体" w:hAnsi="宋体" w:cs="宋体"/>
          <w:b/>
          <w:szCs w:val="21"/>
          <w:highlight w:val="none"/>
        </w:rPr>
        <w:t xml:space="preserve">8. 质量标准和保证</w:t>
      </w:r>
      <w:r/>
    </w:p>
    <w:p>
      <w:pPr>
        <w:ind w:firstLine="420"/>
        <w:jc w:val="left"/>
        <w:spacing w:line="400" w:lineRule="exact"/>
        <w:rPr>
          <w:rFonts w:ascii="宋体" w:hAnsi="Courier New" w:eastAsia="楷体_GB2312" w:cs="宋体"/>
          <w:b/>
          <w:sz w:val="26"/>
          <w:szCs w:val="24"/>
          <w:highlight w:val="none"/>
        </w:rPr>
      </w:pPr>
      <w:r>
        <w:rPr>
          <w:rFonts w:hint="eastAsia" w:ascii="宋体" w:hAnsi="Courier New" w:eastAsia="楷体_GB2312" w:cs="宋体"/>
          <w:sz w:val="26"/>
          <w:szCs w:val="24"/>
          <w:highlight w:val="none"/>
        </w:rPr>
        <w:t xml:space="preserve">8.1 质量标准</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cs="宋体"/>
          <w:szCs w:val="24"/>
          <w:highlight w:val="none"/>
        </w:rPr>
      </w:pPr>
      <w:r>
        <w:rPr>
          <w:rFonts w:hint="eastAsia" w:cs="宋体"/>
          <w:szCs w:val="24"/>
          <w:highlight w:val="none"/>
        </w:rPr>
        <w:t xml:space="preserve">（2）采用中华人民共和国法定计量单位。</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（3）乙方所提供的货物应符合国家有关安全、环保、卫生的规定。</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8.2 保证</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（3）乙方收到通知后，应在</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9. 权利瑕疵担保</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9.1 乙方保证对其出售的货物享有合法的权利。</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9.2 乙方保证在交付的货物上不存在抵押权等担保物权。</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9.3 如甲方使用上述货物构成对第三人侵权的，则由乙方承担全部责任。</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10. 知识产权保护</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10.1 乙方对其所销售的货物应当享有知识产权或经权利人合法授权，保证没有侵犯任何第三人的知识产权等权利。</w:t>
      </w:r>
      <w:bookmarkStart w:id="42" w:name="_Hlk163047038"/>
      <w:r>
        <w:rPr>
          <w:rFonts w:hint="eastAsia" w:ascii="宋体" w:hAnsi="宋体" w:cs="宋体"/>
          <w:szCs w:val="21"/>
          <w:highlight w:val="none"/>
        </w:rPr>
        <w:t xml:space="preserve">因违反前述约定对第三人构成侵权的，应当由乙方向第三人承担法律责任；甲方依法向第三人赔偿后，有权向乙方追偿。甲方有其他损失的，乙方应当赔偿</w:t>
      </w:r>
      <w:bookmarkEnd w:id="42"/>
      <w:r>
        <w:rPr>
          <w:rFonts w:hint="eastAsia" w:ascii="宋体" w:hAnsi="宋体" w:cs="宋体"/>
          <w:szCs w:val="21"/>
          <w:highlight w:val="none"/>
        </w:rPr>
        <w:t xml:space="preserve">。</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11. 保密义务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中约定。</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12. 合同价款支付</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12.1 合同价款支付按照国库集中支付制度及财政管理相关规定执行。</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中约定。</w:t>
      </w:r>
      <w:r/>
    </w:p>
    <w:p>
      <w:pPr>
        <w:pStyle w:val="1701"/>
        <w:spacing w:line="400" w:lineRule="exact"/>
        <w:rPr>
          <w:rFonts w:hint="eastAsia" w:ascii="宋体" w:eastAsia="宋体"/>
          <w:b/>
          <w:bCs/>
          <w:sz w:val="21"/>
          <w:szCs w:val="21"/>
          <w:highlight w:val="none"/>
        </w:rPr>
      </w:pPr>
      <w:r>
        <w:rPr>
          <w:rFonts w:hint="eastAsia" w:ascii="宋体" w:eastAsia="宋体"/>
          <w:b/>
          <w:bCs/>
          <w:sz w:val="21"/>
          <w:szCs w:val="21"/>
          <w:highlight w:val="none"/>
        </w:rPr>
        <w:t xml:space="preserve">13. 履约保证金</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13.1 乙方应当以支票、汇票、本票或者金融机构、担保机构出具的保函等非现金形式提交。</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13.2 如果乙方出现</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13.3 甲方在项目通过验收后按照</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规定的时间内将履约保证金退还乙方；逾期退还的，乙方可要求甲方支付违约金，违约金按照</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规定支付。</w:t>
      </w:r>
      <w:r/>
    </w:p>
    <w:p>
      <w:pPr>
        <w:jc w:val="left"/>
        <w:spacing w:line="400" w:lineRule="exact"/>
        <w:rPr>
          <w:rFonts w:hint="eastAsia" w:ascii="宋体" w:hAnsi="宋体" w:cs="宋体"/>
          <w:b/>
          <w:szCs w:val="21"/>
          <w:highlight w:val="none"/>
        </w:rPr>
      </w:pPr>
      <w:r>
        <w:rPr>
          <w:rFonts w:hint="eastAsia" w:ascii="宋体" w:hAnsi="宋体" w:cs="宋体"/>
          <w:b/>
          <w:bCs/>
          <w:szCs w:val="21"/>
          <w:highlight w:val="none"/>
        </w:rPr>
        <w:t xml:space="preserve">14. </w:t>
      </w:r>
      <w:r>
        <w:rPr>
          <w:rFonts w:hint="eastAsia" w:ascii="宋体" w:hAnsi="宋体" w:cs="宋体"/>
          <w:b/>
          <w:szCs w:val="21"/>
          <w:highlight w:val="none"/>
        </w:rPr>
        <w:t xml:space="preserve">售后服务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（1）货物的现场移动、安装、调试、启动监督及技术支持；</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（2）提供货物组装和维修所需的专用工具和辅助材料；</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（4）在制造商所在地或指定现场就货物的安装、启动、运营、维护、废弃处置等对甲方操作人员进行培训；</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（5）依照法律、行政法规的规定或者按照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规定由乙方提供的其他服务。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14.2 乙方提供的售后服务的费用已包含在合同价款中，甲方不再另行支付。</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15. 违约责任</w:t>
      </w:r>
      <w:r/>
    </w:p>
    <w:p>
      <w:pPr>
        <w:ind w:firstLine="420"/>
        <w:jc w:val="left"/>
        <w:spacing w:line="400" w:lineRule="exact"/>
        <w:rPr>
          <w:rFonts w:hint="eastAsia" w:ascii="宋体" w:hAnsi="宋体" w:cs="宋体"/>
          <w:bCs/>
          <w:szCs w:val="21"/>
          <w:highlight w:val="none"/>
        </w:rPr>
      </w:pPr>
      <w:r>
        <w:rPr>
          <w:rFonts w:hint="eastAsia" w:ascii="宋体" w:hAnsi="宋体" w:cs="宋体"/>
          <w:bCs/>
          <w:szCs w:val="21"/>
          <w:highlight w:val="none"/>
        </w:rPr>
        <w:t xml:space="preserve">15.1质量瑕疵的违约责任</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乙方提供的产品不符合合同约定的质量标准或存在产品质量缺陷，甲方有权要求乙方根据</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要求</w:t>
      </w:r>
      <w:r>
        <w:rPr>
          <w:rFonts w:hint="eastAsia" w:ascii="宋体" w:hAnsi="宋体" w:cs="宋体"/>
          <w:szCs w:val="21"/>
          <w:highlight w:val="none"/>
        </w:rPr>
        <w:t xml:space="preserve">及时修理、重作、更换，并承担由此给甲方造成的损失。</w:t>
      </w:r>
      <w:r/>
    </w:p>
    <w:p>
      <w:pPr>
        <w:ind w:firstLine="420"/>
        <w:jc w:val="left"/>
        <w:spacing w:line="400" w:lineRule="exact"/>
        <w:rPr>
          <w:rFonts w:hint="eastAsia" w:ascii="宋体" w:hAnsi="宋体" w:cs="宋体"/>
          <w:bCs/>
          <w:szCs w:val="21"/>
          <w:highlight w:val="none"/>
        </w:rPr>
      </w:pPr>
      <w:r>
        <w:rPr>
          <w:rFonts w:hint="eastAsia" w:ascii="宋体" w:hAnsi="宋体" w:cs="宋体"/>
          <w:bCs/>
          <w:szCs w:val="21"/>
          <w:highlight w:val="none"/>
        </w:rPr>
        <w:t xml:space="preserve">15.2 迟延交货的违约责任</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15.3 迟延支付的违约责任</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甲方存在迟延支付乙方合同款项的，应当承担</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规定的逾期付款利息。</w:t>
      </w:r>
      <w:r/>
    </w:p>
    <w:p>
      <w:pPr>
        <w:ind w:firstLine="420"/>
        <w:jc w:val="left"/>
        <w:spacing w:line="400" w:lineRule="exact"/>
        <w:rPr>
          <w:rFonts w:hint="eastAsia" w:ascii="宋体" w:hAnsi="宋体" w:cs="宋体"/>
          <w:szCs w:val="21"/>
          <w:highlight w:val="none"/>
        </w:rPr>
      </w:pPr>
      <w:r>
        <w:rPr>
          <w:rFonts w:hint="eastAsia" w:ascii="宋体" w:hAnsi="宋体" w:cs="宋体"/>
          <w:bCs/>
          <w:szCs w:val="21"/>
          <w:highlight w:val="none"/>
        </w:rPr>
        <w:t xml:space="preserve">15.4其他违约责任根据项目实际需要按</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规定执行。</w:t>
      </w:r>
      <w:r/>
    </w:p>
    <w:p>
      <w:pPr>
        <w:numPr>
          <w:ilvl w:val="0"/>
          <w:numId w:val="7"/>
        </w:numPr>
        <w:jc w:val="left"/>
        <w:spacing w:line="400" w:lineRule="exact"/>
        <w:rPr>
          <w:rFonts w:hint="eastAsia" w:ascii="宋体" w:hAnsi="宋体" w:cs="宋体"/>
          <w:b/>
          <w:szCs w:val="21"/>
          <w:highlight w:val="none"/>
        </w:rPr>
      </w:pPr>
      <w:r>
        <w:rPr>
          <w:rFonts w:hint="eastAsia" w:ascii="宋体" w:hAnsi="宋体" w:cs="宋体"/>
          <w:b/>
          <w:szCs w:val="21"/>
          <w:highlight w:val="none"/>
        </w:rPr>
        <w:t xml:space="preserve">合同变更、中止与终止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    16.1合同的变更</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16.2合同的中止</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16.3合同的终止</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（2）乙方未按合同约定履行，构成根本性违约的，甲方有权终止合同，并追究乙方的违约责任。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16.4 涉及国家利益、社会公共利益的情形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17. 合同分包</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18. 不可抗力</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19. 解决争议的方法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19.2 选择仲裁的，应在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中明确仲裁机构及仲裁地；通过诉讼方式解决的，可以在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中进一步约定选择与争议有实际联系的地点的人民法院管辖，但管辖法院的约定不得违反级别管辖和专属管辖的规定。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szCs w:val="21"/>
          <w:highlight w:val="none"/>
        </w:rPr>
      </w:pPr>
      <w:r>
        <w:rPr>
          <w:rFonts w:hint="eastAsia" w:ascii="宋体" w:hAnsi="宋体" w:cs="宋体"/>
          <w:b/>
          <w:szCs w:val="21"/>
          <w:highlight w:val="none"/>
        </w:rPr>
        <w:t xml:space="preserve">20. 政府采购政策</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20.1 </w:t>
      </w:r>
      <w:r>
        <w:rPr>
          <w:rFonts w:hint="eastAsia" w:ascii="宋体" w:hAnsi="宋体" w:cs="宋体"/>
          <w:szCs w:val="21"/>
          <w:highlight w:val="none"/>
          <w:lang w:val="en-GB"/>
        </w:rPr>
        <w:t xml:space="preserve">本合同应当按照规定执行政府采购政策。</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20.2 本合同依法执行政府采购政策的方式和内容，属于合同履约验收的范围。甲乙双方</w:t>
      </w:r>
      <w:r>
        <w:rPr>
          <w:rFonts w:hint="eastAsia" w:ascii="宋体" w:hAnsi="宋体" w:cs="宋体"/>
          <w:szCs w:val="21"/>
          <w:highlight w:val="none"/>
          <w:lang w:val="en-GB"/>
        </w:rPr>
        <w:t xml:space="preserve">未按规定要求执行政府采购政策造成损失的</w:t>
      </w:r>
      <w:r>
        <w:rPr>
          <w:rFonts w:hint="eastAsia" w:ascii="宋体" w:hAnsi="宋体" w:cs="宋体"/>
          <w:szCs w:val="21"/>
          <w:highlight w:val="none"/>
        </w:rPr>
        <w:t xml:space="preserve">，有过错的一方应当承担赔偿责任，双方都有过错的，各自承担相应的责任。</w:t>
      </w:r>
      <w:r/>
    </w:p>
    <w:p>
      <w:pPr>
        <w:pStyle w:val="1701"/>
        <w:ind w:firstLine="420"/>
        <w:spacing w:line="400" w:lineRule="exact"/>
        <w:rPr>
          <w:rFonts w:hint="eastAsia" w:ascii="宋体" w:eastAsia="宋体"/>
          <w:sz w:val="21"/>
          <w:szCs w:val="21"/>
          <w:highlight w:val="none"/>
        </w:rPr>
      </w:pPr>
      <w:r>
        <w:rPr>
          <w:rFonts w:hint="eastAsia" w:ascii="宋体" w:eastAsia="宋体"/>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szCs w:val="21"/>
          <w:highlight w:val="none"/>
        </w:rPr>
      </w:pPr>
      <w:r>
        <w:rPr>
          <w:rFonts w:hint="eastAsia" w:ascii="宋体" w:hAnsi="宋体" w:cs="宋体"/>
          <w:b/>
          <w:szCs w:val="21"/>
          <w:highlight w:val="none"/>
        </w:rPr>
        <w:t xml:space="preserve">21. 法律适用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 本合同的订立、生效、解释、履行及与本合同有关的争议解决，均适用法律、行政法规。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cs="宋体"/>
          <w:b/>
          <w:szCs w:val="21"/>
          <w:highlight w:val="none"/>
        </w:rPr>
      </w:pPr>
      <w:r>
        <w:rPr>
          <w:rFonts w:hint="eastAsia" w:ascii="宋体" w:hAnsi="宋体" w:cs="宋体"/>
          <w:b/>
          <w:szCs w:val="21"/>
          <w:highlight w:val="none"/>
        </w:rPr>
        <w:t xml:space="preserve">22. 通知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合同未尽事项</w:t>
      </w:r>
      <w:r/>
    </w:p>
    <w:p>
      <w:pPr>
        <w:ind w:firstLine="420"/>
        <w:jc w:val="left"/>
        <w:spacing w:line="400" w:lineRule="exact"/>
        <w:rPr>
          <w:rFonts w:hint="eastAsia" w:ascii="宋体" w:hAnsi="宋体" w:cs="宋体"/>
          <w:bCs/>
          <w:szCs w:val="21"/>
          <w:highlight w:val="none"/>
        </w:rPr>
      </w:pPr>
      <w:r>
        <w:rPr>
          <w:rFonts w:hint="eastAsia" w:ascii="宋体" w:hAnsi="宋体" w:cs="宋体"/>
          <w:bCs/>
          <w:szCs w:val="21"/>
          <w:highlight w:val="none"/>
        </w:rPr>
        <w:t xml:space="preserve">23.1合同未尽事项见</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bCs/>
          <w:szCs w:val="21"/>
          <w:highlight w:val="none"/>
        </w:rPr>
        <w:t xml:space="preserve">    23.2 合同附件与合同正文具有同等的法律效力。</w:t>
      </w:r>
      <w:bookmarkStart w:id="43" w:name="_Toc20313"/>
      <w:r/>
      <w:r/>
    </w:p>
    <w:p>
      <w:pPr>
        <w:jc w:val="center"/>
        <w:rPr>
          <w:rFonts w:hint="eastAsia" w:ascii="黑体" w:hAnsi="华文中宋" w:eastAsia="黑体"/>
          <w:sz w:val="28"/>
          <w:szCs w:val="28"/>
          <w:highlight w:val="none"/>
        </w:rPr>
      </w:pPr>
      <w:r>
        <w:rPr>
          <w:rFonts w:hint="eastAsia" w:ascii="宋体" w:hAnsi="宋体" w:cs="宋体"/>
          <w:szCs w:val="21"/>
          <w:highlight w:val="none"/>
        </w:rPr>
        <w:br w:type="page" w:clear="all"/>
      </w:r>
      <w:r>
        <w:rPr>
          <w:rFonts w:hint="eastAsia" w:ascii="黑体" w:hAnsi="华文中宋" w:eastAsia="黑体"/>
          <w:sz w:val="28"/>
          <w:szCs w:val="28"/>
          <w:highlight w:val="none"/>
        </w:rPr>
        <w:t xml:space="preserve">第三节 政府采购合同专用条款</w:t>
      </w:r>
      <w:bookmarkEnd w:id="43"/>
      <w:r/>
      <w:r/>
    </w:p>
    <w:tbl>
      <w:tblPr>
        <w:tblStyle w:val="892"/>
        <w:tblW w:w="985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971"/>
        <w:gridCol w:w="5272"/>
      </w:tblGrid>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第1.2（6）项</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联合体具体要求</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604"/>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第1.2（7）项</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其他术语解释</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第4.4款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履约验收中甲方提出异议或作出说明的期限</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第4.6款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约定甲方承担的其他义务和责任</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第5.4款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约定乙方承担的其他义务和责任</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第6.1款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履行合同义务的顺序</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667"/>
        </w:trPr>
        <w:tc>
          <w:tcPr>
            <w:tcW w:w="1607"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第7.1款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包装特殊要求</w:t>
            </w:r>
            <w:r/>
          </w:p>
        </w:tc>
        <w:tc>
          <w:tcPr>
            <w:tcW w:w="5272"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667"/>
        </w:trPr>
        <w:tc>
          <w:tcPr>
            <w:tcW w:w="1607"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指定现场</w:t>
            </w:r>
            <w:r/>
          </w:p>
        </w:tc>
        <w:tc>
          <w:tcPr>
            <w:tcW w:w="5272"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772"/>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第7.2款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运输特殊要求</w:t>
            </w:r>
            <w:r/>
          </w:p>
        </w:tc>
        <w:tc>
          <w:tcPr>
            <w:tcW w:w="5272"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667"/>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第7.3款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保险要求</w:t>
            </w:r>
            <w:r/>
          </w:p>
        </w:tc>
        <w:tc>
          <w:tcPr>
            <w:tcW w:w="5272"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第8.2（1）项</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质量保证期</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第8.2（3）项</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货物质量缺陷</w:t>
            </w:r>
            <w:r/>
          </w:p>
          <w:p>
            <w:pPr>
              <w:jc w:val="left"/>
              <w:rPr>
                <w:rFonts w:hint="eastAsia" w:ascii="宋体" w:hAnsi="宋体" w:cs="宋体"/>
                <w:szCs w:val="21"/>
                <w:highlight w:val="none"/>
              </w:rPr>
            </w:pPr>
            <w:r>
              <w:rPr>
                <w:rFonts w:hint="eastAsia" w:ascii="宋体" w:hAnsi="宋体" w:cs="宋体"/>
                <w:szCs w:val="21"/>
                <w:highlight w:val="none"/>
              </w:rPr>
              <w:t xml:space="preserve">响应时间</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第11.1款</w:t>
            </w:r>
            <w:r/>
          </w:p>
        </w:tc>
        <w:tc>
          <w:tcPr>
            <w:tcW w:w="2971"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其他应当保密的信息</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697"/>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第12.2款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合同价款支付时间</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697"/>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第13.2款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履约保证金不予退还的情形</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第13.3款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履约保证金退还时间及逾期退还的违约金</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84"/>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第14.1（3）项</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运行监督、维修期限</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84"/>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第14.1（5）项</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货物回收的约定</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第14.1（6）项</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乙方提供的其他服务</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第15.1款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修理、重作、更换相关具体规定</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第15.2（2）项</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迟延交货赔偿费</w:t>
            </w:r>
            <w:r/>
          </w:p>
        </w:tc>
        <w:tc>
          <w:tcPr>
            <w:tcW w:w="5272" w:type="dxa"/>
            <w:vAlign w:val="center"/>
            <w:textDirection w:val="lrTb"/>
            <w:noWrap w:val="false"/>
          </w:tcPr>
          <w:p>
            <w:pPr>
              <w:jc w:val="left"/>
              <w:rPr>
                <w:rFonts w:hint="eastAsia" w:ascii="宋体" w:hAnsi="宋体" w:cs="宋体"/>
                <w:szCs w:val="21"/>
                <w:highlight w:val="none"/>
                <w:u w:val="single"/>
              </w:rPr>
            </w:pPr>
            <w:r>
              <w:rPr>
                <w:rFonts w:hint="eastAsia" w:ascii="宋体" w:hAnsi="宋体" w:cs="宋体"/>
                <w:szCs w:val="21"/>
                <w:highlight w:val="none"/>
                <w:u w:val="single"/>
              </w:rPr>
            </w:r>
            <w:r/>
          </w:p>
        </w:tc>
      </w:tr>
      <w:tr>
        <w:trPr>
          <w:jc w:val="cente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第15.3款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逾期付款利息</w:t>
            </w:r>
            <w:r/>
          </w:p>
        </w:tc>
        <w:tc>
          <w:tcPr>
            <w:tcW w:w="5272" w:type="dxa"/>
            <w:vAlign w:val="center"/>
            <w:textDirection w:val="lrTb"/>
            <w:noWrap w:val="false"/>
          </w:tcPr>
          <w:p>
            <w:pPr>
              <w:jc w:val="left"/>
              <w:rPr>
                <w:rFonts w:hint="eastAsia" w:ascii="宋体" w:hAnsi="宋体" w:cs="宋体"/>
                <w:szCs w:val="21"/>
                <w:highlight w:val="none"/>
                <w:u w:val="single"/>
              </w:rPr>
            </w:pPr>
            <w:r>
              <w:rPr>
                <w:rFonts w:hint="eastAsia" w:ascii="宋体" w:hAnsi="宋体" w:cs="宋体"/>
                <w:szCs w:val="21"/>
                <w:highlight w:val="none"/>
                <w:u w:val="single"/>
              </w:rPr>
            </w:r>
            <w:r/>
          </w:p>
        </w:tc>
      </w:tr>
      <w:tr>
        <w:trPr>
          <w:jc w:val="center"/>
          <w:trHeight w:val="87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第15.4款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其他违约责任</w:t>
            </w:r>
            <w:r/>
          </w:p>
        </w:tc>
        <w:tc>
          <w:tcPr>
            <w:tcW w:w="5272" w:type="dxa"/>
            <w:vAlign w:val="center"/>
            <w:textDirection w:val="lrTb"/>
            <w:noWrap w:val="false"/>
          </w:tcPr>
          <w:p>
            <w:pPr>
              <w:jc w:val="left"/>
              <w:rPr>
                <w:rFonts w:hint="eastAsia" w:ascii="宋体" w:hAnsi="宋体" w:cs="宋体"/>
                <w:szCs w:val="21"/>
                <w:highlight w:val="none"/>
                <w:u w:val="single"/>
              </w:rPr>
            </w:pPr>
            <w:r>
              <w:rPr>
                <w:rFonts w:hint="eastAsia" w:ascii="宋体" w:hAnsi="宋体" w:cs="宋体"/>
                <w:szCs w:val="21"/>
                <w:highlight w:val="none"/>
                <w:u w:val="single"/>
              </w:rPr>
            </w:r>
            <w:r/>
          </w:p>
        </w:tc>
      </w:tr>
      <w:tr>
        <w:trPr>
          <w:jc w:val="center"/>
          <w:trHeight w:val="90"/>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第19.2款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解决争议的方法</w:t>
            </w:r>
            <w:r/>
          </w:p>
        </w:tc>
        <w:tc>
          <w:tcPr>
            <w:tcW w:w="5272"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2 </w:t>
            </w:r>
            <w:r>
              <w:rPr>
                <w:rFonts w:hint="eastAsia" w:ascii="宋体" w:hAnsi="宋体" w:cs="宋体"/>
                <w:iCs/>
                <w:szCs w:val="21"/>
                <w:highlight w:val="none"/>
              </w:rPr>
              <w:t xml:space="preserve">种方式解决：</w:t>
            </w: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hint="eastAsia" w:ascii="宋体" w:hAnsi="宋体" w:cs="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太仓市  </w:t>
            </w:r>
            <w:r>
              <w:rPr>
                <w:rFonts w:hint="eastAsia" w:ascii="宋体" w:hAnsi="宋体" w:cs="宋体"/>
                <w:iCs/>
                <w:szCs w:val="21"/>
                <w:highlight w:val="none"/>
              </w:rPr>
              <w:t xml:space="preserve">人民法院起诉。</w:t>
            </w:r>
            <w:r/>
          </w:p>
        </w:tc>
      </w:tr>
      <w:tr>
        <w:trPr>
          <w:jc w:val="center"/>
          <w:trHeight w:val="770"/>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jc w:val="center"/>
              <w:rPr>
                <w:rFonts w:hint="eastAsia" w:ascii="宋体" w:hAnsi="宋体" w:cs="宋体"/>
                <w:szCs w:val="21"/>
                <w:highlight w:val="none"/>
              </w:rPr>
            </w:pPr>
            <w:r>
              <w:rPr>
                <w:rFonts w:hint="eastAsia" w:ascii="宋体" w:hAnsi="宋体" w:cs="宋体"/>
                <w:szCs w:val="21"/>
                <w:highlight w:val="none"/>
              </w:rPr>
              <w:t xml:space="preserve">第23.1款</w:t>
            </w:r>
            <w:r/>
          </w:p>
        </w:tc>
        <w:tc>
          <w:tcPr>
            <w:tcW w:w="2971" w:type="dxa"/>
            <w:vAlign w:val="center"/>
            <w:textDirection w:val="lrTb"/>
            <w:noWrap w:val="false"/>
          </w:tcPr>
          <w:p>
            <w:pPr>
              <w:jc w:val="left"/>
              <w:rPr>
                <w:rFonts w:hint="eastAsia" w:ascii="宋体" w:hAnsi="宋体" w:cs="宋体"/>
                <w:szCs w:val="21"/>
                <w:highlight w:val="none"/>
              </w:rPr>
            </w:pPr>
            <w:r>
              <w:rPr>
                <w:rFonts w:hint="eastAsia" w:ascii="宋体" w:hAnsi="宋体" w:cs="宋体"/>
                <w:bCs/>
                <w:szCs w:val="21"/>
                <w:highlight w:val="none"/>
              </w:rPr>
              <w:t xml:space="preserve">其他专用条款</w:t>
            </w:r>
            <w:r/>
          </w:p>
        </w:tc>
        <w:tc>
          <w:tcPr>
            <w:tcW w:w="5272"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r>
            <w:r/>
          </w:p>
        </w:tc>
      </w:tr>
    </w:tbl>
    <w:p>
      <w:pPr>
        <w:rPr>
          <w:rFonts w:hint="eastAsia" w:ascii="宋体" w:hAnsi="宋体" w:cs="宋体"/>
          <w:szCs w:val="21"/>
          <w:highlight w:val="none"/>
        </w:rPr>
      </w:pPr>
      <w:r>
        <w:rPr>
          <w:rFonts w:hint="eastAsia" w:ascii="宋体" w:hAnsi="宋体" w:cs="宋体"/>
          <w:szCs w:val="21"/>
          <w:highlight w:val="none"/>
        </w:rPr>
      </w:r>
      <w:r/>
    </w:p>
    <w:p>
      <w:pPr>
        <w:ind w:firstLine="880"/>
        <w:jc w:val="center"/>
        <w:spacing w:before="120" w:after="120" w:line="360" w:lineRule="auto"/>
        <w:rPr>
          <w:rFonts w:hint="eastAsia" w:ascii="等线" w:hAnsi="等线" w:eastAsia="方正小标宋简体"/>
          <w:sz w:val="28"/>
          <w:szCs w:val="28"/>
          <w:highlight w:val="none"/>
        </w:rPr>
      </w:pPr>
      <w:r>
        <w:rPr>
          <w:rFonts w:hint="eastAsia" w:ascii="等线" w:hAnsi="等线" w:eastAsia="方正小标宋简体"/>
          <w:sz w:val="28"/>
          <w:szCs w:val="28"/>
          <w:highlight w:val="none"/>
        </w:rPr>
      </w:r>
      <w:bookmarkEnd w:id="38"/>
      <w:r/>
      <w:bookmarkEnd w:id="39"/>
      <w:r/>
      <w:r/>
    </w:p>
    <w:p>
      <w:pPr>
        <w:spacing w:line="440" w:lineRule="exact"/>
        <w:rPr>
          <w:sz w:val="24"/>
          <w:szCs w:val="24"/>
          <w:highlight w:val="none"/>
        </w:rPr>
      </w:pPr>
      <w:r>
        <w:rPr>
          <w:sz w:val="24"/>
          <w:szCs w:val="24"/>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(全文完)</w:t>
      </w:r>
      <w:r/>
    </w:p>
    <w:sectPr>
      <w:headerReference w:type="default" r:id="rId11"/>
      <w:headerReference w:type="first" r:id="rId12"/>
      <w:footerReference w:type="default" r:id="rId16"/>
      <w:footerReference w:type="even" r:id="rId17"/>
      <w:footerReference w:type="first" r:id="rId18"/>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Symbol">
    <w:panose1 w:val="05050102010706020507"/>
  </w:font>
  <w:font w:name="Wingdings">
    <w:panose1 w:val="05000000000000000000"/>
  </w:font>
  <w:font w:name="华文楷体">
    <w:panose1 w:val="02010600040101010101"/>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Courier New">
    <w:panose1 w:val="02070309020205020404"/>
  </w:font>
  <w:font w:name="Tahoma">
    <w:panose1 w:val="020B0604030504040204"/>
  </w:font>
  <w:font w:name="Calibri">
    <w:panose1 w:val="020F0502020204030204"/>
  </w:font>
  <w:font w:name="微软雅黑">
    <w:panose1 w:val="020B050302020402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Time New Roman">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2</w:t>
                          </w:r>
                          <w:r>
                            <w:rPr>
                              <w:sz w:val="18"/>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2</w:t>
                    </w:r>
                    <w:r>
                      <w:rPr>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50"/>
      </w:rPr>
      <w:framePr w:wrap="around" w:vAnchor="text" w:hAnchor="margin" w:xAlign="right" w:y="1"/>
    </w:pPr>
    <w:r>
      <w:fldChar w:fldCharType="begin"/>
    </w:r>
    <w:r>
      <w:rPr>
        <w:rStyle w:val="950"/>
      </w:rPr>
      <w:instrText xml:space="preserve">PAGE  </w:instrText>
    </w:r>
    <w:r>
      <w:fldChar w:fldCharType="separate"/>
    </w:r>
    <w:r>
      <w:rPr>
        <w:rStyle w:val="950"/>
      </w:rPr>
      <w:t xml:space="preserve">16</w:t>
    </w:r>
    <w:r>
      <w:fldChar w:fldCharType="end"/>
    </w:r>
    <w:r/>
  </w:p>
  <w:p>
    <w:pPr>
      <w:pStyle w:val="92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color w:val="808080"/>
        <w:spacing w:val="6"/>
      </w:rPr>
    </w:pPr>
    <w:r>
      <w:rPr>
        <w:rFonts w:hint="eastAsia" w:ascii="宋体" w:hAnsi="宋体"/>
        <w:color w:val="808080"/>
        <w:spacing w:val="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3"/>
      <w:pBdr>
        <w:top w:val="none" w:color="auto" w:sz="0" w:space="1"/>
        <w:left w:val="none" w:color="auto" w:sz="0" w:space="4"/>
        <w:bottom w:val="none" w:color="000000" w:sz="0" w:space="1"/>
        <w:right w:val="none" w:color="auto" w:sz="0" w:space="4"/>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eastAsia" w:ascii="宋体" w:hAnsi="宋体"/>
        <w:color w:val="808080"/>
        <w:spacing w:val="6"/>
        <w:sz w:val="21"/>
      </w:rPr>
      <w:pBdr>
        <w:bottom w:val="none" w:color="auto" w:sz="0" w:space="0"/>
      </w:pBdr>
    </w:pPr>
    <w:r>
      <w:rPr>
        <w:rFonts w:hint="eastAsia" w:ascii="宋体" w:hAnsi="宋体"/>
        <w:color w:val="808080"/>
        <w:spacing w:val="6"/>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680"/>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Quote Char"/>
    <w:link w:val="972"/>
    <w:uiPriority w:val="29"/>
    <w:rPr>
      <w:i/>
    </w:rPr>
  </w:style>
  <w:style w:type="character" w:styleId="858">
    <w:name w:val="Intense Quote Char"/>
    <w:link w:val="974"/>
    <w:uiPriority w:val="30"/>
    <w:rPr>
      <w:i/>
    </w:rPr>
  </w:style>
  <w:style w:type="table" w:styleId="859">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8">
    <w:name w:val="Footnote Text Char"/>
    <w:link w:val="932"/>
    <w:uiPriority w:val="99"/>
    <w:rPr>
      <w:sz w:val="18"/>
    </w:rPr>
  </w:style>
  <w:style w:type="character" w:styleId="879">
    <w:name w:val="Endnote Text Char"/>
    <w:link w:val="920"/>
    <w:uiPriority w:val="99"/>
    <w:rPr>
      <w:sz w:val="20"/>
    </w:rPr>
  </w:style>
  <w:style w:type="paragraph" w:styleId="880">
    <w:name w:val="TOC Heading"/>
    <w:uiPriority w:val="39"/>
    <w:unhideWhenUsed/>
  </w:style>
  <w:style w:type="paragraph" w:styleId="88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2">
    <w:name w:val="Heading 1"/>
    <w:basedOn w:val="881"/>
    <w:next w:val="881"/>
    <w:link w:val="1135"/>
    <w:uiPriority w:val="0"/>
    <w:qFormat/>
    <w:pPr>
      <w:jc w:val="center"/>
      <w:keepNext/>
      <w:tabs>
        <w:tab w:val="left" w:pos="200" w:leader="none"/>
      </w:tabs>
      <w:outlineLvl w:val="0"/>
    </w:pPr>
    <w:rPr>
      <w:rFonts w:ascii="宋体" w:hAnsi="宋体"/>
      <w:b/>
      <w:sz w:val="36"/>
    </w:rPr>
  </w:style>
  <w:style w:type="paragraph" w:styleId="883">
    <w:name w:val="Heading 2"/>
    <w:basedOn w:val="881"/>
    <w:next w:val="881"/>
    <w:link w:val="1187"/>
    <w:uiPriority w:val="0"/>
    <w:qFormat/>
    <w:pPr>
      <w:jc w:val="center"/>
      <w:keepNext/>
      <w:outlineLvl w:val="1"/>
    </w:pPr>
    <w:rPr>
      <w:rFonts w:ascii="宋体" w:hAnsi="宋体"/>
      <w:b/>
      <w:bCs/>
      <w:sz w:val="28"/>
      <w:szCs w:val="28"/>
    </w:rPr>
  </w:style>
  <w:style w:type="paragraph" w:styleId="884">
    <w:name w:val="Heading 3"/>
    <w:basedOn w:val="881"/>
    <w:next w:val="881"/>
    <w:link w:val="1180"/>
    <w:uiPriority w:val="0"/>
    <w:qFormat/>
    <w:pPr>
      <w:jc w:val="center"/>
      <w:keepNext/>
      <w:outlineLvl w:val="2"/>
    </w:pPr>
    <w:rPr>
      <w:rFonts w:ascii="宋体" w:hAnsi="宋体"/>
      <w:sz w:val="28"/>
    </w:rPr>
  </w:style>
  <w:style w:type="paragraph" w:styleId="885">
    <w:name w:val="Heading 4"/>
    <w:basedOn w:val="881"/>
    <w:next w:val="881"/>
    <w:link w:val="1167"/>
    <w:uiPriority w:val="0"/>
    <w:qFormat/>
    <w:pPr>
      <w:keepNext/>
      <w:outlineLvl w:val="3"/>
    </w:pPr>
    <w:rPr>
      <w:b/>
      <w:bCs/>
      <w:sz w:val="18"/>
    </w:rPr>
  </w:style>
  <w:style w:type="paragraph" w:styleId="886">
    <w:name w:val="Heading 5"/>
    <w:basedOn w:val="881"/>
    <w:next w:val="881"/>
    <w:link w:val="1182"/>
    <w:uiPriority w:val="0"/>
    <w:qFormat/>
    <w:pPr>
      <w:jc w:val="center"/>
      <w:keepNext/>
      <w:outlineLvl w:val="4"/>
    </w:pPr>
    <w:rPr>
      <w:b/>
      <w:bCs/>
      <w:sz w:val="18"/>
    </w:rPr>
  </w:style>
  <w:style w:type="paragraph" w:styleId="887">
    <w:name w:val="Heading 6"/>
    <w:basedOn w:val="881"/>
    <w:next w:val="881"/>
    <w:link w:val="1165"/>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888">
    <w:name w:val="Heading 7"/>
    <w:basedOn w:val="881"/>
    <w:next w:val="881"/>
    <w:link w:val="1129"/>
    <w:uiPriority w:val="0"/>
    <w:qFormat/>
    <w:pPr>
      <w:keepNext/>
      <w:outlineLvl w:val="6"/>
    </w:pPr>
    <w:rPr>
      <w:rFonts w:ascii="Arial" w:hAnsi="Arial"/>
      <w:b/>
      <w:bCs/>
      <w:sz w:val="16"/>
      <w:szCs w:val="16"/>
    </w:rPr>
  </w:style>
  <w:style w:type="paragraph" w:styleId="889">
    <w:name w:val="Heading 8"/>
    <w:basedOn w:val="881"/>
    <w:next w:val="881"/>
    <w:link w:val="1162"/>
    <w:uiPriority w:val="0"/>
    <w:qFormat/>
    <w:pPr>
      <w:keepNext/>
      <w:outlineLvl w:val="7"/>
    </w:pPr>
    <w:rPr>
      <w:b/>
      <w:bCs/>
      <w:sz w:val="24"/>
      <w:szCs w:val="24"/>
    </w:rPr>
  </w:style>
  <w:style w:type="paragraph" w:styleId="890">
    <w:name w:val="Heading 9"/>
    <w:basedOn w:val="881"/>
    <w:next w:val="881"/>
    <w:link w:val="1121"/>
    <w:uiPriority w:val="0"/>
    <w:qFormat/>
    <w:pPr>
      <w:jc w:val="center"/>
      <w:keepNext/>
      <w:outlineLvl w:val="8"/>
    </w:pPr>
    <w:rPr>
      <w:b/>
      <w:bCs/>
      <w:szCs w:val="24"/>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List 3"/>
    <w:basedOn w:val="881"/>
    <w:uiPriority w:val="0"/>
    <w:qFormat/>
    <w:pPr>
      <w:ind w:left="100" w:hanging="200"/>
    </w:pPr>
    <w:rPr>
      <w:rFonts w:eastAsia="楷体_GB2312"/>
      <w:sz w:val="26"/>
    </w:rPr>
  </w:style>
  <w:style w:type="paragraph" w:styleId="894">
    <w:name w:val="toc 7"/>
    <w:basedOn w:val="881"/>
    <w:next w:val="881"/>
    <w:uiPriority w:val="39"/>
    <w:qFormat/>
    <w:pPr>
      <w:ind w:left="1260"/>
      <w:jc w:val="left"/>
    </w:pPr>
    <w:rPr>
      <w:szCs w:val="21"/>
    </w:rPr>
  </w:style>
  <w:style w:type="paragraph" w:styleId="895">
    <w:name w:val="List Number 2"/>
    <w:basedOn w:val="881"/>
    <w:uiPriority w:val="0"/>
    <w:qFormat/>
    <w:pPr>
      <w:spacing w:line="312" w:lineRule="atLeast"/>
    </w:pPr>
    <w:rPr>
      <w:sz w:val="20"/>
    </w:rPr>
  </w:style>
  <w:style w:type="paragraph" w:styleId="896">
    <w:name w:val="Note Heading"/>
    <w:basedOn w:val="881"/>
    <w:next w:val="881"/>
    <w:link w:val="1123"/>
    <w:uiPriority w:val="0"/>
    <w:qFormat/>
    <w:pPr>
      <w:jc w:val="center"/>
      <w:spacing w:line="360" w:lineRule="auto"/>
    </w:pPr>
    <w:rPr>
      <w:sz w:val="24"/>
      <w:szCs w:val="24"/>
    </w:rPr>
  </w:style>
  <w:style w:type="paragraph" w:styleId="897">
    <w:name w:val="index 8"/>
    <w:basedOn w:val="881"/>
    <w:next w:val="881"/>
    <w:uiPriority w:val="0"/>
    <w:semiHidden/>
    <w:qFormat/>
    <w:pPr>
      <w:ind w:left="1400"/>
    </w:pPr>
  </w:style>
  <w:style w:type="paragraph" w:styleId="898">
    <w:name w:val="Normal Indent"/>
    <w:basedOn w:val="881"/>
    <w:link w:val="1140"/>
    <w:uiPriority w:val="0"/>
    <w:qFormat/>
    <w:pPr>
      <w:ind w:firstLine="420"/>
    </w:pPr>
  </w:style>
  <w:style w:type="paragraph" w:styleId="899">
    <w:name w:val="Caption"/>
    <w:basedOn w:val="881"/>
    <w:next w:val="881"/>
    <w:link w:val="1201"/>
    <w:uiPriority w:val="0"/>
    <w:qFormat/>
    <w:rPr>
      <w:rFonts w:ascii="Arial" w:hAnsi="Arial" w:eastAsia="黑体"/>
      <w:sz w:val="20"/>
    </w:rPr>
  </w:style>
  <w:style w:type="paragraph" w:styleId="900">
    <w:name w:val="index 5"/>
    <w:basedOn w:val="881"/>
    <w:next w:val="881"/>
    <w:uiPriority w:val="0"/>
    <w:semiHidden/>
    <w:qFormat/>
    <w:pPr>
      <w:ind w:left="800"/>
    </w:pPr>
  </w:style>
  <w:style w:type="paragraph" w:styleId="901">
    <w:name w:val="List Bullet"/>
    <w:basedOn w:val="881"/>
    <w:uiPriority w:val="0"/>
    <w:qFormat/>
    <w:pPr>
      <w:ind w:left="840" w:hanging="360"/>
      <w:jc w:val="left"/>
      <w:spacing w:line="360" w:lineRule="auto"/>
    </w:pPr>
    <w:rPr>
      <w:b/>
      <w:sz w:val="24"/>
      <w:szCs w:val="24"/>
    </w:rPr>
  </w:style>
  <w:style w:type="paragraph" w:styleId="902">
    <w:name w:val="Document Map"/>
    <w:basedOn w:val="881"/>
    <w:link w:val="1188"/>
    <w:uiPriority w:val="0"/>
    <w:qFormat/>
    <w:pPr>
      <w:shd w:val="clear" w:color="auto" w:fill="000080"/>
    </w:pPr>
  </w:style>
  <w:style w:type="paragraph" w:styleId="903">
    <w:name w:val="annotation text"/>
    <w:basedOn w:val="881"/>
    <w:link w:val="1158"/>
    <w:uiPriority w:val="99"/>
    <w:qFormat/>
    <w:pPr>
      <w:jc w:val="left"/>
    </w:pPr>
    <w:rPr>
      <w:rFonts w:ascii="Calibri" w:hAnsi="Calibri"/>
      <w:szCs w:val="22"/>
    </w:rPr>
  </w:style>
  <w:style w:type="paragraph" w:styleId="904">
    <w:name w:val="index 6"/>
    <w:basedOn w:val="881"/>
    <w:next w:val="881"/>
    <w:uiPriority w:val="0"/>
    <w:semiHidden/>
    <w:qFormat/>
    <w:pPr>
      <w:ind w:left="1000"/>
    </w:pPr>
  </w:style>
  <w:style w:type="paragraph" w:styleId="905">
    <w:name w:val="Body Text 3"/>
    <w:basedOn w:val="881"/>
    <w:link w:val="1198"/>
    <w:uiPriority w:val="99"/>
    <w:unhideWhenUsed/>
    <w:qFormat/>
    <w:pPr>
      <w:jc w:val="center"/>
    </w:pPr>
    <w:rPr>
      <w:rFonts w:ascii="宋体" w:hAnsi="宋体" w:eastAsia="楷体_GB2312"/>
      <w:sz w:val="26"/>
    </w:rPr>
  </w:style>
  <w:style w:type="paragraph" w:styleId="906">
    <w:name w:val="Body Text"/>
    <w:basedOn w:val="881"/>
    <w:next w:val="907"/>
    <w:link w:val="1168"/>
    <w:uiPriority w:val="0"/>
    <w:qFormat/>
    <w:rPr>
      <w:rFonts w:ascii="楷体_GB2312" w:hAnsi="Arial" w:eastAsia="楷体_GB2312"/>
      <w:sz w:val="28"/>
    </w:rPr>
  </w:style>
  <w:style w:type="paragraph" w:styleId="907">
    <w:name w:val="Body Text First Indent"/>
    <w:basedOn w:val="881"/>
    <w:next w:val="881"/>
    <w:link w:val="1119"/>
    <w:uiPriority w:val="0"/>
    <w:qFormat/>
    <w:pPr>
      <w:ind w:firstLine="420"/>
      <w:spacing w:after="120"/>
    </w:pPr>
    <w:rPr>
      <w:rFonts w:ascii="Tahoma" w:hAnsi="Tahoma" w:eastAsia="Times New Roman"/>
      <w:szCs w:val="24"/>
    </w:rPr>
  </w:style>
  <w:style w:type="paragraph" w:styleId="908">
    <w:name w:val="Body Text Indent"/>
    <w:basedOn w:val="881"/>
    <w:next w:val="881"/>
    <w:link w:val="1183"/>
    <w:uiPriority w:val="0"/>
    <w:qFormat/>
    <w:pPr>
      <w:ind w:firstLine="574"/>
      <w:spacing w:line="312" w:lineRule="atLeast"/>
    </w:pPr>
    <w:rPr>
      <w:rFonts w:ascii="宋体"/>
      <w:sz w:val="28"/>
    </w:rPr>
  </w:style>
  <w:style w:type="paragraph" w:styleId="909">
    <w:name w:val="List 2"/>
    <w:basedOn w:val="881"/>
    <w:uiPriority w:val="0"/>
    <w:qFormat/>
    <w:pPr>
      <w:ind w:left="100" w:hanging="200"/>
    </w:pPr>
    <w:rPr>
      <w:szCs w:val="24"/>
    </w:rPr>
  </w:style>
  <w:style w:type="paragraph" w:styleId="910">
    <w:name w:val="Block Text"/>
    <w:basedOn w:val="881"/>
    <w:uiPriority w:val="0"/>
    <w:qFormat/>
    <w:pPr>
      <w:ind w:left="1890" w:right="11" w:hanging="1409"/>
      <w:spacing w:before="89"/>
      <w:tabs>
        <w:tab w:val="left" w:pos="822" w:leader="none"/>
        <w:tab w:val="left" w:pos="2205" w:leader="none"/>
        <w:tab w:val="left" w:pos="9000" w:leader="none"/>
      </w:tabs>
    </w:pPr>
    <w:rPr>
      <w:sz w:val="24"/>
    </w:rPr>
  </w:style>
  <w:style w:type="paragraph" w:styleId="911">
    <w:name w:val="List Bullet 2"/>
    <w:basedOn w:val="881"/>
    <w:uiPriority w:val="0"/>
    <w:qFormat/>
    <w:pPr>
      <w:ind w:left="420" w:hanging="420"/>
      <w:spacing w:line="312" w:lineRule="atLeast"/>
      <w:tabs>
        <w:tab w:val="left" w:pos="420" w:leader="none"/>
      </w:tabs>
    </w:pPr>
    <w:rPr>
      <w:sz w:val="20"/>
    </w:rPr>
  </w:style>
  <w:style w:type="paragraph" w:styleId="912">
    <w:name w:val="index 4"/>
    <w:basedOn w:val="881"/>
    <w:next w:val="881"/>
    <w:uiPriority w:val="0"/>
    <w:semiHidden/>
    <w:qFormat/>
    <w:pPr>
      <w:ind w:left="600"/>
    </w:pPr>
  </w:style>
  <w:style w:type="paragraph" w:styleId="913">
    <w:name w:val="toc 5"/>
    <w:basedOn w:val="881"/>
    <w:next w:val="881"/>
    <w:uiPriority w:val="39"/>
    <w:qFormat/>
    <w:pPr>
      <w:ind w:left="840"/>
      <w:jc w:val="left"/>
    </w:pPr>
    <w:rPr>
      <w:szCs w:val="21"/>
    </w:rPr>
  </w:style>
  <w:style w:type="paragraph" w:styleId="914">
    <w:name w:val="toc 3"/>
    <w:basedOn w:val="881"/>
    <w:next w:val="881"/>
    <w:uiPriority w:val="0"/>
    <w:qFormat/>
    <w:pPr>
      <w:ind w:left="420"/>
      <w:jc w:val="left"/>
    </w:pPr>
    <w:rPr>
      <w:i/>
      <w:iCs/>
      <w:szCs w:val="24"/>
    </w:rPr>
  </w:style>
  <w:style w:type="paragraph" w:styleId="915">
    <w:name w:val="Plain Text"/>
    <w:basedOn w:val="881"/>
    <w:link w:val="1128"/>
    <w:uiPriority w:val="0"/>
    <w:qFormat/>
    <w:rPr>
      <w:rFonts w:ascii="宋体" w:hAnsi="Courier New"/>
    </w:rPr>
  </w:style>
  <w:style w:type="paragraph" w:styleId="916">
    <w:name w:val="toc 8"/>
    <w:basedOn w:val="881"/>
    <w:next w:val="881"/>
    <w:uiPriority w:val="39"/>
    <w:qFormat/>
    <w:pPr>
      <w:ind w:left="1470"/>
      <w:jc w:val="left"/>
    </w:pPr>
    <w:rPr>
      <w:szCs w:val="21"/>
    </w:rPr>
  </w:style>
  <w:style w:type="paragraph" w:styleId="917">
    <w:name w:val="index 3"/>
    <w:basedOn w:val="881"/>
    <w:next w:val="881"/>
    <w:uiPriority w:val="0"/>
    <w:semiHidden/>
    <w:qFormat/>
    <w:pPr>
      <w:ind w:left="400"/>
    </w:pPr>
  </w:style>
  <w:style w:type="paragraph" w:styleId="918">
    <w:name w:val="Date"/>
    <w:basedOn w:val="881"/>
    <w:next w:val="881"/>
    <w:link w:val="1191"/>
    <w:uiPriority w:val="0"/>
    <w:qFormat/>
    <w:pPr>
      <w:spacing w:line="312" w:lineRule="atLeast"/>
    </w:pPr>
    <w:rPr>
      <w:rFonts w:ascii="宋体"/>
      <w:sz w:val="28"/>
    </w:rPr>
  </w:style>
  <w:style w:type="paragraph" w:styleId="919">
    <w:name w:val="Body Text Indent 2"/>
    <w:basedOn w:val="881"/>
    <w:link w:val="1164"/>
    <w:uiPriority w:val="0"/>
    <w:qFormat/>
    <w:pPr>
      <w:ind w:left="1890" w:hanging="1409"/>
      <w:tabs>
        <w:tab w:val="left" w:pos="1785" w:leader="none"/>
        <w:tab w:val="left" w:pos="1887" w:leader="none"/>
        <w:tab w:val="left" w:pos="2112" w:leader="none"/>
        <w:tab w:val="left" w:pos="9000" w:leader="none"/>
      </w:tabs>
    </w:pPr>
    <w:rPr>
      <w:sz w:val="24"/>
    </w:rPr>
  </w:style>
  <w:style w:type="paragraph" w:styleId="920">
    <w:name w:val="endnote text"/>
    <w:basedOn w:val="881"/>
    <w:link w:val="1105"/>
    <w:uiPriority w:val="99"/>
    <w:semiHidden/>
    <w:unhideWhenUsed/>
    <w:qFormat/>
    <w:rPr>
      <w:sz w:val="20"/>
    </w:rPr>
  </w:style>
  <w:style w:type="paragraph" w:styleId="921">
    <w:name w:val="Balloon Text"/>
    <w:basedOn w:val="881"/>
    <w:link w:val="1125"/>
    <w:uiPriority w:val="0"/>
    <w:unhideWhenUsed/>
    <w:qFormat/>
    <w:rPr>
      <w:rFonts w:ascii="Calibri" w:hAnsi="Calibri"/>
      <w:sz w:val="18"/>
      <w:szCs w:val="18"/>
    </w:rPr>
  </w:style>
  <w:style w:type="paragraph" w:styleId="922">
    <w:name w:val="Footer"/>
    <w:basedOn w:val="881"/>
    <w:link w:val="1142"/>
    <w:uiPriority w:val="99"/>
    <w:qFormat/>
    <w:pPr>
      <w:jc w:val="left"/>
      <w:tabs>
        <w:tab w:val="center" w:pos="4153" w:leader="none"/>
        <w:tab w:val="right" w:pos="8306" w:leader="none"/>
      </w:tabs>
    </w:pPr>
    <w:rPr>
      <w:sz w:val="18"/>
    </w:rPr>
  </w:style>
  <w:style w:type="paragraph" w:styleId="923">
    <w:name w:val="envelope return"/>
    <w:basedOn w:val="881"/>
    <w:uiPriority w:val="0"/>
    <w:qFormat/>
    <w:rPr>
      <w:rFonts w:ascii="Arial" w:hAnsi="Arial" w:eastAsia="楷体_GB2312"/>
      <w:sz w:val="26"/>
    </w:rPr>
  </w:style>
  <w:style w:type="paragraph" w:styleId="924">
    <w:name w:val="Header"/>
    <w:basedOn w:val="881"/>
    <w:link w:val="1117"/>
    <w:uiPriority w:val="99"/>
    <w:qFormat/>
    <w:pPr>
      <w:jc w:val="center"/>
      <w:tabs>
        <w:tab w:val="center" w:pos="4153" w:leader="none"/>
        <w:tab w:val="right" w:pos="8306" w:leader="none"/>
      </w:tabs>
      <w:pBdr>
        <w:bottom w:val="single" w:color="auto" w:sz="6" w:space="1"/>
      </w:pBdr>
    </w:pPr>
    <w:rPr>
      <w:sz w:val="18"/>
    </w:rPr>
  </w:style>
  <w:style w:type="paragraph" w:styleId="925">
    <w:name w:val="Signature"/>
    <w:basedOn w:val="881"/>
    <w:link w:val="1108"/>
    <w:uiPriority w:val="0"/>
    <w:qFormat/>
    <w:pPr>
      <w:jc w:val="center"/>
      <w:spacing w:after="600" w:line="312" w:lineRule="atLeast"/>
    </w:pPr>
    <w:rPr>
      <w:rFonts w:eastAsia="仿宋_GB2312"/>
      <w:sz w:val="24"/>
    </w:rPr>
  </w:style>
  <w:style w:type="paragraph" w:styleId="926">
    <w:name w:val="toc 1"/>
    <w:basedOn w:val="881"/>
    <w:next w:val="881"/>
    <w:uiPriority w:val="39"/>
    <w:qFormat/>
    <w:pPr>
      <w:ind w:left="210"/>
      <w:spacing w:before="100" w:beforeAutospacing="1" w:after="100" w:afterAutospacing="1" w:line="360" w:lineRule="exact"/>
      <w:tabs>
        <w:tab w:val="right" w:pos="9450" w:leader="dot"/>
      </w:tabs>
    </w:pPr>
    <w:rPr>
      <w:b/>
      <w:bCs/>
      <w:caps/>
      <w:sz w:val="28"/>
      <w:szCs w:val="36"/>
    </w:rPr>
  </w:style>
  <w:style w:type="paragraph" w:styleId="927">
    <w:name w:val="toc 4"/>
    <w:basedOn w:val="881"/>
    <w:next w:val="881"/>
    <w:uiPriority w:val="0"/>
    <w:qFormat/>
    <w:pPr>
      <w:ind w:left="630"/>
      <w:jc w:val="left"/>
    </w:pPr>
    <w:rPr>
      <w:szCs w:val="21"/>
    </w:rPr>
  </w:style>
  <w:style w:type="paragraph" w:styleId="928">
    <w:name w:val="index heading"/>
    <w:basedOn w:val="881"/>
    <w:next w:val="929"/>
    <w:uiPriority w:val="0"/>
    <w:semiHidden/>
    <w:qFormat/>
  </w:style>
  <w:style w:type="paragraph" w:styleId="929">
    <w:name w:val="index 1"/>
    <w:basedOn w:val="881"/>
    <w:next w:val="881"/>
    <w:uiPriority w:val="0"/>
    <w:qFormat/>
  </w:style>
  <w:style w:type="paragraph" w:styleId="930">
    <w:name w:val="Subtitle"/>
    <w:basedOn w:val="881"/>
    <w:next w:val="881"/>
    <w:link w:val="1141"/>
    <w:uiPriority w:val="0"/>
    <w:qFormat/>
    <w:pPr>
      <w:jc w:val="center"/>
      <w:spacing w:before="240" w:after="60" w:line="312" w:lineRule="auto"/>
      <w:outlineLvl w:val="1"/>
    </w:pPr>
    <w:rPr>
      <w:rFonts w:ascii="Cambria" w:hAnsi="Cambria"/>
      <w:b/>
      <w:bCs/>
      <w:sz w:val="32"/>
      <w:szCs w:val="32"/>
    </w:rPr>
  </w:style>
  <w:style w:type="paragraph" w:styleId="931">
    <w:name w:val="List"/>
    <w:basedOn w:val="881"/>
    <w:uiPriority w:val="99"/>
    <w:qFormat/>
    <w:pPr>
      <w:ind w:left="200" w:hanging="200"/>
    </w:pPr>
    <w:rPr>
      <w:szCs w:val="24"/>
    </w:rPr>
  </w:style>
  <w:style w:type="paragraph" w:styleId="932">
    <w:name w:val="footnote text"/>
    <w:basedOn w:val="881"/>
    <w:link w:val="1104"/>
    <w:uiPriority w:val="99"/>
    <w:semiHidden/>
    <w:unhideWhenUsed/>
    <w:qFormat/>
    <w:pPr>
      <w:spacing w:after="40"/>
    </w:pPr>
    <w:rPr>
      <w:sz w:val="18"/>
    </w:rPr>
  </w:style>
  <w:style w:type="paragraph" w:styleId="933">
    <w:name w:val="toc 6"/>
    <w:basedOn w:val="881"/>
    <w:next w:val="881"/>
    <w:uiPriority w:val="39"/>
    <w:qFormat/>
    <w:pPr>
      <w:ind w:left="1050"/>
      <w:jc w:val="left"/>
    </w:pPr>
    <w:rPr>
      <w:szCs w:val="21"/>
    </w:rPr>
  </w:style>
  <w:style w:type="paragraph" w:styleId="934">
    <w:name w:val="Body Text Indent 3"/>
    <w:basedOn w:val="881"/>
    <w:link w:val="1118"/>
    <w:uiPriority w:val="0"/>
    <w:qFormat/>
    <w:pPr>
      <w:ind w:firstLine="555"/>
    </w:pPr>
    <w:rPr>
      <w:b/>
      <w:bCs/>
      <w:sz w:val="28"/>
      <w:u w:val="single"/>
    </w:rPr>
  </w:style>
  <w:style w:type="paragraph" w:styleId="935">
    <w:name w:val="index 7"/>
    <w:basedOn w:val="881"/>
    <w:next w:val="881"/>
    <w:uiPriority w:val="0"/>
    <w:semiHidden/>
    <w:qFormat/>
    <w:pPr>
      <w:ind w:left="1200"/>
    </w:pPr>
  </w:style>
  <w:style w:type="paragraph" w:styleId="936">
    <w:name w:val="index 9"/>
    <w:basedOn w:val="881"/>
    <w:next w:val="881"/>
    <w:uiPriority w:val="0"/>
    <w:semiHidden/>
    <w:qFormat/>
    <w:pPr>
      <w:ind w:left="1600"/>
    </w:pPr>
  </w:style>
  <w:style w:type="paragraph" w:styleId="937">
    <w:name w:val="table of figures"/>
    <w:basedOn w:val="881"/>
    <w:next w:val="881"/>
    <w:uiPriority w:val="0"/>
    <w:semiHidden/>
    <w:qFormat/>
    <w:pPr>
      <w:ind w:left="840" w:hanging="420"/>
    </w:pPr>
  </w:style>
  <w:style w:type="paragraph" w:styleId="938">
    <w:name w:val="toc 2"/>
    <w:basedOn w:val="881"/>
    <w:next w:val="881"/>
    <w:uiPriority w:val="39"/>
    <w:qFormat/>
    <w:pPr>
      <w:ind w:left="250"/>
      <w:jc w:val="left"/>
      <w:spacing w:line="400" w:lineRule="exact"/>
      <w:tabs>
        <w:tab w:val="right" w:pos="9450" w:leader="dot"/>
      </w:tabs>
    </w:pPr>
    <w:rPr>
      <w:bCs/>
      <w:smallCaps/>
      <w:sz w:val="24"/>
      <w:szCs w:val="24"/>
    </w:rPr>
  </w:style>
  <w:style w:type="paragraph" w:styleId="939">
    <w:name w:val="toc 9"/>
    <w:basedOn w:val="881"/>
    <w:next w:val="881"/>
    <w:uiPriority w:val="0"/>
    <w:qFormat/>
    <w:pPr>
      <w:ind w:left="1680"/>
      <w:jc w:val="left"/>
    </w:pPr>
    <w:rPr>
      <w:szCs w:val="21"/>
    </w:rPr>
  </w:style>
  <w:style w:type="paragraph" w:styleId="940">
    <w:name w:val="Body Text 2"/>
    <w:basedOn w:val="881"/>
    <w:link w:val="1194"/>
    <w:uiPriority w:val="99"/>
    <w:qFormat/>
    <w:pPr>
      <w:spacing w:after="120" w:line="480" w:lineRule="auto"/>
    </w:pPr>
  </w:style>
  <w:style w:type="paragraph" w:styleId="941">
    <w:name w:val="HTML Preformatted"/>
    <w:basedOn w:val="881"/>
    <w:link w:val="11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942">
    <w:name w:val="Normal (Web)"/>
    <w:basedOn w:val="881"/>
    <w:link w:val="1671"/>
    <w:uiPriority w:val="0"/>
    <w:unhideWhenUsed/>
    <w:qFormat/>
    <w:pPr>
      <w:jc w:val="left"/>
      <w:spacing w:before="100" w:beforeAutospacing="1" w:after="100" w:afterAutospacing="1"/>
      <w:widowControl/>
    </w:pPr>
    <w:rPr>
      <w:rFonts w:ascii="宋体" w:hAnsi="宋体" w:eastAsia="楷体_GB2312" w:cs="宋体"/>
      <w:sz w:val="24"/>
    </w:rPr>
  </w:style>
  <w:style w:type="paragraph" w:styleId="943">
    <w:name w:val="index 2"/>
    <w:basedOn w:val="881"/>
    <w:next w:val="881"/>
    <w:uiPriority w:val="0"/>
    <w:semiHidden/>
    <w:qFormat/>
    <w:pPr>
      <w:ind w:left="200"/>
    </w:pPr>
  </w:style>
  <w:style w:type="paragraph" w:styleId="944">
    <w:name w:val="Title"/>
    <w:basedOn w:val="881"/>
    <w:next w:val="881"/>
    <w:link w:val="1151"/>
    <w:uiPriority w:val="0"/>
    <w:qFormat/>
    <w:pPr>
      <w:jc w:val="center"/>
      <w:spacing w:before="240" w:after="60"/>
      <w:outlineLvl w:val="0"/>
    </w:pPr>
    <w:rPr>
      <w:rFonts w:ascii="Cambria" w:hAnsi="Cambria"/>
      <w:b/>
      <w:bCs/>
      <w:sz w:val="32"/>
      <w:szCs w:val="32"/>
    </w:rPr>
  </w:style>
  <w:style w:type="paragraph" w:styleId="945">
    <w:name w:val="annotation subject"/>
    <w:basedOn w:val="903"/>
    <w:next w:val="903"/>
    <w:link w:val="1176"/>
    <w:uiPriority w:val="99"/>
    <w:qFormat/>
    <w:rPr>
      <w:rFonts w:eastAsia="楷体_GB2312"/>
      <w:b/>
      <w:bCs/>
      <w:sz w:val="26"/>
    </w:rPr>
  </w:style>
  <w:style w:type="paragraph" w:styleId="946">
    <w:name w:val="Body Text First Indent 2"/>
    <w:basedOn w:val="908"/>
    <w:next w:val="881"/>
    <w:link w:val="1153"/>
    <w:uiPriority w:val="0"/>
    <w:qFormat/>
    <w:pPr>
      <w:ind w:left="420" w:firstLine="420"/>
      <w:spacing w:after="120" w:line="240" w:lineRule="auto"/>
    </w:pPr>
    <w:rPr>
      <w:rFonts w:ascii="Times New Roman"/>
      <w:sz w:val="21"/>
      <w:szCs w:val="24"/>
    </w:rPr>
  </w:style>
  <w:style w:type="table" w:styleId="947">
    <w:name w:val="Table Grid"/>
    <w:basedOn w:val="8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0"/>
    <w:qFormat/>
    <w:rPr>
      <w:b/>
      <w:bCs/>
    </w:rPr>
  </w:style>
  <w:style w:type="character" w:styleId="949">
    <w:name w:val="endnote reference"/>
    <w:basedOn w:val="891"/>
    <w:uiPriority w:val="99"/>
    <w:semiHidden/>
    <w:unhideWhenUsed/>
    <w:qFormat/>
    <w:rPr>
      <w:vertAlign w:val="superscript"/>
    </w:rPr>
  </w:style>
  <w:style w:type="character" w:styleId="950">
    <w:name w:val="page number"/>
    <w:basedOn w:val="891"/>
    <w:uiPriority w:val="0"/>
    <w:qFormat/>
  </w:style>
  <w:style w:type="character" w:styleId="951">
    <w:name w:val="FollowedHyperlink"/>
    <w:uiPriority w:val="99"/>
    <w:qFormat/>
    <w:rPr>
      <w:color w:val="333333"/>
      <w:u w:val="none"/>
    </w:rPr>
  </w:style>
  <w:style w:type="character" w:styleId="952">
    <w:name w:val="Emphasis"/>
    <w:uiPriority w:val="20"/>
    <w:qFormat/>
    <w:rPr>
      <w:i/>
      <w:iCs/>
    </w:rPr>
  </w:style>
  <w:style w:type="character" w:styleId="953">
    <w:name w:val="line number"/>
    <w:uiPriority w:val="0"/>
    <w:qFormat/>
    <w:rPr>
      <w:rFonts w:ascii="Tahoma" w:hAnsi="Tahoma" w:eastAsia="宋体"/>
      <w:sz w:val="24"/>
      <w:szCs w:val="24"/>
      <w:lang w:val="en-US" w:eastAsia="zh-CN" w:bidi="ar-SA"/>
    </w:rPr>
  </w:style>
  <w:style w:type="character" w:styleId="954">
    <w:name w:val="HTML Typewriter"/>
    <w:uiPriority w:val="0"/>
    <w:qFormat/>
    <w:rPr>
      <w:rFonts w:ascii="黑体" w:hAnsi="Courier New" w:eastAsia="黑体"/>
      <w:sz w:val="14"/>
    </w:rPr>
  </w:style>
  <w:style w:type="character" w:styleId="955">
    <w:name w:val="Hyperlink"/>
    <w:uiPriority w:val="99"/>
    <w:qFormat/>
    <w:rPr>
      <w:color w:val="333333"/>
      <w:u w:val="none"/>
    </w:rPr>
  </w:style>
  <w:style w:type="character" w:styleId="956">
    <w:name w:val="annotation reference"/>
    <w:uiPriority w:val="0"/>
    <w:qFormat/>
    <w:rPr>
      <w:sz w:val="21"/>
      <w:szCs w:val="21"/>
    </w:rPr>
  </w:style>
  <w:style w:type="character" w:styleId="957">
    <w:name w:val="footnote reference"/>
    <w:uiPriority w:val="0"/>
    <w:qFormat/>
    <w:rPr>
      <w:vertAlign w:val="superscript"/>
    </w:rPr>
  </w:style>
  <w:style w:type="paragraph" w:styleId="958" w:customStyle="1">
    <w:name w:val="正文文本1"/>
    <w:next w:val="959"/>
    <w:uiPriority w:val="99"/>
    <w:qFormat/>
    <w:pPr>
      <w:ind w:left="367"/>
      <w:spacing w:before="132"/>
      <w:widowControl w:val="off"/>
    </w:pPr>
    <w:rPr>
      <w:rFonts w:ascii="宋体" w:hAnsi="Times New Roman" w:eastAsia="宋体" w:cs="Times New Roman"/>
      <w:szCs w:val="21"/>
      <w:lang w:val="en-US" w:eastAsia="zh-CN" w:bidi="ar-SA"/>
    </w:rPr>
  </w:style>
  <w:style w:type="paragraph" w:styleId="959" w:customStyle="1">
    <w:name w:val="正文缩进1"/>
    <w:next w:val="881"/>
    <w:uiPriority w:val="0"/>
    <w:qFormat/>
    <w:pPr>
      <w:ind w:firstLine="420"/>
      <w:widowControl w:val="off"/>
    </w:pPr>
    <w:rPr>
      <w:rFonts w:ascii="Times New Roman" w:hAnsi="Times New Roman" w:eastAsia="楷体_GB2312" w:cs="Times New Roman"/>
      <w:sz w:val="21"/>
      <w:lang w:val="en-US" w:eastAsia="zh-CN" w:bidi="ar-SA"/>
    </w:rPr>
  </w:style>
  <w:style w:type="paragraph" w:styleId="960" w:customStyle="1">
    <w:name w:val="文档结构图1"/>
    <w:uiPriority w:val="0"/>
    <w:qFormat/>
    <w:pPr>
      <w:jc w:val="both"/>
      <w:shd w:val="clear" w:color="auto" w:fill="000080"/>
      <w:widowControl w:val="off"/>
    </w:pPr>
    <w:rPr>
      <w:rFonts w:ascii="Times New Roman" w:hAnsi="Times New Roman" w:eastAsia="宋体" w:cs="Times New Roman"/>
      <w:sz w:val="21"/>
      <w:lang w:val="en-US" w:eastAsia="zh-CN" w:bidi="ar-SA"/>
    </w:rPr>
  </w:style>
  <w:style w:type="character" w:styleId="961" w:customStyle="1">
    <w:name w:val="Heading 1 Char"/>
    <w:basedOn w:val="891"/>
    <w:uiPriority w:val="9"/>
    <w:qFormat/>
    <w:rPr>
      <w:rFonts w:ascii="Arial" w:hAnsi="Arial" w:eastAsia="Arial" w:cs="Arial"/>
      <w:sz w:val="40"/>
      <w:szCs w:val="40"/>
    </w:rPr>
  </w:style>
  <w:style w:type="character" w:styleId="962" w:customStyle="1">
    <w:name w:val="Heading 2 Char"/>
    <w:basedOn w:val="891"/>
    <w:uiPriority w:val="9"/>
    <w:qFormat/>
    <w:rPr>
      <w:rFonts w:ascii="Arial" w:hAnsi="Arial" w:eastAsia="Arial" w:cs="Arial"/>
      <w:sz w:val="34"/>
    </w:rPr>
  </w:style>
  <w:style w:type="character" w:styleId="963" w:customStyle="1">
    <w:name w:val="Heading 3 Char"/>
    <w:basedOn w:val="891"/>
    <w:uiPriority w:val="9"/>
    <w:qFormat/>
    <w:rPr>
      <w:rFonts w:ascii="Arial" w:hAnsi="Arial" w:eastAsia="Arial" w:cs="Arial"/>
      <w:sz w:val="30"/>
      <w:szCs w:val="30"/>
    </w:rPr>
  </w:style>
  <w:style w:type="character" w:styleId="964" w:customStyle="1">
    <w:name w:val="Heading 4 Char"/>
    <w:basedOn w:val="891"/>
    <w:uiPriority w:val="9"/>
    <w:qFormat/>
    <w:rPr>
      <w:rFonts w:ascii="Arial" w:hAnsi="Arial" w:eastAsia="Arial" w:cs="Arial"/>
      <w:b/>
      <w:bCs/>
      <w:sz w:val="26"/>
      <w:szCs w:val="26"/>
    </w:rPr>
  </w:style>
  <w:style w:type="character" w:styleId="965" w:customStyle="1">
    <w:name w:val="Heading 5 Char"/>
    <w:basedOn w:val="891"/>
    <w:uiPriority w:val="9"/>
    <w:qFormat/>
    <w:rPr>
      <w:rFonts w:ascii="Arial" w:hAnsi="Arial" w:eastAsia="Arial" w:cs="Arial"/>
      <w:b/>
      <w:bCs/>
      <w:sz w:val="24"/>
      <w:szCs w:val="24"/>
    </w:rPr>
  </w:style>
  <w:style w:type="character" w:styleId="966" w:customStyle="1">
    <w:name w:val="Heading 6 Char"/>
    <w:basedOn w:val="891"/>
    <w:uiPriority w:val="9"/>
    <w:qFormat/>
    <w:rPr>
      <w:rFonts w:ascii="Arial" w:hAnsi="Arial" w:eastAsia="Arial" w:cs="Arial"/>
      <w:b/>
      <w:bCs/>
      <w:sz w:val="22"/>
      <w:szCs w:val="22"/>
    </w:rPr>
  </w:style>
  <w:style w:type="character" w:styleId="967" w:customStyle="1">
    <w:name w:val="Heading 7 Char"/>
    <w:basedOn w:val="891"/>
    <w:uiPriority w:val="9"/>
    <w:qFormat/>
    <w:rPr>
      <w:rFonts w:ascii="Arial" w:hAnsi="Arial" w:eastAsia="Arial" w:cs="Arial"/>
      <w:b/>
      <w:bCs/>
      <w:i/>
      <w:iCs/>
      <w:sz w:val="22"/>
      <w:szCs w:val="22"/>
    </w:rPr>
  </w:style>
  <w:style w:type="character" w:styleId="968" w:customStyle="1">
    <w:name w:val="Heading 8 Char"/>
    <w:basedOn w:val="891"/>
    <w:uiPriority w:val="9"/>
    <w:qFormat/>
    <w:rPr>
      <w:rFonts w:ascii="Arial" w:hAnsi="Arial" w:eastAsia="Arial" w:cs="Arial"/>
      <w:i/>
      <w:iCs/>
      <w:sz w:val="22"/>
      <w:szCs w:val="22"/>
    </w:rPr>
  </w:style>
  <w:style w:type="character" w:styleId="969" w:customStyle="1">
    <w:name w:val="Heading 9 Char"/>
    <w:basedOn w:val="891"/>
    <w:uiPriority w:val="9"/>
    <w:qFormat/>
    <w:rPr>
      <w:rFonts w:ascii="Arial" w:hAnsi="Arial" w:eastAsia="Arial" w:cs="Arial"/>
      <w:i/>
      <w:iCs/>
      <w:sz w:val="21"/>
      <w:szCs w:val="21"/>
    </w:rPr>
  </w:style>
  <w:style w:type="character" w:styleId="970" w:customStyle="1">
    <w:name w:val="Title Char"/>
    <w:basedOn w:val="891"/>
    <w:uiPriority w:val="10"/>
    <w:qFormat/>
    <w:rPr>
      <w:sz w:val="48"/>
      <w:szCs w:val="48"/>
    </w:rPr>
  </w:style>
  <w:style w:type="character" w:styleId="971" w:customStyle="1">
    <w:name w:val="Subtitle Char"/>
    <w:basedOn w:val="891"/>
    <w:uiPriority w:val="11"/>
    <w:qFormat/>
    <w:rPr>
      <w:sz w:val="24"/>
      <w:szCs w:val="24"/>
    </w:rPr>
  </w:style>
  <w:style w:type="paragraph" w:styleId="972">
    <w:name w:val="Quote"/>
    <w:basedOn w:val="881"/>
    <w:next w:val="881"/>
    <w:link w:val="973"/>
    <w:uiPriority w:val="29"/>
    <w:qFormat/>
    <w:pPr>
      <w:ind w:left="720" w:right="720"/>
    </w:pPr>
    <w:rPr>
      <w:i/>
    </w:rPr>
  </w:style>
  <w:style w:type="character" w:styleId="973" w:customStyle="1">
    <w:name w:val="引用 字符"/>
    <w:link w:val="972"/>
    <w:uiPriority w:val="29"/>
    <w:qFormat/>
    <w:rPr>
      <w:i/>
    </w:rPr>
  </w:style>
  <w:style w:type="paragraph" w:styleId="974">
    <w:name w:val="Intense Quote"/>
    <w:basedOn w:val="881"/>
    <w:next w:val="881"/>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明显引用 字符"/>
    <w:link w:val="974"/>
    <w:uiPriority w:val="30"/>
    <w:qFormat/>
    <w:rPr>
      <w:i/>
    </w:rPr>
  </w:style>
  <w:style w:type="character" w:styleId="976" w:customStyle="1">
    <w:name w:val="Header Char"/>
    <w:basedOn w:val="891"/>
    <w:uiPriority w:val="99"/>
    <w:qFormat/>
  </w:style>
  <w:style w:type="character" w:styleId="977" w:customStyle="1">
    <w:name w:val="Footer Char"/>
    <w:basedOn w:val="891"/>
    <w:uiPriority w:val="99"/>
    <w:qFormat/>
  </w:style>
  <w:style w:type="character" w:styleId="978" w:customStyle="1">
    <w:name w:val="Caption Char"/>
    <w:uiPriority w:val="99"/>
    <w:qFormat/>
  </w:style>
  <w:style w:type="table" w:styleId="979" w:customStyle="1">
    <w:name w:val="Table Grid Light"/>
    <w:basedOn w:val="8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0" w:customStyle="1">
    <w:name w:val="无格式表格 11"/>
    <w:basedOn w:val="8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21"/>
    <w:basedOn w:val="8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无格式表格 3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无格式表格 4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无格式表格 5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网格表 1 浅色1"/>
    <w:basedOn w:val="8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1"/>
    <w:basedOn w:val="8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basedOn w:val="8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basedOn w:val="8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basedOn w:val="8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basedOn w:val="8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basedOn w:val="8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2" w:customStyle="1">
    <w:name w:val="网格表 21"/>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2 - Accent 1"/>
    <w:basedOn w:val="8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4" w:customStyle="1">
    <w:name w:val="Grid Table 2 - Accent 2"/>
    <w:basedOn w:val="8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2 - Accent 3"/>
    <w:basedOn w:val="8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2 - Accent 4"/>
    <w:basedOn w:val="8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2 - Accent 5"/>
    <w:basedOn w:val="8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Grid Table 2 - Accent 6"/>
    <w:basedOn w:val="8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网格表 31"/>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1"/>
    <w:basedOn w:val="8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basedOn w:val="8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basedOn w:val="8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basedOn w:val="8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basedOn w:val="8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basedOn w:val="8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网格表 41"/>
    <w:basedOn w:val="8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Grid Table 4 - Accent 1"/>
    <w:basedOn w:val="89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8" w:customStyle="1">
    <w:name w:val="Grid Table 4 - Accent 2"/>
    <w:basedOn w:val="89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9" w:customStyle="1">
    <w:name w:val="Grid Table 4 - Accent 3"/>
    <w:basedOn w:val="89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0" w:customStyle="1">
    <w:name w:val="Grid Table 4 - Accent 4"/>
    <w:basedOn w:val="89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1" w:customStyle="1">
    <w:name w:val="Grid Table 4 - Accent 5"/>
    <w:basedOn w:val="89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2" w:customStyle="1">
    <w:name w:val="Grid Table 4 - Accent 6"/>
    <w:basedOn w:val="89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3" w:customStyle="1">
    <w:name w:val="网格表 5 深色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5 Dark- Accent 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网格表 6 彩色1"/>
    <w:basedOn w:val="8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6 Colorful - Accent 1"/>
    <w:basedOn w:val="89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2" w:customStyle="1">
    <w:name w:val="Grid Table 6 Colorful - Accent 2"/>
    <w:basedOn w:val="8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3" w:customStyle="1">
    <w:name w:val="Grid Table 6 Colorful - Accent 3"/>
    <w:basedOn w:val="89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4" w:customStyle="1">
    <w:name w:val="Grid Table 6 Colorful - Accent 4"/>
    <w:basedOn w:val="8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5" w:customStyle="1">
    <w:name w:val="Grid Table 6 Colorful - Accent 5"/>
    <w:basedOn w:val="89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6 Colorful - Accent 6"/>
    <w:basedOn w:val="89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7" w:customStyle="1">
    <w:name w:val="网格表 7 彩色1"/>
    <w:basedOn w:val="8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Grid Table 7 Colorful - Accent 1"/>
    <w:basedOn w:val="89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basedOn w:val="89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basedOn w:val="89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basedOn w:val="89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basedOn w:val="89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basedOn w:val="89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4" w:customStyle="1">
    <w:name w:val="清单表 1 浅色1"/>
    <w:basedOn w:val="8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customStyle="1">
    <w:name w:val="List Table 1 Light - Accent 1"/>
    <w:basedOn w:val="89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1 Light - Accent 2"/>
    <w:basedOn w:val="89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7" w:customStyle="1">
    <w:name w:val="List Table 1 Light - Accent 3"/>
    <w:basedOn w:val="89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8" w:customStyle="1">
    <w:name w:val="List Table 1 Light - Accent 4"/>
    <w:basedOn w:val="89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9" w:customStyle="1">
    <w:name w:val="List Table 1 Light - Accent 5"/>
    <w:basedOn w:val="89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List Table 1 Light - Accent 6"/>
    <w:basedOn w:val="89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清单表 21"/>
    <w:basedOn w:val="8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2 - Accent 1"/>
    <w:basedOn w:val="89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basedOn w:val="89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basedOn w:val="89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basedOn w:val="89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basedOn w:val="89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basedOn w:val="89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清单表 3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3 - Accent 1"/>
    <w:basedOn w:val="89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3 - Accent 2"/>
    <w:basedOn w:val="8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1" w:customStyle="1">
    <w:name w:val="List Table 3 - Accent 3"/>
    <w:basedOn w:val="89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2" w:customStyle="1">
    <w:name w:val="List Table 3 - Accent 4"/>
    <w:basedOn w:val="8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3" w:customStyle="1">
    <w:name w:val="List Table 3 - Accent 5"/>
    <w:basedOn w:val="89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4" w:customStyle="1">
    <w:name w:val="List Table 3 - Accent 6"/>
    <w:basedOn w:val="89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5" w:customStyle="1">
    <w:name w:val="清单表 4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 Accent 1"/>
    <w:basedOn w:val="89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4 - Accent 2"/>
    <w:basedOn w:val="89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8" w:customStyle="1">
    <w:name w:val="List Table 4 - Accent 3"/>
    <w:basedOn w:val="89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9" w:customStyle="1">
    <w:name w:val="List Table 4 - Accent 4"/>
    <w:basedOn w:val="89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0" w:customStyle="1">
    <w:name w:val="List Table 4 - Accent 5"/>
    <w:basedOn w:val="89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1" w:customStyle="1">
    <w:name w:val="List Table 4 - Accent 6"/>
    <w:basedOn w:val="89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2" w:customStyle="1">
    <w:name w:val="清单表 5 深色1"/>
    <w:basedOn w:val="8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1"/>
    <w:basedOn w:val="89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
    <w:basedOn w:val="89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
    <w:basedOn w:val="89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
    <w:basedOn w:val="89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
    <w:basedOn w:val="89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
    <w:basedOn w:val="89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清单表 6 彩色1"/>
    <w:basedOn w:val="8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0" w:customStyle="1">
    <w:name w:val="List Table 6 Colorful - Accent 1"/>
    <w:basedOn w:val="89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1" w:customStyle="1">
    <w:name w:val="List Table 6 Colorful - Accent 2"/>
    <w:basedOn w:val="89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2" w:customStyle="1">
    <w:name w:val="List Table 6 Colorful - Accent 3"/>
    <w:basedOn w:val="89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3" w:customStyle="1">
    <w:name w:val="List Table 6 Colorful - Accent 4"/>
    <w:basedOn w:val="89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4" w:customStyle="1">
    <w:name w:val="List Table 6 Colorful - Accent 5"/>
    <w:basedOn w:val="89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5" w:customStyle="1">
    <w:name w:val="List Table 6 Colorful - Accent 6"/>
    <w:basedOn w:val="89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6" w:customStyle="1">
    <w:name w:val="清单表 7 彩色1"/>
    <w:basedOn w:val="8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7 Colorful - Accent 1"/>
    <w:basedOn w:val="89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basedOn w:val="89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basedOn w:val="89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basedOn w:val="89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basedOn w:val="89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basedOn w:val="89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3" w:customStyle="1">
    <w:name w:val="Lined - Accent"/>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Lined - Accent 2"/>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Lined - Accent 3"/>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Lined - Accent 4"/>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Lined - Accent 5"/>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Lined - Accent 6"/>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amp; Lined - Accent"/>
    <w:basedOn w:val="8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basedOn w:val="89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Bordered &amp; Lined - Accent 2"/>
    <w:basedOn w:val="89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Bordered &amp; Lined - Accent 3"/>
    <w:basedOn w:val="89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Bordered &amp; Lined - Accent 4"/>
    <w:basedOn w:val="89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Bordered &amp; Lined - Accent 5"/>
    <w:basedOn w:val="89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Bordered &amp; Lined - Accent 6"/>
    <w:basedOn w:val="89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w:basedOn w:val="8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basedOn w:val="8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9" w:customStyle="1">
    <w:name w:val="Bordered - Accent 2"/>
    <w:basedOn w:val="8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0" w:customStyle="1">
    <w:name w:val="Bordered - Accent 3"/>
    <w:basedOn w:val="8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1" w:customStyle="1">
    <w:name w:val="Bordered - Accent 4"/>
    <w:basedOn w:val="8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2" w:customStyle="1">
    <w:name w:val="Bordered - Accent 5"/>
    <w:basedOn w:val="8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3" w:customStyle="1">
    <w:name w:val="Bordered - Accent 6"/>
    <w:basedOn w:val="8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4" w:customStyle="1">
    <w:name w:val="脚注文本 字符"/>
    <w:link w:val="932"/>
    <w:uiPriority w:val="99"/>
    <w:qFormat/>
    <w:rPr>
      <w:sz w:val="18"/>
    </w:rPr>
  </w:style>
  <w:style w:type="character" w:styleId="1105" w:customStyle="1">
    <w:name w:val="尾注文本 字符"/>
    <w:link w:val="920"/>
    <w:uiPriority w:val="99"/>
    <w:qFormat/>
    <w:rPr>
      <w:sz w:val="20"/>
    </w:rPr>
  </w:style>
  <w:style w:type="paragraph" w:styleId="1106" w:customStyle="1">
    <w:name w:val="TOC 标题1"/>
    <w:uiPriority w:val="39"/>
    <w:unhideWhenUsed/>
    <w:qFormat/>
    <w:rPr>
      <w:rFonts w:ascii="Times New Roman" w:hAnsi="Times New Roman" w:eastAsia="宋体" w:cs="Times New Roman"/>
      <w:lang w:val="en-US" w:eastAsia="zh-CN" w:bidi="ar-SA"/>
    </w:rPr>
  </w:style>
  <w:style w:type="paragraph" w:styleId="1107" w:customStyle="1">
    <w:name w:val="段"/>
    <w:next w:val="881"/>
    <w:uiPriority w:val="0"/>
    <w:qFormat/>
    <w:pPr>
      <w:ind w:firstLine="200"/>
      <w:jc w:val="both"/>
    </w:pPr>
    <w:rPr>
      <w:rFonts w:ascii="宋体" w:hAnsi="Times New Roman" w:eastAsia="宋体" w:cs="Times New Roman"/>
      <w:sz w:val="21"/>
      <w:lang w:val="en-US" w:eastAsia="zh-CN" w:bidi="ar-SA"/>
    </w:rPr>
  </w:style>
  <w:style w:type="character" w:styleId="1108" w:customStyle="1">
    <w:name w:val="签名 字符"/>
    <w:link w:val="925"/>
    <w:uiPriority w:val="0"/>
    <w:qFormat/>
    <w:rPr>
      <w:rFonts w:eastAsia="仿宋_GB2312"/>
      <w:sz w:val="24"/>
    </w:rPr>
  </w:style>
  <w:style w:type="character" w:styleId="1109" w:customStyle="1">
    <w:name w:val="A8"/>
    <w:uiPriority w:val="0"/>
    <w:qFormat/>
    <w:rPr>
      <w:rFonts w:ascii="华文细黑." w:eastAsia="华文细黑." w:cs="华文细黑."/>
      <w:color w:val="000000"/>
      <w:sz w:val="14"/>
      <w:szCs w:val="14"/>
    </w:rPr>
  </w:style>
  <w:style w:type="character" w:styleId="1110" w:customStyle="1">
    <w:name w:val="标题 3 字符1"/>
    <w:uiPriority w:val="0"/>
    <w:qFormat/>
    <w:rPr>
      <w:rFonts w:ascii="宋体" w:hAnsi="宋体" w:eastAsia="宋体"/>
      <w:sz w:val="28"/>
      <w:lang w:val="en-US" w:eastAsia="zh-CN" w:bidi="ar-SA"/>
    </w:rPr>
  </w:style>
  <w:style w:type="character" w:styleId="1111" w:customStyle="1">
    <w:name w:val="正文缩进1 Char"/>
    <w:uiPriority w:val="0"/>
    <w:qFormat/>
    <w:rPr>
      <w:rFonts w:ascii="Times New Roman" w:hAnsi="Times New Roman" w:eastAsia="楷体_GB2312" w:cs="Times New Roman"/>
      <w:sz w:val="24"/>
      <w:szCs w:val="20"/>
    </w:rPr>
  </w:style>
  <w:style w:type="character" w:styleId="1112" w:customStyle="1">
    <w:name w:val="ih151"/>
    <w:uiPriority w:val="0"/>
    <w:qFormat/>
    <w:rPr>
      <w:color w:val="666666"/>
      <w:sz w:val="18"/>
      <w:szCs w:val="18"/>
      <w:u w:val="none"/>
    </w:rPr>
  </w:style>
  <w:style w:type="character" w:styleId="1113" w:customStyle="1">
    <w:name w:val="02 标题 Char"/>
    <w:link w:val="1114"/>
    <w:uiPriority w:val="0"/>
    <w:qFormat/>
    <w:rPr>
      <w:b/>
      <w:sz w:val="21"/>
      <w:szCs w:val="21"/>
    </w:rPr>
  </w:style>
  <w:style w:type="paragraph" w:styleId="1114" w:customStyle="1">
    <w:name w:val="02 标题"/>
    <w:basedOn w:val="881"/>
    <w:link w:val="1113"/>
    <w:uiPriority w:val="0"/>
    <w:qFormat/>
    <w:pPr>
      <w:keepNext/>
      <w:spacing w:line="360" w:lineRule="auto"/>
      <w:widowControl/>
      <w:outlineLvl w:val="0"/>
    </w:pPr>
    <w:rPr>
      <w:b/>
      <w:szCs w:val="21"/>
    </w:rPr>
  </w:style>
  <w:style w:type="character" w:styleId="1115" w:customStyle="1">
    <w:name w:val="3级方案标题 字符"/>
    <w:link w:val="1116"/>
    <w:uiPriority w:val="0"/>
    <w:qFormat/>
    <w:rPr>
      <w:rFonts w:ascii="宋体" w:hAnsi="宋体"/>
      <w:b/>
      <w:color w:val="000000"/>
      <w:sz w:val="32"/>
      <w:szCs w:val="32"/>
    </w:rPr>
  </w:style>
  <w:style w:type="paragraph" w:styleId="1116" w:customStyle="1">
    <w:name w:val="3级方案标题"/>
    <w:basedOn w:val="884"/>
    <w:link w:val="1115"/>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117" w:customStyle="1">
    <w:name w:val="页眉 字符2"/>
    <w:link w:val="924"/>
    <w:uiPriority w:val="99"/>
    <w:qFormat/>
    <w:rPr>
      <w:rFonts w:eastAsia="宋体"/>
      <w:sz w:val="18"/>
      <w:lang w:val="en-US" w:eastAsia="zh-CN" w:bidi="ar-SA"/>
    </w:rPr>
  </w:style>
  <w:style w:type="character" w:styleId="1118" w:customStyle="1">
    <w:name w:val="正文文本缩进 3 字符1"/>
    <w:link w:val="934"/>
    <w:uiPriority w:val="0"/>
    <w:qFormat/>
    <w:rPr>
      <w:b/>
      <w:bCs/>
      <w:sz w:val="28"/>
      <w:u w:val="single"/>
    </w:rPr>
  </w:style>
  <w:style w:type="character" w:styleId="1119" w:customStyle="1">
    <w:name w:val="正文文本首行缩进 字符"/>
    <w:basedOn w:val="1120"/>
    <w:link w:val="907"/>
    <w:uiPriority w:val="0"/>
    <w:qFormat/>
    <w:rPr>
      <w:rFonts w:ascii="Tahoma" w:hAnsi="Tahoma" w:eastAsia="Times New Roman"/>
      <w:sz w:val="21"/>
      <w:szCs w:val="24"/>
      <w:lang w:val="en-US" w:eastAsia="zh-CN" w:bidi="ar-SA"/>
    </w:rPr>
  </w:style>
  <w:style w:type="character" w:styleId="1120" w:customStyle="1">
    <w:name w:val="正文文本 字符"/>
    <w:uiPriority w:val="0"/>
    <w:qFormat/>
    <w:rPr>
      <w:rFonts w:ascii="Tahoma" w:hAnsi="Tahoma" w:eastAsia="Times New Roman"/>
      <w:sz w:val="21"/>
      <w:szCs w:val="24"/>
      <w:lang w:val="en-US" w:eastAsia="zh-CN" w:bidi="ar-SA"/>
    </w:rPr>
  </w:style>
  <w:style w:type="character" w:styleId="1121" w:customStyle="1">
    <w:name w:val="标题 9 字符1"/>
    <w:link w:val="890"/>
    <w:uiPriority w:val="0"/>
    <w:qFormat/>
    <w:rPr>
      <w:b/>
      <w:bCs/>
      <w:sz w:val="21"/>
      <w:szCs w:val="24"/>
    </w:rPr>
  </w:style>
  <w:style w:type="character" w:styleId="1122" w:customStyle="1">
    <w:name w:val="Char Char9"/>
    <w:uiPriority w:val="0"/>
    <w:qFormat/>
    <w:rPr>
      <w:sz w:val="18"/>
      <w:szCs w:val="18"/>
    </w:rPr>
  </w:style>
  <w:style w:type="character" w:styleId="1123" w:customStyle="1">
    <w:name w:val="注释标题 字符"/>
    <w:link w:val="896"/>
    <w:uiPriority w:val="0"/>
    <w:qFormat/>
    <w:rPr>
      <w:sz w:val="24"/>
      <w:szCs w:val="24"/>
    </w:rPr>
  </w:style>
  <w:style w:type="character" w:styleId="1124" w:customStyle="1">
    <w:name w:val="正文缩进 Char1"/>
    <w:uiPriority w:val="0"/>
    <w:qFormat/>
    <w:rPr>
      <w:rFonts w:eastAsia="楷体_GB2312"/>
      <w:sz w:val="24"/>
    </w:rPr>
  </w:style>
  <w:style w:type="character" w:styleId="1125" w:customStyle="1">
    <w:name w:val="批注框文本 字符1"/>
    <w:link w:val="921"/>
    <w:uiPriority w:val="0"/>
    <w:qFormat/>
    <w:rPr>
      <w:rFonts w:ascii="Calibri" w:hAnsi="Calibri" w:eastAsia="宋体"/>
      <w:sz w:val="18"/>
      <w:szCs w:val="18"/>
      <w:lang w:val="en-US" w:eastAsia="zh-CN" w:bidi="ar-SA"/>
    </w:rPr>
  </w:style>
  <w:style w:type="character" w:styleId="1126" w:customStyle="1">
    <w:name w:val="UH正文 Char"/>
    <w:link w:val="1127"/>
    <w:uiPriority w:val="0"/>
    <w:qFormat/>
    <w:rPr>
      <w:rFonts w:ascii="Arial" w:hAnsi="Arial"/>
      <w:sz w:val="24"/>
      <w:szCs w:val="21"/>
      <w:lang w:val="en-US" w:eastAsia="zh-CN" w:bidi="ar-SA"/>
    </w:rPr>
  </w:style>
  <w:style w:type="paragraph" w:styleId="1127" w:customStyle="1">
    <w:name w:val="UH正文"/>
    <w:link w:val="1126"/>
    <w:uiPriority w:val="0"/>
    <w:qFormat/>
    <w:pPr>
      <w:ind w:firstLine="200"/>
      <w:spacing w:line="360" w:lineRule="auto"/>
    </w:pPr>
    <w:rPr>
      <w:rFonts w:ascii="Arial" w:hAnsi="Arial" w:eastAsia="宋体" w:cs="Times New Roman"/>
      <w:sz w:val="24"/>
      <w:szCs w:val="21"/>
      <w:lang w:val="en-US" w:eastAsia="zh-CN" w:bidi="ar-SA"/>
    </w:rPr>
  </w:style>
  <w:style w:type="character" w:styleId="1128" w:customStyle="1">
    <w:name w:val="纯文本 字符1"/>
    <w:link w:val="915"/>
    <w:uiPriority w:val="0"/>
    <w:qFormat/>
    <w:rPr>
      <w:rFonts w:ascii="宋体" w:hAnsi="Courier New" w:eastAsia="宋体"/>
      <w:sz w:val="21"/>
      <w:lang w:val="en-US" w:eastAsia="zh-CN" w:bidi="ar-SA"/>
    </w:rPr>
  </w:style>
  <w:style w:type="character" w:styleId="1129" w:customStyle="1">
    <w:name w:val="标题 7 字符1"/>
    <w:link w:val="888"/>
    <w:uiPriority w:val="0"/>
    <w:qFormat/>
    <w:rPr>
      <w:rFonts w:ascii="Arial" w:hAnsi="Arial" w:cs="Arial"/>
      <w:b/>
      <w:bCs/>
      <w:sz w:val="16"/>
      <w:szCs w:val="16"/>
    </w:rPr>
  </w:style>
  <w:style w:type="character" w:styleId="1130" w:customStyle="1">
    <w:name w:val="Andy_3级 Char"/>
    <w:link w:val="1131"/>
    <w:uiPriority w:val="0"/>
    <w:qFormat/>
    <w:rPr>
      <w:rFonts w:ascii="Calibri" w:hAnsi="Calibri"/>
      <w:sz w:val="24"/>
    </w:rPr>
  </w:style>
  <w:style w:type="paragraph" w:styleId="1131" w:customStyle="1">
    <w:name w:val="Andy_3级"/>
    <w:basedOn w:val="881"/>
    <w:link w:val="1130"/>
    <w:uiPriority w:val="0"/>
    <w:qFormat/>
    <w:pPr>
      <w:ind w:left="1260" w:hanging="420"/>
      <w:spacing w:line="360" w:lineRule="auto"/>
      <w:tabs>
        <w:tab w:val="left" w:pos="1260" w:leader="none"/>
      </w:tabs>
    </w:pPr>
    <w:rPr>
      <w:rFonts w:ascii="Calibri" w:hAnsi="Calibri"/>
      <w:sz w:val="24"/>
    </w:rPr>
  </w:style>
  <w:style w:type="character" w:styleId="1132" w:customStyle="1">
    <w:name w:val="Plain Text Char1"/>
    <w:link w:val="1133"/>
    <w:uiPriority w:val="0"/>
    <w:qFormat/>
    <w:rPr>
      <w:rFonts w:ascii="宋体" w:hAnsi="Courier New" w:eastAsia="楷体_GB2312"/>
      <w:sz w:val="26"/>
    </w:rPr>
  </w:style>
  <w:style w:type="paragraph" w:styleId="1133" w:customStyle="1">
    <w:name w:val="纯文本1"/>
    <w:basedOn w:val="881"/>
    <w:link w:val="1132"/>
    <w:uiPriority w:val="0"/>
    <w:qFormat/>
    <w:rPr>
      <w:rFonts w:ascii="宋体" w:hAnsi="Courier New" w:eastAsia="楷体_GB2312"/>
      <w:sz w:val="26"/>
    </w:rPr>
  </w:style>
  <w:style w:type="character" w:styleId="1134" w:customStyle="1">
    <w:name w:val="不明显参考1"/>
    <w:uiPriority w:val="0"/>
    <w:qFormat/>
    <w:rPr>
      <w:smallCaps/>
      <w:color w:val="c0504d"/>
      <w:u w:val="single"/>
    </w:rPr>
  </w:style>
  <w:style w:type="character" w:styleId="1135" w:customStyle="1">
    <w:name w:val="标题 1 字符1"/>
    <w:link w:val="882"/>
    <w:uiPriority w:val="0"/>
    <w:qFormat/>
    <w:rPr>
      <w:rFonts w:ascii="宋体" w:hAnsi="宋体"/>
      <w:b/>
      <w:sz w:val="36"/>
    </w:rPr>
  </w:style>
  <w:style w:type="character" w:styleId="1136" w:customStyle="1">
    <w:name w:val="样式6 Char"/>
    <w:link w:val="1137"/>
    <w:uiPriority w:val="0"/>
    <w:qFormat/>
    <w:rPr>
      <w:rFonts w:ascii="Arial" w:hAnsi="Arial"/>
      <w:b/>
      <w:bCs/>
      <w:sz w:val="28"/>
      <w:szCs w:val="32"/>
    </w:rPr>
  </w:style>
  <w:style w:type="paragraph" w:styleId="1137" w:customStyle="1">
    <w:name w:val="样式6"/>
    <w:basedOn w:val="883"/>
    <w:link w:val="1136"/>
    <w:uiPriority w:val="0"/>
    <w:qFormat/>
    <w:pPr>
      <w:jc w:val="both"/>
      <w:keepLines/>
    </w:pPr>
    <w:rPr>
      <w:rFonts w:ascii="Arial" w:hAnsi="Arial"/>
      <w:szCs w:val="32"/>
    </w:rPr>
  </w:style>
  <w:style w:type="character" w:styleId="1138" w:customStyle="1">
    <w:name w:val="*正文 Char"/>
    <w:link w:val="1139"/>
    <w:uiPriority w:val="0"/>
    <w:qFormat/>
    <w:rPr>
      <w:rFonts w:ascii="宋体" w:hAnsi="宋体" w:cs="MS Gothic"/>
      <w:sz w:val="24"/>
      <w:szCs w:val="21"/>
      <w:u w:val="none"/>
    </w:rPr>
  </w:style>
  <w:style w:type="paragraph" w:styleId="1139" w:customStyle="1">
    <w:name w:val="*正文"/>
    <w:basedOn w:val="881"/>
    <w:link w:val="1138"/>
    <w:uiPriority w:val="0"/>
    <w:qFormat/>
    <w:pPr>
      <w:ind w:firstLine="480"/>
      <w:spacing w:line="360" w:lineRule="auto"/>
    </w:pPr>
    <w:rPr>
      <w:rFonts w:ascii="宋体" w:hAnsi="宋体"/>
      <w:sz w:val="24"/>
      <w:szCs w:val="21"/>
    </w:rPr>
  </w:style>
  <w:style w:type="character" w:styleId="1140" w:customStyle="1">
    <w:name w:val="正文缩进 字符3"/>
    <w:link w:val="898"/>
    <w:uiPriority w:val="0"/>
    <w:qFormat/>
    <w:rPr>
      <w:sz w:val="21"/>
    </w:rPr>
  </w:style>
  <w:style w:type="character" w:styleId="1141" w:customStyle="1">
    <w:name w:val="副标题 字符"/>
    <w:link w:val="930"/>
    <w:uiPriority w:val="0"/>
    <w:qFormat/>
    <w:rPr>
      <w:rFonts w:ascii="Cambria" w:hAnsi="Cambria" w:eastAsia="宋体"/>
      <w:b/>
      <w:bCs/>
      <w:sz w:val="32"/>
      <w:szCs w:val="32"/>
      <w:lang w:val="en-US" w:eastAsia="zh-CN" w:bidi="ar-SA"/>
    </w:rPr>
  </w:style>
  <w:style w:type="character" w:styleId="1142" w:customStyle="1">
    <w:name w:val="页脚 字符2"/>
    <w:link w:val="922"/>
    <w:uiPriority w:val="99"/>
    <w:qFormat/>
    <w:rPr>
      <w:rFonts w:eastAsia="宋体"/>
      <w:sz w:val="18"/>
      <w:lang w:val="en-US" w:eastAsia="zh-CN" w:bidi="ar-SA"/>
    </w:rPr>
  </w:style>
  <w:style w:type="character" w:styleId="1143" w:customStyle="1">
    <w:name w:val="王兴华的论文正文 Char"/>
    <w:link w:val="1144"/>
    <w:uiPriority w:val="0"/>
    <w:qFormat/>
    <w:rPr>
      <w:rFonts w:eastAsia="宋体"/>
      <w:sz w:val="24"/>
      <w:szCs w:val="24"/>
      <w:lang w:val="en-US" w:eastAsia="zh-CN" w:bidi="ar-SA"/>
    </w:rPr>
  </w:style>
  <w:style w:type="paragraph" w:styleId="1144" w:customStyle="1">
    <w:name w:val="王兴华的论文正文"/>
    <w:basedOn w:val="898"/>
    <w:link w:val="1143"/>
    <w:uiPriority w:val="0"/>
    <w:qFormat/>
    <w:pPr>
      <w:ind w:firstLine="200"/>
      <w:spacing w:line="360" w:lineRule="auto"/>
    </w:pPr>
    <w:rPr>
      <w:sz w:val="24"/>
      <w:szCs w:val="24"/>
    </w:rPr>
  </w:style>
  <w:style w:type="character" w:styleId="1145" w:customStyle="1">
    <w:name w:val="页眉 字符"/>
    <w:uiPriority w:val="0"/>
    <w:qFormat/>
    <w:rPr>
      <w:rFonts w:eastAsia="宋体"/>
      <w:sz w:val="18"/>
      <w:lang w:val="en-US" w:eastAsia="zh-CN" w:bidi="ar-SA"/>
    </w:rPr>
  </w:style>
  <w:style w:type="character" w:styleId="1146" w:customStyle="1">
    <w:name w:val="HTML 预设格式 Char1"/>
    <w:uiPriority w:val="0"/>
    <w:qFormat/>
    <w:rPr>
      <w:rFonts w:ascii="Courier New" w:hAnsi="Courier New" w:eastAsia="楷体_GB2312" w:cs="Courier New"/>
    </w:rPr>
  </w:style>
  <w:style w:type="character" w:styleId="1147" w:customStyle="1">
    <w:name w:val="标题 5 字符"/>
    <w:uiPriority w:val="0"/>
    <w:qFormat/>
    <w:rPr>
      <w:rFonts w:eastAsia="宋体"/>
      <w:b/>
      <w:bCs/>
      <w:sz w:val="28"/>
      <w:szCs w:val="28"/>
      <w:lang w:val="en-US" w:eastAsia="zh-CN" w:bidi="ar-SA"/>
    </w:rPr>
  </w:style>
  <w:style w:type="character" w:styleId="1148" w:customStyle="1">
    <w:name w:val="正文首行缩进2字 Char"/>
    <w:link w:val="1149"/>
    <w:uiPriority w:val="0"/>
    <w:qFormat/>
    <w:rPr>
      <w:rFonts w:eastAsia="楷体_GB2312"/>
      <w:sz w:val="24"/>
      <w:szCs w:val="24"/>
    </w:rPr>
  </w:style>
  <w:style w:type="paragraph" w:styleId="1149" w:customStyle="1">
    <w:name w:val="正文首行缩进2字"/>
    <w:basedOn w:val="881"/>
    <w:link w:val="1148"/>
    <w:uiPriority w:val="0"/>
    <w:qFormat/>
    <w:pPr>
      <w:ind w:firstLine="540"/>
      <w:spacing w:line="288" w:lineRule="auto"/>
    </w:pPr>
    <w:rPr>
      <w:rFonts w:eastAsia="楷体_GB2312"/>
      <w:sz w:val="24"/>
      <w:szCs w:val="24"/>
    </w:rPr>
  </w:style>
  <w:style w:type="character" w:styleId="1150" w:customStyle="1">
    <w:name w:val="批注框文本 字符"/>
    <w:uiPriority w:val="0"/>
    <w:qFormat/>
    <w:rPr>
      <w:rFonts w:eastAsia="楷体_GB2312"/>
      <w:sz w:val="18"/>
      <w:szCs w:val="18"/>
      <w:lang w:bidi="ar-SA"/>
    </w:rPr>
  </w:style>
  <w:style w:type="character" w:styleId="1151" w:customStyle="1">
    <w:name w:val="标题 字符"/>
    <w:link w:val="944"/>
    <w:uiPriority w:val="0"/>
    <w:qFormat/>
    <w:rPr>
      <w:rFonts w:ascii="Cambria" w:hAnsi="Cambria" w:eastAsia="宋体"/>
      <w:b/>
      <w:bCs/>
      <w:sz w:val="32"/>
      <w:szCs w:val="32"/>
      <w:lang w:val="en-US" w:eastAsia="zh-CN" w:bidi="ar-SA"/>
    </w:rPr>
  </w:style>
  <w:style w:type="character" w:styleId="1152" w:customStyle="1">
    <w:name w:val="纯文本 Char"/>
    <w:uiPriority w:val="0"/>
    <w:qFormat/>
    <w:rPr>
      <w:rFonts w:ascii="宋体" w:hAnsi="Courier New" w:eastAsia="楷体_GB2312"/>
      <w:sz w:val="28"/>
      <w:lang w:val="en-US" w:eastAsia="zh-CN" w:bidi="ar-SA"/>
    </w:rPr>
  </w:style>
  <w:style w:type="character" w:styleId="1153" w:customStyle="1">
    <w:name w:val="正文文本首行缩进 2 字符"/>
    <w:link w:val="946"/>
    <w:uiPriority w:val="0"/>
    <w:qFormat/>
    <w:rPr>
      <w:sz w:val="21"/>
      <w:szCs w:val="24"/>
    </w:rPr>
  </w:style>
  <w:style w:type="character" w:styleId="1154" w:customStyle="1">
    <w:name w:val="表格正文 Char"/>
    <w:link w:val="1155"/>
    <w:uiPriority w:val="0"/>
    <w:qFormat/>
    <w:rPr>
      <w:rFonts w:ascii="等线" w:hAnsi="等线"/>
      <w:sz w:val="21"/>
      <w:szCs w:val="21"/>
    </w:rPr>
  </w:style>
  <w:style w:type="paragraph" w:styleId="1155" w:customStyle="1">
    <w:name w:val="表格正文"/>
    <w:basedOn w:val="881"/>
    <w:link w:val="1154"/>
    <w:uiPriority w:val="0"/>
    <w:qFormat/>
    <w:rPr>
      <w:rFonts w:ascii="等线" w:hAnsi="等线"/>
      <w:szCs w:val="21"/>
    </w:rPr>
  </w:style>
  <w:style w:type="character" w:styleId="1156" w:customStyle="1">
    <w:name w:val="HTML 预设格式 字符1"/>
    <w:link w:val="941"/>
    <w:uiPriority w:val="0"/>
    <w:qFormat/>
    <w:rPr>
      <w:rFonts w:ascii="黑体" w:hAnsi="Courier New" w:eastAsia="黑体" w:cs="Times New Roman"/>
      <w:szCs w:val="24"/>
    </w:rPr>
  </w:style>
  <w:style w:type="character" w:styleId="1157" w:customStyle="1">
    <w:name w:val="Char Char2"/>
    <w:uiPriority w:val="0"/>
    <w:qFormat/>
    <w:rPr>
      <w:rFonts w:ascii="宋体" w:hAnsi="宋体" w:eastAsia="楷体_GB2312"/>
      <w:sz w:val="24"/>
      <w:lang w:val="en-US" w:eastAsia="zh-CN" w:bidi="ar-SA"/>
    </w:rPr>
  </w:style>
  <w:style w:type="character" w:styleId="1158" w:customStyle="1">
    <w:name w:val="批注文字 字符1"/>
    <w:link w:val="903"/>
    <w:uiPriority w:val="99"/>
    <w:qFormat/>
    <w:rPr>
      <w:rFonts w:ascii="Calibri" w:hAnsi="Calibri"/>
      <w:sz w:val="21"/>
      <w:szCs w:val="22"/>
    </w:rPr>
  </w:style>
  <w:style w:type="character" w:styleId="1159" w:customStyle="1">
    <w:name w:val="正文2 字符"/>
    <w:link w:val="1160"/>
    <w:uiPriority w:val="0"/>
    <w:qFormat/>
    <w:rPr>
      <w:sz w:val="24"/>
      <w:szCs w:val="24"/>
    </w:rPr>
  </w:style>
  <w:style w:type="paragraph" w:styleId="1160" w:customStyle="1">
    <w:name w:val="正文2"/>
    <w:basedOn w:val="881"/>
    <w:link w:val="1159"/>
    <w:uiPriority w:val="0"/>
    <w:qFormat/>
    <w:pPr>
      <w:ind w:firstLine="420"/>
      <w:spacing w:line="360" w:lineRule="auto"/>
    </w:pPr>
    <w:rPr>
      <w:sz w:val="24"/>
      <w:szCs w:val="24"/>
    </w:rPr>
  </w:style>
  <w:style w:type="character" w:styleId="1161" w:customStyle="1">
    <w:name w:val="font31"/>
    <w:uiPriority w:val="0"/>
    <w:qFormat/>
    <w:rPr>
      <w:rFonts w:hint="eastAsia" w:ascii="黑体" w:eastAsia="黑体" w:cs="黑体"/>
      <w:color w:val="000000"/>
      <w:sz w:val="20"/>
      <w:szCs w:val="20"/>
      <w:u w:val="none"/>
    </w:rPr>
  </w:style>
  <w:style w:type="character" w:styleId="1162" w:customStyle="1">
    <w:name w:val="标题 8 字符1"/>
    <w:link w:val="889"/>
    <w:uiPriority w:val="0"/>
    <w:qFormat/>
    <w:rPr>
      <w:b/>
      <w:bCs/>
      <w:sz w:val="24"/>
      <w:szCs w:val="24"/>
    </w:rPr>
  </w:style>
  <w:style w:type="character" w:styleId="1163" w:customStyle="1">
    <w:name w:val="正文首行缩进 Char"/>
    <w:uiPriority w:val="0"/>
    <w:qFormat/>
    <w:rPr>
      <w:rFonts w:ascii="楷体_GB2312" w:hAnsi="Arial" w:eastAsia="楷体_GB2312"/>
      <w:sz w:val="21"/>
    </w:rPr>
  </w:style>
  <w:style w:type="character" w:styleId="1164" w:customStyle="1">
    <w:name w:val="正文文本缩进 2 字符"/>
    <w:link w:val="919"/>
    <w:uiPriority w:val="0"/>
    <w:qFormat/>
    <w:rPr>
      <w:sz w:val="24"/>
    </w:rPr>
  </w:style>
  <w:style w:type="character" w:styleId="1165" w:customStyle="1">
    <w:name w:val="标题 6 字符1"/>
    <w:link w:val="887"/>
    <w:uiPriority w:val="0"/>
    <w:qFormat/>
    <w:rPr>
      <w:rFonts w:ascii="Cambria" w:hAnsi="Cambria" w:eastAsia="黑体"/>
      <w:b/>
      <w:bCs/>
      <w:sz w:val="28"/>
      <w:szCs w:val="24"/>
    </w:rPr>
  </w:style>
  <w:style w:type="character" w:styleId="1166" w:customStyle="1">
    <w:name w:val="Char Char10"/>
    <w:uiPriority w:val="0"/>
    <w:qFormat/>
    <w:rPr>
      <w:rFonts w:ascii="Times New Roman" w:hAnsi="Times New Roman" w:eastAsia="宋体" w:cs="Times New Roman"/>
      <w:b/>
      <w:bCs/>
      <w:sz w:val="28"/>
      <w:szCs w:val="28"/>
    </w:rPr>
  </w:style>
  <w:style w:type="character" w:styleId="1167" w:customStyle="1">
    <w:name w:val="标题 4 字符1"/>
    <w:link w:val="885"/>
    <w:uiPriority w:val="0"/>
    <w:qFormat/>
    <w:rPr>
      <w:b/>
      <w:bCs/>
      <w:sz w:val="18"/>
    </w:rPr>
  </w:style>
  <w:style w:type="character" w:styleId="1168" w:customStyle="1">
    <w:name w:val="正文文本 字符1"/>
    <w:link w:val="906"/>
    <w:uiPriority w:val="0"/>
    <w:qFormat/>
    <w:rPr>
      <w:rFonts w:ascii="楷体_GB2312" w:hAnsi="Arial" w:eastAsia="楷体_GB2312"/>
      <w:sz w:val="28"/>
    </w:rPr>
  </w:style>
  <w:style w:type="character" w:styleId="1169" w:customStyle="1">
    <w:name w:val="标题 8 字符"/>
    <w:uiPriority w:val="0"/>
    <w:qFormat/>
    <w:rPr>
      <w:rFonts w:ascii="Arial" w:hAnsi="Arial" w:eastAsia="黑体"/>
      <w:sz w:val="24"/>
      <w:szCs w:val="24"/>
      <w:lang w:val="en-US" w:eastAsia="zh-CN" w:bidi="ar-SA"/>
    </w:rPr>
  </w:style>
  <w:style w:type="character" w:styleId="1170" w:customStyle="1">
    <w:name w:val="无间隔 Char"/>
    <w:link w:val="1171"/>
    <w:uiPriority w:val="1"/>
    <w:qFormat/>
    <w:rPr>
      <w:rFonts w:ascii="Calibri" w:hAnsi="Calibri"/>
      <w:sz w:val="22"/>
      <w:szCs w:val="22"/>
      <w:lang w:val="en-US" w:eastAsia="zh-CN" w:bidi="ar-SA"/>
    </w:rPr>
  </w:style>
  <w:style w:type="paragraph" w:styleId="1171" w:customStyle="1">
    <w:name w:val="无间隔1"/>
    <w:link w:val="1170"/>
    <w:uiPriority w:val="1"/>
    <w:qFormat/>
    <w:rPr>
      <w:rFonts w:ascii="Calibri" w:hAnsi="Calibri" w:eastAsia="宋体" w:cs="Times New Roman"/>
      <w:sz w:val="22"/>
      <w:szCs w:val="22"/>
      <w:lang w:val="en-US" w:eastAsia="zh-CN" w:bidi="ar-SA"/>
    </w:rPr>
  </w:style>
  <w:style w:type="character" w:styleId="1172" w:customStyle="1">
    <w:name w:val="正文首行缩进 Char Char"/>
    <w:link w:val="1173"/>
    <w:uiPriority w:val="0"/>
    <w:qFormat/>
    <w:rPr>
      <w:szCs w:val="24"/>
    </w:rPr>
  </w:style>
  <w:style w:type="paragraph" w:styleId="1173" w:customStyle="1">
    <w:name w:val="正文首行缩进1"/>
    <w:basedOn w:val="906"/>
    <w:link w:val="1172"/>
    <w:uiPriority w:val="0"/>
    <w:qFormat/>
    <w:pPr>
      <w:ind w:firstLine="420"/>
      <w:spacing w:after="120"/>
      <w:widowControl/>
    </w:pPr>
    <w:rPr>
      <w:rFonts w:ascii="Times New Roman" w:hAnsi="Times New Roman" w:eastAsia="宋体"/>
      <w:sz w:val="20"/>
      <w:szCs w:val="24"/>
    </w:rPr>
  </w:style>
  <w:style w:type="character" w:styleId="1174" w:customStyle="1">
    <w:name w:val="font11"/>
    <w:uiPriority w:val="0"/>
    <w:qFormat/>
    <w:rPr>
      <w:rFonts w:hint="eastAsia" w:ascii="宋体" w:hAnsi="宋体" w:eastAsia="宋体" w:cs="宋体"/>
      <w:color w:val="000000"/>
      <w:sz w:val="20"/>
      <w:szCs w:val="20"/>
      <w:u w:val="none"/>
    </w:rPr>
  </w:style>
  <w:style w:type="character" w:styleId="1175" w:customStyle="1">
    <w:name w:val="列出段落 Char1"/>
    <w:uiPriority w:val="34"/>
    <w:qFormat/>
    <w:rPr>
      <w:sz w:val="21"/>
      <w:szCs w:val="22"/>
    </w:rPr>
  </w:style>
  <w:style w:type="character" w:styleId="1176" w:customStyle="1">
    <w:name w:val="批注主题 字符1"/>
    <w:link w:val="945"/>
    <w:uiPriority w:val="99"/>
    <w:qFormat/>
    <w:rPr>
      <w:rFonts w:ascii="Calibri" w:hAnsi="Calibri" w:eastAsia="楷体_GB2312"/>
      <w:b/>
      <w:bCs/>
      <w:sz w:val="26"/>
      <w:szCs w:val="22"/>
    </w:rPr>
  </w:style>
  <w:style w:type="character" w:styleId="1177" w:customStyle="1">
    <w:name w:val="blue3"/>
    <w:uiPriority w:val="0"/>
    <w:qFormat/>
    <w:rPr>
      <w:color w:val="0000ff"/>
      <w:spacing w:val="270"/>
      <w:u w:val="none"/>
    </w:rPr>
  </w:style>
  <w:style w:type="character" w:styleId="1178" w:customStyle="1">
    <w:name w:val="列出段落 字符"/>
    <w:link w:val="1179"/>
    <w:uiPriority w:val="34"/>
    <w:qFormat/>
    <w:rPr>
      <w:sz w:val="21"/>
      <w:szCs w:val="24"/>
    </w:rPr>
  </w:style>
  <w:style w:type="paragraph" w:styleId="1179" w:customStyle="1">
    <w:name w:val="列出段落1"/>
    <w:basedOn w:val="881"/>
    <w:link w:val="1178"/>
    <w:uiPriority w:val="34"/>
    <w:qFormat/>
    <w:pPr>
      <w:ind w:firstLine="420"/>
    </w:pPr>
    <w:rPr>
      <w:szCs w:val="24"/>
    </w:rPr>
  </w:style>
  <w:style w:type="character" w:styleId="1180" w:customStyle="1">
    <w:name w:val="标题 3 字符2"/>
    <w:link w:val="884"/>
    <w:uiPriority w:val="0"/>
    <w:qFormat/>
    <w:rPr>
      <w:rFonts w:ascii="宋体" w:hAnsi="宋体" w:eastAsia="宋体"/>
      <w:sz w:val="28"/>
      <w:lang w:val="en-US" w:eastAsia="zh-CN" w:bidi="ar-SA"/>
    </w:rPr>
  </w:style>
  <w:style w:type="character" w:styleId="1181" w:customStyle="1">
    <w:name w:val="正文首行缩进 2 Char"/>
    <w:uiPriority w:val="0"/>
    <w:qFormat/>
    <w:rPr>
      <w:rFonts w:ascii="宋体" w:eastAsia="宋体"/>
      <w:sz w:val="21"/>
      <w:lang w:val="en-US" w:eastAsia="zh-CN" w:bidi="ar-SA"/>
    </w:rPr>
  </w:style>
  <w:style w:type="character" w:styleId="1182" w:customStyle="1">
    <w:name w:val="标题 5 字符1"/>
    <w:link w:val="886"/>
    <w:uiPriority w:val="0"/>
    <w:qFormat/>
    <w:rPr>
      <w:rFonts w:eastAsia="宋体"/>
      <w:b/>
      <w:bCs/>
      <w:sz w:val="18"/>
      <w:lang w:val="en-US" w:eastAsia="zh-CN" w:bidi="ar-SA"/>
    </w:rPr>
  </w:style>
  <w:style w:type="character" w:styleId="1183" w:customStyle="1">
    <w:name w:val="正文文本缩进 字符3"/>
    <w:link w:val="908"/>
    <w:uiPriority w:val="0"/>
    <w:qFormat/>
    <w:rPr>
      <w:rFonts w:ascii="宋体" w:eastAsia="宋体"/>
      <w:sz w:val="28"/>
      <w:lang w:val="en-US" w:eastAsia="zh-CN" w:bidi="ar-SA"/>
    </w:rPr>
  </w:style>
  <w:style w:type="character" w:styleId="1184" w:customStyle="1">
    <w:name w:val="ca-0"/>
    <w:uiPriority w:val="0"/>
    <w:qFormat/>
    <w:rPr>
      <w:rFonts w:ascii="Tahoma" w:hAnsi="Tahoma" w:eastAsia="宋体"/>
      <w:sz w:val="24"/>
      <w:szCs w:val="24"/>
      <w:lang w:val="en-US" w:eastAsia="zh-CN" w:bidi="ar-SA"/>
    </w:rPr>
  </w:style>
  <w:style w:type="character" w:styleId="1185" w:customStyle="1">
    <w:name w:val="font41"/>
    <w:uiPriority w:val="0"/>
    <w:qFormat/>
    <w:rPr>
      <w:rFonts w:hint="eastAsia" w:ascii="宋体" w:hAnsi="宋体" w:eastAsia="宋体" w:cs="宋体"/>
      <w:color w:val="000000"/>
      <w:sz w:val="20"/>
      <w:szCs w:val="20"/>
      <w:u w:val="none"/>
    </w:rPr>
  </w:style>
  <w:style w:type="character" w:styleId="1186" w:customStyle="1">
    <w:name w:val="apple-converted-space"/>
    <w:uiPriority w:val="0"/>
    <w:qFormat/>
  </w:style>
  <w:style w:type="character" w:styleId="1187" w:customStyle="1">
    <w:name w:val="标题 2 字符1"/>
    <w:link w:val="883"/>
    <w:uiPriority w:val="0"/>
    <w:qFormat/>
    <w:rPr>
      <w:rFonts w:ascii="宋体" w:hAnsi="宋体"/>
      <w:b/>
      <w:bCs/>
      <w:sz w:val="28"/>
      <w:szCs w:val="28"/>
    </w:rPr>
  </w:style>
  <w:style w:type="character" w:styleId="1188" w:customStyle="1">
    <w:name w:val="文档结构图 字符"/>
    <w:link w:val="902"/>
    <w:uiPriority w:val="99"/>
    <w:qFormat/>
    <w:rPr>
      <w:sz w:val="21"/>
      <w:shd w:val="clear" w:color="auto" w:fill="000080"/>
    </w:rPr>
  </w:style>
  <w:style w:type="character" w:styleId="1189" w:customStyle="1">
    <w:name w:val="日期 字符"/>
    <w:uiPriority w:val="0"/>
    <w:qFormat/>
    <w:rPr>
      <w:rFonts w:ascii="宋体" w:hAnsi="宋体" w:eastAsia="楷体_GB2312"/>
      <w:sz w:val="24"/>
      <w:szCs w:val="24"/>
      <w:lang w:val="en-US" w:eastAsia="zh-CN" w:bidi="ar-SA"/>
    </w:rPr>
  </w:style>
  <w:style w:type="character" w:styleId="1190" w:customStyle="1">
    <w:name w:val="不明显强调1"/>
    <w:uiPriority w:val="19"/>
    <w:qFormat/>
    <w:rPr>
      <w:i/>
      <w:iCs/>
      <w:color w:val="808080"/>
    </w:rPr>
  </w:style>
  <w:style w:type="character" w:styleId="1191" w:customStyle="1">
    <w:name w:val="日期 字符1"/>
    <w:link w:val="918"/>
    <w:uiPriority w:val="0"/>
    <w:qFormat/>
    <w:rPr>
      <w:rFonts w:ascii="宋体"/>
      <w:sz w:val="28"/>
    </w:rPr>
  </w:style>
  <w:style w:type="character" w:styleId="1192" w:customStyle="1">
    <w:name w:val="标题 7 字符"/>
    <w:uiPriority w:val="0"/>
    <w:qFormat/>
    <w:rPr>
      <w:rFonts w:ascii="宋体" w:hAnsi="Tahoma" w:eastAsia="仿宋_GB2312"/>
      <w:b/>
      <w:sz w:val="24"/>
      <w:szCs w:val="24"/>
      <w:lang w:val="en-US" w:eastAsia="zh-CN" w:bidi="ar-SA"/>
    </w:rPr>
  </w:style>
  <w:style w:type="character" w:styleId="1193" w:customStyle="1">
    <w:name w:val="style221"/>
    <w:uiPriority w:val="0"/>
    <w:qFormat/>
    <w:rPr>
      <w:b/>
      <w:bCs/>
      <w:color w:val="000099"/>
    </w:rPr>
  </w:style>
  <w:style w:type="character" w:styleId="1194" w:customStyle="1">
    <w:name w:val="正文文本 2 字符1"/>
    <w:link w:val="940"/>
    <w:uiPriority w:val="99"/>
    <w:qFormat/>
    <w:rPr>
      <w:sz w:val="21"/>
    </w:rPr>
  </w:style>
  <w:style w:type="character" w:styleId="1195" w:customStyle="1">
    <w:name w:val="_正文 Char"/>
    <w:link w:val="1196"/>
    <w:uiPriority w:val="0"/>
    <w:qFormat/>
    <w:rPr>
      <w:sz w:val="24"/>
      <w:szCs w:val="24"/>
    </w:rPr>
  </w:style>
  <w:style w:type="paragraph" w:styleId="1196" w:customStyle="1">
    <w:name w:val="_正文"/>
    <w:basedOn w:val="881"/>
    <w:link w:val="1195"/>
    <w:uiPriority w:val="0"/>
    <w:qFormat/>
    <w:pPr>
      <w:ind w:firstLine="200"/>
      <w:spacing w:line="360" w:lineRule="auto"/>
    </w:pPr>
    <w:rPr>
      <w:sz w:val="24"/>
      <w:szCs w:val="24"/>
    </w:rPr>
  </w:style>
  <w:style w:type="character" w:styleId="1197" w:customStyle="1">
    <w:name w:val="明显强调1"/>
    <w:uiPriority w:val="21"/>
    <w:qFormat/>
    <w:rPr>
      <w:b/>
      <w:bCs/>
      <w:i/>
      <w:iCs/>
      <w:color w:val="4f81bd"/>
    </w:rPr>
  </w:style>
  <w:style w:type="character" w:styleId="1198" w:customStyle="1">
    <w:name w:val="正文文本 3 字符"/>
    <w:link w:val="905"/>
    <w:uiPriority w:val="99"/>
    <w:qFormat/>
    <w:rPr>
      <w:rFonts w:ascii="宋体" w:hAnsi="宋体" w:eastAsia="楷体_GB2312"/>
      <w:sz w:val="26"/>
    </w:rPr>
  </w:style>
  <w:style w:type="character" w:styleId="1199" w:customStyle="1">
    <w:name w:val="正文缩进 字符"/>
    <w:uiPriority w:val="0"/>
    <w:qFormat/>
    <w:rPr>
      <w:rFonts w:eastAsia="楷体_GB2312"/>
      <w:sz w:val="24"/>
      <w:lang w:bidi="ar-SA"/>
    </w:rPr>
  </w:style>
  <w:style w:type="character" w:styleId="1200" w:customStyle="1">
    <w:name w:val="正文文本缩进 3 Char1"/>
    <w:uiPriority w:val="0"/>
    <w:qFormat/>
    <w:rPr>
      <w:rFonts w:hint="default" w:ascii="Calibri" w:hAnsi="Calibri" w:cs="Calibri"/>
      <w:sz w:val="16"/>
      <w:szCs w:val="16"/>
    </w:rPr>
  </w:style>
  <w:style w:type="character" w:styleId="1201" w:customStyle="1">
    <w:name w:val="题注 字符"/>
    <w:link w:val="899"/>
    <w:uiPriority w:val="0"/>
    <w:qFormat/>
    <w:rPr>
      <w:rFonts w:ascii="Arial" w:hAnsi="Arial" w:eastAsia="黑体"/>
    </w:rPr>
  </w:style>
  <w:style w:type="character" w:styleId="1202" w:customStyle="1">
    <w:name w:val="标题 3 字符"/>
    <w:uiPriority w:val="0"/>
    <w:qFormat/>
    <w:rPr>
      <w:rFonts w:eastAsia="宋体"/>
      <w:b/>
      <w:bCs/>
      <w:sz w:val="32"/>
      <w:szCs w:val="32"/>
      <w:lang w:val="en-US" w:eastAsia="zh-CN" w:bidi="ar-SA"/>
    </w:rPr>
  </w:style>
  <w:style w:type="character" w:styleId="1203" w:customStyle="1">
    <w:name w:val="批注框文本 Char1"/>
    <w:uiPriority w:val="0"/>
    <w:qFormat/>
    <w:rPr>
      <w:rFonts w:hint="default" w:ascii="Calibri" w:hAnsi="Calibri" w:cs="Calibri"/>
      <w:sz w:val="18"/>
      <w:szCs w:val="18"/>
    </w:rPr>
  </w:style>
  <w:style w:type="character" w:styleId="1204" w:customStyle="1">
    <w:name w:val="正文文本缩进 Char"/>
    <w:uiPriority w:val="99"/>
    <w:qFormat/>
    <w:rPr>
      <w:rFonts w:ascii="宋体" w:eastAsia="宋体"/>
      <w:sz w:val="28"/>
      <w:lang w:val="en-US" w:eastAsia="zh-CN" w:bidi="ar-SA"/>
    </w:rPr>
  </w:style>
  <w:style w:type="character" w:styleId="1205" w:customStyle="1">
    <w:name w:val="纯文本 字符"/>
    <w:uiPriority w:val="0"/>
    <w:qFormat/>
    <w:rPr>
      <w:rFonts w:ascii="宋体" w:hAnsi="Courier New" w:eastAsia="楷体_GB2312"/>
      <w:sz w:val="26"/>
      <w:lang w:bidi="ar-SA"/>
    </w:rPr>
  </w:style>
  <w:style w:type="character" w:styleId="1206" w:customStyle="1">
    <w:name w:val="文章正文 字符"/>
    <w:link w:val="1207"/>
    <w:uiPriority w:val="0"/>
    <w:qFormat/>
    <w:rPr>
      <w:sz w:val="24"/>
    </w:rPr>
  </w:style>
  <w:style w:type="paragraph" w:styleId="1207" w:customStyle="1">
    <w:name w:val="文章正文"/>
    <w:basedOn w:val="881"/>
    <w:link w:val="1206"/>
    <w:uiPriority w:val="0"/>
    <w:qFormat/>
    <w:pPr>
      <w:ind w:firstLine="560"/>
      <w:jc w:val="left"/>
      <w:spacing w:line="360" w:lineRule="auto"/>
      <w:widowControl/>
    </w:pPr>
    <w:rPr>
      <w:sz w:val="24"/>
    </w:rPr>
  </w:style>
  <w:style w:type="character" w:styleId="1208" w:customStyle="1">
    <w:name w:val="Andy_2级 Char"/>
    <w:link w:val="1209"/>
    <w:uiPriority w:val="0"/>
    <w:qFormat/>
    <w:rPr>
      <w:rFonts w:ascii="Calibri" w:hAnsi="Calibri"/>
      <w:sz w:val="24"/>
    </w:rPr>
  </w:style>
  <w:style w:type="paragraph" w:styleId="1209" w:customStyle="1">
    <w:name w:val="Andy_2级"/>
    <w:basedOn w:val="881"/>
    <w:link w:val="1208"/>
    <w:uiPriority w:val="0"/>
    <w:qFormat/>
    <w:pPr>
      <w:ind w:left="840" w:hanging="420"/>
      <w:spacing w:line="360" w:lineRule="auto"/>
      <w:tabs>
        <w:tab w:val="left" w:pos="840" w:leader="none"/>
      </w:tabs>
    </w:pPr>
    <w:rPr>
      <w:rFonts w:ascii="Calibri" w:hAnsi="Calibri"/>
      <w:sz w:val="24"/>
    </w:rPr>
  </w:style>
  <w:style w:type="character" w:styleId="1210" w:customStyle="1">
    <w:name w:val="方案正文 Char"/>
    <w:link w:val="1211"/>
    <w:uiPriority w:val="0"/>
    <w:qFormat/>
    <w:rPr>
      <w:sz w:val="24"/>
    </w:rPr>
  </w:style>
  <w:style w:type="paragraph" w:styleId="1211" w:customStyle="1">
    <w:name w:val="方案正文"/>
    <w:basedOn w:val="881"/>
    <w:link w:val="1210"/>
    <w:uiPriority w:val="0"/>
    <w:qFormat/>
    <w:pPr>
      <w:spacing w:line="440" w:lineRule="atLeast"/>
    </w:pPr>
    <w:rPr>
      <w:sz w:val="24"/>
    </w:rPr>
  </w:style>
  <w:style w:type="character" w:styleId="1212" w:customStyle="1">
    <w:name w:val="para1"/>
    <w:uiPriority w:val="0"/>
    <w:qFormat/>
    <w:rPr>
      <w:rFonts w:hint="default" w:ascii="Arial" w:hAnsi="Arial" w:cs="Arial"/>
      <w:sz w:val="18"/>
      <w:szCs w:val="18"/>
    </w:rPr>
  </w:style>
  <w:style w:type="character" w:styleId="1213" w:customStyle="1">
    <w:name w:val="03 正文 Char"/>
    <w:link w:val="1214"/>
    <w:uiPriority w:val="0"/>
    <w:qFormat/>
    <w:rPr>
      <w:sz w:val="21"/>
      <w:szCs w:val="22"/>
    </w:rPr>
  </w:style>
  <w:style w:type="paragraph" w:styleId="1214" w:customStyle="1">
    <w:name w:val="03 正文"/>
    <w:basedOn w:val="881"/>
    <w:link w:val="1213"/>
    <w:uiPriority w:val="0"/>
    <w:qFormat/>
    <w:pPr>
      <w:ind w:firstLine="420"/>
      <w:spacing w:line="500" w:lineRule="atLeast"/>
      <w:widowControl/>
    </w:pPr>
    <w:rPr>
      <w:szCs w:val="22"/>
    </w:rPr>
  </w:style>
  <w:style w:type="character" w:styleId="1215" w:customStyle="1">
    <w:name w:val="param-name"/>
    <w:uiPriority w:val="0"/>
    <w:qFormat/>
    <w:rPr>
      <w:rFonts w:ascii="Tahoma" w:hAnsi="Tahoma" w:eastAsia="宋体"/>
      <w:sz w:val="24"/>
      <w:szCs w:val="24"/>
      <w:lang w:val="en-US" w:eastAsia="zh-CN" w:bidi="ar-SA"/>
    </w:rPr>
  </w:style>
  <w:style w:type="character" w:styleId="1216" w:customStyle="1">
    <w:name w:val="apple-style-span"/>
    <w:uiPriority w:val="0"/>
    <w:qFormat/>
    <w:rPr>
      <w:rFonts w:ascii="Tahoma" w:hAnsi="Tahoma" w:eastAsia="宋体"/>
      <w:sz w:val="24"/>
      <w:szCs w:val="24"/>
      <w:lang w:val="en-US" w:eastAsia="zh-CN" w:bidi="ar-SA"/>
    </w:rPr>
  </w:style>
  <w:style w:type="character" w:styleId="1217" w:customStyle="1">
    <w:name w:val="列出段落 Char"/>
    <w:uiPriority w:val="34"/>
    <w:qFormat/>
    <w:rPr>
      <w:rFonts w:ascii="Calibri" w:hAnsi="Calibri"/>
      <w:sz w:val="24"/>
    </w:rPr>
  </w:style>
  <w:style w:type="character" w:styleId="1218" w:customStyle="1">
    <w:name w:val="Char Char8"/>
    <w:uiPriority w:val="0"/>
    <w:qFormat/>
    <w:rPr>
      <w:sz w:val="18"/>
      <w:szCs w:val="18"/>
    </w:rPr>
  </w:style>
  <w:style w:type="character" w:styleId="1219" w:customStyle="1">
    <w:name w:val="正文文本缩进 字符1"/>
    <w:uiPriority w:val="0"/>
    <w:qFormat/>
    <w:rPr>
      <w:rFonts w:ascii="宋体" w:eastAsia="宋体"/>
      <w:sz w:val="28"/>
      <w:lang w:val="en-US" w:eastAsia="zh-CN" w:bidi="ar-SA"/>
    </w:rPr>
  </w:style>
  <w:style w:type="character" w:styleId="1220" w:customStyle="1">
    <w:name w:val="HTML 预设格式 字符"/>
    <w:uiPriority w:val="0"/>
    <w:qFormat/>
    <w:rPr>
      <w:rFonts w:ascii="宋体" w:hAnsi="宋体" w:cs="宋体"/>
      <w:sz w:val="24"/>
      <w:szCs w:val="24"/>
    </w:rPr>
  </w:style>
  <w:style w:type="character" w:styleId="1221" w:customStyle="1">
    <w:name w:val="style141"/>
    <w:uiPriority w:val="0"/>
    <w:qFormat/>
    <w:rPr>
      <w:rFonts w:hint="eastAsia" w:ascii="宋体" w:hAnsi="宋体" w:eastAsia="宋体"/>
    </w:rPr>
  </w:style>
  <w:style w:type="character" w:styleId="1222" w:customStyle="1">
    <w:name w:val="_标题3 Char"/>
    <w:link w:val="1223"/>
    <w:uiPriority w:val="0"/>
    <w:qFormat/>
    <w:rPr>
      <w:rFonts w:ascii="Calibri" w:hAnsi="Calibri" w:eastAsia="宋体" w:cs="Times New Roman"/>
      <w:b/>
      <w:sz w:val="28"/>
      <w:szCs w:val="21"/>
    </w:rPr>
  </w:style>
  <w:style w:type="paragraph" w:styleId="1223" w:customStyle="1">
    <w:name w:val="_标题3"/>
    <w:basedOn w:val="881"/>
    <w:next w:val="881"/>
    <w:link w:val="1222"/>
    <w:uiPriority w:val="0"/>
    <w:qFormat/>
    <w:pPr>
      <w:jc w:val="left"/>
      <w:keepNext/>
      <w:spacing w:line="360" w:lineRule="auto"/>
      <w:outlineLvl w:val="2"/>
    </w:pPr>
    <w:rPr>
      <w:rFonts w:ascii="Calibri" w:hAnsi="Calibri"/>
      <w:b/>
      <w:sz w:val="28"/>
      <w:szCs w:val="21"/>
    </w:rPr>
  </w:style>
  <w:style w:type="character" w:styleId="1224" w:customStyle="1">
    <w:name w:val="列表段落 字符"/>
    <w:link w:val="1225"/>
    <w:uiPriority w:val="34"/>
    <w:qFormat/>
    <w:rPr>
      <w:rFonts w:ascii="Calibri" w:hAnsi="Calibri"/>
      <w:sz w:val="24"/>
    </w:rPr>
  </w:style>
  <w:style w:type="paragraph" w:styleId="1225">
    <w:name w:val="List Paragraph"/>
    <w:basedOn w:val="881"/>
    <w:link w:val="1224"/>
    <w:uiPriority w:val="34"/>
    <w:qFormat/>
    <w:pPr>
      <w:ind w:firstLine="420"/>
      <w:spacing w:line="360" w:lineRule="auto"/>
    </w:pPr>
    <w:rPr>
      <w:rFonts w:ascii="Calibri" w:hAnsi="Calibri"/>
      <w:sz w:val="24"/>
    </w:rPr>
  </w:style>
  <w:style w:type="character" w:styleId="1226" w:customStyle="1">
    <w:name w:val="para"/>
    <w:uiPriority w:val="0"/>
    <w:qFormat/>
    <w:rPr>
      <w:rFonts w:ascii="Tahoma" w:hAnsi="Tahoma" w:eastAsia="宋体"/>
      <w:sz w:val="24"/>
      <w:szCs w:val="24"/>
      <w:lang w:val="en-US" w:eastAsia="zh-CN" w:bidi="ar-SA"/>
    </w:rPr>
  </w:style>
  <w:style w:type="character" w:styleId="1227" w:customStyle="1">
    <w:name w:val="font21"/>
    <w:uiPriority w:val="0"/>
    <w:qFormat/>
    <w:rPr>
      <w:rFonts w:hint="eastAsia" w:ascii="宋体" w:hAnsi="宋体" w:eastAsia="宋体" w:cs="宋体"/>
      <w:color w:val="000000"/>
      <w:sz w:val="22"/>
      <w:szCs w:val="22"/>
      <w:u w:val="none"/>
    </w:rPr>
  </w:style>
  <w:style w:type="character" w:styleId="1228" w:customStyle="1">
    <w:name w:val="ca-1"/>
    <w:uiPriority w:val="0"/>
    <w:qFormat/>
    <w:rPr>
      <w:rFonts w:ascii="Tahoma" w:hAnsi="Tahoma" w:eastAsia="宋体"/>
      <w:sz w:val="24"/>
      <w:szCs w:val="24"/>
      <w:lang w:val="en-US" w:eastAsia="zh-CN" w:bidi="ar-SA"/>
    </w:rPr>
  </w:style>
  <w:style w:type="character" w:styleId="1229" w:customStyle="1">
    <w:name w:val="style21"/>
    <w:uiPriority w:val="0"/>
    <w:qFormat/>
    <w:rPr>
      <w:rFonts w:ascii="Tahoma" w:hAnsi="Tahoma" w:eastAsia="宋体"/>
      <w:color w:val="2e65b5"/>
      <w:sz w:val="24"/>
      <w:szCs w:val="24"/>
      <w:lang w:val="en-US" w:eastAsia="zh-CN" w:bidi="ar-SA"/>
    </w:rPr>
  </w:style>
  <w:style w:type="character" w:styleId="1230" w:customStyle="1">
    <w:name w:val="纯文本 Char Char Char Char Char Char Char Char Char Char"/>
    <w:uiPriority w:val="0"/>
    <w:qFormat/>
    <w:rPr>
      <w:rFonts w:ascii="宋体" w:hAnsi="Courier New" w:eastAsia="楷体_GB2312"/>
      <w:sz w:val="26"/>
      <w:lang w:val="en-US" w:eastAsia="zh-CN" w:bidi="ar-SA"/>
    </w:rPr>
  </w:style>
  <w:style w:type="character" w:styleId="1231" w:customStyle="1">
    <w:name w:val="无间隔 字符"/>
    <w:link w:val="1232"/>
    <w:uiPriority w:val="1"/>
    <w:qFormat/>
    <w:rPr>
      <w:sz w:val="24"/>
      <w:szCs w:val="24"/>
      <w:lang w:val="en-US" w:eastAsia="zh-CN" w:bidi="ar-SA"/>
    </w:rPr>
  </w:style>
  <w:style w:type="paragraph" w:styleId="1232">
    <w:name w:val="No Spacing"/>
    <w:link w:val="1231"/>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233" w:customStyle="1">
    <w:name w:val="09汇 表 Char"/>
    <w:link w:val="1234"/>
    <w:uiPriority w:val="0"/>
    <w:qFormat/>
    <w:rPr>
      <w:bCs/>
      <w:color w:val="000000"/>
      <w:sz w:val="22"/>
      <w:szCs w:val="24"/>
    </w:rPr>
  </w:style>
  <w:style w:type="paragraph" w:styleId="1234" w:customStyle="1">
    <w:name w:val="09汇 表"/>
    <w:basedOn w:val="881"/>
    <w:link w:val="1233"/>
    <w:uiPriority w:val="0"/>
    <w:qFormat/>
    <w:pPr>
      <w:jc w:val="center"/>
      <w:widowControl/>
    </w:pPr>
    <w:rPr>
      <w:bCs/>
      <w:color w:val="000000"/>
      <w:sz w:val="22"/>
      <w:szCs w:val="24"/>
    </w:rPr>
  </w:style>
  <w:style w:type="character" w:styleId="1235" w:customStyle="1">
    <w:name w:val="正文文本缩进 字符"/>
    <w:uiPriority w:val="0"/>
    <w:qFormat/>
    <w:rPr>
      <w:sz w:val="24"/>
      <w:lang w:bidi="ar-SA"/>
    </w:rPr>
  </w:style>
  <w:style w:type="character" w:styleId="1236" w:customStyle="1">
    <w:name w:val="表格 Char"/>
    <w:link w:val="1237"/>
    <w:uiPriority w:val="0"/>
    <w:qFormat/>
    <w:rPr>
      <w:rFonts w:ascii="等线" w:hAnsi="等线"/>
      <w:color w:val="000000"/>
      <w:szCs w:val="21"/>
      <w:lang w:val="en-US" w:eastAsia="zh-CN" w:bidi="ar-SA"/>
    </w:rPr>
  </w:style>
  <w:style w:type="paragraph" w:styleId="1237" w:customStyle="1">
    <w:name w:val="表格"/>
    <w:next w:val="881"/>
    <w:link w:val="1236"/>
    <w:uiPriority w:val="0"/>
    <w:qFormat/>
    <w:rPr>
      <w:rFonts w:ascii="等线" w:hAnsi="等线" w:eastAsia="宋体" w:cs="Times New Roman"/>
      <w:color w:val="000000"/>
      <w:szCs w:val="21"/>
      <w:lang w:val="en-US" w:eastAsia="zh-CN" w:bidi="ar-SA"/>
    </w:rPr>
  </w:style>
  <w:style w:type="character" w:styleId="1238" w:customStyle="1">
    <w:name w:val="a"/>
    <w:uiPriority w:val="0"/>
    <w:qFormat/>
  </w:style>
  <w:style w:type="character" w:styleId="1239" w:customStyle="1">
    <w:name w:val="一. 字符"/>
    <w:link w:val="1240"/>
    <w:uiPriority w:val="0"/>
    <w:qFormat/>
    <w:rPr>
      <w:b/>
      <w:bCs/>
      <w:sz w:val="28"/>
      <w:szCs w:val="28"/>
    </w:rPr>
  </w:style>
  <w:style w:type="paragraph" w:styleId="1240" w:customStyle="1">
    <w:name w:val="一."/>
    <w:basedOn w:val="881"/>
    <w:link w:val="1239"/>
    <w:uiPriority w:val="0"/>
    <w:qFormat/>
    <w:pPr>
      <w:jc w:val="left"/>
      <w:spacing w:line="360" w:lineRule="auto"/>
    </w:pPr>
    <w:rPr>
      <w:b/>
      <w:bCs/>
      <w:sz w:val="28"/>
      <w:szCs w:val="28"/>
    </w:rPr>
  </w:style>
  <w:style w:type="character" w:styleId="1241" w:customStyle="1">
    <w:name w:val="纯文本 Char Char"/>
    <w:link w:val="1242"/>
    <w:uiPriority w:val="0"/>
    <w:qFormat/>
    <w:rPr>
      <w:rFonts w:ascii="宋体" w:hAnsi="Courier New" w:eastAsia="楷体_GB2312"/>
      <w:sz w:val="26"/>
      <w:szCs w:val="24"/>
    </w:rPr>
  </w:style>
  <w:style w:type="paragraph" w:styleId="1242" w:customStyle="1">
    <w:name w:val="纯文本11"/>
    <w:basedOn w:val="881"/>
    <w:link w:val="1241"/>
    <w:uiPriority w:val="0"/>
    <w:qFormat/>
    <w:pPr>
      <w:jc w:val="left"/>
      <w:widowControl/>
    </w:pPr>
    <w:rPr>
      <w:rFonts w:ascii="宋体" w:hAnsi="Courier New" w:eastAsia="楷体_GB2312"/>
      <w:sz w:val="26"/>
      <w:szCs w:val="24"/>
    </w:rPr>
  </w:style>
  <w:style w:type="character" w:styleId="1243" w:customStyle="1">
    <w:name w:val="_正文段落 Char"/>
    <w:link w:val="1244"/>
    <w:uiPriority w:val="0"/>
    <w:qFormat/>
    <w:rPr>
      <w:rFonts w:ascii="宋体" w:hAnsi="宋体"/>
      <w:sz w:val="24"/>
      <w:szCs w:val="24"/>
    </w:rPr>
  </w:style>
  <w:style w:type="paragraph" w:styleId="1244" w:customStyle="1">
    <w:name w:val="_正文段落"/>
    <w:basedOn w:val="881"/>
    <w:link w:val="1243"/>
    <w:uiPriority w:val="0"/>
    <w:qFormat/>
    <w:pPr>
      <w:ind w:firstLine="480"/>
      <w:jc w:val="left"/>
      <w:spacing w:line="360" w:lineRule="auto"/>
      <w:widowControl/>
    </w:pPr>
    <w:rPr>
      <w:rFonts w:ascii="宋体" w:hAnsi="宋体"/>
      <w:sz w:val="24"/>
      <w:szCs w:val="24"/>
    </w:rPr>
  </w:style>
  <w:style w:type="character" w:styleId="1245" w:customStyle="1">
    <w:name w:val="标题 1 字符"/>
    <w:uiPriority w:val="0"/>
    <w:qFormat/>
    <w:rPr>
      <w:rFonts w:eastAsia="楷体_GB2312"/>
      <w:b/>
      <w:sz w:val="44"/>
      <w:lang w:val="en-US" w:eastAsia="zh-CN" w:bidi="ar-SA"/>
    </w:rPr>
  </w:style>
  <w:style w:type="character" w:styleId="1246" w:customStyle="1">
    <w:name w:val="纯文本 Char1"/>
    <w:uiPriority w:val="0"/>
    <w:qFormat/>
    <w:rPr>
      <w:rFonts w:ascii="宋体" w:hAnsi="Courier New" w:eastAsia="宋体"/>
      <w:sz w:val="21"/>
      <w:lang w:val="en-US" w:eastAsia="zh-CN" w:bidi="ar-SA"/>
    </w:rPr>
  </w:style>
  <w:style w:type="character" w:styleId="1247" w:customStyle="1">
    <w:name w:val="wen Char1"/>
    <w:link w:val="1248"/>
    <w:uiPriority w:val="0"/>
    <w:qFormat/>
    <w:rPr>
      <w:rFonts w:ascii="微软雅黑" w:hAnsi="微软雅黑" w:eastAsia="微软雅黑"/>
      <w:sz w:val="21"/>
      <w:szCs w:val="24"/>
    </w:rPr>
  </w:style>
  <w:style w:type="paragraph" w:styleId="1248" w:customStyle="1">
    <w:name w:val="wen"/>
    <w:basedOn w:val="881"/>
    <w:link w:val="1247"/>
    <w:uiPriority w:val="0"/>
    <w:qFormat/>
    <w:pPr>
      <w:ind w:firstLine="425"/>
      <w:spacing w:line="269" w:lineRule="auto"/>
    </w:pPr>
    <w:rPr>
      <w:rFonts w:ascii="微软雅黑" w:hAnsi="微软雅黑" w:eastAsia="微软雅黑"/>
      <w:szCs w:val="24"/>
    </w:rPr>
  </w:style>
  <w:style w:type="character" w:styleId="1249" w:customStyle="1">
    <w:name w:val="style181"/>
    <w:uiPriority w:val="0"/>
    <w:qFormat/>
    <w:rPr>
      <w:sz w:val="18"/>
      <w:szCs w:val="18"/>
    </w:rPr>
  </w:style>
  <w:style w:type="character" w:styleId="1250" w:customStyle="1">
    <w:name w:val="style4 style24"/>
    <w:uiPriority w:val="0"/>
    <w:qFormat/>
    <w:rPr>
      <w:rFonts w:ascii="Tahoma" w:hAnsi="Tahoma" w:eastAsia="宋体"/>
      <w:sz w:val="24"/>
      <w:szCs w:val="24"/>
      <w:lang w:val="en-US" w:eastAsia="zh-CN" w:bidi="ar-SA"/>
    </w:rPr>
  </w:style>
  <w:style w:type="character" w:styleId="1251" w:customStyle="1">
    <w:name w:val="样式11"/>
    <w:uiPriority w:val="0"/>
    <w:qFormat/>
    <w:rPr>
      <w:b/>
    </w:rPr>
  </w:style>
  <w:style w:type="character" w:styleId="1252" w:customStyle="1">
    <w:name w:val="01 章标 Char"/>
    <w:link w:val="1253"/>
    <w:uiPriority w:val="0"/>
    <w:qFormat/>
    <w:rPr>
      <w:b/>
      <w:sz w:val="44"/>
      <w:szCs w:val="44"/>
    </w:rPr>
  </w:style>
  <w:style w:type="paragraph" w:styleId="1253" w:customStyle="1">
    <w:name w:val="01 章标"/>
    <w:basedOn w:val="881"/>
    <w:link w:val="1252"/>
    <w:uiPriority w:val="0"/>
    <w:qFormat/>
    <w:pPr>
      <w:ind w:firstLine="883"/>
      <w:jc w:val="center"/>
      <w:outlineLvl w:val="0"/>
    </w:pPr>
    <w:rPr>
      <w:b/>
      <w:sz w:val="44"/>
      <w:szCs w:val="44"/>
    </w:rPr>
  </w:style>
  <w:style w:type="character" w:styleId="1254" w:customStyle="1">
    <w:name w:val="文档结构图 Char1"/>
    <w:uiPriority w:val="0"/>
    <w:qFormat/>
    <w:rPr>
      <w:rFonts w:ascii="宋体"/>
      <w:sz w:val="18"/>
      <w:szCs w:val="18"/>
    </w:rPr>
  </w:style>
  <w:style w:type="character" w:styleId="1255" w:customStyle="1">
    <w:name w:val="日期 Char1"/>
    <w:uiPriority w:val="0"/>
    <w:qFormat/>
    <w:rPr>
      <w:rFonts w:eastAsia="楷体_GB2312"/>
      <w:sz w:val="28"/>
    </w:rPr>
  </w:style>
  <w:style w:type="character" w:styleId="1256" w:customStyle="1">
    <w:name w:val="标题 9 字符"/>
    <w:uiPriority w:val="0"/>
    <w:qFormat/>
    <w:rPr>
      <w:rFonts w:ascii="Arial" w:hAnsi="Arial" w:eastAsia="黑体"/>
      <w:sz w:val="28"/>
      <w:szCs w:val="24"/>
      <w:lang w:val="en-US" w:eastAsia="zh-CN" w:bidi="ar-SA"/>
    </w:rPr>
  </w:style>
  <w:style w:type="character" w:styleId="1257" w:customStyle="1">
    <w:name w:val="批注主题 字符"/>
    <w:uiPriority w:val="0"/>
    <w:qFormat/>
    <w:rPr>
      <w:rFonts w:ascii="Tahoma" w:hAnsi="Tahoma" w:eastAsia="宋体"/>
      <w:b/>
      <w:bCs/>
      <w:sz w:val="21"/>
      <w:szCs w:val="24"/>
      <w:lang w:val="en-US" w:eastAsia="zh-CN" w:bidi="ar-SA"/>
    </w:rPr>
  </w:style>
  <w:style w:type="character" w:styleId="1258" w:customStyle="1">
    <w:name w:val="页脚 Char1"/>
    <w:uiPriority w:val="99"/>
    <w:semiHidden/>
    <w:qFormat/>
    <w:rPr>
      <w:rFonts w:eastAsia="楷体_GB2312"/>
      <w:sz w:val="18"/>
      <w:szCs w:val="18"/>
    </w:rPr>
  </w:style>
  <w:style w:type="character" w:styleId="1259" w:customStyle="1">
    <w:name w:val="Andy_正文 Char"/>
    <w:link w:val="1260"/>
    <w:uiPriority w:val="0"/>
    <w:qFormat/>
    <w:rPr>
      <w:rFonts w:ascii="Calibri" w:hAnsi="Calibri"/>
      <w:sz w:val="24"/>
      <w:szCs w:val="24"/>
    </w:rPr>
  </w:style>
  <w:style w:type="paragraph" w:styleId="1260" w:customStyle="1">
    <w:name w:val="Andy_正文"/>
    <w:basedOn w:val="881"/>
    <w:link w:val="1259"/>
    <w:uiPriority w:val="0"/>
    <w:qFormat/>
    <w:pPr>
      <w:ind w:firstLine="480"/>
      <w:spacing w:line="360" w:lineRule="auto"/>
    </w:pPr>
    <w:rPr>
      <w:rFonts w:ascii="Calibri" w:hAnsi="Calibri"/>
      <w:sz w:val="24"/>
      <w:szCs w:val="24"/>
    </w:rPr>
  </w:style>
  <w:style w:type="character" w:styleId="1261" w:customStyle="1">
    <w:name w:val="Char Char1"/>
    <w:uiPriority w:val="0"/>
    <w:qFormat/>
    <w:rPr>
      <w:rFonts w:ascii="宋体" w:hAnsi="宋体" w:eastAsia="楷体_GB2312"/>
      <w:sz w:val="24"/>
      <w:lang w:val="en-US" w:eastAsia="zh-CN" w:bidi="ar-SA"/>
    </w:rPr>
  </w:style>
  <w:style w:type="character" w:styleId="1262" w:customStyle="1">
    <w:name w:val="正文 首行缩进:  2 字符 Char Char Char"/>
    <w:link w:val="1263"/>
    <w:uiPriority w:val="0"/>
    <w:qFormat/>
    <w:rPr>
      <w:sz w:val="21"/>
    </w:rPr>
  </w:style>
  <w:style w:type="paragraph" w:styleId="1263" w:customStyle="1">
    <w:name w:val="正文 首行缩进:  2 字符 Char"/>
    <w:basedOn w:val="881"/>
    <w:link w:val="1262"/>
    <w:uiPriority w:val="0"/>
    <w:qFormat/>
    <w:pPr>
      <w:ind w:firstLine="480"/>
      <w:jc w:val="left"/>
      <w:spacing w:line="360" w:lineRule="auto"/>
    </w:pPr>
  </w:style>
  <w:style w:type="character" w:styleId="1264" w:customStyle="1">
    <w:name w:val="Plain Text Char Char"/>
    <w:link w:val="1265"/>
    <w:uiPriority w:val="0"/>
    <w:qFormat/>
    <w:rPr>
      <w:rFonts w:ascii="宋体" w:hAnsi="Courier New" w:eastAsia="楷体_GB2312"/>
      <w:sz w:val="26"/>
    </w:rPr>
  </w:style>
  <w:style w:type="paragraph" w:styleId="1265" w:customStyle="1">
    <w:name w:val="纯文本2"/>
    <w:basedOn w:val="881"/>
    <w:link w:val="1264"/>
    <w:uiPriority w:val="0"/>
    <w:qFormat/>
    <w:rPr>
      <w:rFonts w:ascii="宋体" w:hAnsi="Courier New" w:eastAsia="楷体_GB2312"/>
      <w:sz w:val="26"/>
    </w:rPr>
  </w:style>
  <w:style w:type="character" w:styleId="1266" w:customStyle="1">
    <w:name w:val="font51"/>
    <w:uiPriority w:val="0"/>
    <w:qFormat/>
    <w:rPr>
      <w:rFonts w:hint="eastAsia" w:ascii="微软雅黑" w:hAnsi="微软雅黑" w:eastAsia="微软雅黑" w:cs="微软雅黑"/>
      <w:color w:val="000000"/>
      <w:sz w:val="24"/>
      <w:szCs w:val="24"/>
      <w:u w:val="none"/>
    </w:rPr>
  </w:style>
  <w:style w:type="character" w:styleId="1267" w:customStyle="1">
    <w:name w:val="正文缩进1 Char1"/>
    <w:uiPriority w:val="0"/>
    <w:qFormat/>
    <w:rPr>
      <w:rFonts w:eastAsia="楷体_GB2312"/>
      <w:sz w:val="24"/>
      <w:lang w:val="en-US" w:eastAsia="zh-CN" w:bidi="ar-SA"/>
    </w:rPr>
  </w:style>
  <w:style w:type="character" w:styleId="1268" w:customStyle="1">
    <w:name w:val="Plain Text Char"/>
    <w:link w:val="1269"/>
    <w:uiPriority w:val="0"/>
    <w:qFormat/>
    <w:rPr>
      <w:rFonts w:ascii="宋体" w:hAnsi="Courier New" w:eastAsia="楷体_GB2312"/>
      <w:sz w:val="26"/>
    </w:rPr>
  </w:style>
  <w:style w:type="paragraph" w:styleId="1269" w:customStyle="1">
    <w:name w:val="纯文本5"/>
    <w:basedOn w:val="881"/>
    <w:link w:val="1268"/>
    <w:uiPriority w:val="0"/>
    <w:qFormat/>
    <w:rPr>
      <w:rFonts w:ascii="宋体" w:hAnsi="Courier New" w:eastAsia="楷体_GB2312"/>
      <w:sz w:val="26"/>
    </w:rPr>
  </w:style>
  <w:style w:type="character" w:styleId="1270" w:customStyle="1">
    <w:name w:val="正文文本 2 字符"/>
    <w:uiPriority w:val="0"/>
    <w:qFormat/>
    <w:rPr>
      <w:rFonts w:ascii="Tahoma" w:hAnsi="Tahoma" w:eastAsia="宋体"/>
      <w:color w:val="000000"/>
      <w:sz w:val="24"/>
      <w:szCs w:val="24"/>
      <w:lang w:val="en-US" w:eastAsia="zh-CN" w:bidi="ar-SA"/>
    </w:rPr>
  </w:style>
  <w:style w:type="character" w:styleId="1271" w:customStyle="1">
    <w:name w:val="页脚 字符"/>
    <w:uiPriority w:val="99"/>
    <w:qFormat/>
    <w:rPr>
      <w:sz w:val="18"/>
      <w:lang w:bidi="ar-SA"/>
    </w:rPr>
  </w:style>
  <w:style w:type="character" w:styleId="1272" w:customStyle="1">
    <w:name w:val="批注文字 字符"/>
    <w:uiPriority w:val="0"/>
    <w:semiHidden/>
    <w:qFormat/>
    <w:rPr>
      <w:rFonts w:ascii="Tahoma" w:hAnsi="Tahoma" w:eastAsia="宋体"/>
      <w:sz w:val="21"/>
      <w:szCs w:val="24"/>
      <w:lang w:val="en-US" w:eastAsia="zh-CN" w:bidi="ar-SA"/>
    </w:rPr>
  </w:style>
  <w:style w:type="character" w:styleId="1273" w:customStyle="1">
    <w:name w:val="标题 4 字符"/>
    <w:uiPriority w:val="0"/>
    <w:qFormat/>
    <w:rPr>
      <w:rFonts w:ascii="Times New Roman" w:hAnsi="Times New Roman" w:eastAsia="宋体" w:cs="Times New Roman"/>
      <w:b/>
      <w:bCs/>
      <w:sz w:val="28"/>
      <w:szCs w:val="28"/>
    </w:rPr>
  </w:style>
  <w:style w:type="character" w:styleId="1274" w:customStyle="1">
    <w:name w:val="页脚 字符1"/>
    <w:uiPriority w:val="99"/>
    <w:qFormat/>
    <w:rPr>
      <w:sz w:val="18"/>
      <w:szCs w:val="18"/>
    </w:rPr>
  </w:style>
  <w:style w:type="character" w:styleId="1275" w:customStyle="1">
    <w:name w:val="HTML 预设格式 Char2"/>
    <w:uiPriority w:val="99"/>
    <w:semiHidden/>
    <w:qFormat/>
    <w:rPr>
      <w:rFonts w:ascii="Courier New" w:hAnsi="Courier New" w:eastAsia="楷体_GB2312" w:cs="Courier New"/>
    </w:rPr>
  </w:style>
  <w:style w:type="character" w:styleId="1276" w:customStyle="1">
    <w:name w:val="font61"/>
    <w:uiPriority w:val="0"/>
    <w:qFormat/>
    <w:rPr>
      <w:rFonts w:hint="eastAsia" w:ascii="宋体" w:hAnsi="宋体" w:eastAsia="宋体" w:cs="宋体"/>
      <w:color w:val="000000"/>
      <w:sz w:val="20"/>
      <w:szCs w:val="20"/>
      <w:u w:val="none"/>
    </w:rPr>
  </w:style>
  <w:style w:type="character" w:styleId="1277" w:customStyle="1">
    <w:name w:val="font01"/>
    <w:uiPriority w:val="0"/>
    <w:qFormat/>
    <w:rPr>
      <w:rFonts w:hint="eastAsia" w:ascii="宋体" w:hAnsi="宋体" w:eastAsia="宋体" w:cs="宋体"/>
      <w:color w:val="000000"/>
      <w:sz w:val="24"/>
      <w:szCs w:val="24"/>
      <w:u w:val="none"/>
    </w:rPr>
  </w:style>
  <w:style w:type="character" w:styleId="1278" w:customStyle="1">
    <w:name w:val="正文缩进 字符1"/>
    <w:uiPriority w:val="0"/>
    <w:qFormat/>
    <w:rPr>
      <w:sz w:val="21"/>
    </w:rPr>
  </w:style>
  <w:style w:type="character" w:styleId="1279" w:customStyle="1">
    <w:name w:val="标题 6 字符"/>
    <w:uiPriority w:val="0"/>
    <w:qFormat/>
    <w:rPr>
      <w:rFonts w:ascii="Arial" w:hAnsi="Arial" w:eastAsia="黑体"/>
      <w:b/>
      <w:bCs/>
      <w:sz w:val="24"/>
      <w:szCs w:val="24"/>
      <w:lang w:val="en-US" w:eastAsia="zh-CN" w:bidi="ar-SA"/>
    </w:rPr>
  </w:style>
  <w:style w:type="character" w:styleId="1280" w:customStyle="1">
    <w:name w:val="批注主题 Char1"/>
    <w:uiPriority w:val="99"/>
    <w:semiHidden/>
    <w:qFormat/>
    <w:rPr>
      <w:rFonts w:eastAsia="楷体_GB2312"/>
      <w:b/>
      <w:bCs/>
      <w:sz w:val="28"/>
    </w:rPr>
  </w:style>
  <w:style w:type="character" w:styleId="1281" w:customStyle="1">
    <w:name w:val="size31"/>
    <w:uiPriority w:val="0"/>
    <w:qFormat/>
    <w:rPr>
      <w:rFonts w:hint="default" w:ascii="Arial" w:hAnsi="Arial" w:eastAsia="宋体" w:cs="Arial"/>
      <w:b/>
      <w:bCs/>
      <w:color w:val="2d2d2d"/>
      <w:sz w:val="18"/>
      <w:szCs w:val="18"/>
      <w:lang w:val="en-US" w:eastAsia="en-US" w:bidi="ar-SA"/>
    </w:rPr>
  </w:style>
  <w:style w:type="character" w:styleId="1282" w:customStyle="1">
    <w:name w:val="标题 2 字符"/>
    <w:uiPriority w:val="0"/>
    <w:qFormat/>
    <w:rPr>
      <w:rFonts w:ascii="Arial" w:hAnsi="Arial"/>
      <w:b/>
      <w:bCs/>
      <w:sz w:val="28"/>
      <w:szCs w:val="32"/>
    </w:rPr>
  </w:style>
  <w:style w:type="character" w:styleId="1283" w:customStyle="1">
    <w:name w:val="正文缩进 字符2"/>
    <w:uiPriority w:val="0"/>
    <w:qFormat/>
    <w:rPr>
      <w:sz w:val="21"/>
    </w:rPr>
  </w:style>
  <w:style w:type="character" w:styleId="1284" w:customStyle="1">
    <w:name w:val="Char Char"/>
    <w:uiPriority w:val="0"/>
    <w:qFormat/>
    <w:rPr>
      <w:rFonts w:ascii="宋体" w:hAnsi="宋体" w:eastAsia="楷体_GB2312"/>
      <w:sz w:val="24"/>
      <w:lang w:val="en-US" w:eastAsia="zh-CN" w:bidi="ar-SA"/>
    </w:rPr>
  </w:style>
  <w:style w:type="character" w:styleId="1285" w:customStyle="1">
    <w:name w:val="Body Text Char"/>
    <w:uiPriority w:val="0"/>
    <w:qFormat/>
    <w:rPr>
      <w:rFonts w:ascii="楷体_GB2312" w:hAnsi="Arial" w:eastAsia="楷体_GB2312" w:cs="Times New Roman"/>
      <w:sz w:val="28"/>
      <w:szCs w:val="20"/>
    </w:rPr>
  </w:style>
  <w:style w:type="character" w:styleId="1286" w:customStyle="1">
    <w:name w:val="正文文本缩进 3 字符"/>
    <w:uiPriority w:val="0"/>
    <w:qFormat/>
    <w:rPr>
      <w:rFonts w:eastAsia="宋体"/>
      <w:sz w:val="16"/>
      <w:szCs w:val="16"/>
      <w:lang w:val="en-US" w:eastAsia="zh-CN" w:bidi="ar-SA"/>
    </w:rPr>
  </w:style>
  <w:style w:type="character" w:styleId="1287" w:customStyle="1">
    <w:name w:val="表格 Char Char"/>
    <w:uiPriority w:val="0"/>
    <w:qFormat/>
    <w:rPr>
      <w:rFonts w:ascii="仿宋_GB2312" w:hAnsi="宋体" w:eastAsia="仿宋_GB2312"/>
      <w:sz w:val="21"/>
      <w:szCs w:val="21"/>
    </w:rPr>
  </w:style>
  <w:style w:type="character" w:styleId="1288" w:customStyle="1">
    <w:name w:val="Char Char7"/>
    <w:uiPriority w:val="0"/>
    <w:qFormat/>
    <w:rPr>
      <w:rFonts w:ascii="Times New Roman" w:hAnsi="Times New Roman" w:eastAsia="宋体" w:cs="Times New Roman"/>
      <w:sz w:val="24"/>
      <w:szCs w:val="24"/>
    </w:rPr>
  </w:style>
  <w:style w:type="character" w:styleId="1289" w:customStyle="1">
    <w:name w:val="批注文字 Char1"/>
    <w:uiPriority w:val="99"/>
    <w:semiHidden/>
    <w:qFormat/>
    <w:rPr>
      <w:rFonts w:ascii="Times New Roman" w:hAnsi="Times New Roman" w:eastAsia="宋体" w:cs="Times New Roman"/>
      <w:szCs w:val="20"/>
    </w:rPr>
  </w:style>
  <w:style w:type="character" w:styleId="1290" w:customStyle="1">
    <w:name w:val="页眉 字符1"/>
    <w:uiPriority w:val="99"/>
    <w:qFormat/>
    <w:rPr>
      <w:sz w:val="18"/>
      <w:szCs w:val="18"/>
    </w:rPr>
  </w:style>
  <w:style w:type="character" w:styleId="1291" w:customStyle="1">
    <w:name w:val="List Paragraph Char"/>
    <w:uiPriority w:val="0"/>
    <w:qFormat/>
  </w:style>
  <w:style w:type="character" w:styleId="1292" w:customStyle="1">
    <w:name w:val="font122"/>
    <w:uiPriority w:val="0"/>
    <w:qFormat/>
    <w:rPr>
      <w:rFonts w:ascii="Calibri" w:hAnsi="Calibri" w:cs="Calibri"/>
      <w:color w:val="000000"/>
      <w:sz w:val="20"/>
      <w:szCs w:val="20"/>
      <w:u w:val="none"/>
    </w:rPr>
  </w:style>
  <w:style w:type="paragraph" w:styleId="1293" w:customStyle="1">
    <w:name w:val="xl239"/>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4" w:customStyle="1">
    <w:name w:val="xl242"/>
    <w:basedOn w:val="88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95" w:customStyle="1">
    <w:name w:val="表格内文"/>
    <w:basedOn w:val="881"/>
    <w:uiPriority w:val="0"/>
    <w:qFormat/>
    <w:pPr>
      <w:spacing w:line="360" w:lineRule="auto"/>
    </w:pPr>
    <w:rPr>
      <w:rFonts w:ascii="宋体" w:hAnsi="宋体"/>
      <w:color w:val="000000"/>
      <w:sz w:val="20"/>
    </w:rPr>
  </w:style>
  <w:style w:type="paragraph" w:styleId="1296" w:customStyle="1">
    <w:name w:val="xl128"/>
    <w:basedOn w:val="88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97" w:customStyle="1">
    <w:name w:val="xl41313"/>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8" w:customStyle="1">
    <w:name w:val="列出段落11"/>
    <w:basedOn w:val="881"/>
    <w:uiPriority w:val="34"/>
    <w:qFormat/>
    <w:pPr>
      <w:ind w:firstLine="420"/>
      <w:jc w:val="left"/>
      <w:spacing w:line="360" w:lineRule="atLeast"/>
    </w:pPr>
    <w:rPr>
      <w:rFonts w:ascii="Arial" w:hAnsi="Arial" w:cs="Arial"/>
      <w:sz w:val="24"/>
    </w:rPr>
  </w:style>
  <w:style w:type="paragraph" w:styleId="1299" w:customStyle="1">
    <w:name w:val="xl24253"/>
    <w:basedOn w:val="88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300" w:customStyle="1">
    <w:name w:val="+正文"/>
    <w:basedOn w:val="881"/>
    <w:uiPriority w:val="0"/>
    <w:qFormat/>
    <w:pPr>
      <w:ind w:firstLine="200"/>
      <w:spacing w:line="360" w:lineRule="auto"/>
    </w:pPr>
    <w:rPr>
      <w:sz w:val="24"/>
      <w:szCs w:val="28"/>
    </w:rPr>
  </w:style>
  <w:style w:type="paragraph" w:styleId="1301" w:customStyle="1">
    <w:name w:val="xl24270"/>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02" w:customStyle="1">
    <w:name w:val="xl6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3"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304" w:customStyle="1">
    <w:name w:val="xl102"/>
    <w:basedOn w:val="881"/>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05" w:customStyle="1">
    <w:name w:val="xl254"/>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6" w:customStyle="1">
    <w:name w:val="l18"/>
    <w:basedOn w:val="881"/>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07" w:customStyle="1">
    <w:name w:val="reader-word-layer"/>
    <w:basedOn w:val="881"/>
    <w:uiPriority w:val="0"/>
    <w:qFormat/>
    <w:pPr>
      <w:jc w:val="left"/>
      <w:spacing w:before="100" w:beforeAutospacing="1" w:after="100" w:afterAutospacing="1"/>
      <w:widowControl/>
    </w:pPr>
    <w:rPr>
      <w:rFonts w:ascii="宋体" w:hAnsi="宋体" w:cs="宋体"/>
      <w:sz w:val="24"/>
      <w:szCs w:val="24"/>
    </w:rPr>
  </w:style>
  <w:style w:type="paragraph" w:styleId="1308" w:customStyle="1">
    <w:name w:val="Char2"/>
    <w:basedOn w:val="881"/>
    <w:uiPriority w:val="0"/>
    <w:qFormat/>
    <w:pPr>
      <w:ind w:left="432" w:hanging="432"/>
    </w:pPr>
    <w:rPr>
      <w:sz w:val="24"/>
      <w:szCs w:val="24"/>
    </w:rPr>
  </w:style>
  <w:style w:type="paragraph" w:styleId="1309" w:customStyle="1">
    <w:name w:val="Char Char Char Char"/>
    <w:basedOn w:val="881"/>
    <w:uiPriority w:val="0"/>
    <w:qFormat/>
    <w:pPr>
      <w:spacing w:line="360" w:lineRule="atLeast"/>
    </w:pPr>
    <w:rPr>
      <w:sz w:val="20"/>
    </w:rPr>
  </w:style>
  <w:style w:type="paragraph" w:styleId="1310" w:customStyle="1">
    <w:name w:val="xl130"/>
    <w:basedOn w:val="88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11" w:customStyle="1">
    <w:name w:val="xl4131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2" w:customStyle="1">
    <w:name w:val="xl41295"/>
    <w:basedOn w:val="881"/>
    <w:uiPriority w:val="0"/>
    <w:qFormat/>
    <w:pPr>
      <w:jc w:val="left"/>
      <w:spacing w:before="100" w:beforeAutospacing="1" w:after="100" w:afterAutospacing="1"/>
      <w:widowControl/>
    </w:pPr>
    <w:rPr>
      <w:rFonts w:ascii="宋体" w:hAnsi="宋体" w:cs="宋体"/>
      <w:b/>
      <w:bCs/>
      <w:sz w:val="24"/>
      <w:szCs w:val="24"/>
    </w:rPr>
  </w:style>
  <w:style w:type="paragraph" w:styleId="1313" w:customStyle="1">
    <w:name w:val="p15"/>
    <w:basedOn w:val="881"/>
    <w:uiPriority w:val="0"/>
    <w:qFormat/>
    <w:pPr>
      <w:ind w:firstLine="420"/>
      <w:widowControl/>
    </w:pPr>
    <w:rPr>
      <w:rFonts w:ascii="Calibri" w:hAnsi="Calibri" w:cs="宋体"/>
      <w:sz w:val="20"/>
      <w:szCs w:val="21"/>
    </w:rPr>
  </w:style>
  <w:style w:type="paragraph" w:styleId="1314" w:customStyle="1">
    <w:name w:val="xl24235"/>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2424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6" w:customStyle="1">
    <w:name w:val="纯文本4"/>
    <w:basedOn w:val="881"/>
    <w:uiPriority w:val="0"/>
    <w:qFormat/>
    <w:rPr>
      <w:rFonts w:ascii="宋体" w:hAnsi="Courier New" w:eastAsia="楷体_GB2312"/>
      <w:sz w:val="26"/>
    </w:rPr>
  </w:style>
  <w:style w:type="paragraph" w:styleId="1317" w:customStyle="1">
    <w:name w:val="Char Char Char Char Char Char Char Char Char1 Char"/>
    <w:basedOn w:val="902"/>
    <w:uiPriority w:val="0"/>
    <w:qFormat/>
    <w:pPr>
      <w:spacing w:line="360" w:lineRule="auto"/>
    </w:pPr>
    <w:rPr>
      <w:rFonts w:ascii="Tahoma" w:hAnsi="Tahoma"/>
      <w:sz w:val="24"/>
      <w:szCs w:val="24"/>
    </w:rPr>
  </w:style>
  <w:style w:type="paragraph" w:styleId="1318" w:customStyle="1">
    <w:name w:val="xl24243"/>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19" w:customStyle="1">
    <w:name w:val="Char Char Char Char Char Char Char Char Char Char"/>
    <w:basedOn w:val="881"/>
    <w:uiPriority w:val="0"/>
    <w:qFormat/>
    <w:pPr>
      <w:ind w:left="360" w:hanging="360"/>
      <w:tabs>
        <w:tab w:val="left" w:pos="360" w:leader="none"/>
      </w:tabs>
    </w:pPr>
    <w:rPr>
      <w:sz w:val="24"/>
      <w:szCs w:val="24"/>
    </w:rPr>
  </w:style>
  <w:style w:type="paragraph" w:styleId="1320" w:customStyle="1">
    <w:name w:val="msolistparagraph"/>
    <w:basedOn w:val="881"/>
    <w:uiPriority w:val="0"/>
    <w:qFormat/>
    <w:pPr>
      <w:ind w:firstLine="420"/>
    </w:pPr>
    <w:rPr>
      <w:rFonts w:ascii="Calibri" w:hAnsi="Calibri"/>
      <w:szCs w:val="22"/>
    </w:rPr>
  </w:style>
  <w:style w:type="paragraph" w:styleId="1321" w:customStyle="1">
    <w:name w:val="xl41328"/>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22" w:customStyle="1">
    <w:name w:val="xl24244"/>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23" w:customStyle="1">
    <w:name w:val="xl263"/>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4" w:customStyle="1">
    <w:name w:val="xl41331"/>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5" w:customStyle="1">
    <w:name w:val="Plain Text1"/>
    <w:basedOn w:val="881"/>
    <w:uiPriority w:val="0"/>
    <w:qFormat/>
    <w:rPr>
      <w:rFonts w:ascii="宋体" w:hAnsi="Courier New" w:eastAsia="楷体_GB2312"/>
      <w:sz w:val="28"/>
    </w:rPr>
  </w:style>
  <w:style w:type="paragraph" w:styleId="1326" w:customStyle="1">
    <w:name w:val="font5"/>
    <w:basedOn w:val="881"/>
    <w:uiPriority w:val="0"/>
    <w:qFormat/>
    <w:pPr>
      <w:jc w:val="left"/>
      <w:spacing w:before="100" w:beforeAutospacing="1" w:after="100" w:afterAutospacing="1"/>
      <w:widowControl/>
    </w:pPr>
    <w:rPr>
      <w:rFonts w:ascii="宋体" w:hAnsi="宋体" w:cs="宋体"/>
      <w:sz w:val="18"/>
      <w:szCs w:val="18"/>
    </w:rPr>
  </w:style>
  <w:style w:type="paragraph" w:styleId="1327" w:customStyle="1">
    <w:name w:val="列出段落2"/>
    <w:basedOn w:val="881"/>
    <w:uiPriority w:val="34"/>
    <w:qFormat/>
    <w:pPr>
      <w:ind w:firstLine="420"/>
    </w:pPr>
    <w:rPr>
      <w:rFonts w:ascii="Calibri" w:hAnsi="Calibri"/>
      <w:sz w:val="28"/>
      <w:szCs w:val="22"/>
    </w:rPr>
  </w:style>
  <w:style w:type="paragraph" w:styleId="1328" w:customStyle="1">
    <w:name w:val="Char Char Char Char Char Char Char Char Char Char Char Char Char Char Char Char"/>
    <w:basedOn w:val="881"/>
    <w:uiPriority w:val="0"/>
    <w:qFormat/>
    <w:pPr>
      <w:tabs>
        <w:tab w:val="left" w:pos="360" w:leader="none"/>
      </w:tabs>
    </w:pPr>
    <w:rPr>
      <w:sz w:val="24"/>
      <w:szCs w:val="24"/>
    </w:rPr>
  </w:style>
  <w:style w:type="paragraph" w:styleId="1329" w:customStyle="1">
    <w:name w:val="xl100"/>
    <w:basedOn w:val="88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330"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331" w:customStyle="1">
    <w:name w:val="Char1 Char Char Char"/>
    <w:basedOn w:val="881"/>
    <w:uiPriority w:val="0"/>
    <w:qFormat/>
    <w:rPr>
      <w:rFonts w:ascii="Tahoma" w:hAnsi="Tahoma"/>
      <w:sz w:val="24"/>
    </w:rPr>
  </w:style>
  <w:style w:type="paragraph" w:styleId="1332" w:customStyle="1">
    <w:name w:val="xl6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334" w:customStyle="1">
    <w:name w:val="xl214"/>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5" w:customStyle="1">
    <w:name w:val="wfxRecipient"/>
    <w:basedOn w:val="881"/>
    <w:uiPriority w:val="0"/>
    <w:qFormat/>
    <w:pPr>
      <w:jc w:val="left"/>
      <w:widowControl/>
    </w:pPr>
    <w:rPr>
      <w:sz w:val="20"/>
      <w:lang w:eastAsia="en-US"/>
    </w:rPr>
  </w:style>
  <w:style w:type="paragraph" w:styleId="1336" w:customStyle="1">
    <w:name w:val="xl24236"/>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7" w:customStyle="1">
    <w:name w:val="pa-14"/>
    <w:basedOn w:val="881"/>
    <w:uiPriority w:val="0"/>
    <w:qFormat/>
    <w:pPr>
      <w:jc w:val="left"/>
      <w:spacing w:before="100" w:beforeAutospacing="1" w:after="100" w:afterAutospacing="1"/>
      <w:widowControl/>
    </w:pPr>
    <w:rPr>
      <w:rFonts w:ascii="宋体" w:hAnsi="宋体" w:cs="宋体"/>
      <w:sz w:val="24"/>
      <w:szCs w:val="24"/>
    </w:rPr>
  </w:style>
  <w:style w:type="paragraph" w:styleId="1338" w:customStyle="1">
    <w:name w:val="xl24227"/>
    <w:basedOn w:val="881"/>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9" w:customStyle="1">
    <w:name w:val="xl115"/>
    <w:basedOn w:val="88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40" w:customStyle="1">
    <w:name w:val="xl270"/>
    <w:basedOn w:val="881"/>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341" w:customStyle="1">
    <w:name w:val="xl117"/>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42" w:customStyle="1">
    <w:name w:val="Char Char Char Char Char Char Char Char Char1 Char1"/>
    <w:basedOn w:val="902"/>
    <w:uiPriority w:val="0"/>
    <w:qFormat/>
    <w:pPr>
      <w:spacing w:line="360" w:lineRule="auto"/>
    </w:pPr>
    <w:rPr>
      <w:rFonts w:ascii="Tahoma" w:hAnsi="Tahoma"/>
      <w:sz w:val="24"/>
      <w:szCs w:val="24"/>
    </w:rPr>
  </w:style>
  <w:style w:type="paragraph" w:styleId="1343" w:customStyle="1">
    <w:name w:val="List Paragraph1"/>
    <w:basedOn w:val="881"/>
    <w:uiPriority w:val="0"/>
    <w:qFormat/>
    <w:pPr>
      <w:ind w:firstLine="420"/>
    </w:pPr>
    <w:rPr>
      <w:rFonts w:hint="eastAsia" w:eastAsia="楷体_GB2312"/>
      <w:sz w:val="26"/>
    </w:rPr>
  </w:style>
  <w:style w:type="paragraph" w:styleId="1344" w:customStyle="1">
    <w:name w:val="xl274"/>
    <w:basedOn w:val="88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345"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346" w:customStyle="1">
    <w:name w:val="xl8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7" w:customStyle="1">
    <w:name w:val="xl41299"/>
    <w:basedOn w:val="881"/>
    <w:uiPriority w:val="0"/>
    <w:qFormat/>
    <w:pPr>
      <w:jc w:val="left"/>
      <w:spacing w:before="100" w:beforeAutospacing="1" w:after="100" w:afterAutospacing="1"/>
      <w:widowControl/>
    </w:pPr>
    <w:rPr>
      <w:rFonts w:ascii="宋体" w:hAnsi="宋体" w:cs="宋体"/>
      <w:b/>
      <w:bCs/>
      <w:sz w:val="24"/>
      <w:szCs w:val="24"/>
    </w:rPr>
  </w:style>
  <w:style w:type="paragraph" w:styleId="1348" w:customStyle="1">
    <w:name w:val="xl114"/>
    <w:basedOn w:val="88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49" w:customStyle="1">
    <w:name w:val="xl80"/>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0" w:customStyle="1">
    <w:name w:val="标书标准正文"/>
    <w:basedOn w:val="881"/>
    <w:uiPriority w:val="0"/>
    <w:qFormat/>
    <w:pPr>
      <w:ind w:firstLine="540"/>
      <w:spacing w:line="360" w:lineRule="auto"/>
    </w:pPr>
    <w:rPr>
      <w:sz w:val="24"/>
      <w:szCs w:val="24"/>
    </w:rPr>
  </w:style>
  <w:style w:type="paragraph" w:styleId="1351" w:customStyle="1">
    <w:name w:val="xl282"/>
    <w:basedOn w:val="88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352" w:customStyle="1">
    <w:name w:val="xl77"/>
    <w:basedOn w:val="881"/>
    <w:uiPriority w:val="0"/>
    <w:qFormat/>
    <w:pPr>
      <w:jc w:val="left"/>
      <w:spacing w:before="100" w:beforeAutospacing="1" w:after="100" w:afterAutospacing="1"/>
      <w:widowControl/>
    </w:pPr>
    <w:rPr>
      <w:rFonts w:ascii="宋体" w:hAnsi="宋体" w:cs="宋体"/>
      <w:b/>
      <w:bCs/>
      <w:sz w:val="24"/>
      <w:szCs w:val="24"/>
    </w:rPr>
  </w:style>
  <w:style w:type="paragraph" w:styleId="1353" w:customStyle="1">
    <w:name w:val="列表段落1"/>
    <w:basedOn w:val="881"/>
    <w:uiPriority w:val="34"/>
    <w:qFormat/>
    <w:pPr>
      <w:ind w:firstLine="420"/>
    </w:pPr>
    <w:rPr>
      <w:szCs w:val="24"/>
    </w:rPr>
  </w:style>
  <w:style w:type="paragraph" w:styleId="1354" w:customStyle="1">
    <w:name w:val="xl4131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5" w:customStyle="1">
    <w:name w:val="xl24"/>
    <w:basedOn w:val="881"/>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356" w:customStyle="1">
    <w:name w:val="xl41305"/>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xl125"/>
    <w:basedOn w:val="88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58" w:customStyle="1">
    <w:name w:val="xl41338"/>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9" w:customStyle="1">
    <w:name w:val="Char Char1 Char Char Char Char Char Char Char Char"/>
    <w:basedOn w:val="881"/>
    <w:uiPriority w:val="0"/>
    <w:qFormat/>
    <w:pPr>
      <w:jc w:val="left"/>
      <w:spacing w:after="160" w:line="240" w:lineRule="exact"/>
      <w:widowControl/>
    </w:pPr>
    <w:rPr>
      <w:rFonts w:ascii="Verdana" w:hAnsi="Verdana"/>
      <w:sz w:val="20"/>
      <w:lang w:eastAsia="en-US"/>
    </w:rPr>
  </w:style>
  <w:style w:type="paragraph" w:styleId="1360" w:customStyle="1">
    <w:name w:val="Char Char Char1 Char Char Char Char"/>
    <w:basedOn w:val="881"/>
    <w:uiPriority w:val="0"/>
    <w:qFormat/>
    <w:pPr>
      <w:jc w:val="left"/>
      <w:spacing w:after="160" w:line="240" w:lineRule="exact"/>
      <w:widowControl/>
    </w:pPr>
    <w:rPr>
      <w:sz w:val="24"/>
      <w:szCs w:val="24"/>
    </w:rPr>
  </w:style>
  <w:style w:type="paragraph" w:styleId="1361" w:customStyle="1">
    <w:name w:val="xl134"/>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62" w:customStyle="1">
    <w:name w:val="xl228"/>
    <w:basedOn w:val="881"/>
    <w:uiPriority w:val="0"/>
    <w:qFormat/>
    <w:pPr>
      <w:jc w:val="left"/>
      <w:spacing w:before="100" w:beforeAutospacing="1" w:after="100" w:afterAutospacing="1"/>
      <w:widowControl/>
    </w:pPr>
    <w:rPr>
      <w:rFonts w:ascii="宋体" w:hAnsi="宋体" w:cs="宋体"/>
      <w:sz w:val="24"/>
      <w:szCs w:val="24"/>
    </w:rPr>
  </w:style>
  <w:style w:type="paragraph" w:styleId="1363" w:customStyle="1">
    <w:name w:val="xl24259"/>
    <w:basedOn w:val="881"/>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364" w:customStyle="1">
    <w:name w:val="Javis"/>
    <w:basedOn w:val="881"/>
    <w:uiPriority w:val="0"/>
    <w:qFormat/>
    <w:pPr>
      <w:ind w:right="210"/>
      <w:spacing w:line="360" w:lineRule="auto"/>
    </w:pPr>
    <w:rPr>
      <w:rFonts w:cs="宋体"/>
      <w:sz w:val="24"/>
    </w:rPr>
  </w:style>
  <w:style w:type="paragraph" w:styleId="1365" w:customStyle="1">
    <w:name w:val="xl124"/>
    <w:basedOn w:val="88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66" w:customStyle="1">
    <w:name w:val="text12"/>
    <w:basedOn w:val="881"/>
    <w:uiPriority w:val="0"/>
    <w:qFormat/>
    <w:pPr>
      <w:ind w:firstLine="480"/>
      <w:jc w:val="left"/>
      <w:spacing w:before="100" w:beforeAutospacing="1" w:after="100" w:afterAutospacing="1"/>
      <w:widowControl/>
    </w:pPr>
    <w:rPr>
      <w:rFonts w:ascii="Arial Unicode MS" w:hAnsi="Arial Unicode MS"/>
      <w:sz w:val="24"/>
      <w:szCs w:val="24"/>
    </w:rPr>
  </w:style>
  <w:style w:type="paragraph" w:styleId="1367" w:customStyle="1">
    <w:name w:val="xl84"/>
    <w:basedOn w:val="88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68" w:customStyle="1">
    <w:name w:val="pic-info"/>
    <w:basedOn w:val="881"/>
    <w:uiPriority w:val="0"/>
    <w:qFormat/>
    <w:pPr>
      <w:jc w:val="left"/>
      <w:spacing w:before="100" w:beforeAutospacing="1" w:after="100" w:afterAutospacing="1"/>
      <w:widowControl/>
    </w:pPr>
    <w:rPr>
      <w:rFonts w:ascii="宋体" w:hAnsi="宋体" w:cs="宋体"/>
      <w:sz w:val="24"/>
      <w:szCs w:val="24"/>
    </w:rPr>
  </w:style>
  <w:style w:type="paragraph" w:styleId="1369" w:customStyle="1">
    <w:name w:val="xl119"/>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70" w:customStyle="1">
    <w:name w:val="xl221"/>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1" w:customStyle="1">
    <w:name w:val="xl41309"/>
    <w:basedOn w:val="881"/>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72" w:customStyle="1">
    <w:name w:val="xl24238"/>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73" w:customStyle="1">
    <w:name w:val="xl24248"/>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74" w:customStyle="1">
    <w:name w:val="xl8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5" w:customStyle="1">
    <w:name w:val="正文符号1"/>
    <w:basedOn w:val="1149"/>
    <w:uiPriority w:val="0"/>
    <w:qFormat/>
    <w:pPr>
      <w:ind w:left="975" w:hanging="340"/>
      <w:tabs>
        <w:tab w:val="left" w:pos="840" w:leader="none"/>
        <w:tab w:val="left" w:pos="975" w:leader="none"/>
        <w:tab w:val="left" w:pos="1080" w:leader="none"/>
      </w:tabs>
    </w:pPr>
  </w:style>
  <w:style w:type="paragraph" w:styleId="1376" w:customStyle="1">
    <w:name w:val="xl24252"/>
    <w:basedOn w:val="88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377" w:customStyle="1">
    <w:name w:val="xl90"/>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24271"/>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9" w:customStyle="1">
    <w:name w:val="xl22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80" w:customStyle="1">
    <w:name w:val="xl24269"/>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81" w:customStyle="1">
    <w:name w:val="样式4"/>
    <w:basedOn w:val="944"/>
    <w:uiPriority w:val="0"/>
    <w:qFormat/>
    <w:pPr>
      <w:spacing w:line="480" w:lineRule="auto"/>
      <w:tabs>
        <w:tab w:val="right" w:pos="8494" w:leader="dot"/>
      </w:tabs>
    </w:pPr>
    <w:rPr>
      <w:rFonts w:ascii="Arial" w:hAnsi="Arial" w:eastAsia="黑体" w:cs="Arial"/>
      <w:b w:val="0"/>
      <w:bCs w:val="0"/>
    </w:rPr>
  </w:style>
  <w:style w:type="paragraph" w:styleId="1382" w:customStyle="1">
    <w:name w:val="Char2 Char Char Char Char Char Char Char Char Char"/>
    <w:basedOn w:val="881"/>
    <w:uiPriority w:val="0"/>
    <w:qFormat/>
    <w:pPr>
      <w:ind w:firstLine="200"/>
      <w:spacing w:line="360" w:lineRule="auto"/>
    </w:pPr>
    <w:rPr>
      <w:rFonts w:eastAsia="楷体_GB2312"/>
      <w:sz w:val="28"/>
    </w:rPr>
  </w:style>
  <w:style w:type="paragraph" w:styleId="1383" w:customStyle="1">
    <w:name w:val="xl261"/>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4" w:customStyle="1">
    <w:name w:val="xl109"/>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85" w:customStyle="1">
    <w:name w:val="xl129"/>
    <w:basedOn w:val="88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86" w:customStyle="1">
    <w:name w:val="xl24249"/>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87" w:customStyle="1">
    <w:name w:val="font8"/>
    <w:basedOn w:val="881"/>
    <w:uiPriority w:val="0"/>
    <w:qFormat/>
    <w:pPr>
      <w:jc w:val="left"/>
      <w:spacing w:before="100" w:beforeAutospacing="1" w:after="100" w:afterAutospacing="1"/>
      <w:widowControl/>
    </w:pPr>
    <w:rPr>
      <w:sz w:val="22"/>
      <w:szCs w:val="22"/>
    </w:rPr>
  </w:style>
  <w:style w:type="paragraph" w:styleId="1388" w:customStyle="1">
    <w:name w:val="xl247"/>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9" w:customStyle="1">
    <w:name w:val="xl222"/>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0" w:customStyle="1">
    <w:name w:val="Definition List"/>
    <w:basedOn w:val="881"/>
    <w:next w:val="881"/>
    <w:uiPriority w:val="0"/>
    <w:qFormat/>
    <w:pPr>
      <w:ind w:left="360"/>
      <w:jc w:val="left"/>
    </w:pPr>
    <w:rPr>
      <w:sz w:val="24"/>
    </w:rPr>
  </w:style>
  <w:style w:type="paragraph" w:styleId="1391" w:customStyle="1">
    <w:name w:val="Char Char3"/>
    <w:basedOn w:val="881"/>
    <w:uiPriority w:val="0"/>
    <w:qFormat/>
    <w:rPr>
      <w:rFonts w:ascii="Tahoma" w:hAnsi="Tahoma"/>
      <w:sz w:val="24"/>
    </w:rPr>
  </w:style>
  <w:style w:type="paragraph" w:styleId="1392" w:customStyle="1">
    <w:name w:val="xl232"/>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3" w:customStyle="1">
    <w:name w:val="xl94"/>
    <w:basedOn w:val="881"/>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94" w:customStyle="1">
    <w:name w:val="Char1"/>
    <w:basedOn w:val="902"/>
    <w:uiPriority w:val="0"/>
    <w:qFormat/>
    <w:pPr>
      <w:ind w:left="357"/>
      <w:jc w:val="left"/>
      <w:spacing w:line="436" w:lineRule="exact"/>
      <w:outlineLvl w:val="3"/>
    </w:pPr>
    <w:rPr>
      <w:rFonts w:ascii="Tahoma" w:hAnsi="Tahoma"/>
      <w:b/>
      <w:sz w:val="24"/>
      <w:szCs w:val="24"/>
    </w:rPr>
  </w:style>
  <w:style w:type="paragraph" w:styleId="1395" w:customStyle="1">
    <w:name w:val="xl91"/>
    <w:basedOn w:val="881"/>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96" w:customStyle="1">
    <w:name w:val="xl244"/>
    <w:basedOn w:val="88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97" w:customStyle="1">
    <w:name w:val="xl41312"/>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8" w:customStyle="1">
    <w:name w:val="纯文本3"/>
    <w:basedOn w:val="881"/>
    <w:uiPriority w:val="0"/>
    <w:qFormat/>
    <w:rPr>
      <w:rFonts w:ascii="宋体" w:hAnsi="Courier New" w:eastAsia="楷体_GB2312"/>
      <w:sz w:val="26"/>
    </w:rPr>
  </w:style>
  <w:style w:type="paragraph" w:styleId="1399" w:customStyle="1">
    <w:name w:val="xl122"/>
    <w:basedOn w:val="88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400" w:customStyle="1">
    <w:name w:val="xl73"/>
    <w:basedOn w:val="881"/>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401" w:customStyle="1">
    <w:name w:val="Char Char Char Char Char Char1 Char"/>
    <w:basedOn w:val="881"/>
    <w:uiPriority w:val="0"/>
    <w:qFormat/>
    <w:rPr>
      <w:rFonts w:ascii="Tahoma" w:hAnsi="Tahoma"/>
      <w:sz w:val="24"/>
    </w:rPr>
  </w:style>
  <w:style w:type="paragraph" w:styleId="1402" w:customStyle="1">
    <w:name w:val="xl71"/>
    <w:basedOn w:val="88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403" w:customStyle="1">
    <w:name w:val="表头"/>
    <w:basedOn w:val="899"/>
    <w:uiPriority w:val="0"/>
    <w:qFormat/>
    <w:pPr>
      <w:jc w:val="center"/>
      <w:keepLines/>
      <w:keepNext/>
      <w:spacing w:before="120" w:after="120" w:line="300" w:lineRule="auto"/>
      <w:widowControl/>
    </w:pPr>
    <w:rPr>
      <w:sz w:val="21"/>
    </w:rPr>
  </w:style>
  <w:style w:type="paragraph" w:styleId="1404" w:customStyle="1">
    <w:name w:val="xl76"/>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05" w:customStyle="1">
    <w:name w:val="xl41327"/>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06" w:customStyle="1">
    <w:name w:val="a1"/>
    <w:basedOn w:val="881"/>
    <w:uiPriority w:val="0"/>
    <w:qFormat/>
    <w:pPr>
      <w:jc w:val="left"/>
      <w:spacing w:before="100" w:beforeAutospacing="1" w:after="100" w:afterAutospacing="1"/>
      <w:widowControl/>
    </w:pPr>
    <w:rPr>
      <w:rFonts w:ascii="宋体" w:hAnsi="宋体" w:cs="宋体"/>
      <w:sz w:val="24"/>
      <w:szCs w:val="24"/>
    </w:rPr>
  </w:style>
  <w:style w:type="paragraph" w:styleId="1407" w:customStyle="1">
    <w:name w:val="xl231"/>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8" w:customStyle="1">
    <w:name w:val="xl255"/>
    <w:basedOn w:val="88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09" w:customStyle="1">
    <w:name w:val="列出段落3"/>
    <w:basedOn w:val="881"/>
    <w:uiPriority w:val="99"/>
    <w:qFormat/>
    <w:pPr>
      <w:ind w:firstLine="420"/>
    </w:pPr>
    <w:rPr>
      <w:szCs w:val="24"/>
    </w:rPr>
  </w:style>
  <w:style w:type="paragraph" w:styleId="1410" w:customStyle="1">
    <w:name w:val="表格形式1"/>
    <w:basedOn w:val="881"/>
    <w:uiPriority w:val="0"/>
    <w:qFormat/>
    <w:pPr>
      <w:jc w:val="left"/>
      <w:spacing w:line="360" w:lineRule="atLeast"/>
    </w:pPr>
    <w:rPr>
      <w:rFonts w:ascii="宋体" w:eastAsia="仿宋_GB2312"/>
      <w:sz w:val="24"/>
      <w:szCs w:val="24"/>
    </w:rPr>
  </w:style>
  <w:style w:type="paragraph" w:styleId="1411" w:customStyle="1">
    <w:name w:val="xl280"/>
    <w:basedOn w:val="88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412" w:customStyle="1">
    <w:name w:val="xl24242"/>
    <w:basedOn w:val="88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13" w:customStyle="1">
    <w:name w:val="xl41332"/>
    <w:basedOn w:val="88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414" w:customStyle="1">
    <w:name w:val="xl121"/>
    <w:basedOn w:val="88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15" w:customStyle="1">
    <w:name w:val="IBM 正文"/>
    <w:basedOn w:val="881"/>
    <w:uiPriority w:val="0"/>
    <w:qFormat/>
    <w:pPr>
      <w:spacing w:line="400" w:lineRule="exact"/>
    </w:pPr>
    <w:rPr>
      <w:spacing w:val="20"/>
      <w:sz w:val="24"/>
    </w:rPr>
  </w:style>
  <w:style w:type="paragraph" w:styleId="1416" w:customStyle="1">
    <w:name w:val="xl4132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7" w:customStyle="1">
    <w:name w:val="xl267"/>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8" w:customStyle="1">
    <w:name w:val="xl225"/>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9" w:customStyle="1">
    <w:name w:val="xl41307"/>
    <w:basedOn w:val="881"/>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420"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421" w:customStyle="1">
    <w:name w:val="xl41302"/>
    <w:basedOn w:val="881"/>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22" w:customStyle="1">
    <w:name w:val="absatz4"/>
    <w:basedOn w:val="881"/>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423" w:customStyle="1">
    <w:name w:val="Char Char Char Char Char Char Char"/>
    <w:basedOn w:val="881"/>
    <w:uiPriority w:val="0"/>
    <w:qFormat/>
    <w:rPr>
      <w:rFonts w:ascii="仿宋_GB2312" w:eastAsia="仿宋_GB2312"/>
      <w:b/>
      <w:sz w:val="32"/>
      <w:szCs w:val="32"/>
    </w:rPr>
  </w:style>
  <w:style w:type="paragraph" w:styleId="1424" w:customStyle="1">
    <w:name w:val="_Style 101"/>
    <w:basedOn w:val="881"/>
    <w:next w:val="1225"/>
    <w:uiPriority w:val="34"/>
    <w:qFormat/>
    <w:pPr>
      <w:ind w:firstLine="420"/>
      <w:spacing w:line="360" w:lineRule="auto"/>
    </w:pPr>
    <w:rPr>
      <w:rFonts w:ascii="Calibri" w:hAnsi="Calibri"/>
      <w:lang w:val="zh-CN"/>
    </w:rPr>
  </w:style>
  <w:style w:type="paragraph" w:styleId="1425" w:customStyle="1">
    <w:name w:val="小四 段落 宋体 Char Char"/>
    <w:basedOn w:val="881"/>
    <w:uiPriority w:val="0"/>
    <w:qFormat/>
    <w:pPr>
      <w:ind w:firstLine="480"/>
      <w:spacing w:line="360" w:lineRule="auto"/>
    </w:pPr>
    <w:rPr>
      <w:rFonts w:ascii="宋体" w:hAnsi="宋体"/>
      <w:sz w:val="24"/>
      <w:szCs w:val="24"/>
    </w:rPr>
  </w:style>
  <w:style w:type="paragraph" w:styleId="1426" w:customStyle="1">
    <w:name w:val="5级方案标题"/>
    <w:basedOn w:val="885"/>
    <w:uiPriority w:val="0"/>
    <w:qFormat/>
    <w:pPr>
      <w:keepLines/>
      <w:spacing w:line="377" w:lineRule="auto"/>
      <w:outlineLvl w:val="4"/>
    </w:pPr>
    <w:rPr>
      <w:rFonts w:ascii="宋体" w:hAnsi="宋体"/>
      <w:sz w:val="24"/>
      <w:szCs w:val="28"/>
      <w:lang w:val="zh-CN"/>
    </w:rPr>
  </w:style>
  <w:style w:type="paragraph" w:styleId="1427" w:customStyle="1">
    <w:name w:val="xl216"/>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28" w:customStyle="1">
    <w:name w:val="xl108"/>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29" w:customStyle="1">
    <w:name w:val="xl24233"/>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0" w:customStyle="1">
    <w:name w:val="xl24261"/>
    <w:basedOn w:val="881"/>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431" w:customStyle="1">
    <w:name w:val="xl24256"/>
    <w:basedOn w:val="88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32" w:customStyle="1">
    <w:name w:val="xl24268"/>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33" w:customStyle="1">
    <w:name w:val="xl120"/>
    <w:basedOn w:val="88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434" w:customStyle="1">
    <w:name w:val="_Style 4"/>
    <w:basedOn w:val="881"/>
    <w:uiPriority w:val="34"/>
    <w:qFormat/>
    <w:pPr>
      <w:ind w:firstLine="420"/>
    </w:pPr>
    <w:rPr>
      <w:rFonts w:ascii="Calibri" w:hAnsi="Calibri"/>
      <w:szCs w:val="22"/>
    </w:rPr>
  </w:style>
  <w:style w:type="paragraph" w:styleId="1435" w:customStyle="1">
    <w:name w:val="xl41324"/>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6" w:customStyle="1">
    <w:name w:val="xl271"/>
    <w:basedOn w:val="881"/>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437" w:customStyle="1">
    <w:name w:val="xl101"/>
    <w:basedOn w:val="881"/>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38" w:customStyle="1">
    <w:name w:val="xl230"/>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9" w:customStyle="1">
    <w:name w:val="font10"/>
    <w:basedOn w:val="881"/>
    <w:uiPriority w:val="0"/>
    <w:qFormat/>
    <w:pPr>
      <w:jc w:val="left"/>
      <w:spacing w:before="100" w:beforeAutospacing="1" w:after="100" w:afterAutospacing="1"/>
      <w:widowControl/>
    </w:pPr>
    <w:rPr>
      <w:rFonts w:ascii="宋体" w:hAnsi="宋体" w:cs="宋体"/>
      <w:sz w:val="18"/>
      <w:szCs w:val="18"/>
    </w:rPr>
  </w:style>
  <w:style w:type="paragraph" w:styleId="1440" w:customStyle="1">
    <w:name w:val="xl279"/>
    <w:basedOn w:val="88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441" w:customStyle="1">
    <w:name w:val="xl79"/>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2" w:customStyle="1">
    <w:name w:val="xl118"/>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43" w:customStyle="1">
    <w:name w:val="xl24225"/>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4" w:customStyle="1">
    <w:name w:val="正文 A"/>
    <w:next w:val="1107"/>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445" w:customStyle="1">
    <w:name w:val="xl69"/>
    <w:basedOn w:val="88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6" w:customStyle="1">
    <w:name w:val="xl132"/>
    <w:basedOn w:val="88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47" w:customStyle="1">
    <w:name w:val="xl41333"/>
    <w:basedOn w:val="88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448" w:customStyle="1">
    <w:name w:val="xl245"/>
    <w:basedOn w:val="8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9"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450" w:customStyle="1">
    <w:name w:val="正文文本 21"/>
    <w:basedOn w:val="881"/>
    <w:uiPriority w:val="0"/>
    <w:qFormat/>
    <w:pPr>
      <w:ind w:left="720" w:hanging="720"/>
      <w:widowControl/>
    </w:pPr>
    <w:rPr>
      <w:sz w:val="24"/>
      <w:lang w:val="en-GB"/>
    </w:rPr>
  </w:style>
  <w:style w:type="paragraph" w:styleId="1451" w:customStyle="1">
    <w:name w:val="普通正文"/>
    <w:basedOn w:val="881"/>
    <w:uiPriority w:val="0"/>
    <w:qFormat/>
    <w:pPr>
      <w:ind w:firstLine="425"/>
      <w:jc w:val="left"/>
    </w:pPr>
    <w:rPr>
      <w:rFonts w:ascii="宋体" w:hAnsi="宋体"/>
      <w:color w:val="000000"/>
      <w:sz w:val="24"/>
    </w:rPr>
  </w:style>
  <w:style w:type="paragraph" w:styleId="1452" w:customStyle="1">
    <w:name w:val="xl224"/>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3" w:customStyle="1">
    <w:name w:val="2级方案标题"/>
    <w:basedOn w:val="883"/>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454" w:customStyle="1">
    <w:name w:val="xl24230"/>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5" w:customStyle="1">
    <w:name w:val="正文alt+z"/>
    <w:basedOn w:val="881"/>
    <w:uiPriority w:val="0"/>
    <w:qFormat/>
    <w:pPr>
      <w:ind w:firstLine="200"/>
      <w:spacing w:line="360" w:lineRule="auto"/>
    </w:pPr>
    <w:rPr>
      <w:rFonts w:ascii="Time New Roman" w:hAnsi="Time New Roman"/>
      <w:sz w:val="24"/>
      <w:szCs w:val="24"/>
    </w:rPr>
  </w:style>
  <w:style w:type="paragraph" w:styleId="1456" w:customStyle="1">
    <w:name w:val="正文－恩普"/>
    <w:basedOn w:val="898"/>
    <w:uiPriority w:val="0"/>
    <w:qFormat/>
    <w:pPr>
      <w:ind w:firstLine="200"/>
      <w:spacing w:line="360" w:lineRule="auto"/>
    </w:pPr>
    <w:rPr>
      <w:rFonts w:eastAsia="楷体_GB2312"/>
      <w:sz w:val="24"/>
    </w:rPr>
  </w:style>
  <w:style w:type="paragraph" w:styleId="1457" w:customStyle="1">
    <w:name w:val="Char Char Char Char Char Char Char Char Char"/>
    <w:basedOn w:val="881"/>
    <w:uiPriority w:val="0"/>
    <w:qFormat/>
    <w:pPr>
      <w:jc w:val="left"/>
      <w:spacing w:after="160" w:line="240" w:lineRule="exact"/>
      <w:widowControl/>
    </w:pPr>
    <w:rPr>
      <w:sz w:val="24"/>
      <w:szCs w:val="24"/>
    </w:rPr>
  </w:style>
  <w:style w:type="paragraph" w:styleId="1458" w:customStyle="1">
    <w:name w:val="font6"/>
    <w:basedOn w:val="881"/>
    <w:uiPriority w:val="0"/>
    <w:qFormat/>
    <w:pPr>
      <w:jc w:val="left"/>
      <w:spacing w:before="100" w:beforeAutospacing="1" w:after="100" w:afterAutospacing="1"/>
      <w:widowControl/>
    </w:pPr>
    <w:rPr>
      <w:rFonts w:ascii="宋体" w:hAnsi="宋体" w:cs="宋体"/>
      <w:sz w:val="18"/>
      <w:szCs w:val="18"/>
    </w:rPr>
  </w:style>
  <w:style w:type="paragraph" w:styleId="1459" w:customStyle="1">
    <w:name w:val="xl99"/>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60" w:customStyle="1">
    <w:name w:val="xl24228"/>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1" w:customStyle="1">
    <w:name w:val="xl116"/>
    <w:basedOn w:val="88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62" w:customStyle="1">
    <w:name w:val="xl24232"/>
    <w:basedOn w:val="8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3" w:customStyle="1">
    <w:name w:val="xl103"/>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64" w:customStyle="1">
    <w:name w:val="xl215"/>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5" w:customStyle="1">
    <w:name w:val="正式行文"/>
    <w:basedOn w:val="881"/>
    <w:uiPriority w:val="0"/>
    <w:qFormat/>
    <w:pPr>
      <w:ind w:firstLine="200"/>
      <w:spacing w:line="360" w:lineRule="auto"/>
    </w:pPr>
    <w:rPr>
      <w:sz w:val="24"/>
      <w:szCs w:val="24"/>
    </w:rPr>
  </w:style>
  <w:style w:type="paragraph" w:styleId="1466" w:customStyle="1">
    <w:name w:val="xl24239"/>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67" w:customStyle="1">
    <w:name w:val="xl82"/>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68" w:customStyle="1">
    <w:name w:val="xl112"/>
    <w:basedOn w:val="88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69" w:customStyle="1">
    <w:name w:val="Char Char11"/>
    <w:basedOn w:val="881"/>
    <w:uiPriority w:val="0"/>
    <w:qFormat/>
    <w:pPr>
      <w:jc w:val="left"/>
      <w:spacing w:after="160" w:line="240" w:lineRule="exact"/>
      <w:widowControl/>
    </w:pPr>
    <w:rPr>
      <w:rFonts w:ascii="Verdana" w:hAnsi="Verdana"/>
      <w:sz w:val="20"/>
      <w:lang w:eastAsia="en-US"/>
    </w:rPr>
  </w:style>
  <w:style w:type="paragraph" w:styleId="1470" w:customStyle="1">
    <w:name w:val="xl217"/>
    <w:basedOn w:val="881"/>
    <w:uiPriority w:val="0"/>
    <w:qFormat/>
    <w:pPr>
      <w:jc w:val="center"/>
      <w:spacing w:before="100" w:beforeAutospacing="1" w:after="100" w:afterAutospacing="1"/>
      <w:widowControl/>
    </w:pPr>
    <w:rPr>
      <w:rFonts w:ascii="宋体" w:hAnsi="宋体" w:cs="宋体"/>
      <w:sz w:val="24"/>
      <w:szCs w:val="24"/>
    </w:rPr>
  </w:style>
  <w:style w:type="paragraph" w:styleId="1471" w:customStyle="1">
    <w:name w:val="xl81"/>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2" w:customStyle="1">
    <w:name w:val="xl24255"/>
    <w:basedOn w:val="88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473" w:customStyle="1">
    <w:name w:val="Char Char1 Char Char Char Char Char Char Char"/>
    <w:basedOn w:val="881"/>
    <w:uiPriority w:val="0"/>
    <w:qFormat/>
    <w:rPr>
      <w:rFonts w:eastAsia="楷体_GB2312"/>
      <w:sz w:val="26"/>
    </w:rPr>
  </w:style>
  <w:style w:type="paragraph" w:styleId="1474" w:customStyle="1">
    <w:name w:val="xl131"/>
    <w:basedOn w:val="88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475" w:customStyle="1">
    <w:name w:val="Definition Term"/>
    <w:basedOn w:val="881"/>
    <w:next w:val="881"/>
    <w:uiPriority w:val="0"/>
    <w:qFormat/>
    <w:pPr>
      <w:jc w:val="left"/>
    </w:pPr>
    <w:rPr>
      <w:sz w:val="24"/>
    </w:rPr>
  </w:style>
  <w:style w:type="paragraph" w:styleId="1476" w:customStyle="1">
    <w:name w:val="xl92"/>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77" w:customStyle="1">
    <w:name w:val="分发表内容"/>
    <w:basedOn w:val="881"/>
    <w:uiPriority w:val="0"/>
    <w:qFormat/>
    <w:pPr>
      <w:jc w:val="center"/>
      <w:spacing w:before="120" w:after="120"/>
    </w:pPr>
    <w:rPr>
      <w:rFonts w:ascii="昆仑仿宋" w:eastAsia="昆仑仿宋"/>
      <w:sz w:val="20"/>
    </w:rPr>
  </w:style>
  <w:style w:type="paragraph" w:styleId="1478" w:customStyle="1">
    <w:name w:val="List Paragraph2"/>
    <w:basedOn w:val="881"/>
    <w:uiPriority w:val="34"/>
    <w:qFormat/>
    <w:pPr>
      <w:ind w:firstLine="420"/>
      <w:spacing w:line="360" w:lineRule="auto"/>
    </w:pPr>
    <w:rPr>
      <w:rFonts w:ascii="Calibri" w:hAnsi="Calibri"/>
      <w:sz w:val="24"/>
    </w:rPr>
  </w:style>
  <w:style w:type="paragraph" w:styleId="1479" w:customStyle="1">
    <w:name w:val="xl24240"/>
    <w:basedOn w:val="88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80" w:customStyle="1">
    <w:name w:val="普通(Web)9"/>
    <w:basedOn w:val="881"/>
    <w:uiPriority w:val="0"/>
    <w:qFormat/>
    <w:pPr>
      <w:jc w:val="left"/>
      <w:spacing w:before="100" w:beforeAutospacing="1" w:after="100" w:afterAutospacing="1"/>
      <w:widowControl/>
    </w:pPr>
    <w:rPr>
      <w:rFonts w:ascii="宋体" w:hAnsi="宋体" w:cs="宋体"/>
      <w:sz w:val="20"/>
      <w:szCs w:val="21"/>
    </w:rPr>
  </w:style>
  <w:style w:type="paragraph" w:styleId="1481" w:customStyle="1">
    <w:name w:val="Default Paragraph Font Para Char"/>
    <w:basedOn w:val="881"/>
    <w:uiPriority w:val="0"/>
    <w:qFormat/>
    <w:pPr>
      <w:jc w:val="left"/>
      <w:spacing w:after="160" w:line="240" w:lineRule="exact"/>
      <w:widowControl/>
    </w:pPr>
  </w:style>
  <w:style w:type="paragraph" w:styleId="1482" w:customStyle="1">
    <w:name w:val="1级方案标题"/>
    <w:basedOn w:val="881"/>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83" w:customStyle="1">
    <w:name w:val="_Style 447"/>
    <w:uiPriority w:val="99"/>
    <w:unhideWhenUsed/>
    <w:qFormat/>
    <w:rPr>
      <w:rFonts w:ascii="Times New Roman" w:hAnsi="Times New Roman" w:eastAsia="宋体" w:cs="Times New Roman"/>
      <w:sz w:val="21"/>
      <w:lang w:val="en-US" w:eastAsia="zh-CN" w:bidi="ar-SA"/>
    </w:rPr>
  </w:style>
  <w:style w:type="paragraph" w:styleId="1484" w:customStyle="1">
    <w:name w:val="p17"/>
    <w:basedOn w:val="881"/>
    <w:uiPriority w:val="0"/>
    <w:qFormat/>
    <w:pPr>
      <w:widowControl/>
    </w:pPr>
    <w:rPr>
      <w:szCs w:val="21"/>
    </w:rPr>
  </w:style>
  <w:style w:type="paragraph" w:styleId="1485" w:customStyle="1">
    <w:name w:val="xl41306"/>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6" w:customStyle="1">
    <w:name w:val="xl24231"/>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7" w:customStyle="1">
    <w:name w:val="xl41320"/>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8" w:customStyle="1">
    <w:name w:val="xl233"/>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9" w:customStyle="1">
    <w:name w:val="xl110"/>
    <w:basedOn w:val="88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90" w:customStyle="1">
    <w:name w:val="正文标准"/>
    <w:basedOn w:val="881"/>
    <w:uiPriority w:val="0"/>
    <w:qFormat/>
    <w:pPr>
      <w:ind w:firstLine="200"/>
      <w:spacing w:line="360" w:lineRule="auto"/>
    </w:pPr>
    <w:rPr>
      <w:rFonts w:eastAsia="MS Gothic"/>
      <w:sz w:val="24"/>
      <w:szCs w:val="21"/>
    </w:rPr>
  </w:style>
  <w:style w:type="paragraph" w:styleId="1491" w:customStyle="1">
    <w:name w:val="xl113"/>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92" w:customStyle="1">
    <w:name w:val="xl24257"/>
    <w:basedOn w:val="88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93" w:customStyle="1">
    <w:name w:val="剑鱼三"/>
    <w:basedOn w:val="881"/>
    <w:next w:val="881"/>
    <w:uiPriority w:val="0"/>
    <w:qFormat/>
    <w:pPr>
      <w:ind w:left="840" w:hanging="420"/>
    </w:pPr>
    <w:rPr>
      <w:rFonts w:ascii="Arial" w:hAnsi="Arial"/>
      <w:b/>
      <w:sz w:val="20"/>
      <w:szCs w:val="21"/>
    </w:rPr>
  </w:style>
  <w:style w:type="paragraph" w:styleId="1494" w:customStyle="1">
    <w:name w:val="xl41316"/>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5" w:customStyle="1">
    <w:name w:val="xl24246"/>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96" w:customStyle="1">
    <w:name w:val="style23"/>
    <w:basedOn w:val="88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97" w:customStyle="1">
    <w:name w:val="Char"/>
    <w:basedOn w:val="881"/>
    <w:uiPriority w:val="0"/>
    <w:qFormat/>
    <w:pPr>
      <w:ind w:left="480" w:hanging="480"/>
      <w:tabs>
        <w:tab w:val="left" w:pos="480" w:leader="none"/>
      </w:tabs>
    </w:pPr>
    <w:rPr>
      <w:sz w:val="24"/>
      <w:szCs w:val="24"/>
    </w:rPr>
  </w:style>
  <w:style w:type="paragraph" w:styleId="1498" w:customStyle="1">
    <w:name w:val="xl272"/>
    <w:basedOn w:val="881"/>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99" w:customStyle="1">
    <w:name w:val="xl93"/>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500" w:customStyle="1">
    <w:name w:val="xl65"/>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默认段落字体 Para Char Char Char Char Char Char Char"/>
    <w:basedOn w:val="902"/>
    <w:uiPriority w:val="0"/>
    <w:qFormat/>
    <w:pPr>
      <w:ind w:left="357"/>
      <w:jc w:val="left"/>
      <w:spacing w:line="436" w:lineRule="exact"/>
      <w:outlineLvl w:val="3"/>
    </w:pPr>
    <w:rPr>
      <w:rFonts w:ascii="Tahoma" w:hAnsi="Tahoma"/>
      <w:b/>
      <w:sz w:val="24"/>
      <w:szCs w:val="24"/>
    </w:rPr>
  </w:style>
  <w:style w:type="paragraph" w:styleId="1502" w:customStyle="1">
    <w:name w:val="Char Char Char Char Char Char Char Char Char Char1"/>
    <w:basedOn w:val="902"/>
    <w:uiPriority w:val="0"/>
    <w:qFormat/>
    <w:rPr>
      <w:rFonts w:ascii="Tahoma" w:hAnsi="Tahoma" w:cs="Tahoma"/>
      <w:sz w:val="24"/>
      <w:szCs w:val="24"/>
    </w:rPr>
  </w:style>
  <w:style w:type="paragraph" w:styleId="1503" w:customStyle="1">
    <w:name w:val="xl85"/>
    <w:basedOn w:val="881"/>
    <w:uiPriority w:val="0"/>
    <w:qFormat/>
    <w:pPr>
      <w:jc w:val="left"/>
      <w:spacing w:before="100" w:beforeAutospacing="1" w:after="100" w:afterAutospacing="1"/>
      <w:widowControl/>
    </w:pPr>
    <w:rPr>
      <w:rFonts w:ascii="宋体" w:hAnsi="宋体" w:cs="宋体"/>
      <w:sz w:val="24"/>
      <w:szCs w:val="24"/>
    </w:rPr>
  </w:style>
  <w:style w:type="paragraph" w:styleId="1504" w:customStyle="1">
    <w:name w:val="Char Char Char"/>
    <w:basedOn w:val="881"/>
    <w:uiPriority w:val="0"/>
    <w:qFormat/>
    <w:pPr>
      <w:ind w:left="375" w:hanging="375"/>
      <w:tabs>
        <w:tab w:val="left" w:pos="1545" w:leader="none"/>
      </w:tabs>
    </w:pPr>
  </w:style>
  <w:style w:type="paragraph" w:styleId="1505" w:customStyle="1">
    <w:name w:val="xl281"/>
    <w:basedOn w:val="88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506" w:customStyle="1">
    <w:name w:val="_Style 30"/>
    <w:basedOn w:val="881"/>
    <w:next w:val="915"/>
    <w:uiPriority w:val="0"/>
    <w:qFormat/>
    <w:rPr>
      <w:rFonts w:ascii="宋体" w:hAnsi="Courier New"/>
    </w:rPr>
  </w:style>
  <w:style w:type="paragraph" w:styleId="1507" w:customStyle="1">
    <w:name w:val="xl41339"/>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8" w:customStyle="1">
    <w:name w:val="xl41293"/>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9" w:customStyle="1">
    <w:name w:val="xl265"/>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0" w:customStyle="1">
    <w:name w:val="xl41325"/>
    <w:basedOn w:val="88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11" w:customStyle="1">
    <w:name w:val="xl41310"/>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2" w:customStyle="1">
    <w:name w:val="xl249"/>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3" w:customStyle="1">
    <w:name w:val="xl74"/>
    <w:basedOn w:val="881"/>
    <w:uiPriority w:val="0"/>
    <w:qFormat/>
    <w:pPr>
      <w:jc w:val="left"/>
      <w:spacing w:before="100" w:beforeAutospacing="1" w:after="100" w:afterAutospacing="1"/>
      <w:widowControl/>
    </w:pPr>
    <w:rPr>
      <w:rFonts w:ascii="宋体" w:hAnsi="宋体" w:cs="宋体"/>
      <w:sz w:val="24"/>
      <w:szCs w:val="24"/>
    </w:rPr>
  </w:style>
  <w:style w:type="paragraph" w:styleId="1514" w:customStyle="1">
    <w:name w:val="xl133"/>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515" w:customStyle="1">
    <w:name w:val="修订1"/>
    <w:uiPriority w:val="0"/>
    <w:semiHidden/>
    <w:qFormat/>
    <w:rPr>
      <w:rFonts w:ascii="Times New Roman" w:hAnsi="Times New Roman" w:eastAsia="楷体_GB2312" w:cs="Times New Roman"/>
      <w:sz w:val="28"/>
      <w:lang w:val="en-US" w:eastAsia="zh-CN" w:bidi="ar-SA"/>
    </w:rPr>
  </w:style>
  <w:style w:type="paragraph" w:styleId="1516" w:customStyle="1">
    <w:name w:val="xl259"/>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17" w:customStyle="1">
    <w:name w:val="xl127"/>
    <w:basedOn w:val="881"/>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518" w:customStyle="1">
    <w:name w:val="p0"/>
    <w:basedOn w:val="881"/>
    <w:uiPriority w:val="0"/>
    <w:qFormat/>
    <w:pPr>
      <w:widowControl/>
    </w:pPr>
    <w:rPr>
      <w:spacing w:val="16"/>
    </w:rPr>
  </w:style>
  <w:style w:type="paragraph" w:styleId="1519" w:customStyle="1">
    <w:name w:val="xl275"/>
    <w:basedOn w:val="881"/>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520" w:customStyle="1">
    <w:name w:val="xl41337"/>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21" w:customStyle="1">
    <w:name w:val="xl104"/>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522" w:customStyle="1">
    <w:name w:val="文档正文"/>
    <w:basedOn w:val="881"/>
    <w:uiPriority w:val="0"/>
    <w:qFormat/>
    <w:pPr>
      <w:ind w:firstLine="567"/>
      <w:spacing w:line="500" w:lineRule="exact"/>
    </w:pPr>
    <w:rPr>
      <w:rFonts w:ascii="仿宋_GB2312" w:eastAsia="仿宋_GB2312"/>
      <w:sz w:val="28"/>
    </w:rPr>
  </w:style>
  <w:style w:type="paragraph" w:styleId="1523" w:customStyle="1">
    <w:name w:val="Char11"/>
    <w:basedOn w:val="902"/>
    <w:uiPriority w:val="0"/>
    <w:qFormat/>
    <w:pPr>
      <w:ind w:left="357"/>
      <w:jc w:val="left"/>
      <w:spacing w:line="436" w:lineRule="exact"/>
      <w:outlineLvl w:val="3"/>
    </w:pPr>
    <w:rPr>
      <w:rFonts w:ascii="Tahoma" w:hAnsi="Tahoma"/>
      <w:b/>
      <w:sz w:val="24"/>
      <w:szCs w:val="24"/>
    </w:rPr>
  </w:style>
  <w:style w:type="paragraph" w:styleId="1524" w:customStyle="1">
    <w:name w:val="xl10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5" w:customStyle="1">
    <w:name w:val="此正文"/>
    <w:basedOn w:val="881"/>
    <w:uiPriority w:val="0"/>
    <w:qFormat/>
    <w:pPr>
      <w:ind w:firstLine="200"/>
      <w:spacing w:line="360" w:lineRule="auto"/>
    </w:pPr>
    <w:rPr>
      <w:sz w:val="24"/>
      <w:szCs w:val="24"/>
    </w:rPr>
  </w:style>
  <w:style w:type="paragraph" w:styleId="1526" w:customStyle="1">
    <w:name w:val="xl24251"/>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27" w:customStyle="1">
    <w:name w:val="xl252"/>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528" w:customStyle="1">
    <w:name w:val="xl24264"/>
    <w:basedOn w:val="88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529" w:customStyle="1">
    <w:name w:val="style1"/>
    <w:basedOn w:val="881"/>
    <w:uiPriority w:val="0"/>
    <w:qFormat/>
    <w:pPr>
      <w:jc w:val="left"/>
      <w:spacing w:before="100" w:beforeAutospacing="1" w:after="100" w:afterAutospacing="1"/>
      <w:widowControl/>
    </w:pPr>
    <w:rPr>
      <w:rFonts w:ascii="宋体" w:hAnsi="宋体" w:cs="宋体"/>
      <w:sz w:val="24"/>
      <w:szCs w:val="24"/>
    </w:rPr>
  </w:style>
  <w:style w:type="paragraph" w:styleId="1530" w:customStyle="1">
    <w:name w:val="xl236"/>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1" w:customStyle="1">
    <w:name w:val="正文文本缩进 21"/>
    <w:basedOn w:val="881"/>
    <w:uiPriority w:val="0"/>
    <w:qFormat/>
    <w:pPr>
      <w:ind w:left="-61" w:firstLine="458"/>
      <w:spacing w:line="360" w:lineRule="auto"/>
    </w:pPr>
    <w:rPr>
      <w:rFonts w:ascii="宋体" w:hAnsi="宋体"/>
      <w:sz w:val="20"/>
    </w:rPr>
  </w:style>
  <w:style w:type="paragraph" w:styleId="1532" w:customStyle="1">
    <w:name w:val="font9"/>
    <w:basedOn w:val="881"/>
    <w:uiPriority w:val="0"/>
    <w:qFormat/>
    <w:pPr>
      <w:jc w:val="left"/>
      <w:spacing w:before="100" w:beforeAutospacing="1" w:after="100" w:afterAutospacing="1"/>
      <w:widowControl/>
    </w:pPr>
    <w:rPr>
      <w:rFonts w:ascii="宋体" w:hAnsi="宋体" w:cs="宋体"/>
      <w:sz w:val="22"/>
      <w:szCs w:val="22"/>
    </w:rPr>
  </w:style>
  <w:style w:type="paragraph" w:styleId="1533" w:customStyle="1">
    <w:name w:val="多级符号2"/>
    <w:basedOn w:val="881"/>
    <w:uiPriority w:val="0"/>
    <w:qFormat/>
    <w:pPr>
      <w:ind w:left="420" w:hanging="420"/>
      <w:jc w:val="left"/>
      <w:spacing w:line="360" w:lineRule="auto"/>
    </w:pPr>
    <w:rPr>
      <w:rFonts w:eastAsia="仿宋_GB2312"/>
      <w:sz w:val="24"/>
      <w:szCs w:val="24"/>
    </w:rPr>
  </w:style>
  <w:style w:type="paragraph" w:styleId="1534" w:customStyle="1">
    <w:name w:val="xl126"/>
    <w:basedOn w:val="881"/>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535" w:customStyle="1">
    <w:name w:val="font7"/>
    <w:basedOn w:val="881"/>
    <w:uiPriority w:val="0"/>
    <w:qFormat/>
    <w:pPr>
      <w:jc w:val="left"/>
      <w:spacing w:before="100" w:beforeAutospacing="1" w:after="100" w:afterAutospacing="1"/>
      <w:widowControl/>
    </w:pPr>
    <w:rPr>
      <w:sz w:val="20"/>
    </w:rPr>
  </w:style>
  <w:style w:type="paragraph" w:styleId="1536" w:customStyle="1">
    <w:name w:val="xl41319"/>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7" w:customStyle="1">
    <w:name w:val="xl24250"/>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38" w:customStyle="1">
    <w:name w:val="style2"/>
    <w:basedOn w:val="881"/>
    <w:uiPriority w:val="0"/>
    <w:qFormat/>
    <w:pPr>
      <w:jc w:val="left"/>
      <w:spacing w:before="100" w:beforeAutospacing="1" w:after="100" w:afterAutospacing="1"/>
      <w:widowControl/>
    </w:pPr>
    <w:rPr>
      <w:rFonts w:hint="eastAsia" w:ascii="宋体" w:hAnsi="宋体" w:cs="Arial Unicode MS"/>
      <w:sz w:val="18"/>
      <w:szCs w:val="18"/>
    </w:rPr>
  </w:style>
  <w:style w:type="paragraph" w:styleId="1539" w:customStyle="1">
    <w:name w:val="_Style 7"/>
    <w:basedOn w:val="881"/>
    <w:next w:val="881"/>
    <w:uiPriority w:val="0"/>
    <w:qFormat/>
    <w:pPr>
      <w:ind w:left="420" w:firstLine="420"/>
      <w:jc w:val="left"/>
      <w:spacing w:line="240" w:lineRule="atLeast"/>
    </w:pPr>
    <w:rPr>
      <w:sz w:val="20"/>
      <w:szCs w:val="21"/>
    </w:rPr>
  </w:style>
  <w:style w:type="paragraph" w:styleId="1540" w:customStyle="1">
    <w:name w:val="xl72"/>
    <w:basedOn w:val="881"/>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541" w:customStyle="1">
    <w:name w:val="xl86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2" w:customStyle="1">
    <w:name w:val="纯文本111"/>
    <w:basedOn w:val="881"/>
    <w:uiPriority w:val="0"/>
    <w:qFormat/>
    <w:rPr>
      <w:rFonts w:hint="eastAsia" w:ascii="宋体" w:hAnsi="Courier New" w:eastAsia="楷体_GB2312"/>
      <w:sz w:val="28"/>
    </w:rPr>
  </w:style>
  <w:style w:type="paragraph" w:styleId="1543" w:customStyle="1">
    <w:name w:val="xl89"/>
    <w:basedOn w:val="8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4" w:customStyle="1">
    <w:name w:val="xl105"/>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545" w:customStyle="1">
    <w:name w:val="Char Char Char Char Char Char Char Char Char Char Char Char Char Char Char Char1"/>
    <w:basedOn w:val="881"/>
    <w:uiPriority w:val="0"/>
    <w:qFormat/>
    <w:rPr>
      <w:rFonts w:ascii="Tahoma" w:hAnsi="Tahoma"/>
      <w:sz w:val="24"/>
      <w:szCs w:val="24"/>
    </w:rPr>
  </w:style>
  <w:style w:type="paragraph" w:styleId="1546" w:customStyle="1">
    <w:name w:val="4级方案标题"/>
    <w:basedOn w:val="881"/>
    <w:uiPriority w:val="0"/>
    <w:qFormat/>
    <w:pPr>
      <w:spacing w:before="100" w:beforeAutospacing="1" w:after="100" w:afterAutospacing="1" w:line="360" w:lineRule="auto"/>
      <w:outlineLvl w:val="3"/>
    </w:pPr>
    <w:rPr>
      <w:rFonts w:ascii="等线" w:hAnsi="等线"/>
      <w:b/>
      <w:sz w:val="24"/>
      <w:szCs w:val="28"/>
    </w:rPr>
  </w:style>
  <w:style w:type="paragraph" w:styleId="1547" w:customStyle="1">
    <w:name w:val="xl24245"/>
    <w:basedOn w:val="88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548" w:customStyle="1">
    <w:name w:val="xl123"/>
    <w:basedOn w:val="88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549" w:customStyle="1">
    <w:name w:val="TOC 标题11"/>
    <w:basedOn w:val="882"/>
    <w:next w:val="881"/>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550" w:customStyle="1">
    <w:name w:val="xl268"/>
    <w:basedOn w:val="8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551" w:customStyle="1">
    <w:name w:val="xl24237"/>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552" w:customStyle="1">
    <w:name w:val="列表内容"/>
    <w:basedOn w:val="881"/>
    <w:next w:val="881"/>
    <w:uiPriority w:val="0"/>
    <w:qFormat/>
    <w:pPr>
      <w:ind w:left="840" w:hanging="420"/>
      <w:jc w:val="left"/>
      <w:widowControl/>
      <w:tabs>
        <w:tab w:val="left" w:pos="840" w:leader="none"/>
      </w:tabs>
    </w:pPr>
    <w:rPr>
      <w:sz w:val="18"/>
      <w:szCs w:val="24"/>
    </w:rPr>
  </w:style>
  <w:style w:type="paragraph" w:styleId="1553" w:customStyle="1">
    <w:name w:val="xl223"/>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4" w:customStyle="1">
    <w:name w:val="xl273"/>
    <w:basedOn w:val="88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555" w:customStyle="1">
    <w:name w:val="xl41323"/>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6" w:customStyle="1">
    <w:name w:val="xl41330"/>
    <w:basedOn w:val="881"/>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57" w:customStyle="1">
    <w:name w:val="xl276"/>
    <w:basedOn w:val="881"/>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558" w:customStyle="1">
    <w:name w:val="标题3"/>
    <w:basedOn w:val="884"/>
    <w:uiPriority w:val="0"/>
    <w:qFormat/>
    <w:pPr>
      <w:jc w:val="both"/>
      <w:keepNext w:val="0"/>
      <w:spacing w:line="360" w:lineRule="auto"/>
    </w:pPr>
    <w:rPr>
      <w:rFonts w:ascii="Times New Roman" w:hAnsi="Times New Roman" w:eastAsia="仿宋_GB2312"/>
      <w:b/>
      <w:bCs/>
      <w:sz w:val="30"/>
      <w:szCs w:val="32"/>
    </w:rPr>
  </w:style>
  <w:style w:type="paragraph" w:styleId="1559" w:customStyle="1">
    <w:name w:val="xl95"/>
    <w:basedOn w:val="881"/>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560" w:customStyle="1">
    <w:name w:val="样式 正文缩进 + 首行缩进:  2 字符"/>
    <w:basedOn w:val="898"/>
    <w:uiPriority w:val="0"/>
    <w:qFormat/>
    <w:pPr>
      <w:ind w:firstLine="200"/>
      <w:jc w:val="left"/>
      <w:spacing w:line="360" w:lineRule="auto"/>
    </w:pPr>
    <w:rPr>
      <w:rFonts w:ascii="Calibri" w:hAnsi="Calibri" w:eastAsia="楷体_GB2312"/>
      <w:sz w:val="24"/>
      <w:szCs w:val="22"/>
    </w:rPr>
  </w:style>
  <w:style w:type="paragraph" w:styleId="1561" w:customStyle="1">
    <w:name w:val="xl220"/>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2" w:customStyle="1">
    <w:name w:val="xl9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63" w:customStyle="1">
    <w:name w:val="xl251"/>
    <w:basedOn w:val="88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564" w:customStyle="1">
    <w:name w:val="样式2"/>
    <w:basedOn w:val="882"/>
    <w:uiPriority w:val="0"/>
    <w:qFormat/>
    <w:pPr>
      <w:jc w:val="both"/>
      <w:keepLines/>
      <w:spacing w:before="340" w:after="330" w:line="578" w:lineRule="atLeast"/>
      <w:tabs>
        <w:tab w:val="clear" w:pos="200" w:leader="none"/>
      </w:tabs>
    </w:pPr>
    <w:rPr>
      <w:bCs/>
      <w:sz w:val="44"/>
      <w:szCs w:val="44"/>
    </w:rPr>
  </w:style>
  <w:style w:type="paragraph" w:styleId="1565" w:customStyle="1">
    <w:name w:val="xl246"/>
    <w:basedOn w:val="8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6" w:customStyle="1">
    <w:name w:val="xl260"/>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67" w:customStyle="1">
    <w:name w:val="xl78"/>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68" w:customStyle="1">
    <w:name w:val="Pa3"/>
    <w:basedOn w:val="881"/>
    <w:next w:val="881"/>
    <w:uiPriority w:val="0"/>
    <w:qFormat/>
    <w:pPr>
      <w:jc w:val="left"/>
      <w:spacing w:line="181" w:lineRule="atLeast"/>
    </w:pPr>
    <w:rPr>
      <w:rFonts w:ascii="微软雅黑." w:eastAsia="微软雅黑."/>
      <w:sz w:val="24"/>
      <w:szCs w:val="24"/>
    </w:rPr>
  </w:style>
  <w:style w:type="paragraph" w:styleId="1569" w:customStyle="1">
    <w:name w:val="xl97"/>
    <w:basedOn w:val="88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570" w:customStyle="1">
    <w:name w:val="xl24241"/>
    <w:basedOn w:val="88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71" w:customStyle="1">
    <w:name w:val="xl4129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72" w:customStyle="1">
    <w:name w:val="样式5"/>
    <w:basedOn w:val="944"/>
    <w:uiPriority w:val="0"/>
    <w:qFormat/>
    <w:rPr>
      <w:rFonts w:ascii="Arial" w:hAnsi="Arial" w:cs="Arial"/>
    </w:rPr>
  </w:style>
  <w:style w:type="paragraph" w:styleId="1573" w:customStyle="1">
    <w:name w:val="Char3"/>
    <w:basedOn w:val="881"/>
    <w:uiPriority w:val="0"/>
    <w:qFormat/>
    <w:rPr>
      <w:rFonts w:ascii="Tahoma" w:hAnsi="Tahoma"/>
      <w:sz w:val="24"/>
    </w:rPr>
  </w:style>
  <w:style w:type="paragraph" w:styleId="1574" w:customStyle="1">
    <w:name w:val="xl111"/>
    <w:basedOn w:val="88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75" w:customStyle="1">
    <w:name w:val="xl269"/>
    <w:basedOn w:val="881"/>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76" w:customStyle="1">
    <w:name w:val="xl227"/>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7" w:customStyle="1">
    <w:name w:val="xl41335"/>
    <w:basedOn w:val="88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78" w:customStyle="1">
    <w:name w:val="xl64"/>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79" w:customStyle="1">
    <w:name w:val="Plain Text2"/>
    <w:basedOn w:val="881"/>
    <w:uiPriority w:val="0"/>
    <w:qFormat/>
    <w:rPr>
      <w:rFonts w:ascii="宋体" w:hAnsi="Courier New" w:eastAsia="楷体_GB2312"/>
      <w:sz w:val="28"/>
    </w:rPr>
  </w:style>
  <w:style w:type="paragraph" w:styleId="1580" w:customStyle="1">
    <w:name w:val="段落正文 Char Char"/>
    <w:basedOn w:val="881"/>
    <w:uiPriority w:val="0"/>
    <w:qFormat/>
    <w:pPr>
      <w:ind w:firstLine="461"/>
      <w:spacing w:line="360" w:lineRule="auto"/>
    </w:pPr>
    <w:rPr>
      <w:rFonts w:ascii="宋体" w:hAnsi="宋体"/>
      <w:sz w:val="24"/>
      <w:szCs w:val="24"/>
    </w:rPr>
  </w:style>
  <w:style w:type="paragraph" w:styleId="1581" w:customStyle="1">
    <w:name w:val="南通方案正文"/>
    <w:basedOn w:val="881"/>
    <w:uiPriority w:val="0"/>
    <w:qFormat/>
    <w:pPr>
      <w:ind w:firstLine="480"/>
      <w:spacing w:line="360" w:lineRule="auto"/>
    </w:pPr>
    <w:rPr>
      <w:sz w:val="24"/>
    </w:rPr>
  </w:style>
  <w:style w:type="paragraph" w:styleId="1582" w:customStyle="1">
    <w:name w:val="xl135"/>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83" w:customStyle="1">
    <w:name w:val="Pa1"/>
    <w:basedOn w:val="881"/>
    <w:next w:val="881"/>
    <w:uiPriority w:val="0"/>
    <w:qFormat/>
    <w:pPr>
      <w:jc w:val="left"/>
      <w:spacing w:line="241" w:lineRule="atLeast"/>
    </w:pPr>
    <w:rPr>
      <w:rFonts w:ascii="华文细黑" w:eastAsia="华文细黑"/>
      <w:sz w:val="24"/>
      <w:szCs w:val="24"/>
    </w:rPr>
  </w:style>
  <w:style w:type="paragraph" w:styleId="1584" w:customStyle="1">
    <w:name w:val="xl24229"/>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5" w:customStyle="1">
    <w:name w:val="xl237"/>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6" w:customStyle="1">
    <w:name w:val="Char Char Char Char Char Char Char Char1 Char Char Char Char"/>
    <w:basedOn w:val="902"/>
    <w:uiPriority w:val="0"/>
    <w:qFormat/>
    <w:pPr>
      <w:spacing w:line="360" w:lineRule="auto"/>
    </w:pPr>
    <w:rPr>
      <w:rFonts w:eastAsia="楷体_GB2312"/>
      <w:sz w:val="28"/>
    </w:rPr>
  </w:style>
  <w:style w:type="paragraph" w:styleId="1587" w:customStyle="1">
    <w:name w:val="xl248"/>
    <w:basedOn w:val="8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8" w:customStyle="1">
    <w:name w:val="xl24267"/>
    <w:basedOn w:val="88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89" w:customStyle="1">
    <w:name w:val="xl234"/>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90" w:customStyle="1">
    <w:name w:val="xl278"/>
    <w:basedOn w:val="8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91" w:customStyle="1">
    <w:name w:val="正文序号 3"/>
    <w:basedOn w:val="881"/>
    <w:uiPriority w:val="0"/>
    <w:qFormat/>
    <w:pPr>
      <w:ind w:left="1259" w:hanging="420"/>
      <w:spacing w:before="60"/>
      <w:tabs>
        <w:tab w:val="left" w:pos="1259" w:leader="none"/>
      </w:tabs>
    </w:pPr>
    <w:rPr>
      <w:szCs w:val="24"/>
    </w:rPr>
  </w:style>
  <w:style w:type="paragraph" w:styleId="1592" w:customStyle="1">
    <w:name w:val="xl41329"/>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93" w:customStyle="1">
    <w:name w:val="xl213"/>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4" w:customStyle="1">
    <w:name w:val="xl24258"/>
    <w:basedOn w:val="88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95" w:customStyle="1">
    <w:name w:val="xl219"/>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6" w:customStyle="1">
    <w:name w:val="xl75"/>
    <w:basedOn w:val="881"/>
    <w:uiPriority w:val="0"/>
    <w:qFormat/>
    <w:pPr>
      <w:jc w:val="left"/>
      <w:spacing w:before="100" w:beforeAutospacing="1" w:after="100" w:afterAutospacing="1"/>
      <w:widowControl/>
    </w:pPr>
    <w:rPr>
      <w:rFonts w:ascii="宋体" w:hAnsi="宋体" w:cs="宋体"/>
      <w:sz w:val="24"/>
      <w:szCs w:val="24"/>
    </w:rPr>
  </w:style>
  <w:style w:type="paragraph" w:styleId="1597" w:customStyle="1">
    <w:name w:val="msonormal"/>
    <w:basedOn w:val="881"/>
    <w:uiPriority w:val="0"/>
    <w:qFormat/>
    <w:pPr>
      <w:jc w:val="left"/>
      <w:spacing w:before="100" w:beforeAutospacing="1" w:after="100" w:afterAutospacing="1"/>
      <w:widowControl/>
    </w:pPr>
    <w:rPr>
      <w:rFonts w:ascii="宋体" w:hAnsi="宋体" w:cs="宋体"/>
      <w:sz w:val="24"/>
      <w:szCs w:val="24"/>
    </w:rPr>
  </w:style>
  <w:style w:type="paragraph" w:styleId="1598" w:customStyle="1">
    <w:name w:val="xl41298"/>
    <w:basedOn w:val="881"/>
    <w:uiPriority w:val="0"/>
    <w:qFormat/>
    <w:pPr>
      <w:jc w:val="left"/>
      <w:spacing w:before="100" w:beforeAutospacing="1" w:after="100" w:afterAutospacing="1"/>
      <w:widowControl/>
    </w:pPr>
    <w:rPr>
      <w:rFonts w:ascii="宋体" w:hAnsi="宋体" w:cs="宋体"/>
      <w:b/>
      <w:bCs/>
      <w:sz w:val="24"/>
      <w:szCs w:val="24"/>
    </w:rPr>
  </w:style>
  <w:style w:type="paragraph" w:styleId="1599" w:customStyle="1">
    <w:name w:val="Char Char2 Char Char"/>
    <w:basedOn w:val="881"/>
    <w:uiPriority w:val="0"/>
    <w:qFormat/>
    <w:rPr>
      <w:rFonts w:ascii="Tahoma" w:hAnsi="Tahoma"/>
      <w:sz w:val="24"/>
    </w:rPr>
  </w:style>
  <w:style w:type="paragraph" w:styleId="1600" w:customStyle="1">
    <w:name w:val="xl41321"/>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1" w:customStyle="1">
    <w:name w:val="默认段落字体 Para Char Char Char Char"/>
    <w:basedOn w:val="881"/>
    <w:uiPriority w:val="0"/>
    <w:qFormat/>
    <w:rPr>
      <w:sz w:val="20"/>
      <w:szCs w:val="24"/>
    </w:rPr>
  </w:style>
  <w:style w:type="paragraph" w:styleId="1602" w:customStyle="1">
    <w:name w:val="xl41301"/>
    <w:basedOn w:val="881"/>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03" w:customStyle="1">
    <w:name w:val="纯文本21"/>
    <w:basedOn w:val="881"/>
    <w:uiPriority w:val="0"/>
    <w:qFormat/>
    <w:rPr>
      <w:rFonts w:ascii="宋体" w:hAnsi="Courier New" w:eastAsia="楷体_GB2312"/>
      <w:sz w:val="26"/>
    </w:rPr>
  </w:style>
  <w:style w:type="paragraph" w:styleId="1604" w:customStyle="1">
    <w:name w:val="Bullet"/>
    <w:basedOn w:val="881"/>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605" w:customStyle="1">
    <w:name w:val="xl83"/>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06" w:customStyle="1">
    <w:name w:val="Char Char1 Char"/>
    <w:basedOn w:val="902"/>
    <w:uiPriority w:val="0"/>
    <w:qFormat/>
    <w:pPr>
      <w:spacing w:line="360" w:lineRule="auto"/>
    </w:pPr>
    <w:rPr>
      <w:rFonts w:ascii="Tahoma" w:hAnsi="Tahoma"/>
      <w:sz w:val="24"/>
      <w:szCs w:val="24"/>
    </w:rPr>
  </w:style>
  <w:style w:type="paragraph" w:styleId="1607" w:customStyle="1">
    <w:name w:val="xl41294"/>
    <w:basedOn w:val="881"/>
    <w:uiPriority w:val="0"/>
    <w:qFormat/>
    <w:pPr>
      <w:jc w:val="left"/>
      <w:spacing w:before="100" w:beforeAutospacing="1" w:after="100" w:afterAutospacing="1"/>
      <w:widowControl/>
    </w:pPr>
    <w:rPr>
      <w:rFonts w:ascii="宋体" w:hAnsi="宋体" w:cs="宋体"/>
      <w:b/>
      <w:bCs/>
      <w:sz w:val="24"/>
      <w:szCs w:val="24"/>
    </w:rPr>
  </w:style>
  <w:style w:type="paragraph" w:styleId="1608" w:customStyle="1">
    <w:name w:val="xl24226"/>
    <w:basedOn w:val="881"/>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09" w:customStyle="1">
    <w:name w:val="Char Char1 Char Char Char Char Char Char Char1"/>
    <w:basedOn w:val="881"/>
    <w:uiPriority w:val="0"/>
    <w:qFormat/>
    <w:rPr>
      <w:rFonts w:ascii="Tahoma" w:hAnsi="Tahoma"/>
      <w:sz w:val="24"/>
    </w:rPr>
  </w:style>
  <w:style w:type="paragraph" w:styleId="1610" w:customStyle="1">
    <w:name w:val="xl262"/>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611" w:customStyle="1">
    <w:name w:val="xl41315"/>
    <w:basedOn w:val="8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2" w:customStyle="1">
    <w:name w:val="xl24262"/>
    <w:basedOn w:val="881"/>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613" w:customStyle="1">
    <w:name w:val="xl218"/>
    <w:basedOn w:val="881"/>
    <w:uiPriority w:val="0"/>
    <w:qFormat/>
    <w:pPr>
      <w:jc w:val="left"/>
      <w:spacing w:before="100" w:beforeAutospacing="1" w:after="100" w:afterAutospacing="1"/>
      <w:widowControl/>
    </w:pPr>
    <w:rPr>
      <w:rFonts w:ascii="宋体" w:hAnsi="宋体" w:cs="宋体"/>
      <w:sz w:val="24"/>
      <w:szCs w:val="24"/>
    </w:rPr>
  </w:style>
  <w:style w:type="paragraph" w:styleId="1614" w:customStyle="1">
    <w:name w:val="xl106"/>
    <w:basedOn w:val="88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615" w:customStyle="1">
    <w:name w:val="xl24254"/>
    <w:basedOn w:val="88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616" w:customStyle="1">
    <w:name w:val="xl229"/>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7" w:customStyle="1">
    <w:name w:val="xl24266"/>
    <w:basedOn w:val="88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618" w:customStyle="1">
    <w:name w:val="xl241"/>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9" w:customStyle="1">
    <w:name w:val="xl235"/>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20" w:customStyle="1">
    <w:name w:val="reader-word-layer reader-word-s7-11"/>
    <w:basedOn w:val="881"/>
    <w:uiPriority w:val="0"/>
    <w:qFormat/>
    <w:pPr>
      <w:jc w:val="left"/>
      <w:spacing w:before="100" w:beforeAutospacing="1" w:after="100" w:afterAutospacing="1"/>
      <w:widowControl/>
    </w:pPr>
    <w:rPr>
      <w:rFonts w:ascii="宋体" w:hAnsi="宋体" w:cs="宋体"/>
      <w:sz w:val="24"/>
      <w:szCs w:val="24"/>
    </w:rPr>
  </w:style>
  <w:style w:type="paragraph" w:styleId="1621" w:customStyle="1">
    <w:name w:val="xl41311"/>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22" w:customStyle="1">
    <w:name w:val="xl41300"/>
    <w:basedOn w:val="881"/>
    <w:uiPriority w:val="0"/>
    <w:qFormat/>
    <w:pPr>
      <w:jc w:val="center"/>
      <w:spacing w:before="100" w:beforeAutospacing="1" w:after="100" w:afterAutospacing="1"/>
      <w:widowControl/>
    </w:pPr>
    <w:rPr>
      <w:rFonts w:ascii="宋体" w:hAnsi="宋体" w:cs="宋体"/>
      <w:sz w:val="24"/>
      <w:szCs w:val="24"/>
    </w:rPr>
  </w:style>
  <w:style w:type="paragraph" w:styleId="1623" w:customStyle="1">
    <w:name w:val="Char Char Char1"/>
    <w:basedOn w:val="881"/>
    <w:uiPriority w:val="0"/>
    <w:qFormat/>
    <w:pPr>
      <w:ind w:left="375" w:hanging="375"/>
      <w:tabs>
        <w:tab w:val="left" w:pos="375" w:leader="none"/>
        <w:tab w:val="left" w:pos="1545" w:leader="none"/>
      </w:tabs>
    </w:pPr>
  </w:style>
  <w:style w:type="paragraph" w:styleId="1624" w:customStyle="1">
    <w:name w:val="Pa8"/>
    <w:basedOn w:val="881"/>
    <w:next w:val="881"/>
    <w:uiPriority w:val="0"/>
    <w:qFormat/>
    <w:pPr>
      <w:jc w:val="left"/>
      <w:spacing w:line="481" w:lineRule="atLeast"/>
    </w:pPr>
    <w:rPr>
      <w:rFonts w:ascii="微软雅黑." w:eastAsia="微软雅黑."/>
      <w:sz w:val="24"/>
      <w:szCs w:val="24"/>
    </w:rPr>
  </w:style>
  <w:style w:type="paragraph" w:styleId="1625" w:customStyle="1">
    <w:name w:val="Char Char Char Char1"/>
    <w:basedOn w:val="902"/>
    <w:uiPriority w:val="0"/>
    <w:qFormat/>
    <w:pPr>
      <w:spacing w:line="360" w:lineRule="auto"/>
    </w:pPr>
    <w:rPr>
      <w:rFonts w:ascii="Tahoma" w:hAnsi="Tahoma"/>
      <w:sz w:val="24"/>
      <w:szCs w:val="24"/>
    </w:rPr>
  </w:style>
  <w:style w:type="paragraph" w:styleId="1626" w:customStyle="1">
    <w:name w:val="xl8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27" w:customStyle="1">
    <w:name w:val="_Style 12"/>
    <w:basedOn w:val="902"/>
    <w:uiPriority w:val="0"/>
    <w:qFormat/>
    <w:pPr>
      <w:jc w:val="left"/>
      <w:spacing w:line="360" w:lineRule="auto"/>
      <w:widowControl/>
    </w:pPr>
    <w:rPr>
      <w:sz w:val="24"/>
      <w:szCs w:val="24"/>
    </w:rPr>
  </w:style>
  <w:style w:type="paragraph" w:styleId="1628" w:customStyle="1">
    <w:name w:val="xl258"/>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29" w:customStyle="1">
    <w:name w:val="xl41336"/>
    <w:basedOn w:val="881"/>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630" w:customStyle="1">
    <w:name w:val="xl24263"/>
    <w:basedOn w:val="88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631" w:customStyle="1">
    <w:name w:val="xl41334"/>
    <w:basedOn w:val="88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632" w:customStyle="1">
    <w:name w:val="xl24234"/>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33" w:customStyle="1">
    <w:name w:val="Table Text"/>
    <w:basedOn w:val="881"/>
    <w:uiPriority w:val="0"/>
    <w:qFormat/>
    <w:pPr>
      <w:jc w:val="left"/>
      <w:widowControl/>
      <w:tabs>
        <w:tab w:val="decimal" w:pos="0" w:leader="none"/>
      </w:tabs>
    </w:pPr>
    <w:rPr>
      <w:rFonts w:eastAsia="Times New Roman"/>
      <w:sz w:val="20"/>
      <w:lang w:eastAsia="en-US"/>
    </w:rPr>
  </w:style>
  <w:style w:type="paragraph" w:styleId="1634" w:customStyle="1">
    <w:name w:val="xl41308"/>
    <w:basedOn w:val="8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635" w:customStyle="1">
    <w:name w:val="xl41303"/>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36" w:customStyle="1">
    <w:name w:val="xl41296"/>
    <w:basedOn w:val="881"/>
    <w:uiPriority w:val="0"/>
    <w:qFormat/>
    <w:pPr>
      <w:jc w:val="center"/>
      <w:spacing w:before="100" w:beforeAutospacing="1" w:after="100" w:afterAutospacing="1"/>
      <w:widowControl/>
    </w:pPr>
    <w:rPr>
      <w:rFonts w:ascii="宋体" w:hAnsi="宋体" w:cs="宋体"/>
      <w:sz w:val="24"/>
      <w:szCs w:val="24"/>
    </w:rPr>
  </w:style>
  <w:style w:type="paragraph" w:styleId="1637" w:customStyle="1">
    <w:name w:val="xl25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38" w:customStyle="1">
    <w:name w:val="正文序号 1"/>
    <w:basedOn w:val="881"/>
    <w:uiPriority w:val="0"/>
    <w:qFormat/>
    <w:pPr>
      <w:ind w:left="839" w:hanging="419"/>
      <w:spacing w:before="60"/>
      <w:tabs>
        <w:tab w:val="left" w:pos="839" w:leader="none"/>
      </w:tabs>
    </w:pPr>
    <w:rPr>
      <w:szCs w:val="24"/>
    </w:rPr>
  </w:style>
  <w:style w:type="paragraph" w:styleId="1639" w:customStyle="1">
    <w:name w:val="xl238"/>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40" w:customStyle="1">
    <w:name w:val="xl70"/>
    <w:basedOn w:val="88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41" w:customStyle="1">
    <w:name w:val="样式 样式 标题 2 + (中文) 宋体 小四 非加粗 段前: 0 磅 段后: 0 磅 行距: 单倍行距 + 行距: 固定值 2..."/>
    <w:basedOn w:val="881"/>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642" w:customStyle="1">
    <w:name w:val="样式 表格正文 + 两端对齐"/>
    <w:basedOn w:val="881"/>
    <w:uiPriority w:val="0"/>
    <w:qFormat/>
    <w:pPr>
      <w:spacing w:line="300" w:lineRule="auto"/>
    </w:pPr>
    <w:rPr>
      <w:sz w:val="24"/>
    </w:rPr>
  </w:style>
  <w:style w:type="paragraph" w:styleId="1643" w:customStyle="1">
    <w:name w:val="xl257"/>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44" w:customStyle="1">
    <w:name w:val="样式 标题 3 + 小四 非加粗 段前: 0 磅 段后: 0 磅 行距: 单倍行距"/>
    <w:basedOn w:val="884"/>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645" w:customStyle="1">
    <w:name w:val="_Style 610"/>
    <w:basedOn w:val="882"/>
    <w:next w:val="881"/>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646" w:customStyle="1">
    <w:name w:val="xl24260"/>
    <w:basedOn w:val="88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647" w:customStyle="1">
    <w:name w:val="xl41314"/>
    <w:basedOn w:val="8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648" w:customStyle="1">
    <w:name w:val="Andy_一级"/>
    <w:basedOn w:val="1225"/>
    <w:uiPriority w:val="0"/>
    <w:qFormat/>
    <w:pPr>
      <w:ind w:left="360" w:hanging="360"/>
      <w:keepNext/>
      <w:tabs>
        <w:tab w:val="left" w:pos="360" w:leader="none"/>
      </w:tabs>
    </w:pPr>
    <w:rPr>
      <w:rFonts w:ascii="Times New Roman" w:hAnsi="Times New Roman"/>
      <w:b/>
      <w:szCs w:val="22"/>
    </w:rPr>
  </w:style>
  <w:style w:type="paragraph" w:styleId="1649" w:customStyle="1">
    <w:name w:val="xl253"/>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50" w:customStyle="1">
    <w:name w:val="正文序号 2"/>
    <w:basedOn w:val="881"/>
    <w:uiPriority w:val="0"/>
    <w:qFormat/>
    <w:pPr>
      <w:ind w:left="1049" w:hanging="420"/>
      <w:spacing w:before="60"/>
      <w:tabs>
        <w:tab w:val="left" w:pos="1049" w:leader="none"/>
      </w:tabs>
    </w:pPr>
    <w:rPr>
      <w:szCs w:val="24"/>
    </w:rPr>
  </w:style>
  <w:style w:type="paragraph" w:styleId="1651" w:customStyle="1">
    <w:name w:val="xl240"/>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52" w:customStyle="1">
    <w:name w:val="xl250"/>
    <w:basedOn w:val="8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53" w:customStyle="1">
    <w:name w:val="xl41322"/>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54" w:customStyle="1">
    <w:name w:val="xl6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55" w:customStyle="1">
    <w:name w:val="样式1"/>
    <w:basedOn w:val="881"/>
    <w:uiPriority w:val="0"/>
    <w:qFormat/>
    <w:pPr>
      <w:ind w:left="709" w:hanging="709"/>
      <w:tabs>
        <w:tab w:val="left" w:pos="709" w:leader="none"/>
      </w:tabs>
    </w:pPr>
    <w:rPr>
      <w:rFonts w:ascii="宋体" w:hAnsi="宋体"/>
      <w:szCs w:val="21"/>
    </w:rPr>
  </w:style>
  <w:style w:type="paragraph" w:styleId="1656" w:customStyle="1">
    <w:name w:val="xl243"/>
    <w:basedOn w:val="88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57" w:customStyle="1">
    <w:name w:val="xl98"/>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58" w:customStyle="1">
    <w:name w:val="xl24265"/>
    <w:basedOn w:val="88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659" w:customStyle="1">
    <w:name w:val="正文首行缩进两字符"/>
    <w:basedOn w:val="881"/>
    <w:uiPriority w:val="0"/>
    <w:qFormat/>
    <w:pPr>
      <w:ind w:firstLine="200"/>
      <w:spacing w:line="360" w:lineRule="auto"/>
    </w:pPr>
    <w:rPr>
      <w:szCs w:val="24"/>
    </w:rPr>
  </w:style>
  <w:style w:type="paragraph" w:styleId="1660" w:customStyle="1">
    <w:name w:val="xl24272"/>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61" w:customStyle="1">
    <w:name w:val="正文 New New New New"/>
    <w:uiPriority w:val="0"/>
    <w:qFormat/>
    <w:pPr>
      <w:jc w:val="both"/>
      <w:widowControl w:val="off"/>
    </w:pPr>
    <w:rPr>
      <w:rFonts w:ascii="Times New Roman" w:hAnsi="Times New Roman" w:eastAsia="Arial Unicode MS" w:cs="Arial Unicode MS"/>
      <w:color w:val="000000"/>
      <w:lang w:val="en-US" w:eastAsia="zh-CN" w:bidi="ar-SA"/>
    </w:rPr>
  </w:style>
  <w:style w:type="paragraph" w:styleId="1662" w:customStyle="1">
    <w:name w:val="缩正文"/>
    <w:basedOn w:val="946"/>
    <w:uiPriority w:val="0"/>
    <w:qFormat/>
    <w:pPr>
      <w:ind w:left="2268" w:firstLine="0"/>
    </w:pPr>
    <w:rPr>
      <w:szCs w:val="20"/>
    </w:rPr>
  </w:style>
  <w:style w:type="paragraph" w:styleId="1663" w:customStyle="1">
    <w:name w:val="xl26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64" w:customStyle="1">
    <w:name w:val="tabletext"/>
    <w:basedOn w:val="881"/>
    <w:uiPriority w:val="0"/>
    <w:qFormat/>
    <w:pPr>
      <w:jc w:val="left"/>
      <w:spacing w:before="100" w:beforeAutospacing="1" w:after="100" w:afterAutospacing="1"/>
      <w:widowControl/>
    </w:pPr>
    <w:rPr>
      <w:rFonts w:ascii="宋体" w:hAnsi="宋体" w:cs="宋体"/>
      <w:sz w:val="24"/>
      <w:szCs w:val="24"/>
    </w:rPr>
  </w:style>
  <w:style w:type="paragraph" w:styleId="1665" w:customStyle="1">
    <w:name w:val="xl277"/>
    <w:basedOn w:val="881"/>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666" w:customStyle="1">
    <w:name w:val="xl264"/>
    <w:basedOn w:val="8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67" w:customStyle="1">
    <w:name w:val="xl41304"/>
    <w:basedOn w:val="8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668" w:customStyle="1">
    <w:name w:val="正文文本缩进 字符2"/>
    <w:uiPriority w:val="0"/>
    <w:qFormat/>
    <w:rPr>
      <w:rFonts w:ascii="宋体" w:eastAsia="宋体"/>
      <w:sz w:val="28"/>
      <w:lang w:val="en-US" w:eastAsia="zh-CN" w:bidi="ar-SA"/>
    </w:rPr>
  </w:style>
  <w:style w:type="character" w:styleId="1669" w:customStyle="1">
    <w:name w:val="正文缩进 Char2"/>
    <w:uiPriority w:val="0"/>
    <w:qFormat/>
    <w:rPr>
      <w:sz w:val="21"/>
    </w:rPr>
  </w:style>
  <w:style w:type="paragraph" w:styleId="1670" w:customStyle="1">
    <w:name w:val="修订2"/>
    <w:hidden/>
    <w:uiPriority w:val="99"/>
    <w:semiHidden/>
    <w:qFormat/>
    <w:rPr>
      <w:rFonts w:ascii="Times New Roman" w:hAnsi="Times New Roman" w:eastAsia="宋体" w:cs="Times New Roman"/>
      <w:sz w:val="21"/>
      <w:lang w:val="en-US" w:eastAsia="zh-CN" w:bidi="ar-SA"/>
    </w:rPr>
  </w:style>
  <w:style w:type="character" w:styleId="1671" w:customStyle="1">
    <w:name w:val="普通(网站) 字符"/>
    <w:link w:val="942"/>
    <w:uiPriority w:val="99"/>
    <w:qFormat/>
    <w:rPr>
      <w:rFonts w:ascii="宋体" w:hAnsi="宋体" w:eastAsia="楷体_GB2312" w:cs="宋体"/>
      <w:sz w:val="24"/>
    </w:rPr>
  </w:style>
  <w:style w:type="character" w:styleId="1672" w:customStyle="1">
    <w:name w:val="4级 Char"/>
    <w:link w:val="1673"/>
    <w:uiPriority w:val="0"/>
    <w:qFormat/>
    <w:rPr>
      <w:rFonts w:ascii="Cambria" w:hAnsi="Cambria" w:eastAsia="黑体"/>
      <w:b/>
      <w:caps/>
      <w:spacing w:val="10"/>
      <w:sz w:val="30"/>
      <w:szCs w:val="22"/>
      <w:lang w:eastAsia="en-US" w:bidi="en-US"/>
    </w:rPr>
  </w:style>
  <w:style w:type="paragraph" w:styleId="1673" w:customStyle="1">
    <w:name w:val="4级"/>
    <w:basedOn w:val="885"/>
    <w:next w:val="881"/>
    <w:link w:val="1672"/>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674" w:customStyle="1">
    <w:name w:val="首行缩进"/>
    <w:basedOn w:val="881"/>
    <w:uiPriority w:val="0"/>
    <w:qFormat/>
    <w:pPr>
      <w:ind w:firstLine="480"/>
    </w:pPr>
    <w:rPr>
      <w:lang w:val="zh-CN"/>
    </w:rPr>
  </w:style>
  <w:style w:type="character" w:styleId="1675" w:customStyle="1">
    <w:name w:val="font71"/>
    <w:basedOn w:val="891"/>
    <w:uiPriority w:val="0"/>
    <w:qFormat/>
    <w:rPr>
      <w:rFonts w:hint="eastAsia" w:ascii="宋体" w:hAnsi="宋体" w:eastAsia="宋体" w:cs="宋体"/>
      <w:b/>
      <w:bCs/>
      <w:color w:val="000000"/>
      <w:sz w:val="20"/>
      <w:szCs w:val="20"/>
      <w:u w:val="none"/>
    </w:rPr>
  </w:style>
  <w:style w:type="paragraph" w:styleId="1676"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677" w:customStyle="1">
    <w:name w:val="修订3"/>
    <w:hidden/>
    <w:uiPriority w:val="99"/>
    <w:semiHidden/>
    <w:qFormat/>
    <w:rPr>
      <w:rFonts w:ascii="Times New Roman" w:hAnsi="Times New Roman" w:eastAsia="宋体" w:cs="Times New Roman"/>
      <w:sz w:val="21"/>
      <w:lang w:val="en-US" w:eastAsia="zh-CN" w:bidi="ar-SA"/>
    </w:rPr>
  </w:style>
  <w:style w:type="paragraph" w:styleId="1678" w:customStyle="1">
    <w:name w:val="纯文本10"/>
    <w:basedOn w:val="881"/>
    <w:uiPriority w:val="0"/>
    <w:qFormat/>
    <w:rPr>
      <w:rFonts w:ascii="宋体" w:hAnsi="Courier New" w:eastAsia="楷体_GB2312"/>
      <w:sz w:val="28"/>
      <w:lang w:val="zh-CN"/>
    </w:rPr>
  </w:style>
  <w:style w:type="paragraph" w:styleId="1679" w:customStyle="1">
    <w:name w:val="Body text|2"/>
    <w:basedOn w:val="881"/>
    <w:uiPriority w:val="0"/>
    <w:qFormat/>
    <w:pPr>
      <w:ind w:firstLine="400"/>
      <w:spacing w:line="480" w:lineRule="auto"/>
    </w:pPr>
    <w:rPr>
      <w:rFonts w:ascii="宋体" w:hAnsi="宋体" w:cs="宋体"/>
      <w:sz w:val="22"/>
      <w:szCs w:val="22"/>
      <w:lang w:val="zh-TW" w:eastAsia="zh-TW" w:bidi="zh-TW"/>
    </w:rPr>
  </w:style>
  <w:style w:type="paragraph" w:styleId="1680" w:customStyle="1">
    <w:name w:val="Char12"/>
    <w:basedOn w:val="881"/>
    <w:uiPriority w:val="0"/>
    <w:qFormat/>
    <w:pPr>
      <w:numPr>
        <w:ilvl w:val="1"/>
        <w:numId w:val="1"/>
      </w:numPr>
      <w:ind w:left="0"/>
      <w:jc w:val="left"/>
    </w:pPr>
    <w:rPr>
      <w:rFonts w:ascii="仿宋_GB2312" w:eastAsia="仿宋_GB2312"/>
      <w:b/>
      <w:sz w:val="32"/>
      <w:szCs w:val="32"/>
    </w:rPr>
  </w:style>
  <w:style w:type="paragraph" w:styleId="1681" w:customStyle="1">
    <w:name w:val="正文空2格  1."/>
    <w:basedOn w:val="881"/>
    <w:uiPriority w:val="0"/>
    <w:qFormat/>
    <w:pPr>
      <w:ind w:firstLine="480"/>
      <w:spacing w:line="360" w:lineRule="auto"/>
    </w:pPr>
    <w:rPr>
      <w:rFonts w:hint="eastAsia" w:ascii="宋体" w:eastAsia="仿宋"/>
      <w:sz w:val="28"/>
    </w:rPr>
  </w:style>
  <w:style w:type="paragraph" w:styleId="1682" w:customStyle="1">
    <w:name w:val="纯文本6"/>
    <w:basedOn w:val="881"/>
    <w:uiPriority w:val="0"/>
    <w:qFormat/>
    <w:rPr>
      <w:rFonts w:hAnsi="Courier New" w:eastAsia="楷体_GB2312"/>
      <w:sz w:val="26"/>
    </w:rPr>
  </w:style>
  <w:style w:type="character" w:styleId="1683" w:customStyle="1">
    <w:name w:val="NormalCharacter"/>
    <w:uiPriority w:val="0"/>
    <w:qFormat/>
  </w:style>
  <w:style w:type="paragraph" w:styleId="1684" w:customStyle="1">
    <w:name w:val="标题 11"/>
    <w:basedOn w:val="881"/>
    <w:next w:val="881"/>
    <w:uiPriority w:val="0"/>
    <w:qFormat/>
    <w:pPr>
      <w:keepLines/>
      <w:keepNext/>
      <w:spacing w:before="340" w:after="330" w:line="578" w:lineRule="auto"/>
      <w:outlineLvl w:val="0"/>
    </w:pPr>
    <w:rPr>
      <w:b/>
      <w:bCs/>
      <w:sz w:val="44"/>
      <w:szCs w:val="44"/>
    </w:rPr>
  </w:style>
  <w:style w:type="paragraph" w:styleId="1685" w:customStyle="1">
    <w:name w:val="正文文本缩进1"/>
    <w:basedOn w:val="881"/>
    <w:uiPriority w:val="0"/>
    <w:qFormat/>
    <w:pPr>
      <w:ind w:firstLine="425"/>
      <w:spacing w:line="360" w:lineRule="auto"/>
    </w:pPr>
    <w:rPr>
      <w:sz w:val="24"/>
    </w:rPr>
  </w:style>
  <w:style w:type="paragraph" w:styleId="1686" w:customStyle="1">
    <w:name w:val="列出段落111"/>
    <w:basedOn w:val="881"/>
    <w:uiPriority w:val="0"/>
    <w:qFormat/>
    <w:pPr>
      <w:ind w:firstLine="420"/>
      <w:spacing w:line="360" w:lineRule="auto"/>
    </w:pPr>
    <w:rPr>
      <w:rFonts w:ascii="Calibri" w:hAnsi="Calibri"/>
      <w:szCs w:val="22"/>
    </w:rPr>
  </w:style>
  <w:style w:type="paragraph" w:styleId="16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688" w:customStyle="1">
    <w:name w:val="正文文本，"/>
    <w:basedOn w:val="881"/>
    <w:uiPriority w:val="0"/>
    <w:qFormat/>
    <w:pPr>
      <w:ind w:firstLine="480"/>
      <w:spacing w:line="360" w:lineRule="auto"/>
    </w:pPr>
    <w:rPr>
      <w:rFonts w:ascii="华文中宋" w:hAnsi="华文中宋" w:eastAsia="华文中宋" w:cs="宋体"/>
      <w:sz w:val="24"/>
      <w:szCs w:val="24"/>
    </w:rPr>
  </w:style>
  <w:style w:type="table" w:styleId="1689" w:customStyle="1">
    <w:name w:val="Table Normal1"/>
    <w:uiPriority w:val="0"/>
    <w:qFormat/>
    <w:tblPr>
      <w:tblCellMar>
        <w:left w:w="0" w:type="dxa"/>
        <w:top w:w="0" w:type="dxa"/>
        <w:right w:w="0" w:type="dxa"/>
        <w:bottom w:w="0" w:type="dxa"/>
      </w:tblCellMar>
    </w:tblPr>
  </w:style>
  <w:style w:type="table" w:styleId="1690"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character" w:styleId="1691" w:customStyle="1">
    <w:name w:val="18"/>
    <w:basedOn w:val="891"/>
    <w:uiPriority w:val="0"/>
    <w:qFormat/>
    <w:rPr>
      <w:rFonts w:hint="default" w:ascii="Calibri" w:hAnsi="Calibri" w:eastAsia="宋体" w:cs="Times New Roman"/>
      <w:sz w:val="21"/>
      <w:szCs w:val="21"/>
    </w:rPr>
  </w:style>
  <w:style w:type="character" w:styleId="1692" w:customStyle="1">
    <w:name w:val="10"/>
    <w:basedOn w:val="891"/>
    <w:uiPriority w:val="0"/>
    <w:qFormat/>
    <w:rPr>
      <w:rFonts w:hint="default" w:ascii="Times New Roman" w:hAnsi="Times New Roman" w:cs="Times New Roman"/>
    </w:rPr>
  </w:style>
  <w:style w:type="character" w:styleId="1693" w:customStyle="1">
    <w:name w:val="15"/>
    <w:basedOn w:val="891"/>
    <w:uiPriority w:val="0"/>
    <w:qFormat/>
    <w:rPr>
      <w:rFonts w:hint="default" w:ascii="Symbol" w:hAnsi="Symbol" w:cs="Symbol"/>
      <w:color w:val="000000"/>
      <w:sz w:val="20"/>
      <w:szCs w:val="20"/>
    </w:rPr>
  </w:style>
  <w:style w:type="character" w:styleId="1694" w:customStyle="1">
    <w:name w:val="17"/>
    <w:basedOn w:val="891"/>
    <w:uiPriority w:val="0"/>
    <w:qFormat/>
    <w:rPr>
      <w:rFonts w:hint="eastAsia" w:ascii="宋体" w:hAnsi="宋体" w:eastAsia="宋体" w:cs="宋体"/>
      <w:color w:val="000000"/>
      <w:sz w:val="20"/>
      <w:szCs w:val="20"/>
    </w:rPr>
  </w:style>
  <w:style w:type="character" w:styleId="1695" w:customStyle="1">
    <w:name w:val="16"/>
    <w:basedOn w:val="891"/>
    <w:uiPriority w:val="0"/>
    <w:qFormat/>
    <w:rPr>
      <w:rFonts w:hint="default" w:ascii="Times New Roman" w:hAnsi="Times New Roman" w:cs="Times New Roman"/>
    </w:rPr>
  </w:style>
  <w:style w:type="character" w:styleId="1696" w:customStyle="1">
    <w:name w:val="19"/>
    <w:basedOn w:val="891"/>
    <w:uiPriority w:val="0"/>
    <w:qFormat/>
    <w:rPr>
      <w:rFonts w:hint="default" w:ascii="Times New Roman" w:hAnsi="Times New Roman" w:cs="Times New Roman"/>
      <w:color w:val="000000"/>
      <w:sz w:val="20"/>
      <w:szCs w:val="20"/>
    </w:rPr>
  </w:style>
  <w:style w:type="character" w:styleId="1697" w:customStyle="1">
    <w:name w:val="20"/>
    <w:basedOn w:val="891"/>
    <w:uiPriority w:val="0"/>
    <w:qFormat/>
    <w:rPr>
      <w:rFonts w:hint="eastAsia" w:ascii="宋体" w:hAnsi="宋体" w:eastAsia="宋体" w:cs="宋体"/>
      <w:color w:val="000000"/>
      <w:sz w:val="22"/>
      <w:szCs w:val="22"/>
    </w:rPr>
  </w:style>
  <w:style w:type="paragraph" w:styleId="1698" w:customStyle="1">
    <w:name w:val="页脚1"/>
    <w:uiPriority w:val="99"/>
    <w:qFormat/>
    <w:pPr>
      <w:widowControl w:val="off"/>
      <w:tabs>
        <w:tab w:val="center" w:pos="4153" w:leader="none"/>
        <w:tab w:val="right" w:pos="8306" w:leader="none"/>
      </w:tabs>
    </w:pPr>
    <w:rPr>
      <w:rFonts w:ascii="Times New Roman" w:hAnsi="Times New Roman" w:eastAsia="宋体" w:cs="Times New Roman"/>
      <w:sz w:val="18"/>
      <w:lang w:val="en-US" w:eastAsia="zh-CN" w:bidi="ar-SA"/>
    </w:rPr>
  </w:style>
  <w:style w:type="table" w:styleId="1699" w:customStyle="1">
    <w:name w:val="网格型1"/>
    <w:uiPriority w:val="39"/>
    <w:qFormat/>
    <w:tblPr>
      <w:tblCellMar>
        <w:left w:w="0" w:type="dxa"/>
        <w:top w:w="0" w:type="dxa"/>
        <w:right w:w="0" w:type="dxa"/>
        <w:bottom w:w="0" w:type="dxa"/>
      </w:tblCellMar>
    </w:tblPr>
  </w:style>
  <w:style w:type="table" w:styleId="1700" w:customStyle="1">
    <w:name w:val="普通表格1"/>
    <w:uiPriority w:val="99"/>
    <w:unhideWhenUsed/>
    <w:qFormat/>
    <w:tblPr>
      <w:tblCellMar>
        <w:left w:w="0" w:type="dxa"/>
        <w:top w:w="0" w:type="dxa"/>
        <w:right w:w="0" w:type="dxa"/>
        <w:bottom w:w="0" w:type="dxa"/>
      </w:tblCellMar>
    </w:tblPr>
  </w:style>
  <w:style w:type="paragraph" w:styleId="1701" w:customStyle="1">
    <w:name w:val="正文文本11"/>
    <w:next w:val="881"/>
    <w:uiPriority w:val="0"/>
    <w:qFormat/>
    <w:pPr>
      <w:jc w:val="both"/>
      <w:widowControl w:val="off"/>
    </w:pPr>
    <w:rPr>
      <w:rFonts w:ascii="楷体_GB2312" w:hAnsi="宋体" w:eastAsia="楷体_GB2312" w:cs="宋体"/>
      <w:sz w:val="28"/>
      <w:szCs w:val="28"/>
      <w:lang w:val="en-US" w:eastAsia="zh-CN" w:bidi="ar-SA"/>
    </w:rPr>
  </w:style>
  <w:style w:type="paragraph" w:styleId="1702" w:customStyle="1">
    <w:name w:val="标题 21"/>
    <w:next w:val="881"/>
    <w:uiPriority w:val="0"/>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paragraph" w:styleId="1703" w:customStyle="1">
    <w:name w:val="页眉11"/>
    <w:uiPriority w:val="99"/>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numbering" w:styleId="17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c0e7d981-045f-460d-a33d-338c8f2c743b</errorID>
      <errorWord>慢病</errorWord>
      <group>L1_Word</group>
      <groupName>字词问题</groupName>
      <ability>L2_Typo</ability>
      <abilityName>字词错误</abilityName>
      <candidateList>
        <item>慢性病</item>
      </candidateList>
      <explain/>
      <paraID>606BC18E</paraID>
      <start>17</start>
      <end>19</end>
      <status>ignored</status>
      <modifiedWord/>
      <trackRevisions>false</trackRevisions>
    </reviewItem>
    <reviewItem>
      <errorID>5bb518ee-1538-4e7a-910a-394bc7b7ecb9</errorID>
      <errorWord>慢病</errorWord>
      <group>L1_Word</group>
      <groupName>字词问题</groupName>
      <ability>L2_Typo</ability>
      <abilityName>字词错误</abilityName>
      <candidateList>
        <item>慢性病</item>
      </candidateList>
      <explain/>
      <paraID> 435C7B2</paraID>
      <start>12</start>
      <end>14</end>
      <status>ignored</status>
      <modifiedWord/>
      <trackRevisions>false</trackRevisions>
    </reviewItem>
    <reviewItem>
      <errorID>80598bd1-7d22-45c1-9830-e055851d15fc</errorID>
      <errorWord>慢病</errorWord>
      <group>L1_Word</group>
      <groupName>字词问题</groupName>
      <ability>L2_Typo</ability>
      <abilityName>字词错误</abilityName>
      <candidateList>
        <item>慢性病</item>
      </candidateList>
      <explain/>
      <paraID>272A4166</paraID>
      <start>17</start>
      <end>19</end>
      <status>ignored</status>
      <modifiedWord/>
      <trackRevisions>false</trackRevisions>
    </reviewItem>
    <reviewItem>
      <errorID>7d5f4f55-cb62-4a4d-ae9f-34ee1dc5d420</errorID>
      <errorWord>慢病</errorWord>
      <group>L1_Word</group>
      <groupName>字词问题</groupName>
      <ability>L2_Typo</ability>
      <abilityName>字词错误</abilityName>
      <candidateList>
        <item>慢性病</item>
      </candidateList>
      <explain/>
      <paraID>15B5E10C</paraID>
      <start>10</start>
      <end>12</end>
      <status>ignored</status>
      <modifiedWord/>
      <trackRevisions>false</trackRevisions>
    </reviewItem>
    <reviewItem>
      <errorID>2949e037-566d-4dfc-af51-8f6b1143999a</errorID>
      <errorWord>(</errorWord>
      <group>L1_Format</group>
      <groupName>格式问题</groupName>
      <ability>L2_HalfPunc</ability>
      <abilityName>全半角检查</abilityName>
      <candidateList>
        <item>（</item>
      </candidateList>
      <explain>文本全半角错误。</explain>
      <paraID>15B5E10C</paraID>
      <start>23</start>
      <end>24</end>
      <status>unmodified</status>
      <modifiedWord/>
      <trackRevisions>false</trackRevisions>
    </reviewItem>
    <reviewItem>
      <errorID>44dfbaa2-5244-451b-891b-46ecba81dada</errorID>
      <errorWord>)</errorWord>
      <group>L1_Format</group>
      <groupName>格式问题</groupName>
      <ability>L2_HalfPunc</ability>
      <abilityName>全半角检查</abilityName>
      <candidateList>
        <item>）</item>
      </candidateList>
      <explain>文本全半角错误。</explain>
      <paraID>15B5E10C</paraID>
      <start>28</start>
      <end>29</end>
      <status>unmodified</status>
      <modifiedWord/>
      <trackRevisions>false</trackRevisions>
    </reviewItem>
    <reviewItem>
      <errorID>b58496f5-af61-4500-b728-949522ae7f45</errorID>
      <errorWord>,</errorWord>
      <group>L1_Format</group>
      <groupName>格式问题</groupName>
      <ability>L2_HalfPunc</ability>
      <abilityName>全半角检查</abilityName>
      <candidateList>
        <item>，</item>
      </candidateList>
      <explain>文本全半角错误。</explain>
      <paraID>6B432BEA</paraID>
      <start>80</start>
      <end>81</end>
      <status>unmodified</status>
      <modifiedWord/>
      <trackRevisions>false</trackRevisions>
    </reviewItem>
    <reviewItem>
      <errorID>116bdb80-8bd9-4dcd-b14c-1e71fd356d1a</errorID>
      <errorWord>无须</errorWord>
      <group>L1_Word</group>
      <groupName>字词问题</groupName>
      <ability>L2_Typo</ability>
      <abilityName>字词错误</abilityName>
      <candidateList>
        <item>无需</item>
      </candidateList>
      <explain>存在发音相同字词的误用。</explain>
      <paraID>38A0A6AF</paraID>
      <start>15</start>
      <end>17</end>
      <status>modified</status>
      <modifiedWord>无需</modifiedWord>
      <trackRevisions>false</trackRevisions>
    </reviewItem>
    <reviewItem>
      <errorID>ad108f26-8335-4904-a630-b90d7c7f3a7f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25418299</paraID>
      <start>43</start>
      <end>52</end>
      <status>modified</status>
      <modifiedWord>100万～500万</modifiedWord>
      <trackRevisions>false</trackRevisions>
    </reviewItem>
    <reviewItem>
      <errorID>05a0724e-2dc5-4466-9315-c17f02e7cc75</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25418299</paraID>
      <start>58</start>
      <end>68</end>
      <status>modified</status>
      <modifiedWord>500万～1000万</modifiedWord>
      <trackRevisions>false</trackRevisions>
    </reviewItem>
    <reviewItem>
      <errorID>ba87cab5-829f-4121-935b-241cae375df8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25418299</paraID>
      <start>74</start>
      <end>85</end>
      <status>modified</status>
      <modifiedWord>1000万～5000万</modifiedWord>
      <trackRevisions>false</trackRevisions>
    </reviewItem>
    <reviewItem>
      <errorID>8a67efbc-b948-462e-8ff9-2c7f8d7c43d1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61CA2BD7</paraID>
      <start>43</start>
      <end>48</end>
      <status>modified</status>
      <modifiedWord>及其他有关</modifiedWord>
      <trackRevisions>false</trackRevisions>
    </reviewItem>
    <reviewItem>
      <errorID>00493d11-f9eb-4d38-a690-320a3f8087a5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40A8DF2B</paraID>
      <start>0</start>
      <end>2</end>
      <status>unmodified</status>
      <modifiedWord/>
      <trackRevisions>false</trackRevisions>
    </reviewItem>
    <reviewItem>
      <errorID>d36a1f1f-a1a6-4acf-89c4-7d0db72ad149</errorID>
      <errorWord>提出质疑</errorWord>
      <group>L1_Grammar</group>
      <groupName>语法问题</groupName>
      <ability>L2_Grammar</ability>
      <abilityName>语法错误</abilityName>
      <candidateList>
        <item>质疑</item>
      </candidateList>
      <explain>〈动〉提出疑问：～问难。</explain>
      <paraID>3D68944E</paraID>
      <start>13</start>
      <end>17</end>
      <status>ignored</status>
      <modifiedWord/>
      <trackRevisions>false</trackRevisions>
    </reviewItem>
    <reviewItem>
      <errorID>6d847977-1f02-4bbb-902c-b49dfe8cc172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5C0CC976</paraID>
      <start>0</start>
      <end>3</end>
      <status>unmodified</status>
      <modifiedWord/>
      <trackRevisions>false</trackRevisions>
    </reviewItem>
    <reviewItem>
      <errorID>96fbc87f-e156-4c4a-a36f-5ecad1a81419</errorID>
      <errorWord>其它</errorWord>
      <group>L1_Word</group>
      <groupName>字词问题</groupName>
      <ability>L2_Alias</ability>
      <abilityName>也作/曾用词</abilityName>
      <candidateList>
        <item>其他</item>
      </candidateList>
      <explain>词汇[其它]为不规范表述或旧称，其规范书面表述为[其他]。</explain>
      <paraID>53EC7941</paraID>
      <start>53</start>
      <end>55</end>
      <status>modified</status>
      <modifiedWord>其他</modifiedWord>
      <trackRevisions>false</trackRevisions>
    </reviewItem>
    <reviewItem>
      <errorID>49e76de1-59dc-4577-a3a7-e84dc5cc4e9b</errorID>
      <errorWord>其它</errorWord>
      <group>L1_Word</group>
      <groupName>字词问题</groupName>
      <ability>L2_Alias</ability>
      <abilityName>也作/曾用词</abilityName>
      <candidateList>
        <item>其他</item>
      </candidateList>
      <explain>词汇[其它]为不规范表述或旧称，其规范书面表述为[其他]。</explain>
      <paraID>53EC7941</paraID>
      <start>81</start>
      <end>83</end>
      <status>modified</status>
      <modifiedWord>其他</modifiedWord>
      <trackRevisions>false</trackRevisions>
    </reviewItem>
    <reviewItem>
      <errorID>16a76a09-29af-4089-8d0e-155ec9b9cbda</errorID>
      <errorWord>(</errorWord>
      <group>L1_Format</group>
      <groupName>格式问题</groupName>
      <ability>L2_HalfPunc</ability>
      <abilityName>全半角检查</abilityName>
      <candidateList>
        <item>（</item>
      </candidateList>
      <explain>文本全半角错误。</explain>
      <paraID>6160A709</paraID>
      <start>13</start>
      <end>14</end>
      <status>unmodified</status>
      <modifiedWord/>
      <trackRevisions>false</trackRevisions>
    </reviewItem>
    <reviewItem>
      <errorID>c5844ffd-8fd2-476e-a0cf-63058b59afae</errorID>
      <errorWord>)</errorWord>
      <group>L1_Format</group>
      <groupName>格式问题</groupName>
      <ability>L2_HalfPunc</ability>
      <abilityName>全半角检查</abilityName>
      <candidateList>
        <item>）</item>
      </candidateList>
      <explain>文本全半角错误。</explain>
      <paraID>6160A709</paraID>
      <start>18</start>
      <end>19</end>
      <status>unmodified</status>
      <modifiedWord/>
      <trackRevisions>false</trackRevisions>
    </reviewItem>
    <reviewItem>
      <errorID>154b91f8-7ab6-44a0-a719-53cf4fb1a71c</errorID>
      <errorWord>间</errorWord>
      <group>L1_Word</group>
      <groupName>字词问题</groupName>
      <ability>L2_Typo</ability>
      <abilityName>字词错误</abilityName>
      <candidateList>
        <item>间之</item>
      </candidateList>
      <explain/>
      <paraID>496FF199</paraID>
      <start>28</start>
      <end>29</end>
      <status>ignored</status>
      <modifiedWord/>
      <trackRevisions>false</trackRevisions>
    </reviewItem>
    <reviewItem>
      <errorID>5dd834fe-25fe-4ad6-88ea-cab7a5a424bd</errorID>
      <errorWord>（</errorWord>
      <group>L1_Punc</group>
      <groupName>标点问题</groupName>
      <ability>L2_Punc</ability>
      <abilityName>标点符号检查</abilityName>
      <candidateList/>
      <explain>同一形式括号套用。</explain>
      <paraID>591E2527</paraID>
      <start>103</start>
      <end>104</end>
      <status>unmodified</status>
      <modifiedWord/>
      <trackRevisions>false</trackRevisions>
    </reviewItem>
    <reviewItem>
      <errorID>79c425a1-43c2-40d6-8243-30b4f3f45a2b</errorID>
      <errorWord>）</errorWord>
      <group>L1_Punc</group>
      <groupName>标点问题</groupName>
      <ability>L2_Punc</ability>
      <abilityName>标点符号检查</abilityName>
      <candidateList/>
      <explain>同一形式括号套用。</explain>
      <paraID>591E2527</paraID>
      <start>108</start>
      <end>109</end>
      <status>unmodified</status>
      <modifiedWord/>
      <trackRevisions>false</trackRevisions>
    </reviewItem>
    <reviewItem>
      <errorID>d0426115-62d8-484e-a48b-521fe6bfe4a6</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2F1F35EC</paraID>
      <start>35</start>
      <end>38</end>
      <status>modified</status>
      <modifiedWord>登录到</modifiedWord>
      <trackRevisions>false</trackRevisions>
    </reviewItem>
    <reviewItem>
      <errorID>894f6371-1ee0-40d4-9305-999c253c42d6</errorID>
      <errorWord>。：</errorWord>
      <group>L1_Punc</group>
      <groupName>标点问题</groupName>
      <ability>L2_Punc</ability>
      <abilityName>标点符号检查</abilityName>
      <candidateList>
        <item>。</item>
      </candidateList>
      <explain/>
      <paraID>3CC4C5F8</paraID>
      <start>164</start>
      <end>166</end>
      <status>unmodified</status>
      <modifiedWord/>
      <trackRevisions>false</trackRevisions>
    </reviewItem>
    <reviewItem>
      <errorID>4f4306a4-d3a5-48cb-b57a-a034e791ca87</errorID>
      <errorWord>&lt;</errorWord>
      <group>L1_Format</group>
      <groupName>格式问题</groupName>
      <ability>L2_HalfPunc</ability>
      <abilityName>全半角检查</abilityName>
      <candidateList>
        <item>〈</item>
      </candidateList>
      <explain>文本全半角错误。</explain>
      <paraID>4B3EB4F4</paraID>
      <start>54</start>
      <end>55</end>
      <status>unmodified</status>
      <modifiedWord/>
      <trackRevisions>false</trackRevisions>
    </reviewItem>
    <reviewItem>
      <errorID>708022b1-b0de-4d30-9d2a-12c5815c147a</errorID>
      <errorWord>&lt;</errorWord>
      <group>L1_Format</group>
      <groupName>格式问题</groupName>
      <ability>L2_HalfPunc</ability>
      <abilityName>全半角检查</abilityName>
      <candidateList>
        <item>〈</item>
      </candidateList>
      <explain>文本全半角错误。</explain>
      <paraID>389F68B2</paraID>
      <start>54</start>
      <end>55</end>
      <status>unmodified</status>
      <modifiedWord/>
      <trackRevisions>false</trackRevisions>
    </reviewItem>
    <reviewItem>
      <errorID>38bd081b-2cfa-4821-b94b-f6b9ed105cbb</errorID>
      <errorWord>&lt;</errorWord>
      <group>L1_Format</group>
      <groupName>格式问题</groupName>
      <ability>L2_HalfPunc</ability>
      <abilityName>全半角检查</abilityName>
      <candidateList>
        <item>〈</item>
      </candidateList>
      <explain>文本全半角错误。</explain>
      <paraID>23A0F08C</paraID>
      <start>39</start>
      <end>40</end>
      <status>unmodified</status>
      <modifiedWord/>
      <trackRevisions>false</trackRevisions>
    </reviewItem>
    <reviewItem>
      <errorID>0735aacd-33f4-4807-b363-64184e75df97</errorID>
      <errorWord>。。</errorWord>
      <group>L1_Punc</group>
      <groupName>标点问题</groupName>
      <ability>L2_Punc</ability>
      <abilityName>标点符号检查</abilityName>
      <candidateList>
        <item>。</item>
      </candidateList>
      <explain/>
      <paraID>7ACD28E1</paraID>
      <start>209</start>
      <end>211</end>
      <status>unmodified</status>
      <modifiedWord/>
      <trackRevisions>false</trackRevisions>
    </reviewItem>
    <reviewItem>
      <errorID>989a8b21-4b68-404a-a717-2c9ac3208add</errorID>
      <errorWord>法律、法规</errorWord>
      <group>L1_Word</group>
      <groupName>字词问题</groupName>
      <ability>L2_Typo</ability>
      <abilityName>字词错误</abilityName>
      <candidateList>
        <item>法律法规</item>
      </candidateList>
      <explain/>
      <paraID>2E998624</paraID>
      <start>6</start>
      <end>10</end>
      <status>modified</status>
      <modifiedWord>法律法规</modifiedWord>
      <trackRevisions>false</trackRevisions>
    </reviewItem>
    <reviewItem>
      <errorID>a8989deb-c792-4986-84e9-eb6242ca5dbb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103128D9</paraID>
      <start>74</start>
      <end>77</end>
      <status>unmodified</status>
      <modifiedWord/>
      <trackRevisions>false</trackRevisions>
    </reviewItem>
    <reviewItem>
      <errorID>e617d51d-bf2c-4564-981e-12059b59f316</errorID>
      <errorWord>和</errorWord>
      <group>L1_Word</group>
      <groupName>字词问题</groupName>
      <ability>L2_Typo</ability>
      <abilityName>字词错误</abilityName>
      <candidateList>
        <item>和加</item>
      </candidateList>
      <explain/>
      <paraID>103128D9</paraID>
      <start>200</start>
      <end>202</end>
      <status>modified</status>
      <modifiedWord>和加</modifiedWord>
      <trackRevisions>false</trackRevisions>
    </reviewItem>
    <reviewItem>
      <errorID>8ea825f8-f7c4-42e9-8f0c-f42905cea3c2</errorID>
      <errorWord>慢病</errorWord>
      <group>L1_Word</group>
      <groupName>字词问题</groupName>
      <ability>L2_Typo</ability>
      <abilityName>字词错误</abilityName>
      <candidateList>
        <item>慢性病</item>
      </candidateList>
      <explain/>
      <paraID>3527C25D</paraID>
      <start>2</start>
      <end>4</end>
      <status>ignored</status>
      <modifiedWord/>
      <trackRevisions>false</trackRevisions>
    </reviewItem>
    <reviewItem>
      <errorID>88b0fb92-cc63-46db-8ca9-693d9333d385</errorID>
      <errorWord>超声多普勒</errorWord>
      <group>L1_Knowledge</group>
      <groupName>知识性问题</groupName>
      <ability>L2_Term</ability>
      <abilityName>专业术语</abilityName>
      <candidateList>
        <item>多普勒超声</item>
      </candidateList>
      <explain>医学名词[超声多普勒]为不规范表述或旧称，其规范书面表述为[多普勒超声]。</explain>
      <paraID>3E91D5FD</paraID>
      <start>0</start>
      <end>5</end>
      <status>ignored</status>
      <modifiedWord/>
      <trackRevisions>false</trackRevisions>
    </reviewItem>
    <reviewItem>
      <errorID>a772fe90-1365-406e-8267-4f6095a89b82</errorID>
      <errorWord>震动</errorWord>
      <group>L1_Word</group>
      <groupName>字词问题</groupName>
      <ability>L2_Typo</ability>
      <abilityName>字词错误</abilityName>
      <candidateList>
        <item>振动</item>
      </candidateList>
      <explain>存在发音相同字词的误用。</explain>
      <paraID> 1C65F2B</paraID>
      <start>0</start>
      <end>2</end>
      <status>ignored</status>
      <modifiedWord/>
      <trackRevisions>false</trackRevisions>
    </reviewItem>
    <reviewItem>
      <errorID>101648bc-2d3f-4db5-b50d-a9778d4685a6</errorID>
      <errorWord>慢病</errorWord>
      <group>L1_Word</group>
      <groupName>字词问题</groupName>
      <ability>L2_Typo</ability>
      <abilityName>字词错误</abilityName>
      <candidateList>
        <item>慢性病</item>
      </candidateList>
      <explain/>
      <paraID>  C5B984</paraID>
      <start>4</start>
      <end>6</end>
      <status>ignored</status>
      <modifiedWord/>
      <trackRevisions>false</trackRevisions>
    </reviewItem>
    <reviewItem>
      <errorID>6e3ab62d-d6f7-464e-be9d-fe884d37fd0d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5F45A5B1</paraID>
      <start>0</start>
      <end>2</end>
      <status>unmodified</status>
      <modifiedWord/>
      <trackRevisions>false</trackRevisions>
    </reviewItem>
    <reviewItem>
      <errorID>cfa61ae3-5b98-4664-965e-92c7e6c92f1b</errorID>
      <errorWord>慢病</errorWord>
      <group>L1_Word</group>
      <groupName>字词问题</groupName>
      <ability>L2_Typo</ability>
      <abilityName>字词错误</abilityName>
      <candidateList>
        <item>慢性病</item>
      </candidateList>
      <explain/>
      <paraID>5F45A5B1</paraID>
      <start>10</start>
      <end>12</end>
      <status>ignored</status>
      <modifiedWord/>
      <trackRevisions>false</trackRevisions>
    </reviewItem>
    <reviewItem>
      <errorID>2586a8fc-fe8e-4bd9-a95d-454c7c014a05</errorID>
      <errorWord>慢病</errorWord>
      <group>L1_Word</group>
      <groupName>字词问题</groupName>
      <ability>L2_Typo</ability>
      <abilityName>字词错误</abilityName>
      <candidateList>
        <item>慢性病</item>
      </candidateList>
      <explain/>
      <paraID>5F45A5B1</paraID>
      <start>36</start>
      <end>38</end>
      <status>ignored</status>
      <modifiedWord/>
      <trackRevisions>false</trackRevisions>
    </reviewItem>
    <reviewItem>
      <errorID>015106b0-0cd7-4498-859a-dedebc9019e8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11ADEAC4</paraID>
      <start>0</start>
      <end>2</end>
      <status>unmodified</status>
      <modifiedWord/>
      <trackRevisions>false</trackRevisions>
    </reviewItem>
    <reviewItem>
      <errorID>e1147a31-500d-46e0-8fb3-5d42755e665b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56F1B297</paraID>
      <start>0</start>
      <end>2</end>
      <status>unmodified</status>
      <modifiedWord/>
      <trackRevisions>false</trackRevisions>
    </reviewItem>
    <reviewItem>
      <errorID>54ada87a-832d-4e33-b042-2647ae718663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38BD6E69</paraID>
      <start>0</start>
      <end>2</end>
      <status>unmodified</status>
      <modifiedWord/>
      <trackRevisions>false</trackRevisions>
    </reviewItem>
    <reviewItem>
      <errorID>a81b5165-a1d3-4f1a-9be4-fabe66a343fd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145B154C</paraID>
      <start>0</start>
      <end>2</end>
      <status>unmodified</status>
      <modifiedWord/>
      <trackRevisions>false</trackRevisions>
    </reviewItem>
    <reviewItem>
      <errorID>ad16210b-39c9-4f99-bd65-bc7034d9ed22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6A53CFB0</paraID>
      <start>0</start>
      <end>2</end>
      <status>unmodified</status>
      <modifiedWord/>
      <trackRevisions>false</trackRevisions>
    </reviewItem>
    <reviewItem>
      <errorID>1ac0e70f-5192-439c-b6f0-f5c847aea3f6</errorID>
      <errorWord>合并</errorWord>
      <group>L1_Word</group>
      <groupName>字词问题</groupName>
      <ability>L2_Typo</ability>
      <abilityName>字词错误</abilityName>
      <candidateList>
        <item>并发</item>
      </candidateList>
      <explain/>
      <paraID> F9BA195</paraID>
      <start>29</start>
      <end>31</end>
      <status>ignored</status>
      <modifiedWord/>
      <trackRevisions>false</trackRevisions>
    </reviewItem>
    <reviewItem>
      <errorID>6979e636-e447-4871-8abe-0423724dcc20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26700D55</paraID>
      <start>0</start>
      <end>3</end>
      <status>unmodified</status>
      <modifiedWord/>
      <trackRevisions>false</trackRevisions>
    </reviewItem>
    <reviewItem>
      <errorID>f065bb16-1a21-4904-a37e-cdd78d27e0bf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69B6A325</paraID>
      <start>0</start>
      <end>3</end>
      <status>unmodified</status>
      <modifiedWord/>
      <trackRevisions>false</trackRevisions>
    </reviewItem>
    <reviewItem>
      <errorID>c6fd547d-9f3e-4cb6-a9b7-ab6deebc921e</errorID>
      <errorWord>,</errorWord>
      <group>L1_Format</group>
      <groupName>格式问题</groupName>
      <ability>L2_HalfPunc</ability>
      <abilityName>全半角检查</abilityName>
      <candidateList>
        <item>，</item>
      </candidateList>
      <explain>文本全半角错误。</explain>
      <paraID>7DB503D6</paraID>
      <start>61</start>
      <end>62</end>
      <status>unmodified</status>
      <modifiedWord/>
      <trackRevisions>false</trackRevisions>
    </reviewItem>
    <reviewItem>
      <errorID>93fe517a-f869-4bbf-970d-662b4cb4c67d</errorID>
      <errorWord>，</errorWord>
      <group>L1_Word</group>
      <groupName>字词问题</groupName>
      <ability>L2_Typo</ability>
      <abilityName>字词错误</abilityName>
      <candidateList>
        <item>，具</item>
      </candidateList>
      <explain/>
      <paraID>688C4D95</paraID>
      <start>42</start>
      <end>43</end>
      <status>ignored</status>
      <modifiedWord/>
      <trackRevisions>false</trackRevisions>
    </reviewItem>
    <reviewItem>
      <errorID>4a749b9a-82ee-4255-b08b-0e553f06b179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57752C30</paraID>
      <start>0</start>
      <end>3</end>
      <status>unmodified</status>
      <modifiedWord/>
      <trackRevisions>false</trackRevisions>
    </reviewItem>
    <reviewItem>
      <errorID>6326b945-e145-4917-bfa6-5b6974406464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1AE330F1</paraID>
      <start>0</start>
      <end>2</end>
      <status>unmodified</status>
      <modifiedWord/>
      <trackRevisions>false</trackRevisions>
    </reviewItem>
    <reviewItem>
      <errorID>c9b59d5f-2991-4682-ab34-200eb49571f4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53E62AA9</paraID>
      <start>0</start>
      <end>2</end>
      <status>unmodified</status>
      <modifiedWord/>
      <trackRevisions>false</trackRevisions>
    </reviewItem>
    <reviewItem>
      <errorID>82ff469c-4dad-4e7f-902c-05ddba876505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73C051B9</paraID>
      <start>0</start>
      <end>2</end>
      <status>unmodified</status>
      <modifiedWord/>
      <trackRevisions>false</trackRevisions>
    </reviewItem>
    <reviewItem>
      <errorID>3a758cb6-9cff-4138-be33-276d574f0918</errorID>
      <errorWord>慢病</errorWord>
      <group>L1_Word</group>
      <groupName>字词问题</groupName>
      <ability>L2_Typo</ability>
      <abilityName>字词错误</abilityName>
      <candidateList>
        <item>慢性病</item>
      </candidateList>
      <explain/>
      <paraID>73C051B9</paraID>
      <start>16</start>
      <end>18</end>
      <status>ignored</status>
      <modifiedWord/>
      <trackRevisions>false</trackRevisions>
    </reviewItem>
    <reviewItem>
      <errorID>971f85de-bb1b-4632-8edd-5c7fbccbc234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473DE16C</paraID>
      <start>0</start>
      <end>2</end>
      <status>unmodified</status>
      <modifiedWord/>
      <trackRevisions>false</trackRevisions>
    </reviewItem>
    <reviewItem>
      <errorID>62a33ecb-3727-4ecd-8e2b-adde6c6b1c09</errorID>
      <errorWord>出身日期</errorWord>
      <group>L1_Word</group>
      <groupName>字词问题</groupName>
      <ability>L2_Typo</ability>
      <abilityName>字词错误</abilityName>
      <candidateList>
        <item>出生日期</item>
      </candidateList>
      <explain/>
      <paraID>473DE16C</paraID>
      <start>52</start>
      <end>56</end>
      <status>modified</status>
      <modifiedWord>出生日期</modifiedWord>
      <trackRevisions>false</trackRevisions>
    </reviewItem>
    <reviewItem>
      <errorID>818e32ca-935e-46c8-b231-1046448485bd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2D8FEEB2</paraID>
      <start>0</start>
      <end>2</end>
      <status>unmodified</status>
      <modifiedWord/>
      <trackRevisions>false</trackRevisions>
    </reviewItem>
    <reviewItem>
      <errorID>e601695a-7595-4e16-8477-74e9ed2380fb</errorID>
      <errorWord>慢病</errorWord>
      <group>L1_Word</group>
      <groupName>字词问题</groupName>
      <ability>L2_Typo</ability>
      <abilityName>字词错误</abilityName>
      <candidateList>
        <item>慢性病</item>
      </candidateList>
      <explain/>
      <paraID>4B10510F</paraID>
      <start>57</start>
      <end>59</end>
      <status>ignored</status>
      <modifiedWord/>
      <trackRevisions>false</trackRevisions>
    </reviewItem>
    <reviewItem>
      <errorID>a9272f78-05fd-481b-a933-ff620dab7b00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556C837B</paraID>
      <start>0</start>
      <end>2</end>
      <status>unmodified</status>
      <modifiedWord/>
      <trackRevisions>false</trackRevisions>
    </reviewItem>
    <reviewItem>
      <errorID>bf503cd6-6e64-48ca-b020-cbc485c45ff3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154AB2F1</paraID>
      <start>0</start>
      <end>2</end>
      <status>unmodified</status>
      <modifiedWord/>
      <trackRevisions>false</trackRevisions>
    </reviewItem>
    <reviewItem>
      <errorID>211ca160-a9f6-4cc0-9d6a-420d4e964432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B76392D</paraID>
      <start>0</start>
      <end>2</end>
      <status>unmodified</status>
      <modifiedWord/>
      <trackRevisions>false</trackRevisions>
    </reviewItem>
    <reviewItem>
      <errorID>6bfbd2c6-dd02-4650-ae1b-cd971fa989e2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420A3293</paraID>
      <start>0</start>
      <end>2</end>
      <status>unmodified</status>
      <modifiedWord/>
      <trackRevisions>false</trackRevisions>
    </reviewItem>
    <reviewItem>
      <errorID>5deb10ca-c123-42e5-a1b1-b014213f06f5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32CCDAC</paraID>
      <start>0</start>
      <end>2</end>
      <status>unmodified</status>
      <modifiedWord/>
      <trackRevisions>false</trackRevisions>
    </reviewItem>
    <reviewItem>
      <errorID>1ee590c8-f168-46a5-98e0-db2c027bacb1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4A7507F3</paraID>
      <start>0</start>
      <end>2</end>
      <status>unmodified</status>
      <modifiedWord/>
      <trackRevisions>false</trackRevisions>
    </reviewItem>
    <reviewItem>
      <errorID>85ff3a3d-ae3e-4769-a784-89fdb1c04682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1163F2C6</paraID>
      <start>0</start>
      <end>2</end>
      <status>unmodified</status>
      <modifiedWord/>
      <trackRevisions>false</trackRevisions>
    </reviewItem>
    <reviewItem>
      <errorID>4aab688d-50fd-43ff-a0e5-2147148b85a0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22E7F446</paraID>
      <start>0</start>
      <end>2</end>
      <status>unmodified</status>
      <modifiedWord/>
      <trackRevisions>false</trackRevisions>
    </reviewItem>
    <reviewItem>
      <errorID>478f9778-b43c-4bff-8058-43fc7e8a67ad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1C1D584B</paraID>
      <start>0</start>
      <end>2</end>
      <status>unmodified</status>
      <modifiedWord/>
      <trackRevisions>false</trackRevisions>
    </reviewItem>
    <reviewItem>
      <errorID>13d35e76-2bd8-4762-9de5-7ddd0044300f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1B5E082</paraID>
      <start>0</start>
      <end>2</end>
      <status>unmodified</status>
      <modifiedWord/>
      <trackRevisions>false</trackRevisions>
    </reviewItem>
    <reviewItem>
      <errorID>3b4234af-fa14-404c-8006-6d36f94d3c41</errorID>
      <errorWord>)</errorWord>
      <group>L1_Format</group>
      <groupName>格式问题</groupName>
      <ability>L2_HalfPunc</ability>
      <abilityName>全半角检查</abilityName>
      <candidateList>
        <item>）</item>
      </candidateList>
      <explain>文本全半角错误。</explain>
      <paraID> 1B5E082</paraID>
      <start>14</start>
      <end>15</end>
      <status>unmodified</status>
      <modifiedWord/>
      <trackRevisions>false</trackRevisions>
    </reviewItem>
    <reviewItem>
      <errorID>42d2b004-822e-4b18-a60f-bda599aab8ac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5D4BC5A4</paraID>
      <start>0</start>
      <end>2</end>
      <status>unmodified</status>
      <modifiedWord/>
      <trackRevisions>false</trackRevisions>
    </reviewItem>
    <reviewItem>
      <errorID>e14695aa-75eb-4eeb-b083-ad67828693b3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5E2746B3</paraID>
      <start>0</start>
      <end>2</end>
      <status>unmodified</status>
      <modifiedWord/>
      <trackRevisions>false</trackRevisions>
    </reviewItem>
    <reviewItem>
      <errorID>2a45b74b-a63f-460d-b301-05b87c9152ec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6B80CA12</paraID>
      <start>0</start>
      <end>3</end>
      <status>unmodified</status>
      <modifiedWord/>
      <trackRevisions>false</trackRevisions>
    </reviewItem>
    <reviewItem>
      <errorID>e84cd092-eb4c-44e0-bafe-70c190886f3a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355661</paraID>
      <start>0</start>
      <end>2</end>
      <status>unmodified</status>
      <modifiedWord/>
      <trackRevisions>false</trackRevisions>
    </reviewItem>
    <reviewItem>
      <errorID>06aa6184-d30f-41e7-b301-2dee69daef47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657D8C0D</paraID>
      <start>0</start>
      <end>2</end>
      <status>unmodified</status>
      <modifiedWord/>
      <trackRevisions>false</trackRevisions>
    </reviewItem>
    <reviewItem>
      <errorID>adc5083c-f82e-48a9-989e-4864d2991178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76C08900</paraID>
      <start>0</start>
      <end>2</end>
      <status>unmodified</status>
      <modifiedWord/>
      <trackRevisions>false</trackRevisions>
    </reviewItem>
    <reviewItem>
      <errorID>c486fe35-51b3-49c3-aae2-3d9f5782ce89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CA7863F</paraID>
      <start>0</start>
      <end>2</end>
      <status>unmodified</status>
      <modifiedWord/>
      <trackRevisions>false</trackRevisions>
    </reviewItem>
    <reviewItem>
      <errorID>6cc72ee9-7cda-4e1d-a1ae-26a8abb99369</errorID>
      <errorWord>5、</errorWord>
      <group>L1_Format</group>
      <groupName>格式问题</groupName>
      <ability>L2_Ordinal</ability>
      <abilityName>序号格式</abilityName>
      <candidateList>
        <item>5.</item>
      </candidateList>
      <explain>当前序号格式不规范，建议修改为规范格式[5.]。</explain>
      <paraID>506EE143</paraID>
      <start>0</start>
      <end>2</end>
      <status>unmodified</status>
      <modifiedWord/>
      <trackRevisions>false</trackRevisions>
    </reviewItem>
    <reviewItem>
      <errorID>1efc1c1a-bdcc-4099-a665-4f5d3ffe2798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24720ADE</paraID>
      <start>0</start>
      <end>2</end>
      <status>unmodified</status>
      <modifiedWord/>
      <trackRevisions>false</trackRevisions>
    </reviewItem>
    <reviewItem>
      <errorID>977c3b17-5e9d-45e8-bb80-5cd25118001f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7B555694</paraID>
      <start>0</start>
      <end>2</end>
      <status>unmodified</status>
      <modifiedWord/>
      <trackRevisions>false</trackRevisions>
    </reviewItem>
    <reviewItem>
      <errorID>ee241464-3ce4-4b7f-9d37-725f27e4d01a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513D861B</paraID>
      <start>0</start>
      <end>2</end>
      <status>unmodified</status>
      <modifiedWord/>
      <trackRevisions>false</trackRevisions>
    </reviewItem>
    <reviewItem>
      <errorID>6de68610-b5a4-43e3-8189-b86619d15947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46CB42A3</paraID>
      <start>0</start>
      <end>2</end>
      <status>unmodified</status>
      <modifiedWord/>
      <trackRevisions>false</trackRevisions>
    </reviewItem>
    <reviewItem>
      <errorID>b6f7859d-c77c-46c7-a104-6c684b8aae8b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7E1C9559</paraID>
      <start>0</start>
      <end>3</end>
      <status>unmodified</status>
      <modifiedWord/>
      <trackRevisions>false</trackRevisions>
    </reviewItem>
    <reviewItem>
      <errorID>09c73c8a-76db-4399-ae13-626f2a8a8738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76A06B73</paraID>
      <start>0</start>
      <end>3</end>
      <status>unmodified</status>
      <modifiedWord/>
      <trackRevisions>false</trackRevisions>
    </reviewItem>
    <reviewItem>
      <errorID>1a0fdae4-cb24-4c1f-a7d8-47da1819765c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4311433D</paraID>
      <start>0</start>
      <end>3</end>
      <status>unmodified</status>
      <modifiedWord/>
      <trackRevisions>false</trackRevisions>
    </reviewItem>
    <reviewItem>
      <errorID>19296bec-89b6-459c-aeaf-0a0c56a4b9d4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585088A7</paraID>
      <start>0</start>
      <end>2</end>
      <status>unmodified</status>
      <modifiedWord/>
      <trackRevisions>false</trackRevisions>
    </reviewItem>
    <reviewItem>
      <errorID>8ebe8c90-052e-4af6-8f77-e5fc3294e6dd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50F00EDB</paraID>
      <start>0</start>
      <end>2</end>
      <status>unmodified</status>
      <modifiedWord/>
      <trackRevisions>false</trackRevisions>
    </reviewItem>
    <reviewItem>
      <errorID>415256eb-6a5e-416f-ac69-cce044b12453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3CBC0E08</paraID>
      <start>0</start>
      <end>2</end>
      <status>unmodified</status>
      <modifiedWord/>
      <trackRevisions>false</trackRevisions>
    </reviewItem>
    <reviewItem>
      <errorID>17e128a8-95be-4e1a-8d44-9d8ade559400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3F76B547</paraID>
      <start>0</start>
      <end>2</end>
      <status>unmodified</status>
      <modifiedWord/>
      <trackRevisions>false</trackRevisions>
    </reviewItem>
    <reviewItem>
      <errorID>f083d3a6-c996-49fc-922b-dc3812850612</errorID>
      <errorWord>需具备</errorWord>
      <group>L1_Word</group>
      <groupName>字词问题</groupName>
      <ability>L2_Typo</ability>
      <abilityName>字词错误</abilityName>
      <candidateList>
        <item>须具备</item>
      </candidateList>
      <explain/>
      <paraID>3F76B547</paraID>
      <start>6</start>
      <end>9</end>
      <status>ignored</status>
      <modifiedWord/>
      <trackRevisions>false</trackRevisions>
    </reviewItem>
    <reviewItem>
      <errorID>a1979535-f4e0-4721-a445-f118a83be057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E58642A</paraID>
      <start>0</start>
      <end>2</end>
      <status>unmodified</status>
      <modifiedWord/>
      <trackRevisions>false</trackRevisions>
    </reviewItem>
    <reviewItem>
      <errorID>b5ba2633-290d-4017-97bb-1b0da43adb47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6B0B8CCF</paraID>
      <start>0</start>
      <end>2</end>
      <status>unmodified</status>
      <modifiedWord/>
      <trackRevisions>false</trackRevisions>
    </reviewItem>
    <reviewItem>
      <errorID>aa2aa72e-7708-4209-9db5-6ad328f57016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6614F332</paraID>
      <start>0</start>
      <end>2</end>
      <status>unmodified</status>
      <modifiedWord/>
      <trackRevisions>false</trackRevisions>
    </reviewItem>
    <reviewItem>
      <errorID>c1adb925-6318-4db3-b20f-e8347ae8bdbd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48860040</paraID>
      <start>0</start>
      <end>2</end>
      <status>unmodified</status>
      <modifiedWord/>
      <trackRevisions>false</trackRevisions>
    </reviewItem>
    <reviewItem>
      <errorID>7672daef-f578-4afb-8cfa-03d19f744f86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7AAF80B</paraID>
      <start>0</start>
      <end>2</end>
      <status>unmodified</status>
      <modifiedWord/>
      <trackRevisions>false</trackRevisions>
    </reviewItem>
    <reviewItem>
      <errorID>3db1d774-e273-4aea-98d2-f6886cd98afe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4C2AFC00</paraID>
      <start>0</start>
      <end>2</end>
      <status>unmodified</status>
      <modifiedWord/>
      <trackRevisions>false</trackRevisions>
    </reviewItem>
    <reviewItem>
      <errorID>229cc622-8758-4a91-8171-7168e5da1226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151775DE</paraID>
      <start>0</start>
      <end>2</end>
      <status>unmodified</status>
      <modifiedWord/>
      <trackRevisions>false</trackRevisions>
    </reviewItem>
    <reviewItem>
      <errorID>2f36911e-bd1e-4683-b94a-286572792b9a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5FBEE62B</paraID>
      <start>0</start>
      <end>2</end>
      <status>unmodified</status>
      <modifiedWord/>
      <trackRevisions>false</trackRevisions>
    </reviewItem>
    <reviewItem>
      <errorID>52357c52-f99e-4588-9450-d458984e3e51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2243E7E6</paraID>
      <start>0</start>
      <end>2</end>
      <status>unmodified</status>
      <modifiedWord/>
      <trackRevisions>false</trackRevisions>
    </reviewItem>
    <reviewItem>
      <errorID>cbc9e0d4-4574-49f2-9a32-957f809d61fd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6296F78C</paraID>
      <start>0</start>
      <end>2</end>
      <status>unmodified</status>
      <modifiedWord/>
      <trackRevisions>false</trackRevisions>
    </reviewItem>
    <reviewItem>
      <errorID>41c9fd45-58d7-4341-8668-03a0ff0dc59d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65A5E20A</paraID>
      <start>0</start>
      <end>2</end>
      <status>unmodified</status>
      <modifiedWord/>
      <trackRevisions>false</trackRevisions>
    </reviewItem>
    <reviewItem>
      <errorID>63f64e6d-7487-4afe-97a9-442b1c605a1c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49EDADE0</paraID>
      <start>0</start>
      <end>2</end>
      <status>unmodified</status>
      <modifiedWord/>
      <trackRevisions>false</trackRevisions>
    </reviewItem>
    <reviewItem>
      <errorID>5e6a5fec-03a6-46aa-9820-54e531821397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6C2881F0</paraID>
      <start>0</start>
      <end>2</end>
      <status>unmodified</status>
      <modifiedWord/>
      <trackRevisions>false</trackRevisions>
    </reviewItem>
    <reviewItem>
      <errorID>4c583fb8-7bde-4ba9-a508-61355539b81a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E8367B2</paraID>
      <start>0</start>
      <end>2</end>
      <status>unmodified</status>
      <modifiedWord/>
      <trackRevisions>false</trackRevisions>
    </reviewItem>
    <reviewItem>
      <errorID>3898d553-5cff-4b45-9df4-274f2c3eb9d5</errorID>
      <errorWord>)</errorWord>
      <group>L1_Format</group>
      <groupName>格式问题</groupName>
      <ability>L2_HalfPunc</ability>
      <abilityName>全半角检查</abilityName>
      <candidateList>
        <item>）</item>
      </candidateList>
      <explain>文本全半角错误。</explain>
      <paraID>13187B54</paraID>
      <start>1</start>
      <end>2</end>
      <status>unmodified</status>
      <modifiedWord/>
      <trackRevisions>false</trackRevisions>
    </reviewItem>
    <reviewItem>
      <errorID>19563800-e87e-4603-a50a-620635776d20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51B33672</paraID>
      <start>0</start>
      <end>2</end>
      <status>unmodified</status>
      <modifiedWord/>
      <trackRevisions>false</trackRevisions>
    </reviewItem>
    <reviewItem>
      <errorID>17750d4c-a750-43e0-b713-3515d65cb278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692601AD</paraID>
      <start>0</start>
      <end>2</end>
      <status>unmodified</status>
      <modifiedWord/>
      <trackRevisions>false</trackRevisions>
    </reviewItem>
    <reviewItem>
      <errorID>b36d5225-1852-41fa-b07f-0dcd4bfb7a63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24AADFB7</paraID>
      <start>0</start>
      <end>2</end>
      <status>unmodified</status>
      <modifiedWord/>
      <trackRevisions>false</trackRevisions>
    </reviewItem>
    <reviewItem>
      <errorID>4ea4ee74-f5c9-4821-bc4d-3edb47b7528c</errorID>
      <errorWord>：在</errorWord>
      <group>L1_Word</group>
      <groupName>字词问题</groupName>
      <ability>L2_Typo</ability>
      <abilityName>字词错误</abilityName>
      <candidateList>
        <item>：</item>
      </candidateList>
      <explain/>
      <paraID>24AADFB7</paraID>
      <start>4</start>
      <end>5</end>
      <status>modified</status>
      <modifiedWord>：</modifiedWord>
      <trackRevisions>false</trackRevisions>
    </reviewItem>
    <reviewItem>
      <errorID>22902a3d-3513-4123-a001-00286c2f803c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E1A877F</paraID>
      <start>0</start>
      <end>2</end>
      <status>unmodified</status>
      <modifiedWord/>
      <trackRevisions>false</trackRevisions>
    </reviewItem>
    <reviewItem>
      <errorID>aabe78d1-d084-425a-97eb-bdf692a328ef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80F88BA</paraID>
      <start>0</start>
      <end>2</end>
      <status>unmodified</status>
      <modifiedWord/>
      <trackRevisions>false</trackRevisions>
    </reviewItem>
    <reviewItem>
      <errorID>a92acc4e-66d1-43da-bc95-f9cb226e28f4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80F88BA</paraID>
      <start>69</start>
      <end>70</end>
      <status>ignored</status>
      <modifiedWord/>
      <trackRevisions>false</trackRevisions>
    </reviewItem>
    <reviewItem>
      <errorID>b0f58df1-1bb5-4639-96ef-30728fd3e2e2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3AD150F9</paraID>
      <start>0</start>
      <end>2</end>
      <status>unmodified</status>
      <modifiedWord/>
      <trackRevisions>false</trackRevisions>
    </reviewItem>
    <reviewItem>
      <errorID>59a67a76-d1be-4917-a082-db9d782ef7a4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189941F2</paraID>
      <start>0</start>
      <end>2</end>
      <status>unmodified</status>
      <modifiedWord/>
      <trackRevisions>false</trackRevisions>
    </reviewItem>
    <reviewItem>
      <errorID>8da7cfa0-2b95-402c-8452-89624e07fef7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7E1A9774</paraID>
      <start>0</start>
      <end>2</end>
      <status>unmodified</status>
      <modifiedWord/>
      <trackRevisions>false</trackRevisions>
    </reviewItem>
    <reviewItem>
      <errorID>f531f47c-0a48-4878-9018-ba3a63fc2d13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30BC1D27</paraID>
      <start>0</start>
      <end>2</end>
      <status>unmodified</status>
      <modifiedWord/>
      <trackRevisions>false</trackRevisions>
    </reviewItem>
    <reviewItem>
      <errorID>6f82f692-b620-4744-905c-55a16fd66723</errorID>
      <errorWord>(</errorWord>
      <group>L1_Format</group>
      <groupName>格式问题</groupName>
      <ability>L2_HalfPunc</ability>
      <abilityName>全半角检查</abilityName>
      <candidateList>
        <item>（</item>
      </candidateList>
      <explain>文本全半角错误。</explain>
      <paraID>30BC1D27</paraID>
      <start>9</start>
      <end>10</end>
      <status>unmodified</status>
      <modifiedWord/>
      <trackRevisions>false</trackRevisions>
    </reviewItem>
    <reviewItem>
      <errorID>8787db74-ee2b-460e-a333-9c59ba96f6ee</errorID>
      <errorWord>)</errorWord>
      <group>L1_Format</group>
      <groupName>格式问题</groupName>
      <ability>L2_HalfPunc</ability>
      <abilityName>全半角检查</abilityName>
      <candidateList>
        <item>）</item>
      </candidateList>
      <explain>文本全半角错误。</explain>
      <paraID>30BC1D27</paraID>
      <start>23</start>
      <end>24</end>
      <status>unmodified</status>
      <modifiedWord/>
      <trackRevisions>false</trackRevisions>
    </reviewItem>
    <reviewItem>
      <errorID>b93c7a7e-c3c7-4847-973c-e7af8ab48564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3E7274FB</paraID>
      <start>0</start>
      <end>2</end>
      <status>unmodified</status>
      <modifiedWord/>
      <trackRevisions>false</trackRevisions>
    </reviewItem>
    <reviewItem>
      <errorID>7b55edb0-e612-4d34-8431-ff0bcd1b1b7d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FA9C95F</paraID>
      <start>0</start>
      <end>2</end>
      <status>unmodified</status>
      <modifiedWord/>
      <trackRevisions>false</trackRevisions>
    </reviewItem>
    <reviewItem>
      <errorID>4eb98215-7bfd-4e00-a621-7542f540d21f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1E3C531</paraID>
      <start>0</start>
      <end>2</end>
      <status>unmodified</status>
      <modifiedWord/>
      <trackRevisions>false</trackRevisions>
    </reviewItem>
    <reviewItem>
      <errorID>565aa4f1-94ad-4483-8e69-36ced740d15e</errorID>
      <errorWord>10、</errorWord>
      <group>L1_Format</group>
      <groupName>格式问题</groupName>
      <ability>L2_Ordinal</ability>
      <abilityName>序号格式</abilityName>
      <candidateList>
        <item>10.</item>
      </candidateList>
      <explain>当前序号格式不规范，建议修改为规范格式[10.]。</explain>
      <paraID>491C84D9</paraID>
      <start>0</start>
      <end>3</end>
      <status>unmodified</status>
      <modifiedWord/>
      <trackRevisions>false</trackRevisions>
    </reviewItem>
    <reviewItem>
      <errorID>fa465d7d-1ba1-4705-ba76-a87079ec3b8e</errorID>
      <errorWord>)</errorWord>
      <group>L1_Format</group>
      <groupName>格式问题</groupName>
      <ability>L2_HalfPunc</ability>
      <abilityName>全半角检查</abilityName>
      <candidateList>
        <item>）</item>
      </candidateList>
      <explain>文本全半角错误。</explain>
      <paraID> 9D4F09E</paraID>
      <start>25</start>
      <end>26</end>
      <status>unmodified</status>
      <modifiedWord/>
      <trackRevisions>false</trackRevisions>
    </reviewItem>
    <reviewItem>
      <errorID>68176711-18df-43d0-9386-89706f53a21f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3F83E51A</paraID>
      <start>0</start>
      <end>3</end>
      <status>unmodified</status>
      <modifiedWord/>
      <trackRevisions>false</trackRevisions>
    </reviewItem>
    <reviewItem>
      <errorID>af30ebb1-36e4-4df9-b42e-cabb503bf193</errorID>
      <errorWord>3.0～75.0%</errorWord>
      <group>L1_Knowledge</group>
      <groupName>知识性问题</groupName>
      <ability>L2_Knowledge</ability>
      <abilityName>其他知识</abilityName>
      <candidateList>
        <item>3.0%～75.0%</item>
      </candidateList>
      <explain>1. “3.0～75.0%”中的单位“%”仅出现在后一个数字上，容易引起歧义；根据《现代汉语标点符号数字用法规范手册》，数字表示范围两边需要使用统一的格式。2. 根据标点国标 4.13 中的规则，数字、时间或地域连接符应使用（视觉上更长的）“—”或“～”。</explain>
      <paraID>3F83E51A</paraID>
      <start>7</start>
      <end>16</end>
      <status>ignored</status>
      <modifiedWord/>
      <trackRevisions>false</trackRevisions>
    </reviewItem>
    <reviewItem>
      <errorID>be53b71a-2c82-402c-a8b3-67ae6791e105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4CBB8160</paraID>
      <start>0</start>
      <end>3</end>
      <status>unmodified</status>
      <modifiedWord/>
      <trackRevisions>false</trackRevisions>
    </reviewItem>
    <reviewItem>
      <errorID>5e9a975e-ed2b-4273-8fcc-a8388829cba4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53F95982</paraID>
      <start>0</start>
      <end>3</end>
      <status>unmodified</status>
      <modifiedWord/>
      <trackRevisions>false</trackRevisions>
    </reviewItem>
    <reviewItem>
      <errorID>b0605b53-6880-4241-bf59-36928c29f66a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1A557D99</paraID>
      <start>0</start>
      <end>3</end>
      <status>unmodified</status>
      <modifiedWord/>
      <trackRevisions>false</trackRevisions>
    </reviewItem>
    <reviewItem>
      <errorID>78092991-146e-4eea-8abb-ebd3abafd15e</errorID>
      <errorWord>16、</errorWord>
      <group>L1_Format</group>
      <groupName>格式问题</groupName>
      <ability>L2_Ordinal</ability>
      <abilityName>序号格式</abilityName>
      <candidateList>
        <item>16.</item>
      </candidateList>
      <explain>当前序号格式不规范，建议修改为规范格式[16.]。</explain>
      <paraID>586CCBEC</paraID>
      <start>0</start>
      <end>3</end>
      <status>unmodified</status>
      <modifiedWord/>
      <trackRevisions>false</trackRevisions>
    </reviewItem>
    <reviewItem>
      <errorID>611a0681-a87f-4e06-bcfa-30e96973929f</errorID>
      <errorWord>(</errorWord>
      <group>L1_Format</group>
      <groupName>格式问题</groupName>
      <ability>L2_HalfPunc</ability>
      <abilityName>全半角检查</abilityName>
      <candidateList>
        <item>（</item>
      </candidateList>
      <explain>文本全半角错误。</explain>
      <paraID>586CCBEC</paraID>
      <start>20</start>
      <end>21</end>
      <status>unmodified</status>
      <modifiedWord/>
      <trackRevisions>false</trackRevisions>
    </reviewItem>
    <reviewItem>
      <errorID>d5a20262-3b12-4fbe-a47a-7c2f3f9fc497</errorID>
      <errorWord>)</errorWord>
      <group>L1_Format</group>
      <groupName>格式问题</groupName>
      <ability>L2_HalfPunc</ability>
      <abilityName>全半角检查</abilityName>
      <candidateList>
        <item>）</item>
      </candidateList>
      <explain>文本全半角错误。</explain>
      <paraID>586CCBEC</paraID>
      <start>33</start>
      <end>34</end>
      <status>unmodified</status>
      <modifiedWord/>
      <trackRevisions>false</trackRevisions>
    </reviewItem>
    <reviewItem>
      <errorID>27a93a66-e8f2-4d1b-89ca-76b205f954b1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52CBFD1C</paraID>
      <start>0</start>
      <end>3</end>
      <status>unmodified</status>
      <modifiedWord/>
      <trackRevisions>false</trackRevisions>
    </reviewItem>
    <reviewItem>
      <errorID>efd785c5-ffe2-41de-aedc-920d841f127d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740114C9</paraID>
      <start>0</start>
      <end>3</end>
      <status>unmodified</status>
      <modifiedWord/>
      <trackRevisions>false</trackRevisions>
    </reviewItem>
    <reviewItem>
      <errorID>768d037d-131c-47f0-a21a-b0a113a78a92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2BB4749B</paraID>
      <start>0</start>
      <end>3</end>
      <status>unmodified</status>
      <modifiedWord/>
      <trackRevisions>false</trackRevisions>
    </reviewItem>
    <reviewItem>
      <errorID>04ed87ca-0479-4086-b92f-e15da4d0c8d7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21A429C6</paraID>
      <start>0</start>
      <end>3</end>
      <status>unmodified</status>
      <modifiedWord/>
      <trackRevisions>false</trackRevisions>
    </reviewItem>
    <reviewItem>
      <errorID>df144663-fc47-4fbf-891c-60ae4f041c81</errorID>
      <errorWord>隐型</errorWord>
      <group>L1_Word</group>
      <groupName>字词问题</groupName>
      <ability>L2_Typo</ability>
      <abilityName>字词错误</abilityName>
      <candidateList>
        <item>隐形</item>
      </candidateList>
      <explain/>
      <paraID>21A429C6</paraID>
      <start>37</start>
      <end>39</end>
      <status>ignored</status>
      <modifiedWord/>
      <trackRevisions>false</trackRevisions>
    </reviewItem>
    <reviewItem>
      <errorID>3588f4b2-a1d2-4e16-a1a2-69af3ae427e5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54E5CECF</paraID>
      <start>0</start>
      <end>3</end>
      <status>unmodified</status>
      <modifiedWord/>
      <trackRevisions>false</trackRevisions>
    </reviewItem>
    <reviewItem>
      <errorID>a8d682db-456d-4980-b974-74c424459c65</errorID>
      <errorWord>-</errorWord>
      <group>L1_Format</group>
      <groupName>格式问题</groupName>
      <ability>L2_HalfPunc</ability>
      <abilityName>全半角检查</abilityName>
      <candidateList>
        <item>－</item>
      </candidateList>
      <explain>文本全半角错误。</explain>
      <paraID>54E5CECF</paraID>
      <start>32</start>
      <end>33</end>
      <status>unmodified</status>
      <modifiedWord/>
      <trackRevisions>false</trackRevisions>
    </reviewItem>
    <reviewItem>
      <errorID>1def70c1-952c-41e8-8428-60ff985a0cfa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37F1DB0D</paraID>
      <start>0</start>
      <end>3</end>
      <status>unmodified</status>
      <modifiedWord/>
      <trackRevisions>false</trackRevisions>
    </reviewItem>
    <reviewItem>
      <errorID>68ee2daf-ae37-4f85-9caa-186a53b00d90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5A8DBD2</paraID>
      <start>0</start>
      <end>3</end>
      <status>unmodified</status>
      <modifiedWord/>
      <trackRevisions>false</trackRevisions>
    </reviewItem>
    <reviewItem>
      <errorID>ae432d70-5f4e-4f9f-aee5-5641e595c409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744C9922</paraID>
      <start>0</start>
      <end>3</end>
      <status>unmodified</status>
      <modifiedWord/>
      <trackRevisions>false</trackRevisions>
    </reviewItem>
    <reviewItem>
      <errorID>11d07529-356b-4637-a937-03c5071fca21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58453FC3</paraID>
      <start>0</start>
      <end>3</end>
      <status>unmodified</status>
      <modifiedWord/>
      <trackRevisions>false</trackRevisions>
    </reviewItem>
    <reviewItem>
      <errorID>c6f48f0b-92da-4a96-bdea-87d371aafb67</errorID>
      <errorWord>慢病</errorWord>
      <group>L1_Word</group>
      <groupName>字词问题</groupName>
      <ability>L2_Typo</ability>
      <abilityName>字词错误</abilityName>
      <candidateList>
        <item>慢性病</item>
      </candidateList>
      <explain/>
      <paraID>79DA4E28</paraID>
      <start>11</start>
      <end>13</end>
      <status>ignored</status>
      <modifiedWord/>
      <trackRevisions>false</trackRevisions>
    </reviewItem>
    <reviewItem>
      <errorID>04dd139b-7472-4359-940f-6bebdd1c3fb4</errorID>
      <errorWord>,</errorWord>
      <group>L1_Format</group>
      <groupName>格式问题</groupName>
      <ability>L2_HalfPunc</ability>
      <abilityName>全半角检查</abilityName>
      <candidateList>
        <item>，</item>
      </candidateList>
      <explain>文本全半角错误。</explain>
      <paraID> E47FB4B</paraID>
      <start>18</start>
      <end>19</end>
      <status>unmodified</status>
      <modifiedWord/>
      <trackRevisions>false</trackRevisions>
    </reviewItem>
    <reviewItem>
      <errorID>dcd19faf-aabf-46a8-bd4c-6066fb554a11</errorID>
      <errorWord>慢病</errorWord>
      <group>L1_Word</group>
      <groupName>字词问题</groupName>
      <ability>L2_Typo</ability>
      <abilityName>字词错误</abilityName>
      <candidateList>
        <item>慢性病</item>
      </candidateList>
      <explain/>
      <paraID>15CC4D2B</paraID>
      <start>11</start>
      <end>13</end>
      <status>ignored</status>
      <modifiedWord/>
      <trackRevisions>false</trackRevisions>
    </reviewItem>
    <reviewItem>
      <errorID>e0008ceb-32ec-41cb-8cfe-70a2bf67df47</errorID>
      <errorWord>超声多普勒</errorWord>
      <group>L1_Knowledge</group>
      <groupName>知识性问题</groupName>
      <ability>L2_Term</ability>
      <abilityName>专业术语</abilityName>
      <candidateList>
        <item>多普勒超声</item>
      </candidateList>
      <explain>医学名词[超声多普勒]为不规范表述或旧称，其规范书面表述为[多普勒超声]。</explain>
      <paraID>70D240FF</paraID>
      <start>2</start>
      <end>7</end>
      <status>ignored</status>
      <modifiedWord/>
      <trackRevisions>false</trackRevisions>
    </reviewItem>
    <reviewItem>
      <errorID>ec15fcc5-507b-466d-b12e-20e2376b5c70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27851196</paraID>
      <start>0</start>
      <end>2</end>
      <status>unmodified</status>
      <modifiedWord/>
      <trackRevisions>false</trackRevisions>
    </reviewItem>
    <reviewItem>
      <errorID>59ada94b-ea9b-4990-81eb-a2dcfa7748fd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6B6CDDDE</paraID>
      <start>0</start>
      <end>2</end>
      <status>unmodified</status>
      <modifiedWord/>
      <trackRevisions>false</trackRevisions>
    </reviewItem>
    <reviewItem>
      <errorID>26446277-8170-4633-a8b5-038ead825084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22B5F8B1</paraID>
      <start>0</start>
      <end>2</end>
      <status>unmodified</status>
      <modifiedWord/>
      <trackRevisions>false</trackRevisions>
    </reviewItem>
    <reviewItem>
      <errorID>5f717258-90ce-4cc5-a011-df0fbdf6cdec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5928D0AC</paraID>
      <start>0</start>
      <end>2</end>
      <status>unmodified</status>
      <modifiedWord/>
      <trackRevisions>false</trackRevisions>
    </reviewItem>
    <reviewItem>
      <errorID>995fdea4-f70a-484a-a926-b6eafad0e8c2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3A5FF53E</paraID>
      <start>0</start>
      <end>2</end>
      <status>unmodified</status>
      <modifiedWord/>
      <trackRevisions>false</trackRevisions>
    </reviewItem>
    <reviewItem>
      <errorID>214e34bd-5c55-4d6b-b5d5-c2029668eb84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3246FCC5</paraID>
      <start>0</start>
      <end>2</end>
      <status>unmodified</status>
      <modifiedWord/>
      <trackRevisions>false</trackRevisions>
    </reviewItem>
    <reviewItem>
      <errorID>c0a448db-8458-4346-b865-04cf0ed32396</errorID>
      <errorWord>7、</errorWord>
      <group>L1_Format</group>
      <groupName>格式问题</groupName>
      <ability>L2_Ordinal</ability>
      <abilityName>序号格式</abilityName>
      <candidateList>
        <item>7.</item>
      </candidateList>
      <explain>当前序号格式不规范，建议修改为规范格式[7.]。</explain>
      <paraID>51B06032</paraID>
      <start>0</start>
      <end>2</end>
      <status>unmodified</status>
      <modifiedWord/>
      <trackRevisions>false</trackRevisions>
    </reviewItem>
    <reviewItem>
      <errorID>aff2ab9d-b26d-476e-880b-b223ecca53ae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27AAB5E8</paraID>
      <start>0</start>
      <end>2</end>
      <status>unmodified</status>
      <modifiedWord/>
      <trackRevisions>false</trackRevisions>
    </reviewItem>
    <reviewItem>
      <errorID>34288f74-e2e7-4636-9d50-3e3d68c5eabb</errorID>
      <errorWord>：&gt;</errorWord>
      <group>L1_Punc</group>
      <groupName>标点问题</groupName>
      <ability>L2_Punc</ability>
      <abilityName>标点符号检查</abilityName>
      <candidateList>
        <item>：</item>
      </candidateList>
      <explain/>
      <paraID>27AAB5E8</paraID>
      <start>11</start>
      <end>13</end>
      <status>unmodified</status>
      <modifiedWord/>
      <trackRevisions>false</trackRevisions>
    </reviewItem>
    <reviewItem>
      <errorID>12c8a940-5f25-4548-8b2e-e4dd932ed8c8</errorID>
      <errorWord>9、</errorWord>
      <group>L1_Format</group>
      <groupName>格式问题</groupName>
      <ability>L2_Ordinal</ability>
      <abilityName>序号格式</abilityName>
      <candidateList>
        <item>9.</item>
      </candidateList>
      <explain>当前序号格式不规范，建议修改为规范格式[9.]。</explain>
      <paraID> EDB4EC4</paraID>
      <start>0</start>
      <end>2</end>
      <status>unmodified</status>
      <modifiedWord/>
      <trackRevisions>false</trackRevisions>
    </reviewItem>
    <reviewItem>
      <errorID>36394636-9eb3-4469-a075-9cf02e83cc5a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6F6109BB</paraID>
      <start>0</start>
      <end>3</end>
      <status>unmodified</status>
      <modifiedWord/>
      <trackRevisions>false</trackRevisions>
    </reviewItem>
    <reviewItem>
      <errorID>4e654899-c1aa-4ace-8ca0-74aea965288b</errorID>
      <errorWord>&lt;</errorWord>
      <group>L1_Format</group>
      <groupName>格式问题</groupName>
      <ability>L2_HalfPunc</ability>
      <abilityName>全半角检查</abilityName>
      <candidateList>
        <item>〈</item>
      </candidateList>
      <explain>文本全半角错误。</explain>
      <paraID>6F6109BB</paraID>
      <start>8</start>
      <end>9</end>
      <status>unmodified</status>
      <modifiedWord/>
      <trackRevisions>false</trackRevisions>
    </reviewItem>
    <reviewItem>
      <errorID>bb852fde-184f-4416-b45c-35da3e449bc5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752F6128</paraID>
      <start>0</start>
      <end>3</end>
      <status>unmodified</status>
      <modifiedWord/>
      <trackRevisions>false</trackRevisions>
    </reviewItem>
    <reviewItem>
      <errorID>141d9fc8-999f-4ab5-924e-835236373bda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509DAAB6</paraID>
      <start>0</start>
      <end>3</end>
      <status>unmodified</status>
      <modifiedWord/>
      <trackRevisions>false</trackRevisions>
    </reviewItem>
    <reviewItem>
      <errorID>df9e1b8a-ea40-489a-b737-4472fbe90009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2BDC07AB</paraID>
      <start>0</start>
      <end>3</end>
      <status>unmodified</status>
      <modifiedWord/>
      <trackRevisions>false</trackRevisions>
    </reviewItem>
    <reviewItem>
      <errorID>6c5717e3-cb6f-4cfe-a10e-9f4cfbe1ec39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402A1AC4</paraID>
      <start>0</start>
      <end>3</end>
      <status>unmodified</status>
      <modifiedWord/>
      <trackRevisions>false</trackRevisions>
    </reviewItem>
    <reviewItem>
      <errorID>95ee22af-3368-44a1-9795-8a508895b5a6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4F0DD3E3</paraID>
      <start>0</start>
      <end>3</end>
      <status>unmodified</status>
      <modifiedWord/>
      <trackRevisions>false</trackRevisions>
    </reviewItem>
    <reviewItem>
      <errorID>c789c4f9-c929-4f61-bfbe-331a39e34edb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A0E6715</paraID>
      <start>0</start>
      <end>3</end>
      <status>unmodified</status>
      <modifiedWord/>
      <trackRevisions>false</trackRevisions>
    </reviewItem>
    <reviewItem>
      <errorID>50fcfa8c-ee7b-40a9-98dd-6855d460d6e8</errorID>
      <errorWord>慢病</errorWord>
      <group>L1_Word</group>
      <groupName>字词问题</groupName>
      <ability>L2_Typo</ability>
      <abilityName>字词错误</abilityName>
      <candidateList>
        <item>慢性病</item>
      </candidateList>
      <explain/>
      <paraID>7D3D5811</paraID>
      <start>11</start>
      <end>13</end>
      <status>ignored</status>
      <modifiedWord/>
      <trackRevisions>false</trackRevisions>
    </reviewItem>
    <reviewItem>
      <errorID>e5a4287e-5f41-4e95-afe8-67ff56d991be</errorID>
      <errorWord>震动</errorWord>
      <group>L1_Word</group>
      <groupName>字词问题</groupName>
      <ability>L2_Typo</ability>
      <abilityName>字词错误</abilityName>
      <candidateList>
        <item>振动</item>
      </candidateList>
      <explain>存在发音相同字词的误用。</explain>
      <paraID>433BCFE1</paraID>
      <start>2</start>
      <end>4</end>
      <status>ignored</status>
      <modifiedWord/>
      <trackRevisions>false</trackRevisions>
    </reviewItem>
    <reviewItem>
      <errorID>8c4d674a-87e7-41de-a57a-e36493595fe8</errorID>
      <errorWord>震动</errorWord>
      <group>L1_Word</group>
      <groupName>字词问题</groupName>
      <ability>L2_Typo</ability>
      <abilityName>字词错误</abilityName>
      <candidateList>
        <item>振动</item>
      </candidateList>
      <explain>存在发音相同字词的误用。</explain>
      <paraID>433BCFE1</paraID>
      <start>11</start>
      <end>13</end>
      <status>ignored</status>
      <modifiedWord/>
      <trackRevisions>false</trackRevisions>
    </reviewItem>
    <reviewItem>
      <errorID>b0fa54cc-55fe-4b5c-b905-1339ba0f4fbf</errorID>
      <errorWord>震动</errorWord>
      <group>L1_Word</group>
      <groupName>字词问题</groupName>
      <ability>L2_Typo</ability>
      <abilityName>字词错误</abilityName>
      <candidateList>
        <item>振动</item>
      </candidateList>
      <explain>存在发音相同字词的误用。</explain>
      <paraID>433BCFE1</paraID>
      <start>14</start>
      <end>16</end>
      <status>ignored</status>
      <modifiedWord/>
      <trackRevisions>false</trackRevisions>
    </reviewItem>
    <reviewItem>
      <errorID>b4b2b178-4ba4-4111-a55a-eadd4c8681bd</errorID>
      <errorWord>慢病</errorWord>
      <group>L1_Word</group>
      <groupName>字词问题</groupName>
      <ability>L2_Typo</ability>
      <abilityName>字词错误</abilityName>
      <candidateList>
        <item>慢性病</item>
      </candidateList>
      <explain/>
      <paraID>727038B7</paraID>
      <start>9</start>
      <end>11</end>
      <status>ignored</status>
      <modifiedWord/>
      <trackRevisions>false</trackRevisions>
    </reviewItem>
    <reviewItem>
      <errorID>7ee94f60-9a8e-436c-a40f-b03f0a618435</errorID>
      <errorWord>(</errorWord>
      <group>L1_Format</group>
      <groupName>格式问题</groupName>
      <ability>L2_HalfPunc</ability>
      <abilityName>全半角检查</abilityName>
      <candidateList>
        <item>（</item>
      </candidateList>
      <explain>文本全半角错误。</explain>
      <paraID>3D0E2BF0</paraID>
      <start>10</start>
      <end>11</end>
      <status>unmodified</status>
      <modifiedWord/>
      <trackRevisions>false</trackRevisions>
    </reviewItem>
    <reviewItem>
      <errorID>3d4acfff-ae0e-4660-a17c-b21741ead6a8</errorID>
      <errorWord>):</errorWord>
      <group>L1_Format</group>
      <groupName>格式问题</groupName>
      <ability>L2_HalfPunc</ability>
      <abilityName>全半角检查</abilityName>
      <candidateList>
        <item>）：</item>
      </candidateList>
      <explain>文本全半角错误。</explain>
      <paraID>3D0E2BF0</paraID>
      <start>15</start>
      <end>17</end>
      <status>unmodified</status>
      <modifiedWord/>
      <trackRevisions>false</trackRevisions>
    </reviewItem>
    <reviewItem>
      <errorID>74bbceb3-71a6-4e27-8432-43e5deb80402</errorID>
      <errorWord>(</errorWord>
      <group>L1_Format</group>
      <groupName>格式问题</groupName>
      <ability>L2_HalfPunc</ability>
      <abilityName>全半角检查</abilityName>
      <candidateList>
        <item>（</item>
      </candidateList>
      <explain>文本全半角错误。</explain>
      <paraID>6AED12E7</paraID>
      <start>12</start>
      <end>13</end>
      <status>unmodified</status>
      <modifiedWord/>
      <trackRevisions>false</trackRevisions>
    </reviewItem>
    <reviewItem>
      <errorID>18d273fd-afb0-4c42-aad6-6bc852c68946</errorID>
      <errorWord>),</errorWord>
      <group>L1_Format</group>
      <groupName>格式问题</groupName>
      <ability>L2_HalfPunc</ability>
      <abilityName>全半角检查</abilityName>
      <candidateList>
        <item>），</item>
      </candidateList>
      <explain>文本全半角错误。</explain>
      <paraID>6AED12E7</paraID>
      <start>22</start>
      <end>24</end>
      <status>unmodified</status>
      <modifiedWord/>
      <trackRevisions>false</trackRevisions>
    </reviewItem>
    <reviewItem>
      <errorID>9862021f-cee7-42a0-a5e3-81ac5712fb38</errorID>
      <errorWord>,</errorWord>
      <group>L1_Format</group>
      <groupName>格式问题</groupName>
      <ability>L2_HalfPunc</ability>
      <abilityName>全半角检查</abilityName>
      <candidateList>
        <item>，</item>
      </candidateList>
      <explain>文本全半角错误。</explain>
      <paraID>6AED12E7</paraID>
      <start>46</start>
      <end>47</end>
      <status>unmodified</status>
      <modifiedWord/>
      <trackRevisions>false</trackRevisions>
    </reviewItem>
    <reviewItem>
      <errorID>3148e4c9-4e48-403f-8943-7e69edd91c1c</errorID>
      <errorWord>(</errorWord>
      <group>L1_Format</group>
      <groupName>格式问题</groupName>
      <ability>L2_HalfPunc</ability>
      <abilityName>全半角检查</abilityName>
      <candidateList>
        <item>（</item>
      </candidateList>
      <explain>文本全半角错误。</explain>
      <paraID> 29A21F3</paraID>
      <start>16</start>
      <end>17</end>
      <status>unmodified</status>
      <modifiedWord/>
      <trackRevisions>false</trackRevisions>
    </reviewItem>
    <reviewItem>
      <errorID>f4e6f76d-3de3-4b7f-9779-9d42485c4752</errorID>
      <errorWord>)</errorWord>
      <group>L1_Format</group>
      <groupName>格式问题</groupName>
      <ability>L2_HalfPunc</ability>
      <abilityName>全半角检查</abilityName>
      <candidateList>
        <item>）</item>
      </candidateList>
      <explain>文本全半角错误。</explain>
      <paraID> 29A21F3</paraID>
      <start>26</start>
      <end>27</end>
      <status>unmodified</status>
      <modifiedWord/>
      <trackRevisions>false</trackRevisions>
    </reviewItem>
    <reviewItem>
      <errorID>767798ce-741f-4dc2-8909-af1f01af3bf2</errorID>
      <errorWord>(</errorWord>
      <group>L1_Format</group>
      <groupName>格式问题</groupName>
      <ability>L2_HalfPunc</ability>
      <abilityName>全半角检查</abilityName>
      <candidateList>
        <item>（</item>
      </candidateList>
      <explain>文本全半角错误。</explain>
      <paraID> 29A21F3</paraID>
      <start>36</start>
      <end>37</end>
      <status>unmodified</status>
      <modifiedWord/>
      <trackRevisions>false</trackRevisions>
    </reviewItem>
    <reviewItem>
      <errorID>54bc9715-840e-4bd2-a016-79ffa2f77e45</errorID>
      <errorWord>)</errorWord>
      <group>L1_Format</group>
      <groupName>格式问题</groupName>
      <ability>L2_HalfPunc</ability>
      <abilityName>全半角检查</abilityName>
      <candidateList>
        <item>）</item>
      </candidateList>
      <explain>文本全半角错误。</explain>
      <paraID> 29A21F3</paraID>
      <start>46</start>
      <end>47</end>
      <status>unmodified</status>
      <modifiedWord/>
      <trackRevisions>false</trackRevisions>
    </reviewItem>
    <reviewItem>
      <errorID>9d043bf8-9092-456a-acda-9ee9a495dd88</errorID>
      <errorWord>(</errorWord>
      <group>L1_Format</group>
      <groupName>格式问题</groupName>
      <ability>L2_HalfPunc</ability>
      <abilityName>全半角检查</abilityName>
      <candidateList>
        <item>（</item>
      </candidateList>
      <explain>文本全半角错误。</explain>
      <paraID> 29A21F3</paraID>
      <start>51</start>
      <end>52</end>
      <status>unmodified</status>
      <modifiedWord/>
      <trackRevisions>false</trackRevisions>
    </reviewItem>
    <reviewItem>
      <errorID>1ded6dc9-7942-45bc-a3ca-a40afb8720e4</errorID>
      <errorWord>)</errorWord>
      <group>L1_Format</group>
      <groupName>格式问题</groupName>
      <ability>L2_HalfPunc</ability>
      <abilityName>全半角检查</abilityName>
      <candidateList>
        <item>）</item>
      </candidateList>
      <explain>文本全半角错误。</explain>
      <paraID> 29A21F3</paraID>
      <start>58</start>
      <end>59</end>
      <status>unmodified</status>
      <modifiedWord/>
      <trackRevisions>false</trackRevisions>
    </reviewItem>
    <reviewItem>
      <errorID>29114ca3-5564-4ff7-ba10-73651cf7ee9d</errorID>
      <errorWord>(</errorWord>
      <group>L1_Format</group>
      <groupName>格式问题</groupName>
      <ability>L2_HalfPunc</ability>
      <abilityName>全半角检查</abilityName>
      <candidateList>
        <item>（</item>
      </candidateList>
      <explain>文本全半角错误。</explain>
      <paraID> 29A21F3</paraID>
      <start>62</start>
      <end>63</end>
      <status>unmodified</status>
      <modifiedWord/>
      <trackRevisions>false</trackRevisions>
    </reviewItem>
    <reviewItem>
      <errorID>6c6d0d77-a8b3-4aeb-9b80-3c27874e4bac</errorID>
      <errorWord>)</errorWord>
      <group>L1_Format</group>
      <groupName>格式问题</groupName>
      <ability>L2_HalfPunc</ability>
      <abilityName>全半角检查</abilityName>
      <candidateList>
        <item>）</item>
      </candidateList>
      <explain>文本全半角错误。</explain>
      <paraID> 29A21F3</paraID>
      <start>65</start>
      <end>66</end>
      <status>unmodified</status>
      <modifiedWord/>
      <trackRevisions>false</trackRevisions>
    </reviewItem>
    <reviewItem>
      <errorID>bf25d098-2cda-4a3f-adc4-458ddd35ac47</errorID>
      <errorWord>(</errorWord>
      <group>L1_Format</group>
      <groupName>格式问题</groupName>
      <ability>L2_HalfPunc</ability>
      <abilityName>全半角检查</abilityName>
      <candidateList>
        <item>（</item>
      </candidateList>
      <explain>文本全半角错误。</explain>
      <paraID> 29A21F3</paraID>
      <start>70</start>
      <end>71</end>
      <status>unmodified</status>
      <modifiedWord/>
      <trackRevisions>false</trackRevisions>
    </reviewItem>
    <reviewItem>
      <errorID>188f22e8-c7d3-4a4c-9e2e-94587a8eca7f</errorID>
      <errorWord>)</errorWord>
      <group>L1_Format</group>
      <groupName>格式问题</groupName>
      <ability>L2_HalfPunc</ability>
      <abilityName>全半角检查</abilityName>
      <candidateList>
        <item>）</item>
      </candidateList>
      <explain>文本全半角错误。</explain>
      <paraID> 29A21F3</paraID>
      <start>75</start>
      <end>76</end>
      <status>unmodified</status>
      <modifiedWord/>
      <trackRevisions>false</trackRevisions>
    </reviewItem>
    <reviewItem>
      <errorID>98c7e708-c3e8-402e-88ca-145f443db9db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29A21F3</paraID>
      <start>80</start>
      <end>81</end>
      <status>unmodified</status>
      <modifiedWord/>
      <trackRevisions>false</trackRevisions>
    </reviewItem>
    <reviewItem>
      <errorID>fba3c743-377f-4574-9741-e8d31c3bbabe</errorID>
      <errorWord>(</errorWord>
      <group>L1_Format</group>
      <groupName>格式问题</groupName>
      <ability>L2_HalfPunc</ability>
      <abilityName>全半角检查</abilityName>
      <candidateList>
        <item>（</item>
      </candidateList>
      <explain>文本全半角错误。</explain>
      <paraID> 29A21F3</paraID>
      <start>89</start>
      <end>90</end>
      <status>unmodified</status>
      <modifiedWord/>
      <trackRevisions>false</trackRevisions>
    </reviewItem>
    <reviewItem>
      <errorID>559b6e4e-78c0-453e-96fc-0055545338d5</errorID>
      <errorWord>)</errorWord>
      <group>L1_Format</group>
      <groupName>格式问题</groupName>
      <ability>L2_HalfPunc</ability>
      <abilityName>全半角检查</abilityName>
      <candidateList>
        <item>）</item>
      </candidateList>
      <explain>文本全半角错误。</explain>
      <paraID> 29A21F3</paraID>
      <start>96</start>
      <end>97</end>
      <status>unmodified</status>
      <modifiedWord/>
      <trackRevisions>false</trackRevisions>
    </reviewItem>
    <reviewItem>
      <errorID>55d66fb8-d2ea-47c5-8b68-4008480020cf</errorID>
      <errorWord>(</errorWord>
      <group>L1_Format</group>
      <groupName>格式问题</groupName>
      <ability>L2_HalfPunc</ability>
      <abilityName>全半角检查</abilityName>
      <candidateList>
        <item>（</item>
      </candidateList>
      <explain>文本全半角错误。</explain>
      <paraID> 29A21F3</paraID>
      <start>100</start>
      <end>101</end>
      <status>unmodified</status>
      <modifiedWord/>
      <trackRevisions>false</trackRevisions>
    </reviewItem>
    <reviewItem>
      <errorID>4b79d616-7d90-4ae5-bd86-66e07a7354d1</errorID>
      <errorWord>)</errorWord>
      <group>L1_Format</group>
      <groupName>格式问题</groupName>
      <ability>L2_HalfPunc</ability>
      <abilityName>全半角检查</abilityName>
      <candidateList>
        <item>）</item>
      </candidateList>
      <explain>文本全半角错误。</explain>
      <paraID> 29A21F3</paraID>
      <start>105</start>
      <end>106</end>
      <status>unmodified</status>
      <modifiedWord/>
      <trackRevisions>false</trackRevisions>
    </reviewItem>
    <reviewItem>
      <errorID>a3f675e1-ec82-46d5-b584-6a045f90d5b6</errorID>
      <errorWord>(</errorWord>
      <group>L1_Format</group>
      <groupName>格式问题</groupName>
      <ability>L2_HalfPunc</ability>
      <abilityName>全半角检查</abilityName>
      <candidateList>
        <item>（</item>
      </candidateList>
      <explain>文本全半角错误。</explain>
      <paraID> 29A21F3</paraID>
      <start>110</start>
      <end>111</end>
      <status>unmodified</status>
      <modifiedWord/>
      <trackRevisions>false</trackRevisions>
    </reviewItem>
    <reviewItem>
      <errorID>c78dcce7-5ec9-4ae0-b5ae-d5dfa8d9808b</errorID>
      <errorWord>)</errorWord>
      <group>L1_Format</group>
      <groupName>格式问题</groupName>
      <ability>L2_HalfPunc</ability>
      <abilityName>全半角检查</abilityName>
      <candidateList>
        <item>）</item>
      </candidateList>
      <explain>文本全半角错误。</explain>
      <paraID> 29A21F3</paraID>
      <start>115</start>
      <end>116</end>
      <status>unmodified</status>
      <modifiedWord/>
      <trackRevisions>false</trackRevisions>
    </reviewItem>
    <reviewItem>
      <errorID>03ed92d5-be06-45b1-b2eb-3fc6932fadc6</errorID>
      <errorWord>(</errorWord>
      <group>L1_Format</group>
      <groupName>格式问题</groupName>
      <ability>L2_HalfPunc</ability>
      <abilityName>全半角检查</abilityName>
      <candidateList>
        <item>（</item>
      </candidateList>
      <explain>文本全半角错误。</explain>
      <paraID> 29A21F3</paraID>
      <start>123</start>
      <end>124</end>
      <status>unmodified</status>
      <modifiedWord/>
      <trackRevisions>false</trackRevisions>
    </reviewItem>
    <reviewItem>
      <errorID>599d9d27-f96e-444b-965f-d4edf7eef46a</errorID>
      <errorWord>)</errorWord>
      <group>L1_Format</group>
      <groupName>格式问题</groupName>
      <ability>L2_HalfPunc</ability>
      <abilityName>全半角检查</abilityName>
      <candidateList>
        <item>）</item>
      </candidateList>
      <explain>文本全半角错误。</explain>
      <paraID> 29A21F3</paraID>
      <start>128</start>
      <end>129</end>
      <status>unmodified</status>
      <modifiedWord/>
      <trackRevisions>false</trackRevisions>
    </reviewItem>
    <reviewItem>
      <errorID>779b34eb-d45e-4d37-84ce-8d35d780fd22</errorID>
      <errorWord>(</errorWord>
      <group>L1_Format</group>
      <groupName>格式问题</groupName>
      <ability>L2_HalfPunc</ability>
      <abilityName>全半角检查</abilityName>
      <candidateList>
        <item>（</item>
      </candidateList>
      <explain>文本全半角错误。</explain>
      <paraID> 29A21F3</paraID>
      <start>133</start>
      <end>134</end>
      <status>unmodified</status>
      <modifiedWord/>
      <trackRevisions>false</trackRevisions>
    </reviewItem>
    <reviewItem>
      <errorID>b8fd8aca-1b2d-4e87-8439-7be57e80a8ae</errorID>
      <errorWord>)</errorWord>
      <group>L1_Format</group>
      <groupName>格式问题</groupName>
      <ability>L2_HalfPunc</ability>
      <abilityName>全半角检查</abilityName>
      <candidateList>
        <item>）</item>
      </candidateList>
      <explain>文本全半角错误。</explain>
      <paraID> 29A21F3</paraID>
      <start>138</start>
      <end>139</end>
      <status>unmodified</status>
      <modifiedWord/>
      <trackRevisions>false</trackRevisions>
    </reviewItem>
    <reviewItem>
      <errorID>90ce69a8-c74b-4ab4-8002-8ae86c4f2357</errorID>
      <errorWord>(</errorWord>
      <group>L1_Format</group>
      <groupName>格式问题</groupName>
      <ability>L2_HalfPunc</ability>
      <abilityName>全半角检查</abilityName>
      <candidateList>
        <item>（</item>
      </candidateList>
      <explain>文本全半角错误。</explain>
      <paraID> 29A21F3</paraID>
      <start>142</start>
      <end>143</end>
      <status>unmodified</status>
      <modifiedWord/>
      <trackRevisions>false</trackRevisions>
    </reviewItem>
    <reviewItem>
      <errorID>28fc216f-88f0-4eb8-b67a-f64eb7c863b7</errorID>
      <errorWord>)</errorWord>
      <group>L1_Format</group>
      <groupName>格式问题</groupName>
      <ability>L2_HalfPunc</ability>
      <abilityName>全半角检查</abilityName>
      <candidateList>
        <item>）</item>
      </candidateList>
      <explain>文本全半角错误。</explain>
      <paraID> 29A21F3</paraID>
      <start>149</start>
      <end>150</end>
      <status>unmodified</status>
      <modifiedWord/>
      <trackRevisions>false</trackRevisions>
    </reviewItem>
    <reviewItem>
      <errorID>22adc02d-115d-4f45-8507-2e3e3c332d99</errorID>
      <errorWord>(</errorWord>
      <group>L1_Format</group>
      <groupName>格式问题</groupName>
      <ability>L2_HalfPunc</ability>
      <abilityName>全半角检查</abilityName>
      <candidateList>
        <item>（</item>
      </candidateList>
      <explain>文本全半角错误。</explain>
      <paraID> 29A21F3</paraID>
      <start>155</start>
      <end>156</end>
      <status>unmodified</status>
      <modifiedWord/>
      <trackRevisions>false</trackRevisions>
    </reviewItem>
    <reviewItem>
      <errorID>753f54d4-1e54-4903-8b8b-7a85cbe3977d</errorID>
      <errorWord>)</errorWord>
      <group>L1_Format</group>
      <groupName>格式问题</groupName>
      <ability>L2_HalfPunc</ability>
      <abilityName>全半角检查</abilityName>
      <candidateList>
        <item>）</item>
      </candidateList>
      <explain>文本全半角错误。</explain>
      <paraID> 29A21F3</paraID>
      <start>162</start>
      <end>163</end>
      <status>unmodified</status>
      <modifiedWord/>
      <trackRevisions>false</trackRevisions>
    </reviewItem>
    <reviewItem>
      <errorID>bdcfee6a-46c0-430d-84c9-e73581a1e976</errorID>
      <errorWord>(</errorWord>
      <group>L1_Format</group>
      <groupName>格式问题</groupName>
      <ability>L2_HalfPunc</ability>
      <abilityName>全半角检查</abilityName>
      <candidateList>
        <item>（</item>
      </candidateList>
      <explain>文本全半角错误。</explain>
      <paraID> 29A21F3</paraID>
      <start>167</start>
      <end>168</end>
      <status>unmodified</status>
      <modifiedWord/>
      <trackRevisions>false</trackRevisions>
    </reviewItem>
    <reviewItem>
      <errorID>37fc526b-67ef-4626-96c1-45c9bef5a456</errorID>
      <errorWord>)(</errorWord>
      <group>L1_Format</group>
      <groupName>格式问题</groupName>
      <ability>L2_HalfPunc</ability>
      <abilityName>全半角检查</abilityName>
      <candidateList>
        <item>）（</item>
      </candidateList>
      <explain>文本全半角错误。</explain>
      <paraID> 29A21F3</paraID>
      <start>171</start>
      <end>173</end>
      <status>unmodified</status>
      <modifiedWord/>
      <trackRevisions>false</trackRevisions>
    </reviewItem>
    <reviewItem>
      <errorID>c9e9025c-977d-401f-a99b-f26f509563e1</errorID>
      <errorWord>)</errorWord>
      <group>L1_Format</group>
      <groupName>格式问题</groupName>
      <ability>L2_HalfPunc</ability>
      <abilityName>全半角检查</abilityName>
      <candidateList>
        <item>）</item>
      </candidateList>
      <explain>文本全半角错误。</explain>
      <paraID> 29A21F3</paraID>
      <start>175</start>
      <end>176</end>
      <status>unmodified</status>
      <modifiedWord/>
      <trackRevisions>false</trackRevisions>
    </reviewItem>
    <reviewItem>
      <errorID>e4cc4fd8-1e64-4c07-b34f-5f334b772bfb</errorID>
      <errorWord>(</errorWord>
      <group>L1_Format</group>
      <groupName>格式问题</groupName>
      <ability>L2_HalfPunc</ability>
      <abilityName>全半角检查</abilityName>
      <candidateList>
        <item>（</item>
      </candidateList>
      <explain>文本全半角错误。</explain>
      <paraID> 29A21F3</paraID>
      <start>180</start>
      <end>181</end>
      <status>unmodified</status>
      <modifiedWord/>
      <trackRevisions>false</trackRevisions>
    </reviewItem>
    <reviewItem>
      <errorID>c5740e85-703b-4dad-9e42-cbdd6e6343b9</errorID>
      <errorWord>)(</errorWord>
      <group>L1_Format</group>
      <groupName>格式问题</groupName>
      <ability>L2_HalfPunc</ability>
      <abilityName>全半角检查</abilityName>
      <candidateList>
        <item>）（</item>
      </candidateList>
      <explain>文本全半角错误。</explain>
      <paraID> 29A21F3</paraID>
      <start>184</start>
      <end>186</end>
      <status>unmodified</status>
      <modifiedWord/>
      <trackRevisions>false</trackRevisions>
    </reviewItem>
    <reviewItem>
      <errorID>6156d651-4655-4ddd-a3ef-5913291ae0a9</errorID>
      <errorWord>)</errorWord>
      <group>L1_Format</group>
      <groupName>格式问题</groupName>
      <ability>L2_HalfPunc</ability>
      <abilityName>全半角检查</abilityName>
      <candidateList>
        <item>）</item>
      </candidateList>
      <explain>文本全半角错误。</explain>
      <paraID> 29A21F3</paraID>
      <start>188</start>
      <end>189</end>
      <status>unmodified</status>
      <modifiedWord/>
      <trackRevisions>false</trackRevisions>
    </reviewItem>
    <reviewItem>
      <errorID>d6f33153-1d39-4f93-9577-37c15fa2c45a</errorID>
      <errorWord>(</errorWord>
      <group>L1_Format</group>
      <groupName>格式问题</groupName>
      <ability>L2_HalfPunc</ability>
      <abilityName>全半角检查</abilityName>
      <candidateList>
        <item>（</item>
      </candidateList>
      <explain>文本全半角错误。</explain>
      <paraID> 29A21F3</paraID>
      <start>192</start>
      <end>193</end>
      <status>unmodified</status>
      <modifiedWord/>
      <trackRevisions>false</trackRevisions>
    </reviewItem>
    <reviewItem>
      <errorID>e6c68129-0f13-4c30-8ddd-014b69cf2c32</errorID>
      <errorWord>脉压差</errorWord>
      <group>L1_Knowledge</group>
      <groupName>知识性问题</groupName>
      <ability>L2_Term</ability>
      <abilityName>专业术语</abilityName>
      <candidateList>
        <item>脉压</item>
      </candidateList>
      <explain>医学名词[脉压差]为不规范表述或旧称，其规范书面表述为[脉压]。</explain>
      <paraID> 29A21F3</paraID>
      <start>193</start>
      <end>196</end>
      <status>ignored</status>
      <modifiedWord/>
      <trackRevisions>false</trackRevisions>
    </reviewItem>
    <reviewItem>
      <errorID>83d98ae3-320f-44f7-8173-200ce3224718</errorID>
      <errorWord>)(</errorWord>
      <group>L1_Format</group>
      <groupName>格式问题</groupName>
      <ability>L2_HalfPunc</ability>
      <abilityName>全半角检查</abilityName>
      <candidateList>
        <item>）（</item>
      </candidateList>
      <explain>文本全半角错误。</explain>
      <paraID> 29A21F3</paraID>
      <start>196</start>
      <end>198</end>
      <status>unmodified</status>
      <modifiedWord/>
      <trackRevisions>false</trackRevisions>
    </reviewItem>
    <reviewItem>
      <errorID>0a110918-8837-40b5-8c1f-e0bbf38ca882</errorID>
      <errorWord>)</errorWord>
      <group>L1_Format</group>
      <groupName>格式问题</groupName>
      <ability>L2_HalfPunc</ability>
      <abilityName>全半角检查</abilityName>
      <candidateList>
        <item>）</item>
      </candidateList>
      <explain>文本全半角错误。</explain>
      <paraID> 29A21F3</paraID>
      <start>200</start>
      <end>201</end>
      <status>unmodified</status>
      <modifiedWord/>
      <trackRevisions>false</trackRevisions>
    </reviewItem>
    <reviewItem>
      <errorID>a8ad57fc-fd93-4567-b1d7-93904389cf86</errorID>
      <errorWord>(</errorWord>
      <group>L1_Format</group>
      <groupName>格式问题</groupName>
      <ability>L2_HalfPunc</ability>
      <abilityName>全半角检查</abilityName>
      <candidateList>
        <item>（</item>
      </candidateList>
      <explain>文本全半角错误。</explain>
      <paraID> 29A21F3</paraID>
      <start>204</start>
      <end>205</end>
      <status>unmodified</status>
      <modifiedWord/>
      <trackRevisions>false</trackRevisions>
    </reviewItem>
    <reviewItem>
      <errorID>2fd69a95-8892-4975-8183-0e4a39ee6407</errorID>
      <errorWord>)</errorWord>
      <group>L1_Format</group>
      <groupName>格式问题</groupName>
      <ability>L2_HalfPunc</ability>
      <abilityName>全半角检查</abilityName>
      <candidateList>
        <item>）</item>
      </candidateList>
      <explain>文本全半角错误。</explain>
      <paraID> 29A21F3</paraID>
      <start>212</start>
      <end>213</end>
      <status>unmodified</status>
      <modifiedWord/>
      <trackRevisions>false</trackRevisions>
    </reviewItem>
    <reviewItem>
      <errorID>978e6bec-828c-4f35-8ed3-8b56bc66faeb</errorID>
      <errorWord>(</errorWord>
      <group>L1_Format</group>
      <groupName>格式问题</groupName>
      <ability>L2_HalfPunc</ability>
      <abilityName>全半角检查</abilityName>
      <candidateList>
        <item>（</item>
      </candidateList>
      <explain>文本全半角错误。</explain>
      <paraID> 29A21F3</paraID>
      <start>217</start>
      <end>218</end>
      <status>unmodified</status>
      <modifiedWord/>
      <trackRevisions>false</trackRevisions>
    </reviewItem>
    <reviewItem>
      <errorID>971aa4a7-f37c-45b0-b8db-c400dd7d7c09</errorID>
      <errorWord>)</errorWord>
      <group>L1_Format</group>
      <groupName>格式问题</groupName>
      <ability>L2_HalfPunc</ability>
      <abilityName>全半角检查</abilityName>
      <candidateList>
        <item>）</item>
      </candidateList>
      <explain>文本全半角错误。</explain>
      <paraID> 29A21F3</paraID>
      <start>225</start>
      <end>226</end>
      <status>unmodified</status>
      <modifiedWord/>
      <trackRevisions>false</trackRevisions>
    </reviewItem>
    <reviewItem>
      <errorID>f2a1a72a-b404-469c-b9de-983ef0d352b3</errorID>
      <errorWord>(</errorWord>
      <group>L1_Format</group>
      <groupName>格式问题</groupName>
      <ability>L2_HalfPunc</ability>
      <abilityName>全半角检查</abilityName>
      <candidateList>
        <item>（</item>
      </candidateList>
      <explain>文本全半角错误。</explain>
      <paraID>6487390C</paraID>
      <start>25</start>
      <end>26</end>
      <status>unmodified</status>
      <modifiedWord/>
      <trackRevisions>false</trackRevisions>
    </reviewItem>
    <reviewItem>
      <errorID>184877a6-c17b-42b1-bb8c-d1dbc0f1a046</errorID>
      <errorWord>);</errorWord>
      <group>L1_Format</group>
      <groupName>格式问题</groupName>
      <ability>L2_HalfPunc</ability>
      <abilityName>全半角检查</abilityName>
      <candidateList>
        <item>）；</item>
      </candidateList>
      <explain>文本全半角错误。</explain>
      <paraID>6487390C</paraID>
      <start>40</start>
      <end>42</end>
      <status>unmodified</status>
      <modifiedWord/>
      <trackRevisions>false</trackRevisions>
    </reviewItem>
    <reviewItem>
      <errorID>01bdeb7e-08d3-43a8-99f7-20b39e77b9af</errorID>
      <errorWord>(</errorWord>
      <group>L1_Format</group>
      <groupName>格式问题</groupName>
      <ability>L2_HalfPunc</ability>
      <abilityName>全半角检查</abilityName>
      <candidateList>
        <item>（</item>
      </candidateList>
      <explain>文本全半角错误。</explain>
      <paraID> 9078501</paraID>
      <start>14</start>
      <end>15</end>
      <status>unmodified</status>
      <modifiedWord/>
      <trackRevisions>false</trackRevisions>
    </reviewItem>
    <reviewItem>
      <errorID>58e10097-f902-4cde-83d1-3285ae76541b</errorID>
      <errorWord>)</errorWord>
      <group>L1_Format</group>
      <groupName>格式问题</groupName>
      <ability>L2_HalfPunc</ability>
      <abilityName>全半角检查</abilityName>
      <candidateList>
        <item>）</item>
      </candidateList>
      <explain>文本全半角错误。</explain>
      <paraID> 9078501</paraID>
      <start>23</start>
      <end>24</end>
      <status>unmodified</status>
      <modifiedWord/>
      <trackRevisions>false</trackRevisions>
    </reviewItem>
    <reviewItem>
      <errorID>0a6317ff-5d71-4a1d-80fe-22d074be4194</errorID>
      <errorWord>,</errorWord>
      <group>L1_Format</group>
      <groupName>格式问题</groupName>
      <ability>L2_HalfPunc</ability>
      <abilityName>全半角检查</abilityName>
      <candidateList>
        <item>，</item>
      </candidateList>
      <explain>文本全半角错误。</explain>
      <paraID>1BD72E6B</paraID>
      <start>44</start>
      <end>45</end>
      <status>unmodified</status>
      <modifiedWord/>
      <trackRevisions>false</trackRevisions>
    </reviewItem>
    <reviewItem>
      <errorID>cfd00a48-4cdb-47d9-b10a-c803eb12e485</errorID>
      <errorWord>慢病</errorWord>
      <group>L1_Word</group>
      <groupName>字词问题</groupName>
      <ability>L2_Typo</ability>
      <abilityName>字词错误</abilityName>
      <candidateList>
        <item>慢性病</item>
      </candidateList>
      <explain/>
      <paraID>265352C9</paraID>
      <start>11</start>
      <end>13</end>
      <status>ignored</status>
      <modifiedWord/>
      <trackRevisions>false</trackRevisions>
    </reviewItem>
    <reviewItem>
      <errorID>d974e5b7-2fb1-487b-83cb-b41e949af781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27951B06</paraID>
      <start>15</start>
      <end>16</end>
      <status>unmodified</status>
      <modifiedWord/>
      <trackRevisions>false</trackRevisions>
    </reviewItem>
    <reviewItem>
      <errorID>b432d633-899c-4b87-b6c0-593a967c0f50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3F4590FC</paraID>
      <start>15</start>
      <end>16</end>
      <status>unmodified</status>
      <modifiedWord/>
      <trackRevisions>false</trackRevisions>
    </reviewItem>
    <reviewItem>
      <errorID>a4905d78-1ad8-4a3b-82ed-c1c934f367a9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60E26463</paraID>
      <start>15</start>
      <end>16</end>
      <status>unmodified</status>
      <modifiedWord/>
      <trackRevisions>false</trackRevisions>
    </reviewItem>
    <reviewItem>
      <errorID>236c00d3-9703-4d29-804b-37f0a8bb4cd6</errorID>
      <errorWord>;</errorWord>
      <group>L1_Format</group>
      <groupName>格式问题</groupName>
      <ability>L2_HalfPunc</ability>
      <abilityName>全半角检查</abilityName>
      <candidateList>
        <item>；</item>
      </candidateList>
      <explain>文本全半角错误。</explain>
      <paraID>60E26463</paraID>
      <start>33</start>
      <end>34</end>
      <status>unmodified</status>
      <modifiedWord/>
      <trackRevisions>false</trackRevisions>
    </reviewItem>
    <reviewItem>
      <errorID>a4521281-9661-469f-a21d-315cf8db87cd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60E26463</paraID>
      <start>42</start>
      <end>43</end>
      <status>unmodified</status>
      <modifiedWord/>
      <trackRevisions>false</trackRevisions>
    </reviewItem>
    <reviewItem>
      <errorID>6c201bc5-c22f-4dbf-8849-a2c342160da6</errorID>
      <errorWord>;</errorWord>
      <group>L1_Format</group>
      <groupName>格式问题</groupName>
      <ability>L2_HalfPunc</ability>
      <abilityName>全半角检查</abilityName>
      <candidateList>
        <item>；</item>
      </candidateList>
      <explain>文本全半角错误。</explain>
      <paraID>60E26463</paraID>
      <start>59</start>
      <end>60</end>
      <status>unmodified</status>
      <modifiedWord/>
      <trackRevisions>false</trackRevisions>
    </reviewItem>
    <reviewItem>
      <errorID>b71633d8-026b-4edf-8dfe-1e88b8c7b7f1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60E26463</paraID>
      <start>68</start>
      <end>69</end>
      <status>unmodified</status>
      <modifiedWord/>
      <trackRevisions>false</trackRevisions>
    </reviewItem>
    <reviewItem>
      <errorID>0467f208-5cb3-4d6c-b02e-99aea7812cc7</errorID>
      <errorWord>需</errorWord>
      <group>L1_Word</group>
      <groupName>字词问题</groupName>
      <ability>L2_Typo</ability>
      <abilityName>字词错误</abilityName>
      <candidateList>
        <item>须</item>
      </candidateList>
      <explain>存在发音相同字词的误用。</explain>
      <paraID>3C4493F8</paraID>
      <start>5</start>
      <end>6</end>
      <status>ignored</status>
      <modifiedWord/>
      <trackRevisions>false</trackRevisions>
    </reviewItem>
    <reviewItem>
      <errorID>f1a8cf04-3934-474d-b3d2-8b1137e726f2</errorID>
      <errorWord>-</errorWord>
      <group>L1_Format</group>
      <groupName>格式问题</groupName>
      <ability>L2_HalfPunc</ability>
      <abilityName>全半角检查</abilityName>
      <candidateList>
        <item>－</item>
      </candidateList>
      <explain>文本全半角错误。</explain>
      <paraID> 81E02A8</paraID>
      <start>22</start>
      <end>23</end>
      <status>unmodified</status>
      <modifiedWord/>
      <trackRevisions>false</trackRevisions>
    </reviewItem>
    <reviewItem>
      <errorID>5c9de439-bcc8-4f9c-8433-a863a35d2328</errorID>
      <errorWord>-</errorWord>
      <group>L1_Format</group>
      <groupName>格式问题</groupName>
      <ability>L2_HalfPunc</ability>
      <abilityName>全半角检查</abilityName>
      <candidateList>
        <item>－</item>
      </candidateList>
      <explain>文本全半角错误。</explain>
      <paraID> 81E02A8</paraID>
      <start>27</start>
      <end>28</end>
      <status>unmodified</status>
      <modifiedWord/>
      <trackRevisions>false</trackRevisions>
    </reviewItem>
    <reviewItem>
      <errorID>c5c76847-f087-4342-9d19-c778be96325c</errorID>
      <errorWord>-</errorWord>
      <group>L1_Format</group>
      <groupName>格式问题</groupName>
      <ability>L2_HalfPunc</ability>
      <abilityName>全半角检查</abilityName>
      <candidateList>
        <item>－</item>
      </candidateList>
      <explain>文本全半角错误。</explain>
      <paraID> 81E02A8</paraID>
      <start>30</start>
      <end>31</end>
      <status>unmodified</status>
      <modifiedWord/>
      <trackRevisions>false</trackRevisions>
    </reviewItem>
    <reviewItem>
      <errorID>bdef3f23-75b4-449b-a5c9-bea86fb6b46b</errorID>
      <errorWord>-</errorWord>
      <group>L1_Format</group>
      <groupName>格式问题</groupName>
      <ability>L2_HalfPunc</ability>
      <abilityName>全半角检查</abilityName>
      <candidateList>
        <item>－</item>
      </candidateList>
      <explain>文本全半角错误。</explain>
      <paraID> 81E02A8</paraID>
      <start>33</start>
      <end>34</end>
      <status>unmodified</status>
      <modifiedWord/>
      <trackRevisions>false</trackRevisions>
    </reviewItem>
    <reviewItem>
      <errorID>63f95a0d-190b-4c4d-a354-5030e6a4760d</errorID>
      <errorWord>-</errorWord>
      <group>L1_Format</group>
      <groupName>格式问题</groupName>
      <ability>L2_HalfPunc</ability>
      <abilityName>全半角检查</abilityName>
      <candidateList>
        <item>－</item>
      </candidateList>
      <explain>文本全半角错误。</explain>
      <paraID> 81E02A8</paraID>
      <start>37</start>
      <end>38</end>
      <status>unmodified</status>
      <modifiedWord/>
      <trackRevisions>false</trackRevisions>
    </reviewItem>
    <reviewItem>
      <errorID>cca1a664-91fa-4063-9a3c-197ea5714331</errorID>
      <errorWord>-</errorWord>
      <group>L1_Format</group>
      <groupName>格式问题</groupName>
      <ability>L2_HalfPunc</ability>
      <abilityName>全半角检查</abilityName>
      <candidateList>
        <item>－</item>
      </candidateList>
      <explain>文本全半角错误。</explain>
      <paraID> 81E02A8</paraID>
      <start>45</start>
      <end>46</end>
      <status>unmodified</status>
      <modifiedWord/>
      <trackRevisions>false</trackRevisions>
    </reviewItem>
    <reviewItem>
      <errorID>60d90631-5ce1-454a-9a9e-af5ae90b3730</errorID>
      <errorWord>,</errorWord>
      <group>L1_Format</group>
      <groupName>格式问题</groupName>
      <ability>L2_HalfPunc</ability>
      <abilityName>全半角检查</abilityName>
      <candidateList>
        <item>，</item>
      </candidateList>
      <explain>文本全半角错误。</explain>
      <paraID> 81E02A8</paraID>
      <start>55</start>
      <end>56</end>
      <status>unmodified</status>
      <modifiedWord/>
      <trackRevisions>false</trackRevisions>
    </reviewItem>
    <reviewItem>
      <errorID>fcb04f68-9bdb-4757-97e8-19a0d9d9b332</errorID>
      <errorWord>-</errorWord>
      <group>L1_Format</group>
      <groupName>格式问题</groupName>
      <ability>L2_HalfPunc</ability>
      <abilityName>全半角检查</abilityName>
      <candidateList>
        <item>－</item>
      </candidateList>
      <explain>文本全半角错误。</explain>
      <paraID>422B70AD</paraID>
      <start>22</start>
      <end>23</end>
      <status>unmodified</status>
      <modifiedWord/>
      <trackRevisions>false</trackRevisions>
    </reviewItem>
    <reviewItem>
      <errorID>449d3e2d-9c2d-4548-a448-9399e5b67c3a</errorID>
      <errorWord>,</errorWord>
      <group>L1_Format</group>
      <groupName>格式问题</groupName>
      <ability>L2_HalfPunc</ability>
      <abilityName>全半角检查</abilityName>
      <candidateList>
        <item>，</item>
      </candidateList>
      <explain>文本全半角错误。</explain>
      <paraID>20400108</paraID>
      <start>71</start>
      <end>72</end>
      <status>unmodified</status>
      <modifiedWord/>
      <trackRevisions>false</trackRevisions>
    </reviewItem>
    <reviewItem>
      <errorID>e2389cf2-ca81-4309-9207-be187e8fda94</errorID>
      <errorWord>,</errorWord>
      <group>L1_Format</group>
      <groupName>格式问题</groupName>
      <ability>L2_HalfPunc</ability>
      <abilityName>全半角检查</abilityName>
      <candidateList>
        <item>，</item>
      </candidateList>
      <explain>文本全半角错误。</explain>
      <paraID>20400108</paraID>
      <start>103</start>
      <end>104</end>
      <status>unmodified</status>
      <modifiedWord/>
      <trackRevisions>false</trackRevisions>
    </reviewItem>
    <reviewItem>
      <errorID>d173041e-5a31-4823-a761-90fb98069f1b</errorID>
      <errorWord>,</errorWord>
      <group>L1_Format</group>
      <groupName>格式问题</groupName>
      <ability>L2_HalfPunc</ability>
      <abilityName>全半角检查</abilityName>
      <candidateList>
        <item>，</item>
      </candidateList>
      <explain>文本全半角错误。</explain>
      <paraID>73B181E5</paraID>
      <start>20</start>
      <end>21</end>
      <status>unmodified</status>
      <modifiedWord/>
      <trackRevisions>false</trackRevisions>
    </reviewItem>
    <reviewItem>
      <errorID>1f28921c-b6b0-41a3-a1bb-1383e0836cb4</errorID>
      <errorWord>:</errorWord>
      <group>L1_Format</group>
      <groupName>格式问题</groupName>
      <ability>L2_HalfPunc</ability>
      <abilityName>全半角检查</abilityName>
      <candidateList>
        <item>：</item>
      </candidateList>
      <explain>文本全半角错误。</explain>
      <paraID>73B181E5</paraID>
      <start>23</start>
      <end>24</end>
      <status>unmodified</status>
      <modifiedWord/>
      <trackRevisions>false</trackRevisions>
    </reviewItem>
    <reviewItem>
      <errorID>2725c495-fb69-4b58-b4e0-a9acc49d1c1f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757D6011</paraID>
      <start>0</start>
      <end>2</end>
      <status>unmodified</status>
      <modifiedWord/>
      <trackRevisions>false</trackRevisions>
    </reviewItem>
    <reviewItem>
      <errorID>4f1cc57f-5f88-4561-8473-091b6b37603d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5B4E22C5</paraID>
      <start>0</start>
      <end>2</end>
      <status>unmodified</status>
      <modifiedWord/>
      <trackRevisions>false</trackRevisions>
    </reviewItem>
    <reviewItem>
      <errorID>03a9b813-7bc4-40de-9a62-68193a15a76f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425B074</paraID>
      <start>0</start>
      <end>2</end>
      <status>unmodified</status>
      <modifiedWord/>
      <trackRevisions>false</trackRevisions>
    </reviewItem>
    <reviewItem>
      <errorID>64d9d554-2515-4649-aab4-1b5d8e0a41b7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2332843</paraID>
      <start>0</start>
      <end>2</end>
      <status>unmodified</status>
      <modifiedWord/>
      <trackRevisions>false</trackRevisions>
    </reviewItem>
    <reviewItem>
      <errorID>cd6c0973-3295-4eb7-bff5-a0c2eea8024c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30EDA845</paraID>
      <start>0</start>
      <end>2</end>
      <status>unmodified</status>
      <modifiedWord/>
      <trackRevisions>false</trackRevisions>
    </reviewItem>
    <reviewItem>
      <errorID>c3231b00-b12a-4cec-9419-f17a4191687e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44890320</paraID>
      <start>0</start>
      <end>2</end>
      <status>unmodified</status>
      <modifiedWord/>
      <trackRevisions>false</trackRevisions>
    </reviewItem>
    <reviewItem>
      <errorID>ea2bcf38-0ed8-4d7c-97f8-14855360d5fe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8C503A4</paraID>
      <start>0</start>
      <end>2</end>
      <status>unmodified</status>
      <modifiedWord/>
      <trackRevisions>false</trackRevisions>
    </reviewItem>
    <reviewItem>
      <errorID>5755fdb6-1f4b-4e66-a5ba-90737fcab71f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7420C721</paraID>
      <start>0</start>
      <end>2</end>
      <status>unmodified</status>
      <modifiedWord/>
      <trackRevisions>false</trackRevisions>
    </reviewItem>
    <reviewItem>
      <errorID>bf25dd0b-8303-4c9f-85f5-6873b48b07d6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774A6778</paraID>
      <start>0</start>
      <end>3</end>
      <status>unmodified</status>
      <modifiedWord/>
      <trackRevisions>false</trackRevisions>
    </reviewItem>
    <reviewItem>
      <errorID>dd1a9df6-dc68-4369-a72d-9070dc0f91fa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257CB55B</paraID>
      <start>0</start>
      <end>3</end>
      <status>unmodified</status>
      <modifiedWord/>
      <trackRevisions>false</trackRevisions>
    </reviewItem>
    <reviewItem>
      <errorID>fa8eaaf1-4e03-45dd-ab9a-f51d0281f6bb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1A5DB78D</paraID>
      <start>0</start>
      <end>3</end>
      <status>unmodified</status>
      <modifiedWord/>
      <trackRevisions>false</trackRevisions>
    </reviewItem>
    <reviewItem>
      <errorID>f2bccbbb-4c94-44f3-9935-f32978f0402f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23F28F82</paraID>
      <start>0</start>
      <end>3</end>
      <status>unmodified</status>
      <modifiedWord/>
      <trackRevisions>false</trackRevisions>
    </reviewItem>
    <reviewItem>
      <errorID>a4a52485-5864-4b30-b8fd-fcb12f8166a6</errorID>
      <errorWord>)</errorWord>
      <group>L1_Format</group>
      <groupName>格式问题</groupName>
      <ability>L2_HalfPunc</ability>
      <abilityName>全半角检查</abilityName>
      <candidateList>
        <item>）</item>
      </candidateList>
      <explain>文本全半角错误。</explain>
      <paraID>23F28F82</paraID>
      <start>26</start>
      <end>27</end>
      <status>unmodified</status>
      <modifiedWord/>
      <trackRevisions>false</trackRevisions>
    </reviewItem>
    <reviewItem>
      <errorID>1277abd3-2ff9-494f-9115-c8ee10305932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29CAD81F</paraID>
      <start>0</start>
      <end>3</end>
      <status>unmodified</status>
      <modifiedWord/>
      <trackRevisions>false</trackRevisions>
    </reviewItem>
    <reviewItem>
      <errorID>d8334448-f649-4978-8c52-f34ba26dfe87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5B703A73</paraID>
      <start>0</start>
      <end>3</end>
      <status>unmodified</status>
      <modifiedWord/>
      <trackRevisions>false</trackRevisions>
    </reviewItem>
    <reviewItem>
      <errorID>78a50129-3326-4cd5-a3b9-161d5be08d64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13017D3E</paraID>
      <start>0</start>
      <end>3</end>
      <status>unmodified</status>
      <modifiedWord/>
      <trackRevisions>false</trackRevisions>
    </reviewItem>
    <reviewItem>
      <errorID>b77dbd65-94ff-4ef0-b3fc-3eddbbb3fe84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254EA0DB</paraID>
      <start>0</start>
      <end>3</end>
      <status>unmodified</status>
      <modifiedWord/>
      <trackRevisions>false</trackRevisions>
    </reviewItem>
    <reviewItem>
      <errorID>685df3bc-6814-41b7-98b7-728a5853b27c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7A968B58</paraID>
      <start>0</start>
      <end>3</end>
      <status>unmodified</status>
      <modifiedWord/>
      <trackRevisions>false</trackRevisions>
    </reviewItem>
    <reviewItem>
      <errorID>c3fc388d-875c-481a-b9c9-501d5c6b39ec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4CD5C103</paraID>
      <start>0</start>
      <end>3</end>
      <status>unmodified</status>
      <modifiedWord/>
      <trackRevisions>false</trackRevisions>
    </reviewItem>
    <reviewItem>
      <errorID>86f1c80b-9ec2-4f4e-9612-a6439322eb34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7F7BEA19</paraID>
      <start>0</start>
      <end>3</end>
      <status>unmodified</status>
      <modifiedWord/>
      <trackRevisions>false</trackRevisions>
    </reviewItem>
    <reviewItem>
      <errorID>53b274e3-df46-44f0-97a7-3c53799964f2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70BB4C97</paraID>
      <start>0</start>
      <end>3</end>
      <status>unmodified</status>
      <modifiedWord/>
      <trackRevisions>false</trackRevisions>
    </reviewItem>
    <reviewItem>
      <errorID>abf878db-e9c1-4f9d-91ae-dbc34fc58b49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64B128C1</paraID>
      <start>0</start>
      <end>3</end>
      <status>unmodified</status>
      <modifiedWord/>
      <trackRevisions>false</trackRevisions>
    </reviewItem>
    <reviewItem>
      <errorID>fefc6553-4907-40a5-bfa3-08a5029670b9</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64B128C1</paraID>
      <start>25</start>
      <end>33</end>
      <status>ignored</status>
      <modifiedWord/>
      <trackRevisions>false</trackRevisions>
    </reviewItem>
    <reviewItem>
      <errorID>5d49d295-e79c-4a82-ba53-7600e3e88899</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64B128C1</paraID>
      <start>44</start>
      <end>49</end>
      <status>ignored</status>
      <modifiedWord/>
      <trackRevisions>false</trackRevisions>
    </reviewItem>
    <reviewItem>
      <errorID>e1e0565b-0aa7-4480-9703-52bb721604a1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15DDF2AC</paraID>
      <start>0</start>
      <end>3</end>
      <status>unmodified</status>
      <modifiedWord/>
      <trackRevisions>false</trackRevisions>
    </reviewItem>
    <reviewItem>
      <errorID>7aa2feb3-7a61-4475-b80b-45cfcf7e976e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237A35C5</paraID>
      <start>0</start>
      <end>3</end>
      <status>unmodified</status>
      <modifiedWord/>
      <trackRevisions>false</trackRevisions>
    </reviewItem>
    <reviewItem>
      <errorID>a8dac109-46e4-4054-b8de-dc0b64f71867</errorID>
      <errorWord>)</errorWord>
      <group>L1_Format</group>
      <groupName>格式问题</groupName>
      <ability>L2_HalfPunc</ability>
      <abilityName>全半角检查</abilityName>
      <candidateList>
        <item>）</item>
      </candidateList>
      <explain>文本全半角错误。</explain>
      <paraID>237A35C5</paraID>
      <start>65</start>
      <end>66</end>
      <status>unmodified</status>
      <modifiedWord/>
      <trackRevisions>false</trackRevisions>
    </reviewItem>
    <reviewItem>
      <errorID>b5742271-7d8a-4d74-a0d5-499161b95e7d</errorID>
      <errorWord>(</errorWord>
      <group>L1_Format</group>
      <groupName>格式问题</groupName>
      <ability>L2_HalfPunc</ability>
      <abilityName>全半角检查</abilityName>
      <candidateList>
        <item>（</item>
      </candidateList>
      <explain>文本全半角错误。</explain>
      <paraID>64A2F27B</paraID>
      <start>20</start>
      <end>21</end>
      <status>unmodified</status>
      <modifiedWord/>
      <trackRevisions>false</trackRevisions>
    </reviewItem>
    <reviewItem>
      <errorID>17c0bf47-7808-4589-ac2a-51b4c8a7c365</errorID>
      <errorWord>)</errorWord>
      <group>L1_Format</group>
      <groupName>格式问题</groupName>
      <ability>L2_HalfPunc</ability>
      <abilityName>全半角检查</abilityName>
      <candidateList>
        <item>）</item>
      </candidateList>
      <explain>文本全半角错误。</explain>
      <paraID>64A2F27B</paraID>
      <start>27</start>
      <end>28</end>
      <status>unmodified</status>
      <modifiedWord/>
      <trackRevisions>false</trackRevisions>
    </reviewItem>
    <reviewItem>
      <errorID>acbb81f6-e3c4-480e-9810-ea410e81b785</errorID>
      <errorWord>，</errorWord>
      <group>L1_Word</group>
      <groupName>字词问题</groupName>
      <ability>L2_Typo</ability>
      <abilityName>字词错误</abilityName>
      <candidateList>
        <item>，以</item>
      </candidateList>
      <explain/>
      <paraID>64A2F27B</paraID>
      <start>28</start>
      <end>29</end>
      <status>ignored</status>
      <modifiedWord/>
      <trackRevisions>false</trackRevisions>
    </reviewItem>
    <reviewItem>
      <errorID>64d69949-1005-4b85-b932-c759fecc4603</errorID>
      <errorWord>WIFI</errorWord>
      <group>L1_Word</group>
      <groupName>字词问题</groupName>
      <ability>L2_Typo</ability>
      <abilityName>字词错误</abilityName>
      <candidateList>
        <item>Wi-Fi</item>
      </candidateList>
      <explain/>
      <paraID>40E4DCA2</paraID>
      <start>11</start>
      <end>15</end>
      <status>ignored</status>
      <modifiedWord/>
      <trackRevisions>false</trackRevisions>
    </reviewItem>
    <reviewItem>
      <errorID>8e5bc29f-f524-4f9f-a376-1c7062042a55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12EDD568</paraID>
      <start>0</start>
      <end>3</end>
      <status>unmodified</status>
      <modifiedWord/>
      <trackRevisions>false</trackRevisions>
    </reviewItem>
    <reviewItem>
      <errorID>b79fbb6f-bf29-488a-97f2-9e5d82280f04</errorID>
      <errorWord>(</errorWord>
      <group>L1_Format</group>
      <groupName>格式问题</groupName>
      <ability>L2_HalfPunc</ability>
      <abilityName>全半角检查</abilityName>
      <candidateList>
        <item>（</item>
      </candidateList>
      <explain>文本全半角错误。</explain>
      <paraID>78FF1411</paraID>
      <start>16</start>
      <end>17</end>
      <status>unmodified</status>
      <modifiedWord/>
      <trackRevisions>false</trackRevisions>
    </reviewItem>
    <reviewItem>
      <errorID>758469e4-0b4a-474c-8324-854928927732</errorID>
      <errorWord>)</errorWord>
      <group>L1_Format</group>
      <groupName>格式问题</groupName>
      <ability>L2_HalfPunc</ability>
      <abilityName>全半角检查</abilityName>
      <candidateList>
        <item>）</item>
      </candidateList>
      <explain>文本全半角错误。</explain>
      <paraID>78FF1411</paraID>
      <start>23</start>
      <end>24</end>
      <status>unmodified</status>
      <modifiedWord/>
      <trackRevisions>false</trackRevisions>
    </reviewItem>
    <reviewItem>
      <errorID>77b7616a-7959-40f0-aee5-70d08d0638af</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4C27782C</paraID>
      <start>24</start>
      <end>32</end>
      <status>ignored</status>
      <modifiedWord/>
      <trackRevisions>false</trackRevisions>
    </reviewItem>
    <reviewItem>
      <errorID>5d8fef4b-94b8-4ddf-80f9-f711b6fcb3b2</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4C27782C</paraID>
      <start>43</start>
      <end>48</end>
      <status>ignored</status>
      <modifiedWord/>
      <trackRevisions>false</trackRevisions>
    </reviewItem>
    <reviewItem>
      <errorID>6d996d76-6e2f-4f7f-bb11-6b56b79c618d</errorID>
      <errorWord>范围在</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5B0C38AE</paraID>
      <start>7</start>
      <end>10</end>
      <status>ignored</status>
      <modifiedWord/>
      <trackRevisions>false</trackRevisions>
    </reviewItem>
    <reviewItem>
      <errorID>a18d245a-bbe9-42b0-b293-c72dd9905a90</errorID>
      <errorWord>WiFi</errorWord>
      <group>L1_Punc</group>
      <groupName>标点问题</groupName>
      <ability>L2_Punc</ability>
      <abilityName>标点符号检查</abilityName>
      <candidateList>
        <item>Wi-Fi</item>
      </candidateList>
      <explain/>
      <paraID>4CB15735</paraID>
      <start>32</start>
      <end>36</end>
      <status>unmodified</status>
      <modifiedWord/>
      <trackRevisions>false</trackRevisions>
    </reviewItem>
    <reviewItem>
      <errorID>52a3c972-ef03-417f-8a31-06d83b209380</errorID>
      <errorWord>座垫</errorWord>
      <group>L1_Word</group>
      <groupName>字词问题</groupName>
      <ability>L2_Typo</ability>
      <abilityName>字词错误</abilityName>
      <candidateList>
        <item>坐垫</item>
      </candidateList>
      <explain>存在发音相同字词的误用。</explain>
      <paraID>7C38BD9C</paraID>
      <start>18</start>
      <end>20</end>
      <status>ignored</status>
      <modifiedWord/>
      <trackRevisions>false</trackRevisions>
    </reviewItem>
    <reviewItem>
      <errorID>306915c7-f0f5-41b1-81a9-9500f1e964f0</errorID>
      <errorWord>座垫</errorWord>
      <group>L1_Word</group>
      <groupName>字词问题</groupName>
      <ability>L2_Typo</ability>
      <abilityName>字词错误</abilityName>
      <candidateList>
        <item>坐垫</item>
      </candidateList>
      <explain>存在发音相同字词的误用。</explain>
      <paraID>43B09EB1</paraID>
      <start>18</start>
      <end>20</end>
      <status>ignored</status>
      <modifiedWord/>
      <trackRevisions>false</trackRevisions>
    </reviewItem>
    <reviewItem>
      <errorID>e7454ca9-caa0-4356-9a2e-6ccccfa043a2</errorID>
      <errorWord>:</errorWord>
      <group>L1_Format</group>
      <groupName>格式问题</groupName>
      <ability>L2_HalfPunc</ability>
      <abilityName>全半角检查</abilityName>
      <candidateList>
        <item>：</item>
      </candidateList>
      <explain>文本全半角错误。</explain>
      <paraID>39E52685</paraID>
      <start>11</start>
      <end>12</end>
      <status>unmodified</status>
      <modifiedWord/>
      <trackRevisions>false</trackRevisions>
    </reviewItem>
    <reviewItem>
      <errorID>2ecc6489-a3fc-4709-9d27-4a4fc418e210</errorID>
      <errorWord>:</errorWord>
      <group>L1_Format</group>
      <groupName>格式问题</groupName>
      <ability>L2_HalfPunc</ability>
      <abilityName>全半角检查</abilityName>
      <candidateList>
        <item>：</item>
      </candidateList>
      <explain>文本全半角错误。</explain>
      <paraID>39E52685</paraID>
      <start>19</start>
      <end>20</end>
      <status>unmodified</status>
      <modifiedWord/>
      <trackRevisions>false</trackRevisions>
    </reviewItem>
    <reviewItem>
      <errorID>0fa2522f-c4e5-4a6a-9660-2935c5dddf9c</errorID>
      <errorWord>做说明</errorWord>
      <group>L1_Word</group>
      <groupName>字词问题</groupName>
      <ability>L2_Typo</ability>
      <abilityName>字词错误</abilityName>
      <candidateList>
        <item>作说明</item>
      </candidateList>
      <explain/>
      <paraID>5703C9B2</paraID>
      <start>16</start>
      <end>19</end>
      <status>ignored</status>
      <modifiedWord/>
      <trackRevisions>false</trackRevisions>
    </reviewItem>
    <reviewItem>
      <errorID>3c9530f3-8951-4448-9254-6abaa191b69a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602525CD</paraID>
      <start>0</start>
      <end>2</end>
      <status>unmodified</status>
      <modifiedWord/>
      <trackRevisions>false</trackRevisions>
    </reviewItem>
    <reviewItem>
      <errorID>e67ce914-9a46-45fc-b806-8f345cefe892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722FA858</paraID>
      <start>0</start>
      <end>2</end>
      <status>unmodified</status>
      <modifiedWord/>
      <trackRevisions>false</trackRevisions>
    </reviewItem>
    <reviewItem>
      <errorID>2fa13601-11fe-40e4-a41c-5e6ed85f5a52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1734F6AD</paraID>
      <start>0</start>
      <end>2</end>
      <status>unmodified</status>
      <modifiedWord/>
      <trackRevisions>false</trackRevisions>
    </reviewItem>
    <reviewItem>
      <errorID>399ff19c-e58d-4223-a013-33675a9cb4fd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60B67CC</paraID>
      <start>0</start>
      <end>2</end>
      <status>unmodified</status>
      <modifiedWord/>
      <trackRevisions>false</trackRevisions>
    </reviewItem>
    <reviewItem>
      <errorID>70207d98-e551-4f48-b018-384cb14b5ee6</errorID>
      <errorWord>要</errorWord>
      <group>L1_Word</group>
      <groupName>字词问题</groupName>
      <ability>L2_Typo</ability>
      <abilityName>字词错误</abilityName>
      <candidateList>
        <item>要对</item>
      </candidateList>
      <explain/>
      <paraID> 60B67CC</paraID>
      <start>15</start>
      <end>17</end>
      <status>modified</status>
      <modifiedWord>要对</modifiedWord>
      <trackRevisions>false</trackRevisions>
    </reviewItem>
    <reviewItem>
      <errorID>853776c8-434a-4eb2-b821-d039bdbe13cc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DD14C29</paraID>
      <start>0</start>
      <end>2</end>
      <status>unmodified</status>
      <modifiedWord/>
      <trackRevisions>false</trackRevisions>
    </reviewItem>
    <reviewItem>
      <errorID>85748b6a-98a6-44dc-83fc-ba54baa23a05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4FBE8EB2</paraID>
      <start>0</start>
      <end>2</end>
      <status>unmodified</status>
      <modifiedWord/>
      <trackRevisions>false</trackRevisions>
    </reviewItem>
    <reviewItem>
      <errorID>323a0ac8-9a3e-418c-857a-230c868a343d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6B32334A</paraID>
      <start>0</start>
      <end>2</end>
      <status>unmodified</status>
      <modifiedWord/>
      <trackRevisions>false</trackRevisions>
    </reviewItem>
    <reviewItem>
      <errorID>41acd5af-9b41-475c-abef-be26cf2709a5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6F72860A</paraID>
      <start>0</start>
      <end>2</end>
      <status>unmodified</status>
      <modifiedWord/>
      <trackRevisions>false</trackRevisions>
    </reviewItem>
    <reviewItem>
      <errorID>9d70c68d-07ab-43b7-82bf-9b09116778ee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D0E6C23</paraID>
      <start>0</start>
      <end>2</end>
      <status>unmodified</status>
      <modifiedWord/>
      <trackRevisions>false</trackRevisions>
    </reviewItem>
    <reviewItem>
      <errorID>2201d8d8-954b-4570-8221-61c7529e64da</errorID>
      <errorWord>(</errorWord>
      <group>L1_Format</group>
      <groupName>格式问题</groupName>
      <ability>L2_HalfPunc</ability>
      <abilityName>全半角检查</abilityName>
      <candidateList>
        <item>（</item>
      </candidateList>
      <explain>文本全半角错误。</explain>
      <paraID> D0E6C23</paraID>
      <start>48</start>
      <end>49</end>
      <status>unmodified</status>
      <modifiedWord/>
      <trackRevisions>false</trackRevisions>
    </reviewItem>
    <reviewItem>
      <errorID>5bd4f227-cc86-4a24-9655-42285e1f439e</errorID>
      <errorWord>)</errorWord>
      <group>L1_Format</group>
      <groupName>格式问题</groupName>
      <ability>L2_HalfPunc</ability>
      <abilityName>全半角检查</abilityName>
      <candidateList>
        <item>）</item>
      </candidateList>
      <explain>文本全半角错误。</explain>
      <paraID> D0E6C23</paraID>
      <start>51</start>
      <end>52</end>
      <status>unmodified</status>
      <modifiedWord/>
      <trackRevisions>false</trackRevisions>
    </reviewItem>
    <reviewItem>
      <errorID>257fc411-7b9a-41b3-99c0-7c97eb9e3049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17569C8F</paraID>
      <start>0</start>
      <end>2</end>
      <status>unmodified</status>
      <modifiedWord/>
      <trackRevisions>false</trackRevisions>
    </reviewItem>
    <reviewItem>
      <errorID>b124a7cd-017c-4cce-a929-54ea7d036060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1C4B444A</paraID>
      <start>0</start>
      <end>2</end>
      <status>unmodified</status>
      <modifiedWord/>
      <trackRevisions>false</trackRevisions>
    </reviewItem>
    <reviewItem>
      <errorID>905f76fe-57ed-47b6-ae49-50c0025721ab</errorID>
      <errorWord>设备有</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76FD854F</paraID>
      <start>17</start>
      <end>20</end>
      <status>ignored</status>
      <modifiedWord/>
      <trackRevisions>false</trackRevisions>
    </reviewItem>
    <reviewItem>
      <errorID>2cd88854-d6e1-42e9-9716-6c2b44027d92</errorID>
      <errorWord>制定出</errorWord>
      <group>L1_Word</group>
      <groupName>字词问题</groupName>
      <ability>L2_Typo</ability>
      <abilityName>字词错误</abilityName>
      <candidateList>
        <item>制定</item>
      </candidateList>
      <explain>〈动〉定出（法律、规程、政策等）：～宪法｜～学会章程。</explain>
      <paraID>76FD854F</paraID>
      <start>30</start>
      <end>32</end>
      <status>modified</status>
      <modifiedWord>制定</modifiedWord>
      <trackRevisions>false</trackRevisions>
    </reviewItem>
    <reviewItem>
      <errorID>676dae11-03dd-4047-a857-40570b05ed25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347EB3F4</paraID>
      <start>0</start>
      <end>2</end>
      <status>unmodified</status>
      <modifiedWord/>
      <trackRevisions>false</trackRevisions>
    </reviewItem>
    <reviewItem>
      <errorID>db982a25-2518-466d-95a2-30209803a8d4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794D14A2</paraID>
      <start>0</start>
      <end>2</end>
      <status>unmodified</status>
      <modifiedWord/>
      <trackRevisions>false</trackRevisions>
    </reviewItem>
    <reviewItem>
      <errorID>eb86f9b3-075a-4430-beec-40dfae9c603d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5798F540</paraID>
      <start>0</start>
      <end>2</end>
      <status>unmodified</status>
      <modifiedWord/>
      <trackRevisions>false</trackRevisions>
    </reviewItem>
    <reviewItem>
      <errorID>ab052f38-62e9-418f-971f-2db485a51915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5DAC4278</paraID>
      <start>0</start>
      <end>2</end>
      <status>unmodified</status>
      <modifiedWord/>
      <trackRevisions>false</trackRevisions>
    </reviewItem>
    <reviewItem>
      <errorID>3f0b186c-80d0-4601-8c35-da7927d8ad45</errorID>
      <errorWord>后才</errorWord>
      <group>L1_Word</group>
      <groupName>字词问题</groupName>
      <ability>L2_Typo</ability>
      <abilityName>字词错误</abilityName>
      <candidateList>
        <item>后方</item>
      </candidateList>
      <explain>存在字形相近字词的误用。</explain>
      <paraID>5DAC4278</paraID>
      <start>28</start>
      <end>30</end>
      <status>modified</status>
      <modifiedWord>后方</modifiedWord>
      <trackRevisions>false</trackRevisions>
    </reviewItem>
    <reviewItem>
      <errorID>4a44749a-48ac-40d5-9b33-cf9288a1b271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4DB9B1CA</paraID>
      <start>0</start>
      <end>2</end>
      <status>unmodified</status>
      <modifiedWord/>
      <trackRevisions>false</trackRevisions>
    </reviewItem>
    <reviewItem>
      <errorID>f8211799-c180-40a0-bf4c-ee4a19fdf5e6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6E699323</paraID>
      <start>0</start>
      <end>2</end>
      <status>unmodified</status>
      <modifiedWord/>
      <trackRevisions>false</trackRevisions>
    </reviewItem>
    <reviewItem>
      <errorID>d46fc50e-907e-4cc0-b748-61b87790fd37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1429427D</paraID>
      <start>0</start>
      <end>2</end>
      <status>unmodified</status>
      <modifiedWord/>
      <trackRevisions>false</trackRevisions>
    </reviewItem>
    <reviewItem>
      <errorID>dcde9537-2f3d-4d4e-adb0-6c3dcbcda475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1F4BAC49</paraID>
      <start>0</start>
      <end>2</end>
      <status>unmodified</status>
      <modifiedWord/>
      <trackRevisions>false</trackRevisions>
    </reviewItem>
    <reviewItem>
      <errorID>fdc41cb2-3d3f-4472-8b7a-3a1b032aacc8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1356B513</paraID>
      <start>0</start>
      <end>2</end>
      <status>unmodified</status>
      <modifiedWord/>
      <trackRevisions>false</trackRevisions>
    </reviewItem>
    <reviewItem>
      <errorID>fae5f063-dd1f-4908-9fdd-23f67246c964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448A3F8E</paraID>
      <start>0</start>
      <end>2</end>
      <status>unmodified</status>
      <modifiedWord/>
      <trackRevisions>false</trackRevisions>
    </reviewItem>
    <reviewItem>
      <errorID>f6c8a04e-d379-49b5-8701-5e02556d7b16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4A0DCF8D</paraID>
      <start>0</start>
      <end>2</end>
      <status>unmodified</status>
      <modifiedWord/>
      <trackRevisions>false</trackRevisions>
    </reviewItem>
    <reviewItem>
      <errorID>1cbd8ff8-e359-4b76-be3c-3fb0e06a09fc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36BEF6C5</paraID>
      <start>0</start>
      <end>2</end>
      <status>unmodified</status>
      <modifiedWord/>
      <trackRevisions>false</trackRevisions>
    </reviewItem>
    <reviewItem>
      <errorID>488e988a-84c8-4eeb-8f47-66f5b9939285</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18943620</paraID>
      <start>32</start>
      <end>34</end>
      <status>modified</status>
      <modifiedWord>通知</modifiedWord>
      <trackRevisions>false</trackRevisions>
    </reviewItem>
    <reviewItem>
      <errorID>7331ae89-e4c5-42f9-9948-f069bc014b12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5269D62F</paraID>
      <start>0</start>
      <end>2</end>
      <status>unmodified</status>
      <modifiedWord/>
      <trackRevisions>false</trackRevisions>
    </reviewItem>
    <reviewItem>
      <errorID>3ef0eaf0-6309-44fd-9f2f-39bc42b77130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74379196</paraID>
      <start>0</start>
      <end>2</end>
      <status>unmodified</status>
      <modifiedWord/>
      <trackRevisions>false</trackRevisions>
    </reviewItem>
    <reviewItem>
      <errorID>21b5db8b-44d2-4a05-ad04-f8d6f2d92ef5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EEFFEBA</paraID>
      <start>0</start>
      <end>2</end>
      <status>unmodified</status>
      <modifiedWord/>
      <trackRevisions>false</trackRevisions>
    </reviewItem>
    <reviewItem>
      <errorID>6a823fa5-301e-491c-ae1f-20db1541d63c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1809E66F</paraID>
      <start>0</start>
      <end>2</end>
      <status>unmodified</status>
      <modifiedWord/>
      <trackRevisions>false</trackRevisions>
    </reviewItem>
    <reviewItem>
      <errorID>73b975ba-549c-4862-ac16-711911b875dd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16978A09</paraID>
      <start>0</start>
      <end>2</end>
      <status>unmodified</status>
      <modifiedWord/>
      <trackRevisions>false</trackRevisions>
    </reviewItem>
    <reviewItem>
      <errorID>dccfdd3e-0157-4adb-b54e-67926b52d9de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6C78EC1E</paraID>
      <start>0</start>
      <end>2</end>
      <status>unmodified</status>
      <modifiedWord/>
      <trackRevisions>false</trackRevisions>
    </reviewItem>
    <reviewItem>
      <errorID>7caf01a5-787b-4a91-99d6-8fbe7f899f6a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95781D8</paraID>
      <start>0</start>
      <end>2</end>
      <status>unmodified</status>
      <modifiedWord/>
      <trackRevisions>false</trackRevisions>
    </reviewItem>
    <reviewItem>
      <errorID>c7adb1ee-e428-470d-a64e-109442e10f4e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3C3A93C7</paraID>
      <start>0</start>
      <end>2</end>
      <status>unmodified</status>
      <modifiedWord/>
      <trackRevisions>false</trackRevisions>
    </reviewItem>
    <reviewItem>
      <errorID>a6b3b8e0-2ef3-445c-89ba-8f9ed7fefd4c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67C3F93F</paraID>
      <start>0</start>
      <end>2</end>
      <status>unmodified</status>
      <modifiedWord/>
      <trackRevisions>false</trackRevisions>
    </reviewItem>
    <reviewItem>
      <errorID>0882624d-3ff4-419f-ab76-259249c1fa2e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54EAB586</paraID>
      <start>0</start>
      <end>2</end>
      <status>unmodified</status>
      <modifiedWord/>
      <trackRevisions>false</trackRevisions>
    </reviewItem>
    <reviewItem>
      <errorID>5d5b6380-a09a-4ddc-8492-71bfb2f343f6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3B12931B</paraID>
      <start>0</start>
      <end>3</end>
      <status>unmodified</status>
      <modifiedWord/>
      <trackRevisions>false</trackRevisions>
    </reviewItem>
    <reviewItem>
      <errorID>96588e15-47d6-4eae-bbd8-9117015f6d39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4DE11FDF</paraID>
      <start>0</start>
      <end>2</end>
      <status>unmodified</status>
      <modifiedWord/>
      <trackRevisions>false</trackRevisions>
    </reviewItem>
    <reviewItem>
      <errorID>80a8712b-cbbb-47a6-860e-3d08aaf6257d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31D7317F</paraID>
      <start>0</start>
      <end>2</end>
      <status>unmodified</status>
      <modifiedWord/>
      <trackRevisions>false</trackRevisions>
    </reviewItem>
    <reviewItem>
      <errorID>7595e7c3-3bfe-40a0-b024-99f55cc8ae3e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37D50BC4</paraID>
      <start>0</start>
      <end>2</end>
      <status>unmodified</status>
      <modifiedWord/>
      <trackRevisions>false</trackRevisions>
    </reviewItem>
    <reviewItem>
      <errorID>3d047438-fe2a-4ceb-8751-21cb55e02325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2BE74880</paraID>
      <start>0</start>
      <end>2</end>
      <status>unmodified</status>
      <modifiedWord/>
      <trackRevisions>false</trackRevisions>
    </reviewItem>
    <reviewItem>
      <errorID>59e9f6c5-d211-427b-8064-58380e4d770b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7EB4601D</paraID>
      <start>0</start>
      <end>2</end>
      <status>unmodified</status>
      <modifiedWord/>
      <trackRevisions>false</trackRevisions>
    </reviewItem>
    <reviewItem>
      <errorID>db3053cf-e1c9-45e9-b881-662b28e52338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39E9370E</paraID>
      <start>0</start>
      <end>2</end>
      <status>unmodified</status>
      <modifiedWord/>
      <trackRevisions>false</trackRevisions>
    </reviewItem>
    <reviewItem>
      <errorID>272c76eb-f2ae-41e6-8277-d3c36446e99a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6D7439F</paraID>
      <start>0</start>
      <end>2</end>
      <status>unmodified</status>
      <modifiedWord/>
      <trackRevisions>false</trackRevisions>
    </reviewItem>
    <reviewItem>
      <errorID>ed710f08-4003-4962-b2b0-a47d94ee7810</errorID>
      <errorWord>(</errorWord>
      <group>L1_Format</group>
      <groupName>格式问题</groupName>
      <ability>L2_HalfPunc</ability>
      <abilityName>全半角检查</abilityName>
      <candidateList>
        <item>（</item>
      </candidateList>
      <explain>文本全半角错误。</explain>
      <paraID>59BEF8AD</paraID>
      <start>13</start>
      <end>14</end>
      <status>unmodified</status>
      <modifiedWord/>
      <trackRevisions>false</trackRevisions>
    </reviewItem>
    <reviewItem>
      <errorID>b0bdb186-3e62-43e7-8013-5309912ecfb0</errorID>
      <errorWord>)</errorWord>
      <group>L1_Format</group>
      <groupName>格式问题</groupName>
      <ability>L2_HalfPunc</ability>
      <abilityName>全半角检查</abilityName>
      <candidateList>
        <item>）</item>
      </candidateList>
      <explain>文本全半角错误。</explain>
      <paraID>59BEF8AD</paraID>
      <start>17</start>
      <end>18</end>
      <status>unmodified</status>
      <modifiedWord/>
      <trackRevisions>false</trackRevisions>
    </reviewItem>
    <reviewItem>
      <errorID>30717ebe-8971-43cf-86b6-c742a30b941e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63D741E5</paraID>
      <start>0</start>
      <end>2</end>
      <status>unmodified</status>
      <modifiedWord/>
      <trackRevisions>false</trackRevisions>
    </reviewItem>
    <reviewItem>
      <errorID>666143cd-6824-4488-ad12-254831729ef1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7F20BFF</paraID>
      <start>0</start>
      <end>2</end>
      <status>unmodified</status>
      <modifiedWord/>
      <trackRevisions>false</trackRevisions>
    </reviewItem>
    <reviewItem>
      <errorID>db88b84a-dad7-4099-9acf-9ed0155f0de5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1A7A8DD6</paraID>
      <start>0</start>
      <end>2</end>
      <status>unmodified</status>
      <modifiedWord/>
      <trackRevisions>false</trackRevisions>
    </reviewItem>
    <reviewItem>
      <errorID>fd1fe676-6316-4d9e-8f99-6c087670af72</errorID>
      <errorWord>(</errorWord>
      <group>L1_Format</group>
      <groupName>格式问题</groupName>
      <ability>L2_HalfPunc</ability>
      <abilityName>全半角检查</abilityName>
      <candidateList>
        <item>（</item>
      </candidateList>
      <explain>文本全半角错误。</explain>
      <paraID>1A7A8DD6</paraID>
      <start>22</start>
      <end>23</end>
      <status>unmodified</status>
      <modifiedWord/>
      <trackRevisions>false</trackRevisions>
    </reviewItem>
    <reviewItem>
      <errorID>74f754c1-e66d-4d64-8066-c7171312d5f6</errorID>
      <errorWord>)</errorWord>
      <group>L1_Format</group>
      <groupName>格式问题</groupName>
      <ability>L2_HalfPunc</ability>
      <abilityName>全半角检查</abilityName>
      <candidateList>
        <item>）</item>
      </candidateList>
      <explain>文本全半角错误。</explain>
      <paraID>1A7A8DD6</paraID>
      <start>25</start>
      <end>26</end>
      <status>unmodified</status>
      <modifiedWord/>
      <trackRevisions>false</trackRevisions>
    </reviewItem>
    <reviewItem>
      <errorID>ee3fb471-4d5c-42c1-949e-4709dfc4ae6b</errorID>
      <errorWord>(</errorWord>
      <group>L1_Format</group>
      <groupName>格式问题</groupName>
      <ability>L2_HalfPunc</ability>
      <abilityName>全半角检查</abilityName>
      <candidateList>
        <item>（</item>
      </candidateList>
      <explain>文本全半角错误。</explain>
      <paraID>1A7A8DD6</paraID>
      <start>37</start>
      <end>38</end>
      <status>unmodified</status>
      <modifiedWord/>
      <trackRevisions>false</trackRevisions>
    </reviewItem>
    <reviewItem>
      <errorID>c007f7e0-7a0c-45fa-ba1f-64ed449f291b</errorID>
      <errorWord>)</errorWord>
      <group>L1_Format</group>
      <groupName>格式问题</groupName>
      <ability>L2_HalfPunc</ability>
      <abilityName>全半角检查</abilityName>
      <candidateList>
        <item>）</item>
      </candidateList>
      <explain>文本全半角错误。</explain>
      <paraID>1A7A8DD6</paraID>
      <start>40</start>
      <end>41</end>
      <status>unmodified</status>
      <modifiedWord/>
      <trackRevisions>false</trackRevisions>
    </reviewItem>
    <reviewItem>
      <errorID>c33a0747-c37f-468e-b048-efb29dad94d3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44F7763F</paraID>
      <start>0</start>
      <end>2</end>
      <status>unmodified</status>
      <modifiedWord/>
      <trackRevisions>false</trackRevisions>
    </reviewItem>
    <reviewItem>
      <errorID>78f8b950-ea16-4f36-a9a2-af266567f293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6F001847</paraID>
      <start>0</start>
      <end>2</end>
      <status>unmodified</status>
      <modifiedWord/>
      <trackRevisions>false</trackRevisions>
    </reviewItem>
    <reviewItem>
      <errorID>43f0e33d-3d02-43ef-8209-41b7f760765e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36401F34</paraID>
      <start>0</start>
      <end>2</end>
      <status>unmodified</status>
      <modifiedWord/>
      <trackRevisions>false</trackRevisions>
    </reviewItem>
    <reviewItem>
      <errorID>708ed4e5-c5de-449e-a836-260a5b2337fc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17172FDD</paraID>
      <start>0</start>
      <end>2</end>
      <status>unmodified</status>
      <modifiedWord/>
      <trackRevisions>false</trackRevisions>
    </reviewItem>
    <reviewItem>
      <errorID>4d26e87c-b0ee-45a4-b8cd-f6296bef9d0d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5002D53C</paraID>
      <start>0</start>
      <end>2</end>
      <status>unmodified</status>
      <modifiedWord/>
      <trackRevisions>false</trackRevisions>
    </reviewItem>
    <reviewItem>
      <errorID>ace8b867-b9a0-4c54-a097-115321120958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3280599E</paraID>
      <start>0</start>
      <end>2</end>
      <status>unmodified</status>
      <modifiedWord/>
      <trackRevisions>false</trackRevisions>
    </reviewItem>
    <reviewItem>
      <errorID>198ce405-793d-4dd2-9437-7d2476fe2b74</errorID>
      <errorWord>&lt;</errorWord>
      <group>L1_Format</group>
      <groupName>格式问题</groupName>
      <ability>L2_HalfPunc</ability>
      <abilityName>全半角检查</abilityName>
      <candidateList>
        <item>〈</item>
      </candidateList>
      <explain>文本全半角错误。</explain>
      <paraID>33925C67</paraID>
      <start>49</start>
      <end>50</end>
      <status>unmodified</status>
      <modifiedWord/>
      <trackRevisions>false</trackRevisions>
    </reviewItem>
    <reviewItem>
      <errorID>4b72a8e5-a56b-4ea9-97c3-17e347f420de</errorID>
      <errorWord>&lt;</errorWord>
      <group>L1_Format</group>
      <groupName>格式问题</groupName>
      <ability>L2_HalfPunc</ability>
      <abilityName>全半角检查</abilityName>
      <candidateList>
        <item>〈</item>
      </candidateList>
      <explain>文本全半角错误。</explain>
      <paraID>6B92B5E0</paraID>
      <start>49</start>
      <end>50</end>
      <status>unmodified</status>
      <modifiedWord/>
      <trackRevisions>false</trackRevisions>
    </reviewItem>
    <reviewItem>
      <errorID>c792b362-4251-4948-9598-b749c2a90a0a</errorID>
      <errorWord>&lt;</errorWord>
      <group>L1_Format</group>
      <groupName>格式问题</groupName>
      <ability>L2_HalfPunc</ability>
      <abilityName>全半角检查</abilityName>
      <candidateList>
        <item>〈</item>
      </candidateList>
      <explain>文本全半角错误。</explain>
      <paraID> 6C8F59F</paraID>
      <start>34</start>
      <end>35</end>
      <status>unmodified</status>
      <modifiedWord/>
      <trackRevisions>false</trackRevisions>
    </reviewItem>
    <reviewItem>
      <errorID>46c9f0cc-138e-4b74-bd1a-53cef8f3de82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5AB92C12</paraID>
      <start>0</start>
      <end>3</end>
      <status>unmodified</status>
      <modifiedWord/>
      <trackRevisions>false</trackRevisions>
    </reviewItem>
    <reviewItem>
      <errorID>b37e2765-a2dd-404d-b9e4-5a6a5aee10e7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53150685</paraID>
      <start>0</start>
      <end>3</end>
      <status>unmodified</status>
      <modifiedWord/>
      <trackRevisions>false</trackRevisions>
    </reviewItem>
    <reviewItem>
      <errorID>0bddbfa3-8bb4-4355-be0e-a1ab05523ac8</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6EC38E66</paraID>
      <start>65</start>
      <end>67</end>
      <status>modified</status>
      <modifiedWord>一切</modifiedWord>
      <trackRevisions>false</trackRevisions>
    </reviewItem>
    <reviewItem>
      <errorID>75b0d744-a69f-444a-95ef-9f3e3b01c8ef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3FDECE2B</paraID>
      <start>0</start>
      <end>2</end>
      <status>unmodified</status>
      <modifiedWord/>
      <trackRevisions>false</trackRevisions>
    </reviewItem>
    <reviewItem>
      <errorID>65143f4d-ab0b-4e86-803b-1ef80f85fd79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66034C7C</paraID>
      <start>0</start>
      <end>2</end>
      <status>unmodified</status>
      <modifiedWord/>
      <trackRevisions>false</trackRevisions>
    </reviewItem>
    <reviewItem>
      <errorID>3509add6-8997-470b-900e-db4fdf461acb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74913B2C</paraID>
      <start>0</start>
      <end>2</end>
      <status>unmodified</status>
      <modifiedWord/>
      <trackRevisions>false</trackRevisions>
    </reviewItem>
    <reviewItem>
      <errorID>a547645b-7668-4d0b-a83b-49ce2dfaa06e</errorID>
      <errorWord>,</errorWord>
      <group>L1_Format</group>
      <groupName>格式问题</groupName>
      <ability>L2_HalfPunc</ability>
      <abilityName>全半角检查</abilityName>
      <candidateList>
        <item>，</item>
      </candidateList>
      <explain>文本全半角错误。</explain>
      <paraID>74913B2C</paraID>
      <start>83</start>
      <end>84</end>
      <status>unmodified</status>
      <modifiedWord/>
      <trackRevisions>false</trackRevisions>
    </reviewItem>
    <reviewItem>
      <errorID>72f65156-26c8-4a8b-8290-1a3582da331e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43BD6FE</paraID>
      <start>0</start>
      <end>2</end>
      <status>unmodified</status>
      <modifiedWord/>
      <trackRevisions>false</trackRevisions>
    </reviewItem>
    <reviewItem>
      <errorID>ff6ba15d-fb40-49e5-b2dc-7981dba5538f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1392FEC9</paraID>
      <start>0</start>
      <end>2</end>
      <status>unmodified</status>
      <modifiedWord/>
      <trackRevisions>false</trackRevisions>
    </reviewItem>
    <reviewItem>
      <errorID>fd642c78-efdf-4851-9aac-45b47b314a25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4926B4E7</paraID>
      <start>0</start>
      <end>2</end>
      <status>unmodified</status>
      <modifiedWord/>
      <trackRevisions>false</trackRevisions>
    </reviewItem>
    <reviewItem>
      <errorID>ef8b371a-8ea8-4b75-9f2b-02af7e31d655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B8B8309</paraID>
      <start>0</start>
      <end>2</end>
      <status>unmodified</status>
      <modifiedWord/>
      <trackRevisions>false</trackRevisions>
    </reviewItem>
    <reviewItem>
      <errorID>624c69a5-b19f-41b3-a27a-b16f3f3e15a7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1A80E171</paraID>
      <start>0</start>
      <end>2</end>
      <status>unmodified</status>
      <modifiedWord/>
      <trackRevisions>false</trackRevisions>
    </reviewItem>
    <reviewItem>
      <errorID>7b844ef9-3df3-46ed-8fba-5983e3217f69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621101C6</paraID>
      <start>0</start>
      <end>2</end>
      <status>unmodified</status>
      <modifiedWord/>
      <trackRevisions>false</trackRevisions>
    </reviewItem>
    <reviewItem>
      <errorID>56eaa585-6c78-4b42-83f2-7a1727995a20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14DCF1B6</paraID>
      <start>0</start>
      <end>2</end>
      <status>unmodified</status>
      <modifiedWord/>
      <trackRevisions>false</trackRevisions>
    </reviewItem>
    <reviewItem>
      <errorID>a4b56453-1020-4be0-a226-5efda0dce1c4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4134C1C7</paraID>
      <start>0</start>
      <end>2</end>
      <status>unmodified</status>
      <modifiedWord/>
      <trackRevisions>false</trackRevisions>
    </reviewItem>
    <reviewItem>
      <errorID>6d6189c6-702b-42b9-bacb-f1a92912e17c</errorID>
      <errorWord>。。</errorWord>
      <group>L1_Punc</group>
      <groupName>标点问题</groupName>
      <ability>L2_Punc</ability>
      <abilityName>标点符号检查</abilityName>
      <candidateList>
        <item>。</item>
      </candidateList>
      <explain/>
      <paraID>4134C1C7</paraID>
      <start>24</start>
      <end>26</end>
      <status>unmodified</status>
      <modifiedWord/>
      <trackRevisions>false</trackRevisions>
    </reviewItem>
    <reviewItem>
      <errorID>2f749592-54b6-4866-982b-da06cd4ed329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1522B389</paraID>
      <start>0</start>
      <end>2</end>
      <status>unmodified</status>
      <modifiedWord/>
      <trackRevisions>false</trackRevisions>
    </reviewItem>
    <reviewItem>
      <errorID>70adb5b3-d480-4995-af6f-44ad51a1691c</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1522B389</paraID>
      <start>8</start>
      <end>10</end>
      <status>modified</status>
      <modifiedWord>采用</modifiedWord>
      <trackRevisions>false</trackRevisions>
    </reviewItem>
    <reviewItem>
      <errorID>82c1e94a-0536-41bb-ba43-9aa7483b34be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65876B15</paraID>
      <start>0</start>
      <end>2</end>
      <status>unmodified</status>
      <modifiedWord/>
      <trackRevisions>false</trackRevisions>
    </reviewItem>
    <reviewItem>
      <errorID>6f855200-b414-4760-a5bb-d7401ace60ae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574CFA65</paraID>
      <start>0</start>
      <end>2</end>
      <status>unmodified</status>
      <modifiedWord/>
      <trackRevisions>false</trackRevisions>
    </reviewItem>
    <reviewItem>
      <errorID>d606f4ff-fead-4d5c-b767-a0b7209634dc</errorID>
      <errorWord>(</errorWord>
      <group>L1_Format</group>
      <groupName>格式问题</groupName>
      <ability>L2_HalfPunc</ability>
      <abilityName>全半角检查</abilityName>
      <candidateList>
        <item>（</item>
      </candidateList>
      <explain>文本全半角错误。</explain>
      <paraID>574CFA65</paraID>
      <start>65</start>
      <end>66</end>
      <status>unmodified</status>
      <modifiedWord/>
      <trackRevisions>false</trackRevisions>
    </reviewItem>
    <reviewItem>
      <errorID>b51e3dd6-cd8d-41ac-8948-74f71568de42</errorID>
      <errorWord>)</errorWord>
      <group>L1_Format</group>
      <groupName>格式问题</groupName>
      <ability>L2_HalfPunc</ability>
      <abilityName>全半角检查</abilityName>
      <candidateList>
        <item>）</item>
      </candidateList>
      <explain>文本全半角错误。</explain>
      <paraID>574CFA65</paraID>
      <start>71</start>
      <end>72</end>
      <status>unmodified</status>
      <modifiedWord/>
      <trackRevisions>false</trackRevisions>
    </reviewItem>
    <reviewItem>
      <errorID>625ec968-2c8f-4237-8ab5-1bf8ab4fe17c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200A6DC9</paraID>
      <start>0</start>
      <end>2</end>
      <status>unmodified</status>
      <modifiedWord/>
      <trackRevisions>false</trackRevisions>
    </reviewItem>
    <reviewItem>
      <errorID>e409c502-df9b-4bda-ae1b-9e4ecd7784c2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2AFCA8B2</paraID>
      <start>0</start>
      <end>2</end>
      <status>unmodified</status>
      <modifiedWord/>
      <trackRevisions>false</trackRevisions>
    </reviewItem>
    <reviewItem>
      <errorID>232ad344-c386-43fe-a72e-f3abc3833069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A5069C6</paraID>
      <start>0</start>
      <end>2</end>
      <status>unmodified</status>
      <modifiedWord/>
      <trackRevisions>false</trackRevisions>
    </reviewItem>
    <reviewItem>
      <errorID>f4d0c2a3-456e-45a0-b4c9-a62862b7f735</errorID>
      <errorWord>制定出</errorWord>
      <group>L1_Word</group>
      <groupName>字词问题</groupName>
      <ability>L2_Typo</ability>
      <abilityName>字词错误</abilityName>
      <candidateList>
        <item>制定</item>
      </candidateList>
      <explain>〈动〉定出（法律、规程、政策等）：～宪法｜～学会章程。</explain>
      <paraID> CE4B3C4</paraID>
      <start>30</start>
      <end>32</end>
      <status>modified</status>
      <modifiedWord>制定</modifiedWord>
      <trackRevisions>false</trackRevisions>
    </reviewItem>
    <reviewItem>
      <errorID>55b98c18-e52d-4bb3-bd06-4b0529812032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1D3EA198</paraID>
      <start>0</start>
      <end>2</end>
      <status>unmodified</status>
      <modifiedWord/>
      <trackRevisions>false</trackRevisions>
    </reviewItem>
    <reviewItem>
      <errorID>e866d3e0-0447-4101-b2e2-4cf24e795df6</errorID>
      <errorWord>,</errorWord>
      <group>L1_Format</group>
      <groupName>格式问题</groupName>
      <ability>L2_HalfPunc</ability>
      <abilityName>全半角检查</abilityName>
      <candidateList>
        <item>，</item>
      </candidateList>
      <explain>文本全半角错误。</explain>
      <paraID>1D3EA198</paraID>
      <start>19</start>
      <end>20</end>
      <status>unmodified</status>
      <modifiedWord/>
      <trackRevisions>false</trackRevisions>
    </reviewItem>
    <reviewItem>
      <errorID>c28d6ba6-188b-4bc0-8dda-22e5ca8887fe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5AD45445</paraID>
      <start>13</start>
      <end>16</end>
      <status>unmodified</status>
      <modifiedWord/>
      <trackRevisions>false</trackRevisions>
    </reviewItem>
    <reviewItem>
      <errorID>3f0c4617-f432-435b-b6e0-6007465f1c64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6563365F</paraID>
      <start>42</start>
      <end>45</end>
      <status>unmodified</status>
      <modifiedWord/>
      <trackRevisions>false</trackRevisions>
    </reviewItem>
    <reviewItem>
      <errorID>c5fa487d-075a-4370-889d-37caccdae287</errorID>
      <errorWord>下</errorWord>
      <group>L1_Word</group>
      <groupName>字词问题</groupName>
      <ability>L2_Typo</ability>
      <abilityName>字词错误</abilityName>
      <candidateList>
        <item>下简</item>
      </candidateList>
      <explain/>
      <paraID>2201ACA8</paraID>
      <start>8</start>
      <end>9</end>
      <status>ignored</status>
      <modifiedWord/>
      <trackRevisions>false</trackRevisions>
    </reviewItem>
    <reviewItem>
      <errorID>afb918d0-8e9f-4e04-8a02-4f0d4f400164</errorID>
      <errorWord>下</errorWord>
      <group>L1_Word</group>
      <groupName>字词问题</groupName>
      <ability>L2_Typo</ability>
      <abilityName>字词错误</abilityName>
      <candidateList>
        <item>下简</item>
      </candidateList>
      <explain/>
      <paraID>1270A396</paraID>
      <start>8</start>
      <end>9</end>
      <status>ignored</status>
      <modifiedWord/>
      <trackRevisions>false</trackRevisions>
    </reviewItem>
    <reviewItem>
      <errorID>1a6d6ecc-87b9-4295-a89d-702a46fd766c</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6E673236</paraID>
      <start>57</start>
      <end>58</end>
      <status>ignored</status>
      <modifiedWord/>
      <trackRevisions>false</trackRevisions>
    </reviewItem>
    <reviewItem>
      <errorID>f8df56bc-5f15-4fc4-8a0d-70d93037f6ab</errorID>
      <errorWord>涉及到</errorWord>
      <group>L1_Grammar</group>
      <groupName>语法问题</groupName>
      <ability>L2_Grammar</ability>
      <abilityName>语法错误</abilityName>
      <candidateList>
        <item>涉及</item>
      </candidateList>
      <explain>〈动〉牵涉到；关联到：案子～好几个人｜这个问题～面很广。</explain>
      <paraID>5A3D8972</paraID>
      <start>40</start>
      <end>43</end>
      <status>ignored</status>
      <modifiedWord/>
      <trackRevisions>false</trackRevisions>
    </reviewItem>
    <reviewItem>
      <errorID>27b448c8-7633-4bee-a459-bcc7d5d454bd</errorID>
      <errorWord>应</errorWord>
      <group>L1_Word</group>
      <groupName>字词问题</groupName>
      <ability>L2_Typo</ability>
      <abilityName>字词错误</abilityName>
      <candidateList>
        <item>应当</item>
      </candidateList>
      <explain/>
      <paraID>31DD3203</paraID>
      <start>34</start>
      <end>35</end>
      <status>ignored</status>
      <modifiedWord/>
      <trackRevisions>false</trackRevisions>
    </reviewItem>
    <reviewItem>
      <errorID>a155cff8-95b3-44f1-92a8-8579385d7869</errorID>
      <errorWord>作</errorWord>
      <group>L1_Word</group>
      <groupName>字词问题</groupName>
      <ability>L2_Typo</ability>
      <abilityName>字词错误</abilityName>
      <candidateList>
        <item>做</item>
      </candidateList>
      <explain>存在发音相同字词的误用。</explain>
      <paraID>  A20B26</paraID>
      <start>4</start>
      <end>5</end>
      <status>ignored</status>
      <modifiedWord/>
      <trackRevisions>false</trackRevisions>
    </reviewItem>
    <reviewItem>
      <errorID>97550e54-ba79-4e29-8967-c3d0b8b6150c</errorID>
      <errorWord>(</errorWord>
      <group>L1_Format</group>
      <groupName>格式问题</groupName>
      <ability>L2_HalfPunc</ability>
      <abilityName>全半角检查</abilityName>
      <candidateList>
        <item>（</item>
      </candidateList>
      <explain>文本全半角错误。</explain>
      <paraID>3E2D7B44</paraID>
      <start>0</start>
      <end>1</end>
      <status>unmodified</status>
      <modifiedWord/>
      <trackRevisions>false</trackRevisions>
    </reviewItem>
    <reviewItem>
      <errorID>aacc7808-65c0-48a9-ae64-77da905eb447</errorID>
      <errorWord>)</errorWord>
      <group>L1_Format</group>
      <groupName>格式问题</groupName>
      <ability>L2_HalfPunc</ability>
      <abilityName>全半角检查</abilityName>
      <candidateList>
        <item>）</item>
      </candidateList>
      <explain>文本全半角错误。</explain>
      <paraID>3E2D7B44</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181185E-0608-4B78-9EED-A5C27CABEB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12</cp:revision>
  <dcterms:created xsi:type="dcterms:W3CDTF">2023-03-23T08:26:00Z</dcterms:created>
  <dcterms:modified xsi:type="dcterms:W3CDTF">2026-03-30T06:07:06Z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D66658BED91549218B6A4756F7BFC042_13</vt:lpwstr>
  </property>
  <property fmtid="{D5CDD505-2E9C-101B-9397-08002B2CF9AE}" pid="4" name="KSOTemplateDocerSaveRecord">
    <vt:lpwstr>eyJoZGlkIjoiMWQ4NTkwNmFiY2M5MGQzMzUyYmZkYTI0Zjg4Nzk3MmQiLCJ1c2VySWQiOiI0MTY4NDE1ODUifQ==</vt:lpwstr>
  </property>
</Properties>
</file>