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sz w:val="28"/>
        </w:rPr>
      </w:pPr>
      <w:r>
        <w:rPr>
          <w:rFonts w:ascii="宋体" w:hAnsi="宋体"/>
          <w:sz w:val="28"/>
        </w:rPr>
      </w:r>
      <w:r/>
    </w:p>
    <w:p>
      <w:pPr>
        <w:jc w:val="right"/>
        <w:rPr>
          <w:rFonts w:hint="eastAsia" w:ascii="宋体" w:hAnsi="宋体" w:eastAsia="宋体"/>
          <w:b/>
          <w:bCs/>
          <w:sz w:val="36"/>
          <w:szCs w:val="36"/>
          <w:lang w:eastAsia="zh-CN"/>
        </w:rPr>
        <w:outlineLvl w:val="0"/>
      </w:pPr>
      <w:r>
        <w:rPr>
          <w:rFonts w:hint="eastAsia" w:ascii="宋体" w:hAnsi="宋体"/>
          <w:b/>
          <w:bCs/>
          <w:sz w:val="32"/>
          <w:szCs w:val="32"/>
          <w:lang w:eastAsia="zh-CN"/>
        </w:rPr>
        <w:t xml:space="preserve">JSZC-321012-JSFH-C2026-0016#</w:t>
      </w:r>
      <w:r/>
    </w:p>
    <w:p>
      <w:pPr>
        <w:jc w:val="center"/>
        <w:rPr>
          <w:rFonts w:ascii="宋体" w:hAnsi="宋体"/>
          <w:sz w:val="36"/>
        </w:rPr>
      </w:pPr>
      <w:r>
        <w:rPr>
          <w:rFonts w:ascii="宋体" w:hAnsi="宋体"/>
          <w:sz w:val="36"/>
        </w:rPr>
      </w:r>
      <w:r/>
    </w:p>
    <w:p>
      <w:pPr>
        <w:jc w:val="center"/>
        <w:rPr>
          <w:rFonts w:ascii="宋体" w:hAnsi="宋体"/>
          <w:b/>
          <w:bCs/>
          <w:sz w:val="32"/>
          <w:szCs w:val="32"/>
        </w:rPr>
        <w:outlineLvl w:val="0"/>
      </w:pPr>
      <w:r>
        <w:rPr>
          <w:rFonts w:ascii="宋体" w:hAnsi="宋体"/>
          <w:b/>
          <w:bCs/>
          <w:sz w:val="32"/>
          <w:szCs w:val="32"/>
        </w:rPr>
      </w:r>
      <w:r/>
    </w:p>
    <w:p>
      <w:pPr>
        <w:ind w:left="0" w:hanging="199"/>
        <w:jc w:val="center"/>
        <w:keepLines w:val="0"/>
        <w:keepNext w:val="0"/>
        <w:pageBreakBefore w:val="0"/>
        <w:spacing w:line="360" w:lineRule="auto"/>
        <w:widowControl w:val="off"/>
        <w:rPr>
          <w:rFonts w:hint="eastAsia" w:ascii="宋体" w:hAnsi="宋体" w:eastAsia="宋体"/>
          <w:b/>
          <w:bCs/>
          <w:sz w:val="32"/>
          <w:szCs w:val="32"/>
          <w:lang w:eastAsia="zh-CN"/>
        </w:rPr>
        <w:outlineLvl w:val="0"/>
      </w:pPr>
      <w:r>
        <w:rPr>
          <w:rFonts w:hint="eastAsia" w:ascii="宋体" w:hAnsi="宋体"/>
          <w:b/>
          <w:bCs/>
          <w:sz w:val="32"/>
          <w:szCs w:val="32"/>
          <w:lang w:eastAsia="zh-CN"/>
        </w:rPr>
        <w:t xml:space="preserve">扬州市江都区交通运输局办公楼消防改造工程</w:t>
      </w:r>
      <w:r>
        <w:rPr>
          <w:rFonts w:hint="eastAsia" w:ascii="宋体" w:hAnsi="宋体"/>
          <w:b/>
          <w:bCs/>
          <w:sz w:val="32"/>
          <w:szCs w:val="32"/>
        </w:rPr>
        <w:t xml:space="preserve">竞争性磋商文件</w:t>
      </w:r>
      <w:r/>
    </w:p>
    <w:p>
      <w:pPr>
        <w:jc w:val="center"/>
        <w:rPr>
          <w:rFonts w:ascii="宋体" w:hAnsi="宋体"/>
          <w:b/>
          <w:bCs/>
          <w:sz w:val="32"/>
          <w:szCs w:val="32"/>
        </w:rPr>
        <w:outlineLvl w:val="0"/>
      </w:pPr>
      <w:r>
        <w:rPr>
          <w:rFonts w:ascii="宋体" w:hAnsi="宋体"/>
          <w:b/>
          <w:bCs/>
          <w:sz w:val="32"/>
          <w:szCs w:val="32"/>
        </w:rPr>
      </w:r>
      <w:r/>
    </w:p>
    <w:p>
      <w:pPr>
        <w:pStyle w:val="767"/>
      </w:pPr>
      <w:r/>
      <w:r/>
    </w:p>
    <w:p>
      <w:pPr>
        <w:jc w:val="center"/>
        <w:rPr>
          <w:rFonts w:ascii="宋体" w:hAnsi="宋体"/>
          <w:sz w:val="36"/>
        </w:rPr>
      </w:pPr>
      <w:r>
        <w:rPr>
          <w:rFonts w:ascii="宋体" w:hAnsi="宋体"/>
          <w:szCs w:val="21"/>
        </w:rPr>
        <mc:AlternateContent>
          <mc:Choice Requires="wpg">
            <w:drawing>
              <wp:inline xmlns:wp="http://schemas.openxmlformats.org/drawingml/2006/wordprocessingDrawing" distT="0" distB="0" distL="0" distR="0">
                <wp:extent cx="5240655" cy="3930650"/>
                <wp:effectExtent l="0" t="0" r="5715" b="9525"/>
                <wp:docPr id="3" name="图片 4"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964_200703090952001"/>
                        <pic:cNvPicPr>
                          <a:picLocks noChangeAspect="1"/>
                        </pic:cNvPicPr>
                        <pic:nvPr/>
                      </pic:nvPicPr>
                      <pic:blipFill>
                        <a:blip r:embed="rId14"/>
                        <a:stretch/>
                      </pic:blipFill>
                      <pic:spPr bwMode="auto">
                        <a:xfrm>
                          <a:off x="0" y="0"/>
                          <a:ext cx="5240655" cy="393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4" o:title=""/>
              </v:shape>
            </w:pict>
          </mc:Fallback>
        </mc:AlternateContent>
      </w:r>
      <w:r/>
    </w:p>
    <w:p>
      <w:pPr>
        <w:rPr>
          <w:rFonts w:ascii="宋体" w:hAnsi="宋体"/>
          <w:sz w:val="36"/>
        </w:rPr>
      </w:pPr>
      <w:r>
        <w:rPr>
          <w:rFonts w:ascii="宋体" w:hAnsi="宋体"/>
          <w:sz w:val="36"/>
        </w:rPr>
      </w:r>
      <w:r/>
    </w:p>
    <w:p>
      <w:pPr>
        <w:jc w:val="center"/>
        <w:rPr>
          <w:rFonts w:ascii="宋体" w:hAnsi="宋体"/>
          <w:b/>
          <w:bCs/>
          <w:sz w:val="36"/>
        </w:rPr>
      </w:pPr>
      <w:r>
        <w:rPr>
          <w:rFonts w:ascii="宋体" w:hAnsi="宋体"/>
          <w:b/>
          <w:bCs/>
          <w:sz w:val="36"/>
        </w:rPr>
      </w:r>
      <w:r/>
    </w:p>
    <w:p>
      <w:pPr>
        <w:jc w:val="center"/>
        <w:rPr>
          <w:rFonts w:ascii="宋体" w:hAnsi="宋体"/>
          <w:b/>
          <w:bCs/>
          <w:sz w:val="36"/>
        </w:rPr>
      </w:pPr>
      <w:r>
        <w:rPr>
          <w:rFonts w:ascii="宋体" w:hAnsi="宋体"/>
          <w:b/>
          <w:bCs/>
          <w:sz w:val="36"/>
        </w:rPr>
      </w:r>
      <w:r/>
    </w:p>
    <w:p>
      <w:pPr>
        <w:ind w:left="629" w:hanging="414"/>
        <w:jc w:val="left"/>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w:t>
      </w:r>
      <w:r>
        <w:rPr>
          <w:rFonts w:ascii="宋体" w:hAnsi="宋体"/>
          <w:b/>
          <w:bCs/>
          <w:color w:val="000000"/>
          <w:sz w:val="32"/>
          <w:szCs w:val="32"/>
        </w:rPr>
        <w:t xml:space="preserve">  </w:t>
      </w:r>
      <w:r>
        <w:rPr>
          <w:rFonts w:hint="eastAsia" w:ascii="宋体" w:hAnsi="宋体"/>
          <w:b/>
          <w:bCs/>
          <w:color w:val="000000"/>
          <w:sz w:val="32"/>
          <w:szCs w:val="32"/>
        </w:rPr>
        <w:t xml:space="preserve">购</w:t>
      </w:r>
      <w:r>
        <w:rPr>
          <w:rFonts w:ascii="宋体" w:hAnsi="宋体"/>
          <w:b/>
          <w:bCs/>
          <w:color w:val="000000"/>
          <w:sz w:val="32"/>
          <w:szCs w:val="32"/>
        </w:rPr>
        <w:t xml:space="preserve"> </w:t>
      </w:r>
      <w:r>
        <w:rPr>
          <w:rFonts w:hint="eastAsia" w:ascii="宋体" w:hAnsi="宋体"/>
          <w:b/>
          <w:bCs/>
          <w:color w:val="000000"/>
          <w:sz w:val="32"/>
          <w:szCs w:val="32"/>
        </w:rPr>
        <w:t xml:space="preserve"> 人：</w:t>
      </w:r>
      <w:r>
        <w:rPr>
          <w:rFonts w:hint="eastAsia" w:ascii="宋体" w:hAnsi="宋体"/>
          <w:b/>
          <w:bCs/>
          <w:color w:val="000000"/>
          <w:sz w:val="32"/>
          <w:szCs w:val="32"/>
          <w:lang w:eastAsia="zh-CN"/>
        </w:rPr>
        <w:t xml:space="preserve">扬州市江都区交通运输局</w:t>
      </w:r>
      <w:r/>
    </w:p>
    <w:p>
      <w:pPr>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采购代理机构</w:t>
      </w:r>
      <w:r>
        <w:rPr>
          <w:rFonts w:ascii="宋体" w:hAnsi="宋体"/>
          <w:b/>
          <w:bCs/>
          <w:color w:val="000000"/>
          <w:sz w:val="32"/>
          <w:szCs w:val="32"/>
        </w:rPr>
        <w:t xml:space="preserve">(</w:t>
      </w:r>
      <w:r>
        <w:rPr>
          <w:rFonts w:hint="eastAsia" w:ascii="宋体" w:hAnsi="宋体"/>
          <w:b/>
          <w:bCs/>
          <w:color w:val="000000"/>
          <w:sz w:val="32"/>
          <w:szCs w:val="32"/>
        </w:rPr>
        <w:t xml:space="preserve">章</w:t>
      </w:r>
      <w:r>
        <w:rPr>
          <w:rFonts w:ascii="宋体" w:hAnsi="宋体"/>
          <w:b/>
          <w:bCs/>
          <w:color w:val="000000"/>
          <w:sz w:val="32"/>
          <w:szCs w:val="32"/>
        </w:rPr>
        <w:t xml:space="preserve">)</w:t>
      </w:r>
      <w:r>
        <w:rPr>
          <w:rFonts w:hint="eastAsia" w:ascii="宋体" w:hAnsi="宋体"/>
          <w:b/>
          <w:bCs/>
          <w:color w:val="000000"/>
          <w:sz w:val="32"/>
          <w:szCs w:val="32"/>
        </w:rPr>
        <w:t xml:space="preserve">：江苏富华工程造价咨询有限公司</w:t>
      </w:r>
      <w:r/>
    </w:p>
    <w:p>
      <w:pPr>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发</w:t>
      </w:r>
      <w:r>
        <w:rPr>
          <w:rFonts w:ascii="宋体" w:hAnsi="宋体"/>
          <w:b/>
          <w:bCs/>
          <w:color w:val="000000"/>
          <w:sz w:val="32"/>
          <w:szCs w:val="32"/>
        </w:rPr>
        <w:t xml:space="preserve"> </w:t>
      </w:r>
      <w:r>
        <w:rPr>
          <w:rFonts w:hint="eastAsia" w:ascii="宋体" w:hAnsi="宋体"/>
          <w:b/>
          <w:bCs/>
          <w:color w:val="000000"/>
          <w:sz w:val="32"/>
          <w:szCs w:val="32"/>
        </w:rPr>
        <w:t xml:space="preserve">放</w:t>
      </w:r>
      <w:r>
        <w:rPr>
          <w:rFonts w:ascii="宋体" w:hAnsi="宋体"/>
          <w:b/>
          <w:bCs/>
          <w:color w:val="000000"/>
          <w:sz w:val="32"/>
          <w:szCs w:val="32"/>
        </w:rPr>
        <w:t xml:space="preserve"> </w:t>
      </w:r>
      <w:r>
        <w:rPr>
          <w:rFonts w:hint="eastAsia" w:ascii="宋体" w:hAnsi="宋体"/>
          <w:b/>
          <w:bCs/>
          <w:color w:val="000000"/>
          <w:sz w:val="32"/>
          <w:szCs w:val="32"/>
        </w:rPr>
        <w:t xml:space="preserve">日</w:t>
      </w:r>
      <w:r>
        <w:rPr>
          <w:rFonts w:ascii="宋体" w:hAnsi="宋体"/>
          <w:b/>
          <w:bCs/>
          <w:color w:val="000000"/>
          <w:sz w:val="32"/>
          <w:szCs w:val="32"/>
        </w:rPr>
        <w:t xml:space="preserve"> </w:t>
      </w:r>
      <w:r>
        <w:rPr>
          <w:rFonts w:hint="eastAsia" w:ascii="宋体" w:hAnsi="宋体"/>
          <w:b/>
          <w:bCs/>
          <w:color w:val="000000"/>
          <w:sz w:val="32"/>
          <w:szCs w:val="32"/>
        </w:rPr>
        <w:t xml:space="preserve">期：</w:t>
      </w:r>
      <w:bookmarkStart w:id="0" w:name="EB59c3faf64f2a4bd092a206fb1d0c3c03"/>
      <w:r>
        <w:rPr>
          <w:rFonts w:hint="eastAsia" w:ascii="宋体" w:hAnsi="宋体"/>
          <w:b/>
          <w:bCs/>
          <w:color w:val="000000"/>
          <w:sz w:val="32"/>
          <w:szCs w:val="32"/>
        </w:rPr>
        <w:t xml:space="preserve"> </w:t>
      </w:r>
      <w:bookmarkEnd w:id="0"/>
      <w:r>
        <w:rPr>
          <w:rFonts w:hint="eastAsia" w:ascii="宋体" w:hAnsi="宋体"/>
          <w:b/>
          <w:bCs/>
          <w:color w:val="000000"/>
          <w:sz w:val="32"/>
          <w:szCs w:val="32"/>
        </w:rPr>
        <w:t xml:space="preserve">202</w:t>
      </w:r>
      <w:r>
        <w:rPr>
          <w:rFonts w:hint="eastAsia" w:ascii="宋体" w:hAnsi="宋体"/>
          <w:b/>
          <w:bCs/>
          <w:color w:val="000000"/>
          <w:sz w:val="32"/>
          <w:szCs w:val="32"/>
          <w:lang w:val="en-US" w:eastAsia="zh-CN"/>
        </w:rPr>
        <w:t xml:space="preserve">6</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3</w:t>
      </w:r>
      <w:r>
        <w:rPr>
          <w:rFonts w:hint="eastAsia" w:ascii="宋体" w:hAnsi="宋体"/>
          <w:b/>
          <w:bCs/>
          <w:color w:val="000000"/>
          <w:sz w:val="32"/>
          <w:szCs w:val="32"/>
        </w:rPr>
        <w:t xml:space="preserve">月</w:t>
      </w:r>
      <w:r/>
    </w:p>
    <w:p>
      <w:pPr>
        <w:rPr>
          <w:rFonts w:hint="eastAsia" w:ascii="宋体" w:hAnsi="宋体"/>
          <w:b/>
          <w:bCs/>
          <w:sz w:val="36"/>
          <w:szCs w:val="36"/>
        </w:rPr>
      </w:pPr>
      <w:r/>
      <w:bookmarkStart w:id="1" w:name="_Toc497145839"/>
      <w:r/>
      <w:bookmarkStart w:id="2" w:name="_Toc497468124"/>
      <w:r/>
      <w:r/>
    </w:p>
    <w:p>
      <w:pPr>
        <w:rPr>
          <w:rFonts w:hint="eastAsia" w:ascii="宋体" w:hAnsi="宋体"/>
          <w:b/>
          <w:bCs/>
          <w:sz w:val="36"/>
          <w:szCs w:val="36"/>
        </w:rPr>
      </w:pPr>
      <w:r>
        <w:rPr>
          <w:rFonts w:hint="eastAsia" w:ascii="宋体" w:hAnsi="宋体"/>
          <w:b/>
          <w:bCs/>
          <w:sz w:val="36"/>
          <w:szCs w:val="36"/>
        </w:rPr>
        <w:br w:type="page" w:clear="all"/>
      </w:r>
      <w:r/>
    </w:p>
    <w:p>
      <w:pPr>
        <w:jc w:val="center"/>
        <w:spacing w:line="360" w:lineRule="auto"/>
        <w:rPr>
          <w:rFonts w:ascii="宋体" w:hAnsi="宋体"/>
          <w:b/>
          <w:bCs/>
          <w:sz w:val="36"/>
          <w:szCs w:val="36"/>
        </w:rPr>
        <w:outlineLvl w:val="1"/>
      </w:pPr>
      <w:r>
        <w:rPr>
          <w:rFonts w:hint="eastAsia" w:ascii="宋体" w:hAnsi="宋体"/>
          <w:b/>
          <w:bCs/>
          <w:sz w:val="36"/>
          <w:szCs w:val="36"/>
        </w:rPr>
        <w:t xml:space="preserve">目</w:t>
      </w:r>
      <w:r>
        <w:rPr>
          <w:rFonts w:ascii="宋体" w:hAnsi="宋体"/>
          <w:b/>
          <w:bCs/>
          <w:sz w:val="36"/>
          <w:szCs w:val="36"/>
        </w:rPr>
        <w:t xml:space="preserve"> 录</w:t>
      </w:r>
      <w:r/>
    </w:p>
    <w:p>
      <w:pPr>
        <w:jc w:val="center"/>
        <w:spacing w:line="360" w:lineRule="auto"/>
        <w:rPr>
          <w:rFonts w:ascii="宋体" w:hAnsi="宋体"/>
          <w:sz w:val="32"/>
        </w:rPr>
      </w:pPr>
      <w:r>
        <w:rPr>
          <w:rFonts w:ascii="宋体" w:hAnsi="宋体"/>
          <w:sz w:val="32"/>
        </w:rPr>
      </w:r>
      <w:r/>
    </w:p>
    <w:p>
      <w:pPr>
        <w:pStyle w:val="779"/>
        <w:spacing w:line="360" w:lineRule="auto"/>
        <w:tabs>
          <w:tab w:val="right" w:pos="8296" w:leader="dot"/>
        </w:tabs>
        <w:rPr>
          <w:rFonts w:hint="eastAsia" w:eastAsia="宋体"/>
          <w:sz w:val="28"/>
          <w:szCs w:val="28"/>
          <w:lang w:eastAsia="zh-CN"/>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竞争性磋商采购公告</w:t>
      </w:r>
      <w:r>
        <w:rPr>
          <w:sz w:val="28"/>
          <w:szCs w:val="28"/>
        </w:rPr>
        <w:tab/>
      </w:r>
      <w:r>
        <w:rPr>
          <w:rFonts w:hint="eastAsia"/>
          <w:sz w:val="28"/>
          <w:szCs w:val="28"/>
          <w:lang w:val="en-US" w:eastAsia="zh-CN"/>
        </w:rPr>
        <w:t xml:space="preserve">1</w:t>
      </w:r>
      <w:r/>
    </w:p>
    <w:p>
      <w:pPr>
        <w:pStyle w:val="779"/>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sz w:val="28"/>
          <w:szCs w:val="28"/>
        </w:rPr>
        <w:tab/>
      </w:r>
      <w:r>
        <w:rPr>
          <w:rFonts w:hint="eastAsia"/>
          <w:sz w:val="28"/>
          <w:szCs w:val="28"/>
          <w:lang w:val="en-US" w:eastAsia="zh-CN"/>
        </w:rPr>
        <w:t xml:space="preserve">8</w:t>
      </w:r>
      <w:r/>
    </w:p>
    <w:p>
      <w:pPr>
        <w:pStyle w:val="779"/>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合同条款及格式</w:t>
      </w:r>
      <w:r>
        <w:rPr>
          <w:sz w:val="28"/>
          <w:szCs w:val="28"/>
        </w:rPr>
        <w:tab/>
      </w:r>
      <w:r>
        <w:rPr>
          <w:rFonts w:hint="eastAsia"/>
          <w:sz w:val="28"/>
          <w:szCs w:val="28"/>
        </w:rPr>
        <w:t xml:space="preserve">1</w:t>
      </w:r>
      <w:r>
        <w:rPr>
          <w:rFonts w:hint="eastAsia"/>
          <w:sz w:val="28"/>
          <w:szCs w:val="28"/>
          <w:lang w:val="en-US" w:eastAsia="zh-CN"/>
        </w:rPr>
        <w:t xml:space="preserve">8</w:t>
      </w:r>
      <w:r/>
    </w:p>
    <w:p>
      <w:pPr>
        <w:pStyle w:val="779"/>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项目需求</w:t>
      </w:r>
      <w:r>
        <w:rPr>
          <w:sz w:val="28"/>
          <w:szCs w:val="28"/>
        </w:rPr>
        <w:tab/>
      </w:r>
      <w:r>
        <w:rPr>
          <w:rFonts w:hint="eastAsia"/>
          <w:sz w:val="28"/>
          <w:szCs w:val="28"/>
          <w:lang w:val="en-US" w:eastAsia="zh-CN"/>
        </w:rPr>
        <w:t xml:space="preserve">47</w:t>
      </w:r>
      <w:r/>
    </w:p>
    <w:p>
      <w:pPr>
        <w:pStyle w:val="779"/>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评审方法和评审标准</w:t>
      </w:r>
      <w:r>
        <w:rPr>
          <w:sz w:val="28"/>
          <w:szCs w:val="28"/>
        </w:rPr>
        <w:tab/>
      </w:r>
      <w:r>
        <w:rPr>
          <w:rFonts w:hint="eastAsia"/>
          <w:sz w:val="28"/>
          <w:szCs w:val="28"/>
          <w:lang w:val="en-US" w:eastAsia="zh-CN"/>
        </w:rPr>
        <w:t xml:space="preserve">49</w:t>
      </w:r>
      <w:r/>
    </w:p>
    <w:p>
      <w:pPr>
        <w:pStyle w:val="779"/>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竞争性磋商响应文件格式</w:t>
      </w:r>
      <w:r>
        <w:rPr>
          <w:sz w:val="28"/>
          <w:szCs w:val="28"/>
        </w:rPr>
        <w:tab/>
      </w:r>
      <w:r>
        <w:rPr>
          <w:rFonts w:hint="eastAsia"/>
          <w:sz w:val="28"/>
          <w:szCs w:val="28"/>
          <w:lang w:val="en-US" w:eastAsia="zh-CN"/>
        </w:rPr>
        <w:t xml:space="preserve">54</w:t>
      </w:r>
      <w:r/>
    </w:p>
    <w:p>
      <w:pPr>
        <w:pStyle w:val="750"/>
        <w:ind w:firstLine="723"/>
        <w:jc w:val="left"/>
        <w:tabs>
          <w:tab w:val="center" w:pos="4574" w:leader="none"/>
          <w:tab w:val="left" w:pos="7416" w:leader="none"/>
        </w:tabs>
        <w:rPr>
          <w:rFonts w:hint="eastAsia" w:ascii="宋体" w:hAnsi="宋体" w:eastAsia="宋体"/>
          <w:sz w:val="28"/>
          <w:lang w:eastAsia="zh-CN"/>
        </w:rPr>
      </w:pPr>
      <w:r>
        <w:rPr>
          <w:rFonts w:ascii="宋体" w:hAnsi="宋体"/>
          <w:sz w:val="28"/>
          <w:szCs w:val="28"/>
        </w:rPr>
        <w:fldChar w:fldCharType="end"/>
      </w:r>
      <w:r>
        <w:rPr>
          <w:rFonts w:hint="eastAsia" w:ascii="宋体" w:hAnsi="宋体"/>
          <w:sz w:val="28"/>
          <w:szCs w:val="28"/>
          <w:lang w:eastAsia="zh-CN"/>
        </w:rPr>
        <w:tab/>
      </w:r>
      <w:r>
        <w:rPr>
          <w:rFonts w:hint="eastAsia" w:ascii="宋体" w:hAnsi="宋体"/>
          <w:sz w:val="28"/>
          <w:szCs w:val="28"/>
          <w:lang w:eastAsia="zh-CN"/>
        </w:rPr>
        <w:tab/>
      </w:r>
      <w:r/>
    </w:p>
    <w:p>
      <w:pPr>
        <w:pStyle w:val="750"/>
        <w:ind w:firstLine="723"/>
        <w:jc w:val="center"/>
        <w:rPr>
          <w:rFonts w:ascii="宋体" w:hAnsi="宋体"/>
          <w:sz w:val="28"/>
        </w:rPr>
      </w:pPr>
      <w:r>
        <w:rPr>
          <w:rFonts w:ascii="宋体" w:hAnsi="宋体"/>
          <w:sz w:val="28"/>
        </w:rPr>
      </w:r>
      <w:r/>
    </w:p>
    <w:p>
      <w:pPr>
        <w:rPr>
          <w:rFonts w:ascii="宋体" w:hAnsi="宋体"/>
          <w:sz w:val="28"/>
        </w:rPr>
      </w:pPr>
      <w:r>
        <w:rPr>
          <w:rFonts w:ascii="宋体" w:hAnsi="宋体"/>
          <w:sz w:val="28"/>
        </w:rPr>
      </w:r>
      <w:r/>
    </w:p>
    <w:p>
      <w:pPr>
        <w:pStyle w:val="767"/>
        <w:rPr>
          <w:rFonts w:ascii="宋体" w:hAnsi="宋体"/>
          <w:sz w:val="28"/>
        </w:rPr>
      </w:pPr>
      <w:r>
        <w:rPr>
          <w:rFonts w:ascii="宋体" w:hAnsi="宋体"/>
          <w:sz w:val="28"/>
        </w:rPr>
      </w:r>
      <w:r/>
    </w:p>
    <w:p>
      <w:pPr>
        <w:pStyle w:val="767"/>
        <w:rPr>
          <w:rFonts w:ascii="宋体" w:hAnsi="宋体"/>
          <w:sz w:val="28"/>
        </w:rPr>
      </w:pPr>
      <w:r>
        <w:rPr>
          <w:rFonts w:ascii="宋体" w:hAnsi="宋体"/>
          <w:sz w:val="28"/>
        </w:rPr>
      </w:r>
      <w:r/>
    </w:p>
    <w:p>
      <w:pPr>
        <w:pStyle w:val="767"/>
        <w:rPr>
          <w:rFonts w:ascii="宋体" w:hAnsi="宋体"/>
          <w:sz w:val="28"/>
        </w:rPr>
      </w:pPr>
      <w:r>
        <w:rPr>
          <w:rFonts w:ascii="宋体" w:hAnsi="宋体"/>
          <w:sz w:val="28"/>
        </w:rPr>
      </w:r>
      <w:r/>
    </w:p>
    <w:p>
      <w:pPr>
        <w:pStyle w:val="750"/>
        <w:ind w:firstLine="723"/>
        <w:jc w:val="center"/>
        <w:rPr>
          <w:rFonts w:ascii="宋体" w:hAnsi="宋体"/>
          <w:sz w:val="28"/>
        </w:rPr>
      </w:pPr>
      <w:r>
        <w:rPr>
          <w:rFonts w:hint="eastAsia" w:ascii="宋体" w:hAnsi="宋体"/>
          <w:sz w:val="28"/>
        </w:rPr>
        <w:t xml:space="preserve"> </w:t>
      </w:r>
      <w:r/>
    </w:p>
    <w:p>
      <w:r/>
      <w:r/>
    </w:p>
    <w:p>
      <w:pPr>
        <w:pStyle w:val="750"/>
        <w:numPr>
          <w:ilvl w:val="0"/>
          <w:numId w:val="4"/>
        </w:numPr>
        <w:jc w:val="center"/>
        <w:keepLines/>
        <w:keepNext/>
        <w:pageBreakBefore w:val="0"/>
        <w:spacing w:line="360" w:lineRule="auto"/>
        <w:widowControl w:val="off"/>
        <w:rPr>
          <w:rFonts w:ascii="宋体" w:hAnsi="宋体"/>
          <w:sz w:val="32"/>
          <w:szCs w:val="32"/>
        </w:rPr>
        <w:sectPr>
          <w:footnotePr/>
          <w:endnotePr/>
          <w:type w:val="nextPage"/>
          <w:pgSz w:w="11907" w:h="16840" w:orient="portrait"/>
          <w:pgMar w:top="1440" w:right="1440" w:bottom="1440" w:left="1797" w:header="851" w:footer="851" w:gutter="0"/>
          <w:cols w:num="1" w:sep="0" w:space="720" w:equalWidth="1"/>
          <w:docGrid w:linePitch="360"/>
        </w:sectPr>
      </w:pPr>
      <w:r>
        <w:rPr>
          <w:rFonts w:ascii="宋体" w:hAnsi="宋体"/>
          <w:sz w:val="32"/>
          <w:szCs w:val="32"/>
        </w:rPr>
      </w:r>
      <w:r/>
    </w:p>
    <w:p>
      <w:pPr>
        <w:pStyle w:val="750"/>
        <w:numPr>
          <w:ilvl w:val="0"/>
          <w:numId w:val="4"/>
        </w:numPr>
        <w:jc w:val="center"/>
        <w:keepLines/>
        <w:keepNext/>
        <w:pageBreakBefore w:val="0"/>
        <w:spacing w:line="360" w:lineRule="auto"/>
        <w:widowControl w:val="off"/>
        <w:rPr>
          <w:rFonts w:ascii="宋体" w:hAnsi="宋体"/>
          <w:sz w:val="32"/>
          <w:szCs w:val="32"/>
        </w:rPr>
      </w:pPr>
      <w:r>
        <w:rPr>
          <w:rFonts w:hint="eastAsia" w:ascii="宋体" w:hAnsi="宋体" w:cs="宋体"/>
          <w:sz w:val="32"/>
          <w:szCs w:val="32"/>
          <w:lang w:eastAsia="zh-CN"/>
        </w:rPr>
        <w:t xml:space="preserve">扬州市江都区交通运输局办公楼消防改造工程</w:t>
      </w:r>
      <w:r>
        <w:rPr>
          <w:rFonts w:hint="eastAsia" w:ascii="宋体" w:hAnsi="宋体" w:cs="宋体"/>
          <w:sz w:val="32"/>
          <w:szCs w:val="32"/>
        </w:rPr>
        <w:t xml:space="preserve">竞争性磋商</w:t>
      </w:r>
      <w:bookmarkEnd w:id="1"/>
      <w:r>
        <w:rPr>
          <w:rFonts w:ascii="宋体" w:hAnsi="宋体"/>
          <w:sz w:val="32"/>
          <w:szCs w:val="32"/>
        </w:rPr>
        <w:t xml:space="preserve">公告</w:t>
      </w:r>
      <w:r/>
    </w:p>
    <w:p>
      <w:pPr>
        <w:ind w:firstLine="420"/>
        <w:spacing w:line="360" w:lineRule="auto"/>
        <w:rPr>
          <w:rFonts w:hint="eastAsia" w:ascii="宋体" w:hAnsi="宋体" w:cs="宋体"/>
        </w:rPr>
        <w:pBdr>
          <w:top w:val="single" w:color="000000" w:sz="4" w:space="0"/>
          <w:left w:val="single" w:color="000000" w:sz="4" w:space="3"/>
          <w:bottom w:val="single" w:color="000000" w:sz="4" w:space="0"/>
          <w:right w:val="single" w:color="000000" w:sz="4" w:space="3"/>
        </w:pBdr>
      </w:pPr>
      <w:r>
        <w:rPr>
          <w:rFonts w:hint="eastAsia" w:ascii="宋体" w:hAnsi="宋体" w:cs="宋体"/>
          <w:szCs w:val="21"/>
        </w:rPr>
        <w:t xml:space="preserve">项目概况：</w:t>
      </w:r>
      <w:r>
        <w:tab/>
      </w:r>
      <w:r/>
    </w:p>
    <w:p>
      <w:pPr>
        <w:ind w:firstLine="420"/>
        <w:spacing w:line="360" w:lineRule="auto"/>
        <w:rPr>
          <w:rFonts w:hint="eastAsia" w:ascii="宋体" w:hAnsi="宋体" w:cs="宋体"/>
          <w:highlight w:val="none"/>
        </w:rPr>
        <w:pBdr>
          <w:top w:val="single" w:color="000000" w:sz="4" w:space="0"/>
          <w:left w:val="single" w:color="000000" w:sz="4" w:space="3"/>
          <w:bottom w:val="single" w:color="000000" w:sz="4" w:space="0"/>
          <w:right w:val="single" w:color="000000" w:sz="4" w:space="3"/>
        </w:pBdr>
      </w:pPr>
      <w:r>
        <w:rPr>
          <w:rFonts w:hint="eastAsia" w:ascii="宋体" w:hAnsi="宋体" w:cs="宋体"/>
          <w:u w:val="single"/>
          <w:lang w:eastAsia="zh-CN"/>
        </w:rPr>
        <w:t xml:space="preserve">扬州市江都区交通运输局办公楼消防改造工程</w:t>
      </w:r>
      <w:r>
        <w:rPr>
          <w:rFonts w:hint="eastAsia" w:ascii="宋体" w:hAnsi="宋体" w:cs="宋体"/>
          <w:u w:val="none"/>
          <w:lang w:eastAsia="zh-CN"/>
        </w:rPr>
        <w:t xml:space="preserve">采购项目的潜在供应商应在</w:t>
      </w:r>
      <w:r>
        <w:rPr>
          <w:rFonts w:hint="eastAsia" w:ascii="宋体" w:hAnsi="宋体" w:cs="宋体"/>
          <w:u w:val="single"/>
          <w:lang w:eastAsia="zh-CN"/>
        </w:rPr>
        <w:t xml:space="preserve">“扬州市政府采购网”、“江苏省政府采购网”、“中国政府采购网”和“苏采云”系统 </w:t>
      </w:r>
      <w:r>
        <w:rPr>
          <w:rFonts w:hint="eastAsia" w:ascii="宋体" w:hAnsi="宋体" w:cs="宋体"/>
          <w:u w:val="none"/>
          <w:lang w:eastAsia="zh-CN"/>
        </w:rPr>
        <w:t xml:space="preserve">获取采购文件，并于</w:t>
      </w:r>
      <w:r>
        <w:rPr>
          <w:rFonts w:hint="eastAsia" w:ascii="宋体" w:hAnsi="宋体" w:cs="宋体"/>
          <w:u w:val="single"/>
          <w:lang w:eastAsia="zh-CN"/>
        </w:rPr>
        <w:t xml:space="preserve">202</w:t>
      </w:r>
      <w:r>
        <w:rPr>
          <w:rFonts w:hint="eastAsia" w:ascii="宋体" w:hAnsi="宋体" w:cs="宋体"/>
          <w:u w:val="single"/>
          <w:lang w:val="en-US" w:eastAsia="zh-CN"/>
        </w:rPr>
        <w:t xml:space="preserve">6</w:t>
      </w:r>
      <w:r>
        <w:rPr>
          <w:rFonts w:hint="eastAsia" w:ascii="宋体" w:hAnsi="宋体" w:cs="宋体"/>
          <w:u w:val="single"/>
          <w:lang w:eastAsia="zh-CN"/>
        </w:rPr>
        <w:t xml:space="preserve">-</w:t>
      </w:r>
      <w:r>
        <w:rPr>
          <w:rFonts w:hint="eastAsia" w:ascii="宋体" w:hAnsi="宋体" w:cs="宋体"/>
          <w:u w:val="single"/>
          <w:lang w:val="en-US" w:eastAsia="zh-CN"/>
        </w:rPr>
        <w:t xml:space="preserve">4-8</w:t>
      </w:r>
      <w:r>
        <w:rPr>
          <w:rFonts w:hint="eastAsia" w:ascii="宋体" w:hAnsi="宋体" w:cs="宋体"/>
          <w:u w:val="single"/>
          <w:lang w:eastAsia="zh-CN"/>
        </w:rPr>
        <w:t xml:space="preserve"> </w:t>
      </w:r>
      <w:r>
        <w:rPr>
          <w:rFonts w:hint="eastAsia" w:ascii="宋体" w:hAnsi="宋体" w:cs="宋体"/>
          <w:u w:val="single"/>
          <w:lang w:val="en-US" w:eastAsia="zh-CN"/>
        </w:rPr>
        <w:t xml:space="preserve">9</w:t>
      </w:r>
      <w:r>
        <w:rPr>
          <w:rFonts w:hint="eastAsia" w:ascii="宋体" w:hAnsi="宋体" w:cs="宋体"/>
          <w:u w:val="single"/>
          <w:lang w:eastAsia="zh-CN"/>
        </w:rPr>
        <w:t xml:space="preserve">:30 （北京时间）</w:t>
      </w:r>
      <w:r>
        <w:rPr>
          <w:rFonts w:hint="eastAsia" w:ascii="宋体" w:hAnsi="宋体" w:cs="宋体"/>
          <w:u w:val="none"/>
          <w:lang w:eastAsia="zh-CN"/>
        </w:rPr>
        <w:t xml:space="preserve">前提交响应文件。</w:t>
      </w:r>
      <w:r/>
    </w:p>
    <w:p>
      <w:pPr>
        <w:pStyle w:val="751"/>
        <w:ind w:left="0" w:right="0" w:firstLine="0"/>
        <w:jc w:val="both"/>
        <w:pageBreakBefore w:val="0"/>
        <w:spacing w:before="260" w:after="260" w:line="360" w:lineRule="auto"/>
        <w:rPr>
          <w:rFonts w:ascii="黑体" w:hAnsi="黑体" w:eastAsia="黑体" w:cs="黑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一、项目基本情况</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1.</w:t>
      </w:r>
      <w:r>
        <w:rPr>
          <w:rFonts w:ascii="宋体" w:hAnsi="宋体" w:eastAsia="宋体" w:cs="宋体"/>
          <w:color w:val="000000"/>
          <w:sz w:val="22"/>
          <w:szCs w:val="22"/>
          <w:highlight w:val="none"/>
        </w:rPr>
        <w:t xml:space="preserve">项目编号：</w:t>
      </w:r>
      <w:r>
        <w:rPr>
          <w:rFonts w:hint="eastAsia" w:ascii="宋体" w:hAnsi="宋体" w:cs="宋体"/>
          <w:color w:val="000000"/>
          <w:sz w:val="22"/>
          <w:szCs w:val="22"/>
          <w:highlight w:val="none"/>
          <w:lang w:eastAsia="zh-CN"/>
        </w:rPr>
        <w:t xml:space="preserve">JSZC-321012-JSFH-C2026-0016#</w:t>
      </w:r>
      <w:r>
        <w:rPr>
          <w:rFonts w:ascii="宋体" w:hAnsi="宋体" w:eastAsia="宋体" w:cs="宋体"/>
          <w:color w:val="000000"/>
          <w:sz w:val="22"/>
          <w:szCs w:val="22"/>
          <w:highlight w:val="none"/>
        </w:rPr>
        <w:t xml:space="preserve"> </w:t>
      </w:r>
      <w:r/>
    </w:p>
    <w:p>
      <w:pPr>
        <w:ind w:left="0" w:right="0" w:firstLine="420"/>
        <w:jc w:val="both"/>
        <w:pageBreakBefore w:val="0"/>
        <w:spacing w:before="0" w:after="0" w:line="360" w:lineRule="auto"/>
        <w:rPr>
          <w:rFonts w:hint="eastAsia" w:ascii="宋体" w:hAnsi="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2.</w:t>
      </w:r>
      <w:r>
        <w:rPr>
          <w:rFonts w:ascii="宋体" w:hAnsi="宋体" w:eastAsia="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扬州市江都区交通运输局办公楼消防改造工程</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3.</w:t>
      </w:r>
      <w:r>
        <w:rPr>
          <w:rFonts w:ascii="宋体" w:hAnsi="宋体" w:eastAsia="宋体" w:cs="宋体"/>
          <w:color w:val="000000"/>
          <w:sz w:val="22"/>
          <w:szCs w:val="22"/>
          <w:highlight w:val="none"/>
        </w:rPr>
        <w:t xml:space="preserve">采购方式：竞争性磋商 </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4.</w:t>
      </w:r>
      <w:r>
        <w:rPr>
          <w:rFonts w:ascii="宋体" w:hAnsi="宋体" w:eastAsia="宋体" w:cs="宋体"/>
          <w:color w:val="000000"/>
          <w:sz w:val="22"/>
          <w:szCs w:val="22"/>
          <w:highlight w:val="none"/>
        </w:rPr>
        <w:t xml:space="preserve">预算金额：</w:t>
      </w:r>
      <w:r>
        <w:rPr>
          <w:rFonts w:hint="eastAsia" w:ascii="宋体" w:hAnsi="宋体" w:cs="宋体"/>
          <w:color w:val="000000"/>
          <w:sz w:val="22"/>
          <w:szCs w:val="22"/>
          <w:highlight w:val="none"/>
          <w:lang w:val="en-US" w:eastAsia="zh-CN"/>
        </w:rPr>
        <w:t xml:space="preserve">255.0607万元</w:t>
      </w:r>
      <w:r>
        <w:rPr>
          <w:rFonts w:ascii="宋体" w:hAnsi="宋体" w:eastAsia="宋体" w:cs="宋体"/>
          <w:color w:val="000000"/>
          <w:sz w:val="22"/>
          <w:szCs w:val="22"/>
          <w:highlight w:val="none"/>
        </w:rPr>
        <w:t xml:space="preserve"> </w:t>
      </w:r>
      <w:r/>
    </w:p>
    <w:p>
      <w:pPr>
        <w:ind w:left="0" w:right="0" w:firstLine="420"/>
        <w:jc w:val="both"/>
        <w:pageBreakBefore w:val="0"/>
        <w:spacing w:before="0" w:after="0" w:line="360" w:lineRule="auto"/>
        <w:rPr>
          <w:rFonts w:hint="eastAsia" w:ascii="宋体" w:hAnsi="宋体" w:eastAsia="宋体" w:cs="宋体"/>
          <w:color w:val="000000"/>
          <w:sz w:val="22"/>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u w:val="single"/>
          <w:lang w:val="en-US" w:eastAsia="zh-CN"/>
        </w:rPr>
        <w:t xml:space="preserve">5.最高限价</w:t>
      </w:r>
      <w:r>
        <w:rPr>
          <w:rFonts w:hint="eastAsia" w:ascii="宋体" w:hAnsi="宋体" w:cs="宋体"/>
          <w:color w:val="000000"/>
          <w:sz w:val="22"/>
          <w:szCs w:val="22"/>
          <w:highlight w:val="none"/>
          <w:u w:val="single"/>
          <w:lang w:val="en-US" w:eastAsia="zh-CN"/>
        </w:rPr>
        <w:t xml:space="preserve">：2550607</w:t>
      </w:r>
      <w:r>
        <w:rPr>
          <w:rFonts w:hint="eastAsia" w:ascii="宋体" w:hAnsi="宋体" w:eastAsia="宋体" w:cs="宋体"/>
          <w:color w:val="000000"/>
          <w:sz w:val="22"/>
          <w:szCs w:val="22"/>
          <w:highlight w:val="none"/>
          <w:u w:val="single"/>
          <w:lang w:val="en-US" w:eastAsia="zh-CN"/>
        </w:rPr>
        <w:t xml:space="preserve">元</w:t>
      </w:r>
      <w:r>
        <w:rPr>
          <w:rFonts w:hint="eastAsia" w:ascii="宋体" w:hAnsi="宋体" w:eastAsia="宋体" w:cs="宋体"/>
          <w:color w:val="000000"/>
          <w:sz w:val="22"/>
          <w:szCs w:val="22"/>
          <w:highlight w:val="none"/>
          <w:u w:val="single"/>
          <w:lang w:val="en-US" w:eastAsia="zh-CN"/>
        </w:rPr>
        <w:t xml:space="preserve">。报价高于最高限价的为无效标，按照无效响应处理。</w:t>
      </w:r>
      <w:r/>
    </w:p>
    <w:p>
      <w:pPr>
        <w:ind w:left="0" w:right="0" w:firstLine="420"/>
        <w:jc w:val="both"/>
        <w:pageBreakBefore w:val="0"/>
        <w:spacing w:before="0" w:after="0" w:line="360" w:lineRule="auto"/>
        <w:rPr>
          <w:rFonts w:hint="eastAsia" w:ascii="宋体" w:hAnsi="宋体" w:eastAsia="宋体" w:cs="宋体"/>
          <w:color w:val="000000"/>
          <w:sz w:val="22"/>
          <w:szCs w:val="2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6.</w:t>
      </w:r>
      <w:r>
        <w:rPr>
          <w:rFonts w:ascii="宋体" w:hAnsi="宋体" w:eastAsia="宋体" w:cs="宋体"/>
          <w:color w:val="000000"/>
          <w:sz w:val="22"/>
          <w:szCs w:val="22"/>
          <w:highlight w:val="none"/>
        </w:rPr>
        <w:t xml:space="preserve">采购需求：详见磋商文件</w:t>
      </w:r>
      <w:r>
        <w:rPr>
          <w:rFonts w:hint="eastAsia" w:ascii="宋体" w:hAnsi="宋体" w:cs="宋体"/>
          <w:color w:val="000000"/>
          <w:sz w:val="22"/>
          <w:szCs w:val="22"/>
          <w:highlight w:val="none"/>
          <w:lang w:val="en-US" w:eastAsia="zh-CN"/>
        </w:rPr>
        <w:t xml:space="preserve">第四章</w:t>
      </w:r>
      <w:r/>
    </w:p>
    <w:p>
      <w:pPr>
        <w:ind w:left="0" w:right="0" w:firstLine="420"/>
        <w:jc w:val="both"/>
        <w:pageBreakBefore w:val="0"/>
        <w:spacing w:before="0" w:after="0" w:line="360" w:lineRule="auto"/>
        <w:rPr>
          <w:rFonts w:hint="default" w:ascii="宋体" w:hAnsi="宋体" w:eastAsia="宋体" w:cs="宋体"/>
          <w:color w:val="000000"/>
          <w:sz w:val="22"/>
          <w:szCs w:val="2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7.</w:t>
      </w:r>
      <w:r>
        <w:rPr>
          <w:rFonts w:ascii="宋体" w:hAnsi="宋体" w:eastAsia="宋体" w:cs="宋体"/>
          <w:color w:val="000000"/>
          <w:sz w:val="22"/>
          <w:szCs w:val="22"/>
          <w:highlight w:val="none"/>
        </w:rPr>
        <w:t xml:space="preserve">合同履行期限：</w:t>
      </w:r>
      <w:r>
        <w:rPr>
          <w:rFonts w:hint="eastAsia" w:ascii="宋体" w:hAnsi="宋体" w:cs="宋体"/>
          <w:color w:val="000000"/>
          <w:sz w:val="22"/>
          <w:szCs w:val="22"/>
          <w:highlight w:val="none"/>
          <w:lang w:val="en-US" w:eastAsia="zh-CN"/>
        </w:rPr>
        <w:t xml:space="preserve">60</w:t>
      </w:r>
      <w:r>
        <w:rPr>
          <w:rFonts w:hint="eastAsia" w:ascii="宋体" w:hAnsi="宋体" w:eastAsia="宋体" w:cs="宋体"/>
          <w:color w:val="000000"/>
          <w:sz w:val="22"/>
          <w:szCs w:val="22"/>
          <w:highlight w:val="none"/>
        </w:rPr>
        <w:t xml:space="preserve">日历天</w:t>
      </w:r>
      <w:r>
        <w:rPr>
          <w:rFonts w:hint="eastAsia" w:ascii="宋体" w:hAnsi="宋体" w:eastAsia="宋体" w:cs="宋体"/>
          <w:color w:val="000000"/>
          <w:sz w:val="22"/>
          <w:szCs w:val="22"/>
          <w:highlight w:val="none"/>
        </w:rPr>
        <w:t xml:space="preserve">（开工日期以采购人签发开工令的时间为准）</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8.</w:t>
      </w:r>
      <w:r>
        <w:rPr>
          <w:rFonts w:ascii="宋体" w:hAnsi="宋体" w:eastAsia="宋体" w:cs="宋体"/>
          <w:color w:val="000000"/>
          <w:sz w:val="22"/>
          <w:szCs w:val="22"/>
          <w:highlight w:val="none"/>
        </w:rPr>
        <w:t xml:space="preserve">本项目（是/否）接受联合体：否</w:t>
      </w:r>
      <w:r>
        <w:rPr>
          <w:rFonts w:ascii="仿宋" w:hAnsi="仿宋" w:eastAsia="仿宋" w:cs="仿宋"/>
          <w:color w:val="000000"/>
          <w:sz w:val="28"/>
          <w:highlight w:val="none"/>
        </w:rPr>
        <w:t xml:space="preserve"> </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二、申请人的资格要求：</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（一）满足《中华人民共和国政府采购法》第二十二条规定：</w:t>
      </w:r>
      <w:r/>
    </w:p>
    <w:p>
      <w:pPr>
        <w:ind w:left="0" w:right="0" w:firstLine="420"/>
        <w:jc w:val="both"/>
        <w:pageBreakBefore w:val="0"/>
        <w:spacing w:before="0" w:after="0" w:line="360" w:lineRule="auto"/>
        <w:rPr>
          <w:rFonts w:ascii="宋体" w:hAnsi="宋体" w:eastAsia="宋体" w:cs="宋体"/>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1.法人或者其他组织的营业执照等证明文件，自然人的身份证明</w:t>
      </w:r>
      <w:r>
        <w:rPr>
          <w:rFonts w:hint="eastAsia" w:ascii="宋体" w:hAnsi="宋体" w:eastAsia="宋体" w:cs="宋体"/>
          <w:i/>
          <w:iCs/>
          <w:color w:val="000000"/>
          <w:sz w:val="22"/>
          <w:szCs w:val="22"/>
          <w:highlight w:val="none"/>
          <w:u w:val="single"/>
        </w:rPr>
        <w:t xml:space="preserve">（身份证为正、反面）</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2.依法缴纳职工社会保障资金的证明材料</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3.供应商近三个月内任意一份依法纳税的缴款凭证</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4.上一年度的财务报告情况（成立不满一年不需提供）</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5.具备履行合同所必需的设备和专业技术能力的证明材料</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6.参加本次政府采购活动前3年内在经营活动中没有重大违法记录的书面声明</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7.未被“信用中国”网站（www.creditchina.gov.cn）、“中国政府采购网"(www.ccgp.gov.cn)列入失信被执行人、重大税收违法案件当事人名单、政府采购严重违法失信行为记录名单</w:t>
      </w:r>
      <w:r>
        <w:rPr>
          <w:rFonts w:ascii="宋体" w:hAnsi="宋体" w:eastAsia="宋体" w:cs="宋体"/>
          <w:b/>
          <w:bCs/>
          <w:i/>
          <w:iCs/>
          <w:color w:val="000000"/>
          <w:sz w:val="22"/>
          <w:szCs w:val="22"/>
          <w:highlight w:val="none"/>
          <w:u w:val="single"/>
        </w:rPr>
        <w:t xml:space="preserve">（可提供“基本资格条件承诺函”）</w:t>
      </w:r>
      <w:r/>
    </w:p>
    <w:p>
      <w:pPr>
        <w:ind w:firstLine="420"/>
        <w:jc w:val="left"/>
        <w:pageBreakBefore w:val="0"/>
        <w:spacing w:line="360" w:lineRule="auto"/>
        <w:widowControl w:val="off"/>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8.供应商信用承诺函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9.磋商响应函</w:t>
      </w:r>
      <w:r/>
    </w:p>
    <w:p>
      <w:pPr>
        <w:ind w:left="0" w:right="0" w:firstLine="420"/>
        <w:jc w:val="both"/>
        <w:pageBreakBefore w:val="0"/>
        <w:spacing w:before="0" w:after="0" w:line="360" w:lineRule="auto"/>
        <w:rPr>
          <w:rFonts w:ascii="宋体" w:hAnsi="宋体" w:eastAsia="宋体" w:cs="宋体"/>
          <w:bCs/>
          <w:i/>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10.法人授权书</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（二）落实政府采购政策需满足的资格要求：</w:t>
      </w:r>
      <w:r/>
    </w:p>
    <w:p>
      <w:pPr>
        <w:ind w:left="0" w:right="0" w:firstLine="420"/>
        <w:jc w:val="both"/>
        <w:pageBreakBefore w:val="0"/>
        <w:spacing w:before="0" w:after="0" w:line="360" w:lineRule="auto"/>
        <w:rPr>
          <w:rFonts w:ascii="宋体" w:hAnsi="宋体" w:eastAsia="宋体" w:cs="宋体"/>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（三）本项目的特定资格要求：</w:t>
      </w:r>
      <w:r/>
    </w:p>
    <w:p>
      <w:pPr>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1.供应商应具备消防设施工程专业承包二级（含）以上资质</w:t>
      </w:r>
      <w:r>
        <w:rPr>
          <w:rFonts w:hint="eastAsia" w:ascii="宋体" w:hAnsi="宋体" w:eastAsia="宋体" w:cs="宋体"/>
          <w:b/>
          <w:bCs/>
          <w:i/>
          <w:iCs/>
          <w:color w:val="000000"/>
          <w:sz w:val="22"/>
          <w:szCs w:val="22"/>
          <w:highlight w:val="none"/>
          <w:u w:val="single"/>
        </w:rPr>
        <w:t xml:space="preserve">(供应商提供证书原件扫描上传）</w:t>
      </w:r>
      <w:r/>
    </w:p>
    <w:p>
      <w:pPr>
        <w:numPr>
          <w:ilvl w:val="0"/>
          <w:numId w:val="0"/>
        </w:numPr>
        <w:ind w:left="0" w:right="0" w:firstLine="420"/>
        <w:jc w:val="both"/>
        <w:pageBreakBefore w:val="0"/>
        <w:spacing w:before="0" w:after="0" w:line="360" w:lineRule="auto"/>
        <w:rPr>
          <w:rFonts w:hint="eastAsia" w:ascii="宋体" w:hAnsi="宋体" w:eastAsia="宋体" w:cs="宋体"/>
          <w:b/>
          <w:bCs/>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bidi="ar-SA"/>
        </w:rPr>
        <w:t xml:space="preserve">2</w:t>
      </w:r>
      <w:r>
        <w:rPr>
          <w:rFonts w:hint="eastAsia" w:ascii="宋体" w:hAnsi="宋体" w:eastAsia="宋体" w:cs="宋体"/>
          <w:b w:val="0"/>
          <w:bCs w:val="0"/>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p>
    <w:p>
      <w:pPr>
        <w:numPr>
          <w:ilvl w:val="0"/>
          <w:numId w:val="0"/>
        </w:numPr>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lang w:val="en-US" w:eastAsia="zh-CN"/>
        </w:rPr>
        <w:t xml:space="preserve">3</w:t>
      </w: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机电工程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eastAsia="宋体" w:cs="宋体"/>
          <w:i/>
          <w:iCs/>
          <w:color w:val="000000"/>
          <w:sz w:val="22"/>
          <w:szCs w:val="22"/>
          <w:highlight w:val="none"/>
          <w:u w:val="single"/>
          <w:lang w:val="en-US" w:eastAsia="zh-CN"/>
        </w:rPr>
        <w:t xml:space="preserve">且具备有效的安全生产考核合格证书（B证）</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三、获取采购文件</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val="en-US" w:eastAsia="zh-CN"/>
        </w:rPr>
        <w:t xml:space="preserve">自本公告发布之日起5个工作日，5个工作日后仍可下载采购文件，但不作为供应商权益受到损害的证明材料和依据。</w:t>
      </w:r>
      <w:r/>
    </w:p>
    <w:p>
      <w:pPr>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地点：“扬州市政府采购网”、“江苏省政府采购网”、“中国政府采购网”和“苏采云”系统 </w:t>
      </w:r>
      <w:r/>
    </w:p>
    <w:p>
      <w:pPr>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方式：本项目采用网上注册登记方式 </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售价：0.00元 </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四、响应文件提交</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截止时间：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4-8</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（北京时间）</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五、开启</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4-8</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（北京时间）</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六、公告期限</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自本公告发布之日起</w:t>
      </w:r>
      <w:r>
        <w:rPr>
          <w:rFonts w:hint="eastAsia" w:ascii="宋体" w:hAnsi="宋体" w:cs="宋体"/>
          <w:color w:val="000000"/>
          <w:sz w:val="22"/>
          <w:szCs w:val="22"/>
          <w:highlight w:val="none"/>
          <w:lang w:val="en-US" w:eastAsia="zh-CN"/>
        </w:rPr>
        <w:t xml:space="preserve">5</w:t>
      </w:r>
      <w:r>
        <w:rPr>
          <w:rFonts w:ascii="宋体" w:hAnsi="宋体" w:eastAsia="宋体" w:cs="宋体"/>
          <w:color w:val="000000"/>
          <w:sz w:val="22"/>
          <w:szCs w:val="22"/>
          <w:highlight w:val="none"/>
        </w:rPr>
        <w:t xml:space="preserve">个工作日。</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七、其他补充事宜</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（一）潜在供应商访问政府采购管理交易系统（苏采云）的网络地址和方法：</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（2）“CA数字证书”的获取：供应商需办理CA锁，“苏采云”系统目前仅支持“苏采云”系统下的政务CA，省内各地区办理的“苏采云”系统下的政务CA全省通用。</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（3）“CA数字证书”的办理材料以及供应商操作手册详见：                                                            http://zfcg.yangzhou.gov.cn/zfcg/xzzx/202309/4d7de1f7865f4a2894fc22bc452f94d8.shtml。</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（4）潜在供应商访问“苏采云”系统的网络地址和方法：“苏采云”系统的网址：http://jszfcg.jsczt.cn/。</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（5）采购文件（后缀名为“.kedt”）、供应商操作手册及政府采购客户端工具也可通过“苏采云”系统--已报名项目--报名详情页面内相应链接进行下载。</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（6）招标代理机构（采购代理机构）将数据电文形式的采购文件加载至“苏采云”系统，供潜在供应商下载或者查阅。  </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（7）苏采云系统使用谷歌浏览器参与不见面开标。</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（二）其他</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2.供应商如确定参加谈判，可自行下载采购文件及有关资料，按照《操作手册》进行注册，领取CA和办理电子签章，并按《操作手册》要求制作、上传电子投标文件，技术支持联系方式：13813140731。</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4.供应商对于投标产品的包装应按照“财办库〔2020〕123号《关于印发《商品包装政府采购需求标准（试行）》、《快递包装政府采购需求标准（试行）》的通知》”执行。</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5.落实好政府采购履约资金扶持政策。中标/成交供应商可凭政府采购合同办理融资贷款，详见江苏政府采购网“政采贷”专栏。</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6.严格执行政府采购关于支持</w:t>
      </w:r>
      <w:r>
        <w:rPr>
          <w:rFonts w:hint="eastAsia" w:ascii="宋体" w:hAnsi="宋体" w:eastAsia="宋体" w:cs="宋体"/>
          <w:b/>
          <w:bCs/>
          <w:color w:val="000000"/>
          <w:sz w:val="22"/>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7.潜在供应商对采购文件项目需求部分的询问、质疑请向采购人提出，由采购人负责答复。</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8</w:t>
      </w:r>
      <w:r>
        <w:rPr>
          <w:rFonts w:hint="eastAsia" w:ascii="宋体" w:hAnsi="宋体" w:eastAsia="宋体" w:cs="宋体"/>
          <w:b/>
          <w:bCs/>
          <w:color w:val="000000"/>
          <w:sz w:val="22"/>
          <w:szCs w:val="22"/>
          <w:highlight w:val="none"/>
        </w:rPr>
        <w:t xml:space="preserve">.本次采购不收取投标保证金。</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9</w:t>
      </w:r>
      <w:r>
        <w:rPr>
          <w:rFonts w:hint="eastAsia" w:ascii="宋体" w:hAnsi="宋体" w:eastAsia="宋体" w:cs="宋体"/>
          <w:b/>
          <w:bCs/>
          <w:color w:val="000000"/>
          <w:sz w:val="22"/>
          <w:szCs w:val="22"/>
          <w:highlight w:val="none"/>
        </w:rPr>
        <w:t xml:space="preserve">.有关本次采购的事项若存在变动或修改，敬请及时关注“扬州市政府采购网”、</w:t>
      </w:r>
      <w:r>
        <w:rPr>
          <w:rFonts w:hint="eastAsia" w:ascii="宋体" w:hAnsi="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rPr>
        <w:t xml:space="preserve">江苏省政府采购网”发布的信息。</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10</w:t>
      </w:r>
      <w:r>
        <w:rPr>
          <w:rFonts w:hint="eastAsia" w:ascii="宋体" w:hAnsi="宋体" w:eastAsia="宋体" w:cs="宋体"/>
          <w:b/>
          <w:bCs/>
          <w:color w:val="000000"/>
          <w:sz w:val="22"/>
          <w:szCs w:val="22"/>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000000"/>
          <w:sz w:val="22"/>
          <w:szCs w:val="22"/>
          <w:highlight w:val="none"/>
          <w:u w:val="single"/>
          <w:lang w:val="en-US" w:eastAsia="zh-CN"/>
        </w:rPr>
        <w:t xml:space="preserve">11</w:t>
      </w:r>
      <w:r>
        <w:rPr>
          <w:rFonts w:hint="eastAsia" w:ascii="宋体" w:hAnsi="宋体" w:eastAsia="宋体" w:cs="宋体"/>
          <w:b/>
          <w:bCs/>
          <w:i/>
          <w:iCs/>
          <w:color w:val="000000"/>
          <w:sz w:val="22"/>
          <w:szCs w:val="22"/>
          <w:highlight w:val="none"/>
          <w:u w:val="single"/>
        </w:rPr>
        <w:t xml:space="preserve">.本项目采购文件中所有斜体下划线部分为实质性条款，如不满足，则为无效响应。</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八、凡对本次采购提出询问，请按以下方式联系。</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1.采购人信息</w:t>
      </w:r>
      <w:r/>
    </w:p>
    <w:p>
      <w:pPr>
        <w:ind w:left="0" w:right="0" w:firstLine="420"/>
        <w:jc w:val="both"/>
        <w:pageBreakBefore w:val="0"/>
        <w:spacing w:before="0" w:after="0" w:line="360" w:lineRule="auto"/>
        <w:rPr>
          <w:rFonts w:hint="eastAsia" w:ascii="宋体" w:hAnsi="宋体" w:eastAsia="宋体" w:cs="宋体"/>
          <w:color w:val="000000"/>
          <w:sz w:val="22"/>
          <w:szCs w:val="22"/>
          <w:highlight w:val="none"/>
          <w:lang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w:t>
      </w:r>
      <w:r>
        <w:rPr>
          <w:rFonts w:hint="eastAsia" w:ascii="宋体" w:hAnsi="宋体" w:cs="宋体"/>
          <w:color w:val="000000"/>
          <w:sz w:val="22"/>
          <w:szCs w:val="22"/>
          <w:highlight w:val="none"/>
          <w:lang w:eastAsia="zh-CN"/>
        </w:rPr>
        <w:t xml:space="preserve">扬州市江都区交通运输局</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w:t>
      </w:r>
      <w:r>
        <w:rPr>
          <w:rFonts w:hint="eastAsia" w:ascii="宋体" w:hAnsi="宋体" w:eastAsia="宋体" w:cs="宋体"/>
          <w:color w:val="000000"/>
          <w:sz w:val="22"/>
          <w:szCs w:val="22"/>
          <w:highlight w:val="none"/>
        </w:rPr>
        <w:t xml:space="preserve">扬州市江都区长江东路157号</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14:ligatures w14:val="none"/>
        </w:rPr>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2.采购代理机构信息</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单位名称：江苏富华工程造价咨询有限公司</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单位地址：扬州市江都区龙城路41号3楼</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联系电话：0514-86864452</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14:ligatures w14:val="none"/>
        </w:rPr>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3.项目联系方式</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项目联系人：张圣岳</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电话：13390657988</w:t>
      </w:r>
      <w:r/>
    </w:p>
    <w:p>
      <w:pPr>
        <w:ind w:firstLine="630"/>
        <w:pageBreakBefore w:val="0"/>
        <w:spacing w:line="360" w:lineRule="auto"/>
        <w:rPr>
          <w:rFonts w:ascii="宋体" w:hAnsi="宋体" w:cs="宋体"/>
          <w:szCs w:val="21"/>
          <w:highlight w:val="none"/>
          <w:u w:val="single"/>
        </w:rPr>
      </w:pPr>
      <w:r>
        <w:rPr>
          <w:rFonts w:ascii="宋体" w:hAnsi="宋体" w:cs="宋体"/>
          <w:szCs w:val="21"/>
          <w:highlight w:val="none"/>
          <w:u w:val="single"/>
        </w:rPr>
      </w:r>
      <w:r/>
    </w:p>
    <w:p>
      <w:pPr>
        <w:pageBreakBefore w:val="0"/>
        <w:spacing w:line="360" w:lineRule="auto"/>
        <w:rPr>
          <w:rFonts w:ascii="宋体" w:hAnsi="宋体" w:cs="宋体"/>
          <w:sz w:val="36"/>
          <w:highlight w:val="none"/>
        </w:rPr>
      </w:pPr>
      <w:r>
        <w:rPr>
          <w:rFonts w:hint="eastAsia" w:ascii="宋体" w:hAnsi="宋体" w:cs="宋体"/>
          <w:sz w:val="36"/>
          <w:highlight w:val="none"/>
        </w:rPr>
        <w:br w:type="page" w:clear="all"/>
      </w:r>
      <w:r/>
    </w:p>
    <w:p>
      <w:pPr>
        <w:pStyle w:val="750"/>
        <w:ind w:firstLine="723"/>
        <w:jc w:val="center"/>
        <w:pageBreakBefore w:val="0"/>
        <w:spacing w:line="360" w:lineRule="auto"/>
        <w:rPr>
          <w:rFonts w:ascii="宋体" w:hAnsi="宋体" w:cs="宋体"/>
          <w:sz w:val="36"/>
          <w:highlight w:val="none"/>
        </w:rPr>
      </w:pPr>
      <w:r>
        <w:rPr>
          <w:rFonts w:hint="eastAsia" w:ascii="宋体" w:hAnsi="宋体" w:cs="宋体"/>
          <w:sz w:val="36"/>
          <w:highlight w:val="none"/>
        </w:rPr>
        <w:t xml:space="preserve">第二章 磋商须知</w:t>
      </w:r>
      <w:r/>
    </w:p>
    <w:p>
      <w:pPr>
        <w:ind w:firstLine="420"/>
        <w:jc w:val="center"/>
        <w:pageBreakBefore w:val="0"/>
        <w:spacing w:line="360" w:lineRule="auto"/>
        <w:rPr>
          <w:rFonts w:ascii="宋体" w:hAnsi="宋体" w:cs="宋体"/>
          <w:b/>
          <w:bCs/>
          <w:szCs w:val="21"/>
          <w:highlight w:val="none"/>
        </w:rPr>
        <w:outlineLvl w:val="1"/>
      </w:pPr>
      <w:r/>
      <w:bookmarkStart w:id="3" w:name="_Toc20823276"/>
      <w:r/>
      <w:bookmarkStart w:id="4" w:name="_Toc458694821"/>
      <w:r/>
      <w:bookmarkStart w:id="5" w:name="_Toc513029204"/>
      <w:r/>
      <w:bookmarkStart w:id="6" w:name="_Toc16938520"/>
      <w:r>
        <w:rPr>
          <w:rFonts w:hint="eastAsia" w:ascii="宋体" w:hAnsi="宋体" w:cs="宋体"/>
          <w:bCs/>
          <w:szCs w:val="21"/>
          <w:highlight w:val="none"/>
        </w:rPr>
        <w:t xml:space="preserve">（参加竞争性磋商的供应商以下简称“磋商供应商”）</w:t>
      </w:r>
      <w:bookmarkEnd w:id="3"/>
      <w:r/>
      <w:bookmarkEnd w:id="4"/>
      <w:r/>
      <w:bookmarkEnd w:id="5"/>
      <w:r/>
      <w:bookmarkEnd w:id="6"/>
      <w:r/>
      <w:r/>
    </w:p>
    <w:p>
      <w:pPr>
        <w:ind w:firstLine="420"/>
        <w:pageBreakBefore w:val="0"/>
        <w:spacing w:line="360" w:lineRule="auto"/>
        <w:rPr>
          <w:rFonts w:ascii="Times New Roman" w:hAnsi="Times New Roman"/>
          <w:highlight w:val="none"/>
        </w:rPr>
      </w:pPr>
      <w:r/>
      <w:bookmarkStart w:id="7" w:name="OLE_LINK69"/>
      <w:r/>
      <w:bookmarkEnd w:id="7"/>
      <w:r>
        <w:rPr>
          <w:rFonts w:hint="eastAsia" w:ascii="Times New Roman" w:hAnsi="Times New Roman"/>
          <w:highlight w:val="none"/>
        </w:rPr>
        <w:t xml:space="preserve">1、采购方式</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 本次采购采取竞争性磋商方式，本采购文件仅适用于</w:t>
      </w:r>
      <w:r>
        <w:rPr>
          <w:rFonts w:hint="eastAsia" w:ascii="Times New Roman" w:hAnsi="Times New Roman"/>
          <w:highlight w:val="none"/>
          <w:lang w:eastAsia="zh-CN"/>
        </w:rPr>
        <w:t xml:space="preserve">JSZC-321012-JSFH-C2026-0016#</w:t>
      </w:r>
      <w:r>
        <w:rPr>
          <w:rFonts w:hint="eastAsia" w:ascii="Times New Roman" w:hAnsi="Times New Roman"/>
          <w:highlight w:val="none"/>
        </w:rPr>
        <w:t xml:space="preserve">项目。</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2、供应商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2.1 参加竞争性磋商的供应商以下简称“供应商”，是指参加磋商并符合采购文件规定资格条件的法人、其他组织或者自然人。</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2.2合格的供应商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2.2.1 满足采购公告中供应商的资格条件要求的规定。</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 满足本文件实质性条款的规定。</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3、适用法律</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3.1 本次采购及由此产生的合同受中华人民共和国有关的法律法规制约和保护。</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4、参加磋商费用</w:t>
      </w:r>
      <w:r/>
    </w:p>
    <w:p>
      <w:pPr>
        <w:ind w:firstLine="420"/>
        <w:pageBreakBefore w:val="0"/>
        <w:spacing w:line="360" w:lineRule="auto"/>
        <w:rPr>
          <w:rFonts w:hint="eastAsia" w:ascii="Times New Roman" w:hAnsi="Times New Roman"/>
          <w:highlight w:val="none"/>
        </w:rPr>
      </w:pPr>
      <w:r>
        <w:rPr>
          <w:rFonts w:hint="eastAsia" w:ascii="Times New Roman" w:hAnsi="Times New Roman"/>
          <w:highlight w:val="none"/>
        </w:rPr>
        <w:t xml:space="preserve">4.1供应商应自行承担所有与参加磋商有关的费用，无论磋商过程中的做法和结果如何，</w:t>
      </w:r>
      <w:r>
        <w:rPr>
          <w:rFonts w:hint="eastAsia" w:ascii="Times New Roman" w:hAnsi="Times New Roman"/>
          <w:highlight w:val="none"/>
          <w:u w:val="single"/>
        </w:rPr>
        <w:t xml:space="preserve">江苏富华工程造价咨询有限公司</w:t>
      </w:r>
      <w:r>
        <w:rPr>
          <w:rFonts w:hint="eastAsia" w:ascii="Times New Roman" w:hAnsi="Times New Roman"/>
          <w:highlight w:val="none"/>
        </w:rPr>
        <w:t xml:space="preserve">（以下简称代理机构）在任何情况下均无义务和责任承担这些费用。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5、采购文件的约束力</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5.1 供应商一旦参加本项目采购活动，即被认为接受了本采购文件的规定和约束。</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6、采购文件构成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6.1 采购文件有以下部分组成：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（1）采购公告</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（2）磋商须知</w:t>
      </w:r>
      <w:r>
        <w:rPr>
          <w:rFonts w:hint="eastAsia" w:ascii="Times New Roman" w:hAnsi="Times New Roman"/>
          <w:highlight w:val="none"/>
        </w:rPr>
        <w:tab/>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（3）合同条款及格式</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（4）项目需求</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（5）评审方法与评审标准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（6）竞争性磋商响应文件格式</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请仔细检查采购文件是否齐全，如有缺漏请立即与代理机构联系解决。</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6.3采购文件如果要求供应商提交备选响应方案的，供应商可以提交备选方案；否则，备选方案将被拒绝。</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7</w:t>
      </w:r>
      <w:r>
        <w:rPr>
          <w:rFonts w:hint="eastAsia" w:ascii="Times New Roman" w:hAnsi="Times New Roman"/>
          <w:b/>
          <w:bCs/>
          <w:highlight w:val="none"/>
        </w:rPr>
        <w:t xml:space="preserve">、</w:t>
      </w:r>
      <w:r>
        <w:rPr>
          <w:rFonts w:hint="eastAsia" w:ascii="Times New Roman" w:hAnsi="Times New Roman"/>
          <w:highlight w:val="none"/>
        </w:rPr>
        <w:t xml:space="preserve">采购文件的澄清</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7.1 任何要求对采购文件进行澄清的供应商，应在提交首次响应文件截止时间至少5日前按采购公告中的通讯地址，以书面形式通知代理机构。</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8</w:t>
      </w:r>
      <w:r>
        <w:rPr>
          <w:rFonts w:hint="eastAsia" w:ascii="Times New Roman" w:hAnsi="Times New Roman"/>
          <w:b/>
          <w:bCs/>
          <w:highlight w:val="none"/>
        </w:rPr>
        <w:t xml:space="preserve">、</w:t>
      </w:r>
      <w:r>
        <w:rPr>
          <w:rFonts w:hint="eastAsia" w:ascii="Times New Roman" w:hAnsi="Times New Roman"/>
          <w:highlight w:val="none"/>
        </w:rPr>
        <w:t xml:space="preserve">采购文件的修改</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8.2采购文件的修改将在“扬州市政府采购网”、“江苏省政府采购网”公布，补充文件将作为采购文件的组成部分，并对供应商具有约束力。</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9、采购文件的语言、度量衡单位、货币</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9.1供应商提交的响应文件以及供应商与代理机构就有关磋商的所有来往通知、函件和文件均应使用简体中文。</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9.2除技术性能另有规定外，采购文件所使用的度量衡单位，均须采用国家法定计量单位。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9.3采购文件中的服务单价和总价无特殊规定的采用人民币报价，以元为单位标注。采购文件中另有规定的按规定执行。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10、响应文件构成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w:t>
      </w:r>
      <w:r>
        <w:rPr>
          <w:rFonts w:ascii="Times New Roman" w:hAnsi="Times New Roman"/>
          <w:highlight w:val="none"/>
        </w:rPr>
        <w:t xml:space="preserve">0.1</w:t>
      </w:r>
      <w:r>
        <w:rPr>
          <w:rFonts w:hint="eastAsia" w:ascii="Times New Roman" w:hAnsi="Times New Roman"/>
          <w:highlight w:val="none"/>
        </w:rPr>
        <w:t xml:space="preserve">磋商文件由以下部分组成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（1）资格审查响应对照表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（2）符合性审查响应对照表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w:t>
      </w:r>
      <w:r>
        <w:rPr>
          <w:rFonts w:ascii="Times New Roman" w:hAnsi="Times New Roman"/>
          <w:highlight w:val="none"/>
        </w:rPr>
        <w:t xml:space="preserve">3</w:t>
      </w:r>
      <w:r>
        <w:rPr>
          <w:rFonts w:hint="eastAsia" w:ascii="Times New Roman" w:hAnsi="Times New Roman"/>
          <w:highlight w:val="none"/>
        </w:rPr>
        <w:t xml:space="preserve">）非实质性响应对照表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（4）磋商响应报价表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（5）分项报价表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（6）技术参数响应及偏离表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（7）商务条款响应及偏离表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（8）设计方案（如有）：如未成功上传“设计投标文件”，投标单位需将电子投标光盘（设计图纸光盘密封并注明供应商单位名称）递交至代理机构（地址），招标代理单位将派工作人员在20</w:t>
      </w:r>
      <w:r>
        <w:rPr>
          <w:rFonts w:hint="eastAsia" w:ascii="Times New Roman" w:hAnsi="Times New Roman"/>
          <w:highlight w:val="none"/>
          <w:lang w:val="en-US" w:eastAsia="zh-CN"/>
        </w:rPr>
        <w:t xml:space="preserve">26</w:t>
      </w:r>
      <w:r>
        <w:rPr>
          <w:rFonts w:hint="eastAsia" w:ascii="Times New Roman" w:hAnsi="Times New Roman"/>
          <w:highlight w:val="none"/>
        </w:rPr>
        <w:t xml:space="preserve">年</w:t>
      </w:r>
      <w:r>
        <w:rPr>
          <w:rFonts w:hint="eastAsia" w:ascii="Times New Roman" w:hAnsi="Times New Roman"/>
          <w:highlight w:val="none"/>
          <w:lang w:val="en-US" w:eastAsia="zh-CN"/>
        </w:rPr>
        <w:t xml:space="preserve">4月8日9</w:t>
      </w:r>
      <w:r>
        <w:rPr>
          <w:rFonts w:hint="eastAsia" w:ascii="Times New Roman" w:hAnsi="Times New Roman"/>
          <w:highlight w:val="none"/>
        </w:rPr>
        <w:t xml:space="preserve">点30分时间内接收电子投标光盘。将电子投标光盘递交至招标代理工作人员处，逾期不予接收。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（9）其他（供应商认为有必要提供的声明和文件，如有自拟并自行添加。设计方案）</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10.2 供应商应当根据采购文件要求编制响应文件，响应文件应对采购文件提出的要求和条件作出响应，并在相应的响应文件中逐条标明满足与否。</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11、证明供应商资格及符合采购文件规定的文件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11.1供应商应按要求提交资格证明文件及符合采购文件规定的文件。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11.2供应商应提交证明其有资格参加磋商和成交后有能力独立履行合同的文件。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11.3供应商除必须具有履行合同所需提供的产品或服务的能力外，还必须具备相应的财务、技术方面的能力。</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11.4供应商应提交根据合同要求提供的证明服务质量合格以及符合采购文件规定的证明文件。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11.5证明供应商所提供服务与采购文件的要求相一致的文件可以是手册、图纸、文字资料和数据。</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12、磋商响应报价表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12.1 供应商应按照采购文件规定格式填报磋商响应报价表，每项服务只允许有一个报价，任何有选择的报价将不予接受。</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12.2 标的物</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采购人需求的服务供应、安装，调试及有关技术服务等。</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12.3其它费用处理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采购文件未列明，而供应商认为必需的费用也需列入报价。</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13、技术参数响应及偏离表、商务条款响应及偏离表及磋商服务说明</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13.1 对采购文件中的技术与商务条款要求逐项作出响应或偏离，并说明原因；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13.2 提供参加本项目类似案例简介；</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13.3 详细阐述所投服务的主要组成部分、功能设计、实现思路及关键技术；</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13.4 供应商认为需要的其他技术文件或说明。</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14、服务承诺及售后服务机构、人员的情况介绍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14.1供应商的服务承诺应按不低于采购文件中商务要求的标准。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14.2提供供应商有关售后服务的管理制度、售后服务机构的分布情况、售后服务人员的数量、素质、技术水平及售后服务的反应能力。</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15、磋商响应函</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15.1 供应商应按照扬州市政府采购交易管理系统提供的格式完整、正确填写磋商响应函。</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16、磋商响应有效期</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16.1 磋商响应有效期为代理机构规定的响应文件接收截止时间后</w:t>
      </w:r>
      <w:r>
        <w:rPr>
          <w:rFonts w:hint="eastAsia" w:ascii="Times New Roman" w:hAnsi="Times New Roman"/>
          <w:b/>
          <w:bCs/>
          <w:highlight w:val="none"/>
          <w:u w:val="single"/>
        </w:rPr>
        <w:t xml:space="preserve">六十（60）天</w:t>
      </w:r>
      <w:r>
        <w:rPr>
          <w:rFonts w:hint="eastAsia" w:ascii="Times New Roman" w:hAnsi="Times New Roman"/>
          <w:highlight w:val="none"/>
        </w:rPr>
        <w:t xml:space="preserve">。磋商响应有效期比规定短的将被视为非实质性响应性而予以拒绝。</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pageBreakBefore w:val="0"/>
        <w:spacing w:line="360" w:lineRule="auto"/>
        <w:rPr>
          <w:rFonts w:ascii="Times New Roman" w:hAnsi="Times New Roman"/>
          <w:highlight w:val="none"/>
        </w:rPr>
      </w:pPr>
      <w:r/>
      <w:bookmarkStart w:id="8" w:name="_Toc16938541"/>
      <w:r/>
      <w:bookmarkStart w:id="9" w:name="_Toc20823297"/>
      <w:r>
        <w:rPr>
          <w:rFonts w:hint="eastAsia" w:ascii="Times New Roman" w:hAnsi="Times New Roman"/>
          <w:highlight w:val="none"/>
        </w:rPr>
        <w:t xml:space="preserve">17、响应文件</w:t>
      </w:r>
      <w:bookmarkEnd w:id="8"/>
      <w:r/>
      <w:bookmarkEnd w:id="9"/>
      <w:r>
        <w:rPr>
          <w:rFonts w:hint="eastAsia" w:ascii="Times New Roman" w:hAnsi="Times New Roman"/>
          <w:highlight w:val="none"/>
        </w:rPr>
        <w:t xml:space="preserve">的递交</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17.1 电子响应文件的递交供应商应当按照《操作手册》规定，在磋商响应截止时间前制作并上传电子响应文件。</w:t>
      </w:r>
      <w:bookmarkStart w:id="10" w:name="_Toc16938542"/>
      <w:r/>
      <w:bookmarkStart w:id="11" w:name="_Toc20823298"/>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相关要求是本采购文件的组成部分。</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17.3供应商应对 CA 证书妥善保管，如被他人盗用投标，因此带来的结果均由供应商自行承担。</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17.4供应商应当对采购文件提出的要求和条件作出实质性响应，并在电子投标系统逐条应答。</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17.5</w:t>
      </w:r>
      <w:r>
        <w:rPr>
          <w:rFonts w:hint="eastAsia" w:ascii="宋体" w:hAnsi="宋体"/>
          <w:b/>
          <w:bCs/>
          <w:highlight w:val="none"/>
        </w:rPr>
        <w:t xml:space="preserve">供应商</w:t>
      </w:r>
      <w:r>
        <w:rPr>
          <w:rFonts w:hint="eastAsia" w:ascii="宋体" w:hAnsi="宋体"/>
          <w:b/>
          <w:szCs w:val="21"/>
          <w:highlight w:val="none"/>
        </w:rPr>
        <w:t xml:space="preserve">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highlight w:val="none"/>
        </w:rPr>
      </w:pPr>
      <w:r>
        <w:rPr>
          <w:rFonts w:hint="eastAsia" w:ascii="宋体" w:hAnsi="宋体"/>
          <w:b/>
          <w:szCs w:val="21"/>
          <w:highlight w:val="none"/>
        </w:rPr>
        <w:t xml:space="preserve">17.6各</w:t>
      </w:r>
      <w:r>
        <w:rPr>
          <w:rFonts w:hint="eastAsia" w:ascii="宋体" w:hAnsi="宋体"/>
          <w:b/>
          <w:bCs/>
          <w:highlight w:val="none"/>
        </w:rPr>
        <w:t xml:space="preserve">供应商</w:t>
      </w:r>
      <w:r>
        <w:rPr>
          <w:rFonts w:hint="eastAsia" w:ascii="宋体" w:hAnsi="宋体"/>
          <w:b/>
          <w:szCs w:val="21"/>
          <w:highlight w:val="none"/>
        </w:rPr>
        <w:t xml:space="preserve">应在规定时间内凭CA证书进行网上解密。</w:t>
      </w:r>
      <w:r/>
    </w:p>
    <w:p>
      <w:pPr>
        <w:ind w:firstLine="422"/>
        <w:pageBreakBefore w:val="0"/>
        <w:spacing w:line="360" w:lineRule="auto"/>
        <w:rPr>
          <w:rFonts w:ascii="Times New Roman" w:hAnsi="Times New Roman"/>
          <w:bCs/>
          <w:sz w:val="24"/>
          <w:highlight w:val="none"/>
        </w:rPr>
      </w:pPr>
      <w:r>
        <w:rPr>
          <w:rFonts w:hint="eastAsia" w:ascii="Times New Roman" w:hAnsi="Times New Roman"/>
          <w:b/>
          <w:bCs/>
          <w:highlight w:val="none"/>
        </w:rPr>
        <w:t xml:space="preserve">18、磋商响应截止日期</w:t>
      </w:r>
      <w:bookmarkEnd w:id="10"/>
      <w:r/>
      <w:bookmarkEnd w:id="11"/>
      <w:r/>
      <w:r/>
    </w:p>
    <w:p>
      <w:pPr>
        <w:ind w:firstLine="420"/>
        <w:pageBreakBefore w:val="0"/>
        <w:spacing w:line="360" w:lineRule="auto"/>
        <w:rPr>
          <w:rFonts w:ascii="Times New Roman" w:hAnsi="Times New Roman"/>
          <w:bCs/>
          <w:i/>
          <w:highlight w:val="none"/>
          <w:u w:val="single"/>
        </w:rPr>
      </w:pPr>
      <w:r>
        <w:rPr>
          <w:rFonts w:hint="eastAsia" w:ascii="Times New Roman" w:hAnsi="Times New Roman"/>
          <w:i/>
          <w:highlight w:val="none"/>
          <w:u w:val="single"/>
        </w:rPr>
        <w:t xml:space="preserve">18.1</w:t>
      </w:r>
      <w:r>
        <w:rPr>
          <w:rFonts w:hint="eastAsia" w:ascii="Times New Roman" w:hAnsi="Times New Roman"/>
          <w:bCs/>
          <w:i/>
          <w:highlight w:val="none"/>
          <w:u w:val="single"/>
        </w:rPr>
        <w:t xml:space="preserve"> 供应商上传电子响应文件的时间不得迟于采购公告中规定的磋商响应截止时间。</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供应商应充分考虑到网络环境、网络带宽等风险因素，如因供应商自身原因造成的电子响应文件上传不成功由供应商自行承担全部责任。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pageBreakBefore w:val="0"/>
        <w:spacing w:line="360" w:lineRule="auto"/>
        <w:rPr>
          <w:rFonts w:ascii="Times New Roman" w:hAnsi="Times New Roman"/>
          <w:highlight w:val="none"/>
        </w:rPr>
      </w:pPr>
      <w:r/>
      <w:bookmarkStart w:id="12" w:name="_Toc20823299"/>
      <w:r/>
      <w:bookmarkStart w:id="13" w:name="_Toc16938543"/>
      <w:r>
        <w:rPr>
          <w:rFonts w:hint="eastAsia" w:ascii="Times New Roman" w:hAnsi="Times New Roman"/>
          <w:highlight w:val="none"/>
        </w:rPr>
        <w:t xml:space="preserve">19、响应文件</w:t>
      </w:r>
      <w:bookmarkEnd w:id="12"/>
      <w:r/>
      <w:bookmarkEnd w:id="13"/>
      <w:r>
        <w:rPr>
          <w:rFonts w:hint="eastAsia" w:ascii="Times New Roman" w:hAnsi="Times New Roman"/>
          <w:highlight w:val="none"/>
        </w:rPr>
        <w:t xml:space="preserve">的拒收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19.1代理机构拒绝接收在其规定的磋商截止时间后上传的任何响应文件。</w:t>
      </w:r>
      <w:r/>
    </w:p>
    <w:p>
      <w:pPr>
        <w:ind w:firstLine="420"/>
        <w:pageBreakBefore w:val="0"/>
        <w:spacing w:line="360" w:lineRule="auto"/>
        <w:rPr>
          <w:rFonts w:ascii="Times New Roman" w:hAnsi="Times New Roman"/>
          <w:highlight w:val="none"/>
        </w:rPr>
      </w:pPr>
      <w:r/>
      <w:bookmarkStart w:id="14" w:name="_Toc16938544"/>
      <w:r/>
      <w:bookmarkStart w:id="15" w:name="_Toc20823300"/>
      <w:r>
        <w:rPr>
          <w:rFonts w:hint="eastAsia" w:ascii="Times New Roman" w:hAnsi="Times New Roman"/>
          <w:highlight w:val="none"/>
        </w:rPr>
        <w:t xml:space="preserve">20、响应文件的撤回和修改</w:t>
      </w:r>
      <w:bookmarkEnd w:id="14"/>
      <w:r/>
      <w:bookmarkEnd w:id="15"/>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 响应文件的撤回</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20.1.1 电子响应文件的撤回</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供应商可在磋商截止时间前，撤回其电子响应文件，具体操作方法见《操作手册》。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20.1.2 供应商撤回电子响应文件，则认为其不再参与本项目磋商谈判。</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20.2 响应文件的修改</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供应商可在磋商截止时间前，对其电子响应文件进行修改，具体操作方法见《操作手册》。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20.3 在磋商截止时间之后，供应商不得对其电子响应文件作任何修改。</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20.4 在磋商截止时间至采购文件中规定的磋商有效期满之间的这段时间内，供应商不得撤回其响应文件。</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21、磋商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21.1 代理机构将在采购公告中规定的时间和地点组织磋商开始仪式。供应商应当按照《操作手册》规定，参加磋商活动。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21.2供应商在磋商过程中涉及到的响应文件解密等工作，应按照《操作手册》规定执行。</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22、磋商小组</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22.1</w:t>
      </w:r>
      <w:r>
        <w:rPr>
          <w:rFonts w:hint="eastAsia" w:ascii="Times New Roman" w:hAnsi="Times New Roman"/>
          <w:b/>
          <w:bCs/>
          <w:highlight w:val="none"/>
        </w:rPr>
        <w:t xml:space="preserve"> </w:t>
      </w:r>
      <w:r>
        <w:rPr>
          <w:rFonts w:hint="eastAsia" w:ascii="Times New Roman" w:hAnsi="Times New Roman"/>
          <w:highlight w:val="none"/>
        </w:rPr>
        <w:t xml:space="preserve">磋商开始后，代理机构将立即组织磋商小组进行评审。</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22.2磋商小组由采购人代表和有关技术、经济等方面的专家组成，且人员构成符合政府采购有关规定。</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22.3磋商小组独立工作，负责评审有效响应文件并确定成交候选供应商。</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23、评审过程的保密与公正</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23.1评审专家应当遵守评审工作纪律，不得泄露评审情况和评审中获悉的商业秘密。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23.2在评审过程中，供应商不得以任何行为影响评审过程，否则其响应文件将被作为无效响应文件。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23.3 在评审期间，代理机构将设专门工作人员与供应商联系。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23.4 代理机构和磋商小组不向未成交的供应商解释未成交原因，也不公布评审过程中的相关细节。</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24、磋商的澄清</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24.1评审期间，磋商小组要求供应商澄清、说明或者更正响应文件以电子函件形式提交但并非对每个供应商都作澄清要求。</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24.2接到磋商小组澄清要求的供应商应按磋商小组规定的时间和格式在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中做出澄清，澄清的内容作为响应文件的补充部分。具体</w:t>
      </w:r>
      <w:r>
        <w:rPr>
          <w:rFonts w:ascii="Times New Roman" w:hAnsi="Times New Roman"/>
          <w:highlight w:val="none"/>
        </w:rPr>
        <w:t xml:space="preserve">操作</w:t>
      </w:r>
      <w:r>
        <w:rPr>
          <w:rFonts w:hint="eastAsia" w:ascii="Times New Roman" w:hAnsi="Times New Roman"/>
          <w:highlight w:val="none"/>
        </w:rPr>
        <w:t xml:space="preserve">方式</w:t>
      </w:r>
      <w:r>
        <w:rPr>
          <w:rFonts w:ascii="Times New Roman" w:hAnsi="Times New Roman"/>
          <w:highlight w:val="none"/>
        </w:rPr>
        <w:t xml:space="preserve">见</w:t>
      </w:r>
      <w:r>
        <w:rPr>
          <w:rFonts w:hint="eastAsia" w:ascii="Times New Roman" w:hAnsi="Times New Roman"/>
          <w:bCs/>
          <w:highlight w:val="none"/>
        </w:rPr>
        <w:t xml:space="preserve">《操作手册》</w:t>
      </w:r>
      <w:r>
        <w:rPr>
          <w:rFonts w:hint="eastAsia" w:ascii="Times New Roman" w:hAnsi="Times New Roman"/>
          <w:highlight w:val="none"/>
        </w:rPr>
        <w:t xml:space="preserve">。</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24.3 接到磋商小组澄清要求的供应商如未按规定做出澄清，其风险由供应商自行承担。</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25、对响应文件的初审</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25.1响应文件初审分为资格审查和符合性审查。</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25.1.1资格审查：依据法律法规和采购文件的规定，对响应文件中的资格证明文件进行审查。以确定供应商是否具备参加磋商的资格。</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25.1.3 未通过资格审查或符合性审查的供应商，代理机构将在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25.4 供应商在开、评标全过程中应保持通讯畅通，并安排专人与代理机构及磋商小组联系。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26、磋商程序及评审方法和标准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26.1磋商程序</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26.1.1 对于通过资格性和符合性审查的供应商，磋商小组所有成员将集中与单一供应商在“</w:t>
      </w:r>
      <w:r>
        <w:rPr>
          <w:rFonts w:hint="eastAsia" w:ascii="Times New Roman" w:hAnsi="Times New Roman"/>
          <w:b/>
          <w:bCs/>
          <w:highlight w:val="none"/>
          <w:shd w:val="clear" w:color="ffffff" w:fill="ffffff"/>
        </w:rPr>
        <w:t xml:space="preserve">政府采购管理交易系统（苏采云）</w:t>
      </w:r>
      <w:r>
        <w:rPr>
          <w:rFonts w:hint="eastAsia" w:ascii="Times New Roman" w:hAnsi="Times New Roman"/>
          <w:b/>
          <w:bCs/>
          <w:highlight w:val="none"/>
        </w:rPr>
        <w:t xml:space="preserve">”中分别进行磋商。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26.1.2 采购文件能够详细列明采购标的的技术、服务要求的，磋商结束后，磋商小组将要求所有实质性响应的供应商在规定时间内提交最后报价。</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 评审方法和标准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26.2.2评审标准</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见本采购文件第五章规定。</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26.2.3评审委员会依据财库〔2026〕2号关于推动解决政府采购异常低价问题的通知，强化政府采购异常低价审查包括：</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（一）采购人应当在采购文件中明确，政府采购评审中出现下列情形之一的，评审委员会应当启动异常低价投标（响应）审查程序：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1.投标（响应）报价低于全部通过符合性审查供应商投标（响应）报价平均值50%的，即投标（响应）报价&lt;全部通过符合性审查供应商投标（响应）报价平均值×50%；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2.投标（响应）报价低于通过符合性审查的次低报价供应商投标（响应）报价50%的，即投标（响应）报价&lt;通过符合性审查的次低报价供应商投标（响应）报价×50%；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3.投标（响应）报价低于采购项目最高限价45%的，即投标（响应）报价&lt;采购项目最高限价×45%；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4.评审委员会基于专业判断，认为供应商报价过低，有可能影响产品质量或者不能诚信履约的其他情形。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相关法律法规对供应商报价有规定的，从其规定。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27、无效响应及采购活动终止的情况</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27.1无效响应条款</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27.1.1 供应商未按照采购文件要求上传电子磋商响应文件的。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27.1.2 供应商未成功解密电子磋商响应文件的。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27.1.3 供应商不具备采购文件中规定资格要求的。</w:t>
      </w:r>
      <w:r/>
    </w:p>
    <w:p>
      <w:pPr>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27.1.4 未通过符合性审查的。</w:t>
      </w:r>
      <w:r/>
    </w:p>
    <w:p>
      <w:pPr>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27.1.5 不符合采购文件中规定的其他实质性要求和条件的（</w:t>
      </w:r>
      <w:r>
        <w:rPr>
          <w:rFonts w:hint="eastAsia" w:ascii="Times New Roman" w:hAnsi="Times New Roman"/>
          <w:bCs/>
          <w:i/>
          <w:highlight w:val="none"/>
          <w:u w:val="single"/>
        </w:rPr>
        <w:t xml:space="preserve">本采购文件中斜体且有下划线部分为实质性要求和条件）。</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27.1.6 </w:t>
      </w:r>
      <w:r>
        <w:rPr>
          <w:rFonts w:hint="eastAsia" w:ascii="Times New Roman" w:hAnsi="Times New Roman"/>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27.1.8 响应文件未按照采购文件要求加盖电子签章。</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27.1.9 其他法律、法规及本采购文件规定的属无效响应的情形。</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 </w:t>
      </w:r>
      <w:r>
        <w:rPr>
          <w:rFonts w:hint="eastAsia" w:ascii="Times New Roman" w:hAnsi="Times New Roman"/>
          <w:highlight w:val="none"/>
        </w:rPr>
        <w:t xml:space="preserve">采购活动终止的情况</w:t>
      </w:r>
      <w:r>
        <w:rPr>
          <w:rFonts w:hint="eastAsia" w:ascii="Times New Roman" w:hAnsi="Times New Roman"/>
          <w:bCs/>
          <w:highlight w:val="none"/>
        </w:rPr>
        <w:t xml:space="preserve">：</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27.2.1 因情况变化，不再符合规定的竞争性磋商采购方式适用情形的；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27.2.2 出现影响采购公正的违法、违规行为的；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27.2.3 </w:t>
      </w:r>
      <w:r>
        <w:rPr>
          <w:rFonts w:hint="eastAsia" w:ascii="Times New Roman" w:hAnsi="Times New Roman"/>
          <w:highlight w:val="none"/>
        </w:rPr>
        <w:t xml:space="preserve">除本磋商文件第26.1.2条第三款规定的情形外，在采购过程中符合要求的供应商或者报价未超过采购预算的供应商不足3家的。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27.2.4 因重大变故，采购任务取消的。</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28、确定成交单位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28.2 采购人应根据磋商推荐的成交候选人，按照排序由高到低的原件确定成交供应商。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28.3 代理机构将在“扬州市政府采购网”、“江苏省政府采购网”发布成交公告，公告期限为1个工作日。</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 若有充分证据证明，成交供应商出现下列情况之一的，一经查实，将被取消成交资格：</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28.4.1 提供虚假材料谋取成交的；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28.4.2 向采购人、代理机构行贿或者提供其他不正当利益的；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28.4.3 恶意竞争，最终总报价明显低于其自身合理成本且又无法提供证明的；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28.4.4 属于本文件规定的无效条件，但在评审过程中又未被磋商小组发现的；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28.4.5 与采购人或者其他供应商恶意串通的；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28.4.6 采取不正当手段诋毁、排挤其他供应商的；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28.4.7 不符合法律、法规的规定的。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29、质疑处理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29.2.1对采购文件提出质疑的，应当在获取采购文件之日或者采购文件公告期限届满之日起7个工作日内提出。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29.2.2对采购过程提出质疑的，为各采购程序环节结束之日起7个工作日内提出。</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29.2.3对成交结果提出质疑的，为成交结果公告期限届满之日起7个工作日内提出。</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29.5 代理机构及采购人只接收以纸质原件形式送达的质疑。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采购人质疑接收人及联系方式见采购文件第一章。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29.7质疑人应当在法定质疑期限内进行补正并重新提交质疑函。</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 以下情形的质疑不予受理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29.8.1 内容不符合《政府采购质疑和投诉办法》第十二条规定的质疑。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29.8.2 超出政府采购法定期限的质疑。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29.8.3 以传真、电子邮件等方式递交的非原件形式的质疑。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29.8.4 未参加磋商活动的供应商或在磋商活动中自身权益未受到损害的供应商所提出的质疑。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29.8.5供应商组成联合体参加磋商，联合体中任何一方或多方未按要求签字、盖章、加盖公章的质疑。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29.10代理机构应当在收到供应商的书面质疑后7个工作日内作出答复，并以书面形式通知质疑供应商和其他有关供应商，但答复的内容不得涉及商业秘密。</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30、成交通知书</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30.l</w:t>
      </w:r>
      <w:r>
        <w:rPr>
          <w:rFonts w:hint="eastAsia" w:ascii="Times New Roman" w:hAnsi="Times New Roman"/>
          <w:b/>
          <w:bCs/>
          <w:highlight w:val="none"/>
        </w:rPr>
        <w:t xml:space="preserve"> </w:t>
      </w:r>
      <w:r>
        <w:rPr>
          <w:rFonts w:hint="eastAsia" w:ascii="Times New Roman" w:hAnsi="Times New Roman"/>
          <w:highlight w:val="none"/>
        </w:rPr>
        <w:t xml:space="preserve">成交结果确定后，代理机构将向成交供应商发出成通知书。</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30.2 成交供应商可在”扬州市政府采购交易管理系统（苏采云）”成交通知书下载模块中自行下载成交通知书。</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w:t>
      </w:r>
      <w:r>
        <w:rPr>
          <w:rFonts w:hint="eastAsia" w:ascii="Times New Roman" w:hAnsi="Times New Roman"/>
          <w:b/>
          <w:bCs/>
          <w:highlight w:val="none"/>
        </w:rPr>
        <w:t xml:space="preserve"> </w:t>
      </w:r>
      <w:r>
        <w:rPr>
          <w:rFonts w:hint="eastAsia" w:ascii="Times New Roman" w:hAnsi="Times New Roman"/>
          <w:highlight w:val="none"/>
        </w:rPr>
        <w:t xml:space="preserve">签订合同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31.l成交供应商应在成交通知书发出之日起十五日内，按照采购文件确定的事项与采购人签订政府采购合同。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31.2</w:t>
      </w:r>
      <w:r>
        <w:rPr>
          <w:rFonts w:hint="eastAsia" w:ascii="Times New Roman" w:hAnsi="Times New Roman"/>
          <w:b/>
          <w:bCs/>
          <w:highlight w:val="none"/>
        </w:rPr>
        <w:t xml:space="preserve"> </w:t>
      </w:r>
      <w:r>
        <w:rPr>
          <w:rFonts w:hint="eastAsia" w:ascii="Times New Roman" w:hAnsi="Times New Roman"/>
          <w:highlight w:val="none"/>
        </w:rPr>
        <w:t xml:space="preserve">采购文件、成交供应商的响应文件及磋商过程中有关澄清、承诺文件均应作为合同附件。</w:t>
      </w:r>
      <w:r/>
    </w:p>
    <w:p>
      <w:pPr>
        <w:ind w:firstLine="420"/>
        <w:pageBreakBefore w:val="0"/>
        <w:spacing w:line="360" w:lineRule="auto"/>
        <w:rPr>
          <w:rFonts w:ascii="Times New Roman" w:hAnsi="Times New Roman"/>
          <w:highlight w:val="none"/>
        </w:rPr>
      </w:pPr>
      <w:r>
        <w:rPr>
          <w:rFonts w:hint="eastAsia" w:ascii="宋体" w:hAnsi="宋体"/>
          <w:bCs/>
          <w:szCs w:val="21"/>
          <w:highlight w:val="none"/>
        </w:rPr>
        <w:t xml:space="preserve">31.3 合同在“政府采购管理交易系统（苏采云）”中签订，签订合同后，</w:t>
      </w:r>
      <w:r>
        <w:rPr>
          <w:rFonts w:hint="eastAsia" w:ascii="宋体" w:hAnsi="宋体"/>
          <w:bCs/>
          <w:i/>
          <w:iCs/>
          <w:szCs w:val="21"/>
          <w:highlight w:val="none"/>
          <w:u w:val="single"/>
        </w:rPr>
        <w:t xml:space="preserve">成交供应商不得将货物或服务及其他服务进行转包</w:t>
      </w:r>
      <w:r>
        <w:rPr>
          <w:rFonts w:hint="eastAsia" w:ascii="宋体" w:hAnsi="宋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pageBreakBefore w:val="0"/>
        <w:spacing w:line="360" w:lineRule="auto"/>
        <w:rPr>
          <w:rFonts w:ascii="Times New Roman" w:hAnsi="Times New Roman"/>
          <w:b/>
          <w:bCs/>
          <w:highlight w:val="none"/>
        </w:rPr>
      </w:pPr>
      <w:r>
        <w:rPr>
          <w:rFonts w:ascii="Times New Roman" w:hAnsi="Times New Roman"/>
          <w:b/>
          <w:bCs/>
          <w:highlight w:val="none"/>
        </w:rPr>
        <w:t xml:space="preserve">3</w:t>
      </w:r>
      <w:r>
        <w:rPr>
          <w:rFonts w:hint="eastAsia" w:ascii="Times New Roman" w:hAnsi="Times New Roman"/>
          <w:b/>
          <w:bCs/>
          <w:highlight w:val="none"/>
        </w:rPr>
        <w:t xml:space="preserve">2、其他</w:t>
      </w:r>
      <w:r/>
    </w:p>
    <w:p>
      <w:pPr>
        <w:pageBreakBefore w:val="0"/>
        <w:spacing w:line="360" w:lineRule="auto"/>
        <w:rPr>
          <w:highlight w:val="none"/>
        </w:rPr>
      </w:pPr>
      <w:r>
        <w:rPr>
          <w:rFonts w:ascii="Times New Roman" w:hAnsi="Times New Roman"/>
          <w:highlight w:val="none"/>
        </w:rPr>
        <w:t xml:space="preserve">    3</w:t>
      </w:r>
      <w:r>
        <w:rPr>
          <w:rFonts w:hint="eastAsia" w:ascii="Times New Roman" w:hAnsi="Times New Roman"/>
          <w:highlight w:val="none"/>
        </w:rPr>
        <w:t xml:space="preserve">2</w:t>
      </w:r>
      <w:r>
        <w:rPr>
          <w:rFonts w:ascii="Times New Roman" w:hAnsi="Times New Roman"/>
          <w:highlight w:val="none"/>
        </w:rPr>
        <w:t xml:space="preserve">.1 </w:t>
      </w:r>
      <w:r>
        <w:rPr>
          <w:rFonts w:hint="eastAsia" w:ascii="Times New Roman" w:hAnsi="Times New Roman"/>
          <w:highlight w:val="none"/>
        </w:rPr>
        <w:t xml:space="preserve">依据《政府采购促进中小企业发展管理办法》享受享受扶持政策获得政府采购合同的，小微企业不得将合同分包给大中型企业，中型企业不得将合同分包给大型企业。</w:t>
      </w:r>
      <w:r/>
    </w:p>
    <w:p>
      <w:pPr>
        <w:rPr>
          <w:rFonts w:hint="eastAsia" w:ascii="宋体" w:hAnsi="宋体"/>
          <w:sz w:val="36"/>
          <w:highlight w:val="none"/>
        </w:rPr>
      </w:pPr>
      <w:r>
        <w:rPr>
          <w:rFonts w:hint="eastAsia" w:ascii="宋体" w:hAnsi="宋体"/>
          <w:sz w:val="36"/>
          <w:highlight w:val="none"/>
        </w:rPr>
        <w:br w:type="page" w:clear="all"/>
      </w:r>
      <w:r/>
    </w:p>
    <w:p>
      <w:pPr>
        <w:pStyle w:val="750"/>
        <w:jc w:val="center"/>
        <w:pageBreakBefore w:val="0"/>
        <w:spacing w:line="360" w:lineRule="auto"/>
        <w:rPr>
          <w:rFonts w:ascii="宋体" w:hAnsi="宋体"/>
          <w:sz w:val="36"/>
          <w:highlight w:val="none"/>
        </w:rPr>
      </w:pPr>
      <w:r>
        <w:rPr>
          <w:rFonts w:hint="eastAsia" w:ascii="宋体" w:hAnsi="宋体"/>
          <w:sz w:val="36"/>
          <w:highlight w:val="none"/>
        </w:rPr>
        <w:t xml:space="preserve">第三章 合同条款及格式</w:t>
      </w:r>
      <w:bookmarkEnd w:id="2"/>
      <w:r/>
      <w:r/>
    </w:p>
    <w:p>
      <w:pPr>
        <w:pStyle w:val="771"/>
        <w:rPr>
          <w:rFonts w:hint="eastAsia" w:ascii="Times New Roman" w:hAnsi="Times New Roman" w:cs="宋体"/>
          <w:sz w:val="21"/>
        </w:rPr>
      </w:pPr>
      <w:r/>
      <w:bookmarkStart w:id="16" w:name="EB93daf5515d4e4473a30d41c7baf92939"/>
      <w:r/>
      <w:bookmarkStart w:id="17" w:name="_Toc497468125"/>
      <w:r/>
      <w:r/>
    </w:p>
    <w:p>
      <w:pPr>
        <w:rPr>
          <w:rFonts w:hint="eastAsia" w:cs="仿宋"/>
          <w:color w:val="000000"/>
          <w:sz w:val="31"/>
          <w:szCs w:val="31"/>
          <w:lang w:bidi="ar"/>
        </w:rPr>
      </w:pPr>
      <w:r>
        <w:rPr>
          <w:rFonts w:cs="仿宋"/>
          <w:color w:val="000000"/>
          <w:sz w:val="31"/>
          <w:szCs w:val="31"/>
          <w:lang w:bidi="ar"/>
        </w:rPr>
        <w:t xml:space="preserve">（</w:t>
      </w:r>
      <w:r>
        <w:rPr>
          <w:color w:val="000000"/>
          <w:sz w:val="31"/>
          <w:szCs w:val="31"/>
          <w:lang w:bidi="ar"/>
        </w:rPr>
        <w:t xml:space="preserve">GF—2017—0201</w:t>
      </w:r>
      <w:r>
        <w:rPr>
          <w:rFonts w:hint="eastAsia" w:cs="仿宋"/>
          <w:color w:val="000000"/>
          <w:sz w:val="31"/>
          <w:szCs w:val="31"/>
          <w:lang w:bidi="ar"/>
        </w:rPr>
        <w:t xml:space="preserve">） </w:t>
      </w:r>
      <w:r/>
    </w:p>
    <w:p>
      <w:pPr>
        <w:rPr>
          <w:rFonts w:hint="eastAsia" w:cs="仿宋"/>
          <w:color w:val="000000"/>
          <w:sz w:val="31"/>
          <w:szCs w:val="31"/>
          <w:lang w:bidi="ar"/>
        </w:rPr>
      </w:pPr>
      <w:r>
        <w:rPr>
          <w:rFonts w:hint="eastAsia" w:cs="仿宋"/>
          <w:color w:val="000000"/>
          <w:sz w:val="31"/>
          <w:szCs w:val="31"/>
          <w:lang w:bidi="ar"/>
        </w:rPr>
      </w:r>
      <w:r/>
    </w:p>
    <w:p>
      <w:pPr>
        <w:jc w:val="center"/>
        <w:rPr>
          <w:rFonts w:hint="eastAsia" w:cs="仿宋"/>
          <w:color w:val="000000"/>
          <w:sz w:val="72"/>
          <w:szCs w:val="72"/>
          <w:lang w:bidi="ar"/>
        </w:rPr>
      </w:pPr>
      <w:r>
        <w:rPr>
          <w:rFonts w:hint="eastAsia" w:cs="仿宋"/>
          <w:color w:val="000000"/>
          <w:sz w:val="72"/>
          <w:szCs w:val="72"/>
          <w:lang w:bidi="ar"/>
        </w:rPr>
      </w:r>
      <w:r/>
    </w:p>
    <w:p>
      <w:pPr>
        <w:jc w:val="center"/>
      </w:pPr>
      <w:r>
        <w:rPr>
          <w:rFonts w:hint="eastAsia" w:cs="仿宋"/>
          <w:color w:val="000000"/>
          <w:sz w:val="72"/>
          <w:szCs w:val="72"/>
          <w:lang w:bidi="ar"/>
        </w:rPr>
        <w:t xml:space="preserve">建设工程施工合同</w:t>
      </w:r>
      <w:r/>
    </w:p>
    <w:p>
      <w:pPr>
        <w:jc w:val="center"/>
        <w:rPr>
          <w:rFonts w:hint="eastAsia" w:cs="仿宋"/>
          <w:color w:val="000000"/>
          <w:sz w:val="43"/>
          <w:szCs w:val="43"/>
          <w:lang w:bidi="ar"/>
        </w:rPr>
      </w:pPr>
      <w:r>
        <w:rPr>
          <w:rFonts w:hint="eastAsia" w:cs="仿宋"/>
          <w:color w:val="000000"/>
          <w:sz w:val="43"/>
          <w:szCs w:val="43"/>
          <w:lang w:bidi="ar"/>
        </w:rPr>
      </w:r>
      <w:r/>
    </w:p>
    <w:p>
      <w:pPr>
        <w:jc w:val="center"/>
        <w:rPr>
          <w:rFonts w:hint="eastAsia" w:cs="仿宋"/>
          <w:color w:val="000000"/>
          <w:sz w:val="43"/>
          <w:szCs w:val="43"/>
          <w:lang w:bidi="ar"/>
        </w:rPr>
      </w:pPr>
      <w:r>
        <w:rPr>
          <w:rFonts w:hint="eastAsia" w:cs="仿宋"/>
          <w:color w:val="000000"/>
          <w:sz w:val="43"/>
          <w:szCs w:val="43"/>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pPr>
      <w:r>
        <w:rPr>
          <w:rFonts w:hint="eastAsia" w:cs="宋体"/>
          <w:b/>
          <w:color w:val="000000"/>
          <w:sz w:val="31"/>
          <w:szCs w:val="31"/>
          <w:lang w:bidi="ar"/>
        </w:rPr>
        <w:t xml:space="preserve">住房和城乡建设部</w:t>
      </w:r>
      <w:r/>
    </w:p>
    <w:p>
      <w:pPr>
        <w:jc w:val="center"/>
        <w:rPr>
          <w:rFonts w:hint="eastAsia" w:cs="宋体"/>
          <w:b/>
          <w:color w:val="000000"/>
          <w:sz w:val="31"/>
          <w:szCs w:val="31"/>
          <w:lang w:bidi="ar"/>
        </w:rPr>
      </w:pPr>
      <w:r>
        <w:rPr>
          <w:rFonts w:hint="eastAsia" w:cs="宋体"/>
          <w:b/>
          <w:color w:val="000000"/>
          <w:sz w:val="31"/>
          <w:szCs w:val="31"/>
          <w:lang w:bidi="ar"/>
        </w:rPr>
        <w:t xml:space="preserve">                 制定</w:t>
      </w:r>
      <w:r/>
    </w:p>
    <w:p>
      <w:pPr>
        <w:ind w:firstLine="2178"/>
      </w:pPr>
      <w:r>
        <w:rPr>
          <w:rFonts w:hint="eastAsia" w:cs="宋体"/>
          <w:b/>
          <w:color w:val="000000"/>
          <w:sz w:val="31"/>
          <w:szCs w:val="31"/>
          <w:lang w:bidi="ar"/>
        </w:rPr>
        <w:t xml:space="preserve">国家工商行政管理总局 </w:t>
      </w:r>
      <w:r/>
    </w:p>
    <w:p>
      <w:pPr>
        <w:pStyle w:val="1012"/>
        <w:jc w:val="center"/>
        <w:spacing w:line="460" w:lineRule="exact"/>
        <w:rPr>
          <w:rFonts w:hint="eastAsia"/>
          <w:b/>
          <w:color w:val="000000"/>
          <w:sz w:val="32"/>
          <w:szCs w:val="32"/>
        </w:rPr>
      </w:pPr>
      <w:r>
        <w:rPr>
          <w:rFonts w:hint="eastAsia"/>
          <w:b/>
          <w:color w:val="000000"/>
          <w:sz w:val="32"/>
          <w:szCs w:val="32"/>
        </w:rPr>
      </w:r>
      <w:r/>
    </w:p>
    <w:p>
      <w:pPr>
        <w:pStyle w:val="1012"/>
        <w:jc w:val="center"/>
        <w:spacing w:line="460" w:lineRule="exact"/>
        <w:rPr>
          <w:rFonts w:hint="eastAsia"/>
          <w:b/>
          <w:color w:val="000000"/>
          <w:sz w:val="32"/>
          <w:szCs w:val="32"/>
        </w:rPr>
      </w:pPr>
      <w:r>
        <w:rPr>
          <w:rFonts w:hint="eastAsia"/>
          <w:b/>
          <w:color w:val="000000"/>
          <w:sz w:val="32"/>
          <w:szCs w:val="32"/>
        </w:rPr>
      </w:r>
      <w:r/>
    </w:p>
    <w:p>
      <w:pPr>
        <w:pStyle w:val="1012"/>
        <w:jc w:val="center"/>
        <w:spacing w:line="460" w:lineRule="exact"/>
        <w:rPr>
          <w:rFonts w:hint="eastAsia"/>
          <w:b/>
          <w:color w:val="000000"/>
          <w:sz w:val="32"/>
          <w:szCs w:val="32"/>
        </w:rPr>
      </w:pPr>
      <w:r>
        <w:rPr>
          <w:rFonts w:hint="eastAsia"/>
          <w:b/>
          <w:color w:val="000000"/>
          <w:sz w:val="32"/>
          <w:szCs w:val="32"/>
        </w:rPr>
      </w:r>
      <w:r/>
    </w:p>
    <w:p>
      <w:pPr>
        <w:pStyle w:val="1012"/>
        <w:jc w:val="center"/>
        <w:spacing w:line="460" w:lineRule="exact"/>
        <w:rPr>
          <w:b/>
          <w:color w:val="000000"/>
          <w:sz w:val="24"/>
          <w:szCs w:val="24"/>
        </w:rPr>
      </w:pPr>
      <w:r>
        <w:rPr>
          <w:rFonts w:hint="eastAsia"/>
          <w:b/>
          <w:color w:val="000000"/>
          <w:sz w:val="32"/>
          <w:szCs w:val="32"/>
        </w:rPr>
        <w:t xml:space="preserve">第一部分　　协 议 书</w:t>
      </w:r>
      <w:r/>
    </w:p>
    <w:p>
      <w:pPr>
        <w:pStyle w:val="1012"/>
        <w:spacing w:line="360" w:lineRule="auto"/>
        <w:rPr>
          <w:rFonts w:hint="eastAsia"/>
          <w:b/>
          <w:color w:val="000000"/>
          <w:sz w:val="24"/>
          <w:szCs w:val="24"/>
        </w:rPr>
      </w:pPr>
      <w:r>
        <w:rPr>
          <w:rFonts w:hint="eastAsia"/>
          <w:b/>
          <w:color w:val="000000"/>
          <w:sz w:val="24"/>
          <w:szCs w:val="24"/>
        </w:rPr>
      </w:r>
      <w:r/>
    </w:p>
    <w:p>
      <w:pPr>
        <w:pStyle w:val="1012"/>
        <w:spacing w:line="360" w:lineRule="auto"/>
        <w:rPr>
          <w:rFonts w:hint="eastAsia"/>
          <w:color w:val="000000"/>
          <w:sz w:val="24"/>
          <w:szCs w:val="24"/>
          <w:u w:val="single"/>
        </w:rPr>
      </w:pPr>
      <w:r>
        <w:rPr>
          <w:rFonts w:hint="eastAsia"/>
          <w:b/>
          <w:color w:val="000000"/>
          <w:sz w:val="24"/>
          <w:szCs w:val="24"/>
        </w:rPr>
        <w:t xml:space="preserve">发包人（全称）：</w:t>
      </w:r>
      <w:r>
        <w:rPr>
          <w:rFonts w:hint="eastAsia"/>
          <w:color w:val="000000"/>
          <w:sz w:val="24"/>
          <w:szCs w:val="24"/>
          <w:u w:val="single"/>
        </w:rPr>
        <w:t xml:space="preserve"> </w:t>
      </w:r>
      <w:r>
        <w:rPr>
          <w:rFonts w:hint="eastAsia"/>
          <w:color w:val="000000"/>
          <w:sz w:val="24"/>
          <w:szCs w:val="24"/>
          <w:u w:val="single"/>
          <w:lang w:eastAsia="zh-CN"/>
        </w:rPr>
        <w:t xml:space="preserve">扬州市江都区交通运输局</w:t>
      </w:r>
      <w:r>
        <w:rPr>
          <w:rFonts w:hint="eastAsia"/>
          <w:color w:val="000000"/>
          <w:sz w:val="24"/>
          <w:szCs w:val="24"/>
          <w:u w:val="single"/>
        </w:rPr>
        <w:t xml:space="preserve"> </w:t>
      </w:r>
      <w:r/>
    </w:p>
    <w:p>
      <w:pPr>
        <w:pStyle w:val="1012"/>
        <w:spacing w:line="360" w:lineRule="auto"/>
        <w:rPr>
          <w:color w:val="000000"/>
          <w:sz w:val="24"/>
          <w:szCs w:val="24"/>
          <w:u w:val="single"/>
        </w:rPr>
      </w:pPr>
      <w:r>
        <w:rPr>
          <w:rFonts w:hint="eastAsia"/>
          <w:b/>
          <w:color w:val="000000"/>
          <w:sz w:val="24"/>
          <w:szCs w:val="24"/>
        </w:rPr>
        <w:t xml:space="preserve">承包人（全称）：</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p>
    <w:p>
      <w:pPr>
        <w:pStyle w:val="1012"/>
        <w:ind w:firstLine="480"/>
        <w:spacing w:line="360" w:lineRule="auto"/>
        <w:rPr>
          <w:color w:val="000000"/>
          <w:sz w:val="24"/>
          <w:szCs w:val="24"/>
        </w:rPr>
      </w:pPr>
      <w:r>
        <w:rPr>
          <w:rFonts w:hint="eastAsia"/>
          <w:color w:val="000000"/>
          <w:sz w:val="24"/>
          <w:szCs w:val="24"/>
        </w:rPr>
        <w:t xml:space="preserve">根据《中华人民共和国民法典》、《中华人民共和国建筑法》及有关法律规定，遵循平等、自愿、公平和诚实信用的原则，双方就</w:t>
      </w:r>
      <w:r>
        <w:rPr>
          <w:rFonts w:hint="eastAsia"/>
          <w:color w:val="000000"/>
          <w:sz w:val="24"/>
          <w:szCs w:val="24"/>
          <w:u w:val="single"/>
          <w:lang w:eastAsia="zh-CN"/>
        </w:rPr>
        <w:t xml:space="preserve">扬州市江都区交通运输局办公楼消防改造工程</w:t>
      </w:r>
      <w:r>
        <w:rPr>
          <w:rFonts w:hint="eastAsia"/>
          <w:color w:val="000000"/>
          <w:sz w:val="24"/>
          <w:szCs w:val="24"/>
        </w:rPr>
        <w:t xml:space="preserve">施工及有关事项协商一致，共同达成如下协议： </w:t>
      </w:r>
      <w:r/>
    </w:p>
    <w:p>
      <w:pPr>
        <w:pStyle w:val="1012"/>
        <w:spacing w:line="360" w:lineRule="auto"/>
        <w:rPr>
          <w:b/>
          <w:color w:val="000000"/>
          <w:sz w:val="24"/>
          <w:szCs w:val="24"/>
        </w:rPr>
      </w:pPr>
      <w:r/>
      <w:bookmarkStart w:id="18" w:name="_Toc404776699"/>
      <w:r>
        <w:rPr>
          <w:rFonts w:hint="eastAsia"/>
          <w:b/>
          <w:color w:val="000000"/>
          <w:sz w:val="24"/>
          <w:szCs w:val="24"/>
        </w:rPr>
        <w:t xml:space="preserve">一、工程概况</w:t>
      </w:r>
      <w:bookmarkEnd w:id="18"/>
      <w:r/>
      <w:r/>
    </w:p>
    <w:p>
      <w:pPr>
        <w:pStyle w:val="1012"/>
        <w:ind w:firstLine="470"/>
        <w:spacing w:line="360" w:lineRule="auto"/>
        <w:rPr>
          <w:rFonts w:hint="eastAsia" w:eastAsia="宋体"/>
          <w:color w:val="000000"/>
          <w:sz w:val="24"/>
          <w:szCs w:val="24"/>
          <w:u w:val="single"/>
          <w:lang w:eastAsia="zh-CN"/>
        </w:rPr>
      </w:pPr>
      <w:r>
        <w:rPr>
          <w:rFonts w:hint="eastAsia"/>
          <w:bCs/>
          <w:color w:val="000000"/>
          <w:sz w:val="24"/>
          <w:szCs w:val="24"/>
        </w:rPr>
        <w:t xml:space="preserve">1.工程名称</w:t>
      </w:r>
      <w:r>
        <w:rPr>
          <w:rFonts w:hint="eastAsia"/>
          <w:color w:val="000000"/>
          <w:sz w:val="24"/>
          <w:szCs w:val="24"/>
        </w:rPr>
        <w:t xml:space="preserve">：</w:t>
      </w:r>
      <w:r>
        <w:rPr>
          <w:rFonts w:hint="eastAsia"/>
          <w:color w:val="000000"/>
          <w:sz w:val="24"/>
          <w:szCs w:val="24"/>
          <w:u w:val="single"/>
          <w:lang w:eastAsia="zh-CN"/>
        </w:rPr>
        <w:t xml:space="preserve">扬州市江都区交通运输局办公楼消防改造工程</w:t>
      </w:r>
      <w:r/>
    </w:p>
    <w:p>
      <w:pPr>
        <w:pStyle w:val="1012"/>
        <w:ind w:firstLine="470"/>
        <w:spacing w:line="360" w:lineRule="auto"/>
        <w:rPr>
          <w:rFonts w:hint="default" w:eastAsia="宋体"/>
          <w:color w:val="000000"/>
          <w:sz w:val="24"/>
          <w:szCs w:val="24"/>
          <w:u w:val="single"/>
          <w:lang w:val="en-US" w:eastAsia="zh-CN"/>
        </w:rPr>
      </w:pPr>
      <w:r>
        <w:rPr>
          <w:rFonts w:hint="eastAsia"/>
          <w:bCs/>
          <w:color w:val="000000"/>
          <w:sz w:val="24"/>
          <w:szCs w:val="24"/>
        </w:rPr>
        <w:t xml:space="preserve">2.工程地点：</w:t>
      </w:r>
      <w:r>
        <w:rPr>
          <w:rFonts w:hint="eastAsia"/>
          <w:bCs/>
          <w:color w:val="000000"/>
          <w:sz w:val="24"/>
          <w:szCs w:val="24"/>
          <w:u w:val="single"/>
          <w:lang w:val="en-US" w:eastAsia="zh-CN"/>
        </w:rPr>
        <w:t xml:space="preserve">                    </w:t>
      </w:r>
      <w:r/>
    </w:p>
    <w:p>
      <w:pPr>
        <w:pStyle w:val="1012"/>
        <w:ind w:firstLine="470"/>
        <w:spacing w:line="360" w:lineRule="auto"/>
        <w:rPr>
          <w:bCs/>
          <w:color w:val="000000"/>
          <w:sz w:val="24"/>
          <w:szCs w:val="24"/>
        </w:rPr>
      </w:pPr>
      <w:r>
        <w:rPr>
          <w:rFonts w:hint="eastAsia"/>
          <w:bCs/>
          <w:color w:val="000000"/>
          <w:sz w:val="24"/>
          <w:szCs w:val="24"/>
        </w:rPr>
        <w:t xml:space="preserve">3.工程立项批准文号：</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p>
    <w:p>
      <w:pPr>
        <w:pStyle w:val="1012"/>
        <w:ind w:firstLine="470"/>
        <w:spacing w:line="360" w:lineRule="auto"/>
        <w:rPr>
          <w:bCs/>
          <w:color w:val="000000"/>
          <w:sz w:val="24"/>
          <w:szCs w:val="24"/>
        </w:rPr>
      </w:pPr>
      <w:r>
        <w:rPr>
          <w:rFonts w:hint="eastAsia"/>
          <w:bCs/>
          <w:color w:val="000000"/>
          <w:sz w:val="24"/>
          <w:szCs w:val="24"/>
        </w:rPr>
        <w:t xml:space="preserve">4.资金来源：</w:t>
      </w:r>
      <w:r>
        <w:rPr>
          <w:rFonts w:hint="eastAsia"/>
          <w:color w:val="000000"/>
          <w:sz w:val="24"/>
          <w:szCs w:val="24"/>
          <w:u w:val="single"/>
        </w:rPr>
        <w:t xml:space="preserve">  </w:t>
      </w:r>
      <w:r>
        <w:rPr>
          <w:rFonts w:hint="eastAsia"/>
          <w:color w:val="000000"/>
          <w:sz w:val="24"/>
          <w:szCs w:val="24"/>
          <w:u w:val="single"/>
          <w:lang w:val="en-US" w:eastAsia="zh-CN"/>
        </w:rPr>
        <w:t xml:space="preserve">财政</w:t>
      </w:r>
      <w:r>
        <w:rPr>
          <w:rFonts w:hint="eastAsia"/>
          <w:color w:val="000000"/>
          <w:sz w:val="24"/>
          <w:szCs w:val="24"/>
          <w:u w:val="single"/>
        </w:rPr>
        <w:t xml:space="preserve">            </w:t>
      </w:r>
      <w:r/>
    </w:p>
    <w:p>
      <w:pPr>
        <w:pStyle w:val="1012"/>
        <w:ind w:firstLine="470"/>
        <w:spacing w:line="360" w:lineRule="auto"/>
        <w:rPr>
          <w:rFonts w:hint="eastAsia"/>
          <w:bCs/>
          <w:color w:val="000000"/>
          <w:sz w:val="24"/>
          <w:szCs w:val="24"/>
        </w:rPr>
      </w:pPr>
      <w:r>
        <w:rPr>
          <w:rFonts w:hint="eastAsia"/>
          <w:bCs/>
          <w:color w:val="000000"/>
          <w:sz w:val="24"/>
          <w:szCs w:val="24"/>
        </w:rPr>
        <w:t xml:space="preserve">5.工程内容： </w:t>
      </w:r>
      <w:r>
        <w:rPr>
          <w:rFonts w:hint="eastAsia"/>
          <w:color w:val="000000"/>
          <w:sz w:val="24"/>
          <w:szCs w:val="24"/>
          <w:u w:val="single"/>
        </w:rPr>
        <w:t xml:space="preserve">图纸及清单范围内的全部内容</w:t>
      </w:r>
      <w:r/>
    </w:p>
    <w:p>
      <w:pPr>
        <w:pStyle w:val="1012"/>
        <w:ind w:firstLine="470"/>
        <w:spacing w:line="360" w:lineRule="auto"/>
        <w:rPr>
          <w:rFonts w:hint="eastAsia"/>
          <w:color w:val="000000"/>
          <w:sz w:val="24"/>
          <w:szCs w:val="24"/>
          <w:u w:val="single"/>
        </w:rPr>
      </w:pPr>
      <w:r>
        <w:rPr>
          <w:rFonts w:hint="eastAsia"/>
          <w:bCs/>
          <w:color w:val="000000"/>
          <w:sz w:val="24"/>
          <w:szCs w:val="24"/>
        </w:rPr>
        <w:t xml:space="preserve">6.工程承包范围：</w:t>
      </w:r>
      <w:bookmarkStart w:id="19" w:name="_Toc404776700"/>
      <w:r>
        <w:rPr>
          <w:rFonts w:hint="eastAsia"/>
          <w:color w:val="000000"/>
          <w:sz w:val="24"/>
          <w:szCs w:val="24"/>
          <w:u w:val="single"/>
        </w:rPr>
        <w:t xml:space="preserve">图纸及清单范围内的全部内容（详见施工图纸及工程量清单）</w:t>
      </w:r>
      <w:r/>
    </w:p>
    <w:p>
      <w:pPr>
        <w:pStyle w:val="1012"/>
        <w:spacing w:line="360" w:lineRule="auto"/>
        <w:rPr>
          <w:b/>
          <w:color w:val="000000"/>
          <w:sz w:val="24"/>
          <w:szCs w:val="24"/>
          <w:u w:val="single"/>
        </w:rPr>
      </w:pPr>
      <w:r>
        <w:rPr>
          <w:rFonts w:hint="eastAsia"/>
          <w:b/>
          <w:color w:val="000000"/>
          <w:sz w:val="24"/>
          <w:szCs w:val="24"/>
        </w:rPr>
        <w:t xml:space="preserve">二、合同工期</w:t>
      </w:r>
      <w:bookmarkEnd w:id="19"/>
      <w:r/>
      <w:r/>
    </w:p>
    <w:p>
      <w:pPr>
        <w:pStyle w:val="1012"/>
        <w:ind w:firstLine="470"/>
        <w:spacing w:line="360" w:lineRule="auto"/>
        <w:rPr>
          <w:color w:val="000000"/>
          <w:sz w:val="24"/>
          <w:szCs w:val="24"/>
          <w:u w:val="single"/>
        </w:rPr>
      </w:pPr>
      <w:r>
        <w:rPr>
          <w:rFonts w:hint="eastAsia"/>
          <w:color w:val="000000"/>
          <w:sz w:val="24"/>
          <w:szCs w:val="24"/>
        </w:rPr>
        <w:t xml:space="preserve">计划开工日期：</w:t>
      </w:r>
      <w:r>
        <w:rPr>
          <w:rFonts w:hint="eastAsia"/>
          <w:color w:val="000000"/>
          <w:sz w:val="24"/>
          <w:szCs w:val="24"/>
          <w:u w:val="single"/>
        </w:rPr>
        <w:t xml:space="preserve"> 202</w:t>
      </w:r>
      <w:r>
        <w:rPr>
          <w:rFonts w:hint="eastAsia"/>
          <w:color w:val="000000"/>
          <w:sz w:val="24"/>
          <w:szCs w:val="24"/>
          <w:u w:val="single"/>
          <w:lang w:val="en-US" w:eastAsia="zh-CN"/>
        </w:rPr>
        <w:t xml:space="preserve">6</w:t>
      </w:r>
      <w:r>
        <w:rPr>
          <w:rFonts w:hint="eastAsia"/>
          <w:color w:val="000000"/>
          <w:sz w:val="24"/>
          <w:szCs w:val="24"/>
          <w:u w:val="single"/>
        </w:rPr>
        <w:t xml:space="preserve">年    月   日 </w:t>
      </w:r>
      <w:r/>
    </w:p>
    <w:p>
      <w:pPr>
        <w:pStyle w:val="1012"/>
        <w:ind w:firstLine="470"/>
        <w:spacing w:line="360" w:lineRule="auto"/>
        <w:rPr>
          <w:color w:val="000000"/>
          <w:sz w:val="24"/>
          <w:szCs w:val="24"/>
          <w:u w:val="single"/>
        </w:rPr>
      </w:pPr>
      <w:r>
        <w:rPr>
          <w:rFonts w:hint="eastAsia"/>
          <w:color w:val="000000"/>
          <w:sz w:val="24"/>
          <w:szCs w:val="24"/>
        </w:rPr>
        <w:t xml:space="preserve">计划竣工日期：</w:t>
      </w:r>
      <w:r>
        <w:rPr>
          <w:rFonts w:hint="eastAsia"/>
          <w:color w:val="000000"/>
          <w:sz w:val="24"/>
          <w:szCs w:val="24"/>
          <w:u w:val="single"/>
        </w:rPr>
        <w:t xml:space="preserve"> 202</w:t>
      </w:r>
      <w:r>
        <w:rPr>
          <w:rFonts w:hint="eastAsia"/>
          <w:color w:val="000000"/>
          <w:sz w:val="24"/>
          <w:szCs w:val="24"/>
          <w:u w:val="single"/>
          <w:lang w:val="en-US" w:eastAsia="zh-CN"/>
        </w:rPr>
        <w:t xml:space="preserve">6</w:t>
      </w:r>
      <w:r>
        <w:rPr>
          <w:rFonts w:hint="eastAsia"/>
          <w:color w:val="000000"/>
          <w:sz w:val="24"/>
          <w:szCs w:val="24"/>
          <w:u w:val="single"/>
        </w:rPr>
        <w:t xml:space="preserve">年    月   日 </w:t>
      </w:r>
      <w:r/>
    </w:p>
    <w:p>
      <w:pPr>
        <w:pStyle w:val="1012"/>
        <w:ind w:firstLine="470"/>
        <w:spacing w:line="360" w:lineRule="auto"/>
        <w:rPr>
          <w:color w:val="000000"/>
          <w:sz w:val="24"/>
          <w:szCs w:val="24"/>
          <w:u w:val="single"/>
        </w:rPr>
      </w:pPr>
      <w:r>
        <w:rPr>
          <w:rFonts w:hint="eastAsia"/>
          <w:color w:val="000000"/>
          <w:sz w:val="24"/>
          <w:szCs w:val="24"/>
        </w:rPr>
        <w:t xml:space="preserve">工期总日历天数</w:t>
      </w:r>
      <w:r>
        <w:rPr>
          <w:rFonts w:hint="eastAsia"/>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60</w:t>
      </w:r>
      <w:r>
        <w:rPr>
          <w:rFonts w:hint="eastAsia"/>
          <w:color w:val="000000"/>
          <w:sz w:val="24"/>
          <w:szCs w:val="24"/>
          <w:highlight w:val="none"/>
          <w:u w:val="single"/>
          <w:lang w:eastAsia="zh-CN"/>
        </w:rPr>
        <w:t xml:space="preserve">日历天</w:t>
      </w:r>
      <w:r>
        <w:rPr>
          <w:rFonts w:hint="eastAsia"/>
          <w:color w:val="000000"/>
          <w:sz w:val="24"/>
          <w:szCs w:val="24"/>
          <w:highlight w:val="none"/>
          <w:u w:val="single"/>
        </w:rPr>
        <w:t xml:space="preserve">。工</w:t>
      </w:r>
      <w:r>
        <w:rPr>
          <w:rFonts w:hint="eastAsia"/>
          <w:color w:val="000000"/>
          <w:sz w:val="24"/>
          <w:szCs w:val="24"/>
          <w:u w:val="single"/>
        </w:rPr>
        <w:t xml:space="preserve">期总日历天数与根据前述计划开竣工日期计算的工期天数不一致的，以工期总日历天数为准。具体开工时间以开工报告为准。</w:t>
      </w:r>
      <w:r/>
    </w:p>
    <w:p>
      <w:pPr>
        <w:pStyle w:val="1012"/>
        <w:spacing w:line="360" w:lineRule="auto"/>
        <w:rPr>
          <w:b/>
          <w:color w:val="000000"/>
          <w:sz w:val="24"/>
          <w:szCs w:val="24"/>
        </w:rPr>
      </w:pPr>
      <w:r/>
      <w:bookmarkStart w:id="20" w:name="_Toc404776701"/>
      <w:r>
        <w:rPr>
          <w:rFonts w:hint="eastAsia"/>
          <w:b/>
          <w:color w:val="000000"/>
          <w:sz w:val="24"/>
          <w:szCs w:val="24"/>
        </w:rPr>
        <w:t xml:space="preserve">三、质量标准</w:t>
      </w:r>
      <w:bookmarkEnd w:id="20"/>
      <w:r/>
      <w:r/>
    </w:p>
    <w:p>
      <w:pPr>
        <w:pStyle w:val="1012"/>
        <w:ind w:firstLine="459"/>
        <w:spacing w:line="360" w:lineRule="auto"/>
        <w:rPr>
          <w:color w:val="000000"/>
          <w:sz w:val="24"/>
          <w:szCs w:val="24"/>
        </w:rPr>
      </w:pPr>
      <w:r>
        <w:rPr>
          <w:rFonts w:hint="eastAsia"/>
          <w:color w:val="000000"/>
          <w:sz w:val="24"/>
          <w:szCs w:val="24"/>
        </w:rPr>
        <w:t xml:space="preserve">工程质量符合</w:t>
      </w:r>
      <w:r>
        <w:rPr>
          <w:rFonts w:hint="eastAsia"/>
          <w:color w:val="000000"/>
          <w:sz w:val="24"/>
          <w:szCs w:val="24"/>
          <w:u w:val="single"/>
        </w:rPr>
        <w:t xml:space="preserve">合格 </w:t>
      </w:r>
      <w:r>
        <w:rPr>
          <w:rFonts w:hint="eastAsia"/>
          <w:color w:val="000000"/>
          <w:sz w:val="24"/>
          <w:szCs w:val="24"/>
        </w:rPr>
        <w:t xml:space="preserve">标准。</w:t>
      </w:r>
      <w:r/>
    </w:p>
    <w:p>
      <w:pPr>
        <w:pStyle w:val="1012"/>
        <w:spacing w:line="360" w:lineRule="auto"/>
        <w:rPr>
          <w:b/>
          <w:color w:val="000000"/>
          <w:sz w:val="24"/>
          <w:szCs w:val="24"/>
        </w:rPr>
      </w:pPr>
      <w:r/>
      <w:bookmarkStart w:id="21" w:name="_Toc404776702"/>
      <w:r>
        <w:rPr>
          <w:rFonts w:hint="eastAsia"/>
          <w:b/>
          <w:color w:val="000000"/>
          <w:sz w:val="24"/>
          <w:szCs w:val="24"/>
        </w:rPr>
        <w:t xml:space="preserve">四、签约合同价与合同价格形式</w:t>
      </w:r>
      <w:bookmarkEnd w:id="21"/>
      <w:r>
        <w:rPr>
          <w:rFonts w:hint="eastAsia"/>
          <w:b/>
          <w:color w:val="000000"/>
          <w:sz w:val="24"/>
          <w:szCs w:val="24"/>
        </w:rPr>
        <w:tab/>
      </w:r>
      <w:r/>
    </w:p>
    <w:p>
      <w:pPr>
        <w:pStyle w:val="1012"/>
        <w:ind w:firstLine="480"/>
        <w:spacing w:line="360" w:lineRule="auto"/>
        <w:rPr>
          <w:color w:val="000000"/>
          <w:sz w:val="24"/>
          <w:szCs w:val="24"/>
        </w:rPr>
      </w:pPr>
      <w:r>
        <w:rPr>
          <w:rFonts w:hint="eastAsia"/>
          <w:color w:val="000000"/>
          <w:sz w:val="24"/>
          <w:szCs w:val="24"/>
        </w:rPr>
        <w:t xml:space="preserve">1.签约合同价为：</w:t>
      </w:r>
      <w:r/>
    </w:p>
    <w:p>
      <w:pPr>
        <w:pStyle w:val="1012"/>
        <w:ind w:firstLine="600"/>
        <w:spacing w:line="360" w:lineRule="auto"/>
        <w:rPr>
          <w:color w:val="000000"/>
          <w:sz w:val="24"/>
          <w:szCs w:val="24"/>
          <w:u w:val="single"/>
        </w:rPr>
      </w:pPr>
      <w:r>
        <w:rPr>
          <w:rFonts w:hint="eastAsia"/>
          <w:color w:val="000000"/>
          <w:sz w:val="24"/>
          <w:szCs w:val="24"/>
        </w:rPr>
        <w:t xml:space="preserve">人民币（大写）：</w:t>
      </w:r>
      <w:r>
        <w:rPr>
          <w:rFonts w:hint="eastAsia"/>
          <w:color w:val="000000"/>
          <w:sz w:val="24"/>
          <w:szCs w:val="24"/>
          <w:u w:val="single"/>
        </w:rPr>
        <w:t xml:space="preserve"> </w:t>
      </w:r>
      <w:r>
        <w:rPr>
          <w:color w:val="000000"/>
          <w:sz w:val="24"/>
          <w:szCs w:val="24"/>
          <w:u w:val="single"/>
        </w:rPr>
        <w:t xml:space="preserve">                    </w:t>
      </w:r>
      <w:r/>
    </w:p>
    <w:p>
      <w:pPr>
        <w:pStyle w:val="1012"/>
        <w:ind w:firstLine="1440"/>
        <w:spacing w:line="360" w:lineRule="auto"/>
        <w:rPr>
          <w:color w:val="000000"/>
          <w:sz w:val="24"/>
          <w:szCs w:val="24"/>
        </w:rPr>
      </w:pPr>
      <w:r>
        <w:rPr>
          <w:rFonts w:hint="eastAsia"/>
          <w:color w:val="000000"/>
          <w:sz w:val="24"/>
          <w:szCs w:val="24"/>
        </w:rPr>
        <w:t xml:space="preserve">(小写)：(¥</w:t>
      </w:r>
      <w:r>
        <w:rPr>
          <w:color w:val="000000"/>
          <w:sz w:val="24"/>
          <w:szCs w:val="24"/>
          <w:u w:val="single"/>
        </w:rPr>
        <w:t xml:space="preserve">                  </w:t>
      </w:r>
      <w:r>
        <w:rPr>
          <w:rFonts w:hint="eastAsia"/>
          <w:color w:val="000000"/>
          <w:sz w:val="24"/>
          <w:szCs w:val="24"/>
        </w:rPr>
        <w:t xml:space="preserve">元)；</w:t>
      </w:r>
      <w:r/>
    </w:p>
    <w:p>
      <w:pPr>
        <w:pStyle w:val="1012"/>
        <w:ind w:firstLine="480"/>
        <w:spacing w:line="360" w:lineRule="auto"/>
        <w:rPr>
          <w:color w:val="000000"/>
          <w:sz w:val="24"/>
          <w:szCs w:val="24"/>
        </w:rPr>
      </w:pPr>
      <w:r>
        <w:rPr>
          <w:rFonts w:hint="eastAsia"/>
          <w:color w:val="000000"/>
          <w:sz w:val="24"/>
          <w:szCs w:val="24"/>
        </w:rPr>
        <w:t xml:space="preserve">其中：</w:t>
      </w:r>
      <w:r/>
    </w:p>
    <w:p>
      <w:pPr>
        <w:pStyle w:val="1012"/>
        <w:ind w:firstLine="480"/>
        <w:spacing w:line="360" w:lineRule="auto"/>
        <w:rPr>
          <w:color w:val="000000"/>
          <w:sz w:val="24"/>
          <w:szCs w:val="24"/>
        </w:rPr>
      </w:pPr>
      <w:r>
        <w:rPr>
          <w:rFonts w:hint="eastAsia"/>
          <w:color w:val="000000"/>
          <w:sz w:val="24"/>
          <w:szCs w:val="24"/>
        </w:rPr>
        <w:t xml:space="preserve">（1）安全文明施工费：</w:t>
      </w:r>
      <w:r/>
    </w:p>
    <w:p>
      <w:pPr>
        <w:pStyle w:val="1012"/>
        <w:ind w:firstLine="1080"/>
        <w:spacing w:line="360" w:lineRule="auto"/>
        <w:rPr>
          <w:color w:val="000000"/>
          <w:sz w:val="24"/>
          <w:szCs w:val="24"/>
        </w:rPr>
      </w:pPr>
      <w:r>
        <w:rPr>
          <w:rFonts w:hint="eastAsia"/>
          <w:color w:val="000000"/>
          <w:sz w:val="24"/>
          <w:szCs w:val="24"/>
        </w:rPr>
        <w:t xml:space="preserve">人民币（大写）</w:t>
      </w:r>
      <w:r>
        <w:rPr>
          <w:rFonts w:hint="eastAsia"/>
          <w:color w:val="000000"/>
          <w:sz w:val="24"/>
          <w:szCs w:val="24"/>
          <w:u w:val="single"/>
        </w:rPr>
        <w:t xml:space="preserve">             </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rPr>
        <w:t xml:space="preserve">元)；</w:t>
      </w:r>
      <w:r/>
    </w:p>
    <w:p>
      <w:pPr>
        <w:pStyle w:val="1012"/>
        <w:ind w:firstLine="480"/>
        <w:spacing w:line="360" w:lineRule="auto"/>
        <w:rPr>
          <w:color w:val="000000"/>
          <w:sz w:val="24"/>
          <w:szCs w:val="24"/>
        </w:rPr>
      </w:pPr>
      <w:r>
        <w:rPr>
          <w:rFonts w:hint="eastAsia"/>
          <w:color w:val="000000"/>
          <w:sz w:val="24"/>
          <w:szCs w:val="24"/>
        </w:rPr>
        <w:t xml:space="preserve">（2）材料和工程设备暂估价金额：</w:t>
      </w:r>
      <w:r/>
    </w:p>
    <w:p>
      <w:pPr>
        <w:pStyle w:val="1012"/>
        <w:ind w:firstLine="1080"/>
        <w:spacing w:line="360" w:lineRule="auto"/>
        <w:rPr>
          <w:color w:val="000000"/>
          <w:sz w:val="24"/>
          <w:szCs w:val="24"/>
        </w:rPr>
      </w:pPr>
      <w:r>
        <w:rPr>
          <w:rFonts w:hint="eastAsia"/>
          <w:color w:val="000000"/>
          <w:sz w:val="24"/>
          <w:szCs w:val="24"/>
        </w:rPr>
        <w:t xml:space="preserve">人民币（大写）</w:t>
      </w:r>
      <w:r>
        <w:rPr>
          <w:rFonts w:hint="eastAsia"/>
          <w:color w:val="000000"/>
          <w:sz w:val="24"/>
          <w:szCs w:val="24"/>
          <w:u w:val="single"/>
        </w:rPr>
        <w:t xml:space="preserve">              </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rPr>
        <w:t xml:space="preserve">元)；</w:t>
      </w:r>
      <w:r/>
    </w:p>
    <w:p>
      <w:pPr>
        <w:pStyle w:val="1012"/>
        <w:ind w:firstLine="480"/>
        <w:spacing w:line="360" w:lineRule="auto"/>
        <w:rPr>
          <w:color w:val="000000"/>
          <w:sz w:val="24"/>
          <w:szCs w:val="24"/>
        </w:rPr>
      </w:pPr>
      <w:r>
        <w:rPr>
          <w:rFonts w:hint="eastAsia"/>
          <w:color w:val="000000"/>
          <w:sz w:val="24"/>
          <w:szCs w:val="24"/>
        </w:rPr>
        <w:t xml:space="preserve">（3）专业工程暂估价金额：</w:t>
      </w:r>
      <w:r/>
    </w:p>
    <w:p>
      <w:pPr>
        <w:pStyle w:val="1012"/>
        <w:ind w:firstLine="1080"/>
        <w:spacing w:line="360" w:lineRule="auto"/>
        <w:rPr>
          <w:color w:val="000000"/>
          <w:sz w:val="24"/>
          <w:szCs w:val="24"/>
        </w:rPr>
      </w:pPr>
      <w:r>
        <w:rPr>
          <w:rFonts w:hint="eastAsia"/>
          <w:color w:val="000000"/>
          <w:sz w:val="24"/>
          <w:szCs w:val="24"/>
        </w:rPr>
        <w:t xml:space="preserve">人民币（大写）</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rPr>
        <w:t xml:space="preserve">元)；</w:t>
      </w:r>
      <w:r/>
    </w:p>
    <w:p>
      <w:pPr>
        <w:pStyle w:val="1012"/>
        <w:ind w:firstLine="480"/>
        <w:spacing w:line="360" w:lineRule="auto"/>
        <w:rPr>
          <w:color w:val="000000"/>
          <w:sz w:val="24"/>
          <w:szCs w:val="24"/>
        </w:rPr>
      </w:pPr>
      <w:r>
        <w:rPr>
          <w:rFonts w:hint="eastAsia"/>
          <w:color w:val="000000"/>
          <w:sz w:val="24"/>
          <w:szCs w:val="24"/>
        </w:rPr>
        <w:t xml:space="preserve">（4）暂列金额：</w:t>
      </w:r>
      <w:r/>
    </w:p>
    <w:p>
      <w:pPr>
        <w:pStyle w:val="1012"/>
        <w:ind w:firstLine="1080"/>
        <w:spacing w:line="360" w:lineRule="auto"/>
        <w:rPr>
          <w:color w:val="000000"/>
          <w:sz w:val="24"/>
          <w:szCs w:val="24"/>
        </w:rPr>
      </w:pPr>
      <w:r>
        <w:rPr>
          <w:rFonts w:hint="eastAsia"/>
          <w:color w:val="000000"/>
          <w:sz w:val="24"/>
          <w:szCs w:val="24"/>
        </w:rPr>
        <w:t xml:space="preserve">人民币（大写）</w:t>
      </w:r>
      <w:r>
        <w:rPr>
          <w:rFonts w:hint="eastAsia"/>
          <w:color w:val="000000"/>
          <w:sz w:val="24"/>
          <w:szCs w:val="24"/>
          <w:u w:val="single"/>
        </w:rPr>
        <w:t xml:space="preserve">              </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rPr>
        <w:t xml:space="preserve">元)。</w:t>
      </w:r>
      <w:r/>
    </w:p>
    <w:p>
      <w:pPr>
        <w:pStyle w:val="1012"/>
        <w:spacing w:line="360" w:lineRule="auto"/>
        <w:rPr>
          <w:color w:val="000000"/>
          <w:sz w:val="24"/>
          <w:szCs w:val="24"/>
        </w:rPr>
      </w:pPr>
      <w:r>
        <w:rPr>
          <w:rFonts w:hint="eastAsia"/>
          <w:color w:val="000000"/>
          <w:sz w:val="24"/>
          <w:szCs w:val="24"/>
        </w:rPr>
        <w:t xml:space="preserve">      以上详见招标文件及投标文件。</w:t>
      </w:r>
      <w:r/>
    </w:p>
    <w:p>
      <w:pPr>
        <w:pStyle w:val="1012"/>
        <w:ind w:firstLine="480"/>
        <w:spacing w:line="360" w:lineRule="auto"/>
        <w:rPr>
          <w:rFonts w:hint="eastAsia"/>
          <w:color w:val="000000"/>
          <w:sz w:val="24"/>
          <w:szCs w:val="24"/>
        </w:rPr>
      </w:pPr>
      <w:r>
        <w:rPr>
          <w:rFonts w:hint="eastAsia"/>
          <w:color w:val="000000"/>
          <w:sz w:val="24"/>
          <w:szCs w:val="24"/>
        </w:rPr>
        <w:t xml:space="preserve">2.合同价格形式：</w:t>
      </w:r>
      <w:r>
        <w:rPr>
          <w:rFonts w:hint="eastAsia"/>
          <w:color w:val="000000"/>
          <w:sz w:val="24"/>
          <w:szCs w:val="24"/>
          <w:u w:val="single"/>
        </w:rPr>
        <w:t xml:space="preserve">固定单价      </w:t>
      </w:r>
      <w:r>
        <w:rPr>
          <w:rFonts w:hint="eastAsia"/>
          <w:color w:val="000000"/>
          <w:sz w:val="24"/>
          <w:szCs w:val="24"/>
        </w:rPr>
        <w:t xml:space="preserve">。</w:t>
      </w:r>
      <w:r/>
    </w:p>
    <w:p>
      <w:pPr>
        <w:pStyle w:val="1012"/>
        <w:spacing w:line="360" w:lineRule="auto"/>
        <w:rPr>
          <w:b/>
          <w:color w:val="000000"/>
          <w:sz w:val="24"/>
          <w:szCs w:val="24"/>
        </w:rPr>
      </w:pPr>
      <w:r/>
      <w:bookmarkStart w:id="22" w:name="_Toc404776703"/>
      <w:r>
        <w:rPr>
          <w:rFonts w:hint="eastAsia"/>
          <w:b/>
          <w:color w:val="000000"/>
          <w:sz w:val="24"/>
          <w:szCs w:val="24"/>
        </w:rPr>
        <w:t xml:space="preserve">五、项目负责人</w:t>
      </w:r>
      <w:bookmarkEnd w:id="22"/>
      <w:r/>
      <w:r/>
    </w:p>
    <w:p>
      <w:pPr>
        <w:pStyle w:val="1012"/>
        <w:ind w:firstLine="480"/>
        <w:spacing w:line="360" w:lineRule="auto"/>
        <w:rPr>
          <w:color w:val="000000"/>
          <w:sz w:val="24"/>
          <w:szCs w:val="24"/>
        </w:rPr>
      </w:pPr>
      <w:r>
        <w:rPr>
          <w:rFonts w:hint="eastAsia"/>
          <w:color w:val="000000"/>
          <w:sz w:val="24"/>
          <w:szCs w:val="24"/>
        </w:rPr>
        <w:t xml:space="preserve">承包人项目负责人：</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p>
    <w:p>
      <w:pPr>
        <w:pStyle w:val="1012"/>
        <w:spacing w:line="360" w:lineRule="auto"/>
        <w:rPr>
          <w:b/>
          <w:color w:val="000000"/>
          <w:sz w:val="24"/>
          <w:szCs w:val="24"/>
        </w:rPr>
      </w:pPr>
      <w:r/>
      <w:bookmarkStart w:id="23" w:name="_Toc404776704"/>
      <w:r>
        <w:rPr>
          <w:rFonts w:hint="eastAsia"/>
          <w:b/>
          <w:color w:val="000000"/>
          <w:sz w:val="24"/>
          <w:szCs w:val="24"/>
        </w:rPr>
        <w:t xml:space="preserve">六、合同文件构成</w:t>
      </w:r>
      <w:bookmarkEnd w:id="23"/>
      <w:r/>
      <w:r/>
    </w:p>
    <w:p>
      <w:pPr>
        <w:pStyle w:val="1012"/>
        <w:ind w:firstLine="480"/>
        <w:spacing w:line="360" w:lineRule="auto"/>
        <w:rPr>
          <w:bCs/>
          <w:color w:val="000000"/>
          <w:sz w:val="24"/>
          <w:szCs w:val="24"/>
        </w:rPr>
      </w:pPr>
      <w:r>
        <w:rPr>
          <w:rFonts w:hint="eastAsia"/>
          <w:bCs/>
          <w:color w:val="000000"/>
          <w:sz w:val="24"/>
          <w:szCs w:val="24"/>
        </w:rPr>
        <w:t xml:space="preserve">本协议书与下列文件一起构成合同文件：</w:t>
      </w:r>
      <w:r/>
    </w:p>
    <w:p>
      <w:pPr>
        <w:pStyle w:val="1012"/>
        <w:ind w:firstLine="480"/>
        <w:spacing w:line="360" w:lineRule="auto"/>
        <w:rPr>
          <w:color w:val="000000"/>
          <w:sz w:val="24"/>
          <w:szCs w:val="24"/>
        </w:rPr>
      </w:pPr>
      <w:r>
        <w:rPr>
          <w:rFonts w:hint="eastAsia"/>
          <w:color w:val="000000"/>
          <w:sz w:val="24"/>
          <w:szCs w:val="24"/>
        </w:rPr>
        <w:t xml:space="preserve">（1）中标通知书（如果有）；</w:t>
      </w:r>
      <w:r/>
    </w:p>
    <w:p>
      <w:pPr>
        <w:pStyle w:val="1012"/>
        <w:ind w:firstLine="480"/>
        <w:spacing w:line="360" w:lineRule="auto"/>
        <w:rPr>
          <w:color w:val="000000"/>
          <w:sz w:val="24"/>
          <w:szCs w:val="24"/>
        </w:rPr>
      </w:pPr>
      <w:r>
        <w:rPr>
          <w:rFonts w:hint="eastAsia"/>
          <w:color w:val="000000"/>
          <w:sz w:val="24"/>
          <w:szCs w:val="24"/>
        </w:rPr>
        <w:t xml:space="preserve">（2）投标函及其附录（如果有）； </w:t>
      </w:r>
      <w:r/>
    </w:p>
    <w:p>
      <w:pPr>
        <w:pStyle w:val="1012"/>
        <w:ind w:firstLine="480"/>
        <w:spacing w:line="360" w:lineRule="auto"/>
        <w:rPr>
          <w:color w:val="000000"/>
          <w:sz w:val="24"/>
          <w:szCs w:val="24"/>
        </w:rPr>
      </w:pPr>
      <w:r>
        <w:rPr>
          <w:rFonts w:hint="eastAsia"/>
          <w:color w:val="000000"/>
          <w:sz w:val="24"/>
          <w:szCs w:val="24"/>
        </w:rPr>
        <w:t xml:space="preserve">（3）专用合同条款及其附件；</w:t>
      </w:r>
      <w:r/>
    </w:p>
    <w:p>
      <w:pPr>
        <w:pStyle w:val="1012"/>
        <w:ind w:firstLine="480"/>
        <w:spacing w:line="360" w:lineRule="auto"/>
        <w:rPr>
          <w:color w:val="000000"/>
          <w:sz w:val="24"/>
          <w:szCs w:val="24"/>
        </w:rPr>
      </w:pPr>
      <w:r>
        <w:rPr>
          <w:rFonts w:hint="eastAsia"/>
          <w:color w:val="000000"/>
          <w:sz w:val="24"/>
          <w:szCs w:val="24"/>
        </w:rPr>
        <w:t xml:space="preserve">（4）通用合同条款；</w:t>
      </w:r>
      <w:r/>
    </w:p>
    <w:p>
      <w:pPr>
        <w:pStyle w:val="1012"/>
        <w:ind w:firstLine="480"/>
        <w:spacing w:line="360" w:lineRule="auto"/>
        <w:rPr>
          <w:color w:val="000000"/>
          <w:sz w:val="24"/>
          <w:szCs w:val="24"/>
        </w:rPr>
      </w:pPr>
      <w:r>
        <w:rPr>
          <w:rFonts w:hint="eastAsia"/>
          <w:color w:val="000000"/>
          <w:sz w:val="24"/>
          <w:szCs w:val="24"/>
        </w:rPr>
        <w:t xml:space="preserve">（5）技术标准和要求；</w:t>
      </w:r>
      <w:r/>
    </w:p>
    <w:p>
      <w:pPr>
        <w:pStyle w:val="1012"/>
        <w:ind w:firstLine="480"/>
        <w:spacing w:line="360" w:lineRule="auto"/>
        <w:rPr>
          <w:color w:val="000000"/>
          <w:sz w:val="24"/>
          <w:szCs w:val="24"/>
        </w:rPr>
      </w:pPr>
      <w:r>
        <w:rPr>
          <w:rFonts w:hint="eastAsia"/>
          <w:color w:val="000000"/>
          <w:sz w:val="24"/>
          <w:szCs w:val="24"/>
        </w:rPr>
        <w:t xml:space="preserve">（6）图纸；</w:t>
      </w:r>
      <w:r/>
    </w:p>
    <w:p>
      <w:pPr>
        <w:pStyle w:val="1012"/>
        <w:ind w:firstLine="480"/>
        <w:spacing w:line="360" w:lineRule="auto"/>
        <w:rPr>
          <w:color w:val="000000"/>
          <w:sz w:val="24"/>
          <w:szCs w:val="24"/>
        </w:rPr>
      </w:pPr>
      <w:r>
        <w:rPr>
          <w:rFonts w:hint="eastAsia"/>
          <w:color w:val="000000"/>
          <w:sz w:val="24"/>
          <w:szCs w:val="24"/>
        </w:rPr>
        <w:t xml:space="preserve">（7）已标价工程量清单或预算书；</w:t>
      </w:r>
      <w:r/>
    </w:p>
    <w:p>
      <w:pPr>
        <w:pStyle w:val="1012"/>
        <w:ind w:firstLine="480"/>
        <w:spacing w:line="360" w:lineRule="auto"/>
        <w:rPr>
          <w:color w:val="000000"/>
          <w:sz w:val="24"/>
          <w:szCs w:val="24"/>
        </w:rPr>
      </w:pPr>
      <w:r>
        <w:rPr>
          <w:rFonts w:hint="eastAsia"/>
          <w:color w:val="000000"/>
          <w:sz w:val="24"/>
          <w:szCs w:val="24"/>
        </w:rPr>
        <w:t xml:space="preserve">（8）其他合同文件。</w:t>
      </w:r>
      <w:r/>
    </w:p>
    <w:p>
      <w:pPr>
        <w:pStyle w:val="1012"/>
        <w:ind w:firstLine="480"/>
        <w:spacing w:line="360" w:lineRule="auto"/>
        <w:rPr>
          <w:color w:val="000000"/>
          <w:sz w:val="24"/>
          <w:szCs w:val="24"/>
        </w:rPr>
      </w:pPr>
      <w:r>
        <w:rPr>
          <w:rFonts w:hint="eastAsia"/>
          <w:color w:val="000000"/>
          <w:sz w:val="24"/>
          <w:szCs w:val="24"/>
        </w:rPr>
        <w:t xml:space="preserve">在合同订立及履行过程中形成的与合同有关的文件均构成合同文件组成部分。</w:t>
      </w:r>
      <w:r/>
    </w:p>
    <w:p>
      <w:pPr>
        <w:pStyle w:val="1012"/>
        <w:ind w:firstLine="480"/>
        <w:spacing w:line="360" w:lineRule="auto"/>
        <w:rPr>
          <w:color w:val="000000"/>
          <w:sz w:val="24"/>
          <w:szCs w:val="24"/>
        </w:rPr>
      </w:pPr>
      <w:r>
        <w:rPr>
          <w:rFonts w:hint="eastAsia"/>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012"/>
        <w:spacing w:line="360" w:lineRule="auto"/>
        <w:rPr>
          <w:b/>
          <w:color w:val="000000"/>
          <w:sz w:val="24"/>
          <w:szCs w:val="24"/>
        </w:rPr>
      </w:pPr>
      <w:r/>
      <w:bookmarkStart w:id="24" w:name="_Toc404776705"/>
      <w:r>
        <w:rPr>
          <w:rFonts w:hint="eastAsia"/>
          <w:b/>
          <w:color w:val="000000"/>
          <w:sz w:val="24"/>
          <w:szCs w:val="24"/>
        </w:rPr>
        <w:t xml:space="preserve">七、承诺</w:t>
      </w:r>
      <w:bookmarkEnd w:id="24"/>
      <w:r/>
      <w:r/>
    </w:p>
    <w:p>
      <w:pPr>
        <w:pStyle w:val="1012"/>
        <w:ind w:firstLine="480"/>
        <w:spacing w:line="360" w:lineRule="auto"/>
        <w:rPr>
          <w:bCs/>
          <w:color w:val="000000"/>
          <w:sz w:val="24"/>
          <w:szCs w:val="24"/>
        </w:rPr>
      </w:pPr>
      <w:r>
        <w:rPr>
          <w:rFonts w:hint="eastAsia"/>
          <w:bCs/>
          <w:color w:val="000000"/>
          <w:sz w:val="24"/>
          <w:szCs w:val="24"/>
        </w:rPr>
        <w:t xml:space="preserve">1.发包人承诺按照法律规定履行项目审批手续、筹集工程建设资金并按照合同约定的期限和方式支付合同价款。</w:t>
      </w:r>
      <w:r/>
    </w:p>
    <w:p>
      <w:pPr>
        <w:pStyle w:val="1012"/>
        <w:ind w:firstLine="480"/>
        <w:spacing w:line="360" w:lineRule="auto"/>
        <w:rPr>
          <w:bCs/>
          <w:color w:val="000000"/>
          <w:sz w:val="24"/>
          <w:szCs w:val="24"/>
        </w:rPr>
      </w:pPr>
      <w:r>
        <w:rPr>
          <w:rFonts w:hint="eastAsia"/>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1012"/>
        <w:ind w:firstLine="480"/>
        <w:spacing w:line="360" w:lineRule="auto"/>
        <w:rPr>
          <w:bCs/>
          <w:color w:val="000000"/>
          <w:sz w:val="24"/>
          <w:szCs w:val="24"/>
        </w:rPr>
      </w:pPr>
      <w:r>
        <w:rPr>
          <w:rFonts w:hint="eastAsia"/>
          <w:bCs/>
          <w:color w:val="000000"/>
          <w:sz w:val="24"/>
          <w:szCs w:val="24"/>
        </w:rPr>
        <w:t xml:space="preserve">3.发包人和承包人通过招投标形式签订合同的，双方理解并承诺不再就同一工程另行签订与合同实质性内容相背离的协议。</w:t>
      </w:r>
      <w:r/>
    </w:p>
    <w:p>
      <w:pPr>
        <w:pStyle w:val="1012"/>
        <w:spacing w:line="360" w:lineRule="auto"/>
        <w:rPr>
          <w:b/>
          <w:color w:val="000000"/>
          <w:sz w:val="24"/>
          <w:szCs w:val="24"/>
        </w:rPr>
      </w:pPr>
      <w:r>
        <w:rPr>
          <w:rFonts w:hint="eastAsia"/>
          <w:b/>
          <w:color w:val="000000"/>
          <w:sz w:val="24"/>
          <w:szCs w:val="24"/>
        </w:rPr>
        <w:t xml:space="preserve">八、词语含义</w:t>
      </w:r>
      <w:r/>
    </w:p>
    <w:p>
      <w:pPr>
        <w:pStyle w:val="1012"/>
        <w:ind w:firstLine="480"/>
        <w:spacing w:line="360" w:lineRule="auto"/>
        <w:rPr>
          <w:bCs/>
          <w:color w:val="000000"/>
          <w:sz w:val="24"/>
          <w:szCs w:val="24"/>
        </w:rPr>
      </w:pPr>
      <w:r>
        <w:rPr>
          <w:rFonts w:hint="eastAsia"/>
          <w:bCs/>
          <w:color w:val="000000"/>
          <w:sz w:val="24"/>
          <w:szCs w:val="24"/>
        </w:rPr>
        <w:t xml:space="preserve">本协议书中词语含义与第二部分通用合同条款中赋予的含义相同。</w:t>
      </w:r>
      <w:r/>
    </w:p>
    <w:p>
      <w:pPr>
        <w:pStyle w:val="1012"/>
        <w:spacing w:line="360" w:lineRule="auto"/>
        <w:rPr>
          <w:b/>
          <w:color w:val="000000"/>
          <w:sz w:val="24"/>
          <w:szCs w:val="24"/>
        </w:rPr>
      </w:pPr>
      <w:r/>
      <w:bookmarkStart w:id="25" w:name="_Toc404776706"/>
      <w:r>
        <w:rPr>
          <w:rFonts w:hint="eastAsia"/>
          <w:b/>
          <w:color w:val="000000"/>
          <w:sz w:val="24"/>
          <w:szCs w:val="24"/>
        </w:rPr>
        <w:t xml:space="preserve">九、签订时间</w:t>
      </w:r>
      <w:bookmarkEnd w:id="25"/>
      <w:r/>
      <w:r/>
    </w:p>
    <w:p>
      <w:pPr>
        <w:pStyle w:val="1012"/>
        <w:ind w:firstLine="480"/>
        <w:spacing w:line="360" w:lineRule="auto"/>
        <w:rPr>
          <w:bCs/>
          <w:color w:val="000000"/>
          <w:sz w:val="24"/>
          <w:szCs w:val="24"/>
        </w:rPr>
      </w:pPr>
      <w:r>
        <w:rPr>
          <w:rFonts w:hint="eastAsia"/>
          <w:bCs/>
          <w:color w:val="000000"/>
          <w:sz w:val="24"/>
          <w:szCs w:val="24"/>
        </w:rPr>
        <w:t xml:space="preserve">本合同于</w:t>
      </w:r>
      <w:r>
        <w:rPr>
          <w:rFonts w:hint="eastAsia"/>
          <w:bCs/>
          <w:color w:val="000000"/>
          <w:sz w:val="24"/>
          <w:szCs w:val="24"/>
          <w:u w:val="single"/>
        </w:rPr>
        <w:t xml:space="preserve">  202</w:t>
      </w:r>
      <w:r>
        <w:rPr>
          <w:rFonts w:hint="eastAsia"/>
          <w:bCs/>
          <w:color w:val="000000"/>
          <w:sz w:val="24"/>
          <w:szCs w:val="24"/>
          <w:u w:val="single"/>
          <w:lang w:val="en-US" w:eastAsia="zh-CN"/>
        </w:rPr>
        <w:t xml:space="preserve">6</w:t>
      </w:r>
      <w:r>
        <w:rPr>
          <w:rFonts w:hint="eastAsia"/>
          <w:bCs/>
          <w:color w:val="000000"/>
          <w:sz w:val="24"/>
          <w:szCs w:val="24"/>
          <w:u w:val="single"/>
        </w:rPr>
        <w:t xml:space="preserve"> </w:t>
      </w:r>
      <w:r>
        <w:rPr>
          <w:rFonts w:hint="eastAsia"/>
          <w:bCs/>
          <w:color w:val="000000"/>
          <w:sz w:val="24"/>
          <w:szCs w:val="24"/>
        </w:rPr>
        <w:t xml:space="preserve">年</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r>
        <w:rPr>
          <w:rFonts w:hint="eastAsia"/>
          <w:bCs/>
          <w:color w:val="000000"/>
          <w:sz w:val="24"/>
          <w:szCs w:val="24"/>
        </w:rPr>
        <w:t xml:space="preserve">月</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r>
        <w:rPr>
          <w:rFonts w:hint="eastAsia"/>
          <w:bCs/>
          <w:color w:val="000000"/>
          <w:sz w:val="24"/>
          <w:szCs w:val="24"/>
        </w:rPr>
        <w:t xml:space="preserve">日签订。</w:t>
      </w:r>
      <w:r/>
    </w:p>
    <w:p>
      <w:pPr>
        <w:pStyle w:val="1012"/>
        <w:spacing w:line="360" w:lineRule="auto"/>
        <w:rPr>
          <w:b/>
          <w:color w:val="000000"/>
          <w:sz w:val="24"/>
          <w:szCs w:val="24"/>
        </w:rPr>
      </w:pPr>
      <w:r/>
      <w:bookmarkStart w:id="26" w:name="_Toc404776707"/>
      <w:r>
        <w:rPr>
          <w:rFonts w:hint="eastAsia"/>
          <w:b/>
          <w:color w:val="000000"/>
          <w:sz w:val="24"/>
          <w:szCs w:val="24"/>
        </w:rPr>
        <w:t xml:space="preserve">十、签订地点</w:t>
      </w:r>
      <w:bookmarkEnd w:id="26"/>
      <w:r/>
      <w:r/>
    </w:p>
    <w:p>
      <w:pPr>
        <w:pStyle w:val="1012"/>
        <w:ind w:firstLine="480"/>
        <w:spacing w:line="360" w:lineRule="auto"/>
        <w:rPr>
          <w:bCs/>
          <w:color w:val="000000"/>
          <w:sz w:val="24"/>
          <w:szCs w:val="24"/>
        </w:rPr>
      </w:pPr>
      <w:r>
        <w:rPr>
          <w:rFonts w:hint="eastAsia"/>
          <w:bCs/>
          <w:color w:val="000000"/>
          <w:sz w:val="24"/>
          <w:szCs w:val="24"/>
        </w:rPr>
        <w:t xml:space="preserve">本合同在</w:t>
      </w:r>
      <w:r>
        <w:rPr>
          <w:rFonts w:hint="eastAsia"/>
          <w:bCs/>
          <w:color w:val="000000"/>
          <w:sz w:val="24"/>
          <w:szCs w:val="24"/>
          <w:u w:val="single"/>
        </w:rPr>
        <w:t xml:space="preserve">  </w:t>
      </w:r>
      <w:r>
        <w:rPr>
          <w:rFonts w:hint="eastAsia"/>
          <w:bCs/>
          <w:color w:val="000000"/>
          <w:sz w:val="24"/>
          <w:szCs w:val="24"/>
          <w:u w:val="single"/>
          <w:lang w:eastAsia="zh-CN"/>
        </w:rPr>
        <w:t xml:space="preserve">扬州市江都区交通运输局</w:t>
      </w:r>
      <w:r>
        <w:rPr>
          <w:rFonts w:hint="eastAsia"/>
          <w:color w:val="000000"/>
          <w:sz w:val="24"/>
          <w:szCs w:val="24"/>
          <w:u w:val="single"/>
        </w:rPr>
        <w:t xml:space="preserve"> </w:t>
      </w:r>
      <w:r>
        <w:rPr>
          <w:rFonts w:hint="eastAsia"/>
          <w:bCs/>
          <w:color w:val="000000"/>
          <w:sz w:val="24"/>
          <w:szCs w:val="24"/>
          <w:u w:val="single"/>
        </w:rPr>
        <w:t xml:space="preserve">   </w:t>
      </w:r>
      <w:r>
        <w:rPr>
          <w:rFonts w:hint="eastAsia"/>
          <w:bCs/>
          <w:color w:val="000000"/>
          <w:sz w:val="24"/>
          <w:szCs w:val="24"/>
        </w:rPr>
        <w:t xml:space="preserve">签订。</w:t>
      </w:r>
      <w:r/>
    </w:p>
    <w:p>
      <w:pPr>
        <w:pStyle w:val="1012"/>
        <w:spacing w:line="360" w:lineRule="auto"/>
        <w:rPr>
          <w:b/>
          <w:color w:val="000000"/>
          <w:sz w:val="24"/>
          <w:szCs w:val="24"/>
        </w:rPr>
      </w:pPr>
      <w:r/>
      <w:bookmarkStart w:id="27" w:name="_Toc404776708"/>
      <w:r>
        <w:rPr>
          <w:rFonts w:hint="eastAsia"/>
          <w:b/>
          <w:color w:val="000000"/>
          <w:sz w:val="24"/>
          <w:szCs w:val="24"/>
        </w:rPr>
        <w:t xml:space="preserve">十一、补充协议</w:t>
      </w:r>
      <w:bookmarkEnd w:id="27"/>
      <w:r/>
      <w:r/>
    </w:p>
    <w:p>
      <w:pPr>
        <w:pStyle w:val="1012"/>
        <w:ind w:firstLine="480"/>
        <w:spacing w:line="360" w:lineRule="auto"/>
        <w:rPr>
          <w:b/>
          <w:bCs/>
          <w:color w:val="000000"/>
          <w:sz w:val="24"/>
          <w:szCs w:val="24"/>
        </w:rPr>
      </w:pPr>
      <w:r>
        <w:rPr>
          <w:rFonts w:hint="eastAsia"/>
          <w:bCs/>
          <w:color w:val="000000"/>
          <w:sz w:val="24"/>
          <w:szCs w:val="24"/>
        </w:rPr>
        <w:t xml:space="preserve">合同未尽事宜，合同当事人另行签订补充协议，补充协议是合同的组成部分。</w:t>
      </w:r>
      <w:r/>
    </w:p>
    <w:p>
      <w:pPr>
        <w:pStyle w:val="1012"/>
        <w:spacing w:line="360" w:lineRule="auto"/>
        <w:rPr>
          <w:b/>
          <w:color w:val="000000"/>
          <w:sz w:val="24"/>
          <w:szCs w:val="24"/>
        </w:rPr>
      </w:pPr>
      <w:r/>
      <w:bookmarkStart w:id="28" w:name="_Toc404776709"/>
      <w:r>
        <w:rPr>
          <w:rFonts w:hint="eastAsia"/>
          <w:b/>
          <w:color w:val="000000"/>
          <w:sz w:val="24"/>
          <w:szCs w:val="24"/>
        </w:rPr>
        <w:t xml:space="preserve">十二、合同生效</w:t>
      </w:r>
      <w:bookmarkEnd w:id="28"/>
      <w:r/>
      <w:r/>
    </w:p>
    <w:p>
      <w:pPr>
        <w:pStyle w:val="1012"/>
        <w:ind w:firstLine="480"/>
        <w:spacing w:line="360" w:lineRule="auto"/>
        <w:rPr>
          <w:bCs/>
          <w:color w:val="000000"/>
          <w:sz w:val="24"/>
          <w:szCs w:val="24"/>
        </w:rPr>
      </w:pPr>
      <w:r>
        <w:rPr>
          <w:rFonts w:hint="eastAsia"/>
          <w:bCs/>
          <w:color w:val="000000"/>
          <w:sz w:val="24"/>
          <w:szCs w:val="24"/>
        </w:rPr>
        <w:t xml:space="preserve">本合同自</w:t>
      </w:r>
      <w:r>
        <w:rPr>
          <w:rFonts w:hint="eastAsia"/>
          <w:bCs/>
          <w:color w:val="000000"/>
          <w:sz w:val="24"/>
          <w:szCs w:val="24"/>
          <w:u w:val="single"/>
        </w:rPr>
        <w:t xml:space="preserve">   双方签字、盖章   </w:t>
      </w:r>
      <w:r>
        <w:rPr>
          <w:rFonts w:hint="eastAsia"/>
          <w:bCs/>
          <w:color w:val="000000"/>
          <w:sz w:val="24"/>
          <w:szCs w:val="24"/>
        </w:rPr>
        <w:t xml:space="preserve">后生效。</w:t>
      </w:r>
      <w:r/>
    </w:p>
    <w:p>
      <w:pPr>
        <w:pStyle w:val="1012"/>
        <w:spacing w:line="360" w:lineRule="auto"/>
        <w:rPr>
          <w:b/>
          <w:color w:val="000000"/>
          <w:sz w:val="24"/>
          <w:szCs w:val="24"/>
        </w:rPr>
      </w:pPr>
      <w:r/>
      <w:bookmarkStart w:id="29" w:name="_Toc404776710"/>
      <w:r>
        <w:rPr>
          <w:rFonts w:hint="eastAsia"/>
          <w:b/>
          <w:color w:val="000000"/>
          <w:sz w:val="24"/>
          <w:szCs w:val="24"/>
        </w:rPr>
        <w:t xml:space="preserve">十三、合同份数</w:t>
      </w:r>
      <w:bookmarkEnd w:id="29"/>
      <w:r/>
      <w:r/>
    </w:p>
    <w:p>
      <w:pPr>
        <w:pStyle w:val="1012"/>
        <w:ind w:firstLine="480"/>
        <w:spacing w:line="360" w:lineRule="auto"/>
        <w:rPr>
          <w:bCs/>
          <w:color w:val="000000"/>
          <w:sz w:val="24"/>
          <w:szCs w:val="24"/>
        </w:rPr>
      </w:pPr>
      <w:r>
        <w:rPr>
          <w:rFonts w:hint="eastAsia"/>
          <w:bCs/>
          <w:color w:val="000000"/>
          <w:sz w:val="24"/>
          <w:szCs w:val="24"/>
        </w:rPr>
        <w:t xml:space="preserve">本合同一式</w:t>
      </w:r>
      <w:r>
        <w:rPr>
          <w:rFonts w:hint="eastAsia"/>
          <w:bCs/>
          <w:color w:val="000000"/>
          <w:sz w:val="24"/>
          <w:szCs w:val="24"/>
          <w:u w:val="single"/>
        </w:rPr>
        <w:t xml:space="preserve">  柒  </w:t>
      </w:r>
      <w:r>
        <w:rPr>
          <w:rFonts w:hint="eastAsia"/>
          <w:bCs/>
          <w:color w:val="000000"/>
          <w:sz w:val="24"/>
          <w:szCs w:val="24"/>
        </w:rPr>
        <w:t xml:space="preserve">份，均具有同等法律效力，发包人执</w:t>
      </w:r>
      <w:r>
        <w:rPr>
          <w:rFonts w:hint="eastAsia"/>
          <w:bCs/>
          <w:color w:val="000000"/>
          <w:sz w:val="24"/>
          <w:szCs w:val="24"/>
          <w:u w:val="single"/>
        </w:rPr>
        <w:t xml:space="preserve">  肆  </w:t>
      </w:r>
      <w:r>
        <w:rPr>
          <w:rFonts w:hint="eastAsia"/>
          <w:bCs/>
          <w:color w:val="000000"/>
          <w:sz w:val="24"/>
          <w:szCs w:val="24"/>
        </w:rPr>
        <w:t xml:space="preserve">份，承包人执</w:t>
      </w:r>
      <w:r>
        <w:rPr>
          <w:rFonts w:hint="eastAsia"/>
          <w:bCs/>
          <w:color w:val="000000"/>
          <w:sz w:val="24"/>
          <w:szCs w:val="24"/>
          <w:u w:val="single"/>
        </w:rPr>
        <w:t xml:space="preserve">  叁  </w:t>
      </w:r>
      <w:r>
        <w:rPr>
          <w:rFonts w:hint="eastAsia"/>
          <w:bCs/>
          <w:color w:val="000000"/>
          <w:sz w:val="24"/>
          <w:szCs w:val="24"/>
        </w:rPr>
        <w:t xml:space="preserve">份。</w:t>
      </w:r>
      <w:r/>
    </w:p>
    <w:p>
      <w:pPr>
        <w:pStyle w:val="1012"/>
        <w:spacing w:line="360" w:lineRule="auto"/>
        <w:rPr>
          <w:sz w:val="24"/>
          <w:szCs w:val="24"/>
        </w:rPr>
      </w:pPr>
      <w:r>
        <w:rPr>
          <w:sz w:val="24"/>
          <w:szCs w:val="24"/>
        </w:rPr>
      </w:r>
      <w:r/>
    </w:p>
    <w:p>
      <w:pPr>
        <w:pStyle w:val="1012"/>
        <w:spacing w:line="360" w:lineRule="auto"/>
        <w:rPr>
          <w:rFonts w:hint="eastAsia"/>
          <w:sz w:val="24"/>
          <w:szCs w:val="24"/>
        </w:rPr>
      </w:pPr>
      <w:r>
        <w:rPr>
          <w:rFonts w:hint="eastAsia"/>
          <w:sz w:val="24"/>
          <w:szCs w:val="24"/>
        </w:rPr>
      </w:r>
      <w:r/>
    </w:p>
    <w:p>
      <w:pPr>
        <w:pStyle w:val="1012"/>
        <w:spacing w:line="360" w:lineRule="auto"/>
        <w:rPr>
          <w:sz w:val="24"/>
          <w:szCs w:val="24"/>
        </w:rPr>
      </w:pPr>
      <w:r>
        <w:rPr>
          <w:rFonts w:hint="eastAsia"/>
          <w:sz w:val="24"/>
          <w:szCs w:val="24"/>
        </w:rPr>
        <w:t xml:space="preserve">发包人：  (公章)                      承包人：  (公章)</w:t>
      </w:r>
      <w:r/>
    </w:p>
    <w:p>
      <w:pPr>
        <w:pStyle w:val="1012"/>
        <w:spacing w:line="360" w:lineRule="auto"/>
        <w:rPr>
          <w:sz w:val="24"/>
          <w:szCs w:val="24"/>
        </w:rPr>
      </w:pPr>
      <w:r>
        <w:rPr>
          <w:sz w:val="24"/>
          <w:szCs w:val="24"/>
        </w:rPr>
      </w:r>
      <w:r/>
    </w:p>
    <w:p>
      <w:pPr>
        <w:pStyle w:val="1012"/>
        <w:spacing w:line="360" w:lineRule="auto"/>
        <w:rPr>
          <w:sz w:val="24"/>
          <w:szCs w:val="24"/>
        </w:rPr>
      </w:pPr>
      <w:r>
        <w:rPr>
          <w:rFonts w:hint="eastAsia"/>
          <w:sz w:val="24"/>
          <w:szCs w:val="24"/>
        </w:rPr>
        <w:t xml:space="preserve">法定代表人或其委托代理人：            法定代表人或其委托代理人：</w:t>
      </w:r>
      <w:r/>
    </w:p>
    <w:p>
      <w:pPr>
        <w:pStyle w:val="1012"/>
        <w:spacing w:line="360" w:lineRule="auto"/>
        <w:rPr>
          <w:sz w:val="24"/>
          <w:szCs w:val="24"/>
        </w:rPr>
      </w:pPr>
      <w:r>
        <w:rPr>
          <w:rFonts w:hint="eastAsia"/>
          <w:sz w:val="24"/>
          <w:szCs w:val="24"/>
        </w:rPr>
        <w:t xml:space="preserve">（签字）                                        （签字）</w:t>
      </w:r>
      <w:r/>
    </w:p>
    <w:p>
      <w:pPr>
        <w:pStyle w:val="1012"/>
        <w:spacing w:line="360" w:lineRule="auto"/>
        <w:tabs>
          <w:tab w:val="left" w:pos="4410" w:leader="none"/>
        </w:tabs>
        <w:rPr>
          <w:sz w:val="24"/>
          <w:szCs w:val="24"/>
        </w:rPr>
      </w:pPr>
      <w:r>
        <w:rPr>
          <w:sz w:val="24"/>
          <w:szCs w:val="24"/>
        </w:rPr>
      </w:r>
      <w:r/>
    </w:p>
    <w:p>
      <w:pPr>
        <w:pStyle w:val="1012"/>
        <w:spacing w:line="360" w:lineRule="auto"/>
        <w:tabs>
          <w:tab w:val="left" w:pos="4410" w:leader="none"/>
        </w:tabs>
        <w:rPr>
          <w:sz w:val="24"/>
          <w:szCs w:val="24"/>
        </w:rPr>
      </w:pPr>
      <w:r>
        <w:rPr>
          <w:rFonts w:hint="eastAsia"/>
          <w:sz w:val="24"/>
          <w:szCs w:val="24"/>
        </w:rPr>
        <w:t xml:space="preserve">组织机构代码：</w:t>
      </w:r>
      <w:r>
        <w:rPr>
          <w:rFonts w:hint="eastAsia"/>
          <w:sz w:val="24"/>
          <w:szCs w:val="24"/>
          <w:u w:val="single"/>
        </w:rPr>
        <w:t xml:space="preserve">       </w:t>
      </w:r>
      <w:r>
        <w:rPr>
          <w:rFonts w:hint="eastAsia"/>
          <w:sz w:val="24"/>
          <w:szCs w:val="24"/>
        </w:rPr>
        <w:t xml:space="preserve">           组织机构代码：</w:t>
      </w:r>
      <w:r>
        <w:rPr>
          <w:rFonts w:hint="eastAsia"/>
          <w:sz w:val="24"/>
          <w:szCs w:val="24"/>
          <w:u w:val="single"/>
        </w:rPr>
        <w:t xml:space="preserve">          </w:t>
      </w:r>
      <w:r>
        <w:rPr>
          <w:rFonts w:hint="eastAsia"/>
          <w:sz w:val="24"/>
          <w:szCs w:val="24"/>
        </w:rPr>
        <w:t xml:space="preserve"> </w:t>
      </w:r>
      <w:r/>
    </w:p>
    <w:p>
      <w:pPr>
        <w:pStyle w:val="1012"/>
        <w:spacing w:line="360" w:lineRule="auto"/>
        <w:rPr>
          <w:sz w:val="24"/>
          <w:szCs w:val="24"/>
        </w:rPr>
      </w:pPr>
      <w:r>
        <w:rPr>
          <w:rFonts w:hint="eastAsia"/>
          <w:sz w:val="24"/>
          <w:szCs w:val="24"/>
        </w:rPr>
        <w:t xml:space="preserve">地  址：</w:t>
      </w:r>
      <w:r>
        <w:rPr>
          <w:rFonts w:hint="eastAsia"/>
          <w:sz w:val="24"/>
          <w:szCs w:val="24"/>
          <w:u w:val="single"/>
        </w:rPr>
        <w:t xml:space="preserve">     </w:t>
      </w:r>
      <w:r>
        <w:rPr>
          <w:rFonts w:hint="eastAsia"/>
          <w:sz w:val="24"/>
          <w:szCs w:val="24"/>
        </w:rPr>
        <w:t xml:space="preserve">           地  址：</w:t>
      </w:r>
      <w:r>
        <w:rPr>
          <w:rFonts w:hint="eastAsia"/>
          <w:sz w:val="24"/>
          <w:szCs w:val="24"/>
          <w:u w:val="single"/>
        </w:rPr>
        <w:t xml:space="preserve">        </w:t>
      </w:r>
      <w:r/>
    </w:p>
    <w:p>
      <w:pPr>
        <w:pStyle w:val="1012"/>
        <w:spacing w:line="360" w:lineRule="auto"/>
        <w:rPr>
          <w:sz w:val="24"/>
          <w:szCs w:val="24"/>
        </w:rPr>
      </w:pPr>
      <w:r>
        <w:rPr>
          <w:rFonts w:hint="eastAsia"/>
          <w:sz w:val="24"/>
          <w:szCs w:val="24"/>
        </w:rPr>
        <w:t xml:space="preserve">账  号：</w:t>
      </w:r>
      <w:r>
        <w:rPr>
          <w:rFonts w:hint="eastAsia"/>
          <w:sz w:val="24"/>
          <w:szCs w:val="24"/>
          <w:u w:val="single"/>
        </w:rPr>
        <w:t xml:space="preserve">     </w:t>
      </w:r>
      <w:r>
        <w:rPr>
          <w:rFonts w:hint="eastAsia"/>
          <w:sz w:val="24"/>
          <w:szCs w:val="24"/>
        </w:rPr>
        <w:t xml:space="preserve">         邮政编码：</w:t>
      </w:r>
      <w:r>
        <w:rPr>
          <w:rFonts w:hint="eastAsia"/>
          <w:sz w:val="24"/>
          <w:szCs w:val="24"/>
          <w:u w:val="single"/>
        </w:rPr>
        <w:t xml:space="preserve">   </w:t>
      </w:r>
      <w:r/>
    </w:p>
    <w:p>
      <w:pPr>
        <w:pStyle w:val="1012"/>
        <w:spacing w:line="360" w:lineRule="auto"/>
        <w:rPr>
          <w:sz w:val="24"/>
          <w:szCs w:val="24"/>
        </w:rPr>
      </w:pPr>
      <w:r>
        <w:rPr>
          <w:rFonts w:hint="eastAsia"/>
          <w:sz w:val="24"/>
          <w:szCs w:val="24"/>
        </w:rPr>
        <w:t xml:space="preserve">法定代表人：</w:t>
      </w:r>
      <w:r>
        <w:rPr>
          <w:rFonts w:hint="eastAsia"/>
          <w:sz w:val="24"/>
          <w:szCs w:val="24"/>
          <w:u w:val="single"/>
        </w:rPr>
        <w:t xml:space="preserve">             </w:t>
      </w:r>
      <w:r>
        <w:rPr>
          <w:rFonts w:hint="eastAsia"/>
          <w:sz w:val="24"/>
          <w:szCs w:val="24"/>
        </w:rPr>
        <w:t xml:space="preserve">         法定代表人：</w:t>
      </w:r>
      <w:r>
        <w:rPr>
          <w:rFonts w:hint="eastAsia"/>
          <w:sz w:val="24"/>
          <w:szCs w:val="24"/>
          <w:u w:val="single"/>
        </w:rPr>
        <w:t xml:space="preserve">             </w:t>
      </w:r>
      <w:r/>
    </w:p>
    <w:p>
      <w:pPr>
        <w:pStyle w:val="1012"/>
        <w:spacing w:line="360" w:lineRule="auto"/>
        <w:rPr>
          <w:sz w:val="24"/>
          <w:szCs w:val="24"/>
        </w:rPr>
      </w:pPr>
      <w:r>
        <w:rPr>
          <w:rFonts w:hint="eastAsia"/>
          <w:sz w:val="24"/>
          <w:szCs w:val="24"/>
        </w:rPr>
        <w:t xml:space="preserve">委托代理人：</w:t>
      </w:r>
      <w:r>
        <w:rPr>
          <w:rFonts w:hint="eastAsia"/>
          <w:sz w:val="24"/>
          <w:szCs w:val="24"/>
          <w:u w:val="single"/>
        </w:rPr>
        <w:t xml:space="preserve">             </w:t>
      </w:r>
      <w:r>
        <w:rPr>
          <w:rFonts w:hint="eastAsia"/>
          <w:sz w:val="24"/>
          <w:szCs w:val="24"/>
        </w:rPr>
        <w:t xml:space="preserve">         委托代理人：</w:t>
      </w:r>
      <w:r>
        <w:rPr>
          <w:rFonts w:hint="eastAsia"/>
          <w:sz w:val="24"/>
          <w:szCs w:val="24"/>
          <w:u w:val="single"/>
        </w:rPr>
        <w:t xml:space="preserve">             </w:t>
      </w:r>
      <w:r/>
    </w:p>
    <w:p>
      <w:pPr>
        <w:pStyle w:val="1012"/>
        <w:spacing w:line="360" w:lineRule="auto"/>
        <w:rPr>
          <w:sz w:val="24"/>
          <w:szCs w:val="24"/>
        </w:rPr>
      </w:pPr>
      <w:r>
        <w:rPr>
          <w:rFonts w:hint="eastAsia"/>
          <w:sz w:val="24"/>
          <w:szCs w:val="24"/>
        </w:rPr>
        <w:t xml:space="preserve">电  话：</w:t>
      </w:r>
      <w:r>
        <w:rPr>
          <w:rFonts w:hint="eastAsia"/>
          <w:sz w:val="24"/>
          <w:szCs w:val="24"/>
          <w:u w:val="single"/>
        </w:rPr>
        <w:t xml:space="preserve">     </w:t>
      </w:r>
      <w:r>
        <w:rPr>
          <w:rFonts w:hint="eastAsia"/>
          <w:sz w:val="24"/>
          <w:szCs w:val="24"/>
        </w:rPr>
        <w:t xml:space="preserve">         电  话：</w:t>
      </w:r>
      <w:r>
        <w:rPr>
          <w:rFonts w:hint="eastAsia"/>
          <w:sz w:val="24"/>
          <w:szCs w:val="24"/>
          <w:u w:val="single"/>
        </w:rPr>
        <w:t xml:space="preserve">     </w:t>
      </w:r>
      <w:r/>
    </w:p>
    <w:p>
      <w:pPr>
        <w:pStyle w:val="1012"/>
        <w:spacing w:line="360" w:lineRule="auto"/>
        <w:rPr>
          <w:sz w:val="24"/>
          <w:szCs w:val="24"/>
        </w:rPr>
      </w:pPr>
      <w:r>
        <w:rPr>
          <w:rFonts w:hint="eastAsia"/>
          <w:sz w:val="24"/>
          <w:szCs w:val="24"/>
        </w:rPr>
        <w:t xml:space="preserve">传  真：</w:t>
      </w:r>
      <w:r>
        <w:rPr>
          <w:rFonts w:hint="eastAsia"/>
          <w:sz w:val="24"/>
          <w:szCs w:val="24"/>
          <w:u w:val="single"/>
        </w:rPr>
        <w:t xml:space="preserve">     </w:t>
      </w:r>
      <w:r>
        <w:rPr>
          <w:rFonts w:hint="eastAsia"/>
          <w:sz w:val="24"/>
          <w:szCs w:val="24"/>
        </w:rPr>
        <w:t xml:space="preserve">         传  真：</w:t>
      </w:r>
      <w:r>
        <w:rPr>
          <w:rFonts w:hint="eastAsia"/>
          <w:sz w:val="24"/>
          <w:szCs w:val="24"/>
          <w:u w:val="single"/>
        </w:rPr>
        <w:t xml:space="preserve">     </w:t>
      </w:r>
      <w:r/>
    </w:p>
    <w:p>
      <w:pPr>
        <w:pStyle w:val="1012"/>
        <w:spacing w:line="360" w:lineRule="auto"/>
        <w:rPr>
          <w:sz w:val="24"/>
          <w:szCs w:val="24"/>
        </w:rPr>
      </w:pPr>
      <w:r>
        <w:rPr>
          <w:rFonts w:hint="eastAsia"/>
          <w:sz w:val="24"/>
          <w:szCs w:val="24"/>
        </w:rPr>
        <w:t xml:space="preserve">电子信箱：</w:t>
      </w:r>
      <w:r>
        <w:rPr>
          <w:rFonts w:hint="eastAsia"/>
          <w:sz w:val="24"/>
          <w:szCs w:val="24"/>
          <w:u w:val="single"/>
        </w:rPr>
        <w:t xml:space="preserve">   </w:t>
      </w:r>
      <w:r>
        <w:rPr>
          <w:rFonts w:hint="eastAsia"/>
          <w:sz w:val="24"/>
          <w:szCs w:val="24"/>
        </w:rPr>
        <w:t xml:space="preserve">         电子信箱：</w:t>
      </w:r>
      <w:r>
        <w:rPr>
          <w:rFonts w:hint="eastAsia"/>
          <w:sz w:val="24"/>
          <w:szCs w:val="24"/>
          <w:u w:val="single"/>
        </w:rPr>
        <w:t xml:space="preserve">   </w:t>
      </w:r>
      <w:r/>
    </w:p>
    <w:p>
      <w:pPr>
        <w:pStyle w:val="1012"/>
        <w:spacing w:line="360" w:lineRule="auto"/>
        <w:rPr>
          <w:sz w:val="24"/>
          <w:szCs w:val="24"/>
        </w:rPr>
      </w:pPr>
      <w:r>
        <w:rPr>
          <w:rFonts w:hint="eastAsia"/>
          <w:sz w:val="24"/>
          <w:szCs w:val="24"/>
        </w:rPr>
        <w:t xml:space="preserve">开户银行：</w:t>
      </w:r>
      <w:r>
        <w:rPr>
          <w:rFonts w:hint="eastAsia"/>
          <w:sz w:val="24"/>
          <w:szCs w:val="24"/>
          <w:u w:val="single"/>
        </w:rPr>
        <w:t xml:space="preserve">   </w:t>
      </w:r>
      <w:r>
        <w:rPr>
          <w:rFonts w:hint="eastAsia"/>
          <w:sz w:val="24"/>
          <w:szCs w:val="24"/>
        </w:rPr>
        <w:t xml:space="preserve">         开户银行：</w:t>
      </w:r>
      <w:r>
        <w:rPr>
          <w:rFonts w:hint="eastAsia"/>
          <w:sz w:val="24"/>
          <w:szCs w:val="24"/>
          <w:u w:val="single"/>
        </w:rPr>
        <w:t xml:space="preserve">   </w:t>
      </w:r>
      <w:r/>
    </w:p>
    <w:p>
      <w:pPr>
        <w:pStyle w:val="1012"/>
        <w:spacing w:line="360" w:lineRule="auto"/>
        <w:rPr>
          <w:color w:val="000000"/>
          <w:sz w:val="24"/>
          <w:szCs w:val="24"/>
          <w:u w:val="single"/>
        </w:rPr>
      </w:pPr>
      <w:r>
        <w:rPr>
          <w:rFonts w:hint="eastAsia"/>
          <w:sz w:val="24"/>
          <w:szCs w:val="24"/>
        </w:rPr>
        <w:t xml:space="preserve">账  号：</w:t>
      </w:r>
      <w:r>
        <w:rPr>
          <w:rFonts w:hint="eastAsia"/>
          <w:sz w:val="24"/>
          <w:szCs w:val="24"/>
          <w:u w:val="single"/>
        </w:rPr>
        <w:t xml:space="preserve">     </w:t>
      </w:r>
      <w:r>
        <w:rPr>
          <w:rFonts w:hint="eastAsia"/>
          <w:sz w:val="24"/>
          <w:szCs w:val="24"/>
        </w:rPr>
        <w:t xml:space="preserve">         账  号：</w:t>
      </w:r>
      <w:r>
        <w:rPr>
          <w:rFonts w:hint="eastAsia"/>
          <w:sz w:val="24"/>
          <w:szCs w:val="24"/>
          <w:u w:val="single"/>
        </w:rPr>
        <w:t xml:space="preserve">     </w:t>
      </w:r>
      <w:r/>
    </w:p>
    <w:p>
      <w:pPr>
        <w:pStyle w:val="1013"/>
        <w:tabs>
          <w:tab w:val="clear" w:pos="72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p>
    <w:p>
      <w:pPr>
        <w:rPr>
          <w:rFonts w:ascii="Times New Roman" w:hAnsi="Times New Roman"/>
          <w:color w:val="000000"/>
          <w:sz w:val="24"/>
          <w:szCs w:val="24"/>
        </w:rPr>
      </w:pPr>
      <w:r>
        <w:rPr>
          <w:rFonts w:hint="eastAsia" w:ascii="Times New Roman" w:hAnsi="Times New Roman"/>
          <w:color w:val="000000"/>
          <w:sz w:val="24"/>
          <w:szCs w:val="24"/>
        </w:rPr>
        <w:br w:type="page" w:clear="all"/>
      </w:r>
      <w:r/>
    </w:p>
    <w:p>
      <w:pPr>
        <w:pStyle w:val="1013"/>
        <w:tabs>
          <w:tab w:val="clear" w:pos="720" w:leader="none"/>
        </w:tabs>
        <w:rPr>
          <w:rFonts w:ascii="Times New Roman" w:hAnsi="Times New Roman"/>
          <w:color w:val="000000"/>
          <w:sz w:val="24"/>
          <w:szCs w:val="24"/>
        </w:rPr>
      </w:pPr>
      <w:r>
        <w:rPr>
          <w:rFonts w:hint="eastAsia" w:ascii="Times New Roman" w:hAnsi="Times New Roman"/>
          <w:color w:val="000000"/>
          <w:sz w:val="24"/>
          <w:szCs w:val="24"/>
        </w:rPr>
        <w:t xml:space="preserve"> 第二部分　　通用条款  (略)</w:t>
      </w:r>
      <w:r/>
    </w:p>
    <w:p>
      <w:pPr>
        <w:pStyle w:val="1013"/>
        <w:tabs>
          <w:tab w:val="clear" w:pos="720" w:leader="none"/>
        </w:tabs>
        <w:rPr>
          <w:rFonts w:ascii="Times New Roman" w:hAnsi="Times New Roman"/>
          <w:color w:val="000000"/>
          <w:sz w:val="24"/>
          <w:szCs w:val="24"/>
        </w:rPr>
      </w:pPr>
      <w:r/>
      <w:bookmarkStart w:id="30" w:name="_Toc351203632"/>
      <w:r>
        <w:rPr>
          <w:rFonts w:ascii="Times New Roman" w:hAnsi="Times New Roman"/>
          <w:color w:val="000000"/>
          <w:sz w:val="24"/>
          <w:szCs w:val="24"/>
        </w:rPr>
        <w:t xml:space="preserve">第三部分 </w:t>
      </w:r>
      <w:r>
        <w:rPr>
          <w:rFonts w:hint="eastAsia" w:ascii="Times New Roman" w:hAnsi="Times New Roman"/>
          <w:color w:val="000000"/>
          <w:sz w:val="24"/>
          <w:szCs w:val="24"/>
        </w:rPr>
        <w:t xml:space="preserve">专用合同条款</w:t>
      </w:r>
      <w:bookmarkEnd w:id="30"/>
      <w:r/>
      <w:r/>
    </w:p>
    <w:p>
      <w:pPr>
        <w:pStyle w:val="1015"/>
        <w:spacing w:before="120" w:after="120" w:line="360" w:lineRule="auto"/>
        <w:rPr>
          <w:rFonts w:ascii="Times New Roman" w:hAnsi="Times New Roman"/>
          <w:b w:val="0"/>
          <w:color w:val="000000"/>
          <w:sz w:val="24"/>
          <w:szCs w:val="24"/>
        </w:rPr>
      </w:pPr>
      <w:r/>
      <w:bookmarkStart w:id="31" w:name="_Toc351203633"/>
      <w:r>
        <w:rPr>
          <w:rFonts w:ascii="Times New Roman" w:hAnsi="Times New Roman"/>
          <w:b w:val="0"/>
          <w:color w:val="000000"/>
          <w:sz w:val="24"/>
          <w:szCs w:val="24"/>
        </w:rPr>
        <w:t xml:space="preserve">1</w:t>
      </w:r>
      <w:bookmarkStart w:id="32" w:name="_Toc296347155"/>
      <w:r/>
      <w:bookmarkStart w:id="33" w:name="_Toc297120456"/>
      <w:r/>
      <w:bookmarkStart w:id="34" w:name="_Toc296346657"/>
      <w:r/>
      <w:bookmarkStart w:id="35" w:name="_Toc292559361"/>
      <w:r/>
      <w:bookmarkStart w:id="36" w:name="_Toc296503156"/>
      <w:r/>
      <w:bookmarkStart w:id="37" w:name="_Toc297048342"/>
      <w:r/>
      <w:bookmarkStart w:id="38" w:name="_Toc296890984"/>
      <w:r/>
      <w:bookmarkStart w:id="39" w:name="_Toc296944495"/>
      <w:r/>
      <w:bookmarkStart w:id="40" w:name="_Toc292559866"/>
      <w:r/>
      <w:bookmarkStart w:id="41" w:name="_Toc296891196"/>
      <w:r>
        <w:rPr>
          <w:rFonts w:ascii="Times New Roman" w:hAnsi="Times New Roman"/>
          <w:b w:val="0"/>
          <w:color w:val="000000"/>
          <w:sz w:val="24"/>
          <w:szCs w:val="24"/>
        </w:rPr>
        <w:t xml:space="preserve">. 一般约定</w:t>
      </w:r>
      <w:bookmarkEnd w:id="31"/>
      <w:r/>
      <w:bookmarkEnd w:id="32"/>
      <w:r/>
      <w:bookmarkEnd w:id="33"/>
      <w:r/>
      <w:bookmarkEnd w:id="34"/>
      <w:r/>
      <w:bookmarkEnd w:id="35"/>
      <w:r/>
      <w:bookmarkEnd w:id="36"/>
      <w:r/>
      <w:bookmarkEnd w:id="37"/>
      <w:r/>
      <w:bookmarkEnd w:id="38"/>
      <w:r/>
      <w:bookmarkEnd w:id="39"/>
      <w:r/>
      <w:bookmarkEnd w:id="40"/>
      <w:r/>
      <w:bookmarkEnd w:id="41"/>
      <w:r/>
      <w:r/>
    </w:p>
    <w:p>
      <w:pPr>
        <w:pStyle w:val="1012"/>
        <w:ind w:firstLine="480"/>
        <w:spacing w:after="120" w:line="360" w:lineRule="auto"/>
        <w:rPr>
          <w:color w:val="000000"/>
          <w:sz w:val="24"/>
          <w:szCs w:val="24"/>
        </w:rPr>
      </w:pPr>
      <w:r>
        <w:rPr>
          <w:color w:val="000000"/>
          <w:sz w:val="24"/>
          <w:szCs w:val="24"/>
        </w:rPr>
        <w:t xml:space="preserve">1.1 词语定义</w:t>
      </w:r>
      <w:r/>
    </w:p>
    <w:p>
      <w:pPr>
        <w:pStyle w:val="1012"/>
        <w:ind w:firstLine="480"/>
        <w:spacing w:line="360" w:lineRule="auto"/>
        <w:rPr>
          <w:color w:val="000000"/>
          <w:sz w:val="24"/>
          <w:szCs w:val="24"/>
        </w:rPr>
      </w:pPr>
      <w:r>
        <w:rPr>
          <w:color w:val="000000"/>
          <w:sz w:val="24"/>
          <w:szCs w:val="24"/>
        </w:rPr>
        <w:t xml:space="preserve">1.1.1合同</w:t>
      </w:r>
      <w:r/>
    </w:p>
    <w:p>
      <w:pPr>
        <w:pStyle w:val="1012"/>
        <w:ind w:firstLine="480"/>
        <w:spacing w:line="360" w:lineRule="auto"/>
        <w:rPr>
          <w:b/>
          <w:color w:val="000000"/>
          <w:sz w:val="24"/>
          <w:szCs w:val="24"/>
          <w:u w:val="single"/>
        </w:rPr>
      </w:pPr>
      <w:r>
        <w:rPr>
          <w:color w:val="000000"/>
          <w:sz w:val="24"/>
          <w:szCs w:val="24"/>
        </w:rPr>
        <w:t xml:space="preserve">1.1.1.10其他合同文件包括：</w:t>
      </w:r>
      <w:r>
        <w:rPr>
          <w:color w:val="000000"/>
          <w:sz w:val="24"/>
          <w:szCs w:val="24"/>
          <w:u w:val="single"/>
        </w:rPr>
        <w:t xml:space="preserve"> 本合同协议书、</w:t>
      </w:r>
      <w:r>
        <w:rPr>
          <w:rFonts w:hint="eastAsia"/>
          <w:color w:val="000000"/>
          <w:sz w:val="24"/>
          <w:szCs w:val="24"/>
          <w:u w:val="single"/>
        </w:rPr>
        <w:t xml:space="preserve">通用条款、专用条款、中标通知书、招标文件及其附件、双方确认的工程量清单及报价、标准、规范及有关技术文件、施工图纸等。</w:t>
      </w:r>
      <w:r/>
    </w:p>
    <w:p>
      <w:pPr>
        <w:pStyle w:val="1012"/>
        <w:ind w:firstLine="480"/>
        <w:spacing w:line="360" w:lineRule="auto"/>
        <w:rPr>
          <w:color w:val="000000"/>
          <w:sz w:val="24"/>
          <w:szCs w:val="24"/>
        </w:rPr>
      </w:pPr>
      <w:r>
        <w:rPr>
          <w:color w:val="000000"/>
          <w:sz w:val="24"/>
          <w:szCs w:val="24"/>
        </w:rPr>
        <w:t xml:space="preserve">1.1.2 合同当事人及其他相关方</w:t>
      </w:r>
      <w:r/>
    </w:p>
    <w:p>
      <w:pPr>
        <w:pStyle w:val="1012"/>
        <w:ind w:firstLine="480"/>
        <w:spacing w:line="360" w:lineRule="auto"/>
        <w:rPr>
          <w:color w:val="000000"/>
          <w:sz w:val="24"/>
          <w:szCs w:val="24"/>
        </w:rPr>
      </w:pPr>
      <w:r>
        <w:rPr>
          <w:color w:val="000000"/>
          <w:sz w:val="24"/>
          <w:szCs w:val="24"/>
        </w:rPr>
        <w:t xml:space="preserve">1.1.2.4监理人：</w:t>
      </w:r>
      <w:r/>
    </w:p>
    <w:p>
      <w:pPr>
        <w:pStyle w:val="1012"/>
        <w:ind w:firstLine="480"/>
        <w:spacing w:line="360" w:lineRule="auto"/>
        <w:rPr>
          <w:color w:val="000000"/>
          <w:sz w:val="24"/>
          <w:szCs w:val="24"/>
        </w:rPr>
      </w:pPr>
      <w:r>
        <w:rPr>
          <w:color w:val="000000"/>
          <w:sz w:val="24"/>
          <w:szCs w:val="24"/>
        </w:rPr>
        <w:t xml:space="preserve">名    称：</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资质类别和等级：</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电子信箱：</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通信地址：</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1.1.2.5 设计人：</w:t>
      </w:r>
      <w:r/>
    </w:p>
    <w:p>
      <w:pPr>
        <w:pStyle w:val="1012"/>
        <w:ind w:firstLine="480"/>
        <w:spacing w:line="360" w:lineRule="auto"/>
        <w:rPr>
          <w:color w:val="000000"/>
          <w:sz w:val="24"/>
          <w:szCs w:val="24"/>
        </w:rPr>
      </w:pPr>
      <w:r>
        <w:rPr>
          <w:color w:val="000000"/>
          <w:sz w:val="24"/>
          <w:szCs w:val="24"/>
        </w:rPr>
        <w:t xml:space="preserve">名    称：</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资质类别和等级：</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电子信箱：</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通信地址：</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1.1.3 工程和设备</w:t>
      </w:r>
      <w:r/>
    </w:p>
    <w:p>
      <w:pPr>
        <w:pStyle w:val="1012"/>
        <w:ind w:firstLine="480"/>
        <w:spacing w:line="360" w:lineRule="auto"/>
        <w:rPr>
          <w:color w:val="000000"/>
          <w:sz w:val="24"/>
          <w:szCs w:val="24"/>
          <w:u w:val="single"/>
        </w:rPr>
      </w:pPr>
      <w:r>
        <w:rPr>
          <w:color w:val="000000"/>
          <w:sz w:val="24"/>
          <w:szCs w:val="24"/>
        </w:rPr>
        <w:t xml:space="preserve">1.1.3.7 作为施工现场组成部分的其他场所包括：</w:t>
      </w:r>
      <w:r>
        <w:rPr>
          <w:rFonts w:hint="eastAsia"/>
          <w:color w:val="000000"/>
          <w:sz w:val="24"/>
          <w:szCs w:val="24"/>
          <w:u w:val="single"/>
        </w:rPr>
        <w:t xml:space="preserve">    /         。</w:t>
      </w:r>
      <w:r/>
    </w:p>
    <w:p>
      <w:pPr>
        <w:pStyle w:val="1012"/>
        <w:ind w:firstLine="480"/>
        <w:spacing w:line="360" w:lineRule="auto"/>
        <w:rPr>
          <w:color w:val="000000"/>
          <w:sz w:val="24"/>
          <w:szCs w:val="24"/>
        </w:rPr>
      </w:pPr>
      <w:r>
        <w:rPr>
          <w:color w:val="000000"/>
          <w:sz w:val="24"/>
          <w:szCs w:val="24"/>
        </w:rPr>
        <w:t xml:space="preserve">1.1.3.9 永久占地包括：</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u w:val="single"/>
        </w:rPr>
      </w:pPr>
      <w:r>
        <w:rPr>
          <w:color w:val="000000"/>
          <w:sz w:val="24"/>
          <w:szCs w:val="24"/>
        </w:rPr>
        <w:t xml:space="preserve">1.1.3.10 临时占地包括：</w:t>
      </w:r>
      <w:r>
        <w:rPr>
          <w:rFonts w:hint="eastAsia"/>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1.3法律 </w:t>
      </w:r>
      <w:r/>
    </w:p>
    <w:p>
      <w:pPr>
        <w:pStyle w:val="1012"/>
        <w:ind w:firstLine="480"/>
        <w:spacing w:line="360" w:lineRule="auto"/>
        <w:rPr>
          <w:color w:val="000000"/>
          <w:sz w:val="24"/>
          <w:szCs w:val="24"/>
          <w:u w:val="single"/>
        </w:rPr>
      </w:pPr>
      <w:r>
        <w:rPr>
          <w:color w:val="000000"/>
          <w:sz w:val="24"/>
          <w:szCs w:val="24"/>
        </w:rPr>
        <w:t xml:space="preserve">适用于合同的其他规范性文件：</w:t>
      </w:r>
      <w:r>
        <w:rPr>
          <w:rFonts w:hint="eastAsia" w:cs="MingLiU_HKSCS"/>
          <w:color w:val="000000"/>
          <w:sz w:val="24"/>
          <w:szCs w:val="24"/>
          <w:u w:val="single"/>
        </w:rPr>
        <w:t xml:space="preserve"> </w:t>
      </w:r>
      <w:r>
        <w:rPr>
          <w:rFonts w:hint="eastAsia" w:cs="宋体"/>
          <w:color w:val="000000"/>
          <w:sz w:val="24"/>
          <w:szCs w:val="24"/>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1.4 标准和规范</w:t>
      </w:r>
      <w:r/>
    </w:p>
    <w:p>
      <w:pPr>
        <w:pStyle w:val="1012"/>
        <w:ind w:firstLine="480"/>
        <w:spacing w:line="360" w:lineRule="auto"/>
        <w:rPr>
          <w:color w:val="000000"/>
          <w:sz w:val="24"/>
          <w:szCs w:val="24"/>
        </w:rPr>
      </w:pPr>
      <w:r>
        <w:rPr>
          <w:color w:val="000000"/>
          <w:sz w:val="24"/>
          <w:szCs w:val="24"/>
        </w:rPr>
        <w:t xml:space="preserve">1.4.1适用于工程的标准规范包括</w:t>
      </w:r>
      <w:r>
        <w:rPr>
          <w:rFonts w:hint="eastAsia"/>
          <w:color w:val="000000"/>
          <w:sz w:val="24"/>
          <w:szCs w:val="24"/>
        </w:rPr>
        <w:t xml:space="preserve">：</w:t>
      </w:r>
      <w:r>
        <w:rPr>
          <w:rFonts w:hint="eastAsia" w:cs="宋体"/>
          <w:color w:val="000000"/>
          <w:sz w:val="24"/>
          <w:szCs w:val="24"/>
          <w:u w:val="single"/>
        </w:rPr>
        <w:t xml:space="preserve">扬建工（2014）20号文、</w:t>
      </w:r>
      <w:r>
        <w:rPr>
          <w:rFonts w:hint="eastAsia"/>
          <w:color w:val="000000"/>
          <w:sz w:val="24"/>
          <w:szCs w:val="24"/>
          <w:u w:val="single"/>
        </w:rPr>
        <w:t xml:space="preserve">《</w:t>
      </w:r>
      <w:r>
        <w:rPr>
          <w:rFonts w:hint="eastAsia" w:cs="宋体"/>
          <w:color w:val="000000"/>
          <w:sz w:val="24"/>
          <w:szCs w:val="24"/>
          <w:u w:val="single"/>
        </w:rPr>
        <w:t xml:space="preserve">建设工程工程量清单计价规范》（GB50500-2013）《省住建厅关于2013版清单的贯彻意见意见》、</w:t>
      </w:r>
      <w:r>
        <w:rPr>
          <w:rFonts w:hint="eastAsia"/>
          <w:color w:val="000000"/>
          <w:sz w:val="24"/>
          <w:szCs w:val="24"/>
          <w:u w:val="single"/>
        </w:rPr>
        <w:t xml:space="preserve">与工程相关的现行图集、施工说明、现行国家施工规范及验收标准等</w:t>
      </w:r>
      <w:r>
        <w:rPr>
          <w:color w:val="000000"/>
          <w:sz w:val="24"/>
          <w:szCs w:val="24"/>
        </w:rPr>
        <w:t xml:space="preserve">。</w:t>
      </w:r>
      <w:r/>
    </w:p>
    <w:p>
      <w:pPr>
        <w:pStyle w:val="1012"/>
        <w:ind w:firstLine="480"/>
        <w:spacing w:line="360" w:lineRule="auto"/>
        <w:rPr>
          <w:color w:val="000000"/>
          <w:sz w:val="24"/>
          <w:szCs w:val="24"/>
          <w:u w:val="single"/>
        </w:rPr>
      </w:pPr>
      <w:r>
        <w:rPr>
          <w:color w:val="000000"/>
          <w:sz w:val="24"/>
          <w:szCs w:val="24"/>
        </w:rPr>
        <w:t xml:space="preserve">1.4.2 发包人提供国外标准、规范的名称</w:t>
      </w:r>
      <w:r>
        <w:rPr>
          <w:rFonts w:hint="eastAsia"/>
          <w:color w:val="000000"/>
          <w:sz w:val="24"/>
          <w:szCs w:val="24"/>
        </w:rPr>
        <w:t xml:space="preserve">:</w:t>
      </w:r>
      <w:r>
        <w:rPr>
          <w:rFonts w:hint="eastAsia"/>
          <w:color w:val="000000"/>
          <w:sz w:val="24"/>
          <w:szCs w:val="24"/>
          <w:u w:val="single"/>
        </w:rPr>
        <w:t xml:space="preserve">             /         ；</w:t>
      </w:r>
      <w:r>
        <w:rPr>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发包人提供国外标准、规范的份数：</w:t>
      </w:r>
      <w:r>
        <w:rPr>
          <w:rFonts w:hint="eastAsia"/>
          <w:color w:val="000000"/>
          <w:sz w:val="24"/>
          <w:szCs w:val="24"/>
          <w:u w:val="single"/>
        </w:rPr>
        <w:t xml:space="preserve">                /         </w:t>
      </w:r>
      <w:r>
        <w:rPr>
          <w:color w:val="000000"/>
          <w:sz w:val="24"/>
          <w:szCs w:val="24"/>
          <w:u w:val="single"/>
        </w:rPr>
        <w:t xml:space="preserve"> </w:t>
      </w:r>
      <w:r>
        <w:rPr>
          <w:rFonts w:hint="eastAsia"/>
          <w:color w:val="000000"/>
          <w:sz w:val="24"/>
          <w:szCs w:val="24"/>
          <w:u w:val="single"/>
        </w:rPr>
        <w:t xml:space="preserve">;</w:t>
      </w:r>
      <w:r/>
    </w:p>
    <w:p>
      <w:pPr>
        <w:pStyle w:val="1012"/>
        <w:ind w:firstLine="480"/>
        <w:spacing w:line="360" w:lineRule="auto"/>
        <w:rPr>
          <w:color w:val="000000"/>
          <w:sz w:val="24"/>
          <w:szCs w:val="24"/>
          <w:u w:val="single"/>
        </w:rPr>
      </w:pPr>
      <w:r>
        <w:rPr>
          <w:color w:val="000000"/>
          <w:sz w:val="24"/>
          <w:szCs w:val="24"/>
        </w:rPr>
        <w:t xml:space="preserve">发包人提供国外标准、规范的名称：</w:t>
      </w:r>
      <w:r>
        <w:rPr>
          <w:rFonts w:hint="eastAsia"/>
          <w:color w:val="000000"/>
          <w:sz w:val="24"/>
          <w:szCs w:val="24"/>
          <w:u w:val="single"/>
        </w:rPr>
        <w:t xml:space="preserve">                 /       </w:t>
      </w:r>
      <w:r>
        <w:rPr>
          <w:color w:val="000000"/>
          <w:sz w:val="24"/>
          <w:szCs w:val="24"/>
          <w:u w:val="single"/>
        </w:rPr>
        <w:t xml:space="preserve"> </w:t>
      </w:r>
      <w:r>
        <w:rPr>
          <w:rFonts w:hint="eastAsia"/>
          <w:color w:val="000000"/>
          <w:sz w:val="24"/>
          <w:szCs w:val="24"/>
          <w:u w:val="single"/>
        </w:rPr>
        <w:t xml:space="preserve">；</w:t>
      </w:r>
      <w:r/>
    </w:p>
    <w:p>
      <w:pPr>
        <w:pStyle w:val="1012"/>
        <w:ind w:firstLine="480"/>
        <w:spacing w:line="360" w:lineRule="auto"/>
        <w:rPr>
          <w:color w:val="000000"/>
          <w:sz w:val="24"/>
          <w:szCs w:val="24"/>
        </w:rPr>
      </w:pPr>
      <w:r>
        <w:rPr>
          <w:color w:val="000000"/>
          <w:sz w:val="24"/>
          <w:szCs w:val="24"/>
        </w:rPr>
        <w:t xml:space="preserve">1.4.3发包人对工程的技术标准和功能要求的特殊要求：</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1.5 合同文件的优先顺序</w:t>
      </w:r>
      <w:r/>
    </w:p>
    <w:p>
      <w:pPr>
        <w:pStyle w:val="1012"/>
        <w:ind w:firstLine="480"/>
        <w:spacing w:line="360" w:lineRule="auto"/>
        <w:rPr>
          <w:color w:val="000000"/>
          <w:sz w:val="24"/>
          <w:szCs w:val="24"/>
          <w:u w:val="single"/>
        </w:rPr>
      </w:pPr>
      <w:r>
        <w:rPr>
          <w:color w:val="000000"/>
          <w:sz w:val="24"/>
          <w:szCs w:val="24"/>
        </w:rPr>
        <w:t xml:space="preserve">合同文件组成及优先顺序为：</w:t>
      </w:r>
      <w:r>
        <w:rPr>
          <w:rFonts w:hint="eastAsia"/>
          <w:color w:val="000000"/>
          <w:sz w:val="24"/>
          <w:szCs w:val="24"/>
          <w:u w:val="single"/>
        </w:rPr>
        <w:t xml:space="preserve"> 按通用条款第1规定：</w:t>
      </w:r>
      <w:r>
        <w:rPr>
          <w:color w:val="000000"/>
          <w:sz w:val="24"/>
          <w:szCs w:val="24"/>
          <w:u w:val="single"/>
        </w:rPr>
        <w:t xml:space="preserve">合同协议书、中标通知书、投标函及其附录、专用合同条款及其附件、通用合同条款、技术标准和要求、图纸、已标价工程量清单或预算书以及其他合同文件。</w:t>
      </w:r>
      <w:r/>
    </w:p>
    <w:p>
      <w:pPr>
        <w:pStyle w:val="1012"/>
        <w:ind w:firstLine="480"/>
        <w:spacing w:line="360" w:lineRule="auto"/>
        <w:rPr>
          <w:color w:val="000000"/>
          <w:sz w:val="24"/>
          <w:szCs w:val="24"/>
        </w:rPr>
      </w:pPr>
      <w:r>
        <w:rPr>
          <w:color w:val="000000"/>
          <w:sz w:val="24"/>
          <w:szCs w:val="24"/>
        </w:rPr>
        <w:t xml:space="preserve">1.6 图纸和承包人文件</w:t>
      </w:r>
      <w:r>
        <w:rPr>
          <w:color w:val="000000"/>
          <w:sz w:val="24"/>
          <w:szCs w:val="24"/>
        </w:rPr>
        <w:tab/>
      </w:r>
      <w:r/>
    </w:p>
    <w:p>
      <w:pPr>
        <w:pStyle w:val="1012"/>
        <w:ind w:firstLine="480"/>
        <w:spacing w:line="360" w:lineRule="auto"/>
        <w:rPr>
          <w:color w:val="000000"/>
          <w:sz w:val="24"/>
          <w:szCs w:val="24"/>
        </w:rPr>
      </w:pPr>
      <w:r>
        <w:rPr>
          <w:color w:val="000000"/>
          <w:sz w:val="24"/>
          <w:szCs w:val="24"/>
        </w:rPr>
        <w:t xml:space="preserve">1.6.1 图纸的提供</w:t>
      </w:r>
      <w:r/>
    </w:p>
    <w:p>
      <w:pPr>
        <w:pStyle w:val="1012"/>
        <w:ind w:firstLine="480"/>
        <w:spacing w:line="360" w:lineRule="auto"/>
        <w:rPr>
          <w:color w:val="000000"/>
          <w:sz w:val="24"/>
          <w:szCs w:val="24"/>
        </w:rPr>
      </w:pPr>
      <w:r>
        <w:rPr>
          <w:color w:val="000000"/>
          <w:sz w:val="24"/>
          <w:szCs w:val="24"/>
        </w:rPr>
        <w:t xml:space="preserve">发包人向承包人提供图纸的期限：</w:t>
      </w:r>
      <w:r>
        <w:rPr>
          <w:rFonts w:hint="eastAsia"/>
          <w:color w:val="000000"/>
          <w:sz w:val="24"/>
          <w:szCs w:val="24"/>
          <w:u w:val="single"/>
        </w:rPr>
        <w:t xml:space="preserve">  签订合同后叁天内提供</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发包人向承包人提供图纸的数量：</w:t>
      </w:r>
      <w:r>
        <w:rPr>
          <w:rFonts w:hint="eastAsia"/>
          <w:color w:val="000000"/>
          <w:sz w:val="24"/>
          <w:szCs w:val="24"/>
          <w:u w:val="single"/>
        </w:rPr>
        <w:t xml:space="preserve">免费提供承包人3套，承包人需要更多复制件时，应自行解决，费用自理</w:t>
      </w:r>
      <w:r>
        <w:rPr>
          <w:rFonts w:hint="eastAsia" w:cs="MingLiU_HKSCS"/>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u w:val="single"/>
        </w:rPr>
      </w:pPr>
      <w:r>
        <w:rPr>
          <w:color w:val="000000"/>
          <w:sz w:val="24"/>
          <w:szCs w:val="24"/>
        </w:rPr>
        <w:t xml:space="preserve">发包人向承包人提供图纸的内容：</w:t>
      </w:r>
      <w:r>
        <w:rPr>
          <w:rFonts w:hint="eastAsia" w:cs="MingLiU_HKSCS"/>
          <w:color w:val="000000"/>
          <w:sz w:val="24"/>
          <w:szCs w:val="24"/>
          <w:u w:val="single"/>
        </w:rPr>
        <w:t xml:space="preserve"> </w:t>
      </w:r>
      <w:r>
        <w:rPr>
          <w:rFonts w:hint="eastAsia"/>
          <w:color w:val="000000"/>
          <w:sz w:val="24"/>
          <w:szCs w:val="24"/>
          <w:u w:val="single"/>
        </w:rPr>
        <w:t xml:space="preserve">设计方案及施工图纸</w:t>
      </w:r>
      <w:r>
        <w:rPr>
          <w:rFonts w:hint="eastAsia"/>
          <w:color w:val="000000"/>
          <w:sz w:val="24"/>
          <w:szCs w:val="24"/>
          <w:u w:val="single"/>
        </w:rPr>
        <w:t xml:space="preserve">。</w:t>
      </w:r>
      <w:r/>
    </w:p>
    <w:p>
      <w:pPr>
        <w:pStyle w:val="1012"/>
        <w:ind w:firstLine="480"/>
        <w:spacing w:line="360" w:lineRule="auto"/>
        <w:rPr>
          <w:color w:val="000000"/>
          <w:sz w:val="24"/>
          <w:szCs w:val="24"/>
        </w:rPr>
      </w:pPr>
      <w:r>
        <w:rPr>
          <w:color w:val="000000"/>
          <w:sz w:val="24"/>
          <w:szCs w:val="24"/>
        </w:rPr>
        <w:t xml:space="preserve">1.6.4 承包人文件</w:t>
      </w:r>
      <w:r/>
    </w:p>
    <w:p>
      <w:pPr>
        <w:pStyle w:val="1012"/>
        <w:ind w:firstLine="480"/>
        <w:spacing w:line="360" w:lineRule="auto"/>
        <w:rPr>
          <w:color w:val="000000"/>
          <w:sz w:val="24"/>
          <w:szCs w:val="24"/>
          <w:u w:val="single"/>
        </w:rPr>
      </w:pPr>
      <w:r>
        <w:rPr>
          <w:color w:val="000000"/>
          <w:sz w:val="24"/>
          <w:szCs w:val="24"/>
        </w:rPr>
        <w:t xml:space="preserve">需要由承包人提供的文件，包括：</w:t>
      </w:r>
      <w:r>
        <w:rPr>
          <w:color w:val="000000"/>
          <w:sz w:val="24"/>
          <w:szCs w:val="24"/>
          <w:u w:val="single"/>
        </w:rPr>
        <w:t xml:space="preserve"> </w:t>
      </w:r>
      <w:r>
        <w:rPr>
          <w:rFonts w:hint="eastAsia"/>
          <w:color w:val="000000"/>
          <w:sz w:val="24"/>
          <w:szCs w:val="24"/>
          <w:u w:val="single"/>
        </w:rPr>
        <w:t xml:space="preserve">项目管理部成员表、已标价的工程量清单、施工组织设计（施工管理、质量管理、安全管理、文明施工组织网络）专项施工方案、工程进度计划、已完成工程量月报表、竣工图、竣工结算</w:t>
      </w:r>
      <w:r>
        <w:rPr>
          <w:color w:val="000000"/>
          <w:sz w:val="24"/>
          <w:szCs w:val="24"/>
          <w:u w:val="single"/>
        </w:rPr>
        <w:t xml:space="preserve">；</w:t>
      </w:r>
      <w:r/>
    </w:p>
    <w:p>
      <w:pPr>
        <w:pStyle w:val="1012"/>
        <w:ind w:firstLine="480"/>
        <w:spacing w:line="360" w:lineRule="auto"/>
        <w:rPr>
          <w:color w:val="000000"/>
          <w:sz w:val="24"/>
          <w:szCs w:val="24"/>
        </w:rPr>
      </w:pPr>
      <w:r>
        <w:rPr>
          <w:color w:val="000000"/>
          <w:sz w:val="24"/>
          <w:szCs w:val="24"/>
        </w:rPr>
        <w:t xml:space="preserve">承包人提供的文件的期限为：</w:t>
      </w:r>
      <w:r>
        <w:rPr>
          <w:color w:val="000000"/>
          <w:sz w:val="24"/>
          <w:szCs w:val="24"/>
          <w:u w:val="single"/>
        </w:rPr>
        <w:t xml:space="preserve"> </w:t>
      </w:r>
      <w:r>
        <w:rPr>
          <w:rFonts w:hint="eastAsia"/>
          <w:color w:val="000000"/>
          <w:sz w:val="24"/>
          <w:szCs w:val="24"/>
          <w:u w:val="single"/>
        </w:rPr>
        <w:t xml:space="preserve">承包人在开工前提交工程施工总进度计划，并应当按照发包人要求向工程师提供当月工程进度统计表和下月计划，每周向工程师提供周计划</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承包人提供的文件的数量为：</w:t>
      </w:r>
      <w:r>
        <w:rPr>
          <w:color w:val="000000"/>
          <w:sz w:val="24"/>
          <w:szCs w:val="24"/>
          <w:u w:val="single"/>
        </w:rPr>
        <w:t xml:space="preserve">   </w:t>
      </w:r>
      <w:r>
        <w:rPr>
          <w:rFonts w:hint="eastAsia"/>
          <w:color w:val="000000"/>
          <w:sz w:val="24"/>
          <w:szCs w:val="24"/>
          <w:u w:val="single"/>
        </w:rPr>
        <w:t xml:space="preserve">四份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承包人提供的文件的形式为：</w:t>
      </w:r>
      <w:r>
        <w:rPr>
          <w:rFonts w:hint="eastAsia"/>
          <w:b/>
          <w:color w:val="000000"/>
          <w:sz w:val="24"/>
          <w:szCs w:val="24"/>
          <w:u w:val="single"/>
        </w:rPr>
        <w:t xml:space="preserve"> </w:t>
      </w:r>
      <w:r>
        <w:rPr>
          <w:rFonts w:hint="eastAsia"/>
          <w:color w:val="000000"/>
          <w:sz w:val="24"/>
          <w:szCs w:val="24"/>
          <w:u w:val="single"/>
        </w:rPr>
        <w:t xml:space="preserve">书面及电子版  </w:t>
      </w:r>
      <w:r>
        <w:rPr>
          <w:rFonts w:hint="eastAsia"/>
          <w:b/>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发包人</w:t>
      </w:r>
      <w:r>
        <w:rPr>
          <w:rFonts w:hint="eastAsia"/>
          <w:color w:val="000000"/>
          <w:sz w:val="24"/>
          <w:szCs w:val="24"/>
        </w:rPr>
        <w:t xml:space="preserve">审批</w:t>
      </w:r>
      <w:r>
        <w:rPr>
          <w:color w:val="000000"/>
          <w:sz w:val="24"/>
          <w:szCs w:val="24"/>
        </w:rPr>
        <w:t xml:space="preserve">承包人文件的期限：</w:t>
      </w:r>
      <w:r>
        <w:rPr>
          <w:color w:val="000000"/>
          <w:sz w:val="24"/>
          <w:szCs w:val="24"/>
          <w:u w:val="single"/>
        </w:rPr>
        <w:t xml:space="preserve">     </w:t>
      </w:r>
      <w:r>
        <w:rPr>
          <w:rFonts w:hint="eastAsia"/>
          <w:color w:val="000000"/>
          <w:sz w:val="24"/>
          <w:szCs w:val="24"/>
          <w:u w:val="single"/>
        </w:rPr>
        <w:t xml:space="preserve">7天</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1.6.5 现场图纸准备</w:t>
      </w:r>
      <w:r/>
    </w:p>
    <w:p>
      <w:pPr>
        <w:pStyle w:val="1012"/>
        <w:ind w:firstLine="480"/>
        <w:spacing w:line="360" w:lineRule="auto"/>
        <w:rPr>
          <w:color w:val="000000"/>
          <w:sz w:val="24"/>
          <w:szCs w:val="24"/>
        </w:rPr>
      </w:pPr>
      <w:r>
        <w:rPr>
          <w:color w:val="000000"/>
          <w:sz w:val="24"/>
          <w:szCs w:val="24"/>
        </w:rPr>
        <w:t xml:space="preserve">关于现场图纸准备的约定：</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w:t>
      </w:r>
      <w:r/>
    </w:p>
    <w:p>
      <w:pPr>
        <w:pStyle w:val="1012"/>
        <w:ind w:firstLine="480"/>
        <w:spacing w:after="120" w:line="360" w:lineRule="auto"/>
        <w:rPr>
          <w:color w:val="000000"/>
          <w:sz w:val="24"/>
          <w:szCs w:val="24"/>
        </w:rPr>
      </w:pPr>
      <w:r>
        <w:rPr>
          <w:color w:val="000000"/>
          <w:sz w:val="24"/>
          <w:szCs w:val="24"/>
        </w:rPr>
        <w:t xml:space="preserve">1.7 联络</w:t>
      </w:r>
      <w:r/>
    </w:p>
    <w:p>
      <w:pPr>
        <w:pStyle w:val="1012"/>
        <w:ind w:firstLine="480"/>
        <w:spacing w:line="360" w:lineRule="auto"/>
        <w:rPr>
          <w:rFonts w:cs="宋体"/>
          <w:color w:val="000000"/>
          <w:sz w:val="24"/>
          <w:szCs w:val="24"/>
        </w:rPr>
      </w:pPr>
      <w:r>
        <w:rPr>
          <w:rFonts w:hint="eastAsia" w:cs="宋体"/>
          <w:color w:val="000000"/>
          <w:sz w:val="24"/>
          <w:szCs w:val="24"/>
        </w:rPr>
        <w:t xml:space="preserve">1.7.1发包人和承包人应当在</w:t>
      </w:r>
      <w:r>
        <w:rPr>
          <w:rFonts w:hint="eastAsia" w:cs="宋体"/>
          <w:color w:val="000000"/>
          <w:sz w:val="24"/>
          <w:szCs w:val="24"/>
          <w:u w:val="single"/>
        </w:rPr>
        <w:t xml:space="preserve"> 3   </w:t>
      </w:r>
      <w:r>
        <w:rPr>
          <w:rFonts w:hint="eastAsia" w:cs="宋体"/>
          <w:color w:val="000000"/>
          <w:sz w:val="24"/>
          <w:szCs w:val="24"/>
        </w:rPr>
        <w:t xml:space="preserve">天内将与合同有关的通知、批准、证明、证书、指示、指令、要求、请求、同意、意见、确定和决定等书面函件送达对方当事人。</w:t>
      </w:r>
      <w:r/>
    </w:p>
    <w:p>
      <w:pPr>
        <w:pStyle w:val="1012"/>
        <w:ind w:firstLine="480"/>
        <w:spacing w:line="360" w:lineRule="auto"/>
        <w:rPr>
          <w:rFonts w:cs="宋体"/>
          <w:color w:val="000000"/>
          <w:sz w:val="24"/>
          <w:szCs w:val="24"/>
        </w:rPr>
      </w:pPr>
      <w:r>
        <w:rPr>
          <w:rFonts w:hint="eastAsia" w:cs="宋体"/>
          <w:color w:val="000000"/>
          <w:sz w:val="24"/>
          <w:szCs w:val="24"/>
        </w:rPr>
        <w:t xml:space="preserve">1.7.2 发包人接收文件的地点：</w:t>
      </w:r>
      <w:r>
        <w:rPr>
          <w:rFonts w:hint="eastAsia" w:cs="宋体"/>
          <w:color w:val="000000"/>
          <w:sz w:val="24"/>
          <w:szCs w:val="24"/>
          <w:u w:val="single"/>
        </w:rPr>
        <w:t xml:space="preserve"> 工地现场办公室         </w:t>
      </w:r>
      <w:r/>
    </w:p>
    <w:p>
      <w:pPr>
        <w:pStyle w:val="1012"/>
        <w:ind w:firstLine="480"/>
        <w:spacing w:line="360" w:lineRule="auto"/>
        <w:rPr>
          <w:rFonts w:cs="宋体"/>
          <w:color w:val="000000"/>
          <w:sz w:val="24"/>
          <w:szCs w:val="24"/>
        </w:rPr>
      </w:pPr>
      <w:r>
        <w:rPr>
          <w:rFonts w:hint="eastAsia" w:cs="宋体"/>
          <w:color w:val="000000"/>
          <w:sz w:val="24"/>
          <w:szCs w:val="24"/>
        </w:rPr>
        <w:t xml:space="preserve">发包人指定的接收人为：</w:t>
      </w:r>
      <w:r>
        <w:rPr>
          <w:rFonts w:hint="eastAsia" w:cs="宋体"/>
          <w:color w:val="000000"/>
          <w:sz w:val="24"/>
          <w:szCs w:val="24"/>
          <w:u w:val="single"/>
        </w:rPr>
        <w:t xml:space="preserve">                          </w:t>
      </w:r>
      <w:r>
        <w:rPr>
          <w:rFonts w:hint="eastAsia" w:cs="宋体"/>
          <w:color w:val="000000"/>
          <w:sz w:val="24"/>
          <w:szCs w:val="24"/>
        </w:rPr>
        <w:t xml:space="preserve">。</w:t>
      </w:r>
      <w:r/>
    </w:p>
    <w:p>
      <w:pPr>
        <w:pStyle w:val="1012"/>
        <w:ind w:firstLine="480"/>
        <w:spacing w:line="360" w:lineRule="auto"/>
        <w:rPr>
          <w:rFonts w:cs="宋体"/>
          <w:color w:val="000000"/>
          <w:sz w:val="24"/>
          <w:szCs w:val="24"/>
        </w:rPr>
      </w:pPr>
      <w:r>
        <w:rPr>
          <w:rFonts w:hint="eastAsia" w:cs="宋体"/>
          <w:color w:val="000000"/>
          <w:sz w:val="24"/>
          <w:szCs w:val="24"/>
        </w:rPr>
        <w:t xml:space="preserve">承包人接收文件的地点：</w:t>
      </w:r>
      <w:r>
        <w:rPr>
          <w:rFonts w:hint="eastAsia" w:cs="宋体"/>
          <w:color w:val="000000"/>
          <w:sz w:val="24"/>
          <w:szCs w:val="24"/>
          <w:u w:val="single"/>
        </w:rPr>
        <w:t xml:space="preserve"> 施工现场承包人办公室           </w:t>
      </w:r>
      <w:r/>
    </w:p>
    <w:p>
      <w:pPr>
        <w:pStyle w:val="1012"/>
        <w:ind w:firstLine="480"/>
        <w:spacing w:line="360" w:lineRule="auto"/>
        <w:rPr>
          <w:rFonts w:cs="宋体"/>
          <w:color w:val="000000"/>
          <w:sz w:val="24"/>
          <w:szCs w:val="24"/>
        </w:rPr>
      </w:pPr>
      <w:r>
        <w:rPr>
          <w:rFonts w:hint="eastAsia" w:cs="宋体"/>
          <w:color w:val="000000"/>
          <w:sz w:val="24"/>
          <w:szCs w:val="24"/>
        </w:rPr>
        <w:t xml:space="preserve">承包人指定的接收人为：</w:t>
      </w:r>
      <w:r>
        <w:rPr>
          <w:rFonts w:hint="eastAsia" w:cs="宋体"/>
          <w:color w:val="000000"/>
          <w:sz w:val="24"/>
          <w:szCs w:val="24"/>
          <w:u w:val="single"/>
        </w:rPr>
        <w:t xml:space="preserve">                      </w:t>
      </w:r>
      <w:r>
        <w:rPr>
          <w:rFonts w:hint="eastAsia" w:cs="宋体"/>
          <w:color w:val="000000"/>
          <w:sz w:val="24"/>
          <w:szCs w:val="24"/>
        </w:rPr>
        <w:t xml:space="preserve">。</w:t>
      </w:r>
      <w:r/>
    </w:p>
    <w:p>
      <w:pPr>
        <w:pStyle w:val="1012"/>
        <w:ind w:firstLine="480"/>
        <w:spacing w:line="360" w:lineRule="auto"/>
        <w:rPr>
          <w:rFonts w:cs="宋体"/>
          <w:color w:val="000000"/>
          <w:sz w:val="24"/>
          <w:szCs w:val="24"/>
        </w:rPr>
      </w:pPr>
      <w:r>
        <w:rPr>
          <w:rFonts w:hint="eastAsia" w:cs="宋体"/>
          <w:color w:val="000000"/>
          <w:sz w:val="24"/>
          <w:szCs w:val="24"/>
        </w:rPr>
        <w:t xml:space="preserve">监理人接收文件的地点：</w:t>
      </w:r>
      <w:r>
        <w:rPr>
          <w:rFonts w:hint="eastAsia" w:cs="宋体"/>
          <w:color w:val="000000"/>
          <w:sz w:val="24"/>
          <w:szCs w:val="24"/>
          <w:u w:val="single"/>
        </w:rPr>
        <w:t xml:space="preserve">  工地现场办公室         </w:t>
      </w:r>
      <w:r>
        <w:rPr>
          <w:rFonts w:hint="eastAsia" w:cs="宋体"/>
          <w:color w:val="000000"/>
          <w:sz w:val="24"/>
          <w:szCs w:val="24"/>
        </w:rPr>
        <w:t xml:space="preserve">；</w:t>
      </w:r>
      <w:r/>
    </w:p>
    <w:p>
      <w:pPr>
        <w:pStyle w:val="1012"/>
        <w:ind w:firstLine="480"/>
        <w:spacing w:line="360" w:lineRule="auto"/>
        <w:rPr>
          <w:rFonts w:cs="宋体"/>
          <w:color w:val="000000"/>
          <w:sz w:val="24"/>
          <w:szCs w:val="24"/>
        </w:rPr>
      </w:pPr>
      <w:r>
        <w:rPr>
          <w:rFonts w:hint="eastAsia" w:cs="宋体"/>
          <w:color w:val="000000"/>
          <w:sz w:val="24"/>
          <w:szCs w:val="24"/>
        </w:rPr>
        <w:t xml:space="preserve">监理人指定的接收人为：</w:t>
      </w:r>
      <w:r>
        <w:rPr>
          <w:rFonts w:hint="eastAsia" w:cs="宋体"/>
          <w:color w:val="000000"/>
          <w:sz w:val="24"/>
          <w:szCs w:val="24"/>
          <w:u w:val="single"/>
        </w:rPr>
        <w:t xml:space="preserve">                     </w:t>
      </w:r>
      <w:r>
        <w:rPr>
          <w:rFonts w:hint="eastAsia" w:cs="宋体"/>
          <w:color w:val="000000"/>
          <w:sz w:val="24"/>
          <w:szCs w:val="24"/>
        </w:rPr>
        <w:t xml:space="preserve">。</w:t>
      </w:r>
      <w:r/>
    </w:p>
    <w:p>
      <w:pPr>
        <w:pStyle w:val="1012"/>
        <w:ind w:firstLine="480"/>
        <w:spacing w:line="360" w:lineRule="auto"/>
        <w:rPr>
          <w:rFonts w:cs="宋体"/>
          <w:color w:val="000000"/>
          <w:sz w:val="24"/>
          <w:szCs w:val="24"/>
        </w:rPr>
      </w:pPr>
      <w:r>
        <w:rPr>
          <w:rFonts w:hint="eastAsia" w:cs="宋体"/>
          <w:color w:val="000000"/>
          <w:sz w:val="24"/>
          <w:szCs w:val="24"/>
        </w:rPr>
        <w:t xml:space="preserve">1.10 交通运输</w:t>
      </w:r>
      <w:r/>
    </w:p>
    <w:p>
      <w:pPr>
        <w:pStyle w:val="1012"/>
        <w:ind w:firstLine="480"/>
        <w:spacing w:line="360" w:lineRule="auto"/>
        <w:rPr>
          <w:rFonts w:cs="宋体"/>
          <w:color w:val="000000"/>
          <w:sz w:val="24"/>
          <w:szCs w:val="24"/>
        </w:rPr>
      </w:pPr>
      <w:r>
        <w:rPr>
          <w:rFonts w:hint="eastAsia" w:cs="宋体"/>
          <w:color w:val="000000"/>
          <w:sz w:val="24"/>
          <w:szCs w:val="24"/>
        </w:rPr>
        <w:t xml:space="preserve">1</w:t>
      </w:r>
      <w:bookmarkStart w:id="42" w:name="_Toc304295521"/>
      <w:r/>
      <w:bookmarkStart w:id="43" w:name="_Toc303539100"/>
      <w:r/>
      <w:bookmarkStart w:id="44" w:name="_Toc318581155"/>
      <w:r/>
      <w:bookmarkStart w:id="45" w:name="_Toc312677986"/>
      <w:r/>
      <w:bookmarkStart w:id="46" w:name="_Toc300934943"/>
      <w:r>
        <w:rPr>
          <w:rFonts w:hint="eastAsia" w:cs="宋体"/>
          <w:color w:val="000000"/>
          <w:sz w:val="24"/>
          <w:szCs w:val="24"/>
        </w:rPr>
        <w:t xml:space="preserve">.10.1 出入现场的权利</w:t>
      </w:r>
      <w:r/>
    </w:p>
    <w:p>
      <w:pPr>
        <w:pStyle w:val="1012"/>
        <w:ind w:left="596"/>
        <w:spacing w:line="360" w:lineRule="auto"/>
        <w:rPr>
          <w:rFonts w:cs="宋体"/>
          <w:color w:val="000000"/>
          <w:sz w:val="24"/>
          <w:szCs w:val="24"/>
        </w:rPr>
      </w:pPr>
      <w:r>
        <w:rPr>
          <w:rFonts w:hint="eastAsia" w:cs="宋体"/>
          <w:color w:val="000000"/>
          <w:sz w:val="24"/>
          <w:szCs w:val="24"/>
        </w:rPr>
        <w:t xml:space="preserve">关于出入现场的权利的约定：</w:t>
      </w:r>
      <w:r>
        <w:rPr>
          <w:rFonts w:hint="eastAsia" w:cs="宋体"/>
          <w:color w:val="000000"/>
          <w:sz w:val="24"/>
          <w:szCs w:val="24"/>
          <w:u w:val="single"/>
        </w:rPr>
        <w:t xml:space="preserve">  按通用条款执行 </w:t>
      </w:r>
      <w:r>
        <w:rPr>
          <w:rFonts w:hint="eastAsia" w:cs="宋体"/>
          <w:color w:val="000000"/>
          <w:sz w:val="24"/>
          <w:szCs w:val="24"/>
        </w:rPr>
        <w:t xml:space="preserve">。</w:t>
      </w:r>
      <w:bookmarkEnd w:id="42"/>
      <w:r/>
      <w:bookmarkEnd w:id="43"/>
      <w:r/>
      <w:bookmarkEnd w:id="44"/>
      <w:r/>
      <w:bookmarkEnd w:id="45"/>
      <w:r/>
      <w:bookmarkEnd w:id="46"/>
      <w:r/>
      <w:r/>
    </w:p>
    <w:p>
      <w:pPr>
        <w:pStyle w:val="1012"/>
        <w:ind w:firstLine="480"/>
        <w:spacing w:line="360" w:lineRule="auto"/>
        <w:rPr>
          <w:rFonts w:cs="宋体"/>
          <w:color w:val="000000"/>
          <w:sz w:val="24"/>
          <w:szCs w:val="24"/>
        </w:rPr>
      </w:pPr>
      <w:r>
        <w:rPr>
          <w:rFonts w:hint="eastAsia" w:cs="宋体"/>
          <w:color w:val="000000"/>
          <w:sz w:val="24"/>
          <w:szCs w:val="24"/>
        </w:rPr>
        <w:t xml:space="preserve">1</w:t>
      </w:r>
      <w:bookmarkStart w:id="47" w:name="_Toc318581156"/>
      <w:r/>
      <w:bookmarkStart w:id="48" w:name="_Toc304295522"/>
      <w:r/>
      <w:bookmarkStart w:id="49" w:name="_Toc312677987"/>
      <w:r/>
      <w:bookmarkStart w:id="50" w:name="_Toc300934944"/>
      <w:r/>
      <w:bookmarkStart w:id="51" w:name="_Toc303539101"/>
      <w:r>
        <w:rPr>
          <w:rFonts w:hint="eastAsia" w:cs="宋体"/>
          <w:color w:val="000000"/>
          <w:sz w:val="24"/>
          <w:szCs w:val="24"/>
        </w:rPr>
        <w:t xml:space="preserve">.10.3 场内交通</w:t>
      </w:r>
      <w:r/>
    </w:p>
    <w:p>
      <w:pPr>
        <w:pStyle w:val="1012"/>
        <w:ind w:firstLine="480"/>
        <w:spacing w:line="360" w:lineRule="auto"/>
        <w:rPr>
          <w:color w:val="000000"/>
          <w:sz w:val="24"/>
          <w:szCs w:val="24"/>
        </w:rPr>
      </w:pPr>
      <w:r>
        <w:rPr>
          <w:rFonts w:hint="eastAsia" w:cs="宋体"/>
          <w:color w:val="000000"/>
          <w:sz w:val="24"/>
          <w:szCs w:val="24"/>
        </w:rPr>
        <w:t xml:space="preserve">关于场外交通和场内交通的边界的约定：</w:t>
      </w:r>
      <w:r>
        <w:rPr>
          <w:rFonts w:hint="eastAsia" w:cs="宋体"/>
          <w:color w:val="000000"/>
          <w:sz w:val="24"/>
          <w:szCs w:val="24"/>
          <w:u w:val="single"/>
        </w:rPr>
        <w:t xml:space="preserve">按现行费用定额中的临时设施费的相关规定执行</w:t>
      </w:r>
      <w:r>
        <w:rPr>
          <w:rFonts w:hint="eastAsia" w:cs="宋体"/>
          <w:color w:val="000000"/>
          <w:sz w:val="24"/>
          <w:szCs w:val="24"/>
        </w:rPr>
        <w:t xml:space="preserve">。</w:t>
      </w:r>
      <w:bookmarkEnd w:id="47"/>
      <w:r/>
      <w:bookmarkEnd w:id="48"/>
      <w:r/>
      <w:bookmarkEnd w:id="49"/>
      <w:r/>
      <w:bookmarkEnd w:id="50"/>
      <w:r/>
      <w:bookmarkEnd w:id="51"/>
      <w:r>
        <w:rPr>
          <w:color w:val="000000"/>
          <w:sz w:val="24"/>
          <w:szCs w:val="24"/>
        </w:rPr>
        <w:t xml:space="preserve"> </w:t>
      </w:r>
      <w:bookmarkStart w:id="52" w:name="_Toc318581157"/>
      <w:r/>
      <w:r/>
    </w:p>
    <w:p>
      <w:pPr>
        <w:pStyle w:val="1012"/>
        <w:ind w:firstLine="480"/>
        <w:spacing w:line="360" w:lineRule="auto"/>
        <w:rPr>
          <w:color w:val="000000"/>
          <w:sz w:val="24"/>
          <w:szCs w:val="24"/>
          <w:u w:val="single"/>
        </w:rPr>
      </w:pPr>
      <w:r>
        <w:rPr>
          <w:color w:val="000000"/>
          <w:sz w:val="24"/>
          <w:szCs w:val="24"/>
        </w:rPr>
        <w:t xml:space="preserve">关于发包人向承包人免费提供满足工程施工需要的场内道路和交通设施的约定：</w:t>
      </w:r>
      <w:r>
        <w:rPr>
          <w:rFonts w:hint="eastAsia"/>
          <w:color w:val="000000"/>
          <w:sz w:val="24"/>
          <w:szCs w:val="24"/>
          <w:u w:val="single"/>
        </w:rPr>
        <w:t xml:space="preserve">  按通用条款执行。</w:t>
      </w:r>
      <w:r/>
    </w:p>
    <w:p>
      <w:pPr>
        <w:pStyle w:val="1012"/>
        <w:ind w:firstLine="480"/>
        <w:spacing w:line="360" w:lineRule="auto"/>
        <w:rPr>
          <w:color w:val="000000"/>
          <w:sz w:val="24"/>
          <w:szCs w:val="24"/>
        </w:rPr>
      </w:pPr>
      <w:r>
        <w:rPr>
          <w:color w:val="000000"/>
          <w:sz w:val="24"/>
          <w:szCs w:val="24"/>
        </w:rPr>
        <w:t xml:space="preserve">1.10.4超大件和超重件的运输</w:t>
      </w:r>
      <w:r/>
    </w:p>
    <w:p>
      <w:pPr>
        <w:pStyle w:val="1012"/>
        <w:ind w:firstLine="480"/>
        <w:spacing w:line="360" w:lineRule="auto"/>
        <w:rPr>
          <w:color w:val="000000"/>
          <w:sz w:val="24"/>
          <w:szCs w:val="24"/>
          <w:u w:val="single"/>
        </w:rPr>
      </w:pPr>
      <w:r>
        <w:rPr>
          <w:color w:val="000000"/>
          <w:sz w:val="24"/>
          <w:szCs w:val="24"/>
        </w:rPr>
        <w:t xml:space="preserve">运输超大件或超重件所需的道路和桥梁临时加固改造费用和其他有关费用由</w:t>
      </w:r>
      <w:r>
        <w:rPr>
          <w:color w:val="000000"/>
          <w:sz w:val="24"/>
          <w:szCs w:val="24"/>
          <w:u w:val="single"/>
        </w:rPr>
        <w:t xml:space="preserve"> </w:t>
      </w:r>
      <w:r>
        <w:rPr>
          <w:rFonts w:hint="eastAsia"/>
          <w:color w:val="000000"/>
          <w:sz w:val="24"/>
          <w:szCs w:val="24"/>
          <w:u w:val="single"/>
        </w:rPr>
        <w:t xml:space="preserve">承包人</w:t>
      </w:r>
      <w:r>
        <w:rPr>
          <w:color w:val="000000"/>
          <w:sz w:val="24"/>
          <w:szCs w:val="24"/>
          <w:u w:val="single"/>
        </w:rPr>
        <w:t xml:space="preserve"> </w:t>
      </w:r>
      <w:r>
        <w:rPr>
          <w:color w:val="000000"/>
          <w:sz w:val="24"/>
          <w:szCs w:val="24"/>
        </w:rPr>
        <w:t xml:space="preserve">承担。</w:t>
      </w:r>
      <w:bookmarkEnd w:id="52"/>
      <w:r/>
      <w:r/>
    </w:p>
    <w:p>
      <w:pPr>
        <w:pStyle w:val="1012"/>
        <w:ind w:firstLine="480"/>
        <w:spacing w:after="120" w:line="360" w:lineRule="auto"/>
        <w:rPr>
          <w:color w:val="000000"/>
          <w:sz w:val="24"/>
          <w:szCs w:val="24"/>
        </w:rPr>
      </w:pPr>
      <w:r>
        <w:rPr>
          <w:color w:val="000000"/>
          <w:sz w:val="24"/>
          <w:szCs w:val="24"/>
        </w:rPr>
        <w:t xml:space="preserve">1.11 知识产权</w:t>
      </w:r>
      <w:r/>
    </w:p>
    <w:p>
      <w:pPr>
        <w:pStyle w:val="1012"/>
        <w:ind w:firstLine="480"/>
        <w:spacing w:line="360" w:lineRule="auto"/>
        <w:rPr>
          <w:color w:val="000000"/>
          <w:sz w:val="24"/>
          <w:szCs w:val="24"/>
        </w:rPr>
      </w:pPr>
      <w:r>
        <w:rPr>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color w:val="000000"/>
          <w:sz w:val="24"/>
          <w:szCs w:val="24"/>
          <w:u w:val="single"/>
        </w:rPr>
        <w:t xml:space="preserve">按通用条款执行</w:t>
      </w:r>
      <w:r>
        <w:rPr>
          <w:b/>
          <w:color w:val="000000"/>
          <w:sz w:val="24"/>
          <w:szCs w:val="24"/>
          <w:u w:val="single"/>
        </w:rPr>
        <w:t xml:space="preserve"> </w:t>
      </w:r>
      <w:r>
        <w:rPr>
          <w:color w:val="000000"/>
          <w:sz w:val="24"/>
          <w:szCs w:val="24"/>
          <w:u w:val="single"/>
        </w:rPr>
        <w:t xml:space="preserve">  </w:t>
      </w:r>
      <w:r/>
    </w:p>
    <w:p>
      <w:pPr>
        <w:pStyle w:val="1012"/>
        <w:ind w:left="596"/>
        <w:spacing w:line="360" w:lineRule="auto"/>
        <w:rPr>
          <w:b/>
          <w:color w:val="000000"/>
          <w:sz w:val="24"/>
          <w:szCs w:val="24"/>
          <w:u w:val="single"/>
        </w:rPr>
      </w:pPr>
      <w:r>
        <w:rPr>
          <w:color w:val="000000"/>
          <w:sz w:val="24"/>
          <w:szCs w:val="24"/>
        </w:rPr>
        <w:t xml:space="preserve">关于发包人提供的上述文件的使用限制的要求：</w:t>
      </w:r>
      <w:r>
        <w:rPr>
          <w:rFonts w:hint="eastAsia"/>
          <w:color w:val="000000"/>
          <w:sz w:val="24"/>
          <w:szCs w:val="24"/>
          <w:u w:val="single"/>
        </w:rPr>
        <w:t xml:space="preserve">按通用条款执行</w:t>
      </w:r>
      <w:r>
        <w:rPr>
          <w:b/>
          <w:color w:val="000000"/>
          <w:sz w:val="24"/>
          <w:szCs w:val="24"/>
          <w:u w:val="single"/>
        </w:rPr>
        <w:t xml:space="preserve"> </w:t>
      </w:r>
      <w:r>
        <w:rPr>
          <w:rFonts w:hint="eastAsia"/>
          <w:b/>
          <w:color w:val="000000"/>
          <w:sz w:val="24"/>
          <w:szCs w:val="24"/>
          <w:u w:val="single"/>
        </w:rPr>
        <w:t xml:space="preserve"> </w:t>
      </w:r>
      <w:r>
        <w:rPr>
          <w:b/>
          <w:color w:val="000000"/>
          <w:sz w:val="24"/>
          <w:szCs w:val="24"/>
          <w:u w:val="single"/>
        </w:rPr>
        <w:t xml:space="preserve">  </w:t>
      </w:r>
      <w:r/>
    </w:p>
    <w:p>
      <w:pPr>
        <w:pStyle w:val="1012"/>
        <w:ind w:left="596"/>
        <w:spacing w:line="360" w:lineRule="auto"/>
        <w:rPr>
          <w:color w:val="000000"/>
          <w:sz w:val="24"/>
          <w:szCs w:val="24"/>
        </w:rPr>
      </w:pPr>
      <w:r>
        <w:rPr>
          <w:color w:val="000000"/>
          <w:sz w:val="24"/>
          <w:szCs w:val="24"/>
        </w:rPr>
        <w:t xml:space="preserve">1.11.2 关于承包人为实施工程所编制文件的著作权的归属：</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关于承包人提供的上述文件的使用限制的要求</w:t>
      </w:r>
      <w:r>
        <w:rPr>
          <w:rFonts w:hint="eastAsia"/>
          <w:color w:val="000000"/>
          <w:sz w:val="24"/>
          <w:szCs w:val="24"/>
        </w:rPr>
        <w:t xml:space="preserve">：</w:t>
      </w:r>
      <w:r>
        <w:rPr>
          <w:rFonts w:hint="eastAsia"/>
          <w:color w:val="000000"/>
          <w:sz w:val="24"/>
          <w:szCs w:val="24"/>
          <w:u w:val="single"/>
        </w:rPr>
        <w:t xml:space="preserve">按通用条款执行</w:t>
      </w:r>
      <w:r/>
    </w:p>
    <w:p>
      <w:pPr>
        <w:pStyle w:val="1012"/>
        <w:ind w:firstLine="480"/>
        <w:spacing w:line="360" w:lineRule="auto"/>
        <w:rPr>
          <w:color w:val="000000"/>
          <w:sz w:val="24"/>
          <w:szCs w:val="24"/>
        </w:rPr>
      </w:pPr>
      <w:r>
        <w:rPr>
          <w:color w:val="000000"/>
          <w:sz w:val="24"/>
          <w:szCs w:val="24"/>
        </w:rPr>
        <w:t xml:space="preserve">1.11.4 承包人在施工过程中所采用的专利、专有技术、技术秘密的使用费的承担方式：</w:t>
      </w:r>
      <w:r>
        <w:rPr>
          <w:color w:val="000000"/>
          <w:sz w:val="24"/>
          <w:szCs w:val="24"/>
          <w:u w:val="single"/>
        </w:rPr>
        <w:t xml:space="preserve">   </w:t>
      </w:r>
      <w:r>
        <w:rPr>
          <w:rFonts w:hint="eastAsia"/>
          <w:color w:val="000000"/>
          <w:sz w:val="24"/>
          <w:szCs w:val="24"/>
          <w:u w:val="single"/>
        </w:rPr>
        <w:t xml:space="preserve">承包人承担</w:t>
      </w:r>
      <w:r>
        <w:rPr>
          <w:b/>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after="120" w:line="360" w:lineRule="auto"/>
        <w:rPr>
          <w:color w:val="000000"/>
          <w:sz w:val="24"/>
          <w:szCs w:val="24"/>
        </w:rPr>
      </w:pPr>
      <w:r>
        <w:rPr>
          <w:color w:val="000000"/>
          <w:sz w:val="24"/>
          <w:szCs w:val="24"/>
        </w:rPr>
        <w:t xml:space="preserve">1.13工程量清单错误的修正</w:t>
      </w:r>
      <w:r/>
    </w:p>
    <w:p>
      <w:pPr>
        <w:pStyle w:val="1012"/>
        <w:ind w:firstLine="480"/>
        <w:spacing w:line="360" w:lineRule="auto"/>
        <w:rPr>
          <w:color w:val="000000"/>
          <w:sz w:val="24"/>
          <w:szCs w:val="24"/>
          <w:u w:val="single"/>
        </w:rPr>
      </w:pPr>
      <w:r/>
      <w:bookmarkStart w:id="53" w:name="_Toc351203634"/>
      <w:r>
        <w:rPr>
          <w:rFonts w:hint="eastAsia"/>
          <w:color w:val="000000"/>
          <w:sz w:val="24"/>
          <w:szCs w:val="24"/>
        </w:rPr>
        <w:t xml:space="preserve">出现工程量清单错误时，是否调整合同价格：</w:t>
      </w:r>
      <w:r>
        <w:rPr>
          <w:color w:val="000000"/>
          <w:sz w:val="24"/>
          <w:szCs w:val="24"/>
          <w:u w:val="single"/>
        </w:rPr>
        <w:t xml:space="preserve">本项目为</w:t>
      </w:r>
      <w:r>
        <w:rPr>
          <w:b/>
          <w:bCs/>
          <w:color w:val="000000"/>
          <w:sz w:val="24"/>
          <w:szCs w:val="24"/>
          <w:u w:val="single"/>
        </w:rPr>
        <w:t xml:space="preserve">固定单</w:t>
      </w:r>
      <w:r>
        <w:rPr>
          <w:rFonts w:hint="eastAsia"/>
          <w:b/>
          <w:bCs/>
          <w:color w:val="000000"/>
          <w:sz w:val="24"/>
          <w:szCs w:val="24"/>
          <w:u w:val="single"/>
        </w:rPr>
        <w:t xml:space="preserve">价合同，</w:t>
      </w:r>
      <w:r>
        <w:rPr>
          <w:rFonts w:hint="eastAsia"/>
          <w:color w:val="000000"/>
          <w:sz w:val="24"/>
          <w:szCs w:val="24"/>
          <w:u w:val="single"/>
        </w:rPr>
        <w:t xml:space="preserve">工程量按实计算，出现下列情形之一时，发包人应予以修正，并相应调整合同价款： </w:t>
      </w:r>
      <w:r/>
    </w:p>
    <w:p>
      <w:pPr>
        <w:pStyle w:val="1012"/>
        <w:ind w:firstLine="480"/>
        <w:spacing w:line="360" w:lineRule="auto"/>
        <w:rPr>
          <w:color w:val="000000"/>
          <w:sz w:val="24"/>
          <w:szCs w:val="24"/>
          <w:u w:val="single"/>
        </w:rPr>
      </w:pPr>
      <w:r>
        <w:rPr>
          <w:rFonts w:hint="eastAsia"/>
          <w:color w:val="000000"/>
          <w:sz w:val="24"/>
          <w:szCs w:val="24"/>
          <w:u w:val="single"/>
        </w:rPr>
        <w:t xml:space="preserve">（</w:t>
      </w:r>
      <w:r>
        <w:rPr>
          <w:color w:val="000000"/>
          <w:sz w:val="24"/>
          <w:szCs w:val="24"/>
          <w:u w:val="single"/>
        </w:rPr>
        <w:t xml:space="preserve">1</w:t>
      </w:r>
      <w:r>
        <w:rPr>
          <w:rFonts w:hint="eastAsia"/>
          <w:color w:val="000000"/>
          <w:sz w:val="24"/>
          <w:szCs w:val="24"/>
          <w:u w:val="single"/>
        </w:rPr>
        <w:t xml:space="preserve">）工程量清单存在缺项，漏项的； </w:t>
      </w:r>
      <w:r/>
    </w:p>
    <w:p>
      <w:pPr>
        <w:pStyle w:val="1012"/>
        <w:ind w:firstLine="480"/>
        <w:spacing w:line="360" w:lineRule="auto"/>
        <w:rPr>
          <w:color w:val="000000"/>
          <w:sz w:val="24"/>
          <w:szCs w:val="24"/>
          <w:u w:val="single"/>
        </w:rPr>
      </w:pPr>
      <w:r>
        <w:rPr>
          <w:rFonts w:hint="eastAsia"/>
          <w:color w:val="000000"/>
          <w:sz w:val="24"/>
          <w:szCs w:val="24"/>
          <w:u w:val="single"/>
        </w:rPr>
        <w:t xml:space="preserve">（</w:t>
      </w:r>
      <w:r>
        <w:rPr>
          <w:color w:val="000000"/>
          <w:sz w:val="24"/>
          <w:szCs w:val="24"/>
          <w:u w:val="single"/>
        </w:rPr>
        <w:t xml:space="preserve">2</w:t>
      </w:r>
      <w:r>
        <w:rPr>
          <w:rFonts w:hint="eastAsia"/>
          <w:color w:val="000000"/>
          <w:sz w:val="24"/>
          <w:szCs w:val="24"/>
          <w:u w:val="single"/>
        </w:rPr>
        <w:t xml:space="preserve">）工程量清单偏差超出专用合同条款约定的工程量偏差范围的； </w:t>
      </w:r>
      <w:r/>
    </w:p>
    <w:p>
      <w:pPr>
        <w:pStyle w:val="1012"/>
        <w:ind w:firstLine="480"/>
        <w:spacing w:line="360" w:lineRule="auto"/>
        <w:rPr>
          <w:color w:val="000000"/>
          <w:sz w:val="24"/>
          <w:szCs w:val="24"/>
          <w:u w:val="single"/>
        </w:rPr>
      </w:pPr>
      <w:r>
        <w:rPr>
          <w:rFonts w:hint="eastAsia"/>
          <w:color w:val="000000"/>
          <w:sz w:val="24"/>
          <w:szCs w:val="24"/>
          <w:u w:val="single"/>
        </w:rPr>
        <w:t xml:space="preserve">（</w:t>
      </w:r>
      <w:r>
        <w:rPr>
          <w:color w:val="000000"/>
          <w:sz w:val="24"/>
          <w:szCs w:val="24"/>
          <w:u w:val="single"/>
        </w:rPr>
        <w:t xml:space="preserve">3</w:t>
      </w:r>
      <w:r>
        <w:rPr>
          <w:rFonts w:hint="eastAsia"/>
          <w:color w:val="000000"/>
          <w:sz w:val="24"/>
          <w:szCs w:val="24"/>
          <w:u w:val="single"/>
        </w:rPr>
        <w:t xml:space="preserve">）未按照国家现行计量规范强制性规定计算的</w:t>
      </w:r>
      <w:r>
        <w:rPr>
          <w:color w:val="000000"/>
          <w:sz w:val="24"/>
          <w:szCs w:val="24"/>
          <w:u w:val="single"/>
        </w:rPr>
        <w:t xml:space="preserve">.</w:t>
      </w:r>
      <w:r/>
    </w:p>
    <w:p>
      <w:pPr>
        <w:pStyle w:val="1012"/>
        <w:ind w:firstLine="482"/>
        <w:spacing w:line="360" w:lineRule="auto"/>
        <w:rPr>
          <w:b/>
          <w:color w:val="000000"/>
          <w:sz w:val="24"/>
          <w:szCs w:val="24"/>
        </w:rPr>
      </w:pPr>
      <w:r>
        <w:rPr>
          <w:b/>
          <w:color w:val="000000"/>
          <w:sz w:val="24"/>
          <w:szCs w:val="24"/>
        </w:rPr>
        <w:t xml:space="preserve">2</w:t>
      </w:r>
      <w:bookmarkStart w:id="54" w:name="_Toc296347156"/>
      <w:r/>
      <w:bookmarkStart w:id="55" w:name="_Toc292559362"/>
      <w:r/>
      <w:bookmarkStart w:id="56" w:name="_Toc296346658"/>
      <w:r/>
      <w:bookmarkStart w:id="57" w:name="_Toc296944496"/>
      <w:r/>
      <w:bookmarkStart w:id="58" w:name="_Toc296891197"/>
      <w:r/>
      <w:bookmarkStart w:id="59" w:name="_Toc297120457"/>
      <w:r/>
      <w:bookmarkStart w:id="60" w:name="_Toc292559867"/>
      <w:r/>
      <w:bookmarkStart w:id="61" w:name="_Toc296503157"/>
      <w:r/>
      <w:bookmarkStart w:id="62" w:name="_Toc297048343"/>
      <w:r/>
      <w:bookmarkStart w:id="63" w:name="_Toc296890985"/>
      <w:r>
        <w:rPr>
          <w:b/>
          <w:color w:val="000000"/>
          <w:sz w:val="24"/>
          <w:szCs w:val="24"/>
        </w:rPr>
        <w:t xml:space="preserve">. 发包人</w:t>
      </w:r>
      <w:bookmarkEnd w:id="53"/>
      <w:r/>
      <w:bookmarkEnd w:id="54"/>
      <w:r/>
      <w:bookmarkEnd w:id="55"/>
      <w:r/>
      <w:bookmarkEnd w:id="56"/>
      <w:r/>
      <w:bookmarkEnd w:id="57"/>
      <w:r/>
      <w:bookmarkEnd w:id="58"/>
      <w:r/>
      <w:bookmarkEnd w:id="59"/>
      <w:r/>
      <w:bookmarkEnd w:id="60"/>
      <w:r/>
      <w:bookmarkEnd w:id="61"/>
      <w:r/>
      <w:bookmarkEnd w:id="62"/>
      <w:r/>
      <w:bookmarkEnd w:id="63"/>
      <w:r/>
      <w:r/>
    </w:p>
    <w:p>
      <w:pPr>
        <w:pStyle w:val="1012"/>
        <w:ind w:firstLine="480"/>
        <w:spacing w:after="120" w:line="360" w:lineRule="auto"/>
        <w:rPr>
          <w:color w:val="000000"/>
          <w:sz w:val="24"/>
          <w:szCs w:val="24"/>
        </w:rPr>
      </w:pPr>
      <w:r>
        <w:rPr>
          <w:color w:val="000000"/>
          <w:sz w:val="24"/>
          <w:szCs w:val="24"/>
        </w:rPr>
        <w:t xml:space="preserve">2.2 发包人代表</w:t>
      </w:r>
      <w:r/>
    </w:p>
    <w:p>
      <w:pPr>
        <w:pStyle w:val="1012"/>
        <w:ind w:firstLine="480"/>
        <w:spacing w:line="360" w:lineRule="auto"/>
        <w:rPr>
          <w:color w:val="000000"/>
          <w:sz w:val="24"/>
          <w:szCs w:val="24"/>
        </w:rPr>
      </w:pPr>
      <w:r>
        <w:rPr>
          <w:color w:val="000000"/>
          <w:sz w:val="24"/>
          <w:szCs w:val="24"/>
        </w:rPr>
        <w:t xml:space="preserve">发包人代表：</w:t>
      </w:r>
      <w:r/>
    </w:p>
    <w:p>
      <w:pPr>
        <w:pStyle w:val="1012"/>
        <w:ind w:firstLine="480"/>
        <w:spacing w:line="360" w:lineRule="auto"/>
        <w:rPr>
          <w:color w:val="000000"/>
          <w:sz w:val="24"/>
          <w:szCs w:val="24"/>
        </w:rPr>
      </w:pPr>
      <w:r>
        <w:rPr>
          <w:color w:val="000000"/>
          <w:sz w:val="24"/>
          <w:szCs w:val="24"/>
        </w:rPr>
        <w:t xml:space="preserve">姓    名：</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身份证号：</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职    务：</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电子信箱：</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通信地址：</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发包人对发包人代表的授权范围如下：</w:t>
      </w:r>
      <w:r>
        <w:rPr>
          <w:rFonts w:hint="eastAsia"/>
          <w:color w:val="000000"/>
          <w:sz w:val="24"/>
          <w:szCs w:val="24"/>
          <w:u w:val="single"/>
        </w:rPr>
        <w:t xml:space="preserve">工程变更签发、工程价款调整的审核、工期顺延的审核，核发开工通知、缓建指令，停工、复工指令，工程款支付审批权，更换或清退不符合要求的施工管理及技术人员。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2.4 施工现场、施工条件和基础资料的提供</w:t>
      </w:r>
      <w:r/>
    </w:p>
    <w:p>
      <w:pPr>
        <w:pStyle w:val="1012"/>
        <w:ind w:firstLine="480"/>
        <w:spacing w:line="360" w:lineRule="auto"/>
        <w:rPr>
          <w:color w:val="000000"/>
          <w:sz w:val="24"/>
          <w:szCs w:val="24"/>
        </w:rPr>
      </w:pPr>
      <w:r>
        <w:rPr>
          <w:color w:val="000000"/>
          <w:sz w:val="24"/>
          <w:szCs w:val="24"/>
        </w:rPr>
        <w:t xml:space="preserve">2.4.1 提供施工现场</w:t>
      </w:r>
      <w:r/>
    </w:p>
    <w:p>
      <w:pPr>
        <w:pStyle w:val="1012"/>
        <w:ind w:firstLine="480"/>
        <w:spacing w:line="360" w:lineRule="auto"/>
        <w:rPr>
          <w:color w:val="000000"/>
          <w:sz w:val="24"/>
          <w:szCs w:val="24"/>
        </w:rPr>
      </w:pPr>
      <w:r>
        <w:rPr>
          <w:color w:val="000000"/>
          <w:sz w:val="24"/>
          <w:szCs w:val="24"/>
        </w:rPr>
        <w:t xml:space="preserve">关于发包人移交施工现场的期限要求：</w:t>
      </w:r>
      <w:r>
        <w:rPr>
          <w:rFonts w:hint="eastAsia" w:cs="MingLiU_HKSCS"/>
          <w:color w:val="000000"/>
          <w:sz w:val="24"/>
          <w:szCs w:val="24"/>
          <w:u w:val="single"/>
        </w:rPr>
        <w:t xml:space="preserve"> </w:t>
      </w:r>
      <w:r>
        <w:rPr>
          <w:rFonts w:hint="eastAsia"/>
          <w:color w:val="000000"/>
          <w:sz w:val="24"/>
          <w:szCs w:val="24"/>
          <w:u w:val="single"/>
        </w:rPr>
        <w:t xml:space="preserve">开工前移交。</w:t>
      </w:r>
      <w:r/>
    </w:p>
    <w:p>
      <w:pPr>
        <w:pStyle w:val="1012"/>
        <w:ind w:firstLine="480"/>
        <w:spacing w:line="360" w:lineRule="auto"/>
        <w:rPr>
          <w:color w:val="000000"/>
          <w:sz w:val="24"/>
          <w:szCs w:val="24"/>
        </w:rPr>
      </w:pPr>
      <w:r>
        <w:rPr>
          <w:color w:val="000000"/>
          <w:sz w:val="24"/>
          <w:szCs w:val="24"/>
        </w:rPr>
        <w:t xml:space="preserve">2.4.2 提供施工条件</w:t>
      </w:r>
      <w:r/>
    </w:p>
    <w:p>
      <w:pPr>
        <w:pStyle w:val="1012"/>
        <w:numPr>
          <w:ilvl w:val="0"/>
          <w:numId w:val="5"/>
        </w:numPr>
        <w:ind w:firstLine="480"/>
        <w:jc w:val="both"/>
        <w:spacing w:line="360" w:lineRule="auto"/>
        <w:widowControl w:val="off"/>
        <w:rPr>
          <w:color w:val="000000"/>
          <w:sz w:val="24"/>
          <w:szCs w:val="24"/>
          <w:u w:val="single"/>
        </w:rPr>
      </w:pPr>
      <w:r>
        <w:rPr>
          <w:color w:val="000000"/>
          <w:sz w:val="24"/>
          <w:szCs w:val="24"/>
        </w:rPr>
        <w:t xml:space="preserve">关于发包人应负责提供施工</w:t>
      </w:r>
      <w:r>
        <w:rPr>
          <w:rFonts w:hint="eastAsia"/>
          <w:color w:val="000000"/>
          <w:sz w:val="24"/>
          <w:szCs w:val="24"/>
        </w:rPr>
        <w:t xml:space="preserve">所需要的条件，</w:t>
      </w:r>
      <w:r>
        <w:rPr>
          <w:color w:val="000000"/>
          <w:sz w:val="24"/>
          <w:szCs w:val="24"/>
        </w:rPr>
        <w:t xml:space="preserve">包括：</w:t>
      </w:r>
      <w:r>
        <w:rPr>
          <w:rFonts w:hint="eastAsia"/>
          <w:color w:val="000000"/>
          <w:sz w:val="24"/>
          <w:szCs w:val="24"/>
          <w:u w:val="single"/>
        </w:rPr>
        <w:t xml:space="preserve">按通用条款执行；</w:t>
      </w:r>
      <w:r/>
    </w:p>
    <w:p>
      <w:pPr>
        <w:pStyle w:val="1012"/>
        <w:numPr>
          <w:ilvl w:val="0"/>
          <w:numId w:val="5"/>
        </w:numPr>
        <w:ind w:firstLine="480"/>
        <w:jc w:val="both"/>
        <w:spacing w:line="360" w:lineRule="auto"/>
        <w:widowControl w:val="off"/>
        <w:rPr>
          <w:color w:val="000000"/>
          <w:sz w:val="24"/>
          <w:szCs w:val="24"/>
        </w:rPr>
      </w:pPr>
      <w:r>
        <w:rPr>
          <w:rFonts w:hint="eastAsia"/>
          <w:color w:val="000000"/>
          <w:sz w:val="24"/>
          <w:szCs w:val="24"/>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color w:val="000000"/>
          <w:sz w:val="24"/>
          <w:szCs w:val="24"/>
          <w:u w:val="single"/>
        </w:rPr>
        <w:t xml:space="preserve">  </w:t>
      </w:r>
      <w:r>
        <w:rPr>
          <w:color w:val="000000"/>
          <w:sz w:val="24"/>
          <w:szCs w:val="24"/>
        </w:rPr>
        <w:t xml:space="preserve">。</w:t>
      </w:r>
      <w:r/>
    </w:p>
    <w:p>
      <w:pPr>
        <w:pStyle w:val="1015"/>
        <w:spacing w:before="120" w:after="0" w:line="360" w:lineRule="auto"/>
        <w:rPr>
          <w:rFonts w:ascii="Times New Roman" w:hAnsi="Times New Roman"/>
          <w:b w:val="0"/>
          <w:color w:val="000000"/>
          <w:sz w:val="24"/>
          <w:szCs w:val="24"/>
        </w:rPr>
      </w:pPr>
      <w:r/>
      <w:bookmarkStart w:id="64" w:name="_Toc351203635"/>
      <w:r>
        <w:rPr>
          <w:rFonts w:ascii="Times New Roman" w:hAnsi="Times New Roman"/>
          <w:b w:val="0"/>
          <w:color w:val="000000"/>
          <w:sz w:val="24"/>
          <w:szCs w:val="24"/>
        </w:rPr>
        <w:t xml:space="preserve">3</w:t>
      </w:r>
      <w:bookmarkStart w:id="65" w:name="_Toc296890986"/>
      <w:r/>
      <w:bookmarkStart w:id="66" w:name="_Toc296891198"/>
      <w:r/>
      <w:bookmarkStart w:id="67" w:name="_Toc297048344"/>
      <w:r/>
      <w:bookmarkStart w:id="68" w:name="_Toc297120458"/>
      <w:r/>
      <w:bookmarkStart w:id="69" w:name="_Toc296944497"/>
      <w:r/>
      <w:bookmarkStart w:id="70" w:name="_Toc296346659"/>
      <w:r/>
      <w:bookmarkStart w:id="71" w:name="_Toc292559868"/>
      <w:r/>
      <w:bookmarkStart w:id="72" w:name="_Toc292559363"/>
      <w:r/>
      <w:bookmarkStart w:id="73" w:name="_Toc296503158"/>
      <w:r/>
      <w:bookmarkStart w:id="74" w:name="_Toc296347157"/>
      <w:r>
        <w:rPr>
          <w:rFonts w:ascii="Times New Roman" w:hAnsi="Times New Roman"/>
          <w:b w:val="0"/>
          <w:color w:val="000000"/>
          <w:sz w:val="24"/>
          <w:szCs w:val="24"/>
        </w:rPr>
        <w:t xml:space="preserve">. 承包人</w:t>
      </w:r>
      <w:bookmarkEnd w:id="64"/>
      <w:r/>
      <w:bookmarkEnd w:id="65"/>
      <w:r/>
      <w:bookmarkEnd w:id="66"/>
      <w:r/>
      <w:bookmarkEnd w:id="67"/>
      <w:r/>
      <w:bookmarkEnd w:id="68"/>
      <w:r/>
      <w:bookmarkEnd w:id="69"/>
      <w:r/>
      <w:bookmarkEnd w:id="70"/>
      <w:r/>
      <w:bookmarkEnd w:id="71"/>
      <w:r/>
      <w:bookmarkEnd w:id="72"/>
      <w:r/>
      <w:bookmarkEnd w:id="73"/>
      <w:r/>
      <w:bookmarkEnd w:id="74"/>
      <w:r/>
      <w:r/>
    </w:p>
    <w:p>
      <w:pPr>
        <w:pStyle w:val="1012"/>
        <w:ind w:firstLine="480"/>
        <w:spacing w:line="360" w:lineRule="auto"/>
        <w:rPr>
          <w:color w:val="000000"/>
          <w:sz w:val="24"/>
          <w:szCs w:val="24"/>
        </w:rPr>
      </w:pPr>
      <w:r>
        <w:rPr>
          <w:color w:val="000000"/>
          <w:sz w:val="24"/>
          <w:szCs w:val="24"/>
        </w:rPr>
        <w:t xml:space="preserve">3.1 承包人的一般义务</w:t>
      </w:r>
      <w:r/>
    </w:p>
    <w:p>
      <w:pPr>
        <w:pStyle w:val="1012"/>
        <w:ind w:firstLine="480"/>
        <w:spacing w:line="360" w:lineRule="auto"/>
        <w:rPr>
          <w:color w:val="000000"/>
          <w:sz w:val="24"/>
          <w:szCs w:val="24"/>
          <w:u w:val="single"/>
        </w:rPr>
      </w:pPr>
      <w:r>
        <w:rPr>
          <w:color w:val="000000"/>
          <w:sz w:val="24"/>
          <w:szCs w:val="24"/>
        </w:rPr>
        <w:t xml:space="preserve">（</w:t>
      </w:r>
      <w:r>
        <w:rPr>
          <w:rFonts w:hint="eastAsia"/>
          <w:color w:val="000000"/>
          <w:sz w:val="24"/>
          <w:szCs w:val="24"/>
        </w:rPr>
        <w:t xml:space="preserve">3.1.1</w:t>
      </w:r>
      <w:r>
        <w:rPr>
          <w:color w:val="000000"/>
          <w:sz w:val="24"/>
          <w:szCs w:val="24"/>
        </w:rPr>
        <w:t xml:space="preserve">）承包人提交的竣工资料的内容</w:t>
      </w:r>
      <w:r>
        <w:rPr>
          <w:rFonts w:hint="eastAsia"/>
          <w:color w:val="000000"/>
          <w:sz w:val="24"/>
          <w:szCs w:val="24"/>
        </w:rPr>
        <w:t xml:space="preserve">及时间</w:t>
      </w:r>
      <w:r>
        <w:rPr>
          <w:color w:val="000000"/>
          <w:sz w:val="24"/>
          <w:szCs w:val="24"/>
        </w:rPr>
        <w:t xml:space="preserve">：</w:t>
      </w:r>
      <w:r>
        <w:rPr>
          <w:rFonts w:hint="eastAsia"/>
          <w:color w:val="000000"/>
          <w:sz w:val="24"/>
          <w:szCs w:val="24"/>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1012"/>
        <w:ind w:firstLine="480"/>
        <w:spacing w:line="360" w:lineRule="auto"/>
        <w:rPr>
          <w:color w:val="000000"/>
          <w:sz w:val="24"/>
          <w:szCs w:val="24"/>
        </w:rPr>
      </w:pPr>
      <w:r>
        <w:rPr>
          <w:color w:val="000000"/>
          <w:sz w:val="24"/>
          <w:szCs w:val="24"/>
        </w:rPr>
        <w:t xml:space="preserve">承包人需要提交的竣工资料套数：</w:t>
      </w:r>
      <w:r>
        <w:rPr>
          <w:color w:val="000000"/>
          <w:sz w:val="24"/>
          <w:szCs w:val="24"/>
          <w:u w:val="single"/>
        </w:rPr>
        <w:t xml:space="preserve">    </w:t>
      </w:r>
      <w:r>
        <w:rPr>
          <w:rFonts w:hint="eastAsia"/>
          <w:color w:val="000000"/>
          <w:sz w:val="24"/>
          <w:szCs w:val="24"/>
          <w:u w:val="single"/>
        </w:rPr>
        <w:t xml:space="preserve">  叁套   </w:t>
      </w:r>
      <w:r>
        <w:rPr>
          <w:color w:val="000000"/>
          <w:sz w:val="24"/>
          <w:szCs w:val="24"/>
          <w:u w:val="single"/>
        </w:rPr>
        <w:t xml:space="preserve">    </w:t>
      </w:r>
      <w:r>
        <w:rPr>
          <w:color w:val="000000"/>
          <w:sz w:val="24"/>
          <w:szCs w:val="24"/>
        </w:rPr>
        <w:t xml:space="preserve">。</w:t>
      </w:r>
      <w:r/>
    </w:p>
    <w:p>
      <w:pPr>
        <w:pStyle w:val="1012"/>
        <w:ind w:firstLine="480"/>
        <w:spacing w:line="360" w:lineRule="auto"/>
        <w:rPr>
          <w:b/>
          <w:color w:val="000000"/>
          <w:sz w:val="24"/>
          <w:szCs w:val="24"/>
          <w:u w:val="single"/>
        </w:rPr>
      </w:pPr>
      <w:r>
        <w:rPr>
          <w:color w:val="000000"/>
          <w:sz w:val="24"/>
          <w:szCs w:val="24"/>
        </w:rPr>
        <w:t xml:space="preserve">承包人提交的竣工资料的费用承担</w:t>
      </w:r>
      <w:r>
        <w:rPr>
          <w:rFonts w:hint="eastAsia"/>
          <w:color w:val="000000"/>
          <w:sz w:val="24"/>
          <w:szCs w:val="24"/>
        </w:rPr>
        <w:t xml:space="preserve">:</w:t>
      </w:r>
      <w:r>
        <w:rPr>
          <w:color w:val="000000"/>
          <w:sz w:val="24"/>
          <w:szCs w:val="24"/>
          <w:u w:val="single"/>
        </w:rPr>
        <w:t xml:space="preserve"> </w:t>
      </w:r>
      <w:r>
        <w:rPr>
          <w:rFonts w:hint="eastAsia"/>
          <w:color w:val="000000"/>
          <w:sz w:val="24"/>
          <w:szCs w:val="24"/>
          <w:u w:val="single"/>
        </w:rPr>
        <w:t xml:space="preserve">费用由承包人承担</w:t>
      </w:r>
      <w:r>
        <w:rPr>
          <w:b/>
          <w:color w:val="000000"/>
          <w:sz w:val="24"/>
          <w:szCs w:val="24"/>
          <w:u w:val="single"/>
        </w:rPr>
        <w:t xml:space="preserve"> </w:t>
      </w:r>
      <w:r>
        <w:rPr>
          <w:rFonts w:hint="eastAsia"/>
          <w:b/>
          <w:color w:val="000000"/>
          <w:sz w:val="24"/>
          <w:szCs w:val="24"/>
          <w:u w:val="single"/>
        </w:rPr>
        <w:t xml:space="preserve"> </w:t>
      </w:r>
      <w:r>
        <w:rPr>
          <w:b/>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承包人提交的竣工资料形式要求：</w:t>
      </w:r>
      <w:r>
        <w:rPr>
          <w:color w:val="000000"/>
          <w:sz w:val="24"/>
          <w:szCs w:val="24"/>
          <w:u w:val="single"/>
        </w:rPr>
        <w:t xml:space="preserve">    </w:t>
      </w:r>
      <w:r>
        <w:rPr>
          <w:rFonts w:hint="eastAsia"/>
          <w:color w:val="000000"/>
          <w:sz w:val="24"/>
          <w:szCs w:val="24"/>
          <w:u w:val="single"/>
        </w:rPr>
        <w:t xml:space="preserve"> 书面及电子档     </w:t>
      </w:r>
      <w:r>
        <w:rPr>
          <w:color w:val="000000"/>
          <w:sz w:val="24"/>
          <w:szCs w:val="24"/>
          <w:u w:val="single"/>
        </w:rPr>
        <w:t xml:space="preserve">  </w:t>
      </w:r>
      <w:r>
        <w:rPr>
          <w:color w:val="000000"/>
          <w:sz w:val="24"/>
          <w:szCs w:val="24"/>
        </w:rPr>
        <w:t xml:space="preserve">。</w:t>
      </w:r>
      <w:r/>
    </w:p>
    <w:p>
      <w:pPr>
        <w:pStyle w:val="1016"/>
        <w:ind w:firstLine="560"/>
        <w:spacing w:line="500" w:lineRule="exact"/>
        <w:rPr>
          <w:color w:val="000000"/>
          <w:sz w:val="24"/>
          <w:szCs w:val="24"/>
        </w:rPr>
      </w:pPr>
      <w:r>
        <w:rPr>
          <w:color w:val="000000"/>
          <w:sz w:val="24"/>
          <w:szCs w:val="24"/>
        </w:rPr>
        <w:t xml:space="preserve">（</w:t>
      </w:r>
      <w:r>
        <w:rPr>
          <w:rFonts w:hint="eastAsia"/>
          <w:color w:val="000000"/>
          <w:sz w:val="24"/>
          <w:szCs w:val="24"/>
        </w:rPr>
        <w:t xml:space="preserve">3.1.2</w:t>
      </w:r>
      <w:r>
        <w:rPr>
          <w:color w:val="000000"/>
          <w:sz w:val="24"/>
          <w:szCs w:val="24"/>
        </w:rPr>
        <w:t xml:space="preserve">）承包人应履行的其他义务：</w:t>
      </w:r>
      <w:r>
        <w:rPr>
          <w:rFonts w:hint="eastAsia"/>
          <w:color w:val="000000"/>
          <w:sz w:val="24"/>
          <w:szCs w:val="24"/>
        </w:rPr>
        <w:t xml:space="preserve">承包人应按约定时间和要求，完成以下工作：</w:t>
      </w:r>
      <w:r>
        <w:rPr>
          <w:color w:val="000000"/>
          <w:sz w:val="24"/>
          <w:szCs w:val="24"/>
        </w:rPr>
        <w:t xml:space="preserve"> </w:t>
      </w:r>
      <w:r/>
    </w:p>
    <w:p>
      <w:pPr>
        <w:pStyle w:val="1016"/>
        <w:ind w:firstLine="560"/>
        <w:spacing w:line="500" w:lineRule="exact"/>
        <w:rPr>
          <w:color w:val="000000"/>
          <w:sz w:val="24"/>
          <w:szCs w:val="24"/>
          <w:u w:val="single"/>
        </w:rPr>
      </w:pPr>
      <w:r>
        <w:rPr>
          <w:color w:val="000000"/>
          <w:sz w:val="24"/>
          <w:szCs w:val="24"/>
          <w:u w:val="single"/>
        </w:rPr>
        <w:t xml:space="preserve">(1)投标前承包人应充分踏勘现场，报价中应包括承包人所需用</w:t>
      </w:r>
      <w:r>
        <w:rPr>
          <w:rFonts w:hint="eastAsia"/>
          <w:color w:val="000000"/>
          <w:sz w:val="24"/>
          <w:szCs w:val="24"/>
          <w:u w:val="single"/>
        </w:rPr>
        <w:t xml:space="preserve">的已有施工单位水、电等的一切配合费用，发包人不再因此发生任何费用。 </w:t>
      </w:r>
      <w:r/>
    </w:p>
    <w:p>
      <w:pPr>
        <w:pStyle w:val="1016"/>
        <w:ind w:firstLine="560"/>
        <w:spacing w:line="500" w:lineRule="exact"/>
        <w:rPr>
          <w:color w:val="000000"/>
          <w:sz w:val="24"/>
          <w:szCs w:val="24"/>
          <w:u w:val="single"/>
        </w:rPr>
      </w:pPr>
      <w:r>
        <w:rPr>
          <w:color w:val="000000"/>
          <w:sz w:val="24"/>
          <w:szCs w:val="24"/>
          <w:u w:val="single"/>
        </w:rPr>
        <w:t xml:space="preserve">(2)</w:t>
      </w:r>
      <w:r>
        <w:rPr>
          <w:rFonts w:hint="eastAsia"/>
          <w:color w:val="000000"/>
          <w:sz w:val="24"/>
          <w:szCs w:val="24"/>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016"/>
        <w:ind w:firstLine="560"/>
        <w:spacing w:line="500" w:lineRule="exact"/>
        <w:rPr>
          <w:color w:val="000000"/>
          <w:sz w:val="24"/>
          <w:szCs w:val="24"/>
          <w:u w:val="single"/>
        </w:rPr>
      </w:pPr>
      <w:r>
        <w:rPr>
          <w:color w:val="000000"/>
          <w:sz w:val="24"/>
          <w:szCs w:val="24"/>
          <w:u w:val="single"/>
        </w:rPr>
        <w:t xml:space="preserve">(3)</w:t>
      </w:r>
      <w:r>
        <w:rPr>
          <w:rFonts w:hint="eastAsia"/>
          <w:color w:val="000000"/>
          <w:sz w:val="24"/>
          <w:szCs w:val="24"/>
          <w:u w:val="single"/>
        </w:rPr>
        <w:t xml:space="preserve">向发包人提供的办公和生活房屋及设施的要求：承包人应按照发包人要求，免费提供相关办公设施。 </w:t>
      </w:r>
      <w:r/>
    </w:p>
    <w:p>
      <w:pPr>
        <w:pStyle w:val="1016"/>
        <w:ind w:firstLine="560"/>
        <w:spacing w:line="500" w:lineRule="exact"/>
        <w:rPr>
          <w:color w:val="000000"/>
          <w:sz w:val="24"/>
          <w:szCs w:val="24"/>
          <w:u w:val="single"/>
        </w:rPr>
      </w:pPr>
      <w:r>
        <w:rPr>
          <w:color w:val="000000"/>
          <w:sz w:val="24"/>
          <w:szCs w:val="24"/>
          <w:u w:val="single"/>
        </w:rPr>
        <w:t xml:space="preserve">(4)</w:t>
      </w:r>
      <w:r>
        <w:rPr>
          <w:rFonts w:hint="eastAsia"/>
          <w:color w:val="000000"/>
          <w:sz w:val="24"/>
          <w:szCs w:val="24"/>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016"/>
        <w:ind w:firstLine="560"/>
        <w:spacing w:line="500" w:lineRule="exact"/>
        <w:rPr>
          <w:color w:val="000000"/>
          <w:sz w:val="24"/>
          <w:szCs w:val="24"/>
          <w:u w:val="single"/>
        </w:rPr>
      </w:pPr>
      <w:r>
        <w:rPr>
          <w:color w:val="000000"/>
          <w:sz w:val="24"/>
          <w:szCs w:val="24"/>
          <w:u w:val="single"/>
        </w:rPr>
        <w:t xml:space="preserve">(5)</w:t>
      </w:r>
      <w:r>
        <w:rPr>
          <w:rFonts w:hint="eastAsia"/>
          <w:color w:val="000000"/>
          <w:sz w:val="24"/>
          <w:szCs w:val="24"/>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016"/>
        <w:ind w:firstLine="560"/>
        <w:spacing w:line="500" w:lineRule="exact"/>
        <w:rPr>
          <w:color w:val="000000"/>
          <w:sz w:val="24"/>
          <w:szCs w:val="24"/>
          <w:u w:val="single"/>
        </w:rPr>
      </w:pPr>
      <w:r>
        <w:rPr>
          <w:color w:val="000000"/>
          <w:sz w:val="24"/>
          <w:szCs w:val="24"/>
          <w:u w:val="single"/>
        </w:rPr>
        <w:t xml:space="preserve">(6)</w:t>
      </w:r>
      <w:r>
        <w:rPr>
          <w:rFonts w:hint="eastAsia"/>
          <w:color w:val="000000"/>
          <w:sz w:val="24"/>
          <w:szCs w:val="24"/>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016"/>
        <w:ind w:firstLine="560"/>
        <w:spacing w:line="500" w:lineRule="exact"/>
        <w:rPr>
          <w:color w:val="000000"/>
          <w:sz w:val="24"/>
          <w:szCs w:val="24"/>
          <w:u w:val="single"/>
        </w:rPr>
      </w:pPr>
      <w:r>
        <w:rPr>
          <w:rFonts w:hint="eastAsia"/>
          <w:color w:val="000000"/>
          <w:sz w:val="24"/>
          <w:szCs w:val="24"/>
          <w:u w:val="single"/>
        </w:rPr>
        <w:t xml:space="preserve">（</w:t>
      </w:r>
      <w:r>
        <w:rPr>
          <w:color w:val="000000"/>
          <w:sz w:val="24"/>
          <w:szCs w:val="24"/>
          <w:u w:val="single"/>
        </w:rPr>
        <w:t xml:space="preserve">7</w:t>
      </w:r>
      <w:r>
        <w:rPr>
          <w:rFonts w:hint="eastAsia"/>
          <w:color w:val="000000"/>
          <w:sz w:val="24"/>
          <w:szCs w:val="24"/>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color w:val="000000"/>
          <w:sz w:val="24"/>
          <w:szCs w:val="24"/>
          <w:u w:val="single"/>
        </w:rPr>
        <w:t xml:space="preserve">7 </w:t>
      </w:r>
      <w:r>
        <w:rPr>
          <w:rFonts w:hint="eastAsia"/>
          <w:color w:val="000000"/>
          <w:sz w:val="24"/>
          <w:szCs w:val="24"/>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016"/>
        <w:ind w:firstLine="560"/>
        <w:spacing w:line="500" w:lineRule="exact"/>
        <w:rPr>
          <w:color w:val="000000"/>
          <w:sz w:val="24"/>
          <w:szCs w:val="24"/>
          <w:u w:val="single"/>
        </w:rPr>
      </w:pPr>
      <w:r>
        <w:rPr>
          <w:rFonts w:hint="eastAsia"/>
          <w:color w:val="000000"/>
          <w:sz w:val="24"/>
          <w:szCs w:val="24"/>
          <w:u w:val="single"/>
        </w:rPr>
        <w:t xml:space="preserve">（</w:t>
      </w:r>
      <w:r>
        <w:rPr>
          <w:color w:val="000000"/>
          <w:sz w:val="24"/>
          <w:szCs w:val="24"/>
          <w:u w:val="single"/>
        </w:rPr>
        <w:t xml:space="preserve">8</w:t>
      </w:r>
      <w:r>
        <w:rPr>
          <w:rFonts w:hint="eastAsia"/>
          <w:color w:val="000000"/>
          <w:sz w:val="24"/>
          <w:szCs w:val="24"/>
          <w:u w:val="single"/>
        </w:rPr>
        <w:t xml:space="preserve">）承包人须积极配合业主、监理人协调解决施工现场、周边及外部矛盾，不得以外部矛盾作为工期不能完成的理由。 </w:t>
      </w:r>
      <w:r/>
    </w:p>
    <w:p>
      <w:pPr>
        <w:pStyle w:val="1016"/>
        <w:ind w:firstLine="560"/>
        <w:spacing w:line="500" w:lineRule="exact"/>
        <w:rPr>
          <w:color w:val="000000"/>
          <w:sz w:val="24"/>
          <w:szCs w:val="24"/>
          <w:u w:val="single"/>
        </w:rPr>
      </w:pPr>
      <w:r>
        <w:rPr>
          <w:rFonts w:hint="eastAsia"/>
          <w:color w:val="000000"/>
          <w:sz w:val="24"/>
          <w:szCs w:val="24"/>
          <w:u w:val="single"/>
        </w:rPr>
        <w:t xml:space="preserve">（</w:t>
      </w:r>
      <w:r>
        <w:rPr>
          <w:color w:val="000000"/>
          <w:sz w:val="24"/>
          <w:szCs w:val="24"/>
          <w:u w:val="single"/>
        </w:rPr>
        <w:t xml:space="preserve">9</w:t>
      </w:r>
      <w:r>
        <w:rPr>
          <w:rFonts w:hint="eastAsia"/>
          <w:color w:val="000000"/>
          <w:sz w:val="24"/>
          <w:szCs w:val="24"/>
          <w:u w:val="single"/>
        </w:rPr>
        <w:t xml:space="preserve">）承包人负责做好迎接各类现场检查的配合工作，相关费用在投标中综合考虑。</w:t>
      </w:r>
      <w:r/>
    </w:p>
    <w:p>
      <w:pPr>
        <w:pStyle w:val="1016"/>
        <w:ind w:firstLine="426"/>
        <w:spacing w:line="360" w:lineRule="auto"/>
        <w:rPr>
          <w:color w:val="000000"/>
          <w:sz w:val="24"/>
          <w:szCs w:val="24"/>
        </w:rPr>
      </w:pPr>
      <w:r>
        <w:rPr>
          <w:color w:val="000000"/>
          <w:sz w:val="24"/>
          <w:szCs w:val="24"/>
        </w:rPr>
        <w:t xml:space="preserve">3.2 项目负责人</w:t>
      </w:r>
      <w:r/>
    </w:p>
    <w:p>
      <w:pPr>
        <w:pStyle w:val="1016"/>
        <w:ind w:firstLine="426"/>
        <w:spacing w:line="360" w:lineRule="auto"/>
        <w:rPr>
          <w:color w:val="000000"/>
          <w:sz w:val="24"/>
          <w:szCs w:val="24"/>
        </w:rPr>
      </w:pPr>
      <w:r>
        <w:rPr>
          <w:color w:val="000000"/>
          <w:sz w:val="24"/>
          <w:szCs w:val="24"/>
        </w:rPr>
        <w:t xml:space="preserve">3.2.1 项目负责人：</w:t>
      </w:r>
      <w:r/>
    </w:p>
    <w:p>
      <w:pPr>
        <w:pStyle w:val="1016"/>
        <w:ind w:firstLine="426"/>
        <w:spacing w:line="360" w:lineRule="auto"/>
        <w:rPr>
          <w:color w:val="000000"/>
          <w:sz w:val="24"/>
          <w:szCs w:val="24"/>
        </w:rPr>
      </w:pPr>
      <w:r>
        <w:rPr>
          <w:color w:val="000000"/>
          <w:sz w:val="24"/>
          <w:szCs w:val="24"/>
        </w:rPr>
        <w:t xml:space="preserve">姓    名：</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6"/>
        <w:ind w:firstLine="426"/>
        <w:spacing w:line="360" w:lineRule="auto"/>
        <w:rPr>
          <w:color w:val="000000"/>
          <w:sz w:val="24"/>
          <w:szCs w:val="24"/>
        </w:rPr>
      </w:pPr>
      <w:r>
        <w:rPr>
          <w:color w:val="000000"/>
          <w:sz w:val="24"/>
          <w:szCs w:val="24"/>
        </w:rPr>
        <w:t xml:space="preserve">身份证号：</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6"/>
        <w:ind w:firstLine="426"/>
        <w:spacing w:line="360" w:lineRule="auto"/>
        <w:rPr>
          <w:color w:val="000000"/>
          <w:sz w:val="24"/>
          <w:szCs w:val="24"/>
        </w:rPr>
      </w:pPr>
      <w:r>
        <w:rPr>
          <w:color w:val="000000"/>
          <w:sz w:val="24"/>
          <w:szCs w:val="24"/>
        </w:rPr>
        <w:t xml:space="preserve">建造师执业资格等级：</w:t>
      </w:r>
      <w:r>
        <w:rPr>
          <w:color w:val="000000"/>
          <w:sz w:val="24"/>
          <w:szCs w:val="24"/>
          <w:u w:val="single"/>
        </w:rPr>
        <w:t xml:space="preserve">               </w:t>
      </w:r>
      <w:r>
        <w:rPr>
          <w:color w:val="000000"/>
          <w:sz w:val="24"/>
          <w:szCs w:val="24"/>
        </w:rPr>
        <w:t xml:space="preserve">；</w:t>
      </w:r>
      <w:r/>
    </w:p>
    <w:p>
      <w:pPr>
        <w:pStyle w:val="1016"/>
        <w:ind w:firstLine="426"/>
        <w:spacing w:line="360" w:lineRule="auto"/>
        <w:rPr>
          <w:color w:val="000000"/>
          <w:sz w:val="24"/>
          <w:szCs w:val="24"/>
        </w:rPr>
      </w:pPr>
      <w:r>
        <w:rPr>
          <w:color w:val="000000"/>
          <w:sz w:val="24"/>
          <w:szCs w:val="24"/>
        </w:rPr>
        <w:t xml:space="preserve">建造师注册证书号：</w:t>
      </w:r>
      <w:r>
        <w:rPr>
          <w:color w:val="000000"/>
          <w:sz w:val="24"/>
          <w:szCs w:val="24"/>
          <w:u w:val="single"/>
        </w:rPr>
        <w:t xml:space="preserve">               </w:t>
      </w:r>
      <w:r>
        <w:rPr>
          <w:color w:val="000000"/>
          <w:sz w:val="24"/>
          <w:szCs w:val="24"/>
        </w:rPr>
        <w:t xml:space="preserve">；</w:t>
      </w:r>
      <w:r/>
    </w:p>
    <w:p>
      <w:pPr>
        <w:pStyle w:val="1016"/>
        <w:ind w:firstLine="426"/>
        <w:spacing w:line="360" w:lineRule="auto"/>
        <w:rPr>
          <w:color w:val="000000"/>
          <w:sz w:val="24"/>
          <w:szCs w:val="24"/>
        </w:rPr>
      </w:pPr>
      <w:r>
        <w:rPr>
          <w:color w:val="000000"/>
          <w:sz w:val="24"/>
          <w:szCs w:val="24"/>
        </w:rPr>
        <w:t xml:space="preserve">建造师执业印章号：</w:t>
      </w:r>
      <w:r>
        <w:rPr>
          <w:color w:val="000000"/>
          <w:sz w:val="24"/>
          <w:szCs w:val="24"/>
          <w:u w:val="single"/>
        </w:rPr>
        <w:t xml:space="preserve">               </w:t>
      </w:r>
      <w:r>
        <w:rPr>
          <w:color w:val="000000"/>
          <w:sz w:val="24"/>
          <w:szCs w:val="24"/>
        </w:rPr>
        <w:t xml:space="preserve">；</w:t>
      </w:r>
      <w:r/>
    </w:p>
    <w:p>
      <w:pPr>
        <w:pStyle w:val="1016"/>
        <w:ind w:firstLine="426"/>
        <w:spacing w:line="360" w:lineRule="auto"/>
        <w:rPr>
          <w:color w:val="000000"/>
          <w:sz w:val="24"/>
          <w:szCs w:val="24"/>
        </w:rPr>
      </w:pPr>
      <w:r>
        <w:rPr>
          <w:color w:val="000000"/>
          <w:sz w:val="24"/>
          <w:szCs w:val="24"/>
        </w:rPr>
        <w:t xml:space="preserve">安全生产考核合格证书号：</w:t>
      </w:r>
      <w:r>
        <w:rPr>
          <w:color w:val="000000"/>
          <w:sz w:val="24"/>
          <w:szCs w:val="24"/>
          <w:u w:val="single"/>
        </w:rPr>
        <w:t xml:space="preserve">            </w:t>
      </w:r>
      <w:r>
        <w:rPr>
          <w:color w:val="000000"/>
          <w:sz w:val="24"/>
          <w:szCs w:val="24"/>
        </w:rPr>
        <w:t xml:space="preserve">；</w:t>
      </w:r>
      <w:r/>
    </w:p>
    <w:p>
      <w:pPr>
        <w:pStyle w:val="1016"/>
        <w:ind w:firstLine="426"/>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6"/>
        <w:ind w:firstLine="426"/>
        <w:spacing w:line="360" w:lineRule="auto"/>
        <w:rPr>
          <w:color w:val="000000"/>
          <w:sz w:val="24"/>
          <w:szCs w:val="24"/>
        </w:rPr>
      </w:pPr>
      <w:r>
        <w:rPr>
          <w:color w:val="000000"/>
          <w:sz w:val="24"/>
          <w:szCs w:val="24"/>
        </w:rPr>
        <w:t xml:space="preserve">电子信箱：</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6"/>
        <w:ind w:firstLine="426"/>
        <w:spacing w:line="500" w:lineRule="exact"/>
        <w:rPr>
          <w:color w:val="000000"/>
          <w:sz w:val="24"/>
          <w:szCs w:val="24"/>
        </w:rPr>
      </w:pPr>
      <w:r>
        <w:rPr>
          <w:color w:val="000000"/>
          <w:sz w:val="24"/>
          <w:szCs w:val="24"/>
        </w:rPr>
        <w:t xml:space="preserve">通信地址：</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7"/>
        <w:ind w:firstLine="480"/>
        <w:spacing w:line="360" w:lineRule="auto"/>
        <w:rPr>
          <w:rFonts w:ascii="Times New Roman" w:hAnsi="Times New Roman"/>
          <w:b/>
          <w:sz w:val="24"/>
          <w:szCs w:val="24"/>
          <w:u w:val="single"/>
        </w:rPr>
      </w:pPr>
      <w:r>
        <w:rPr>
          <w:rFonts w:hint="eastAsia" w:ascii="Times New Roman" w:hAnsi="Times New Roman"/>
          <w:sz w:val="24"/>
          <w:szCs w:val="24"/>
        </w:rPr>
        <w:t xml:space="preserve">关于项目负责人每月在施工现场的时间要求：</w:t>
      </w:r>
      <w:r>
        <w:rPr>
          <w:rFonts w:hint="eastAsia" w:ascii="Times New Roman" w:hAnsi="Times New Roman"/>
          <w:sz w:val="24"/>
          <w:szCs w:val="24"/>
          <w:u w:val="single"/>
        </w:rPr>
        <w:t xml:space="preserve"> </w:t>
      </w:r>
      <w:r>
        <w:rPr>
          <w:rFonts w:hint="eastAsia" w:ascii="Times New Roman" w:hAnsi="Times New Roman"/>
          <w:b/>
          <w:bCs/>
          <w:sz w:val="24"/>
          <w:szCs w:val="24"/>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Times New Roman" w:hAnsi="Times New Roman"/>
          <w:sz w:val="24"/>
          <w:szCs w:val="24"/>
          <w:u w:val="single"/>
        </w:rPr>
        <w:t xml:space="preserve">。</w:t>
      </w:r>
      <w:r/>
    </w:p>
    <w:p>
      <w:pPr>
        <w:pStyle w:val="1017"/>
        <w:ind w:firstLine="480"/>
        <w:spacing w:line="360" w:lineRule="auto"/>
        <w:rPr>
          <w:rFonts w:ascii="Times New Roman" w:hAnsi="Times New Roman"/>
          <w:sz w:val="24"/>
          <w:szCs w:val="24"/>
        </w:rPr>
      </w:pPr>
      <w:r>
        <w:rPr>
          <w:rFonts w:hint="eastAsia" w:ascii="Times New Roman" w:hAnsi="Times New Roman"/>
          <w:sz w:val="24"/>
          <w:szCs w:val="24"/>
        </w:rPr>
        <w:t xml:space="preserve">承包人未提交劳动合同，以及没有为项目负责人缴纳社会保险证明的违约责任：</w:t>
      </w:r>
      <w:r>
        <w:rPr>
          <w:rFonts w:hint="eastAsia" w:ascii="Times New Roman" w:hAnsi="Times New Roman"/>
          <w:sz w:val="24"/>
          <w:szCs w:val="24"/>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17"/>
        <w:ind w:firstLine="480"/>
        <w:spacing w:line="360" w:lineRule="auto"/>
        <w:rPr>
          <w:rFonts w:ascii="Times New Roman" w:hAnsi="Times New Roman"/>
          <w:b/>
          <w:bCs/>
          <w:sz w:val="24"/>
          <w:szCs w:val="24"/>
          <w:u w:val="single"/>
        </w:rPr>
      </w:pPr>
      <w:r>
        <w:rPr>
          <w:rFonts w:hint="eastAsia" w:ascii="Times New Roman" w:hAnsi="Times New Roman"/>
          <w:sz w:val="24"/>
          <w:szCs w:val="24"/>
        </w:rPr>
        <w:t xml:space="preserve">项目负责人未经批准，擅自离开施工现场的违约责任：</w:t>
      </w:r>
      <w:r>
        <w:rPr>
          <w:rFonts w:hint="eastAsia" w:ascii="Times New Roman" w:hAnsi="Times New Roman"/>
          <w:b/>
          <w:bCs/>
          <w:sz w:val="24"/>
          <w:szCs w:val="24"/>
          <w:u w:val="single"/>
        </w:rPr>
        <w:t xml:space="preserve">支付违约金每次300元。每月在现场办公不足22天的，每少一天支付违约金500元。累计达10天，发包解除合同，承包人承担由此造成的损失。</w:t>
      </w:r>
      <w:r/>
    </w:p>
    <w:p>
      <w:pPr>
        <w:pStyle w:val="1017"/>
        <w:ind w:firstLine="480"/>
        <w:spacing w:line="360" w:lineRule="auto"/>
        <w:rPr>
          <w:rFonts w:ascii="Times New Roman" w:hAnsi="Times New Roman"/>
          <w:sz w:val="24"/>
          <w:szCs w:val="24"/>
        </w:rPr>
      </w:pPr>
      <w:r>
        <w:rPr>
          <w:rFonts w:hint="eastAsia" w:ascii="Times New Roman" w:hAnsi="Times New Roman"/>
          <w:sz w:val="24"/>
          <w:szCs w:val="24"/>
        </w:rPr>
        <w:t xml:space="preserve">3.2.3 承包人擅自更换项目负责人的违约责任：</w:t>
      </w:r>
      <w:r>
        <w:rPr>
          <w:rFonts w:hint="eastAsia" w:ascii="Times New Roman" w:hAnsi="Times New Roman"/>
          <w:b/>
          <w:bCs/>
          <w:sz w:val="24"/>
          <w:szCs w:val="24"/>
          <w:u w:val="single"/>
        </w:rPr>
        <w:t xml:space="preserve">支付违约金5000元，并按发包人要求进行整改。承包人不按要求整改的发包人解除合同，并依法追究承包人由此造成的损失，同时上报建设行政主管部门</w:t>
      </w:r>
      <w:r>
        <w:rPr>
          <w:rFonts w:hint="eastAsia" w:ascii="Times New Roman" w:hAnsi="Times New Roman"/>
          <w:sz w:val="24"/>
          <w:szCs w:val="24"/>
        </w:rPr>
        <w:t xml:space="preserve">。</w:t>
      </w:r>
      <w:r/>
    </w:p>
    <w:p>
      <w:pPr>
        <w:pStyle w:val="1017"/>
        <w:ind w:firstLine="480"/>
        <w:spacing w:line="360" w:lineRule="auto"/>
        <w:rPr>
          <w:rFonts w:ascii="Times New Roman" w:hAnsi="Times New Roman"/>
          <w:sz w:val="24"/>
          <w:szCs w:val="24"/>
        </w:rPr>
      </w:pPr>
      <w:r>
        <w:rPr>
          <w:rFonts w:hint="eastAsia" w:ascii="Times New Roman" w:hAnsi="Times New Roman"/>
          <w:sz w:val="24"/>
          <w:szCs w:val="24"/>
        </w:rPr>
        <w:t xml:space="preserve">3.2.4 承包人无正当理由拒绝更换项目负责人的违约责任：</w:t>
      </w:r>
      <w:r>
        <w:rPr>
          <w:rFonts w:hint="eastAsia" w:ascii="Times New Roman" w:hAnsi="Times New Roman"/>
          <w:sz w:val="24"/>
          <w:szCs w:val="24"/>
          <w:u w:val="single"/>
        </w:rPr>
        <w:t xml:space="preserve">支付违约金一万元，发包人有权解除合同，并依法追究承包人由此造成的损失，同时上报建设行政主管部门</w:t>
      </w:r>
      <w:r>
        <w:rPr>
          <w:rFonts w:hint="eastAsia" w:ascii="Times New Roman" w:hAnsi="Times New Roman"/>
          <w:sz w:val="24"/>
          <w:szCs w:val="24"/>
        </w:rPr>
        <w:t xml:space="preserve">。</w:t>
      </w:r>
      <w:r/>
    </w:p>
    <w:p>
      <w:pPr>
        <w:pStyle w:val="1017"/>
        <w:ind w:firstLine="480"/>
        <w:spacing w:line="360" w:lineRule="auto"/>
        <w:rPr>
          <w:rFonts w:ascii="Times New Roman" w:hAnsi="Times New Roman"/>
          <w:sz w:val="24"/>
          <w:szCs w:val="24"/>
        </w:rPr>
      </w:pPr>
      <w:r>
        <w:rPr>
          <w:rFonts w:hint="eastAsia" w:ascii="Times New Roman" w:hAnsi="Times New Roman"/>
          <w:sz w:val="24"/>
          <w:szCs w:val="24"/>
        </w:rPr>
        <w:t xml:space="preserve">3.3 承包人人员</w:t>
      </w:r>
      <w:r/>
    </w:p>
    <w:p>
      <w:pPr>
        <w:pStyle w:val="1017"/>
        <w:ind w:firstLine="480"/>
        <w:spacing w:line="360" w:lineRule="auto"/>
        <w:rPr>
          <w:rFonts w:ascii="Times New Roman" w:hAnsi="Times New Roman"/>
          <w:sz w:val="24"/>
          <w:szCs w:val="24"/>
        </w:rPr>
      </w:pPr>
      <w:r>
        <w:rPr>
          <w:rFonts w:hint="eastAsia" w:ascii="Times New Roman" w:hAnsi="Times New Roman"/>
          <w:sz w:val="24"/>
          <w:szCs w:val="24"/>
        </w:rPr>
        <w:t xml:space="preserve">3.3.1 承包人提交项目管理机构及施工现场管理人员安排报告的期限：</w:t>
      </w:r>
      <w:r>
        <w:rPr>
          <w:rFonts w:hint="eastAsia" w:ascii="Times New Roman" w:hAnsi="Times New Roman"/>
          <w:sz w:val="24"/>
          <w:szCs w:val="24"/>
          <w:u w:val="single"/>
        </w:rPr>
        <w:t xml:space="preserve">  按通用条款执行</w:t>
      </w:r>
      <w:r>
        <w:rPr>
          <w:rFonts w:hint="eastAsia" w:ascii="Times New Roman" w:hAnsi="Times New Roman"/>
          <w:b/>
          <w:sz w:val="24"/>
          <w:szCs w:val="24"/>
          <w:u w:val="single"/>
        </w:rPr>
        <w:t xml:space="preserve"> </w:t>
      </w:r>
      <w:r>
        <w:rPr>
          <w:rFonts w:hint="eastAsia" w:ascii="Times New Roman" w:hAnsi="Times New Roman"/>
          <w:sz w:val="24"/>
          <w:szCs w:val="24"/>
          <w:u w:val="single"/>
        </w:rPr>
        <w:t xml:space="preserve"> </w:t>
      </w:r>
      <w:r>
        <w:rPr>
          <w:rFonts w:hint="eastAsia" w:ascii="Times New Roman" w:hAnsi="Times New Roman"/>
          <w:sz w:val="24"/>
          <w:szCs w:val="24"/>
        </w:rPr>
        <w:t xml:space="preserve">。</w:t>
      </w:r>
      <w:r/>
    </w:p>
    <w:p>
      <w:pPr>
        <w:pStyle w:val="1017"/>
        <w:ind w:firstLine="480"/>
        <w:spacing w:line="360" w:lineRule="auto"/>
        <w:rPr>
          <w:rFonts w:ascii="Times New Roman" w:hAnsi="Times New Roman"/>
          <w:sz w:val="24"/>
          <w:szCs w:val="24"/>
        </w:rPr>
      </w:pPr>
      <w:r>
        <w:rPr>
          <w:rFonts w:hint="eastAsia" w:ascii="Times New Roman" w:hAnsi="Times New Roman"/>
          <w:sz w:val="24"/>
          <w:szCs w:val="24"/>
        </w:rPr>
        <w:t xml:space="preserve">3.3.3 承包人无正当理由拒绝撤换主要施工管理人员的违约责任：</w:t>
      </w:r>
      <w:r>
        <w:rPr>
          <w:rFonts w:hint="eastAsia" w:ascii="Times New Roman" w:hAnsi="Times New Roman"/>
          <w:b/>
          <w:bCs/>
          <w:sz w:val="24"/>
          <w:szCs w:val="24"/>
          <w:u w:val="single"/>
        </w:rPr>
        <w:t xml:space="preserve">支付违约金一万元</w:t>
      </w:r>
      <w:r>
        <w:rPr>
          <w:rFonts w:hint="eastAsia" w:ascii="Times New Roman" w:hAnsi="Times New Roman"/>
          <w:sz w:val="24"/>
          <w:szCs w:val="24"/>
          <w:u w:val="single"/>
        </w:rPr>
        <w:t xml:space="preserve">，发包人有权解除合同，并依法追究承包人造成的损失，同时报相应的建设主管部门处理  。</w:t>
      </w:r>
      <w:r/>
    </w:p>
    <w:p>
      <w:pPr>
        <w:pStyle w:val="1017"/>
        <w:ind w:firstLine="480"/>
        <w:spacing w:line="360" w:lineRule="auto"/>
        <w:rPr>
          <w:rFonts w:ascii="Times New Roman" w:hAnsi="Times New Roman"/>
          <w:sz w:val="24"/>
          <w:szCs w:val="24"/>
          <w:u w:val="single"/>
        </w:rPr>
      </w:pPr>
      <w:r>
        <w:rPr>
          <w:rFonts w:hint="eastAsia" w:ascii="Times New Roman" w:hAnsi="Times New Roman"/>
          <w:sz w:val="24"/>
          <w:szCs w:val="24"/>
        </w:rPr>
        <w:t xml:space="preserve">3.3.4 承包人主要施工管理人员离开施工现场的批准要求：   </w:t>
      </w:r>
      <w:r>
        <w:rPr>
          <w:rFonts w:hint="eastAsia" w:ascii="Times New Roman" w:hAnsi="Times New Roman"/>
          <w:sz w:val="24"/>
          <w:szCs w:val="24"/>
          <w:u w:val="single"/>
        </w:rPr>
        <w:t xml:space="preserve"> 执行通用条款</w:t>
      </w:r>
      <w:r>
        <w:rPr>
          <w:rFonts w:hint="eastAsia" w:ascii="Times New Roman" w:hAnsi="Times New Roman"/>
          <w:sz w:val="24"/>
          <w:szCs w:val="24"/>
        </w:rPr>
        <w:t xml:space="preserve">。</w:t>
      </w:r>
      <w:r/>
    </w:p>
    <w:p>
      <w:pPr>
        <w:pStyle w:val="1017"/>
        <w:ind w:firstLine="480"/>
        <w:spacing w:line="360" w:lineRule="auto"/>
        <w:rPr>
          <w:rFonts w:ascii="Times New Roman" w:hAnsi="Times New Roman"/>
          <w:sz w:val="24"/>
          <w:szCs w:val="24"/>
        </w:rPr>
      </w:pPr>
      <w:r>
        <w:rPr>
          <w:rFonts w:hint="eastAsia" w:ascii="Times New Roman" w:hAnsi="Times New Roman"/>
          <w:sz w:val="24"/>
          <w:szCs w:val="24"/>
        </w:rPr>
        <w:t xml:space="preserve">3.3.5承包人擅自更换主要施工管理人员的违约责任：</w:t>
      </w:r>
      <w:r>
        <w:rPr>
          <w:rFonts w:hint="eastAsia" w:ascii="Times New Roman" w:hAnsi="Times New Roman"/>
          <w:b/>
          <w:bCs/>
          <w:sz w:val="24"/>
          <w:szCs w:val="24"/>
          <w:u w:val="single"/>
        </w:rPr>
        <w:t xml:space="preserve">支付违约金1000元，发包人有权解除合同，并依法追究承包人由此造成的损失，同时上报建设行政主管部门</w:t>
      </w:r>
      <w:r>
        <w:rPr>
          <w:rFonts w:hint="eastAsia" w:ascii="Times New Roman" w:hAnsi="Times New Roman"/>
          <w:sz w:val="24"/>
          <w:szCs w:val="24"/>
        </w:rPr>
        <w:t xml:space="preserve">。</w:t>
      </w:r>
      <w:r/>
    </w:p>
    <w:p>
      <w:pPr>
        <w:pStyle w:val="1012"/>
        <w:ind w:firstLine="480"/>
        <w:spacing w:line="360" w:lineRule="auto"/>
        <w:rPr>
          <w:color w:val="000000"/>
          <w:sz w:val="24"/>
          <w:szCs w:val="24"/>
        </w:rPr>
      </w:pPr>
      <w:r>
        <w:rPr>
          <w:rFonts w:hint="eastAsia"/>
          <w:sz w:val="24"/>
          <w:szCs w:val="24"/>
        </w:rPr>
        <w:t xml:space="preserve">承包人主要施工管理人员擅自离开施工现场的违约责任：</w:t>
      </w:r>
      <w:r>
        <w:rPr>
          <w:rFonts w:hint="eastAsia"/>
          <w:b/>
          <w:bCs/>
          <w:sz w:val="24"/>
          <w:szCs w:val="24"/>
          <w:u w:val="single"/>
        </w:rPr>
        <w:t xml:space="preserve">未经发包人批准，严禁脱岗或离岗，每次罚款200元/人/次，连续3天不在现场，发包人有权要求更换人员、解除合同，承包人承担所有责任</w:t>
      </w:r>
      <w:r>
        <w:rPr>
          <w:rFonts w:hint="eastAsia"/>
          <w:b/>
          <w:bCs/>
          <w:sz w:val="24"/>
          <w:szCs w:val="24"/>
        </w:rPr>
        <w:t xml:space="preserve">。</w:t>
      </w:r>
      <w:r/>
    </w:p>
    <w:p>
      <w:pPr>
        <w:pStyle w:val="1012"/>
        <w:ind w:firstLine="480"/>
        <w:spacing w:line="360" w:lineRule="auto"/>
        <w:rPr>
          <w:color w:val="000000"/>
          <w:sz w:val="24"/>
          <w:szCs w:val="24"/>
        </w:rPr>
      </w:pPr>
      <w:r>
        <w:rPr>
          <w:color w:val="000000"/>
          <w:sz w:val="24"/>
          <w:szCs w:val="24"/>
        </w:rPr>
        <w:t xml:space="preserve">3</w:t>
      </w:r>
      <w:bookmarkStart w:id="75" w:name="_Toc296944498"/>
      <w:r/>
      <w:bookmarkStart w:id="76" w:name="_Toc304295523"/>
      <w:r/>
      <w:bookmarkStart w:id="77" w:name="_Toc297123492"/>
      <w:r/>
      <w:bookmarkStart w:id="78" w:name="_Toc296347158"/>
      <w:r/>
      <w:bookmarkStart w:id="79" w:name="_Toc297048345"/>
      <w:r/>
      <w:bookmarkStart w:id="80" w:name="_Toc292559869"/>
      <w:r/>
      <w:bookmarkStart w:id="81" w:name="_Toc296891199"/>
      <w:r/>
      <w:bookmarkStart w:id="82" w:name="_Toc303539102"/>
      <w:r/>
      <w:bookmarkStart w:id="83" w:name="_Toc300934945"/>
      <w:r/>
      <w:bookmarkStart w:id="84" w:name="_Toc296346660"/>
      <w:r/>
      <w:bookmarkStart w:id="85" w:name="_Toc296503159"/>
      <w:r/>
      <w:bookmarkStart w:id="86" w:name="_Toc297120459"/>
      <w:r/>
      <w:bookmarkStart w:id="87" w:name="_Toc312677988"/>
      <w:r/>
      <w:bookmarkStart w:id="88" w:name="_Toc296890987"/>
      <w:r/>
      <w:bookmarkStart w:id="89" w:name="_Toc292559364"/>
      <w:r/>
      <w:bookmarkStart w:id="90" w:name="_Toc297216151"/>
      <w:r>
        <w:rPr>
          <w:color w:val="000000"/>
          <w:sz w:val="24"/>
          <w:szCs w:val="24"/>
        </w:rPr>
        <w:t xml:space="preserve">.5 分包</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pStyle w:val="1012"/>
        <w:ind w:firstLine="480"/>
        <w:spacing w:line="360" w:lineRule="auto"/>
        <w:rPr>
          <w:color w:val="000000"/>
          <w:sz w:val="24"/>
          <w:szCs w:val="24"/>
        </w:rPr>
      </w:pPr>
      <w:r>
        <w:rPr>
          <w:color w:val="000000"/>
          <w:sz w:val="24"/>
          <w:szCs w:val="24"/>
        </w:rPr>
        <w:t xml:space="preserve">3</w:t>
      </w:r>
      <w:bookmarkStart w:id="91" w:name="_Toc303539103"/>
      <w:r/>
      <w:bookmarkStart w:id="92" w:name="_Toc297216152"/>
      <w:r/>
      <w:bookmarkStart w:id="93" w:name="_Toc297120460"/>
      <w:r/>
      <w:bookmarkStart w:id="94" w:name="_Toc300934946"/>
      <w:r/>
      <w:bookmarkStart w:id="95" w:name="_Toc296346661"/>
      <w:r/>
      <w:bookmarkStart w:id="96" w:name="_Toc296503160"/>
      <w:r/>
      <w:bookmarkStart w:id="97" w:name="_Toc296891200"/>
      <w:r/>
      <w:bookmarkStart w:id="98" w:name="_Toc304295524"/>
      <w:r/>
      <w:bookmarkStart w:id="99" w:name="_Toc296347159"/>
      <w:r/>
      <w:bookmarkStart w:id="100" w:name="_Toc296944499"/>
      <w:r/>
      <w:bookmarkStart w:id="101" w:name="_Toc297123493"/>
      <w:r/>
      <w:bookmarkStart w:id="102" w:name="_Toc292559365"/>
      <w:r/>
      <w:bookmarkStart w:id="103" w:name="_Toc292559870"/>
      <w:r/>
      <w:bookmarkStart w:id="104" w:name="_Toc297048346"/>
      <w:r/>
      <w:bookmarkStart w:id="105" w:name="_Toc296890988"/>
      <w:r/>
      <w:bookmarkStart w:id="106" w:name="_Toc312677989"/>
      <w:r/>
      <w:bookmarkStart w:id="107" w:name="_Toc318581158"/>
      <w:r>
        <w:rPr>
          <w:color w:val="000000"/>
          <w:sz w:val="24"/>
          <w:szCs w:val="24"/>
        </w:rPr>
        <w:t xml:space="preserve">.5.1 分包的一般约定</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pStyle w:val="1012"/>
        <w:ind w:firstLine="480"/>
        <w:spacing w:line="360" w:lineRule="auto"/>
        <w:rPr>
          <w:color w:val="000000"/>
          <w:sz w:val="24"/>
          <w:szCs w:val="24"/>
          <w:u w:val="single"/>
        </w:rPr>
      </w:pPr>
      <w:r/>
      <w:bookmarkStart w:id="108" w:name="_Toc304295525"/>
      <w:r/>
      <w:bookmarkStart w:id="109" w:name="_Toc296347160"/>
      <w:r/>
      <w:bookmarkStart w:id="110" w:name="_Toc296890989"/>
      <w:r/>
      <w:bookmarkStart w:id="111" w:name="_Toc296503161"/>
      <w:r/>
      <w:bookmarkStart w:id="112" w:name="_Toc296891201"/>
      <w:r/>
      <w:bookmarkStart w:id="113" w:name="_Toc297216153"/>
      <w:r/>
      <w:bookmarkStart w:id="114" w:name="_Toc296346662"/>
      <w:r/>
      <w:bookmarkStart w:id="115" w:name="_Toc296944500"/>
      <w:r/>
      <w:bookmarkStart w:id="116" w:name="_Toc303539104"/>
      <w:r/>
      <w:bookmarkStart w:id="117" w:name="_Toc297120461"/>
      <w:r/>
      <w:bookmarkStart w:id="118" w:name="_Toc297123494"/>
      <w:r/>
      <w:bookmarkStart w:id="119" w:name="_Toc297048347"/>
      <w:r/>
      <w:bookmarkStart w:id="120" w:name="_Toc300934947"/>
      <w:r>
        <w:rPr>
          <w:color w:val="000000"/>
          <w:sz w:val="24"/>
          <w:szCs w:val="24"/>
        </w:rPr>
        <w:t xml:space="preserve">禁止分包的工程包括：</w:t>
      </w:r>
      <w:r>
        <w:rPr>
          <w:rFonts w:hint="eastAsia"/>
          <w:color w:val="000000"/>
          <w:sz w:val="24"/>
          <w:szCs w:val="24"/>
          <w:u w:val="single"/>
        </w:rPr>
        <w:t xml:space="preserve">  /  </w:t>
      </w:r>
      <w:r>
        <w:rPr>
          <w:color w:val="000000"/>
          <w:sz w:val="24"/>
          <w:szCs w:val="24"/>
        </w:rPr>
        <w:t xml:space="preserve">。</w:t>
      </w:r>
      <w:r/>
    </w:p>
    <w:p>
      <w:pPr>
        <w:pStyle w:val="1012"/>
        <w:ind w:firstLine="480"/>
        <w:spacing w:line="360" w:lineRule="auto"/>
        <w:rPr>
          <w:b/>
          <w:color w:val="000000"/>
          <w:sz w:val="24"/>
          <w:szCs w:val="24"/>
        </w:rPr>
      </w:pPr>
      <w:r>
        <w:rPr>
          <w:color w:val="000000"/>
          <w:sz w:val="24"/>
          <w:szCs w:val="24"/>
        </w:rPr>
        <w:t xml:space="preserve">主体结构、关键性工作的范围：</w:t>
      </w:r>
      <w:r>
        <w:rPr>
          <w:color w:val="000000"/>
          <w:sz w:val="24"/>
          <w:szCs w:val="24"/>
          <w:u w:val="single"/>
        </w:rPr>
        <w:t xml:space="preserve">  </w:t>
      </w:r>
      <w:r>
        <w:rPr>
          <w:rFonts w:hint="eastAsia"/>
          <w:color w:val="000000"/>
          <w:sz w:val="24"/>
          <w:szCs w:val="24"/>
          <w:u w:val="single"/>
        </w:rPr>
        <w:t xml:space="preserve">按相关规范、标准执行。</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pStyle w:val="1012"/>
        <w:spacing w:line="360" w:lineRule="auto"/>
        <w:rPr>
          <w:color w:val="000000"/>
          <w:sz w:val="24"/>
          <w:szCs w:val="24"/>
        </w:rPr>
      </w:pPr>
      <w:r>
        <w:rPr>
          <w:color w:val="000000"/>
          <w:sz w:val="24"/>
          <w:szCs w:val="24"/>
        </w:rPr>
        <w:t xml:space="preserve">   </w:t>
      </w:r>
      <w:bookmarkStart w:id="121" w:name="_Toc312677990"/>
      <w:r/>
      <w:bookmarkStart w:id="122" w:name="_Toc318581159"/>
      <w:r>
        <w:rPr>
          <w:color w:val="000000"/>
          <w:sz w:val="24"/>
          <w:szCs w:val="24"/>
        </w:rPr>
        <w:t xml:space="preserve">  3.5.2分包的确定</w:t>
      </w:r>
      <w:r/>
    </w:p>
    <w:p>
      <w:pPr>
        <w:pStyle w:val="1012"/>
        <w:ind w:firstLine="480"/>
        <w:spacing w:line="360" w:lineRule="auto"/>
        <w:rPr>
          <w:color w:val="000000"/>
          <w:sz w:val="24"/>
          <w:szCs w:val="24"/>
          <w:u w:val="single"/>
        </w:rPr>
      </w:pPr>
      <w:r>
        <w:rPr>
          <w:color w:val="000000"/>
          <w:sz w:val="24"/>
          <w:szCs w:val="24"/>
        </w:rPr>
        <w:t xml:space="preserve">允许分包的专业工程包括：</w:t>
      </w:r>
      <w:r>
        <w:rPr>
          <w:rFonts w:hint="eastAsia"/>
          <w:color w:val="000000"/>
          <w:sz w:val="24"/>
          <w:szCs w:val="24"/>
          <w:u w:val="single"/>
        </w:rPr>
        <w:t xml:space="preserve">无。</w:t>
      </w:r>
      <w:r/>
    </w:p>
    <w:p>
      <w:pPr>
        <w:pStyle w:val="1012"/>
        <w:ind w:firstLine="480"/>
        <w:spacing w:line="360" w:lineRule="auto"/>
        <w:rPr>
          <w:color w:val="000000"/>
          <w:sz w:val="24"/>
          <w:szCs w:val="24"/>
        </w:rPr>
      </w:pPr>
      <w:r>
        <w:rPr>
          <w:rFonts w:hint="eastAsia"/>
          <w:color w:val="000000"/>
          <w:sz w:val="24"/>
          <w:szCs w:val="24"/>
        </w:rPr>
        <w:t xml:space="preserve">本工程发包人同意承包人分包的工程：</w:t>
      </w:r>
      <w:r>
        <w:rPr>
          <w:rFonts w:hint="eastAsia"/>
          <w:color w:val="000000"/>
          <w:sz w:val="24"/>
          <w:szCs w:val="24"/>
          <w:u w:val="single"/>
        </w:rPr>
        <w:t xml:space="preserve">     /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其他关于分包的约定：</w:t>
      </w:r>
      <w:r>
        <w:rPr>
          <w:rFonts w:hint="eastAsia"/>
          <w:color w:val="000000"/>
          <w:sz w:val="24"/>
          <w:szCs w:val="24"/>
          <w:u w:val="single"/>
        </w:rPr>
        <w:t xml:space="preserve">  /  </w:t>
      </w:r>
      <w:r>
        <w:rPr>
          <w:color w:val="000000"/>
          <w:sz w:val="24"/>
          <w:szCs w:val="24"/>
        </w:rPr>
        <w:t xml:space="preserve">。</w:t>
      </w:r>
      <w:r/>
    </w:p>
    <w:p>
      <w:pPr>
        <w:pStyle w:val="1012"/>
        <w:ind w:firstLine="600"/>
        <w:spacing w:line="360" w:lineRule="auto"/>
        <w:rPr>
          <w:color w:val="000000"/>
          <w:sz w:val="24"/>
          <w:szCs w:val="24"/>
        </w:rPr>
      </w:pPr>
      <w:r>
        <w:rPr>
          <w:color w:val="000000"/>
          <w:sz w:val="24"/>
          <w:szCs w:val="24"/>
        </w:rPr>
        <w:t xml:space="preserve">3.5.4 分包合同价款</w:t>
      </w:r>
      <w:r/>
    </w:p>
    <w:p>
      <w:pPr>
        <w:pStyle w:val="1012"/>
        <w:ind w:firstLine="600"/>
        <w:spacing w:line="360" w:lineRule="auto"/>
        <w:rPr>
          <w:color w:val="000000"/>
          <w:sz w:val="24"/>
          <w:szCs w:val="24"/>
        </w:rPr>
      </w:pPr>
      <w:r>
        <w:rPr>
          <w:color w:val="000000"/>
          <w:sz w:val="24"/>
          <w:szCs w:val="24"/>
        </w:rPr>
        <w:t xml:space="preserve">关于分包合同价款支付的约定：</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bookmarkEnd w:id="121"/>
      <w:r/>
      <w:bookmarkEnd w:id="122"/>
      <w:r/>
      <w:r/>
    </w:p>
    <w:p>
      <w:pPr>
        <w:pStyle w:val="1012"/>
        <w:ind w:firstLine="600"/>
        <w:spacing w:line="360" w:lineRule="auto"/>
        <w:rPr>
          <w:color w:val="000000"/>
          <w:sz w:val="24"/>
          <w:szCs w:val="24"/>
        </w:rPr>
      </w:pPr>
      <w:r>
        <w:rPr>
          <w:color w:val="000000"/>
          <w:sz w:val="24"/>
          <w:szCs w:val="24"/>
        </w:rPr>
        <w:t xml:space="preserve">3.6 工程照管与成品、半成品保护</w:t>
      </w:r>
      <w:r/>
    </w:p>
    <w:p>
      <w:pPr>
        <w:pStyle w:val="1012"/>
        <w:ind w:firstLine="600"/>
        <w:spacing w:line="360" w:lineRule="auto"/>
        <w:rPr>
          <w:color w:val="000000"/>
          <w:sz w:val="24"/>
          <w:szCs w:val="24"/>
        </w:rPr>
      </w:pPr>
      <w:r>
        <w:rPr>
          <w:color w:val="000000"/>
          <w:sz w:val="24"/>
          <w:szCs w:val="24"/>
        </w:rPr>
        <w:t xml:space="preserve">承包人负责照管工程及工程相关的材料、工程设备的起始时间：</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w:t>
      </w:r>
      <w:r/>
    </w:p>
    <w:p>
      <w:pPr>
        <w:pStyle w:val="1012"/>
        <w:ind w:firstLine="600"/>
        <w:spacing w:line="360" w:lineRule="auto"/>
        <w:rPr>
          <w:color w:val="000000"/>
          <w:sz w:val="24"/>
          <w:szCs w:val="24"/>
        </w:rPr>
      </w:pPr>
      <w:r>
        <w:rPr>
          <w:color w:val="000000"/>
          <w:sz w:val="24"/>
          <w:szCs w:val="24"/>
        </w:rPr>
        <w:t xml:space="preserve">3.7 履约担保</w:t>
      </w:r>
      <w:r/>
    </w:p>
    <w:p>
      <w:pPr>
        <w:pStyle w:val="1012"/>
        <w:ind w:firstLine="600"/>
        <w:spacing w:line="360" w:lineRule="auto"/>
        <w:rPr>
          <w:rFonts w:hint="eastAsia"/>
          <w:color w:val="000000"/>
          <w:sz w:val="24"/>
          <w:szCs w:val="24"/>
          <w:u w:val="single"/>
        </w:rPr>
      </w:pPr>
      <w:r>
        <w:rPr>
          <w:rFonts w:hint="eastAsia"/>
          <w:color w:val="000000"/>
          <w:sz w:val="24"/>
          <w:szCs w:val="24"/>
        </w:rPr>
        <w:t xml:space="preserve">承包人是否提供履约担保：</w:t>
      </w:r>
      <w:r>
        <w:rPr>
          <w:color w:val="000000"/>
          <w:sz w:val="24"/>
          <w:szCs w:val="24"/>
          <w:u w:val="single"/>
        </w:rPr>
        <w:t xml:space="preserve"> </w:t>
      </w:r>
      <w:r>
        <w:rPr>
          <w:rFonts w:hint="eastAsia"/>
          <w:b/>
          <w:bCs/>
          <w:color w:val="000000"/>
          <w:sz w:val="24"/>
          <w:szCs w:val="24"/>
          <w:u w:val="single"/>
          <w:lang w:val="en-US" w:eastAsia="zh-CN"/>
        </w:rPr>
        <w:t xml:space="preserve">是</w:t>
      </w:r>
      <w:r>
        <w:rPr>
          <w:rFonts w:hint="eastAsia"/>
          <w:color w:val="000000"/>
          <w:sz w:val="24"/>
          <w:szCs w:val="24"/>
          <w:u w:val="single"/>
        </w:rPr>
        <w:t xml:space="preserve">。</w:t>
      </w:r>
      <w:r/>
    </w:p>
    <w:p>
      <w:pPr>
        <w:pStyle w:val="1012"/>
        <w:ind w:firstLine="600"/>
        <w:spacing w:line="360" w:lineRule="auto"/>
        <w:rPr>
          <w:rFonts w:hint="eastAsia"/>
          <w:color w:val="000000"/>
          <w:sz w:val="24"/>
          <w:szCs w:val="24"/>
          <w:highlight w:val="none"/>
          <w:u w:val="single"/>
        </w:rPr>
      </w:pPr>
      <w:r>
        <w:rPr>
          <w:rFonts w:hint="eastAsia"/>
          <w:color w:val="000000"/>
          <w:sz w:val="24"/>
          <w:szCs w:val="24"/>
          <w:highlight w:val="none"/>
          <w:u w:val="none"/>
        </w:rPr>
        <w:t xml:space="preserve">履约担保的方式、金额及期限:</w:t>
      </w:r>
      <w:r>
        <w:rPr>
          <w:rFonts w:hint="eastAsia"/>
          <w:color w:val="000000"/>
          <w:sz w:val="24"/>
          <w:szCs w:val="24"/>
          <w:highlight w:val="none"/>
          <w:u w:val="single"/>
        </w:rPr>
        <w:t xml:space="preserve">中标通知书发出后15日内且合同签订前，承包人必须向发包人提交合同总价5%的履约保证金，承包人可自主选择以银行转账、现金或支票、汇票、本票、银行保函等形式缴纳，保函期限为合同生效之日起至工程竣工验收合格之日止，工程竣工验收合格后由中标人书面申请并提供工程竣工验收合格证明、履约保证金缴纳凭证等资料由招标人一次性退还。</w:t>
      </w:r>
      <w:r/>
    </w:p>
    <w:p>
      <w:pPr>
        <w:pStyle w:val="1015"/>
        <w:spacing w:before="0" w:after="0" w:line="360" w:lineRule="auto"/>
        <w:rPr>
          <w:rFonts w:ascii="Times New Roman" w:hAnsi="Times New Roman"/>
          <w:b w:val="0"/>
          <w:color w:val="000000"/>
          <w:sz w:val="24"/>
          <w:szCs w:val="24"/>
        </w:rPr>
      </w:pPr>
      <w:r/>
      <w:bookmarkStart w:id="123" w:name="_Toc351203636"/>
      <w:r>
        <w:rPr>
          <w:rFonts w:ascii="Times New Roman" w:hAnsi="Times New Roman"/>
          <w:b w:val="0"/>
          <w:color w:val="000000"/>
          <w:sz w:val="24"/>
          <w:szCs w:val="24"/>
        </w:rPr>
        <w:t xml:space="preserve">4</w:t>
      </w:r>
      <w:bookmarkStart w:id="124" w:name="_Toc296944501"/>
      <w:r/>
      <w:bookmarkStart w:id="125" w:name="_Toc296503162"/>
      <w:r/>
      <w:bookmarkStart w:id="126" w:name="_Toc296891202"/>
      <w:r/>
      <w:bookmarkStart w:id="127" w:name="_Toc292559871"/>
      <w:r/>
      <w:bookmarkStart w:id="128" w:name="_Toc297048348"/>
      <w:r/>
      <w:bookmarkStart w:id="129" w:name="_Toc297120462"/>
      <w:r/>
      <w:bookmarkStart w:id="130" w:name="_Toc292559366"/>
      <w:r/>
      <w:bookmarkStart w:id="131" w:name="_Toc267251413"/>
      <w:r/>
      <w:bookmarkStart w:id="132" w:name="_Toc296347161"/>
      <w:r/>
      <w:bookmarkStart w:id="133" w:name="_Toc296346663"/>
      <w:r/>
      <w:bookmarkStart w:id="134" w:name="_Toc296890990"/>
      <w:r>
        <w:rPr>
          <w:rFonts w:ascii="Times New Roman" w:hAnsi="Times New Roman"/>
          <w:b w:val="0"/>
          <w:color w:val="000000"/>
          <w:sz w:val="24"/>
          <w:szCs w:val="24"/>
        </w:rPr>
        <w:t xml:space="preserve">. 监</w:t>
      </w:r>
      <w:bookmarkEnd w:id="124"/>
      <w:r/>
      <w:bookmarkEnd w:id="125"/>
      <w:r/>
      <w:bookmarkEnd w:id="126"/>
      <w:r/>
      <w:bookmarkEnd w:id="127"/>
      <w:r/>
      <w:bookmarkEnd w:id="128"/>
      <w:r/>
      <w:bookmarkEnd w:id="129"/>
      <w:r/>
      <w:bookmarkEnd w:id="130"/>
      <w:r/>
      <w:bookmarkEnd w:id="131"/>
      <w:r/>
      <w:bookmarkEnd w:id="132"/>
      <w:r/>
      <w:bookmarkEnd w:id="133"/>
      <w:r/>
      <w:bookmarkEnd w:id="134"/>
      <w:r>
        <w:rPr>
          <w:rFonts w:ascii="Times New Roman" w:hAnsi="Times New Roman"/>
          <w:b w:val="0"/>
          <w:color w:val="000000"/>
          <w:sz w:val="24"/>
          <w:szCs w:val="24"/>
        </w:rPr>
        <w:t xml:space="preserve">理人</w:t>
      </w:r>
      <w:bookmarkEnd w:id="123"/>
      <w:r/>
      <w:r/>
    </w:p>
    <w:p>
      <w:pPr>
        <w:pStyle w:val="1012"/>
        <w:ind w:firstLine="480"/>
        <w:spacing w:line="360" w:lineRule="auto"/>
        <w:rPr>
          <w:color w:val="000000"/>
          <w:sz w:val="24"/>
          <w:szCs w:val="24"/>
        </w:rPr>
      </w:pPr>
      <w:r>
        <w:rPr>
          <w:color w:val="000000"/>
          <w:sz w:val="24"/>
          <w:szCs w:val="24"/>
        </w:rPr>
        <w:t xml:space="preserve">4.1监理人的一般规定</w:t>
      </w:r>
      <w:r/>
    </w:p>
    <w:p>
      <w:pPr>
        <w:pStyle w:val="1012"/>
        <w:ind w:firstLine="480"/>
        <w:spacing w:line="360" w:lineRule="auto"/>
        <w:rPr>
          <w:color w:val="000000"/>
          <w:sz w:val="24"/>
          <w:szCs w:val="24"/>
        </w:rPr>
      </w:pPr>
      <w:r>
        <w:rPr>
          <w:color w:val="000000"/>
          <w:sz w:val="24"/>
          <w:szCs w:val="24"/>
        </w:rPr>
        <w:t xml:space="preserve">关于监理人的监理内容：</w:t>
      </w:r>
      <w:r>
        <w:rPr>
          <w:color w:val="000000"/>
          <w:sz w:val="24"/>
          <w:szCs w:val="24"/>
          <w:u w:val="single"/>
        </w:rPr>
        <w:t xml:space="preserve">   </w:t>
      </w:r>
      <w:r>
        <w:rPr>
          <w:rFonts w:hint="eastAsia"/>
          <w:color w:val="000000"/>
          <w:sz w:val="24"/>
          <w:szCs w:val="24"/>
          <w:u w:val="single"/>
        </w:rPr>
        <w:t xml:space="preserve">见监理合同</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关于监理人的监理权限：</w:t>
      </w:r>
      <w:r>
        <w:rPr>
          <w:rFonts w:hint="eastAsia"/>
          <w:color w:val="000000"/>
          <w:sz w:val="24"/>
          <w:szCs w:val="24"/>
          <w:u w:val="single"/>
        </w:rPr>
        <w:t xml:space="preserve">受发包人委托对工程质量、进度、投资、安全进行控制、并做好合同管理、信息管理和协调工作</w:t>
      </w:r>
      <w:r>
        <w:rPr>
          <w:color w:val="000000"/>
          <w:sz w:val="24"/>
          <w:szCs w:val="24"/>
        </w:rPr>
        <w:t xml:space="preserve">。 </w:t>
      </w:r>
      <w:r/>
    </w:p>
    <w:p>
      <w:pPr>
        <w:pStyle w:val="1012"/>
        <w:ind w:firstLine="480"/>
        <w:spacing w:line="360" w:lineRule="auto"/>
        <w:rPr>
          <w:color w:val="000000"/>
          <w:sz w:val="24"/>
          <w:szCs w:val="24"/>
        </w:rPr>
      </w:pPr>
      <w:r>
        <w:rPr>
          <w:color w:val="000000"/>
          <w:sz w:val="24"/>
          <w:szCs w:val="24"/>
        </w:rPr>
        <w:t xml:space="preserve">关于监理人在施工现场的办公场所、生活场所的提供和费用承担的约定：</w:t>
      </w:r>
      <w:r>
        <w:rPr>
          <w:color w:val="000000"/>
          <w:sz w:val="24"/>
          <w:szCs w:val="24"/>
          <w:u w:val="single"/>
        </w:rPr>
        <w:t xml:space="preserve">   </w:t>
      </w:r>
      <w:r>
        <w:rPr>
          <w:rFonts w:hint="eastAsia"/>
          <w:color w:val="000000"/>
          <w:sz w:val="24"/>
          <w:szCs w:val="24"/>
          <w:u w:val="single"/>
        </w:rPr>
        <w:t xml:space="preserve">承包人免费提供办公室1间 </w:t>
      </w:r>
      <w:r>
        <w:rPr>
          <w:color w:val="000000"/>
          <w:sz w:val="24"/>
          <w:szCs w:val="24"/>
          <w:u w:val="single"/>
        </w:rPr>
        <w:t xml:space="preserve">  </w:t>
      </w:r>
      <w:r>
        <w:rPr>
          <w:color w:val="000000"/>
          <w:sz w:val="24"/>
          <w:szCs w:val="24"/>
        </w:rPr>
        <w:t xml:space="preserve">。</w:t>
      </w:r>
      <w:r/>
    </w:p>
    <w:p>
      <w:pPr>
        <w:pStyle w:val="1012"/>
        <w:ind w:firstLine="480"/>
        <w:spacing w:after="120" w:line="360" w:lineRule="auto"/>
        <w:rPr>
          <w:color w:val="000000"/>
          <w:sz w:val="24"/>
          <w:szCs w:val="24"/>
        </w:rPr>
      </w:pPr>
      <w:r>
        <w:rPr>
          <w:color w:val="000000"/>
          <w:sz w:val="24"/>
          <w:szCs w:val="24"/>
        </w:rPr>
        <w:t xml:space="preserve">4.2 监理人员</w:t>
      </w:r>
      <w:r/>
    </w:p>
    <w:p>
      <w:pPr>
        <w:pStyle w:val="1012"/>
        <w:ind w:firstLine="480"/>
        <w:spacing w:line="360" w:lineRule="auto"/>
        <w:rPr>
          <w:color w:val="000000"/>
          <w:sz w:val="24"/>
          <w:szCs w:val="24"/>
        </w:rPr>
      </w:pPr>
      <w:r>
        <w:rPr>
          <w:color w:val="000000"/>
          <w:sz w:val="24"/>
          <w:szCs w:val="24"/>
        </w:rPr>
        <w:t xml:space="preserve">总监理工程师：</w:t>
      </w:r>
      <w:r/>
    </w:p>
    <w:p>
      <w:pPr>
        <w:pStyle w:val="1012"/>
        <w:ind w:firstLine="480"/>
        <w:spacing w:line="360" w:lineRule="auto"/>
        <w:rPr>
          <w:color w:val="000000"/>
          <w:sz w:val="24"/>
          <w:szCs w:val="24"/>
        </w:rPr>
      </w:pPr>
      <w:r>
        <w:rPr>
          <w:color w:val="000000"/>
          <w:sz w:val="24"/>
          <w:szCs w:val="24"/>
        </w:rPr>
        <w:t xml:space="preserve">姓    名：</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职    务：</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监理工程师执业资格证书号：</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电子信箱：</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通信地址：</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u w:val="single"/>
        </w:rPr>
      </w:pPr>
      <w:r>
        <w:rPr>
          <w:color w:val="000000"/>
          <w:sz w:val="24"/>
          <w:szCs w:val="24"/>
        </w:rPr>
        <w:t xml:space="preserve">关于监理人的其他约定：</w:t>
      </w:r>
      <w:r>
        <w:rPr>
          <w:rFonts w:hint="eastAsia"/>
          <w:color w:val="000000"/>
          <w:sz w:val="24"/>
          <w:szCs w:val="24"/>
          <w:u w:val="single"/>
        </w:rPr>
        <w:t xml:space="preserve">   /    </w:t>
      </w:r>
      <w:r/>
    </w:p>
    <w:p>
      <w:pPr>
        <w:pStyle w:val="1012"/>
        <w:ind w:firstLine="480"/>
        <w:spacing w:line="360" w:lineRule="auto"/>
        <w:rPr>
          <w:color w:val="000000"/>
          <w:sz w:val="24"/>
          <w:szCs w:val="24"/>
        </w:rPr>
      </w:pPr>
      <w:r>
        <w:rPr>
          <w:color w:val="000000"/>
          <w:sz w:val="24"/>
          <w:szCs w:val="24"/>
        </w:rPr>
        <w:t xml:space="preserve">4.4 商定或确定</w:t>
      </w:r>
      <w:r/>
    </w:p>
    <w:p>
      <w:pPr>
        <w:pStyle w:val="1012"/>
        <w:ind w:firstLine="480"/>
        <w:spacing w:line="360" w:lineRule="auto"/>
        <w:rPr>
          <w:color w:val="000000"/>
          <w:sz w:val="24"/>
          <w:szCs w:val="24"/>
        </w:rPr>
      </w:pPr>
      <w:r>
        <w:rPr>
          <w:color w:val="000000"/>
          <w:sz w:val="24"/>
          <w:szCs w:val="24"/>
        </w:rPr>
        <w:t xml:space="preserve">在发包人和承包人不能通过协商达成一致意见时，发包人授权监理人对以下事项进行确定：</w:t>
      </w:r>
      <w:r/>
    </w:p>
    <w:p>
      <w:pPr>
        <w:pStyle w:val="1012"/>
        <w:ind w:firstLine="480"/>
        <w:spacing w:line="360" w:lineRule="auto"/>
        <w:rPr>
          <w:color w:val="000000"/>
          <w:sz w:val="24"/>
          <w:szCs w:val="24"/>
          <w:u w:val="single"/>
        </w:rPr>
      </w:pPr>
      <w:r>
        <w:rPr>
          <w:color w:val="000000"/>
          <w:sz w:val="24"/>
          <w:szCs w:val="24"/>
        </w:rPr>
        <w:t xml:space="preserve">（1）</w:t>
      </w:r>
      <w:r>
        <w:rPr>
          <w:color w:val="000000"/>
          <w:sz w:val="24"/>
          <w:szCs w:val="24"/>
          <w:u w:val="single"/>
        </w:rPr>
        <w:t xml:space="preserve">  </w:t>
      </w:r>
      <w:r>
        <w:rPr>
          <w:rFonts w:hint="eastAsia"/>
          <w:color w:val="000000"/>
          <w:sz w:val="24"/>
          <w:szCs w:val="24"/>
          <w:u w:val="single"/>
        </w:rPr>
        <w:t xml:space="preserve">按照通用条款执行 </w:t>
      </w:r>
      <w:r>
        <w:rPr>
          <w:color w:val="000000"/>
          <w:sz w:val="24"/>
          <w:szCs w:val="24"/>
        </w:rPr>
        <w:t xml:space="preserve">；</w:t>
      </w:r>
      <w:r/>
    </w:p>
    <w:p>
      <w:pPr>
        <w:pStyle w:val="1015"/>
        <w:spacing w:before="0" w:after="0" w:line="360" w:lineRule="auto"/>
        <w:rPr>
          <w:rFonts w:ascii="Times New Roman" w:hAnsi="Times New Roman"/>
          <w:b w:val="0"/>
          <w:color w:val="000000"/>
          <w:sz w:val="24"/>
          <w:szCs w:val="24"/>
        </w:rPr>
      </w:pPr>
      <w:r/>
      <w:bookmarkStart w:id="135" w:name="_Toc267251418"/>
      <w:r/>
      <w:bookmarkStart w:id="136" w:name="_Toc351203637"/>
      <w:r>
        <w:rPr>
          <w:rFonts w:ascii="Times New Roman" w:hAnsi="Times New Roman"/>
          <w:b w:val="0"/>
          <w:color w:val="000000"/>
          <w:sz w:val="24"/>
          <w:szCs w:val="24"/>
        </w:rPr>
        <w:t xml:space="preserve">5</w:t>
      </w:r>
      <w:bookmarkEnd w:id="135"/>
      <w:r/>
      <w:bookmarkStart w:id="137" w:name="_Toc296891203"/>
      <w:r/>
      <w:bookmarkStart w:id="138" w:name="_Toc292559367"/>
      <w:r/>
      <w:bookmarkStart w:id="139" w:name="_Toc297120463"/>
      <w:r/>
      <w:bookmarkStart w:id="140" w:name="_Toc296347162"/>
      <w:r/>
      <w:bookmarkStart w:id="141" w:name="_Toc292559872"/>
      <w:r/>
      <w:bookmarkStart w:id="142" w:name="_Toc296503163"/>
      <w:r/>
      <w:bookmarkStart w:id="143" w:name="_Toc297048349"/>
      <w:r/>
      <w:bookmarkStart w:id="144" w:name="_Toc296346664"/>
      <w:r/>
      <w:bookmarkStart w:id="145" w:name="_Toc296890991"/>
      <w:r/>
      <w:bookmarkStart w:id="146" w:name="_Toc296944502"/>
      <w:r>
        <w:rPr>
          <w:rFonts w:ascii="Times New Roman" w:hAnsi="Times New Roman"/>
          <w:b w:val="0"/>
          <w:color w:val="000000"/>
          <w:sz w:val="24"/>
          <w:szCs w:val="24"/>
        </w:rPr>
        <w:t xml:space="preserve">. 工程质量</w:t>
      </w:r>
      <w:bookmarkEnd w:id="136"/>
      <w:r/>
      <w:r/>
    </w:p>
    <w:p>
      <w:pPr>
        <w:pStyle w:val="1012"/>
        <w:ind w:firstLine="480"/>
        <w:spacing w:line="360" w:lineRule="auto"/>
        <w:rPr>
          <w:color w:val="000000"/>
          <w:sz w:val="24"/>
          <w:szCs w:val="24"/>
        </w:rPr>
      </w:pPr>
      <w:r>
        <w:rPr>
          <w:color w:val="000000"/>
          <w:sz w:val="24"/>
          <w:szCs w:val="24"/>
        </w:rPr>
        <w:t xml:space="preserve">5.1 质量要求</w:t>
      </w:r>
      <w:r/>
    </w:p>
    <w:p>
      <w:pPr>
        <w:pStyle w:val="1012"/>
        <w:ind w:firstLine="480"/>
        <w:spacing w:line="360" w:lineRule="auto"/>
        <w:rPr>
          <w:color w:val="000000"/>
          <w:sz w:val="24"/>
          <w:szCs w:val="24"/>
          <w:u w:val="single"/>
        </w:rPr>
      </w:pPr>
      <w:r>
        <w:rPr>
          <w:color w:val="000000"/>
          <w:sz w:val="24"/>
          <w:szCs w:val="24"/>
        </w:rPr>
        <w:t xml:space="preserve">5</w:t>
      </w:r>
      <w:bookmarkStart w:id="147" w:name="_Toc304295527"/>
      <w:r/>
      <w:bookmarkStart w:id="148" w:name="_Toc300934949"/>
      <w:r/>
      <w:bookmarkStart w:id="149" w:name="_Toc303539106"/>
      <w:r/>
      <w:bookmarkStart w:id="150" w:name="_Toc312677997"/>
      <w:r/>
      <w:bookmarkStart w:id="151" w:name="_Toc297216155"/>
      <w:r/>
      <w:bookmarkStart w:id="152" w:name="_Toc297123496"/>
      <w:r/>
      <w:bookmarkStart w:id="153" w:name="_Toc318581164"/>
      <w:r>
        <w:rPr>
          <w:color w:val="000000"/>
          <w:sz w:val="24"/>
          <w:szCs w:val="24"/>
        </w:rPr>
        <w:t xml:space="preserve">.1.1 </w:t>
      </w:r>
      <w:r>
        <w:rPr>
          <w:rFonts w:cs="宋体"/>
          <w:color w:val="000000"/>
          <w:sz w:val="24"/>
          <w:szCs w:val="24"/>
        </w:rPr>
        <w:t xml:space="preserve">特殊质量标准和要求</w:t>
      </w:r>
      <w:r>
        <w:rPr>
          <w:rFonts w:hint="eastAsia" w:cs="宋体"/>
          <w:color w:val="000000"/>
          <w:sz w:val="24"/>
          <w:szCs w:val="24"/>
        </w:rPr>
        <w:t xml:space="preserve">：</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p>
    <w:p>
      <w:pPr>
        <w:pStyle w:val="1012"/>
        <w:ind w:firstLine="480"/>
        <w:spacing w:line="360" w:lineRule="auto"/>
        <w:rPr>
          <w:color w:val="000000"/>
          <w:sz w:val="24"/>
          <w:szCs w:val="24"/>
          <w:u w:val="single"/>
        </w:rPr>
      </w:pPr>
      <w:r>
        <w:rPr>
          <w:rFonts w:hint="eastAsia" w:cs="宋体"/>
          <w:color w:val="000000"/>
          <w:sz w:val="24"/>
          <w:szCs w:val="24"/>
        </w:rPr>
        <w:t xml:space="preserve">关于工程奖项的约定：</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5.3 隐蔽工程检查</w:t>
      </w:r>
      <w:r/>
    </w:p>
    <w:p>
      <w:pPr>
        <w:pStyle w:val="1012"/>
        <w:ind w:firstLine="480"/>
        <w:spacing w:line="360" w:lineRule="auto"/>
        <w:rPr>
          <w:color w:val="000000"/>
          <w:sz w:val="24"/>
          <w:szCs w:val="24"/>
          <w:u w:val="single"/>
        </w:rPr>
      </w:pPr>
      <w:r>
        <w:rPr>
          <w:color w:val="000000"/>
          <w:sz w:val="24"/>
          <w:szCs w:val="24"/>
        </w:rPr>
        <w:t xml:space="preserve">5.3.2承包人提前通知监理人隐蔽工程检查的期限的约定：</w:t>
      </w:r>
      <w:r>
        <w:rPr>
          <w:rFonts w:hint="eastAsia"/>
          <w:color w:val="000000"/>
          <w:sz w:val="24"/>
          <w:szCs w:val="24"/>
          <w:u w:val="single"/>
        </w:rPr>
        <w:t xml:space="preserve">按通用条款执行。</w:t>
      </w:r>
      <w:r/>
    </w:p>
    <w:p>
      <w:pPr>
        <w:pStyle w:val="1012"/>
        <w:ind w:firstLine="480"/>
        <w:spacing w:line="360" w:lineRule="auto"/>
        <w:rPr>
          <w:color w:val="000000"/>
          <w:sz w:val="24"/>
          <w:szCs w:val="24"/>
        </w:rPr>
      </w:pPr>
      <w:r>
        <w:rPr>
          <w:color w:val="000000"/>
          <w:sz w:val="24"/>
          <w:szCs w:val="24"/>
        </w:rPr>
        <w:t xml:space="preserve">监理人不能按时进行检查时，应提前</w:t>
      </w:r>
      <w:r>
        <w:rPr>
          <w:color w:val="000000"/>
          <w:sz w:val="24"/>
          <w:szCs w:val="24"/>
          <w:u w:val="single"/>
        </w:rPr>
        <w:t xml:space="preserve"> </w:t>
      </w:r>
      <w:r>
        <w:rPr>
          <w:rFonts w:hint="eastAsia"/>
          <w:color w:val="000000"/>
          <w:sz w:val="24"/>
          <w:szCs w:val="24"/>
          <w:u w:val="single"/>
        </w:rPr>
        <w:t xml:space="preserve">24</w:t>
      </w:r>
      <w:r>
        <w:rPr>
          <w:color w:val="000000"/>
          <w:sz w:val="24"/>
          <w:szCs w:val="24"/>
          <w:u w:val="single"/>
        </w:rPr>
        <w:t xml:space="preserve"> </w:t>
      </w:r>
      <w:r>
        <w:rPr>
          <w:color w:val="000000"/>
          <w:sz w:val="24"/>
          <w:szCs w:val="24"/>
        </w:rPr>
        <w:t xml:space="preserve">小时提交书面延期要求。</w:t>
      </w:r>
      <w:r/>
    </w:p>
    <w:p>
      <w:pPr>
        <w:pStyle w:val="1012"/>
        <w:ind w:firstLine="480"/>
        <w:spacing w:line="360" w:lineRule="auto"/>
        <w:rPr>
          <w:color w:val="000000"/>
          <w:sz w:val="24"/>
          <w:szCs w:val="24"/>
        </w:rPr>
      </w:pPr>
      <w:r>
        <w:rPr>
          <w:color w:val="000000"/>
          <w:sz w:val="24"/>
          <w:szCs w:val="24"/>
        </w:rPr>
        <w:t xml:space="preserve">关于延期最长不得超过：</w:t>
      </w:r>
      <w:r>
        <w:rPr>
          <w:color w:val="000000"/>
          <w:sz w:val="24"/>
          <w:szCs w:val="24"/>
          <w:u w:val="single"/>
        </w:rPr>
        <w:t xml:space="preserve">   </w:t>
      </w:r>
      <w:r>
        <w:rPr>
          <w:rFonts w:hint="eastAsia"/>
          <w:color w:val="000000"/>
          <w:sz w:val="24"/>
          <w:szCs w:val="24"/>
          <w:u w:val="single"/>
        </w:rPr>
        <w:t xml:space="preserve">48</w:t>
      </w:r>
      <w:r>
        <w:rPr>
          <w:color w:val="000000"/>
          <w:sz w:val="24"/>
          <w:szCs w:val="24"/>
          <w:u w:val="single"/>
        </w:rPr>
        <w:t xml:space="preserve">   </w:t>
      </w:r>
      <w:r>
        <w:rPr>
          <w:color w:val="000000"/>
          <w:sz w:val="24"/>
          <w:szCs w:val="24"/>
        </w:rPr>
        <w:t xml:space="preserve">小时。</w:t>
      </w:r>
      <w:r/>
    </w:p>
    <w:p>
      <w:pPr>
        <w:pStyle w:val="1012"/>
        <w:ind w:firstLine="480"/>
        <w:spacing w:line="360" w:lineRule="auto"/>
        <w:rPr>
          <w:color w:val="000000"/>
          <w:sz w:val="24"/>
          <w:szCs w:val="24"/>
          <w:u w:val="single"/>
        </w:rPr>
      </w:pPr>
      <w:r>
        <w:rPr>
          <w:rFonts w:hint="eastAsia"/>
          <w:color w:val="000000"/>
          <w:sz w:val="24"/>
          <w:szCs w:val="24"/>
        </w:rPr>
        <w:t xml:space="preserve">验收时间：</w:t>
      </w:r>
      <w:bookmarkStart w:id="154" w:name="_Toc351203638"/>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p>
    <w:p>
      <w:pPr>
        <w:pStyle w:val="1015"/>
        <w:spacing w:before="0" w:after="0" w:line="360" w:lineRule="auto"/>
        <w:rPr>
          <w:rFonts w:ascii="Times New Roman" w:hAnsi="Times New Roman"/>
          <w:b w:val="0"/>
          <w:color w:val="000000"/>
          <w:sz w:val="24"/>
          <w:szCs w:val="24"/>
        </w:rPr>
      </w:pPr>
      <w:r>
        <w:rPr>
          <w:rFonts w:ascii="Times New Roman" w:hAnsi="Times New Roman"/>
          <w:b w:val="0"/>
          <w:color w:val="000000"/>
          <w:sz w:val="24"/>
          <w:szCs w:val="24"/>
        </w:rPr>
        <w:t xml:space="preserve">6. 安全文明施工与环境保护</w:t>
      </w:r>
      <w:bookmarkEnd w:id="154"/>
      <w:r/>
      <w:r/>
    </w:p>
    <w:p>
      <w:pPr>
        <w:pStyle w:val="1012"/>
        <w:ind w:firstLine="480"/>
        <w:spacing w:line="360" w:lineRule="auto"/>
        <w:rPr>
          <w:color w:val="000000"/>
          <w:sz w:val="24"/>
          <w:szCs w:val="24"/>
        </w:rPr>
      </w:pPr>
      <w:r>
        <w:rPr>
          <w:color w:val="000000"/>
          <w:sz w:val="24"/>
          <w:szCs w:val="24"/>
        </w:rPr>
        <w:t xml:space="preserve">6.1安全文明施工</w:t>
      </w:r>
      <w:r/>
    </w:p>
    <w:p>
      <w:pPr>
        <w:pStyle w:val="1012"/>
        <w:ind w:firstLine="480"/>
        <w:spacing w:line="360" w:lineRule="auto"/>
        <w:rPr>
          <w:b/>
          <w:color w:val="000000"/>
          <w:sz w:val="24"/>
          <w:szCs w:val="24"/>
          <w:u w:val="single"/>
        </w:rPr>
      </w:pPr>
      <w:r>
        <w:rPr>
          <w:color w:val="000000"/>
          <w:sz w:val="24"/>
          <w:szCs w:val="24"/>
        </w:rPr>
        <w:t xml:space="preserve">6.1.1 项目安全生产的达标目标及相应事项的约定：</w:t>
      </w:r>
      <w:r>
        <w:rPr>
          <w:color w:val="000000"/>
          <w:sz w:val="24"/>
          <w:szCs w:val="24"/>
          <w:u w:val="single"/>
        </w:rPr>
        <w:t xml:space="preserve">  </w:t>
      </w:r>
      <w:r>
        <w:rPr>
          <w:rFonts w:hint="eastAsia"/>
          <w:color w:val="000000"/>
          <w:sz w:val="24"/>
          <w:szCs w:val="24"/>
          <w:u w:val="single"/>
        </w:rPr>
        <w:t xml:space="preserve">按通用条款执行</w:t>
      </w:r>
      <w:r>
        <w:rPr>
          <w:rFonts w:hint="eastAsia"/>
          <w:b/>
          <w:color w:val="000000"/>
          <w:sz w:val="24"/>
          <w:szCs w:val="24"/>
          <w:u w:val="single"/>
        </w:rPr>
        <w:t xml:space="preserve">。</w:t>
      </w:r>
      <w:r/>
    </w:p>
    <w:p>
      <w:pPr>
        <w:pStyle w:val="1012"/>
        <w:ind w:firstLine="480"/>
        <w:spacing w:line="360" w:lineRule="auto"/>
        <w:rPr>
          <w:color w:val="000000"/>
          <w:sz w:val="24"/>
          <w:szCs w:val="24"/>
          <w:u w:val="single"/>
        </w:rPr>
      </w:pPr>
      <w:r>
        <w:rPr>
          <w:color w:val="000000"/>
          <w:sz w:val="24"/>
          <w:szCs w:val="24"/>
        </w:rPr>
        <w:t xml:space="preserve">6.1.4 关于治安保卫的特别约定：</w:t>
      </w:r>
      <w:r>
        <w:rPr>
          <w:rFonts w:hint="eastAsia"/>
          <w:sz w:val="24"/>
          <w:szCs w:val="24"/>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012"/>
        <w:ind w:firstLine="480"/>
        <w:spacing w:line="360" w:lineRule="auto"/>
        <w:rPr>
          <w:color w:val="000000"/>
          <w:sz w:val="24"/>
          <w:szCs w:val="24"/>
        </w:rPr>
      </w:pPr>
      <w:r>
        <w:rPr>
          <w:color w:val="000000"/>
          <w:sz w:val="24"/>
          <w:szCs w:val="24"/>
        </w:rPr>
        <w:t xml:space="preserve">关于编制施工场地治安管理计划的约定：</w:t>
      </w:r>
      <w:r>
        <w:rPr>
          <w:rFonts w:hint="eastAsia"/>
          <w:sz w:val="24"/>
          <w:szCs w:val="24"/>
          <w:u w:val="single"/>
        </w:rPr>
        <w:t xml:space="preserve">由承包人征求发包人意见后编制施工场地治安管理计划并报监理人、发包人同意后执行。其他按通用条款执行</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rFonts w:hint="eastAsia"/>
          <w:color w:val="000000"/>
          <w:sz w:val="24"/>
          <w:szCs w:val="24"/>
        </w:rPr>
        <w:t xml:space="preserve">6.1.5 文明施工</w:t>
      </w:r>
      <w:r/>
    </w:p>
    <w:p>
      <w:pPr>
        <w:pStyle w:val="1012"/>
        <w:ind w:firstLine="480"/>
        <w:spacing w:line="360" w:lineRule="auto"/>
        <w:rPr>
          <w:b/>
          <w:color w:val="000000"/>
          <w:sz w:val="24"/>
          <w:szCs w:val="24"/>
          <w:u w:val="single"/>
        </w:rPr>
      </w:pPr>
      <w:r>
        <w:rPr>
          <w:rFonts w:hint="eastAsia"/>
          <w:color w:val="000000"/>
          <w:sz w:val="24"/>
          <w:szCs w:val="24"/>
        </w:rPr>
        <w:t xml:space="preserve">合同当事人对文明施工的要求：</w:t>
      </w:r>
      <w:r>
        <w:rPr>
          <w:rFonts w:hint="eastAsia"/>
          <w:color w:val="000000"/>
          <w:sz w:val="24"/>
          <w:szCs w:val="24"/>
          <w:u w:val="single"/>
        </w:rPr>
        <w:t xml:space="preserve">按通用条款及扬州市相关规定执行</w:t>
      </w:r>
      <w:r>
        <w:rPr>
          <w:rFonts w:hint="eastAsia"/>
          <w:color w:val="000000"/>
          <w:sz w:val="24"/>
          <w:szCs w:val="24"/>
        </w:rPr>
        <w:t xml:space="preserve">。</w:t>
      </w:r>
      <w:r/>
    </w:p>
    <w:p>
      <w:pPr>
        <w:pStyle w:val="1012"/>
        <w:ind w:firstLine="480"/>
        <w:spacing w:line="360" w:lineRule="auto"/>
        <w:rPr>
          <w:color w:val="000000"/>
          <w:sz w:val="24"/>
          <w:szCs w:val="24"/>
          <w:u w:val="single"/>
        </w:rPr>
      </w:pPr>
      <w:r>
        <w:rPr>
          <w:color w:val="000000"/>
          <w:sz w:val="24"/>
          <w:szCs w:val="24"/>
        </w:rPr>
        <w:t xml:space="preserve">6.1.6 关于安全文明施工费支付比例和支付期限的约定：</w:t>
      </w:r>
      <w:r>
        <w:rPr>
          <w:rFonts w:hint="eastAsia"/>
          <w:color w:val="000000"/>
          <w:sz w:val="24"/>
          <w:szCs w:val="24"/>
          <w:u w:val="single"/>
        </w:rPr>
        <w:t xml:space="preserve">/</w:t>
      </w:r>
      <w:bookmarkEnd w:id="147"/>
      <w:r/>
      <w:bookmarkEnd w:id="148"/>
      <w:r/>
      <w:bookmarkEnd w:id="149"/>
      <w:r/>
      <w:bookmarkEnd w:id="150"/>
      <w:r/>
      <w:bookmarkEnd w:id="151"/>
      <w:r/>
      <w:bookmarkEnd w:id="152"/>
      <w:r/>
      <w:bookmarkEnd w:id="153"/>
      <w:r/>
      <w:r/>
    </w:p>
    <w:p>
      <w:pPr>
        <w:pStyle w:val="1015"/>
        <w:spacing w:before="0" w:after="0" w:line="360" w:lineRule="auto"/>
        <w:rPr>
          <w:rFonts w:ascii="Times New Roman" w:hAnsi="Times New Roman"/>
          <w:b w:val="0"/>
          <w:color w:val="000000"/>
          <w:sz w:val="24"/>
          <w:szCs w:val="24"/>
        </w:rPr>
      </w:pPr>
      <w:r/>
      <w:bookmarkStart w:id="155" w:name="_Toc351203639"/>
      <w:r>
        <w:rPr>
          <w:rFonts w:ascii="Times New Roman" w:hAnsi="Times New Roman"/>
          <w:b w:val="0"/>
          <w:color w:val="000000"/>
          <w:sz w:val="24"/>
          <w:szCs w:val="24"/>
        </w:rPr>
        <w:t xml:space="preserve">7. 工期和进度</w:t>
      </w:r>
      <w:bookmarkEnd w:id="155"/>
      <w:r/>
      <w:r/>
    </w:p>
    <w:p>
      <w:pPr>
        <w:pStyle w:val="1012"/>
        <w:ind w:firstLine="480"/>
        <w:spacing w:line="360" w:lineRule="auto"/>
        <w:rPr>
          <w:color w:val="000000"/>
          <w:sz w:val="24"/>
          <w:szCs w:val="24"/>
        </w:rPr>
      </w:pPr>
      <w:r>
        <w:rPr>
          <w:color w:val="000000"/>
          <w:sz w:val="24"/>
          <w:szCs w:val="24"/>
        </w:rPr>
        <w:t xml:space="preserve">7.1 施工组织设计</w:t>
      </w:r>
      <w:r/>
    </w:p>
    <w:p>
      <w:pPr>
        <w:pStyle w:val="1012"/>
        <w:ind w:firstLine="480"/>
        <w:spacing w:line="360" w:lineRule="auto"/>
        <w:rPr>
          <w:color w:val="000000"/>
          <w:sz w:val="24"/>
          <w:szCs w:val="24"/>
          <w:u w:val="single"/>
        </w:rPr>
      </w:pPr>
      <w:r>
        <w:rPr>
          <w:color w:val="000000"/>
          <w:sz w:val="24"/>
          <w:szCs w:val="24"/>
        </w:rPr>
        <w:t xml:space="preserve">7.1.</w:t>
      </w:r>
      <w:r>
        <w:rPr>
          <w:rFonts w:hint="eastAsia"/>
          <w:color w:val="000000"/>
          <w:sz w:val="24"/>
          <w:szCs w:val="24"/>
        </w:rPr>
        <w:t xml:space="preserve">1 合同当事人约定的</w:t>
      </w:r>
      <w:r>
        <w:rPr>
          <w:color w:val="000000"/>
          <w:sz w:val="24"/>
          <w:szCs w:val="24"/>
        </w:rPr>
        <w:t xml:space="preserve">施工组织设计</w:t>
      </w:r>
      <w:r>
        <w:rPr>
          <w:rFonts w:hint="eastAsia"/>
          <w:color w:val="000000"/>
          <w:sz w:val="24"/>
          <w:szCs w:val="24"/>
        </w:rPr>
        <w:t xml:space="preserve">应包括的其他内容</w:t>
      </w:r>
      <w:r>
        <w:rPr>
          <w:color w:val="000000"/>
          <w:sz w:val="24"/>
          <w:szCs w:val="24"/>
        </w:rPr>
        <w:t xml:space="preserve">：</w:t>
      </w:r>
      <w:r>
        <w:rPr>
          <w:rFonts w:hint="eastAsia"/>
          <w:color w:val="000000"/>
          <w:sz w:val="24"/>
          <w:szCs w:val="24"/>
          <w:u w:val="single"/>
        </w:rPr>
        <w:t xml:space="preserve">  / </w:t>
      </w:r>
      <w:r/>
    </w:p>
    <w:p>
      <w:pPr>
        <w:pStyle w:val="1012"/>
        <w:ind w:firstLine="480"/>
        <w:spacing w:line="360" w:lineRule="auto"/>
        <w:rPr>
          <w:color w:val="000000"/>
          <w:sz w:val="24"/>
          <w:szCs w:val="24"/>
        </w:rPr>
      </w:pPr>
      <w:r>
        <w:rPr>
          <w:color w:val="000000"/>
          <w:sz w:val="24"/>
          <w:szCs w:val="24"/>
        </w:rPr>
        <w:t xml:space="preserve">7.1.2 施工组织设计的提交和修改</w:t>
      </w:r>
      <w:r/>
    </w:p>
    <w:p>
      <w:pPr>
        <w:pStyle w:val="1012"/>
        <w:ind w:firstLine="480"/>
        <w:spacing w:line="360" w:lineRule="auto"/>
        <w:rPr>
          <w:color w:val="000000"/>
          <w:sz w:val="24"/>
          <w:szCs w:val="24"/>
          <w:u w:val="single"/>
        </w:rPr>
      </w:pPr>
      <w:r>
        <w:rPr>
          <w:color w:val="000000"/>
          <w:sz w:val="24"/>
          <w:szCs w:val="24"/>
        </w:rPr>
        <w:t xml:space="preserve">承包人提交详细施工组织设计的期限的约定：</w:t>
      </w:r>
      <w:r>
        <w:rPr>
          <w:rFonts w:hint="eastAsia"/>
          <w:color w:val="000000"/>
          <w:sz w:val="24"/>
          <w:szCs w:val="24"/>
          <w:u w:val="single"/>
        </w:rPr>
        <w:t xml:space="preserve">   按通用条款执行。</w:t>
      </w:r>
      <w:r/>
    </w:p>
    <w:p>
      <w:pPr>
        <w:pStyle w:val="1012"/>
        <w:ind w:firstLine="480"/>
        <w:spacing w:line="360" w:lineRule="auto"/>
        <w:rPr>
          <w:color w:val="000000"/>
          <w:sz w:val="24"/>
          <w:szCs w:val="24"/>
        </w:rPr>
      </w:pPr>
      <w:r>
        <w:rPr>
          <w:color w:val="000000"/>
          <w:sz w:val="24"/>
          <w:szCs w:val="24"/>
        </w:rPr>
        <w:t xml:space="preserve">发包人和监理人在收到</w:t>
      </w:r>
      <w:r>
        <w:rPr>
          <w:rFonts w:hint="eastAsia"/>
          <w:color w:val="000000"/>
          <w:sz w:val="24"/>
          <w:szCs w:val="24"/>
        </w:rPr>
        <w:t xml:space="preserve">详细的施工组织设计</w:t>
      </w:r>
      <w:r>
        <w:rPr>
          <w:color w:val="000000"/>
          <w:sz w:val="24"/>
          <w:szCs w:val="24"/>
        </w:rPr>
        <w:t xml:space="preserve">后确认或提出修改意见的期限：</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7</w:t>
      </w:r>
      <w:bookmarkStart w:id="156" w:name="_Toc300934966"/>
      <w:r/>
      <w:bookmarkStart w:id="157" w:name="_Toc303539123"/>
      <w:r/>
      <w:bookmarkStart w:id="158" w:name="_Toc297123514"/>
      <w:r/>
      <w:bookmarkStart w:id="159" w:name="_Toc312677479"/>
      <w:r/>
      <w:bookmarkStart w:id="160" w:name="_Toc304295541"/>
      <w:r/>
      <w:bookmarkStart w:id="161" w:name="_Toc312678005"/>
      <w:r/>
      <w:bookmarkStart w:id="162" w:name="_Toc297216173"/>
      <w:r>
        <w:rPr>
          <w:color w:val="000000"/>
          <w:sz w:val="24"/>
          <w:szCs w:val="24"/>
        </w:rPr>
        <w:t xml:space="preserve">.2 施工进度计划</w:t>
      </w:r>
      <w:r/>
    </w:p>
    <w:p>
      <w:pPr>
        <w:pStyle w:val="1012"/>
        <w:ind w:firstLine="480"/>
        <w:spacing w:line="360" w:lineRule="auto"/>
        <w:rPr>
          <w:color w:val="000000"/>
          <w:sz w:val="24"/>
          <w:szCs w:val="24"/>
        </w:rPr>
      </w:pPr>
      <w:r>
        <w:rPr>
          <w:color w:val="000000"/>
          <w:sz w:val="24"/>
          <w:szCs w:val="24"/>
        </w:rPr>
        <w:t xml:space="preserve">7.2.2 施工进度计划的修订</w:t>
      </w:r>
      <w:r/>
    </w:p>
    <w:p>
      <w:pPr>
        <w:pStyle w:val="1012"/>
        <w:ind w:firstLine="480"/>
        <w:spacing w:line="360" w:lineRule="auto"/>
        <w:rPr>
          <w:color w:val="000000"/>
          <w:sz w:val="24"/>
          <w:szCs w:val="24"/>
        </w:rPr>
      </w:pPr>
      <w:r>
        <w:rPr>
          <w:color w:val="000000"/>
          <w:sz w:val="24"/>
          <w:szCs w:val="24"/>
        </w:rPr>
        <w:t xml:space="preserve">发包人和监理人在收到修订的施工进度计划后确认或提出修改意见的期限：</w:t>
      </w:r>
      <w:r>
        <w:rPr>
          <w:color w:val="000000"/>
          <w:sz w:val="24"/>
          <w:szCs w:val="24"/>
          <w:u w:val="single"/>
        </w:rPr>
        <w:t xml:space="preserve"> </w:t>
      </w:r>
      <w:r>
        <w:rPr>
          <w:rFonts w:hint="eastAsia"/>
          <w:color w:val="000000"/>
          <w:sz w:val="24"/>
          <w:szCs w:val="24"/>
          <w:u w:val="single"/>
        </w:rPr>
        <w:t xml:space="preserve">按通用条款执行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7.3 开工</w:t>
      </w:r>
      <w:r/>
    </w:p>
    <w:p>
      <w:pPr>
        <w:pStyle w:val="1012"/>
        <w:ind w:firstLine="480"/>
        <w:spacing w:line="360" w:lineRule="auto"/>
        <w:rPr>
          <w:color w:val="000000"/>
          <w:sz w:val="24"/>
          <w:szCs w:val="24"/>
        </w:rPr>
      </w:pPr>
      <w:r>
        <w:rPr>
          <w:color w:val="000000"/>
          <w:sz w:val="24"/>
          <w:szCs w:val="24"/>
        </w:rPr>
        <w:t xml:space="preserve">7.3.1 开工准备</w:t>
      </w:r>
      <w:r/>
    </w:p>
    <w:p>
      <w:pPr>
        <w:pStyle w:val="1012"/>
        <w:ind w:firstLine="480"/>
        <w:spacing w:line="360" w:lineRule="auto"/>
        <w:rPr>
          <w:color w:val="000000"/>
          <w:sz w:val="24"/>
          <w:szCs w:val="24"/>
          <w:u w:val="single"/>
        </w:rPr>
      </w:pPr>
      <w:r>
        <w:rPr>
          <w:color w:val="000000"/>
          <w:sz w:val="24"/>
          <w:szCs w:val="24"/>
        </w:rPr>
        <w:t xml:space="preserve">关于承包人提交工程开工报审表的期限：</w:t>
      </w:r>
      <w:r>
        <w:rPr>
          <w:rFonts w:hint="eastAsia"/>
          <w:color w:val="000000"/>
          <w:sz w:val="24"/>
          <w:szCs w:val="24"/>
          <w:u w:val="single"/>
        </w:rPr>
        <w:t xml:space="preserve">按通用条款执行</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关于发包人应完成的其他开工准备工作及期限：</w:t>
      </w:r>
      <w:r>
        <w:rPr>
          <w:rFonts w:hint="eastAsia"/>
          <w:color w:val="000000"/>
          <w:sz w:val="24"/>
          <w:szCs w:val="24"/>
          <w:u w:val="single"/>
        </w:rPr>
        <w:t xml:space="preserve">按通用条款执行</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关于承包人应完成的其他开工准备工作及期限：</w:t>
      </w:r>
      <w:r>
        <w:rPr>
          <w:rFonts w:hint="eastAsia"/>
          <w:color w:val="000000"/>
          <w:sz w:val="24"/>
          <w:szCs w:val="24"/>
          <w:u w:val="single"/>
        </w:rPr>
        <w:t xml:space="preserve">按通用条款执行</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7.3.2开工通知</w:t>
      </w:r>
      <w:r/>
    </w:p>
    <w:p>
      <w:pPr>
        <w:pStyle w:val="1012"/>
        <w:ind w:firstLine="480"/>
        <w:spacing w:line="360" w:lineRule="auto"/>
        <w:rPr>
          <w:color w:val="000000"/>
          <w:sz w:val="24"/>
          <w:szCs w:val="24"/>
        </w:rPr>
      </w:pPr>
      <w:r>
        <w:rPr>
          <w:color w:val="000000"/>
          <w:sz w:val="24"/>
          <w:szCs w:val="24"/>
        </w:rPr>
        <w:t xml:space="preserve">因发包人原因造成监理人未能在计划开工日期之日起</w:t>
      </w:r>
      <w:r>
        <w:rPr>
          <w:color w:val="000000"/>
          <w:sz w:val="24"/>
          <w:szCs w:val="24"/>
          <w:u w:val="single"/>
        </w:rPr>
        <w:t xml:space="preserve"> </w:t>
      </w:r>
      <w:r>
        <w:rPr>
          <w:rFonts w:hint="eastAsia"/>
          <w:color w:val="000000"/>
          <w:sz w:val="24"/>
          <w:szCs w:val="24"/>
          <w:u w:val="single"/>
        </w:rPr>
        <w:t xml:space="preserve">90</w:t>
      </w:r>
      <w:r>
        <w:rPr>
          <w:color w:val="000000"/>
          <w:sz w:val="24"/>
          <w:szCs w:val="24"/>
        </w:rPr>
        <w:t xml:space="preserve">天内发出开工通知的，承包人有权提出价格调整要求，或者解除合同。</w:t>
      </w:r>
      <w:bookmarkEnd w:id="156"/>
      <w:r/>
      <w:bookmarkEnd w:id="157"/>
      <w:r/>
      <w:bookmarkEnd w:id="158"/>
      <w:r/>
      <w:bookmarkEnd w:id="159"/>
      <w:r/>
      <w:bookmarkEnd w:id="160"/>
      <w:r/>
      <w:bookmarkEnd w:id="161"/>
      <w:r/>
      <w:bookmarkEnd w:id="162"/>
      <w:r/>
      <w:r/>
    </w:p>
    <w:p>
      <w:pPr>
        <w:pStyle w:val="1012"/>
        <w:ind w:firstLine="480"/>
        <w:spacing w:line="360" w:lineRule="auto"/>
        <w:rPr>
          <w:color w:val="000000"/>
          <w:sz w:val="24"/>
          <w:szCs w:val="24"/>
        </w:rPr>
      </w:pPr>
      <w:r>
        <w:rPr>
          <w:color w:val="000000"/>
          <w:sz w:val="24"/>
          <w:szCs w:val="24"/>
        </w:rPr>
        <w:t xml:space="preserve">7.4 测量放线</w:t>
      </w:r>
      <w:r/>
    </w:p>
    <w:p>
      <w:pPr>
        <w:pStyle w:val="1012"/>
        <w:ind w:firstLine="480"/>
        <w:spacing w:line="360" w:lineRule="auto"/>
        <w:rPr>
          <w:color w:val="000000"/>
          <w:sz w:val="24"/>
          <w:szCs w:val="24"/>
          <w:u w:val="single"/>
        </w:rPr>
      </w:pPr>
      <w:r>
        <w:rPr>
          <w:color w:val="000000"/>
          <w:sz w:val="24"/>
          <w:szCs w:val="24"/>
        </w:rPr>
        <w:t xml:space="preserve">7.4.1发包人通过监理人向承包人提供测量基准点、基准线和水准点及其书面资料的期限：</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w:t>
      </w:r>
      <w:r>
        <w:rPr>
          <w:rFonts w:hint="eastAsia"/>
          <w:b/>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7</w:t>
      </w:r>
      <w:bookmarkStart w:id="163" w:name="_Toc303539125"/>
      <w:r/>
      <w:bookmarkStart w:id="164" w:name="_Toc297216175"/>
      <w:r/>
      <w:bookmarkStart w:id="165" w:name="_Toc312678010"/>
      <w:r/>
      <w:bookmarkStart w:id="166" w:name="_Toc312677484"/>
      <w:r/>
      <w:bookmarkStart w:id="167" w:name="_Toc300934968"/>
      <w:r/>
      <w:bookmarkStart w:id="168" w:name="_Toc304295546"/>
      <w:r/>
      <w:bookmarkStart w:id="169" w:name="_Toc297123516"/>
      <w:r>
        <w:rPr>
          <w:color w:val="000000"/>
          <w:sz w:val="24"/>
          <w:szCs w:val="24"/>
        </w:rPr>
        <w:t xml:space="preserve">.5 工期延误</w:t>
      </w:r>
      <w:bookmarkEnd w:id="163"/>
      <w:r/>
      <w:bookmarkEnd w:id="164"/>
      <w:r/>
      <w:bookmarkEnd w:id="165"/>
      <w:r/>
      <w:bookmarkEnd w:id="166"/>
      <w:r/>
      <w:bookmarkEnd w:id="167"/>
      <w:r/>
      <w:bookmarkEnd w:id="168"/>
      <w:r/>
      <w:bookmarkEnd w:id="169"/>
      <w:r/>
      <w:r/>
    </w:p>
    <w:p>
      <w:pPr>
        <w:pStyle w:val="1012"/>
        <w:ind w:firstLine="480"/>
        <w:spacing w:line="360" w:lineRule="auto"/>
        <w:rPr>
          <w:color w:val="000000"/>
          <w:sz w:val="24"/>
          <w:szCs w:val="24"/>
        </w:rPr>
      </w:pPr>
      <w:r>
        <w:rPr>
          <w:color w:val="000000"/>
          <w:sz w:val="24"/>
          <w:szCs w:val="24"/>
        </w:rPr>
        <w:t xml:space="preserve">7.5.1 因发包人原因导致工期延误</w:t>
      </w:r>
      <w:r/>
    </w:p>
    <w:p>
      <w:pPr>
        <w:pStyle w:val="1012"/>
        <w:ind w:firstLine="480"/>
        <w:spacing w:line="360" w:lineRule="auto"/>
        <w:rPr>
          <w:color w:val="000000"/>
          <w:sz w:val="24"/>
          <w:szCs w:val="24"/>
        </w:rPr>
      </w:pPr>
      <w:r>
        <w:rPr>
          <w:color w:val="000000"/>
          <w:sz w:val="24"/>
          <w:szCs w:val="24"/>
        </w:rPr>
        <w:t xml:space="preserve">（7）因发包人原因导致工期延误的其他情形：</w:t>
      </w:r>
      <w:r>
        <w:rPr>
          <w:color w:val="000000"/>
          <w:sz w:val="24"/>
          <w:szCs w:val="24"/>
          <w:u w:val="single"/>
        </w:rPr>
        <w:t xml:space="preserve">因发包人原因造成的工期延误</w:t>
      </w:r>
      <w:r>
        <w:rPr>
          <w:rFonts w:hint="eastAsia"/>
          <w:color w:val="000000"/>
          <w:sz w:val="24"/>
          <w:szCs w:val="24"/>
          <w:u w:val="single"/>
        </w:rPr>
        <w:t xml:space="preserve">，且该项延误对关键线路的工期造成延误时</w:t>
      </w:r>
      <w:r>
        <w:rPr>
          <w:color w:val="000000"/>
          <w:sz w:val="24"/>
          <w:szCs w:val="24"/>
          <w:u w:val="single"/>
        </w:rPr>
        <w:t xml:space="preserve">，</w:t>
      </w:r>
      <w:r>
        <w:rPr>
          <w:rFonts w:hint="eastAsia"/>
          <w:color w:val="000000"/>
          <w:sz w:val="24"/>
          <w:szCs w:val="24"/>
          <w:u w:val="single"/>
        </w:rPr>
        <w:t xml:space="preserve">工期予以顺延</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7</w:t>
      </w:r>
      <w:bookmarkStart w:id="170" w:name="_Toc318581169"/>
      <w:r/>
      <w:bookmarkStart w:id="171" w:name="_Toc312677486"/>
      <w:r/>
      <w:bookmarkStart w:id="172" w:name="_Toc312678012"/>
      <w:r/>
      <w:bookmarkStart w:id="173" w:name="_Toc297216177"/>
      <w:r/>
      <w:bookmarkStart w:id="174" w:name="_Toc304295548"/>
      <w:r/>
      <w:bookmarkStart w:id="175" w:name="_Toc297123518"/>
      <w:r/>
      <w:bookmarkStart w:id="176" w:name="_Toc303539127"/>
      <w:r/>
      <w:bookmarkStart w:id="177" w:name="_Toc300934970"/>
      <w:r>
        <w:rPr>
          <w:color w:val="000000"/>
          <w:sz w:val="24"/>
          <w:szCs w:val="24"/>
        </w:rPr>
        <w:t xml:space="preserve">.5.2 因承包人原因导致工期延误</w:t>
      </w:r>
      <w:bookmarkEnd w:id="170"/>
      <w:r/>
      <w:bookmarkEnd w:id="171"/>
      <w:r/>
      <w:bookmarkEnd w:id="172"/>
      <w:r/>
      <w:r/>
    </w:p>
    <w:p>
      <w:pPr>
        <w:pStyle w:val="1012"/>
        <w:ind w:firstLine="480"/>
        <w:spacing w:line="360" w:lineRule="auto"/>
        <w:rPr>
          <w:color w:val="000000"/>
          <w:sz w:val="24"/>
          <w:szCs w:val="24"/>
          <w:u w:val="single"/>
        </w:rPr>
      </w:pPr>
      <w:r>
        <w:rPr>
          <w:color w:val="000000"/>
          <w:sz w:val="24"/>
          <w:szCs w:val="24"/>
        </w:rPr>
        <w:t xml:space="preserve">因</w:t>
      </w:r>
      <w:bookmarkStart w:id="178" w:name="_Toc312677487"/>
      <w:r/>
      <w:bookmarkStart w:id="179" w:name="_Toc312678013"/>
      <w:r/>
      <w:bookmarkStart w:id="180" w:name="_Toc318581170"/>
      <w:r>
        <w:rPr>
          <w:color w:val="000000"/>
          <w:sz w:val="24"/>
          <w:szCs w:val="24"/>
        </w:rPr>
        <w:t xml:space="preserve">承包人原因造成工期延误，逾期竣工违约金的计算方法为：</w:t>
      </w:r>
      <w:bookmarkEnd w:id="173"/>
      <w:r/>
      <w:bookmarkEnd w:id="174"/>
      <w:r/>
      <w:bookmarkEnd w:id="175"/>
      <w:r/>
      <w:bookmarkEnd w:id="176"/>
      <w:r/>
      <w:bookmarkEnd w:id="177"/>
      <w:r/>
      <w:bookmarkEnd w:id="178"/>
      <w:r/>
      <w:bookmarkEnd w:id="179"/>
      <w:r>
        <w:rPr>
          <w:rFonts w:hint="eastAsia"/>
          <w:sz w:val="24"/>
          <w:szCs w:val="24"/>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rPr>
        <w:t xml:space="preserve">因承包人原因造成工期延误，逾</w:t>
      </w:r>
      <w:bookmarkStart w:id="181" w:name="_Toc318581171"/>
      <w:r/>
      <w:bookmarkStart w:id="182" w:name="_Toc312678014"/>
      <w:r>
        <w:rPr>
          <w:color w:val="000000"/>
          <w:sz w:val="24"/>
          <w:szCs w:val="24"/>
        </w:rPr>
        <w:t xml:space="preserve">期竣工违约金的上限：</w:t>
      </w:r>
      <w:r>
        <w:rPr>
          <w:color w:val="000000"/>
          <w:sz w:val="24"/>
          <w:szCs w:val="24"/>
          <w:u w:val="single"/>
        </w:rPr>
        <w:t xml:space="preserve">  </w:t>
      </w:r>
      <w:r>
        <w:rPr>
          <w:rFonts w:hint="eastAsia"/>
          <w:color w:val="000000"/>
          <w:sz w:val="24"/>
          <w:szCs w:val="24"/>
          <w:u w:val="single"/>
        </w:rPr>
        <w:t xml:space="preserve">合同价的10%。</w:t>
      </w:r>
      <w:r>
        <w:rPr>
          <w:color w:val="000000"/>
          <w:sz w:val="24"/>
          <w:szCs w:val="24"/>
          <w:u w:val="single"/>
        </w:rPr>
        <w:t xml:space="preserve">   </w:t>
      </w:r>
      <w:bookmarkEnd w:id="181"/>
      <w:r/>
      <w:bookmarkEnd w:id="182"/>
      <w:r/>
      <w:bookmarkEnd w:id="180"/>
      <w:r/>
      <w:r/>
    </w:p>
    <w:p>
      <w:pPr>
        <w:pStyle w:val="1012"/>
        <w:ind w:firstLine="480"/>
        <w:spacing w:line="360" w:lineRule="auto"/>
        <w:rPr>
          <w:color w:val="000000"/>
          <w:sz w:val="24"/>
          <w:szCs w:val="24"/>
        </w:rPr>
      </w:pPr>
      <w:r>
        <w:rPr>
          <w:color w:val="000000"/>
          <w:sz w:val="24"/>
          <w:szCs w:val="24"/>
        </w:rPr>
        <w:t xml:space="preserve">7</w:t>
      </w:r>
      <w:bookmarkStart w:id="183" w:name="_Toc303539128"/>
      <w:r/>
      <w:bookmarkStart w:id="184" w:name="_Toc312678015"/>
      <w:r/>
      <w:bookmarkStart w:id="185" w:name="_Toc300934971"/>
      <w:r/>
      <w:bookmarkStart w:id="186" w:name="_Toc304295549"/>
      <w:r/>
      <w:bookmarkStart w:id="187" w:name="_Toc297123519"/>
      <w:r/>
      <w:bookmarkStart w:id="188" w:name="_Toc297216178"/>
      <w:r>
        <w:rPr>
          <w:color w:val="000000"/>
          <w:sz w:val="24"/>
          <w:szCs w:val="24"/>
        </w:rPr>
        <w:t xml:space="preserve">.6 不</w:t>
      </w:r>
      <w:bookmarkEnd w:id="183"/>
      <w:r/>
      <w:bookmarkEnd w:id="184"/>
      <w:r/>
      <w:bookmarkEnd w:id="185"/>
      <w:r/>
      <w:bookmarkEnd w:id="186"/>
      <w:r/>
      <w:bookmarkEnd w:id="187"/>
      <w:r/>
      <w:bookmarkEnd w:id="188"/>
      <w:r>
        <w:rPr>
          <w:color w:val="000000"/>
          <w:sz w:val="24"/>
          <w:szCs w:val="24"/>
        </w:rPr>
        <w:t xml:space="preserve">利物质条件</w:t>
      </w:r>
      <w:r/>
    </w:p>
    <w:p>
      <w:pPr>
        <w:pStyle w:val="1012"/>
        <w:ind w:firstLine="480"/>
        <w:spacing w:line="360" w:lineRule="auto"/>
        <w:rPr>
          <w:color w:val="000000"/>
          <w:sz w:val="24"/>
          <w:szCs w:val="24"/>
        </w:rPr>
      </w:pPr>
      <w:r/>
      <w:bookmarkStart w:id="189" w:name="_Toc297216179"/>
      <w:r/>
      <w:bookmarkStart w:id="190" w:name="_Toc312678016"/>
      <w:r/>
      <w:bookmarkStart w:id="191" w:name="_Toc303539129"/>
      <w:r/>
      <w:bookmarkStart w:id="192" w:name="_Toc297123520"/>
      <w:r/>
      <w:bookmarkStart w:id="193" w:name="_Toc300934972"/>
      <w:r/>
      <w:bookmarkStart w:id="194" w:name="_Toc304295550"/>
      <w:r/>
      <w:bookmarkStart w:id="195" w:name="_Toc318581172"/>
      <w:r>
        <w:rPr>
          <w:color w:val="000000"/>
          <w:sz w:val="24"/>
          <w:szCs w:val="24"/>
        </w:rPr>
        <w:t xml:space="preserve">不利物质条件的其他情形和有关约定：</w:t>
      </w:r>
      <w:r>
        <w:rPr>
          <w:color w:val="000000"/>
          <w:sz w:val="24"/>
          <w:szCs w:val="24"/>
          <w:u w:val="single"/>
        </w:rPr>
        <w:t xml:space="preserve"> </w:t>
      </w:r>
      <w:r>
        <w:rPr>
          <w:rFonts w:hint="eastAsia"/>
          <w:color w:val="000000"/>
          <w:sz w:val="24"/>
          <w:szCs w:val="24"/>
          <w:u w:val="single"/>
        </w:rPr>
        <w:t xml:space="preserve">按通用条款执行 </w:t>
      </w:r>
      <w:r>
        <w:rPr>
          <w:color w:val="000000"/>
          <w:sz w:val="24"/>
          <w:szCs w:val="24"/>
          <w:u w:val="single"/>
        </w:rPr>
        <w:t xml:space="preserve">   </w:t>
      </w:r>
      <w:r>
        <w:rPr>
          <w:rFonts w:hint="eastAsia"/>
          <w:color w:val="000000"/>
          <w:sz w:val="24"/>
          <w:szCs w:val="24"/>
        </w:rPr>
        <w:t xml:space="preserve"> </w:t>
      </w:r>
      <w:bookmarkEnd w:id="189"/>
      <w:r/>
      <w:bookmarkEnd w:id="190"/>
      <w:r/>
      <w:bookmarkEnd w:id="191"/>
      <w:r/>
      <w:bookmarkEnd w:id="192"/>
      <w:r/>
      <w:bookmarkEnd w:id="193"/>
      <w:r/>
      <w:bookmarkEnd w:id="194"/>
      <w:r/>
      <w:bookmarkEnd w:id="195"/>
      <w:r/>
      <w:r/>
    </w:p>
    <w:p>
      <w:pPr>
        <w:pStyle w:val="1012"/>
        <w:ind w:firstLine="480"/>
        <w:spacing w:line="360" w:lineRule="auto"/>
        <w:rPr>
          <w:color w:val="000000"/>
          <w:sz w:val="24"/>
          <w:szCs w:val="24"/>
        </w:rPr>
      </w:pPr>
      <w:r>
        <w:rPr>
          <w:color w:val="000000"/>
          <w:sz w:val="24"/>
          <w:szCs w:val="24"/>
        </w:rPr>
        <w:t xml:space="preserve">7</w:t>
      </w:r>
      <w:bookmarkStart w:id="196" w:name="_Toc297123521"/>
      <w:r/>
      <w:bookmarkStart w:id="197" w:name="_Toc304295551"/>
      <w:r/>
      <w:bookmarkStart w:id="198" w:name="_Toc300934973"/>
      <w:r/>
      <w:bookmarkStart w:id="199" w:name="_Toc297216180"/>
      <w:r/>
      <w:bookmarkStart w:id="200" w:name="_Toc312678017"/>
      <w:r/>
      <w:bookmarkStart w:id="201" w:name="_Toc303539130"/>
      <w:r>
        <w:rPr>
          <w:color w:val="000000"/>
          <w:sz w:val="24"/>
          <w:szCs w:val="24"/>
        </w:rPr>
        <w:t xml:space="preserve">.7异常恶劣的气候条件</w:t>
      </w:r>
      <w:bookmarkEnd w:id="196"/>
      <w:r/>
      <w:bookmarkEnd w:id="197"/>
      <w:r/>
      <w:bookmarkEnd w:id="198"/>
      <w:r/>
      <w:bookmarkEnd w:id="199"/>
      <w:r/>
      <w:bookmarkEnd w:id="200"/>
      <w:r/>
      <w:bookmarkEnd w:id="201"/>
      <w:r/>
      <w:r/>
    </w:p>
    <w:p>
      <w:pPr>
        <w:pStyle w:val="1012"/>
        <w:ind w:firstLine="480"/>
        <w:spacing w:line="360" w:lineRule="auto"/>
        <w:rPr>
          <w:color w:val="000000"/>
          <w:sz w:val="24"/>
          <w:szCs w:val="24"/>
        </w:rPr>
      </w:pPr>
      <w:r>
        <w:rPr>
          <w:color w:val="000000"/>
          <w:sz w:val="24"/>
          <w:szCs w:val="24"/>
        </w:rPr>
        <w:t xml:space="preserve">发包人和承包人同意以下情形视为异常恶劣的气候条件：</w:t>
      </w:r>
      <w:r/>
    </w:p>
    <w:p>
      <w:pPr>
        <w:pStyle w:val="1012"/>
        <w:ind w:firstLine="480"/>
        <w:spacing w:line="360" w:lineRule="auto"/>
        <w:rPr>
          <w:color w:val="000000"/>
          <w:sz w:val="24"/>
          <w:szCs w:val="24"/>
        </w:rPr>
      </w:pPr>
      <w:r>
        <w:rPr>
          <w:color w:val="000000"/>
          <w:sz w:val="24"/>
          <w:szCs w:val="24"/>
        </w:rPr>
        <w:t xml:space="preserve">（1）</w:t>
      </w:r>
      <w:r>
        <w:rPr>
          <w:color w:val="000000"/>
          <w:sz w:val="24"/>
          <w:szCs w:val="24"/>
          <w:u w:val="single"/>
        </w:rPr>
        <w:t xml:space="preserve">  </w:t>
      </w:r>
      <w:r>
        <w:rPr>
          <w:b/>
          <w:color w:val="000000"/>
          <w:sz w:val="24"/>
          <w:szCs w:val="24"/>
          <w:u w:val="single"/>
        </w:rPr>
        <w:t xml:space="preserve"> </w:t>
      </w:r>
      <w:r>
        <w:rPr>
          <w:rFonts w:hint="eastAsia"/>
          <w:b/>
          <w:color w:val="000000"/>
          <w:sz w:val="24"/>
          <w:szCs w:val="24"/>
          <w:u w:val="single"/>
        </w:rPr>
        <w:t xml:space="preserve">地震</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（2）</w:t>
      </w:r>
      <w:r>
        <w:rPr>
          <w:color w:val="000000"/>
          <w:sz w:val="24"/>
          <w:szCs w:val="24"/>
          <w:u w:val="single"/>
        </w:rPr>
        <w:t xml:space="preserve">   </w:t>
      </w:r>
      <w:r>
        <w:rPr>
          <w:rFonts w:hint="eastAsia"/>
          <w:b/>
          <w:color w:val="000000"/>
          <w:sz w:val="24"/>
          <w:szCs w:val="24"/>
          <w:u w:val="single"/>
        </w:rPr>
        <w:t xml:space="preserve">水灾</w:t>
      </w:r>
      <w:r>
        <w:rPr>
          <w:b/>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（3）</w:t>
      </w:r>
      <w:r>
        <w:rPr>
          <w:color w:val="000000"/>
          <w:sz w:val="24"/>
          <w:szCs w:val="24"/>
          <w:u w:val="single"/>
        </w:rPr>
        <w:t xml:space="preserve">   </w:t>
      </w:r>
      <w:r>
        <w:rPr>
          <w:rFonts w:hint="eastAsia"/>
          <w:b/>
          <w:color w:val="000000"/>
          <w:sz w:val="24"/>
          <w:szCs w:val="24"/>
          <w:u w:val="single"/>
        </w:rPr>
        <w:t xml:space="preserve">暴风雪</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7.9 提前竣工的奖励</w:t>
      </w:r>
      <w:r/>
    </w:p>
    <w:p>
      <w:pPr>
        <w:pStyle w:val="1012"/>
        <w:ind w:firstLine="480"/>
        <w:spacing w:line="360" w:lineRule="auto"/>
        <w:rPr>
          <w:color w:val="000000"/>
          <w:sz w:val="24"/>
          <w:szCs w:val="24"/>
        </w:rPr>
      </w:pPr>
      <w:r>
        <w:rPr>
          <w:color w:val="000000"/>
          <w:sz w:val="24"/>
          <w:szCs w:val="24"/>
        </w:rPr>
        <w:t xml:space="preserve">7.9.2提前竣工的奖励：</w:t>
      </w:r>
      <w:r>
        <w:rPr>
          <w:color w:val="000000"/>
          <w:sz w:val="24"/>
          <w:szCs w:val="24"/>
          <w:u w:val="single"/>
        </w:rPr>
        <w:t xml:space="preserve">    </w:t>
      </w:r>
      <w:r>
        <w:rPr>
          <w:b/>
          <w:color w:val="000000"/>
          <w:sz w:val="24"/>
          <w:szCs w:val="24"/>
          <w:u w:val="single"/>
        </w:rPr>
        <w:t xml:space="preserve"> </w:t>
      </w:r>
      <w:r>
        <w:rPr>
          <w:rFonts w:hint="eastAsia"/>
          <w:color w:val="000000"/>
          <w:sz w:val="24"/>
          <w:szCs w:val="24"/>
          <w:u w:val="single"/>
        </w:rPr>
        <w:t xml:space="preserve">提前不奖</w:t>
      </w:r>
      <w:r>
        <w:rPr>
          <w:color w:val="000000"/>
          <w:sz w:val="24"/>
          <w:szCs w:val="24"/>
          <w:u w:val="single"/>
        </w:rPr>
        <w:t xml:space="preserve"> </w:t>
      </w:r>
      <w:r>
        <w:rPr>
          <w:b/>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5"/>
        <w:spacing w:before="0" w:after="0" w:line="360" w:lineRule="auto"/>
        <w:rPr>
          <w:rFonts w:ascii="Times New Roman" w:hAnsi="Times New Roman"/>
          <w:b w:val="0"/>
          <w:color w:val="000000"/>
          <w:sz w:val="24"/>
          <w:szCs w:val="24"/>
        </w:rPr>
      </w:pPr>
      <w:r/>
      <w:bookmarkStart w:id="202" w:name="_Toc351203640"/>
      <w:r>
        <w:rPr>
          <w:rFonts w:ascii="Times New Roman" w:hAnsi="Times New Roman"/>
          <w:b w:val="0"/>
          <w:color w:val="000000"/>
          <w:sz w:val="24"/>
          <w:szCs w:val="24"/>
        </w:rPr>
        <w:t xml:space="preserve">8. 材料与设备</w:t>
      </w:r>
      <w:bookmarkEnd w:id="202"/>
      <w:r/>
      <w:bookmarkEnd w:id="137"/>
      <w:r/>
      <w:bookmarkEnd w:id="138"/>
      <w:r/>
      <w:bookmarkEnd w:id="139"/>
      <w:r/>
      <w:bookmarkEnd w:id="140"/>
      <w:r/>
      <w:bookmarkEnd w:id="141"/>
      <w:r/>
      <w:bookmarkEnd w:id="142"/>
      <w:r/>
      <w:bookmarkEnd w:id="143"/>
      <w:r/>
      <w:bookmarkEnd w:id="144"/>
      <w:r/>
      <w:bookmarkEnd w:id="145"/>
      <w:r/>
      <w:bookmarkEnd w:id="146"/>
      <w:r/>
      <w:r/>
    </w:p>
    <w:p>
      <w:pPr>
        <w:pStyle w:val="1012"/>
        <w:ind w:firstLine="480"/>
        <w:spacing w:line="360" w:lineRule="auto"/>
        <w:rPr>
          <w:color w:val="000000"/>
          <w:sz w:val="24"/>
          <w:szCs w:val="24"/>
        </w:rPr>
      </w:pPr>
      <w:r>
        <w:rPr>
          <w:color w:val="000000"/>
          <w:sz w:val="24"/>
          <w:szCs w:val="24"/>
        </w:rPr>
        <w:t xml:space="preserve">8</w:t>
      </w:r>
      <w:bookmarkStart w:id="203" w:name="_Toc297048353"/>
      <w:r/>
      <w:bookmarkStart w:id="204" w:name="_Toc296890995"/>
      <w:r/>
      <w:bookmarkStart w:id="205" w:name="_Toc296503167"/>
      <w:r/>
      <w:bookmarkStart w:id="206" w:name="_Toc297120467"/>
      <w:r/>
      <w:bookmarkStart w:id="207" w:name="_Toc297123527"/>
      <w:r/>
      <w:bookmarkStart w:id="208" w:name="_Toc292559372"/>
      <w:r/>
      <w:bookmarkStart w:id="209" w:name="_Toc292559877"/>
      <w:r/>
      <w:bookmarkStart w:id="210" w:name="_Toc297216186"/>
      <w:r/>
      <w:bookmarkStart w:id="211" w:name="_Toc280868654"/>
      <w:r/>
      <w:bookmarkStart w:id="212" w:name="_Toc296891207"/>
      <w:r/>
      <w:bookmarkStart w:id="213" w:name="_Toc312678019"/>
      <w:r/>
      <w:bookmarkStart w:id="214" w:name="_Toc300934979"/>
      <w:r/>
      <w:bookmarkStart w:id="215" w:name="_Toc304295556"/>
      <w:r/>
      <w:bookmarkStart w:id="216" w:name="_Toc303539136"/>
      <w:r/>
      <w:bookmarkStart w:id="217" w:name="_Toc296347166"/>
      <w:r/>
      <w:bookmarkStart w:id="218" w:name="_Toc296944506"/>
      <w:r/>
      <w:bookmarkStart w:id="219" w:name="_Toc312677493"/>
      <w:r/>
      <w:bookmarkStart w:id="220" w:name="_Toc296346668"/>
      <w:r/>
      <w:bookmarkStart w:id="221" w:name="_Toc267251424"/>
      <w:r/>
      <w:bookmarkStart w:id="222" w:name="_Toc280868656"/>
      <w:r/>
      <w:bookmarkStart w:id="223" w:name="_Toc280868655"/>
      <w:r>
        <w:rPr>
          <w:color w:val="000000"/>
          <w:sz w:val="24"/>
          <w:szCs w:val="24"/>
        </w:rPr>
        <w:t xml:space="preserve">.4材料与工程设备的保管与使用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pStyle w:val="1012"/>
        <w:ind w:firstLine="480"/>
        <w:spacing w:line="360" w:lineRule="auto"/>
        <w:rPr>
          <w:color w:val="000000"/>
          <w:sz w:val="24"/>
          <w:szCs w:val="24"/>
          <w:u w:val="single"/>
        </w:rPr>
      </w:pPr>
      <w:r>
        <w:rPr>
          <w:color w:val="000000"/>
          <w:sz w:val="24"/>
          <w:szCs w:val="24"/>
        </w:rPr>
        <w:t xml:space="preserve">8</w:t>
      </w:r>
      <w:bookmarkStart w:id="224" w:name="_Toc292559878"/>
      <w:r/>
      <w:bookmarkStart w:id="225" w:name="_Toc292559373"/>
      <w:r/>
      <w:bookmarkStart w:id="226" w:name="_Toc297048354"/>
      <w:r/>
      <w:bookmarkStart w:id="227" w:name="_Toc297123528"/>
      <w:r/>
      <w:bookmarkStart w:id="228" w:name="_Toc296503168"/>
      <w:r/>
      <w:bookmarkStart w:id="229" w:name="_Toc296891208"/>
      <w:r/>
      <w:bookmarkStart w:id="230" w:name="_Toc318581173"/>
      <w:r/>
      <w:bookmarkStart w:id="231" w:name="_Toc297216187"/>
      <w:r/>
      <w:bookmarkStart w:id="232" w:name="_Toc297120468"/>
      <w:r/>
      <w:bookmarkStart w:id="233" w:name="_Toc296346669"/>
      <w:r/>
      <w:bookmarkStart w:id="234" w:name="_Toc296347167"/>
      <w:r/>
      <w:bookmarkStart w:id="235" w:name="_Toc296944507"/>
      <w:r/>
      <w:bookmarkStart w:id="236" w:name="_Toc312677494"/>
      <w:r/>
      <w:bookmarkStart w:id="237" w:name="_Toc300934980"/>
      <w:r/>
      <w:bookmarkStart w:id="238" w:name="_Toc312678020"/>
      <w:r/>
      <w:bookmarkStart w:id="239" w:name="_Toc303539137"/>
      <w:r/>
      <w:bookmarkStart w:id="240" w:name="_Toc296890996"/>
      <w:r/>
      <w:bookmarkStart w:id="241" w:name="_Toc304295557"/>
      <w:r>
        <w:rPr>
          <w:color w:val="000000"/>
          <w:sz w:val="24"/>
          <w:szCs w:val="24"/>
        </w:rPr>
        <w:t xml:space="preserve">.4.1发包人供应的材料设备的保管费用的承担：</w:t>
      </w:r>
      <w:r>
        <w:rPr>
          <w:color w:val="000000"/>
          <w:sz w:val="24"/>
          <w:szCs w:val="24"/>
          <w:u w:val="single"/>
        </w:rPr>
        <w:t xml:space="preserve"> / </w:t>
      </w:r>
      <w:bookmarkEnd w:id="224"/>
      <w:r/>
      <w:bookmarkEnd w:id="225"/>
      <w:r/>
      <w:r/>
    </w:p>
    <w:p>
      <w:pPr>
        <w:pStyle w:val="1012"/>
        <w:ind w:firstLine="480"/>
        <w:spacing w:line="360" w:lineRule="auto"/>
        <w:rPr>
          <w:color w:val="000000"/>
          <w:sz w:val="24"/>
          <w:szCs w:val="24"/>
        </w:rPr>
      </w:pPr>
      <w:r>
        <w:rPr>
          <w:color w:val="000000"/>
          <w:sz w:val="24"/>
          <w:szCs w:val="24"/>
        </w:rPr>
        <w:t xml:space="preserve">8.6 样品</w:t>
      </w:r>
      <w:r/>
    </w:p>
    <w:p>
      <w:pPr>
        <w:pStyle w:val="1012"/>
        <w:ind w:firstLine="480"/>
        <w:spacing w:line="360" w:lineRule="auto"/>
        <w:rPr>
          <w:color w:val="000000"/>
          <w:sz w:val="24"/>
          <w:szCs w:val="24"/>
        </w:rPr>
      </w:pPr>
      <w:r>
        <w:rPr>
          <w:color w:val="000000"/>
          <w:sz w:val="24"/>
          <w:szCs w:val="24"/>
        </w:rPr>
        <w:t xml:space="preserve">8.6.1样品的报送</w:t>
      </w:r>
      <w:r>
        <w:rPr>
          <w:rFonts w:hint="eastAsia"/>
          <w:color w:val="000000"/>
          <w:sz w:val="24"/>
          <w:szCs w:val="24"/>
        </w:rPr>
        <w:t xml:space="preserve">与封存</w:t>
      </w:r>
      <w:r/>
    </w:p>
    <w:p>
      <w:pPr>
        <w:pStyle w:val="1016"/>
        <w:ind w:firstLine="560"/>
        <w:spacing w:line="360" w:lineRule="auto"/>
        <w:rPr>
          <w:color w:val="000000"/>
          <w:sz w:val="24"/>
          <w:szCs w:val="24"/>
        </w:rPr>
      </w:pPr>
      <w:r>
        <w:rPr>
          <w:color w:val="000000"/>
          <w:sz w:val="24"/>
          <w:szCs w:val="24"/>
        </w:rPr>
        <w:t xml:space="preserve">需要承包人报送样品的材料或工程设备，样品的种类、名称、规格、数量要求：</w:t>
      </w:r>
      <w:r>
        <w:rPr>
          <w:rFonts w:hint="eastAsia"/>
          <w:color w:val="000000"/>
          <w:sz w:val="24"/>
          <w:szCs w:val="24"/>
          <w:u w:val="single"/>
        </w:rPr>
        <w:t xml:space="preserve">按通用条款执行。</w:t>
      </w:r>
      <w:r/>
    </w:p>
    <w:p>
      <w:pPr>
        <w:pStyle w:val="1012"/>
        <w:ind w:firstLine="480"/>
        <w:spacing w:line="360" w:lineRule="auto"/>
        <w:rPr>
          <w:color w:val="000000"/>
          <w:sz w:val="24"/>
          <w:szCs w:val="24"/>
        </w:rPr>
      </w:pPr>
      <w:r>
        <w:rPr>
          <w:color w:val="000000"/>
          <w:sz w:val="24"/>
          <w:szCs w:val="24"/>
        </w:rPr>
        <w:t xml:space="preserve">8.8 施工设备和临时设施</w:t>
      </w:r>
      <w:r/>
    </w:p>
    <w:p>
      <w:pPr>
        <w:pStyle w:val="1012"/>
        <w:ind w:firstLine="480"/>
        <w:spacing w:line="360" w:lineRule="auto"/>
        <w:rPr>
          <w:color w:val="000000"/>
          <w:sz w:val="24"/>
          <w:szCs w:val="24"/>
        </w:rPr>
      </w:pPr>
      <w:r>
        <w:rPr>
          <w:color w:val="000000"/>
          <w:sz w:val="24"/>
          <w:szCs w:val="24"/>
        </w:rPr>
        <w:t xml:space="preserve">8.8.1 承包人提供的施工设备和临时设施</w:t>
      </w:r>
      <w:r/>
    </w:p>
    <w:p>
      <w:pPr>
        <w:pStyle w:val="1012"/>
        <w:ind w:firstLine="480"/>
        <w:spacing w:line="360" w:lineRule="auto"/>
        <w:rPr>
          <w:color w:val="000000"/>
          <w:sz w:val="24"/>
          <w:szCs w:val="24"/>
          <w:u w:val="single"/>
        </w:rPr>
      </w:pPr>
      <w:r>
        <w:rPr>
          <w:color w:val="000000"/>
          <w:sz w:val="24"/>
          <w:szCs w:val="24"/>
        </w:rPr>
        <w:t xml:space="preserve">关于修建临时设施费用承担的约定：</w:t>
      </w:r>
      <w:r>
        <w:rPr>
          <w:rFonts w:hint="eastAsia"/>
          <w:color w:val="000000"/>
          <w:sz w:val="24"/>
          <w:szCs w:val="24"/>
          <w:u w:val="single"/>
        </w:rPr>
        <w:t xml:space="preserve">承包人承担</w:t>
      </w:r>
      <w:r>
        <w:rPr>
          <w:color w:val="000000"/>
          <w:sz w:val="24"/>
          <w:szCs w:val="24"/>
          <w:u w:val="single"/>
        </w:rPr>
        <w:t xml:space="preserve">  </w:t>
      </w:r>
      <w:r>
        <w:rPr>
          <w:rFonts w:hint="eastAsia"/>
          <w:color w:val="000000"/>
          <w:sz w:val="24"/>
          <w:szCs w:val="24"/>
          <w:u w:val="single"/>
        </w:rPr>
        <w:t xml:space="preserve"> </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pStyle w:val="1015"/>
        <w:spacing w:before="0" w:after="0" w:line="360" w:lineRule="auto"/>
        <w:rPr>
          <w:rFonts w:ascii="Times New Roman" w:hAnsi="Times New Roman"/>
          <w:b w:val="0"/>
          <w:color w:val="000000"/>
          <w:sz w:val="24"/>
          <w:szCs w:val="24"/>
        </w:rPr>
      </w:pPr>
      <w:r/>
      <w:bookmarkStart w:id="242" w:name="_Toc351203641"/>
      <w:r>
        <w:rPr>
          <w:rFonts w:ascii="Times New Roman" w:hAnsi="Times New Roman"/>
          <w:b w:val="0"/>
          <w:color w:val="000000"/>
          <w:sz w:val="24"/>
          <w:szCs w:val="24"/>
        </w:rPr>
        <w:t xml:space="preserve">9</w:t>
      </w:r>
      <w:bookmarkEnd w:id="221"/>
      <w:r/>
      <w:bookmarkEnd w:id="222"/>
      <w:r/>
      <w:bookmarkEnd w:id="223"/>
      <w:r/>
      <w:bookmarkStart w:id="243" w:name="_Toc303539139"/>
      <w:r/>
      <w:bookmarkStart w:id="244" w:name="_Toc312677495"/>
      <w:r/>
      <w:bookmarkStart w:id="245" w:name="_Toc312678021"/>
      <w:r/>
      <w:bookmarkStart w:id="246" w:name="_Toc304295559"/>
      <w:r/>
      <w:bookmarkStart w:id="247" w:name="_Toc297123533"/>
      <w:r/>
      <w:bookmarkStart w:id="248" w:name="_Toc297216192"/>
      <w:r/>
      <w:bookmarkStart w:id="249" w:name="_Toc300934982"/>
      <w:r/>
      <w:bookmarkStart w:id="250" w:name="_Toc267251428"/>
      <w:r/>
      <w:bookmarkStart w:id="251" w:name="_Toc296944512"/>
      <w:r/>
      <w:bookmarkStart w:id="252" w:name="_Toc296346674"/>
      <w:r/>
      <w:bookmarkStart w:id="253" w:name="_Toc292559378"/>
      <w:r/>
      <w:bookmarkStart w:id="254" w:name="_Toc296891001"/>
      <w:r/>
      <w:bookmarkStart w:id="255" w:name="_Toc296503173"/>
      <w:r/>
      <w:bookmarkStart w:id="256" w:name="_Toc297048359"/>
      <w:r/>
      <w:bookmarkStart w:id="257" w:name="_Toc292559883"/>
      <w:r/>
      <w:bookmarkStart w:id="258" w:name="_Toc297120473"/>
      <w:r/>
      <w:bookmarkStart w:id="259" w:name="_Toc296347172"/>
      <w:r/>
      <w:bookmarkStart w:id="260" w:name="_Toc296891213"/>
      <w:r/>
      <w:bookmarkStart w:id="261" w:name="_Toc267251427"/>
      <w:r>
        <w:rPr>
          <w:rFonts w:ascii="Times New Roman" w:hAnsi="Times New Roman"/>
          <w:b w:val="0"/>
          <w:color w:val="000000"/>
          <w:sz w:val="24"/>
          <w:szCs w:val="24"/>
        </w:rPr>
        <w:t xml:space="preserve">. 试验与检验</w:t>
      </w:r>
      <w:bookmarkEnd w:id="242"/>
      <w:r/>
      <w:bookmarkEnd w:id="243"/>
      <w:r/>
      <w:bookmarkEnd w:id="244"/>
      <w:r/>
      <w:bookmarkEnd w:id="245"/>
      <w:r/>
      <w:bookmarkEnd w:id="246"/>
      <w:r/>
      <w:bookmarkEnd w:id="247"/>
      <w:r/>
      <w:bookmarkEnd w:id="248"/>
      <w:r/>
      <w:bookmarkEnd w:id="249"/>
      <w:r/>
      <w:r/>
    </w:p>
    <w:p>
      <w:pPr>
        <w:pStyle w:val="1012"/>
        <w:ind w:firstLine="480"/>
        <w:spacing w:line="360" w:lineRule="auto"/>
        <w:rPr>
          <w:color w:val="000000"/>
          <w:sz w:val="24"/>
          <w:szCs w:val="24"/>
        </w:rPr>
      </w:pPr>
      <w:r>
        <w:rPr>
          <w:color w:val="000000"/>
          <w:sz w:val="24"/>
          <w:szCs w:val="24"/>
        </w:rPr>
        <w:t xml:space="preserve">9</w:t>
      </w:r>
      <w:bookmarkStart w:id="262" w:name="_Toc300934983"/>
      <w:r/>
      <w:bookmarkStart w:id="263" w:name="_Toc297216193"/>
      <w:r/>
      <w:bookmarkStart w:id="264" w:name="_Toc304295560"/>
      <w:r/>
      <w:bookmarkStart w:id="265" w:name="_Toc297123534"/>
      <w:r/>
      <w:bookmarkStart w:id="266" w:name="_Toc303539140"/>
      <w:r/>
      <w:bookmarkStart w:id="267" w:name="_Toc312677496"/>
      <w:r/>
      <w:bookmarkStart w:id="268" w:name="_Toc312678022"/>
      <w:r>
        <w:rPr>
          <w:color w:val="000000"/>
          <w:sz w:val="24"/>
          <w:szCs w:val="24"/>
        </w:rPr>
        <w:t xml:space="preserve">.1试验设备与试验人员</w:t>
      </w:r>
      <w:bookmarkEnd w:id="262"/>
      <w:r/>
      <w:bookmarkEnd w:id="263"/>
      <w:r/>
      <w:bookmarkEnd w:id="264"/>
      <w:r/>
      <w:bookmarkEnd w:id="265"/>
      <w:r/>
      <w:bookmarkEnd w:id="266"/>
      <w:r/>
      <w:bookmarkEnd w:id="267"/>
      <w:r/>
      <w:bookmarkEnd w:id="268"/>
      <w:r/>
      <w:r/>
    </w:p>
    <w:p>
      <w:pPr>
        <w:pStyle w:val="1012"/>
        <w:ind w:firstLine="480"/>
        <w:spacing w:line="360" w:lineRule="auto"/>
        <w:rPr>
          <w:color w:val="000000"/>
          <w:sz w:val="24"/>
          <w:szCs w:val="24"/>
        </w:rPr>
      </w:pPr>
      <w:r>
        <w:rPr>
          <w:color w:val="000000"/>
          <w:sz w:val="24"/>
          <w:szCs w:val="24"/>
        </w:rPr>
        <w:t xml:space="preserve">9</w:t>
      </w:r>
      <w:bookmarkStart w:id="269" w:name="_Toc300934984"/>
      <w:r/>
      <w:bookmarkStart w:id="270" w:name="_Toc297123535"/>
      <w:r/>
      <w:bookmarkStart w:id="271" w:name="_Toc297216194"/>
      <w:r/>
      <w:bookmarkStart w:id="272" w:name="_Toc303539141"/>
      <w:r/>
      <w:bookmarkStart w:id="273" w:name="_Toc304295561"/>
      <w:r/>
      <w:bookmarkStart w:id="274" w:name="_Toc312677497"/>
      <w:r/>
      <w:bookmarkStart w:id="275" w:name="_Toc312678023"/>
      <w:r/>
      <w:bookmarkStart w:id="276" w:name="_Toc318581174"/>
      <w:r>
        <w:rPr>
          <w:color w:val="000000"/>
          <w:sz w:val="24"/>
          <w:szCs w:val="24"/>
        </w:rPr>
        <w:t xml:space="preserve">.1.2 试验设备</w:t>
      </w:r>
      <w:r/>
    </w:p>
    <w:p>
      <w:pPr>
        <w:pStyle w:val="1012"/>
        <w:ind w:firstLine="480"/>
        <w:spacing w:line="360" w:lineRule="auto"/>
        <w:rPr>
          <w:color w:val="000000"/>
          <w:sz w:val="24"/>
          <w:szCs w:val="24"/>
        </w:rPr>
      </w:pPr>
      <w:r>
        <w:rPr>
          <w:color w:val="000000"/>
          <w:sz w:val="24"/>
          <w:szCs w:val="24"/>
        </w:rPr>
        <w:t xml:space="preserve">施工现场需要配置的试验场所：</w:t>
      </w:r>
      <w:bookmarkEnd w:id="269"/>
      <w:r/>
      <w:bookmarkEnd w:id="270"/>
      <w:r/>
      <w:bookmarkEnd w:id="271"/>
      <w:r/>
      <w:bookmarkEnd w:id="272"/>
      <w:r/>
      <w:bookmarkEnd w:id="273"/>
      <w:r/>
      <w:bookmarkEnd w:id="274"/>
      <w:r/>
      <w:bookmarkEnd w:id="275"/>
      <w:r/>
      <w:bookmarkStart w:id="277" w:name="_Toc297216195"/>
      <w:r/>
      <w:bookmarkStart w:id="278" w:name="_Toc300934985"/>
      <w:r/>
      <w:bookmarkStart w:id="279" w:name="_Toc297123536"/>
      <w:r/>
      <w:bookmarkStart w:id="280" w:name="_Toc312677498"/>
      <w:r/>
      <w:bookmarkStart w:id="281" w:name="_Toc304295562"/>
      <w:r/>
      <w:bookmarkStart w:id="282" w:name="_Toc312678024"/>
      <w:r/>
      <w:bookmarkStart w:id="283" w:name="_Toc303539142"/>
      <w:r>
        <w:rPr>
          <w:color w:val="000000"/>
          <w:sz w:val="24"/>
          <w:szCs w:val="24"/>
          <w:u w:val="single"/>
        </w:rPr>
        <w:t xml:space="preserve">   </w:t>
      </w:r>
      <w:r>
        <w:rPr>
          <w:rFonts w:hint="eastAsia"/>
          <w:color w:val="000000"/>
          <w:sz w:val="24"/>
          <w:szCs w:val="24"/>
          <w:u w:val="single"/>
        </w:rPr>
        <w:t xml:space="preserve">承包人自备</w:t>
      </w:r>
      <w:r>
        <w:rPr>
          <w:rFonts w:hint="eastAsia"/>
          <w:b/>
          <w:color w:val="000000"/>
          <w:sz w:val="24"/>
          <w:szCs w:val="24"/>
          <w:u w:val="single"/>
        </w:rPr>
        <w:t xml:space="preserve">  </w:t>
      </w:r>
      <w:r>
        <w:rPr>
          <w:color w:val="000000"/>
          <w:sz w:val="24"/>
          <w:szCs w:val="24"/>
          <w:u w:val="single"/>
        </w:rPr>
        <w:t xml:space="preserve">  </w:t>
      </w:r>
      <w:r>
        <w:rPr>
          <w:color w:val="000000"/>
          <w:sz w:val="24"/>
          <w:szCs w:val="24"/>
        </w:rPr>
        <w:t xml:space="preserve">。</w:t>
      </w:r>
      <w:r>
        <w:rPr>
          <w:rFonts w:hint="eastAsia"/>
          <w:color w:val="000000"/>
          <w:sz w:val="24"/>
          <w:szCs w:val="24"/>
        </w:rPr>
        <w:t xml:space="preserve"> </w:t>
      </w:r>
      <w:r/>
    </w:p>
    <w:p>
      <w:pPr>
        <w:pStyle w:val="1012"/>
        <w:ind w:firstLine="480"/>
        <w:spacing w:line="360" w:lineRule="auto"/>
        <w:rPr>
          <w:color w:val="000000"/>
          <w:sz w:val="24"/>
          <w:szCs w:val="24"/>
        </w:rPr>
      </w:pPr>
      <w:r>
        <w:rPr>
          <w:color w:val="000000"/>
          <w:sz w:val="24"/>
          <w:szCs w:val="24"/>
        </w:rPr>
        <w:t xml:space="preserve">施工现场需要配备的试验设备：</w:t>
      </w:r>
      <w:r>
        <w:rPr>
          <w:rFonts w:hint="eastAsia"/>
          <w:color w:val="000000"/>
          <w:sz w:val="24"/>
          <w:szCs w:val="24"/>
          <w:u w:val="single"/>
        </w:rPr>
        <w:t xml:space="preserve">承包人提供</w:t>
      </w:r>
      <w:r>
        <w:rPr>
          <w:rFonts w:hint="eastAsia"/>
          <w:b/>
          <w:color w:val="000000"/>
          <w:sz w:val="24"/>
          <w:szCs w:val="24"/>
          <w:u w:val="single"/>
        </w:rPr>
        <w:t xml:space="preserve">  </w:t>
      </w:r>
      <w:r>
        <w:rPr>
          <w:color w:val="000000"/>
          <w:sz w:val="24"/>
          <w:szCs w:val="24"/>
        </w:rPr>
        <w:t xml:space="preserve">。</w:t>
      </w:r>
      <w:r/>
    </w:p>
    <w:p>
      <w:pPr>
        <w:pStyle w:val="1012"/>
        <w:ind w:firstLine="480"/>
        <w:spacing w:line="360" w:lineRule="auto"/>
        <w:rPr>
          <w:b/>
          <w:color w:val="000000"/>
          <w:sz w:val="24"/>
          <w:szCs w:val="24"/>
          <w:u w:val="single"/>
        </w:rPr>
      </w:pPr>
      <w:r>
        <w:rPr>
          <w:color w:val="000000"/>
          <w:sz w:val="24"/>
          <w:szCs w:val="24"/>
        </w:rPr>
        <w:t xml:space="preserve">施工现场需要具备的其他试验条件：</w:t>
      </w:r>
      <w:r>
        <w:rPr>
          <w:color w:val="000000"/>
          <w:sz w:val="24"/>
          <w:szCs w:val="24"/>
          <w:u w:val="single"/>
        </w:rPr>
        <w:t xml:space="preserve">   </w:t>
      </w:r>
      <w:r>
        <w:rPr>
          <w:rFonts w:hint="eastAsia"/>
          <w:color w:val="000000"/>
          <w:sz w:val="24"/>
          <w:szCs w:val="24"/>
          <w:u w:val="single"/>
        </w:rPr>
        <w:t xml:space="preserve">按通用条款执行。</w:t>
      </w:r>
      <w:r>
        <w:rPr>
          <w:rFonts w:hint="eastAsia"/>
          <w:b/>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9.4 现场工艺试验</w:t>
      </w:r>
      <w:r>
        <w:rPr>
          <w:rFonts w:hint="eastAsia"/>
          <w:color w:val="000000"/>
          <w:sz w:val="24"/>
          <w:szCs w:val="24"/>
        </w:rPr>
        <w:t xml:space="preserve"> </w:t>
      </w:r>
      <w:r/>
    </w:p>
    <w:p>
      <w:pPr>
        <w:pStyle w:val="1012"/>
        <w:ind w:firstLine="480"/>
        <w:spacing w:line="360" w:lineRule="auto"/>
        <w:rPr>
          <w:b/>
          <w:color w:val="000000"/>
          <w:sz w:val="24"/>
          <w:szCs w:val="24"/>
          <w:u w:val="single"/>
        </w:rPr>
      </w:pPr>
      <w:r>
        <w:rPr>
          <w:color w:val="000000"/>
          <w:sz w:val="24"/>
          <w:szCs w:val="24"/>
        </w:rPr>
        <w:t xml:space="preserve">现场工艺试验的有关约定：</w:t>
      </w:r>
      <w:r>
        <w:rPr>
          <w:rFonts w:hint="eastAsia"/>
          <w:color w:val="000000"/>
          <w:sz w:val="24"/>
          <w:szCs w:val="24"/>
          <w:u w:val="single"/>
        </w:rPr>
        <w:t xml:space="preserve">按通用条款执行</w:t>
      </w:r>
      <w:r>
        <w:rPr>
          <w:color w:val="000000"/>
          <w:sz w:val="24"/>
          <w:szCs w:val="24"/>
        </w:rPr>
        <w:t xml:space="preserve">。</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76"/>
      <w:r/>
      <w:bookmarkEnd w:id="277"/>
      <w:r/>
      <w:bookmarkEnd w:id="278"/>
      <w:r/>
      <w:bookmarkEnd w:id="279"/>
      <w:r/>
      <w:bookmarkEnd w:id="280"/>
      <w:r/>
      <w:bookmarkEnd w:id="281"/>
      <w:r/>
      <w:bookmarkEnd w:id="282"/>
      <w:r/>
      <w:bookmarkEnd w:id="283"/>
      <w:r/>
      <w:r/>
    </w:p>
    <w:p>
      <w:pPr>
        <w:pStyle w:val="1012"/>
        <w:spacing w:line="360" w:lineRule="auto"/>
        <w:rPr>
          <w:color w:val="000000"/>
          <w:sz w:val="24"/>
          <w:szCs w:val="24"/>
        </w:rPr>
      </w:pPr>
      <w:r/>
      <w:bookmarkStart w:id="284" w:name="_Toc267251435"/>
      <w:r/>
      <w:bookmarkStart w:id="285" w:name="_Toc267251437"/>
      <w:r/>
      <w:bookmarkStart w:id="286" w:name="_Toc267251439"/>
      <w:r/>
      <w:bookmarkStart w:id="287" w:name="_Toc267251441"/>
      <w:r/>
      <w:bookmarkStart w:id="288" w:name="_Toc267251433"/>
      <w:r/>
      <w:bookmarkStart w:id="289" w:name="_Toc267251440"/>
      <w:r/>
      <w:bookmarkStart w:id="290" w:name="_Toc267251442"/>
      <w:r>
        <w:rPr>
          <w:color w:val="000000"/>
          <w:sz w:val="24"/>
          <w:szCs w:val="24"/>
        </w:rPr>
        <w:t xml:space="preserve">10</w:t>
      </w:r>
      <w:r>
        <w:rPr>
          <w:rFonts w:hint="eastAsia"/>
          <w:color w:val="000000"/>
          <w:sz w:val="24"/>
          <w:szCs w:val="24"/>
        </w:rPr>
        <w:t xml:space="preserve">.</w:t>
      </w:r>
      <w:r>
        <w:rPr>
          <w:color w:val="000000"/>
          <w:sz w:val="24"/>
          <w:szCs w:val="24"/>
        </w:rPr>
        <w:t xml:space="preserve"> 变更 </w:t>
      </w:r>
      <w:r/>
    </w:p>
    <w:p>
      <w:pPr>
        <w:pStyle w:val="1012"/>
        <w:ind w:firstLine="480"/>
        <w:spacing w:line="360" w:lineRule="auto"/>
        <w:rPr>
          <w:color w:val="000000"/>
          <w:sz w:val="24"/>
          <w:szCs w:val="24"/>
        </w:rPr>
      </w:pPr>
      <w:r>
        <w:rPr>
          <w:color w:val="000000"/>
          <w:sz w:val="24"/>
          <w:szCs w:val="24"/>
        </w:rPr>
        <w:t xml:space="preserve">10.1 </w:t>
      </w:r>
      <w:r>
        <w:rPr>
          <w:rFonts w:hint="eastAsia"/>
          <w:color w:val="000000"/>
          <w:sz w:val="24"/>
          <w:szCs w:val="24"/>
        </w:rPr>
        <w:t xml:space="preserve">变更的范围 </w:t>
      </w:r>
      <w:r/>
    </w:p>
    <w:p>
      <w:pPr>
        <w:pStyle w:val="1012"/>
        <w:ind w:firstLine="480"/>
        <w:spacing w:line="360" w:lineRule="auto"/>
        <w:rPr>
          <w:color w:val="000000"/>
          <w:sz w:val="24"/>
          <w:szCs w:val="24"/>
        </w:rPr>
      </w:pPr>
      <w:r>
        <w:rPr>
          <w:rFonts w:hint="eastAsia"/>
          <w:color w:val="000000"/>
          <w:sz w:val="24"/>
          <w:szCs w:val="24"/>
        </w:rPr>
        <w:t xml:space="preserve">关于变更的范围的约定：</w:t>
      </w:r>
      <w:r>
        <w:rPr>
          <w:rFonts w:hint="eastAsia"/>
          <w:color w:val="000000"/>
          <w:sz w:val="24"/>
          <w:szCs w:val="24"/>
          <w:u w:val="single"/>
        </w:rPr>
        <w:t xml:space="preserve">按通用条款执行</w:t>
      </w:r>
      <w:r>
        <w:rPr>
          <w:rFonts w:hint="eastAsia"/>
          <w:color w:val="000000"/>
          <w:sz w:val="24"/>
          <w:szCs w:val="24"/>
        </w:rPr>
        <w:t xml:space="preserve">。 </w:t>
      </w:r>
      <w:r/>
    </w:p>
    <w:p>
      <w:pPr>
        <w:pStyle w:val="1012"/>
        <w:ind w:firstLine="480"/>
        <w:spacing w:line="360" w:lineRule="auto"/>
        <w:rPr>
          <w:color w:val="000000"/>
          <w:sz w:val="24"/>
          <w:szCs w:val="24"/>
        </w:rPr>
      </w:pPr>
      <w:r>
        <w:rPr>
          <w:color w:val="000000"/>
          <w:sz w:val="24"/>
          <w:szCs w:val="24"/>
        </w:rPr>
        <w:t xml:space="preserve">10.4 </w:t>
      </w:r>
      <w:r>
        <w:rPr>
          <w:rFonts w:hint="eastAsia"/>
          <w:color w:val="000000"/>
          <w:sz w:val="24"/>
          <w:szCs w:val="24"/>
        </w:rPr>
        <w:t xml:space="preserve">变更估价原则 </w:t>
      </w:r>
      <w:r/>
    </w:p>
    <w:p>
      <w:pPr>
        <w:pStyle w:val="1012"/>
        <w:ind w:firstLine="480"/>
        <w:spacing w:line="360" w:lineRule="auto"/>
        <w:rPr>
          <w:color w:val="000000"/>
          <w:sz w:val="24"/>
          <w:szCs w:val="24"/>
          <w:u w:val="single"/>
        </w:rPr>
      </w:pPr>
      <w:r>
        <w:rPr>
          <w:rFonts w:hint="eastAsia"/>
          <w:color w:val="000000"/>
          <w:sz w:val="24"/>
          <w:szCs w:val="24"/>
          <w:u w:val="single"/>
        </w:rPr>
        <w:t xml:space="preserve">（</w:t>
      </w:r>
      <w:r>
        <w:rPr>
          <w:color w:val="000000"/>
          <w:sz w:val="24"/>
          <w:szCs w:val="24"/>
          <w:u w:val="single"/>
        </w:rPr>
        <w:t xml:space="preserve">1</w:t>
      </w:r>
      <w:r>
        <w:rPr>
          <w:rFonts w:hint="eastAsia"/>
          <w:color w:val="000000"/>
          <w:sz w:val="24"/>
          <w:szCs w:val="24"/>
          <w:u w:val="single"/>
        </w:rPr>
        <w:t xml:space="preserve">）已标价工程量清单中有适用于变更工程项目的，应采用该项目的单价。</w:t>
      </w:r>
      <w:r/>
    </w:p>
    <w:p>
      <w:pPr>
        <w:pStyle w:val="1012"/>
        <w:ind w:firstLine="480"/>
        <w:spacing w:line="360" w:lineRule="auto"/>
        <w:rPr>
          <w:color w:val="000000"/>
          <w:sz w:val="24"/>
          <w:szCs w:val="24"/>
          <w:u w:val="single"/>
        </w:rPr>
      </w:pPr>
      <w:r>
        <w:rPr>
          <w:color w:val="000000"/>
          <w:sz w:val="24"/>
          <w:szCs w:val="24"/>
          <w:u w:val="single"/>
        </w:rPr>
        <w:t xml:space="preserve">(2)</w:t>
      </w:r>
      <w:r>
        <w:rPr>
          <w:rFonts w:hint="eastAsia"/>
          <w:color w:val="000000"/>
          <w:sz w:val="24"/>
          <w:szCs w:val="24"/>
          <w:u w:val="single"/>
        </w:rPr>
        <w:t xml:space="preserve">由设计变更和招标人要求变动的内容引起的新的工程量清单项目，其对应的综合单价按下列方法确定： </w:t>
      </w:r>
      <w:r/>
    </w:p>
    <w:p>
      <w:pPr>
        <w:pStyle w:val="1012"/>
        <w:ind w:firstLine="480"/>
        <w:spacing w:line="360" w:lineRule="auto"/>
        <w:rPr>
          <w:color w:val="000000"/>
          <w:sz w:val="24"/>
          <w:szCs w:val="24"/>
          <w:u w:val="single"/>
        </w:rPr>
      </w:pPr>
      <w:r>
        <w:rPr>
          <w:rFonts w:hint="eastAsia"/>
          <w:color w:val="000000"/>
          <w:sz w:val="24"/>
          <w:szCs w:val="24"/>
          <w:u w:val="single"/>
        </w:rPr>
        <w:t xml:space="preserve">①</w:t>
      </w:r>
      <w:r>
        <w:rPr>
          <w:color w:val="000000"/>
          <w:sz w:val="24"/>
          <w:szCs w:val="24"/>
          <w:u w:val="single"/>
        </w:rPr>
        <w:t xml:space="preserve">. </w:t>
      </w:r>
      <w:r>
        <w:rPr>
          <w:rFonts w:hint="eastAsia"/>
          <w:color w:val="000000"/>
          <w:sz w:val="24"/>
          <w:szCs w:val="24"/>
          <w:u w:val="single"/>
        </w:rPr>
        <w:t xml:space="preserve">投标文件中已有适用的综合单价，按投标文件中已有的综合单价确定； </w:t>
      </w:r>
      <w:r/>
    </w:p>
    <w:p>
      <w:pPr>
        <w:pStyle w:val="1012"/>
        <w:ind w:firstLine="480"/>
        <w:spacing w:line="360" w:lineRule="auto"/>
        <w:rPr>
          <w:color w:val="000000"/>
          <w:sz w:val="24"/>
          <w:szCs w:val="24"/>
          <w:u w:val="single"/>
        </w:rPr>
      </w:pPr>
      <w:r>
        <w:rPr>
          <w:rFonts w:hint="eastAsia"/>
          <w:color w:val="000000"/>
          <w:sz w:val="24"/>
          <w:szCs w:val="24"/>
          <w:u w:val="single"/>
        </w:rPr>
        <w:t xml:space="preserve">②</w:t>
      </w:r>
      <w:r>
        <w:rPr>
          <w:color w:val="000000"/>
          <w:sz w:val="24"/>
          <w:szCs w:val="24"/>
          <w:u w:val="single"/>
        </w:rPr>
        <w:t xml:space="preserve">. </w:t>
      </w:r>
      <w:r>
        <w:rPr>
          <w:rFonts w:hint="eastAsia"/>
          <w:color w:val="000000"/>
          <w:sz w:val="24"/>
          <w:szCs w:val="24"/>
          <w:u w:val="single"/>
        </w:rPr>
        <w:t xml:space="preserve">投标文件中有类似的综合单价，参照类似的综合单价确定； </w:t>
      </w:r>
      <w:r/>
    </w:p>
    <w:p>
      <w:pPr>
        <w:pStyle w:val="1012"/>
        <w:ind w:firstLine="480"/>
        <w:spacing w:line="360" w:lineRule="auto"/>
        <w:rPr>
          <w:rFonts w:hint="eastAsia"/>
          <w:color w:val="000000"/>
          <w:sz w:val="24"/>
          <w:szCs w:val="24"/>
          <w:u w:val="single"/>
        </w:rPr>
      </w:pPr>
      <w:r>
        <w:rPr>
          <w:rFonts w:hint="eastAsia"/>
          <w:color w:val="000000"/>
          <w:sz w:val="24"/>
          <w:szCs w:val="24"/>
          <w:u w:val="single"/>
        </w:rPr>
        <w:t xml:space="preserve">③</w:t>
      </w:r>
      <w:r>
        <w:rPr>
          <w:color w:val="000000"/>
          <w:sz w:val="24"/>
          <w:szCs w:val="24"/>
          <w:u w:val="single"/>
        </w:rPr>
        <w:t xml:space="preserve">. </w:t>
      </w:r>
      <w:r>
        <w:rPr>
          <w:rFonts w:hint="eastAsia"/>
          <w:color w:val="000000"/>
          <w:sz w:val="24"/>
          <w:szCs w:val="24"/>
          <w:u w:val="single"/>
        </w:rPr>
        <w:t xml:space="preserve">投标文件中没有适用或类似的综合单价，由承包人提出综合单价，经发包人确认，审计单位审核后，按投标文件中的让利幅度同比率进行下浮结算。</w:t>
      </w:r>
      <w:r>
        <w:rPr>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1</w:t>
      </w:r>
      <w:bookmarkStart w:id="291" w:name="_Toc303539150"/>
      <w:r/>
      <w:bookmarkStart w:id="292" w:name="_Toc296347196"/>
      <w:r/>
      <w:bookmarkStart w:id="293" w:name="_Toc297123544"/>
      <w:r/>
      <w:bookmarkStart w:id="294" w:name="_Toc296346698"/>
      <w:r/>
      <w:bookmarkStart w:id="295" w:name="_Toc296944536"/>
      <w:r/>
      <w:bookmarkStart w:id="296" w:name="_Toc297048383"/>
      <w:r/>
      <w:bookmarkStart w:id="297" w:name="_Toc297120497"/>
      <w:r/>
      <w:bookmarkStart w:id="298" w:name="_Toc292559402"/>
      <w:r/>
      <w:bookmarkStart w:id="299" w:name="_Toc296891237"/>
      <w:r/>
      <w:bookmarkStart w:id="300" w:name="_Toc296503197"/>
      <w:r/>
      <w:bookmarkStart w:id="301" w:name="_Toc300934993"/>
      <w:r/>
      <w:bookmarkStart w:id="302" w:name="_Toc292559907"/>
      <w:r/>
      <w:bookmarkStart w:id="303" w:name="_Toc297216203"/>
      <w:r/>
      <w:bookmarkStart w:id="304" w:name="_Toc296891025"/>
      <w:r/>
      <w:bookmarkStart w:id="305" w:name="_Toc312677503"/>
      <w:r/>
      <w:bookmarkStart w:id="306" w:name="_Toc312678029"/>
      <w:r/>
      <w:bookmarkStart w:id="307" w:name="_Toc304295570"/>
      <w:r>
        <w:rPr>
          <w:color w:val="000000"/>
          <w:sz w:val="24"/>
          <w:szCs w:val="24"/>
        </w:rPr>
        <w:t xml:space="preserve">0.5承</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8" w:name="_Toc296503203"/>
      <w:r/>
      <w:bookmarkStart w:id="309" w:name="_Toc300934994"/>
      <w:r/>
      <w:bookmarkStart w:id="310" w:name="_Toc292559408"/>
      <w:r/>
      <w:bookmarkStart w:id="311" w:name="_Toc297048389"/>
      <w:r/>
      <w:bookmarkStart w:id="312" w:name="_Toc296891243"/>
      <w:r/>
      <w:bookmarkStart w:id="313" w:name="_Toc297123545"/>
      <w:r/>
      <w:bookmarkStart w:id="314" w:name="_Toc297216204"/>
      <w:r/>
      <w:bookmarkStart w:id="315" w:name="_Toc297120503"/>
      <w:r/>
      <w:bookmarkStart w:id="316" w:name="_Toc296347202"/>
      <w:r/>
      <w:bookmarkStart w:id="317" w:name="_Toc296944542"/>
      <w:r/>
      <w:bookmarkStart w:id="318" w:name="_Toc296346704"/>
      <w:r/>
      <w:bookmarkStart w:id="319" w:name="_Toc303539151"/>
      <w:r/>
      <w:bookmarkStart w:id="320" w:name="_Toc296891031"/>
      <w:r/>
      <w:bookmarkStart w:id="321" w:name="_Toc292559913"/>
      <w:r>
        <w:rPr>
          <w:color w:val="000000"/>
          <w:sz w:val="24"/>
          <w:szCs w:val="24"/>
        </w:rPr>
        <w:t xml:space="preserve">包人的合理化建议</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pStyle w:val="1012"/>
        <w:ind w:firstLine="480"/>
        <w:spacing w:line="360" w:lineRule="auto"/>
        <w:rPr>
          <w:color w:val="000000"/>
          <w:sz w:val="24"/>
          <w:szCs w:val="24"/>
        </w:rPr>
      </w:pPr>
      <w:r>
        <w:rPr>
          <w:color w:val="000000"/>
          <w:sz w:val="24"/>
          <w:szCs w:val="24"/>
        </w:rPr>
        <w:t xml:space="preserve">监理人审查承包人合理化建议的期限：</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发包人审批承包人合理化建议的期限：</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rPr>
        <w:t xml:space="preserve">。</w:t>
      </w:r>
      <w:r/>
    </w:p>
    <w:p>
      <w:pPr>
        <w:pStyle w:val="1012"/>
        <w:ind w:firstLine="480"/>
        <w:spacing w:line="360" w:lineRule="auto"/>
        <w:rPr>
          <w:color w:val="000000"/>
          <w:sz w:val="24"/>
          <w:szCs w:val="24"/>
          <w:u w:val="single"/>
        </w:rPr>
      </w:pPr>
      <w:r>
        <w:rPr>
          <w:color w:val="000000"/>
          <w:sz w:val="24"/>
          <w:szCs w:val="24"/>
        </w:rPr>
        <w:t xml:space="preserve">承</w:t>
      </w:r>
      <w:bookmarkStart w:id="322" w:name="_Toc300934995"/>
      <w:r/>
      <w:bookmarkStart w:id="323" w:name="_Toc296503204"/>
      <w:r/>
      <w:bookmarkStart w:id="324" w:name="_Toc318581175"/>
      <w:r/>
      <w:bookmarkStart w:id="325" w:name="_Toc303539152"/>
      <w:r/>
      <w:bookmarkStart w:id="326" w:name="_Toc312678030"/>
      <w:r/>
      <w:bookmarkStart w:id="327" w:name="_Toc296347203"/>
      <w:r/>
      <w:bookmarkStart w:id="328" w:name="_Toc297123546"/>
      <w:r/>
      <w:bookmarkStart w:id="329" w:name="_Toc296944543"/>
      <w:r/>
      <w:bookmarkStart w:id="330" w:name="_Toc304295571"/>
      <w:r/>
      <w:bookmarkStart w:id="331" w:name="_Toc297216205"/>
      <w:r/>
      <w:bookmarkStart w:id="332" w:name="_Toc292559914"/>
      <w:r/>
      <w:bookmarkStart w:id="333" w:name="_Toc296891244"/>
      <w:r/>
      <w:bookmarkStart w:id="334" w:name="_Toc296891032"/>
      <w:r/>
      <w:bookmarkStart w:id="335" w:name="_Toc296346705"/>
      <w:r/>
      <w:bookmarkStart w:id="336" w:name="_Toc297120504"/>
      <w:r/>
      <w:bookmarkStart w:id="337" w:name="_Toc297048390"/>
      <w:r/>
      <w:bookmarkStart w:id="338" w:name="_Toc292559409"/>
      <w:r/>
      <w:bookmarkStart w:id="339" w:name="_Toc312677504"/>
      <w:r>
        <w:rPr>
          <w:color w:val="000000"/>
          <w:sz w:val="24"/>
          <w:szCs w:val="24"/>
        </w:rPr>
        <w:t xml:space="preserve">包人提出的合理化建议降低了合同价格或者提高了工程经济效益的奖励的方法和金额为：</w:t>
      </w:r>
      <w:r>
        <w:rPr>
          <w:rFonts w:hint="eastAsia"/>
          <w:color w:val="000000"/>
          <w:sz w:val="24"/>
          <w:szCs w:val="24"/>
          <w:u w:val="single"/>
        </w:rPr>
        <w:t xml:space="preserve">双方另行协商确定</w:t>
      </w:r>
      <w:r>
        <w:rPr>
          <w:color w:val="000000"/>
          <w:sz w:val="24"/>
          <w:szCs w:val="24"/>
        </w:rPr>
        <w:t xml:space="preserve">。</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pStyle w:val="1012"/>
        <w:ind w:firstLine="480"/>
        <w:spacing w:line="360" w:lineRule="auto"/>
        <w:rPr>
          <w:color w:val="000000"/>
          <w:sz w:val="24"/>
          <w:szCs w:val="24"/>
        </w:rPr>
      </w:pPr>
      <w:r>
        <w:rPr>
          <w:color w:val="000000"/>
          <w:sz w:val="24"/>
          <w:szCs w:val="24"/>
        </w:rPr>
        <w:t xml:space="preserve">1</w:t>
      </w:r>
      <w:bookmarkStart w:id="340" w:name="_Toc297048385"/>
      <w:r/>
      <w:bookmarkStart w:id="341" w:name="_Toc292559404"/>
      <w:r/>
      <w:bookmarkStart w:id="342" w:name="_Toc297120499"/>
      <w:r/>
      <w:bookmarkStart w:id="343" w:name="_Toc296891027"/>
      <w:r/>
      <w:bookmarkStart w:id="344" w:name="_Toc312678033"/>
      <w:r/>
      <w:bookmarkStart w:id="345" w:name="_Toc296891239"/>
      <w:r/>
      <w:bookmarkStart w:id="346" w:name="_Toc303539154"/>
      <w:r/>
      <w:bookmarkStart w:id="347" w:name="_Toc297216207"/>
      <w:r/>
      <w:bookmarkStart w:id="348" w:name="_Toc296944538"/>
      <w:r/>
      <w:bookmarkStart w:id="349" w:name="_Toc292559909"/>
      <w:r/>
      <w:bookmarkStart w:id="350" w:name="_Toc312677507"/>
      <w:r/>
      <w:bookmarkStart w:id="351" w:name="_Toc296503199"/>
      <w:r/>
      <w:bookmarkStart w:id="352" w:name="_Toc304295574"/>
      <w:r/>
      <w:bookmarkStart w:id="353" w:name="_Toc296347198"/>
      <w:r/>
      <w:bookmarkStart w:id="354" w:name="_Toc297123548"/>
      <w:r/>
      <w:bookmarkStart w:id="355" w:name="_Toc296346700"/>
      <w:r/>
      <w:bookmarkStart w:id="356" w:name="_Toc300934997"/>
      <w:r>
        <w:rPr>
          <w:color w:val="000000"/>
          <w:sz w:val="24"/>
          <w:szCs w:val="24"/>
        </w:rPr>
        <w:t xml:space="preserve">0.7 暂估价</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
    </w:p>
    <w:p>
      <w:pPr>
        <w:pStyle w:val="1012"/>
        <w:ind w:firstLine="480"/>
        <w:spacing w:line="360" w:lineRule="auto"/>
        <w:rPr>
          <w:color w:val="000000"/>
          <w:sz w:val="24"/>
          <w:szCs w:val="24"/>
        </w:rPr>
      </w:pPr>
      <w:r>
        <w:rPr>
          <w:color w:val="000000"/>
          <w:sz w:val="24"/>
          <w:szCs w:val="24"/>
        </w:rPr>
        <w:t xml:space="preserve">暂</w:t>
      </w:r>
      <w:bookmarkStart w:id="357" w:name="_Toc318581176"/>
      <w:r/>
      <w:bookmarkStart w:id="358" w:name="_Toc312677508"/>
      <w:r/>
      <w:bookmarkStart w:id="359" w:name="_Toc312678034"/>
      <w:r>
        <w:rPr>
          <w:color w:val="000000"/>
          <w:sz w:val="24"/>
          <w:szCs w:val="24"/>
        </w:rPr>
        <w:t xml:space="preserve">估价材料和工程设备的明细详见附件</w:t>
      </w:r>
      <w:r>
        <w:rPr>
          <w:rFonts w:hint="eastAsia"/>
          <w:color w:val="000000"/>
          <w:sz w:val="24"/>
          <w:szCs w:val="24"/>
        </w:rPr>
        <w:t xml:space="preserve">11：《</w:t>
      </w:r>
      <w:r>
        <w:rPr>
          <w:color w:val="000000"/>
          <w:sz w:val="24"/>
          <w:szCs w:val="24"/>
        </w:rPr>
        <w:t xml:space="preserve">暂估价一览表</w:t>
      </w:r>
      <w:r>
        <w:rPr>
          <w:rFonts w:hint="eastAsia"/>
          <w:color w:val="000000"/>
          <w:sz w:val="24"/>
          <w:szCs w:val="24"/>
        </w:rPr>
        <w:t xml:space="preserve">》。</w:t>
      </w:r>
      <w:bookmarkEnd w:id="357"/>
      <w:r/>
      <w:bookmarkEnd w:id="358"/>
      <w:r/>
      <w:bookmarkEnd w:id="359"/>
      <w:r/>
      <w:r/>
    </w:p>
    <w:p>
      <w:pPr>
        <w:pStyle w:val="1012"/>
        <w:ind w:firstLine="480"/>
        <w:spacing w:line="360" w:lineRule="auto"/>
        <w:rPr>
          <w:color w:val="000000"/>
          <w:sz w:val="24"/>
          <w:szCs w:val="24"/>
        </w:rPr>
      </w:pPr>
      <w:r>
        <w:rPr>
          <w:color w:val="000000"/>
          <w:sz w:val="24"/>
          <w:szCs w:val="24"/>
        </w:rPr>
        <w:t xml:space="preserve">1</w:t>
      </w:r>
      <w:bookmarkStart w:id="360" w:name="_Toc312677509"/>
      <w:r/>
      <w:bookmarkStart w:id="361" w:name="_Toc312678035"/>
      <w:r/>
      <w:bookmarkStart w:id="362" w:name="_Toc318581177"/>
      <w:r>
        <w:rPr>
          <w:color w:val="000000"/>
          <w:sz w:val="24"/>
          <w:szCs w:val="24"/>
        </w:rPr>
        <w:t xml:space="preserve">0.7.1 依法必须招标的暂估价项目</w:t>
      </w:r>
      <w:bookmarkEnd w:id="360"/>
      <w:r/>
      <w:bookmarkEnd w:id="361"/>
      <w:r/>
      <w:bookmarkEnd w:id="362"/>
      <w:r/>
      <w:r/>
    </w:p>
    <w:p>
      <w:pPr>
        <w:pStyle w:val="1012"/>
        <w:ind w:firstLine="480"/>
        <w:spacing w:line="360" w:lineRule="auto"/>
        <w:rPr>
          <w:color w:val="000000"/>
          <w:sz w:val="24"/>
          <w:szCs w:val="24"/>
        </w:rPr>
      </w:pPr>
      <w:r>
        <w:rPr>
          <w:color w:val="000000"/>
          <w:sz w:val="24"/>
          <w:szCs w:val="24"/>
        </w:rPr>
        <w:t xml:space="preserve">对于依法必须招标的暂估价项目的确认和批准采取</w:t>
      </w:r>
      <w:r>
        <w:rPr>
          <w:rFonts w:hint="eastAsia"/>
          <w:color w:val="000000"/>
          <w:sz w:val="24"/>
          <w:szCs w:val="24"/>
        </w:rPr>
        <w:t xml:space="preserve">通用条款</w:t>
      </w:r>
      <w:r>
        <w:rPr>
          <w:color w:val="000000"/>
          <w:sz w:val="24"/>
          <w:szCs w:val="24"/>
        </w:rPr>
        <w:t xml:space="preserve">第</w:t>
      </w:r>
      <w:r>
        <w:rPr>
          <w:color w:val="000000"/>
          <w:sz w:val="24"/>
          <w:szCs w:val="24"/>
          <w:u w:val="single"/>
        </w:rPr>
        <w:t xml:space="preserve"> </w:t>
      </w:r>
      <w:r>
        <w:rPr>
          <w:rFonts w:hint="eastAsia"/>
          <w:color w:val="000000"/>
          <w:sz w:val="24"/>
          <w:szCs w:val="24"/>
          <w:u w:val="single"/>
        </w:rPr>
        <w:t xml:space="preserve">2</w:t>
      </w:r>
      <w:r>
        <w:rPr>
          <w:color w:val="000000"/>
          <w:sz w:val="24"/>
          <w:szCs w:val="24"/>
          <w:u w:val="single"/>
        </w:rPr>
        <w:t xml:space="preserve">  </w:t>
      </w:r>
      <w:r>
        <w:rPr>
          <w:color w:val="000000"/>
          <w:sz w:val="24"/>
          <w:szCs w:val="24"/>
        </w:rPr>
        <w:t xml:space="preserve">种方式确定。</w:t>
      </w:r>
      <w:r/>
    </w:p>
    <w:p>
      <w:pPr>
        <w:pStyle w:val="1012"/>
        <w:ind w:firstLine="480"/>
        <w:spacing w:line="360" w:lineRule="auto"/>
        <w:rPr>
          <w:color w:val="000000"/>
          <w:sz w:val="24"/>
          <w:szCs w:val="24"/>
        </w:rPr>
      </w:pPr>
      <w:r>
        <w:rPr>
          <w:color w:val="000000"/>
          <w:sz w:val="24"/>
          <w:szCs w:val="24"/>
        </w:rPr>
        <w:t xml:space="preserve">10.7.2 不属于依法必须招标的暂估价项目</w:t>
      </w:r>
      <w:r/>
    </w:p>
    <w:p>
      <w:pPr>
        <w:pStyle w:val="1012"/>
        <w:ind w:firstLine="480"/>
        <w:spacing w:line="360" w:lineRule="auto"/>
        <w:rPr>
          <w:color w:val="000000"/>
          <w:sz w:val="24"/>
          <w:szCs w:val="24"/>
        </w:rPr>
      </w:pPr>
      <w:r>
        <w:rPr>
          <w:color w:val="000000"/>
          <w:sz w:val="24"/>
          <w:szCs w:val="24"/>
        </w:rPr>
        <w:t xml:space="preserve">对于不属于依法必须招标的暂估价项目的确认和批准采取</w:t>
      </w:r>
      <w:r>
        <w:rPr>
          <w:rFonts w:hint="eastAsia"/>
          <w:color w:val="000000"/>
          <w:sz w:val="24"/>
          <w:szCs w:val="24"/>
        </w:rPr>
        <w:t xml:space="preserve">通用条款</w:t>
      </w:r>
      <w:r>
        <w:rPr>
          <w:color w:val="000000"/>
          <w:sz w:val="24"/>
          <w:szCs w:val="24"/>
        </w:rPr>
        <w:t xml:space="preserve">第</w:t>
      </w:r>
      <w:r>
        <w:rPr>
          <w:color w:val="000000"/>
          <w:sz w:val="24"/>
          <w:szCs w:val="24"/>
          <w:u w:val="single"/>
        </w:rPr>
        <w:t xml:space="preserve"> </w:t>
      </w:r>
      <w:r>
        <w:rPr>
          <w:rFonts w:hint="eastAsia"/>
          <w:color w:val="000000"/>
          <w:sz w:val="24"/>
          <w:szCs w:val="24"/>
          <w:u w:val="single"/>
        </w:rPr>
        <w:t xml:space="preserve">1</w:t>
      </w:r>
      <w:r>
        <w:rPr>
          <w:color w:val="000000"/>
          <w:sz w:val="24"/>
          <w:szCs w:val="24"/>
          <w:u w:val="single"/>
        </w:rPr>
        <w:t xml:space="preserve">  </w:t>
      </w:r>
      <w:r>
        <w:rPr>
          <w:color w:val="000000"/>
          <w:sz w:val="24"/>
          <w:szCs w:val="24"/>
        </w:rPr>
        <w:t xml:space="preserve"> 种方式确定。</w:t>
      </w:r>
      <w:r/>
    </w:p>
    <w:p>
      <w:pPr>
        <w:pStyle w:val="1012"/>
        <w:ind w:firstLine="480"/>
        <w:spacing w:line="360" w:lineRule="auto"/>
        <w:rPr>
          <w:color w:val="000000"/>
          <w:sz w:val="24"/>
          <w:szCs w:val="24"/>
        </w:rPr>
      </w:pPr>
      <w:r>
        <w:rPr>
          <w:color w:val="000000"/>
          <w:sz w:val="24"/>
          <w:szCs w:val="24"/>
        </w:rPr>
        <w:t xml:space="preserve">10.8 暂列金额</w:t>
      </w:r>
      <w:r/>
    </w:p>
    <w:p>
      <w:pPr>
        <w:pStyle w:val="1012"/>
        <w:ind w:firstLine="480"/>
        <w:spacing w:line="360" w:lineRule="auto"/>
        <w:rPr>
          <w:color w:val="000000"/>
          <w:sz w:val="24"/>
          <w:szCs w:val="24"/>
          <w:u w:val="single"/>
        </w:rPr>
      </w:pPr>
      <w:r>
        <w:rPr>
          <w:rFonts w:hint="eastAsia"/>
          <w:color w:val="000000"/>
          <w:sz w:val="24"/>
          <w:szCs w:val="24"/>
        </w:rPr>
        <w:t xml:space="preserve">合同当事人关于暂列金额使用的约定：</w:t>
      </w:r>
      <w:r>
        <w:rPr>
          <w:rFonts w:hint="eastAsia"/>
          <w:color w:val="000000"/>
          <w:sz w:val="24"/>
          <w:szCs w:val="24"/>
          <w:u w:val="single"/>
        </w:rPr>
        <w:t xml:space="preserve">按通用条款执行</w:t>
      </w:r>
      <w:bookmarkEnd w:id="284"/>
      <w:r/>
      <w:bookmarkEnd w:id="285"/>
      <w:r/>
      <w:bookmarkEnd w:id="286"/>
      <w:r/>
      <w:bookmarkEnd w:id="287"/>
      <w:r/>
      <w:bookmarkEnd w:id="288"/>
      <w:r/>
      <w:bookmarkEnd w:id="289"/>
      <w:r/>
      <w:bookmarkEnd w:id="290"/>
      <w:r/>
      <w:r/>
    </w:p>
    <w:p>
      <w:pPr>
        <w:pStyle w:val="1015"/>
        <w:spacing w:before="0" w:after="0" w:line="360" w:lineRule="auto"/>
        <w:rPr>
          <w:rFonts w:ascii="Times New Roman" w:hAnsi="Times New Roman"/>
          <w:b w:val="0"/>
          <w:color w:val="000000"/>
          <w:sz w:val="24"/>
          <w:szCs w:val="24"/>
        </w:rPr>
      </w:pPr>
      <w:r/>
      <w:bookmarkStart w:id="363" w:name="_Toc404776722"/>
      <w:r/>
      <w:bookmarkStart w:id="364" w:name="_Toc351203652"/>
      <w:r>
        <w:rPr>
          <w:rFonts w:ascii="Times New Roman" w:hAnsi="Times New Roman"/>
          <w:b w:val="0"/>
          <w:color w:val="000000"/>
          <w:sz w:val="24"/>
          <w:szCs w:val="24"/>
        </w:rPr>
        <w:t xml:space="preserve">11. 价格调整</w:t>
      </w:r>
      <w:bookmarkEnd w:id="363"/>
      <w:r/>
      <w:r/>
    </w:p>
    <w:p>
      <w:pPr>
        <w:pStyle w:val="1012"/>
        <w:ind w:firstLine="480"/>
        <w:spacing w:line="360" w:lineRule="auto"/>
        <w:rPr>
          <w:color w:val="000000"/>
          <w:sz w:val="24"/>
          <w:szCs w:val="24"/>
        </w:rPr>
      </w:pPr>
      <w:r>
        <w:rPr>
          <w:color w:val="000000"/>
          <w:sz w:val="24"/>
          <w:szCs w:val="24"/>
        </w:rPr>
        <w:t xml:space="preserve">11.1 市场价格波动引起的调整</w:t>
      </w:r>
      <w:r/>
    </w:p>
    <w:p>
      <w:pPr>
        <w:pStyle w:val="1012"/>
        <w:ind w:firstLine="480"/>
        <w:spacing w:line="360" w:lineRule="auto"/>
        <w:rPr>
          <w:color w:val="000000"/>
          <w:sz w:val="24"/>
          <w:szCs w:val="24"/>
        </w:rPr>
      </w:pPr>
      <w:r>
        <w:rPr>
          <w:color w:val="000000"/>
          <w:sz w:val="24"/>
          <w:szCs w:val="24"/>
        </w:rPr>
        <w:t xml:space="preserve">市场价格波动是否调整合同价格的约定：</w:t>
      </w:r>
      <w:r>
        <w:rPr>
          <w:color w:val="000000"/>
          <w:sz w:val="24"/>
          <w:szCs w:val="24"/>
          <w:u w:val="single"/>
        </w:rPr>
        <w:t xml:space="preserve">    </w:t>
      </w:r>
      <w:r>
        <w:rPr>
          <w:rFonts w:hint="eastAsia"/>
          <w:color w:val="000000"/>
          <w:sz w:val="24"/>
          <w:szCs w:val="24"/>
          <w:u w:val="single"/>
        </w:rPr>
        <w:t xml:space="preserve">否</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因市场价格波动调整合同价格，采用以下第</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种方式对合同价格进行调整：</w:t>
      </w:r>
      <w:r/>
    </w:p>
    <w:p>
      <w:pPr>
        <w:pStyle w:val="1012"/>
        <w:ind w:firstLine="480"/>
        <w:spacing w:line="360" w:lineRule="auto"/>
        <w:rPr>
          <w:color w:val="000000"/>
          <w:sz w:val="24"/>
          <w:szCs w:val="24"/>
        </w:rPr>
      </w:pPr>
      <w:r>
        <w:rPr>
          <w:color w:val="000000"/>
          <w:sz w:val="24"/>
          <w:szCs w:val="24"/>
        </w:rPr>
        <w:t xml:space="preserve">第1种方式：采用价格指数</w:t>
      </w:r>
      <w:r>
        <w:rPr>
          <w:rFonts w:hint="eastAsia"/>
          <w:color w:val="000000"/>
          <w:sz w:val="24"/>
          <w:szCs w:val="24"/>
        </w:rPr>
        <w:t xml:space="preserve">进行价格</w:t>
      </w:r>
      <w:r>
        <w:rPr>
          <w:color w:val="000000"/>
          <w:sz w:val="24"/>
          <w:szCs w:val="24"/>
        </w:rPr>
        <w:t xml:space="preserve">调整。</w:t>
      </w:r>
      <w:r/>
    </w:p>
    <w:p>
      <w:pPr>
        <w:pStyle w:val="1012"/>
        <w:ind w:firstLine="480"/>
        <w:spacing w:line="360" w:lineRule="auto"/>
        <w:rPr>
          <w:color w:val="000000"/>
          <w:sz w:val="24"/>
          <w:szCs w:val="24"/>
          <w:u w:val="single"/>
        </w:rPr>
      </w:pPr>
      <w:r>
        <w:rPr>
          <w:color w:val="000000"/>
          <w:sz w:val="24"/>
          <w:szCs w:val="24"/>
        </w:rPr>
        <w:t xml:space="preserve">关于各可调因子、定值和变值权重，以及基本价格指数及其来源的约定：</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  </w:t>
      </w:r>
      <w:r/>
    </w:p>
    <w:p>
      <w:pPr>
        <w:pStyle w:val="1012"/>
        <w:ind w:firstLine="480"/>
        <w:spacing w:line="360" w:lineRule="auto"/>
        <w:rPr>
          <w:color w:val="000000"/>
          <w:sz w:val="24"/>
          <w:szCs w:val="24"/>
        </w:rPr>
      </w:pPr>
      <w:r>
        <w:rPr>
          <w:color w:val="000000"/>
          <w:sz w:val="24"/>
          <w:szCs w:val="24"/>
        </w:rPr>
        <w:t xml:space="preserve">第2种方式：采用造价信息</w:t>
      </w:r>
      <w:r>
        <w:rPr>
          <w:rFonts w:hint="eastAsia"/>
          <w:color w:val="000000"/>
          <w:sz w:val="24"/>
          <w:szCs w:val="24"/>
        </w:rPr>
        <w:t xml:space="preserve">进行价格</w:t>
      </w:r>
      <w:r>
        <w:rPr>
          <w:color w:val="000000"/>
          <w:sz w:val="24"/>
          <w:szCs w:val="24"/>
        </w:rPr>
        <w:t xml:space="preserve">调整。</w:t>
      </w:r>
      <w:r/>
    </w:p>
    <w:p>
      <w:pPr>
        <w:pStyle w:val="1012"/>
        <w:ind w:firstLine="480"/>
        <w:spacing w:line="360" w:lineRule="auto"/>
        <w:rPr>
          <w:color w:val="000000"/>
          <w:sz w:val="24"/>
          <w:szCs w:val="24"/>
        </w:rPr>
      </w:pPr>
      <w:r>
        <w:rPr>
          <w:color w:val="000000"/>
          <w:sz w:val="24"/>
          <w:szCs w:val="24"/>
        </w:rPr>
        <w:t xml:space="preserve">（2）关于基准价格的约定：</w:t>
      </w:r>
      <w:r>
        <w:rPr>
          <w:color w:val="000000"/>
          <w:sz w:val="24"/>
          <w:szCs w:val="24"/>
          <w:u w:val="single"/>
        </w:rPr>
        <w:t xml:space="preserve"> </w:t>
      </w:r>
      <w:r>
        <w:rPr>
          <w:rFonts w:hint="eastAsia"/>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专用合同条款</w:t>
      </w:r>
      <w:r>
        <w:rPr>
          <w:rFonts w:hint="eastAsia" w:cs="宋体"/>
          <w:color w:val="000000"/>
          <w:sz w:val="24"/>
          <w:szCs w:val="24"/>
        </w:rPr>
        <w:t xml:space="preserve">①</w:t>
      </w:r>
      <w:r>
        <w:rPr>
          <w:color w:val="000000"/>
          <w:sz w:val="24"/>
          <w:szCs w:val="24"/>
        </w:rPr>
        <w:t xml:space="preserve">承包人在已标价工程量清单或预算书中载明的材料单价低于基准价格的：专用合同条款合同履行期间材料单价涨幅以基准价格为基础超过</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%时，或材料单价跌幅以已标价工程量清单或预算书中载明材料单价为基础超过</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%时，其超过部分据实调整。</w:t>
      </w:r>
      <w:r/>
    </w:p>
    <w:p>
      <w:pPr>
        <w:pStyle w:val="1012"/>
        <w:ind w:firstLine="480"/>
        <w:spacing w:line="360" w:lineRule="auto"/>
        <w:rPr>
          <w:color w:val="000000"/>
          <w:sz w:val="24"/>
          <w:szCs w:val="24"/>
        </w:rPr>
      </w:pPr>
      <w:r>
        <w:rPr>
          <w:rFonts w:hint="eastAsia" w:cs="宋体"/>
          <w:color w:val="000000"/>
          <w:sz w:val="24"/>
          <w:szCs w:val="24"/>
        </w:rPr>
        <w:t xml:space="preserve">②</w:t>
      </w:r>
      <w:r>
        <w:rPr>
          <w:color w:val="000000"/>
          <w:sz w:val="24"/>
          <w:szCs w:val="24"/>
        </w:rPr>
        <w:t xml:space="preserve">承包人在已标价工程量清单或预算书中载明的材料单价高于基准价格的：专用合同条款合同履行期间材料单价跌幅以基准价格为基础超过</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%时，材料单价涨幅以已标价工程量清单或预算书中载明材料单价为基础超过</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%时，其超过部分据实调整。</w:t>
      </w:r>
      <w:r/>
    </w:p>
    <w:p>
      <w:pPr>
        <w:pStyle w:val="1012"/>
        <w:ind w:firstLine="645"/>
        <w:spacing w:line="360" w:lineRule="auto"/>
        <w:rPr>
          <w:color w:val="000000"/>
          <w:sz w:val="24"/>
          <w:szCs w:val="24"/>
        </w:rPr>
      </w:pPr>
      <w:r>
        <w:rPr>
          <w:rFonts w:hint="eastAsia" w:cs="宋体"/>
          <w:color w:val="000000"/>
          <w:sz w:val="24"/>
          <w:szCs w:val="24"/>
        </w:rPr>
        <w:t xml:space="preserve">③</w:t>
      </w:r>
      <w:r>
        <w:rPr>
          <w:color w:val="000000"/>
          <w:sz w:val="24"/>
          <w:szCs w:val="24"/>
        </w:rPr>
        <w:t xml:space="preserve">承包人在已标价工程量清单或预算书中载明的材料单价等于基准单价的：专用合同条款合同履行期间材料单价涨跌幅以基准单价为基础超过±</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%时，其超过部分据实调整。</w:t>
      </w:r>
      <w:r/>
    </w:p>
    <w:p>
      <w:pPr>
        <w:pStyle w:val="1012"/>
        <w:ind w:firstLine="645"/>
        <w:spacing w:line="360" w:lineRule="auto"/>
        <w:rPr>
          <w:color w:val="000000"/>
          <w:sz w:val="24"/>
          <w:szCs w:val="24"/>
        </w:rPr>
      </w:pPr>
      <w:r>
        <w:rPr>
          <w:color w:val="000000"/>
          <w:sz w:val="24"/>
          <w:szCs w:val="24"/>
        </w:rPr>
        <w:t xml:space="preserve">第3种方式：其他价格调整方式：</w:t>
      </w:r>
      <w:r>
        <w:rPr>
          <w:color w:val="000000"/>
          <w:sz w:val="24"/>
          <w:szCs w:val="24"/>
          <w:u w:val="single"/>
        </w:rPr>
        <w:t xml:space="preserve"> </w:t>
      </w:r>
      <w:r>
        <w:rPr>
          <w:rFonts w:hint="eastAsia"/>
          <w:color w:val="000000"/>
          <w:sz w:val="24"/>
          <w:szCs w:val="24"/>
          <w:u w:val="single"/>
        </w:rPr>
        <w:t xml:space="preserve"> /  </w:t>
      </w:r>
      <w:r>
        <w:rPr>
          <w:rFonts w:hint="eastAsia"/>
          <w:color w:val="000000"/>
          <w:sz w:val="24"/>
          <w:szCs w:val="24"/>
        </w:rPr>
        <w:t xml:space="preserve"> 。</w:t>
      </w:r>
      <w:r/>
    </w:p>
    <w:p>
      <w:pPr>
        <w:pStyle w:val="1015"/>
        <w:spacing w:before="0" w:after="0" w:line="360" w:lineRule="auto"/>
        <w:rPr>
          <w:rFonts w:ascii="Times New Roman" w:hAnsi="Times New Roman"/>
          <w:b w:val="0"/>
          <w:color w:val="000000"/>
          <w:sz w:val="24"/>
          <w:szCs w:val="24"/>
        </w:rPr>
      </w:pPr>
      <w:r/>
      <w:bookmarkStart w:id="365" w:name="_Toc404776723"/>
      <w:r>
        <w:rPr>
          <w:rFonts w:ascii="Times New Roman" w:hAnsi="Times New Roman"/>
          <w:b w:val="0"/>
          <w:color w:val="000000"/>
          <w:sz w:val="24"/>
          <w:szCs w:val="24"/>
        </w:rPr>
        <w:t xml:space="preserve">12. 合同价格、计量与支付</w:t>
      </w:r>
      <w:bookmarkEnd w:id="365"/>
      <w:r/>
      <w:r/>
    </w:p>
    <w:p>
      <w:pPr>
        <w:pStyle w:val="1012"/>
        <w:ind w:firstLine="480"/>
        <w:spacing w:line="360" w:lineRule="auto"/>
        <w:rPr>
          <w:color w:val="000000"/>
          <w:sz w:val="24"/>
          <w:szCs w:val="24"/>
        </w:rPr>
      </w:pPr>
      <w:r>
        <w:rPr>
          <w:color w:val="000000"/>
          <w:sz w:val="24"/>
          <w:szCs w:val="24"/>
        </w:rPr>
        <w:t xml:space="preserve">12.1 合同价格形式</w:t>
      </w:r>
      <w:r/>
    </w:p>
    <w:p>
      <w:pPr>
        <w:pStyle w:val="1012"/>
        <w:ind w:firstLine="480"/>
        <w:spacing w:line="360" w:lineRule="auto"/>
        <w:rPr>
          <w:color w:val="000000"/>
          <w:sz w:val="24"/>
          <w:szCs w:val="24"/>
        </w:rPr>
      </w:pPr>
      <w:r>
        <w:rPr>
          <w:color w:val="000000"/>
          <w:sz w:val="24"/>
          <w:szCs w:val="24"/>
        </w:rPr>
        <w:t xml:space="preserve">1</w:t>
      </w:r>
      <w:r>
        <w:rPr>
          <w:rFonts w:hint="eastAsia"/>
          <w:color w:val="000000"/>
          <w:sz w:val="24"/>
          <w:szCs w:val="24"/>
        </w:rPr>
        <w:t xml:space="preserve">、单价合同。</w:t>
      </w:r>
      <w:r>
        <w:rPr>
          <w:color w:val="000000"/>
          <w:sz w:val="24"/>
          <w:szCs w:val="24"/>
        </w:rPr>
        <w:t xml:space="preserve"> </w:t>
      </w:r>
      <w:r/>
    </w:p>
    <w:p>
      <w:pPr>
        <w:pStyle w:val="1012"/>
        <w:ind w:firstLine="480"/>
        <w:spacing w:line="360" w:lineRule="auto"/>
        <w:rPr>
          <w:color w:val="000000"/>
          <w:sz w:val="24"/>
          <w:szCs w:val="24"/>
        </w:rPr>
      </w:pPr>
      <w:r>
        <w:rPr>
          <w:rFonts w:hint="eastAsia"/>
          <w:color w:val="000000"/>
          <w:sz w:val="24"/>
          <w:szCs w:val="24"/>
        </w:rPr>
        <w:t xml:space="preserve">综合单价包含的风险范围：量的风险由发包人承担，价的风险在下述约定范围内由承包人承担。</w:t>
      </w:r>
      <w:r/>
    </w:p>
    <w:p>
      <w:pPr>
        <w:pStyle w:val="1012"/>
        <w:ind w:firstLine="480"/>
        <w:spacing w:line="360" w:lineRule="auto"/>
        <w:rPr>
          <w:color w:val="000000"/>
          <w:sz w:val="24"/>
          <w:szCs w:val="24"/>
        </w:rPr>
      </w:pPr>
      <w:r>
        <w:rPr>
          <w:rFonts w:hint="eastAsia"/>
          <w:color w:val="000000"/>
          <w:sz w:val="24"/>
          <w:szCs w:val="24"/>
        </w:rPr>
        <w:t xml:space="preserve">合同价款中包括的风险范围：除本合同注明的</w:t>
      </w:r>
      <w:r>
        <w:rPr>
          <w:color w:val="000000"/>
          <w:sz w:val="24"/>
          <w:szCs w:val="24"/>
        </w:rPr>
        <w:t xml:space="preserve">“</w:t>
      </w:r>
      <w:r>
        <w:rPr>
          <w:rFonts w:hint="eastAsia"/>
          <w:color w:val="000000"/>
          <w:sz w:val="24"/>
          <w:szCs w:val="24"/>
        </w:rPr>
        <w:t xml:space="preserve">风险范围以外合同价款条款调整方法</w:t>
      </w:r>
      <w:r>
        <w:rPr>
          <w:color w:val="000000"/>
          <w:sz w:val="24"/>
          <w:szCs w:val="24"/>
        </w:rPr>
        <w:t xml:space="preserve">”</w:t>
      </w:r>
      <w:r>
        <w:rPr>
          <w:rFonts w:hint="eastAsia"/>
          <w:color w:val="000000"/>
          <w:sz w:val="24"/>
          <w:szCs w:val="24"/>
        </w:rPr>
        <w:t xml:space="preserve">的内容，其它均为合同价款中已包括的风险范围。</w:t>
      </w:r>
      <w:r>
        <w:rPr>
          <w:color w:val="000000"/>
          <w:sz w:val="24"/>
          <w:szCs w:val="24"/>
        </w:rPr>
        <w:t xml:space="preserve"> </w:t>
      </w:r>
      <w:r/>
    </w:p>
    <w:p>
      <w:pPr>
        <w:pStyle w:val="1012"/>
        <w:ind w:firstLine="480"/>
        <w:spacing w:line="360" w:lineRule="auto"/>
        <w:rPr>
          <w:color w:val="000000"/>
          <w:sz w:val="24"/>
          <w:szCs w:val="24"/>
        </w:rPr>
      </w:pPr>
      <w:r>
        <w:rPr>
          <w:rFonts w:hint="eastAsia"/>
          <w:color w:val="000000"/>
          <w:sz w:val="24"/>
          <w:szCs w:val="24"/>
        </w:rPr>
        <w:t xml:space="preserve">风险费用的计算方法：承包人投标报价时自行考虑，自主报价，风险范围内的所有费用已全部计入在合同总价内，施工过程和竣工结算时风险范围内合同价款不再计算调整。</w:t>
      </w:r>
      <w:r>
        <w:rPr>
          <w:color w:val="000000"/>
          <w:sz w:val="24"/>
          <w:szCs w:val="24"/>
        </w:rPr>
        <w:t xml:space="preserve"> </w:t>
      </w:r>
      <w:r/>
    </w:p>
    <w:p>
      <w:pPr>
        <w:pStyle w:val="1012"/>
        <w:ind w:firstLine="480"/>
        <w:spacing w:line="360" w:lineRule="auto"/>
        <w:rPr>
          <w:color w:val="000000"/>
          <w:sz w:val="24"/>
          <w:szCs w:val="24"/>
        </w:rPr>
      </w:pPr>
      <w:r>
        <w:rPr>
          <w:rFonts w:hint="eastAsia"/>
          <w:color w:val="000000"/>
          <w:sz w:val="24"/>
          <w:szCs w:val="24"/>
        </w:rPr>
        <w:t xml:space="preserve">风险范围以外合同价格的调整方法：</w:t>
      </w:r>
      <w:r>
        <w:rPr>
          <w:color w:val="000000"/>
          <w:sz w:val="24"/>
          <w:szCs w:val="24"/>
        </w:rPr>
        <w:t xml:space="preserve"> </w:t>
      </w:r>
      <w:r/>
    </w:p>
    <w:p>
      <w:pPr>
        <w:pStyle w:val="1012"/>
        <w:ind w:firstLine="480"/>
        <w:spacing w:line="360" w:lineRule="auto"/>
        <w:rPr>
          <w:color w:val="000000"/>
          <w:sz w:val="24"/>
          <w:szCs w:val="24"/>
          <w:u w:val="single"/>
        </w:rPr>
      </w:pPr>
      <w:r>
        <w:rPr>
          <w:rFonts w:hint="eastAsia"/>
          <w:color w:val="000000"/>
          <w:sz w:val="24"/>
          <w:szCs w:val="24"/>
          <w:u w:val="single"/>
        </w:rPr>
        <w:t xml:space="preserve">一、</w:t>
      </w:r>
      <w:r>
        <w:rPr>
          <w:color w:val="000000"/>
          <w:sz w:val="24"/>
          <w:szCs w:val="24"/>
          <w:u w:val="single"/>
        </w:rPr>
        <w:t xml:space="preserve"> </w:t>
      </w:r>
      <w:r>
        <w:rPr>
          <w:rFonts w:hint="eastAsia"/>
          <w:color w:val="000000"/>
          <w:sz w:val="24"/>
          <w:szCs w:val="24"/>
          <w:u w:val="single"/>
        </w:rPr>
        <w:t xml:space="preserve">法律法规变化</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1</w:t>
      </w:r>
      <w:r>
        <w:rPr>
          <w:rFonts w:hint="eastAsia"/>
          <w:color w:val="000000"/>
          <w:sz w:val="24"/>
          <w:szCs w:val="24"/>
          <w:u w:val="single"/>
        </w:rPr>
        <w:t xml:space="preserve">、招标工程以投标截止日前</w:t>
      </w:r>
      <w:r>
        <w:rPr>
          <w:color w:val="000000"/>
          <w:sz w:val="24"/>
          <w:szCs w:val="24"/>
          <w:u w:val="single"/>
        </w:rPr>
        <w:t xml:space="preserve">28</w:t>
      </w:r>
      <w:r>
        <w:rPr>
          <w:rFonts w:hint="eastAsia"/>
          <w:color w:val="000000"/>
          <w:sz w:val="24"/>
          <w:szCs w:val="24"/>
          <w:u w:val="single"/>
        </w:rPr>
        <w:t xml:space="preserve">天、非招标工程以合同签订前</w:t>
      </w:r>
      <w:r>
        <w:rPr>
          <w:color w:val="000000"/>
          <w:sz w:val="24"/>
          <w:szCs w:val="24"/>
          <w:u w:val="single"/>
        </w:rPr>
        <w:t xml:space="preserve">28</w:t>
      </w:r>
      <w:r>
        <w:rPr>
          <w:rFonts w:hint="eastAsia"/>
          <w:color w:val="000000"/>
          <w:sz w:val="24"/>
          <w:szCs w:val="24"/>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2</w:t>
      </w:r>
      <w:r>
        <w:rPr>
          <w:rFonts w:hint="eastAsia"/>
          <w:color w:val="000000"/>
          <w:sz w:val="24"/>
          <w:szCs w:val="24"/>
          <w:u w:val="single"/>
        </w:rPr>
        <w:t xml:space="preserve">、因承包人原因导致工期延误的，按本条</w:t>
      </w:r>
      <w:r>
        <w:rPr>
          <w:color w:val="000000"/>
          <w:sz w:val="24"/>
          <w:szCs w:val="24"/>
          <w:u w:val="single"/>
        </w:rPr>
        <w:t xml:space="preserve">1</w:t>
      </w:r>
      <w:r>
        <w:rPr>
          <w:rFonts w:hint="eastAsia"/>
          <w:color w:val="000000"/>
          <w:sz w:val="24"/>
          <w:szCs w:val="24"/>
          <w:u w:val="single"/>
        </w:rPr>
        <w:t xml:space="preserve">、规定的调整时间，在合同工程原定竣工时间之后，合同价款调增的不予调整，合同价款调减的予以调整。</w:t>
      </w:r>
      <w:r>
        <w:rPr>
          <w:color w:val="000000"/>
          <w:sz w:val="24"/>
          <w:szCs w:val="24"/>
          <w:u w:val="single"/>
        </w:rPr>
        <w:t xml:space="preserve"> </w:t>
      </w:r>
      <w:r/>
    </w:p>
    <w:p>
      <w:pPr>
        <w:pStyle w:val="1012"/>
        <w:ind w:firstLine="480"/>
        <w:spacing w:line="360" w:lineRule="auto"/>
        <w:rPr>
          <w:color w:val="000000"/>
          <w:sz w:val="24"/>
          <w:szCs w:val="24"/>
          <w:u w:val="single"/>
        </w:rPr>
      </w:pPr>
      <w:r>
        <w:rPr>
          <w:rFonts w:hint="eastAsia"/>
          <w:color w:val="000000"/>
          <w:sz w:val="24"/>
          <w:szCs w:val="24"/>
          <w:u w:val="single"/>
        </w:rPr>
        <w:t xml:space="preserve">二、</w:t>
      </w:r>
      <w:r>
        <w:rPr>
          <w:color w:val="000000"/>
          <w:sz w:val="24"/>
          <w:szCs w:val="24"/>
          <w:u w:val="single"/>
        </w:rPr>
        <w:t xml:space="preserve"> </w:t>
      </w:r>
      <w:r>
        <w:rPr>
          <w:rFonts w:hint="eastAsia"/>
          <w:color w:val="000000"/>
          <w:sz w:val="24"/>
          <w:szCs w:val="24"/>
          <w:u w:val="single"/>
        </w:rPr>
        <w:t xml:space="preserve">工程变更</w:t>
      </w:r>
      <w:r>
        <w:rPr>
          <w:color w:val="000000"/>
          <w:sz w:val="24"/>
          <w:szCs w:val="24"/>
          <w:u w:val="single"/>
        </w:rPr>
        <w:t xml:space="preserve"> </w:t>
      </w:r>
      <w:r/>
    </w:p>
    <w:p>
      <w:pPr>
        <w:pStyle w:val="1012"/>
        <w:ind w:firstLine="480"/>
        <w:spacing w:line="360" w:lineRule="auto"/>
        <w:rPr>
          <w:color w:val="000000"/>
          <w:sz w:val="24"/>
          <w:szCs w:val="24"/>
          <w:u w:val="single"/>
        </w:rPr>
      </w:pPr>
      <w:r>
        <w:rPr>
          <w:rFonts w:hint="eastAsia"/>
          <w:color w:val="000000"/>
          <w:sz w:val="24"/>
          <w:szCs w:val="24"/>
          <w:u w:val="single"/>
        </w:rPr>
        <w:t xml:space="preserve">因工程变更引起已标价工程量清单项目或其工程数量发生变化时，应按照下列规定调整：</w:t>
      </w:r>
      <w:r>
        <w:rPr>
          <w:color w:val="000000"/>
          <w:sz w:val="24"/>
          <w:szCs w:val="24"/>
          <w:u w:val="single"/>
        </w:rPr>
        <w:t xml:space="preserve"> </w:t>
      </w:r>
      <w:r/>
    </w:p>
    <w:p>
      <w:pPr>
        <w:pStyle w:val="1012"/>
        <w:numPr>
          <w:ilvl w:val="0"/>
          <w:numId w:val="6"/>
        </w:numPr>
        <w:ind w:firstLine="480"/>
        <w:spacing w:line="360" w:lineRule="auto"/>
        <w:rPr>
          <w:rFonts w:hint="eastAsia"/>
          <w:color w:val="000000"/>
          <w:sz w:val="24"/>
          <w:szCs w:val="24"/>
          <w:u w:val="single"/>
        </w:rPr>
      </w:pPr>
      <w:r>
        <w:rPr>
          <w:rFonts w:hint="eastAsia"/>
          <w:color w:val="000000"/>
          <w:sz w:val="24"/>
          <w:szCs w:val="24"/>
          <w:u w:val="single"/>
        </w:rPr>
        <w:t xml:space="preserve">已标价工程量清单中有适用于变更工程项目的，应采用该项目的单价；</w:t>
      </w:r>
      <w:r/>
    </w:p>
    <w:p>
      <w:pPr>
        <w:pStyle w:val="1012"/>
        <w:numPr>
          <w:ilvl w:val="0"/>
          <w:numId w:val="6"/>
        </w:numPr>
        <w:ind w:firstLine="480"/>
        <w:spacing w:line="360" w:lineRule="auto"/>
        <w:rPr>
          <w:color w:val="000000"/>
          <w:sz w:val="24"/>
          <w:szCs w:val="24"/>
          <w:u w:val="single"/>
        </w:rPr>
      </w:pPr>
      <w:r>
        <w:rPr>
          <w:rFonts w:hint="eastAsia"/>
          <w:color w:val="000000"/>
          <w:sz w:val="24"/>
          <w:szCs w:val="24"/>
          <w:u w:val="single"/>
        </w:rPr>
        <w:t xml:space="preserve">已标价工程量清单中没有适用但有类似于变更工程项目的，可在合理范围内参照类似项目的单价。</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3</w:t>
      </w:r>
      <w:r>
        <w:rPr>
          <w:rFonts w:hint="eastAsia"/>
          <w:color w:val="000000"/>
          <w:sz w:val="24"/>
          <w:szCs w:val="24"/>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color w:val="000000"/>
          <w:sz w:val="24"/>
          <w:szCs w:val="24"/>
          <w:u w:val="single"/>
        </w:rPr>
        <w:t xml:space="preserve"> </w:t>
      </w:r>
      <w:r>
        <w:rPr>
          <w:rFonts w:hint="eastAsia"/>
          <w:color w:val="000000"/>
          <w:sz w:val="24"/>
          <w:szCs w:val="24"/>
          <w:u w:val="single"/>
        </w:rPr>
        <w:t xml:space="preserve">承包人报价浮动率按中标让利幅度执行。</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4</w:t>
      </w:r>
      <w:r>
        <w:rPr>
          <w:rFonts w:hint="eastAsia"/>
          <w:color w:val="000000"/>
          <w:sz w:val="24"/>
          <w:szCs w:val="24"/>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2</w:t>
      </w:r>
      <w:r>
        <w:rPr>
          <w:rFonts w:hint="eastAsia"/>
          <w:color w:val="000000"/>
          <w:sz w:val="24"/>
          <w:szCs w:val="24"/>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1</w:t>
      </w:r>
      <w:r>
        <w:rPr>
          <w:rFonts w:hint="eastAsia"/>
          <w:color w:val="000000"/>
          <w:sz w:val="24"/>
          <w:szCs w:val="24"/>
          <w:u w:val="single"/>
        </w:rPr>
        <w:t xml:space="preserve">）安全文明施工费应按照实际发生变化的措施项目必须按国家、省市相关规定执行。</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2</w:t>
      </w:r>
      <w:r>
        <w:rPr>
          <w:rFonts w:hint="eastAsia"/>
          <w:color w:val="000000"/>
          <w:sz w:val="24"/>
          <w:szCs w:val="24"/>
          <w:u w:val="single"/>
        </w:rPr>
        <w:t xml:space="preserve">）采用单价计算的措施项目费，按照实际发生变化的措施项目，按</w:t>
      </w:r>
      <w:r>
        <w:rPr>
          <w:color w:val="000000"/>
          <w:sz w:val="24"/>
          <w:szCs w:val="24"/>
          <w:u w:val="single"/>
        </w:rPr>
        <w:t xml:space="preserve">“</w:t>
      </w:r>
      <w:r>
        <w:rPr>
          <w:rFonts w:hint="eastAsia"/>
          <w:color w:val="000000"/>
          <w:sz w:val="24"/>
          <w:szCs w:val="24"/>
          <w:u w:val="single"/>
        </w:rPr>
        <w:t xml:space="preserve">二、</w:t>
      </w:r>
      <w:r>
        <w:rPr>
          <w:color w:val="000000"/>
          <w:sz w:val="24"/>
          <w:szCs w:val="24"/>
          <w:u w:val="single"/>
        </w:rPr>
        <w:t xml:space="preserve">1</w:t>
      </w:r>
      <w:r>
        <w:rPr>
          <w:rFonts w:hint="eastAsia"/>
          <w:color w:val="000000"/>
          <w:sz w:val="24"/>
          <w:szCs w:val="24"/>
          <w:u w:val="single"/>
        </w:rPr>
        <w:t xml:space="preserve">、条</w:t>
      </w:r>
      <w:r>
        <w:rPr>
          <w:color w:val="000000"/>
          <w:sz w:val="24"/>
          <w:szCs w:val="24"/>
          <w:u w:val="single"/>
        </w:rPr>
        <w:t xml:space="preserve">”</w:t>
      </w:r>
      <w:r>
        <w:rPr>
          <w:rFonts w:hint="eastAsia"/>
          <w:color w:val="000000"/>
          <w:sz w:val="24"/>
          <w:szCs w:val="24"/>
          <w:u w:val="single"/>
        </w:rPr>
        <w:t xml:space="preserve">的规定确定单价。</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3</w:t>
      </w:r>
      <w:r>
        <w:rPr>
          <w:rFonts w:hint="eastAsia"/>
          <w:color w:val="000000"/>
          <w:sz w:val="24"/>
          <w:szCs w:val="24"/>
          <w:u w:val="single"/>
        </w:rPr>
        <w:t xml:space="preserve">）按总价（或系数）计算的措施项目费，按照实际发生变化的措施项目调整，但应考虑承包人报价浮动因素，即调整金额按照实际调整金额乘以</w:t>
      </w:r>
      <w:r>
        <w:rPr>
          <w:color w:val="000000"/>
          <w:sz w:val="24"/>
          <w:szCs w:val="24"/>
          <w:u w:val="single"/>
        </w:rPr>
        <w:t xml:space="preserve">“</w:t>
      </w:r>
      <w:r>
        <w:rPr>
          <w:rFonts w:hint="eastAsia"/>
          <w:color w:val="000000"/>
          <w:sz w:val="24"/>
          <w:szCs w:val="24"/>
          <w:u w:val="single"/>
        </w:rPr>
        <w:t xml:space="preserve">本条二、</w:t>
      </w:r>
      <w:r>
        <w:rPr>
          <w:color w:val="000000"/>
          <w:sz w:val="24"/>
          <w:szCs w:val="24"/>
          <w:u w:val="single"/>
        </w:rPr>
        <w:t xml:space="preserve">1</w:t>
      </w:r>
      <w:r>
        <w:rPr>
          <w:rFonts w:hint="eastAsia"/>
          <w:color w:val="000000"/>
          <w:sz w:val="24"/>
          <w:szCs w:val="24"/>
          <w:u w:val="single"/>
        </w:rPr>
        <w:t xml:space="preserve">、条</w:t>
      </w:r>
      <w:r>
        <w:rPr>
          <w:color w:val="000000"/>
          <w:sz w:val="24"/>
          <w:szCs w:val="24"/>
          <w:u w:val="single"/>
        </w:rPr>
        <w:t xml:space="preserve">”</w:t>
      </w:r>
      <w:r>
        <w:rPr>
          <w:rFonts w:hint="eastAsia"/>
          <w:color w:val="000000"/>
          <w:sz w:val="24"/>
          <w:szCs w:val="24"/>
          <w:u w:val="single"/>
        </w:rPr>
        <w:t xml:space="preserve">规定的承包人报价浮动率计算。如果承包人未事先将实施的方案提交给发包人确定，则应视为工程变更不引起措施项目费的调整或承包人放弃调整措施项目费的权利。</w:t>
      </w:r>
      <w:r>
        <w:rPr>
          <w:color w:val="000000"/>
          <w:sz w:val="24"/>
          <w:szCs w:val="24"/>
          <w:u w:val="single"/>
        </w:rPr>
        <w:t xml:space="preserve"> </w:t>
      </w:r>
      <w:r/>
    </w:p>
    <w:p>
      <w:pPr>
        <w:pStyle w:val="1012"/>
        <w:ind w:firstLine="480"/>
        <w:spacing w:line="360" w:lineRule="auto"/>
        <w:rPr>
          <w:color w:val="000000"/>
          <w:sz w:val="24"/>
          <w:szCs w:val="24"/>
          <w:u w:val="single"/>
        </w:rPr>
      </w:pPr>
      <w:r>
        <w:rPr>
          <w:rFonts w:hint="eastAsia"/>
          <w:color w:val="000000"/>
          <w:sz w:val="24"/>
          <w:szCs w:val="24"/>
          <w:u w:val="single"/>
        </w:rPr>
        <w:t xml:space="preserve">三、项目特征不符</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1</w:t>
      </w:r>
      <w:r>
        <w:rPr>
          <w:rFonts w:hint="eastAsia"/>
          <w:color w:val="000000"/>
          <w:sz w:val="24"/>
          <w:szCs w:val="24"/>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2</w:t>
      </w:r>
      <w:r>
        <w:rPr>
          <w:rFonts w:hint="eastAsia"/>
          <w:color w:val="000000"/>
          <w:sz w:val="24"/>
          <w:szCs w:val="24"/>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color w:val="000000"/>
          <w:sz w:val="24"/>
          <w:szCs w:val="24"/>
          <w:u w:val="single"/>
        </w:rPr>
        <w:t xml:space="preserve">“</w:t>
      </w:r>
      <w:r>
        <w:rPr>
          <w:rFonts w:hint="eastAsia"/>
          <w:color w:val="000000"/>
          <w:sz w:val="24"/>
          <w:szCs w:val="24"/>
          <w:u w:val="single"/>
        </w:rPr>
        <w:t xml:space="preserve">二、</w:t>
      </w:r>
      <w:r>
        <w:rPr>
          <w:color w:val="000000"/>
          <w:sz w:val="24"/>
          <w:szCs w:val="24"/>
          <w:u w:val="single"/>
        </w:rPr>
        <w:t xml:space="preserve">1</w:t>
      </w:r>
      <w:r>
        <w:rPr>
          <w:rFonts w:hint="eastAsia"/>
          <w:color w:val="000000"/>
          <w:sz w:val="24"/>
          <w:szCs w:val="24"/>
          <w:u w:val="single"/>
        </w:rPr>
        <w:t xml:space="preserve">、</w:t>
      </w:r>
      <w:r>
        <w:rPr>
          <w:color w:val="000000"/>
          <w:sz w:val="24"/>
          <w:szCs w:val="24"/>
          <w:u w:val="single"/>
        </w:rPr>
        <w:t xml:space="preserve">2</w:t>
      </w:r>
      <w:r>
        <w:rPr>
          <w:rFonts w:hint="eastAsia"/>
          <w:color w:val="000000"/>
          <w:sz w:val="24"/>
          <w:szCs w:val="24"/>
          <w:u w:val="single"/>
        </w:rPr>
        <w:t xml:space="preserve">、条</w:t>
      </w:r>
      <w:r>
        <w:rPr>
          <w:color w:val="000000"/>
          <w:sz w:val="24"/>
          <w:szCs w:val="24"/>
          <w:u w:val="single"/>
        </w:rPr>
        <w:t xml:space="preserve">”</w:t>
      </w:r>
      <w:r>
        <w:rPr>
          <w:rFonts w:hint="eastAsia"/>
          <w:color w:val="000000"/>
          <w:sz w:val="24"/>
          <w:szCs w:val="24"/>
          <w:u w:val="single"/>
        </w:rPr>
        <w:t xml:space="preserve">相关条款的规定重新确定相应工程量清单项目的综合单价，并调整合同价款。</w:t>
      </w:r>
      <w:r>
        <w:rPr>
          <w:color w:val="000000"/>
          <w:sz w:val="24"/>
          <w:szCs w:val="24"/>
          <w:u w:val="single"/>
        </w:rPr>
        <w:t xml:space="preserve"> </w:t>
      </w:r>
      <w:r/>
    </w:p>
    <w:p>
      <w:pPr>
        <w:pStyle w:val="1012"/>
        <w:ind w:firstLine="480"/>
        <w:spacing w:line="360" w:lineRule="auto"/>
        <w:rPr>
          <w:color w:val="000000"/>
          <w:sz w:val="24"/>
          <w:szCs w:val="24"/>
          <w:u w:val="single"/>
        </w:rPr>
      </w:pPr>
      <w:r>
        <w:rPr>
          <w:rFonts w:hint="eastAsia"/>
          <w:color w:val="000000"/>
          <w:sz w:val="24"/>
          <w:szCs w:val="24"/>
          <w:u w:val="single"/>
        </w:rPr>
        <w:t xml:space="preserve">四、工程量清单缺项</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1</w:t>
      </w:r>
      <w:r>
        <w:rPr>
          <w:rFonts w:hint="eastAsia"/>
          <w:color w:val="000000"/>
          <w:sz w:val="24"/>
          <w:szCs w:val="24"/>
          <w:u w:val="single"/>
        </w:rPr>
        <w:t xml:space="preserve">、合同履行期间，由于招标工程量清单中缺项，新增分部分项工程清单项目的，应按照</w:t>
      </w:r>
      <w:r>
        <w:rPr>
          <w:color w:val="000000"/>
          <w:sz w:val="24"/>
          <w:szCs w:val="24"/>
          <w:u w:val="single"/>
        </w:rPr>
        <w:t xml:space="preserve">“</w:t>
      </w:r>
      <w:r>
        <w:rPr>
          <w:rFonts w:hint="eastAsia"/>
          <w:color w:val="000000"/>
          <w:sz w:val="24"/>
          <w:szCs w:val="24"/>
          <w:u w:val="single"/>
        </w:rPr>
        <w:t xml:space="preserve">二、</w:t>
      </w:r>
      <w:r>
        <w:rPr>
          <w:color w:val="000000"/>
          <w:sz w:val="24"/>
          <w:szCs w:val="24"/>
          <w:u w:val="single"/>
        </w:rPr>
        <w:t xml:space="preserve">1</w:t>
      </w:r>
      <w:r>
        <w:rPr>
          <w:rFonts w:hint="eastAsia"/>
          <w:color w:val="000000"/>
          <w:sz w:val="24"/>
          <w:szCs w:val="24"/>
          <w:u w:val="single"/>
        </w:rPr>
        <w:t xml:space="preserve">、条</w:t>
      </w:r>
      <w:r>
        <w:rPr>
          <w:color w:val="000000"/>
          <w:sz w:val="24"/>
          <w:szCs w:val="24"/>
          <w:u w:val="single"/>
        </w:rPr>
        <w:t xml:space="preserve">”</w:t>
      </w:r>
      <w:r>
        <w:rPr>
          <w:rFonts w:hint="eastAsia"/>
          <w:color w:val="000000"/>
          <w:sz w:val="24"/>
          <w:szCs w:val="24"/>
          <w:u w:val="single"/>
        </w:rPr>
        <w:t xml:space="preserve">的规定确定单价，并调整合同价款。</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2</w:t>
      </w:r>
      <w:r>
        <w:rPr>
          <w:rFonts w:hint="eastAsia"/>
          <w:color w:val="000000"/>
          <w:sz w:val="24"/>
          <w:szCs w:val="24"/>
          <w:u w:val="single"/>
        </w:rPr>
        <w:t xml:space="preserve">、新增分部分项工程清单项目后，引起措施项目发生变化的，应按照</w:t>
      </w:r>
      <w:r>
        <w:rPr>
          <w:color w:val="000000"/>
          <w:sz w:val="24"/>
          <w:szCs w:val="24"/>
          <w:u w:val="single"/>
        </w:rPr>
        <w:t xml:space="preserve">“</w:t>
      </w:r>
      <w:r>
        <w:rPr>
          <w:rFonts w:hint="eastAsia"/>
          <w:color w:val="000000"/>
          <w:sz w:val="24"/>
          <w:szCs w:val="24"/>
          <w:u w:val="single"/>
        </w:rPr>
        <w:t xml:space="preserve">二、</w:t>
      </w:r>
      <w:r>
        <w:rPr>
          <w:color w:val="000000"/>
          <w:sz w:val="24"/>
          <w:szCs w:val="24"/>
          <w:u w:val="single"/>
        </w:rPr>
        <w:t xml:space="preserve">2</w:t>
      </w:r>
      <w:r>
        <w:rPr>
          <w:rFonts w:hint="eastAsia"/>
          <w:color w:val="000000"/>
          <w:sz w:val="24"/>
          <w:szCs w:val="24"/>
          <w:u w:val="single"/>
        </w:rPr>
        <w:t xml:space="preserve">、条</w:t>
      </w:r>
      <w:r>
        <w:rPr>
          <w:color w:val="000000"/>
          <w:sz w:val="24"/>
          <w:szCs w:val="24"/>
          <w:u w:val="single"/>
        </w:rPr>
        <w:t xml:space="preserve">”</w:t>
      </w:r>
      <w:r>
        <w:rPr>
          <w:rFonts w:hint="eastAsia"/>
          <w:color w:val="000000"/>
          <w:sz w:val="24"/>
          <w:szCs w:val="24"/>
          <w:u w:val="single"/>
        </w:rPr>
        <w:t xml:space="preserve">的规定，在承包人提交的实施方案被发包人批准后调整合同价款。</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3</w:t>
      </w:r>
      <w:r>
        <w:rPr>
          <w:rFonts w:hint="eastAsia"/>
          <w:color w:val="000000"/>
          <w:sz w:val="24"/>
          <w:szCs w:val="24"/>
          <w:u w:val="single"/>
        </w:rPr>
        <w:t xml:space="preserve">、由于招标工程量清单中措施项目缺项，承包人应将新增措施项目实施方案提交发包人批准后，按照</w:t>
      </w:r>
      <w:r>
        <w:rPr>
          <w:color w:val="000000"/>
          <w:sz w:val="24"/>
          <w:szCs w:val="24"/>
          <w:u w:val="single"/>
        </w:rPr>
        <w:t xml:space="preserve">“</w:t>
      </w:r>
      <w:r>
        <w:rPr>
          <w:rFonts w:hint="eastAsia"/>
          <w:color w:val="000000"/>
          <w:sz w:val="24"/>
          <w:szCs w:val="24"/>
          <w:u w:val="single"/>
        </w:rPr>
        <w:t xml:space="preserve">二、</w:t>
      </w:r>
      <w:r>
        <w:rPr>
          <w:color w:val="000000"/>
          <w:sz w:val="24"/>
          <w:szCs w:val="24"/>
          <w:u w:val="single"/>
        </w:rPr>
        <w:t xml:space="preserve">1</w:t>
      </w:r>
      <w:r>
        <w:rPr>
          <w:rFonts w:hint="eastAsia"/>
          <w:color w:val="000000"/>
          <w:sz w:val="24"/>
          <w:szCs w:val="24"/>
          <w:u w:val="single"/>
        </w:rPr>
        <w:t xml:space="preserve">、</w:t>
      </w:r>
      <w:r>
        <w:rPr>
          <w:color w:val="000000"/>
          <w:sz w:val="24"/>
          <w:szCs w:val="24"/>
          <w:u w:val="single"/>
        </w:rPr>
        <w:t xml:space="preserve">2</w:t>
      </w:r>
      <w:r>
        <w:rPr>
          <w:rFonts w:hint="eastAsia"/>
          <w:color w:val="000000"/>
          <w:sz w:val="24"/>
          <w:szCs w:val="24"/>
          <w:u w:val="single"/>
        </w:rPr>
        <w:t xml:space="preserve">、条</w:t>
      </w:r>
      <w:r>
        <w:rPr>
          <w:color w:val="000000"/>
          <w:sz w:val="24"/>
          <w:szCs w:val="24"/>
          <w:u w:val="single"/>
        </w:rPr>
        <w:t xml:space="preserve">”</w:t>
      </w:r>
      <w:r>
        <w:rPr>
          <w:rFonts w:hint="eastAsia"/>
          <w:color w:val="000000"/>
          <w:sz w:val="24"/>
          <w:szCs w:val="24"/>
          <w:u w:val="single"/>
        </w:rPr>
        <w:t xml:space="preserve">的规定调整合同价款。</w:t>
      </w:r>
      <w:r>
        <w:rPr>
          <w:color w:val="000000"/>
          <w:sz w:val="24"/>
          <w:szCs w:val="24"/>
          <w:u w:val="single"/>
        </w:rPr>
        <w:t xml:space="preserve"> </w:t>
      </w:r>
      <w:r/>
    </w:p>
    <w:p>
      <w:pPr>
        <w:pStyle w:val="1012"/>
        <w:ind w:firstLine="480"/>
        <w:spacing w:line="360" w:lineRule="auto"/>
        <w:rPr>
          <w:color w:val="000000"/>
          <w:sz w:val="24"/>
          <w:szCs w:val="24"/>
          <w:u w:val="single"/>
        </w:rPr>
      </w:pPr>
      <w:r>
        <w:rPr>
          <w:rFonts w:hint="eastAsia"/>
          <w:color w:val="000000"/>
          <w:sz w:val="24"/>
          <w:szCs w:val="24"/>
          <w:u w:val="single"/>
        </w:rPr>
        <w:t xml:space="preserve">五、工程量偏差</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1</w:t>
      </w:r>
      <w:r>
        <w:rPr>
          <w:rFonts w:hint="eastAsia"/>
          <w:color w:val="000000"/>
          <w:sz w:val="24"/>
          <w:szCs w:val="24"/>
          <w:u w:val="single"/>
        </w:rPr>
        <w:t xml:space="preserve">、合同履行期间，应当予计算的实际工程量与招标工程量清单出现偏差，且符合本</w:t>
      </w:r>
      <w:r>
        <w:rPr>
          <w:color w:val="000000"/>
          <w:sz w:val="24"/>
          <w:szCs w:val="24"/>
          <w:u w:val="single"/>
        </w:rPr>
        <w:t xml:space="preserve">“</w:t>
      </w:r>
      <w:r>
        <w:rPr>
          <w:rFonts w:hint="eastAsia"/>
          <w:color w:val="000000"/>
          <w:sz w:val="24"/>
          <w:szCs w:val="24"/>
          <w:u w:val="single"/>
        </w:rPr>
        <w:t xml:space="preserve">五、</w:t>
      </w:r>
      <w:r>
        <w:rPr>
          <w:color w:val="000000"/>
          <w:sz w:val="24"/>
          <w:szCs w:val="24"/>
          <w:u w:val="single"/>
        </w:rPr>
        <w:t xml:space="preserve">2</w:t>
      </w:r>
      <w:r>
        <w:rPr>
          <w:rFonts w:hint="eastAsia"/>
          <w:color w:val="000000"/>
          <w:sz w:val="24"/>
          <w:szCs w:val="24"/>
          <w:u w:val="single"/>
        </w:rPr>
        <w:t xml:space="preserve">、条</w:t>
      </w:r>
      <w:r>
        <w:rPr>
          <w:color w:val="000000"/>
          <w:sz w:val="24"/>
          <w:szCs w:val="24"/>
          <w:u w:val="single"/>
        </w:rPr>
        <w:t xml:space="preserve">”</w:t>
      </w:r>
      <w:r>
        <w:rPr>
          <w:rFonts w:hint="eastAsia"/>
          <w:color w:val="000000"/>
          <w:sz w:val="24"/>
          <w:szCs w:val="24"/>
          <w:u w:val="single"/>
        </w:rPr>
        <w:t xml:space="preserve">规定时，发承包双方应调整合同价款。</w:t>
      </w:r>
      <w:r/>
    </w:p>
    <w:p>
      <w:pPr>
        <w:pStyle w:val="1012"/>
        <w:ind w:firstLine="480"/>
        <w:spacing w:line="360" w:lineRule="auto"/>
        <w:rPr>
          <w:color w:val="000000"/>
          <w:sz w:val="24"/>
          <w:szCs w:val="24"/>
          <w:u w:val="single"/>
        </w:rPr>
      </w:pPr>
      <w:r>
        <w:rPr>
          <w:rFonts w:hint="eastAsia"/>
          <w:color w:val="000000"/>
          <w:sz w:val="24"/>
          <w:szCs w:val="24"/>
          <w:u w:val="single"/>
        </w:rPr>
        <w:t xml:space="preserve">六、计日工</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1</w:t>
      </w:r>
      <w:r>
        <w:rPr>
          <w:rFonts w:hint="eastAsia"/>
          <w:color w:val="000000"/>
          <w:sz w:val="24"/>
          <w:szCs w:val="24"/>
          <w:u w:val="single"/>
        </w:rPr>
        <w:t xml:space="preserve">、发包人通知承包人以计日工方式实施的零星工作，承包人应予执行。</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2</w:t>
      </w:r>
      <w:r>
        <w:rPr>
          <w:rFonts w:hint="eastAsia"/>
          <w:color w:val="000000"/>
          <w:sz w:val="24"/>
          <w:szCs w:val="24"/>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color w:val="000000"/>
          <w:sz w:val="24"/>
          <w:szCs w:val="24"/>
          <w:u w:val="single"/>
        </w:rPr>
        <w:t xml:space="preserve">“</w:t>
      </w:r>
      <w:r>
        <w:rPr>
          <w:rFonts w:hint="eastAsia"/>
          <w:color w:val="000000"/>
          <w:sz w:val="24"/>
          <w:szCs w:val="24"/>
          <w:u w:val="single"/>
        </w:rPr>
        <w:t xml:space="preserve">二、</w:t>
      </w:r>
      <w:r>
        <w:rPr>
          <w:color w:val="000000"/>
          <w:sz w:val="24"/>
          <w:szCs w:val="24"/>
          <w:u w:val="single"/>
        </w:rPr>
        <w:t xml:space="preserve">1</w:t>
      </w:r>
      <w:r>
        <w:rPr>
          <w:rFonts w:hint="eastAsia"/>
          <w:color w:val="000000"/>
          <w:sz w:val="24"/>
          <w:szCs w:val="24"/>
          <w:u w:val="single"/>
        </w:rPr>
        <w:t xml:space="preserve">、</w:t>
      </w:r>
      <w:r>
        <w:rPr>
          <w:color w:val="000000"/>
          <w:sz w:val="24"/>
          <w:szCs w:val="24"/>
          <w:u w:val="single"/>
        </w:rPr>
        <w:t xml:space="preserve">2</w:t>
      </w:r>
      <w:r>
        <w:rPr>
          <w:rFonts w:hint="eastAsia"/>
          <w:color w:val="000000"/>
          <w:sz w:val="24"/>
          <w:szCs w:val="24"/>
          <w:u w:val="single"/>
        </w:rPr>
        <w:t xml:space="preserve">、条</w:t>
      </w:r>
      <w:r>
        <w:rPr>
          <w:color w:val="000000"/>
          <w:sz w:val="24"/>
          <w:szCs w:val="24"/>
          <w:u w:val="single"/>
        </w:rPr>
        <w:t xml:space="preserve">”</w:t>
      </w:r>
      <w:r>
        <w:rPr>
          <w:rFonts w:hint="eastAsia"/>
          <w:color w:val="000000"/>
          <w:sz w:val="24"/>
          <w:szCs w:val="24"/>
          <w:u w:val="single"/>
        </w:rPr>
        <w:t xml:space="preserve">的规定商定计日工单价计算。</w:t>
      </w:r>
      <w:r>
        <w:rPr>
          <w:color w:val="000000"/>
          <w:sz w:val="24"/>
          <w:szCs w:val="24"/>
          <w:u w:val="single"/>
        </w:rPr>
        <w:t xml:space="preserve"> </w:t>
      </w:r>
      <w:r/>
    </w:p>
    <w:p>
      <w:pPr>
        <w:pStyle w:val="1012"/>
        <w:ind w:firstLine="480"/>
        <w:spacing w:line="360" w:lineRule="auto"/>
        <w:rPr>
          <w:color w:val="000000"/>
          <w:sz w:val="24"/>
          <w:szCs w:val="24"/>
          <w:u w:val="single"/>
        </w:rPr>
      </w:pPr>
      <w:r>
        <w:rPr>
          <w:rFonts w:hint="eastAsia"/>
          <w:color w:val="000000"/>
          <w:sz w:val="24"/>
          <w:szCs w:val="24"/>
          <w:u w:val="single"/>
        </w:rPr>
        <w:t xml:space="preserve">七、暂估价</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1</w:t>
      </w:r>
      <w:r>
        <w:rPr>
          <w:rFonts w:hint="eastAsia"/>
          <w:color w:val="000000"/>
          <w:sz w:val="24"/>
          <w:szCs w:val="24"/>
          <w:u w:val="single"/>
        </w:rPr>
        <w:t xml:space="preserve">、发包人在招标工程量清单中给定暂估价的材料、工程设备属于依法必须招标的，应由发承包双方以招标的方式选择供应商，确定价格，并应以此为依据取代暂估价，调整合同价款。</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2</w:t>
      </w:r>
      <w:r>
        <w:rPr>
          <w:rFonts w:hint="eastAsia"/>
          <w:color w:val="000000"/>
          <w:sz w:val="24"/>
          <w:szCs w:val="24"/>
          <w:u w:val="single"/>
        </w:rPr>
        <w:t xml:space="preserve">、发包人在招标工程量清单中给定暂估价的材料、工程设备不属于依法必须招标的，应由承包人按照合同约定采购，经发包人确认单价后取代暂估价，调整合同价款。</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3</w:t>
      </w:r>
      <w:r>
        <w:rPr>
          <w:rFonts w:hint="eastAsia"/>
          <w:color w:val="000000"/>
          <w:sz w:val="24"/>
          <w:szCs w:val="24"/>
          <w:u w:val="single"/>
        </w:rPr>
        <w:t xml:space="preserve">、发包人在工程量清单中给定暂估价的专业工程不属于依法必须招标的，应按照</w:t>
      </w:r>
      <w:r>
        <w:rPr>
          <w:color w:val="000000"/>
          <w:sz w:val="24"/>
          <w:szCs w:val="24"/>
          <w:u w:val="single"/>
        </w:rPr>
        <w:t xml:space="preserve">“</w:t>
      </w:r>
      <w:r>
        <w:rPr>
          <w:rFonts w:hint="eastAsia"/>
          <w:color w:val="000000"/>
          <w:sz w:val="24"/>
          <w:szCs w:val="24"/>
          <w:u w:val="single"/>
        </w:rPr>
        <w:t xml:space="preserve">二、</w:t>
      </w:r>
      <w:r>
        <w:rPr>
          <w:color w:val="000000"/>
          <w:sz w:val="24"/>
          <w:szCs w:val="24"/>
          <w:u w:val="single"/>
        </w:rPr>
        <w:t xml:space="preserve">1</w:t>
      </w:r>
      <w:r>
        <w:rPr>
          <w:rFonts w:hint="eastAsia"/>
          <w:color w:val="000000"/>
          <w:sz w:val="24"/>
          <w:szCs w:val="24"/>
          <w:u w:val="single"/>
        </w:rPr>
        <w:t xml:space="preserve">、</w:t>
      </w:r>
      <w:r>
        <w:rPr>
          <w:color w:val="000000"/>
          <w:sz w:val="24"/>
          <w:szCs w:val="24"/>
          <w:u w:val="single"/>
        </w:rPr>
        <w:t xml:space="preserve">2</w:t>
      </w:r>
      <w:r>
        <w:rPr>
          <w:rFonts w:hint="eastAsia"/>
          <w:color w:val="000000"/>
          <w:sz w:val="24"/>
          <w:szCs w:val="24"/>
          <w:u w:val="single"/>
        </w:rPr>
        <w:t xml:space="preserve">、条</w:t>
      </w:r>
      <w:r>
        <w:rPr>
          <w:color w:val="000000"/>
          <w:sz w:val="24"/>
          <w:szCs w:val="24"/>
          <w:u w:val="single"/>
        </w:rPr>
        <w:t xml:space="preserve">”</w:t>
      </w:r>
      <w:r>
        <w:rPr>
          <w:rFonts w:hint="eastAsia"/>
          <w:color w:val="000000"/>
          <w:sz w:val="24"/>
          <w:szCs w:val="24"/>
          <w:u w:val="single"/>
        </w:rPr>
        <w:t xml:space="preserve">相应条款的规定确定专业工程价款，并应以此为依据取代专业工程暂估价，调整合同价款。</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4</w:t>
      </w:r>
      <w:r>
        <w:rPr>
          <w:rFonts w:hint="eastAsia"/>
          <w:color w:val="000000"/>
          <w:sz w:val="24"/>
          <w:szCs w:val="24"/>
          <w:u w:val="single"/>
        </w:rPr>
        <w:t xml:space="preserve">、发包人在招标工程量清单中给定暂估价的专业工程，依法必须招标的，应以专业工程发包中标价为依据取代专业工程暂估价，调整合同价款。</w:t>
      </w:r>
      <w:r>
        <w:rPr>
          <w:color w:val="000000"/>
          <w:sz w:val="24"/>
          <w:szCs w:val="24"/>
          <w:u w:val="single"/>
        </w:rPr>
        <w:t xml:space="preserve"> </w:t>
      </w:r>
      <w:r/>
    </w:p>
    <w:p>
      <w:pPr>
        <w:pStyle w:val="1012"/>
        <w:ind w:firstLine="480"/>
        <w:spacing w:line="360" w:lineRule="auto"/>
        <w:rPr>
          <w:color w:val="000000"/>
          <w:sz w:val="24"/>
          <w:szCs w:val="24"/>
          <w:u w:val="single"/>
        </w:rPr>
      </w:pPr>
      <w:r>
        <w:rPr>
          <w:rFonts w:hint="eastAsia"/>
          <w:color w:val="000000"/>
          <w:sz w:val="24"/>
          <w:szCs w:val="24"/>
          <w:u w:val="single"/>
        </w:rPr>
        <w:t xml:space="preserve">八、不可抗力</w:t>
      </w:r>
      <w:r>
        <w:rPr>
          <w:color w:val="000000"/>
          <w:sz w:val="24"/>
          <w:szCs w:val="24"/>
          <w:u w:val="single"/>
        </w:rPr>
        <w:t xml:space="preserve"> </w:t>
      </w:r>
      <w:r/>
    </w:p>
    <w:p>
      <w:pPr>
        <w:pStyle w:val="1012"/>
        <w:ind w:firstLine="480"/>
        <w:spacing w:line="360" w:lineRule="auto"/>
        <w:rPr>
          <w:color w:val="000000"/>
          <w:sz w:val="24"/>
          <w:szCs w:val="24"/>
          <w:u w:val="single"/>
        </w:rPr>
      </w:pPr>
      <w:r>
        <w:rPr>
          <w:rFonts w:hint="eastAsia"/>
          <w:color w:val="000000"/>
          <w:sz w:val="24"/>
          <w:szCs w:val="24"/>
          <w:u w:val="single"/>
        </w:rPr>
        <w:t xml:space="preserve">1、因不可抗力事件导致的人员伤亡、财产损失及其费用增加，发承包双方应按下列原则分别承担并调整合同价款和工期：</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1</w:t>
      </w:r>
      <w:r>
        <w:rPr>
          <w:rFonts w:hint="eastAsia"/>
          <w:color w:val="000000"/>
          <w:sz w:val="24"/>
          <w:szCs w:val="24"/>
          <w:u w:val="single"/>
        </w:rPr>
        <w:t xml:space="preserve">）合同工程本身的损害、因工程损害导致第三方人员伤亡和财产损失以及运至施工场地用于施工的材料和待安装的损害，应由发包人承担；</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2</w:t>
      </w:r>
      <w:r>
        <w:rPr>
          <w:rFonts w:hint="eastAsia"/>
          <w:color w:val="000000"/>
          <w:sz w:val="24"/>
          <w:szCs w:val="24"/>
          <w:u w:val="single"/>
        </w:rPr>
        <w:t xml:space="preserve">）发包人、承包人人员伤亡应由其所在单位负责，并应承担相应费用；</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3</w:t>
      </w:r>
      <w:r>
        <w:rPr>
          <w:rFonts w:hint="eastAsia"/>
          <w:color w:val="000000"/>
          <w:sz w:val="24"/>
          <w:szCs w:val="24"/>
          <w:u w:val="single"/>
        </w:rPr>
        <w:t xml:space="preserve">）承包人的施工机械设备损坏及停工损失，应由承包人承担；</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u w:val="single"/>
        </w:rPr>
        <w:t xml:space="preserve">4</w:t>
      </w:r>
      <w:r>
        <w:rPr>
          <w:rFonts w:hint="eastAsia"/>
          <w:color w:val="000000"/>
          <w:sz w:val="24"/>
          <w:szCs w:val="24"/>
          <w:u w:val="single"/>
        </w:rPr>
        <w:t xml:space="preserve">）停工期间，承包人应发包人要求留在施工的必要的管理人员及保卫人员的费用应由发包人承担；</w:t>
      </w:r>
      <w:r/>
    </w:p>
    <w:p>
      <w:pPr>
        <w:pStyle w:val="1012"/>
        <w:ind w:firstLine="480"/>
        <w:spacing w:line="360" w:lineRule="auto"/>
        <w:rPr>
          <w:rFonts w:hint="eastAsia"/>
          <w:dstrike/>
          <w:sz w:val="24"/>
          <w:szCs w:val="24"/>
          <w:u w:val="single"/>
        </w:rPr>
      </w:pPr>
      <w:r>
        <w:rPr>
          <w:color w:val="000000"/>
          <w:sz w:val="24"/>
          <w:szCs w:val="24"/>
          <w:u w:val="single"/>
        </w:rPr>
        <w:t xml:space="preserve">5</w:t>
      </w:r>
      <w:r>
        <w:rPr>
          <w:rFonts w:hint="eastAsia"/>
          <w:color w:val="000000"/>
          <w:sz w:val="24"/>
          <w:szCs w:val="24"/>
          <w:u w:val="single"/>
        </w:rPr>
        <w:t xml:space="preserve">）工程所需清理、修复费用，应由发包人承担。</w:t>
      </w:r>
      <w:r/>
    </w:p>
    <w:p>
      <w:pPr>
        <w:pStyle w:val="1012"/>
        <w:ind w:firstLine="480"/>
        <w:spacing w:line="360" w:lineRule="auto"/>
        <w:rPr>
          <w:color w:val="000000"/>
          <w:sz w:val="24"/>
          <w:szCs w:val="24"/>
        </w:rPr>
      </w:pPr>
      <w:r>
        <w:rPr>
          <w:color w:val="000000"/>
          <w:sz w:val="24"/>
          <w:szCs w:val="24"/>
        </w:rPr>
        <w:t xml:space="preserve">2、总价合同。</w:t>
      </w:r>
      <w:r/>
    </w:p>
    <w:p>
      <w:pPr>
        <w:pStyle w:val="1012"/>
        <w:ind w:firstLine="480"/>
        <w:spacing w:line="360" w:lineRule="auto"/>
        <w:rPr>
          <w:color w:val="000000"/>
          <w:sz w:val="30"/>
          <w:szCs w:val="32"/>
        </w:rPr>
      </w:pPr>
      <w:r>
        <w:rPr>
          <w:color w:val="000000"/>
          <w:sz w:val="24"/>
          <w:szCs w:val="24"/>
        </w:rPr>
        <w:t xml:space="preserve">总价包含的风险范围：</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w:t>
      </w:r>
      <w:r/>
    </w:p>
    <w:p>
      <w:pPr>
        <w:pStyle w:val="1012"/>
        <w:ind w:firstLine="480"/>
        <w:spacing w:line="360" w:lineRule="auto"/>
        <w:rPr>
          <w:bCs/>
          <w:color w:val="000000"/>
          <w:sz w:val="24"/>
          <w:szCs w:val="24"/>
          <w:u w:val="single"/>
        </w:rPr>
      </w:pPr>
      <w:r>
        <w:rPr>
          <w:color w:val="000000"/>
          <w:sz w:val="24"/>
          <w:szCs w:val="24"/>
        </w:rPr>
        <w:t xml:space="preserve">风险费用的计算方法：</w:t>
      </w:r>
      <w:r>
        <w:rPr>
          <w:rFonts w:hint="eastAsia"/>
          <w:bCs/>
          <w:color w:val="000000"/>
          <w:sz w:val="24"/>
          <w:szCs w:val="24"/>
          <w:u w:val="single"/>
        </w:rPr>
        <w:t xml:space="preserve"> </w:t>
      </w:r>
      <w:r>
        <w:rPr>
          <w:bCs/>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rPr>
        <w:t xml:space="preserve">风险范围以外合同价格的调整方法：</w:t>
      </w:r>
      <w:r>
        <w:rPr>
          <w:rFonts w:hint="eastAsia"/>
          <w:color w:val="000000"/>
          <w:sz w:val="24"/>
          <w:szCs w:val="24"/>
          <w:u w:val="single"/>
        </w:rPr>
        <w:t xml:space="preserve"> </w:t>
      </w:r>
      <w:r>
        <w:rPr>
          <w:color w:val="000000"/>
          <w:sz w:val="24"/>
          <w:szCs w:val="24"/>
          <w:u w:val="single"/>
        </w:rPr>
        <w:t xml:space="preserve">                 </w:t>
      </w:r>
      <w:r/>
    </w:p>
    <w:p>
      <w:pPr>
        <w:pStyle w:val="1012"/>
        <w:ind w:firstLine="480"/>
        <w:spacing w:line="360" w:lineRule="auto"/>
        <w:rPr>
          <w:color w:val="000000"/>
          <w:sz w:val="24"/>
          <w:szCs w:val="24"/>
          <w:u w:val="single"/>
        </w:rPr>
      </w:pPr>
      <w:r>
        <w:rPr>
          <w:color w:val="000000"/>
          <w:sz w:val="24"/>
          <w:szCs w:val="24"/>
        </w:rPr>
        <w:t xml:space="preserve">3、其他价格方式：</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p>
    <w:p>
      <w:pPr>
        <w:pStyle w:val="1012"/>
        <w:ind w:firstLine="480"/>
        <w:spacing w:line="360" w:lineRule="auto"/>
        <w:rPr>
          <w:sz w:val="24"/>
          <w:szCs w:val="24"/>
        </w:rPr>
      </w:pPr>
      <w:r/>
      <w:bookmarkStart w:id="366" w:name="_Toc297216213"/>
      <w:r/>
      <w:bookmarkStart w:id="367" w:name="_Toc304295581"/>
      <w:r/>
      <w:bookmarkStart w:id="368" w:name="_Toc303539161"/>
      <w:r/>
      <w:bookmarkStart w:id="369" w:name="_Toc300935004"/>
      <w:r/>
      <w:bookmarkStart w:id="370" w:name="_Toc297123554"/>
      <w:r/>
      <w:bookmarkStart w:id="371" w:name="_Toc312678042"/>
      <w:r/>
      <w:bookmarkStart w:id="372" w:name="_Toc296944546"/>
      <w:r/>
      <w:bookmarkStart w:id="373" w:name="_Toc296347206"/>
      <w:r/>
      <w:bookmarkStart w:id="374" w:name="_Toc296891247"/>
      <w:r/>
      <w:bookmarkStart w:id="375" w:name="_Toc296891035"/>
      <w:r/>
      <w:bookmarkStart w:id="376" w:name="_Toc292559412"/>
      <w:r/>
      <w:bookmarkStart w:id="377" w:name="_Toc292559917"/>
      <w:r/>
      <w:bookmarkStart w:id="378" w:name="_Toc296346708"/>
      <w:r/>
      <w:bookmarkStart w:id="379" w:name="_Toc297120507"/>
      <w:r/>
      <w:bookmarkStart w:id="380" w:name="_Toc297048393"/>
      <w:r/>
      <w:bookmarkStart w:id="381" w:name="_Toc296503207"/>
      <w:r>
        <w:rPr>
          <w:sz w:val="24"/>
          <w:szCs w:val="24"/>
        </w:rPr>
        <w:t xml:space="preserve">12.2 预付款</w:t>
      </w:r>
      <w:bookmarkEnd w:id="366"/>
      <w:r/>
      <w:bookmarkEnd w:id="367"/>
      <w:r/>
      <w:bookmarkEnd w:id="368"/>
      <w:r/>
      <w:bookmarkEnd w:id="369"/>
      <w:r/>
      <w:bookmarkEnd w:id="370"/>
      <w:r/>
      <w:bookmarkEnd w:id="371"/>
      <w:r/>
      <w:r/>
    </w:p>
    <w:p>
      <w:pPr>
        <w:pStyle w:val="1012"/>
        <w:ind w:firstLine="480"/>
        <w:spacing w:line="360" w:lineRule="auto"/>
        <w:rPr>
          <w:sz w:val="24"/>
          <w:szCs w:val="24"/>
        </w:rPr>
      </w:pPr>
      <w:r>
        <w:rPr>
          <w:sz w:val="24"/>
          <w:szCs w:val="24"/>
        </w:rPr>
        <w:t xml:space="preserve">12.2.1 预付款的支付</w:t>
      </w:r>
      <w:r/>
    </w:p>
    <w:p>
      <w:pPr>
        <w:pStyle w:val="1012"/>
        <w:ind w:firstLine="480"/>
        <w:spacing w:line="360" w:lineRule="auto"/>
        <w:rPr>
          <w:sz w:val="24"/>
          <w:szCs w:val="24"/>
        </w:rPr>
      </w:pPr>
      <w:r>
        <w:rPr>
          <w:sz w:val="24"/>
          <w:szCs w:val="24"/>
        </w:rPr>
        <w:t xml:space="preserve">预付款支付比例或金额：</w:t>
      </w:r>
      <w:r>
        <w:rPr>
          <w:sz w:val="24"/>
          <w:szCs w:val="24"/>
          <w:u w:val="single"/>
        </w:rPr>
        <w:t xml:space="preserve">        </w:t>
      </w:r>
      <w:r>
        <w:rPr>
          <w:rFonts w:hint="eastAsia"/>
          <w:sz w:val="24"/>
          <w:szCs w:val="24"/>
          <w:u w:val="single"/>
        </w:rPr>
        <w:t xml:space="preserve">/</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pStyle w:val="1012"/>
        <w:ind w:firstLine="480"/>
        <w:spacing w:line="360" w:lineRule="auto"/>
        <w:rPr>
          <w:sz w:val="24"/>
          <w:szCs w:val="24"/>
        </w:rPr>
      </w:pPr>
      <w:r>
        <w:rPr>
          <w:sz w:val="24"/>
          <w:szCs w:val="24"/>
        </w:rPr>
        <w:t xml:space="preserve">预付款支付期限：</w:t>
      </w:r>
      <w:r>
        <w:rPr>
          <w:sz w:val="24"/>
          <w:szCs w:val="24"/>
          <w:u w:val="single"/>
        </w:rPr>
        <w:t xml:space="preserve">            </w:t>
      </w:r>
      <w:r>
        <w:rPr>
          <w:rFonts w:hint="eastAsia"/>
          <w:sz w:val="24"/>
          <w:szCs w:val="24"/>
          <w:u w:val="single"/>
        </w:rPr>
        <w:t xml:space="preserve">/</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pStyle w:val="1012"/>
        <w:ind w:firstLine="480"/>
        <w:spacing w:line="360" w:lineRule="auto"/>
        <w:rPr>
          <w:sz w:val="24"/>
          <w:szCs w:val="24"/>
        </w:rPr>
      </w:pPr>
      <w:r>
        <w:rPr>
          <w:sz w:val="24"/>
          <w:szCs w:val="24"/>
        </w:rPr>
        <w:t xml:space="preserve">预付款扣回的方式：</w:t>
      </w:r>
      <w:r>
        <w:rPr>
          <w:sz w:val="24"/>
          <w:szCs w:val="24"/>
          <w:u w:val="single"/>
        </w:rPr>
        <w:t xml:space="preserve">          </w:t>
      </w:r>
      <w:r>
        <w:rPr>
          <w:rFonts w:hint="eastAsia"/>
          <w:sz w:val="24"/>
          <w:szCs w:val="24"/>
          <w:u w:val="single"/>
        </w:rPr>
        <w:t xml:space="preserve">/</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pStyle w:val="1012"/>
        <w:ind w:firstLine="480"/>
        <w:spacing w:line="360" w:lineRule="auto"/>
        <w:rPr>
          <w:sz w:val="24"/>
          <w:szCs w:val="24"/>
        </w:rPr>
      </w:pPr>
      <w:r>
        <w:rPr>
          <w:sz w:val="24"/>
          <w:szCs w:val="24"/>
        </w:rPr>
        <w:t xml:space="preserve">12.2.2 预付款担保</w:t>
      </w:r>
      <w:r/>
    </w:p>
    <w:p>
      <w:pPr>
        <w:pStyle w:val="1012"/>
        <w:ind w:firstLine="480"/>
        <w:spacing w:line="360" w:lineRule="auto"/>
        <w:rPr>
          <w:sz w:val="24"/>
          <w:szCs w:val="24"/>
        </w:rPr>
      </w:pPr>
      <w:r>
        <w:rPr>
          <w:sz w:val="24"/>
          <w:szCs w:val="24"/>
        </w:rPr>
        <w:t xml:space="preserve">承包人提交预付款担保的期限：</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pStyle w:val="1012"/>
        <w:ind w:firstLine="480"/>
        <w:spacing w:line="360" w:lineRule="auto"/>
        <w:rPr>
          <w:sz w:val="24"/>
          <w:szCs w:val="24"/>
        </w:rPr>
      </w:pPr>
      <w:r>
        <w:rPr>
          <w:sz w:val="24"/>
          <w:szCs w:val="24"/>
        </w:rPr>
        <w:t xml:space="preserve">预付款担保的形式为：</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bookmarkEnd w:id="372"/>
      <w:r/>
      <w:bookmarkEnd w:id="373"/>
      <w:r/>
      <w:bookmarkEnd w:id="374"/>
      <w:r/>
      <w:bookmarkEnd w:id="375"/>
      <w:r/>
      <w:bookmarkEnd w:id="376"/>
      <w:r/>
      <w:bookmarkEnd w:id="377"/>
      <w:r/>
      <w:bookmarkEnd w:id="378"/>
      <w:r/>
      <w:bookmarkEnd w:id="379"/>
      <w:r/>
      <w:bookmarkEnd w:id="380"/>
      <w:r/>
      <w:bookmarkEnd w:id="381"/>
      <w:r/>
      <w:r/>
    </w:p>
    <w:p>
      <w:pPr>
        <w:pStyle w:val="1012"/>
        <w:ind w:firstLine="480"/>
        <w:spacing w:line="360" w:lineRule="auto"/>
        <w:rPr>
          <w:color w:val="000000"/>
          <w:sz w:val="24"/>
          <w:szCs w:val="24"/>
        </w:rPr>
      </w:pPr>
      <w:r>
        <w:rPr>
          <w:color w:val="000000"/>
          <w:sz w:val="24"/>
          <w:szCs w:val="24"/>
        </w:rPr>
        <w:t xml:space="preserve">12.3 计量</w:t>
      </w:r>
      <w:r/>
    </w:p>
    <w:p>
      <w:pPr>
        <w:pStyle w:val="1012"/>
        <w:ind w:firstLine="480"/>
        <w:spacing w:line="360" w:lineRule="auto"/>
        <w:rPr>
          <w:color w:val="000000"/>
          <w:sz w:val="24"/>
          <w:szCs w:val="24"/>
        </w:rPr>
      </w:pPr>
      <w:r>
        <w:rPr>
          <w:color w:val="000000"/>
          <w:sz w:val="24"/>
          <w:szCs w:val="24"/>
        </w:rPr>
        <w:t xml:space="preserve">12.3.1 计量原则</w:t>
      </w:r>
      <w:r/>
    </w:p>
    <w:p>
      <w:pPr>
        <w:pStyle w:val="1012"/>
        <w:ind w:firstLine="480"/>
        <w:spacing w:line="360" w:lineRule="auto"/>
        <w:rPr>
          <w:color w:val="000000"/>
          <w:sz w:val="24"/>
          <w:szCs w:val="24"/>
        </w:rPr>
      </w:pPr>
      <w:r>
        <w:rPr>
          <w:color w:val="000000"/>
          <w:sz w:val="24"/>
          <w:szCs w:val="24"/>
        </w:rPr>
        <w:t xml:space="preserve">工程量计算规则：</w:t>
      </w:r>
      <w:r>
        <w:rPr>
          <w:rFonts w:hint="eastAsia"/>
          <w:color w:val="000000"/>
          <w:sz w:val="24"/>
          <w:szCs w:val="24"/>
          <w:u w:val="single"/>
        </w:rPr>
        <w:t xml:space="preserve">《建设工程工程量清单计价规范》（GB50500-2013）及相应计价定额的计算规则</w:t>
      </w:r>
      <w:r>
        <w:rPr>
          <w:color w:val="000000"/>
          <w:sz w:val="24"/>
          <w:szCs w:val="24"/>
          <w:u w:val="single"/>
        </w:rPr>
        <w:t xml:space="preserve">。</w:t>
      </w:r>
      <w:r/>
    </w:p>
    <w:p>
      <w:pPr>
        <w:pStyle w:val="1012"/>
        <w:ind w:firstLine="480"/>
        <w:spacing w:line="360" w:lineRule="auto"/>
        <w:rPr>
          <w:color w:val="000000"/>
          <w:sz w:val="24"/>
          <w:szCs w:val="24"/>
        </w:rPr>
      </w:pPr>
      <w:r>
        <w:rPr>
          <w:color w:val="000000"/>
          <w:sz w:val="24"/>
          <w:szCs w:val="24"/>
        </w:rPr>
        <w:t xml:space="preserve">12.3.2 计量周期</w:t>
      </w:r>
      <w:r/>
    </w:p>
    <w:p>
      <w:pPr>
        <w:pStyle w:val="1012"/>
        <w:ind w:firstLine="480"/>
        <w:spacing w:line="360" w:lineRule="auto"/>
        <w:rPr>
          <w:color w:val="000000"/>
          <w:sz w:val="24"/>
          <w:szCs w:val="24"/>
        </w:rPr>
      </w:pPr>
      <w:r>
        <w:rPr>
          <w:color w:val="000000"/>
          <w:sz w:val="24"/>
          <w:szCs w:val="24"/>
        </w:rPr>
        <w:t xml:space="preserve">关于计量周期的约定：</w:t>
      </w:r>
      <w:r>
        <w:rPr>
          <w:color w:val="000000"/>
          <w:sz w:val="24"/>
          <w:szCs w:val="24"/>
          <w:u w:val="single"/>
        </w:rPr>
        <w:t xml:space="preserve">  /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12.3.3 单价合同的计量</w:t>
      </w:r>
      <w:r/>
    </w:p>
    <w:p>
      <w:pPr>
        <w:pStyle w:val="1012"/>
        <w:ind w:firstLine="480"/>
        <w:spacing w:line="360" w:lineRule="auto"/>
        <w:rPr>
          <w:color w:val="000000"/>
          <w:sz w:val="24"/>
          <w:szCs w:val="24"/>
        </w:rPr>
      </w:pPr>
      <w:r>
        <w:rPr>
          <w:color w:val="000000"/>
          <w:sz w:val="24"/>
          <w:szCs w:val="24"/>
        </w:rPr>
        <w:t xml:space="preserve">关于单价合同计量的约定：</w:t>
      </w:r>
      <w:r>
        <w:rPr>
          <w:rFonts w:hint="eastAsia"/>
          <w:color w:val="000000"/>
          <w:sz w:val="24"/>
          <w:szCs w:val="24"/>
          <w:u w:val="single"/>
        </w:rPr>
        <w:t xml:space="preserve">/。</w:t>
      </w:r>
      <w:r/>
    </w:p>
    <w:p>
      <w:pPr>
        <w:pStyle w:val="1012"/>
        <w:ind w:firstLine="480"/>
        <w:spacing w:line="360" w:lineRule="auto"/>
        <w:rPr>
          <w:color w:val="000000"/>
          <w:sz w:val="24"/>
          <w:szCs w:val="24"/>
        </w:rPr>
      </w:pPr>
      <w:r>
        <w:rPr>
          <w:color w:val="000000"/>
          <w:sz w:val="24"/>
          <w:szCs w:val="24"/>
        </w:rPr>
        <w:t xml:space="preserve">12.3.4 总价合同的计量</w:t>
      </w:r>
      <w:r/>
    </w:p>
    <w:p>
      <w:pPr>
        <w:pStyle w:val="1012"/>
        <w:ind w:firstLine="480"/>
        <w:spacing w:line="360" w:lineRule="auto"/>
        <w:rPr>
          <w:color w:val="000000"/>
          <w:sz w:val="24"/>
          <w:szCs w:val="24"/>
        </w:rPr>
      </w:pPr>
      <w:r>
        <w:rPr>
          <w:color w:val="000000"/>
          <w:sz w:val="24"/>
          <w:szCs w:val="24"/>
        </w:rPr>
        <w:t xml:space="preserve">关于总价合同计量的约定：</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12.3.5总价合同采用支付分解表计量支付的，是否适用第12.3.4 项</w:t>
      </w:r>
      <w:r>
        <w:rPr>
          <w:rFonts w:hint="eastAsia"/>
          <w:color w:val="000000"/>
          <w:sz w:val="24"/>
          <w:szCs w:val="24"/>
        </w:rPr>
        <w:t xml:space="preserve">〔</w:t>
      </w:r>
      <w:r>
        <w:rPr>
          <w:color w:val="000000"/>
          <w:sz w:val="24"/>
          <w:szCs w:val="24"/>
        </w:rPr>
        <w:t xml:space="preserve">总价合同的计量</w:t>
      </w:r>
      <w:r>
        <w:rPr>
          <w:rFonts w:hint="eastAsia"/>
          <w:color w:val="000000"/>
          <w:sz w:val="24"/>
          <w:szCs w:val="24"/>
        </w:rPr>
        <w:t xml:space="preserve">〕</w:t>
      </w:r>
      <w:r>
        <w:rPr>
          <w:color w:val="000000"/>
          <w:sz w:val="24"/>
          <w:szCs w:val="24"/>
        </w:rPr>
        <w:t xml:space="preserve">约定</w:t>
      </w:r>
      <w:r>
        <w:rPr>
          <w:rFonts w:hint="eastAsia"/>
          <w:color w:val="000000"/>
          <w:sz w:val="24"/>
          <w:szCs w:val="24"/>
        </w:rPr>
        <w:t xml:space="preserve">进行计量：</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12.3.6 其他价格形式合同的计量</w:t>
      </w:r>
      <w:r/>
    </w:p>
    <w:p>
      <w:pPr>
        <w:pStyle w:val="1012"/>
        <w:ind w:firstLine="480"/>
        <w:spacing w:line="360" w:lineRule="auto"/>
        <w:rPr>
          <w:sz w:val="24"/>
          <w:szCs w:val="24"/>
        </w:rPr>
      </w:pPr>
      <w:r>
        <w:rPr>
          <w:color w:val="000000"/>
          <w:sz w:val="24"/>
          <w:szCs w:val="24"/>
        </w:rPr>
        <w:t xml:space="preserve">其他价格形</w:t>
      </w:r>
      <w:r>
        <w:rPr>
          <w:sz w:val="24"/>
          <w:szCs w:val="24"/>
        </w:rPr>
        <w:t xml:space="preserve">式的计量方式和程序：</w:t>
      </w:r>
      <w:r>
        <w:rPr>
          <w:sz w:val="24"/>
          <w:szCs w:val="24"/>
          <w:u w:val="single"/>
        </w:rPr>
        <w:t xml:space="preserve">       </w:t>
      </w:r>
      <w:r>
        <w:rPr>
          <w:rFonts w:hint="eastAsia"/>
          <w:sz w:val="24"/>
          <w:szCs w:val="24"/>
          <w:u w:val="single"/>
        </w:rPr>
        <w:t xml:space="preserve">/</w:t>
      </w:r>
      <w:r>
        <w:rPr>
          <w:sz w:val="24"/>
          <w:szCs w:val="24"/>
          <w:u w:val="single"/>
        </w:rPr>
        <w:t xml:space="preserve">      </w:t>
      </w:r>
      <w:r>
        <w:rPr>
          <w:sz w:val="24"/>
          <w:szCs w:val="24"/>
        </w:rPr>
        <w:t xml:space="preserve">。</w:t>
      </w:r>
      <w:r/>
    </w:p>
    <w:p>
      <w:pPr>
        <w:pStyle w:val="1012"/>
        <w:ind w:firstLine="480"/>
        <w:spacing w:line="360" w:lineRule="auto"/>
        <w:rPr>
          <w:sz w:val="24"/>
          <w:szCs w:val="24"/>
        </w:rPr>
      </w:pPr>
      <w:r>
        <w:rPr>
          <w:sz w:val="24"/>
          <w:szCs w:val="24"/>
        </w:rPr>
        <w:t xml:space="preserve">12.4 工程进度款支付</w:t>
      </w:r>
      <w:r/>
    </w:p>
    <w:p>
      <w:pPr>
        <w:pStyle w:val="1012"/>
        <w:ind w:firstLine="482"/>
        <w:spacing w:line="360" w:lineRule="auto"/>
        <w:rPr>
          <w:rFonts w:hint="eastAsia" w:ascii="宋体" w:hAnsi="宋体"/>
          <w:b/>
          <w:bCs/>
          <w:sz w:val="24"/>
          <w:szCs w:val="24"/>
          <w:highlight w:val="none"/>
        </w:rPr>
      </w:pPr>
      <w:r/>
      <w:bookmarkStart w:id="382" w:name="_Toc300935006"/>
      <w:r/>
      <w:bookmarkStart w:id="383" w:name="_Toc297120511"/>
      <w:r/>
      <w:bookmarkStart w:id="384" w:name="_Toc296891039"/>
      <w:r/>
      <w:bookmarkStart w:id="385" w:name="_Toc292559416"/>
      <w:r/>
      <w:bookmarkStart w:id="386" w:name="_Toc296891251"/>
      <w:r/>
      <w:bookmarkStart w:id="387" w:name="_Toc297123556"/>
      <w:r/>
      <w:bookmarkStart w:id="388" w:name="_Toc296347210"/>
      <w:r/>
      <w:bookmarkStart w:id="389" w:name="_Toc296346712"/>
      <w:r/>
      <w:bookmarkStart w:id="390" w:name="_Toc297216215"/>
      <w:r/>
      <w:bookmarkStart w:id="391" w:name="_Toc296944550"/>
      <w:r/>
      <w:bookmarkStart w:id="392" w:name="_Toc303539163"/>
      <w:r/>
      <w:bookmarkStart w:id="393" w:name="_Toc296503211"/>
      <w:r/>
      <w:bookmarkStart w:id="394" w:name="_Toc292559921"/>
      <w:r/>
      <w:bookmarkStart w:id="395" w:name="_Toc297048397"/>
      <w:r>
        <w:rPr>
          <w:rFonts w:hint="eastAsia" w:ascii="宋体" w:hAnsi="宋体"/>
          <w:b/>
          <w:bCs/>
          <w:sz w:val="24"/>
          <w:szCs w:val="24"/>
          <w:highlight w:val="none"/>
        </w:rPr>
        <w:t xml:space="preserve">中标价即为合同价，工程竣工验收合格后付至合同价款的</w:t>
      </w:r>
      <w:r>
        <w:rPr>
          <w:rFonts w:hint="eastAsia" w:ascii="宋体" w:hAnsi="宋体"/>
          <w:b/>
          <w:bCs/>
          <w:sz w:val="24"/>
          <w:szCs w:val="24"/>
          <w:highlight w:val="none"/>
          <w:lang w:val="en-US" w:eastAsia="zh-CN"/>
        </w:rPr>
        <w:t xml:space="preserve">60</w:t>
      </w:r>
      <w:r>
        <w:rPr>
          <w:rFonts w:hint="eastAsia" w:ascii="宋体" w:hAnsi="宋体"/>
          <w:b/>
          <w:bCs/>
          <w:sz w:val="24"/>
          <w:szCs w:val="24"/>
          <w:highlight w:val="none"/>
        </w:rPr>
        <w:t xml:space="preserve">%，审计后付至审计定案价的</w:t>
      </w:r>
      <w:r>
        <w:rPr>
          <w:rFonts w:hint="eastAsia" w:ascii="宋体" w:hAnsi="宋体"/>
          <w:b/>
          <w:bCs/>
          <w:sz w:val="24"/>
          <w:szCs w:val="24"/>
          <w:highlight w:val="none"/>
          <w:lang w:val="en-US" w:eastAsia="zh-CN"/>
        </w:rPr>
        <w:t xml:space="preserve">80</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工程</w:t>
      </w:r>
      <w:r>
        <w:rPr>
          <w:rFonts w:hint="eastAsia" w:ascii="宋体" w:hAnsi="宋体"/>
          <w:b/>
          <w:bCs/>
          <w:sz w:val="24"/>
          <w:szCs w:val="24"/>
          <w:highlight w:val="none"/>
        </w:rPr>
        <w:t xml:space="preserve">竣工验收</w:t>
      </w:r>
      <w:r>
        <w:rPr>
          <w:rFonts w:hint="eastAsia" w:ascii="宋体" w:hAnsi="宋体"/>
          <w:b/>
          <w:bCs/>
          <w:sz w:val="24"/>
          <w:szCs w:val="24"/>
          <w:highlight w:val="none"/>
          <w:lang w:val="en-US" w:eastAsia="zh-CN"/>
        </w:rPr>
        <w:t xml:space="preserve">一年后付至</w:t>
      </w:r>
      <w:r>
        <w:rPr>
          <w:rFonts w:hint="eastAsia" w:ascii="宋体" w:hAnsi="宋体"/>
          <w:b/>
          <w:bCs/>
          <w:sz w:val="24"/>
          <w:szCs w:val="24"/>
          <w:highlight w:val="none"/>
        </w:rPr>
        <w:t xml:space="preserve">审计定案价的</w:t>
      </w:r>
      <w:r>
        <w:rPr>
          <w:rFonts w:hint="eastAsia" w:ascii="宋体" w:hAnsi="宋体"/>
          <w:b/>
          <w:bCs/>
          <w:sz w:val="24"/>
          <w:szCs w:val="24"/>
          <w:highlight w:val="none"/>
          <w:lang w:val="en-US" w:eastAsia="zh-CN"/>
        </w:rPr>
        <w:t xml:space="preserve">97</w:t>
      </w:r>
      <w:r>
        <w:rPr>
          <w:rFonts w:hint="eastAsia" w:ascii="宋体" w:hAnsi="宋体"/>
          <w:b/>
          <w:bCs/>
          <w:sz w:val="24"/>
          <w:szCs w:val="24"/>
          <w:highlight w:val="none"/>
        </w:rPr>
        <w:t xml:space="preserve">%</w:t>
      </w:r>
      <w:r>
        <w:rPr>
          <w:rFonts w:hint="eastAsia" w:ascii="宋体" w:hAnsi="宋体"/>
          <w:b/>
          <w:bCs/>
          <w:sz w:val="24"/>
          <w:szCs w:val="24"/>
          <w:highlight w:val="none"/>
          <w:lang w:eastAsia="zh-CN"/>
        </w:rPr>
        <w:t xml:space="preserve">，余款 3%作为质保金，</w:t>
      </w:r>
      <w:r>
        <w:rPr>
          <w:rFonts w:hint="eastAsia" w:ascii="宋体" w:hAnsi="宋体"/>
          <w:b/>
          <w:bCs/>
          <w:sz w:val="24"/>
          <w:szCs w:val="24"/>
          <w:highlight w:val="none"/>
        </w:rPr>
        <w:t xml:space="preserve">质保期满后无质量问题一次性</w:t>
      </w:r>
      <w:r>
        <w:rPr>
          <w:rFonts w:hint="eastAsia" w:ascii="宋体" w:hAnsi="宋体"/>
          <w:b/>
          <w:bCs/>
          <w:sz w:val="24"/>
          <w:szCs w:val="24"/>
          <w:highlight w:val="none"/>
          <w:lang w:val="en-US" w:eastAsia="zh-CN"/>
        </w:rPr>
        <w:t xml:space="preserve">退还</w:t>
      </w:r>
      <w:r>
        <w:rPr>
          <w:rFonts w:hint="eastAsia" w:ascii="宋体" w:hAnsi="宋体"/>
          <w:b/>
          <w:bCs/>
          <w:sz w:val="24"/>
          <w:szCs w:val="24"/>
          <w:highlight w:val="none"/>
        </w:rPr>
        <w:t xml:space="preserve">。[付款时均扣除暂列金、暂估价（如有），每次支付工程款时，承包人必须提供正式税票。]</w:t>
      </w:r>
      <w:r/>
    </w:p>
    <w:p>
      <w:pPr>
        <w:pStyle w:val="1012"/>
        <w:ind w:firstLine="480"/>
        <w:spacing w:line="360" w:lineRule="auto"/>
        <w:rPr>
          <w:sz w:val="24"/>
          <w:szCs w:val="24"/>
        </w:rPr>
      </w:pPr>
      <w:r>
        <w:rPr>
          <w:sz w:val="24"/>
          <w:szCs w:val="24"/>
        </w:rPr>
        <w:t xml:space="preserve">12.4.2 进度付款申请单的编制</w:t>
      </w:r>
      <w:r/>
    </w:p>
    <w:p>
      <w:pPr>
        <w:pStyle w:val="1012"/>
        <w:ind w:firstLine="480"/>
        <w:spacing w:line="360" w:lineRule="auto"/>
        <w:rPr>
          <w:sz w:val="24"/>
          <w:szCs w:val="24"/>
        </w:rPr>
      </w:pPr>
      <w:r>
        <w:rPr>
          <w:sz w:val="24"/>
          <w:szCs w:val="24"/>
        </w:rPr>
        <w:t xml:space="preserve">关于进度付款申请单编制的约定：</w:t>
      </w:r>
      <w:r>
        <w:rPr>
          <w:sz w:val="24"/>
          <w:szCs w:val="24"/>
          <w:u w:val="single"/>
        </w:rPr>
        <w:t xml:space="preserve">  </w:t>
      </w:r>
      <w:r>
        <w:rPr>
          <w:rFonts w:hint="eastAsia"/>
          <w:sz w:val="24"/>
          <w:szCs w:val="24"/>
          <w:u w:val="single"/>
        </w:rPr>
        <w:t xml:space="preserve"> 按通用条款 </w:t>
      </w:r>
      <w:r>
        <w:rPr>
          <w:sz w:val="24"/>
          <w:szCs w:val="24"/>
          <w:u w:val="single"/>
        </w:rPr>
        <w:t xml:space="preserve">  。</w:t>
      </w:r>
      <w:r/>
    </w:p>
    <w:p>
      <w:pPr>
        <w:pStyle w:val="1012"/>
        <w:ind w:firstLine="480"/>
        <w:spacing w:line="360" w:lineRule="auto"/>
        <w:rPr>
          <w:sz w:val="24"/>
          <w:szCs w:val="24"/>
        </w:rPr>
      </w:pPr>
      <w:r>
        <w:rPr>
          <w:sz w:val="24"/>
          <w:szCs w:val="24"/>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sz w:val="24"/>
          <w:szCs w:val="24"/>
        </w:rPr>
        <w:t xml:space="preserve">2.4.3 进度付款申请单的提交</w:t>
      </w:r>
      <w:r/>
    </w:p>
    <w:p>
      <w:pPr>
        <w:pStyle w:val="1012"/>
        <w:ind w:firstLine="480"/>
        <w:spacing w:line="360" w:lineRule="auto"/>
        <w:rPr>
          <w:color w:val="000000"/>
          <w:sz w:val="24"/>
          <w:szCs w:val="24"/>
        </w:rPr>
      </w:pPr>
      <w:r>
        <w:rPr>
          <w:color w:val="000000"/>
          <w:sz w:val="24"/>
          <w:szCs w:val="24"/>
        </w:rPr>
        <w:t xml:space="preserve">（1）单价合同进度付款申请单提交的约定</w:t>
      </w:r>
      <w:r>
        <w:rPr>
          <w:rFonts w:hint="eastAsia"/>
          <w:color w:val="000000"/>
          <w:sz w:val="24"/>
          <w:szCs w:val="24"/>
        </w:rPr>
        <w:t xml:space="preserve">：</w:t>
      </w:r>
      <w:r>
        <w:rPr>
          <w:rFonts w:hint="eastAsia"/>
          <w:color w:val="000000"/>
          <w:sz w:val="24"/>
          <w:szCs w:val="24"/>
          <w:u w:val="single"/>
        </w:rPr>
        <w:t xml:space="preserve">/  </w:t>
      </w:r>
      <w:r>
        <w:rPr>
          <w:rFonts w:cs="宋体"/>
          <w:b/>
          <w:bCs/>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u w:val="single"/>
        </w:rPr>
      </w:pPr>
      <w:r>
        <w:rPr>
          <w:color w:val="000000"/>
          <w:sz w:val="24"/>
          <w:szCs w:val="24"/>
        </w:rPr>
        <w:t xml:space="preserve">（2）总价合同进度付款申请单提交的约定</w:t>
      </w:r>
      <w:r>
        <w:rPr>
          <w:rFonts w:hint="eastAsia"/>
          <w:color w:val="000000"/>
          <w:sz w:val="24"/>
          <w:szCs w:val="24"/>
        </w:rPr>
        <w:t xml:space="preserve">：</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（3）其他价格形式合同进度付款申请单提交的约定：</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12.4.4 进度款审核和支付</w:t>
      </w:r>
      <w:r/>
    </w:p>
    <w:p>
      <w:pPr>
        <w:pStyle w:val="1012"/>
        <w:ind w:firstLine="480"/>
        <w:spacing w:line="360" w:lineRule="auto"/>
        <w:rPr>
          <w:color w:val="000000"/>
          <w:sz w:val="24"/>
          <w:szCs w:val="24"/>
          <w:u w:val="single"/>
        </w:rPr>
      </w:pPr>
      <w:r>
        <w:rPr>
          <w:color w:val="000000"/>
          <w:sz w:val="24"/>
          <w:szCs w:val="24"/>
        </w:rPr>
        <w:t xml:space="preserve">（1）监理人审查并报送发包人的期限：</w:t>
      </w:r>
      <w:r>
        <w:rPr>
          <w:rFonts w:hint="eastAsia"/>
          <w:color w:val="000000"/>
          <w:sz w:val="24"/>
          <w:szCs w:val="24"/>
          <w:u w:val="single"/>
        </w:rPr>
        <w:t xml:space="preserve">  按通用条款 </w:t>
      </w:r>
      <w:r>
        <w:rPr>
          <w:color w:val="000000"/>
          <w:sz w:val="24"/>
          <w:szCs w:val="24"/>
          <w:u w:val="single"/>
        </w:rPr>
        <w:t xml:space="preserve">。</w:t>
      </w:r>
      <w:r/>
    </w:p>
    <w:p>
      <w:pPr>
        <w:pStyle w:val="1012"/>
        <w:ind w:firstLine="480"/>
        <w:spacing w:line="360" w:lineRule="auto"/>
        <w:rPr>
          <w:color w:val="000000"/>
          <w:sz w:val="24"/>
          <w:szCs w:val="24"/>
          <w:u w:val="single"/>
        </w:rPr>
      </w:pPr>
      <w:r>
        <w:rPr>
          <w:color w:val="000000"/>
          <w:sz w:val="24"/>
          <w:szCs w:val="24"/>
        </w:rPr>
        <w:t xml:space="preserve">发包人完成审批并签发进度款支付证书的期限：</w:t>
      </w:r>
      <w:r>
        <w:rPr>
          <w:color w:val="000000"/>
          <w:sz w:val="24"/>
          <w:szCs w:val="24"/>
          <w:u w:val="single"/>
        </w:rPr>
        <w:t xml:space="preserve">  </w:t>
      </w:r>
      <w:r>
        <w:rPr>
          <w:rFonts w:hint="eastAsia"/>
          <w:color w:val="000000"/>
          <w:sz w:val="24"/>
          <w:szCs w:val="24"/>
          <w:u w:val="single"/>
        </w:rPr>
        <w:t xml:space="preserve">按通用条款   。</w:t>
      </w:r>
      <w:r/>
    </w:p>
    <w:p>
      <w:pPr>
        <w:pStyle w:val="1012"/>
        <w:ind w:firstLine="480"/>
        <w:spacing w:line="360" w:lineRule="auto"/>
        <w:rPr>
          <w:color w:val="000000"/>
          <w:sz w:val="24"/>
          <w:szCs w:val="24"/>
        </w:rPr>
      </w:pPr>
      <w:r>
        <w:rPr>
          <w:color w:val="000000"/>
          <w:sz w:val="24"/>
          <w:szCs w:val="24"/>
        </w:rPr>
        <w:t xml:space="preserve">（2）发包人支付进度款的期限：</w:t>
      </w:r>
      <w:r>
        <w:rPr>
          <w:color w:val="000000"/>
          <w:sz w:val="24"/>
          <w:szCs w:val="24"/>
          <w:u w:val="single"/>
        </w:rPr>
        <w:t xml:space="preserve">  </w:t>
      </w:r>
      <w:r>
        <w:rPr>
          <w:rFonts w:cs="宋体"/>
          <w:b/>
          <w:bCs/>
          <w:color w:val="000000"/>
          <w:sz w:val="24"/>
          <w:szCs w:val="24"/>
          <w:u w:val="single"/>
        </w:rPr>
        <w:t xml:space="preserve"> </w:t>
      </w:r>
      <w:r>
        <w:rPr>
          <w:rFonts w:hint="eastAsia"/>
          <w:sz w:val="24"/>
          <w:szCs w:val="24"/>
          <w:u w:val="single"/>
        </w:rPr>
        <w:t xml:space="preserve">按</w:t>
      </w:r>
      <w:r>
        <w:rPr>
          <w:sz w:val="24"/>
          <w:szCs w:val="24"/>
          <w:u w:val="single"/>
        </w:rPr>
        <w:t xml:space="preserve">12.4</w:t>
      </w:r>
      <w:r>
        <w:rPr>
          <w:rFonts w:hint="eastAsia"/>
          <w:sz w:val="24"/>
          <w:szCs w:val="24"/>
          <w:u w:val="single"/>
        </w:rPr>
        <w:t xml:space="preserve">条款内容执行</w:t>
      </w:r>
      <w:r>
        <w:rPr>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600"/>
        <w:spacing w:line="360" w:lineRule="auto"/>
        <w:rPr>
          <w:color w:val="000000"/>
          <w:sz w:val="24"/>
          <w:szCs w:val="24"/>
        </w:rPr>
      </w:pPr>
      <w:r>
        <w:rPr>
          <w:color w:val="000000"/>
          <w:sz w:val="24"/>
          <w:szCs w:val="24"/>
        </w:rPr>
        <w:t xml:space="preserve">12.4.6 支付分解表的编制</w:t>
      </w:r>
      <w:r/>
    </w:p>
    <w:p>
      <w:pPr>
        <w:pStyle w:val="1012"/>
        <w:ind w:firstLine="480"/>
        <w:spacing w:line="360" w:lineRule="auto"/>
        <w:rPr>
          <w:color w:val="000000"/>
          <w:sz w:val="24"/>
          <w:szCs w:val="24"/>
        </w:rPr>
      </w:pPr>
      <w:r>
        <w:rPr>
          <w:color w:val="000000"/>
          <w:sz w:val="24"/>
          <w:szCs w:val="24"/>
        </w:rPr>
        <w:t xml:space="preserve">2、总价合同支付分解表的编制与审批：</w:t>
      </w:r>
      <w:r>
        <w:rPr>
          <w:color w:val="000000"/>
          <w:sz w:val="24"/>
          <w:szCs w:val="24"/>
          <w:u w:val="single"/>
        </w:rPr>
        <w:t xml:space="preserve"> </w:t>
      </w:r>
      <w:r>
        <w:rPr>
          <w:rFonts w:hint="eastAsia"/>
          <w:color w:val="000000"/>
          <w:sz w:val="24"/>
          <w:szCs w:val="24"/>
          <w:u w:val="single"/>
        </w:rPr>
        <w:t xml:space="preserve">按通用条款执行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3、单价合同的总价项目支付分解表的编制与审批：</w:t>
      </w:r>
      <w:r>
        <w:rPr>
          <w:color w:val="000000"/>
          <w:sz w:val="24"/>
          <w:szCs w:val="24"/>
          <w:u w:val="single"/>
        </w:rPr>
        <w:t xml:space="preserve">  </w:t>
      </w:r>
      <w:r>
        <w:rPr>
          <w:rFonts w:hint="eastAsia"/>
          <w:color w:val="000000"/>
          <w:sz w:val="24"/>
          <w:szCs w:val="24"/>
          <w:u w:val="single"/>
        </w:rPr>
        <w:t xml:space="preserve">/   </w:t>
      </w:r>
      <w:r/>
    </w:p>
    <w:p>
      <w:pPr>
        <w:pStyle w:val="1015"/>
        <w:spacing w:before="0" w:after="0" w:line="360" w:lineRule="auto"/>
        <w:rPr>
          <w:rFonts w:ascii="Times New Roman" w:hAnsi="Times New Roman"/>
          <w:b w:val="0"/>
          <w:color w:val="000000"/>
          <w:sz w:val="24"/>
          <w:szCs w:val="24"/>
        </w:rPr>
      </w:pPr>
      <w:r/>
      <w:bookmarkStart w:id="396" w:name="_Toc351203645"/>
      <w:r/>
      <w:bookmarkStart w:id="397" w:name="_Toc304295593"/>
      <w:r/>
      <w:bookmarkStart w:id="398" w:name="_Toc296503219"/>
      <w:r/>
      <w:bookmarkStart w:id="399" w:name="_Toc296891259"/>
      <w:r/>
      <w:bookmarkStart w:id="400" w:name="_Toc296346720"/>
      <w:r/>
      <w:bookmarkStart w:id="401" w:name="_Toc297123564"/>
      <w:r/>
      <w:bookmarkStart w:id="402" w:name="_Toc297216223"/>
      <w:r/>
      <w:bookmarkStart w:id="403" w:name="_Toc292559424"/>
      <w:r/>
      <w:bookmarkStart w:id="404" w:name="_Toc303539172"/>
      <w:r/>
      <w:bookmarkStart w:id="405" w:name="_Toc296891047"/>
      <w:r/>
      <w:bookmarkStart w:id="406" w:name="_Toc296347218"/>
      <w:r/>
      <w:bookmarkStart w:id="407" w:name="_Toc297048405"/>
      <w:r/>
      <w:bookmarkStart w:id="408" w:name="_Toc312678053"/>
      <w:r/>
      <w:bookmarkStart w:id="409" w:name="_Toc296944558"/>
      <w:r/>
      <w:bookmarkStart w:id="410" w:name="_Toc297120519"/>
      <w:r/>
      <w:bookmarkStart w:id="411" w:name="_Toc292559929"/>
      <w:r/>
      <w:bookmarkStart w:id="412" w:name="_Toc300935015"/>
      <w:r>
        <w:rPr>
          <w:rFonts w:ascii="Times New Roman" w:hAnsi="Times New Roman"/>
          <w:b w:val="0"/>
          <w:color w:val="000000"/>
          <w:sz w:val="24"/>
          <w:szCs w:val="24"/>
        </w:rPr>
        <w:t xml:space="preserve">13.</w:t>
      </w:r>
      <w:r>
        <w:rPr>
          <w:rFonts w:hint="eastAsia" w:ascii="Times New Roman" w:hAnsi="Times New Roman"/>
          <w:b w:val="0"/>
          <w:color w:val="000000"/>
          <w:sz w:val="24"/>
          <w:szCs w:val="24"/>
        </w:rPr>
        <w:t xml:space="preserve"> </w:t>
      </w:r>
      <w:r>
        <w:rPr>
          <w:rFonts w:ascii="Times New Roman" w:hAnsi="Times New Roman"/>
          <w:b w:val="0"/>
          <w:color w:val="000000"/>
          <w:sz w:val="24"/>
          <w:szCs w:val="24"/>
        </w:rPr>
        <w:t xml:space="preserve">验收和工程试车</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pStyle w:val="1012"/>
        <w:ind w:firstLine="480"/>
        <w:spacing w:line="360" w:lineRule="auto"/>
        <w:rPr>
          <w:color w:val="000000"/>
          <w:sz w:val="24"/>
          <w:szCs w:val="24"/>
        </w:rPr>
      </w:pPr>
      <w:r>
        <w:rPr>
          <w:color w:val="000000"/>
          <w:sz w:val="24"/>
          <w:szCs w:val="24"/>
        </w:rPr>
        <w:t xml:space="preserve">13.1 分部分项工程验收</w:t>
      </w:r>
      <w:r/>
    </w:p>
    <w:p>
      <w:pPr>
        <w:pStyle w:val="1012"/>
        <w:ind w:firstLine="480"/>
        <w:spacing w:line="360" w:lineRule="auto"/>
        <w:rPr>
          <w:color w:val="000000"/>
          <w:sz w:val="24"/>
          <w:szCs w:val="24"/>
        </w:rPr>
      </w:pPr>
      <w:r>
        <w:rPr>
          <w:color w:val="000000"/>
          <w:sz w:val="24"/>
          <w:szCs w:val="24"/>
        </w:rPr>
        <w:t xml:space="preserve">13.1.2监理人不能按时进行验收时，应提前</w:t>
      </w:r>
      <w:r>
        <w:rPr>
          <w:color w:val="000000"/>
          <w:sz w:val="24"/>
          <w:szCs w:val="24"/>
          <w:u w:val="single"/>
        </w:rPr>
        <w:t xml:space="preserve">  </w:t>
      </w:r>
      <w:r>
        <w:rPr>
          <w:rFonts w:hint="eastAsia"/>
          <w:color w:val="000000"/>
          <w:sz w:val="24"/>
          <w:szCs w:val="24"/>
          <w:u w:val="single"/>
        </w:rPr>
        <w:t xml:space="preserve">24</w:t>
      </w:r>
      <w:r>
        <w:rPr>
          <w:color w:val="000000"/>
          <w:sz w:val="24"/>
          <w:szCs w:val="24"/>
          <w:u w:val="single"/>
        </w:rPr>
        <w:t xml:space="preserve"> </w:t>
      </w:r>
      <w:r>
        <w:rPr>
          <w:color w:val="000000"/>
          <w:sz w:val="24"/>
          <w:szCs w:val="24"/>
        </w:rPr>
        <w:t xml:space="preserve">小时提交书面延期要求。</w:t>
      </w:r>
      <w:r/>
    </w:p>
    <w:p>
      <w:pPr>
        <w:pStyle w:val="1012"/>
        <w:ind w:firstLine="480"/>
        <w:spacing w:line="360" w:lineRule="auto"/>
        <w:rPr>
          <w:b/>
          <w:color w:val="000000"/>
          <w:sz w:val="24"/>
          <w:szCs w:val="24"/>
        </w:rPr>
      </w:pPr>
      <w:r>
        <w:rPr>
          <w:color w:val="000000"/>
          <w:sz w:val="24"/>
          <w:szCs w:val="24"/>
        </w:rPr>
        <w:t xml:space="preserve">关于延期最长不得超过：</w:t>
      </w:r>
      <w:r>
        <w:rPr>
          <w:color w:val="000000"/>
          <w:sz w:val="24"/>
          <w:szCs w:val="24"/>
          <w:u w:val="single"/>
        </w:rPr>
        <w:t xml:space="preserve">   </w:t>
      </w:r>
      <w:r>
        <w:rPr>
          <w:rFonts w:hint="eastAsia"/>
          <w:color w:val="000000"/>
          <w:sz w:val="24"/>
          <w:szCs w:val="24"/>
          <w:u w:val="single"/>
        </w:rPr>
        <w:t xml:space="preserve">48</w:t>
      </w:r>
      <w:r>
        <w:rPr>
          <w:color w:val="000000"/>
          <w:sz w:val="24"/>
          <w:szCs w:val="24"/>
          <w:u w:val="single"/>
        </w:rPr>
        <w:t xml:space="preserve">  </w:t>
      </w:r>
      <w:r>
        <w:rPr>
          <w:color w:val="000000"/>
          <w:sz w:val="24"/>
          <w:szCs w:val="24"/>
        </w:rPr>
        <w:t xml:space="preserve">小时。</w:t>
      </w:r>
      <w:r/>
    </w:p>
    <w:p>
      <w:pPr>
        <w:pStyle w:val="1012"/>
        <w:ind w:firstLine="480"/>
        <w:spacing w:line="360" w:lineRule="auto"/>
        <w:rPr>
          <w:color w:val="000000"/>
          <w:sz w:val="24"/>
          <w:szCs w:val="24"/>
        </w:rPr>
      </w:pPr>
      <w:r/>
      <w:bookmarkStart w:id="413" w:name="_Toc297048409"/>
      <w:r/>
      <w:bookmarkStart w:id="414" w:name="_Toc292559933"/>
      <w:r/>
      <w:bookmarkStart w:id="415" w:name="_Toc312678056"/>
      <w:r/>
      <w:bookmarkStart w:id="416" w:name="_Toc296346724"/>
      <w:r/>
      <w:bookmarkStart w:id="417" w:name="_Toc300935016"/>
      <w:r/>
      <w:bookmarkStart w:id="418" w:name="_Toc292559428"/>
      <w:r/>
      <w:bookmarkStart w:id="419" w:name="_Toc296944562"/>
      <w:r/>
      <w:bookmarkStart w:id="420" w:name="_Toc303539173"/>
      <w:r/>
      <w:bookmarkStart w:id="421" w:name="_Toc297216224"/>
      <w:r/>
      <w:bookmarkStart w:id="422" w:name="_Toc296891263"/>
      <w:r/>
      <w:bookmarkStart w:id="423" w:name="_Toc297123565"/>
      <w:r/>
      <w:bookmarkStart w:id="424" w:name="_Toc296891051"/>
      <w:r/>
      <w:bookmarkStart w:id="425" w:name="_Toc296347222"/>
      <w:r/>
      <w:bookmarkStart w:id="426" w:name="_Toc304295596"/>
      <w:r/>
      <w:bookmarkStart w:id="427" w:name="_Toc297120523"/>
      <w:r/>
      <w:bookmarkStart w:id="428" w:name="_Toc296503223"/>
      <w:r/>
      <w:bookmarkStart w:id="429" w:name="_Toc267251476"/>
      <w:r/>
      <w:bookmarkStart w:id="430" w:name="_Toc267251470"/>
      <w:r/>
      <w:bookmarkStart w:id="431" w:name="_Toc267251474"/>
      <w:r/>
      <w:bookmarkStart w:id="432" w:name="_Toc267251473"/>
      <w:r/>
      <w:bookmarkStart w:id="433" w:name="_Toc267251471"/>
      <w:r/>
      <w:bookmarkStart w:id="434" w:name="_Toc267251472"/>
      <w:r/>
      <w:bookmarkStart w:id="435" w:name="_Toc267251475"/>
      <w:r>
        <w:rPr>
          <w:color w:val="000000"/>
          <w:sz w:val="24"/>
          <w:szCs w:val="24"/>
        </w:rPr>
        <w:t xml:space="preserve">13.2 竣工验收</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pStyle w:val="1012"/>
        <w:ind w:firstLine="480"/>
        <w:spacing w:line="360" w:lineRule="auto"/>
        <w:rPr>
          <w:color w:val="000000"/>
          <w:sz w:val="24"/>
          <w:szCs w:val="24"/>
        </w:rPr>
      </w:pPr>
      <w:r/>
      <w:bookmarkStart w:id="436" w:name="_Toc280868704"/>
      <w:r/>
      <w:bookmarkStart w:id="437" w:name="_Toc280868705"/>
      <w:r/>
      <w:bookmarkStart w:id="438" w:name="_Toc280868706"/>
      <w:r/>
      <w:bookmarkStart w:id="439" w:name="_Toc280868708"/>
      <w:r/>
      <w:bookmarkStart w:id="440" w:name="_Toc280868707"/>
      <w:r/>
      <w:bookmarkStart w:id="441" w:name="_Toc280868709"/>
      <w:r>
        <w:rPr>
          <w:color w:val="000000"/>
          <w:sz w:val="24"/>
          <w:szCs w:val="24"/>
        </w:rPr>
        <w:t xml:space="preserve">13.2.2竣工验收程序</w:t>
      </w:r>
      <w:bookmarkEnd w:id="436"/>
      <w:r/>
      <w:r/>
    </w:p>
    <w:p>
      <w:pPr>
        <w:pStyle w:val="1012"/>
        <w:ind w:firstLine="480"/>
        <w:spacing w:line="360" w:lineRule="auto"/>
        <w:rPr>
          <w:color w:val="000000"/>
          <w:sz w:val="24"/>
          <w:szCs w:val="24"/>
        </w:rPr>
      </w:pPr>
      <w:r>
        <w:rPr>
          <w:color w:val="000000"/>
          <w:sz w:val="24"/>
          <w:szCs w:val="24"/>
        </w:rPr>
        <w:t xml:space="preserve">关于竣工验收程序的约定：</w:t>
      </w:r>
      <w:r>
        <w:rPr>
          <w:rFonts w:hint="eastAsia"/>
          <w:color w:val="000000"/>
          <w:sz w:val="24"/>
          <w:szCs w:val="24"/>
          <w:u w:val="single"/>
        </w:rPr>
        <w:t xml:space="preserve">按通用条款执行。</w:t>
      </w:r>
      <w:bookmarkEnd w:id="437"/>
      <w:r/>
      <w:r/>
    </w:p>
    <w:p>
      <w:pPr>
        <w:pStyle w:val="1012"/>
        <w:ind w:firstLine="480"/>
        <w:spacing w:line="360" w:lineRule="auto"/>
        <w:rPr>
          <w:color w:val="000000"/>
          <w:sz w:val="24"/>
          <w:szCs w:val="24"/>
        </w:rPr>
      </w:pPr>
      <w:r>
        <w:rPr>
          <w:color w:val="000000"/>
          <w:sz w:val="24"/>
          <w:szCs w:val="24"/>
        </w:rPr>
        <w:t xml:space="preserve">13.2.5移交、接收全部与部分工程</w:t>
      </w:r>
      <w:bookmarkEnd w:id="438"/>
      <w:r/>
      <w:r/>
    </w:p>
    <w:p>
      <w:pPr>
        <w:pStyle w:val="1012"/>
        <w:ind w:firstLine="480"/>
        <w:spacing w:line="360" w:lineRule="auto"/>
        <w:rPr>
          <w:color w:val="000000"/>
          <w:sz w:val="24"/>
          <w:szCs w:val="24"/>
        </w:rPr>
      </w:pPr>
      <w:r>
        <w:rPr>
          <w:rFonts w:hint="eastAsia"/>
          <w:color w:val="000000"/>
          <w:sz w:val="24"/>
          <w:szCs w:val="24"/>
        </w:rPr>
        <w:t xml:space="preserve">承包人向发包人移交工程的期限：</w:t>
      </w:r>
      <w:r>
        <w:rPr>
          <w:rFonts w:hint="eastAsia"/>
          <w:color w:val="000000"/>
          <w:sz w:val="24"/>
          <w:szCs w:val="24"/>
          <w:u w:val="single"/>
        </w:rPr>
        <w:t xml:space="preserve">按通用条款执行。</w:t>
      </w:r>
      <w:r/>
    </w:p>
    <w:p>
      <w:pPr>
        <w:pStyle w:val="1012"/>
        <w:spacing w:line="360" w:lineRule="auto"/>
        <w:rPr>
          <w:color w:val="000000"/>
          <w:sz w:val="24"/>
          <w:szCs w:val="24"/>
        </w:rPr>
      </w:pPr>
      <w:r>
        <w:rPr>
          <w:color w:val="000000"/>
          <w:sz w:val="24"/>
          <w:szCs w:val="24"/>
        </w:rPr>
        <w:t xml:space="preserve">发包人未按本合同约定接收全部或部分工程的，违约金的计算方法为：</w:t>
      </w:r>
      <w:r>
        <w:rPr>
          <w:rFonts w:hint="eastAsia"/>
          <w:color w:val="000000"/>
          <w:sz w:val="24"/>
          <w:szCs w:val="24"/>
          <w:u w:val="single"/>
        </w:rPr>
        <w:t xml:space="preserve">每延误一天罚合同价的万分之五</w:t>
      </w:r>
      <w:r>
        <w:rPr>
          <w:color w:val="000000"/>
          <w:sz w:val="24"/>
          <w:szCs w:val="24"/>
        </w:rPr>
        <w:t xml:space="preserve">。</w:t>
      </w:r>
      <w:r/>
    </w:p>
    <w:p>
      <w:pPr>
        <w:pStyle w:val="1012"/>
        <w:ind w:left="0" w:firstLine="420"/>
        <w:spacing w:line="360" w:lineRule="auto"/>
        <w:rPr>
          <w:color w:val="000000"/>
          <w:sz w:val="24"/>
          <w:szCs w:val="24"/>
        </w:rPr>
      </w:pPr>
      <w:r>
        <w:rPr>
          <w:color w:val="000000"/>
          <w:sz w:val="24"/>
          <w:szCs w:val="24"/>
        </w:rPr>
        <w:t xml:space="preserve">承包人未按时移交工程的，违约金的计算方法为：</w:t>
      </w:r>
      <w:r>
        <w:rPr>
          <w:rFonts w:hint="eastAsia"/>
          <w:color w:val="000000"/>
          <w:sz w:val="24"/>
          <w:szCs w:val="24"/>
          <w:u w:val="single"/>
        </w:rPr>
        <w:t xml:space="preserve"> 每延误一天罚合同价的万分之五</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13.3 工程试车</w:t>
      </w:r>
      <w:r/>
    </w:p>
    <w:p>
      <w:pPr>
        <w:pStyle w:val="1012"/>
        <w:ind w:firstLine="480"/>
        <w:spacing w:line="360" w:lineRule="auto"/>
        <w:rPr>
          <w:color w:val="000000"/>
          <w:sz w:val="24"/>
          <w:szCs w:val="24"/>
        </w:rPr>
      </w:pPr>
      <w:r>
        <w:rPr>
          <w:color w:val="000000"/>
          <w:sz w:val="24"/>
          <w:szCs w:val="24"/>
        </w:rPr>
        <w:t xml:space="preserve">13.3.1 试车程序</w:t>
      </w:r>
      <w:r/>
    </w:p>
    <w:p>
      <w:pPr>
        <w:pStyle w:val="1012"/>
        <w:spacing w:line="360" w:lineRule="auto"/>
        <w:rPr>
          <w:color w:val="000000"/>
          <w:sz w:val="24"/>
          <w:szCs w:val="24"/>
        </w:rPr>
      </w:pPr>
      <w:r>
        <w:rPr>
          <w:color w:val="000000"/>
          <w:sz w:val="24"/>
          <w:szCs w:val="24"/>
        </w:rPr>
        <w:t xml:space="preserve">工程试车内容：</w:t>
      </w:r>
      <w:r>
        <w:rPr>
          <w:color w:val="000000"/>
          <w:sz w:val="24"/>
          <w:szCs w:val="24"/>
          <w:u w:val="single"/>
        </w:rPr>
        <w:t xml:space="preserve">  </w:t>
      </w:r>
      <w:r>
        <w:rPr>
          <w:rFonts w:hint="eastAsia"/>
          <w:color w:val="000000"/>
          <w:sz w:val="24"/>
          <w:szCs w:val="24"/>
          <w:u w:val="single"/>
        </w:rPr>
        <w:t xml:space="preserve">按规定执行</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（1）单机无负荷试车费用由</w:t>
      </w:r>
      <w:r>
        <w:rPr>
          <w:color w:val="000000"/>
          <w:sz w:val="24"/>
          <w:szCs w:val="24"/>
          <w:u w:val="single"/>
        </w:rPr>
        <w:t xml:space="preserve">      </w:t>
      </w:r>
      <w:r>
        <w:rPr>
          <w:rFonts w:hint="eastAsia"/>
          <w:color w:val="000000"/>
          <w:sz w:val="24"/>
          <w:szCs w:val="24"/>
          <w:u w:val="single"/>
        </w:rPr>
        <w:t xml:space="preserve">承包人</w:t>
      </w:r>
      <w:r>
        <w:rPr>
          <w:color w:val="000000"/>
          <w:sz w:val="24"/>
          <w:szCs w:val="24"/>
          <w:u w:val="single"/>
        </w:rPr>
        <w:t xml:space="preserve">   </w:t>
      </w:r>
      <w:r>
        <w:rPr>
          <w:color w:val="000000"/>
          <w:sz w:val="24"/>
          <w:szCs w:val="24"/>
        </w:rPr>
        <w:t xml:space="preserve">承担；</w:t>
      </w:r>
      <w:r/>
    </w:p>
    <w:p>
      <w:pPr>
        <w:pStyle w:val="1012"/>
        <w:ind w:firstLine="480"/>
        <w:spacing w:line="360" w:lineRule="auto"/>
        <w:rPr>
          <w:color w:val="000000"/>
          <w:sz w:val="24"/>
          <w:szCs w:val="24"/>
        </w:rPr>
      </w:pPr>
      <w:r>
        <w:rPr>
          <w:color w:val="000000"/>
          <w:sz w:val="24"/>
          <w:szCs w:val="24"/>
        </w:rPr>
        <w:t xml:space="preserve">（2）无负荷联动试车费用由</w:t>
      </w:r>
      <w:r>
        <w:rPr>
          <w:color w:val="000000"/>
          <w:sz w:val="24"/>
          <w:szCs w:val="24"/>
          <w:u w:val="single"/>
        </w:rPr>
        <w:t xml:space="preserve">       </w:t>
      </w:r>
      <w:r>
        <w:rPr>
          <w:rFonts w:hint="eastAsia"/>
          <w:color w:val="000000"/>
          <w:sz w:val="24"/>
          <w:szCs w:val="24"/>
          <w:u w:val="single"/>
        </w:rPr>
        <w:t xml:space="preserve">承包人</w:t>
      </w:r>
      <w:r>
        <w:rPr>
          <w:color w:val="000000"/>
          <w:sz w:val="24"/>
          <w:szCs w:val="24"/>
          <w:u w:val="single"/>
        </w:rPr>
        <w:t xml:space="preserve">              </w:t>
      </w:r>
      <w:r>
        <w:rPr>
          <w:color w:val="000000"/>
          <w:sz w:val="24"/>
          <w:szCs w:val="24"/>
        </w:rPr>
        <w:t xml:space="preserve">承担。</w:t>
      </w:r>
      <w:r/>
    </w:p>
    <w:p>
      <w:pPr>
        <w:pStyle w:val="1012"/>
        <w:ind w:firstLine="480"/>
        <w:spacing w:line="360" w:lineRule="auto"/>
        <w:rPr>
          <w:color w:val="000000"/>
          <w:sz w:val="24"/>
          <w:szCs w:val="24"/>
        </w:rPr>
      </w:pPr>
      <w:r>
        <w:rPr>
          <w:color w:val="000000"/>
          <w:sz w:val="24"/>
          <w:szCs w:val="24"/>
        </w:rPr>
        <w:t xml:space="preserve">13.3.3 投料试车</w:t>
      </w:r>
      <w:r/>
    </w:p>
    <w:p>
      <w:pPr>
        <w:pStyle w:val="1012"/>
        <w:spacing w:line="360" w:lineRule="auto"/>
        <w:rPr>
          <w:color w:val="000000"/>
          <w:sz w:val="24"/>
          <w:szCs w:val="24"/>
        </w:rPr>
      </w:pPr>
      <w:r>
        <w:rPr>
          <w:rFonts w:hint="eastAsia"/>
          <w:color w:val="000000"/>
          <w:sz w:val="24"/>
          <w:szCs w:val="24"/>
        </w:rPr>
        <w:t xml:space="preserve">关于投料试车相关事项的约定：</w:t>
      </w:r>
      <w:r>
        <w:rPr>
          <w:rFonts w:hint="eastAsia"/>
          <w:color w:val="000000"/>
          <w:sz w:val="24"/>
          <w:szCs w:val="24"/>
          <w:u w:val="single"/>
        </w:rPr>
        <w:t xml:space="preserve">    按通用条款执行  </w:t>
      </w:r>
      <w:r>
        <w:rPr>
          <w:color w:val="000000"/>
          <w:sz w:val="24"/>
          <w:szCs w:val="24"/>
          <w:u w:val="single"/>
        </w:rPr>
        <w:t xml:space="preserve">  </w:t>
      </w:r>
      <w:r>
        <w:rPr>
          <w:color w:val="000000"/>
          <w:sz w:val="24"/>
          <w:szCs w:val="24"/>
        </w:rPr>
        <w:t xml:space="preserve">。</w:t>
      </w:r>
      <w:bookmarkEnd w:id="439"/>
      <w:r/>
      <w:bookmarkEnd w:id="440"/>
      <w:r/>
      <w:r/>
    </w:p>
    <w:p>
      <w:pPr>
        <w:pStyle w:val="1012"/>
        <w:ind w:firstLine="480"/>
        <w:spacing w:line="360" w:lineRule="auto"/>
        <w:rPr>
          <w:color w:val="000000"/>
          <w:sz w:val="24"/>
          <w:szCs w:val="24"/>
        </w:rPr>
      </w:pPr>
      <w:r>
        <w:rPr>
          <w:color w:val="000000"/>
          <w:sz w:val="24"/>
          <w:szCs w:val="24"/>
        </w:rPr>
        <w:t xml:space="preserve">13.6 竣工退场</w:t>
      </w:r>
      <w:r/>
    </w:p>
    <w:p>
      <w:pPr>
        <w:pStyle w:val="1012"/>
        <w:ind w:firstLine="480"/>
        <w:spacing w:line="360" w:lineRule="auto"/>
        <w:rPr>
          <w:color w:val="000000"/>
          <w:sz w:val="24"/>
          <w:szCs w:val="24"/>
        </w:rPr>
      </w:pPr>
      <w:r>
        <w:rPr>
          <w:color w:val="000000"/>
          <w:sz w:val="24"/>
          <w:szCs w:val="24"/>
        </w:rPr>
        <w:t xml:space="preserve">13.6.1 竣工退场</w:t>
      </w:r>
      <w:r/>
    </w:p>
    <w:p>
      <w:pPr>
        <w:pStyle w:val="1012"/>
        <w:ind w:firstLine="480"/>
        <w:spacing w:line="360" w:lineRule="auto"/>
        <w:rPr>
          <w:color w:val="000000"/>
          <w:sz w:val="24"/>
          <w:szCs w:val="24"/>
        </w:rPr>
      </w:pPr>
      <w:r>
        <w:rPr>
          <w:color w:val="000000"/>
          <w:sz w:val="24"/>
          <w:szCs w:val="24"/>
        </w:rPr>
        <w:t xml:space="preserve">承包人完成竣工退场的期限：</w:t>
      </w:r>
      <w:r>
        <w:rPr>
          <w:color w:val="000000"/>
          <w:sz w:val="24"/>
          <w:szCs w:val="24"/>
          <w:u w:val="single"/>
        </w:rPr>
        <w:t xml:space="preserve"> </w:t>
      </w:r>
      <w:r>
        <w:rPr>
          <w:rFonts w:hint="eastAsia"/>
          <w:color w:val="000000"/>
          <w:sz w:val="24"/>
          <w:szCs w:val="24"/>
          <w:u w:val="single"/>
        </w:rPr>
        <w:t xml:space="preserve">竣工验收合格后10日内</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5"/>
        <w:spacing w:before="0" w:after="0" w:line="360" w:lineRule="auto"/>
        <w:rPr>
          <w:rFonts w:ascii="Times New Roman" w:hAnsi="Times New Roman"/>
          <w:b w:val="0"/>
          <w:color w:val="000000"/>
          <w:sz w:val="24"/>
          <w:szCs w:val="24"/>
        </w:rPr>
      </w:pPr>
      <w:r/>
      <w:bookmarkStart w:id="442" w:name="_Toc351203646"/>
      <w:r>
        <w:rPr>
          <w:rFonts w:ascii="Times New Roman" w:hAnsi="Times New Roman"/>
          <w:b w:val="0"/>
          <w:color w:val="000000"/>
          <w:sz w:val="24"/>
          <w:szCs w:val="24"/>
        </w:rPr>
        <w:t xml:space="preserve">14. 竣工结算</w:t>
      </w:r>
      <w:bookmarkEnd w:id="442"/>
      <w:r/>
      <w:r/>
    </w:p>
    <w:p>
      <w:pPr>
        <w:pStyle w:val="1012"/>
        <w:ind w:firstLine="480"/>
        <w:spacing w:line="360" w:lineRule="auto"/>
        <w:rPr>
          <w:color w:val="000000"/>
          <w:sz w:val="24"/>
          <w:szCs w:val="24"/>
        </w:rPr>
      </w:pPr>
      <w:r>
        <w:rPr>
          <w:color w:val="000000"/>
          <w:sz w:val="24"/>
          <w:szCs w:val="24"/>
        </w:rPr>
        <w:t xml:space="preserve">14.1 竣工付款申请</w:t>
      </w:r>
      <w:r/>
    </w:p>
    <w:p>
      <w:pPr>
        <w:pStyle w:val="1012"/>
        <w:ind w:firstLine="480"/>
        <w:spacing w:line="360" w:lineRule="auto"/>
        <w:rPr>
          <w:rFonts w:cs="宋体"/>
          <w:b/>
          <w:bCs/>
          <w:color w:val="000000"/>
          <w:sz w:val="24"/>
          <w:szCs w:val="24"/>
          <w:u w:val="single"/>
        </w:rPr>
      </w:pPr>
      <w:r>
        <w:rPr>
          <w:color w:val="000000"/>
          <w:sz w:val="24"/>
          <w:szCs w:val="24"/>
        </w:rPr>
        <w:t xml:space="preserve">承包人提交竣工付款申请单的期限：</w:t>
      </w:r>
      <w:r>
        <w:rPr>
          <w:rFonts w:hint="eastAsia"/>
          <w:color w:val="000000"/>
          <w:sz w:val="24"/>
          <w:szCs w:val="24"/>
          <w:u w:val="single"/>
        </w:rPr>
        <w:t xml:space="preserve">按通用条款执行</w:t>
      </w:r>
      <w:r>
        <w:rPr>
          <w:rFonts w:cs="宋体"/>
          <w:b/>
          <w:bCs/>
          <w:color w:val="000000"/>
          <w:sz w:val="24"/>
          <w:szCs w:val="24"/>
          <w:u w:val="single"/>
        </w:rPr>
        <w:t xml:space="preserve"> 。</w:t>
      </w:r>
      <w:r/>
    </w:p>
    <w:p>
      <w:pPr>
        <w:pStyle w:val="1012"/>
        <w:spacing w:line="360" w:lineRule="auto"/>
        <w:rPr>
          <w:color w:val="000000"/>
          <w:sz w:val="24"/>
          <w:szCs w:val="24"/>
        </w:rPr>
      </w:pPr>
      <w:r>
        <w:rPr>
          <w:rFonts w:hint="eastAsia"/>
          <w:color w:val="000000"/>
          <w:sz w:val="24"/>
          <w:szCs w:val="24"/>
        </w:rPr>
        <w:t xml:space="preserve">    </w:t>
      </w:r>
      <w:r>
        <w:rPr>
          <w:color w:val="000000"/>
          <w:sz w:val="24"/>
          <w:szCs w:val="24"/>
        </w:rPr>
        <w:t xml:space="preserve">竣工付款申请单应包括的内容：</w:t>
      </w:r>
      <w:r>
        <w:rPr>
          <w:color w:val="000000"/>
          <w:sz w:val="24"/>
          <w:szCs w:val="24"/>
          <w:u w:val="single"/>
        </w:rPr>
        <w:t xml:space="preserve">     </w:t>
      </w:r>
      <w:r>
        <w:rPr>
          <w:rFonts w:hint="eastAsia"/>
          <w:color w:val="000000"/>
          <w:sz w:val="24"/>
          <w:szCs w:val="24"/>
          <w:u w:val="single"/>
        </w:rPr>
        <w:t xml:space="preserve">    按通用条款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14.2 竣工结算审核</w:t>
      </w:r>
      <w:r/>
    </w:p>
    <w:p>
      <w:pPr>
        <w:pStyle w:val="1012"/>
        <w:ind w:firstLine="480"/>
        <w:spacing w:line="360" w:lineRule="auto"/>
        <w:rPr>
          <w:rFonts w:cs="宋体"/>
          <w:b/>
          <w:bCs/>
          <w:color w:val="000000"/>
          <w:sz w:val="24"/>
          <w:szCs w:val="24"/>
          <w:u w:val="single"/>
        </w:rPr>
      </w:pPr>
      <w:r>
        <w:rPr>
          <w:color w:val="000000"/>
          <w:sz w:val="24"/>
          <w:szCs w:val="24"/>
        </w:rPr>
        <w:t xml:space="preserve">发包人</w:t>
      </w:r>
      <w:r>
        <w:rPr>
          <w:rFonts w:hint="eastAsia"/>
          <w:color w:val="000000"/>
          <w:sz w:val="24"/>
          <w:szCs w:val="24"/>
        </w:rPr>
        <w:t xml:space="preserve">审批</w:t>
      </w:r>
      <w:r>
        <w:rPr>
          <w:color w:val="000000"/>
          <w:sz w:val="24"/>
          <w:szCs w:val="24"/>
        </w:rPr>
        <w:t xml:space="preserve">竣工付款申请单的期限：</w:t>
      </w:r>
      <w:r>
        <w:rPr>
          <w:rFonts w:hint="eastAsia"/>
          <w:color w:val="000000"/>
          <w:sz w:val="24"/>
          <w:szCs w:val="24"/>
          <w:u w:val="single"/>
        </w:rPr>
        <w:t xml:space="preserve">90天</w:t>
      </w:r>
      <w:r>
        <w:rPr>
          <w:rFonts w:cs="宋体"/>
          <w:b/>
          <w:bCs/>
          <w:color w:val="000000"/>
          <w:sz w:val="24"/>
          <w:szCs w:val="24"/>
          <w:u w:val="single"/>
        </w:rPr>
        <w:t xml:space="preserve">  。</w:t>
      </w:r>
      <w:r/>
    </w:p>
    <w:p>
      <w:pPr>
        <w:pStyle w:val="1012"/>
        <w:ind w:firstLine="480"/>
        <w:spacing w:line="360" w:lineRule="auto"/>
        <w:rPr>
          <w:color w:val="000000"/>
          <w:sz w:val="24"/>
          <w:szCs w:val="24"/>
        </w:rPr>
      </w:pPr>
      <w:r>
        <w:rPr>
          <w:color w:val="000000"/>
          <w:sz w:val="24"/>
          <w:szCs w:val="24"/>
        </w:rPr>
        <w:t xml:space="preserve">发包人完成竣工付款的期限：</w:t>
      </w:r>
      <w:r>
        <w:rPr>
          <w:rFonts w:hint="eastAsia"/>
          <w:color w:val="000000"/>
          <w:sz w:val="24"/>
          <w:szCs w:val="24"/>
          <w:u w:val="single"/>
        </w:rPr>
        <w:t xml:space="preserve">按12.4条款执行</w:t>
      </w:r>
      <w:r>
        <w:rPr>
          <w:color w:val="000000"/>
          <w:sz w:val="24"/>
          <w:szCs w:val="24"/>
        </w:rPr>
        <w:t xml:space="preserve">。</w:t>
      </w:r>
      <w:r/>
    </w:p>
    <w:p>
      <w:pPr>
        <w:pStyle w:val="1012"/>
        <w:spacing w:line="360" w:lineRule="auto"/>
        <w:rPr>
          <w:color w:val="000000"/>
          <w:sz w:val="24"/>
          <w:szCs w:val="24"/>
        </w:rPr>
      </w:pPr>
      <w:r>
        <w:rPr>
          <w:rFonts w:hint="eastAsia"/>
          <w:color w:val="000000"/>
          <w:sz w:val="24"/>
          <w:szCs w:val="24"/>
        </w:rPr>
        <w:t xml:space="preserve">    关于竣工付款证书异议部分复核的方式和程序：</w:t>
      </w:r>
      <w:r>
        <w:rPr>
          <w:rFonts w:hint="eastAsia"/>
          <w:color w:val="000000"/>
          <w:sz w:val="24"/>
          <w:szCs w:val="24"/>
          <w:u w:val="single"/>
        </w:rPr>
        <w:t xml:space="preserve">/</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14.4 最终结清</w:t>
      </w:r>
      <w:bookmarkEnd w:id="429"/>
      <w:r/>
      <w:bookmarkEnd w:id="430"/>
      <w:r/>
      <w:bookmarkEnd w:id="431"/>
      <w:r/>
      <w:bookmarkEnd w:id="432"/>
      <w:r/>
      <w:bookmarkEnd w:id="433"/>
      <w:r/>
      <w:bookmarkEnd w:id="434"/>
      <w:r/>
      <w:bookmarkEnd w:id="435"/>
      <w:r/>
      <w:bookmarkEnd w:id="441"/>
      <w:r/>
      <w:r/>
    </w:p>
    <w:p>
      <w:pPr>
        <w:pStyle w:val="1012"/>
        <w:ind w:firstLine="480"/>
        <w:spacing w:line="360" w:lineRule="auto"/>
        <w:rPr>
          <w:color w:val="000000"/>
          <w:sz w:val="24"/>
          <w:szCs w:val="24"/>
        </w:rPr>
      </w:pPr>
      <w:r/>
      <w:bookmarkStart w:id="443" w:name="_Toc351203647"/>
      <w:r/>
      <w:bookmarkStart w:id="444" w:name="_Toc267251483"/>
      <w:r/>
      <w:bookmarkStart w:id="445" w:name="_Toc267251484"/>
      <w:r/>
      <w:bookmarkStart w:id="446" w:name="_Toc267251482"/>
      <w:r/>
      <w:bookmarkStart w:id="447" w:name="_Toc267251485"/>
      <w:r/>
      <w:bookmarkStart w:id="448" w:name="_Toc267251490"/>
      <w:r/>
      <w:bookmarkStart w:id="449" w:name="_Toc267251489"/>
      <w:r/>
      <w:bookmarkStart w:id="450" w:name="_Toc267251488"/>
      <w:r/>
      <w:bookmarkStart w:id="451" w:name="_Toc267251486"/>
      <w:r/>
      <w:bookmarkStart w:id="452" w:name="_Toc267251498"/>
      <w:r/>
      <w:bookmarkStart w:id="453" w:name="_Toc267251502"/>
      <w:r/>
      <w:bookmarkStart w:id="454" w:name="_Toc267251494"/>
      <w:r/>
      <w:bookmarkStart w:id="455" w:name="_Toc267251495"/>
      <w:r/>
      <w:bookmarkStart w:id="456" w:name="_Toc267251499"/>
      <w:r/>
      <w:bookmarkStart w:id="457" w:name="_Toc267251493"/>
      <w:r/>
      <w:bookmarkStart w:id="458" w:name="_Toc267251497"/>
      <w:r/>
      <w:bookmarkStart w:id="459" w:name="_Toc267251507"/>
      <w:r/>
      <w:bookmarkStart w:id="460" w:name="_Toc267251492"/>
      <w:r/>
      <w:bookmarkStart w:id="461" w:name="_Toc267251506"/>
      <w:r/>
      <w:bookmarkStart w:id="462" w:name="_Toc267251501"/>
      <w:r/>
      <w:bookmarkStart w:id="463" w:name="_Toc267251491"/>
      <w:r/>
      <w:bookmarkStart w:id="464" w:name="_Toc267251504"/>
      <w:r/>
      <w:bookmarkStart w:id="465" w:name="_Toc267251503"/>
      <w:r/>
      <w:bookmarkStart w:id="466" w:name="_Toc267251496"/>
      <w:r/>
      <w:bookmarkStart w:id="467" w:name="_Toc267251508"/>
      <w:r/>
      <w:bookmarkStart w:id="468" w:name="_Toc267251515"/>
      <w:r/>
      <w:bookmarkStart w:id="469" w:name="_Toc267251511"/>
      <w:r/>
      <w:bookmarkStart w:id="470" w:name="_Toc267251513"/>
      <w:r/>
      <w:bookmarkStart w:id="471" w:name="_Toc267251514"/>
      <w:r/>
      <w:bookmarkStart w:id="472" w:name="_Toc267251510"/>
      <w:r/>
      <w:bookmarkStart w:id="473" w:name="_Toc267251509"/>
      <w:r>
        <w:rPr>
          <w:color w:val="000000"/>
          <w:sz w:val="24"/>
          <w:szCs w:val="24"/>
        </w:rPr>
        <w:t xml:space="preserve">14.4.1 最终结清申请单</w:t>
      </w:r>
      <w:r/>
    </w:p>
    <w:p>
      <w:pPr>
        <w:pStyle w:val="1012"/>
        <w:ind w:firstLine="480"/>
        <w:spacing w:line="360" w:lineRule="auto"/>
        <w:rPr>
          <w:color w:val="000000"/>
          <w:sz w:val="24"/>
          <w:szCs w:val="24"/>
        </w:rPr>
      </w:pPr>
      <w:r>
        <w:rPr>
          <w:color w:val="000000"/>
          <w:sz w:val="24"/>
          <w:szCs w:val="24"/>
        </w:rPr>
        <w:t xml:space="preserve">承包人提交最终结清申请单的份数：</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承包人提交最终结算申请单的期限：</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 </w:t>
      </w:r>
      <w:r/>
    </w:p>
    <w:p>
      <w:pPr>
        <w:pStyle w:val="1012"/>
        <w:ind w:firstLine="480"/>
        <w:spacing w:line="360" w:lineRule="auto"/>
        <w:rPr>
          <w:color w:val="000000"/>
          <w:sz w:val="24"/>
          <w:szCs w:val="24"/>
        </w:rPr>
      </w:pPr>
      <w:r>
        <w:rPr>
          <w:color w:val="000000"/>
          <w:sz w:val="24"/>
          <w:szCs w:val="24"/>
        </w:rPr>
        <w:t xml:space="preserve">14.4.2 最终结清证书和支付</w:t>
      </w:r>
      <w:r/>
    </w:p>
    <w:p>
      <w:pPr>
        <w:pStyle w:val="1012"/>
        <w:ind w:firstLine="480"/>
        <w:spacing w:line="360" w:lineRule="auto"/>
        <w:rPr>
          <w:color w:val="000000"/>
          <w:sz w:val="24"/>
          <w:szCs w:val="24"/>
        </w:rPr>
      </w:pPr>
      <w:r>
        <w:rPr>
          <w:color w:val="000000"/>
          <w:sz w:val="24"/>
          <w:szCs w:val="24"/>
        </w:rPr>
        <w:t xml:space="preserve">（1）发包人完成最终结清申请单的</w:t>
      </w:r>
      <w:r>
        <w:rPr>
          <w:rFonts w:hint="eastAsia"/>
          <w:color w:val="000000"/>
          <w:sz w:val="24"/>
          <w:szCs w:val="24"/>
        </w:rPr>
        <w:t xml:space="preserve">审批</w:t>
      </w:r>
      <w:r>
        <w:rPr>
          <w:color w:val="000000"/>
          <w:sz w:val="24"/>
          <w:szCs w:val="24"/>
        </w:rPr>
        <w:t xml:space="preserve">并颁发最终结清证书的期限：</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w:t>
      </w:r>
      <w:r/>
    </w:p>
    <w:p>
      <w:pPr>
        <w:pStyle w:val="1015"/>
        <w:spacing w:before="0" w:after="0" w:line="360" w:lineRule="auto"/>
        <w:rPr>
          <w:rFonts w:ascii="Times New Roman" w:hAnsi="Times New Roman"/>
          <w:color w:val="000000"/>
          <w:sz w:val="24"/>
          <w:szCs w:val="24"/>
        </w:rPr>
      </w:pPr>
      <w:r>
        <w:rPr>
          <w:rFonts w:hint="eastAsia" w:ascii="Times New Roman" w:hAnsi="Times New Roman"/>
          <w:color w:val="000000"/>
          <w:sz w:val="24"/>
          <w:szCs w:val="24"/>
        </w:rPr>
        <w:t xml:space="preserve">   </w:t>
      </w:r>
      <w:r>
        <w:rPr>
          <w:rFonts w:hint="eastAsia" w:ascii="Times New Roman" w:hAnsi="Times New Roman"/>
          <w:b w:val="0"/>
          <w:bCs w:val="0"/>
          <w:color w:val="000000"/>
          <w:sz w:val="24"/>
          <w:szCs w:val="24"/>
        </w:rPr>
        <w:t xml:space="preserve">（2）发包人完成支付的期限：</w:t>
      </w:r>
      <w:r>
        <w:rPr>
          <w:rFonts w:hint="eastAsia" w:ascii="Times New Roman" w:hAnsi="Times New Roman"/>
          <w:b w:val="0"/>
          <w:bCs w:val="0"/>
          <w:color w:val="000000"/>
          <w:sz w:val="24"/>
          <w:szCs w:val="24"/>
          <w:u w:val="single"/>
        </w:rPr>
        <w:t xml:space="preserve">  颁发最终结清证书后14天内完成支付  。</w:t>
      </w:r>
      <w:r/>
    </w:p>
    <w:p>
      <w:pPr>
        <w:pStyle w:val="1015"/>
        <w:spacing w:before="0" w:after="0" w:line="360" w:lineRule="auto"/>
        <w:rPr>
          <w:rFonts w:ascii="Times New Roman" w:hAnsi="Times New Roman"/>
          <w:b w:val="0"/>
          <w:color w:val="000000"/>
          <w:sz w:val="24"/>
          <w:szCs w:val="24"/>
        </w:rPr>
      </w:pPr>
      <w:r>
        <w:rPr>
          <w:rFonts w:hint="eastAsia" w:ascii="Times New Roman" w:hAnsi="Times New Roman"/>
          <w:b w:val="0"/>
          <w:color w:val="000000"/>
          <w:sz w:val="24"/>
          <w:szCs w:val="24"/>
        </w:rPr>
        <w:t xml:space="preserve">   </w:t>
      </w:r>
      <w:r>
        <w:rPr>
          <w:rFonts w:ascii="Times New Roman" w:hAnsi="Times New Roman"/>
          <w:b w:val="0"/>
          <w:color w:val="000000"/>
          <w:sz w:val="24"/>
          <w:szCs w:val="24"/>
        </w:rPr>
        <w:t xml:space="preserve">15. 缺陷责任期与保修</w:t>
      </w:r>
      <w:bookmarkEnd w:id="443"/>
      <w:r/>
      <w:r/>
    </w:p>
    <w:p>
      <w:pPr>
        <w:pStyle w:val="1012"/>
        <w:ind w:firstLine="480"/>
        <w:spacing w:line="360" w:lineRule="auto"/>
        <w:rPr>
          <w:color w:val="000000"/>
          <w:sz w:val="24"/>
          <w:szCs w:val="24"/>
        </w:rPr>
      </w:pPr>
      <w:r>
        <w:rPr>
          <w:color w:val="000000"/>
          <w:sz w:val="24"/>
          <w:szCs w:val="24"/>
        </w:rPr>
        <w:t xml:space="preserve">15.2缺陷责任期</w:t>
      </w:r>
      <w:bookmarkEnd w:id="444"/>
      <w:r/>
      <w:r/>
    </w:p>
    <w:p>
      <w:pPr>
        <w:pStyle w:val="1012"/>
        <w:ind w:firstLine="480"/>
        <w:spacing w:line="360" w:lineRule="auto"/>
        <w:rPr>
          <w:color w:val="000000"/>
          <w:sz w:val="24"/>
          <w:szCs w:val="24"/>
          <w:u w:val="single"/>
        </w:rPr>
      </w:pPr>
      <w:r>
        <w:rPr>
          <w:color w:val="000000"/>
          <w:sz w:val="24"/>
          <w:szCs w:val="24"/>
        </w:rPr>
        <w:t xml:space="preserve">缺陷责任期的具体期限：</w:t>
      </w:r>
      <w:r>
        <w:rPr>
          <w:rFonts w:hint="eastAsia"/>
          <w:color w:val="000000"/>
          <w:sz w:val="24"/>
          <w:szCs w:val="24"/>
          <w:u w:val="single"/>
        </w:rPr>
        <w:t xml:space="preserve"> 自实际竣工验收合格日期起计算，两年。</w:t>
      </w:r>
      <w:r/>
    </w:p>
    <w:p>
      <w:pPr>
        <w:pStyle w:val="1012"/>
        <w:ind w:firstLine="480"/>
        <w:spacing w:line="360" w:lineRule="auto"/>
        <w:rPr>
          <w:color w:val="000000"/>
          <w:sz w:val="24"/>
          <w:szCs w:val="24"/>
        </w:rPr>
      </w:pPr>
      <w:r>
        <w:rPr>
          <w:color w:val="000000"/>
          <w:sz w:val="24"/>
          <w:szCs w:val="24"/>
        </w:rPr>
        <w:t xml:space="preserve">15.3 质量保证金</w:t>
      </w:r>
      <w:r/>
    </w:p>
    <w:p>
      <w:pPr>
        <w:pStyle w:val="1012"/>
        <w:ind w:firstLine="480"/>
        <w:spacing w:line="360" w:lineRule="auto"/>
        <w:rPr>
          <w:color w:val="000000"/>
          <w:sz w:val="24"/>
          <w:szCs w:val="24"/>
          <w:u w:val="single"/>
        </w:rPr>
      </w:pPr>
      <w:r>
        <w:rPr>
          <w:rFonts w:hint="eastAsia"/>
          <w:color w:val="000000"/>
          <w:sz w:val="24"/>
          <w:szCs w:val="24"/>
        </w:rPr>
        <w:t xml:space="preserve">关于是否扣留质量保证金的约定：</w:t>
      </w:r>
      <w:r>
        <w:rPr>
          <w:color w:val="000000"/>
          <w:sz w:val="24"/>
          <w:szCs w:val="24"/>
          <w:u w:val="single"/>
        </w:rPr>
        <w:t xml:space="preserve"> </w:t>
      </w:r>
      <w:r>
        <w:rPr>
          <w:rFonts w:hint="eastAsia"/>
          <w:color w:val="000000"/>
          <w:sz w:val="24"/>
          <w:szCs w:val="24"/>
          <w:u w:val="single"/>
        </w:rPr>
        <w:t xml:space="preserve">是，工程质量保修金为工程审定价总额的3% 。</w:t>
      </w:r>
      <w:r/>
    </w:p>
    <w:p>
      <w:pPr>
        <w:pStyle w:val="1012"/>
        <w:ind w:firstLine="480"/>
        <w:spacing w:line="360" w:lineRule="auto"/>
        <w:rPr>
          <w:color w:val="000000"/>
          <w:sz w:val="24"/>
          <w:szCs w:val="24"/>
        </w:rPr>
      </w:pPr>
      <w:r>
        <w:rPr>
          <w:color w:val="000000"/>
          <w:sz w:val="24"/>
          <w:szCs w:val="24"/>
        </w:rPr>
        <w:t xml:space="preserve">15.3.1 </w:t>
      </w:r>
      <w:r>
        <w:rPr>
          <w:rFonts w:hint="eastAsia"/>
          <w:color w:val="000000"/>
          <w:sz w:val="24"/>
          <w:szCs w:val="24"/>
        </w:rPr>
        <w:t xml:space="preserve">承包人提供</w:t>
      </w:r>
      <w:r>
        <w:rPr>
          <w:color w:val="000000"/>
          <w:sz w:val="24"/>
          <w:szCs w:val="24"/>
        </w:rPr>
        <w:t xml:space="preserve">质量保证金的</w:t>
      </w:r>
      <w:r>
        <w:rPr>
          <w:rFonts w:hint="eastAsia"/>
          <w:color w:val="000000"/>
          <w:sz w:val="24"/>
          <w:szCs w:val="24"/>
        </w:rPr>
        <w:t xml:space="preserve">方</w:t>
      </w:r>
      <w:r>
        <w:rPr>
          <w:color w:val="000000"/>
          <w:sz w:val="24"/>
          <w:szCs w:val="24"/>
        </w:rPr>
        <w:t xml:space="preserve">式</w:t>
      </w:r>
      <w:r/>
    </w:p>
    <w:p>
      <w:pPr>
        <w:pStyle w:val="1012"/>
        <w:ind w:firstLine="480"/>
        <w:spacing w:line="360" w:lineRule="auto"/>
        <w:rPr>
          <w:color w:val="000000"/>
          <w:sz w:val="24"/>
          <w:szCs w:val="24"/>
        </w:rPr>
      </w:pPr>
      <w:r>
        <w:rPr>
          <w:color w:val="000000"/>
          <w:sz w:val="24"/>
          <w:szCs w:val="24"/>
        </w:rPr>
        <w:t xml:space="preserve">质量保证金采用以下第</w:t>
      </w:r>
      <w:r>
        <w:rPr>
          <w:color w:val="000000"/>
          <w:sz w:val="24"/>
          <w:szCs w:val="24"/>
          <w:u w:val="single"/>
        </w:rPr>
        <w:t xml:space="preserve"> </w:t>
      </w:r>
      <w:r>
        <w:rPr>
          <w:rFonts w:hint="eastAsia"/>
          <w:color w:val="000000"/>
          <w:sz w:val="24"/>
          <w:szCs w:val="24"/>
          <w:u w:val="single"/>
        </w:rPr>
        <w:t xml:space="preserve"> 2 </w:t>
      </w:r>
      <w:r>
        <w:rPr>
          <w:color w:val="000000"/>
          <w:sz w:val="24"/>
          <w:szCs w:val="24"/>
          <w:u w:val="single"/>
        </w:rPr>
        <w:t xml:space="preserve">  </w:t>
      </w:r>
      <w:r>
        <w:rPr>
          <w:color w:val="000000"/>
          <w:sz w:val="24"/>
          <w:szCs w:val="24"/>
        </w:rPr>
        <w:t xml:space="preserve">种方式：</w:t>
      </w:r>
      <w:r/>
    </w:p>
    <w:p>
      <w:pPr>
        <w:pStyle w:val="1012"/>
        <w:ind w:firstLine="480"/>
        <w:spacing w:line="360" w:lineRule="auto"/>
        <w:rPr>
          <w:color w:val="000000"/>
          <w:sz w:val="24"/>
          <w:szCs w:val="24"/>
        </w:rPr>
      </w:pPr>
      <w:r>
        <w:rPr>
          <w:color w:val="000000"/>
          <w:sz w:val="24"/>
          <w:szCs w:val="24"/>
        </w:rPr>
        <w:t xml:space="preserve">（1）质量保证金保函，保证金额为：</w:t>
      </w:r>
      <w:r>
        <w:rPr>
          <w:color w:val="000000"/>
          <w:sz w:val="24"/>
          <w:szCs w:val="24"/>
          <w:u w:val="single"/>
        </w:rPr>
        <w:t xml:space="preserve"> </w:t>
      </w:r>
      <w:r>
        <w:rPr>
          <w:rFonts w:hint="eastAsia"/>
          <w:color w:val="000000"/>
          <w:sz w:val="24"/>
          <w:szCs w:val="24"/>
          <w:u w:val="single"/>
        </w:rPr>
        <w:t xml:space="preserve">    /  </w:t>
      </w:r>
      <w:r>
        <w:rPr>
          <w:color w:val="000000"/>
          <w:sz w:val="24"/>
          <w:szCs w:val="24"/>
          <w:u w:val="single"/>
        </w:rPr>
        <w:t xml:space="preserve">  </w:t>
      </w:r>
      <w:r>
        <w:rPr>
          <w:color w:val="000000"/>
          <w:sz w:val="24"/>
          <w:szCs w:val="24"/>
        </w:rPr>
        <w:t xml:space="preserve">； </w:t>
      </w:r>
      <w:r/>
    </w:p>
    <w:p>
      <w:pPr>
        <w:pStyle w:val="1012"/>
        <w:ind w:firstLine="480"/>
        <w:spacing w:line="360" w:lineRule="auto"/>
        <w:rPr>
          <w:color w:val="000000"/>
          <w:sz w:val="24"/>
          <w:szCs w:val="24"/>
        </w:rPr>
      </w:pPr>
      <w:r>
        <w:rPr>
          <w:color w:val="000000"/>
          <w:sz w:val="24"/>
          <w:szCs w:val="24"/>
        </w:rPr>
        <w:t xml:space="preserve">（2）</w:t>
      </w:r>
      <w:r>
        <w:rPr>
          <w:color w:val="000000"/>
          <w:sz w:val="24"/>
          <w:szCs w:val="24"/>
          <w:highlight w:val="none"/>
          <w:u w:val="single"/>
        </w:rPr>
        <w:t xml:space="preserve"> </w:t>
      </w:r>
      <w:r>
        <w:rPr>
          <w:rFonts w:hint="eastAsia"/>
          <w:color w:val="000000"/>
          <w:sz w:val="24"/>
          <w:szCs w:val="24"/>
          <w:highlight w:val="none"/>
          <w:u w:val="single"/>
        </w:rPr>
        <w:t xml:space="preserve">3 </w:t>
      </w:r>
      <w:r>
        <w:rPr>
          <w:color w:val="000000"/>
          <w:sz w:val="24"/>
          <w:szCs w:val="24"/>
          <w:highlight w:val="none"/>
          <w:u w:val="single"/>
        </w:rPr>
        <w:t xml:space="preserve"> </w:t>
      </w:r>
      <w:r>
        <w:rPr>
          <w:color w:val="000000"/>
          <w:sz w:val="24"/>
          <w:szCs w:val="24"/>
          <w:highlight w:val="none"/>
        </w:rPr>
        <w:t xml:space="preserve">%</w:t>
      </w:r>
      <w:r>
        <w:rPr>
          <w:color w:val="000000"/>
          <w:sz w:val="24"/>
          <w:szCs w:val="24"/>
        </w:rPr>
        <w:t xml:space="preserve">的工程款；</w:t>
      </w:r>
      <w:r/>
    </w:p>
    <w:p>
      <w:pPr>
        <w:pStyle w:val="1012"/>
        <w:ind w:firstLine="480"/>
        <w:spacing w:line="360" w:lineRule="auto"/>
        <w:rPr>
          <w:rFonts w:cs="宋体"/>
          <w:b/>
          <w:bCs/>
          <w:color w:val="000000"/>
          <w:sz w:val="24"/>
          <w:szCs w:val="24"/>
          <w:u w:val="single"/>
        </w:rPr>
      </w:pPr>
      <w:r>
        <w:rPr>
          <w:color w:val="000000"/>
          <w:sz w:val="24"/>
          <w:szCs w:val="24"/>
        </w:rPr>
        <w:t xml:space="preserve">（3）其他</w:t>
      </w:r>
      <w:r>
        <w:rPr>
          <w:rFonts w:hint="eastAsia"/>
          <w:color w:val="000000"/>
          <w:sz w:val="24"/>
          <w:szCs w:val="24"/>
        </w:rPr>
        <w:t xml:space="preserve">方</w:t>
      </w:r>
      <w:r>
        <w:rPr>
          <w:color w:val="000000"/>
          <w:sz w:val="24"/>
          <w:szCs w:val="24"/>
        </w:rPr>
        <w:t xml:space="preserve">式:</w:t>
      </w:r>
      <w:r>
        <w:rPr>
          <w:color w:val="000000"/>
          <w:sz w:val="24"/>
          <w:szCs w:val="24"/>
          <w:u w:val="single"/>
        </w:rPr>
        <w:t xml:space="preserve">   </w:t>
      </w:r>
      <w:r>
        <w:rPr>
          <w:rFonts w:hint="eastAsia"/>
          <w:color w:val="000000"/>
          <w:sz w:val="24"/>
          <w:szCs w:val="24"/>
          <w:u w:val="single"/>
        </w:rPr>
        <w:t xml:space="preserve">   /   </w:t>
      </w:r>
      <w:r>
        <w:rPr>
          <w:color w:val="000000"/>
          <w:sz w:val="24"/>
          <w:szCs w:val="24"/>
          <w:u w:val="single"/>
        </w:rPr>
        <w:t xml:space="preserve">  </w:t>
      </w:r>
      <w:r>
        <w:rPr>
          <w:color w:val="000000"/>
          <w:sz w:val="24"/>
          <w:szCs w:val="24"/>
        </w:rPr>
        <w:t xml:space="preserve">。</w:t>
      </w:r>
      <w:r/>
    </w:p>
    <w:p>
      <w:pPr>
        <w:pStyle w:val="1012"/>
        <w:ind w:firstLine="480"/>
        <w:spacing w:line="360" w:lineRule="auto"/>
        <w:rPr>
          <w:rFonts w:cs="宋体"/>
          <w:color w:val="000000"/>
          <w:sz w:val="24"/>
          <w:szCs w:val="24"/>
        </w:rPr>
      </w:pPr>
      <w:r>
        <w:rPr>
          <w:rFonts w:hint="eastAsia" w:cs="宋体"/>
          <w:color w:val="000000"/>
          <w:sz w:val="24"/>
          <w:szCs w:val="24"/>
        </w:rPr>
        <w:t xml:space="preserve">15.3.2 质量保证金的扣留 </w:t>
      </w:r>
      <w:r/>
    </w:p>
    <w:p>
      <w:pPr>
        <w:pStyle w:val="1012"/>
        <w:ind w:firstLine="480"/>
        <w:spacing w:line="360" w:lineRule="auto"/>
        <w:rPr>
          <w:rFonts w:cs="宋体"/>
          <w:color w:val="000000"/>
          <w:sz w:val="24"/>
          <w:szCs w:val="24"/>
        </w:rPr>
      </w:pPr>
      <w:r>
        <w:rPr>
          <w:rFonts w:hint="eastAsia" w:cs="宋体"/>
          <w:color w:val="000000"/>
          <w:sz w:val="24"/>
          <w:szCs w:val="24"/>
        </w:rPr>
        <w:t xml:space="preserve">质量保证金的扣留采取以下第</w:t>
      </w:r>
      <w:r>
        <w:rPr>
          <w:rFonts w:hint="eastAsia" w:cs="宋体"/>
          <w:color w:val="000000"/>
          <w:sz w:val="24"/>
          <w:szCs w:val="24"/>
          <w:u w:val="single"/>
        </w:rPr>
        <w:t xml:space="preserve">  2  </w:t>
      </w:r>
      <w:r>
        <w:rPr>
          <w:rFonts w:hint="eastAsia" w:cs="宋体"/>
          <w:color w:val="000000"/>
          <w:sz w:val="24"/>
          <w:szCs w:val="24"/>
        </w:rPr>
        <w:t xml:space="preserve">种方式：</w:t>
      </w:r>
      <w:r/>
    </w:p>
    <w:p>
      <w:pPr>
        <w:pStyle w:val="1012"/>
        <w:ind w:firstLine="480"/>
        <w:spacing w:line="360" w:lineRule="auto"/>
        <w:rPr>
          <w:rFonts w:cs="宋体"/>
          <w:color w:val="000000"/>
          <w:sz w:val="24"/>
          <w:szCs w:val="24"/>
        </w:rPr>
      </w:pPr>
      <w:r>
        <w:rPr>
          <w:rFonts w:hint="eastAsia" w:cs="宋体"/>
          <w:color w:val="000000"/>
          <w:sz w:val="24"/>
          <w:szCs w:val="24"/>
        </w:rPr>
        <w:t xml:space="preserve">方式1：在支付工程进度款时逐次扣留，在此情形下，质量保证金的计算基数不包括预付款的支付、扣回以及价格调整的金额；</w:t>
      </w:r>
      <w:r/>
    </w:p>
    <w:p>
      <w:pPr>
        <w:pStyle w:val="1012"/>
        <w:ind w:firstLine="480"/>
        <w:spacing w:line="360" w:lineRule="auto"/>
        <w:rPr>
          <w:rFonts w:cs="宋体"/>
          <w:color w:val="000000"/>
          <w:sz w:val="24"/>
          <w:szCs w:val="24"/>
        </w:rPr>
      </w:pPr>
      <w:r>
        <w:rPr>
          <w:rFonts w:hint="eastAsia" w:cs="宋体"/>
          <w:color w:val="000000"/>
          <w:sz w:val="24"/>
          <w:szCs w:val="24"/>
        </w:rPr>
        <w:t xml:space="preserve">方式2：工程竣工结算时一次性扣留质量保证金；</w:t>
      </w:r>
      <w:r/>
    </w:p>
    <w:p>
      <w:pPr>
        <w:pStyle w:val="1012"/>
        <w:ind w:firstLine="480"/>
        <w:spacing w:line="360" w:lineRule="auto"/>
        <w:rPr>
          <w:rFonts w:cs="宋体"/>
          <w:color w:val="000000"/>
          <w:sz w:val="24"/>
          <w:szCs w:val="24"/>
        </w:rPr>
      </w:pPr>
      <w:r>
        <w:rPr>
          <w:rFonts w:hint="eastAsia" w:cs="宋体"/>
          <w:color w:val="000000"/>
          <w:sz w:val="24"/>
          <w:szCs w:val="24"/>
        </w:rPr>
        <w:t xml:space="preserve">方式3：其他扣留方式:</w:t>
      </w:r>
      <w:r>
        <w:rPr>
          <w:rFonts w:hint="eastAsia" w:cs="宋体"/>
          <w:color w:val="000000"/>
          <w:sz w:val="24"/>
          <w:szCs w:val="24"/>
          <w:u w:val="single"/>
        </w:rPr>
        <w:t xml:space="preserve">                                     </w:t>
      </w:r>
      <w:r>
        <w:rPr>
          <w:rFonts w:hint="eastAsia" w:cs="宋体"/>
          <w:color w:val="000000"/>
          <w:sz w:val="24"/>
          <w:szCs w:val="24"/>
        </w:rPr>
        <w:t xml:space="preserve">。</w:t>
      </w:r>
      <w:r/>
    </w:p>
    <w:p>
      <w:pPr>
        <w:pStyle w:val="1012"/>
        <w:ind w:firstLine="480"/>
        <w:spacing w:line="360" w:lineRule="auto"/>
        <w:rPr>
          <w:rFonts w:cs="宋体"/>
          <w:color w:val="000000"/>
          <w:sz w:val="24"/>
          <w:szCs w:val="24"/>
          <w:u w:val="single"/>
        </w:rPr>
      </w:pPr>
      <w:r>
        <w:rPr>
          <w:rFonts w:hint="eastAsia" w:cs="宋体"/>
          <w:color w:val="000000"/>
          <w:sz w:val="24"/>
          <w:szCs w:val="24"/>
        </w:rPr>
        <w:t xml:space="preserve">关于质量保证金的补充约定：</w:t>
      </w:r>
      <w:r>
        <w:rPr>
          <w:rFonts w:hint="eastAsia" w:cs="宋体"/>
          <w:color w:val="000000"/>
          <w:sz w:val="24"/>
          <w:szCs w:val="24"/>
          <w:u w:val="single"/>
        </w:rPr>
        <w:t xml:space="preserve">   质保期满后，如无问题，一次性无息退还  。</w:t>
      </w:r>
      <w:bookmarkEnd w:id="445"/>
      <w:r/>
      <w:bookmarkEnd w:id="446"/>
      <w:r/>
      <w:r/>
    </w:p>
    <w:p>
      <w:pPr>
        <w:pStyle w:val="1012"/>
        <w:ind w:firstLine="480"/>
        <w:spacing w:line="360" w:lineRule="auto"/>
        <w:rPr>
          <w:rFonts w:cs="宋体"/>
          <w:color w:val="000000"/>
          <w:sz w:val="24"/>
          <w:szCs w:val="24"/>
        </w:rPr>
      </w:pPr>
      <w:r>
        <w:rPr>
          <w:rFonts w:hint="eastAsia" w:cs="宋体"/>
          <w:color w:val="000000"/>
          <w:sz w:val="24"/>
          <w:szCs w:val="24"/>
        </w:rPr>
        <w:t xml:space="preserve">15.4保修</w:t>
      </w:r>
      <w:bookmarkEnd w:id="447"/>
      <w:r/>
      <w:r/>
    </w:p>
    <w:p>
      <w:pPr>
        <w:pStyle w:val="1012"/>
        <w:ind w:firstLine="468"/>
        <w:spacing w:line="360" w:lineRule="auto"/>
        <w:rPr>
          <w:rFonts w:cs="宋体"/>
          <w:color w:val="000000"/>
          <w:sz w:val="24"/>
          <w:szCs w:val="24"/>
        </w:rPr>
      </w:pPr>
      <w:r>
        <w:rPr>
          <w:rFonts w:hint="eastAsia" w:cs="宋体"/>
          <w:color w:val="000000"/>
          <w:sz w:val="24"/>
          <w:szCs w:val="24"/>
        </w:rPr>
        <w:t xml:space="preserve">15.4.1 保修责任</w:t>
      </w:r>
      <w:r/>
    </w:p>
    <w:p>
      <w:pPr>
        <w:pStyle w:val="1012"/>
        <w:ind w:firstLine="468"/>
        <w:spacing w:line="360" w:lineRule="auto"/>
        <w:rPr>
          <w:rFonts w:cs="宋体"/>
          <w:color w:val="000000"/>
          <w:sz w:val="24"/>
          <w:szCs w:val="24"/>
        </w:rPr>
      </w:pPr>
      <w:r>
        <w:rPr>
          <w:rFonts w:hint="eastAsia" w:cs="宋体"/>
          <w:color w:val="000000"/>
          <w:sz w:val="24"/>
          <w:szCs w:val="24"/>
        </w:rPr>
        <w:t xml:space="preserve">工程保修期为：</w:t>
      </w:r>
      <w:r>
        <w:rPr>
          <w:rFonts w:hint="eastAsia" w:cs="宋体"/>
          <w:color w:val="000000"/>
          <w:sz w:val="24"/>
          <w:szCs w:val="24"/>
          <w:u w:val="single"/>
        </w:rPr>
        <w:t xml:space="preserve">    详见附件《工程质量保修书》</w:t>
      </w:r>
      <w:r>
        <w:rPr>
          <w:rFonts w:hint="eastAsia" w:cs="宋体"/>
          <w:b/>
          <w:bCs/>
          <w:color w:val="000000"/>
          <w:sz w:val="24"/>
          <w:szCs w:val="24"/>
          <w:u w:val="single"/>
        </w:rPr>
        <w:t xml:space="preserve">  </w:t>
      </w:r>
      <w:r>
        <w:rPr>
          <w:rFonts w:hint="eastAsia" w:cs="宋体"/>
          <w:color w:val="000000"/>
          <w:sz w:val="24"/>
          <w:szCs w:val="24"/>
          <w:u w:val="single"/>
        </w:rPr>
        <w:t xml:space="preserve">      </w:t>
      </w:r>
      <w:r>
        <w:rPr>
          <w:rFonts w:hint="eastAsia" w:cs="宋体"/>
          <w:color w:val="000000"/>
          <w:sz w:val="24"/>
          <w:szCs w:val="24"/>
        </w:rPr>
        <w:t xml:space="preserve">。</w:t>
      </w:r>
      <w:r/>
    </w:p>
    <w:p>
      <w:pPr>
        <w:pStyle w:val="1012"/>
        <w:ind w:firstLine="468"/>
        <w:spacing w:line="360" w:lineRule="auto"/>
        <w:rPr>
          <w:rFonts w:cs="宋体"/>
          <w:color w:val="000000"/>
          <w:sz w:val="24"/>
          <w:szCs w:val="24"/>
        </w:rPr>
      </w:pPr>
      <w:r>
        <w:rPr>
          <w:rFonts w:hint="eastAsia" w:cs="宋体"/>
          <w:color w:val="000000"/>
          <w:sz w:val="24"/>
          <w:szCs w:val="24"/>
        </w:rPr>
        <w:t xml:space="preserve">15.4.3 修复通知</w:t>
      </w:r>
      <w:r/>
    </w:p>
    <w:p>
      <w:pPr>
        <w:pStyle w:val="1012"/>
        <w:ind w:firstLine="468"/>
        <w:spacing w:line="360" w:lineRule="auto"/>
        <w:rPr>
          <w:rFonts w:cs="宋体"/>
          <w:b/>
          <w:bCs/>
          <w:color w:val="000000"/>
          <w:sz w:val="24"/>
          <w:szCs w:val="24"/>
          <w:u w:val="single"/>
        </w:rPr>
      </w:pPr>
      <w:r>
        <w:rPr>
          <w:rFonts w:hint="eastAsia" w:cs="宋体"/>
          <w:color w:val="000000"/>
          <w:sz w:val="24"/>
          <w:szCs w:val="24"/>
        </w:rPr>
        <w:t xml:space="preserve">承包人收到保修通知并到达工程现场的合理时间：</w:t>
      </w:r>
      <w:r>
        <w:rPr>
          <w:rFonts w:hint="eastAsia" w:cs="宋体"/>
          <w:color w:val="000000"/>
          <w:sz w:val="24"/>
          <w:szCs w:val="24"/>
          <w:u w:val="single"/>
        </w:rPr>
        <w:t xml:space="preserve"> 按通用条款执行</w:t>
      </w:r>
      <w:r>
        <w:rPr>
          <w:rFonts w:hint="eastAsia" w:cs="宋体"/>
          <w:bCs/>
          <w:color w:val="000000"/>
          <w:sz w:val="24"/>
          <w:szCs w:val="24"/>
          <w:u w:val="single"/>
        </w:rPr>
        <w:t xml:space="preserve">。</w:t>
      </w:r>
      <w:bookmarkEnd w:id="448"/>
      <w:r/>
      <w:bookmarkEnd w:id="449"/>
      <w:r/>
      <w:bookmarkEnd w:id="450"/>
      <w:r/>
      <w:bookmarkEnd w:id="451"/>
      <w:r/>
      <w:r/>
    </w:p>
    <w:p>
      <w:pPr>
        <w:pStyle w:val="1015"/>
        <w:spacing w:before="0" w:after="0" w:line="360" w:lineRule="auto"/>
        <w:rPr>
          <w:rFonts w:ascii="Times New Roman" w:hAnsi="Times New Roman"/>
          <w:b w:val="0"/>
          <w:color w:val="000000"/>
          <w:sz w:val="24"/>
          <w:szCs w:val="24"/>
        </w:rPr>
      </w:pPr>
      <w:r/>
      <w:bookmarkStart w:id="474" w:name="_Toc351203648"/>
      <w:r/>
      <w:bookmarkStart w:id="475" w:name="_Toc351203649"/>
      <w:r/>
      <w:bookmarkStart w:id="476" w:name="_Toc280868717"/>
      <w:r/>
      <w:bookmarkStart w:id="477" w:name="_Toc280868718"/>
      <w:r>
        <w:rPr>
          <w:rFonts w:ascii="Times New Roman" w:hAnsi="Times New Roman"/>
          <w:b w:val="0"/>
          <w:color w:val="000000"/>
          <w:sz w:val="24"/>
          <w:szCs w:val="24"/>
        </w:rPr>
        <w:t xml:space="preserve">16. 违约</w:t>
      </w:r>
      <w:bookmarkEnd w:id="474"/>
      <w:r/>
      <w:r/>
    </w:p>
    <w:p>
      <w:pPr>
        <w:pStyle w:val="1012"/>
        <w:ind w:firstLine="480"/>
        <w:spacing w:line="360" w:lineRule="auto"/>
        <w:rPr>
          <w:color w:val="000000"/>
          <w:sz w:val="24"/>
          <w:szCs w:val="24"/>
        </w:rPr>
      </w:pPr>
      <w:r>
        <w:rPr>
          <w:color w:val="000000"/>
          <w:sz w:val="24"/>
          <w:szCs w:val="24"/>
        </w:rPr>
        <w:t xml:space="preserve">16.1 发包人违约</w:t>
      </w:r>
      <w:r/>
    </w:p>
    <w:p>
      <w:pPr>
        <w:pStyle w:val="1012"/>
        <w:ind w:firstLine="480"/>
        <w:spacing w:line="360" w:lineRule="auto"/>
        <w:rPr>
          <w:color w:val="000000"/>
          <w:sz w:val="24"/>
          <w:szCs w:val="24"/>
        </w:rPr>
      </w:pPr>
      <w:r>
        <w:rPr>
          <w:color w:val="000000"/>
          <w:sz w:val="24"/>
          <w:szCs w:val="24"/>
        </w:rPr>
        <w:t xml:space="preserve">16.1.1发包人违约的情形</w:t>
      </w:r>
      <w:r/>
    </w:p>
    <w:p>
      <w:pPr>
        <w:pStyle w:val="1012"/>
        <w:ind w:firstLine="480"/>
        <w:spacing w:line="360" w:lineRule="auto"/>
        <w:rPr>
          <w:color w:val="000000"/>
          <w:sz w:val="24"/>
          <w:szCs w:val="24"/>
        </w:rPr>
      </w:pPr>
      <w:r>
        <w:rPr>
          <w:color w:val="000000"/>
          <w:sz w:val="24"/>
          <w:szCs w:val="24"/>
        </w:rPr>
        <w:t xml:space="preserve">发包人违约的其他情形：</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left="1200" w:hanging="1200"/>
        <w:spacing w:line="360" w:lineRule="auto"/>
        <w:rPr>
          <w:color w:val="000000"/>
          <w:sz w:val="24"/>
          <w:szCs w:val="24"/>
        </w:rPr>
      </w:pPr>
      <w:r>
        <w:rPr>
          <w:color w:val="000000"/>
          <w:sz w:val="24"/>
          <w:szCs w:val="24"/>
        </w:rPr>
        <w:t xml:space="preserve">    16.1.2 发包人违约的责任</w:t>
      </w:r>
      <w:r/>
    </w:p>
    <w:p>
      <w:pPr>
        <w:pStyle w:val="1012"/>
        <w:ind w:firstLine="480"/>
        <w:spacing w:line="360" w:lineRule="auto"/>
        <w:rPr>
          <w:color w:val="000000"/>
          <w:sz w:val="24"/>
          <w:szCs w:val="24"/>
        </w:rPr>
      </w:pPr>
      <w:r>
        <w:rPr>
          <w:color w:val="000000"/>
          <w:sz w:val="24"/>
          <w:szCs w:val="24"/>
        </w:rPr>
        <w:t xml:space="preserve">发包人违约责任的承担方式和计算方法：</w:t>
      </w:r>
      <w:r/>
    </w:p>
    <w:p>
      <w:pPr>
        <w:pStyle w:val="1012"/>
        <w:ind w:firstLine="480"/>
        <w:spacing w:line="360" w:lineRule="auto"/>
        <w:rPr>
          <w:color w:val="000000"/>
          <w:sz w:val="24"/>
          <w:szCs w:val="24"/>
          <w:u w:val="single"/>
        </w:rPr>
      </w:pPr>
      <w:r>
        <w:rPr>
          <w:color w:val="000000"/>
          <w:sz w:val="24"/>
          <w:szCs w:val="24"/>
        </w:rPr>
        <w:t xml:space="preserve">（1）因发包人原因未能在计划开工日期前7天内下达开工通知的违约责任：</w:t>
      </w:r>
      <w:r>
        <w:rPr>
          <w:rFonts w:hint="eastAsia"/>
          <w:color w:val="000000"/>
          <w:sz w:val="24"/>
          <w:szCs w:val="24"/>
          <w:u w:val="single"/>
        </w:rPr>
        <w:t xml:space="preserve">工期予以顺延  </w:t>
      </w:r>
      <w:r>
        <w:rPr>
          <w:color w:val="000000"/>
          <w:sz w:val="24"/>
          <w:szCs w:val="24"/>
          <w:u w:val="single"/>
        </w:rPr>
        <w:t xml:space="preserve">。</w:t>
      </w:r>
      <w:r/>
    </w:p>
    <w:p>
      <w:pPr>
        <w:pStyle w:val="1012"/>
        <w:ind w:firstLine="480"/>
        <w:spacing w:line="360" w:lineRule="auto"/>
        <w:rPr>
          <w:color w:val="000000"/>
          <w:sz w:val="24"/>
          <w:szCs w:val="24"/>
          <w:u w:val="single"/>
        </w:rPr>
      </w:pPr>
      <w:r>
        <w:rPr>
          <w:color w:val="000000"/>
          <w:sz w:val="24"/>
          <w:szCs w:val="24"/>
        </w:rPr>
        <w:t xml:space="preserve">（2）因发包人原因未能按合同约定支付合同价款的违约责任：</w:t>
      </w:r>
      <w:r>
        <w:rPr>
          <w:rFonts w:hint="eastAsia"/>
          <w:color w:val="000000"/>
          <w:sz w:val="24"/>
          <w:szCs w:val="24"/>
          <w:u w:val="single"/>
        </w:rPr>
        <w:t xml:space="preserve">/</w:t>
      </w:r>
      <w:r>
        <w:rPr>
          <w:color w:val="000000"/>
          <w:sz w:val="24"/>
          <w:szCs w:val="24"/>
          <w:u w:val="single"/>
        </w:rPr>
        <w:t xml:space="preserve">。</w:t>
      </w:r>
      <w:r/>
    </w:p>
    <w:p>
      <w:pPr>
        <w:pStyle w:val="1012"/>
        <w:ind w:firstLine="480"/>
        <w:spacing w:line="360" w:lineRule="auto"/>
        <w:rPr>
          <w:color w:val="000000"/>
          <w:sz w:val="24"/>
          <w:szCs w:val="24"/>
        </w:rPr>
      </w:pPr>
      <w:r>
        <w:rPr>
          <w:color w:val="000000"/>
          <w:sz w:val="24"/>
          <w:szCs w:val="24"/>
        </w:rPr>
        <w:t xml:space="preserve">（3）发包人违反第10.1款</w:t>
      </w:r>
      <w:r>
        <w:rPr>
          <w:rFonts w:hint="eastAsia"/>
          <w:color w:val="000000"/>
          <w:sz w:val="24"/>
          <w:szCs w:val="24"/>
        </w:rPr>
        <w:t xml:space="preserve">〔</w:t>
      </w:r>
      <w:r>
        <w:rPr>
          <w:color w:val="000000"/>
          <w:sz w:val="24"/>
          <w:szCs w:val="24"/>
        </w:rPr>
        <w:t xml:space="preserve">变更的范围</w:t>
      </w:r>
      <w:r>
        <w:rPr>
          <w:rFonts w:hint="eastAsia"/>
          <w:color w:val="000000"/>
          <w:sz w:val="24"/>
          <w:szCs w:val="24"/>
        </w:rPr>
        <w:t xml:space="preserve">〕</w:t>
      </w:r>
      <w:r>
        <w:rPr>
          <w:color w:val="000000"/>
          <w:sz w:val="24"/>
          <w:szCs w:val="24"/>
        </w:rPr>
        <w:t xml:space="preserve">第（2）项约定，自行实施被取消的工作或转由他人实施的违约责任：</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（4）发包人提供的材料、工程设备的规格、数量或质量不符合合同约定，或因发包人原因导致交货日期延误或交货地点变更等情况的违约责任：</w:t>
      </w:r>
      <w:r>
        <w:rPr>
          <w:color w:val="000000"/>
          <w:sz w:val="24"/>
          <w:szCs w:val="24"/>
          <w:u w:val="single"/>
        </w:rPr>
        <w:t xml:space="preserve">   </w:t>
      </w:r>
      <w:r>
        <w:rPr>
          <w:rFonts w:hint="eastAsia"/>
          <w:color w:val="000000"/>
          <w:sz w:val="24"/>
          <w:szCs w:val="24"/>
          <w:u w:val="single"/>
        </w:rPr>
        <w:t xml:space="preserve">工期顺延</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（5）因发包人违反合同约定造成暂停施工的违约责任：</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（6）发包人无正当理由没有在约定期限内发出复工指示，导致承包人无法复工的违约责任：</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（7）</w:t>
      </w:r>
      <w:r>
        <w:rPr>
          <w:rFonts w:hint="eastAsia"/>
          <w:color w:val="000000"/>
          <w:sz w:val="24"/>
          <w:szCs w:val="24"/>
        </w:rPr>
        <w:t xml:space="preserve">其他：</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16.1.3 因发包人违约解除合同</w:t>
      </w:r>
      <w:r/>
    </w:p>
    <w:p>
      <w:pPr>
        <w:pStyle w:val="1012"/>
        <w:ind w:firstLine="480"/>
        <w:spacing w:line="360" w:lineRule="auto"/>
        <w:rPr>
          <w:color w:val="000000"/>
          <w:sz w:val="24"/>
          <w:szCs w:val="24"/>
        </w:rPr>
      </w:pPr>
      <w:r>
        <w:rPr>
          <w:color w:val="000000"/>
          <w:sz w:val="24"/>
          <w:szCs w:val="24"/>
        </w:rPr>
        <w:t xml:space="preserve">承包人按16.1.1项</w:t>
      </w:r>
      <w:r>
        <w:rPr>
          <w:rFonts w:hint="eastAsia"/>
          <w:color w:val="000000"/>
          <w:sz w:val="24"/>
          <w:szCs w:val="24"/>
        </w:rPr>
        <w:t xml:space="preserve">〔</w:t>
      </w:r>
      <w:r>
        <w:rPr>
          <w:color w:val="000000"/>
          <w:sz w:val="24"/>
          <w:szCs w:val="24"/>
        </w:rPr>
        <w:t xml:space="preserve">发包人违约的情形</w:t>
      </w:r>
      <w:r>
        <w:rPr>
          <w:rFonts w:hint="eastAsia"/>
          <w:color w:val="000000"/>
          <w:sz w:val="24"/>
          <w:szCs w:val="24"/>
        </w:rPr>
        <w:t xml:space="preserve">〕</w:t>
      </w:r>
      <w:r>
        <w:rPr>
          <w:color w:val="000000"/>
          <w:sz w:val="24"/>
          <w:szCs w:val="24"/>
        </w:rPr>
        <w:t xml:space="preserve">约定暂停施工满</w:t>
      </w:r>
      <w:r>
        <w:rPr>
          <w:color w:val="000000"/>
          <w:sz w:val="24"/>
          <w:szCs w:val="24"/>
          <w:u w:val="single"/>
        </w:rPr>
        <w:t xml:space="preserve"> </w:t>
      </w:r>
      <w:r>
        <w:rPr>
          <w:rFonts w:hint="eastAsia"/>
          <w:color w:val="000000"/>
          <w:sz w:val="24"/>
          <w:szCs w:val="24"/>
          <w:u w:val="single"/>
        </w:rPr>
        <w:t xml:space="preserve">56</w:t>
      </w:r>
      <w:r>
        <w:rPr>
          <w:color w:val="000000"/>
          <w:sz w:val="24"/>
          <w:szCs w:val="24"/>
        </w:rPr>
        <w:t xml:space="preserve">天后发包人仍不纠正其违约行为并致使合同目的不能实现的，承包人有权解除合同。</w:t>
      </w:r>
      <w:r/>
    </w:p>
    <w:p>
      <w:pPr>
        <w:pStyle w:val="1012"/>
        <w:ind w:firstLine="480"/>
        <w:spacing w:line="360" w:lineRule="auto"/>
        <w:rPr>
          <w:color w:val="000000"/>
          <w:sz w:val="24"/>
          <w:szCs w:val="24"/>
        </w:rPr>
      </w:pPr>
      <w:r>
        <w:rPr>
          <w:color w:val="000000"/>
          <w:sz w:val="24"/>
          <w:szCs w:val="24"/>
        </w:rPr>
        <w:t xml:space="preserve">16.2 承包人违约</w:t>
      </w:r>
      <w:r/>
    </w:p>
    <w:p>
      <w:pPr>
        <w:pStyle w:val="1012"/>
        <w:ind w:firstLine="480"/>
        <w:spacing w:line="360" w:lineRule="auto"/>
        <w:rPr>
          <w:color w:val="000000"/>
          <w:sz w:val="24"/>
          <w:szCs w:val="24"/>
        </w:rPr>
      </w:pPr>
      <w:r>
        <w:rPr>
          <w:color w:val="000000"/>
          <w:sz w:val="24"/>
          <w:szCs w:val="24"/>
        </w:rPr>
        <w:t xml:space="preserve">16.2.1 承包人违约的情形</w:t>
      </w:r>
      <w:r/>
    </w:p>
    <w:p>
      <w:pPr>
        <w:pStyle w:val="1012"/>
        <w:ind w:firstLine="480"/>
        <w:spacing w:line="360" w:lineRule="auto"/>
        <w:rPr>
          <w:color w:val="000000"/>
          <w:sz w:val="24"/>
          <w:szCs w:val="24"/>
        </w:rPr>
      </w:pPr>
      <w:r>
        <w:rPr>
          <w:color w:val="000000"/>
          <w:sz w:val="24"/>
          <w:szCs w:val="24"/>
        </w:rPr>
        <w:t xml:space="preserve">承包人违约的其他情形：</w:t>
      </w:r>
      <w:r>
        <w:rPr>
          <w:rFonts w:hint="eastAsia"/>
          <w:color w:val="000000"/>
          <w:sz w:val="24"/>
          <w:szCs w:val="24"/>
          <w:u w:val="single"/>
        </w:rPr>
        <w:t xml:space="preserve">按通用条款执行</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16.2.2承包人违约的责任</w:t>
      </w:r>
      <w:r/>
    </w:p>
    <w:p>
      <w:pPr>
        <w:pStyle w:val="1012"/>
        <w:ind w:firstLine="480"/>
        <w:spacing w:line="360" w:lineRule="auto"/>
        <w:rPr>
          <w:color w:val="000000"/>
          <w:sz w:val="24"/>
          <w:szCs w:val="24"/>
        </w:rPr>
      </w:pPr>
      <w:r>
        <w:rPr>
          <w:color w:val="000000"/>
          <w:sz w:val="24"/>
          <w:szCs w:val="24"/>
        </w:rPr>
        <w:t xml:space="preserve">承包人违约责任的承担方式和计算方法：</w:t>
      </w:r>
      <w:r>
        <w:rPr>
          <w:color w:val="000000"/>
          <w:sz w:val="24"/>
          <w:szCs w:val="24"/>
          <w:u w:val="single"/>
        </w:rPr>
        <w:t xml:space="preserve"> </w:t>
      </w:r>
      <w:r>
        <w:rPr>
          <w:rFonts w:hint="eastAsia"/>
          <w:color w:val="000000"/>
          <w:sz w:val="24"/>
          <w:szCs w:val="24"/>
          <w:u w:val="single"/>
        </w:rPr>
        <w:t xml:space="preserve">支付违约金，除专用条款已约定的内容，其他情形违约金的具体金额由发包人和监理人商定</w:t>
      </w:r>
      <w:r>
        <w:rPr>
          <w:color w:val="000000"/>
          <w:sz w:val="24"/>
          <w:szCs w:val="24"/>
        </w:rPr>
        <w:t xml:space="preserve">。 </w:t>
      </w:r>
      <w:r/>
    </w:p>
    <w:p>
      <w:pPr>
        <w:pStyle w:val="1012"/>
        <w:ind w:firstLine="480"/>
        <w:spacing w:line="360" w:lineRule="auto"/>
        <w:rPr>
          <w:color w:val="000000"/>
          <w:sz w:val="24"/>
          <w:szCs w:val="24"/>
          <w:u w:val="single"/>
        </w:rPr>
      </w:pPr>
      <w:r>
        <w:rPr>
          <w:rFonts w:hint="eastAsia"/>
          <w:color w:val="000000"/>
          <w:sz w:val="24"/>
          <w:szCs w:val="24"/>
        </w:rPr>
        <w:t xml:space="preserve">注：当承包人未按时支付农民工工资时，发包人有权从应付工程款或履约保证金中扣除，且承包人需承担由于拖欠农民工工资造成的一切损失并支付违约金。</w:t>
      </w:r>
      <w:r>
        <w:rPr>
          <w:color w:val="000000"/>
          <w:sz w:val="24"/>
          <w:szCs w:val="24"/>
        </w:rPr>
        <w:t xml:space="preserve">   </w:t>
      </w:r>
      <w:r/>
    </w:p>
    <w:p>
      <w:pPr>
        <w:pStyle w:val="1012"/>
        <w:ind w:firstLine="480"/>
        <w:spacing w:line="360" w:lineRule="auto"/>
        <w:rPr>
          <w:color w:val="000000"/>
          <w:sz w:val="24"/>
          <w:szCs w:val="24"/>
        </w:rPr>
      </w:pPr>
      <w:r>
        <w:rPr>
          <w:color w:val="000000"/>
          <w:sz w:val="24"/>
          <w:szCs w:val="24"/>
        </w:rPr>
        <w:t xml:space="preserve">16.2.3 因承包人违约解除合同</w:t>
      </w:r>
      <w:r/>
    </w:p>
    <w:p>
      <w:pPr>
        <w:pStyle w:val="1012"/>
        <w:ind w:firstLine="480"/>
        <w:spacing w:line="360" w:lineRule="auto"/>
        <w:rPr>
          <w:b/>
          <w:bCs/>
          <w:sz w:val="24"/>
          <w:szCs w:val="24"/>
          <w:u w:val="single"/>
        </w:rPr>
      </w:pPr>
      <w:r>
        <w:rPr>
          <w:rFonts w:hint="eastAsia"/>
          <w:sz w:val="24"/>
          <w:szCs w:val="24"/>
        </w:rPr>
        <w:t xml:space="preserve">关于承包人违约解除合同的特别约定：</w:t>
      </w:r>
      <w:r>
        <w:rPr>
          <w:rFonts w:hint="eastAsia"/>
          <w:b/>
          <w:bCs/>
          <w:sz w:val="24"/>
          <w:szCs w:val="24"/>
          <w:u w:val="single"/>
        </w:rPr>
        <w:t xml:space="preserve">承包人项目负责人累计10天不在现场，或备案的本项目施工现场人员不能到场履行职责累计达15天，发包人将有权解除合同，承包人承担赔偿发包人的一切损失。</w:t>
      </w:r>
      <w:r/>
    </w:p>
    <w:p>
      <w:pPr>
        <w:pStyle w:val="1012"/>
        <w:ind w:firstLine="480"/>
        <w:spacing w:line="360" w:lineRule="auto"/>
        <w:rPr>
          <w:color w:val="000000"/>
          <w:sz w:val="24"/>
          <w:szCs w:val="24"/>
        </w:rPr>
      </w:pPr>
      <w:r>
        <w:rPr>
          <w:rFonts w:hint="eastAsia"/>
          <w:sz w:val="24"/>
          <w:szCs w:val="24"/>
        </w:rPr>
        <w:t xml:space="preserve">发包人继续使用承包人在施工现场的材料、设备、临时工程、承包人文件和由承包人或以其名义编制的其他文件的费用承担方式：</w:t>
      </w:r>
      <w:r>
        <w:rPr>
          <w:rFonts w:hint="eastAsia"/>
          <w:sz w:val="24"/>
          <w:szCs w:val="24"/>
          <w:u w:val="single"/>
        </w:rPr>
        <w:t xml:space="preserve"> 材料、设备按承包人投标文件中的价格，与清算的工程款一并支付；其他无条件免费由发包人使用 </w:t>
      </w:r>
      <w:r>
        <w:rPr>
          <w:rFonts w:hint="eastAsia"/>
          <w:sz w:val="24"/>
          <w:szCs w:val="24"/>
        </w:rPr>
        <w:t xml:space="preserve">。</w:t>
      </w:r>
      <w:r/>
    </w:p>
    <w:p>
      <w:pPr>
        <w:pStyle w:val="1015"/>
        <w:spacing w:before="0" w:after="0" w:line="360" w:lineRule="auto"/>
        <w:rPr>
          <w:rFonts w:ascii="Times New Roman" w:hAnsi="Times New Roman" w:cs="宋体"/>
          <w:b w:val="0"/>
          <w:color w:val="000000"/>
          <w:sz w:val="24"/>
          <w:szCs w:val="24"/>
        </w:rPr>
      </w:pPr>
      <w:r>
        <w:rPr>
          <w:rFonts w:hint="eastAsia" w:ascii="Times New Roman" w:hAnsi="Times New Roman" w:cs="宋体"/>
          <w:b w:val="0"/>
          <w:color w:val="000000"/>
          <w:sz w:val="24"/>
          <w:szCs w:val="24"/>
        </w:rPr>
        <w:t xml:space="preserve">17. 不可抗力</w:t>
      </w:r>
      <w:bookmarkEnd w:id="475"/>
      <w:r>
        <w:rPr>
          <w:rFonts w:hint="eastAsia" w:ascii="Times New Roman" w:hAnsi="Times New Roman" w:cs="宋体"/>
          <w:b w:val="0"/>
          <w:color w:val="000000"/>
          <w:sz w:val="24"/>
          <w:szCs w:val="24"/>
        </w:rPr>
        <w:t xml:space="preserve"> </w:t>
      </w:r>
      <w:bookmarkEnd w:id="476"/>
      <w:r/>
      <w:r/>
    </w:p>
    <w:p>
      <w:pPr>
        <w:pStyle w:val="1012"/>
        <w:ind w:firstLine="480"/>
        <w:spacing w:line="360" w:lineRule="auto"/>
        <w:rPr>
          <w:rFonts w:cs="宋体"/>
          <w:color w:val="000000"/>
          <w:sz w:val="24"/>
          <w:szCs w:val="24"/>
        </w:rPr>
      </w:pPr>
      <w:r>
        <w:rPr>
          <w:rFonts w:hint="eastAsia" w:cs="宋体"/>
          <w:color w:val="000000"/>
          <w:sz w:val="24"/>
          <w:szCs w:val="24"/>
        </w:rPr>
        <w:t xml:space="preserve">17.1 不可抗力的确认</w:t>
      </w:r>
      <w:r/>
    </w:p>
    <w:p>
      <w:pPr>
        <w:pStyle w:val="1012"/>
        <w:ind w:firstLine="480"/>
        <w:spacing w:line="360" w:lineRule="auto"/>
        <w:rPr>
          <w:rFonts w:cs="宋体"/>
          <w:color w:val="000000"/>
          <w:sz w:val="24"/>
          <w:szCs w:val="24"/>
          <w:u w:val="single"/>
        </w:rPr>
      </w:pPr>
      <w:r>
        <w:rPr>
          <w:rFonts w:hint="eastAsia" w:cs="宋体"/>
          <w:color w:val="000000"/>
          <w:sz w:val="24"/>
          <w:szCs w:val="24"/>
        </w:rPr>
        <w:t xml:space="preserve">除通用合同条款约定的不可抗力事件之外，视为不可抗力的其他情形：</w:t>
      </w:r>
      <w:r>
        <w:rPr>
          <w:rFonts w:hint="eastAsia" w:cs="宋体"/>
          <w:color w:val="000000"/>
          <w:sz w:val="24"/>
          <w:szCs w:val="24"/>
          <w:u w:val="single"/>
        </w:rPr>
        <w:t xml:space="preserve"> /  </w:t>
      </w:r>
      <w:r>
        <w:rPr>
          <w:rFonts w:hint="eastAsia" w:cs="宋体"/>
          <w:color w:val="000000"/>
          <w:sz w:val="24"/>
          <w:szCs w:val="24"/>
        </w:rPr>
        <w:t xml:space="preserve">。</w:t>
      </w:r>
      <w:r/>
    </w:p>
    <w:p>
      <w:pPr>
        <w:pStyle w:val="1012"/>
        <w:ind w:firstLine="480"/>
        <w:spacing w:line="360" w:lineRule="auto"/>
        <w:rPr>
          <w:rFonts w:cs="宋体"/>
          <w:color w:val="000000"/>
          <w:sz w:val="24"/>
          <w:szCs w:val="24"/>
        </w:rPr>
      </w:pPr>
      <w:r>
        <w:rPr>
          <w:rFonts w:hint="eastAsia" w:cs="宋体"/>
          <w:color w:val="000000"/>
          <w:sz w:val="24"/>
          <w:szCs w:val="24"/>
        </w:rPr>
        <w:t xml:space="preserve">17.4 因不可抗力解除合同</w:t>
      </w:r>
      <w:r/>
    </w:p>
    <w:p>
      <w:pPr>
        <w:pStyle w:val="1012"/>
        <w:ind w:firstLine="480"/>
        <w:spacing w:line="360" w:lineRule="auto"/>
        <w:rPr>
          <w:rFonts w:cs="宋体"/>
          <w:color w:val="000000"/>
          <w:sz w:val="24"/>
          <w:szCs w:val="24"/>
        </w:rPr>
      </w:pPr>
      <w:r>
        <w:rPr>
          <w:rFonts w:hint="eastAsia" w:cs="宋体"/>
          <w:color w:val="000000"/>
          <w:sz w:val="24"/>
          <w:szCs w:val="24"/>
        </w:rPr>
        <w:t xml:space="preserve">合同解除后，发包人应在商定或确定发包人应支付款项后</w:t>
      </w:r>
      <w:r>
        <w:rPr>
          <w:rFonts w:hint="eastAsia" w:cs="宋体"/>
          <w:color w:val="000000"/>
          <w:sz w:val="24"/>
          <w:szCs w:val="24"/>
          <w:u w:val="single"/>
        </w:rPr>
        <w:t xml:space="preserve"> 28 </w:t>
      </w:r>
      <w:r>
        <w:rPr>
          <w:rFonts w:hint="eastAsia" w:cs="宋体"/>
          <w:color w:val="000000"/>
          <w:sz w:val="24"/>
          <w:szCs w:val="24"/>
        </w:rPr>
        <w:t xml:space="preserve">天内完成款项的支付。</w:t>
      </w:r>
      <w:r/>
    </w:p>
    <w:p>
      <w:pPr>
        <w:pStyle w:val="1015"/>
        <w:spacing w:before="0" w:after="0" w:line="360" w:lineRule="auto"/>
        <w:rPr>
          <w:rFonts w:ascii="Times New Roman" w:hAnsi="Times New Roman"/>
          <w:b w:val="0"/>
          <w:color w:val="000000"/>
          <w:sz w:val="24"/>
          <w:szCs w:val="24"/>
        </w:rPr>
      </w:pPr>
      <w:r/>
      <w:bookmarkStart w:id="478" w:name="_Toc351203650"/>
      <w:r>
        <w:rPr>
          <w:rFonts w:ascii="Times New Roman" w:hAnsi="Times New Roman"/>
          <w:b w:val="0"/>
          <w:color w:val="000000"/>
          <w:sz w:val="24"/>
          <w:szCs w:val="24"/>
        </w:rPr>
        <w:t xml:space="preserve">18. 保险</w:t>
      </w:r>
      <w:bookmarkEnd w:id="478"/>
      <w:r/>
      <w:r/>
    </w:p>
    <w:p>
      <w:pPr>
        <w:pStyle w:val="1012"/>
        <w:ind w:firstLine="480"/>
        <w:spacing w:line="360" w:lineRule="auto"/>
        <w:rPr>
          <w:color w:val="000000"/>
          <w:sz w:val="24"/>
          <w:szCs w:val="24"/>
        </w:rPr>
      </w:pPr>
      <w:r>
        <w:rPr>
          <w:color w:val="000000"/>
          <w:sz w:val="24"/>
          <w:szCs w:val="24"/>
        </w:rPr>
        <w:t xml:space="preserve">18.1 工程保险</w:t>
      </w:r>
      <w:r/>
    </w:p>
    <w:p>
      <w:pPr>
        <w:pStyle w:val="1012"/>
        <w:ind w:firstLine="480"/>
        <w:spacing w:line="360" w:lineRule="auto"/>
        <w:rPr>
          <w:color w:val="000000"/>
          <w:sz w:val="24"/>
          <w:szCs w:val="24"/>
        </w:rPr>
      </w:pPr>
      <w:r>
        <w:rPr>
          <w:color w:val="000000"/>
          <w:sz w:val="24"/>
          <w:szCs w:val="24"/>
        </w:rPr>
        <w:t xml:space="preserve">关于工程保险的特别约定：</w:t>
      </w:r>
      <w:r>
        <w:rPr>
          <w:color w:val="000000"/>
          <w:sz w:val="24"/>
          <w:szCs w:val="24"/>
          <w:u w:val="single"/>
        </w:rPr>
        <w:t xml:space="preserve">  </w:t>
      </w:r>
      <w:r>
        <w:rPr>
          <w:rFonts w:hint="eastAsia"/>
          <w:color w:val="000000"/>
          <w:sz w:val="24"/>
          <w:szCs w:val="24"/>
          <w:u w:val="single"/>
        </w:rPr>
        <w:t xml:space="preserve">按江苏省及扬州市相关规定，应由承包人缴纳的保险必须按时依法办理</w:t>
      </w:r>
      <w:r>
        <w:rPr>
          <w:color w:val="000000"/>
          <w:sz w:val="24"/>
          <w:szCs w:val="24"/>
          <w:u w:val="single"/>
        </w:rPr>
        <w:t xml:space="preserve">。</w:t>
      </w:r>
      <w:r/>
    </w:p>
    <w:p>
      <w:pPr>
        <w:pStyle w:val="1012"/>
        <w:ind w:firstLine="480"/>
        <w:spacing w:line="360" w:lineRule="auto"/>
        <w:rPr>
          <w:color w:val="000000"/>
          <w:sz w:val="24"/>
          <w:szCs w:val="24"/>
        </w:rPr>
      </w:pPr>
      <w:r>
        <w:rPr>
          <w:color w:val="000000"/>
          <w:sz w:val="24"/>
          <w:szCs w:val="24"/>
        </w:rPr>
        <w:t xml:space="preserve">18.3 其他保险</w:t>
      </w:r>
      <w:r/>
    </w:p>
    <w:p>
      <w:pPr>
        <w:pStyle w:val="1012"/>
        <w:ind w:firstLine="480"/>
        <w:spacing w:line="360" w:lineRule="auto"/>
        <w:rPr>
          <w:color w:val="000000"/>
          <w:sz w:val="24"/>
          <w:szCs w:val="24"/>
        </w:rPr>
      </w:pPr>
      <w:r>
        <w:rPr>
          <w:color w:val="000000"/>
          <w:sz w:val="24"/>
          <w:szCs w:val="24"/>
        </w:rPr>
        <w:t xml:space="preserve">关于其他保险的约定：</w:t>
      </w:r>
      <w:r>
        <w:rPr>
          <w:color w:val="000000"/>
          <w:sz w:val="24"/>
          <w:szCs w:val="24"/>
          <w:u w:val="single"/>
        </w:rPr>
        <w:t xml:space="preserve">   </w:t>
      </w:r>
      <w:r>
        <w:rPr>
          <w:rFonts w:hint="eastAsia"/>
          <w:color w:val="000000"/>
          <w:sz w:val="24"/>
          <w:szCs w:val="24"/>
          <w:u w:val="single"/>
        </w:rPr>
        <w:t xml:space="preserve">按江苏省及扬州市相关规定，应由承包人缴纳的保险必须按时依法办理</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承包人是否应为其施工设备等办理财产保险：</w:t>
      </w:r>
      <w:r>
        <w:rPr>
          <w:color w:val="000000"/>
          <w:sz w:val="24"/>
          <w:szCs w:val="24"/>
          <w:u w:val="single"/>
        </w:rPr>
        <w:t xml:space="preserve"> </w:t>
      </w:r>
      <w:r>
        <w:rPr>
          <w:rFonts w:hint="eastAsia"/>
          <w:color w:val="000000"/>
          <w:sz w:val="24"/>
          <w:szCs w:val="24"/>
          <w:u w:val="single"/>
        </w:rPr>
        <w:t xml:space="preserve">应该办理</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rFonts w:hint="eastAsia"/>
          <w:color w:val="000000"/>
          <w:sz w:val="24"/>
          <w:szCs w:val="24"/>
        </w:rPr>
        <w:t xml:space="preserve">承包人是否应为从事危险作业的职工办理意外伤害保险：</w:t>
      </w:r>
      <w:r>
        <w:rPr>
          <w:color w:val="000000"/>
          <w:sz w:val="24"/>
          <w:szCs w:val="24"/>
          <w:u w:val="single"/>
        </w:rPr>
        <w:t xml:space="preserve">  </w:t>
      </w:r>
      <w:r>
        <w:rPr>
          <w:rFonts w:hint="eastAsia"/>
          <w:color w:val="000000"/>
          <w:sz w:val="24"/>
          <w:szCs w:val="24"/>
          <w:u w:val="single"/>
        </w:rPr>
        <w:t xml:space="preserve">应该办理</w:t>
      </w:r>
      <w:r>
        <w:rPr>
          <w:color w:val="000000"/>
          <w:sz w:val="24"/>
          <w:szCs w:val="24"/>
          <w:u w:val="single"/>
        </w:rPr>
        <w:t xml:space="preserve">    </w:t>
      </w:r>
      <w:r>
        <w:rPr>
          <w:rFonts w:hint="eastAsia"/>
          <w:color w:val="000000"/>
          <w:sz w:val="24"/>
          <w:szCs w:val="24"/>
          <w:u w:val="single"/>
        </w:rPr>
        <w:t xml:space="preserve">。</w:t>
      </w:r>
      <w:r/>
    </w:p>
    <w:p>
      <w:pPr>
        <w:pStyle w:val="1012"/>
        <w:ind w:firstLine="480"/>
        <w:spacing w:line="360" w:lineRule="auto"/>
        <w:rPr>
          <w:color w:val="000000"/>
          <w:sz w:val="24"/>
          <w:szCs w:val="24"/>
        </w:rPr>
      </w:pPr>
      <w:r>
        <w:rPr>
          <w:color w:val="000000"/>
          <w:sz w:val="24"/>
          <w:szCs w:val="24"/>
        </w:rPr>
        <w:t xml:space="preserve">18.7 通知义务</w:t>
      </w:r>
      <w:r/>
    </w:p>
    <w:p>
      <w:pPr>
        <w:pStyle w:val="1012"/>
        <w:ind w:firstLine="480"/>
        <w:spacing w:line="360" w:lineRule="auto"/>
        <w:rPr>
          <w:color w:val="000000"/>
          <w:sz w:val="24"/>
          <w:szCs w:val="24"/>
        </w:rPr>
      </w:pPr>
      <w:r>
        <w:rPr>
          <w:color w:val="000000"/>
          <w:sz w:val="24"/>
          <w:szCs w:val="24"/>
        </w:rPr>
        <w:t xml:space="preserve">关于变更保险合同时的通知义务的约定：</w:t>
      </w:r>
      <w:r>
        <w:rPr>
          <w:color w:val="000000"/>
          <w:sz w:val="24"/>
          <w:szCs w:val="24"/>
          <w:u w:val="single"/>
        </w:rPr>
        <w:t xml:space="preserve"> </w:t>
      </w:r>
      <w:r>
        <w:rPr>
          <w:rFonts w:hint="eastAsia"/>
          <w:color w:val="000000"/>
          <w:sz w:val="24"/>
          <w:szCs w:val="24"/>
          <w:u w:val="single"/>
        </w:rPr>
        <w:t xml:space="preserve">按通用条款执行        </w:t>
      </w:r>
      <w:r>
        <w:rPr>
          <w:color w:val="000000"/>
          <w:sz w:val="24"/>
          <w:szCs w:val="24"/>
          <w:u w:val="single"/>
        </w:rPr>
        <w:t xml:space="preserve"> </w:t>
      </w:r>
      <w:r>
        <w:rPr>
          <w:color w:val="000000"/>
          <w:sz w:val="24"/>
          <w:szCs w:val="24"/>
        </w:rPr>
        <w:t xml:space="preserve">。</w:t>
      </w:r>
      <w:r/>
    </w:p>
    <w:p>
      <w:pPr>
        <w:pStyle w:val="1015"/>
        <w:spacing w:before="0" w:after="0" w:line="360" w:lineRule="auto"/>
        <w:rPr>
          <w:rFonts w:ascii="Times New Roman" w:hAnsi="Times New Roman"/>
          <w:b w:val="0"/>
          <w:color w:val="000000"/>
          <w:sz w:val="24"/>
          <w:szCs w:val="24"/>
        </w:rPr>
      </w:pPr>
      <w:r/>
      <w:bookmarkStart w:id="479" w:name="_Toc351203651"/>
      <w:r>
        <w:rPr>
          <w:rFonts w:ascii="Times New Roman" w:hAnsi="Times New Roman"/>
          <w:b w:val="0"/>
          <w:color w:val="000000"/>
          <w:sz w:val="24"/>
          <w:szCs w:val="24"/>
        </w:rPr>
        <w:t xml:space="preserve">20. 争议解决</w:t>
      </w:r>
      <w:bookmarkEnd w:id="479"/>
      <w:r/>
      <w:r/>
    </w:p>
    <w:p>
      <w:pPr>
        <w:pStyle w:val="1012"/>
        <w:ind w:firstLine="480"/>
        <w:spacing w:line="360" w:lineRule="auto"/>
        <w:rPr>
          <w:color w:val="000000"/>
          <w:sz w:val="24"/>
          <w:szCs w:val="24"/>
        </w:rPr>
      </w:pPr>
      <w:r>
        <w:rPr>
          <w:color w:val="000000"/>
          <w:sz w:val="24"/>
          <w:szCs w:val="24"/>
        </w:rPr>
        <w:t xml:space="preserve">20.3 争议评审</w:t>
      </w:r>
      <w:r/>
    </w:p>
    <w:p>
      <w:pPr>
        <w:pStyle w:val="1012"/>
        <w:spacing w:line="360" w:lineRule="auto"/>
        <w:rPr>
          <w:color w:val="000000"/>
          <w:sz w:val="24"/>
          <w:szCs w:val="24"/>
        </w:rPr>
      </w:pPr>
      <w:r>
        <w:rPr>
          <w:color w:val="000000"/>
          <w:sz w:val="24"/>
          <w:szCs w:val="24"/>
        </w:rPr>
        <w:t xml:space="preserve">合同当事人是否同意将工程争议提交争议评审小组决</w:t>
      </w:r>
      <w:r>
        <w:rPr>
          <w:rFonts w:hint="eastAsia"/>
          <w:color w:val="000000"/>
          <w:sz w:val="24"/>
          <w:szCs w:val="24"/>
        </w:rPr>
        <w:t xml:space="preserve">定：</w:t>
      </w:r>
      <w:r>
        <w:rPr>
          <w:rFonts w:hint="eastAsia"/>
          <w:color w:val="000000"/>
          <w:sz w:val="24"/>
          <w:szCs w:val="24"/>
          <w:u w:val="single"/>
        </w:rPr>
        <w:t xml:space="preserve"> 同意  </w:t>
      </w:r>
      <w:r>
        <w:rPr>
          <w:rFonts w:hint="eastAsia"/>
          <w:color w:val="000000"/>
          <w:sz w:val="24"/>
          <w:szCs w:val="24"/>
        </w:rPr>
        <w:t xml:space="preserve">。  </w:t>
      </w:r>
      <w:r/>
    </w:p>
    <w:p>
      <w:pPr>
        <w:pStyle w:val="1012"/>
        <w:ind w:firstLine="480"/>
        <w:spacing w:line="360" w:lineRule="auto"/>
        <w:rPr>
          <w:color w:val="000000"/>
          <w:sz w:val="24"/>
          <w:szCs w:val="24"/>
        </w:rPr>
      </w:pPr>
      <w:r>
        <w:rPr>
          <w:color w:val="000000"/>
          <w:sz w:val="24"/>
          <w:szCs w:val="24"/>
        </w:rPr>
        <w:t xml:space="preserve">20.3.1 争议评审小组的确定</w:t>
      </w:r>
      <w:r/>
    </w:p>
    <w:p>
      <w:pPr>
        <w:pStyle w:val="1012"/>
        <w:ind w:firstLine="480"/>
        <w:spacing w:line="360" w:lineRule="auto"/>
        <w:rPr>
          <w:color w:val="000000"/>
          <w:sz w:val="24"/>
          <w:szCs w:val="24"/>
          <w:u w:val="single"/>
        </w:rPr>
      </w:pPr>
      <w:r>
        <w:rPr>
          <w:color w:val="000000"/>
          <w:sz w:val="24"/>
          <w:szCs w:val="24"/>
        </w:rPr>
        <w:t xml:space="preserve">争议评审小组成员的确定：</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选定争议评审员的期限：</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争议评审小组成员的报酬承担方式：</w:t>
      </w:r>
      <w:r>
        <w:rPr>
          <w:rFonts w:hint="eastAsia"/>
          <w:color w:val="000000"/>
          <w:sz w:val="24"/>
          <w:szCs w:val="24"/>
          <w:u w:val="single"/>
        </w:rPr>
        <w:t xml:space="preserve">按通用条款执行</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其他事项的约定：</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w:t>
      </w:r>
      <w:r/>
    </w:p>
    <w:p>
      <w:pPr>
        <w:pStyle w:val="1012"/>
        <w:ind w:firstLine="480"/>
        <w:spacing w:line="360" w:lineRule="auto"/>
        <w:rPr>
          <w:color w:val="000000"/>
          <w:sz w:val="24"/>
          <w:szCs w:val="24"/>
        </w:rPr>
      </w:pPr>
      <w:r>
        <w:rPr>
          <w:color w:val="000000"/>
          <w:sz w:val="24"/>
          <w:szCs w:val="24"/>
        </w:rPr>
        <w:t xml:space="preserve">20.3.2 争议评审小组的决定</w:t>
      </w:r>
      <w:r/>
    </w:p>
    <w:p>
      <w:pPr>
        <w:pStyle w:val="1012"/>
        <w:ind w:firstLine="480"/>
        <w:spacing w:line="360" w:lineRule="auto"/>
        <w:rPr>
          <w:color w:val="000000"/>
          <w:sz w:val="24"/>
          <w:szCs w:val="24"/>
        </w:rPr>
      </w:pPr>
      <w:r>
        <w:rPr>
          <w:color w:val="000000"/>
          <w:sz w:val="24"/>
          <w:szCs w:val="24"/>
        </w:rPr>
        <w:t xml:space="preserve">合同当事人关于本项的约定：</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rPr>
        <w:t xml:space="preserve">。</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77"/>
      <w:r/>
      <w:r/>
    </w:p>
    <w:p>
      <w:pPr>
        <w:pStyle w:val="1012"/>
        <w:ind w:firstLine="480"/>
        <w:spacing w:line="360" w:lineRule="auto"/>
        <w:rPr>
          <w:color w:val="000000"/>
          <w:sz w:val="24"/>
          <w:szCs w:val="24"/>
        </w:rPr>
      </w:pPr>
      <w:r>
        <w:rPr>
          <w:color w:val="000000"/>
          <w:sz w:val="24"/>
          <w:szCs w:val="24"/>
        </w:rPr>
        <w:t xml:space="preserve">20.4仲裁或诉讼</w:t>
      </w:r>
      <w:bookmarkEnd w:id="467"/>
      <w:r/>
      <w:r/>
    </w:p>
    <w:p>
      <w:pPr>
        <w:pStyle w:val="1012"/>
        <w:ind w:firstLine="480"/>
        <w:spacing w:line="360" w:lineRule="auto"/>
        <w:rPr>
          <w:rFonts w:cs="宋体"/>
          <w:color w:val="000000"/>
          <w:sz w:val="24"/>
          <w:szCs w:val="24"/>
        </w:rPr>
      </w:pPr>
      <w:r>
        <w:rPr>
          <w:rFonts w:hint="eastAsia" w:cs="宋体"/>
          <w:color w:val="000000"/>
          <w:sz w:val="24"/>
          <w:szCs w:val="24"/>
        </w:rPr>
        <w:t xml:space="preserve">因合同及合同有关事项发生的争议，按下列第</w:t>
      </w:r>
      <w:r>
        <w:rPr>
          <w:rFonts w:hint="eastAsia" w:cs="宋体"/>
          <w:color w:val="000000"/>
          <w:sz w:val="24"/>
          <w:szCs w:val="24"/>
          <w:u w:val="single"/>
        </w:rPr>
        <w:t xml:space="preserve">  2  </w:t>
      </w:r>
      <w:r>
        <w:rPr>
          <w:rFonts w:hint="eastAsia" w:cs="宋体"/>
          <w:color w:val="000000"/>
          <w:sz w:val="24"/>
          <w:szCs w:val="24"/>
        </w:rPr>
        <w:t xml:space="preserve">种方式解决：</w:t>
      </w:r>
      <w:r/>
    </w:p>
    <w:p>
      <w:pPr>
        <w:pStyle w:val="1012"/>
        <w:ind w:firstLine="480"/>
        <w:spacing w:line="360" w:lineRule="auto"/>
        <w:rPr>
          <w:rFonts w:cs="宋体"/>
          <w:color w:val="000000"/>
          <w:sz w:val="24"/>
          <w:szCs w:val="24"/>
        </w:rPr>
      </w:pPr>
      <w:r>
        <w:rPr>
          <w:rFonts w:hint="eastAsia" w:cs="宋体"/>
          <w:color w:val="000000"/>
          <w:sz w:val="24"/>
          <w:szCs w:val="24"/>
        </w:rPr>
        <w:t xml:space="preserve">（1）向</w:t>
      </w:r>
      <w:r>
        <w:rPr>
          <w:rFonts w:hint="eastAsia" w:cs="宋体"/>
          <w:color w:val="000000"/>
          <w:sz w:val="24"/>
          <w:szCs w:val="24"/>
          <w:u w:val="single"/>
        </w:rPr>
        <w:t xml:space="preserve">   /    </w:t>
      </w:r>
      <w:r>
        <w:rPr>
          <w:rFonts w:hint="eastAsia" w:cs="宋体"/>
          <w:color w:val="000000"/>
          <w:sz w:val="24"/>
          <w:szCs w:val="24"/>
        </w:rPr>
        <w:t xml:space="preserve">仲裁委员会申请仲裁；</w:t>
      </w:r>
      <w:r/>
    </w:p>
    <w:p>
      <w:pPr>
        <w:pStyle w:val="1012"/>
        <w:ind w:firstLine="480"/>
        <w:spacing w:line="360" w:lineRule="auto"/>
        <w:rPr>
          <w:sz w:val="24"/>
          <w:szCs w:val="24"/>
        </w:rPr>
      </w:pPr>
      <w:r>
        <w:rPr>
          <w:rFonts w:hint="eastAsia" w:cs="宋体"/>
          <w:color w:val="000000"/>
          <w:sz w:val="24"/>
          <w:szCs w:val="24"/>
        </w:rPr>
        <w:t xml:space="preserve">（2）向</w:t>
      </w:r>
      <w:r>
        <w:rPr>
          <w:rFonts w:hint="eastAsia" w:cs="宋体"/>
          <w:color w:val="000000"/>
          <w:sz w:val="24"/>
          <w:szCs w:val="24"/>
          <w:u w:val="single"/>
        </w:rPr>
        <w:t xml:space="preserve">  </w:t>
      </w:r>
      <w:r>
        <w:rPr>
          <w:rFonts w:hint="eastAsia" w:cs="宋体"/>
          <w:sz w:val="24"/>
          <w:szCs w:val="24"/>
          <w:u w:val="single"/>
        </w:rPr>
        <w:t xml:space="preserve">  工程所在地   </w:t>
      </w:r>
      <w:r>
        <w:rPr>
          <w:rFonts w:hint="eastAsia" w:cs="宋体"/>
          <w:sz w:val="24"/>
          <w:szCs w:val="24"/>
        </w:rPr>
        <w:t xml:space="preserve">人民法院起诉。</w:t>
      </w:r>
      <w:bookmarkEnd w:id="468"/>
      <w:r/>
      <w:bookmarkEnd w:id="469"/>
      <w:r/>
      <w:bookmarkEnd w:id="470"/>
      <w:r/>
      <w:bookmarkEnd w:id="471"/>
      <w:r/>
      <w:bookmarkEnd w:id="472"/>
      <w:r/>
      <w:bookmarkEnd w:id="473"/>
      <w:r/>
      <w:r/>
    </w:p>
    <w:p>
      <w:pPr>
        <w:pStyle w:val="999"/>
        <w:ind w:left="0" w:right="-29" w:firstLine="482"/>
        <w:spacing w:before="0" w:after="0"/>
        <w:rPr>
          <w:szCs w:val="24"/>
        </w:rPr>
      </w:pPr>
      <w:r>
        <w:rPr>
          <w:rFonts w:hint="eastAsia"/>
          <w:b/>
          <w:szCs w:val="24"/>
        </w:rPr>
        <w:t xml:space="preserve">补充条款</w:t>
      </w:r>
      <w:r>
        <w:rPr>
          <w:rFonts w:hint="eastAsia"/>
          <w:szCs w:val="24"/>
        </w:rPr>
        <w:t xml:space="preserve">：</w:t>
      </w:r>
      <w:bookmarkEnd w:id="364"/>
      <w:r/>
      <w:r/>
    </w:p>
    <w:p>
      <w:pPr>
        <w:pStyle w:val="1019"/>
        <w:ind w:firstLine="472"/>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1、工程结算审计核减率大于10%的，由施工单位承担全额审计费用</w:t>
      </w:r>
      <w:r>
        <w:rPr>
          <w:rFonts w:hint="eastAsia" w:ascii="宋体" w:hAnsi="宋体" w:eastAsia="宋体" w:cs="宋体"/>
          <w:b/>
          <w:bCs/>
          <w:color w:val="000000"/>
          <w:sz w:val="24"/>
          <w:szCs w:val="24"/>
          <w:highlight w:val="none"/>
          <w:lang w:eastAsia="zh-CN"/>
        </w:rPr>
        <w:t xml:space="preserve">。</w:t>
      </w:r>
      <w:r/>
    </w:p>
    <w:p>
      <w:pPr>
        <w:pStyle w:val="1012"/>
        <w:jc w:val="both"/>
        <w:spacing w:before="156" w:after="156" w:line="440" w:lineRule="exact"/>
        <w:rPr>
          <w:rFonts w:hint="default" w:ascii="宋体" w:hAnsi="宋体" w:eastAsia="宋体"/>
          <w:sz w:val="36"/>
          <w:szCs w:val="36"/>
          <w:lang w:val="en-US" w:eastAsia="zh-CN"/>
        </w:rPr>
      </w:pPr>
      <w:r>
        <w:rPr>
          <w:rFonts w:hint="eastAsia" w:ascii="宋体" w:hAnsi="宋体"/>
          <w:sz w:val="28"/>
          <w:szCs w:val="28"/>
          <w:lang w:val="en-US" w:eastAsia="zh-CN"/>
        </w:rPr>
        <w:br w:type="page" w:clear="all"/>
      </w:r>
      <w:r>
        <w:rPr>
          <w:rFonts w:hint="eastAsia" w:ascii="宋体" w:hAnsi="宋体"/>
          <w:sz w:val="28"/>
          <w:szCs w:val="28"/>
          <w:lang w:val="en-US" w:eastAsia="zh-CN"/>
        </w:rPr>
        <w:t xml:space="preserve">附件1：</w:t>
      </w:r>
      <w:r/>
    </w:p>
    <w:p>
      <w:pPr>
        <w:pStyle w:val="1012"/>
        <w:jc w:val="center"/>
        <w:spacing w:before="156" w:after="156" w:line="440" w:lineRule="exact"/>
        <w:rPr>
          <w:rFonts w:ascii="宋体" w:hAnsi="宋体"/>
          <w:sz w:val="36"/>
          <w:szCs w:val="36"/>
        </w:rPr>
      </w:pPr>
      <w:r>
        <w:rPr>
          <w:rFonts w:ascii="宋体" w:hAnsi="宋体"/>
          <w:sz w:val="36"/>
          <w:szCs w:val="36"/>
        </w:rPr>
        <w:t xml:space="preserve">工程质量保修书</w:t>
      </w:r>
      <w:r/>
    </w:p>
    <w:p>
      <w:pPr>
        <w:pStyle w:val="999"/>
        <w:ind w:left="0" w:right="0"/>
        <w:spacing w:before="0" w:after="0" w:line="360" w:lineRule="auto"/>
        <w:rPr>
          <w:rFonts w:hint="eastAsia" w:ascii="宋体" w:hAnsi="宋体" w:eastAsia="宋体"/>
          <w:szCs w:val="24"/>
          <w:lang w:eastAsia="zh-CN"/>
        </w:rPr>
      </w:pPr>
      <w:r>
        <w:rPr>
          <w:rFonts w:hint="eastAsia" w:ascii="宋体" w:hAnsi="宋体"/>
          <w:szCs w:val="24"/>
        </w:rPr>
        <w:t xml:space="preserve">发包人(全称)：</w:t>
      </w:r>
      <w:r>
        <w:rPr>
          <w:rFonts w:hint="eastAsia" w:ascii="宋体" w:hAnsi="宋体"/>
          <w:szCs w:val="24"/>
          <w:u w:val="single"/>
        </w:rPr>
        <w:t xml:space="preserve"> </w:t>
      </w:r>
      <w:r>
        <w:rPr>
          <w:rFonts w:hint="eastAsia" w:ascii="宋体" w:hAnsi="宋体"/>
          <w:szCs w:val="24"/>
          <w:u w:val="single"/>
          <w:lang w:eastAsia="zh-CN"/>
        </w:rPr>
        <w:t xml:space="preserve">扬州市江都区交通运输局</w:t>
      </w:r>
      <w:r/>
    </w:p>
    <w:p>
      <w:pPr>
        <w:pStyle w:val="999"/>
        <w:ind w:left="0" w:right="0"/>
        <w:spacing w:before="0" w:after="0" w:line="360" w:lineRule="auto"/>
        <w:rPr>
          <w:rFonts w:ascii="宋体" w:hAnsi="宋体"/>
          <w:szCs w:val="24"/>
        </w:rPr>
      </w:pPr>
      <w:r>
        <w:rPr>
          <w:rFonts w:hint="eastAsia" w:ascii="宋体" w:hAnsi="宋体"/>
          <w:szCs w:val="24"/>
        </w:rPr>
        <w:t xml:space="preserve">承包人(全称)：</w:t>
      </w:r>
      <w:r>
        <w:rPr>
          <w:rFonts w:hint="eastAsia"/>
          <w:u w:val="single"/>
        </w:rPr>
        <w:t xml:space="preserve">                        </w:t>
      </w:r>
      <w:r/>
    </w:p>
    <w:p>
      <w:pPr>
        <w:pStyle w:val="1031"/>
        <w:ind w:firstLine="484"/>
        <w:spacing w:before="0" w:beforeAutospacing="0" w:after="0" w:afterAutospacing="0" w:line="360" w:lineRule="auto"/>
      </w:pPr>
      <w:r>
        <w:rPr>
          <w:rFonts w:hint="eastAsia"/>
        </w:rPr>
        <w:t xml:space="preserve">发包人、承包人根据《中华人民共和国建筑法》、《建设工程质量管理条例》和《房屋建筑工程质量保修办法》，经协商一致，对</w:t>
      </w:r>
      <w:r>
        <w:rPr>
          <w:rFonts w:hint="eastAsia"/>
          <w:u w:val="single"/>
          <w:lang w:eastAsia="zh-CN"/>
        </w:rPr>
        <w:t xml:space="preserve">扬州市江都区交通运输局办公楼消防改造工程</w:t>
      </w:r>
      <w:r>
        <w:rPr>
          <w:u w:val="single"/>
        </w:rPr>
        <w:t xml:space="preserve"> </w:t>
      </w:r>
      <w:r>
        <w:rPr>
          <w:rFonts w:hint="eastAsia"/>
        </w:rPr>
        <w:t xml:space="preserve">签订工程质量保修书。</w:t>
      </w:r>
      <w:r/>
    </w:p>
    <w:p>
      <w:pPr>
        <w:pStyle w:val="1017"/>
        <w:spacing w:line="360" w:lineRule="auto"/>
        <w:rPr>
          <w:rFonts w:ascii="宋体" w:hAnsi="宋体"/>
          <w:sz w:val="24"/>
          <w:szCs w:val="24"/>
        </w:rPr>
      </w:pPr>
      <w:r>
        <w:rPr>
          <w:rFonts w:hint="eastAsia" w:ascii="宋体" w:hAnsi="宋体"/>
          <w:sz w:val="24"/>
          <w:szCs w:val="24"/>
        </w:rPr>
        <w:t xml:space="preserve">一、工程质量保修范围和内容</w:t>
      </w:r>
      <w:r/>
    </w:p>
    <w:p>
      <w:pPr>
        <w:pStyle w:val="1017"/>
        <w:spacing w:line="360" w:lineRule="auto"/>
        <w:rPr>
          <w:rFonts w:ascii="宋体" w:hAnsi="宋体"/>
          <w:sz w:val="24"/>
          <w:szCs w:val="24"/>
        </w:rPr>
      </w:pPr>
      <w:r>
        <w:rPr>
          <w:rFonts w:hint="eastAsia" w:ascii="宋体" w:hAnsi="宋体"/>
          <w:sz w:val="24"/>
          <w:szCs w:val="24"/>
        </w:rPr>
        <w:t xml:space="preserve">　　承包人在质量保修期内，按照有关法律规定和合同约定，承担工程质量保修责任。</w:t>
      </w:r>
      <w:r/>
    </w:p>
    <w:p>
      <w:pPr>
        <w:pStyle w:val="1017"/>
        <w:ind w:firstLine="480"/>
        <w:spacing w:line="360" w:lineRule="auto"/>
        <w:rPr>
          <w:rFonts w:ascii="宋体" w:hAnsi="宋体"/>
          <w:sz w:val="24"/>
          <w:szCs w:val="24"/>
          <w:u w:val="single"/>
        </w:rPr>
      </w:pPr>
      <w:r>
        <w:rPr>
          <w:rFonts w:hint="eastAsia" w:ascii="宋体" w:hAnsi="宋体"/>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szCs w:val="24"/>
          <w:u w:val="single"/>
        </w:rPr>
        <w:t xml:space="preserve">施工图及工程量清单范围内所有内容。</w:t>
      </w:r>
      <w:r/>
    </w:p>
    <w:p>
      <w:pPr>
        <w:pStyle w:val="1017"/>
        <w:spacing w:line="360" w:lineRule="auto"/>
        <w:rPr>
          <w:rFonts w:ascii="宋体" w:hAnsi="宋体"/>
          <w:sz w:val="24"/>
          <w:szCs w:val="24"/>
        </w:rPr>
      </w:pPr>
      <w:r>
        <w:rPr>
          <w:rFonts w:hint="eastAsia" w:ascii="宋体" w:hAnsi="宋体"/>
          <w:sz w:val="24"/>
          <w:szCs w:val="24"/>
        </w:rPr>
        <w:t xml:space="preserve">二、质量保修期</w:t>
      </w:r>
      <w:r/>
    </w:p>
    <w:p>
      <w:pPr>
        <w:pStyle w:val="1017"/>
        <w:ind w:firstLine="480"/>
        <w:spacing w:line="360" w:lineRule="auto"/>
        <w:rPr>
          <w:rFonts w:ascii="宋体" w:hAnsi="宋体"/>
          <w:sz w:val="24"/>
          <w:szCs w:val="24"/>
        </w:rPr>
      </w:pPr>
      <w:r>
        <w:rPr>
          <w:rFonts w:hint="eastAsia" w:ascii="宋体" w:hAnsi="宋体"/>
          <w:sz w:val="24"/>
          <w:szCs w:val="24"/>
        </w:rPr>
        <w:t xml:space="preserve">根据《建设工程质量管理条例》及有关规定，工程的质量保修期如下：</w:t>
      </w:r>
      <w:r/>
    </w:p>
    <w:p>
      <w:pPr>
        <w:pStyle w:val="1017"/>
        <w:ind w:firstLine="480"/>
        <w:spacing w:line="360" w:lineRule="auto"/>
        <w:rPr>
          <w:rFonts w:ascii="宋体" w:hAnsi="宋体"/>
          <w:sz w:val="24"/>
          <w:szCs w:val="24"/>
        </w:rPr>
      </w:pPr>
      <w:r>
        <w:rPr>
          <w:rFonts w:hint="eastAsia" w:ascii="宋体" w:hAnsi="宋体"/>
          <w:sz w:val="24"/>
          <w:szCs w:val="24"/>
        </w:rPr>
        <w:t xml:space="preserve">1．地基基础工程和主体结构工程为设计文件规定的工程合理使用年限；</w:t>
      </w:r>
      <w:r/>
    </w:p>
    <w:p>
      <w:pPr>
        <w:pStyle w:val="1017"/>
        <w:ind w:firstLine="480"/>
        <w:spacing w:line="360" w:lineRule="auto"/>
        <w:rPr>
          <w:rFonts w:ascii="宋体" w:hAnsi="宋体"/>
          <w:sz w:val="24"/>
          <w:szCs w:val="24"/>
        </w:rPr>
      </w:pPr>
      <w:r>
        <w:rPr>
          <w:rFonts w:hint="eastAsia" w:ascii="宋体" w:hAnsi="宋体"/>
          <w:sz w:val="24"/>
          <w:szCs w:val="24"/>
        </w:rPr>
        <w:t xml:space="preserve">2．屋面防水工程、有防水要求的卫生间、房间和外墙面的防渗为</w:t>
      </w:r>
      <w:r>
        <w:rPr>
          <w:rFonts w:hint="eastAsia" w:ascii="宋体" w:hAnsi="宋体"/>
          <w:sz w:val="24"/>
          <w:szCs w:val="24"/>
          <w:u w:val="single"/>
        </w:rPr>
        <w:t xml:space="preserve">  5  </w:t>
      </w:r>
      <w:r>
        <w:rPr>
          <w:rFonts w:hint="eastAsia" w:ascii="宋体" w:hAnsi="宋体"/>
          <w:sz w:val="24"/>
          <w:szCs w:val="24"/>
        </w:rPr>
        <w:t xml:space="preserve">年；</w:t>
      </w:r>
      <w:r/>
    </w:p>
    <w:p>
      <w:pPr>
        <w:pStyle w:val="1017"/>
        <w:ind w:firstLine="480"/>
        <w:spacing w:line="360" w:lineRule="auto"/>
        <w:rPr>
          <w:rFonts w:ascii="宋体" w:hAnsi="宋体"/>
          <w:sz w:val="24"/>
          <w:szCs w:val="24"/>
        </w:rPr>
      </w:pPr>
      <w:r>
        <w:rPr>
          <w:rFonts w:hint="eastAsia" w:ascii="宋体" w:hAnsi="宋体"/>
          <w:sz w:val="24"/>
          <w:szCs w:val="24"/>
        </w:rPr>
        <w:t xml:space="preserve">3．装修工程为</w:t>
      </w:r>
      <w:r>
        <w:rPr>
          <w:rFonts w:hint="eastAsia" w:ascii="宋体" w:hAnsi="宋体"/>
          <w:sz w:val="24"/>
          <w:szCs w:val="24"/>
          <w:u w:val="single"/>
        </w:rPr>
        <w:t xml:space="preserve">   2  </w:t>
      </w:r>
      <w:r>
        <w:rPr>
          <w:rFonts w:hint="eastAsia" w:ascii="宋体" w:hAnsi="宋体"/>
          <w:sz w:val="24"/>
          <w:szCs w:val="24"/>
        </w:rPr>
        <w:t xml:space="preserve">年；</w:t>
      </w:r>
      <w:r/>
    </w:p>
    <w:p>
      <w:pPr>
        <w:pStyle w:val="1017"/>
        <w:ind w:firstLine="480"/>
        <w:spacing w:line="360" w:lineRule="auto"/>
        <w:rPr>
          <w:rFonts w:ascii="宋体" w:hAnsi="宋体"/>
          <w:sz w:val="24"/>
          <w:szCs w:val="24"/>
        </w:rPr>
      </w:pPr>
      <w:r>
        <w:rPr>
          <w:rFonts w:hint="eastAsia" w:ascii="宋体" w:hAnsi="宋体"/>
          <w:sz w:val="24"/>
          <w:szCs w:val="24"/>
        </w:rPr>
        <w:t xml:space="preserve">4．电气管线、给排水管道、设备安装工程为</w:t>
      </w:r>
      <w:r>
        <w:rPr>
          <w:rFonts w:hint="eastAsia" w:ascii="宋体" w:hAnsi="宋体"/>
          <w:sz w:val="24"/>
          <w:szCs w:val="24"/>
          <w:u w:val="single"/>
        </w:rPr>
        <w:t xml:space="preserve">   2   </w:t>
      </w:r>
      <w:r>
        <w:rPr>
          <w:rFonts w:hint="eastAsia" w:ascii="宋体" w:hAnsi="宋体"/>
          <w:sz w:val="24"/>
          <w:szCs w:val="24"/>
        </w:rPr>
        <w:t xml:space="preserve">年；</w:t>
      </w:r>
      <w:r/>
    </w:p>
    <w:p>
      <w:pPr>
        <w:pStyle w:val="1017"/>
        <w:ind w:firstLine="480"/>
        <w:spacing w:line="360" w:lineRule="auto"/>
        <w:rPr>
          <w:rFonts w:ascii="宋体" w:hAnsi="宋体"/>
          <w:sz w:val="24"/>
          <w:szCs w:val="24"/>
        </w:rPr>
      </w:pPr>
      <w:r>
        <w:rPr>
          <w:rFonts w:hint="eastAsia" w:ascii="宋体" w:hAnsi="宋体"/>
          <w:sz w:val="24"/>
          <w:szCs w:val="24"/>
        </w:rPr>
        <w:t xml:space="preserve">5．供热与供冷系统为</w:t>
      </w:r>
      <w:r>
        <w:rPr>
          <w:rFonts w:hint="eastAsia" w:ascii="宋体" w:hAnsi="宋体"/>
          <w:sz w:val="24"/>
          <w:szCs w:val="24"/>
          <w:u w:val="single"/>
        </w:rPr>
        <w:t xml:space="preserve">  2  </w:t>
      </w:r>
      <w:r>
        <w:rPr>
          <w:rFonts w:hint="eastAsia" w:ascii="宋体" w:hAnsi="宋体"/>
          <w:sz w:val="24"/>
          <w:szCs w:val="24"/>
        </w:rPr>
        <w:t xml:space="preserve">个采暖期、供冷期；</w:t>
      </w:r>
      <w:r/>
    </w:p>
    <w:p>
      <w:pPr>
        <w:pStyle w:val="1017"/>
        <w:ind w:firstLine="480"/>
        <w:spacing w:line="360" w:lineRule="auto"/>
        <w:rPr>
          <w:rFonts w:ascii="宋体" w:hAnsi="宋体"/>
          <w:sz w:val="24"/>
          <w:szCs w:val="24"/>
        </w:rPr>
      </w:pPr>
      <w:r>
        <w:rPr>
          <w:rFonts w:hint="eastAsia" w:ascii="宋体" w:hAnsi="宋体"/>
          <w:sz w:val="24"/>
          <w:szCs w:val="24"/>
        </w:rPr>
        <w:t xml:space="preserve">6．住宅小区内的给排水设施、道路等配套工程为</w:t>
      </w:r>
      <w:r>
        <w:rPr>
          <w:rFonts w:hint="eastAsia" w:ascii="宋体" w:hAnsi="宋体"/>
          <w:sz w:val="24"/>
          <w:szCs w:val="24"/>
          <w:u w:val="single"/>
        </w:rPr>
        <w:t xml:space="preserve">   2  </w:t>
      </w:r>
      <w:r>
        <w:rPr>
          <w:rFonts w:hint="eastAsia" w:ascii="宋体" w:hAnsi="宋体"/>
          <w:sz w:val="24"/>
          <w:szCs w:val="24"/>
        </w:rPr>
        <w:t xml:space="preserve">年；</w:t>
      </w:r>
      <w:r/>
    </w:p>
    <w:p>
      <w:pPr>
        <w:pStyle w:val="1017"/>
        <w:ind w:firstLine="480"/>
        <w:spacing w:line="360" w:lineRule="auto"/>
        <w:rPr>
          <w:rFonts w:ascii="宋体" w:hAnsi="宋体"/>
          <w:sz w:val="24"/>
          <w:szCs w:val="24"/>
        </w:rPr>
      </w:pPr>
      <w:r>
        <w:rPr>
          <w:rFonts w:hint="eastAsia" w:ascii="宋体" w:hAnsi="宋体"/>
          <w:sz w:val="24"/>
          <w:szCs w:val="24"/>
        </w:rPr>
        <w:t xml:space="preserve">7．其他项目保修期限约定如下：</w:t>
      </w:r>
      <w:r>
        <w:rPr>
          <w:rFonts w:hint="eastAsia" w:ascii="宋体" w:hAnsi="宋体"/>
          <w:sz w:val="24"/>
          <w:szCs w:val="24"/>
          <w:u w:val="single"/>
        </w:rPr>
        <w:t xml:space="preserve">本工程质量保修期按国家相关规定执行</w:t>
      </w:r>
      <w:r>
        <w:rPr>
          <w:rFonts w:hint="eastAsia" w:ascii="宋体" w:hAnsi="宋体"/>
          <w:sz w:val="24"/>
          <w:szCs w:val="24"/>
        </w:rPr>
        <w:t xml:space="preserve">。</w:t>
      </w:r>
      <w:r/>
    </w:p>
    <w:p>
      <w:pPr>
        <w:pStyle w:val="1017"/>
        <w:ind w:firstLine="480"/>
        <w:spacing w:line="360" w:lineRule="auto"/>
        <w:rPr>
          <w:rFonts w:ascii="宋体" w:hAnsi="宋体"/>
          <w:sz w:val="24"/>
          <w:szCs w:val="24"/>
        </w:rPr>
      </w:pPr>
      <w:r>
        <w:rPr>
          <w:rFonts w:hint="eastAsia" w:ascii="宋体" w:hAnsi="宋体"/>
          <w:sz w:val="24"/>
          <w:szCs w:val="24"/>
        </w:rPr>
        <w:t xml:space="preserve">质量保修期自工程竣工验收合格之日起计算。</w:t>
      </w:r>
      <w:r/>
    </w:p>
    <w:p>
      <w:pPr>
        <w:pStyle w:val="1017"/>
        <w:spacing w:line="360" w:lineRule="auto"/>
        <w:rPr>
          <w:rFonts w:ascii="宋体" w:hAnsi="宋体"/>
          <w:sz w:val="24"/>
          <w:szCs w:val="24"/>
        </w:rPr>
      </w:pPr>
      <w:r>
        <w:rPr>
          <w:rFonts w:hint="eastAsia" w:ascii="宋体" w:hAnsi="宋体"/>
          <w:sz w:val="24"/>
          <w:szCs w:val="24"/>
        </w:rPr>
        <w:t xml:space="preserve">三、缺陷责任期</w:t>
      </w:r>
      <w:r/>
    </w:p>
    <w:p>
      <w:pPr>
        <w:pStyle w:val="1017"/>
        <w:ind w:firstLine="480"/>
        <w:spacing w:line="360" w:lineRule="auto"/>
        <w:rPr>
          <w:rFonts w:ascii="宋体" w:hAnsi="宋体"/>
          <w:sz w:val="24"/>
          <w:szCs w:val="24"/>
        </w:rPr>
      </w:pPr>
      <w:r>
        <w:rPr>
          <w:rFonts w:hint="eastAsia" w:ascii="宋体" w:hAnsi="宋体"/>
          <w:sz w:val="24"/>
          <w:szCs w:val="24"/>
        </w:rPr>
        <w:t xml:space="preserve">工程缺陷责任期为</w:t>
      </w:r>
      <w:r>
        <w:rPr>
          <w:rFonts w:hint="eastAsia" w:ascii="宋体" w:hAnsi="宋体"/>
          <w:sz w:val="24"/>
          <w:szCs w:val="24"/>
          <w:u w:val="single"/>
        </w:rPr>
        <w:t xml:space="preserve"> 24个月</w:t>
      </w:r>
      <w:r>
        <w:rPr>
          <w:rFonts w:hint="eastAsia" w:ascii="宋体" w:hAnsi="宋体"/>
          <w:sz w:val="24"/>
          <w:szCs w:val="24"/>
        </w:rPr>
        <w:t xml:space="preserve">，缺陷责任期自工程竣工验收合格之日起计算。单位工程先于全部工程进行验收，单位工程缺陷责任期自单位工程验收合格之日起算。</w:t>
      </w:r>
      <w:r/>
    </w:p>
    <w:p>
      <w:pPr>
        <w:pStyle w:val="1017"/>
        <w:ind w:firstLine="480"/>
        <w:spacing w:line="360" w:lineRule="auto"/>
        <w:rPr>
          <w:rFonts w:ascii="宋体" w:hAnsi="宋体"/>
          <w:sz w:val="24"/>
          <w:szCs w:val="24"/>
        </w:rPr>
      </w:pPr>
      <w:r>
        <w:rPr>
          <w:rFonts w:hint="eastAsia" w:ascii="宋体" w:hAnsi="宋体"/>
          <w:sz w:val="24"/>
          <w:szCs w:val="24"/>
        </w:rPr>
        <w:t xml:space="preserve">缺陷责任期终止后，发包人应退还剩余的质量保证金。</w:t>
      </w:r>
      <w:r/>
    </w:p>
    <w:p>
      <w:pPr>
        <w:pStyle w:val="1017"/>
        <w:spacing w:line="360" w:lineRule="auto"/>
        <w:rPr>
          <w:rFonts w:ascii="宋体" w:hAnsi="宋体"/>
          <w:sz w:val="24"/>
          <w:szCs w:val="24"/>
        </w:rPr>
      </w:pPr>
      <w:r>
        <w:rPr>
          <w:rFonts w:hint="eastAsia" w:ascii="宋体" w:hAnsi="宋体"/>
          <w:sz w:val="24"/>
          <w:szCs w:val="24"/>
        </w:rPr>
        <w:t xml:space="preserve"> 四、质量保修责任</w:t>
      </w:r>
      <w:r/>
    </w:p>
    <w:p>
      <w:pPr>
        <w:pStyle w:val="1017"/>
        <w:ind w:left="105" w:firstLine="491"/>
        <w:spacing w:line="360" w:lineRule="auto"/>
        <w:rPr>
          <w:rFonts w:ascii="宋体" w:hAnsi="宋体"/>
          <w:sz w:val="24"/>
          <w:szCs w:val="24"/>
        </w:rPr>
      </w:pPr>
      <w:r>
        <w:rPr>
          <w:rFonts w:hint="eastAsia" w:ascii="宋体" w:hAnsi="宋体"/>
          <w:sz w:val="24"/>
          <w:szCs w:val="24"/>
        </w:rPr>
        <w:t xml:space="preserve">1．属于保修范围、内容的项目，承包人应当在接到保修通知之日起7天内派人保修。承包人不在约定期限内派人保修的，发包人可以委托他人修理。</w:t>
      </w:r>
      <w:r/>
    </w:p>
    <w:p>
      <w:pPr>
        <w:pStyle w:val="1017"/>
        <w:ind w:left="105" w:firstLine="491"/>
        <w:spacing w:line="360" w:lineRule="auto"/>
        <w:rPr>
          <w:rFonts w:ascii="宋体" w:hAnsi="宋体"/>
          <w:sz w:val="24"/>
          <w:szCs w:val="24"/>
        </w:rPr>
      </w:pPr>
      <w:r>
        <w:rPr>
          <w:rFonts w:hint="eastAsia" w:ascii="宋体" w:hAnsi="宋体"/>
          <w:sz w:val="24"/>
          <w:szCs w:val="24"/>
        </w:rPr>
        <w:t xml:space="preserve">2．发生紧急事故需抢修的，承包人在接到事故通知后，应当立即到达事故现场抢修。</w:t>
      </w:r>
      <w:r/>
    </w:p>
    <w:p>
      <w:pPr>
        <w:pStyle w:val="1017"/>
        <w:ind w:left="105" w:firstLine="491"/>
        <w:spacing w:line="360" w:lineRule="auto"/>
        <w:rPr>
          <w:rFonts w:ascii="宋体" w:hAnsi="宋体"/>
          <w:sz w:val="24"/>
          <w:szCs w:val="24"/>
        </w:rPr>
      </w:pPr>
      <w:r>
        <w:rPr>
          <w:rFonts w:hint="eastAsia" w:ascii="宋体" w:hAnsi="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17"/>
        <w:ind w:left="420" w:firstLine="120"/>
        <w:spacing w:line="360" w:lineRule="auto"/>
        <w:rPr>
          <w:rFonts w:ascii="宋体" w:hAnsi="宋体"/>
          <w:sz w:val="24"/>
          <w:szCs w:val="24"/>
        </w:rPr>
      </w:pPr>
      <w:r>
        <w:rPr>
          <w:rFonts w:hint="eastAsia" w:ascii="宋体" w:hAnsi="宋体"/>
          <w:sz w:val="24"/>
          <w:szCs w:val="24"/>
        </w:rPr>
        <w:t xml:space="preserve">4．质量保修完成后，由发包人组织验收。</w:t>
      </w:r>
      <w:r/>
    </w:p>
    <w:p>
      <w:pPr>
        <w:pStyle w:val="1017"/>
        <w:spacing w:line="360" w:lineRule="auto"/>
        <w:rPr>
          <w:rFonts w:ascii="宋体" w:hAnsi="宋体"/>
          <w:sz w:val="24"/>
          <w:szCs w:val="24"/>
        </w:rPr>
      </w:pPr>
      <w:r>
        <w:rPr>
          <w:rFonts w:hint="eastAsia" w:ascii="宋体" w:hAnsi="宋体"/>
          <w:sz w:val="24"/>
          <w:szCs w:val="24"/>
        </w:rPr>
        <w:t xml:space="preserve">五、保修费用</w:t>
      </w:r>
      <w:r/>
    </w:p>
    <w:p>
      <w:pPr>
        <w:pStyle w:val="1017"/>
        <w:spacing w:line="360" w:lineRule="auto"/>
        <w:rPr>
          <w:rFonts w:ascii="宋体" w:hAnsi="宋体"/>
          <w:sz w:val="24"/>
          <w:szCs w:val="24"/>
        </w:rPr>
      </w:pPr>
      <w:r>
        <w:rPr>
          <w:rFonts w:hint="eastAsia" w:ascii="宋体" w:hAnsi="宋体"/>
          <w:sz w:val="24"/>
          <w:szCs w:val="24"/>
        </w:rPr>
        <w:t xml:space="preserve">　　保修费用由造成质量缺陷的责任方承担。</w:t>
      </w:r>
      <w:r/>
    </w:p>
    <w:p>
      <w:pPr>
        <w:pStyle w:val="1017"/>
        <w:spacing w:line="360" w:lineRule="auto"/>
        <w:rPr>
          <w:rFonts w:ascii="宋体" w:hAnsi="宋体"/>
          <w:sz w:val="24"/>
          <w:szCs w:val="24"/>
        </w:rPr>
      </w:pPr>
      <w:r>
        <w:rPr>
          <w:rFonts w:hint="eastAsia" w:ascii="宋体" w:hAnsi="宋体"/>
          <w:sz w:val="24"/>
          <w:szCs w:val="24"/>
        </w:rPr>
        <w:t xml:space="preserve">六、双方约定的其他工程质量保修事项：</w:t>
      </w:r>
      <w:r>
        <w:rPr>
          <w:rFonts w:hint="eastAsia" w:ascii="宋体" w:hAnsi="宋体"/>
          <w:sz w:val="24"/>
          <w:szCs w:val="24"/>
          <w:u w:val="single"/>
        </w:rPr>
        <w:t xml:space="preserve">保修期内因承包人不能及时履行保修义务，发包人有权另请第三方维修，费用按实际发生费用的2倍从保修金中扣除</w:t>
      </w:r>
      <w:r>
        <w:rPr>
          <w:rFonts w:hint="eastAsia" w:ascii="宋体" w:hAnsi="宋体"/>
          <w:sz w:val="24"/>
          <w:szCs w:val="24"/>
        </w:rPr>
        <w:t xml:space="preserve">。</w:t>
      </w:r>
      <w:r/>
    </w:p>
    <w:p>
      <w:pPr>
        <w:pStyle w:val="1017"/>
        <w:ind w:firstLine="456"/>
        <w:spacing w:line="360" w:lineRule="auto"/>
        <w:rPr>
          <w:rFonts w:ascii="宋体" w:hAnsi="宋体"/>
          <w:sz w:val="24"/>
          <w:szCs w:val="24"/>
        </w:rPr>
      </w:pPr>
      <w:r>
        <w:rPr>
          <w:rFonts w:hint="eastAsia" w:ascii="宋体" w:hAnsi="宋体"/>
          <w:sz w:val="24"/>
          <w:szCs w:val="24"/>
        </w:rPr>
        <w:t xml:space="preserve">工程质量保修书由发包人、承包人在工程竣工验收前共同签署，作为施工合同附件，其有效期限至保修期满。</w:t>
      </w:r>
      <w:r/>
    </w:p>
    <w:p>
      <w:pPr>
        <w:pStyle w:val="1017"/>
        <w:ind w:firstLine="420"/>
        <w:spacing w:line="360" w:lineRule="auto"/>
        <w:rPr>
          <w:rFonts w:ascii="宋体" w:hAnsi="宋体"/>
          <w:sz w:val="24"/>
          <w:szCs w:val="24"/>
        </w:rPr>
      </w:pPr>
      <w:r>
        <w:rPr>
          <w:rFonts w:hint="eastAsia" w:ascii="宋体" w:hAnsi="宋体"/>
          <w:sz w:val="24"/>
          <w:szCs w:val="24"/>
        </w:rPr>
        <w:t xml:space="preserve">  </w:t>
      </w:r>
      <w:r/>
    </w:p>
    <w:p>
      <w:pPr>
        <w:pStyle w:val="1017"/>
        <w:ind w:firstLine="424"/>
        <w:spacing w:line="360" w:lineRule="auto"/>
        <w:rPr>
          <w:rFonts w:ascii="宋体" w:hAnsi="宋体"/>
          <w:sz w:val="24"/>
          <w:szCs w:val="24"/>
        </w:rPr>
      </w:pPr>
      <w:r>
        <w:rPr>
          <w:rFonts w:hint="eastAsia" w:ascii="宋体" w:hAnsi="宋体"/>
          <w:sz w:val="24"/>
          <w:szCs w:val="24"/>
        </w:rPr>
        <w:t xml:space="preserve">发包人(公章)：</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承包人(公章)：</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7"/>
        <w:ind w:firstLine="424"/>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地  址：</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7"/>
        <w:ind w:firstLine="424"/>
        <w:spacing w:line="360" w:lineRule="auto"/>
        <w:rPr>
          <w:rFonts w:ascii="宋体" w:hAnsi="宋体"/>
          <w:sz w:val="24"/>
          <w:szCs w:val="24"/>
        </w:rPr>
      </w:pPr>
      <w:r>
        <w:rPr>
          <w:rFonts w:hint="eastAsia" w:ascii="宋体" w:hAnsi="宋体"/>
          <w:sz w:val="24"/>
          <w:szCs w:val="24"/>
        </w:rPr>
        <w:t xml:space="preserve">法定代表人(签字)：</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法定代表人(签字)：</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7"/>
        <w:ind w:firstLine="424"/>
        <w:spacing w:line="360" w:lineRule="auto"/>
        <w:rPr>
          <w:rFonts w:ascii="宋体" w:hAnsi="宋体"/>
          <w:sz w:val="24"/>
          <w:szCs w:val="24"/>
        </w:rPr>
      </w:pPr>
      <w:r>
        <w:rPr>
          <w:rFonts w:hint="eastAsia" w:ascii="宋体" w:hAnsi="宋体"/>
          <w:sz w:val="24"/>
          <w:szCs w:val="24"/>
        </w:rPr>
        <w:t xml:space="preserve">委托代理人(签字)：</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委托代理人(签字)：</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7"/>
        <w:ind w:firstLine="424"/>
        <w:spacing w:line="360" w:lineRule="auto"/>
        <w:rPr>
          <w:rFonts w:ascii="宋体" w:hAnsi="宋体"/>
          <w:sz w:val="24"/>
          <w:szCs w:val="24"/>
        </w:rPr>
      </w:pPr>
      <w:r>
        <w:rPr>
          <w:rFonts w:hint="eastAsia" w:ascii="宋体" w:hAnsi="宋体"/>
          <w:sz w:val="24"/>
          <w:szCs w:val="24"/>
        </w:rPr>
        <w:t xml:space="preserve">电  话：</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电  话：</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7"/>
        <w:ind w:firstLine="424"/>
        <w:spacing w:line="360" w:lineRule="auto"/>
        <w:rPr>
          <w:rFonts w:ascii="宋体" w:hAnsi="宋体"/>
          <w:sz w:val="24"/>
          <w:szCs w:val="24"/>
        </w:rPr>
      </w:pPr>
      <w:r>
        <w:rPr>
          <w:rFonts w:hint="eastAsia" w:ascii="宋体" w:hAnsi="宋体"/>
          <w:sz w:val="24"/>
          <w:szCs w:val="24"/>
        </w:rPr>
        <w:t xml:space="preserve">传  真：</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传  真：</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7"/>
        <w:ind w:firstLine="424"/>
        <w:spacing w:line="360" w:lineRule="auto"/>
        <w:rPr>
          <w:rFonts w:ascii="宋体" w:hAnsi="宋体"/>
          <w:sz w:val="24"/>
          <w:szCs w:val="24"/>
        </w:rPr>
      </w:pPr>
      <w:r>
        <w:rPr>
          <w:rFonts w:hint="eastAsia" w:ascii="宋体" w:hAnsi="宋体"/>
          <w:sz w:val="24"/>
          <w:szCs w:val="24"/>
        </w:rPr>
        <w:t xml:space="preserve">开户银行：</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开户银行：</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7"/>
        <w:ind w:firstLine="424"/>
        <w:spacing w:line="360" w:lineRule="auto"/>
        <w:rPr>
          <w:rFonts w:ascii="宋体" w:hAnsi="宋体"/>
          <w:sz w:val="24"/>
          <w:szCs w:val="24"/>
        </w:rPr>
      </w:pPr>
      <w:r>
        <w:rPr>
          <w:rFonts w:hint="eastAsia" w:ascii="宋体" w:hAnsi="宋体"/>
          <w:sz w:val="24"/>
          <w:szCs w:val="24"/>
        </w:rPr>
        <w:t xml:space="preserve">账  号：</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账  号：</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2"/>
        <w:ind w:firstLine="424"/>
      </w:pPr>
      <w:r>
        <w:rPr>
          <w:rFonts w:hint="eastAsia" w:ascii="宋体" w:hAnsi="宋体"/>
          <w:sz w:val="24"/>
          <w:szCs w:val="24"/>
        </w:rPr>
        <w:t xml:space="preserve">邮政编码：</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邮政编码：</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spacing w:line="360" w:lineRule="auto"/>
        <w:rPr>
          <w:rFonts w:ascii="等线 Light" w:hAnsi="等线 Light" w:eastAsia="等线 Light" w:cs="等线 Light"/>
          <w:szCs w:val="21"/>
        </w:rPr>
      </w:pPr>
      <w:r>
        <w:rPr>
          <w:rFonts w:hint="eastAsia" w:ascii="等线" w:hAnsi="等线" w:eastAsia="等线" w:cs="等线"/>
          <w:szCs w:val="21"/>
        </w:rPr>
        <w:t xml:space="preserve">   </w:t>
      </w:r>
      <w:r>
        <w:rPr>
          <w:rFonts w:hint="eastAsia" w:ascii="等线 Light" w:hAnsi="等线 Light" w:eastAsia="等线 Light" w:cs="等线 Light"/>
          <w:szCs w:val="21"/>
        </w:rPr>
        <w:t xml:space="preserve">  </w:t>
      </w:r>
      <w:r/>
    </w:p>
    <w:p>
      <w:pPr>
        <w:rPr>
          <w:rFonts w:hint="default" w:ascii="宋体" w:hAnsi="宋体" w:eastAsia="宋体" w:cs="宋体"/>
          <w:b/>
          <w:bCs/>
          <w:color w:val="000000"/>
          <w:sz w:val="21"/>
          <w:szCs w:val="21"/>
          <w:highlight w:val="none"/>
          <w:lang w:val="en-US" w:eastAsia="zh-CN" w:bidi="ar"/>
        </w:rPr>
      </w:pPr>
      <w:r>
        <w:rPr>
          <w:rFonts w:hint="eastAsia"/>
          <w:color w:val="000080"/>
          <w:sz w:val="20"/>
          <w:highlight w:val="none"/>
        </w:rPr>
        <w:t xml:space="preserve"> </w:t>
      </w:r>
      <w:bookmarkEnd w:id="16"/>
      <w:r/>
      <w:r/>
    </w:p>
    <w:p>
      <w:pPr>
        <w:contextualSpacing/>
        <w:ind w:firstLine="420"/>
        <w:jc w:val="right"/>
        <w:spacing w:line="360" w:lineRule="auto"/>
        <w:rPr>
          <w:rFonts w:hint="eastAsia" w:ascii="宋体" w:hAnsi="宋体" w:eastAsia="宋体" w:cs="宋体"/>
          <w:color w:val="auto"/>
          <w:szCs w:val="21"/>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r>
      <w:r/>
    </w:p>
    <w:p>
      <w:pPr>
        <w:pStyle w:val="750"/>
        <w:numPr>
          <w:ilvl w:val="0"/>
          <w:numId w:val="7"/>
        </w:numPr>
        <w:ind w:left="638"/>
        <w:jc w:val="center"/>
        <w:pageBreakBefore w:val="0"/>
        <w:spacing w:before="0" w:after="0" w:line="360" w:lineRule="auto"/>
        <w:rPr>
          <w:rFonts w:ascii="宋体" w:hAnsi="宋体"/>
          <w:sz w:val="36"/>
          <w:highlight w:val="none"/>
        </w:rPr>
      </w:pPr>
      <w:r>
        <w:rPr>
          <w:rFonts w:hint="eastAsia" w:ascii="宋体" w:hAnsi="宋体"/>
          <w:sz w:val="36"/>
          <w:highlight w:val="none"/>
        </w:rPr>
        <w:t xml:space="preserve">项目需求</w:t>
      </w:r>
      <w:bookmarkEnd w:id="17"/>
      <w:r/>
      <w:bookmarkStart w:id="480" w:name="_Toc497468126"/>
      <w:r/>
      <w:r/>
    </w:p>
    <w:p>
      <w:pPr>
        <w:pageBreakBefore w:val="0"/>
        <w:spacing w:line="360" w:lineRule="auto"/>
        <w:rPr>
          <w:highlight w:val="none"/>
        </w:rPr>
      </w:pPr>
      <w:r>
        <w:rPr>
          <w:highlight w:val="none"/>
        </w:rPr>
      </w:r>
      <w:r/>
    </w:p>
    <w:p>
      <w:pPr>
        <w:pageBreakBefore w:val="0"/>
        <w:spacing w:line="360" w:lineRule="auto"/>
        <w:rPr>
          <w:highlight w:val="none"/>
        </w:rPr>
      </w:pPr>
      <w:r>
        <w:rPr>
          <w:rFonts w:hint="eastAsia"/>
          <w:b/>
          <w:bCs/>
          <w:highlight w:val="none"/>
        </w:rPr>
        <w:t xml:space="preserve">其他要求 </w:t>
      </w:r>
      <w:r/>
    </w:p>
    <w:p>
      <w:pPr>
        <w:ind w:firstLine="420"/>
        <w:pageBreakBefore w:val="0"/>
        <w:spacing w:line="360" w:lineRule="auto"/>
        <w:rPr>
          <w:highlight w:val="none"/>
        </w:rPr>
      </w:pPr>
      <w:r>
        <w:rPr>
          <w:rFonts w:hint="eastAsia"/>
          <w:highlight w:val="none"/>
        </w:rPr>
        <w:t xml:space="preserve">严格执行政府采购关于支持节能产品、环境标志产品的相关政策规定。如本次采购的</w:t>
      </w:r>
      <w:r/>
    </w:p>
    <w:p>
      <w:pPr>
        <w:pageBreakBefore w:val="0"/>
        <w:spacing w:line="360" w:lineRule="auto"/>
        <w:rPr>
          <w:highlight w:val="none"/>
        </w:rPr>
      </w:pPr>
      <w:r>
        <w:rPr>
          <w:rFonts w:hint="eastAsia"/>
          <w:highlight w:val="none"/>
        </w:rPr>
        <w:t xml:space="preserve">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i/>
          <w:iCs/>
          <w:highlight w:val="none"/>
          <w:u w:val="single"/>
        </w:rPr>
        <w:t xml:space="preserve">如属政府强制采购产品未提供认证证书的或认证证书提供不全的将视为未实质性响应采购要求。</w:t>
      </w:r>
      <w:r>
        <w:rPr>
          <w:rFonts w:hint="eastAsia"/>
          <w:highlight w:val="none"/>
        </w:rPr>
        <w:t xml:space="preserve">其他条件相同情况下，应当优先采购节能产品、环境标志产品。</w:t>
      </w:r>
      <w:r/>
    </w:p>
    <w:p>
      <w:pPr>
        <w:ind w:firstLine="420"/>
        <w:pageBreakBefore w:val="0"/>
        <w:spacing w:line="360" w:lineRule="auto"/>
        <w:rPr>
          <w:highlight w:val="none"/>
        </w:rPr>
      </w:pPr>
      <w:r>
        <w:rPr>
          <w:rFonts w:hint="eastAsia"/>
          <w:highlight w:val="none"/>
        </w:rPr>
        <w:t xml:space="preserve">供应商对于投标产品的包装应按照“财办库〔2020〕123号《关于印发《商品包装政府采购需求标准（试行）》、《快递包装政府采购需求标准（试行）》的通知》”执行。</w:t>
      </w:r>
      <w:r/>
    </w:p>
    <w:p>
      <w:pPr>
        <w:ind w:firstLine="420"/>
        <w:pageBreakBefore w:val="0"/>
        <w:spacing w:line="360" w:lineRule="auto"/>
        <w:rPr>
          <w:highlight w:val="none"/>
        </w:rPr>
      </w:pPr>
      <w:r>
        <w:rPr>
          <w:rFonts w:hint="eastAsia"/>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pageBreakBefore w:val="0"/>
        <w:spacing w:line="360" w:lineRule="auto"/>
        <w:rPr>
          <w:rFonts w:ascii="宋体" w:hAnsi="宋体"/>
          <w:b/>
          <w:szCs w:val="21"/>
          <w:highlight w:val="none"/>
        </w:rPr>
      </w:pPr>
      <w:r>
        <w:rPr>
          <w:rFonts w:hint="eastAsia" w:ascii="宋体" w:hAnsi="宋体"/>
          <w:b/>
          <w:szCs w:val="21"/>
          <w:highlight w:val="none"/>
        </w:rPr>
        <w:t xml:space="preserve">所属行业：建筑业</w:t>
      </w:r>
      <w:r/>
    </w:p>
    <w:p>
      <w:pPr>
        <w:numPr>
          <w:ilvl w:val="0"/>
          <w:numId w:val="8"/>
        </w:numPr>
        <w:ind w:firstLine="422"/>
        <w:pageBreakBefore w:val="0"/>
        <w:spacing w:line="360" w:lineRule="auto"/>
        <w:rPr>
          <w:rFonts w:ascii="宋体" w:hAnsi="宋体"/>
          <w:b/>
          <w:highlight w:val="none"/>
        </w:rPr>
      </w:pPr>
      <w:r>
        <w:rPr>
          <w:rFonts w:hint="eastAsia" w:ascii="宋体" w:hAnsi="宋体"/>
          <w:b/>
          <w:highlight w:val="none"/>
        </w:rPr>
        <w:t xml:space="preserve">工程概况</w:t>
      </w:r>
      <w:r/>
    </w:p>
    <w:p>
      <w:pPr>
        <w:numPr>
          <w:ilvl w:val="0"/>
          <w:numId w:val="9"/>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bCs/>
          <w:szCs w:val="21"/>
          <w:highlight w:val="none"/>
          <w:lang w:eastAsia="zh-CN"/>
        </w:rPr>
        <w:t xml:space="preserve">扬州市江都区交通运输局办公楼消防改造工程</w:t>
      </w:r>
      <w:r/>
    </w:p>
    <w:p>
      <w:pPr>
        <w:numPr>
          <w:ilvl w:val="0"/>
          <w:numId w:val="9"/>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项目地点：扬州市江都区</w:t>
      </w:r>
      <w:r/>
    </w:p>
    <w:p>
      <w:pPr>
        <w:ind w:left="0" w:right="0" w:firstLine="420"/>
        <w:jc w:val="both"/>
        <w:pageBreakBefore w:val="0"/>
        <w:spacing w:before="0" w:after="0" w:line="360" w:lineRule="auto"/>
        <w:rPr>
          <w:rFonts w:hint="eastAsia" w:ascii="宋体" w:hAnsi="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（三）项目范围：施工图纸及工程量清单内的</w:t>
      </w:r>
      <w:r>
        <w:rPr>
          <w:rFonts w:hint="eastAsia" w:ascii="宋体" w:hAnsi="宋体" w:cs="宋体"/>
          <w:szCs w:val="21"/>
          <w:highlight w:val="none"/>
          <w:lang w:eastAsia="zh-CN"/>
        </w:rPr>
        <w:t xml:space="preserve">扬州市江都区交通运输局办公楼消防改造工程</w:t>
      </w:r>
      <w:r>
        <w:rPr>
          <w:rFonts w:hint="eastAsia" w:ascii="宋体" w:hAnsi="宋体" w:cs="宋体"/>
          <w:szCs w:val="21"/>
          <w:highlight w:val="none"/>
        </w:rPr>
        <w:t xml:space="preserve">施工</w:t>
      </w:r>
      <w:r>
        <w:rPr>
          <w:rFonts w:hint="eastAsia" w:ascii="宋体" w:hAnsi="宋体" w:cs="宋体"/>
          <w:szCs w:val="21"/>
          <w:highlight w:val="none"/>
          <w:lang w:eastAsia="zh-CN"/>
        </w:rPr>
        <w:t xml:space="preserve">。</w:t>
      </w:r>
      <w:r/>
    </w:p>
    <w:p>
      <w:pPr>
        <w:ind w:left="0" w:right="0" w:firstLine="420"/>
        <w:jc w:val="both"/>
        <w:pageBreakBefore w:val="0"/>
        <w:spacing w:before="0" w:after="0"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（四）工期：</w:t>
      </w:r>
      <w:r>
        <w:rPr>
          <w:rFonts w:hint="eastAsia" w:ascii="宋体" w:hAnsi="宋体" w:cs="宋体"/>
          <w:szCs w:val="21"/>
          <w:highlight w:val="none"/>
          <w:lang w:val="en-US" w:eastAsia="zh-CN"/>
        </w:rPr>
        <w:t xml:space="preserve">60</w:t>
      </w:r>
      <w:r>
        <w:rPr>
          <w:rFonts w:hint="eastAsia" w:ascii="宋体" w:hAnsi="宋体" w:eastAsia="宋体" w:cs="宋体"/>
          <w:szCs w:val="21"/>
          <w:highlight w:val="none"/>
        </w:rPr>
        <w:t xml:space="preserve">日历天</w:t>
      </w:r>
      <w:r>
        <w:rPr>
          <w:rFonts w:hint="eastAsia" w:ascii="宋体" w:hAnsi="宋体" w:eastAsia="宋体" w:cs="宋体"/>
          <w:szCs w:val="21"/>
          <w:highlight w:val="none"/>
        </w:rPr>
        <w:t xml:space="preserve">（开工日期以采购人签发开工令的时间为准）</w:t>
      </w:r>
      <w:r>
        <w:rPr>
          <w:rFonts w:hint="eastAsia" w:ascii="宋体" w:hAnsi="宋体" w:eastAsia="宋体" w:cs="宋体"/>
          <w:szCs w:val="21"/>
          <w:highlight w:val="none"/>
          <w:lang w:eastAsia="zh-CN"/>
        </w:rPr>
        <w:t xml:space="preserve">。</w:t>
      </w:r>
      <w:r/>
    </w:p>
    <w:p>
      <w:pPr>
        <w:ind w:left="0" w:right="0" w:firstLine="425"/>
        <w:pageBreakBefore w:val="0"/>
        <w:spacing w:line="360" w:lineRule="auto"/>
        <w:rPr>
          <w:rFonts w:ascii="宋体" w:hAnsi="宋体" w:cs="宋体"/>
          <w:szCs w:val="21"/>
          <w:highlight w:val="none"/>
        </w:rPr>
      </w:pPr>
      <w:r>
        <w:rPr>
          <w:rFonts w:hint="eastAsia" w:ascii="宋体" w:hAnsi="宋体" w:cs="宋体"/>
          <w:szCs w:val="21"/>
          <w:highlight w:val="none"/>
        </w:rPr>
        <w:t xml:space="preserve">（五）质量要求：合格</w:t>
      </w:r>
      <w:r/>
    </w:p>
    <w:p>
      <w:pPr>
        <w:ind w:left="0" w:right="0" w:firstLine="425"/>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（六）最高限价：</w:t>
      </w:r>
      <w:r>
        <w:rPr>
          <w:rFonts w:hint="eastAsia" w:ascii="宋体" w:hAnsi="宋体" w:cs="宋体"/>
          <w:szCs w:val="21"/>
          <w:highlight w:val="none"/>
          <w:lang w:eastAsia="zh-CN"/>
        </w:rPr>
        <w:t xml:space="preserve">2</w:t>
      </w:r>
      <w:r>
        <w:rPr>
          <w:rFonts w:hint="eastAsia" w:ascii="宋体" w:hAnsi="宋体" w:cs="宋体"/>
          <w:szCs w:val="21"/>
          <w:highlight w:val="none"/>
          <w:lang w:val="en-US" w:eastAsia="zh-CN"/>
        </w:rPr>
        <w:t xml:space="preserve">550607</w:t>
      </w:r>
      <w:r>
        <w:rPr>
          <w:rFonts w:hint="default" w:ascii="宋体" w:hAnsi="宋体" w:cs="宋体"/>
          <w:szCs w:val="21"/>
          <w:highlight w:val="none"/>
          <w:lang w:eastAsia="zh-CN"/>
        </w:rPr>
        <w:t xml:space="preserve">元</w:t>
      </w:r>
      <w:r>
        <w:rPr>
          <w:rFonts w:hint="eastAsia" w:ascii="宋体" w:hAnsi="宋体" w:cs="宋体"/>
          <w:szCs w:val="21"/>
          <w:highlight w:val="none"/>
          <w:lang w:val="en-US" w:eastAsia="zh-CN"/>
        </w:rPr>
        <w:t xml:space="preserve">。报价高于最高限价的为无效标，按照无效响应处理。</w:t>
      </w:r>
      <w:r/>
    </w:p>
    <w:p>
      <w:pPr>
        <w:pStyle w:val="767"/>
        <w:spacing w:line="360" w:lineRule="auto"/>
        <w:rPr>
          <w:rFonts w:ascii="宋体" w:hAnsi="宋体"/>
          <w:b/>
          <w:bCs/>
          <w:szCs w:val="21"/>
          <w:highlight w:val="none"/>
        </w:rPr>
      </w:pPr>
      <w:r/>
      <w:bookmarkStart w:id="481" w:name="_Toc497145843"/>
      <w:r>
        <w:rPr>
          <w:rFonts w:hint="eastAsia" w:ascii="宋体" w:hAnsi="宋体"/>
          <w:b/>
          <w:bCs/>
          <w:szCs w:val="21"/>
          <w:highlight w:val="none"/>
        </w:rPr>
        <w:t xml:space="preserve">二、技术要求（项目需求）</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1、质量要求：符合法律、法规的要求；投标中所涉及的所有技术指标均应满足国家现行的相关施工规范和标准。满足招标人要求，质量标准为合格。</w:t>
      </w:r>
      <w:r/>
    </w:p>
    <w:p>
      <w:pPr>
        <w:ind w:firstLine="420"/>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2、供应商必须按照国家有关规范、标准完成施工。</w:t>
      </w:r>
      <w:r/>
    </w:p>
    <w:p>
      <w:pPr>
        <w:ind w:firstLine="420"/>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3、供应商根据招标清单进行施工。</w:t>
      </w:r>
      <w:r/>
    </w:p>
    <w:p>
      <w:pPr>
        <w:ind w:firstLine="420"/>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4、项目实施过程中，所有现场变更签证必须经招标人及监理确认后实施，未经招标人及监理确认实施的一律不付该项工程款。</w:t>
      </w:r>
      <w:r>
        <w:rPr>
          <w:rFonts w:hint="eastAsia" w:ascii="宋体" w:hAnsi="宋体" w:cs="宋体"/>
          <w:szCs w:val="21"/>
          <w:highlight w:val="none"/>
        </w:rPr>
        <w:t xml:space="preserve"> </w:t>
      </w:r>
      <w:r/>
    </w:p>
    <w:p>
      <w:pPr>
        <w:ind w:firstLine="304"/>
        <w:spacing w:line="360" w:lineRule="auto"/>
        <w:rPr>
          <w:rFonts w:ascii="宋体" w:hAnsi="宋体"/>
          <w:b/>
          <w:bCs/>
          <w:szCs w:val="21"/>
          <w:highlight w:val="none"/>
        </w:rPr>
      </w:pPr>
      <w:r>
        <w:rPr>
          <w:rFonts w:hint="eastAsia" w:ascii="宋体" w:hAnsi="宋体"/>
          <w:b/>
          <w:bCs/>
          <w:szCs w:val="21"/>
          <w:highlight w:val="none"/>
        </w:rPr>
        <w:t xml:space="preserve">三、</w:t>
      </w:r>
      <w:r>
        <w:rPr>
          <w:rFonts w:hint="eastAsia" w:ascii="宋体" w:hAnsi="宋体"/>
          <w:b/>
          <w:bCs/>
          <w:szCs w:val="21"/>
          <w:highlight w:val="none"/>
          <w:lang w:val="en-US" w:eastAsia="zh-CN"/>
        </w:rPr>
        <w:t xml:space="preserve">其他磋商</w:t>
      </w:r>
      <w:r>
        <w:rPr>
          <w:rFonts w:hint="eastAsia" w:ascii="宋体" w:hAnsi="宋体"/>
          <w:b/>
          <w:bCs/>
          <w:szCs w:val="21"/>
          <w:highlight w:val="none"/>
        </w:rPr>
        <w:t xml:space="preserve">说明</w:t>
      </w:r>
      <w:r/>
    </w:p>
    <w:p>
      <w:pPr>
        <w:pStyle w:val="797"/>
        <w:ind w:firstLine="420"/>
        <w:rPr>
          <w:rFonts w:hint="eastAsia" w:cs="宋体"/>
          <w:szCs w:val="21"/>
          <w:highlight w:val="none"/>
          <w:lang w:val="en-US" w:eastAsia="zh-CN"/>
        </w:rPr>
      </w:pPr>
      <w:r>
        <w:rPr>
          <w:rFonts w:hint="eastAsia" w:cs="宋体"/>
          <w:szCs w:val="21"/>
          <w:highlight w:val="none"/>
          <w:lang w:val="en-US" w:eastAsia="zh-CN"/>
        </w:rPr>
        <w:t xml:space="preserve">1、供应商应彻底自行踏勘现场，以充分了解项目位置、交通状况以及工作范围等任何足以影响其报价的情况，且潜在供应商应对自行获得资料、信息的正确性负全部责任，自行承担一切风险和因此所需的费用。一旦供应商中标，成交供应商不得以不完全了解现场和采购人需求为由，而提出额外赔偿和工期延长要求。任何忽视或误解项目基本情况，而使采购人在项目实施过程中蒙受的损失，将由供应商进行赔偿。</w:t>
      </w:r>
      <w:r/>
    </w:p>
    <w:p>
      <w:pPr>
        <w:pStyle w:val="797"/>
        <w:ind w:firstLine="420"/>
        <w:rPr>
          <w:rFonts w:hint="eastAsia" w:cs="宋体"/>
          <w:szCs w:val="21"/>
          <w:highlight w:val="none"/>
          <w:lang w:val="en-US" w:eastAsia="zh-CN"/>
        </w:rPr>
      </w:pPr>
      <w:r>
        <w:rPr>
          <w:rFonts w:hint="eastAsia" w:cs="宋体"/>
          <w:szCs w:val="21"/>
          <w:highlight w:val="none"/>
          <w:lang w:val="en-US" w:eastAsia="zh-CN"/>
        </w:rPr>
        <w:t xml:space="preserve">2、环境保护要求：必须符合当地环保部门对噪音、粉尘、污水、垃圾的限制或处理要求。施工现场扬尘污染防治应满足《扬州市扬尘污染防治管理暂行办法》第90号文件要求，弃土、弃渣的运输、处置符合相关环保要求。</w:t>
      </w:r>
      <w:r/>
    </w:p>
    <w:p>
      <w:pPr>
        <w:pStyle w:val="797"/>
        <w:ind w:firstLine="420"/>
        <w:rPr>
          <w:rFonts w:hint="eastAsia" w:cs="宋体"/>
          <w:szCs w:val="21"/>
          <w:highlight w:val="none"/>
          <w:lang w:val="en-US" w:eastAsia="zh-CN"/>
        </w:rPr>
      </w:pPr>
      <w:r>
        <w:rPr>
          <w:rFonts w:hint="eastAsia" w:cs="宋体"/>
          <w:szCs w:val="21"/>
          <w:highlight w:val="none"/>
          <w:lang w:val="en-US" w:eastAsia="zh-CN"/>
        </w:rPr>
        <w:t xml:space="preserve">3、成交供应商必须服从现场管理，对工序和材料及时报验，原材料及配件必须符合国家标准，经复试合格后方可使用。 </w:t>
      </w:r>
      <w:r/>
    </w:p>
    <w:p>
      <w:pPr>
        <w:pStyle w:val="797"/>
        <w:ind w:firstLine="420"/>
        <w:rPr>
          <w:rFonts w:hint="eastAsia" w:cs="宋体"/>
          <w:szCs w:val="21"/>
          <w:highlight w:val="none"/>
          <w:lang w:val="en-US" w:eastAsia="zh-CN"/>
        </w:rPr>
      </w:pPr>
      <w:r>
        <w:rPr>
          <w:rFonts w:hint="eastAsia" w:cs="宋体"/>
          <w:szCs w:val="21"/>
          <w:highlight w:val="none"/>
          <w:lang w:val="en-US" w:eastAsia="zh-CN"/>
        </w:rPr>
        <w:t xml:space="preserve">4、施工过程中产生的垃圾及时清运，费用由成交供应商承担；建设工程不能影响整体美观，不能影响其他设施、设备的使用及功能，不能影响采购人正常工作开展。 </w:t>
      </w:r>
      <w:r/>
    </w:p>
    <w:p>
      <w:pPr>
        <w:pStyle w:val="797"/>
        <w:ind w:firstLine="420"/>
        <w:rPr>
          <w:rFonts w:hint="eastAsia" w:cs="宋体"/>
          <w:szCs w:val="21"/>
          <w:highlight w:val="none"/>
          <w:lang w:val="en-US" w:eastAsia="zh-CN"/>
        </w:rPr>
      </w:pPr>
      <w:r>
        <w:rPr>
          <w:rFonts w:hint="eastAsia" w:cs="宋体"/>
          <w:szCs w:val="21"/>
          <w:highlight w:val="none"/>
          <w:lang w:val="en-US" w:eastAsia="zh-CN"/>
        </w:rPr>
        <w:t xml:space="preserve">5、施工过程中，供应商需采取措施保护现场及周边相关建（构）筑物、物品、设施等，因供应商的不规范操作、误操作等原因造成相关设施的损坏、设备的停用等后果均由供应商承担，由供应商原样修复并自行承担相关费用。 </w:t>
      </w:r>
      <w:r/>
    </w:p>
    <w:p>
      <w:pPr>
        <w:pStyle w:val="797"/>
        <w:ind w:firstLine="420"/>
        <w:rPr>
          <w:rFonts w:hint="eastAsia" w:cs="宋体"/>
          <w:szCs w:val="21"/>
          <w:highlight w:val="none"/>
          <w:lang w:val="en-US" w:eastAsia="zh-CN"/>
        </w:rPr>
      </w:pPr>
      <w:r>
        <w:rPr>
          <w:rFonts w:hint="eastAsia" w:cs="宋体"/>
          <w:szCs w:val="21"/>
          <w:highlight w:val="none"/>
          <w:lang w:val="en-US" w:eastAsia="zh-CN"/>
        </w:rPr>
        <w:t xml:space="preserve">6、项目实施过程中若发生安全生产事故，其责任及发生的相关费用由供应商自行负责。</w:t>
      </w:r>
      <w:r/>
    </w:p>
    <w:p>
      <w:pPr>
        <w:pStyle w:val="797"/>
        <w:ind w:firstLine="420"/>
        <w:rPr>
          <w:rFonts w:hint="eastAsia" w:cs="宋体"/>
          <w:szCs w:val="21"/>
          <w:highlight w:val="none"/>
          <w:lang w:val="en-US" w:eastAsia="zh-CN"/>
        </w:rPr>
      </w:pPr>
      <w:r>
        <w:rPr>
          <w:rFonts w:hint="eastAsia" w:cs="宋体"/>
          <w:szCs w:val="21"/>
          <w:highlight w:val="none"/>
          <w:lang w:val="en-US" w:eastAsia="zh-CN"/>
        </w:rPr>
        <w:t xml:space="preserve">7、投标报价：投标人投标时需将工程量清单的项目名称、计量单位、工程量、项目特征等内容列出，否则按无效标处理。本工程采用固定总价合同，投标报价包含完成工程量清单范围内所有内容的人工费、材料费、机械费、管理费、利润、规费、税金及不可预见费等一切费用。</w:t>
      </w:r>
      <w:r/>
    </w:p>
    <w:p>
      <w:pPr>
        <w:pStyle w:val="767"/>
        <w:ind w:left="0" w:firstLine="420"/>
        <w:spacing w:line="360" w:lineRule="auto"/>
        <w:rPr>
          <w:rFonts w:ascii="宋体" w:hAnsi="宋体"/>
          <w:b/>
          <w:bCs w:val="0"/>
          <w:i/>
          <w:iCs/>
          <w:szCs w:val="21"/>
          <w:highlight w:val="none"/>
          <w:u w:val="single"/>
        </w:rPr>
      </w:pPr>
      <w:r>
        <w:rPr>
          <w:rFonts w:hint="eastAsia" w:ascii="宋体" w:hAnsi="宋体"/>
          <w:b/>
          <w:bCs w:val="0"/>
          <w:i/>
          <w:iCs/>
          <w:szCs w:val="21"/>
          <w:highlight w:val="none"/>
          <w:u w:val="single"/>
          <w:lang w:val="en-US" w:eastAsia="zh-CN"/>
        </w:rPr>
        <w:t xml:space="preserve">8、</w:t>
      </w:r>
      <w:r>
        <w:rPr>
          <w:rFonts w:hint="eastAsia" w:ascii="宋体" w:hAnsi="宋体"/>
          <w:b/>
          <w:bCs w:val="0"/>
          <w:i/>
          <w:iCs/>
          <w:szCs w:val="21"/>
          <w:highlight w:val="none"/>
          <w:u w:val="single"/>
        </w:rPr>
        <w:t xml:space="preserve">本项目另附工程量清单，投标人需按《建设工程工程量清单计价规范(GB50500-2013)》等规定报价。投标人不得对招标人给定的工程量清单进行修改。若投标人擅自修改工程量清单，属重大偏差，投标文件作无效投标处理。</w:t>
      </w:r>
      <w:r/>
    </w:p>
    <w:p>
      <w:pPr>
        <w:pStyle w:val="767"/>
        <w:ind w:left="0" w:firstLine="420"/>
        <w:spacing w:line="360" w:lineRule="auto"/>
        <w:rPr>
          <w:rFonts w:hint="eastAsia" w:ascii="宋体" w:hAnsi="宋体"/>
          <w:b/>
          <w:bCs w:val="0"/>
          <w:i/>
          <w:iCs/>
          <w:szCs w:val="21"/>
          <w:highlight w:val="none"/>
          <w:u w:val="single"/>
        </w:rPr>
      </w:pPr>
      <w:r>
        <w:rPr>
          <w:rFonts w:hint="eastAsia" w:ascii="宋体" w:hAnsi="宋体"/>
          <w:b/>
          <w:bCs w:val="0"/>
          <w:i/>
          <w:iCs/>
          <w:szCs w:val="21"/>
          <w:highlight w:val="none"/>
          <w:u w:val="single"/>
          <w:lang w:val="en-US" w:eastAsia="zh-CN"/>
        </w:rPr>
        <w:t xml:space="preserve">9</w:t>
      </w:r>
      <w:r>
        <w:rPr>
          <w:rFonts w:hint="eastAsia" w:ascii="宋体" w:hAnsi="宋体"/>
          <w:b/>
          <w:bCs w:val="0"/>
          <w:i/>
          <w:iCs/>
          <w:szCs w:val="21"/>
          <w:highlight w:val="none"/>
          <w:u w:val="single"/>
        </w:rPr>
        <w:t xml:space="preserve">、总价应等于“磋商报价一览表”中的投标总价。</w:t>
      </w:r>
      <w:r/>
    </w:p>
    <w:p>
      <w:pPr>
        <w:pStyle w:val="767"/>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p>
      <w:pPr>
        <w:rPr>
          <w:rFonts w:ascii="宋体" w:hAnsi="宋体" w:cs="宋体"/>
          <w:b/>
          <w:bCs/>
          <w:sz w:val="36"/>
          <w:highlight w:val="none"/>
        </w:rPr>
      </w:pPr>
      <w:r>
        <w:rPr>
          <w:rFonts w:hint="eastAsia" w:ascii="宋体" w:hAnsi="宋体" w:cs="宋体"/>
          <w:b/>
          <w:bCs/>
          <w:sz w:val="36"/>
          <w:highlight w:val="none"/>
        </w:rPr>
        <w:br w:type="page" w:clear="all"/>
      </w:r>
      <w:r/>
    </w:p>
    <w:p>
      <w:pPr>
        <w:numPr>
          <w:ilvl w:val="0"/>
          <w:numId w:val="10"/>
        </w:numPr>
        <w:ind w:firstLine="723"/>
        <w:jc w:val="center"/>
        <w:pageBreakBefore w:val="0"/>
        <w:spacing w:line="360" w:lineRule="auto"/>
        <w:widowControl/>
        <w:rPr>
          <w:rFonts w:ascii="宋体" w:hAnsi="宋体" w:cs="宋体"/>
          <w:b/>
          <w:bCs/>
          <w:sz w:val="36"/>
          <w:highlight w:val="none"/>
        </w:rPr>
        <w:outlineLvl w:val="0"/>
      </w:pPr>
      <w:r>
        <w:rPr>
          <w:rFonts w:hint="eastAsia" w:ascii="宋体" w:hAnsi="宋体" w:cs="宋体"/>
          <w:b/>
          <w:bCs/>
          <w:sz w:val="36"/>
          <w:highlight w:val="none"/>
        </w:rPr>
        <w:t xml:space="preserve">评审方法和评审标准</w:t>
      </w:r>
      <w:bookmarkEnd w:id="481"/>
      <w:r/>
      <w:r/>
    </w:p>
    <w:p>
      <w:pPr>
        <w:pStyle w:val="1003"/>
        <w:numPr>
          <w:ilvl w:val="0"/>
          <w:numId w:val="11"/>
        </w:numPr>
        <w:pageBreakBefore w:val="0"/>
        <w:spacing w:line="360" w:lineRule="auto"/>
        <w:rPr>
          <w:rFonts w:ascii="宋体" w:hAnsi="宋体"/>
          <w:b/>
          <w:sz w:val="21"/>
          <w:szCs w:val="21"/>
          <w:highlight w:val="none"/>
        </w:rPr>
        <w:outlineLvl w:val="1"/>
      </w:pPr>
      <w:r>
        <w:rPr>
          <w:rFonts w:hint="eastAsia" w:ascii="宋体" w:hAnsi="宋体"/>
          <w:b/>
          <w:sz w:val="21"/>
          <w:szCs w:val="21"/>
          <w:highlight w:val="none"/>
        </w:rPr>
        <w:t xml:space="preserve">评标方法</w:t>
      </w:r>
      <w:r/>
    </w:p>
    <w:p>
      <w:pPr>
        <w:ind w:firstLine="420"/>
        <w:pageBreakBefore w:val="0"/>
        <w:spacing w:line="360" w:lineRule="auto"/>
        <w:rPr>
          <w:highlight w:val="none"/>
        </w:rPr>
      </w:pPr>
      <w:r>
        <w:rPr>
          <w:rFonts w:hint="eastAsia"/>
          <w:highlight w:val="none"/>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p>
    <w:p>
      <w:pPr>
        <w:ind w:left="422"/>
        <w:pageBreakBefore w:val="0"/>
        <w:spacing w:line="360" w:lineRule="auto"/>
        <w:rPr>
          <w:b/>
          <w:highlight w:val="none"/>
        </w:rPr>
        <w:outlineLvl w:val="1"/>
      </w:pPr>
      <w:r/>
      <w:bookmarkStart w:id="482" w:name="_Toc449016388"/>
      <w:r/>
      <w:bookmarkStart w:id="483" w:name="_Toc449017024"/>
      <w:r>
        <w:rPr>
          <w:b/>
          <w:highlight w:val="none"/>
        </w:rPr>
        <w:t xml:space="preserve">二、</w:t>
      </w:r>
      <w:bookmarkEnd w:id="482"/>
      <w:r/>
      <w:bookmarkEnd w:id="483"/>
      <w:r>
        <w:rPr>
          <w:rFonts w:hint="eastAsia"/>
          <w:b/>
          <w:highlight w:val="none"/>
        </w:rPr>
        <w:t xml:space="preserve">政府采购政策功能落实</w:t>
      </w:r>
      <w:r/>
    </w:p>
    <w:p>
      <w:pPr>
        <w:ind w:firstLine="420"/>
        <w:pageBreakBefore w:val="0"/>
        <w:spacing w:line="360" w:lineRule="auto"/>
        <w:rPr>
          <w:rFonts w:ascii="宋体" w:hAnsi="宋体"/>
          <w:bCs/>
          <w:highlight w:val="none"/>
        </w:rPr>
      </w:pPr>
      <w:r>
        <w:rPr>
          <w:rFonts w:hint="eastAsia" w:ascii="宋体" w:hAnsi="宋体"/>
          <w:bCs/>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pageBreakBefore w:val="0"/>
        <w:spacing w:line="360" w:lineRule="auto"/>
        <w:rPr>
          <w:rFonts w:ascii="宋体" w:hAnsi="宋体"/>
          <w:bCs/>
          <w:highlight w:val="none"/>
        </w:rPr>
      </w:pPr>
      <w:r>
        <w:rPr>
          <w:rFonts w:hint="eastAsia" w:ascii="宋体" w:hAnsi="宋体"/>
          <w:bCs/>
          <w:highlight w:val="none"/>
        </w:rPr>
        <w:t xml:space="preserve">1、小微型企业价格扣除</w:t>
      </w:r>
      <w:r/>
    </w:p>
    <w:p>
      <w:pPr>
        <w:ind w:firstLine="420"/>
        <w:pageBreakBefore w:val="0"/>
        <w:spacing w:line="360" w:lineRule="auto"/>
        <w:rPr>
          <w:rFonts w:ascii="宋体" w:hAnsi="宋体"/>
          <w:bCs/>
          <w:highlight w:val="none"/>
        </w:rPr>
      </w:pPr>
      <w:r>
        <w:rPr>
          <w:rFonts w:hint="eastAsia" w:ascii="宋体" w:hAnsi="宋体"/>
          <w:bCs/>
          <w:highlight w:val="none"/>
        </w:rPr>
        <w:t xml:space="preserve">（1）根据《政府采购促进中小企业发展管理办法》（财库【2020】46号）文件的要求，本项目对小型和微型企业产品价格给予20%的扣除，用扣除后的价格参与评审。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（2）供应商需按照采购文件的要求提供相应的《中小企业声明函》。</w:t>
      </w:r>
      <w:r/>
    </w:p>
    <w:p>
      <w:pPr>
        <w:ind w:firstLine="420"/>
        <w:pageBreakBefore w:val="0"/>
        <w:spacing w:line="360" w:lineRule="auto"/>
        <w:rPr>
          <w:rFonts w:ascii="宋体" w:hAnsi="宋体"/>
          <w:bCs/>
          <w:highlight w:val="none"/>
        </w:rPr>
      </w:pPr>
      <w:r>
        <w:rPr>
          <w:rFonts w:hint="eastAsia" w:ascii="宋体" w:hAnsi="宋体"/>
          <w:bCs/>
          <w:highlight w:val="none"/>
        </w:rPr>
        <w:t xml:space="preserve">（3）企业标准请参照《关于印发中小企业划型标准规定的通知》（工信部联企业[2011]300号）文件规定自行填写。</w:t>
      </w:r>
      <w:r/>
    </w:p>
    <w:p>
      <w:pPr>
        <w:ind w:firstLine="420"/>
        <w:pageBreakBefore w:val="0"/>
        <w:spacing w:line="360" w:lineRule="auto"/>
        <w:rPr>
          <w:rFonts w:ascii="宋体" w:hAnsi="宋体"/>
          <w:bCs/>
          <w:highlight w:val="none"/>
        </w:rPr>
      </w:pPr>
      <w:r>
        <w:rPr>
          <w:rFonts w:hint="eastAsia" w:ascii="宋体" w:hAnsi="宋体"/>
          <w:bCs/>
          <w:highlight w:val="none"/>
        </w:rPr>
        <w:t xml:space="preserve">2、残疾人福利单位价格扣除</w:t>
      </w:r>
      <w:r/>
    </w:p>
    <w:p>
      <w:pPr>
        <w:ind w:firstLine="420"/>
        <w:pageBreakBefore w:val="0"/>
        <w:spacing w:line="360" w:lineRule="auto"/>
        <w:rPr>
          <w:rFonts w:ascii="宋体" w:hAnsi="宋体"/>
          <w:bCs/>
          <w:highlight w:val="none"/>
        </w:rPr>
      </w:pPr>
      <w:r>
        <w:rPr>
          <w:rFonts w:hint="eastAsia" w:ascii="宋体" w:hAnsi="宋体"/>
          <w:bCs/>
          <w:highlight w:val="none"/>
        </w:rPr>
        <w:t xml:space="preserve">（1）本项目对残疾人福利性单位视同小型、微型企业，给予20%的价格扣除，用扣除后的价格参与评审。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（2）残疾人福利单位需按照采购文件的要求提供《残疾人福利性单位声明函》。</w:t>
      </w:r>
      <w:r/>
    </w:p>
    <w:p>
      <w:pPr>
        <w:ind w:firstLine="420"/>
        <w:pageBreakBefore w:val="0"/>
        <w:spacing w:line="360" w:lineRule="auto"/>
        <w:rPr>
          <w:rFonts w:ascii="宋体" w:hAnsi="宋体"/>
          <w:bCs/>
          <w:highlight w:val="none"/>
        </w:rPr>
      </w:pPr>
      <w:r>
        <w:rPr>
          <w:rFonts w:hint="eastAsia" w:ascii="宋体" w:hAnsi="宋体"/>
          <w:bCs/>
          <w:highlight w:val="none"/>
        </w:rPr>
        <w:t xml:space="preserve">（3）残疾人福利单位标准请参照《关于促进残疾人就业政府采购政策的通知》（财库</w:t>
      </w:r>
      <w:r/>
    </w:p>
    <w:p>
      <w:pPr>
        <w:ind w:firstLine="420"/>
        <w:pageBreakBefore w:val="0"/>
        <w:spacing w:line="360" w:lineRule="auto"/>
        <w:rPr>
          <w:rFonts w:ascii="宋体" w:hAnsi="宋体"/>
          <w:bCs/>
          <w:highlight w:val="none"/>
        </w:rPr>
      </w:pPr>
      <w:r>
        <w:rPr>
          <w:rFonts w:hint="eastAsia" w:ascii="宋体" w:hAnsi="宋体"/>
          <w:bCs/>
          <w:highlight w:val="none"/>
        </w:rPr>
        <w:t xml:space="preserve">〔2017〕141号）。</w:t>
      </w:r>
      <w:r/>
    </w:p>
    <w:p>
      <w:pPr>
        <w:ind w:firstLine="420"/>
        <w:pageBreakBefore w:val="0"/>
        <w:spacing w:line="360" w:lineRule="auto"/>
        <w:rPr>
          <w:rFonts w:ascii="宋体" w:hAnsi="宋体"/>
          <w:bCs/>
          <w:highlight w:val="none"/>
        </w:rPr>
      </w:pPr>
      <w:r>
        <w:rPr>
          <w:rFonts w:hint="eastAsia" w:ascii="宋体" w:hAnsi="宋体"/>
          <w:bCs/>
          <w:highlight w:val="none"/>
        </w:rPr>
        <w:t xml:space="preserve">3、监狱和戒毒企业价格扣除</w:t>
      </w:r>
      <w:r/>
    </w:p>
    <w:p>
      <w:pPr>
        <w:ind w:firstLine="420"/>
        <w:pageBreakBefore w:val="0"/>
        <w:spacing w:line="360" w:lineRule="auto"/>
        <w:rPr>
          <w:rFonts w:ascii="宋体" w:hAnsi="宋体"/>
          <w:bCs/>
          <w:highlight w:val="none"/>
        </w:rPr>
      </w:pPr>
      <w:r>
        <w:rPr>
          <w:rFonts w:hint="eastAsia" w:ascii="宋体" w:hAnsi="宋体"/>
          <w:bCs/>
          <w:highlight w:val="none"/>
        </w:rPr>
        <w:t xml:space="preserve">（1）本项目对监狱和戒毒企业（简称监狱企业）视同小型、微型企业，给予20%的价格扣除，用扣除后的价格参与评审。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ascii="宋体" w:hAnsi="宋体"/>
          <w:bCs/>
          <w:highlight w:val="none"/>
        </w:rPr>
      </w:pPr>
      <w:r>
        <w:rPr>
          <w:rFonts w:hint="eastAsia" w:ascii="宋体" w:hAnsi="宋体"/>
          <w:bCs/>
          <w:highlight w:val="none"/>
        </w:rPr>
        <w:t xml:space="preserve">（3）监狱企业标准请参照《关于政府采购支持监狱企业发展有关问题的通知》（财库[2014]68号）。</w:t>
      </w:r>
      <w:r/>
    </w:p>
    <w:p>
      <w:pPr>
        <w:ind w:firstLine="420"/>
        <w:pageBreakBefore w:val="0"/>
        <w:spacing w:line="360" w:lineRule="auto"/>
        <w:rPr>
          <w:rFonts w:ascii="宋体" w:hAnsi="宋体"/>
          <w:bCs/>
          <w:highlight w:val="none"/>
        </w:rPr>
      </w:pPr>
      <w:r>
        <w:rPr>
          <w:rFonts w:hint="eastAsia" w:ascii="宋体" w:hAnsi="宋体"/>
          <w:bCs/>
          <w:highlight w:val="none"/>
        </w:rPr>
        <w:t xml:space="preserve">4、残疾人福利单位、监狱企业属于小型、微型企业的，不重复享受政策。</w:t>
      </w:r>
      <w:r/>
    </w:p>
    <w:p>
      <w:pPr>
        <w:ind w:firstLine="420"/>
        <w:pageBreakBefore w:val="0"/>
        <w:spacing w:line="360" w:lineRule="auto"/>
        <w:rPr>
          <w:rFonts w:ascii="宋体" w:hAnsi="宋体"/>
          <w:bCs/>
          <w:highlight w:val="none"/>
        </w:rPr>
      </w:pPr>
      <w:r>
        <w:rPr>
          <w:rFonts w:hint="eastAsia" w:ascii="宋体" w:hAnsi="宋体"/>
          <w:bCs/>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6、组成联合体的小微企业与联合体内其他企业之间存在直接控股、管理关系的，不享受价格扣除优惠政策。 </w:t>
      </w:r>
      <w:r/>
    </w:p>
    <w:p>
      <w:pPr>
        <w:ind w:firstLine="420"/>
        <w:pageBreakBefore w:val="0"/>
        <w:spacing w:line="360" w:lineRule="auto"/>
        <w:rPr>
          <w:rFonts w:ascii="宋体" w:hAnsi="宋体"/>
          <w:bCs/>
          <w:highlight w:val="none"/>
        </w:rPr>
      </w:pPr>
      <w:r>
        <w:rPr>
          <w:rFonts w:hint="eastAsia" w:ascii="宋体" w:hAnsi="宋体"/>
          <w:bCs/>
          <w:highlight w:val="none"/>
        </w:rPr>
        <w:t xml:space="preserve">7、联合体各方均为小型、微型企业（残疾人福利单位、监狱企业）的，联合体享受20%的价格扣除，用扣除后的价格参与评审。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 </w:t>
      </w:r>
      <w:r/>
    </w:p>
    <w:p>
      <w:pPr>
        <w:numPr>
          <w:ilvl w:val="0"/>
          <w:numId w:val="11"/>
        </w:numPr>
        <w:pageBreakBefore w:val="0"/>
        <w:spacing w:line="360" w:lineRule="auto"/>
        <w:rPr>
          <w:b/>
          <w:bCs/>
          <w:highlight w:val="none"/>
        </w:rPr>
        <w:outlineLvl w:val="1"/>
      </w:pPr>
      <w:r>
        <w:rPr>
          <w:rFonts w:hint="eastAsia"/>
          <w:b/>
          <w:bCs/>
          <w:highlight w:val="none"/>
        </w:rPr>
        <w:t xml:space="preserve">评分标准</w:t>
      </w:r>
      <w:r/>
    </w:p>
    <w:tbl>
      <w:tblPr>
        <w:tblStyle w:val="760"/>
        <w:tblpPr w:horzAnchor="page" w:tblpX="1247" w:vertAnchor="page" w:tblpY="5730" w:leftFromText="180" w:topFromText="0" w:rightFromText="180" w:bottomFromText="0"/>
        <w:tblW w:w="9319" w:type="dxa"/>
        <w:tblInd w:w="0" w:type="dxa"/>
        <w:tblLayout w:type="autofit"/>
        <w:tblCellMar>
          <w:left w:w="108" w:type="dxa"/>
          <w:top w:w="0" w:type="dxa"/>
          <w:right w:w="108" w:type="dxa"/>
          <w:bottom w:w="0" w:type="dxa"/>
        </w:tblCellMar>
        <w:tblLook w:val="04A0" w:firstRow="1" w:lastRow="0" w:firstColumn="1" w:lastColumn="0" w:noHBand="0" w:noVBand="1"/>
      </w:tblPr>
      <w:tblGrid>
        <w:gridCol w:w="1134"/>
        <w:gridCol w:w="1545"/>
        <w:gridCol w:w="6640"/>
      </w:tblGrid>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项  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评  分  标  准</w:t>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价  格  （</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r>
            <w:r>
              <w:rPr>
                <w:rFonts w:ascii="SimSun" w:hAnsi="SimSun" w:eastAsia="SimSun" w:cs="SimSun"/>
                <w:color w:val="000000"/>
                <w:sz w:val="21"/>
              </w:rPr>
              <w:t xml:space="preserve">采用低价优先法计算，即以满足磋商文件要求且最后报价最低的供应商的价格为磋商基准价，其价格分为满分。其他投标人的价格分按照下列公式计算（小数点保留二位）：投标报价得分=（磋商基准价/最后磋商报价）*30</w:t>
            </w:r>
            <w:r>
              <w:rPr>
                <w:rFonts w:hint="eastAsia" w:ascii="宋体" w:hAnsi="宋体" w:eastAsia="宋体" w:cs="宋体"/>
                <w:color w:val="000000"/>
                <w:sz w:val="21"/>
                <w:szCs w:val="21"/>
                <w:highlight w:val="none"/>
                <w:lang w:val="zh-CN" w:eastAsia="zh-CN"/>
              </w:rPr>
            </w:r>
            <w:r/>
          </w:p>
        </w:tc>
      </w:tr>
      <w:tr>
        <w:trPr>
          <w:trHeight w:val="860"/>
        </w:trPr>
        <w:tc>
          <w:tcPr>
            <w:shd w:val="clear" w:color="auto" w:fill="auto"/>
            <w:tcBorders>
              <w:top w:val="single" w:color="000000" w:sz="4" w:space="0"/>
              <w:left w:val="single" w:color="000000" w:sz="4" w:space="0"/>
              <w:right w:val="single" w:color="000000" w:sz="4" w:space="0"/>
            </w:tcBorders>
            <w:tcW w:w="1134" w:type="dxa"/>
            <w:vAlign w:val="center"/>
            <w:vMerge w:val="restart"/>
            <w:textDirection w:val="lrTb"/>
            <w:noWrap w:val="false"/>
          </w:tcPr>
          <w:p>
            <w:pPr>
              <w:widowControl/>
              <w:rPr>
                <w:rFonts w:ascii="宋体" w:hAnsi="宋体" w:cs="宋体"/>
                <w:sz w:val="21"/>
                <w:szCs w:val="21"/>
                <w:highlight w:val="none"/>
              </w:rPr>
            </w:pPr>
            <w:r>
              <w:rPr>
                <w:rFonts w:hint="eastAsia" w:ascii="宋体" w:hAnsi="宋体" w:cs="宋体"/>
                <w:sz w:val="21"/>
                <w:szCs w:val="21"/>
                <w:highlight w:val="none"/>
                <w:lang w:val="en-US" w:eastAsia="zh-CN"/>
              </w:rPr>
              <w:t xml:space="preserve">实施方案</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45</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施工</w:t>
            </w:r>
            <w:r>
              <w:rPr>
                <w:rFonts w:hint="eastAsia" w:ascii="宋体" w:hAnsi="宋体" w:cs="宋体"/>
                <w:color w:val="000000"/>
                <w:sz w:val="21"/>
                <w:szCs w:val="21"/>
                <w:highlight w:val="none"/>
                <w:lang w:val="en-US" w:eastAsia="zh-CN"/>
              </w:rPr>
              <w:t xml:space="preserve">总体</w:t>
            </w:r>
            <w:r>
              <w:rPr>
                <w:rFonts w:hint="eastAsia" w:ascii="宋体" w:hAnsi="宋体" w:eastAsia="宋体" w:cs="宋体"/>
                <w:color w:val="000000"/>
                <w:sz w:val="21"/>
                <w:szCs w:val="21"/>
                <w:highlight w:val="none"/>
                <w:lang w:val="zh-CN" w:eastAsia="zh-CN"/>
              </w:rPr>
              <w:t xml:space="preserve">部署</w:t>
            </w:r>
            <w:r/>
          </w:p>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应根据竞争性磋商文件及工程的实际情况制定科学、严密、合理的施工总体部署方案，包括：确定项目的质量、进度、成本、安全、环保等管理目标，拟投入的最高人数和平均人数，劳动力使用计划、材料供应计划和机械设备供应计划等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方案详尽、内容明确、分析准确、全面，满足招标要求、符合相关规范要求的得7分；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方案较完整、有漏缺的、符合相关规范要求，但不影响项目实施或内容思路简单、可实施性一般得5分；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p>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主要分部、分项施工方法</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sz w:val="21"/>
                <w:szCs w:val="21"/>
                <w:highlight w:val="none"/>
                <w:lang w:val="en-US" w:eastAsia="zh-CN"/>
              </w:rPr>
              <w:t xml:space="preserve">主要分部、分项施工方法。供应商应根据竞争性磋商文件及工程的实际情况制定科学、严密、合理的主要分部、分项施工方法，包括：工程概况及施工特点分析、施工方法和施工机械的选择、分部（分项）工程的施工准备工作计划等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p>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zh-CN" w:eastAsia="zh-CN"/>
              </w:rPr>
              <w:t xml:space="preserve">施工期间出现不可预见或预见不足给工期造成影响时采购的措施、制定切实可行的抢工期措施及应急方案</w:t>
            </w:r>
            <w:r>
              <w:rPr>
                <w:rFonts w:hint="eastAsia" w:ascii="宋体" w:hAnsi="宋体" w:eastAsia="宋体" w:cs="宋体"/>
                <w:color w:val="000000"/>
                <w:sz w:val="21"/>
                <w:szCs w:val="21"/>
                <w:highlight w:val="none"/>
                <w:lang w:val="en-US" w:eastAsia="zh-CN"/>
              </w:rPr>
              <w:t xml:space="preserve">等内容。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spacing w:line="360" w:lineRule="auto"/>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，包括：</w:t>
            </w:r>
            <w:r>
              <w:rPr>
                <w:rFonts w:hint="eastAsia" w:ascii="宋体" w:hAnsi="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lang w:val="zh-CN" w:eastAsia="zh-CN"/>
              </w:rPr>
              <w:t xml:space="preserve">目标、质量标准和方法、质量管理体系等</w:t>
            </w:r>
            <w:r>
              <w:rPr>
                <w:rFonts w:hint="eastAsia" w:ascii="宋体" w:hAnsi="宋体" w:eastAsia="宋体" w:cs="宋体"/>
                <w:color w:val="000000"/>
                <w:sz w:val="21"/>
                <w:szCs w:val="21"/>
                <w:highlight w:val="none"/>
                <w:lang w:val="en-US" w:eastAsia="zh-CN"/>
              </w:rPr>
              <w:t xml:space="preserve">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spacing w:line="360" w:lineRule="auto"/>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现场文化建设、安全生产标准及措施、人身安全和财产安全、突发事件预案等</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zh-CN" w:eastAsia="zh-CN"/>
              </w:rPr>
              <w:t xml:space="preserve">。</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spacing w:line="360" w:lineRule="auto"/>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84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en-US" w:eastAsia="zh-CN"/>
              </w:rPr>
              <w:t xml:space="preserve">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结合本工程的针对性措施。供应商应根据竞争性磋商文件及工程的实际情况制定科学、严密、合理的结合本工程的针对性措施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包括：本工程的重点难点、应对重点难点的针对性措施等内容。</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5</w:t>
            </w:r>
            <w:bookmarkStart w:id="502" w:name="_GoBack"/>
            <w:r/>
            <w:bookmarkEnd w:id="502"/>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未提供方案的不得分。</w:t>
            </w:r>
            <w:r/>
          </w:p>
        </w:tc>
      </w:tr>
      <w:tr>
        <w:trPr>
          <w:trHeight w:val="90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8"/>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工程资料管理与农民工工资保证制度措施</w:t>
            </w:r>
            <w:r/>
          </w:p>
          <w:p>
            <w:pPr>
              <w:pStyle w:val="762"/>
              <w:ind w:left="-48"/>
              <w:jc w:val="center"/>
              <w:rPr>
                <w:rFonts w:hint="default"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岗位职责</w:t>
            </w:r>
            <w:r>
              <w:rPr>
                <w:rFonts w:hint="eastAsia" w:ascii="宋体" w:hAnsi="宋体" w:eastAsia="宋体" w:cs="宋体"/>
                <w:color w:val="000000"/>
                <w:sz w:val="21"/>
                <w:szCs w:val="21"/>
                <w:highlight w:val="none"/>
                <w:lang w:val="en-US" w:eastAsia="zh-CN"/>
              </w:rPr>
              <w:t xml:space="preserve">分工、档案管理方案、农民工工资发放制度、实名制管理制度等内容。</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方案不完整，按照方案不能或较难实施或不符合相关规范要求的得1分；</w:t>
            </w:r>
            <w:r/>
          </w:p>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未提供方案的不得分。</w:t>
            </w:r>
            <w:r/>
          </w:p>
        </w:tc>
      </w:tr>
      <w:tr>
        <w:trPr>
          <w:trHeight w:val="559"/>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12</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12</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numPr>
                <w:ilvl w:val="0"/>
                <w:numId w:val="12"/>
              </w:num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lang w:val="zh-CN" w:eastAsia="zh-CN"/>
              </w:rPr>
              <w:t xml:space="preserve">具备</w:t>
            </w:r>
            <w:r>
              <w:rPr>
                <w:rFonts w:hint="eastAsia" w:ascii="宋体" w:hAnsi="宋体" w:cs="宋体"/>
                <w:color w:val="auto"/>
                <w:highlight w:val="none"/>
              </w:rPr>
              <w:t xml:space="preserve">工程</w:t>
            </w:r>
            <w:r>
              <w:rPr>
                <w:rFonts w:hint="eastAsia" w:ascii="宋体" w:hAnsi="宋体" w:eastAsia="宋体" w:cs="宋体"/>
                <w:color w:val="000000"/>
                <w:sz w:val="21"/>
                <w:szCs w:val="21"/>
                <w:highlight w:val="none"/>
                <w:lang w:val="zh-CN" w:eastAsia="zh-CN"/>
              </w:rPr>
              <w:t xml:space="preserve">专业中级及以上职称的得2分。</w:t>
            </w:r>
            <w:r/>
          </w:p>
          <w:p>
            <w:pPr>
              <w:numPr>
                <w:ilvl w:val="0"/>
                <w:numId w:val="12"/>
              </w:num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月（以合同签订时间为准）以来，项目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lang w:val="zh-CN" w:eastAsia="zh-CN"/>
              </w:rPr>
              <w:t xml:space="preserve">承担过</w:t>
            </w:r>
            <w:r>
              <w:rPr>
                <w:rFonts w:hint="eastAsia" w:ascii="宋体" w:hAnsi="宋体" w:cs="宋体"/>
                <w:lang w:val="en-US" w:eastAsia="zh-CN"/>
              </w:rPr>
              <w:t xml:space="preserve">消防工</w:t>
            </w:r>
            <w:r>
              <w:rPr>
                <w:rFonts w:hint="eastAsia" w:ascii="宋体" w:hAnsi="宋体" w:cs="宋体"/>
              </w:rPr>
              <w:t xml:space="preserve">程</w:t>
            </w:r>
            <w:r>
              <w:rPr>
                <w:rFonts w:hint="eastAsia" w:ascii="宋体" w:hAnsi="宋体" w:cs="宋体"/>
                <w:lang w:eastAsia="zh-CN"/>
              </w:rPr>
              <w:t xml:space="preserve">（</w:t>
            </w:r>
            <w:r>
              <w:rPr>
                <w:rFonts w:hint="eastAsia" w:ascii="宋体" w:hAnsi="宋体" w:cs="宋体"/>
                <w:lang w:val="en-US" w:eastAsia="zh-CN"/>
              </w:rPr>
              <w:t xml:space="preserve">或消防改造工程</w:t>
            </w:r>
            <w:r>
              <w:rPr>
                <w:rFonts w:hint="eastAsia" w:ascii="宋体" w:hAnsi="宋体" w:cs="宋体"/>
                <w:lang w:eastAsia="zh-CN"/>
              </w:rPr>
              <w:t xml:space="preserve">）</w:t>
            </w:r>
            <w:r>
              <w:rPr>
                <w:rFonts w:hint="eastAsia" w:ascii="宋体" w:hAnsi="宋体" w:eastAsia="宋体" w:cs="宋体"/>
                <w:color w:val="000000"/>
                <w:sz w:val="21"/>
                <w:szCs w:val="21"/>
                <w:highlight w:val="none"/>
                <w:lang w:val="zh-CN" w:eastAsia="zh-CN"/>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lang w:val="zh-CN" w:eastAsia="zh-CN"/>
              </w:rPr>
              <w:t xml:space="preserve">业绩的有</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分，最高得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w:t>
            </w:r>
            <w:r>
              <w:rPr>
                <w:rFonts w:hint="eastAsia" w:ascii="宋体" w:hAnsi="宋体" w:cs="宋体"/>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t xml:space="preserve">（同时提供以下资料</w:t>
            </w:r>
            <w:r>
              <w:rPr>
                <w:rFonts w:hint="eastAsia" w:ascii="宋体" w:hAnsi="宋体" w:eastAsia="宋体" w:cs="宋体"/>
                <w:b/>
                <w:bCs/>
                <w:color w:val="000000"/>
                <w:sz w:val="21"/>
                <w:szCs w:val="21"/>
                <w:highlight w:val="none"/>
                <w:lang w:val="en-US" w:eastAsia="zh-CN"/>
              </w:rPr>
              <w:t xml:space="preserve">原件扫描上传（不提供不得分）</w:t>
            </w:r>
            <w:r>
              <w:rPr>
                <w:rFonts w:hint="eastAsia" w:ascii="宋体" w:hAnsi="宋体" w:eastAsia="宋体" w:cs="宋体"/>
                <w:b/>
                <w:bCs/>
                <w:color w:val="000000"/>
                <w:sz w:val="21"/>
                <w:szCs w:val="21"/>
                <w:highlight w:val="none"/>
                <w:lang w:val="zh-CN" w:eastAsia="zh-CN"/>
              </w:rPr>
              <w:t xml:space="preserve">：1、依法承发包的交易结果（中标或成交）文件；2、合同；3、符合国家规定的</w:t>
            </w:r>
            <w:r>
              <w:rPr>
                <w:rFonts w:hint="eastAsia" w:ascii="宋体" w:hAnsi="宋体" w:cs="宋体"/>
                <w:b/>
                <w:bCs/>
                <w:color w:val="000000"/>
                <w:sz w:val="21"/>
                <w:szCs w:val="21"/>
                <w:highlight w:val="none"/>
                <w:lang w:val="en-US" w:eastAsia="zh-CN"/>
              </w:rPr>
              <w:t xml:space="preserve">竣工</w:t>
            </w:r>
            <w:r>
              <w:rPr>
                <w:rFonts w:hint="eastAsia" w:ascii="宋体" w:hAnsi="宋体" w:eastAsia="宋体" w:cs="宋体"/>
                <w:b/>
                <w:bCs/>
                <w:color w:val="000000"/>
                <w:sz w:val="21"/>
                <w:szCs w:val="21"/>
                <w:highlight w:val="none"/>
                <w:lang w:val="zh-CN" w:eastAsia="zh-CN"/>
              </w:rPr>
              <w:t xml:space="preserve">验收证明材料；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技术负责人具有</w:t>
            </w:r>
            <w:r>
              <w:rPr>
                <w:rFonts w:hint="eastAsia" w:ascii="宋体" w:hAnsi="宋体" w:cs="宋体"/>
                <w:color w:val="auto"/>
                <w:highlight w:val="none"/>
              </w:rPr>
              <w:t xml:space="preserve">工程</w:t>
            </w:r>
            <w:r>
              <w:rPr>
                <w:rFonts w:hint="eastAsia" w:ascii="宋体" w:hAnsi="宋体" w:eastAsia="宋体" w:cs="宋体"/>
                <w:color w:val="000000"/>
                <w:sz w:val="21"/>
                <w:szCs w:val="21"/>
                <w:highlight w:val="none"/>
                <w:lang w:val="en-US" w:eastAsia="zh-CN"/>
              </w:rPr>
              <w:t xml:space="preserve">专业</w:t>
            </w:r>
            <w:r>
              <w:rPr>
                <w:rFonts w:hint="eastAsia" w:ascii="宋体" w:hAnsi="宋体" w:eastAsia="宋体" w:cs="宋体"/>
                <w:color w:val="000000"/>
                <w:sz w:val="21"/>
                <w:szCs w:val="21"/>
                <w:highlight w:val="none"/>
                <w:lang w:val="zh-CN" w:eastAsia="zh-CN"/>
              </w:rPr>
              <w:t xml:space="preserve">中级</w:t>
            </w:r>
            <w:r>
              <w:rPr>
                <w:rFonts w:hint="eastAsia" w:ascii="宋体" w:hAnsi="宋体" w:eastAsia="宋体" w:cs="宋体"/>
                <w:color w:val="000000"/>
                <w:sz w:val="21"/>
                <w:szCs w:val="21"/>
                <w:highlight w:val="none"/>
                <w:lang w:val="en-US" w:eastAsia="zh-CN"/>
              </w:rPr>
              <w:t xml:space="preserve">职</w:t>
            </w:r>
            <w:r>
              <w:rPr>
                <w:rFonts w:hint="eastAsia" w:ascii="宋体" w:hAnsi="宋体" w:eastAsia="宋体" w:cs="宋体"/>
                <w:color w:val="000000"/>
                <w:sz w:val="21"/>
                <w:szCs w:val="21"/>
                <w:highlight w:val="none"/>
                <w:lang w:val="zh-CN" w:eastAsia="zh-CN"/>
              </w:rPr>
              <w:t xml:space="preserve">称的得2分</w:t>
            </w:r>
            <w:r>
              <w:rPr>
                <w:rFonts w:hint="eastAsia" w:ascii="宋体" w:hAnsi="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t xml:space="preserve">具有</w:t>
            </w:r>
            <w:r>
              <w:rPr>
                <w:rFonts w:hint="eastAsia" w:ascii="宋体" w:hAnsi="宋体" w:cs="宋体"/>
                <w:color w:val="auto"/>
                <w:highlight w:val="none"/>
              </w:rPr>
              <w:t xml:space="preserve">工程</w:t>
            </w:r>
            <w:r>
              <w:rPr>
                <w:rFonts w:hint="eastAsia" w:ascii="宋体" w:hAnsi="宋体" w:eastAsia="宋体" w:cs="宋体"/>
                <w:color w:val="000000"/>
                <w:sz w:val="21"/>
                <w:szCs w:val="21"/>
                <w:highlight w:val="none"/>
                <w:lang w:val="en-US" w:eastAsia="zh-CN"/>
              </w:rPr>
              <w:t xml:space="preserve">专业</w:t>
            </w:r>
            <w:r>
              <w:rPr>
                <w:rFonts w:hint="eastAsia" w:ascii="宋体" w:hAnsi="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lang w:val="en-US" w:eastAsia="zh-CN"/>
              </w:rPr>
              <w:t xml:space="preserve">级及以上职</w:t>
            </w:r>
            <w:r>
              <w:rPr>
                <w:rFonts w:hint="eastAsia" w:ascii="宋体" w:hAnsi="宋体" w:eastAsia="宋体" w:cs="宋体"/>
                <w:color w:val="000000"/>
                <w:sz w:val="21"/>
                <w:szCs w:val="21"/>
                <w:highlight w:val="none"/>
                <w:lang w:val="zh-CN" w:eastAsia="zh-CN"/>
              </w:rPr>
              <w:t xml:space="preserve">称的得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分。</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项目组主要人员（项目</w:t>
            </w:r>
            <w:r>
              <w:rPr>
                <w:rFonts w:hint="eastAsia" w:ascii="宋体" w:hAnsi="宋体" w:eastAsia="宋体" w:cs="宋体"/>
                <w:color w:val="000000"/>
                <w:sz w:val="21"/>
                <w:szCs w:val="21"/>
                <w:highlight w:val="none"/>
                <w:lang w:val="en-US" w:eastAsia="zh-CN"/>
              </w:rPr>
              <w:t xml:space="preserve">经理及技术负责人</w:t>
            </w:r>
            <w:r>
              <w:rPr>
                <w:rFonts w:hint="eastAsia" w:ascii="宋体" w:hAnsi="宋体" w:eastAsia="宋体" w:cs="宋体"/>
                <w:color w:val="000000"/>
                <w:sz w:val="21"/>
                <w:szCs w:val="21"/>
                <w:highlight w:val="none"/>
                <w:lang w:val="zh-CN" w:eastAsia="zh-CN"/>
              </w:rPr>
              <w:t xml:space="preserve">除外）具备</w:t>
            </w:r>
            <w:r>
              <w:rPr>
                <w:rFonts w:hint="eastAsia" w:ascii="宋体" w:hAnsi="宋体" w:cs="宋体"/>
                <w:color w:val="auto"/>
                <w:highlight w:val="none"/>
              </w:rPr>
              <w:t xml:space="preserve">工程</w:t>
            </w:r>
            <w:r>
              <w:rPr>
                <w:rFonts w:hint="eastAsia" w:ascii="宋体" w:hAnsi="宋体" w:eastAsia="宋体" w:cs="宋体"/>
                <w:color w:val="000000"/>
                <w:sz w:val="21"/>
                <w:szCs w:val="21"/>
                <w:highlight w:val="none"/>
                <w:lang w:val="zh-CN" w:eastAsia="zh-CN"/>
              </w:rPr>
              <w:t xml:space="preserve">专业中级及以上工程师职称的，每有1人得2分，最多得4分。</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注：提供以上人员证书原件扫描上传同时提供投标人近三个月内任意一个月为以上人员缴纳的社保证明材料原件扫描上传，否则不得分。专业以注册证书或职称证书为准。</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ind w:right="0"/>
              <w:jc w:val="center"/>
              <w:keepLines w:val="0"/>
              <w:keepNext w:val="0"/>
              <w:pageBreakBefore w:val="0"/>
              <w:spacing w:line="440" w:lineRule="exact"/>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综合实力</w:t>
            </w:r>
            <w:r/>
          </w:p>
          <w:p>
            <w:pPr>
              <w:jc w:val="center"/>
              <w:widowControl/>
              <w:rPr>
                <w:rFonts w:hint="eastAsia" w:ascii="宋体" w:hAnsi="宋体" w:cs="宋体"/>
                <w:sz w:val="21"/>
                <w:szCs w:val="21"/>
                <w:highlight w:val="none"/>
                <w:lang w:val="en-US" w:eastAsia="zh-CN"/>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right="0"/>
              <w:jc w:val="center"/>
              <w:keepLines w:val="0"/>
              <w:keepNext w:val="0"/>
              <w:pageBreakBefore w:val="0"/>
              <w:spacing w:line="440" w:lineRule="exact"/>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综合实力</w:t>
            </w:r>
            <w:r/>
          </w:p>
          <w:p>
            <w:pPr>
              <w:ind w:right="0"/>
              <w:jc w:val="center"/>
              <w:keepLines w:val="0"/>
              <w:keepNext w:val="0"/>
              <w:pageBreakBefore w:val="0"/>
              <w:spacing w:line="44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具有有效期内的质量管理体系认证、环境管理体系认证、职业健康安全管理体系认证证书的，每项得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b/>
                <w:bCs/>
                <w:color w:val="000000"/>
                <w:sz w:val="21"/>
                <w:szCs w:val="21"/>
                <w:highlight w:val="none"/>
                <w:lang w:val="zh-CN" w:eastAsia="zh-CN"/>
              </w:rPr>
              <w:t xml:space="preserve">（</w:t>
            </w:r>
            <w:r>
              <w:rPr>
                <w:rFonts w:hint="eastAsia" w:ascii="宋体" w:hAnsi="宋体" w:cs="宋体"/>
                <w:b/>
                <w:bCs/>
                <w:color w:val="auto"/>
                <w:spacing w:val="0"/>
                <w:sz w:val="21"/>
                <w:szCs w:val="21"/>
                <w:highlight w:val="none"/>
              </w:rPr>
              <w:t xml:space="preserve">须提供国家市场监督管理总局全国认证认可信息公共服务平台查询截图</w:t>
            </w:r>
            <w:r>
              <w:rPr>
                <w:rFonts w:hint="eastAsia" w:ascii="宋体" w:hAnsi="宋体" w:cs="宋体"/>
                <w:b/>
                <w:bCs/>
                <w:color w:val="auto"/>
                <w:spacing w:val="0"/>
                <w:sz w:val="21"/>
                <w:szCs w:val="21"/>
                <w:highlight w:val="none"/>
                <w:lang w:eastAsia="zh-CN"/>
              </w:rPr>
              <w:t xml:space="preserve">（公示状态须为“有效”）</w:t>
            </w:r>
            <w:r>
              <w:rPr>
                <w:rFonts w:hint="eastAsia" w:ascii="宋体" w:hAnsi="宋体" w:cs="宋体"/>
                <w:b/>
                <w:bCs/>
                <w:color w:val="auto"/>
                <w:spacing w:val="0"/>
                <w:sz w:val="21"/>
                <w:szCs w:val="21"/>
                <w:highlight w:val="none"/>
              </w:rPr>
              <w:t xml:space="preserve">及证书原件扫描上传，关键信息模糊或未提供的不得分</w:t>
            </w:r>
            <w:r>
              <w:rPr>
                <w:rFonts w:hint="eastAsia" w:ascii="宋体" w:hAnsi="宋体" w:eastAsia="宋体" w:cs="宋体"/>
                <w:b/>
                <w:bCs/>
                <w:color w:val="000000"/>
                <w:sz w:val="21"/>
                <w:szCs w:val="21"/>
                <w:highlight w:val="none"/>
                <w:lang w:val="zh-CN" w:eastAsia="zh-CN"/>
              </w:rPr>
              <w:t xml:space="preserve">）</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类似业绩</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类似业绩（</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月（以合同签订时间为准）以来，</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承担过</w:t>
            </w:r>
            <w:r>
              <w:rPr>
                <w:rFonts w:hint="eastAsia" w:ascii="宋体" w:hAnsi="宋体" w:cs="宋体"/>
                <w:color w:val="000000"/>
                <w:sz w:val="21"/>
                <w:szCs w:val="21"/>
                <w:highlight w:val="none"/>
                <w:lang w:val="en-US" w:eastAsia="zh-CN"/>
              </w:rPr>
              <w:t xml:space="preserve">消防工程</w:t>
            </w:r>
            <w:r>
              <w:rPr>
                <w:rFonts w:hint="eastAsia" w:ascii="宋体" w:hAnsi="宋体" w:cs="宋体"/>
                <w:lang w:eastAsia="zh-CN"/>
              </w:rPr>
              <w:t xml:space="preserve">（</w:t>
            </w:r>
            <w:r>
              <w:rPr>
                <w:rFonts w:hint="eastAsia" w:ascii="宋体" w:hAnsi="宋体" w:cs="宋体"/>
                <w:lang w:val="en-US" w:eastAsia="zh-CN"/>
              </w:rPr>
              <w:t xml:space="preserve">或消防改造工程</w:t>
            </w:r>
            <w:r>
              <w:rPr>
                <w:rFonts w:hint="eastAsia" w:ascii="宋体" w:hAnsi="宋体" w:cs="宋体"/>
                <w:lang w:eastAsia="zh-CN"/>
              </w:rPr>
              <w:t xml:space="preserve">）</w:t>
            </w:r>
            <w:r>
              <w:rPr>
                <w:rFonts w:hint="eastAsia" w:ascii="宋体" w:hAnsi="宋体" w:eastAsia="宋体" w:cs="宋体"/>
                <w:color w:val="000000"/>
                <w:sz w:val="21"/>
                <w:szCs w:val="21"/>
                <w:highlight w:val="none"/>
                <w:lang w:val="zh-CN" w:eastAsia="zh-CN"/>
              </w:rPr>
              <w:t xml:space="preserve">的有</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分</w:t>
            </w:r>
            <w:r>
              <w:rPr>
                <w:rFonts w:hint="eastAsia" w:ascii="宋体" w:hAnsi="宋体" w:cs="宋体"/>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t xml:space="preserve">（同时提供以下资料</w:t>
            </w:r>
            <w:r>
              <w:rPr>
                <w:rFonts w:hint="eastAsia" w:ascii="宋体" w:hAnsi="宋体" w:eastAsia="宋体" w:cs="宋体"/>
                <w:b/>
                <w:bCs/>
                <w:color w:val="000000"/>
                <w:sz w:val="21"/>
                <w:szCs w:val="21"/>
                <w:highlight w:val="none"/>
                <w:lang w:val="en-US" w:eastAsia="zh-CN"/>
              </w:rPr>
              <w:t xml:space="preserve">原件扫描上传（不提供不得分）</w:t>
            </w:r>
            <w:r>
              <w:rPr>
                <w:rFonts w:hint="eastAsia" w:ascii="宋体" w:hAnsi="宋体" w:eastAsia="宋体" w:cs="宋体"/>
                <w:b/>
                <w:bCs/>
                <w:color w:val="000000"/>
                <w:sz w:val="21"/>
                <w:szCs w:val="21"/>
                <w:highlight w:val="none"/>
                <w:lang w:val="zh-CN" w:eastAsia="zh-CN"/>
              </w:rPr>
              <w:t xml:space="preserve">：1、依法承发包的交易结果（中标或成交）文件；2、合同；3、符合国家规定的</w:t>
            </w:r>
            <w:r>
              <w:rPr>
                <w:rFonts w:hint="eastAsia" w:ascii="宋体" w:hAnsi="宋体" w:cs="宋体"/>
                <w:b/>
                <w:bCs/>
                <w:color w:val="000000"/>
                <w:sz w:val="21"/>
                <w:szCs w:val="21"/>
                <w:highlight w:val="none"/>
                <w:lang w:val="en-US" w:eastAsia="zh-CN"/>
              </w:rPr>
              <w:t xml:space="preserve">竣工</w:t>
            </w:r>
            <w:r>
              <w:rPr>
                <w:rFonts w:hint="eastAsia" w:ascii="宋体" w:hAnsi="宋体" w:eastAsia="宋体" w:cs="宋体"/>
                <w:b/>
                <w:bCs/>
                <w:color w:val="000000"/>
                <w:sz w:val="21"/>
                <w:szCs w:val="21"/>
                <w:highlight w:val="none"/>
                <w:lang w:val="zh-CN" w:eastAsia="zh-CN"/>
              </w:rPr>
              <w:t xml:space="preserve">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rPr>
                <w:rFonts w:hint="eastAsia" w:ascii="宋体" w:hAnsi="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t xml:space="preserve">项目</w:t>
            </w:r>
            <w:r>
              <w:rPr>
                <w:rFonts w:hint="eastAsia" w:ascii="宋体" w:hAnsi="宋体" w:eastAsia="宋体" w:cs="宋体"/>
                <w:b/>
                <w:bCs/>
                <w:color w:val="000000"/>
                <w:sz w:val="21"/>
                <w:szCs w:val="21"/>
                <w:highlight w:val="none"/>
                <w:lang w:val="en-US" w:eastAsia="zh-CN"/>
              </w:rPr>
              <w:t xml:space="preserve">经理</w:t>
            </w:r>
            <w:r>
              <w:rPr>
                <w:rFonts w:hint="eastAsia" w:ascii="宋体" w:hAnsi="宋体" w:cs="宋体"/>
                <w:b/>
                <w:bCs/>
                <w:color w:val="000000"/>
                <w:sz w:val="21"/>
                <w:szCs w:val="21"/>
                <w:highlight w:val="none"/>
                <w:lang w:val="en-US" w:eastAsia="zh-CN"/>
              </w:rPr>
              <w:t xml:space="preserve">业绩不重复加分</w:t>
            </w:r>
            <w:r>
              <w:rPr>
                <w:rFonts w:hint="eastAsia" w:ascii="宋体" w:hAnsi="宋体" w:cs="宋体"/>
                <w:b/>
                <w:bCs/>
                <w:color w:val="000000"/>
                <w:sz w:val="21"/>
                <w:szCs w:val="21"/>
                <w:highlight w:val="none"/>
                <w:lang w:val="zh-CN" w:eastAsia="zh-CN"/>
              </w:rPr>
              <w:t xml:space="preserve">）</w:t>
            </w:r>
            <w:r/>
          </w:p>
        </w:tc>
      </w:tr>
    </w:tbl>
    <w:p>
      <w:pPr>
        <w:pStyle w:val="797"/>
        <w:pageBreakBefore w:val="0"/>
        <w:spacing w:line="360" w:lineRule="auto"/>
        <w:rPr>
          <w:highlight w:val="none"/>
        </w:rPr>
      </w:pPr>
      <w:r>
        <w:rPr>
          <w:highlight w:val="none"/>
        </w:rPr>
      </w:r>
      <w:r/>
    </w:p>
    <w:tbl>
      <w:tblPr>
        <w:tblStyle w:val="790"/>
        <w:tblpPr w:horzAnchor="text" w:tblpX="10214" w:vertAnchor="text" w:tblpY="-101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41"/>
        <w:gridCol w:w="14"/>
      </w:tblGrid>
      <w:tr>
        <w:trPr>
          <w:trHeight w:val="30"/>
        </w:trPr>
        <w:tc>
          <w:tcPr>
            <w:gridSpan w:val="2"/>
            <w:tcW w:w="3855" w:type="dxa"/>
            <w:textDirection w:val="lrTb"/>
            <w:noWrap w:val="false"/>
          </w:tcPr>
          <w:p>
            <w:pPr>
              <w:pageBreakBefore w:val="0"/>
              <w:spacing w:line="360" w:lineRule="auto"/>
              <w:rPr>
                <w:highlight w:val="none"/>
                <w:vertAlign w:val="baseline"/>
              </w:rPr>
            </w:pPr>
            <w:r>
              <w:rPr>
                <w:highlight w:val="none"/>
                <w:vertAlign w:val="baseline"/>
              </w:rPr>
            </w:r>
            <w:r/>
          </w:p>
        </w:tc>
      </w:tr>
      <w:tr>
        <w:trPr>
          <w:gridAfter w:val="1"/>
          <w:trHeight w:val="30"/>
        </w:trPr>
        <w:tc>
          <w:tcPr>
            <w:tcW w:w="3841" w:type="dxa"/>
            <w:textDirection w:val="lrTb"/>
            <w:noWrap w:val="false"/>
          </w:tcPr>
          <w:p>
            <w:pPr>
              <w:pageBreakBefore w:val="0"/>
              <w:spacing w:line="360" w:lineRule="auto"/>
              <w:rPr>
                <w:highlight w:val="none"/>
                <w:vertAlign w:val="baseline"/>
              </w:rPr>
            </w:pPr>
            <w:r>
              <w:rPr>
                <w:highlight w:val="none"/>
                <w:vertAlign w:val="baseline"/>
              </w:rPr>
            </w:r>
            <w:r/>
          </w:p>
        </w:tc>
      </w:tr>
    </w:tbl>
    <w:tbl>
      <w:tblPr>
        <w:tblStyle w:val="790"/>
        <w:tblpPr w:horzAnchor="text" w:tblpX="10214" w:vertAnchor="text" w:tblpY="-104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73"/>
      </w:tblGrid>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bl>
    <w:p>
      <w:pPr>
        <w:pStyle w:val="1003"/>
        <w:ind w:firstLine="0"/>
        <w:pageBreakBefore w:val="0"/>
        <w:spacing w:line="360" w:lineRule="auto"/>
        <w:rPr>
          <w:rFonts w:ascii="宋体" w:hAnsi="宋体"/>
          <w:b/>
          <w:bCs/>
          <w:sz w:val="21"/>
          <w:szCs w:val="21"/>
          <w:highlight w:val="none"/>
        </w:rPr>
      </w:pPr>
      <w:r>
        <w:rPr>
          <w:rFonts w:hint="eastAsia" w:ascii="宋体" w:hAnsi="宋体"/>
          <w:b/>
          <w:highlight w:val="none"/>
        </w:rPr>
        <w:t xml:space="preserve"> </w:t>
      </w:r>
      <w:r>
        <w:rPr>
          <w:rFonts w:hint="eastAsia" w:ascii="宋体" w:hAnsi="宋体"/>
          <w:b/>
          <w:bCs/>
          <w:sz w:val="21"/>
          <w:szCs w:val="21"/>
          <w:highlight w:val="none"/>
        </w:rPr>
        <w:t xml:space="preserve">注：1、评委应对以上各得分项独立评分，供应商最终得分为所有评委评分汇总的平均值。</w:t>
      </w:r>
      <w:r/>
    </w:p>
    <w:p>
      <w:pPr>
        <w:pStyle w:val="1003"/>
        <w:ind w:firstLine="0"/>
        <w:pageBreakBefore w:val="0"/>
        <w:spacing w:line="360" w:lineRule="auto"/>
        <w:rPr>
          <w:rFonts w:ascii="宋体" w:hAnsi="宋体"/>
          <w:b/>
          <w:bCs/>
          <w:sz w:val="21"/>
          <w:szCs w:val="21"/>
          <w:highlight w:val="none"/>
        </w:rPr>
      </w:pPr>
      <w:r>
        <w:rPr>
          <w:rFonts w:ascii="宋体" w:hAnsi="宋体"/>
          <w:b/>
          <w:bCs/>
          <w:sz w:val="21"/>
          <w:szCs w:val="21"/>
          <w:highlight w:val="none"/>
        </w:rPr>
      </w:r>
      <w:r/>
    </w:p>
    <w:p>
      <w:pPr>
        <w:ind w:left="420"/>
        <w:pageBreakBefore w:val="0"/>
        <w:spacing w:line="360" w:lineRule="auto"/>
        <w:rPr>
          <w:rFonts w:ascii="宋体" w:hAnsi="宋体"/>
          <w:b/>
          <w:highlight w:val="none"/>
        </w:rPr>
      </w:pPr>
      <w:r>
        <w:rPr>
          <w:rFonts w:hint="eastAsia" w:ascii="宋体" w:hAnsi="宋体"/>
          <w:b/>
          <w:highlight w:val="none"/>
        </w:rPr>
        <w:t xml:space="preserve"> </w:t>
      </w:r>
      <w:r/>
    </w:p>
    <w:p>
      <w:pPr>
        <w:pStyle w:val="750"/>
        <w:jc w:val="center"/>
        <w:pageBreakBefore w:val="0"/>
        <w:spacing w:line="360" w:lineRule="auto"/>
        <w:rPr>
          <w:rFonts w:ascii="宋体" w:hAnsi="宋体" w:cs="宋体"/>
          <w:highlight w:val="none"/>
        </w:rPr>
      </w:pPr>
      <w:r>
        <w:rPr>
          <w:rFonts w:ascii="宋体" w:hAnsi="宋体" w:cs="宋体"/>
          <w:highlight w:val="none"/>
        </w:rPr>
      </w:r>
      <w:r/>
    </w:p>
    <w:p>
      <w:pPr>
        <w:pageBreakBefore w:val="0"/>
        <w:spacing w:line="360" w:lineRule="auto"/>
        <w:rPr>
          <w:highlight w:val="none"/>
        </w:rPr>
      </w:pPr>
      <w:r>
        <w:rPr>
          <w:highlight w:val="none"/>
        </w:rPr>
      </w:r>
      <w:r/>
    </w:p>
    <w:p>
      <w:pPr>
        <w:pStyle w:val="797"/>
        <w:ind w:firstLine="420"/>
        <w:pageBreakBefore w:val="0"/>
        <w:spacing w:line="360" w:lineRule="auto"/>
        <w:rPr>
          <w:highlight w:val="none"/>
        </w:rPr>
      </w:pPr>
      <w:r>
        <w:rPr>
          <w:highlight w:val="none"/>
        </w:rPr>
      </w:r>
      <w:r/>
    </w:p>
    <w:p>
      <w:pPr>
        <w:pageBreakBefore w:val="0"/>
        <w:spacing w:line="360" w:lineRule="auto"/>
        <w:rPr>
          <w:rFonts w:ascii="宋体" w:hAnsi="宋体"/>
          <w:sz w:val="36"/>
          <w:highlight w:val="none"/>
        </w:rPr>
      </w:pPr>
      <w:r>
        <w:rPr>
          <w:rFonts w:ascii="宋体" w:hAnsi="宋体"/>
          <w:sz w:val="36"/>
          <w:highlight w:val="none"/>
        </w:rPr>
      </w:r>
      <w:r/>
    </w:p>
    <w:p>
      <w:pPr>
        <w:pStyle w:val="750"/>
        <w:numPr>
          <w:ilvl w:val="0"/>
          <w:numId w:val="10"/>
        </w:numPr>
        <w:ind w:firstLine="723"/>
        <w:jc w:val="center"/>
        <w:pageBreakBefore w:val="0"/>
        <w:spacing w:line="360" w:lineRule="auto"/>
        <w:rPr>
          <w:rFonts w:ascii="宋体" w:hAnsi="宋体"/>
          <w:sz w:val="36"/>
          <w:highlight w:val="none"/>
        </w:rPr>
      </w:pPr>
      <w:r>
        <w:rPr>
          <w:rFonts w:hint="eastAsia" w:ascii="宋体" w:hAnsi="宋体"/>
          <w:sz w:val="36"/>
          <w:highlight w:val="none"/>
        </w:rPr>
        <w:t xml:space="preserve">磋商响应文件格式</w:t>
      </w:r>
      <w:bookmarkEnd w:id="480"/>
      <w:r/>
      <w:r/>
    </w:p>
    <w:p>
      <w:pPr>
        <w:ind w:left="723"/>
        <w:pageBreakBefore w:val="0"/>
        <w:spacing w:line="360" w:lineRule="auto"/>
        <w:rPr>
          <w:highlight w:val="none"/>
        </w:rPr>
      </w:pPr>
      <w:r>
        <w:rPr>
          <w:highlight w:val="none"/>
        </w:rPr>
      </w:r>
      <w:r/>
    </w:p>
    <w:p>
      <w:pPr>
        <w:jc w:val="center"/>
        <w:pageBreakBefore w:val="0"/>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pageBreakBefore w:val="0"/>
        <w:spacing w:line="360" w:lineRule="auto"/>
        <w:rPr>
          <w:rFonts w:ascii="宋体" w:hAnsi="宋体"/>
          <w:b/>
          <w:sz w:val="72"/>
          <w:szCs w:val="21"/>
          <w:highlight w:val="none"/>
        </w:rPr>
      </w:pPr>
      <w:r>
        <w:rPr>
          <w:rFonts w:ascii="宋体" w:hAnsi="宋体"/>
          <w:b/>
          <w:sz w:val="72"/>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highlight w:val="none"/>
        </w:rPr>
      </w:pPr>
      <w:r>
        <w:rPr>
          <w:rFonts w:ascii="宋体" w:hAnsi="宋体"/>
          <w:b/>
          <w:sz w:val="36"/>
          <w:highlight w:val="none"/>
        </w:rPr>
      </w:r>
      <w:r/>
    </w:p>
    <w:p>
      <w:pPr>
        <w:ind w:firstLine="1084"/>
        <w:pageBreakBefore w:val="0"/>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pageBreakBefore w:val="0"/>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pageBreakBefore w:val="0"/>
        <w:spacing w:line="360" w:lineRule="auto"/>
        <w:rPr>
          <w:rFonts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p>
    <w:p>
      <w:pPr>
        <w:pageBreakBefore w:val="0"/>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pageBreakBefore w:val="0"/>
        <w:spacing w:line="360" w:lineRule="auto"/>
        <w:rPr>
          <w:rFonts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jc w:val="center"/>
        <w:pageBreakBefore w:val="0"/>
        <w:spacing w:line="360" w:lineRule="auto"/>
        <w:rPr>
          <w:rFonts w:ascii="宋体" w:hAnsi="宋体"/>
          <w:b/>
          <w:szCs w:val="21"/>
          <w:highlight w:val="none"/>
        </w:rPr>
      </w:pPr>
      <w:r>
        <w:rPr>
          <w:rFonts w:ascii="宋体" w:hAnsi="宋体"/>
          <w:b/>
          <w:szCs w:val="21"/>
          <w:highlight w:val="none"/>
        </w:rPr>
      </w:r>
      <w:r/>
    </w:p>
    <w:p>
      <w:pPr>
        <w:jc w:val="center"/>
        <w:pageBreakBefore w:val="0"/>
        <w:spacing w:line="360" w:lineRule="auto"/>
        <w:rPr>
          <w:rFonts w:ascii="宋体" w:hAnsi="宋体"/>
          <w:b/>
          <w:sz w:val="22"/>
          <w:szCs w:val="21"/>
          <w:highlight w:val="none"/>
        </w:rPr>
      </w:pPr>
      <w:r>
        <w:rPr>
          <w:rFonts w:ascii="宋体" w:hAnsi="宋体"/>
          <w:b/>
          <w:sz w:val="22"/>
          <w:szCs w:val="21"/>
          <w:highlight w:val="none"/>
        </w:rPr>
      </w:r>
      <w:r/>
    </w:p>
    <w:p>
      <w:pPr>
        <w:jc w:val="center"/>
        <w:pageBreakBefore w:val="0"/>
        <w:spacing w:line="360" w:lineRule="auto"/>
        <w:rPr>
          <w:rFonts w:ascii="宋体" w:hAnsi="宋体"/>
          <w:b/>
          <w:sz w:val="72"/>
          <w:highlight w:val="none"/>
        </w:rPr>
      </w:pPr>
      <w:r/>
      <w:bookmarkStart w:id="484" w:name="OLE_LINK137"/>
      <w:r/>
      <w:bookmarkEnd w:id="484"/>
      <w:r/>
      <w:bookmarkStart w:id="485" w:name="OLE_LINK141"/>
      <w:r/>
      <w:bookmarkEnd w:id="485"/>
      <w:r/>
      <w:r/>
    </w:p>
    <w:p>
      <w:pPr>
        <w:jc w:val="center"/>
        <w:pageBreakBefore w:val="0"/>
        <w:spacing w:line="360" w:lineRule="auto"/>
        <w:rPr>
          <w:rFonts w:ascii="宋体" w:hAnsi="宋体" w:cs="Arial"/>
          <w:highlight w:val="none"/>
        </w:rPr>
      </w:pPr>
      <w:r>
        <w:rPr>
          <w:rFonts w:hint="eastAsia" w:ascii="宋体" w:hAnsi="宋体" w:cs="Arial"/>
          <w:highlight w:val="none"/>
        </w:rPr>
        <w:t xml:space="preserve">  </w:t>
      </w:r>
      <w:r/>
    </w:p>
    <w:p>
      <w:pPr>
        <w:pageBreakBefore w:val="0"/>
        <w:spacing w:line="360" w:lineRule="auto"/>
        <w:rPr>
          <w:highlight w:val="none"/>
        </w:rPr>
      </w:pPr>
      <w:r>
        <w:rPr>
          <w:highlight w:val="none"/>
        </w:rPr>
      </w:r>
      <w:r/>
    </w:p>
    <w:p>
      <w:pPr>
        <w:pStyle w:val="797"/>
        <w:ind w:firstLine="420"/>
        <w:pageBreakBefore w:val="0"/>
        <w:spacing w:line="360" w:lineRule="auto"/>
        <w:rPr>
          <w:highlight w:val="none"/>
        </w:rPr>
      </w:pPr>
      <w:r>
        <w:rPr>
          <w:highlight w:val="none"/>
        </w:rPr>
      </w:r>
      <w:r/>
    </w:p>
    <w:p>
      <w:pPr>
        <w:pStyle w:val="975"/>
        <w:pageBreakBefore w:val="0"/>
        <w:spacing w:line="360" w:lineRule="auto"/>
        <w:rPr>
          <w:highlight w:val="none"/>
        </w:rPr>
      </w:pPr>
      <w:r>
        <w:rPr>
          <w:highlight w:val="none"/>
        </w:rPr>
      </w:r>
      <w:r/>
    </w:p>
    <w:p>
      <w:pPr>
        <w:pStyle w:val="976"/>
        <w:pageBreakBefore w:val="0"/>
        <w:spacing w:line="360" w:lineRule="auto"/>
        <w:rPr>
          <w:highlight w:val="none"/>
        </w:rPr>
      </w:pPr>
      <w:r>
        <w:rPr>
          <w:highlight w:val="none"/>
        </w:rPr>
      </w:r>
      <w:r/>
    </w:p>
    <w:p>
      <w:pPr>
        <w:pStyle w:val="977"/>
        <w:ind w:firstLine="420"/>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磋商主要文件目录</w:t>
      </w:r>
      <w:r/>
    </w:p>
    <w:p>
      <w:pPr>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pageBreakBefore w:val="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pageBreakBefore w:val="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pageBreakBefore w:val="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磋商响应报价表</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五、</w:t>
      </w:r>
      <w:r>
        <w:rPr>
          <w:rFonts w:hint="eastAsia" w:ascii="宋体" w:hAnsi="宋体"/>
          <w:sz w:val="24"/>
          <w:szCs w:val="24"/>
          <w:highlight w:val="none"/>
        </w:rPr>
        <w:t xml:space="preserve">技术参数响应及偏离表</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七、其他 （供应商认为有必要提供的声明和文件，如有自拟并自行添加）</w:t>
      </w:r>
      <w:r/>
    </w:p>
    <w:p>
      <w:pPr>
        <w:jc w:val="center"/>
        <w:pageBreakBefore w:val="0"/>
        <w:spacing w:after="312" w:line="360" w:lineRule="auto"/>
        <w:rPr>
          <w:rFonts w:ascii="宋体" w:hAnsi="宋体"/>
          <w:sz w:val="24"/>
          <w:szCs w:val="24"/>
          <w:highlight w:val="none"/>
        </w:rPr>
      </w:pPr>
      <w:r>
        <w:rPr>
          <w:rFonts w:ascii="宋体" w:hAnsi="宋体"/>
          <w:b/>
          <w:sz w:val="32"/>
          <w:szCs w:val="32"/>
          <w:highlight w:val="none"/>
        </w:rPr>
        <w:br w:type="page" w:clear="all"/>
      </w:r>
      <w:r/>
    </w:p>
    <w:p>
      <w:p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一、资格审查响应对照表</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序号</w:t>
            </w:r>
            <w:r/>
          </w:p>
        </w:tc>
        <w:tc>
          <w:tcPr>
            <w:tcW w:w="5447" w:type="dxa"/>
            <w:vAlign w:val="center"/>
            <w:textDirection w:val="lrTb"/>
            <w:noWrap w:val="false"/>
          </w:tcPr>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是否响应</w:t>
            </w:r>
            <w:r/>
          </w:p>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宋体" w:hAnsi="宋体"/>
                <w:b/>
                <w:szCs w:val="21"/>
                <w:highlight w:val="none"/>
              </w:rPr>
            </w:pPr>
            <w:r>
              <w:rPr>
                <w:rFonts w:hint="eastAsia" w:ascii="宋体" w:hAnsi="宋体"/>
                <w:b/>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宋体" w:hAnsi="宋体"/>
                <w:b/>
                <w:szCs w:val="21"/>
                <w:highlight w:val="none"/>
              </w:rPr>
            </w:pPr>
            <w:r>
              <w:rPr>
                <w:rFonts w:hint="eastAsia" w:ascii="宋体" w:hAnsi="宋体"/>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b/>
                <w:bCs/>
                <w:szCs w:val="21"/>
                <w:highlight w:val="none"/>
              </w:rPr>
              <w:t xml:space="preserve">（身份证为正、反面）</w:t>
            </w:r>
            <w:r/>
          </w:p>
        </w:tc>
        <w:tc>
          <w:tcPr>
            <w:tcW w:w="2158"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供应商近三个月内任意一份依法纳税的缴款凭证</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上一年度的财务状况情况</w:t>
            </w:r>
            <w:r>
              <w:rPr>
                <w:rFonts w:hint="eastAsia" w:ascii="宋体" w:hAnsi="宋体" w:cs="宋体"/>
                <w:b/>
                <w:bCs/>
                <w:szCs w:val="21"/>
                <w:highlight w:val="none"/>
              </w:rPr>
              <w:t xml:space="preserve">（成立不满一年不需提供）</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具备履行合同所必需的设备和专业技术能力的证明材料</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6</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 参加本次政府采购活动前3年内在经营活动中没有重大违法记录的书面声明</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7</w:t>
            </w:r>
            <w:r/>
          </w:p>
        </w:tc>
        <w:tc>
          <w:tcPr>
            <w:tcW w:w="544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8</w:t>
            </w:r>
            <w:r/>
          </w:p>
        </w:tc>
        <w:tc>
          <w:tcPr>
            <w:tcW w:w="544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9</w:t>
            </w:r>
            <w:r/>
          </w:p>
        </w:tc>
        <w:tc>
          <w:tcPr>
            <w:tcW w:w="5447" w:type="dxa"/>
            <w:vAlign w:val="center"/>
            <w:textDirection w:val="lrTb"/>
            <w:noWrap w:val="false"/>
          </w:tcPr>
          <w:p>
            <w:pPr>
              <w:pStyle w:val="752"/>
              <w:pageBreakBefore w:val="0"/>
              <w:spacing w:before="0" w:after="0" w:line="360" w:lineRule="auto"/>
              <w:rPr>
                <w:highlight w:val="none"/>
              </w:rPr>
            </w:pPr>
            <w:r>
              <w:rPr>
                <w:rFonts w:hint="eastAsia" w:ascii="宋体" w:hAnsi="宋体" w:eastAsia="宋体" w:cs="宋体"/>
                <w:b w:val="0"/>
                <w:bCs w:val="0"/>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b/>
                <w:szCs w:val="21"/>
                <w:highlight w:val="none"/>
              </w:rPr>
              <w:t xml:space="preserve">特定资格条件</w:t>
            </w:r>
            <w:r/>
          </w:p>
        </w:tc>
      </w:tr>
      <w:tr>
        <w:trPr>
          <w:trHeight w:val="897"/>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10</w:t>
            </w:r>
            <w:r/>
          </w:p>
        </w:tc>
        <w:tc>
          <w:tcPr>
            <w:tcW w:w="5447" w:type="dxa"/>
            <w:vAlign w:val="center"/>
            <w:textDirection w:val="lrTb"/>
            <w:noWrap w:val="false"/>
          </w:tcPr>
          <w:p>
            <w:pPr>
              <w:ind w:left="0" w:right="0" w:firstLine="420"/>
              <w:jc w:val="both"/>
              <w:pageBreakBefore w:val="0"/>
              <w:spacing w:before="0" w:after="0"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供应商应具备消防设施工程专业承包二级（含）以上资质</w:t>
            </w:r>
            <w:r>
              <w:rPr>
                <w:rFonts w:hint="eastAsia" w:ascii="宋体" w:hAnsi="宋体" w:eastAsia="宋体" w:cs="宋体"/>
                <w:b/>
                <w:bCs/>
                <w:i/>
                <w:iCs/>
                <w:color w:val="000000"/>
                <w:sz w:val="22"/>
                <w:szCs w:val="22"/>
                <w:highlight w:val="none"/>
                <w:u w:val="single"/>
              </w:rPr>
              <w:t xml:space="preserve">(供应商提供证书原件扫描上传）</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11</w:t>
            </w:r>
            <w:r/>
          </w:p>
        </w:tc>
        <w:tc>
          <w:tcPr>
            <w:tcW w:w="5447" w:type="dxa"/>
            <w:vAlign w:val="center"/>
            <w:textDirection w:val="lrTb"/>
            <w:noWrap w:val="false"/>
          </w:tcPr>
          <w:p>
            <w:pPr>
              <w:ind w:firstLine="440"/>
              <w:pageBreakBefore w:val="0"/>
              <w:spacing w:line="360" w:lineRule="auto"/>
              <w:rPr>
                <w:rFonts w:ascii="宋体" w:hAnsi="宋体" w:cs="宋体"/>
                <w:szCs w:val="21"/>
                <w:highlight w:val="none"/>
              </w:rPr>
            </w:pP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pageBreakBefore w:val="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12</w:t>
            </w:r>
            <w:r/>
          </w:p>
        </w:tc>
        <w:tc>
          <w:tcPr>
            <w:tcW w:w="5447" w:type="dxa"/>
            <w:vAlign w:val="center"/>
            <w:textDirection w:val="lrTb"/>
            <w:noWrap w:val="false"/>
          </w:tcPr>
          <w:p>
            <w:pPr>
              <w:numPr>
                <w:ilvl w:val="0"/>
                <w:numId w:val="0"/>
              </w:numPr>
              <w:ind w:left="0" w:right="0" w:firstLine="420"/>
              <w:jc w:val="both"/>
              <w:pageBreakBefore w:val="0"/>
              <w:spacing w:before="0" w:after="0" w:line="360" w:lineRule="auto"/>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机电工程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eastAsia="宋体" w:cs="宋体"/>
                <w:i/>
                <w:iCs/>
                <w:color w:val="000000"/>
                <w:sz w:val="22"/>
                <w:szCs w:val="22"/>
                <w:highlight w:val="none"/>
                <w:u w:val="single"/>
                <w:lang w:val="en-US" w:eastAsia="zh-CN"/>
              </w:rPr>
              <w:t xml:space="preserve">且具备有效的安全生产考核合格证书（B证）</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b/>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p>
        </w:tc>
        <w:tc>
          <w:tcPr>
            <w:tcW w:w="5447" w:type="dxa"/>
            <w:vAlign w:val="center"/>
            <w:textDirection w:val="lrTb"/>
            <w:noWrap w:val="false"/>
          </w:tcPr>
          <w:p>
            <w:pPr>
              <w:jc w:val="left"/>
              <w:pageBreakBefore w:val="0"/>
              <w:spacing w:line="360" w:lineRule="auto"/>
              <w:rPr>
                <w:rFonts w:hint="eastAsia" w:ascii="宋体" w:hAnsi="宋体" w:eastAsia="宋体"/>
                <w:iCs/>
                <w:szCs w:val="21"/>
                <w:highlight w:val="none"/>
                <w:lang w:eastAsia="zh-CN"/>
              </w:rPr>
            </w:pPr>
            <w:r>
              <w:rPr>
                <w:rFonts w:hint="eastAsia" w:ascii="宋体" w:hAnsi="宋体"/>
                <w:iCs/>
                <w:szCs w:val="21"/>
                <w:highlight w:val="none"/>
                <w:lang w:val="en-US" w:eastAsia="zh-CN"/>
              </w:rPr>
              <w:t xml:space="preserve">磋商响应函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4</w:t>
            </w:r>
            <w:r/>
          </w:p>
        </w:tc>
        <w:tc>
          <w:tcPr>
            <w:tcW w:w="5447" w:type="dxa"/>
            <w:vAlign w:val="center"/>
            <w:textDirection w:val="lrTb"/>
            <w:noWrap w:val="false"/>
          </w:tcPr>
          <w:p>
            <w:pPr>
              <w:jc w:val="left"/>
              <w:pageBreakBefore w:val="0"/>
              <w:spacing w:line="360" w:lineRule="auto"/>
              <w:rPr>
                <w:rFonts w:ascii="宋体" w:hAnsi="宋体"/>
                <w:iCs/>
                <w:szCs w:val="21"/>
                <w:highlight w:val="none"/>
              </w:rPr>
            </w:pPr>
            <w:r>
              <w:rPr>
                <w:rFonts w:hint="eastAsia" w:ascii="宋体" w:hAnsi="宋体"/>
                <w:iCs/>
                <w:szCs w:val="21"/>
                <w:highlight w:val="none"/>
              </w:rPr>
              <w:t xml:space="preserve">法人授权书</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bl>
    <w:p>
      <w:pPr>
        <w:pageBreakBefore w:val="0"/>
        <w:spacing w:line="360" w:lineRule="auto"/>
        <w:rPr>
          <w:rFonts w:ascii="宋体" w:hAnsi="宋体"/>
          <w:b/>
          <w:szCs w:val="21"/>
          <w:highlight w:val="none"/>
          <w:u w:val="single"/>
        </w:rPr>
      </w:pPr>
      <w:r>
        <w:rPr>
          <w:rFonts w:ascii="宋体" w:hAnsi="宋体"/>
          <w:b/>
          <w:szCs w:val="21"/>
          <w:highlight w:val="none"/>
          <w:u w:val="single"/>
        </w:rPr>
      </w:r>
      <w:r/>
    </w:p>
    <w:p>
      <w:pPr>
        <w:pageBreakBefore w:val="0"/>
        <w:spacing w:line="360" w:lineRule="auto"/>
        <w:rPr>
          <w:rFonts w:ascii="宋体" w:hAnsi="宋体"/>
          <w:b/>
          <w:bCs/>
          <w:highlight w:val="none"/>
        </w:rPr>
      </w:pPr>
      <w:r>
        <w:rPr>
          <w:rFonts w:hint="eastAsia" w:ascii="宋体" w:hAnsi="宋体"/>
          <w:b/>
          <w:bCs/>
          <w:highlight w:val="none"/>
        </w:rPr>
        <w:br w:type="page" w:clear="all"/>
      </w:r>
      <w:r/>
    </w:p>
    <w:p>
      <w:pPr>
        <w:jc w:val="center"/>
        <w:pageBreakBefore w:val="0"/>
        <w:spacing w:line="360" w:lineRule="auto"/>
        <w:rPr>
          <w:rFonts w:ascii="宋体" w:hAnsi="宋体"/>
          <w:b/>
          <w:highlight w:val="none"/>
        </w:rPr>
      </w:pPr>
      <w:r>
        <w:rPr>
          <w:rFonts w:ascii="宋体" w:hAnsi="宋体"/>
          <w:b/>
          <w:highlight w:val="none"/>
        </w:rPr>
        <w:t xml:space="preserve">基本资格条件承诺函</w:t>
      </w:r>
      <w:r/>
    </w:p>
    <w:p>
      <w:pPr>
        <w:pageBreakBefore w:val="0"/>
        <w:spacing w:line="360" w:lineRule="auto"/>
        <w:tabs>
          <w:tab w:val="left" w:pos="6300" w:leader="none"/>
        </w:tabs>
        <w:rPr>
          <w:rFonts w:ascii="Times New Roman" w:hAnsi="Times New Roman"/>
          <w:sz w:val="24"/>
          <w:highlight w:val="none"/>
        </w:rPr>
      </w:pPr>
      <w:r>
        <w:rPr>
          <w:rFonts w:ascii="Times New Roman" w:hAnsi="Times New Roman"/>
          <w:sz w:val="24"/>
          <w:highlight w:val="none"/>
        </w:rPr>
      </w:r>
      <w:r/>
    </w:p>
    <w:p>
      <w:pPr>
        <w:ind w:firstLine="420"/>
        <w:pageBreakBefore w:val="0"/>
        <w:spacing w:line="360" w:lineRule="auto"/>
        <w:rPr>
          <w:rFonts w:ascii="宋体" w:hAnsi="宋体"/>
          <w:highlight w:val="none"/>
        </w:rPr>
      </w:pPr>
      <w:r>
        <w:rPr>
          <w:rFonts w:ascii="宋体" w:hAnsi="宋体"/>
          <w:highlight w:val="none"/>
        </w:rPr>
        <w:t xml:space="preserve">致 </w:t>
      </w:r>
      <w:r>
        <w:rPr>
          <w:rFonts w:ascii="宋体" w:hAnsi="宋体"/>
          <w:highlight w:val="none"/>
          <w:u w:val="single"/>
        </w:rPr>
        <w:t xml:space="preserve">                  </w:t>
      </w:r>
      <w:r>
        <w:rPr>
          <w:rFonts w:ascii="宋体" w:hAnsi="宋体"/>
          <w:highlight w:val="none"/>
        </w:rPr>
        <w:t xml:space="preserve">（采购代理机构名称）：</w:t>
      </w:r>
      <w:r/>
    </w:p>
    <w:p>
      <w:pPr>
        <w:ind w:firstLine="420"/>
        <w:pageBreakBefore w:val="0"/>
        <w:spacing w:line="360" w:lineRule="auto"/>
        <w:rPr>
          <w:rFonts w:ascii="宋体" w:hAnsi="宋体"/>
          <w:highlight w:val="none"/>
        </w:rPr>
      </w:pPr>
      <w:r>
        <w:rPr>
          <w:rFonts w:hint="eastAsia" w:ascii="宋体" w:hAnsi="宋体"/>
          <w:highlight w:val="none"/>
        </w:rPr>
        <w:t xml:space="preserve">我公司自愿参加</w:t>
      </w:r>
      <w:r>
        <w:rPr>
          <w:rFonts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p>
    <w:p>
      <w:pPr>
        <w:ind w:firstLine="420"/>
        <w:pageBreakBefore w:val="0"/>
        <w:spacing w:line="360" w:lineRule="auto"/>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p>
    <w:p>
      <w:pPr>
        <w:ind w:firstLine="420"/>
        <w:pageBreakBefore w:val="0"/>
        <w:spacing w:line="360" w:lineRule="auto"/>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pageBreakBefore w:val="0"/>
        <w:spacing w:line="360" w:lineRule="auto"/>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pageBreakBefore w:val="0"/>
        <w:spacing w:line="360" w:lineRule="auto"/>
        <w:rPr>
          <w:rFonts w:ascii="宋体" w:hAnsi="宋体"/>
          <w:highlight w:val="none"/>
        </w:rPr>
      </w:pPr>
      <w:r>
        <w:rPr>
          <w:rFonts w:ascii="宋体" w:hAnsi="宋体"/>
          <w:highlight w:val="none"/>
        </w:rPr>
        <w:t xml:space="preserve">我方对以上承诺负全部法律责任。</w:t>
      </w:r>
      <w:r/>
    </w:p>
    <w:p>
      <w:pPr>
        <w:ind w:firstLine="420"/>
        <w:pageBreakBefore w:val="0"/>
        <w:spacing w:line="360" w:lineRule="auto"/>
        <w:rPr>
          <w:rFonts w:ascii="宋体" w:hAnsi="宋体"/>
          <w:highlight w:val="none"/>
        </w:rPr>
      </w:pPr>
      <w:r>
        <w:rPr>
          <w:rFonts w:ascii="宋体" w:hAnsi="宋体"/>
          <w:highlight w:val="none"/>
        </w:rPr>
        <w:t xml:space="preserve">特此承诺。</w:t>
      </w:r>
      <w:r/>
    </w:p>
    <w:p>
      <w:pPr>
        <w:ind w:firstLine="420"/>
        <w:pageBreakBefore w:val="0"/>
        <w:spacing w:line="360" w:lineRule="auto"/>
        <w:rPr>
          <w:rFonts w:ascii="宋体" w:hAnsi="宋体"/>
          <w:highlight w:val="none"/>
        </w:rPr>
      </w:pPr>
      <w:r>
        <w:rPr>
          <w:rFonts w:ascii="宋体" w:hAnsi="宋体"/>
          <w:highlight w:val="none"/>
        </w:rPr>
      </w:r>
      <w:r/>
    </w:p>
    <w:p>
      <w:pPr>
        <w:ind w:firstLine="420"/>
        <w:pageBreakBefore w:val="0"/>
        <w:spacing w:line="360" w:lineRule="auto"/>
        <w:rPr>
          <w:rFonts w:ascii="宋体" w:hAnsi="宋体"/>
          <w:highlight w:val="none"/>
        </w:rPr>
      </w:pPr>
      <w:r>
        <w:rPr>
          <w:rFonts w:hint="eastAsia" w:ascii="宋体" w:hAnsi="宋体"/>
          <w:highlight w:val="none"/>
        </w:rPr>
        <w:t xml:space="preserve">     </w:t>
      </w:r>
      <w:r/>
    </w:p>
    <w:p>
      <w:pPr>
        <w:ind w:firstLine="1260"/>
        <w:jc w:val="center"/>
        <w:pageBreakBefore w:val="0"/>
        <w:spacing w:line="360" w:lineRule="auto"/>
        <w:rPr>
          <w:rFonts w:ascii="宋体" w:hAnsi="宋体"/>
          <w:highlight w:val="none"/>
        </w:rPr>
      </w:pPr>
      <w:r>
        <w:rPr>
          <w:rFonts w:hint="eastAsia" w:ascii="宋体" w:hAnsi="宋体"/>
          <w:highlight w:val="none"/>
        </w:rPr>
        <w:t xml:space="preserve">                      法定代表人（签章）：</w:t>
      </w:r>
      <w:r/>
    </w:p>
    <w:p>
      <w:pPr>
        <w:ind w:firstLine="420"/>
        <w:pageBreakBefore w:val="0"/>
        <w:spacing w:line="360" w:lineRule="auto"/>
        <w:rPr>
          <w:rFonts w:ascii="宋体" w:hAnsi="宋体"/>
          <w:highlight w:val="none"/>
        </w:rPr>
      </w:pPr>
      <w:r>
        <w:rPr>
          <w:rFonts w:hint="eastAsia" w:ascii="宋体" w:hAnsi="宋体"/>
          <w:highlight w:val="none"/>
        </w:rPr>
        <w:t xml:space="preserve">        </w:t>
      </w:r>
      <w:r/>
    </w:p>
    <w:p>
      <w:pPr>
        <w:ind w:firstLine="420"/>
        <w:jc w:val="left"/>
        <w:pageBreakBefore w:val="0"/>
        <w:spacing w:line="360" w:lineRule="auto"/>
        <w:rPr>
          <w:rFonts w:ascii="宋体" w:hAnsi="宋体"/>
          <w:highlight w:val="none"/>
        </w:rPr>
      </w:pPr>
      <w:r>
        <w:rPr>
          <w:rFonts w:hint="eastAsia" w:ascii="宋体" w:hAnsi="宋体"/>
          <w:highlight w:val="none"/>
        </w:rPr>
        <w:t xml:space="preserve">                                           供应商名称（签章）：</w:t>
      </w:r>
      <w:r/>
    </w:p>
    <w:p>
      <w:pPr>
        <w:ind w:firstLine="420"/>
        <w:pageBreakBefore w:val="0"/>
        <w:spacing w:line="360" w:lineRule="auto"/>
        <w:rPr>
          <w:rFonts w:ascii="宋体" w:hAnsi="宋体"/>
          <w:highlight w:val="none"/>
        </w:rPr>
      </w:pPr>
      <w:r>
        <w:rPr>
          <w:rFonts w:ascii="宋体" w:hAnsi="宋体"/>
          <w:highlight w:val="none"/>
        </w:rPr>
      </w:r>
      <w:r/>
    </w:p>
    <w:p>
      <w:pPr>
        <w:ind w:firstLine="1470"/>
        <w:jc w:val="center"/>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t xml:space="preserve">年   月   日</w:t>
      </w:r>
      <w:r/>
    </w:p>
    <w:p>
      <w:pPr>
        <w:pageBreakBefore w:val="0"/>
        <w:spacing w:line="360" w:lineRule="auto"/>
        <w:rPr>
          <w:rFonts w:ascii="宋体" w:hAnsi="宋体"/>
          <w:b/>
          <w:szCs w:val="21"/>
          <w:highlight w:val="none"/>
        </w:rPr>
      </w:pPr>
      <w:r>
        <w:rPr>
          <w:rFonts w:hint="eastAsia" w:ascii="宋体" w:hAnsi="宋体"/>
          <w:b/>
          <w:szCs w:val="21"/>
          <w:highlight w:val="none"/>
        </w:rPr>
        <w:br w:type="page" w:clear="all"/>
      </w:r>
      <w:r/>
    </w:p>
    <w:p>
      <w:pPr>
        <w:jc w:val="center"/>
        <w:pageBreakBefore w:val="0"/>
        <w:spacing w:line="360" w:lineRule="auto"/>
        <w:rPr>
          <w:rFonts w:ascii="宋体" w:hAnsi="宋体"/>
          <w:b/>
          <w:highlight w:val="none"/>
        </w:rPr>
      </w:pPr>
      <w:r>
        <w:rPr>
          <w:rFonts w:hint="eastAsia" w:ascii="宋体" w:hAnsi="宋体"/>
          <w:b/>
          <w:highlight w:val="none"/>
        </w:rPr>
        <w:t xml:space="preserve">供应商信用承诺书</w:t>
      </w:r>
      <w:r/>
    </w:p>
    <w:p>
      <w:pPr>
        <w:pageBreakBefore w:val="0"/>
        <w:spacing w:line="360" w:lineRule="auto"/>
        <w:rPr>
          <w:rFonts w:ascii="方正仿宋_GBK"/>
          <w:szCs w:val="32"/>
          <w:highlight w:val="none"/>
        </w:rPr>
      </w:pPr>
      <w:r>
        <w:rPr>
          <w:rFonts w:ascii="方正仿宋_GBK"/>
          <w:szCs w:val="32"/>
          <w:highlight w:val="none"/>
        </w:rPr>
      </w:r>
      <w:r/>
    </w:p>
    <w:p>
      <w:pPr>
        <w:pageBreakBefore w:val="0"/>
        <w:spacing w:line="360" w:lineRule="auto"/>
        <w:rPr>
          <w:rFonts w:ascii="宋体" w:hAnsi="宋体"/>
          <w:highlight w:val="none"/>
        </w:rPr>
      </w:pPr>
      <w:r>
        <w:rPr>
          <w:rFonts w:hint="eastAsia" w:ascii="宋体" w:hAnsi="宋体"/>
          <w:highlight w:val="none"/>
        </w:rPr>
        <w:t xml:space="preserve">承诺主体名称：</w:t>
      </w:r>
      <w:r/>
    </w:p>
    <w:p>
      <w:pPr>
        <w:pageBreakBefore w:val="0"/>
        <w:spacing w:line="360" w:lineRule="auto"/>
        <w:rPr>
          <w:rFonts w:ascii="宋体" w:hAnsi="宋体"/>
          <w:highlight w:val="none"/>
        </w:rPr>
      </w:pPr>
      <w:r>
        <w:rPr>
          <w:rFonts w:hint="eastAsia" w:ascii="宋体" w:hAnsi="宋体"/>
          <w:highlight w:val="none"/>
        </w:rPr>
        <w:t xml:space="preserve">统一社会信用代码：</w:t>
      </w:r>
      <w:r/>
    </w:p>
    <w:p>
      <w:pPr>
        <w:ind w:firstLine="420"/>
        <w:pageBreakBefore w:val="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pageBreakBefore w:val="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pageBreakBefore w:val="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pageBreakBefore w:val="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pageBreakBefore w:val="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pageBreakBefore w:val="0"/>
        <w:spacing w:line="360" w:lineRule="auto"/>
        <w:rPr>
          <w:rFonts w:ascii="宋体" w:hAnsi="宋体"/>
          <w:highlight w:val="none"/>
        </w:rPr>
      </w:pPr>
      <w:r>
        <w:rPr>
          <w:rFonts w:ascii="宋体" w:hAnsi="宋体"/>
          <w:highlight w:val="none"/>
        </w:rPr>
      </w:r>
      <w:r/>
    </w:p>
    <w:p>
      <w:pPr>
        <w:jc w:val="center"/>
        <w:pageBreakBefore w:val="0"/>
        <w:spacing w:line="360" w:lineRule="auto"/>
        <w:rPr>
          <w:rFonts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承诺单位（签章）：           </w:t>
      </w:r>
      <w:r/>
    </w:p>
    <w:p>
      <w:pPr>
        <w:jc w:val="center"/>
        <w:pageBreakBefore w:val="0"/>
        <w:spacing w:line="360" w:lineRule="auto"/>
        <w:rPr>
          <w:rFonts w:ascii="宋体" w:hAnsi="宋体"/>
          <w:highlight w:val="none"/>
        </w:rPr>
      </w:pPr>
      <w:r>
        <w:rPr>
          <w:rFonts w:hint="eastAsia" w:ascii="宋体" w:hAnsi="宋体"/>
          <w:highlight w:val="none"/>
        </w:rPr>
        <w:t xml:space="preserve">　　　　　　　　　   　  法定代表人（负责人）：</w:t>
      </w:r>
      <w:r/>
    </w:p>
    <w:p>
      <w:pPr>
        <w:jc w:val="center"/>
        <w:pageBreakBefore w:val="0"/>
        <w:spacing w:line="360" w:lineRule="auto"/>
        <w:rPr>
          <w:rFonts w:ascii="宋体" w:hAnsi="宋体"/>
          <w:highlight w:val="none"/>
        </w:rPr>
      </w:pPr>
      <w:r>
        <w:rPr>
          <w:rFonts w:hint="eastAsia" w:ascii="宋体" w:hAnsi="宋体"/>
          <w:highlight w:val="none"/>
        </w:rPr>
        <w:t xml:space="preserve">　　　　　　　　　      　年    月    日</w:t>
      </w:r>
      <w:r/>
    </w:p>
    <w:p>
      <w:pPr>
        <w:pageBreakBefore w:val="0"/>
        <w:spacing w:line="360" w:lineRule="auto"/>
        <w:rPr>
          <w:rFonts w:ascii="宋体" w:hAnsi="宋体"/>
          <w:b/>
          <w:bCs/>
          <w:highlight w:val="none"/>
        </w:rPr>
      </w:pPr>
      <w:r>
        <w:rPr>
          <w:rFonts w:hint="eastAsia" w:ascii="宋体" w:hAnsi="宋体"/>
          <w:b/>
          <w:bCs/>
          <w:highlight w:val="none"/>
        </w:rPr>
        <w:br w:type="page" w:clear="all"/>
      </w:r>
      <w:r/>
    </w:p>
    <w:p>
      <w:pPr>
        <w:jc w:val="center"/>
        <w:pageBreakBefore w:val="0"/>
        <w:spacing w:line="360" w:lineRule="auto"/>
        <w:rPr>
          <w:rFonts w:hint="default" w:ascii="宋体" w:hAnsi="宋体" w:eastAsia="宋体"/>
          <w:b/>
          <w:bCs/>
          <w:highlight w:val="none"/>
          <w:lang w:val="en-US" w:eastAsia="zh-CN"/>
        </w:rPr>
      </w:pPr>
      <w:r>
        <w:rPr>
          <w:rFonts w:hint="eastAsia" w:ascii="宋体" w:hAnsi="宋体"/>
          <w:b/>
          <w:bCs/>
          <w:highlight w:val="none"/>
          <w:lang w:val="en-US" w:eastAsia="zh-CN"/>
        </w:rPr>
        <w:t xml:space="preserve">磋商响应函</w:t>
      </w:r>
      <w:r/>
    </w:p>
    <w:p>
      <w:pPr>
        <w:pStyle w:val="1003"/>
        <w:ind w:firstLine="0"/>
        <w:pageBreakBefore w:val="0"/>
        <w:spacing w:before="0" w:after="0" w:line="360" w:lineRule="auto"/>
        <w:rPr>
          <w:rFonts w:ascii="宋体" w:hAnsi="宋体"/>
          <w:sz w:val="21"/>
          <w:szCs w:val="21"/>
          <w:highlight w:val="none"/>
        </w:rPr>
      </w:pPr>
      <w:r>
        <w:rPr>
          <w:rFonts w:ascii="宋体" w:hAnsi="宋体"/>
          <w:sz w:val="21"/>
          <w:szCs w:val="21"/>
          <w:highlight w:val="none"/>
        </w:rPr>
      </w:r>
      <w:r/>
    </w:p>
    <w:p>
      <w:pPr>
        <w:pStyle w:val="1003"/>
        <w:ind w:firstLine="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致：江苏富华工程造价咨询有限公司</w:t>
      </w:r>
      <w:r/>
    </w:p>
    <w:p>
      <w:pPr>
        <w:pStyle w:val="1003"/>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color w:val="000000"/>
          <w:sz w:val="21"/>
          <w:szCs w:val="21"/>
          <w:highlight w:val="none"/>
        </w:rPr>
        <w:t xml:space="preserve">号</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文件，正式授权下述签字人_________________(姓名)代表我方______________（</w:t>
      </w:r>
      <w:r>
        <w:rPr>
          <w:rFonts w:hint="eastAsia" w:ascii="宋体" w:hAnsi="宋体"/>
          <w:sz w:val="21"/>
          <w:szCs w:val="21"/>
          <w:highlight w:val="none"/>
          <w:lang w:val="en-US" w:eastAsia="zh-CN"/>
        </w:rPr>
        <w:t xml:space="preserve">供应商</w:t>
      </w:r>
      <w:r>
        <w:rPr>
          <w:rFonts w:hint="eastAsia" w:ascii="宋体" w:hAnsi="宋体"/>
          <w:sz w:val="21"/>
          <w:szCs w:val="21"/>
          <w:highlight w:val="none"/>
        </w:rPr>
        <w:t xml:space="preserve">的名称），全权处理本次项目投标的有关事宜。</w:t>
      </w:r>
      <w:r/>
    </w:p>
    <w:p>
      <w:pPr>
        <w:pStyle w:val="1003"/>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1003"/>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1.按</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文件规定的各项要求，向买方提供所需货物与服务。</w:t>
      </w:r>
      <w:r/>
    </w:p>
    <w:p>
      <w:pPr>
        <w:pStyle w:val="1003"/>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003"/>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003"/>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003"/>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003"/>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003"/>
        <w:ind w:left="425" w:firstLine="105"/>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1001"/>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01"/>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01"/>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01"/>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01"/>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01"/>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ageBreakBefore w:val="0"/>
        <w:spacing w:line="360" w:lineRule="auto"/>
        <w:rPr>
          <w:rFonts w:ascii="宋体" w:hAnsi="宋体"/>
          <w:b/>
          <w:szCs w:val="21"/>
          <w:highlight w:val="none"/>
        </w:rPr>
      </w:pPr>
      <w:r>
        <w:rPr>
          <w:rFonts w:hint="eastAsia" w:ascii="宋体" w:hAnsi="宋体"/>
          <w:b/>
          <w:szCs w:val="21"/>
          <w:highlight w:val="none"/>
        </w:rPr>
        <w:br w:type="page" w:clear="all"/>
      </w:r>
      <w:r/>
    </w:p>
    <w:p>
      <w:pPr>
        <w:pStyle w:val="1001"/>
        <w:ind w:firstLine="422"/>
        <w:jc w:val="center"/>
        <w:pageBreakBefore w:val="0"/>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1001"/>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1001"/>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001"/>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rFonts w:hint="eastAsia" w:ascii="宋体" w:hAnsi="宋体"/>
          <w:sz w:val="21"/>
          <w:szCs w:val="21"/>
          <w:highlight w:val="none"/>
        </w:rPr>
        <w:t xml:space="preserve">     </w:t>
      </w:r>
      <w:r/>
    </w:p>
    <w:p>
      <w:pPr>
        <w:pStyle w:val="1001"/>
        <w:ind w:firstLine="420"/>
        <w:pageBreakBefore w:val="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1001"/>
        <w:ind w:firstLine="0"/>
        <w:pageBreakBefore w:val="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1001"/>
        <w:ind w:firstLine="420"/>
        <w:pageBreakBefore w:val="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p>
    <w:p>
      <w:pPr>
        <w:pStyle w:val="1001"/>
        <w:ind w:firstLine="420"/>
        <w:pageBreakBefore w:val="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p>
    <w:p>
      <w:pPr>
        <w:pageBreakBefore w:val="0"/>
        <w:spacing w:line="360" w:lineRule="auto"/>
        <w:rPr>
          <w:rFonts w:ascii="宋体" w:hAnsi="宋体"/>
          <w:bCs/>
          <w:highlight w:val="none"/>
        </w:rPr>
      </w:pPr>
      <w:r>
        <w:rPr>
          <w:rFonts w:ascii="宋体" w:hAnsi="宋体"/>
          <w:bCs/>
          <w:highlight w:val="none"/>
        </w:rPr>
      </w:r>
      <w:r/>
    </w:p>
    <w:p>
      <w:pPr>
        <w:ind w:firstLine="420"/>
        <w:pageBreakBefore w:val="0"/>
        <w:spacing w:line="360" w:lineRule="auto"/>
        <w:rPr>
          <w:rFonts w:ascii="宋体" w:hAnsi="宋体"/>
          <w:bCs/>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highlight w:val="none"/>
        </w:rPr>
        <w:t xml:space="preserve">被授权人身份证复印件</w:t>
      </w:r>
      <w:r/>
    </w:p>
    <w:p>
      <w:pPr>
        <w:numPr>
          <w:ilvl w:val="0"/>
          <w:numId w:val="13"/>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p>
        </w:tc>
        <w:tc>
          <w:tcPr>
            <w:tcW w:w="5447"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p>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bl>
    <w:p>
      <w:pPr>
        <w:contextualSpacing/>
        <w:pageBreakBefore w:val="0"/>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注：符合性审查需要提供的相关证明文件在制作标书时随此表一起上传。</w:t>
      </w:r>
      <w:r/>
    </w:p>
    <w:p>
      <w:pPr>
        <w:contextualSpacing/>
        <w:jc w:val="center"/>
        <w:pageBreakBefore w:val="0"/>
        <w:spacing w:line="360" w:lineRule="auto"/>
        <w:rPr>
          <w:rFonts w:ascii="宋体" w:hAnsi="宋体"/>
          <w:b/>
          <w:bCs/>
          <w:sz w:val="32"/>
          <w:szCs w:val="32"/>
          <w:highlight w:val="none"/>
        </w:rPr>
      </w:pPr>
      <w:r>
        <w:rPr>
          <w:rFonts w:ascii="宋体" w:hAnsi="宋体"/>
          <w:b/>
          <w:bCs/>
          <w:sz w:val="32"/>
          <w:szCs w:val="32"/>
          <w:highlight w:val="none"/>
        </w:rPr>
        <w:br w:type="page" w:clear="all"/>
      </w:r>
      <w:r/>
    </w:p>
    <w:p>
      <w:pPr>
        <w:numPr>
          <w:ilvl w:val="0"/>
          <w:numId w:val="13"/>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非实质性响应对照表</w:t>
      </w:r>
      <w:r/>
    </w:p>
    <w:p>
      <w:pPr>
        <w:pageBreakBefore w:val="0"/>
        <w:spacing w:line="360" w:lineRule="auto"/>
        <w:rPr>
          <w:rFonts w:ascii="宋体" w:hAnsi="宋体"/>
          <w:b/>
          <w:sz w:val="32"/>
          <w:szCs w:val="32"/>
          <w:highlight w:val="none"/>
        </w:rPr>
      </w:pPr>
      <w:r>
        <w:rPr>
          <w:rFonts w:ascii="宋体" w:hAnsi="宋体"/>
          <w:b/>
          <w:sz w:val="32"/>
          <w:szCs w:val="32"/>
          <w:highlight w:val="none"/>
        </w:rPr>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p>
        </w:tc>
        <w:tc>
          <w:tcPr>
            <w:tcW w:w="5447"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p>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szCs w:val="21"/>
                <w:highlight w:val="none"/>
              </w:rPr>
              <w:t xml:space="preserve">《企业声明函》</w:t>
            </w:r>
            <w:r/>
          </w:p>
        </w:tc>
        <w:tc>
          <w:tcPr>
            <w:tcW w:w="1680"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bl>
    <w:p>
      <w:pPr>
        <w:jc w:val="left"/>
        <w:pageBreakBefore w:val="0"/>
        <w:spacing w:line="360" w:lineRule="auto"/>
        <w:widowControl/>
        <w:rPr>
          <w:rFonts w:ascii="宋体" w:hAnsi="宋体" w:cs="Arial"/>
          <w:b/>
          <w:bCs/>
          <w:highlight w:val="none"/>
        </w:rPr>
      </w:pPr>
      <w:r>
        <w:rPr>
          <w:rFonts w:ascii="宋体" w:hAnsi="宋体" w:cs="Arial"/>
          <w:b/>
          <w:bCs/>
          <w:highlight w:val="none"/>
        </w:rPr>
      </w:r>
      <w:r/>
    </w:p>
    <w:p>
      <w:pPr>
        <w:jc w:val="center"/>
        <w:pageBreakBefore w:val="0"/>
        <w:spacing w:before="312" w:after="312" w:line="360" w:lineRule="auto"/>
        <w:rPr>
          <w:rFonts w:ascii="Times New Roman" w:hAnsi="Times New Roman"/>
          <w:b/>
          <w:bCs/>
          <w:highlight w:val="none"/>
        </w:rPr>
      </w:pPr>
      <w:r>
        <w:rPr>
          <w:rFonts w:ascii="Times New Roman" w:hAnsi="Times New Roman"/>
          <w:b/>
          <w:bCs/>
          <w:highlight w:val="none"/>
        </w:rPr>
        <w:br w:type="page" w:clear="all"/>
      </w:r>
      <w:r>
        <w:rPr>
          <w:rFonts w:hint="eastAsia" w:ascii="Times New Roman" w:hAnsi="Times New Roman"/>
          <w:b/>
          <w:bCs/>
          <w:highlight w:val="none"/>
        </w:rPr>
        <w:t xml:space="preserve">中小企业声明函（工程、服务）</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本公司（联合体）郑重声明，根据《政府采购促进中小企业发展管理办法》（财库﹝2020﹞46 号）的规定，本公司（联合体）参加</w:t>
      </w:r>
      <w:r>
        <w:rPr>
          <w:rFonts w:hint="eastAsia" w:ascii="Times New Roman" w:hAnsi="Times New Roman"/>
          <w:highlight w:val="none"/>
          <w:u w:val="single"/>
        </w:rPr>
        <w:t xml:space="preserve">（单位名称）</w:t>
      </w:r>
      <w:r>
        <w:rPr>
          <w:rFonts w:hint="eastAsia" w:ascii="Times New Roman" w:hAnsi="Times New Roman"/>
          <w:highlight w:val="none"/>
        </w:rPr>
        <w:t xml:space="preserve">的</w:t>
      </w:r>
      <w:r>
        <w:rPr>
          <w:rFonts w:hint="eastAsia" w:ascii="Times New Roman" w:hAnsi="Times New Roman"/>
          <w:highlight w:val="none"/>
          <w:u w:val="single"/>
        </w:rPr>
        <w:t xml:space="preserve">（项目名称）</w:t>
      </w:r>
      <w:r>
        <w:rPr>
          <w:rFonts w:hint="eastAsia" w:ascii="Times New Roman" w:hAnsi="Times New Roman"/>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1. </w:t>
      </w:r>
      <w:r>
        <w:rPr>
          <w:rFonts w:hint="eastAsia" w:ascii="Times New Roman" w:hAnsi="Times New Roman"/>
          <w:highlight w:val="none"/>
          <w:u w:val="single"/>
        </w:rPr>
        <w:t xml:space="preserve">（标的名称） </w:t>
      </w:r>
      <w:r>
        <w:rPr>
          <w:rFonts w:hint="eastAsia" w:ascii="Times New Roman" w:hAnsi="Times New Roman"/>
          <w:highlight w:val="none"/>
        </w:rPr>
        <w:t xml:space="preserve">，属于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hAnsi="Times New Roman" w:eastAsia="Times New Roman"/>
          <w:spacing w:val="-1"/>
          <w:highlight w:val="none"/>
          <w:vertAlign w:val="superscript"/>
        </w:rPr>
        <w:t xml:space="preserve">1</w:t>
      </w:r>
      <w:r>
        <w:rPr>
          <w:rFonts w:ascii="仿宋" w:hAnsi="Times New Roman" w:eastAsia="Times New Roman"/>
          <w:spacing w:val="-1"/>
          <w:highlight w:val="none"/>
          <w:vertAlign w:val="superscript"/>
        </w:rPr>
        <w:fldChar w:fldCharType="end"/>
      </w:r>
      <w:r>
        <w:rPr>
          <w:rFonts w:hint="eastAsia" w:ascii="Times New Roman" w:hAnsi="Times New Roman"/>
          <w:highlight w:val="none"/>
        </w:rPr>
        <w:t xml:space="preserve">，属于</w:t>
      </w:r>
      <w:r>
        <w:rPr>
          <w:rFonts w:hint="eastAsia" w:ascii="Times New Roman" w:hAnsi="Times New Roman"/>
          <w:highlight w:val="none"/>
          <w:u w:val="single"/>
        </w:rPr>
        <w:t xml:space="preserve">（中型企业、小型企业、微型企业）；</w:t>
      </w:r>
      <w:r/>
    </w:p>
    <w:p>
      <w:pPr>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2. </w:t>
      </w:r>
      <w:r>
        <w:rPr>
          <w:rFonts w:hint="eastAsia" w:ascii="Times New Roman" w:hAnsi="Times New Roman"/>
          <w:highlight w:val="none"/>
          <w:u w:val="single"/>
        </w:rPr>
        <w:t xml:space="preserve">（标的名称）</w:t>
      </w:r>
      <w:r>
        <w:rPr>
          <w:rFonts w:hint="eastAsia" w:ascii="Times New Roman" w:hAnsi="Times New Roman"/>
          <w:highlight w:val="none"/>
        </w:rPr>
        <w:t xml:space="preserve"> ，属于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万元，属于</w:t>
      </w:r>
      <w:r>
        <w:rPr>
          <w:rFonts w:hint="eastAsia" w:ascii="Times New Roman" w:hAnsi="Times New Roman"/>
          <w:highlight w:val="none"/>
          <w:u w:val="single"/>
        </w:rPr>
        <w:t xml:space="preserve">（中型企业、小型企业、微型企业）；</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本企业对上述声明内容的真实性负责。如有虚假，将依法承担相应责任。</w:t>
      </w:r>
      <w:r/>
    </w:p>
    <w:p>
      <w:pPr>
        <w:pageBreakBefore w:val="0"/>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ascii="Times New Roman" w:hAnsi="Times New Roman"/>
          <w:highlight w:val="none"/>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pageBreakBefore w:val="0"/>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企业名称（盖章）：</w:t>
      </w:r>
      <w:r/>
    </w:p>
    <w:p>
      <w:pPr>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日 期：</w:t>
      </w:r>
      <w:r/>
    </w:p>
    <w:p>
      <w:pPr>
        <w:ind w:firstLine="4620"/>
        <w:jc w:val="left"/>
        <w:pageBreakBefore w:val="0"/>
        <w:spacing w:line="360" w:lineRule="auto"/>
        <w:rPr>
          <w:rFonts w:ascii="Times New Roman" w:hAnsi="Times New Roman"/>
          <w:highlight w:val="none"/>
        </w:rPr>
      </w:pPr>
      <w:r>
        <w:rPr>
          <w:rFonts w:ascii="Times New Roman" w:hAnsi="Times New Roman"/>
          <w:highlight w:val="none"/>
        </w:rPr>
      </w:r>
      <w:r/>
    </w:p>
    <w:p>
      <w:pPr>
        <w:pStyle w:val="751"/>
        <w:pageBreakBefore w:val="0"/>
        <w:spacing w:before="300" w:after="300" w:line="360" w:lineRule="auto"/>
        <w:widowControl/>
        <w:rPr>
          <w:rFonts w:ascii="宋体" w:hAnsi="宋体" w:eastAsia="宋体"/>
          <w:sz w:val="21"/>
          <w:szCs w:val="21"/>
          <w:highlight w:val="none"/>
        </w:rPr>
      </w:pPr>
      <w:r/>
      <w:bookmarkStart w:id="486" w:name="_Toc109304977"/>
      <w:r/>
      <w:bookmarkStart w:id="487" w:name="_Toc5595"/>
      <w:r>
        <w:rPr>
          <w:rFonts w:hint="eastAsia" w:ascii="宋体" w:hAnsi="宋体" w:eastAsia="宋体" w:cs="微软雅黑"/>
          <w:bCs w:val="0"/>
          <w:sz w:val="21"/>
          <w:szCs w:val="21"/>
          <w:highlight w:val="none"/>
        </w:rPr>
        <w:t xml:space="preserve">中小微企业划型标准</w:t>
      </w:r>
      <w:bookmarkEnd w:id="486"/>
      <w:r>
        <w:rPr>
          <w:rFonts w:hint="eastAsia" w:ascii="宋体" w:hAnsi="宋体" w:eastAsia="宋体" w:cs="微软雅黑"/>
          <w:bCs w:val="0"/>
          <w:sz w:val="21"/>
          <w:szCs w:val="21"/>
          <w:highlight w:val="none"/>
        </w:rPr>
        <w:t xml:space="preserve"> </w:t>
      </w:r>
      <w:bookmarkEnd w:id="487"/>
      <w:r/>
      <w:r/>
    </w:p>
    <w:p>
      <w:pPr>
        <w:pStyle w:val="787"/>
        <w:ind w:firstLine="420"/>
        <w:pageBreakBefore w:val="0"/>
        <w:spacing w:before="300" w:after="452" w:line="360" w:lineRule="auto"/>
        <w:widowControl/>
        <w:rPr>
          <w:sz w:val="21"/>
          <w:szCs w:val="21"/>
          <w:highlight w:val="none"/>
        </w:rPr>
      </w:pPr>
      <w:r>
        <w:rPr>
          <w:rFonts w:hint="eastAsia" w:cs="仿宋"/>
          <w:sz w:val="21"/>
          <w:szCs w:val="21"/>
          <w:highlight w:val="none"/>
        </w:rPr>
        <w:t xml:space="preserve">    </w:t>
      </w:r>
      <w:r>
        <w:rPr>
          <w:rStyle w:val="791"/>
          <w:rFonts w:hint="eastAsia" w:cs="仿宋"/>
          <w:sz w:val="21"/>
          <w:szCs w:val="21"/>
          <w:highlight w:val="none"/>
        </w:rPr>
        <w:t xml:space="preserve">中小微企业划型标准如下：</w:t>
      </w:r>
      <w:r/>
    </w:p>
    <w:tbl>
      <w:tblPr>
        <w:tblStyle w:val="760"/>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7"/>
              <w:ind w:firstLine="420"/>
              <w:jc w:val="center"/>
              <w:pageBreakBefore w:val="0"/>
              <w:spacing w:after="150" w:line="360" w:lineRule="auto"/>
              <w:widowControl/>
              <w:rPr>
                <w:sz w:val="21"/>
                <w:szCs w:val="21"/>
                <w:highlight w:val="none"/>
              </w:rPr>
            </w:pPr>
            <w:r>
              <w:rPr>
                <w:rStyle w:val="791"/>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7"/>
              <w:ind w:firstLine="420"/>
              <w:pageBreakBefore w:val="0"/>
              <w:spacing w:after="150" w:line="360" w:lineRule="auto"/>
              <w:widowControl/>
              <w:rPr>
                <w:sz w:val="21"/>
                <w:szCs w:val="21"/>
                <w:highlight w:val="none"/>
              </w:rPr>
            </w:pPr>
            <w:r>
              <w:rPr>
                <w:rStyle w:val="791"/>
                <w:rFonts w:hint="eastAsia" w:cs="仿宋"/>
                <w:sz w:val="21"/>
                <w:szCs w:val="21"/>
                <w:highlight w:val="none"/>
              </w:rPr>
              <w:t xml:space="preserve">X＜10</w:t>
            </w:r>
            <w:r/>
          </w:p>
        </w:tc>
      </w:tr>
    </w:tbl>
    <w:p>
      <w:pPr>
        <w:pStyle w:val="787"/>
        <w:ind w:firstLine="420"/>
        <w:pageBreakBefore w:val="0"/>
        <w:spacing w:before="300" w:after="452" w:line="360" w:lineRule="auto"/>
        <w:widowControl/>
        <w:rPr>
          <w:rStyle w:val="791"/>
          <w:rFonts w:cs="仿宋"/>
          <w:sz w:val="21"/>
          <w:szCs w:val="21"/>
          <w:highlight w:val="none"/>
        </w:rPr>
      </w:pPr>
      <w:r>
        <w:rPr>
          <w:rStyle w:val="791"/>
          <w:rFonts w:hint="eastAsia"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ageBreakBefore w:val="0"/>
        <w:spacing w:line="360" w:lineRule="auto"/>
        <w:rPr>
          <w:rFonts w:ascii="Times New Roman" w:hAnsi="Times New Roman"/>
          <w:highlight w:val="none"/>
        </w:rPr>
      </w:pPr>
      <w:r>
        <w:rPr>
          <w:rStyle w:val="791"/>
          <w:rFonts w:ascii="宋体" w:hAnsi="宋体" w:cs="仿宋"/>
          <w:szCs w:val="21"/>
          <w:highlight w:val="none"/>
        </w:rPr>
        <w:br w:type="page" w:clear="all"/>
      </w:r>
      <w:r>
        <w:rPr>
          <w:rFonts w:hint="eastAsia" w:ascii="宋体" w:hAnsi="宋体"/>
          <w:b/>
          <w:bCs/>
          <w:highlight w:val="none"/>
        </w:rPr>
        <w:t xml:space="preserve">残疾人福利性单位声明函</w:t>
      </w:r>
      <w:r/>
    </w:p>
    <w:p>
      <w:pPr>
        <w:ind w:firstLine="624"/>
        <w:pageBreakBefore w:val="0"/>
        <w:spacing w:line="360" w:lineRule="auto"/>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pageBreakBefore w:val="0"/>
        <w:spacing w:line="360" w:lineRule="auto"/>
        <w:rPr>
          <w:rFonts w:ascii="仿宋_GB2312" w:hAnsi="Times New Roman" w:eastAsia="仿宋_GB2312"/>
          <w:spacing w:val="6"/>
          <w:szCs w:val="21"/>
          <w:highlight w:val="none"/>
        </w:rPr>
      </w:pPr>
      <w:r>
        <w:rPr>
          <w:rFonts w:ascii="仿宋_GB2312" w:hAnsi="Times New Roman" w:eastAsia="仿宋_GB2312"/>
          <w:spacing w:val="6"/>
          <w:szCs w:val="21"/>
          <w:highlight w:val="none"/>
        </w:rPr>
      </w:r>
      <w:r/>
    </w:p>
    <w:p>
      <w:pPr>
        <w:ind w:right="1560" w:firstLine="444"/>
        <w:jc w:val="center"/>
        <w:pageBreakBefore w:val="0"/>
        <w:spacing w:line="360" w:lineRule="auto"/>
        <w:tabs>
          <w:tab w:val="left" w:pos="4860" w:leader="none"/>
        </w:tabs>
        <w:rPr>
          <w:rFonts w:ascii="宋体" w:hAnsi="宋体"/>
          <w:szCs w:val="21"/>
          <w:highlight w:val="none"/>
        </w:rPr>
      </w:pPr>
      <w:r>
        <w:rPr>
          <w:rFonts w:hint="eastAsia" w:ascii="仿宋_GB2312" w:hAnsi="Times New Roman" w:eastAsia="仿宋_GB2312"/>
          <w:spacing w:val="6"/>
          <w:szCs w:val="21"/>
          <w:highlight w:val="none"/>
        </w:rPr>
        <w:t xml:space="preserve">             </w:t>
      </w:r>
      <w:r>
        <w:rPr>
          <w:rFonts w:hint="eastAsia" w:ascii="宋体" w:hAnsi="宋体"/>
          <w:szCs w:val="21"/>
          <w:highlight w:val="none"/>
        </w:rPr>
        <w:t xml:space="preserve">               供应商全称（盖章）：</w:t>
      </w:r>
      <w:r/>
    </w:p>
    <w:p>
      <w:pPr>
        <w:ind w:right="1560" w:firstLine="420"/>
        <w:jc w:val="center"/>
        <w:pageBreakBefore w:val="0"/>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pageBreakBefore w:val="0"/>
        <w:spacing w:line="360" w:lineRule="auto"/>
        <w:rPr>
          <w:rFonts w:ascii="宋体" w:hAnsi="宋体"/>
          <w:b/>
          <w:bCs/>
          <w:sz w:val="32"/>
          <w:szCs w:val="32"/>
          <w:highlight w:val="none"/>
        </w:rPr>
      </w:pPr>
      <w:r/>
      <w:bookmarkStart w:id="488" w:name="_Toc109304978"/>
      <w:r/>
      <w:r/>
    </w:p>
    <w:p>
      <w:pPr>
        <w:pStyle w:val="752"/>
        <w:pageBreakBefore w:val="0"/>
        <w:spacing w:line="360" w:lineRule="auto"/>
        <w:rPr>
          <w:highlight w:val="none"/>
        </w:rPr>
      </w:pPr>
      <w:r>
        <w:rPr>
          <w:highlight w:val="none"/>
        </w:rPr>
      </w:r>
      <w:r/>
    </w:p>
    <w:p>
      <w:pPr>
        <w:pageBreakBefore w:val="0"/>
        <w:spacing w:line="360" w:lineRule="auto"/>
        <w:rPr>
          <w:rFonts w:ascii="Times New Roman" w:hAnsi="Times New Roman"/>
          <w:highlight w:val="none"/>
        </w:rPr>
      </w:pPr>
      <w:r>
        <w:rPr>
          <w:rFonts w:ascii="Times New Roman" w:hAnsi="Times New Roman"/>
          <w:highlight w:val="none"/>
        </w:rPr>
      </w:r>
      <w:r/>
    </w:p>
    <w:p>
      <w:pPr>
        <w:pStyle w:val="752"/>
        <w:pageBreakBefore w:val="0"/>
        <w:spacing w:line="360" w:lineRule="auto"/>
        <w:rPr>
          <w:highlight w:val="none"/>
        </w:rPr>
      </w:pPr>
      <w:r>
        <w:rPr>
          <w:highlight w:val="none"/>
        </w:rPr>
      </w:r>
      <w:r/>
    </w:p>
    <w:p>
      <w:pPr>
        <w:pageBreakBefore w:val="0"/>
        <w:spacing w:line="360" w:lineRule="auto"/>
        <w:rPr>
          <w:rFonts w:ascii="Times New Roman" w:hAnsi="Times New Roman"/>
          <w:highlight w:val="none"/>
        </w:rPr>
      </w:pPr>
      <w:r>
        <w:rPr>
          <w:rFonts w:ascii="Times New Roman" w:hAnsi="Times New Roman"/>
          <w:highlight w:val="none"/>
        </w:rPr>
      </w:r>
      <w:r/>
    </w:p>
    <w:p>
      <w:pPr>
        <w:pStyle w:val="752"/>
        <w:pageBreakBefore w:val="0"/>
        <w:spacing w:line="360" w:lineRule="auto"/>
        <w:rPr>
          <w:highlight w:val="none"/>
        </w:rPr>
      </w:pPr>
      <w:r>
        <w:rPr>
          <w:highlight w:val="none"/>
        </w:rPr>
      </w:r>
      <w:r/>
    </w:p>
    <w:p>
      <w:pPr>
        <w:pageBreakBefore w:val="0"/>
        <w:spacing w:line="360" w:lineRule="auto"/>
        <w:rPr>
          <w:rFonts w:ascii="宋体" w:hAnsi="宋体"/>
          <w:highlight w:val="none"/>
        </w:rPr>
      </w:pPr>
      <w:r>
        <w:rPr>
          <w:rFonts w:hint="eastAsia" w:ascii="宋体" w:hAnsi="宋体"/>
          <w:highlight w:val="none"/>
        </w:rPr>
        <w:t xml:space="preserve">    </w:t>
      </w:r>
      <w:r/>
    </w:p>
    <w:p>
      <w:pPr>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pageBreakBefore w:val="0"/>
        <w:spacing w:line="360" w:lineRule="auto"/>
        <w:rPr>
          <w:rFonts w:ascii="宋体" w:hAnsi="宋体"/>
          <w:b/>
          <w:bCs/>
          <w:sz w:val="32"/>
          <w:szCs w:val="32"/>
          <w:highlight w:val="none"/>
        </w:rPr>
      </w:pPr>
      <w:r>
        <w:rPr>
          <w:rFonts w:hint="eastAsia" w:ascii="宋体" w:hAnsi="宋体"/>
          <w:b/>
          <w:bCs/>
          <w:sz w:val="32"/>
          <w:szCs w:val="32"/>
          <w:highlight w:val="none"/>
        </w:rPr>
        <w:br w:type="page" w:clear="all"/>
      </w:r>
      <w:r/>
    </w:p>
    <w:p>
      <w:pPr>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p>
    <w:p>
      <w:pPr>
        <w:pageBreakBefore w:val="0"/>
        <w:spacing w:line="360" w:lineRule="auto"/>
        <w:rPr>
          <w:rFonts w:ascii="宋体" w:hAnsi="宋体"/>
          <w:highlight w:val="none"/>
        </w:rPr>
      </w:pPr>
      <w:r>
        <w:rPr>
          <w:rFonts w:hint="eastAsia" w:ascii="宋体" w:hAnsi="宋体"/>
          <w:highlight w:val="none"/>
        </w:rPr>
        <w:t xml:space="preserve">    </w:t>
      </w:r>
      <w:r/>
    </w:p>
    <w:p>
      <w:pPr>
        <w:pStyle w:val="773"/>
        <w:pageBreakBefore w:val="0"/>
        <w:spacing w:line="360" w:lineRule="auto"/>
        <w:rPr>
          <w:rFonts w:ascii="宋体" w:hAnsi="宋体"/>
          <w:sz w:val="21"/>
          <w:szCs w:val="21"/>
          <w:highlight w:val="none"/>
        </w:rPr>
      </w:pPr>
      <w:r>
        <w:rPr>
          <w:rFonts w:hint="eastAsia" w:ascii="宋体" w:hAnsi="宋体"/>
          <w:sz w:val="21"/>
          <w:szCs w:val="21"/>
          <w:highlight w:val="none"/>
        </w:rPr>
        <w:t xml:space="preserve">项目名称： </w:t>
      </w:r>
      <w:r/>
    </w:p>
    <w:p>
      <w:pPr>
        <w:pageBreakBefore w:val="0"/>
        <w:spacing w:line="360" w:lineRule="auto"/>
        <w:rPr>
          <w:rFonts w:ascii="宋体" w:hAnsi="宋体"/>
          <w:highlight w:val="none"/>
        </w:rPr>
      </w:pPr>
      <w:r>
        <w:rPr>
          <w:rFonts w:hint="eastAsia" w:ascii="宋体" w:hAnsi="宋体"/>
          <w:highlight w:val="none"/>
        </w:rPr>
        <w:t xml:space="preserve">项目编号：     </w:t>
      </w:r>
      <w:r/>
    </w:p>
    <w:p>
      <w:pPr>
        <w:pageBreakBefore w:val="0"/>
        <w:spacing w:line="360" w:lineRule="auto"/>
        <w:rPr>
          <w:rFonts w:ascii="宋体" w:hAnsi="宋体"/>
          <w:szCs w:val="21"/>
          <w:highlight w:val="none"/>
        </w:rPr>
      </w:pPr>
      <w:r>
        <w:rPr>
          <w:rFonts w:hint="eastAsia" w:ascii="宋体" w:hAnsi="宋体"/>
          <w:highlight w:val="none"/>
        </w:rPr>
        <w:t xml:space="preserve">本次为首次报价                                                      </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highlight w:val="none"/>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pageBreakBefore w:val="0"/>
              <w:spacing w:line="360" w:lineRule="auto"/>
              <w:rPr>
                <w:rFonts w:ascii="宋体" w:hAnsi="宋体"/>
                <w:szCs w:val="21"/>
                <w:highlight w:val="none"/>
              </w:rPr>
            </w:pPr>
            <w:r>
              <w:rPr>
                <w:rFonts w:hint="eastAsia" w:ascii="宋体" w:hAnsi="宋体"/>
                <w:szCs w:val="21"/>
                <w:highlight w:val="none"/>
              </w:rPr>
              <w:t xml:space="preserve">大写：</w:t>
            </w:r>
            <w:r/>
          </w:p>
          <w:p>
            <w:pPr>
              <w:pageBreakBefore w:val="0"/>
              <w:spacing w:line="360" w:lineRule="auto"/>
              <w:rPr>
                <w:rFonts w:ascii="宋体" w:hAnsi="宋体"/>
                <w:szCs w:val="21"/>
                <w:highlight w:val="none"/>
              </w:rPr>
            </w:pPr>
            <w:r>
              <w:rPr>
                <w:rFonts w:hint="eastAsia" w:ascii="宋体" w:hAnsi="宋体"/>
                <w:szCs w:val="21"/>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bl>
    <w:p>
      <w:pPr>
        <w:pageBreakBefore w:val="0"/>
        <w:spacing w:line="360" w:lineRule="auto"/>
        <w:rPr>
          <w:rFonts w:ascii="宋体" w:hAnsi="宋体"/>
          <w:highlight w:val="none"/>
        </w:rPr>
      </w:pPr>
      <w:r>
        <w:rPr>
          <w:rFonts w:hint="eastAsia" w:ascii="宋体" w:hAnsi="宋体"/>
          <w:highlight w:val="none"/>
        </w:rPr>
        <w:t xml:space="preserve">                                               </w:t>
      </w:r>
      <w:r/>
    </w:p>
    <w:p>
      <w:pPr>
        <w:jc w:val="right"/>
        <w:pageBreakBefore w:val="0"/>
        <w:spacing w:line="360" w:lineRule="auto"/>
        <w:rPr>
          <w:rFonts w:ascii="宋体" w:hAnsi="宋体"/>
          <w:highlight w:val="none"/>
        </w:rPr>
      </w:pPr>
      <w:r>
        <w:rPr>
          <w:rFonts w:hint="eastAsia" w:ascii="宋体" w:hAnsi="宋体"/>
          <w:highlight w:val="none"/>
        </w:rPr>
        <w:t xml:space="preserve">日期：    年   月    日</w:t>
      </w:r>
      <w:r/>
    </w:p>
    <w:p>
      <w:pPr>
        <w:pStyle w:val="752"/>
        <w:jc w:val="center"/>
        <w:pageBreakBefore w:val="0"/>
        <w:spacing w:line="360" w:lineRule="auto"/>
        <w:rPr>
          <w:highlight w:val="none"/>
        </w:rPr>
      </w:pPr>
      <w:r>
        <w:rPr>
          <w:rFonts w:ascii="宋体" w:hAnsi="宋体"/>
          <w:bCs w:val="0"/>
          <w:highlight w:val="none"/>
        </w:rPr>
        <w:br w:type="page" w:clear="all"/>
      </w:r>
      <w:bookmarkStart w:id="489" w:name="_Toc2503"/>
      <w:r>
        <w:rPr>
          <w:rFonts w:hint="eastAsia" w:ascii="宋体" w:hAnsi="宋体"/>
          <w:bCs w:val="0"/>
          <w:highlight w:val="none"/>
        </w:rPr>
        <w:t xml:space="preserve">分项报价表</w:t>
      </w:r>
      <w:bookmarkEnd w:id="489"/>
      <w:r/>
      <w:r/>
    </w:p>
    <w:p>
      <w:pPr>
        <w:jc w:val="center"/>
        <w:pageBreakBefore w:val="0"/>
        <w:spacing w:line="360" w:lineRule="auto"/>
        <w:rPr>
          <w:rFonts w:ascii="宋体" w:hAnsi="宋体" w:cs="Arial"/>
          <w:b/>
          <w:bCs/>
          <w:i/>
          <w:iCs/>
          <w:color w:val="000000"/>
          <w:szCs w:val="24"/>
          <w:highlight w:val="none"/>
          <w:u w:val="single"/>
        </w:rPr>
      </w:pPr>
      <w:r>
        <w:rPr>
          <w:rFonts w:ascii="宋体" w:hAnsi="宋体" w:cs="Arial"/>
          <w:b/>
          <w:bCs/>
          <w:i/>
          <w:iCs/>
          <w:color w:val="000000"/>
          <w:szCs w:val="24"/>
          <w:highlight w:val="none"/>
          <w:u w:val="single"/>
        </w:rPr>
      </w:r>
      <w:r/>
    </w:p>
    <w:p>
      <w:pPr>
        <w:pageBreakBefore w:val="0"/>
        <w:spacing w:line="360" w:lineRule="auto"/>
        <w:rPr>
          <w:rFonts w:ascii="宋体" w:hAnsi="宋体" w:cs="Arial"/>
          <w:b/>
          <w:bCs/>
          <w:i/>
          <w:iCs/>
          <w:color w:val="000000"/>
          <w:szCs w:val="24"/>
          <w:highlight w:val="none"/>
          <w:u w:val="single"/>
        </w:rPr>
      </w:pPr>
      <w:r>
        <w:rPr>
          <w:rFonts w:hint="eastAsia" w:ascii="宋体" w:hAnsi="宋体" w:cs="Arial"/>
          <w:b/>
          <w:bCs/>
          <w:i/>
          <w:iCs/>
          <w:color w:val="000000"/>
          <w:szCs w:val="24"/>
          <w:highlight w:val="none"/>
          <w:u w:val="single"/>
        </w:rPr>
        <w:t xml:space="preserve">注：</w:t>
      </w:r>
      <w:r/>
    </w:p>
    <w:p>
      <w:pPr>
        <w:pageBreakBefore w:val="0"/>
        <w:spacing w:line="360" w:lineRule="auto"/>
        <w:rPr>
          <w:rFonts w:hint="eastAsia" w:ascii="宋体" w:hAnsi="宋体" w:eastAsia="宋体" w:cs="Arial"/>
          <w:b/>
          <w:bCs/>
          <w:i/>
          <w:iCs/>
          <w:color w:val="000000"/>
          <w:szCs w:val="24"/>
          <w:highlight w:val="none"/>
          <w:u w:val="single"/>
        </w:rPr>
      </w:pPr>
      <w:r>
        <w:rPr>
          <w:rFonts w:hint="eastAsia" w:ascii="宋体" w:hAnsi="宋体" w:cs="Arial"/>
          <w:b/>
          <w:bCs/>
          <w:i/>
          <w:iCs/>
          <w:color w:val="000000"/>
          <w:szCs w:val="24"/>
          <w:highlight w:val="none"/>
          <w:u w:val="single"/>
          <w:lang w:val="en-US" w:eastAsia="zh-CN"/>
        </w:rPr>
        <w:t xml:space="preserve">1</w:t>
      </w:r>
      <w:r>
        <w:rPr>
          <w:rFonts w:hint="eastAsia" w:ascii="宋体" w:hAnsi="宋体" w:eastAsia="宋体" w:cs="Arial"/>
          <w:b/>
          <w:bCs/>
          <w:i/>
          <w:iCs/>
          <w:color w:val="000000"/>
          <w:szCs w:val="24"/>
          <w:highlight w:val="none"/>
          <w:u w:val="single"/>
        </w:rPr>
        <w:t xml:space="preserve">、本项目另附工程量清单，投标人需按《建设工程工程量清单计价规范(GB50500-2013)》等规定报价。投标人不得对招标人给定的工程量清单进行修改。若投标人擅自修改工程量清单，属重大偏差，投标文件作无效投标处理。</w:t>
      </w:r>
      <w:r/>
    </w:p>
    <w:p>
      <w:pPr>
        <w:pageBreakBefore w:val="0"/>
        <w:spacing w:line="360" w:lineRule="auto"/>
        <w:rPr>
          <w:rFonts w:ascii="宋体" w:hAnsi="宋体"/>
          <w:b/>
          <w:bCs/>
          <w:szCs w:val="21"/>
          <w:highlight w:val="none"/>
        </w:rPr>
      </w:pPr>
      <w:r>
        <w:rPr>
          <w:rFonts w:hint="eastAsia" w:ascii="宋体" w:hAnsi="宋体" w:cs="Arial"/>
          <w:b/>
          <w:bCs/>
          <w:i/>
          <w:iCs/>
          <w:color w:val="000000"/>
          <w:szCs w:val="24"/>
          <w:highlight w:val="none"/>
          <w:u w:val="single"/>
          <w:lang w:val="en-US" w:eastAsia="zh-CN"/>
        </w:rPr>
        <w:t xml:space="preserve">2</w:t>
      </w:r>
      <w:r>
        <w:rPr>
          <w:rFonts w:hint="eastAsia" w:ascii="宋体" w:hAnsi="宋体" w:eastAsia="宋体" w:cs="Arial"/>
          <w:b/>
          <w:bCs/>
          <w:i/>
          <w:iCs/>
          <w:color w:val="000000"/>
          <w:szCs w:val="24"/>
          <w:highlight w:val="none"/>
          <w:u w:val="single"/>
        </w:rPr>
        <w:t xml:space="preserve">、总价应等于“磋商报价一览表”中的投标总价。</w:t>
      </w:r>
      <w:r>
        <w:rPr>
          <w:rFonts w:ascii="宋体" w:hAnsi="宋体"/>
          <w:bCs/>
          <w:highlight w:val="none"/>
        </w:rPr>
        <w:br w:type="page" w:clear="all"/>
      </w:r>
      <w:r/>
    </w:p>
    <w:p>
      <w:pPr>
        <w:pStyle w:val="751"/>
        <w:pageBreakBefore w:val="0"/>
        <w:spacing w:line="360" w:lineRule="auto"/>
        <w:rPr>
          <w:rFonts w:ascii="宋体" w:hAnsi="宋体" w:eastAsia="宋体"/>
          <w:bCs w:val="0"/>
          <w:highlight w:val="none"/>
        </w:rPr>
      </w:pPr>
      <w:r/>
      <w:bookmarkStart w:id="490" w:name="_Toc19223"/>
      <w:r>
        <w:rPr>
          <w:rFonts w:hint="eastAsia" w:ascii="宋体" w:hAnsi="宋体" w:eastAsia="宋体"/>
          <w:bCs w:val="0"/>
          <w:highlight w:val="none"/>
        </w:rPr>
        <w:t xml:space="preserve">五、技术参数响应及偏离表</w:t>
      </w:r>
      <w:bookmarkEnd w:id="488"/>
      <w:r/>
      <w:bookmarkEnd w:id="490"/>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序号</w:t>
            </w:r>
            <w:r/>
          </w:p>
        </w:tc>
        <w:tc>
          <w:tcPr>
            <w:tcW w:w="285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采购要求</w:t>
            </w:r>
            <w:r/>
          </w:p>
        </w:tc>
        <w:tc>
          <w:tcPr>
            <w:tcW w:w="285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磋商响应</w:t>
            </w:r>
            <w:r/>
          </w:p>
        </w:tc>
        <w:tc>
          <w:tcPr>
            <w:tcW w:w="1308"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bl>
    <w:p>
      <w:pPr>
        <w:pageBreakBefore w:val="0"/>
        <w:spacing w:line="360" w:lineRule="auto"/>
        <w:rPr>
          <w:rFonts w:ascii="宋体" w:hAnsi="宋体"/>
          <w:sz w:val="24"/>
          <w:szCs w:val="24"/>
          <w:highlight w:val="none"/>
        </w:rPr>
      </w:pPr>
      <w:r>
        <w:rPr>
          <w:rFonts w:ascii="宋体" w:hAnsi="宋体"/>
          <w:sz w:val="24"/>
          <w:szCs w:val="24"/>
          <w:highlight w:val="none"/>
        </w:rPr>
      </w:r>
      <w:r/>
    </w:p>
    <w:p>
      <w:pPr>
        <w:pageBreakBefore w:val="0"/>
        <w:spacing w:line="360" w:lineRule="auto"/>
        <w:rPr>
          <w:rFonts w:ascii="宋体" w:hAnsi="宋体"/>
          <w:szCs w:val="21"/>
          <w:highlight w:val="none"/>
        </w:rPr>
      </w:pPr>
      <w:r>
        <w:rPr>
          <w:rFonts w:hint="eastAsia" w:ascii="宋体" w:hAnsi="宋体"/>
          <w:szCs w:val="21"/>
          <w:highlight w:val="none"/>
        </w:rPr>
        <w:t xml:space="preserve">注：1、按照基本技术要求详细填列。</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2、行数不够，可自行添加。</w:t>
      </w:r>
      <w:r/>
    </w:p>
    <w:p>
      <w:pPr>
        <w:pStyle w:val="751"/>
        <w:pageBreakBefore w:val="0"/>
        <w:spacing w:line="360" w:lineRule="auto"/>
        <w:rPr>
          <w:rFonts w:ascii="宋体" w:hAnsi="宋体" w:eastAsia="宋体"/>
          <w:bCs w:val="0"/>
          <w:highlight w:val="none"/>
        </w:rPr>
      </w:pPr>
      <w:r/>
      <w:bookmarkStart w:id="491" w:name="_Hlt26955054"/>
      <w:r/>
      <w:bookmarkEnd w:id="491"/>
      <w:r/>
      <w:bookmarkStart w:id="492" w:name="_Toc109304979"/>
      <w:r>
        <w:rPr>
          <w:rFonts w:ascii="宋体" w:hAnsi="宋体" w:eastAsia="宋体"/>
          <w:bCs w:val="0"/>
          <w:highlight w:val="none"/>
        </w:rPr>
        <w:br w:type="page" w:clear="all"/>
      </w:r>
      <w:bookmarkStart w:id="493" w:name="_Toc11354"/>
      <w:r>
        <w:rPr>
          <w:rFonts w:hint="eastAsia" w:ascii="宋体" w:hAnsi="宋体" w:eastAsia="宋体"/>
          <w:bCs w:val="0"/>
          <w:highlight w:val="none"/>
        </w:rPr>
        <w:t xml:space="preserve">六、商务条款响应及偏离表</w:t>
      </w:r>
      <w:bookmarkEnd w:id="492"/>
      <w:r/>
      <w:bookmarkEnd w:id="493"/>
      <w:r/>
      <w:r/>
    </w:p>
    <w:tbl>
      <w:tblPr>
        <w:tblStyle w:val="760"/>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Times New Roman"/>
                <w:szCs w:val="21"/>
                <w:highlight w:val="none"/>
              </w:rPr>
            </w:pPr>
            <w:r>
              <w:rPr>
                <w:rFonts w:hint="eastAsia" w:ascii="仿宋_GB2312" w:hAnsi="Times New Roman"/>
                <w:szCs w:val="21"/>
                <w:highlight w:val="none"/>
              </w:rPr>
              <w:t xml:space="preserve">安全生产</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jc w:val="left"/>
        <w:pageBreakBefore w:val="0"/>
        <w:spacing w:line="360" w:lineRule="auto"/>
        <w:widowControl/>
        <w:rPr>
          <w:rFonts w:ascii="宋体" w:hAnsi="宋体"/>
          <w:b/>
          <w:highlight w:val="none"/>
        </w:rPr>
      </w:pPr>
      <w:r/>
      <w:bookmarkStart w:id="494" w:name="_Hlt26671343"/>
      <w:r/>
      <w:bookmarkEnd w:id="494"/>
      <w:r/>
      <w:bookmarkStart w:id="495" w:name="_Hlt26671372"/>
      <w:r/>
      <w:bookmarkEnd w:id="495"/>
      <w:r/>
      <w:bookmarkStart w:id="496" w:name="_Hlt26609391"/>
      <w:r/>
      <w:bookmarkEnd w:id="496"/>
      <w:r/>
      <w:bookmarkStart w:id="497" w:name="_Hlt24879081"/>
      <w:r/>
      <w:bookmarkEnd w:id="497"/>
      <w:r/>
      <w:bookmarkStart w:id="498" w:name="_Hlt26955064"/>
      <w:r/>
      <w:bookmarkEnd w:id="498"/>
      <w:r/>
      <w:bookmarkStart w:id="499" w:name="_Hlt26955056"/>
      <w:r/>
      <w:bookmarkEnd w:id="499"/>
      <w:r/>
      <w:bookmarkStart w:id="500" w:name="_Hlt26580838"/>
      <w:r/>
      <w:bookmarkEnd w:id="500"/>
      <w:r/>
      <w:bookmarkStart w:id="501" w:name="_Hlt26782999"/>
      <w:r/>
      <w:bookmarkEnd w:id="501"/>
      <w:r>
        <w:rPr>
          <w:rFonts w:ascii="宋体" w:hAnsi="宋体"/>
          <w:b/>
          <w:highlight w:val="none"/>
        </w:rPr>
        <w:br w:type="page" w:clear="all"/>
      </w:r>
      <w:r/>
    </w:p>
    <w:p>
      <w:pPr>
        <w:jc w:val="center"/>
        <w:pageBreakBefore w:val="0"/>
        <w:spacing w:before="312" w:line="360" w:lineRule="auto"/>
        <w:rPr>
          <w:rFonts w:ascii="宋体" w:hAnsi="宋体"/>
          <w:b/>
          <w:highlight w:val="none"/>
        </w:rPr>
      </w:pPr>
      <w:r>
        <w:rPr>
          <w:rFonts w:hint="eastAsia" w:ascii="宋体" w:hAnsi="宋体"/>
          <w:b/>
          <w:highlight w:val="none"/>
        </w:rPr>
        <w:t xml:space="preserve">主要标的信息（成交后将公示）</w:t>
      </w:r>
      <w:r/>
    </w:p>
    <w:p>
      <w:pPr>
        <w:pageBreakBefore w:val="0"/>
        <w:spacing w:after="312" w:line="360" w:lineRule="auto"/>
        <w:rPr>
          <w:rFonts w:ascii="宋体" w:hAnsi="宋体"/>
          <w:b/>
          <w:highlight w:val="none"/>
        </w:rPr>
      </w:pPr>
      <w:r>
        <w:rPr>
          <w:rFonts w:hint="eastAsia" w:ascii="宋体" w:hAnsi="宋体"/>
          <w:highlight w:val="none"/>
        </w:rPr>
        <w:t xml:space="preserve">供应商全称：</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pageBreakBefore w:val="0"/>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textDirection w:val="lrTb"/>
            <w:noWrap w:val="false"/>
          </w:tcPr>
          <w:p>
            <w:pPr>
              <w:pageBreakBefore w:val="0"/>
              <w:spacing w:line="360" w:lineRule="auto"/>
              <w:rPr>
                <w:rFonts w:ascii="宋体" w:hAnsi="宋体" w:cs="宋体"/>
                <w:highlight w:val="none"/>
              </w:rPr>
            </w:pPr>
            <w:r>
              <w:rPr>
                <w:rFonts w:hint="eastAsia" w:ascii="宋体" w:hAnsi="宋体" w:cs="宋体"/>
                <w:highlight w:val="none"/>
              </w:rPr>
              <w:t xml:space="preserve">名称：</w:t>
            </w:r>
            <w:r/>
          </w:p>
          <w:p>
            <w:pPr>
              <w:pageBreakBefore w:val="0"/>
              <w:spacing w:line="360" w:lineRule="auto"/>
              <w:rPr>
                <w:rFonts w:ascii="宋体" w:hAnsi="宋体" w:cs="宋体"/>
                <w:highlight w:val="none"/>
              </w:rPr>
            </w:pPr>
            <w:r>
              <w:rPr>
                <w:rFonts w:hint="eastAsia" w:ascii="宋体" w:hAnsi="宋体" w:cs="宋体"/>
                <w:highlight w:val="none"/>
              </w:rPr>
              <w:t xml:space="preserve">施工范围：</w:t>
            </w:r>
            <w:r/>
          </w:p>
          <w:p>
            <w:pPr>
              <w:pageBreakBefore w:val="0"/>
              <w:spacing w:line="360" w:lineRule="auto"/>
              <w:rPr>
                <w:rFonts w:ascii="宋体" w:hAnsi="宋体" w:cs="宋体"/>
                <w:highlight w:val="none"/>
              </w:rPr>
            </w:pPr>
            <w:r>
              <w:rPr>
                <w:rFonts w:hint="eastAsia" w:ascii="宋体" w:hAnsi="宋体" w:cs="宋体"/>
                <w:highlight w:val="none"/>
              </w:rPr>
              <w:t xml:space="preserve">施工工期：</w:t>
            </w:r>
            <w:r/>
          </w:p>
          <w:p>
            <w:pPr>
              <w:pageBreakBefore w:val="0"/>
              <w:spacing w:line="360" w:lineRule="auto"/>
              <w:rPr>
                <w:rFonts w:ascii="宋体" w:hAnsi="宋体" w:cs="宋体"/>
                <w:highlight w:val="none"/>
              </w:rPr>
            </w:pPr>
            <w:r>
              <w:rPr>
                <w:rFonts w:hint="eastAsia" w:ascii="宋体" w:hAnsi="宋体" w:cs="宋体"/>
                <w:highlight w:val="none"/>
              </w:rPr>
              <w:t xml:space="preserve">施工质量要求：</w:t>
            </w:r>
            <w:r/>
          </w:p>
          <w:p>
            <w:pPr>
              <w:pageBreakBefore w:val="0"/>
              <w:spacing w:line="360" w:lineRule="auto"/>
              <w:rPr>
                <w:rFonts w:ascii="宋体" w:hAnsi="宋体" w:cs="宋体"/>
                <w:highlight w:val="none"/>
              </w:rPr>
            </w:pPr>
            <w:r>
              <w:rPr>
                <w:rFonts w:hint="eastAsia" w:ascii="宋体" w:hAnsi="宋体" w:cs="宋体"/>
                <w:highlight w:val="none"/>
              </w:rPr>
              <w:t xml:space="preserve">项目经理：</w:t>
            </w:r>
            <w:r/>
          </w:p>
          <w:p>
            <w:pPr>
              <w:pageBreakBefore w:val="0"/>
              <w:spacing w:line="360" w:lineRule="auto"/>
              <w:rPr>
                <w:rFonts w:ascii="宋体" w:hAnsi="宋体" w:cs="宋体"/>
                <w:highlight w:val="none"/>
              </w:rPr>
            </w:pPr>
            <w:r>
              <w:rPr>
                <w:rFonts w:hint="eastAsia" w:ascii="宋体" w:hAnsi="宋体" w:cs="宋体"/>
                <w:highlight w:val="none"/>
              </w:rPr>
              <w:t xml:space="preserve">执业证书信息：</w:t>
            </w:r>
            <w:r/>
          </w:p>
        </w:tc>
      </w:tr>
    </w:tbl>
    <w:p>
      <w:pPr>
        <w:jc w:val="left"/>
        <w:pageBreakBefore w:val="0"/>
        <w:spacing w:line="360" w:lineRule="auto"/>
        <w:widowControl/>
        <w:rPr>
          <w:rFonts w:ascii="宋体" w:hAnsi="宋体" w:cs="宋体"/>
          <w:sz w:val="24"/>
          <w:szCs w:val="24"/>
          <w:highlight w:val="none"/>
        </w:rPr>
      </w:pPr>
      <w:r>
        <w:rPr>
          <w:rFonts w:ascii="宋体" w:hAnsi="宋体" w:cs="宋体"/>
          <w:sz w:val="24"/>
          <w:szCs w:val="24"/>
          <w:highlight w:val="none"/>
        </w:rPr>
        <w:br w:type="page" w:clear="all"/>
      </w:r>
      <w:r/>
    </w:p>
    <w:p>
      <w:pPr>
        <w:ind w:firstLine="211"/>
        <w:jc w:val="center"/>
        <w:pageBreakBefore w:val="0"/>
        <w:spacing w:line="360" w:lineRule="auto"/>
        <w:rPr>
          <w:rFonts w:ascii="宋体" w:hAnsi="宋体"/>
          <w:b/>
          <w:highlight w:val="none"/>
        </w:rPr>
      </w:pPr>
      <w:r>
        <w:rPr>
          <w:rFonts w:hint="eastAsia" w:ascii="宋体" w:hAnsi="宋体"/>
          <w:b/>
          <w:highlight w:val="none"/>
        </w:rPr>
        <w:t xml:space="preserve">联合体协议（如有）</w:t>
      </w:r>
      <w:r/>
    </w:p>
    <w:p>
      <w:pPr>
        <w:ind w:firstLine="211"/>
        <w:jc w:val="center"/>
        <w:pageBreakBefore w:val="0"/>
        <w:spacing w:line="360" w:lineRule="auto"/>
        <w:rPr>
          <w:rFonts w:ascii="宋体" w:hAnsi="宋体"/>
          <w:b/>
          <w:highlight w:val="none"/>
        </w:rPr>
      </w:pPr>
      <w:r>
        <w:rPr>
          <w:rFonts w:ascii="宋体" w:hAnsi="宋体"/>
          <w:b/>
          <w:highlight w:val="none"/>
        </w:rPr>
      </w:r>
      <w:r/>
    </w:p>
    <w:p>
      <w:pPr>
        <w:pageBreakBefore w:val="0"/>
        <w:spacing w:line="360" w:lineRule="auto"/>
        <w:rPr>
          <w:rFonts w:ascii="宋体" w:hAnsi="宋体"/>
          <w:highlight w:val="none"/>
        </w:rPr>
      </w:pPr>
      <w:r>
        <w:rPr>
          <w:rFonts w:hint="eastAsia" w:ascii="宋体" w:hAnsi="宋体"/>
          <w:highlight w:val="none"/>
        </w:rPr>
        <w:t xml:space="preserve">（联合体中各供应商全称）在此达成以下协议：</w:t>
      </w:r>
      <w:r/>
    </w:p>
    <w:p>
      <w:pPr>
        <w:ind w:firstLine="645"/>
        <w:pageBreakBefore w:val="0"/>
        <w:spacing w:line="360" w:lineRule="auto"/>
        <w:rPr>
          <w:rFonts w:ascii="宋体" w:hAnsi="宋体"/>
          <w:highlight w:val="none"/>
        </w:rPr>
      </w:pPr>
      <w:r>
        <w:rPr>
          <w:rFonts w:hint="eastAsia" w:ascii="宋体" w:hAnsi="宋体"/>
          <w:highlight w:val="none"/>
        </w:rPr>
        <w:t xml:space="preserve">1、我们自愿组成联合体，参加（代理公司）组织的采购编号为（项目编号）（项目全称）的政府采购活动。</w:t>
      </w:r>
      <w:r/>
    </w:p>
    <w:p>
      <w:pPr>
        <w:ind w:firstLine="645"/>
        <w:pageBreakBefore w:val="0"/>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p>
    <w:p>
      <w:pPr>
        <w:ind w:firstLine="4620"/>
        <w:pageBreakBefore w:val="0"/>
        <w:spacing w:line="360" w:lineRule="auto"/>
        <w:rPr>
          <w:rFonts w:ascii="宋体" w:hAnsi="宋体"/>
          <w:highlight w:val="none"/>
        </w:rPr>
      </w:pPr>
      <w:r>
        <w:rPr>
          <w:rFonts w:hint="eastAsia" w:ascii="宋体" w:hAnsi="宋体"/>
          <w:highlight w:val="none"/>
        </w:rPr>
        <w:t xml:space="preserve">所有供应商全称：</w:t>
      </w:r>
      <w:r/>
    </w:p>
    <w:p>
      <w:pPr>
        <w:ind w:firstLine="645"/>
        <w:pageBreakBefore w:val="0"/>
        <w:spacing w:line="360" w:lineRule="auto"/>
        <w:rPr>
          <w:rFonts w:ascii="宋体" w:hAnsi="宋体"/>
          <w:highlight w:val="none"/>
        </w:rPr>
      </w:pPr>
      <w:r>
        <w:rPr>
          <w:rFonts w:hint="eastAsia" w:ascii="宋体" w:hAnsi="宋体"/>
          <w:highlight w:val="none"/>
        </w:rPr>
        <w:t xml:space="preserve">                                      法定代表人：  </w:t>
      </w:r>
      <w:r/>
    </w:p>
    <w:p>
      <w:pPr>
        <w:ind w:firstLine="4620"/>
        <w:pageBreakBefore w:val="0"/>
        <w:spacing w:line="360" w:lineRule="auto"/>
        <w:rPr>
          <w:rFonts w:ascii="Times New Roman" w:hAnsi="Times New Roman"/>
          <w:highlight w:val="none"/>
        </w:rPr>
      </w:pPr>
      <w:r>
        <w:rPr>
          <w:rFonts w:hint="eastAsia" w:ascii="宋体" w:hAnsi="宋体"/>
          <w:highlight w:val="none"/>
        </w:rPr>
        <w:t xml:space="preserve">日期：</w:t>
      </w:r>
      <w:r/>
    </w:p>
    <w:p>
      <w:pPr>
        <w:pageBreakBefore w:val="0"/>
        <w:spacing w:line="360" w:lineRule="auto"/>
        <w:rPr>
          <w:rFonts w:ascii="宋体" w:hAnsi="宋体"/>
          <w:highlight w:val="none"/>
        </w:rPr>
      </w:pPr>
      <w:r>
        <w:rPr>
          <w:rFonts w:ascii="宋体" w:hAnsi="宋体"/>
          <w:highlight w:val="none"/>
        </w:rPr>
      </w:r>
      <w:r/>
    </w:p>
    <w:p>
      <w:pPr>
        <w:pStyle w:val="797"/>
        <w:ind w:firstLine="420"/>
        <w:pageBreakBefore w:val="0"/>
        <w:spacing w:line="360" w:lineRule="auto"/>
        <w:rPr>
          <w:highlight w:val="none"/>
        </w:rPr>
      </w:pPr>
      <w:r>
        <w:rPr>
          <w:highlight w:val="none"/>
        </w:rPr>
      </w:r>
      <w:r/>
    </w:p>
    <w:p>
      <w:pPr>
        <w:pStyle w:val="797"/>
        <w:ind w:firstLine="420"/>
        <w:pageBreakBefore w:val="0"/>
        <w:spacing w:line="360" w:lineRule="auto"/>
        <w:rPr>
          <w:highlight w:val="none"/>
        </w:rPr>
      </w:pPr>
      <w:r>
        <w:rPr>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Cambria">
    <w:panose1 w:val="02040503050406030204"/>
  </w:font>
  <w:font w:name="Courier New">
    <w:panose1 w:val="02070309020205020404"/>
  </w:font>
  <w:font w:name="仿宋_GB2312">
    <w:panose1 w:val="02010609060101010101"/>
  </w:font>
  <w:font w:name="MingLiU_HKSCS">
    <w:panose1 w:val="02020500000000000000"/>
  </w:font>
  <w:font w:name="幼圆">
    <w:panose1 w:val="02010509060101010101"/>
  </w:font>
  <w:font w:name="黑体">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Fonts w:ascii="Times New Roman" w:hAnsi="Times New Roman"/>
      </w:rPr>
      <w:pBdr>
        <w:bottom w:val="none" w:color="auto" w:sz="0" w:space="1"/>
      </w:pBdr>
    </w:pPr>
    <w:r>
      <w:rPr>
        <w:rFonts w:ascii="Times New Roman" w:hAnsi="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95"/>
      <w:isLgl/>
      <w:suff w:val="tab"/>
      <w:lvlText w:val="%1.%2"/>
      <w:lvlJc w:val="left"/>
      <w:pPr>
        <w:ind w:left="0" w:firstLine="0"/>
        <w:tabs>
          <w:tab w:val="left" w:pos="851" w:leader="none"/>
        </w:tabs>
      </w:pPr>
    </w:lvl>
    <w:lvl w:ilvl="2">
      <w:start w:val="1"/>
      <w:numFmt w:val="decimal"/>
      <w:pStyle w:val="996"/>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6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13"/>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3"/>
  </w:num>
  <w:num w:numId="5">
    <w:abstractNumId w:val="10"/>
  </w:num>
  <w:num w:numId="6">
    <w:abstractNumId w:val="0"/>
  </w:num>
  <w:num w:numId="7">
    <w:abstractNumId w:val="2"/>
  </w:num>
  <w:num w:numId="8">
    <w:abstractNumId w:val="8"/>
  </w:num>
  <w:num w:numId="9">
    <w:abstractNumId w:val="9"/>
  </w:num>
  <w:num w:numId="10">
    <w:abstractNumId w:val="12"/>
  </w:num>
  <w:num w:numId="11">
    <w:abstractNumId w:val="7"/>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0">
    <w:name w:val="Heading 1"/>
    <w:basedOn w:val="749"/>
    <w:next w:val="749"/>
    <w:link w:val="990"/>
    <w:uiPriority w:val="9"/>
    <w:qFormat/>
    <w:pPr>
      <w:keepLines/>
      <w:keepNext/>
      <w:spacing w:before="340" w:after="330" w:line="578" w:lineRule="auto"/>
      <w:outlineLvl w:val="0"/>
    </w:pPr>
    <w:rPr>
      <w:b/>
      <w:bCs/>
      <w:sz w:val="44"/>
      <w:szCs w:val="44"/>
    </w:rPr>
  </w:style>
  <w:style w:type="paragraph" w:styleId="751">
    <w:name w:val="Heading 2"/>
    <w:basedOn w:val="749"/>
    <w:next w:val="749"/>
    <w:link w:val="989"/>
    <w:uiPriority w:val="0"/>
    <w:qFormat/>
    <w:pPr>
      <w:jc w:val="center"/>
      <w:keepLines/>
      <w:keepNext/>
      <w:spacing w:before="260" w:after="260" w:line="416" w:lineRule="auto"/>
      <w:outlineLvl w:val="1"/>
    </w:pPr>
    <w:rPr>
      <w:rFonts w:ascii="Arial" w:hAnsi="Arial" w:eastAsia="幼圆"/>
      <w:b/>
      <w:bCs/>
      <w:sz w:val="44"/>
      <w:szCs w:val="44"/>
    </w:rPr>
  </w:style>
  <w:style w:type="paragraph" w:styleId="752">
    <w:name w:val="Heading 3"/>
    <w:basedOn w:val="749"/>
    <w:next w:val="749"/>
    <w:link w:val="984"/>
    <w:uiPriority w:val="0"/>
    <w:qFormat/>
    <w:pPr>
      <w:keepLines/>
      <w:keepNext/>
      <w:spacing w:before="260" w:after="260" w:line="416" w:lineRule="auto"/>
      <w:outlineLvl w:val="2"/>
    </w:pPr>
    <w:rPr>
      <w:b/>
      <w:bCs/>
      <w:sz w:val="32"/>
      <w:szCs w:val="32"/>
    </w:rPr>
  </w:style>
  <w:style w:type="paragraph" w:styleId="753">
    <w:name w:val="Heading 4"/>
    <w:basedOn w:val="749"/>
    <w:next w:val="749"/>
    <w:uiPriority w:val="9"/>
    <w:qFormat/>
    <w:pPr>
      <w:keepLines/>
      <w:keepNext/>
      <w:spacing w:before="280" w:after="290" w:line="376" w:lineRule="auto"/>
      <w:outlineLvl w:val="3"/>
    </w:pPr>
    <w:rPr>
      <w:rFonts w:ascii="Arial" w:hAnsi="Arial" w:eastAsia="黑体"/>
      <w:b/>
      <w:bCs/>
      <w:sz w:val="28"/>
      <w:szCs w:val="28"/>
    </w:rPr>
  </w:style>
  <w:style w:type="paragraph" w:styleId="754">
    <w:name w:val="Heading 5"/>
    <w:basedOn w:val="749"/>
    <w:next w:val="749"/>
    <w:link w:val="832"/>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33"/>
    <w:uiPriority w:val="9"/>
    <w:unhideWhenUsed/>
    <w:qFormat/>
    <w:pPr>
      <w:keepLines/>
      <w:keepNext/>
      <w:spacing w:before="320" w:after="200"/>
      <w:outlineLvl w:val="5"/>
    </w:pPr>
    <w:rPr>
      <w:rFonts w:ascii="Arial" w:hAnsi="Arial" w:eastAsia="Arial" w:cs="Arial"/>
      <w:b/>
      <w:bCs/>
      <w:sz w:val="22"/>
    </w:rPr>
  </w:style>
  <w:style w:type="paragraph" w:styleId="756">
    <w:name w:val="Heading 7"/>
    <w:basedOn w:val="749"/>
    <w:next w:val="749"/>
    <w:link w:val="834"/>
    <w:uiPriority w:val="9"/>
    <w:unhideWhenUsed/>
    <w:qFormat/>
    <w:pPr>
      <w:keepLines/>
      <w:keepNext/>
      <w:spacing w:before="320" w:after="200"/>
      <w:outlineLvl w:val="6"/>
    </w:pPr>
    <w:rPr>
      <w:rFonts w:ascii="Arial" w:hAnsi="Arial" w:eastAsia="Arial" w:cs="Arial"/>
      <w:b/>
      <w:bCs/>
      <w:i/>
      <w:iCs/>
      <w:sz w:val="22"/>
    </w:rPr>
  </w:style>
  <w:style w:type="paragraph" w:styleId="757">
    <w:name w:val="Heading 8"/>
    <w:basedOn w:val="749"/>
    <w:next w:val="749"/>
    <w:link w:val="835"/>
    <w:uiPriority w:val="9"/>
    <w:unhideWhenUsed/>
    <w:qFormat/>
    <w:pPr>
      <w:keepLines/>
      <w:keepNext/>
      <w:spacing w:before="320" w:after="200"/>
      <w:outlineLvl w:val="7"/>
    </w:pPr>
    <w:rPr>
      <w:rFonts w:ascii="Arial" w:hAnsi="Arial" w:eastAsia="Arial" w:cs="Arial"/>
      <w:i/>
      <w:iCs/>
      <w:sz w:val="22"/>
    </w:rPr>
  </w:style>
  <w:style w:type="paragraph" w:styleId="758">
    <w:name w:val="Heading 9"/>
    <w:basedOn w:val="749"/>
    <w:next w:val="749"/>
    <w:link w:val="836"/>
    <w:uiPriority w:val="9"/>
    <w:unhideWhenUsed/>
    <w:qFormat/>
    <w:pPr>
      <w:keepLines/>
      <w:keepNext/>
      <w:spacing w:before="320" w:after="200"/>
      <w:outlineLvl w:val="8"/>
    </w:pPr>
    <w:rPr>
      <w:rFonts w:ascii="Arial" w:hAnsi="Arial" w:eastAsia="Arial" w:cs="Arial"/>
      <w:i/>
      <w:iCs/>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toc 7"/>
    <w:basedOn w:val="749"/>
    <w:next w:val="749"/>
    <w:uiPriority w:val="39"/>
    <w:unhideWhenUsed/>
    <w:qFormat/>
    <w:pPr>
      <w:ind w:left="1701"/>
      <w:spacing w:after="57"/>
    </w:pPr>
  </w:style>
  <w:style w:type="paragraph" w:styleId="762">
    <w:name w:val="table of authorities"/>
    <w:basedOn w:val="749"/>
    <w:next w:val="749"/>
    <w:uiPriority w:val="99"/>
    <w:qFormat/>
    <w:pPr>
      <w:ind w:left="420"/>
    </w:pPr>
  </w:style>
  <w:style w:type="paragraph" w:styleId="763">
    <w:name w:val="Normal Indent"/>
    <w:basedOn w:val="749"/>
    <w:link w:val="987"/>
    <w:uiPriority w:val="0"/>
    <w:qFormat/>
    <w:pPr>
      <w:ind w:firstLine="420"/>
    </w:pPr>
    <w:rPr>
      <w:sz w:val="20"/>
      <w:szCs w:val="21"/>
    </w:rPr>
  </w:style>
  <w:style w:type="paragraph" w:styleId="764">
    <w:name w:val="Caption"/>
    <w:basedOn w:val="749"/>
    <w:next w:val="74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65">
    <w:name w:val="annotation text"/>
    <w:basedOn w:val="749"/>
    <w:link w:val="982"/>
    <w:uiPriority w:val="99"/>
    <w:unhideWhenUsed/>
    <w:qFormat/>
    <w:pPr>
      <w:jc w:val="left"/>
    </w:pPr>
  </w:style>
  <w:style w:type="paragraph" w:styleId="766">
    <w:name w:val="Body Text"/>
    <w:basedOn w:val="749"/>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67">
    <w:name w:val="Body Text Indent"/>
    <w:basedOn w:val="749"/>
    <w:uiPriority w:val="99"/>
    <w:unhideWhenUsed/>
    <w:qFormat/>
    <w:pPr>
      <w:ind w:left="420"/>
      <w:spacing w:after="120"/>
    </w:pPr>
    <w:rPr>
      <w:rFonts w:ascii="Times New Roman" w:hAnsi="Times New Roman"/>
      <w:szCs w:val="24"/>
    </w:rPr>
  </w:style>
  <w:style w:type="paragraph" w:styleId="768">
    <w:name w:val="List Bullet 2"/>
    <w:basedOn w:val="749"/>
    <w:uiPriority w:val="99"/>
    <w:semiHidden/>
    <w:unhideWhenUsed/>
    <w:qFormat/>
    <w:pPr>
      <w:numPr>
        <w:ilvl w:val="0"/>
        <w:numId w:val="1"/>
      </w:numPr>
    </w:pPr>
  </w:style>
  <w:style w:type="paragraph" w:styleId="769">
    <w:name w:val="toc 5"/>
    <w:basedOn w:val="749"/>
    <w:next w:val="749"/>
    <w:uiPriority w:val="39"/>
    <w:unhideWhenUsed/>
    <w:qFormat/>
    <w:pPr>
      <w:ind w:left="1134"/>
      <w:spacing w:after="57"/>
    </w:pPr>
  </w:style>
  <w:style w:type="paragraph" w:styleId="770">
    <w:name w:val="toc 3"/>
    <w:basedOn w:val="749"/>
    <w:next w:val="749"/>
    <w:uiPriority w:val="39"/>
    <w:unhideWhenUsed/>
    <w:qFormat/>
    <w:pPr>
      <w:ind w:left="567"/>
      <w:spacing w:after="57"/>
    </w:pPr>
  </w:style>
  <w:style w:type="paragraph" w:styleId="771">
    <w:name w:val="Plain Text"/>
    <w:basedOn w:val="749"/>
    <w:link w:val="986"/>
    <w:uiPriority w:val="0"/>
    <w:qFormat/>
    <w:rPr>
      <w:rFonts w:ascii="宋体" w:hAnsi="Courier New"/>
      <w:sz w:val="20"/>
      <w:szCs w:val="21"/>
    </w:rPr>
  </w:style>
  <w:style w:type="paragraph" w:styleId="772">
    <w:name w:val="toc 8"/>
    <w:basedOn w:val="749"/>
    <w:next w:val="749"/>
    <w:uiPriority w:val="39"/>
    <w:unhideWhenUsed/>
    <w:qFormat/>
    <w:pPr>
      <w:ind w:left="1984"/>
      <w:spacing w:after="57"/>
    </w:pPr>
  </w:style>
  <w:style w:type="paragraph" w:styleId="773">
    <w:name w:val="Date"/>
    <w:basedOn w:val="749"/>
    <w:next w:val="749"/>
    <w:link w:val="985"/>
    <w:uiPriority w:val="0"/>
    <w:qFormat/>
    <w:rPr>
      <w:sz w:val="24"/>
      <w:szCs w:val="20"/>
    </w:rPr>
  </w:style>
  <w:style w:type="paragraph" w:styleId="774">
    <w:name w:val="Body Text Indent 2"/>
    <w:basedOn w:val="749"/>
    <w:uiPriority w:val="0"/>
    <w:qFormat/>
    <w:pPr>
      <w:ind w:firstLine="630"/>
    </w:pPr>
  </w:style>
  <w:style w:type="paragraph" w:styleId="775">
    <w:name w:val="endnote text"/>
    <w:basedOn w:val="749"/>
    <w:link w:val="973"/>
    <w:uiPriority w:val="99"/>
    <w:semiHidden/>
    <w:unhideWhenUsed/>
    <w:qFormat/>
    <w:rPr>
      <w:sz w:val="20"/>
    </w:rPr>
  </w:style>
  <w:style w:type="paragraph" w:styleId="776">
    <w:name w:val="Balloon Text"/>
    <w:basedOn w:val="749"/>
    <w:link w:val="988"/>
    <w:uiPriority w:val="99"/>
    <w:unhideWhenUsed/>
    <w:qFormat/>
    <w:rPr>
      <w:sz w:val="18"/>
      <w:szCs w:val="18"/>
    </w:rPr>
  </w:style>
  <w:style w:type="paragraph" w:styleId="777">
    <w:name w:val="Footer"/>
    <w:basedOn w:val="749"/>
    <w:link w:val="991"/>
    <w:uiPriority w:val="99"/>
    <w:unhideWhenUsed/>
    <w:qFormat/>
    <w:pPr>
      <w:jc w:val="left"/>
      <w:tabs>
        <w:tab w:val="center" w:pos="4153" w:leader="none"/>
        <w:tab w:val="right" w:pos="8306" w:leader="none"/>
      </w:tabs>
    </w:pPr>
    <w:rPr>
      <w:sz w:val="18"/>
      <w:szCs w:val="18"/>
    </w:rPr>
  </w:style>
  <w:style w:type="paragraph" w:styleId="778">
    <w:name w:val="Header"/>
    <w:basedOn w:val="749"/>
    <w:link w:val="9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49"/>
    <w:next w:val="749"/>
    <w:uiPriority w:val="39"/>
    <w:unhideWhenUsed/>
    <w:qFormat/>
  </w:style>
  <w:style w:type="paragraph" w:styleId="780">
    <w:name w:val="toc 4"/>
    <w:basedOn w:val="749"/>
    <w:next w:val="749"/>
    <w:uiPriority w:val="39"/>
    <w:unhideWhenUsed/>
    <w:qFormat/>
    <w:pPr>
      <w:ind w:left="850"/>
      <w:spacing w:after="57"/>
    </w:pPr>
  </w:style>
  <w:style w:type="paragraph" w:styleId="781">
    <w:name w:val="Subtitle"/>
    <w:basedOn w:val="749"/>
    <w:next w:val="749"/>
    <w:link w:val="839"/>
    <w:uiPriority w:val="11"/>
    <w:qFormat/>
    <w:pPr>
      <w:spacing w:before="200" w:after="200"/>
    </w:pPr>
    <w:rPr>
      <w:sz w:val="24"/>
      <w:szCs w:val="24"/>
    </w:rPr>
  </w:style>
  <w:style w:type="paragraph" w:styleId="782">
    <w:name w:val="footnote text"/>
    <w:basedOn w:val="749"/>
    <w:link w:val="972"/>
    <w:uiPriority w:val="99"/>
    <w:semiHidden/>
    <w:unhideWhenUsed/>
    <w:qFormat/>
    <w:pPr>
      <w:spacing w:after="40"/>
    </w:pPr>
    <w:rPr>
      <w:sz w:val="18"/>
    </w:rPr>
  </w:style>
  <w:style w:type="paragraph" w:styleId="783">
    <w:name w:val="toc 6"/>
    <w:basedOn w:val="749"/>
    <w:next w:val="749"/>
    <w:uiPriority w:val="39"/>
    <w:unhideWhenUsed/>
    <w:qFormat/>
    <w:pPr>
      <w:ind w:left="1417"/>
      <w:spacing w:after="57"/>
    </w:pPr>
  </w:style>
  <w:style w:type="paragraph" w:styleId="784">
    <w:name w:val="table of figures"/>
    <w:basedOn w:val="749"/>
    <w:next w:val="749"/>
    <w:uiPriority w:val="99"/>
    <w:unhideWhenUsed/>
    <w:qFormat/>
  </w:style>
  <w:style w:type="paragraph" w:styleId="785">
    <w:name w:val="toc 2"/>
    <w:basedOn w:val="749"/>
    <w:next w:val="749"/>
    <w:uiPriority w:val="39"/>
    <w:unhideWhenUsed/>
    <w:qFormat/>
    <w:pPr>
      <w:ind w:left="283"/>
      <w:spacing w:after="57"/>
    </w:pPr>
  </w:style>
  <w:style w:type="paragraph" w:styleId="786">
    <w:name w:val="toc 9"/>
    <w:basedOn w:val="749"/>
    <w:next w:val="749"/>
    <w:uiPriority w:val="39"/>
    <w:qFormat/>
    <w:pPr>
      <w:ind w:left="1680"/>
      <w:jc w:val="left"/>
    </w:pPr>
    <w:rPr>
      <w:sz w:val="18"/>
      <w:szCs w:val="20"/>
    </w:rPr>
  </w:style>
  <w:style w:type="paragraph" w:styleId="787">
    <w:name w:val="Normal (Web)"/>
    <w:basedOn w:val="749"/>
    <w:uiPriority w:val="0"/>
    <w:unhideWhenUsed/>
    <w:qFormat/>
    <w:pPr>
      <w:spacing w:before="100" w:beforeAutospacing="1" w:after="100" w:afterAutospacing="1"/>
    </w:pPr>
    <w:rPr>
      <w:rFonts w:ascii="宋体" w:hAnsi="宋体" w:cs="宋体"/>
      <w:sz w:val="24"/>
      <w:szCs w:val="24"/>
    </w:rPr>
  </w:style>
  <w:style w:type="paragraph" w:styleId="788">
    <w:name w:val="Title"/>
    <w:basedOn w:val="749"/>
    <w:next w:val="749"/>
    <w:uiPriority w:val="10"/>
    <w:qFormat/>
    <w:pPr>
      <w:jc w:val="center"/>
      <w:spacing w:before="240" w:after="60"/>
      <w:outlineLvl w:val="0"/>
    </w:pPr>
    <w:rPr>
      <w:rFonts w:ascii="Cambria" w:hAnsi="Cambria"/>
      <w:b/>
      <w:bCs/>
      <w:sz w:val="32"/>
      <w:szCs w:val="32"/>
    </w:rPr>
  </w:style>
  <w:style w:type="paragraph" w:styleId="789">
    <w:name w:val="annotation subject"/>
    <w:basedOn w:val="765"/>
    <w:next w:val="765"/>
    <w:link w:val="992"/>
    <w:uiPriority w:val="99"/>
    <w:unhideWhenUsed/>
    <w:qFormat/>
    <w:rPr>
      <w:b/>
      <w:bCs/>
    </w:rPr>
  </w:style>
  <w:style w:type="table" w:styleId="790">
    <w:name w:val="Table Grid"/>
    <w:basedOn w:val="76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Strong"/>
    <w:basedOn w:val="759"/>
    <w:uiPriority w:val="0"/>
    <w:qFormat/>
    <w:rPr>
      <w:b/>
    </w:rPr>
  </w:style>
  <w:style w:type="character" w:styleId="792">
    <w:name w:val="endnote reference"/>
    <w:basedOn w:val="759"/>
    <w:uiPriority w:val="99"/>
    <w:semiHidden/>
    <w:unhideWhenUsed/>
    <w:qFormat/>
    <w:rPr>
      <w:vertAlign w:val="superscript"/>
    </w:rPr>
  </w:style>
  <w:style w:type="character" w:styleId="793">
    <w:name w:val="Hyperlink"/>
    <w:uiPriority w:val="99"/>
    <w:unhideWhenUsed/>
    <w:qFormat/>
    <w:rPr>
      <w:color w:val="222222"/>
      <w:u w:val="none"/>
    </w:rPr>
  </w:style>
  <w:style w:type="character" w:styleId="794">
    <w:name w:val="annotation reference"/>
    <w:uiPriority w:val="99"/>
    <w:unhideWhenUsed/>
    <w:qFormat/>
    <w:rPr>
      <w:sz w:val="21"/>
      <w:szCs w:val="21"/>
    </w:rPr>
  </w:style>
  <w:style w:type="character" w:styleId="795">
    <w:name w:val="footnote reference"/>
    <w:basedOn w:val="759"/>
    <w:uiPriority w:val="99"/>
    <w:unhideWhenUsed/>
    <w:qFormat/>
    <w:rPr>
      <w:vertAlign w:val="superscript"/>
    </w:rPr>
  </w:style>
  <w:style w:type="paragraph" w:styleId="796" w:customStyle="1">
    <w:name w:val="首行缩进"/>
    <w:basedOn w:val="749"/>
    <w:uiPriority w:val="0"/>
    <w:qFormat/>
    <w:pPr>
      <w:ind w:firstLine="480"/>
    </w:pPr>
    <w:rPr>
      <w:rFonts w:ascii="Times New Roman" w:hAnsi="Times New Roman"/>
    </w:rPr>
  </w:style>
  <w:style w:type="paragraph" w:styleId="797" w:customStyle="1">
    <w:name w:val="正文（缩进）"/>
    <w:basedOn w:val="749"/>
    <w:next w:val="749"/>
    <w:uiPriority w:val="0"/>
    <w:qFormat/>
    <w:pPr>
      <w:ind w:firstLine="200"/>
      <w:spacing w:line="360" w:lineRule="auto"/>
    </w:pPr>
    <w:rPr>
      <w:rFonts w:ascii="宋体" w:hAnsi="宋体"/>
    </w:rPr>
  </w:style>
  <w:style w:type="character" w:styleId="798" w:customStyle="1">
    <w:name w:val="Heading 5 Char"/>
    <w:basedOn w:val="759"/>
    <w:uiPriority w:val="9"/>
    <w:qFormat/>
    <w:rPr>
      <w:rFonts w:ascii="Arial" w:hAnsi="Arial" w:eastAsia="Arial" w:cs="Arial"/>
      <w:b/>
      <w:bCs/>
      <w:sz w:val="24"/>
      <w:szCs w:val="24"/>
    </w:rPr>
  </w:style>
  <w:style w:type="character" w:styleId="799" w:customStyle="1">
    <w:name w:val="Heading 6 Char"/>
    <w:basedOn w:val="759"/>
    <w:uiPriority w:val="9"/>
    <w:qFormat/>
    <w:rPr>
      <w:rFonts w:ascii="Arial" w:hAnsi="Arial" w:eastAsia="Arial" w:cs="Arial"/>
      <w:b/>
      <w:bCs/>
      <w:sz w:val="22"/>
      <w:szCs w:val="22"/>
    </w:rPr>
  </w:style>
  <w:style w:type="character" w:styleId="800" w:customStyle="1">
    <w:name w:val="Heading 7 Char"/>
    <w:basedOn w:val="759"/>
    <w:uiPriority w:val="9"/>
    <w:qFormat/>
    <w:rPr>
      <w:rFonts w:ascii="Arial" w:hAnsi="Arial" w:eastAsia="Arial" w:cs="Arial"/>
      <w:b/>
      <w:bCs/>
      <w:i/>
      <w:iCs/>
      <w:sz w:val="22"/>
      <w:szCs w:val="22"/>
    </w:rPr>
  </w:style>
  <w:style w:type="character" w:styleId="801" w:customStyle="1">
    <w:name w:val="Heading 8 Char"/>
    <w:basedOn w:val="759"/>
    <w:uiPriority w:val="9"/>
    <w:qFormat/>
    <w:rPr>
      <w:rFonts w:ascii="Arial" w:hAnsi="Arial" w:eastAsia="Arial" w:cs="Arial"/>
      <w:i/>
      <w:iCs/>
      <w:sz w:val="22"/>
      <w:szCs w:val="22"/>
    </w:rPr>
  </w:style>
  <w:style w:type="character" w:styleId="802" w:customStyle="1">
    <w:name w:val="Heading 9 Char"/>
    <w:basedOn w:val="759"/>
    <w:uiPriority w:val="9"/>
    <w:qFormat/>
    <w:rPr>
      <w:rFonts w:ascii="Arial" w:hAnsi="Arial" w:eastAsia="Arial" w:cs="Arial"/>
      <w:i/>
      <w:iCs/>
      <w:sz w:val="21"/>
      <w:szCs w:val="21"/>
    </w:rPr>
  </w:style>
  <w:style w:type="character" w:styleId="803" w:customStyle="1">
    <w:name w:val="Subtitle Char"/>
    <w:basedOn w:val="759"/>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table" w:styleId="806"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character" w:styleId="828" w:customStyle="1">
    <w:name w:val="Heading 1 Char"/>
    <w:basedOn w:val="759"/>
    <w:uiPriority w:val="9"/>
    <w:qFormat/>
    <w:rPr>
      <w:rFonts w:ascii="Arial" w:hAnsi="Arial" w:eastAsia="Arial" w:cs="Arial"/>
      <w:sz w:val="40"/>
      <w:szCs w:val="40"/>
    </w:rPr>
  </w:style>
  <w:style w:type="character" w:styleId="829" w:customStyle="1">
    <w:name w:val="Heading 2 Char"/>
    <w:basedOn w:val="759"/>
    <w:uiPriority w:val="9"/>
    <w:qFormat/>
    <w:rPr>
      <w:rFonts w:ascii="Arial" w:hAnsi="Arial" w:eastAsia="Arial" w:cs="Arial"/>
      <w:sz w:val="34"/>
    </w:rPr>
  </w:style>
  <w:style w:type="character" w:styleId="830" w:customStyle="1">
    <w:name w:val="Heading 3 Char"/>
    <w:basedOn w:val="759"/>
    <w:uiPriority w:val="9"/>
    <w:qFormat/>
    <w:rPr>
      <w:rFonts w:ascii="Arial" w:hAnsi="Arial" w:eastAsia="Arial" w:cs="Arial"/>
      <w:sz w:val="30"/>
      <w:szCs w:val="30"/>
    </w:rPr>
  </w:style>
  <w:style w:type="character" w:styleId="831" w:customStyle="1">
    <w:name w:val="Heading 4 Char"/>
    <w:basedOn w:val="759"/>
    <w:uiPriority w:val="9"/>
    <w:qFormat/>
    <w:rPr>
      <w:rFonts w:ascii="Arial" w:hAnsi="Arial" w:eastAsia="Arial" w:cs="Arial"/>
      <w:b/>
      <w:bCs/>
      <w:sz w:val="26"/>
      <w:szCs w:val="26"/>
    </w:rPr>
  </w:style>
  <w:style w:type="character" w:styleId="832" w:customStyle="1">
    <w:name w:val="标题 5 字符"/>
    <w:basedOn w:val="759"/>
    <w:link w:val="754"/>
    <w:uiPriority w:val="9"/>
    <w:qFormat/>
    <w:rPr>
      <w:rFonts w:ascii="Arial" w:hAnsi="Arial" w:eastAsia="Arial" w:cs="Arial"/>
      <w:b/>
      <w:bCs/>
      <w:sz w:val="24"/>
      <w:szCs w:val="24"/>
    </w:rPr>
  </w:style>
  <w:style w:type="character" w:styleId="833" w:customStyle="1">
    <w:name w:val="标题 6 字符"/>
    <w:basedOn w:val="759"/>
    <w:link w:val="755"/>
    <w:uiPriority w:val="9"/>
    <w:qFormat/>
    <w:rPr>
      <w:rFonts w:ascii="Arial" w:hAnsi="Arial" w:eastAsia="Arial" w:cs="Arial"/>
      <w:b/>
      <w:bCs/>
      <w:sz w:val="22"/>
      <w:szCs w:val="22"/>
    </w:rPr>
  </w:style>
  <w:style w:type="character" w:styleId="834" w:customStyle="1">
    <w:name w:val="标题 7 字符"/>
    <w:basedOn w:val="759"/>
    <w:link w:val="756"/>
    <w:uiPriority w:val="9"/>
    <w:qFormat/>
    <w:rPr>
      <w:rFonts w:ascii="Arial" w:hAnsi="Arial" w:eastAsia="Arial" w:cs="Arial"/>
      <w:b/>
      <w:bCs/>
      <w:i/>
      <w:iCs/>
      <w:sz w:val="22"/>
      <w:szCs w:val="22"/>
    </w:rPr>
  </w:style>
  <w:style w:type="character" w:styleId="835" w:customStyle="1">
    <w:name w:val="标题 8 字符"/>
    <w:basedOn w:val="759"/>
    <w:link w:val="757"/>
    <w:uiPriority w:val="9"/>
    <w:qFormat/>
    <w:rPr>
      <w:rFonts w:ascii="Arial" w:hAnsi="Arial" w:eastAsia="Arial" w:cs="Arial"/>
      <w:i/>
      <w:iCs/>
      <w:sz w:val="22"/>
      <w:szCs w:val="22"/>
    </w:rPr>
  </w:style>
  <w:style w:type="character" w:styleId="836" w:customStyle="1">
    <w:name w:val="标题 9 字符"/>
    <w:basedOn w:val="759"/>
    <w:link w:val="758"/>
    <w:uiPriority w:val="9"/>
    <w:qFormat/>
    <w:rPr>
      <w:rFonts w:ascii="Arial" w:hAnsi="Arial" w:eastAsia="Arial" w:cs="Arial"/>
      <w:i/>
      <w:iCs/>
      <w:sz w:val="21"/>
      <w:szCs w:val="21"/>
    </w:rPr>
  </w:style>
  <w:style w:type="paragraph" w:styleId="837">
    <w:name w:val="No Spacing"/>
    <w:uiPriority w:val="1"/>
    <w:qFormat/>
    <w:rPr>
      <w:rFonts w:hint="default" w:ascii="Times New Roman" w:hAnsi="Times New Roman" w:eastAsia="宋体" w:cs="Times New Roman"/>
      <w:lang w:val="en-US" w:eastAsia="zh-CN" w:bidi="ar-SA"/>
    </w:rPr>
  </w:style>
  <w:style w:type="character" w:styleId="838" w:customStyle="1">
    <w:name w:val="Title Char"/>
    <w:basedOn w:val="759"/>
    <w:uiPriority w:val="10"/>
    <w:qFormat/>
    <w:rPr>
      <w:sz w:val="48"/>
      <w:szCs w:val="48"/>
    </w:rPr>
  </w:style>
  <w:style w:type="character" w:styleId="839" w:customStyle="1">
    <w:name w:val="副标题 字符"/>
    <w:basedOn w:val="759"/>
    <w:link w:val="781"/>
    <w:uiPriority w:val="11"/>
    <w:qFormat/>
    <w:rPr>
      <w:sz w:val="24"/>
      <w:szCs w:val="24"/>
    </w:rPr>
  </w:style>
  <w:style w:type="paragraph" w:styleId="840">
    <w:name w:val="Quote"/>
    <w:basedOn w:val="749"/>
    <w:next w:val="749"/>
    <w:link w:val="841"/>
    <w:uiPriority w:val="29"/>
    <w:qFormat/>
    <w:pPr>
      <w:ind w:left="720" w:right="720"/>
    </w:pPr>
    <w:rPr>
      <w:i/>
    </w:rPr>
  </w:style>
  <w:style w:type="character" w:styleId="841" w:customStyle="1">
    <w:name w:val="引用 字符"/>
    <w:link w:val="840"/>
    <w:uiPriority w:val="29"/>
    <w:qFormat/>
    <w:rPr>
      <w:i/>
    </w:rPr>
  </w:style>
  <w:style w:type="paragraph" w:styleId="842">
    <w:name w:val="Intense Quote"/>
    <w:basedOn w:val="749"/>
    <w:next w:val="749"/>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qFormat/>
    <w:rPr>
      <w:i/>
    </w:rPr>
  </w:style>
  <w:style w:type="character" w:styleId="844" w:customStyle="1">
    <w:name w:val="Header Char"/>
    <w:basedOn w:val="759"/>
    <w:uiPriority w:val="99"/>
    <w:qFormat/>
  </w:style>
  <w:style w:type="character" w:styleId="845" w:customStyle="1">
    <w:name w:val="Footer Char"/>
    <w:basedOn w:val="759"/>
    <w:uiPriority w:val="99"/>
    <w:qFormat/>
  </w:style>
  <w:style w:type="character" w:styleId="846" w:customStyle="1">
    <w:name w:val="Caption Char"/>
    <w:uiPriority w:val="99"/>
    <w:qFormat/>
  </w:style>
  <w:style w:type="table" w:styleId="847" w:customStyle="1">
    <w:name w:val="Table Grid Light"/>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8" w:customStyle="1">
    <w:name w:val="无格式表格 11"/>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7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7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76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6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0" w:customStyle="1">
    <w:name w:val="网格表 2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76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6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网格表 3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76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6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basedOn w:val="7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76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6" w:customStyle="1">
    <w:name w:val="Grid Table 4 - Accent 2"/>
    <w:basedOn w:val="76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7" w:customStyle="1">
    <w:name w:val="Grid Table 4 - Accent 3"/>
    <w:basedOn w:val="76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8" w:customStyle="1">
    <w:name w:val="Grid Table 4 - Accent 4"/>
    <w:basedOn w:val="76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9" w:customStyle="1">
    <w:name w:val="Grid Table 4 - Accent 5"/>
    <w:basedOn w:val="76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0" w:customStyle="1">
    <w:name w:val="Grid Table 4 - Accent 6"/>
    <w:basedOn w:val="76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1" w:customStyle="1">
    <w:name w:val="网格表 5 深色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3" w:customStyle="1">
    <w:name w:val="Grid Table 5 Dark - Accent 2"/>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4" w:customStyle="1">
    <w:name w:val="Grid Table 5 Dark - Accent 3"/>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5" w:customStyle="1">
    <w:name w:val="Grid Table 5 Dark- Accent 4"/>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6" w:customStyle="1">
    <w:name w:val="Grid Table 5 Dark - Accent 5"/>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7" w:customStyle="1">
    <w:name w:val="Grid Table 5 Dark - Accent 6"/>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8" w:customStyle="1">
    <w:name w:val="网格表 6 彩色1"/>
    <w:basedOn w:val="7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basedOn w:val="76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76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2" w:customStyle="1">
    <w:name w:val="Grid Table 6 Colorful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76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4" w:customStyle="1">
    <w:name w:val="Grid Table 6 Colorful - Accent 6"/>
    <w:basedOn w:val="76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5" w:customStyle="1">
    <w:name w:val="网格表 7 彩色1"/>
    <w:basedOn w:val="7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76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76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76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76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76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76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2" w:customStyle="1">
    <w:name w:val="清单表 1 浅色1"/>
    <w:basedOn w:val="76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76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6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6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6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6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6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清单表 21"/>
    <w:basedOn w:val="7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basedOn w:val="76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1" w:customStyle="1">
    <w:name w:val="List Table 2 - Accent 2"/>
    <w:basedOn w:val="76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2" w:customStyle="1">
    <w:name w:val="List Table 2 - Accent 3"/>
    <w:basedOn w:val="76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3" w:customStyle="1">
    <w:name w:val="List Table 2 - Accent 4"/>
    <w:basedOn w:val="76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4" w:customStyle="1">
    <w:name w:val="List Table 2 - Accent 5"/>
    <w:basedOn w:val="76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5" w:customStyle="1">
    <w:name w:val="List Table 2 - Accent 6"/>
    <w:basedOn w:val="76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6" w:customStyle="1">
    <w:name w:val="清单表 3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76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8" w:customStyle="1">
    <w:name w:val="List Table 3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6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6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6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3" w:customStyle="1">
    <w:name w:val="清单表 4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76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5" w:customStyle="1">
    <w:name w:val="List Table 4 - Accent 2"/>
    <w:basedOn w:val="76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6" w:customStyle="1">
    <w:name w:val="List Table 4 - Accent 3"/>
    <w:basedOn w:val="76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7" w:customStyle="1">
    <w:name w:val="List Table 4 - Accent 4"/>
    <w:basedOn w:val="76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8" w:customStyle="1">
    <w:name w:val="List Table 4 - Accent 5"/>
    <w:basedOn w:val="76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9" w:customStyle="1">
    <w:name w:val="List Table 4 - Accent 6"/>
    <w:basedOn w:val="76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0" w:customStyle="1">
    <w:name w:val="清单表 5 深色1"/>
    <w:basedOn w:val="7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basedOn w:val="76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6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6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6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6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6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清单表 6 彩色1"/>
    <w:basedOn w:val="76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basedOn w:val="76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9" w:customStyle="1">
    <w:name w:val="List Table 6 Colorful - Accent 2"/>
    <w:basedOn w:val="76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0" w:customStyle="1">
    <w:name w:val="List Table 6 Colorful - Accent 3"/>
    <w:basedOn w:val="76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1" w:customStyle="1">
    <w:name w:val="List Table 6 Colorful - Accent 4"/>
    <w:basedOn w:val="76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2" w:customStyle="1">
    <w:name w:val="List Table 6 Colorful - Accent 5"/>
    <w:basedOn w:val="76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3" w:customStyle="1">
    <w:name w:val="List Table 6 Colorful - Accent 6"/>
    <w:basedOn w:val="76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4" w:customStyle="1">
    <w:name w:val="清单表 7 彩色1"/>
    <w:basedOn w:val="76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76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6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6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6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6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6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3" w:customStyle="1">
    <w:name w:val="Lined - Accent 2"/>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4" w:customStyle="1">
    <w:name w:val="Lined - Accent 3"/>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5" w:customStyle="1">
    <w:name w:val="Lined - Accent 4"/>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6" w:customStyle="1">
    <w:name w:val="Lined - Accent 5"/>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7" w:customStyle="1">
    <w:name w:val="Lined - Accent 6"/>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8" w:customStyle="1">
    <w:name w:val="Bordered &amp; Lined - Accent"/>
    <w:basedOn w:val="7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basedOn w:val="76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0" w:customStyle="1">
    <w:name w:val="Bordered &amp; Lined - Accent 2"/>
    <w:basedOn w:val="76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Bordered &amp; Lined - Accent 3"/>
    <w:basedOn w:val="76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Bordered &amp; Lined - Accent 4"/>
    <w:basedOn w:val="76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Bordered &amp; Lined - Accent 5"/>
    <w:basedOn w:val="76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4" w:customStyle="1">
    <w:name w:val="Bordered &amp; Lined - Accent 6"/>
    <w:basedOn w:val="76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w:basedOn w:val="7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basedOn w:val="76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7" w:customStyle="1">
    <w:name w:val="Bordered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8" w:customStyle="1">
    <w:name w:val="Bordered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9" w:customStyle="1">
    <w:name w:val="Bordered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0" w:customStyle="1">
    <w:name w:val="Bordered - Accent 5"/>
    <w:basedOn w:val="76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1" w:customStyle="1">
    <w:name w:val="Bordered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2" w:customStyle="1">
    <w:name w:val="脚注文本 字符"/>
    <w:link w:val="782"/>
    <w:uiPriority w:val="99"/>
    <w:qFormat/>
    <w:rPr>
      <w:sz w:val="18"/>
    </w:rPr>
  </w:style>
  <w:style w:type="character" w:styleId="973" w:customStyle="1">
    <w:name w:val="尾注文本 字符"/>
    <w:link w:val="775"/>
    <w:uiPriority w:val="99"/>
    <w:qFormat/>
    <w:rPr>
      <w:sz w:val="20"/>
    </w:rPr>
  </w:style>
  <w:style w:type="paragraph" w:styleId="974" w:customStyle="1">
    <w:name w:val="TOC 标题1"/>
    <w:uiPriority w:val="39"/>
    <w:unhideWhenUsed/>
    <w:qFormat/>
    <w:rPr>
      <w:rFonts w:hint="default" w:ascii="Times New Roman" w:hAnsi="Times New Roman" w:eastAsia="宋体" w:cs="Times New Roman"/>
      <w:lang w:val="en-US" w:eastAsia="zh-CN" w:bidi="ar-SA"/>
    </w:rPr>
  </w:style>
  <w:style w:type="paragraph" w:styleId="975" w:customStyle="1">
    <w:name w:val="Char Char Char Char Char Char Char Char Char"/>
    <w:basedOn w:val="749"/>
    <w:next w:val="976"/>
    <w:uiPriority w:val="0"/>
    <w:qFormat/>
    <w:pPr>
      <w:ind w:left="360" w:firstLine="5784"/>
    </w:pPr>
  </w:style>
  <w:style w:type="paragraph" w:styleId="976" w:customStyle="1">
    <w:name w:val="正文文本 21"/>
    <w:basedOn w:val="749"/>
    <w:next w:val="977"/>
    <w:uiPriority w:val="0"/>
    <w:qFormat/>
    <w:pPr>
      <w:ind w:left="720" w:firstLine="5680"/>
      <w:widowControl/>
    </w:pPr>
  </w:style>
  <w:style w:type="paragraph" w:styleId="977" w:customStyle="1">
    <w:name w:val="默认段落字体 Para Char Char Char Char Char Char Char"/>
    <w:basedOn w:val="749"/>
    <w:next w:val="978"/>
    <w:uiPriority w:val="0"/>
    <w:qFormat/>
    <w:pPr>
      <w:ind w:firstLine="200"/>
    </w:pPr>
    <w:rPr>
      <w:rFonts w:cs="Arial"/>
    </w:rPr>
  </w:style>
  <w:style w:type="paragraph" w:styleId="978" w:customStyle="1">
    <w:name w:val="样式 首行缩进:  2 字符"/>
    <w:basedOn w:val="749"/>
    <w:next w:val="979"/>
    <w:uiPriority w:val="0"/>
    <w:qFormat/>
    <w:pPr>
      <w:ind w:left="480" w:firstLine="5856"/>
      <w:spacing w:line="360" w:lineRule="auto"/>
    </w:pPr>
  </w:style>
  <w:style w:type="paragraph" w:styleId="979" w:customStyle="1">
    <w:name w:val="样式 段后: 0.25 行"/>
    <w:basedOn w:val="749"/>
    <w:next w:val="980"/>
    <w:uiPriority w:val="0"/>
    <w:qFormat/>
    <w:pPr>
      <w:ind w:left="420" w:firstLine="5796"/>
      <w:spacing w:line="300" w:lineRule="auto"/>
      <w:widowControl/>
    </w:pPr>
  </w:style>
  <w:style w:type="paragraph" w:styleId="980" w:customStyle="1">
    <w:name w:val="正文 New New New New New New New New New New New New New New"/>
    <w:next w:val="786"/>
    <w:uiPriority w:val="0"/>
    <w:qFormat/>
    <w:pPr>
      <w:ind w:firstLine="2048"/>
      <w:jc w:val="both"/>
      <w:widowControl w:val="off"/>
    </w:pPr>
    <w:rPr>
      <w:rFonts w:hint="default" w:ascii="Calibri" w:hAnsi="Calibri" w:eastAsia="宋体" w:cs="Times New Roman"/>
      <w:lang w:val="en-US" w:eastAsia="zh-CN" w:bidi="ar-SA"/>
    </w:rPr>
  </w:style>
  <w:style w:type="paragraph" w:styleId="981" w:customStyle="1">
    <w:name w:val="正文缩进1"/>
    <w:basedOn w:val="749"/>
    <w:uiPriority w:val="99"/>
    <w:qFormat/>
    <w:pPr>
      <w:ind w:firstLine="420"/>
    </w:pPr>
  </w:style>
  <w:style w:type="character" w:styleId="982" w:customStyle="1">
    <w:name w:val="批注文字 字符"/>
    <w:link w:val="765"/>
    <w:uiPriority w:val="99"/>
    <w:qFormat/>
    <w:rPr>
      <w:sz w:val="21"/>
      <w:szCs w:val="22"/>
    </w:rPr>
  </w:style>
  <w:style w:type="character" w:styleId="983" w:customStyle="1">
    <w:name w:val="页眉 字符"/>
    <w:link w:val="778"/>
    <w:uiPriority w:val="99"/>
    <w:qFormat/>
    <w:rPr>
      <w:sz w:val="18"/>
      <w:szCs w:val="18"/>
    </w:rPr>
  </w:style>
  <w:style w:type="character" w:styleId="984" w:customStyle="1">
    <w:name w:val="标题 3 字符"/>
    <w:link w:val="752"/>
    <w:uiPriority w:val="0"/>
    <w:qFormat/>
    <w:rPr>
      <w:rFonts w:ascii="Times New Roman" w:hAnsi="Times New Roman" w:eastAsia="宋体" w:cs="Times New Roman"/>
      <w:b/>
      <w:bCs/>
      <w:sz w:val="32"/>
      <w:szCs w:val="32"/>
    </w:rPr>
  </w:style>
  <w:style w:type="character" w:styleId="985" w:customStyle="1">
    <w:name w:val="日期 字符"/>
    <w:link w:val="773"/>
    <w:uiPriority w:val="0"/>
    <w:qFormat/>
    <w:rPr>
      <w:rFonts w:ascii="Times New Roman" w:hAnsi="Times New Roman" w:eastAsia="宋体" w:cs="Times New Roman"/>
      <w:sz w:val="24"/>
      <w:szCs w:val="20"/>
    </w:rPr>
  </w:style>
  <w:style w:type="character" w:styleId="986" w:customStyle="1">
    <w:name w:val="纯文本 字符"/>
    <w:link w:val="771"/>
    <w:uiPriority w:val="0"/>
    <w:qFormat/>
    <w:rPr>
      <w:rFonts w:ascii="宋体" w:hAnsi="Courier New" w:eastAsia="宋体" w:cs="Times New Roman"/>
      <w:szCs w:val="21"/>
    </w:rPr>
  </w:style>
  <w:style w:type="character" w:styleId="987" w:customStyle="1">
    <w:name w:val="正文缩进 字符"/>
    <w:link w:val="763"/>
    <w:uiPriority w:val="0"/>
    <w:qFormat/>
    <w:rPr>
      <w:rFonts w:ascii="Times New Roman" w:hAnsi="Times New Roman" w:eastAsia="宋体" w:cs="Times New Roman"/>
      <w:szCs w:val="21"/>
    </w:rPr>
  </w:style>
  <w:style w:type="character" w:styleId="988" w:customStyle="1">
    <w:name w:val="批注框文本 字符"/>
    <w:link w:val="776"/>
    <w:uiPriority w:val="99"/>
    <w:semiHidden/>
    <w:qFormat/>
    <w:rPr>
      <w:sz w:val="18"/>
      <w:szCs w:val="18"/>
    </w:rPr>
  </w:style>
  <w:style w:type="character" w:styleId="989" w:customStyle="1">
    <w:name w:val="标题 2 字符"/>
    <w:link w:val="751"/>
    <w:uiPriority w:val="0"/>
    <w:qFormat/>
    <w:rPr>
      <w:rFonts w:ascii="Arial" w:hAnsi="Arial" w:eastAsia="幼圆" w:cs="Times New Roman"/>
      <w:b/>
      <w:bCs/>
      <w:sz w:val="44"/>
      <w:szCs w:val="44"/>
    </w:rPr>
  </w:style>
  <w:style w:type="character" w:styleId="990" w:customStyle="1">
    <w:name w:val="标题 1 字符"/>
    <w:link w:val="750"/>
    <w:uiPriority w:val="9"/>
    <w:qFormat/>
    <w:rPr>
      <w:b/>
      <w:bCs/>
      <w:sz w:val="44"/>
      <w:szCs w:val="44"/>
    </w:rPr>
  </w:style>
  <w:style w:type="character" w:styleId="991" w:customStyle="1">
    <w:name w:val="页脚 字符"/>
    <w:link w:val="777"/>
    <w:uiPriority w:val="99"/>
    <w:qFormat/>
    <w:rPr>
      <w:sz w:val="18"/>
      <w:szCs w:val="18"/>
    </w:rPr>
  </w:style>
  <w:style w:type="character" w:styleId="992" w:customStyle="1">
    <w:name w:val="批注主题 字符"/>
    <w:link w:val="789"/>
    <w:uiPriority w:val="99"/>
    <w:semiHidden/>
    <w:qFormat/>
    <w:rPr>
      <w:b/>
      <w:bCs/>
      <w:sz w:val="21"/>
      <w:szCs w:val="22"/>
    </w:rPr>
  </w:style>
  <w:style w:type="paragraph" w:styleId="993" w:customStyle="1">
    <w:name w:val="正文空2格  1."/>
    <w:basedOn w:val="749"/>
    <w:uiPriority w:val="0"/>
    <w:qFormat/>
    <w:pPr>
      <w:ind w:firstLine="480"/>
    </w:pPr>
    <w:rPr>
      <w:rFonts w:cs="宋体"/>
      <w:sz w:val="28"/>
      <w:szCs w:val="20"/>
    </w:rPr>
  </w:style>
  <w:style w:type="paragraph" w:styleId="994" w:customStyle="1">
    <w:name w:val="列表段落1"/>
    <w:basedOn w:val="749"/>
    <w:uiPriority w:val="34"/>
    <w:qFormat/>
    <w:pPr>
      <w:ind w:firstLine="420"/>
    </w:pPr>
  </w:style>
  <w:style w:type="paragraph" w:styleId="995" w:customStyle="1">
    <w:name w:val="正文 1.1"/>
    <w:basedOn w:val="749"/>
    <w:next w:val="996"/>
    <w:uiPriority w:val="0"/>
    <w:qFormat/>
    <w:pPr>
      <w:numPr>
        <w:ilvl w:val="1"/>
        <w:numId w:val="2"/>
      </w:numPr>
      <w:ind w:firstLine="550"/>
      <w:outlineLvl w:val="1"/>
    </w:pPr>
    <w:rPr>
      <w:rFonts w:ascii="仿宋" w:hAnsi="仿宋"/>
      <w:b/>
    </w:rPr>
  </w:style>
  <w:style w:type="paragraph" w:styleId="996" w:customStyle="1">
    <w:name w:val="正文 1.1.1"/>
    <w:basedOn w:val="749"/>
    <w:next w:val="749"/>
    <w:uiPriority w:val="0"/>
    <w:qFormat/>
    <w:pPr>
      <w:numPr>
        <w:ilvl w:val="2"/>
        <w:numId w:val="2"/>
      </w:numPr>
      <w:outlineLvl w:val="2"/>
    </w:pPr>
    <w:rPr>
      <w:rFonts w:hAnsi="宋体"/>
      <w:color w:val="ff0000"/>
    </w:rPr>
  </w:style>
  <w:style w:type="paragraph" w:styleId="997" w:customStyle="1">
    <w:name w:val="样式 目录 1 + 宋体"/>
    <w:basedOn w:val="779"/>
    <w:uiPriority w:val="0"/>
    <w:qFormat/>
    <w:pPr>
      <w:jc w:val="left"/>
      <w:spacing w:before="120" w:after="120"/>
    </w:pPr>
    <w:rPr>
      <w:rFonts w:ascii="宋体" w:hAnsi="宋体"/>
      <w:b/>
      <w:bCs/>
      <w:caps/>
      <w:sz w:val="28"/>
      <w:szCs w:val="20"/>
    </w:rPr>
  </w:style>
  <w:style w:type="paragraph" w:styleId="998" w:customStyle="1">
    <w:name w:val="样式3"/>
    <w:basedOn w:val="749"/>
    <w:uiPriority w:val="0"/>
    <w:qFormat/>
    <w:pPr>
      <w:spacing w:before="330" w:after="160" w:line="490" w:lineRule="exact"/>
    </w:pPr>
    <w:rPr>
      <w:rFonts w:ascii="Arial" w:hAnsi="Arial" w:eastAsia="黑体"/>
      <w:sz w:val="28"/>
    </w:rPr>
  </w:style>
  <w:style w:type="paragraph" w:styleId="999" w:customStyle="1">
    <w:name w:val="Blockquote"/>
    <w:basedOn w:val="749"/>
    <w:uiPriority w:val="0"/>
    <w:qFormat/>
    <w:pPr>
      <w:ind w:left="360" w:right="360"/>
      <w:spacing w:before="100" w:after="100"/>
    </w:pPr>
    <w:rPr>
      <w:sz w:val="24"/>
    </w:rPr>
  </w:style>
  <w:style w:type="paragraph" w:styleId="1000" w:customStyle="1">
    <w:name w:val="Table Paragraph"/>
    <w:basedOn w:val="749"/>
    <w:uiPriority w:val="99"/>
    <w:qFormat/>
    <w:pPr>
      <w:jc w:val="left"/>
    </w:pPr>
    <w:rPr>
      <w:rFonts w:cs="Calibri"/>
      <w:sz w:val="22"/>
      <w:lang w:eastAsia="en-US"/>
    </w:rPr>
  </w:style>
  <w:style w:type="paragraph" w:styleId="1001" w:customStyle="1">
    <w:name w:val="Char"/>
    <w:basedOn w:val="749"/>
    <w:uiPriority w:val="0"/>
    <w:qFormat/>
    <w:pPr>
      <w:ind w:firstLine="200"/>
      <w:tabs>
        <w:tab w:val="left" w:pos="360" w:leader="none"/>
      </w:tabs>
    </w:pPr>
    <w:rPr>
      <w:rFonts w:ascii="Times New Roman" w:hAnsi="Times New Roman"/>
      <w:sz w:val="28"/>
      <w:szCs w:val="30"/>
    </w:rPr>
  </w:style>
  <w:style w:type="paragraph" w:styleId="1002" w:customStyle="1">
    <w:name w:val="正文_0"/>
    <w:uiPriority w:val="0"/>
    <w:qFormat/>
    <w:pPr>
      <w:ind w:firstLine="360"/>
      <w:jc w:val="both"/>
      <w:widowControl w:val="off"/>
    </w:pPr>
    <w:rPr>
      <w:rFonts w:hint="default" w:ascii="Calibri" w:hAnsi="Calibri" w:eastAsia="宋体" w:cs="Times New Roman"/>
      <w:sz w:val="21"/>
      <w:szCs w:val="22"/>
      <w:lang w:val="en-US" w:eastAsia="zh-CN" w:bidi="ar-SA"/>
    </w:rPr>
  </w:style>
  <w:style w:type="paragraph" w:styleId="1003" w:customStyle="1">
    <w:name w:val="普通正文"/>
    <w:basedOn w:val="749"/>
    <w:uiPriority w:val="0"/>
    <w:qFormat/>
    <w:pPr>
      <w:ind w:firstLine="480"/>
      <w:jc w:val="left"/>
      <w:spacing w:before="120" w:after="120" w:line="360" w:lineRule="auto"/>
    </w:pPr>
    <w:rPr>
      <w:rFonts w:ascii="Arial" w:hAnsi="Arial"/>
      <w:sz w:val="24"/>
      <w:szCs w:val="24"/>
    </w:rPr>
  </w:style>
  <w:style w:type="paragraph" w:styleId="1004"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05" w:customStyle="1">
    <w:name w:val="p0"/>
    <w:basedOn w:val="749"/>
    <w:uiPriority w:val="0"/>
    <w:qFormat/>
    <w:pPr>
      <w:spacing w:line="312" w:lineRule="atLeast"/>
      <w:widowControl/>
    </w:pPr>
    <w:rPr>
      <w:rFonts w:ascii="Times New Roman" w:hAnsi="Times New Roman"/>
      <w:szCs w:val="21"/>
    </w:rPr>
  </w:style>
  <w:style w:type="character" w:styleId="1006" w:customStyle="1">
    <w:name w:val="font21"/>
    <w:basedOn w:val="759"/>
    <w:uiPriority w:val="0"/>
    <w:qFormat/>
    <w:rPr>
      <w:rFonts w:hint="eastAsia" w:ascii="宋体" w:hAnsi="宋体" w:eastAsia="宋体" w:cs="宋体"/>
      <w:color w:val="000000"/>
      <w:sz w:val="21"/>
      <w:szCs w:val="21"/>
      <w:u w:val="none"/>
    </w:rPr>
  </w:style>
  <w:style w:type="character" w:styleId="1007" w:customStyle="1">
    <w:name w:val="font11"/>
    <w:basedOn w:val="759"/>
    <w:uiPriority w:val="0"/>
    <w:qFormat/>
    <w:rPr>
      <w:rFonts w:hint="eastAsia" w:ascii="宋体" w:hAnsi="宋体" w:eastAsia="宋体" w:cs="宋体"/>
      <w:b/>
      <w:color w:val="000000"/>
      <w:sz w:val="21"/>
      <w:szCs w:val="21"/>
      <w:u w:val="none"/>
    </w:rPr>
  </w:style>
  <w:style w:type="character" w:styleId="1008" w:customStyle="1">
    <w:name w:val="15"/>
    <w:basedOn w:val="759"/>
    <w:uiPriority w:val="0"/>
    <w:qFormat/>
    <w:rPr>
      <w:rFonts w:hint="eastAsia" w:ascii="宋体" w:hAnsi="宋体" w:eastAsia="宋体" w:cs="宋体"/>
      <w:b/>
      <w:color w:val="000000"/>
      <w:sz w:val="21"/>
      <w:szCs w:val="21"/>
    </w:rPr>
  </w:style>
  <w:style w:type="character" w:styleId="1009" w:customStyle="1">
    <w:name w:val="16"/>
    <w:basedOn w:val="759"/>
    <w:uiPriority w:val="0"/>
    <w:qFormat/>
    <w:rPr>
      <w:rFonts w:hint="eastAsia" w:ascii="宋体" w:hAnsi="宋体" w:eastAsia="宋体" w:cs="宋体"/>
      <w:color w:val="000000"/>
      <w:sz w:val="21"/>
      <w:szCs w:val="21"/>
    </w:rPr>
  </w:style>
  <w:style w:type="character" w:styleId="1010" w:customStyle="1">
    <w:name w:val="10"/>
    <w:basedOn w:val="759"/>
    <w:uiPriority w:val="0"/>
    <w:qFormat/>
    <w:rPr>
      <w:rFonts w:hint="eastAsia" w:ascii="等线" w:hAnsi="等线" w:eastAsia="等线" w:cs="等线"/>
    </w:rPr>
  </w:style>
  <w:style w:type="character" w:styleId="1011" w:customStyle="1">
    <w:name w:val="font31"/>
    <w:basedOn w:val="759"/>
    <w:uiPriority w:val="0"/>
    <w:qFormat/>
    <w:rPr>
      <w:rFonts w:hint="eastAsia" w:ascii="宋体" w:hAnsi="宋体" w:eastAsia="宋体" w:cs="宋体"/>
      <w:b/>
      <w:bCs/>
      <w:color w:val="000000"/>
      <w:sz w:val="21"/>
      <w:szCs w:val="21"/>
      <w:u w:val="none"/>
    </w:rPr>
  </w:style>
  <w:style w:type="paragraph" w:styleId="1012" w:customStyle="1">
    <w:name w:val="正文_2"/>
    <w:uiPriority w:val="0"/>
    <w:qFormat/>
    <w:rPr>
      <w:rFonts w:hint="default" w:ascii="Times New Roman" w:hAnsi="Times New Roman" w:eastAsia="宋体" w:cs="Times New Roman"/>
      <w:lang w:val="en-US" w:eastAsia="zh-CN" w:bidi="ar-SA"/>
    </w:rPr>
  </w:style>
  <w:style w:type="paragraph" w:styleId="1013" w:customStyle="1">
    <w:name w:val="标题 3_1"/>
    <w:basedOn w:val="1012"/>
    <w:next w:val="1014"/>
    <w:uiPriority w:val="0"/>
    <w:qFormat/>
    <w:pPr>
      <w:numPr>
        <w:ilvl w:val="2"/>
        <w:numId w:val="3"/>
      </w:numPr>
      <w:jc w:val="center"/>
      <w:keepLines/>
      <w:keepNext/>
      <w:spacing w:before="120" w:after="120" w:line="360" w:lineRule="auto"/>
      <w:outlineLvl w:val="2"/>
    </w:pPr>
    <w:rPr>
      <w:rFonts w:ascii="Calibri" w:hAnsi="Calibri"/>
      <w:b/>
      <w:sz w:val="32"/>
    </w:rPr>
  </w:style>
  <w:style w:type="paragraph" w:styleId="1014" w:customStyle="1">
    <w:name w:val="正文缩进_1"/>
    <w:basedOn w:val="1012"/>
    <w:uiPriority w:val="0"/>
    <w:qFormat/>
    <w:pPr>
      <w:ind w:firstLine="420"/>
      <w:jc w:val="both"/>
      <w:widowControl w:val="off"/>
    </w:pPr>
    <w:rPr>
      <w:sz w:val="21"/>
    </w:rPr>
  </w:style>
  <w:style w:type="paragraph" w:styleId="1015" w:customStyle="1">
    <w:name w:val="标题 4_1"/>
    <w:basedOn w:val="1012"/>
    <w:next w:val="1012"/>
    <w:uiPriority w:val="0"/>
    <w:qFormat/>
    <w:pPr>
      <w:keepLines/>
      <w:keepNext/>
      <w:spacing w:before="280" w:after="290" w:line="376" w:lineRule="auto"/>
      <w:outlineLvl w:val="3"/>
    </w:pPr>
    <w:rPr>
      <w:rFonts w:ascii="Cambria" w:hAnsi="Cambria"/>
      <w:b/>
      <w:bCs/>
      <w:sz w:val="28"/>
      <w:szCs w:val="28"/>
    </w:rPr>
  </w:style>
  <w:style w:type="paragraph" w:styleId="1016" w:customStyle="1">
    <w:name w:val="正文11"/>
    <w:uiPriority w:val="0"/>
    <w:qFormat/>
    <w:rPr>
      <w:rFonts w:hint="default" w:ascii="Times New Roman" w:hAnsi="Times New Roman" w:eastAsia="宋体" w:cs="Times New Roman"/>
      <w:lang w:val="en-US" w:eastAsia="zh-CN" w:bidi="ar-SA"/>
    </w:rPr>
  </w:style>
  <w:style w:type="paragraph" w:styleId="101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18">
    <w:name w:val="List Paragraph"/>
    <w:basedOn w:val="749"/>
    <w:uiPriority w:val="99"/>
    <w:unhideWhenUsed/>
    <w:qFormat/>
    <w:pPr>
      <w:ind w:firstLine="420"/>
    </w:pPr>
  </w:style>
  <w:style w:type="paragraph" w:styleId="1019" w:customStyle="1">
    <w:name w:val="Normal"/>
    <w:uiPriority w:val="0"/>
    <w:qFormat/>
    <w:pPr>
      <w:jc w:val="both"/>
      <w:widowControl w:val="off"/>
    </w:pPr>
    <w:rPr>
      <w:rFonts w:hint="default" w:ascii="Times New Roman" w:hAnsi="Times New Roman" w:eastAsia="Times New Roman" w:cs="Times New Roman"/>
      <w:lang w:val="en-US" w:eastAsia="zh-CN" w:bidi="ar-SA"/>
    </w:rPr>
  </w:style>
  <w:style w:type="paragraph" w:styleId="1020" w:customStyle="1">
    <w:name w:val="正文1"/>
    <w:uiPriority w:val="0"/>
    <w:qFormat/>
    <w:pPr>
      <w:jc w:val="both"/>
      <w:widowControl w:val="off"/>
    </w:pPr>
    <w:rPr>
      <w:rFonts w:hint="default" w:ascii="Times New Roman" w:hAnsi="Times New Roman" w:eastAsia="Times New Roman" w:cs="Times New Roman"/>
      <w:lang w:val="en-US" w:eastAsia="zh-CN" w:bidi="ar-SA"/>
    </w:rPr>
  </w:style>
  <w:style w:type="paragraph" w:styleId="1021" w:customStyle="1">
    <w:name w:val="正文_2_0"/>
    <w:uiPriority w:val="0"/>
    <w:qFormat/>
    <w:pPr>
      <w:jc w:val="both"/>
      <w:widowControl w:val="off"/>
    </w:pPr>
    <w:rPr>
      <w:rFonts w:hint="default" w:ascii="Times New Roman" w:hAnsi="Times New Roman" w:eastAsia="宋体" w:cs="Times New Roman"/>
      <w:lang w:val="en-US" w:eastAsia="zh-CN" w:bidi="ar-SA"/>
    </w:rPr>
  </w:style>
  <w:style w:type="paragraph" w:styleId="1022" w:customStyle="1">
    <w:name w:val="普通(网站)1"/>
    <w:basedOn w:val="749"/>
    <w:uiPriority w:val="0"/>
    <w:unhideWhenUsed/>
    <w:qFormat/>
    <w:pPr>
      <w:jc w:val="left"/>
    </w:pPr>
    <w:rPr>
      <w:rFonts w:ascii="Calibri" w:hAnsi="Calibri" w:eastAsia="宋体" w:cs="Times New Roman"/>
      <w:sz w:val="24"/>
      <w:szCs w:val="24"/>
    </w:rPr>
  </w:style>
  <w:style w:type="paragraph" w:styleId="1023" w:customStyle="1">
    <w:name w:val="页眉1"/>
    <w:basedOn w:val="1024"/>
    <w:uiPriority w:val="0"/>
    <w:qFormat/>
    <w:pPr>
      <w:jc w:val="center"/>
      <w:tabs>
        <w:tab w:val="center" w:pos="4153" w:leader="none"/>
        <w:tab w:val="right" w:pos="8306" w:leader="none"/>
      </w:tabs>
      <w:pBdr>
        <w:bottom w:val="single" w:color="000000" w:sz="6" w:space="1"/>
      </w:pBdr>
    </w:pPr>
    <w:rPr>
      <w:sz w:val="18"/>
      <w:szCs w:val="18"/>
    </w:rPr>
  </w:style>
  <w:style w:type="paragraph" w:styleId="1024" w:customStyle="1">
    <w:name w:val="正文111"/>
    <w:next w:val="1025"/>
    <w:uiPriority w:val="0"/>
    <w:qFormat/>
    <w:pPr>
      <w:jc w:val="both"/>
      <w:widowControl w:val="off"/>
    </w:pPr>
    <w:rPr>
      <w:rFonts w:hint="default" w:ascii="Calibri" w:hAnsi="Calibri" w:eastAsia="宋体" w:cs="Times New Roman"/>
      <w:sz w:val="21"/>
      <w:szCs w:val="24"/>
      <w:lang w:val="en-US" w:eastAsia="zh-CN" w:bidi="ar-SA"/>
    </w:rPr>
  </w:style>
  <w:style w:type="paragraph" w:styleId="1025" w:customStyle="1">
    <w:name w:val="文本块1"/>
    <w:basedOn w:val="1024"/>
    <w:uiPriority w:val="0"/>
    <w:qFormat/>
    <w:pPr>
      <w:ind w:left="567" w:right="454" w:firstLine="498"/>
      <w:jc w:val="left"/>
      <w:widowControl/>
    </w:pPr>
    <w:rPr>
      <w:rFonts w:ascii="仿宋_GB2312" w:eastAsia="仿宋_GB2312"/>
      <w:sz w:val="30"/>
      <w:szCs w:val="20"/>
    </w:rPr>
  </w:style>
  <w:style w:type="paragraph" w:styleId="1026" w:customStyle="1">
    <w:name w:val="页脚1"/>
    <w:basedOn w:val="1024"/>
    <w:uiPriority w:val="0"/>
    <w:qFormat/>
    <w:pPr>
      <w:jc w:val="left"/>
      <w:tabs>
        <w:tab w:val="center" w:pos="4153" w:leader="none"/>
        <w:tab w:val="right" w:pos="8306" w:leader="none"/>
      </w:tabs>
    </w:pPr>
    <w:rPr>
      <w:sz w:val="18"/>
      <w:szCs w:val="18"/>
    </w:rPr>
  </w:style>
  <w:style w:type="paragraph" w:styleId="1027" w:customStyle="1">
    <w:name w:val="普通(网站)11"/>
    <w:basedOn w:val="749"/>
    <w:uiPriority w:val="0"/>
    <w:unhideWhenUsed/>
    <w:qFormat/>
    <w:pPr>
      <w:jc w:val="left"/>
    </w:pPr>
    <w:rPr>
      <w:rFonts w:ascii="Calibri" w:hAnsi="Calibri" w:eastAsia="宋体" w:cs="Times New Roman"/>
      <w:sz w:val="24"/>
      <w:szCs w:val="24"/>
    </w:rPr>
  </w:style>
  <w:style w:type="paragraph" w:styleId="1028" w:customStyle="1">
    <w:name w:val="Heading 2"/>
    <w:basedOn w:val="1029"/>
    <w:next w:val="1019"/>
    <w:uiPriority w:val="0"/>
    <w:qFormat/>
    <w:pPr>
      <w:ind w:left="1276"/>
      <w:jc w:val="left"/>
      <w:outlineLvl w:val="2"/>
    </w:pPr>
    <w:rPr>
      <w:rFonts w:ascii="宋体" w:hAnsi="宋体" w:cstheme="minorBidi"/>
      <w:b/>
      <w:bCs/>
      <w:sz w:val="32"/>
      <w:szCs w:val="32"/>
      <w:lang w:eastAsia="en-US"/>
    </w:rPr>
  </w:style>
  <w:style w:type="paragraph" w:styleId="1029" w:customStyle="1">
    <w:name w:val="正文4"/>
    <w:uiPriority w:val="0"/>
    <w:qFormat/>
    <w:pPr>
      <w:jc w:val="both"/>
      <w:widowControl w:val="off"/>
    </w:pPr>
    <w:rPr>
      <w:rFonts w:hint="default" w:ascii="Times New Roman" w:hAnsi="Times New Roman" w:eastAsia="宋体" w:cs="Times New Roman"/>
      <w:szCs w:val="24"/>
    </w:rPr>
  </w:style>
  <w:style w:type="paragraph" w:styleId="1030" w:customStyle="1">
    <w:name w:val="标题 312"/>
    <w:basedOn w:val="749"/>
    <w:next w:val="749"/>
    <w:uiPriority w:val="9"/>
    <w:qFormat/>
    <w:pPr>
      <w:keepLines/>
      <w:keepNext/>
      <w:spacing w:before="320" w:after="200"/>
      <w:outlineLvl w:val="2"/>
    </w:pPr>
    <w:rPr>
      <w:rFonts w:ascii="Arial" w:hAnsi="Arial" w:eastAsia="Arial" w:cs="Arial"/>
      <w:sz w:val="30"/>
      <w:szCs w:val="30"/>
    </w:rPr>
  </w:style>
  <w:style w:type="paragraph" w:styleId="1031" w:customStyle="1">
    <w:name w:val="普通(网站)_0"/>
    <w:basedOn w:val="1012"/>
    <w:uiPriority w:val="0"/>
    <w:qFormat/>
    <w:pPr>
      <w:spacing w:before="100" w:beforeAutospacing="1" w:after="100" w:afterAutospacing="1"/>
    </w:pPr>
    <w:rPr>
      <w:rFonts w:ascii="宋体" w:hAnsi="宋体"/>
      <w:sz w:val="24"/>
      <w:szCs w:val="24"/>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孟寥廓</cp:lastModifiedBy>
  <cp:revision>41</cp:revision>
  <dcterms:created xsi:type="dcterms:W3CDTF">2024-05-12T01:27:00Z</dcterms:created>
  <dcterms:modified xsi:type="dcterms:W3CDTF">2026-03-27T03:17:49Z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CD762309E8854EDAB82199B24EDDAC34_13</vt:lpwstr>
  </property>
  <property fmtid="{D5CDD505-2E9C-101B-9397-08002B2CF9AE}" pid="4" name="KSOTemplateDocerSaveRecord">
    <vt:lpwstr>eyJoZGlkIjoiNTllMzA0OGJmMjA1NzYyMmVjOTJkNzcwMzgzZmJiZjUiLCJ1c2VySWQiOiIxMjIxNjA3MTA2In0=</vt:lpwstr>
  </property>
</Properties>
</file>