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JSZC-320500-JZCG-G2026-0056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苏州市拙政园管理处（苏州市园林博物馆）</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拙政园管理处保洁服务项目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1"/>
        <w:ind w:firstLine="0"/>
        <w:jc w:val="left"/>
        <w:spacing w:before="120" w:after="120"/>
        <w:tabs>
          <w:tab w:val="right" w:pos="9856" w:leader="dot"/>
        </w:tabs>
        <w:rPr>
          <w:rStyle w:val="913"/>
          <w:rFonts w:ascii="宋体" w:hAnsi="宋体" w:cs="Calibri"/>
          <w:bCs/>
          <w:caps/>
          <w:color w:val="auto"/>
          <w:sz w:val="32"/>
          <w:szCs w:val="32"/>
        </w:rPr>
        <w:outlineLvl w:val="9"/>
      </w:pPr>
      <w:r>
        <w:rPr>
          <w:rFonts w:ascii="宋体" w:hAnsi="宋体" w:cs="Calibri"/>
          <w:bCs/>
          <w:caps/>
          <w:color w:val="auto"/>
          <w:sz w:val="32"/>
          <w:szCs w:val="32"/>
        </w:rPr>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rPr>
          <w:rStyle w:val="913"/>
          <w:rFonts w:ascii="宋体" w:hAnsi="宋体" w:cs="Calibri"/>
          <w:bCs/>
          <w:caps/>
          <w:color w:val="auto"/>
          <w:sz w:val="32"/>
        </w:rPr>
        <w:fldChar w:fldCharType="begin"/>
      </w:r>
      <w:r>
        <w:rPr>
          <w:rStyle w:val="913"/>
          <w:rFonts w:ascii="宋体" w:hAnsi="宋体" w:cs="Calibri"/>
          <w:bCs/>
          <w:caps/>
          <w:color w:val="auto"/>
          <w:sz w:val="32"/>
        </w:rPr>
        <w:instrText xml:space="preserve"> TOC \o "1-1" \h \z \u </w:instrText>
      </w:r>
      <w:r>
        <w:rPr>
          <w:rStyle w:val="913"/>
          <w:rFonts w:ascii="宋体" w:hAnsi="宋体" w:cs="Calibri"/>
          <w:bCs/>
          <w:caps/>
          <w:color w:val="auto"/>
          <w:sz w:val="32"/>
        </w:rPr>
        <w:fldChar w:fldCharType="separate"/>
      </w:r>
      <w:hyperlink w:tooltip="#_Toc105397776" w:anchor="_Toc105397776" w:history="1">
        <w:r>
          <w:rPr>
            <w:rStyle w:val="913"/>
            <w:rFonts w:ascii="宋体" w:hAnsi="宋体" w:cs="Calibri"/>
            <w:bCs/>
            <w:caps/>
            <w:color w:val="auto"/>
            <w:sz w:val="32"/>
            <w:szCs w:val="32"/>
          </w:rPr>
          <w:t xml:space="preserve">第一章 投标邀请函</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_Toc105397776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5</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77" w:anchor="_Toc105397777" w:history="1">
        <w:r>
          <w:rPr>
            <w:rStyle w:val="913"/>
            <w:rFonts w:ascii="宋体" w:hAnsi="宋体" w:cs="Calibri"/>
            <w:bCs/>
            <w:caps/>
            <w:color w:val="auto"/>
            <w:sz w:val="32"/>
            <w:szCs w:val="32"/>
          </w:rPr>
          <w:t xml:space="preserve">第二章 投标人须知</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_Toc105397777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8</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78" w:anchor="_Toc105397778" w:history="1">
        <w:r>
          <w:rPr>
            <w:rStyle w:val="913"/>
            <w:rFonts w:ascii="宋体" w:hAnsi="宋体" w:cs="Calibri"/>
            <w:bCs/>
            <w:caps/>
            <w:color w:val="auto"/>
            <w:sz w:val="32"/>
            <w:szCs w:val="32"/>
          </w:rPr>
          <w:t xml:space="preserve">第三章 投标文件格式</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_Toc105397778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20</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93" w:anchor="_Toc105397793" w:history="1">
        <w:r>
          <w:rPr>
            <w:rStyle w:val="913"/>
            <w:rFonts w:ascii="宋体" w:hAnsi="宋体" w:cs="Calibri"/>
            <w:bCs/>
            <w:caps/>
            <w:color w:val="auto"/>
            <w:sz w:val="32"/>
            <w:szCs w:val="32"/>
          </w:rPr>
          <w:t xml:space="preserve">第四章 招标书</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_Toc105397793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36</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94" w:anchor="_Toc105397794" w:history="1">
        <w:r>
          <w:rPr>
            <w:rStyle w:val="913"/>
            <w:rFonts w:ascii="宋体" w:hAnsi="宋体" w:cs="Calibri"/>
            <w:bCs/>
            <w:caps/>
            <w:color w:val="auto"/>
            <w:sz w:val="32"/>
            <w:szCs w:val="32"/>
          </w:rPr>
          <w:t xml:space="preserve">第五章 合同及主要条款</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_Toc105397794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58</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95" w:anchor="_Toc105397795" w:history="1">
        <w:r>
          <w:rPr>
            <w:rStyle w:val="913"/>
            <w:rFonts w:ascii="宋体" w:hAnsi="宋体" w:cs="Calibri"/>
            <w:bCs/>
            <w:caps/>
            <w:color w:val="auto"/>
            <w:sz w:val="32"/>
            <w:szCs w:val="32"/>
          </w:rPr>
          <w:t xml:space="preserve">第六章 评标办法和评分标准</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_Toc105397795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62</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6" w:leader="dot"/>
        </w:tabs>
        <w:rPr>
          <w:rFonts w:ascii="宋体" w:hAnsi="宋体"/>
          <w:sz w:val="32"/>
          <w:szCs w:val="32"/>
        </w:rPr>
        <w:outlineLvl w:val="9"/>
      </w:pPr>
      <w:r>
        <w:rPr>
          <w:rStyle w:val="91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bookmarkStart w:id="0" w:name="_GoBack"/>
      <w:r/>
      <w:bookmarkEnd w:id="0"/>
      <w:r>
        <w:rPr>
          <w:rFonts w:ascii="宋体" w:hAnsi="宋体"/>
        </w:rPr>
        <w:br w:type="page" w:clear="all"/>
      </w:r>
      <w:bookmarkStart w:id="1" w:name="_Toc16121"/>
      <w:r/>
      <w:bookmarkStart w:id="2" w:name="_Toc1568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JSZC-320500-JZCG-G2026-0056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拙政园管理处保洁服务项目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严工</w:t>
            </w:r>
            <w:r>
              <w:rPr>
                <w:rFonts w:hint="eastAsia" w:ascii="宋体" w:hAnsi="宋体"/>
                <w:sz w:val="21"/>
                <w:szCs w:val="21"/>
              </w:rPr>
              <w:t xml:space="preserve">、谢工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rPr>
                <w:rFonts w:hint="eastAsia" w:ascii="宋体" w:hAnsi="宋体"/>
                <w:sz w:val="21"/>
                <w:szCs w:val="21"/>
              </w:rPr>
              <w:t xml:space="preserve">、</w:t>
            </w:r>
            <w:r>
              <w:rPr>
                <w:rFonts w:ascii="宋体" w:hAnsi="宋体"/>
                <w:sz w:val="21"/>
                <w:szCs w:val="21"/>
              </w:rPr>
              <w:t xml:space="preserve">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苏州市拙政园管理处（苏州市园林博物馆）</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苏州市姑苏区东北街178号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徐晓俊</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13656222606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87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8"/>
        <w:ind w:left="431" w:firstLine="17"/>
        <w:jc w:val="center"/>
        <w:spacing w:before="0" w:after="0" w:line="360" w:lineRule="auto"/>
        <w:rPr>
          <w:rStyle w:val="978"/>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拙政园管理处保洁服务项目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03月27日09点30分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JSZC-320500-JZCG-G2026-0056</w:t>
      </w:r>
      <w:r/>
    </w:p>
    <w:p>
      <w:pPr>
        <w:pStyle w:val="86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拙政园管理处保洁服务项目</w:t>
      </w:r>
      <w:r/>
    </w:p>
    <w:p>
      <w:pPr>
        <w:pStyle w:val="86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6"/>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预算金额：人民币壹仟零壹拾万柒仟壹佰壹拾伍元贰角整（￥</w:t>
      </w:r>
      <w:r>
        <w:rPr>
          <w:rFonts w:hint="eastAsia" w:ascii="宋体" w:hAnsi="宋体"/>
          <w:sz w:val="21"/>
          <w:szCs w:val="21"/>
        </w:rPr>
        <w:t xml:space="preserve">10</w:t>
      </w:r>
      <w:r>
        <w:rPr>
          <w:rFonts w:ascii="宋体" w:hAnsi="宋体"/>
          <w:sz w:val="21"/>
          <w:szCs w:val="21"/>
        </w:rPr>
        <w:t xml:space="preserve">,</w:t>
      </w:r>
      <w:r>
        <w:rPr>
          <w:rFonts w:hint="eastAsia" w:ascii="宋体" w:hAnsi="宋体"/>
          <w:sz w:val="21"/>
          <w:szCs w:val="21"/>
        </w:rPr>
        <w:t xml:space="preserve">107</w:t>
      </w:r>
      <w:r>
        <w:rPr>
          <w:rFonts w:ascii="宋体" w:hAnsi="宋体"/>
          <w:sz w:val="21"/>
          <w:szCs w:val="21"/>
        </w:rPr>
        <w:t xml:space="preserve">,</w:t>
      </w:r>
      <w:r>
        <w:rPr>
          <w:rFonts w:hint="eastAsia" w:ascii="宋体" w:hAnsi="宋体"/>
          <w:sz w:val="21"/>
          <w:szCs w:val="21"/>
        </w:rPr>
        <w:t xml:space="preserve">115</w:t>
      </w:r>
      <w:r>
        <w:rPr>
          <w:rFonts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w:t>
      </w:r>
      <w:r>
        <w:rPr>
          <w:rFonts w:hint="eastAsia" w:ascii="宋体" w:hAnsi="宋体"/>
          <w:sz w:val="21"/>
          <w:szCs w:val="21"/>
        </w:rPr>
        <w:t xml:space="preserve">元</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人民币壹仟零壹拾万柒仟壹佰壹拾伍元贰角整（￥</w:t>
      </w:r>
      <w:r>
        <w:rPr>
          <w:rFonts w:hint="eastAsia" w:ascii="宋体" w:hAnsi="宋体"/>
          <w:sz w:val="21"/>
          <w:szCs w:val="21"/>
        </w:rPr>
        <w:t xml:space="preserve">10</w:t>
      </w:r>
      <w:r>
        <w:rPr>
          <w:rFonts w:ascii="宋体" w:hAnsi="宋体"/>
          <w:sz w:val="21"/>
          <w:szCs w:val="21"/>
        </w:rPr>
        <w:t xml:space="preserve">,</w:t>
      </w:r>
      <w:r>
        <w:rPr>
          <w:rFonts w:hint="eastAsia" w:ascii="宋体" w:hAnsi="宋体"/>
          <w:sz w:val="21"/>
          <w:szCs w:val="21"/>
        </w:rPr>
        <w:t xml:space="preserve">107</w:t>
      </w:r>
      <w:r>
        <w:rPr>
          <w:rFonts w:ascii="宋体" w:hAnsi="宋体"/>
          <w:sz w:val="21"/>
          <w:szCs w:val="21"/>
        </w:rPr>
        <w:t xml:space="preserve">,</w:t>
      </w:r>
      <w:r>
        <w:rPr>
          <w:rFonts w:hint="eastAsia" w:ascii="宋体" w:hAnsi="宋体"/>
          <w:sz w:val="21"/>
          <w:szCs w:val="21"/>
        </w:rPr>
        <w:t xml:space="preserve">115</w:t>
      </w:r>
      <w:r>
        <w:rPr>
          <w:rFonts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w:t>
      </w:r>
      <w:r>
        <w:rPr>
          <w:rFonts w:hint="eastAsia" w:ascii="宋体" w:hAnsi="宋体"/>
          <w:sz w:val="21"/>
          <w:szCs w:val="21"/>
        </w:rPr>
        <w:t xml:space="preserve">元</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自合同签订之日起两年</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拙政园管理处保洁服务项目</w:t>
      </w:r>
      <w:r>
        <w:rPr>
          <w:rFonts w:hint="eastAsia" w:ascii="宋体" w:hAnsi="宋体"/>
          <w:sz w:val="21"/>
          <w:szCs w:val="21"/>
        </w:rPr>
        <w:t xml:space="preserve">（详见招标文件第四章）。</w:t>
      </w:r>
      <w:r/>
    </w:p>
    <w:p>
      <w:pPr>
        <w:pStyle w:val="86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6"/>
        <w:ind w:left="0" w:firstLine="420"/>
        <w:spacing w:line="360" w:lineRule="auto"/>
        <w:rPr>
          <w:rFonts w:ascii="宋体" w:hAnsi="宋体"/>
          <w:sz w:val="21"/>
          <w:szCs w:val="21"/>
        </w:rPr>
      </w:pPr>
      <w:r>
        <w:rPr>
          <w:rFonts w:hint="eastAsia" w:ascii="宋体" w:hAnsi="宋体"/>
          <w:sz w:val="21"/>
          <w:szCs w:val="21"/>
        </w:rPr>
        <w:t xml:space="preserve">3.方式：</w:t>
      </w:r>
      <w:r/>
    </w:p>
    <w:p>
      <w:pPr>
        <w:pStyle w:val="86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bookmarkStart w:id="7" w:name="OLE_LINK13"/>
      <w:r/>
      <w:bookmarkStart w:id="8"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7"/>
      <w:bookmarkEnd w:id="8"/>
      <w:r/>
    </w:p>
    <w:p>
      <w:pPr>
        <w:pStyle w:val="86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rPr>
          <w:rFonts w:ascii="宋体" w:hAnsi="宋体"/>
          <w:sz w:val="21"/>
          <w:szCs w:val="21"/>
        </w:rPr>
        <w:t xml:space="preserve">13914088964</w:t>
      </w:r>
      <w:bookmarkEnd w:id="9"/>
      <w:r>
        <w:rPr>
          <w:rFonts w:hint="eastAsia" w:ascii="宋体" w:hAnsi="宋体"/>
          <w:sz w:val="21"/>
          <w:szCs w:val="21"/>
        </w:rPr>
        <w:t xml:space="preserve">；智能客服：登录苏采云系统后，联系系统右下方智能客服图标进行咨询。</w:t>
      </w:r>
      <w:r/>
    </w:p>
    <w:p>
      <w:pPr>
        <w:pStyle w:val="86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名称：苏州市拙政园管理处（苏州市园林博物馆）</w:t>
      </w:r>
      <w:r/>
    </w:p>
    <w:p>
      <w:pPr>
        <w:pStyle w:val="866"/>
        <w:ind w:left="0" w:firstLine="420"/>
        <w:spacing w:line="360" w:lineRule="auto"/>
        <w:rPr>
          <w:rFonts w:ascii="宋体" w:hAnsi="宋体"/>
          <w:sz w:val="21"/>
          <w:szCs w:val="21"/>
        </w:rPr>
      </w:pPr>
      <w:r>
        <w:rPr>
          <w:rFonts w:hint="eastAsia" w:ascii="宋体" w:hAnsi="宋体"/>
          <w:sz w:val="21"/>
          <w:szCs w:val="21"/>
        </w:rPr>
        <w:t xml:space="preserve">地址：苏州市姑苏区东北街178号</w:t>
      </w:r>
      <w:r/>
    </w:p>
    <w:p>
      <w:pPr>
        <w:pStyle w:val="866"/>
        <w:ind w:left="0" w:firstLine="420"/>
        <w:spacing w:line="360" w:lineRule="auto"/>
        <w:rPr>
          <w:rFonts w:ascii="宋体" w:hAnsi="宋体"/>
          <w:sz w:val="21"/>
          <w:szCs w:val="21"/>
        </w:rPr>
      </w:pPr>
      <w:r>
        <w:rPr>
          <w:rFonts w:hint="eastAsia" w:ascii="宋体" w:hAnsi="宋体"/>
          <w:sz w:val="21"/>
          <w:szCs w:val="21"/>
        </w:rPr>
        <w:t xml:space="preserve">联系人：徐晓俊</w:t>
      </w:r>
      <w:r/>
    </w:p>
    <w:p>
      <w:pPr>
        <w:pStyle w:val="866"/>
        <w:ind w:left="0" w:firstLine="420"/>
        <w:spacing w:line="360" w:lineRule="auto"/>
        <w:rPr>
          <w:rFonts w:ascii="宋体" w:hAnsi="宋体"/>
          <w:sz w:val="21"/>
          <w:szCs w:val="21"/>
        </w:rPr>
      </w:pPr>
      <w:r>
        <w:rPr>
          <w:rFonts w:hint="eastAsia" w:ascii="宋体" w:hAnsi="宋体"/>
          <w:sz w:val="21"/>
          <w:szCs w:val="21"/>
        </w:rPr>
        <w:t xml:space="preserve">联系电话：13656222606</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rPr>
          <w:rFonts w:hint="eastAsia" w:ascii="宋体" w:hAnsi="宋体"/>
          <w:sz w:val="21"/>
          <w:szCs w:val="21"/>
        </w:rPr>
        <w:t xml:space="preserve">、6</w:t>
      </w:r>
      <w:r>
        <w:rPr>
          <w:rFonts w:ascii="宋体" w:hAnsi="宋体"/>
          <w:sz w:val="21"/>
          <w:szCs w:val="21"/>
        </w:rPr>
        <w:t xml:space="preserve">9820255</w:t>
      </w:r>
      <w:r/>
    </w:p>
    <w:p>
      <w:pPr>
        <w:pStyle w:val="86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严工、谢工</w:t>
      </w:r>
      <w:r/>
    </w:p>
    <w:p>
      <w:pPr>
        <w:pStyle w:val="866"/>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rPr>
          <w:rFonts w:hint="eastAsia" w:ascii="宋体" w:hAnsi="宋体"/>
          <w:sz w:val="21"/>
          <w:szCs w:val="21"/>
        </w:rPr>
        <w:t xml:space="preserve">、6</w:t>
      </w:r>
      <w:r>
        <w:rPr>
          <w:rFonts w:ascii="宋体" w:hAnsi="宋体"/>
          <w:sz w:val="21"/>
          <w:szCs w:val="21"/>
        </w:rPr>
        <w:t xml:space="preserve">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48"/>
        <w:ind w:left="0" w:firstLine="0"/>
        <w:jc w:val="center"/>
        <w:rPr>
          <w:rFonts w:ascii="宋体" w:hAnsi="宋体"/>
          <w:b/>
          <w:sz w:val="44"/>
          <w:szCs w:val="22"/>
        </w:rPr>
      </w:pPr>
      <w:r/>
      <w:bookmarkStart w:id="10" w:name="_Toc105397777"/>
      <w:r/>
      <w:bookmarkStart w:id="11" w:name="_Toc2412"/>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6"/>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66"/>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6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6"/>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6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66"/>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6"/>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6"/>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6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866"/>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8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2"/>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2"/>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9"/>
      <w:r/>
      <w:bookmarkEnd w:id="40"/>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9501"/>
      <w:r/>
      <w:bookmarkStart w:id="46" w:name="_Toc18442"/>
      <w:r/>
      <w:r/>
    </w:p>
    <w:p>
      <w:pPr>
        <w:pStyle w:val="108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8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8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8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2"/>
        <w:ind w:left="0" w:firstLine="0"/>
        <w:spacing w:line="360" w:lineRule="auto"/>
        <w:rPr>
          <w:rFonts w:ascii="宋体" w:hAnsi="宋体" w:cs="宋体"/>
          <w:sz w:val="21"/>
          <w:szCs w:val="21"/>
        </w:rPr>
      </w:pPr>
      <w:r>
        <w:rPr>
          <w:rFonts w:ascii="宋体" w:hAnsi="宋体" w:cs="宋体"/>
          <w:sz w:val="21"/>
          <w:szCs w:val="21"/>
        </w:rPr>
      </w:r>
      <w:r/>
    </w:p>
    <w:p>
      <w:pPr>
        <w:pStyle w:val="848"/>
        <w:ind w:left="0" w:firstLine="0"/>
        <w:jc w:val="center"/>
        <w:rPr>
          <w:rFonts w:ascii="宋体" w:hAnsi="宋体"/>
          <w:sz w:val="21"/>
          <w:szCs w:val="21"/>
          <w:lang w:val="zh-CN"/>
        </w:rPr>
      </w:pPr>
      <w:r/>
      <w:bookmarkStart w:id="49" w:name="_Toc7264"/>
      <w:r/>
      <w:bookmarkStart w:id="50" w:name="_Toc24711"/>
      <w:r/>
      <w:bookmarkStart w:id="51" w:name="_Toc105397778"/>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8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3821"/>
      <w:r/>
      <w:bookmarkStart w:id="54" w:name="_Toc71810480"/>
      <w:r/>
      <w:bookmarkStart w:id="55" w:name="_Toc17036"/>
      <w:r/>
      <w:bookmarkStart w:id="56" w:name="_Toc105397779"/>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71810481"/>
      <w:r/>
      <w:bookmarkStart w:id="5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4"/>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05397782"/>
      <w:r/>
      <w:bookmarkStart w:id="73"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71810484"/>
      <w:r/>
      <w:bookmarkStart w:id="75" w:name="_Toc105397783"/>
      <w:r/>
      <w:bookmarkStart w:id="76" w:name="_Toc21574"/>
      <w:r/>
      <w:bookmarkStart w:id="77"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苏州市拙政园管理处（苏州市园林博物馆）</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拙政园管理处保洁服务项目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拙政园管理处保洁服务项目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15378"/>
      <w:r/>
      <w:bookmarkStart w:id="81" w:name="_Toc32206"/>
      <w:r/>
      <w:bookmarkStart w:id="8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7"/>
        <w:ind w:left="0" w:firstLine="0"/>
        <w:rPr>
          <w:rFonts w:ascii="宋体" w:hAnsi="宋体"/>
          <w:b/>
          <w:lang w:val="zh-CN"/>
        </w:rPr>
      </w:pPr>
      <w:r>
        <w:rPr>
          <w:rFonts w:ascii="宋体" w:hAnsi="宋体"/>
          <w:b/>
          <w:lang w:val="zh-CN"/>
        </w:rPr>
      </w:r>
      <w:r/>
    </w:p>
    <w:p>
      <w:pPr>
        <w:pStyle w:val="90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3" w:name="_Toc71810487"/>
      <w:r/>
      <w:bookmarkStart w:id="84" w:name="_Toc105397785"/>
      <w:r>
        <w:rPr>
          <w:rFonts w:ascii="宋体" w:hAnsi="宋体"/>
          <w:b/>
          <w:sz w:val="21"/>
          <w:szCs w:val="21"/>
        </w:rPr>
        <w:t xml:space="preserve">附件7</w:t>
      </w:r>
      <w:r>
        <w:rPr>
          <w:rFonts w:hint="eastAsia" w:ascii="宋体" w:hAnsi="宋体"/>
          <w:b/>
          <w:sz w:val="21"/>
          <w:szCs w:val="21"/>
        </w:rPr>
        <w:t xml:space="preserve">.</w:t>
      </w:r>
      <w:bookmarkEnd w:id="83"/>
      <w:r>
        <w:rPr>
          <w:rFonts w:hint="eastAsia" w:ascii="宋体" w:hAnsi="宋体"/>
          <w:b/>
          <w:sz w:val="21"/>
          <w:szCs w:val="21"/>
        </w:rPr>
        <w:t xml:space="preserve">偏离表（技术、商务）</w:t>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5" w:name="_Toc27138"/>
      <w:r/>
      <w:bookmarkStart w:id="86" w:name="_Toc31973"/>
      <w:r>
        <w:rPr>
          <w:rFonts w:ascii="宋体" w:hAnsi="宋体"/>
          <w:sz w:val="21"/>
          <w:szCs w:val="21"/>
        </w:rPr>
        <w:t xml:space="preserve"> </w:t>
      </w:r>
      <w:r/>
    </w:p>
    <w:p>
      <w:pPr>
        <w:pStyle w:val="87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4"/>
        <w:ind w:firstLine="0"/>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60"/>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60"/>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8" w:name="_Toc71810489"/>
      <w:r/>
      <w:bookmarkStart w:id="89"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4"/>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0" w:name="_Toc105397788"/>
      <w:r/>
      <w:bookmarkStart w:id="91" w:name="_Toc71810490"/>
      <w:r/>
      <w:bookmarkEnd w:id="85"/>
      <w:r/>
      <w:bookmarkEnd w:id="8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4"/>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1"/>
      <w:r/>
      <w:bookmarkEnd w:id="9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3" w:name="_Toc103258863"/>
      <w:r/>
      <w:bookmarkStart w:id="94"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3"/>
      <w:r/>
      <w:bookmarkEnd w:id="9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0" w:firstLine="0"/>
      </w:pPr>
      <w:r/>
      <w:r/>
    </w:p>
    <w:p>
      <w:pPr>
        <w:ind w:left="0"/>
        <w:rPr>
          <w:rFonts w:ascii="宋体" w:hAnsi="宋体"/>
          <w:b/>
          <w:bCs/>
          <w:sz w:val="21"/>
          <w:szCs w:val="21"/>
        </w:rPr>
        <w:outlineLvl w:val="0"/>
      </w:pPr>
      <w:r/>
      <w:bookmarkStart w:id="95" w:name="_Toc103258864"/>
      <w:r/>
      <w:bookmarkStart w:id="96"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5"/>
      <w:r/>
      <w:bookmarkEnd w:id="9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pStyle w:val="86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8" w:name="OLE_LINK16"/>
      <w:r/>
      <w:bookmarkStart w:id="99" w:name="OLE_LINK17"/>
      <w:r>
        <w:rPr>
          <w:rFonts w:hint="eastAsia" w:ascii="宋体" w:hAnsi="宋体"/>
          <w:b/>
          <w:color w:val="ff0000"/>
          <w:sz w:val="21"/>
          <w:szCs w:val="21"/>
          <w:lang w:val="zh-CN"/>
        </w:rPr>
        <w:t xml:space="preserve">的</w:t>
      </w:r>
      <w:bookmarkEnd w:id="97"/>
      <w:r/>
      <w:bookmarkEnd w:id="98"/>
      <w:r/>
      <w:bookmarkEnd w:id="9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0"/>
      </w:pPr>
      <w:r/>
      <w:r/>
    </w:p>
    <w:p>
      <w:r/>
      <w:r/>
    </w:p>
    <w:p>
      <w:pPr>
        <w:ind w:left="0"/>
      </w:pPr>
      <w:r/>
      <w:r/>
    </w:p>
    <w:p>
      <w:pPr>
        <w:pStyle w:val="848"/>
        <w:ind w:left="0" w:firstLine="0"/>
        <w:jc w:val="center"/>
        <w:rPr>
          <w:rFonts w:ascii="宋体" w:hAnsi="宋体"/>
          <w:b/>
          <w:sz w:val="44"/>
          <w:szCs w:val="22"/>
        </w:rPr>
      </w:pPr>
      <w:r/>
      <w:bookmarkStart w:id="100" w:name="_Toc105397793"/>
      <w:r/>
      <w:bookmarkStart w:id="101" w:name="_Toc23660"/>
      <w:r/>
      <w:bookmarkStart w:id="102" w:name="_Toc4098"/>
      <w:r>
        <w:rPr>
          <w:rFonts w:hint="eastAsia" w:ascii="宋体" w:hAnsi="宋体"/>
          <w:b/>
          <w:sz w:val="44"/>
          <w:szCs w:val="22"/>
        </w:rPr>
        <w:t xml:space="preserve">第四章  </w:t>
      </w:r>
      <w:bookmarkStart w:id="103" w:name="招标书"/>
      <w:r/>
      <w:bookmarkEnd w:id="103"/>
      <w:r>
        <w:rPr>
          <w:rFonts w:hint="eastAsia" w:ascii="宋体" w:hAnsi="宋体"/>
          <w:b/>
          <w:sz w:val="44"/>
          <w:szCs w:val="22"/>
        </w:rPr>
        <w:t xml:space="preserve">招标书</w:t>
      </w:r>
      <w:bookmarkEnd w:id="100"/>
      <w:r/>
      <w:bookmarkEnd w:id="101"/>
      <w:r/>
      <w:bookmarkEnd w:id="10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苏州市拙政园管理处（苏州市园林博物馆）</w:t>
      </w:r>
      <w:r>
        <w:rPr>
          <w:rFonts w:ascii="宋体" w:hAnsi="宋体"/>
          <w:sz w:val="21"/>
        </w:rPr>
        <w:t xml:space="preserve">的委托，就</w:t>
      </w:r>
      <w:r>
        <w:rPr>
          <w:rFonts w:hint="eastAsia" w:ascii="宋体" w:hAnsi="宋体"/>
          <w:sz w:val="21"/>
          <w:u w:val="single"/>
        </w:rPr>
        <w:t xml:space="preserve">拙政园管理处保洁服务项目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JSZC-320500-JZCG-G2026-0056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拙政园管理处保洁服务项目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人民币壹仟零壹拾万柒仟壹佰壹拾伍元贰角整（￥</w:t>
      </w:r>
      <w:r>
        <w:rPr>
          <w:rFonts w:hint="eastAsia" w:ascii="宋体" w:hAnsi="宋体"/>
          <w:sz w:val="21"/>
          <w:szCs w:val="21"/>
        </w:rPr>
        <w:t xml:space="preserve">10</w:t>
      </w:r>
      <w:r>
        <w:rPr>
          <w:rFonts w:ascii="宋体" w:hAnsi="宋体"/>
          <w:sz w:val="21"/>
          <w:szCs w:val="21"/>
        </w:rPr>
        <w:t xml:space="preserve">,</w:t>
      </w:r>
      <w:r>
        <w:rPr>
          <w:rFonts w:hint="eastAsia" w:ascii="宋体" w:hAnsi="宋体"/>
          <w:sz w:val="21"/>
          <w:szCs w:val="21"/>
        </w:rPr>
        <w:t xml:space="preserve">107</w:t>
      </w:r>
      <w:r>
        <w:rPr>
          <w:rFonts w:ascii="宋体" w:hAnsi="宋体"/>
          <w:sz w:val="21"/>
          <w:szCs w:val="21"/>
        </w:rPr>
        <w:t xml:space="preserve">,</w:t>
      </w:r>
      <w:r>
        <w:rPr>
          <w:rFonts w:hint="eastAsia" w:ascii="宋体" w:hAnsi="宋体"/>
          <w:sz w:val="21"/>
          <w:szCs w:val="21"/>
        </w:rPr>
        <w:t xml:space="preserve">115</w:t>
      </w:r>
      <w:r>
        <w:rPr>
          <w:rFonts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人民币壹仟零壹拾万柒仟壹佰壹拾伍元贰角整（￥</w:t>
      </w:r>
      <w:r>
        <w:rPr>
          <w:rFonts w:hint="eastAsia" w:ascii="宋体" w:hAnsi="宋体"/>
          <w:sz w:val="21"/>
          <w:szCs w:val="21"/>
        </w:rPr>
        <w:t xml:space="preserve">10</w:t>
      </w:r>
      <w:r>
        <w:rPr>
          <w:rFonts w:ascii="宋体" w:hAnsi="宋体"/>
          <w:sz w:val="21"/>
          <w:szCs w:val="21"/>
        </w:rPr>
        <w:t xml:space="preserve">,</w:t>
      </w:r>
      <w:r>
        <w:rPr>
          <w:rFonts w:hint="eastAsia" w:ascii="宋体" w:hAnsi="宋体"/>
          <w:sz w:val="21"/>
          <w:szCs w:val="21"/>
        </w:rPr>
        <w:t xml:space="preserve">107</w:t>
      </w:r>
      <w:r>
        <w:rPr>
          <w:rFonts w:ascii="宋体" w:hAnsi="宋体"/>
          <w:sz w:val="21"/>
          <w:szCs w:val="21"/>
        </w:rPr>
        <w:t xml:space="preserve">,</w:t>
      </w:r>
      <w:r>
        <w:rPr>
          <w:rFonts w:hint="eastAsia" w:ascii="宋体" w:hAnsi="宋体"/>
          <w:sz w:val="21"/>
          <w:szCs w:val="21"/>
        </w:rPr>
        <w:t xml:space="preserve">115</w:t>
      </w:r>
      <w:r>
        <w:rPr>
          <w:rFonts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自合同签订之日起两年</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jc w:val="left"/>
        <w:spacing w:line="560" w:lineRule="exact"/>
        <w:tabs>
          <w:tab w:val="left" w:pos="420" w:leader="none"/>
        </w:tabs>
        <w:rPr>
          <w:rFonts w:ascii="宋体" w:hAnsi="宋体" w:cs="Times New Roman"/>
          <w:b/>
          <w:bCs/>
          <w:sz w:val="21"/>
          <w:szCs w:val="21"/>
        </w:rPr>
      </w:pPr>
      <w:r>
        <w:rPr>
          <w:rFonts w:ascii="宋体" w:hAnsi="宋体" w:cs="Times New Roman"/>
          <w:b/>
          <w:bCs/>
          <w:sz w:val="21"/>
          <w:szCs w:val="21"/>
        </w:rPr>
        <w:t xml:space="preserve">（一）</w:t>
      </w:r>
      <w:r>
        <w:rPr>
          <w:rFonts w:hint="eastAsia" w:ascii="宋体" w:hAnsi="宋体" w:cs="Times New Roman"/>
          <w:b/>
          <w:bCs/>
          <w:sz w:val="21"/>
          <w:szCs w:val="21"/>
        </w:rPr>
        <w:t xml:space="preserve">物业保洁</w:t>
      </w:r>
      <w:r>
        <w:rPr>
          <w:rFonts w:ascii="宋体" w:hAnsi="宋体" w:cs="Times New Roman"/>
          <w:b/>
          <w:bCs/>
          <w:sz w:val="21"/>
          <w:szCs w:val="21"/>
        </w:rPr>
        <w:t xml:space="preserve">管理</w:t>
      </w:r>
      <w:r>
        <w:rPr>
          <w:rFonts w:hint="eastAsia" w:ascii="宋体" w:hAnsi="宋体" w:cs="Times New Roman"/>
          <w:b/>
          <w:bCs/>
          <w:sz w:val="21"/>
          <w:szCs w:val="21"/>
        </w:rPr>
        <w:t xml:space="preserve">工作范围</w:t>
      </w:r>
      <w:r/>
    </w:p>
    <w:p>
      <w:pPr>
        <w:ind w:left="0" w:firstLine="420"/>
        <w:spacing w:line="560" w:lineRule="exact"/>
        <w:tabs>
          <w:tab w:val="left" w:pos="0" w:leader="none"/>
        </w:tabs>
        <w:rPr>
          <w:rFonts w:ascii="宋体" w:hAnsi="宋体" w:cs="Times New Roman"/>
          <w:sz w:val="21"/>
          <w:szCs w:val="21"/>
        </w:rPr>
      </w:pPr>
      <w:r>
        <w:rPr>
          <w:rFonts w:hint="eastAsia" w:ascii="宋体" w:hAnsi="宋体"/>
          <w:sz w:val="21"/>
          <w:szCs w:val="21"/>
        </w:rPr>
        <w:t xml:space="preserve">物业保洁人员负责拙政园、耦园（包括未开放区域）、苏州市园林博物馆、环秀山庄、王鏊祠堂、李宅、詹园、夜花园、办公楼、停车场</w:t>
      </w:r>
      <w:r>
        <w:rPr>
          <w:rFonts w:hint="eastAsia" w:ascii="宋体" w:hAnsi="宋体" w:cs="仿宋_GB2312"/>
          <w:sz w:val="21"/>
          <w:szCs w:val="21"/>
        </w:rPr>
        <w:t xml:space="preserve">以及</w:t>
      </w:r>
      <w:r>
        <w:rPr>
          <w:rFonts w:ascii="宋体" w:hAnsi="宋体" w:cs="Times New Roman"/>
          <w:sz w:val="21"/>
          <w:szCs w:val="21"/>
        </w:rPr>
        <w:t xml:space="preserve">东园大草坪、东园外广场、明轩及周边；城墙东坡至外城河，南北为耦园泵房至娄门出入口及环古城河健身步道；城墙西坡至内城河，南北为耦园大桥娄门出入口及外走廊；新东园及周边区域；全园水面；健身步道</w:t>
      </w:r>
      <w:r>
        <w:rPr>
          <w:rFonts w:hint="eastAsia" w:ascii="宋体" w:hAnsi="宋体" w:cs="Times New Roman"/>
          <w:sz w:val="21"/>
          <w:szCs w:val="21"/>
        </w:rPr>
        <w:t xml:space="preserve">的</w:t>
      </w:r>
      <w:r>
        <w:rPr>
          <w:rFonts w:hint="eastAsia" w:ascii="宋体" w:hAnsi="宋体"/>
          <w:sz w:val="21"/>
          <w:szCs w:val="21"/>
        </w:rPr>
        <w:t xml:space="preserve">卫生清洁等工作（包括路面、水面、厅堂、廊、亭、</w:t>
      </w:r>
      <w:r>
        <w:rPr>
          <w:rFonts w:hint="eastAsia" w:ascii="宋体" w:hAnsi="宋体" w:cs="微软雅黑"/>
          <w:sz w:val="21"/>
          <w:szCs w:val="21"/>
        </w:rPr>
        <w:t xml:space="preserve">樑</w:t>
      </w:r>
      <w:r>
        <w:rPr>
          <w:rFonts w:hint="eastAsia" w:ascii="宋体" w:hAnsi="宋体" w:cs="仿宋_GB2312"/>
          <w:sz w:val="21"/>
          <w:szCs w:val="21"/>
        </w:rPr>
        <w:t xml:space="preserve">架、厕所、假山、花坛、草坪、竹林、树丛、花窗、书条石、宫灯、各类标牌、果壳箱等）</w:t>
      </w:r>
      <w:r>
        <w:rPr>
          <w:rFonts w:ascii="宋体" w:hAnsi="宋体" w:cs="Times New Roman"/>
          <w:sz w:val="21"/>
          <w:szCs w:val="21"/>
        </w:rPr>
        <w:t xml:space="preserve">。</w:t>
      </w:r>
      <w:r/>
    </w:p>
    <w:p>
      <w:pPr>
        <w:ind w:left="0" w:firstLine="422"/>
        <w:jc w:val="left"/>
        <w:spacing w:line="560" w:lineRule="exact"/>
        <w:tabs>
          <w:tab w:val="left" w:pos="420" w:leader="none"/>
        </w:tabs>
        <w:rPr>
          <w:rFonts w:ascii="宋体" w:hAnsi="宋体" w:cs="Times New Roman"/>
          <w:b/>
          <w:bCs/>
          <w:sz w:val="21"/>
          <w:szCs w:val="21"/>
        </w:rPr>
      </w:pPr>
      <w:r>
        <w:rPr>
          <w:rFonts w:hint="eastAsia" w:ascii="宋体" w:hAnsi="宋体" w:cs="Times New Roman"/>
          <w:b/>
          <w:bCs/>
          <w:sz w:val="21"/>
          <w:szCs w:val="21"/>
        </w:rPr>
        <w:t xml:space="preserve">（二）</w:t>
      </w:r>
      <w:r>
        <w:rPr>
          <w:rFonts w:ascii="宋体" w:hAnsi="宋体" w:cs="Times New Roman"/>
          <w:b/>
          <w:bCs/>
          <w:sz w:val="21"/>
          <w:szCs w:val="21"/>
        </w:rPr>
        <w:t xml:space="preserve">人员配置及工作时间表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22"/>
        <w:gridCol w:w="1557"/>
        <w:gridCol w:w="6175"/>
      </w:tblGrid>
      <w:tr>
        <w:trPr>
          <w:jc w:val="center"/>
          <w:trHeight w:val="921"/>
        </w:trPr>
        <w:tc>
          <w:tcPr>
            <w:tcW w:w="1077" w:type="pct"/>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职务名称</w:t>
            </w:r>
            <w:r/>
          </w:p>
        </w:tc>
        <w:tc>
          <w:tcPr>
            <w:tcW w:w="790" w:type="pct"/>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数量</w:t>
            </w:r>
            <w:r/>
          </w:p>
        </w:tc>
        <w:tc>
          <w:tcPr>
            <w:tcW w:w="3134" w:type="pct"/>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岗位主要职责</w:t>
            </w:r>
            <w:r/>
          </w:p>
        </w:tc>
      </w:tr>
      <w:tr>
        <w:trPr>
          <w:jc w:val="center"/>
          <w:trHeight w:val="1322"/>
        </w:trPr>
        <w:tc>
          <w:tcPr>
            <w:tcW w:w="107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p>
            <w:pPr>
              <w:ind w:left="0"/>
              <w:jc w:val="center"/>
              <w:widowControl w:val="off"/>
              <w:rPr>
                <w:rFonts w:ascii="宋体" w:hAnsi="宋体"/>
                <w:sz w:val="21"/>
                <w:szCs w:val="21"/>
              </w:rPr>
            </w:pPr>
            <w:r>
              <w:rPr>
                <w:rFonts w:hint="eastAsia" w:ascii="宋体" w:hAnsi="宋体"/>
                <w:sz w:val="21"/>
                <w:szCs w:val="21"/>
              </w:rPr>
              <w:t xml:space="preserve">项目经理</w:t>
            </w:r>
            <w:r/>
          </w:p>
          <w:p>
            <w:pPr>
              <w:ind w:left="0"/>
              <w:jc w:val="center"/>
              <w:widowControl w:val="off"/>
              <w:rPr>
                <w:rFonts w:ascii="宋体" w:hAnsi="宋体"/>
                <w:sz w:val="21"/>
                <w:szCs w:val="21"/>
              </w:rPr>
            </w:pPr>
            <w:r>
              <w:rPr>
                <w:rFonts w:ascii="宋体" w:hAnsi="宋体"/>
                <w:sz w:val="21"/>
                <w:szCs w:val="21"/>
              </w:rPr>
            </w:r>
            <w:r/>
          </w:p>
        </w:tc>
        <w:tc>
          <w:tcPr>
            <w:tcW w:w="79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1人</w:t>
            </w:r>
            <w:r/>
          </w:p>
          <w:p>
            <w:pPr>
              <w:ind w:left="0"/>
              <w:jc w:val="center"/>
              <w:widowControl w:val="off"/>
              <w:rPr>
                <w:rFonts w:ascii="宋体" w:hAnsi="宋体"/>
                <w:sz w:val="21"/>
                <w:szCs w:val="21"/>
              </w:rPr>
            </w:pPr>
            <w:r>
              <w:rPr>
                <w:rFonts w:hint="eastAsia" w:ascii="宋体" w:hAnsi="宋体"/>
                <w:sz w:val="21"/>
                <w:szCs w:val="21"/>
              </w:rPr>
              <w:t xml:space="preserve">（1岗）</w:t>
            </w:r>
            <w:r/>
          </w:p>
        </w:tc>
        <w:tc>
          <w:tcPr>
            <w:tcW w:w="313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高中</w:t>
            </w:r>
            <w:r>
              <w:rPr>
                <w:rFonts w:hint="eastAsia" w:ascii="宋体" w:hAnsi="宋体"/>
                <w:sz w:val="21"/>
                <w:szCs w:val="21"/>
              </w:rPr>
              <w:t xml:space="preserve">及以上</w:t>
            </w:r>
            <w:r>
              <w:rPr>
                <w:rFonts w:hint="eastAsia" w:ascii="宋体" w:hAnsi="宋体"/>
                <w:sz w:val="21"/>
                <w:szCs w:val="21"/>
              </w:rPr>
              <w:t xml:space="preserve">学历，具有相关工作经验，</w:t>
            </w:r>
            <w:r>
              <w:rPr>
                <w:rFonts w:hint="eastAsia" w:ascii="宋体" w:hAnsi="宋体"/>
                <w:sz w:val="21"/>
                <w:szCs w:val="21"/>
              </w:rPr>
              <w:t xml:space="preserve">负责整个物业保洁项目的管理工作。包括人员用工管理、项目质量管理、生产工具管理、经费管理等，积极配合管理处对物业保洁的管理。</w:t>
            </w:r>
            <w:r/>
          </w:p>
        </w:tc>
      </w:tr>
      <w:tr>
        <w:trPr>
          <w:jc w:val="center"/>
          <w:trHeight w:val="1837"/>
        </w:trPr>
        <w:tc>
          <w:tcPr>
            <w:tcW w:w="1077"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保洁人员</w:t>
            </w:r>
            <w:r/>
          </w:p>
          <w:p>
            <w:pPr>
              <w:ind w:left="0"/>
              <w:jc w:val="center"/>
              <w:widowControl w:val="off"/>
              <w:rPr>
                <w:rFonts w:ascii="宋体" w:hAnsi="宋体"/>
                <w:sz w:val="21"/>
                <w:szCs w:val="21"/>
              </w:rPr>
            </w:pPr>
            <w:r>
              <w:rPr>
                <w:rFonts w:hint="eastAsia" w:ascii="宋体" w:hAnsi="宋体"/>
                <w:sz w:val="21"/>
                <w:szCs w:val="21"/>
              </w:rPr>
              <w:t xml:space="preserve">（包含保洁班组长</w:t>
            </w:r>
            <w:r>
              <w:rPr>
                <w:rFonts w:hint="eastAsia" w:ascii="宋体" w:hAnsi="宋体"/>
                <w:sz w:val="21"/>
                <w:szCs w:val="21"/>
              </w:rPr>
              <w:t xml:space="preserve">1人</w:t>
            </w:r>
            <w:r>
              <w:rPr>
                <w:rFonts w:hint="eastAsia" w:ascii="宋体" w:hAnsi="宋体"/>
                <w:sz w:val="21"/>
                <w:szCs w:val="21"/>
              </w:rPr>
              <w:t xml:space="preserve">）</w:t>
            </w:r>
            <w:r/>
          </w:p>
        </w:tc>
        <w:tc>
          <w:tcPr>
            <w:tcW w:w="79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107人</w:t>
            </w:r>
            <w:r/>
          </w:p>
          <w:p>
            <w:pPr>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71</w:t>
            </w:r>
            <w:r>
              <w:rPr>
                <w:rFonts w:hint="eastAsia" w:ascii="宋体" w:hAnsi="宋体"/>
                <w:sz w:val="21"/>
                <w:szCs w:val="21"/>
              </w:rPr>
              <w:t xml:space="preserve">岗）</w:t>
            </w:r>
            <w:r/>
          </w:p>
        </w:tc>
        <w:tc>
          <w:tcPr>
            <w:tcW w:w="313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保洁人员负责园内所有区域的卫生保洁工作。厕所保洁、水面打捞、园路、绿化带保洁、厅堂、家具陈设保洁等，每天实行跟踪保洁，垃圾日产日清，同时做到文明引导、维持游园秩序，坚决服从管理处管理人员安排的任务。</w:t>
            </w:r>
            <w:r/>
          </w:p>
        </w:tc>
      </w:tr>
    </w:tbl>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r>
      <w:r/>
    </w:p>
    <w:p>
      <w:pPr>
        <w:ind w:left="0"/>
        <w:spacing w:line="560" w:lineRule="exact"/>
        <w:tabs>
          <w:tab w:val="left" w:pos="420" w:leader="none"/>
        </w:tabs>
        <w:rPr>
          <w:rFonts w:ascii="宋体" w:hAnsi="宋体"/>
          <w:b/>
          <w:sz w:val="21"/>
          <w:szCs w:val="21"/>
        </w:rPr>
      </w:pPr>
      <w:r>
        <w:rPr>
          <w:rFonts w:ascii="宋体" w:hAnsi="宋体"/>
          <w:b/>
          <w:sz w:val="21"/>
          <w:szCs w:val="21"/>
        </w:rPr>
      </w:r>
      <w:r/>
    </w:p>
    <w:p>
      <w:pPr>
        <w:ind w:left="0" w:firstLine="422"/>
        <w:jc w:val="center"/>
        <w:spacing w:line="560" w:lineRule="exact"/>
        <w:tabs>
          <w:tab w:val="left" w:pos="420" w:leader="none"/>
        </w:tabs>
        <w:rPr>
          <w:rFonts w:ascii="宋体" w:hAnsi="宋体"/>
          <w:b/>
          <w:sz w:val="21"/>
          <w:szCs w:val="21"/>
        </w:rPr>
      </w:pPr>
      <w:r>
        <w:rPr>
          <w:rFonts w:hint="eastAsia" w:ascii="宋体" w:hAnsi="宋体"/>
          <w:b/>
          <w:sz w:val="21"/>
          <w:szCs w:val="21"/>
        </w:rPr>
        <w:t xml:space="preserve">保洁岗位具体分布情况表</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3"/>
        <w:gridCol w:w="994"/>
        <w:gridCol w:w="1133"/>
        <w:gridCol w:w="1665"/>
        <w:gridCol w:w="3799"/>
      </w:tblGrid>
      <w:tr>
        <w:trPr>
          <w:jc w:val="center"/>
          <w:trHeight w:val="700"/>
        </w:trPr>
        <w:tc>
          <w:tcPr>
            <w:tcW w:w="226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保洁区域</w:t>
            </w:r>
            <w:r/>
          </w:p>
        </w:tc>
        <w:tc>
          <w:tcPr>
            <w:tcW w:w="99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面积（</w:t>
            </w:r>
            <w:r>
              <w:rPr>
                <w:rFonts w:hint="eastAsia" w:ascii="宋体" w:hAnsi="宋体" w:cs="Batang"/>
                <w:b/>
                <w:sz w:val="21"/>
                <w:szCs w:val="21"/>
              </w:rPr>
              <w:t xml:space="preserve">㎡</w:t>
            </w:r>
            <w:r>
              <w:rPr>
                <w:rFonts w:hint="eastAsia" w:ascii="宋体" w:hAnsi="宋体" w:cs="Times New Roman"/>
                <w:b/>
                <w:sz w:val="21"/>
                <w:szCs w:val="21"/>
              </w:rPr>
              <w:t xml:space="preserve">）</w:t>
            </w:r>
            <w:r/>
          </w:p>
        </w:tc>
        <w:tc>
          <w:tcPr>
            <w:tcW w:w="113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人员配置（人）</w:t>
            </w:r>
            <w:r/>
          </w:p>
        </w:tc>
        <w:tc>
          <w:tcPr>
            <w:tcW w:w="1665"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工作时间</w:t>
            </w:r>
            <w:r/>
          </w:p>
        </w:tc>
        <w:tc>
          <w:tcPr>
            <w:tcW w:w="3799"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细分区域</w:t>
            </w:r>
            <w:r/>
          </w:p>
        </w:tc>
      </w:tr>
      <w:tr>
        <w:trPr>
          <w:jc w:val="center"/>
          <w:trHeight w:val="561"/>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项目经理</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t xml:space="preserve">：00-</w:t>
            </w:r>
            <w:r>
              <w:rPr>
                <w:rFonts w:hint="eastAsia" w:ascii="宋体" w:hAnsi="宋体" w:cs="Times New Roman"/>
                <w:sz w:val="21"/>
                <w:szCs w:val="21"/>
              </w:rPr>
              <w:t xml:space="preserve">17</w:t>
            </w:r>
            <w:r>
              <w:rPr>
                <w:rFonts w:ascii="宋体" w:hAnsi="宋体" w:cs="Times New Roman"/>
                <w:sz w:val="21"/>
                <w:szCs w:val="21"/>
              </w:rPr>
              <w:t xml:space="preserve">:00</w:t>
            </w:r>
            <w:r/>
          </w:p>
        </w:tc>
        <w:tc>
          <w:tcPr>
            <w:tcW w:w="3799"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sz w:val="21"/>
                <w:szCs w:val="21"/>
              </w:rPr>
              <w:t xml:space="preserve">负责整个物业保洁项目的管理工作</w:t>
            </w:r>
            <w:r>
              <w:rPr>
                <w:rFonts w:ascii="宋体" w:hAnsi="宋体" w:cs="Times New Roman"/>
                <w:sz w:val="21"/>
                <w:szCs w:val="21"/>
              </w:rPr>
              <w:t xml:space="preserve">（1岗）</w:t>
            </w:r>
            <w:r/>
          </w:p>
        </w:tc>
      </w:tr>
      <w:tr>
        <w:trPr>
          <w:jc w:val="center"/>
          <w:trHeight w:val="654"/>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拙政园大门口及东花园</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：00-1</w:t>
            </w:r>
            <w:r>
              <w:rPr>
                <w:rFonts w:hint="eastAsia" w:ascii="宋体" w:hAnsi="宋体" w:cs="Times New Roman"/>
                <w:sz w:val="21"/>
                <w:szCs w:val="21"/>
              </w:rPr>
              <w:t xml:space="preserve">7</w:t>
            </w: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0</w:t>
            </w:r>
            <w:r/>
          </w:p>
        </w:tc>
        <w:tc>
          <w:tcPr>
            <w:tcW w:w="379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大门外检票口、芙蓉榭、天泉亭、秫香馆、复廊、涵青亭及周边草坪（6岗）做三休一</w:t>
            </w:r>
            <w:r/>
          </w:p>
        </w:tc>
      </w:tr>
      <w:tr>
        <w:trPr>
          <w:jc w:val="center"/>
          <w:trHeight w:val="966"/>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拙政园中花园</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：00-1</w:t>
            </w:r>
            <w:r>
              <w:rPr>
                <w:rFonts w:hint="eastAsia" w:ascii="宋体" w:hAnsi="宋体" w:cs="Times New Roman"/>
                <w:sz w:val="21"/>
                <w:szCs w:val="21"/>
              </w:rPr>
              <w:t xml:space="preserve">7</w:t>
            </w: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0</w:t>
            </w:r>
            <w:r/>
          </w:p>
        </w:tc>
        <w:tc>
          <w:tcPr>
            <w:tcW w:w="379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文创店海棠春坞、听雨轩和枇杷园、远香堂和香洲、见山楼和一池三岛及中花园走廊</w:t>
            </w:r>
            <w:r>
              <w:rPr>
                <w:rFonts w:ascii="宋体" w:hAnsi="宋体" w:cs="Times New Roman"/>
                <w:sz w:val="21"/>
                <w:szCs w:val="21"/>
              </w:rPr>
              <w:t xml:space="preserve">（</w:t>
            </w:r>
            <w:r>
              <w:rPr>
                <w:rFonts w:hint="eastAsia" w:ascii="宋体" w:hAnsi="宋体" w:cs="Times New Roman"/>
                <w:sz w:val="21"/>
                <w:szCs w:val="21"/>
              </w:rPr>
              <w:t xml:space="preserve">4</w:t>
            </w:r>
            <w:r>
              <w:rPr>
                <w:rFonts w:ascii="宋体" w:hAnsi="宋体" w:cs="Times New Roman"/>
                <w:sz w:val="21"/>
                <w:szCs w:val="21"/>
              </w:rPr>
              <w:t xml:space="preserve">岗）</w:t>
            </w:r>
            <w:r>
              <w:rPr>
                <w:rFonts w:hint="eastAsia" w:ascii="宋体" w:hAnsi="宋体" w:cs="Times New Roman"/>
                <w:sz w:val="21"/>
                <w:szCs w:val="21"/>
              </w:rPr>
              <w:t xml:space="preserve">做二休一</w:t>
            </w:r>
            <w:r/>
          </w:p>
        </w:tc>
      </w:tr>
      <w:tr>
        <w:trPr>
          <w:jc w:val="center"/>
          <w:trHeight w:val="848"/>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拙政园西花园</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p>
            <w:pPr>
              <w:pStyle w:val="860"/>
              <w:ind w:left="400"/>
              <w:jc w:val="center"/>
              <w:rPr>
                <w:rFonts w:ascii="宋体" w:hAnsi="宋体"/>
                <w:sz w:val="21"/>
                <w:szCs w:val="21"/>
              </w:rPr>
            </w:pPr>
            <w:r>
              <w:rPr>
                <w:rFonts w:ascii="宋体" w:hAnsi="宋体"/>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：00-1</w:t>
            </w:r>
            <w:r>
              <w:rPr>
                <w:rFonts w:hint="eastAsia" w:ascii="宋体" w:hAnsi="宋体" w:cs="Times New Roman"/>
                <w:sz w:val="21"/>
                <w:szCs w:val="21"/>
              </w:rPr>
              <w:t xml:space="preserve">7</w:t>
            </w: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0</w:t>
            </w:r>
            <w:r/>
          </w:p>
        </w:tc>
        <w:tc>
          <w:tcPr>
            <w:tcW w:w="379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绿漪亭和到影楼、盆景园、浮翠阁和留听阁、塔影亭和鸳鸯馆水廊</w:t>
            </w:r>
            <w:r>
              <w:rPr>
                <w:rFonts w:ascii="宋体" w:hAnsi="宋体" w:cs="Times New Roman"/>
                <w:sz w:val="21"/>
                <w:szCs w:val="21"/>
              </w:rPr>
              <w:t xml:space="preserve">（</w:t>
            </w:r>
            <w:r>
              <w:rPr>
                <w:rFonts w:hint="eastAsia" w:ascii="宋体" w:hAnsi="宋体" w:cs="Times New Roman"/>
                <w:sz w:val="21"/>
                <w:szCs w:val="21"/>
              </w:rPr>
              <w:t xml:space="preserve">4</w:t>
            </w:r>
            <w:r>
              <w:rPr>
                <w:rFonts w:ascii="宋体" w:hAnsi="宋体" w:cs="Times New Roman"/>
                <w:sz w:val="21"/>
                <w:szCs w:val="21"/>
              </w:rPr>
              <w:t xml:space="preserve">岗）</w:t>
            </w:r>
            <w:r>
              <w:rPr>
                <w:rFonts w:hint="eastAsia" w:ascii="宋体" w:hAnsi="宋体" w:cs="Times New Roman"/>
                <w:sz w:val="21"/>
                <w:szCs w:val="21"/>
              </w:rPr>
              <w:t xml:space="preserve">做二休一</w:t>
            </w:r>
            <w:r/>
          </w:p>
        </w:tc>
      </w:tr>
      <w:tr>
        <w:trPr>
          <w:jc w:val="center"/>
          <w:trHeight w:val="492"/>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拙政园水面保洁</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0</w:t>
            </w:r>
            <w:r>
              <w:rPr>
                <w:rFonts w:ascii="宋体" w:hAnsi="宋体" w:cs="Times New Roman"/>
                <w:sz w:val="21"/>
                <w:szCs w:val="21"/>
              </w:rPr>
              <w:t xml:space="preserve">0-17</w:t>
            </w:r>
            <w:r>
              <w:rPr>
                <w:rFonts w:hint="eastAsia" w:ascii="宋体" w:hAnsi="宋体" w:cs="Times New Roman"/>
                <w:sz w:val="21"/>
                <w:szCs w:val="21"/>
              </w:rPr>
              <w:t xml:space="preserve">：3</w:t>
            </w:r>
            <w:r>
              <w:rPr>
                <w:rFonts w:ascii="宋体" w:hAnsi="宋体" w:cs="Times New Roman"/>
                <w:sz w:val="21"/>
                <w:szCs w:val="21"/>
              </w:rPr>
              <w:t xml:space="preserve">0</w:t>
            </w:r>
            <w:r/>
          </w:p>
        </w:tc>
        <w:tc>
          <w:tcPr>
            <w:tcW w:w="379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东、中、西水面范围（2岗）做二休一</w:t>
            </w:r>
            <w:r/>
          </w:p>
        </w:tc>
      </w:tr>
      <w:tr>
        <w:trPr>
          <w:jc w:val="center"/>
          <w:trHeight w:val="1872"/>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拙政园厅堂保洁</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textDirection w:val="lrTb"/>
            <w:noWrap w:val="false"/>
          </w:tcPr>
          <w:p>
            <w:pPr>
              <w:ind w:left="0" w:firstLine="420"/>
              <w:widowControl w:val="off"/>
              <w:rPr>
                <w:rFonts w:ascii="宋体" w:hAnsi="宋体" w:cs="Times New Roman"/>
                <w:sz w:val="21"/>
                <w:szCs w:val="21"/>
              </w:rPr>
            </w:pPr>
            <w:r>
              <w:rPr>
                <w:rFonts w:hint="eastAsia" w:ascii="宋体" w:hAnsi="宋体" w:cs="Times New Roman"/>
                <w:sz w:val="21"/>
                <w:szCs w:val="21"/>
              </w:rPr>
              <w:t xml:space="preserve">8</w:t>
            </w:r>
            <w:r/>
          </w:p>
        </w:tc>
        <w:tc>
          <w:tcPr>
            <w:shd w:val="clear" w:color="auto" w:fill="auto"/>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3</w:t>
            </w:r>
            <w:r>
              <w:rPr>
                <w:rFonts w:ascii="宋体" w:hAnsi="宋体" w:cs="Times New Roman"/>
                <w:sz w:val="21"/>
                <w:szCs w:val="21"/>
              </w:rPr>
              <w:t xml:space="preserve">0-17</w:t>
            </w:r>
            <w:r>
              <w:rPr>
                <w:rFonts w:hint="eastAsia" w:ascii="宋体" w:hAnsi="宋体" w:cs="Times New Roman"/>
                <w:sz w:val="21"/>
                <w:szCs w:val="21"/>
              </w:rPr>
              <w:t xml:space="preserve">：3</w:t>
            </w:r>
            <w:r>
              <w:rPr>
                <w:rFonts w:ascii="宋体" w:hAnsi="宋体" w:cs="Times New Roman"/>
                <w:sz w:val="21"/>
                <w:szCs w:val="21"/>
              </w:rPr>
              <w:t xml:space="preserve">0</w:t>
            </w:r>
            <w:r/>
          </w:p>
        </w:tc>
        <w:tc>
          <w:tcPr>
            <w:tcW w:w="379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东花园（兰雪堂.天泉亭.芙蓉榭.听雨轩及海棠春坞）2岗；中花园（玲珑管.远香堂.漪雨轩.见山楼.香洲.小仓廊.松风水阁及至清意远）2岗；西花园（到影楼.浮翠阁.留听阁.塔影亭.鸳鸯馆.宜良亭）2岗 一共6岗，做三休一</w:t>
            </w:r>
            <w:r/>
          </w:p>
        </w:tc>
      </w:tr>
      <w:tr>
        <w:trPr>
          <w:jc w:val="center"/>
          <w:trHeight w:val="739"/>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拙政园厕所保洁</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3</w:t>
            </w:r>
            <w:r>
              <w:rPr>
                <w:rFonts w:ascii="宋体" w:hAnsi="宋体" w:cs="Times New Roman"/>
                <w:sz w:val="21"/>
                <w:szCs w:val="21"/>
              </w:rPr>
              <w:t xml:space="preserve">0-1</w:t>
            </w:r>
            <w:r>
              <w:rPr>
                <w:rFonts w:hint="eastAsia" w:ascii="宋体" w:hAnsi="宋体" w:cs="Times New Roman"/>
                <w:sz w:val="21"/>
                <w:szCs w:val="21"/>
              </w:rPr>
              <w:t xml:space="preserve">7</w:t>
            </w: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0</w:t>
            </w:r>
            <w:r/>
          </w:p>
        </w:tc>
        <w:tc>
          <w:tcPr>
            <w:tcW w:w="379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东花园厕所.</w:t>
            </w:r>
            <w:r>
              <w:rPr>
                <w:rFonts w:ascii="宋体" w:hAnsi="宋体" w:cs="Times New Roman"/>
                <w:sz w:val="21"/>
                <w:szCs w:val="21"/>
              </w:rPr>
              <w:t xml:space="preserve">办公区</w:t>
            </w:r>
            <w:r>
              <w:rPr>
                <w:rFonts w:hint="eastAsia" w:ascii="宋体" w:hAnsi="宋体" w:cs="Times New Roman"/>
                <w:sz w:val="21"/>
                <w:szCs w:val="21"/>
              </w:rPr>
              <w:t xml:space="preserve">厕所</w:t>
            </w:r>
            <w:r>
              <w:rPr>
                <w:rFonts w:ascii="宋体" w:hAnsi="宋体" w:cs="Times New Roman"/>
                <w:sz w:val="21"/>
                <w:szCs w:val="21"/>
              </w:rPr>
              <w:t xml:space="preserve">、</w:t>
            </w:r>
            <w:r>
              <w:rPr>
                <w:rFonts w:hint="eastAsia" w:ascii="宋体" w:hAnsi="宋体" w:cs="Times New Roman"/>
                <w:sz w:val="21"/>
                <w:szCs w:val="21"/>
              </w:rPr>
              <w:t xml:space="preserve">枇杷园厕所、见山楼厕所.盆景园厕所</w:t>
            </w:r>
            <w:r>
              <w:rPr>
                <w:rFonts w:ascii="宋体" w:hAnsi="宋体" w:cs="Times New Roman"/>
                <w:sz w:val="21"/>
                <w:szCs w:val="21"/>
              </w:rPr>
              <w:t xml:space="preserve">（</w:t>
            </w:r>
            <w:r>
              <w:rPr>
                <w:rFonts w:hint="eastAsia" w:ascii="宋体" w:hAnsi="宋体" w:cs="Times New Roman"/>
                <w:sz w:val="21"/>
                <w:szCs w:val="21"/>
              </w:rPr>
              <w:t xml:space="preserve">5</w:t>
            </w:r>
            <w:r>
              <w:rPr>
                <w:rFonts w:ascii="宋体" w:hAnsi="宋体" w:cs="Times New Roman"/>
                <w:sz w:val="21"/>
                <w:szCs w:val="21"/>
              </w:rPr>
              <w:t xml:space="preserve">岗</w:t>
            </w:r>
            <w:r>
              <w:rPr>
                <w:rFonts w:hint="eastAsia" w:ascii="宋体" w:hAnsi="宋体" w:cs="Times New Roman"/>
                <w:sz w:val="21"/>
                <w:szCs w:val="21"/>
              </w:rPr>
              <w:t xml:space="preserve">）做三休一</w:t>
            </w:r>
            <w:r/>
          </w:p>
        </w:tc>
      </w:tr>
      <w:tr>
        <w:trPr>
          <w:jc w:val="center"/>
          <w:trHeight w:val="625"/>
        </w:trPr>
        <w:tc>
          <w:tcPr>
            <w:tcW w:w="2263" w:type="dxa"/>
            <w:vAlign w:val="center"/>
            <w:textDirection w:val="lrTb"/>
            <w:noWrap w:val="false"/>
          </w:tcPr>
          <w:p>
            <w:pPr>
              <w:ind w:left="0"/>
              <w:jc w:val="left"/>
              <w:widowControl w:val="off"/>
              <w:rPr>
                <w:rFonts w:ascii="宋体" w:hAnsi="宋体" w:cs="Times New Roman"/>
                <w:sz w:val="21"/>
                <w:szCs w:val="21"/>
                <w:highlight w:val="yellow"/>
              </w:rPr>
            </w:pPr>
            <w:r>
              <w:rPr>
                <w:rFonts w:hint="eastAsia" w:ascii="宋体" w:hAnsi="宋体" w:cs="Times New Roman"/>
                <w:sz w:val="21"/>
                <w:szCs w:val="21"/>
              </w:rPr>
              <w:t xml:space="preserve">拙政园荷花及杜鹃园</w:t>
            </w:r>
            <w:r/>
          </w:p>
        </w:tc>
        <w:tc>
          <w:tcPr>
            <w:tcW w:w="994" w:type="dxa"/>
            <w:vAlign w:val="center"/>
            <w:textDirection w:val="lrTb"/>
            <w:noWrap w:val="false"/>
          </w:tcPr>
          <w:p>
            <w:pPr>
              <w:ind w:left="0"/>
              <w:jc w:val="center"/>
              <w:widowControl w:val="off"/>
              <w:rPr>
                <w:rFonts w:ascii="宋体" w:hAnsi="宋体" w:cs="Times New Roman"/>
                <w:sz w:val="21"/>
                <w:szCs w:val="21"/>
                <w:highlight w:val="yellow"/>
              </w:rPr>
            </w:pPr>
            <w:r>
              <w:rPr>
                <w:rFonts w:ascii="宋体" w:hAnsi="宋体" w:cs="Times New Roman"/>
                <w:sz w:val="21"/>
                <w:szCs w:val="21"/>
                <w:highlight w:val="yellow"/>
              </w:rPr>
            </w:r>
            <w:r/>
          </w:p>
        </w:tc>
        <w:tc>
          <w:tcPr>
            <w:tcW w:w="1133" w:type="dxa"/>
            <w:vAlign w:val="center"/>
            <w:vMerge w:val="continue"/>
            <w:textDirection w:val="lrTb"/>
            <w:noWrap w:val="false"/>
          </w:tcPr>
          <w:p>
            <w:pPr>
              <w:ind w:left="0"/>
              <w:jc w:val="center"/>
              <w:widowControl w:val="off"/>
              <w:rPr>
                <w:rFonts w:ascii="宋体" w:hAnsi="宋体" w:cs="Times New Roman"/>
                <w:sz w:val="21"/>
                <w:szCs w:val="21"/>
                <w:highlight w:val="yellow"/>
              </w:rPr>
            </w:pPr>
            <w:r>
              <w:rPr>
                <w:rFonts w:ascii="宋体" w:hAnsi="宋体" w:cs="Times New Roman"/>
                <w:sz w:val="21"/>
                <w:szCs w:val="21"/>
                <w:highlight w:val="yellow"/>
              </w:rPr>
            </w:r>
            <w:r/>
          </w:p>
        </w:tc>
        <w:tc>
          <w:tcPr>
            <w:tcW w:w="1665" w:type="dxa"/>
            <w:vAlign w:val="center"/>
            <w:textDirection w:val="lrTb"/>
            <w:noWrap w:val="false"/>
          </w:tcPr>
          <w:p>
            <w:pPr>
              <w:ind w:left="0"/>
              <w:jc w:val="center"/>
              <w:widowControl w:val="off"/>
              <w:rPr>
                <w:rFonts w:ascii="宋体" w:hAnsi="宋体" w:cs="Times New Roman"/>
                <w:sz w:val="21"/>
                <w:szCs w:val="21"/>
                <w:highlight w:val="yellow"/>
              </w:rPr>
            </w:pPr>
            <w:r>
              <w:rPr>
                <w:rFonts w:hint="eastAsia" w:ascii="宋体" w:hAnsi="宋体" w:cs="Times New Roman"/>
                <w:sz w:val="21"/>
                <w:szCs w:val="21"/>
              </w:rPr>
              <w:t xml:space="preserve">7:30-15:30</w:t>
            </w:r>
            <w:r/>
          </w:p>
        </w:tc>
        <w:tc>
          <w:tcPr>
            <w:tcW w:w="3799" w:type="dxa"/>
            <w:textDirection w:val="lrTb"/>
            <w:noWrap w:val="false"/>
          </w:tcPr>
          <w:p>
            <w:pPr>
              <w:ind w:left="0"/>
              <w:widowControl w:val="off"/>
              <w:rPr>
                <w:rFonts w:ascii="宋体" w:hAnsi="宋体" w:cs="Times New Roman"/>
                <w:sz w:val="21"/>
                <w:szCs w:val="21"/>
                <w:highlight w:val="yellow"/>
              </w:rPr>
            </w:pPr>
            <w:r>
              <w:rPr>
                <w:rFonts w:hint="eastAsia" w:ascii="宋体" w:hAnsi="宋体" w:cs="Times New Roman"/>
                <w:sz w:val="21"/>
                <w:szCs w:val="21"/>
              </w:rPr>
              <w:t xml:space="preserve">处理周边的卫生工作（1岗）做三休一</w:t>
            </w:r>
            <w:r/>
          </w:p>
        </w:tc>
      </w:tr>
      <w:tr>
        <w:trPr>
          <w:jc w:val="center"/>
          <w:trHeight w:val="699"/>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园林博物馆（包括李宅所有区域）</w:t>
            </w:r>
            <w:r/>
          </w:p>
        </w:tc>
        <w:tc>
          <w:tcPr>
            <w:tcW w:w="99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3205平方</w:t>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7:00-17:00</w:t>
            </w:r>
            <w:r/>
          </w:p>
        </w:tc>
        <w:tc>
          <w:tcPr>
            <w:tcW w:w="379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园博厕所（园林协会.历史亭南边.贵宾室）1岗.李宅1岗（一进.二进.三进.四进）整体园博从进口到出口2岗，一共4岗，做二休一</w:t>
            </w:r>
            <w:r/>
          </w:p>
        </w:tc>
      </w:tr>
      <w:tr>
        <w:trPr>
          <w:jc w:val="center"/>
          <w:trHeight w:val="399"/>
        </w:trPr>
        <w:tc>
          <w:tcPr>
            <w:shd w:val="clear" w:color="auto" w:fill="auto"/>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环秀山庄.王鏊祠堂</w:t>
            </w:r>
            <w:r/>
          </w:p>
        </w:tc>
        <w:tc>
          <w:tcPr>
            <w:shd w:val="clear" w:color="auto" w:fill="auto"/>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shd w:val="clear" w:color="auto" w:fill="auto"/>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7:00-17:00</w:t>
            </w:r>
            <w:r/>
          </w:p>
        </w:tc>
        <w:tc>
          <w:tcPr>
            <w:shd w:val="clear" w:color="auto" w:fill="auto"/>
            <w:tcW w:w="3799"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环秀山庄（包含水面）3岗.王鏊祠堂三进厅堂</w:t>
            </w:r>
            <w:r>
              <w:rPr>
                <w:rFonts w:ascii="宋体" w:hAnsi="宋体" w:cs="Times New Roman"/>
                <w:sz w:val="21"/>
                <w:szCs w:val="21"/>
              </w:rPr>
              <w:t xml:space="preserve">1</w:t>
            </w:r>
            <w:r>
              <w:rPr>
                <w:rFonts w:hint="eastAsia" w:ascii="宋体" w:hAnsi="宋体" w:cs="Times New Roman"/>
                <w:sz w:val="21"/>
                <w:szCs w:val="21"/>
              </w:rPr>
              <w:t xml:space="preserve">岗 ，一共4岗，做二休一</w:t>
            </w:r>
            <w:r/>
          </w:p>
        </w:tc>
      </w:tr>
      <w:tr>
        <w:trPr>
          <w:jc w:val="center"/>
          <w:trHeight w:val="561"/>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詹园</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：00-</w:t>
            </w:r>
            <w:r>
              <w:rPr>
                <w:rFonts w:hint="eastAsia" w:ascii="宋体" w:hAnsi="宋体" w:cs="Times New Roman"/>
                <w:sz w:val="21"/>
                <w:szCs w:val="21"/>
              </w:rPr>
              <w:t xml:space="preserve">16</w:t>
            </w:r>
            <w:r>
              <w:rPr>
                <w:rFonts w:ascii="宋体" w:hAnsi="宋体" w:cs="Times New Roman"/>
                <w:sz w:val="21"/>
                <w:szCs w:val="21"/>
              </w:rPr>
              <w:t xml:space="preserve">:00</w:t>
            </w:r>
            <w:r/>
          </w:p>
        </w:tc>
        <w:tc>
          <w:tcPr>
            <w:tcW w:w="3799"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园内所有厅堂和地面卫生工作包括厕所（3岗）做三休一</w:t>
            </w:r>
            <w:r/>
          </w:p>
        </w:tc>
      </w:tr>
      <w:tr>
        <w:trPr>
          <w:jc w:val="center"/>
          <w:trHeight w:val="527"/>
        </w:trPr>
        <w:tc>
          <w:tcPr>
            <w:tcW w:w="2263" w:type="dxa"/>
            <w:vAlign w:val="center"/>
            <w:vMerge w:val="restart"/>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管理处办公区</w:t>
            </w:r>
            <w:r/>
          </w:p>
        </w:tc>
        <w:tc>
          <w:tcPr>
            <w:tcW w:w="994" w:type="dxa"/>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：00-1</w:t>
            </w: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0</w:t>
            </w:r>
            <w:r>
              <w:rPr>
                <w:rFonts w:ascii="宋体" w:hAnsi="宋体" w:cs="Times New Roman"/>
                <w:sz w:val="21"/>
                <w:szCs w:val="21"/>
              </w:rPr>
              <w:t xml:space="preserve">0</w:t>
            </w:r>
            <w:r/>
          </w:p>
        </w:tc>
        <w:tc>
          <w:tcPr>
            <w:tcW w:w="3799" w:type="dxa"/>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所有办公区的卫生工作包括地面（2岗）</w:t>
            </w:r>
            <w:r/>
          </w:p>
          <w:p>
            <w:pPr>
              <w:pStyle w:val="860"/>
              <w:ind w:left="0" w:firstLine="0"/>
              <w:rPr>
                <w:rFonts w:ascii="宋体" w:hAnsi="宋体"/>
                <w:sz w:val="21"/>
                <w:szCs w:val="21"/>
              </w:rPr>
            </w:pPr>
            <w:r>
              <w:rPr>
                <w:rFonts w:hint="eastAsia" w:ascii="宋体" w:hAnsi="宋体"/>
                <w:sz w:val="21"/>
                <w:szCs w:val="21"/>
              </w:rPr>
              <w:t xml:space="preserve">做五休二，错时上岗，错峰休息</w:t>
            </w:r>
            <w:r/>
          </w:p>
        </w:tc>
      </w:tr>
      <w:tr>
        <w:trPr>
          <w:jc w:val="center"/>
          <w:trHeight w:val="527"/>
        </w:trPr>
        <w:tc>
          <w:tcPr>
            <w:tcW w:w="2263" w:type="dxa"/>
            <w:vAlign w:val="center"/>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9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t xml:space="preserve">：00-1</w:t>
            </w:r>
            <w:r>
              <w:rPr>
                <w:rFonts w:hint="eastAsia" w:ascii="宋体" w:hAnsi="宋体" w:cs="Times New Roman"/>
                <w:sz w:val="21"/>
                <w:szCs w:val="21"/>
              </w:rPr>
              <w:t xml:space="preserve">7</w:t>
            </w:r>
            <w:r>
              <w:rPr>
                <w:rFonts w:ascii="宋体" w:hAnsi="宋体" w:cs="Times New Roman"/>
                <w:sz w:val="21"/>
                <w:szCs w:val="21"/>
              </w:rPr>
              <w:t xml:space="preserve">:</w:t>
            </w:r>
            <w:r>
              <w:rPr>
                <w:rFonts w:hint="eastAsia" w:ascii="宋体" w:hAnsi="宋体" w:cs="Times New Roman"/>
                <w:sz w:val="21"/>
                <w:szCs w:val="21"/>
              </w:rPr>
              <w:t xml:space="preserve">0</w:t>
            </w:r>
            <w:r>
              <w:rPr>
                <w:rFonts w:ascii="宋体" w:hAnsi="宋体" w:cs="Times New Roman"/>
                <w:sz w:val="21"/>
                <w:szCs w:val="21"/>
              </w:rPr>
              <w:t xml:space="preserve">0</w:t>
            </w:r>
            <w:r/>
          </w:p>
        </w:tc>
        <w:tc>
          <w:tcPr>
            <w:tcW w:w="3799" w:type="dxa"/>
            <w:vMerge w:val="continue"/>
            <w:textDirection w:val="lrTb"/>
            <w:noWrap w:val="false"/>
          </w:tcPr>
          <w:p>
            <w:pPr>
              <w:pStyle w:val="860"/>
              <w:ind w:left="400" w:firstLine="0"/>
              <w:rPr>
                <w:rFonts w:ascii="宋体" w:hAnsi="宋体"/>
                <w:sz w:val="21"/>
                <w:szCs w:val="21"/>
              </w:rPr>
            </w:pPr>
            <w:r>
              <w:rPr>
                <w:rFonts w:ascii="宋体" w:hAnsi="宋体"/>
                <w:sz w:val="21"/>
                <w:szCs w:val="21"/>
              </w:rPr>
            </w:r>
            <w:r/>
          </w:p>
        </w:tc>
      </w:tr>
      <w:tr>
        <w:trPr>
          <w:jc w:val="center"/>
          <w:trHeight w:val="702"/>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夜花园</w:t>
            </w:r>
            <w:r/>
          </w:p>
        </w:tc>
        <w:tc>
          <w:tcPr>
            <w:tcW w:w="994"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p>
          <w:p>
            <w:pPr>
              <w:pStyle w:val="860"/>
              <w:ind w:left="400"/>
              <w:rPr>
                <w:rFonts w:ascii="宋体" w:hAnsi="宋体"/>
                <w:sz w:val="21"/>
                <w:szCs w:val="21"/>
              </w:rPr>
            </w:pPr>
            <w:r>
              <w:rPr>
                <w:rFonts w:ascii="宋体" w:hAnsi="宋体"/>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16：3</w:t>
            </w:r>
            <w:r>
              <w:rPr>
                <w:rFonts w:ascii="宋体" w:hAnsi="宋体" w:cs="Times New Roman"/>
                <w:sz w:val="21"/>
                <w:szCs w:val="21"/>
              </w:rPr>
              <w:t xml:space="preserve">0-</w:t>
            </w:r>
            <w:r>
              <w:rPr>
                <w:rFonts w:hint="eastAsia" w:ascii="宋体" w:hAnsi="宋体" w:cs="Times New Roman"/>
                <w:sz w:val="21"/>
                <w:szCs w:val="21"/>
              </w:rPr>
              <w:t xml:space="preserve">22</w:t>
            </w: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0</w:t>
            </w:r>
            <w:r/>
          </w:p>
        </w:tc>
        <w:tc>
          <w:tcPr>
            <w:tcW w:w="379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进口.出口卫生工作.还有2个厕所的卫生工作</w:t>
            </w: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岗）</w:t>
            </w:r>
            <w:r>
              <w:rPr>
                <w:rFonts w:hint="eastAsia" w:ascii="宋体" w:hAnsi="宋体" w:cs="Times New Roman"/>
                <w:sz w:val="21"/>
                <w:szCs w:val="21"/>
              </w:rPr>
              <w:t xml:space="preserve">无休</w:t>
            </w:r>
            <w:r/>
          </w:p>
        </w:tc>
      </w:tr>
      <w:tr>
        <w:trPr>
          <w:jc w:val="center"/>
          <w:trHeight w:val="565"/>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停车场</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8：00-16:00</w:t>
            </w:r>
            <w:r/>
          </w:p>
        </w:tc>
        <w:tc>
          <w:tcPr>
            <w:tcW w:w="379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停车场及监控室的卫生工作，做六休一</w:t>
            </w:r>
            <w:r/>
          </w:p>
        </w:tc>
      </w:tr>
      <w:tr>
        <w:trPr>
          <w:jc w:val="center"/>
          <w:trHeight w:val="687"/>
        </w:trPr>
        <w:tc>
          <w:tcPr>
            <w:tcW w:w="2263" w:type="dxa"/>
            <w:vAlign w:val="center"/>
            <w:vMerge w:val="restart"/>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t xml:space="preserve">东园大草坪、外广场、明轩及周边区域 城墙东坡至外城河，花房停车场</w:t>
            </w:r>
            <w:r>
              <w:rPr>
                <w:rFonts w:hint="eastAsia" w:ascii="宋体" w:hAnsi="宋体" w:cs="Times New Roman"/>
                <w:sz w:val="21"/>
                <w:szCs w:val="21"/>
              </w:rPr>
              <w:t xml:space="preserve">大巴停车场、耦园广场公厕</w:t>
            </w:r>
            <w:r/>
          </w:p>
        </w:tc>
        <w:tc>
          <w:tcPr>
            <w:tcW w:w="99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42</w:t>
            </w:r>
            <w:r>
              <w:rPr>
                <w:rFonts w:ascii="宋体" w:hAnsi="宋体" w:cs="Times New Roman"/>
                <w:sz w:val="21"/>
                <w:szCs w:val="21"/>
              </w:rPr>
              <w:t xml:space="preserve">000</w:t>
            </w:r>
            <w:r/>
          </w:p>
        </w:tc>
        <w:tc>
          <w:tcPr>
            <w:tcW w:w="1133"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5：00-13:00</w:t>
            </w:r>
            <w:r/>
          </w:p>
        </w:tc>
        <w:tc>
          <w:tcPr>
            <w:tcW w:w="3799" w:type="dxa"/>
            <w:vMerge w:val="restart"/>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东园大草坪、香樟林、外广场、</w:t>
            </w:r>
            <w:r>
              <w:rPr>
                <w:rFonts w:hint="eastAsia" w:ascii="宋体" w:hAnsi="宋体" w:cs="Times New Roman"/>
                <w:sz w:val="21"/>
                <w:szCs w:val="21"/>
              </w:rPr>
              <w:t xml:space="preserve">小车</w:t>
            </w:r>
            <w:r>
              <w:rPr>
                <w:rFonts w:ascii="宋体" w:hAnsi="宋体" w:cs="Times New Roman"/>
                <w:sz w:val="21"/>
                <w:szCs w:val="21"/>
              </w:rPr>
              <w:t xml:space="preserve">停车场、大桥  泵房步道、船码头</w:t>
            </w:r>
            <w:r>
              <w:rPr>
                <w:rFonts w:hint="eastAsia" w:ascii="宋体" w:hAnsi="宋体" w:cs="Times New Roman"/>
                <w:sz w:val="21"/>
                <w:szCs w:val="21"/>
              </w:rPr>
              <w:t xml:space="preserve">以</w:t>
            </w:r>
            <w:r>
              <w:rPr>
                <w:rFonts w:ascii="宋体" w:hAnsi="宋体" w:cs="Times New Roman"/>
                <w:sz w:val="21"/>
                <w:szCs w:val="21"/>
              </w:rPr>
              <w:t xml:space="preserve">及周边区域</w:t>
            </w:r>
            <w:r>
              <w:rPr>
                <w:rFonts w:hint="eastAsia" w:ascii="宋体" w:hAnsi="宋体" w:cs="Times New Roman"/>
                <w:sz w:val="21"/>
                <w:szCs w:val="21"/>
              </w:rPr>
              <w:t xml:space="preserve"> 耦园广场公厕、耦园停车场东园大泵房步道</w:t>
            </w: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岗）</w:t>
            </w:r>
            <w:r>
              <w:rPr>
                <w:rFonts w:hint="eastAsia" w:ascii="宋体" w:hAnsi="宋体" w:cs="Times New Roman"/>
                <w:sz w:val="21"/>
                <w:szCs w:val="21"/>
              </w:rPr>
              <w:t xml:space="preserve">做三休一，分早晚班，需要4*2=8人</w:t>
            </w:r>
            <w:r/>
          </w:p>
        </w:tc>
      </w:tr>
      <w:tr>
        <w:trPr>
          <w:jc w:val="center"/>
          <w:trHeight w:val="475"/>
        </w:trPr>
        <w:tc>
          <w:tcPr>
            <w:tcW w:w="2263" w:type="dxa"/>
            <w:vAlign w:val="center"/>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9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13:00-21：00</w:t>
            </w:r>
            <w:r/>
          </w:p>
        </w:tc>
        <w:tc>
          <w:tcPr>
            <w:tcW w:w="3799" w:type="dxa"/>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812"/>
        </w:trPr>
        <w:tc>
          <w:tcPr>
            <w:tcW w:w="2263" w:type="dxa"/>
            <w:vAlign w:val="center"/>
            <w:vMerge w:val="restart"/>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t xml:space="preserve">南北为耦园泵房至娄门出入口及环古城河健身步道、城墙西坡至内城河,南北香樟林至耦园大桥、娄门出入口及外走廊区域</w:t>
            </w:r>
            <w:r/>
          </w:p>
        </w:tc>
        <w:tc>
          <w:tcPr>
            <w:tcW w:w="994" w:type="dxa"/>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51130</w:t>
            </w:r>
            <w:r/>
          </w:p>
        </w:tc>
        <w:tc>
          <w:tcPr>
            <w:tcW w:w="1133"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5：00-13:00</w:t>
            </w:r>
            <w:r/>
          </w:p>
        </w:tc>
        <w:tc>
          <w:tcPr>
            <w:tcW w:w="3799" w:type="dxa"/>
            <w:vAlign w:val="center"/>
            <w:vMerge w:val="restart"/>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沿河花境、三孔桥、天鹅湖周边、码头、新东园栈桥 、娄门出入口、荷花池（含厕所）、 玫瑰园、日本园、配电房北、东园北门南步道（3岗）</w:t>
            </w:r>
            <w:r>
              <w:rPr>
                <w:rFonts w:hint="eastAsia" w:ascii="宋体" w:hAnsi="宋体" w:cs="Times New Roman"/>
                <w:sz w:val="21"/>
                <w:szCs w:val="21"/>
              </w:rPr>
              <w:t xml:space="preserve">做三休一，分早晚班，需要4*2=8人</w:t>
            </w:r>
            <w:r/>
          </w:p>
        </w:tc>
      </w:tr>
      <w:tr>
        <w:trPr>
          <w:jc w:val="center"/>
          <w:trHeight w:val="551"/>
        </w:trPr>
        <w:tc>
          <w:tcPr>
            <w:tcW w:w="2263" w:type="dxa"/>
            <w:vAlign w:val="center"/>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9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13:00-21：00</w:t>
            </w:r>
            <w:r/>
          </w:p>
        </w:tc>
        <w:tc>
          <w:tcPr>
            <w:tcW w:w="3799" w:type="dxa"/>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Height w:val="710"/>
        </w:trPr>
        <w:tc>
          <w:tcPr>
            <w:tcW w:w="2263" w:type="dxa"/>
            <w:vAlign w:val="center"/>
            <w:vMerge w:val="restart"/>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t xml:space="preserve">园内大湖面、荷花池、天鹅湖、长河浜区域、新东园喷泉及周边水面</w:t>
            </w:r>
            <w:r>
              <w:rPr>
                <w:rFonts w:hint="eastAsia" w:ascii="宋体" w:hAnsi="宋体" w:cs="Times New Roman"/>
                <w:sz w:val="21"/>
                <w:szCs w:val="21"/>
              </w:rPr>
              <w:t xml:space="preserve">新东园及周边区域</w:t>
            </w:r>
            <w:r/>
          </w:p>
        </w:tc>
        <w:tc>
          <w:tcPr>
            <w:tcW w:w="994" w:type="dxa"/>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49330</w:t>
            </w:r>
            <w:r>
              <w:rPr>
                <w:rFonts w:hint="eastAsia" w:ascii="宋体" w:hAnsi="宋体" w:cs="Times New Roman"/>
                <w:sz w:val="21"/>
                <w:szCs w:val="21"/>
              </w:rPr>
              <w:t xml:space="preserve">（水面面积）28000（路面）</w:t>
            </w:r>
            <w:r/>
          </w:p>
          <w:p>
            <w:pPr>
              <w:pStyle w:val="860"/>
              <w:ind w:left="400"/>
              <w:rPr>
                <w:rFonts w:ascii="宋体" w:hAnsi="宋体"/>
                <w:sz w:val="21"/>
                <w:szCs w:val="21"/>
              </w:rPr>
            </w:pPr>
            <w:r>
              <w:rPr>
                <w:rFonts w:ascii="宋体" w:hAnsi="宋体"/>
                <w:sz w:val="21"/>
                <w:szCs w:val="21"/>
              </w:rPr>
            </w:r>
            <w:r/>
          </w:p>
        </w:tc>
        <w:tc>
          <w:tcPr>
            <w:tcW w:w="1133"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5：00-13:00</w:t>
            </w:r>
            <w:r/>
          </w:p>
        </w:tc>
        <w:tc>
          <w:tcPr>
            <w:tcW w:w="3799" w:type="dxa"/>
            <w:vAlign w:val="center"/>
            <w:vMerge w:val="restart"/>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园内大湖面、荷花池、天鹅湖、长河浜区域、新东园喷泉及周边水面、日本园水池</w:t>
            </w:r>
            <w:r>
              <w:rPr>
                <w:rFonts w:hint="eastAsia" w:ascii="宋体" w:hAnsi="宋体" w:cs="Times New Roman"/>
                <w:sz w:val="21"/>
                <w:szCs w:val="21"/>
              </w:rPr>
              <w:t xml:space="preserve"> 喷泉、党建室、车辆通道、球场及相关区域 主通道、儿童乐园、草坪</w:t>
            </w: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岗）</w:t>
            </w:r>
            <w:r>
              <w:rPr>
                <w:rFonts w:hint="eastAsia" w:ascii="宋体" w:hAnsi="宋体" w:cs="Times New Roman"/>
                <w:sz w:val="21"/>
                <w:szCs w:val="21"/>
              </w:rPr>
              <w:t xml:space="preserve">做三休一，分早晚班，需要4*2=8人</w:t>
            </w:r>
            <w:r/>
          </w:p>
        </w:tc>
      </w:tr>
      <w:tr>
        <w:trPr>
          <w:jc w:val="center"/>
          <w:trHeight w:val="691"/>
        </w:trPr>
        <w:tc>
          <w:tcPr>
            <w:tcW w:w="2263" w:type="dxa"/>
            <w:vAlign w:val="center"/>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9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13:00-21：00</w:t>
            </w:r>
            <w:r/>
          </w:p>
        </w:tc>
        <w:tc>
          <w:tcPr>
            <w:tcW w:w="3799" w:type="dxa"/>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Height w:val="844"/>
        </w:trPr>
        <w:tc>
          <w:tcPr>
            <w:tcW w:w="2263" w:type="dxa"/>
            <w:vAlign w:val="center"/>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9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13:00-21：00</w:t>
            </w:r>
            <w:r/>
          </w:p>
        </w:tc>
        <w:tc>
          <w:tcPr>
            <w:tcW w:w="3799" w:type="dxa"/>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Height w:val="492"/>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耦管办</w:t>
            </w:r>
            <w:r>
              <w:rPr>
                <w:rFonts w:ascii="宋体" w:hAnsi="宋体" w:cs="Times New Roman"/>
                <w:sz w:val="21"/>
                <w:szCs w:val="21"/>
              </w:rPr>
              <w:t xml:space="preserve">办公区</w:t>
            </w:r>
            <w:r/>
          </w:p>
        </w:tc>
        <w:tc>
          <w:tcPr>
            <w:tcW w:w="99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8000</w:t>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7:00-17:00</w:t>
            </w:r>
            <w:r/>
          </w:p>
        </w:tc>
        <w:tc>
          <w:tcPr>
            <w:tcW w:w="3799"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北张家巷办公区域</w:t>
            </w:r>
            <w:r>
              <w:rPr>
                <w:rFonts w:hint="eastAsia" w:ascii="宋体" w:hAnsi="宋体" w:cs="Times New Roman"/>
                <w:sz w:val="21"/>
                <w:szCs w:val="21"/>
              </w:rPr>
              <w:t xml:space="preserve">三楼会议室</w:t>
            </w:r>
            <w:r>
              <w:rPr>
                <w:rFonts w:ascii="宋体" w:hAnsi="宋体" w:cs="Times New Roman"/>
                <w:sz w:val="21"/>
                <w:szCs w:val="21"/>
              </w:rPr>
              <w:t xml:space="preserve">、</w:t>
            </w:r>
            <w:r>
              <w:rPr>
                <w:rFonts w:hint="eastAsia" w:ascii="宋体" w:hAnsi="宋体" w:cs="Times New Roman"/>
                <w:sz w:val="21"/>
                <w:szCs w:val="21"/>
              </w:rPr>
              <w:t xml:space="preserve">新办公室</w:t>
            </w:r>
            <w:r>
              <w:rPr>
                <w:rFonts w:ascii="宋体" w:hAnsi="宋体" w:cs="Times New Roman"/>
                <w:sz w:val="21"/>
                <w:szCs w:val="21"/>
              </w:rPr>
              <w:t xml:space="preserve">（</w:t>
            </w:r>
            <w:r>
              <w:rPr>
                <w:rFonts w:hint="eastAsia" w:ascii="宋体" w:hAnsi="宋体" w:cs="Times New Roman"/>
                <w:sz w:val="21"/>
                <w:szCs w:val="21"/>
              </w:rPr>
              <w:t xml:space="preserve">2</w:t>
            </w:r>
            <w:r>
              <w:rPr>
                <w:rFonts w:ascii="宋体" w:hAnsi="宋体" w:cs="Times New Roman"/>
                <w:sz w:val="21"/>
                <w:szCs w:val="21"/>
              </w:rPr>
              <w:t xml:space="preserve">岗）</w:t>
            </w:r>
            <w:r>
              <w:rPr>
                <w:rFonts w:hint="eastAsia" w:ascii="宋体" w:hAnsi="宋体" w:cs="Times New Roman"/>
                <w:sz w:val="21"/>
                <w:szCs w:val="21"/>
              </w:rPr>
              <w:t xml:space="preserve">（错时上岗）</w:t>
            </w:r>
            <w:r/>
          </w:p>
        </w:tc>
      </w:tr>
      <w:tr>
        <w:trPr>
          <w:jc w:val="center"/>
          <w:trHeight w:val="641"/>
        </w:trPr>
        <w:tc>
          <w:tcPr>
            <w:tcW w:w="2263" w:type="dxa"/>
            <w:vAlign w:val="center"/>
            <w:vMerge w:val="restart"/>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t xml:space="preserve">游船公厕、新东园公厕</w:t>
            </w:r>
            <w:r>
              <w:rPr>
                <w:rFonts w:hint="eastAsia" w:ascii="宋体" w:hAnsi="宋体" w:cs="Times New Roman"/>
                <w:sz w:val="21"/>
                <w:szCs w:val="21"/>
              </w:rPr>
              <w:t xml:space="preserve">、大草坪公厕 </w:t>
            </w:r>
            <w:r/>
          </w:p>
        </w:tc>
        <w:tc>
          <w:tcPr>
            <w:tcW w:w="994" w:type="dxa"/>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vMerge w:val="restart"/>
            <w:textDirection w:val="lrTb"/>
            <w:noWrap w:val="false"/>
          </w:tcPr>
          <w:p>
            <w:pPr>
              <w:ind w:left="0" w:firstLine="420"/>
              <w:widowControl w:val="off"/>
              <w:rPr>
                <w:rFonts w:ascii="宋体" w:hAnsi="宋体" w:cs="Times New Roman"/>
                <w:sz w:val="21"/>
                <w:szCs w:val="21"/>
              </w:rPr>
            </w:pPr>
            <w:r>
              <w:rPr>
                <w:rFonts w:ascii="宋体" w:hAnsi="宋体" w:cs="Times New Roman"/>
                <w:sz w:val="21"/>
                <w:szCs w:val="21"/>
              </w:rPr>
              <w:t xml:space="preserve">8</w:t>
            </w:r>
            <w:r/>
          </w:p>
        </w:tc>
        <w:tc>
          <w:tcPr>
            <w:shd w:val="clear" w:color="auto" w:fill="auto"/>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5：00-13:00</w:t>
            </w:r>
            <w:r/>
          </w:p>
        </w:tc>
        <w:tc>
          <w:tcPr>
            <w:tcW w:w="3799" w:type="dxa"/>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岗</w:t>
            </w:r>
            <w:r>
              <w:rPr>
                <w:rFonts w:hint="eastAsia" w:ascii="宋体" w:hAnsi="宋体" w:cs="Times New Roman"/>
                <w:sz w:val="21"/>
                <w:szCs w:val="21"/>
              </w:rPr>
              <w:t xml:space="preserve"> 做三休一，分早晚班，需要4*2=8人</w:t>
            </w:r>
            <w:r/>
          </w:p>
        </w:tc>
      </w:tr>
      <w:tr>
        <w:trPr>
          <w:jc w:val="center"/>
          <w:trHeight w:val="564"/>
        </w:trPr>
        <w:tc>
          <w:tcPr>
            <w:tcW w:w="2263" w:type="dxa"/>
            <w:vAlign w:val="center"/>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9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13:00-21：00</w:t>
            </w:r>
            <w:r/>
          </w:p>
        </w:tc>
        <w:tc>
          <w:tcPr>
            <w:tcW w:w="3799"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1125"/>
        </w:trPr>
        <w:tc>
          <w:tcPr>
            <w:tcW w:w="2263" w:type="dxa"/>
            <w:vAlign w:val="center"/>
            <w:vMerge w:val="restart"/>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t xml:space="preserve">古典园林耦园及外广场、健身步道、东花园公厕</w:t>
            </w:r>
            <w:r/>
          </w:p>
        </w:tc>
        <w:tc>
          <w:tcPr>
            <w:tcW w:w="994" w:type="dxa"/>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7：00-15:00</w:t>
            </w:r>
            <w:r/>
          </w:p>
        </w:tc>
        <w:tc>
          <w:tcPr>
            <w:tcW w:w="3799" w:type="dxa"/>
            <w:vMerge w:val="restart"/>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耦园广场主入口处及健身步道东花园、双照楼、厕所、便静轩、山水、安乐阁 、受月池水面载酒堂、检票厅、游客中心、中厅及相关区域 、西花园、织帘老屋、鹤寿亭、锁春、办公室、藏书楼等未开放区域（6岗）</w:t>
            </w:r>
            <w:r>
              <w:rPr>
                <w:rFonts w:hint="eastAsia" w:ascii="宋体" w:hAnsi="宋体" w:cs="Times New Roman"/>
                <w:sz w:val="21"/>
                <w:szCs w:val="21"/>
              </w:rPr>
              <w:t xml:space="preserve">做三休一，分早晚班，早上7:00-9:00共3岗，中间段9:00-15:00共6岗，下午15:00-17:00共3岗</w:t>
            </w:r>
            <w:r/>
          </w:p>
        </w:tc>
      </w:tr>
      <w:tr>
        <w:trPr>
          <w:jc w:val="center"/>
          <w:trHeight w:val="699"/>
        </w:trPr>
        <w:tc>
          <w:tcPr>
            <w:tcW w:w="2263" w:type="dxa"/>
            <w:vAlign w:val="center"/>
            <w:vMerge w:val="continue"/>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9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W w:w="166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9:00-17：00</w:t>
            </w:r>
            <w:r/>
          </w:p>
        </w:tc>
        <w:tc>
          <w:tcPr>
            <w:tcW w:w="3799" w:type="dxa"/>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775"/>
        </w:trPr>
        <w:tc>
          <w:tcPr>
            <w:tcW w:w="2263" w:type="dxa"/>
            <w:vAlign w:val="center"/>
            <w:textDirection w:val="lrTb"/>
            <w:noWrap w:val="false"/>
          </w:tcPr>
          <w:p>
            <w:pPr>
              <w:ind w:left="0"/>
              <w:jc w:val="left"/>
              <w:widowControl w:val="off"/>
              <w:rPr>
                <w:rFonts w:ascii="宋体" w:hAnsi="宋体" w:cs="Times New Roman"/>
                <w:sz w:val="21"/>
                <w:szCs w:val="21"/>
                <w:highlight w:val="yellow"/>
              </w:rPr>
            </w:pPr>
            <w:r>
              <w:rPr>
                <w:rFonts w:hint="eastAsia" w:ascii="宋体" w:hAnsi="宋体" w:cs="Times New Roman"/>
                <w:sz w:val="21"/>
                <w:szCs w:val="21"/>
              </w:rPr>
              <w:t xml:space="preserve">明轩 走马楼</w:t>
            </w:r>
            <w:r/>
          </w:p>
        </w:tc>
        <w:tc>
          <w:tcPr>
            <w:tcW w:w="994" w:type="dxa"/>
            <w:vAlign w:val="center"/>
            <w:textDirection w:val="lrTb"/>
            <w:noWrap w:val="false"/>
          </w:tcPr>
          <w:p>
            <w:pPr>
              <w:ind w:left="0"/>
              <w:jc w:val="center"/>
              <w:widowControl w:val="off"/>
              <w:rPr>
                <w:rFonts w:ascii="宋体" w:hAnsi="宋体" w:cs="Times New Roman"/>
                <w:sz w:val="21"/>
                <w:szCs w:val="21"/>
                <w:highlight w:val="yellow"/>
              </w:rPr>
            </w:pPr>
            <w:r>
              <w:rPr>
                <w:rFonts w:ascii="宋体" w:hAnsi="宋体" w:cs="Times New Roman"/>
                <w:sz w:val="21"/>
                <w:szCs w:val="21"/>
                <w:highlight w:val="yellow"/>
              </w:rPr>
            </w:r>
            <w:r/>
          </w:p>
        </w:tc>
        <w:tc>
          <w:tcPr>
            <w:tcW w:w="113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W w:w="166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9:00-17：00</w:t>
            </w:r>
            <w:r/>
          </w:p>
        </w:tc>
        <w:tc>
          <w:tcPr>
            <w:tcW w:w="3799"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明轩 走马楼包括厕所（3岗）</w:t>
            </w:r>
            <w:r/>
          </w:p>
          <w:p>
            <w:pPr>
              <w:pStyle w:val="860"/>
              <w:ind w:left="0" w:firstLine="0"/>
              <w:jc w:val="left"/>
              <w:rPr>
                <w:rFonts w:ascii="宋体" w:hAnsi="宋体"/>
                <w:sz w:val="21"/>
                <w:szCs w:val="21"/>
              </w:rPr>
            </w:pPr>
            <w:r>
              <w:rPr>
                <w:rFonts w:hint="eastAsia" w:ascii="宋体" w:hAnsi="宋体"/>
                <w:sz w:val="21"/>
                <w:szCs w:val="21"/>
              </w:rPr>
              <w:t xml:space="preserve">做三休一 需要4人</w:t>
            </w:r>
            <w:r/>
          </w:p>
        </w:tc>
      </w:tr>
      <w:tr>
        <w:trPr>
          <w:jc w:val="center"/>
          <w:trHeight w:val="581"/>
        </w:trPr>
        <w:tc>
          <w:tcPr>
            <w:tcW w:w="226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后勤和食堂</w:t>
            </w:r>
            <w:r/>
          </w:p>
        </w:tc>
        <w:tc>
          <w:tcPr>
            <w:tcW w:w="994" w:type="dxa"/>
            <w:vAlign w:val="center"/>
            <w:textDirection w:val="lrTb"/>
            <w:noWrap w:val="false"/>
          </w:tcPr>
          <w:p>
            <w:pPr>
              <w:ind w:left="0"/>
              <w:jc w:val="center"/>
              <w:widowControl w:val="off"/>
              <w:rPr>
                <w:rFonts w:ascii="宋体" w:hAnsi="宋体" w:cs="Times New Roman"/>
                <w:sz w:val="21"/>
                <w:szCs w:val="21"/>
                <w:highlight w:val="yellow"/>
              </w:rPr>
            </w:pPr>
            <w:r>
              <w:rPr>
                <w:rFonts w:ascii="宋体" w:hAnsi="宋体" w:cs="Times New Roman"/>
                <w:sz w:val="21"/>
                <w:szCs w:val="21"/>
                <w:highlight w:val="yellow"/>
              </w:rPr>
            </w:r>
            <w:r/>
          </w:p>
        </w:tc>
        <w:tc>
          <w:tcPr>
            <w:tcW w:w="113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W w:w="1665"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6：00-13：00</w:t>
            </w:r>
            <w:r/>
          </w:p>
        </w:tc>
        <w:tc>
          <w:tcPr>
            <w:tcW w:w="3799"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负责管理区及后勤部分的保洁（3岗）</w:t>
            </w:r>
            <w:r/>
          </w:p>
          <w:p>
            <w:pPr>
              <w:pStyle w:val="860"/>
              <w:ind w:left="0" w:firstLine="0"/>
              <w:jc w:val="left"/>
              <w:rPr>
                <w:rFonts w:ascii="宋体" w:hAnsi="宋体"/>
                <w:sz w:val="21"/>
                <w:szCs w:val="21"/>
              </w:rPr>
            </w:pPr>
            <w:r>
              <w:rPr>
                <w:rFonts w:hint="eastAsia" w:ascii="宋体" w:hAnsi="宋体"/>
                <w:sz w:val="21"/>
                <w:szCs w:val="21"/>
              </w:rPr>
              <w:t xml:space="preserve">全年无休，每年工作时长为6小时</w:t>
            </w:r>
            <w:r/>
          </w:p>
        </w:tc>
      </w:tr>
      <w:tr>
        <w:trPr>
          <w:jc w:val="center"/>
          <w:trHeight w:val="642"/>
        </w:trPr>
        <w:tc>
          <w:tcPr>
            <w:shd w:val="clear" w:color="auto" w:fill="auto"/>
            <w:tcW w:w="2263"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合    计</w:t>
            </w:r>
            <w:r/>
          </w:p>
        </w:tc>
        <w:tc>
          <w:tcPr>
            <w:shd w:val="clear" w:color="auto" w:fill="auto"/>
            <w:tcW w:w="9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113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108人</w:t>
            </w:r>
            <w:r/>
          </w:p>
        </w:tc>
        <w:tc>
          <w:tcPr>
            <w:shd w:val="clear" w:color="auto" w:fill="auto"/>
            <w:tcW w:w="166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79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72</w:t>
            </w:r>
            <w:r>
              <w:rPr>
                <w:rFonts w:hint="eastAsia" w:ascii="宋体" w:hAnsi="宋体"/>
                <w:sz w:val="21"/>
                <w:szCs w:val="21"/>
              </w:rPr>
              <w:t xml:space="preserve">岗</w:t>
            </w:r>
            <w:r/>
          </w:p>
        </w:tc>
      </w:tr>
    </w:tbl>
    <w:p>
      <w:pPr>
        <w:ind w:left="0" w:firstLine="420"/>
        <w:spacing w:line="560" w:lineRule="exact"/>
        <w:tabs>
          <w:tab w:val="left" w:pos="420" w:leader="none"/>
        </w:tabs>
        <w:rPr>
          <w:rFonts w:ascii="宋体" w:hAnsi="宋体"/>
          <w:sz w:val="21"/>
          <w:szCs w:val="21"/>
        </w:rPr>
      </w:pPr>
      <w:r>
        <w:rPr>
          <w:rFonts w:hint="eastAsia" w:ascii="宋体" w:hAnsi="宋体"/>
          <w:sz w:val="21"/>
          <w:szCs w:val="21"/>
        </w:rPr>
        <w:t xml:space="preserve">备注：</w:t>
      </w:r>
      <w:r/>
    </w:p>
    <w:p>
      <w:pPr>
        <w:ind w:left="0" w:firstLine="420"/>
        <w:spacing w:line="560" w:lineRule="exact"/>
        <w:tabs>
          <w:tab w:val="left" w:pos="0" w:leader="none"/>
        </w:tabs>
        <w:rPr>
          <w:rFonts w:ascii="宋体" w:hAnsi="宋体" w:cs="Times New Roman"/>
          <w:sz w:val="21"/>
          <w:szCs w:val="21"/>
        </w:rPr>
      </w:pPr>
      <w:r>
        <w:rPr>
          <w:rFonts w:ascii="宋体" w:hAnsi="宋体" w:cs="Times New Roman"/>
          <w:sz w:val="21"/>
          <w:szCs w:val="21"/>
        </w:rPr>
        <w:t xml:space="preserve">（1）</w:t>
      </w:r>
      <w:r>
        <w:rPr>
          <w:rFonts w:hint="eastAsia" w:ascii="宋体" w:hAnsi="宋体"/>
          <w:sz w:val="21"/>
          <w:szCs w:val="21"/>
        </w:rPr>
        <w:t xml:space="preserve">上岗人员数量等相关要求：物业公司根据所设物业岗位招人，保证按照标书要求安排保洁人员到岗到位履行工作职责。物业公司工作人员工作时间安排不得违反《中华人民共和国劳动合同法》及其它相关法律，如有劳动纠纷，由物业公司与其工作人员自行解决，不得影响拙政园管理处正常工作运行。</w:t>
      </w:r>
      <w:r/>
    </w:p>
    <w:p>
      <w:pPr>
        <w:ind w:left="0" w:firstLine="420"/>
        <w:spacing w:line="560" w:lineRule="exact"/>
        <w:tabs>
          <w:tab w:val="left" w:pos="0" w:leader="none"/>
        </w:tabs>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上表规定人员数量为招标人数最低要求。</w:t>
      </w:r>
      <w:r/>
    </w:p>
    <w:p>
      <w:pPr>
        <w:ind w:left="0" w:firstLine="420"/>
        <w:spacing w:line="560" w:lineRule="exact"/>
        <w:tabs>
          <w:tab w:val="left" w:pos="0" w:leader="none"/>
        </w:tabs>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sz w:val="21"/>
          <w:szCs w:val="21"/>
        </w:rPr>
        <w:t xml:space="preserve">上岗人数是指确保每日在岗的所需人数，保洁人员在相应岗位的工作时间段内必须在岗在位履行职责；</w:t>
      </w:r>
      <w:r>
        <w:rPr>
          <w:rFonts w:ascii="宋体" w:hAnsi="宋体" w:cs="Times New Roman"/>
          <w:sz w:val="21"/>
          <w:szCs w:val="21"/>
        </w:rPr>
        <w:t xml:space="preserve">中标单位须按照采购单位确定的岗位数和保洁工作时间要求，合理配置保洁人员，每日保洁工作人员数量若低于规定的上岗人数，具体参照物业检查考核办法相关条款执行。</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4</w:t>
      </w:r>
      <w:r>
        <w:rPr>
          <w:rFonts w:ascii="宋体" w:hAnsi="宋体" w:cs="Times New Roman"/>
          <w:sz w:val="21"/>
          <w:szCs w:val="21"/>
        </w:rPr>
        <w:t xml:space="preserve">）节假日及文明城市检查等</w:t>
      </w:r>
      <w:r>
        <w:rPr>
          <w:rFonts w:hint="eastAsia" w:ascii="宋体" w:hAnsi="宋体" w:cs="Times New Roman"/>
          <w:sz w:val="21"/>
          <w:szCs w:val="21"/>
        </w:rPr>
        <w:t xml:space="preserve">重大活动</w:t>
      </w:r>
      <w:r>
        <w:rPr>
          <w:rFonts w:ascii="宋体" w:hAnsi="宋体" w:cs="Times New Roman"/>
          <w:sz w:val="21"/>
          <w:szCs w:val="21"/>
        </w:rPr>
        <w:t xml:space="preserve">期间中标单位须</w:t>
      </w:r>
      <w:r>
        <w:rPr>
          <w:rFonts w:hint="eastAsia" w:ascii="宋体" w:hAnsi="宋体" w:cs="Times New Roman"/>
          <w:sz w:val="21"/>
          <w:szCs w:val="21"/>
        </w:rPr>
        <w:t xml:space="preserve">根据甲方要求</w:t>
      </w:r>
      <w:r>
        <w:rPr>
          <w:rFonts w:ascii="宋体" w:hAnsi="宋体" w:cs="Times New Roman"/>
          <w:sz w:val="21"/>
          <w:szCs w:val="21"/>
        </w:rPr>
        <w:t xml:space="preserve">加派人手和延长服务时间，产生的工资及加班费用由中标单位支付，甲方不再单独支付费用。</w:t>
      </w:r>
      <w:r/>
    </w:p>
    <w:p>
      <w:pPr>
        <w:ind w:left="0" w:firstLine="420"/>
        <w:spacing w:line="560" w:lineRule="exact"/>
        <w:tabs>
          <w:tab w:val="left" w:pos="0" w:leader="none"/>
        </w:tabs>
        <w:rPr>
          <w:rFonts w:ascii="宋体" w:hAnsi="宋体" w:cs="仿宋"/>
          <w:sz w:val="21"/>
          <w:szCs w:val="21"/>
        </w:rPr>
      </w:pPr>
      <w:r>
        <w:rPr>
          <w:rFonts w:hint="eastAsia" w:ascii="宋体" w:hAnsi="宋体" w:cs="仿宋"/>
          <w:sz w:val="21"/>
          <w:szCs w:val="21"/>
        </w:rPr>
        <w:t xml:space="preserve">（5）物业公司根据岗位数及工作时间确定实际用工人数，但该项目的总人数不得少于</w:t>
      </w:r>
      <w:r>
        <w:rPr>
          <w:rFonts w:ascii="宋体" w:hAnsi="宋体" w:cs="仿宋"/>
          <w:sz w:val="21"/>
          <w:szCs w:val="21"/>
        </w:rPr>
        <w:t xml:space="preserve">108</w:t>
      </w:r>
      <w:r>
        <w:rPr>
          <w:rFonts w:hint="eastAsia" w:ascii="宋体" w:hAnsi="宋体" w:cs="仿宋"/>
          <w:sz w:val="21"/>
          <w:szCs w:val="21"/>
        </w:rPr>
        <w:t xml:space="preserve">人，并制定人员排班明细，递交甲方审核备案，并作为统计人员变更率的依据材料。月流动率必须控制在20%以内，达到第一次上岗人员在岗率始终保持在80%以上，离、上岗人员必须报拙政园管理处确认后方可实施。</w:t>
      </w:r>
      <w:r/>
    </w:p>
    <w:p>
      <w:pPr>
        <w:ind w:left="0" w:firstLine="422"/>
        <w:spacing w:line="560" w:lineRule="exact"/>
        <w:tabs>
          <w:tab w:val="left" w:pos="0" w:leader="none"/>
        </w:tabs>
        <w:rPr>
          <w:rFonts w:ascii="宋体" w:hAnsi="宋体" w:cs="仿宋"/>
          <w:b/>
          <w:bCs/>
          <w:sz w:val="21"/>
          <w:szCs w:val="21"/>
        </w:rPr>
      </w:pPr>
      <w:r>
        <w:rPr>
          <w:rFonts w:hint="eastAsia" w:ascii="宋体" w:hAnsi="宋体" w:cs="仿宋"/>
          <w:b/>
          <w:bCs/>
          <w:sz w:val="21"/>
          <w:szCs w:val="21"/>
        </w:rPr>
        <w:t xml:space="preserve">（三）工作内容</w:t>
      </w:r>
      <w:r/>
    </w:p>
    <w:p>
      <w:pPr>
        <w:ind w:left="0" w:firstLine="422"/>
        <w:spacing w:line="560" w:lineRule="exact"/>
        <w:tabs>
          <w:tab w:val="left" w:pos="0" w:leader="none"/>
        </w:tabs>
        <w:rPr>
          <w:rFonts w:ascii="宋体" w:hAnsi="宋体" w:cs="仿宋"/>
          <w:b/>
          <w:bCs/>
          <w:sz w:val="21"/>
          <w:szCs w:val="21"/>
        </w:rPr>
      </w:pPr>
      <w:r>
        <w:rPr>
          <w:rFonts w:hint="eastAsia" w:ascii="宋体" w:hAnsi="宋体" w:cs="仿宋"/>
          <w:b/>
          <w:bCs/>
          <w:sz w:val="21"/>
          <w:szCs w:val="21"/>
        </w:rPr>
        <w:t xml:space="preserve">拙政园区域：</w:t>
      </w:r>
      <w:r/>
    </w:p>
    <w:p>
      <w:pPr>
        <w:ind w:left="0" w:firstLine="420"/>
        <w:spacing w:line="560" w:lineRule="exact"/>
        <w:tabs>
          <w:tab w:val="left" w:pos="420" w:leader="none"/>
        </w:tabs>
        <w:rPr>
          <w:rFonts w:ascii="宋体" w:hAnsi="宋体"/>
          <w:sz w:val="21"/>
          <w:szCs w:val="21"/>
        </w:rPr>
      </w:pPr>
      <w:r>
        <w:rPr>
          <w:rFonts w:ascii="宋体" w:hAnsi="宋体" w:cs="Times New Roman"/>
          <w:sz w:val="21"/>
          <w:szCs w:val="21"/>
        </w:rPr>
        <w:t xml:space="preserve"> 1. </w:t>
      </w:r>
      <w:r>
        <w:rPr>
          <w:rFonts w:hint="eastAsia" w:ascii="宋体" w:hAnsi="宋体"/>
          <w:sz w:val="21"/>
          <w:szCs w:val="21"/>
        </w:rPr>
        <w:t xml:space="preserve">拙政园、环秀山庄、王鏊祠堂、园林博物馆（包括李宅）、詹园、夜花园、停车场保洁人员工作职责</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ascii="宋体" w:hAnsi="宋体" w:cs="Times New Roman"/>
          <w:sz w:val="21"/>
          <w:szCs w:val="21"/>
        </w:rPr>
        <w:t xml:space="preserve">1</w:t>
      </w:r>
      <w:r>
        <w:rPr>
          <w:rFonts w:hint="eastAsia" w:ascii="宋体" w:hAnsi="宋体"/>
          <w:sz w:val="21"/>
          <w:szCs w:val="21"/>
        </w:rPr>
        <w:t xml:space="preserve">）文明清扫，穿工作服，佩带服务证(如工号牌)上岗。在进行清洁工作时，应做到主动、有效避让游客，文明作业，若清洁作业妨碍了游客正常游览，应向游客致歉。</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2</w:t>
      </w:r>
      <w:r>
        <w:rPr>
          <w:rFonts w:hint="eastAsia" w:ascii="宋体" w:hAnsi="宋体"/>
          <w:sz w:val="21"/>
          <w:szCs w:val="21"/>
        </w:rPr>
        <w:t xml:space="preserve">）严禁污水直接倒入池塘，严格堵截污水源；</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3</w:t>
      </w:r>
      <w:r>
        <w:rPr>
          <w:rFonts w:hint="eastAsia" w:ascii="宋体" w:hAnsi="宋体"/>
          <w:sz w:val="21"/>
          <w:szCs w:val="21"/>
        </w:rPr>
        <w:t xml:space="preserve">）工作时间内清洁工具随身带，扫帚、拖把等工具按规定地点定点摆放，不影响观瞻，做到扫帚不进厅堂，拖把不进池塘。垃圾做到日产日清。 </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4</w:t>
      </w:r>
      <w:r>
        <w:rPr>
          <w:rFonts w:hint="eastAsia" w:ascii="宋体" w:hAnsi="宋体"/>
          <w:sz w:val="21"/>
          <w:szCs w:val="21"/>
        </w:rPr>
        <w:t xml:space="preserve">）严禁在厅堂内摆放个人生活用品和杂物，应保持室内陈设规范有序；未经职能管理部门同意，不得随意改变室内陈设。</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5）</w:t>
      </w:r>
      <w:r>
        <w:rPr>
          <w:rFonts w:hint="eastAsia" w:ascii="宋体" w:hAnsi="宋体"/>
          <w:sz w:val="21"/>
          <w:szCs w:val="21"/>
        </w:rPr>
        <w:t xml:space="preserve">应能正确识读景区内厅堂、楼榭、廊轩、亭台等建筑的名称; 熟悉景区内厅堂、楼榭、廊轩、亭台等建筑的位置，努力了解包干区内厅堂等建筑的得名由来和内涵、始建的朝代等最基本的文史知识。 </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6</w:t>
      </w:r>
      <w:r>
        <w:rPr>
          <w:rFonts w:hint="eastAsia" w:ascii="宋体" w:hAnsi="宋体"/>
          <w:sz w:val="21"/>
          <w:szCs w:val="21"/>
        </w:rPr>
        <w:t xml:space="preserve">）做好厅堂清洁卫生工作，经常在包干区内巡视保洁，实行</w:t>
      </w:r>
      <w:r>
        <w:rPr>
          <w:rFonts w:hint="eastAsia" w:ascii="宋体" w:hAnsi="宋体" w:cs="Times New Roman"/>
          <w:sz w:val="21"/>
          <w:szCs w:val="21"/>
        </w:rPr>
        <w:t xml:space="preserve">15</w:t>
      </w:r>
      <w:r>
        <w:rPr>
          <w:rFonts w:hint="eastAsia" w:ascii="宋体" w:hAnsi="宋体"/>
          <w:sz w:val="21"/>
          <w:szCs w:val="21"/>
        </w:rPr>
        <w:t xml:space="preserve">分钟保洁法。巡视时应随身携带清洁工具，随时进行保洁，并认真察看家具、陈设、摆件等，做到保洁看护两不误。如发现个别游客在厅堂内吸游烟或进入非开放区域、触摸展品等不文明行为举止时，应立即有礼貌地进行劝阻，发现有设施设备损坏缺失，要及时上报。</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7</w:t>
      </w:r>
      <w:r>
        <w:rPr>
          <w:rFonts w:hint="eastAsia" w:ascii="宋体" w:hAnsi="宋体"/>
          <w:sz w:val="21"/>
          <w:szCs w:val="21"/>
        </w:rPr>
        <w:t xml:space="preserve">）及时清理垃圾桶，做好垃圾分类工作，确保分类收集垃圾。</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8</w:t>
      </w:r>
      <w:r>
        <w:rPr>
          <w:rFonts w:hint="eastAsia" w:ascii="宋体" w:hAnsi="宋体"/>
          <w:sz w:val="21"/>
          <w:szCs w:val="21"/>
        </w:rPr>
        <w:t xml:space="preserve">）应注意天气变化，如遇暴风、骤雨即临，应及时关闭销好窗户; 以免淋湿、损坏厅内家具陈设、悬挂字画，如有异常情况，应及时汇报组长或分管职能科室领导。巡视时应同时查看厅堂内的灭火器、箱是否正常；每位保洁员应掌握正确、迅速使用火警电话报警，并学会正确使用厅堂配备的灭火器具。在岗人员不得在景区内大声喧哗、聚堆闲聊和吸烟、吃零食等有损景区形象的行为。</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ascii="宋体" w:hAnsi="宋体" w:cs="Times New Roman"/>
          <w:sz w:val="21"/>
          <w:szCs w:val="21"/>
        </w:rPr>
        <w:t xml:space="preserve">9</w:t>
      </w:r>
      <w:r>
        <w:rPr>
          <w:rFonts w:hint="eastAsia" w:ascii="宋体" w:hAnsi="宋体"/>
          <w:sz w:val="21"/>
          <w:szCs w:val="21"/>
        </w:rPr>
        <w:t xml:space="preserve">）在岗人员应该耐心礼貌地回答游客的各种咨询; 不能回答的，可以指示其到游客中心或办公室等有关部门咨询，在力所能及的范围内，尽可能为游客提供服务和帮助。</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10</w:t>
      </w:r>
      <w:r>
        <w:rPr>
          <w:rFonts w:hint="eastAsia" w:ascii="宋体" w:hAnsi="宋体"/>
          <w:sz w:val="21"/>
          <w:szCs w:val="21"/>
        </w:rPr>
        <w:t xml:space="preserve">）晚班员工应参照闭园规定时间(通常在下班前</w:t>
      </w:r>
      <w:r>
        <w:rPr>
          <w:rFonts w:hint="eastAsia" w:ascii="宋体" w:hAnsi="宋体" w:cs="Times New Roman"/>
          <w:sz w:val="21"/>
          <w:szCs w:val="21"/>
        </w:rPr>
        <w:t xml:space="preserve">15</w:t>
      </w:r>
      <w:r>
        <w:rPr>
          <w:rFonts w:hint="eastAsia" w:ascii="宋体" w:hAnsi="宋体"/>
          <w:sz w:val="21"/>
          <w:szCs w:val="21"/>
        </w:rPr>
        <w:t xml:space="preserve">分钟开始) 依次关闭厅堂门窗，不得提前关闭；如遇游客在参观时，可以礼貌地提示己到关闭时间，但不得有驱赶游客的言行，不得和游客发生冲突。关闭门窗时应先检查厅堂陈设是否有缺失和明显的损坏等异常情况(如有，应立即汇报职能主管科或保卫科)。有电源控制器的应切断电源再关闭好全部窗户。</w:t>
      </w:r>
      <w:r/>
    </w:p>
    <w:p>
      <w:pPr>
        <w:ind w:left="0" w:firstLine="420"/>
        <w:spacing w:line="560" w:lineRule="exact"/>
        <w:tabs>
          <w:tab w:val="left" w:pos="0" w:leader="none"/>
        </w:tabs>
        <w:rPr>
          <w:rFonts w:ascii="宋体" w:hAnsi="宋体"/>
          <w:sz w:val="21"/>
          <w:szCs w:val="21"/>
        </w:rPr>
      </w:pPr>
      <w:r>
        <w:rPr>
          <w:rFonts w:hint="eastAsia" w:ascii="宋体" w:hAnsi="宋体" w:cs="Times New Roman"/>
          <w:sz w:val="21"/>
          <w:szCs w:val="21"/>
        </w:rPr>
        <w:t xml:space="preserve">2.</w:t>
      </w:r>
      <w:r>
        <w:rPr>
          <w:rFonts w:ascii="宋体" w:hAnsi="宋体" w:cs="Times New Roman"/>
          <w:sz w:val="21"/>
          <w:szCs w:val="21"/>
        </w:rPr>
        <w:t xml:space="preserve"> </w:t>
      </w:r>
      <w:r>
        <w:rPr>
          <w:rFonts w:hint="eastAsia" w:ascii="宋体" w:hAnsi="宋体"/>
          <w:sz w:val="21"/>
          <w:szCs w:val="21"/>
        </w:rPr>
        <w:t xml:space="preserve">拙政园、环秀山庄、王鏊祠堂、园林博物馆（包括李宅）、詹园、夜花园、停车场、办公楼保洁人员工作内容</w:t>
      </w:r>
      <w:r/>
    </w:p>
    <w:p>
      <w:pPr>
        <w:ind w:left="0" w:firstLine="420"/>
        <w:spacing w:line="560" w:lineRule="exact"/>
        <w:tabs>
          <w:tab w:val="left" w:pos="0" w:leader="none"/>
        </w:tabs>
        <w:rPr>
          <w:rFonts w:ascii="宋体" w:hAnsi="宋体"/>
          <w:sz w:val="21"/>
          <w:szCs w:val="21"/>
        </w:rPr>
      </w:pPr>
      <w:r>
        <w:rPr>
          <w:rFonts w:hint="eastAsia" w:ascii="宋体" w:hAnsi="宋体" w:cs="Times New Roman"/>
          <w:sz w:val="21"/>
          <w:szCs w:val="21"/>
        </w:rPr>
        <w:t xml:space="preserve">（1</w:t>
      </w:r>
      <w:r>
        <w:rPr>
          <w:rFonts w:hint="eastAsia" w:ascii="宋体" w:hAnsi="宋体"/>
          <w:sz w:val="21"/>
          <w:szCs w:val="21"/>
        </w:rPr>
        <w:t xml:space="preserve">）厅堂、展厅陈设卫生</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室内建筑梁架无积尘、无蛛网，柱坊、墙壁无乱涂刻画；</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门窗玻璃、展柜、展板玻璃、桌椅、镜框、宫灯等玻璃透明锃亮，无污迹；</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厅堂简介，说明、导向牌，围栏等无积灰、污渍；</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家具、立屏等陈设物品，地罩、挂落等装修无积尘、污迹；</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字画条幅、挂件摆设等无污斑、水渍；巡回清拖室内外走廊、地面整洁，无纸屑杂物，无积水、积泥；下雨、刮风后及时擦干净，保持玻璃窗明几净。禁止用水冲洗；</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厅堂、亭榭、廊道等建筑梁架专项保洁，要求无蜘蛛网、无灰尘，无渍。高空保洁作业时，要求着装规范，至少</w:t>
      </w:r>
      <w:r>
        <w:rPr>
          <w:rFonts w:hint="eastAsia" w:ascii="宋体" w:hAnsi="宋体" w:cs="Times New Roman"/>
          <w:sz w:val="21"/>
          <w:szCs w:val="21"/>
        </w:rPr>
        <w:t xml:space="preserve">2</w:t>
      </w:r>
      <w:r>
        <w:rPr>
          <w:rFonts w:hint="eastAsia" w:ascii="宋体" w:hAnsi="宋体"/>
          <w:sz w:val="21"/>
          <w:szCs w:val="21"/>
        </w:rPr>
        <w:t xml:space="preserve">人同时在场，对作业区域进行安全警示隔离，包括设置安全警示牌、围挡（或围栏），并负责安全警戒等工作。</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ascii="宋体" w:hAnsi="宋体" w:cs="Times New Roman"/>
          <w:sz w:val="21"/>
          <w:szCs w:val="21"/>
        </w:rPr>
        <w:t xml:space="preserve">2</w:t>
      </w:r>
      <w:r>
        <w:rPr>
          <w:rFonts w:hint="eastAsia" w:ascii="宋体" w:hAnsi="宋体"/>
          <w:sz w:val="21"/>
          <w:szCs w:val="21"/>
        </w:rPr>
        <w:t xml:space="preserve">）道路场地（庭园）卫生保持整洁无积水、积泥，无纸屑、杂物；下大雨时及时通窨井盖以免积水，下雪结冰时及时清扫游道铺设防滑垫。示意图、广告牌，安全警示牌，及各种简介、标识、导向牌画面、字迹清楚，外表整洁，无斑驳、污渍、乱涂刻画；建筑及各种构筑物、公共设施等，外体整洁，无乱涂刻画；电线杆、灯具等外体干净，无破损，无乱涂刻画。</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ascii="宋体" w:hAnsi="宋体" w:cs="Times New Roman"/>
          <w:sz w:val="21"/>
          <w:szCs w:val="21"/>
        </w:rPr>
        <w:t xml:space="preserve">3</w:t>
      </w:r>
      <w:r>
        <w:rPr>
          <w:rFonts w:hint="eastAsia" w:ascii="宋体" w:hAnsi="宋体"/>
          <w:sz w:val="21"/>
          <w:szCs w:val="21"/>
        </w:rPr>
        <w:t xml:space="preserve">）绿地、花坛卫生要求绿地、花坛内无纸屑、生活垃圾、杂物，无</w:t>
      </w:r>
      <w:r>
        <w:rPr>
          <w:rFonts w:hint="eastAsia" w:ascii="宋体" w:hAnsi="宋体" w:cs="Times New Roman"/>
          <w:sz w:val="21"/>
          <w:szCs w:val="21"/>
        </w:rPr>
        <w:t xml:space="preserve">20厘米</w:t>
      </w:r>
      <w:r>
        <w:rPr>
          <w:rFonts w:hint="eastAsia" w:ascii="宋体" w:hAnsi="宋体"/>
          <w:sz w:val="21"/>
          <w:szCs w:val="21"/>
        </w:rPr>
        <w:t xml:space="preserve">以上野生杂草；无野树藤、落叶堆积、树芽等；公共设施及各种构筑物表面无大块斑驳、破损，无乱涂刻画；</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ascii="宋体" w:hAnsi="宋体" w:cs="Times New Roman"/>
          <w:sz w:val="21"/>
          <w:szCs w:val="21"/>
        </w:rPr>
        <w:t xml:space="preserve">4</w:t>
      </w:r>
      <w:r>
        <w:rPr>
          <w:rFonts w:hint="eastAsia" w:ascii="宋体" w:hAnsi="宋体"/>
          <w:sz w:val="21"/>
          <w:szCs w:val="21"/>
        </w:rPr>
        <w:t xml:space="preserve">）池塘、水面卫生要求池塘、景观水水体清澈，达到国家规定标准；水面无油污及漂浮杂物，池、河岸旁无废杂物品；禁止生活、经营性污水直接排入水体；按时清除荷叶残叶枯杆；垃圾打涝船干净整洁；</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5</w:t>
      </w:r>
      <w:r>
        <w:rPr>
          <w:rFonts w:hint="eastAsia" w:ascii="宋体" w:hAnsi="宋体"/>
          <w:sz w:val="21"/>
          <w:szCs w:val="21"/>
        </w:rPr>
        <w:t xml:space="preserve">）水体维护与水生植物全年度动态精细化跟踪养护。要求水体养护区域水生植物生物多样性调控合理；水生植物高度、生长范围分布控制合理；通过精细化养护手段实现混生区域生物多样性、季相搭配分布合理的要求。</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6</w:t>
      </w:r>
      <w:r>
        <w:rPr>
          <w:rFonts w:hint="eastAsia" w:ascii="宋体" w:hAnsi="宋体"/>
          <w:sz w:val="21"/>
          <w:szCs w:val="21"/>
        </w:rPr>
        <w:t xml:space="preserve">）垃圾箱及清洁工具卫生垃圾、果壳箱外表及周边干净、整洁，无破损，分类回收；垃圾房及其设施符合规定要求，无积水，无蝇蛆；扫帚、拖把等工具摆放规定地点，不影响观瞻；垃圾</w:t>
      </w:r>
      <w:r>
        <w:rPr>
          <w:rFonts w:hint="eastAsia" w:ascii="宋体" w:hAnsi="宋体" w:cs="Times New Roman"/>
          <w:sz w:val="21"/>
          <w:szCs w:val="21"/>
        </w:rPr>
        <w:t xml:space="preserve">桶</w:t>
      </w:r>
      <w:r>
        <w:rPr>
          <w:rFonts w:hint="eastAsia" w:ascii="宋体" w:hAnsi="宋体"/>
          <w:sz w:val="21"/>
          <w:szCs w:val="21"/>
        </w:rPr>
        <w:t xml:space="preserve">做到日产日清，无积存。</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7</w:t>
      </w:r>
      <w:r>
        <w:rPr>
          <w:rFonts w:hint="eastAsia" w:ascii="宋体" w:hAnsi="宋体"/>
          <w:sz w:val="21"/>
          <w:szCs w:val="21"/>
        </w:rPr>
        <w:t xml:space="preserve">）厕所卫生专人负责，标识齐全、完整；设施、设备完好，无缺损，达到国家</w:t>
      </w:r>
      <w:r>
        <w:rPr>
          <w:rFonts w:ascii="宋体" w:hAnsi="宋体" w:cs="Times New Roman"/>
          <w:sz w:val="21"/>
          <w:szCs w:val="21"/>
        </w:rPr>
        <w:t xml:space="preserve">5</w:t>
      </w:r>
      <w:r>
        <w:rPr>
          <w:rFonts w:hint="eastAsia" w:ascii="宋体" w:hAnsi="宋体"/>
          <w:sz w:val="21"/>
          <w:szCs w:val="21"/>
        </w:rPr>
        <w:t xml:space="preserve">A旅游景区厕所相关规定；通风无异味，管道畅通，无堵塞、积水现象；无蛛网，无蝇蛆，便器洁净，无便迹、尿垢；墙体、隔栏整洁，无斑驳、乱涂乱画。</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8</w:t>
      </w:r>
      <w:r>
        <w:rPr>
          <w:rFonts w:hint="eastAsia" w:ascii="宋体" w:hAnsi="宋体"/>
          <w:sz w:val="21"/>
          <w:szCs w:val="21"/>
        </w:rPr>
        <w:t xml:space="preserve">）建筑及构筑物卫生各种建筑、门、窗、柱、走廊等壁面洁净，无乱贴乱画；门窗整洁无破损、残缺，无乱涂乱划；各种装饰及附件等无积灰，无蛛网；地面整洁，无纸屑杂物，无积泥。玻璃顶面及侧面，实行不间断查看，发现污渍及时清除。</w:t>
      </w:r>
      <w:r/>
    </w:p>
    <w:p>
      <w:pPr>
        <w:ind w:left="0" w:firstLine="420"/>
        <w:spacing w:line="560" w:lineRule="exact"/>
        <w:tabs>
          <w:tab w:val="left" w:pos="0" w:leader="none"/>
        </w:tabs>
        <w:rPr>
          <w:rFonts w:ascii="宋体" w:hAnsi="宋体"/>
          <w:sz w:val="21"/>
          <w:szCs w:val="21"/>
        </w:rPr>
      </w:pPr>
      <w:r>
        <w:rPr>
          <w:rFonts w:hint="eastAsia" w:ascii="宋体" w:hAnsi="宋体" w:cs="Times New Roman"/>
          <w:sz w:val="21"/>
          <w:szCs w:val="21"/>
        </w:rPr>
        <w:t xml:space="preserve">（9</w:t>
      </w:r>
      <w:r>
        <w:rPr>
          <w:rFonts w:hint="eastAsia" w:ascii="宋体" w:hAnsi="宋体"/>
          <w:sz w:val="21"/>
          <w:szCs w:val="21"/>
        </w:rPr>
        <w:t xml:space="preserve">）按照爱国卫生工作要求，做好每年四次蚊虫消杀、灭鼠等工作。</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10</w:t>
      </w:r>
      <w:r>
        <w:rPr>
          <w:rFonts w:hint="eastAsia" w:ascii="宋体" w:hAnsi="宋体"/>
          <w:sz w:val="21"/>
          <w:szCs w:val="21"/>
        </w:rPr>
        <w:t xml:space="preserve">）停车场岗位保洁人员负责停车场区域的保洁、垃圾清运等工作。</w:t>
      </w:r>
      <w:r/>
    </w:p>
    <w:p>
      <w:pPr>
        <w:ind w:left="0" w:firstLine="420"/>
        <w:spacing w:line="560" w:lineRule="exact"/>
        <w:tabs>
          <w:tab w:val="left" w:pos="0" w:leader="none"/>
        </w:tabs>
        <w:rPr>
          <w:rFonts w:ascii="宋体" w:hAnsi="宋体"/>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11</w:t>
      </w:r>
      <w:r>
        <w:rPr>
          <w:rFonts w:hint="eastAsia" w:ascii="宋体" w:hAnsi="宋体"/>
          <w:color w:val="000000"/>
          <w:sz w:val="21"/>
          <w:szCs w:val="21"/>
        </w:rPr>
        <w:t xml:space="preserve">）</w:t>
      </w:r>
      <w:r>
        <w:rPr>
          <w:rFonts w:hint="eastAsia" w:ascii="宋体" w:hAnsi="宋体"/>
          <w:sz w:val="21"/>
          <w:szCs w:val="21"/>
        </w:rPr>
        <w:t xml:space="preserve">办公楼保洁岗位负责所有办公楼及周边区域卫生保洁、垃圾清运等工作。</w:t>
      </w:r>
      <w:r/>
    </w:p>
    <w:p>
      <w:pPr>
        <w:ind w:left="0" w:firstLine="420"/>
        <w:spacing w:line="560" w:lineRule="exact"/>
        <w:tabs>
          <w:tab w:val="left" w:pos="0" w:leader="none"/>
        </w:tabs>
        <w:rPr>
          <w:rFonts w:ascii="宋体" w:hAnsi="宋体"/>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12</w:t>
      </w:r>
      <w:r>
        <w:rPr>
          <w:rFonts w:hint="eastAsia" w:ascii="宋体" w:hAnsi="宋体"/>
          <w:color w:val="000000"/>
          <w:sz w:val="21"/>
          <w:szCs w:val="21"/>
        </w:rPr>
        <w:t xml:space="preserve">）所有保洁岗位工作人员除了负责该岗位的卫生保洁和厅堂巡视工作等本职工作外，还要劝阻各类不文明现象，协助工作人员疏导游客，认真落实安全生产“一岗双责”等安全规定和要求。</w:t>
      </w:r>
      <w:r/>
    </w:p>
    <w:p>
      <w:pPr>
        <w:ind w:left="0" w:firstLine="422"/>
        <w:spacing w:line="560" w:lineRule="exact"/>
        <w:tabs>
          <w:tab w:val="left" w:pos="420" w:leader="none"/>
        </w:tabs>
        <w:rPr>
          <w:rFonts w:ascii="宋体" w:hAnsi="宋体" w:cs="Times New Roman"/>
          <w:b/>
          <w:bCs/>
          <w:sz w:val="21"/>
          <w:szCs w:val="21"/>
        </w:rPr>
      </w:pPr>
      <w:r>
        <w:rPr>
          <w:rFonts w:hint="eastAsia" w:ascii="宋体" w:hAnsi="宋体" w:cs="Times New Roman"/>
          <w:b/>
          <w:bCs/>
          <w:sz w:val="21"/>
          <w:szCs w:val="21"/>
        </w:rPr>
        <w:t xml:space="preserve">东园区域：</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东园大草坪、外广场、明轩及周边区域：大草坪及周边所有色块、绿带、停车场、园路广场、大门通道、大桥、明轩庭院（含门窗、栏杆、梁柱、挂落、宫灯、池塘、院落等）区域以及所属公共厕所1个、休闲椅、路灯和监控立柱、各类标识标牌、垃圾箱、绿化护栏等。</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2.城墙东坡至外城河，南北为耦园泵房至娄门出入口及环古城河健身步道：草坪、色块绿带、树林山坡、园路、园亭、花坛、树林、假山；茶室建筑群廊轩、娄门出入口建筑群、公共厕所1个；休闲椅、路灯和监控立柱、各类标识标牌、垃圾箱、绿化护栏等。</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3.城墙西坡至内城河，南北为耦园大桥娄门出入口及外走廊区域：草坪、色块绿带、树林山坡、园路、停车场、天鹅湖曲廊、茶室廊轩、公共厕所2个；休闲椅；路灯和监控立柱；各类标识标牌块；垃圾箱、绿化护栏等。</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4.水面区域：园内大湖面；长河浜区域；三孔桥天鹅湖；荷花池；新东园喷泉池及周边水面；包括北张家巷南河面与花房北水面；耦园受月池。</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5.新东园及周边区域：“梧桐杏雨堂”、“平江新筑”、“绿荫曲苑”三座仿古建筑群（含门窗、栏杆、梁柱、挂落、宫灯等）、主通道、园路及广场、木栈道、车辆通道、球场及相关区域、儿童乐园及游乐设施、草坪、绿化带、人工喷泉、区域内公共厕所1个及所有路灯及监控立柱、各类标识牌、座椅、绿化护栏、垃圾桶等。</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.耦园停车场、花房停车场区域：停车场场地、路灯及监控立柱、各类标识牌、垃圾桶、绿化护栏等。</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.古典园林耦园及外广场、健身步道：园内外路面、广场、草坪、花坛假山、树林山坡、厅堂建筑；陈设家具；办公用房、公共厕所；各类标识标牌；垃圾箱及宫灯、绿化护栏。</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t xml:space="preserve">管理处在景区内承办的活动产生的垃圾（不包含活动方产生的纸板、泡沫等大中型物料）。</w:t>
      </w:r>
      <w:r/>
    </w:p>
    <w:p>
      <w:pPr>
        <w:ind w:left="0" w:firstLine="422"/>
        <w:spacing w:line="560" w:lineRule="exact"/>
        <w:tabs>
          <w:tab w:val="left" w:pos="420" w:leader="none"/>
        </w:tabs>
        <w:rPr>
          <w:rFonts w:ascii="宋体" w:hAnsi="宋体" w:cs="Times New Roman"/>
          <w:b/>
          <w:bCs/>
          <w:sz w:val="21"/>
          <w:szCs w:val="21"/>
        </w:rPr>
      </w:pPr>
      <w:r>
        <w:rPr>
          <w:rFonts w:ascii="宋体" w:hAnsi="宋体" w:cs="Times New Roman"/>
          <w:b/>
          <w:bCs/>
          <w:sz w:val="21"/>
          <w:szCs w:val="21"/>
        </w:rPr>
        <w:t xml:space="preserve">（四）</w:t>
      </w:r>
      <w:r>
        <w:rPr>
          <w:rFonts w:hint="eastAsia" w:ascii="宋体" w:hAnsi="宋体" w:cs="Times New Roman"/>
          <w:b/>
          <w:bCs/>
          <w:sz w:val="21"/>
          <w:szCs w:val="21"/>
        </w:rPr>
        <w:t xml:space="preserve">物业</w:t>
      </w:r>
      <w:r>
        <w:rPr>
          <w:rFonts w:ascii="宋体" w:hAnsi="宋体" w:cs="Times New Roman"/>
          <w:b/>
          <w:bCs/>
          <w:sz w:val="21"/>
          <w:szCs w:val="21"/>
        </w:rPr>
        <w:t xml:space="preserve">保洁标准</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1.园路广场、草坪、色块绿带、花坛、草坪内，做到无垃圾、烟蒂、杂物、枯枝败叶、落籽落果、白色污染物、蜘蛛网和杂草，清除落籽落果、鸟粪等原因导致的地面污渍。</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2.休闲座椅、各种灯柱立杆、各类标识标牌、垃圾箱，做到无污迹、灰尘、鸟屎、蛛网、痰液、窨井口无堵塞物。</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3.古典园林（含仿古园林）亭、台、楼、阁、厅、堂、榭、轩、廊内梁柱、挂落、隔扇、地（飞）罩、栏杆、门窗、门槛、坐檻、地面；假山、池塘、玻璃镜面、家具、陈设、简介牌、导游牌、标识牌、盆景及墙面的“书条石”内外框等干净、光滑、无污渍、无积灰、无蜘蛛网、无青苔，做到行走不打滑。 </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4.雨天（除大雨）、雪天、路面结冰、浓霜天气，区域内休闲广场、通道、座椅、扶栏、桥面、台（凳）面应保持清洁，无淤泥、积水、残污，必要时摆放警示牌和提示牌，防止游人跌滑。</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5.按苏州市垃圾分类政策做好园内垃圾分类工作，垃圾箱外表干净整洁，箱内的垃圾及时清理不满溢，做到日产日清不过夜，无异味；垃圾分类集中堆放至指定地点。</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6.公共厕所内外，保持全日整洁，地面无水渍，清洁工具定点摆放整齐，便池畅通、墙面、窗台、蹲位、挡板、便槽无污物、污迹，洗手池、拖把池、镜面、地面、灯罩保持干净，室内外无蛛网等杂物，每个蹲位设篓子投放便纸，日产日清，男小便器内每天有投放的专用除臭樟脑丸，保持无异味，保持抽水箱正常使用。</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7.保洁区内保持环境整洁、舒适、无卫生死角。</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8.打捞清除水面杂物、杂草、枯枝落叶、蓝藻等，全天水面清澈无油污、无臭味及漂浮杂物、死鱼，池、河岸旁无废杂物品，垃圾打涝船干净整洁，定点摆放。</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9.办公区域各楼层地面、门窗、楼梯栏杆、会议室、楼梯、阶梯教室、食堂、厕所等，清洁卫生、无积灰、无蜘蛛网、窗明几净；区域广场地面无枯枝叶、杂草和垃圾，桥梁栏杆无积灰和蛛网。</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10.作业要求及检验标准</w:t>
      </w:r>
      <w:r/>
    </w:p>
    <w:tbl>
      <w:tblPr>
        <w:tblW w:w="5455"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514"/>
        <w:gridCol w:w="3023"/>
        <w:gridCol w:w="2855"/>
        <w:gridCol w:w="3359"/>
      </w:tblGrid>
      <w:tr>
        <w:trPr/>
        <w:tc>
          <w:tcPr>
            <w:tcW w:w="704" w:type="pct"/>
            <w:textDirection w:val="lrTb"/>
            <w:noWrap w:val="false"/>
          </w:tcPr>
          <w:p>
            <w:pPr>
              <w:ind w:left="0"/>
              <w:jc w:val="left"/>
              <w:spacing w:line="560" w:lineRule="exact"/>
              <w:widowControl w:val="off"/>
              <w:rPr>
                <w:rFonts w:ascii="宋体" w:hAnsi="宋体"/>
                <w:b/>
                <w:sz w:val="21"/>
                <w:szCs w:val="21"/>
              </w:rPr>
            </w:pPr>
            <w:r>
              <w:rPr>
                <w:rFonts w:hint="eastAsia" w:ascii="宋体" w:hAnsi="宋体"/>
                <w:b/>
                <w:sz w:val="21"/>
                <w:szCs w:val="21"/>
              </w:rPr>
              <w:t xml:space="preserve">区 域</w:t>
            </w:r>
            <w:r/>
          </w:p>
        </w:tc>
        <w:tc>
          <w:tcPr>
            <w:tcW w:w="1406" w:type="pct"/>
            <w:vAlign w:val="center"/>
            <w:textDirection w:val="lrTb"/>
            <w:noWrap w:val="false"/>
          </w:tcPr>
          <w:p>
            <w:pPr>
              <w:ind w:left="0"/>
              <w:jc w:val="left"/>
              <w:spacing w:line="560" w:lineRule="exact"/>
              <w:widowControl w:val="off"/>
              <w:rPr>
                <w:rFonts w:ascii="宋体" w:hAnsi="宋体"/>
                <w:b/>
                <w:sz w:val="21"/>
                <w:szCs w:val="21"/>
              </w:rPr>
            </w:pPr>
            <w:r>
              <w:rPr>
                <w:rFonts w:hint="eastAsia" w:ascii="宋体" w:hAnsi="宋体"/>
                <w:b/>
                <w:sz w:val="21"/>
                <w:szCs w:val="21"/>
              </w:rPr>
              <w:t xml:space="preserve">作业服务内容</w:t>
            </w:r>
            <w:r/>
          </w:p>
        </w:tc>
        <w:tc>
          <w:tcPr>
            <w:tcW w:w="1328" w:type="pct"/>
            <w:vAlign w:val="center"/>
            <w:textDirection w:val="lrTb"/>
            <w:noWrap w:val="false"/>
          </w:tcPr>
          <w:p>
            <w:pPr>
              <w:ind w:left="0"/>
              <w:jc w:val="left"/>
              <w:spacing w:line="560" w:lineRule="exact"/>
              <w:widowControl w:val="off"/>
              <w:rPr>
                <w:rFonts w:ascii="宋体" w:hAnsi="宋体"/>
                <w:b/>
                <w:sz w:val="21"/>
                <w:szCs w:val="21"/>
              </w:rPr>
            </w:pPr>
            <w:r>
              <w:rPr>
                <w:rFonts w:hint="eastAsia" w:ascii="宋体" w:hAnsi="宋体"/>
                <w:b/>
                <w:sz w:val="21"/>
                <w:szCs w:val="21"/>
              </w:rPr>
              <w:t xml:space="preserve">作业要求</w:t>
            </w:r>
            <w:r/>
          </w:p>
        </w:tc>
        <w:tc>
          <w:tcPr>
            <w:tcW w:w="1562" w:type="pct"/>
            <w:vAlign w:val="center"/>
            <w:textDirection w:val="lrTb"/>
            <w:noWrap w:val="false"/>
          </w:tcPr>
          <w:p>
            <w:pPr>
              <w:ind w:left="0"/>
              <w:jc w:val="left"/>
              <w:spacing w:line="560" w:lineRule="exact"/>
              <w:widowControl w:val="off"/>
              <w:rPr>
                <w:rFonts w:ascii="宋体" w:hAnsi="宋体"/>
                <w:b/>
                <w:sz w:val="21"/>
                <w:szCs w:val="21"/>
              </w:rPr>
            </w:pPr>
            <w:r>
              <w:rPr>
                <w:rFonts w:hint="eastAsia" w:ascii="宋体" w:hAnsi="宋体"/>
                <w:b/>
                <w:sz w:val="21"/>
                <w:szCs w:val="21"/>
              </w:rPr>
              <w:t xml:space="preserve">作业检验标准</w:t>
            </w:r>
            <w:r/>
          </w:p>
        </w:tc>
      </w:tr>
      <w:tr>
        <w:trPr/>
        <w:tc>
          <w:tcPr>
            <w:tcW w:w="704" w:type="pct"/>
            <w:vAlign w:val="center"/>
            <w:textDirection w:val="lrTb"/>
            <w:noWrap w:val="false"/>
          </w:tcPr>
          <w:p>
            <w:pPr>
              <w:ind w:left="0"/>
              <w:jc w:val="left"/>
              <w:spacing w:line="560" w:lineRule="exact"/>
              <w:widowControl w:val="off"/>
              <w:rPr>
                <w:rFonts w:ascii="宋体" w:hAnsi="宋体"/>
                <w:sz w:val="21"/>
                <w:szCs w:val="21"/>
              </w:rPr>
            </w:pPr>
            <w:r>
              <w:rPr>
                <w:rFonts w:hint="eastAsia" w:ascii="宋体" w:hAnsi="宋体"/>
                <w:sz w:val="21"/>
                <w:szCs w:val="21"/>
              </w:rPr>
              <w:t xml:space="preserve">地面路面花坛树林草坪保洁</w:t>
            </w:r>
            <w:r/>
          </w:p>
        </w:tc>
        <w:tc>
          <w:tcPr>
            <w:tcW w:w="1406"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.清洁道路、花坛、树林、山体、草坪，清除杂物及路边杂</w:t>
            </w:r>
            <w:r>
              <w:rPr>
                <w:rFonts w:hint="eastAsia" w:ascii="宋体" w:hAnsi="宋体" w:cs="Times New Roman"/>
                <w:sz w:val="21"/>
                <w:szCs w:val="21"/>
              </w:rPr>
              <w:t xml:space="preserve">草；</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2.园内路牌、禁示牌、广告牌清洁；</w:t>
            </w:r>
            <w:r/>
          </w:p>
        </w:tc>
        <w:tc>
          <w:tcPr>
            <w:tcW w:w="1328" w:type="pct"/>
            <w:textDirection w:val="lrTb"/>
            <w:noWrap w:val="false"/>
          </w:tcPr>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1.全日跟踪和流动清扫；</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2.每日擦拭1次；</w:t>
            </w:r>
            <w:r/>
          </w:p>
        </w:tc>
        <w:tc>
          <w:tcPr>
            <w:tcW w:w="1562"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路面无垃圾和杂物，10平方米内杂物少于1个；目及之处无明显白</w:t>
            </w:r>
            <w:r>
              <w:rPr>
                <w:rFonts w:hint="eastAsia" w:ascii="宋体" w:hAnsi="宋体" w:cs="Times New Roman"/>
                <w:sz w:val="21"/>
                <w:szCs w:val="21"/>
              </w:rPr>
              <w:t xml:space="preserve">色垃圾。</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2.目视无尘、污渍，无乱涂乱刻；</w:t>
            </w:r>
            <w:r/>
          </w:p>
        </w:tc>
      </w:tr>
      <w:tr>
        <w:trPr/>
        <w:tc>
          <w:tcPr>
            <w:tcW w:w="704" w:type="pct"/>
            <w:vAlign w:val="center"/>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水面清洁</w:t>
            </w:r>
            <w:r/>
          </w:p>
        </w:tc>
        <w:tc>
          <w:tcPr>
            <w:tcW w:w="1406" w:type="pct"/>
            <w:textDirection w:val="lrTb"/>
            <w:noWrap w:val="false"/>
          </w:tcPr>
          <w:p>
            <w:pPr>
              <w:ind w:left="0"/>
              <w:jc w:val="left"/>
              <w:spacing w:line="560" w:lineRule="exact"/>
              <w:widowControl w:val="off"/>
              <w:rPr>
                <w:rFonts w:ascii="宋体" w:hAnsi="宋体"/>
                <w:sz w:val="21"/>
                <w:szCs w:val="21"/>
              </w:rPr>
            </w:pPr>
            <w:r>
              <w:rPr>
                <w:rFonts w:ascii="宋体" w:hAnsi="宋体" w:cs="Times New Roman"/>
                <w:sz w:val="21"/>
                <w:szCs w:val="21"/>
              </w:rPr>
              <w:t xml:space="preserve">1.</w:t>
            </w:r>
            <w:r>
              <w:rPr>
                <w:rFonts w:hint="eastAsia" w:ascii="宋体" w:hAnsi="宋体"/>
                <w:sz w:val="21"/>
                <w:szCs w:val="21"/>
              </w:rPr>
              <w:t xml:space="preserve">打捞清除水面杂物；</w:t>
            </w:r>
            <w:r/>
          </w:p>
          <w:p>
            <w:pPr>
              <w:ind w:left="0"/>
              <w:jc w:val="left"/>
              <w:spacing w:line="560" w:lineRule="exact"/>
              <w:widowControl w:val="off"/>
              <w:rPr>
                <w:rFonts w:ascii="宋体" w:hAnsi="宋体"/>
                <w:sz w:val="21"/>
                <w:szCs w:val="21"/>
              </w:rPr>
            </w:pPr>
            <w:r>
              <w:rPr>
                <w:rFonts w:ascii="宋体" w:hAnsi="宋体" w:cs="Times New Roman"/>
                <w:sz w:val="21"/>
                <w:szCs w:val="21"/>
              </w:rPr>
              <w:t xml:space="preserve">2.</w:t>
            </w:r>
            <w:r>
              <w:rPr>
                <w:rFonts w:hint="eastAsia" w:ascii="宋体" w:hAnsi="宋体"/>
                <w:sz w:val="21"/>
                <w:szCs w:val="21"/>
              </w:rPr>
              <w:t xml:space="preserve">劝止游客玩水，劝止游客向水中抛杂物。</w:t>
            </w:r>
            <w:r/>
          </w:p>
        </w:tc>
        <w:tc>
          <w:tcPr>
            <w:tcW w:w="1328"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全天跟踪保洁；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2.文明礼貌，规范用语。</w:t>
            </w:r>
            <w:r/>
          </w:p>
        </w:tc>
        <w:tc>
          <w:tcPr>
            <w:tcW w:w="1562" w:type="pct"/>
            <w:textDirection w:val="lrTb"/>
            <w:noWrap w:val="false"/>
          </w:tcPr>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1.目视水面无杂物和漂物；</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2.无任何纠纷。</w:t>
            </w:r>
            <w:r/>
          </w:p>
        </w:tc>
      </w:tr>
      <w:tr>
        <w:trPr/>
        <w:tc>
          <w:tcPr>
            <w:tcW w:w="704" w:type="pct"/>
            <w:vAlign w:val="center"/>
            <w:textDirection w:val="lrTb"/>
            <w:noWrap w:val="false"/>
          </w:tcPr>
          <w:p>
            <w:pPr>
              <w:ind w:left="0"/>
              <w:jc w:val="left"/>
              <w:spacing w:line="560" w:lineRule="exact"/>
              <w:widowControl w:val="off"/>
              <w:rPr>
                <w:rFonts w:ascii="宋体" w:hAnsi="宋体"/>
                <w:sz w:val="21"/>
                <w:szCs w:val="21"/>
              </w:rPr>
            </w:pPr>
            <w:r>
              <w:rPr>
                <w:rFonts w:hint="eastAsia" w:ascii="宋体" w:hAnsi="宋体"/>
                <w:sz w:val="21"/>
                <w:szCs w:val="21"/>
              </w:rPr>
              <w:t xml:space="preserve">水体维护与水生植物全年度动态精细化跟踪调控与养护</w:t>
            </w:r>
            <w:r/>
          </w:p>
        </w:tc>
        <w:tc>
          <w:tcPr>
            <w:tcW w:w="1406" w:type="pct"/>
            <w:textDirection w:val="lrTb"/>
            <w:noWrap w:val="false"/>
          </w:tcPr>
          <w:p>
            <w:pPr>
              <w:ind w:left="0"/>
              <w:jc w:val="left"/>
              <w:spacing w:line="560" w:lineRule="exact"/>
              <w:widowControl w:val="off"/>
              <w:rPr>
                <w:rFonts w:ascii="宋体" w:hAnsi="宋体"/>
                <w:sz w:val="21"/>
                <w:szCs w:val="21"/>
              </w:rPr>
            </w:pPr>
            <w:r>
              <w:rPr>
                <w:rFonts w:ascii="宋体" w:hAnsi="宋体" w:cs="Times New Roman"/>
                <w:sz w:val="21"/>
                <w:szCs w:val="21"/>
              </w:rPr>
              <w:t xml:space="preserve">1.</w:t>
            </w:r>
            <w:r>
              <w:rPr>
                <w:rFonts w:hint="eastAsia" w:ascii="宋体" w:hAnsi="宋体"/>
                <w:sz w:val="21"/>
                <w:szCs w:val="21"/>
              </w:rPr>
              <w:t xml:space="preserve">冬春季节重点对水体水绵进行清除作业；</w:t>
            </w:r>
            <w:r/>
          </w:p>
          <w:p>
            <w:pPr>
              <w:ind w:left="0"/>
              <w:jc w:val="left"/>
              <w:spacing w:line="560" w:lineRule="exact"/>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春夏秋季开展沉水、浮水植物收割、修剪、打捞及养护</w:t>
            </w:r>
            <w:r/>
          </w:p>
        </w:tc>
        <w:tc>
          <w:tcPr>
            <w:tcW w:w="1328" w:type="pct"/>
            <w:textDirection w:val="lrTb"/>
            <w:noWrap w:val="false"/>
          </w:tcPr>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1.全天开展水绵清除作业；</w:t>
            </w:r>
            <w:r/>
          </w:p>
          <w:p>
            <w:pPr>
              <w:ind w:left="0"/>
              <w:jc w:val="left"/>
              <w:spacing w:line="560" w:lineRule="exact"/>
              <w:rPr>
                <w:rFonts w:ascii="宋体" w:hAnsi="宋体" w:cs="Times New Roman"/>
                <w:sz w:val="21"/>
                <w:szCs w:val="21"/>
              </w:rPr>
            </w:pPr>
            <w:r>
              <w:rPr>
                <w:rFonts w:hint="eastAsia" w:ascii="宋体" w:hAnsi="宋体" w:cs="Times New Roman"/>
                <w:sz w:val="21"/>
                <w:szCs w:val="21"/>
              </w:rPr>
              <w:t xml:space="preserve">2.作业人员需有效识别苦草、水盾草、金鱼藻、轮叶黑藻、狐尾藻、菹草、马来眼子菜等水生植物，并根据不同品种的生长特性实施人工水下定向（高度和生长范围）修剪控制和打捞。</w:t>
            </w:r>
            <w:r/>
          </w:p>
          <w:p>
            <w:pPr>
              <w:ind w:left="0"/>
              <w:jc w:val="left"/>
              <w:spacing w:line="560" w:lineRule="exact"/>
              <w:rPr>
                <w:rFonts w:ascii="宋体" w:hAnsi="宋体" w:cs="Times New Roman"/>
                <w:sz w:val="21"/>
                <w:szCs w:val="21"/>
              </w:rPr>
            </w:pPr>
            <w:r>
              <w:rPr>
                <w:rFonts w:hint="eastAsia" w:ascii="宋体" w:hAnsi="宋体" w:cs="Times New Roman"/>
                <w:sz w:val="21"/>
                <w:szCs w:val="21"/>
              </w:rPr>
              <w:t xml:space="preserve">3.沉水植物混生区域需采取差异化控制策略。</w:t>
            </w:r>
            <w:r/>
          </w:p>
          <w:p>
            <w:pPr>
              <w:ind w:left="0"/>
              <w:jc w:val="left"/>
              <w:spacing w:line="560" w:lineRule="exact"/>
              <w:rPr>
                <w:rFonts w:ascii="宋体" w:hAnsi="宋体" w:cs="Times New Roman"/>
                <w:sz w:val="21"/>
                <w:szCs w:val="21"/>
              </w:rPr>
            </w:pPr>
            <w:r>
              <w:rPr>
                <w:rFonts w:hint="eastAsia" w:ascii="宋体" w:hAnsi="宋体" w:cs="Times New Roman"/>
                <w:sz w:val="21"/>
                <w:szCs w:val="21"/>
              </w:rPr>
              <w:t xml:space="preserve">4.水草养护修剪作业人员需具备下水作业、划船等技能。</w:t>
            </w:r>
            <w:r/>
          </w:p>
        </w:tc>
        <w:tc>
          <w:tcPr>
            <w:tcW w:w="1562" w:type="pct"/>
            <w:textDirection w:val="lrTb"/>
            <w:noWrap w:val="false"/>
          </w:tcPr>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1.水生植物生物多样性合理；</w:t>
            </w:r>
            <w:r/>
          </w:p>
          <w:p>
            <w:pPr>
              <w:ind w:left="0"/>
              <w:jc w:val="left"/>
              <w:spacing w:line="560" w:lineRule="exact"/>
              <w:rPr>
                <w:rFonts w:ascii="宋体" w:hAnsi="宋体" w:cs="Times New Roman"/>
                <w:sz w:val="21"/>
                <w:szCs w:val="21"/>
              </w:rPr>
            </w:pPr>
            <w:r>
              <w:rPr>
                <w:rFonts w:hint="eastAsia" w:ascii="宋体" w:hAnsi="宋体" w:cs="Times New Roman"/>
                <w:sz w:val="21"/>
                <w:szCs w:val="21"/>
              </w:rPr>
              <w:t xml:space="preserve">2.水生植物高度、范围分布合理；</w:t>
            </w:r>
            <w:r/>
          </w:p>
          <w:p>
            <w:pPr>
              <w:ind w:left="0"/>
              <w:jc w:val="left"/>
              <w:spacing w:line="560" w:lineRule="exact"/>
              <w:rPr>
                <w:rFonts w:ascii="宋体" w:hAnsi="宋体" w:cs="Times New Roman"/>
                <w:sz w:val="21"/>
                <w:szCs w:val="21"/>
              </w:rPr>
            </w:pPr>
            <w:r>
              <w:rPr>
                <w:rFonts w:hint="eastAsia" w:ascii="宋体" w:hAnsi="宋体" w:cs="Times New Roman"/>
                <w:sz w:val="21"/>
                <w:szCs w:val="21"/>
              </w:rPr>
              <w:t xml:space="preserve">3.混生区域生物多样性、季相景观分布合理；打捞出的垃圾杂物及时转运，不得出现在景观范围内。</w:t>
            </w:r>
            <w:r/>
          </w:p>
        </w:tc>
      </w:tr>
      <w:tr>
        <w:trPr/>
        <w:tc>
          <w:tcPr>
            <w:tcW w:w="704" w:type="pct"/>
            <w:vAlign w:val="center"/>
            <w:textDirection w:val="lrTb"/>
            <w:noWrap w:val="false"/>
          </w:tcPr>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景观建筑展厅保洁</w:t>
            </w:r>
            <w:r/>
          </w:p>
        </w:tc>
        <w:tc>
          <w:tcPr>
            <w:tcW w:w="1406"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墙面日常保洁；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2.挂落清洁；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3.门窗、花窗清洁；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4.地面清洁；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5.室内家具、隔断、展柜、展板、摆设、展品等清洁；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6.天花板清洁；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7.梁架清洁。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8.顶棚玻璃清洁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9.匾额、对联、宫灯</w:t>
            </w:r>
            <w:r/>
          </w:p>
          <w:p>
            <w:pPr>
              <w:jc w:val="left"/>
              <w:spacing w:line="560" w:lineRule="exact"/>
              <w:widowControl w:val="off"/>
              <w:rPr>
                <w:rFonts w:ascii="宋体" w:hAnsi="宋体" w:cs="Times New Roman"/>
                <w:sz w:val="21"/>
                <w:szCs w:val="21"/>
              </w:rPr>
            </w:pPr>
            <w:r>
              <w:rPr>
                <w:rFonts w:ascii="宋体" w:hAnsi="宋体" w:cs="Times New Roman"/>
                <w:sz w:val="21"/>
                <w:szCs w:val="21"/>
              </w:rPr>
            </w:r>
            <w:r/>
          </w:p>
        </w:tc>
        <w:tc>
          <w:tcPr>
            <w:tcW w:w="1328" w:type="pct"/>
            <w:textDirection w:val="lrTb"/>
            <w:noWrap w:val="false"/>
          </w:tcPr>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1.每天1次；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2.每周1次；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3.掸灰每天1次；高度在2米以下部分、擦拭每天1次，2米以上部分每2周1次；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4.全天跟踪保洁；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5.每天擦拭1次；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6.每2周1次；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7.高度在2</w:t>
            </w:r>
            <w:r>
              <w:rPr>
                <w:rFonts w:ascii="宋体" w:hAnsi="宋体" w:cs="Times New Roman"/>
                <w:sz w:val="21"/>
                <w:szCs w:val="21"/>
              </w:rPr>
              <w:t xml:space="preserve">.2</w:t>
            </w:r>
            <w:r>
              <w:rPr>
                <w:rFonts w:hint="eastAsia" w:ascii="宋体" w:hAnsi="宋体" w:cs="Times New Roman"/>
                <w:sz w:val="21"/>
                <w:szCs w:val="21"/>
              </w:rPr>
              <w:t xml:space="preserve">米以下部分、擦拭每月1次，2</w:t>
            </w:r>
            <w:r>
              <w:rPr>
                <w:rFonts w:ascii="宋体" w:hAnsi="宋体" w:cs="Times New Roman"/>
                <w:sz w:val="21"/>
                <w:szCs w:val="21"/>
              </w:rPr>
              <w:t xml:space="preserve">.2</w:t>
            </w:r>
            <w:r>
              <w:rPr>
                <w:rFonts w:hint="eastAsia" w:ascii="宋体" w:hAnsi="宋体" w:cs="Times New Roman"/>
                <w:sz w:val="21"/>
                <w:szCs w:val="21"/>
              </w:rPr>
              <w:t xml:space="preserve">米以上部分每季1次；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8.实行不间断查看，发现污渍及时清除</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9.在甲方指导下定期清理</w:t>
            </w:r>
            <w:r/>
          </w:p>
        </w:tc>
        <w:tc>
          <w:tcPr>
            <w:tcW w:w="1562" w:type="pct"/>
            <w:textDirection w:val="lrTb"/>
            <w:noWrap w:val="false"/>
          </w:tcPr>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1.无灰、污渍，无乱涂乱画乱刻；</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2.无尘无渍，物见本色六面光；</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3.玻璃透明光亮，花窗无灰无渍； </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4.地面无灰无杂物，竹扫帚不进堂，地面方砖每日拖1次；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5.无尘无渍无划伤，用棉布轻擦；</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6.无灰无蛛网；</w:t>
            </w:r>
            <w:r/>
          </w:p>
          <w:p>
            <w:pPr>
              <w:ind w:left="0"/>
              <w:jc w:val="left"/>
              <w:spacing w:line="560" w:lineRule="exact"/>
              <w:widowControl w:val="off"/>
              <w:rPr>
                <w:rFonts w:ascii="宋体" w:hAnsi="宋体"/>
                <w:sz w:val="21"/>
                <w:szCs w:val="21"/>
              </w:rPr>
            </w:pPr>
            <w:r>
              <w:rPr>
                <w:rFonts w:hint="eastAsia" w:ascii="宋体" w:hAnsi="宋体" w:cs="Times New Roman"/>
                <w:sz w:val="21"/>
                <w:szCs w:val="21"/>
              </w:rPr>
              <w:t xml:space="preserve">7.无尘无渍，物见本色，六面光。</w:t>
            </w:r>
            <w:r/>
          </w:p>
        </w:tc>
      </w:tr>
      <w:tr>
        <w:trPr/>
        <w:tc>
          <w:tcPr>
            <w:tcW w:w="704" w:type="pct"/>
            <w:textDirection w:val="lrTb"/>
            <w:noWrap w:val="false"/>
          </w:tcPr>
          <w:p>
            <w:pPr>
              <w:ind w:left="0"/>
              <w:jc w:val="left"/>
              <w:spacing w:line="560" w:lineRule="exact"/>
              <w:widowControl w:val="off"/>
              <w:rPr>
                <w:rFonts w:ascii="宋体" w:hAnsi="宋体"/>
                <w:sz w:val="21"/>
                <w:szCs w:val="21"/>
              </w:rPr>
            </w:pPr>
            <w:r>
              <w:rPr>
                <w:rFonts w:hint="eastAsia" w:ascii="宋体" w:hAnsi="宋体"/>
                <w:sz w:val="21"/>
                <w:szCs w:val="21"/>
              </w:rPr>
              <w:t xml:space="preserve">公共设施清洁</w:t>
            </w:r>
            <w:r/>
          </w:p>
        </w:tc>
        <w:tc>
          <w:tcPr>
            <w:tcW w:w="1406"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1.休息台凳清洁；</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2.灯柱清洁；</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3.花架、栅栏清洁。</w:t>
            </w:r>
            <w:r/>
          </w:p>
        </w:tc>
        <w:tc>
          <w:tcPr>
            <w:tcW w:w="1328"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1.全日跟踪保洁；</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2.每周1次；</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3.每周1次。</w:t>
            </w:r>
            <w:r/>
          </w:p>
        </w:tc>
        <w:tc>
          <w:tcPr>
            <w:tcW w:w="1562"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1.无尘无渍无杂物；</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2.干净无积尘；</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3.无积尘无蛛网。</w:t>
            </w:r>
            <w:r/>
          </w:p>
        </w:tc>
      </w:tr>
      <w:tr>
        <w:trPr/>
        <w:tc>
          <w:tcPr>
            <w:tcW w:w="704" w:type="pct"/>
            <w:vAlign w:val="center"/>
            <w:textDirection w:val="lrTb"/>
            <w:noWrap w:val="false"/>
          </w:tcPr>
          <w:p>
            <w:pPr>
              <w:ind w:left="0"/>
              <w:jc w:val="left"/>
              <w:spacing w:line="560" w:lineRule="exact"/>
              <w:widowControl w:val="off"/>
              <w:rPr>
                <w:rFonts w:ascii="宋体" w:hAnsi="宋体"/>
                <w:sz w:val="21"/>
                <w:szCs w:val="21"/>
              </w:rPr>
            </w:pPr>
            <w:r>
              <w:rPr>
                <w:rFonts w:hint="eastAsia" w:ascii="宋体" w:hAnsi="宋体"/>
                <w:sz w:val="21"/>
                <w:szCs w:val="21"/>
              </w:rPr>
              <w:t xml:space="preserve">垃圾处理</w:t>
            </w:r>
            <w:r/>
          </w:p>
        </w:tc>
        <w:tc>
          <w:tcPr>
            <w:tcW w:w="1406"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1.收集清运垃圾；</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2清空垃圾</w:t>
            </w:r>
            <w:r>
              <w:rPr>
                <w:rFonts w:hint="eastAsia" w:ascii="宋体" w:hAnsi="宋体" w:cs="Times New Roman"/>
                <w:sz w:val="21"/>
                <w:szCs w:val="21"/>
              </w:rPr>
              <w:t xml:space="preserve">桶</w:t>
            </w:r>
            <w:r>
              <w:rPr>
                <w:rFonts w:ascii="宋体" w:hAnsi="宋体" w:cs="Times New Roman"/>
                <w:sz w:val="21"/>
                <w:szCs w:val="21"/>
              </w:rPr>
              <w:t xml:space="preserve">；</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3清洗垃圾</w:t>
            </w:r>
            <w:r>
              <w:rPr>
                <w:rFonts w:hint="eastAsia" w:ascii="宋体" w:hAnsi="宋体" w:cs="Times New Roman"/>
                <w:sz w:val="21"/>
                <w:szCs w:val="21"/>
              </w:rPr>
              <w:t xml:space="preserve">桶</w:t>
            </w:r>
            <w:r>
              <w:rPr>
                <w:rFonts w:ascii="宋体" w:hAnsi="宋体" w:cs="Times New Roman"/>
                <w:sz w:val="21"/>
                <w:szCs w:val="21"/>
              </w:rPr>
              <w:t xml:space="preserve">；</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4.整理垃圾房。</w:t>
            </w:r>
            <w:r/>
          </w:p>
        </w:tc>
        <w:tc>
          <w:tcPr>
            <w:tcW w:w="1328"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1.随时随地，日产日清；</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2.随时随地；</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3.保持每日整洁；</w:t>
            </w:r>
            <w:r/>
          </w:p>
          <w:p>
            <w:pPr>
              <w:pStyle w:val="860"/>
              <w:ind w:left="400" w:firstLine="0"/>
              <w:jc w:val="left"/>
              <w:spacing w:line="560" w:lineRule="exact"/>
              <w:rPr>
                <w:rFonts w:ascii="宋体" w:hAnsi="宋体"/>
                <w:sz w:val="21"/>
                <w:szCs w:val="21"/>
              </w:rPr>
            </w:pPr>
            <w:r>
              <w:rPr>
                <w:rFonts w:ascii="宋体" w:hAnsi="宋体"/>
                <w:sz w:val="21"/>
                <w:szCs w:val="21"/>
              </w:rPr>
              <w:t xml:space="preserve">4.及时清理，无异味；</w:t>
            </w:r>
            <w:r/>
          </w:p>
          <w:p>
            <w:pPr>
              <w:pStyle w:val="860"/>
              <w:ind w:left="400" w:firstLine="0"/>
              <w:jc w:val="left"/>
              <w:spacing w:line="560" w:lineRule="exact"/>
              <w:rPr>
                <w:rFonts w:ascii="宋体" w:hAnsi="宋体"/>
                <w:sz w:val="21"/>
                <w:szCs w:val="21"/>
              </w:rPr>
            </w:pPr>
            <w:r>
              <w:rPr>
                <w:rFonts w:ascii="宋体" w:hAnsi="宋体"/>
                <w:sz w:val="21"/>
                <w:szCs w:val="21"/>
              </w:rPr>
              <w:t xml:space="preserve">5.每日不少于2次消杀。</w:t>
            </w:r>
            <w:r/>
          </w:p>
        </w:tc>
        <w:tc>
          <w:tcPr>
            <w:tcW w:w="1562"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1.无积压垃圾和堆放垃圾，路面无抛漏；</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垃圾桶</w:t>
            </w:r>
            <w:r>
              <w:rPr>
                <w:rFonts w:ascii="宋体" w:hAnsi="宋体" w:cs="Times New Roman"/>
                <w:sz w:val="21"/>
                <w:szCs w:val="21"/>
              </w:rPr>
              <w:t xml:space="preserve">无污渍无附着物。</w:t>
            </w:r>
            <w:r/>
          </w:p>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3.垃圾房无乱堆乱放</w:t>
            </w:r>
            <w:r/>
          </w:p>
        </w:tc>
      </w:tr>
      <w:tr>
        <w:trPr/>
        <w:tc>
          <w:tcPr>
            <w:tcW w:w="704" w:type="pct"/>
            <w:vAlign w:val="center"/>
            <w:textDirection w:val="lrTb"/>
            <w:noWrap w:val="false"/>
          </w:tcPr>
          <w:p>
            <w:pPr>
              <w:ind w:left="0"/>
              <w:jc w:val="left"/>
              <w:spacing w:line="560" w:lineRule="exact"/>
              <w:widowControl w:val="off"/>
              <w:rPr>
                <w:rFonts w:ascii="宋体" w:hAnsi="宋体"/>
                <w:sz w:val="21"/>
                <w:szCs w:val="21"/>
              </w:rPr>
            </w:pPr>
            <w:r>
              <w:rPr>
                <w:rFonts w:hint="eastAsia" w:ascii="宋体" w:hAnsi="宋体"/>
                <w:sz w:val="21"/>
                <w:szCs w:val="21"/>
              </w:rPr>
              <w:t xml:space="preserve">公共卫生间保洁</w:t>
            </w:r>
            <w:r/>
          </w:p>
        </w:tc>
        <w:tc>
          <w:tcPr>
            <w:tcW w:w="1406" w:type="pct"/>
            <w:textDirection w:val="lrTb"/>
            <w:noWrap w:val="false"/>
          </w:tcPr>
          <w:p>
            <w:pPr>
              <w:ind w:left="0"/>
              <w:jc w:val="left"/>
              <w:spacing w:line="560" w:lineRule="exact"/>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洁厕净清洗马桶、便池、台盆、台面、拖把池；</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门窗框清洁；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冲洗马桶、便池、洗手池、踏步平台、拖把池、地面清洁和拖干；</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天花板及灯罩表面除尘；</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更换便池芳香球；</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清理手纸篓。</w:t>
            </w:r>
            <w:r/>
          </w:p>
        </w:tc>
        <w:tc>
          <w:tcPr>
            <w:tcW w:w="1328" w:type="pct"/>
            <w:textDirection w:val="lrTb"/>
            <w:noWrap w:val="false"/>
          </w:tcPr>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每日1次；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每日1次；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全日保洁</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每周1次；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每周1次；</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每日4次；</w:t>
            </w:r>
            <w:r/>
          </w:p>
          <w:p>
            <w:pPr>
              <w:pStyle w:val="860"/>
              <w:ind w:left="400" w:firstLine="0"/>
              <w:jc w:val="left"/>
              <w:spacing w:line="560" w:lineRule="exact"/>
              <w:rPr>
                <w:rFonts w:ascii="宋体" w:hAnsi="宋体"/>
                <w:sz w:val="21"/>
                <w:szCs w:val="21"/>
              </w:rPr>
            </w:pPr>
            <w:r>
              <w:rPr>
                <w:rFonts w:hint="eastAsia" w:ascii="宋体" w:hAnsi="宋体"/>
                <w:sz w:val="21"/>
                <w:szCs w:val="21"/>
              </w:rPr>
              <w:t xml:space="preserve">7.每日按时消杀。</w:t>
            </w:r>
            <w:r/>
          </w:p>
        </w:tc>
        <w:tc>
          <w:tcPr>
            <w:tcW w:w="1562" w:type="pct"/>
            <w:textDirection w:val="lrTb"/>
            <w:noWrap w:val="false"/>
          </w:tcPr>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无渍、无尘、无积水、无纸屑和杂物；</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整洁无污垢，明亮美观无杂物；</w:t>
            </w:r>
            <w:r/>
          </w:p>
          <w:p>
            <w:pPr>
              <w:ind w:left="0"/>
              <w:jc w:val="left"/>
              <w:spacing w:line="560" w:lineRule="exact"/>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室内无异味、无臭气，保持地面无积水；</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无灰无蜘蛛网；</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更换及时；</w:t>
            </w:r>
            <w:r/>
          </w:p>
          <w:p>
            <w:pPr>
              <w:ind w:left="0"/>
              <w:jc w:val="left"/>
              <w:spacing w:line="560" w:lineRule="exact"/>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无积压。</w:t>
            </w:r>
            <w:r/>
          </w:p>
        </w:tc>
      </w:tr>
    </w:tbl>
    <w:p>
      <w:pPr>
        <w:ind w:left="0" w:firstLine="422"/>
        <w:spacing w:line="560" w:lineRule="exact"/>
        <w:tabs>
          <w:tab w:val="left" w:pos="420" w:leader="none"/>
        </w:tabs>
        <w:rPr>
          <w:rFonts w:ascii="宋体" w:hAnsi="宋体" w:cs="Times New Roman"/>
          <w:b/>
          <w:bCs/>
          <w:sz w:val="21"/>
          <w:szCs w:val="21"/>
        </w:rPr>
      </w:pPr>
      <w:r>
        <w:rPr>
          <w:rFonts w:hint="eastAsia" w:ascii="宋体" w:hAnsi="宋体" w:cs="Times New Roman"/>
          <w:b/>
          <w:bCs/>
          <w:sz w:val="21"/>
          <w:szCs w:val="21"/>
        </w:rPr>
        <w:t xml:space="preserve">（五）</w:t>
      </w:r>
      <w:r>
        <w:rPr>
          <w:rFonts w:ascii="宋体" w:hAnsi="宋体" w:cs="Times New Roman"/>
          <w:b/>
          <w:bCs/>
          <w:sz w:val="21"/>
          <w:szCs w:val="21"/>
        </w:rPr>
        <w:t xml:space="preserve">人员要求</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 保洁人员综合要求：</w:t>
      </w:r>
      <w:r/>
    </w:p>
    <w:p>
      <w:pPr>
        <w:ind w:left="0" w:firstLine="422"/>
        <w:spacing w:line="560" w:lineRule="exact"/>
        <w:tabs>
          <w:tab w:val="left" w:pos="420" w:leader="none"/>
        </w:tabs>
        <w:rPr>
          <w:rFonts w:ascii="宋体" w:hAnsi="宋体" w:cs="Times New Roman"/>
          <w:sz w:val="21"/>
          <w:szCs w:val="21"/>
        </w:rPr>
      </w:pPr>
      <w:r>
        <w:rPr>
          <w:rFonts w:hint="eastAsia" w:ascii="宋体" w:hAnsi="宋体" w:cs="Times New Roman"/>
          <w:b/>
          <w:sz w:val="21"/>
          <w:szCs w:val="21"/>
        </w:rPr>
        <w:t xml:space="preserve">本项目专门面向中小企业采购，供应商不得使用达到法定退休年龄的人员，其中保洁人员年龄在50周岁以下的人员不得低于总人数的30%。</w:t>
      </w:r>
      <w:r>
        <w:rPr>
          <w:rFonts w:ascii="宋体" w:hAnsi="宋体" w:cs="Times New Roman"/>
          <w:sz w:val="21"/>
          <w:szCs w:val="21"/>
        </w:rPr>
        <w:t xml:space="preserve">工作认真、清扫文明，优质服务、爱岗敬业，规范操作；统一服饰、配戴服务证上岗，保持良好的仪容仪表；身体健康，有健康证，保持良好的精神状态；会听讲普通话，有沟通能力；在进行清洁工作时，应做到主动、有效避让游客，文明作业，若清洁作业妨碍了游客正常游览，应向游客致歉；能及时主动劝阻游客不文明行为。</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2. 保洁现场负责人职责要求：</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（1）保洁现场负责人负责实施保洁区域内的保洁工作，美化、净化游览环境。</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（2）现场管理时及时了解物业保洁员的思想和生活动态，解决疑难问题，并定期向物业主管汇报。</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（3）严格按保洁物业管理作业程序和保洁物业标准及检查考核评分标准，实行工作检查制度，包括：自查、互查、项目经理检查、抽查、耦园管理处定期检查等检查制度，考核结果切实与员工工资挂钩。</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（4）合理配置保洁区域面积，及时配发保洁工具，合理配备物业保洁人员，确保园内不留卫生死角。</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（5）坚持每天上、下午巡视所有保洁区域各2次，有效制止各种违章现象，现场督导保洁工作。</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（6）经常检查各出入口区域，落实责任，严禁摆摊设点，占道经营。</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（7）负责保洁内务管理工作的安排和实施，每月组织召开保洁物业情况分析会，总结一周保洁物业工作。</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（8）负责保洁员的岗位技能培训工作。</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（9）负责公司保洁工作安排及落实，确保工作质量。</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（10）带领保洁人员迅速完成耦园管理办公室安排的临时任务。</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3. 保洁员要求</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（1）工作时间内清洁工具随身带，扫帚、拖把等工具按规定地点摆放于隐蔽处，不影响观瞻，做到扫帚不进厅堂，拖把、抹布、垃圾不进池塘，垃圾做到日产日清。</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（2）严禁在园内游览场所及厅堂内摆放个人生活用品和杂物，应保持室内陈设规范有序；未经职能管理部门同意，不得随意改变室内陈设。</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（3）应能正确识读园内标识标牌、厅堂、楼榭、廊轩、亭台等建筑的名称;熟悉园内各游览点、厅堂、楼榭、廊轩、亭台等建筑的位置。</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4）在做好清洁卫生工作的同时，包干区内跟踪保洁，实行30分钟保洁制。跟踪保洁时应随身携带清洁工具，随时进行保洁，做到保洁和安全巡视两不误。如发现个别游客有不文明行为举止时，应立即有礼貌地进行劝阻。</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5）应注意天气变化，如遇暴风、骤雨即临，应及时关闭锁好窗户以免淋湿、损坏厅内家具陈设、悬挂字画，如有异常情况，应及时汇报现场负责人。巡视时应同时查看厅堂内的灭火器、箱是否如常；每位保洁员应掌握正确的火警电话，并学会正确使用厅堂配备的灭火器具。在岗人员不得在园内大声喧哗、聚堆闲聊和在岗吸烟、吃零食，不得出现随便离岗、脱岗或寻捡废弃瓶罐等有损景区形象的行为。</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6）在岗人员应该耐心礼貌地回答游客的各种咨询，无法回答的可以指示其到主管科室等有关部门咨询，在力所能及的范围内，尽可能为游客提供服务和帮助，物业工作人员有主动维护公用设施的完好和保障游客安全游园的义务和责任，对不文明游园行为应及时劝阻，捡到游客遗忘的物品应及时向管理处上交并登记。</w:t>
      </w:r>
      <w:r/>
    </w:p>
    <w:p>
      <w:pPr>
        <w:ind w:left="0" w:firstLine="422"/>
        <w:spacing w:line="560" w:lineRule="exact"/>
        <w:tabs>
          <w:tab w:val="left" w:pos="420" w:leader="none"/>
        </w:tabs>
        <w:rPr>
          <w:rFonts w:ascii="宋体" w:hAnsi="宋体" w:cs="Times New Roman"/>
          <w:b/>
          <w:bCs/>
          <w:sz w:val="21"/>
          <w:szCs w:val="21"/>
        </w:rPr>
      </w:pPr>
      <w:r>
        <w:rPr>
          <w:rFonts w:hint="eastAsia" w:ascii="宋体" w:hAnsi="宋体" w:cs="Times New Roman"/>
          <w:b/>
          <w:bCs/>
          <w:sz w:val="21"/>
          <w:szCs w:val="21"/>
        </w:rPr>
        <w:t xml:space="preserve">4.工作流程（部分流程和时间仅针对部分保洁区域）</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保洁片保洁员每日作业流程</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开园前保洁：</w:t>
      </w:r>
      <w:r>
        <w:rPr>
          <w:rFonts w:hint="eastAsia" w:ascii="宋体" w:hAnsi="宋体" w:cs="Times New Roman"/>
          <w:color w:val="000000"/>
          <w:sz w:val="21"/>
          <w:szCs w:val="21"/>
        </w:rPr>
        <w:t xml:space="preserve">5:50</w:t>
      </w:r>
      <w:r>
        <w:rPr>
          <w:rFonts w:hint="eastAsia" w:ascii="宋体" w:hAnsi="宋体"/>
          <w:color w:val="000000"/>
          <w:sz w:val="21"/>
          <w:szCs w:val="21"/>
        </w:rPr>
        <w:t xml:space="preserve">到岗，</w:t>
      </w:r>
      <w:r>
        <w:rPr>
          <w:rFonts w:hint="eastAsia" w:ascii="宋体" w:hAnsi="宋体" w:cs="Times New Roman"/>
          <w:color w:val="000000"/>
          <w:sz w:val="21"/>
          <w:szCs w:val="21"/>
        </w:rPr>
        <w:t xml:space="preserve">6:00</w:t>
      </w:r>
      <w:r>
        <w:rPr>
          <w:rFonts w:hint="eastAsia" w:ascii="宋体" w:hAnsi="宋体"/>
          <w:color w:val="000000"/>
          <w:sz w:val="21"/>
          <w:szCs w:val="21"/>
        </w:rPr>
        <w:t xml:space="preserve">开始保洁，</w:t>
      </w:r>
      <w:r>
        <w:rPr>
          <w:rFonts w:hint="eastAsia" w:ascii="宋体" w:hAnsi="宋体" w:cs="Times New Roman"/>
          <w:color w:val="000000"/>
          <w:sz w:val="21"/>
          <w:szCs w:val="21"/>
        </w:rPr>
        <w:t xml:space="preserve">7:20</w:t>
      </w:r>
      <w:r>
        <w:rPr>
          <w:rFonts w:hint="eastAsia" w:ascii="宋体" w:hAnsi="宋体"/>
          <w:color w:val="000000"/>
          <w:sz w:val="21"/>
          <w:szCs w:val="21"/>
        </w:rPr>
        <w:t xml:space="preserve">开园前保洁组长、跟踪保洁组长、负责人联合检查，交接。</w:t>
      </w:r>
      <w:r>
        <w:rPr>
          <w:rFonts w:hint="eastAsia" w:ascii="宋体" w:hAnsi="宋体" w:cs="Times New Roman"/>
          <w:color w:val="000000"/>
          <w:sz w:val="21"/>
          <w:szCs w:val="21"/>
        </w:rPr>
        <w:t xml:space="preserve">7：30</w:t>
      </w:r>
      <w:r>
        <w:rPr>
          <w:rFonts w:hint="eastAsia" w:ascii="宋体" w:hAnsi="宋体"/>
          <w:color w:val="000000"/>
          <w:sz w:val="21"/>
          <w:szCs w:val="21"/>
        </w:rPr>
        <w:t xml:space="preserve">完成开园工作。</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w:t>
      </w:r>
      <w:r>
        <w:rPr>
          <w:rFonts w:hint="eastAsia" w:ascii="宋体" w:hAnsi="宋体"/>
          <w:sz w:val="21"/>
          <w:szCs w:val="21"/>
        </w:rPr>
        <w:t xml:space="preserve">）清扫各片主干道；</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2</w:t>
      </w:r>
      <w:r>
        <w:rPr>
          <w:rFonts w:hint="eastAsia" w:ascii="宋体" w:hAnsi="宋体"/>
          <w:sz w:val="21"/>
          <w:szCs w:val="21"/>
        </w:rPr>
        <w:t xml:space="preserve">）清扫各片次干道；</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3</w:t>
      </w:r>
      <w:r>
        <w:rPr>
          <w:rFonts w:hint="eastAsia" w:ascii="宋体" w:hAnsi="宋体"/>
          <w:sz w:val="21"/>
          <w:szCs w:val="21"/>
        </w:rPr>
        <w:t xml:space="preserve">）景观建筑掸尘；</w:t>
      </w:r>
      <w:r/>
    </w:p>
    <w:p>
      <w:pPr>
        <w:ind w:left="0" w:firstLine="630"/>
        <w:spacing w:line="560" w:lineRule="exact"/>
        <w:tabs>
          <w:tab w:val="left" w:pos="0" w:leader="none"/>
        </w:tabs>
        <w:rPr>
          <w:rFonts w:ascii="宋体" w:hAnsi="宋体"/>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1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①</w:t>
      </w:r>
      <w:r>
        <w:rPr>
          <w:rFonts w:hint="eastAsia" w:ascii="宋体" w:hAnsi="宋体" w:cs="Times New Roman"/>
          <w:color w:val="000000"/>
          <w:sz w:val="21"/>
          <w:szCs w:val="21"/>
        </w:rPr>
        <w:fldChar w:fldCharType="end"/>
      </w:r>
      <w:r>
        <w:rPr>
          <w:rFonts w:hint="eastAsia" w:ascii="宋体" w:hAnsi="宋体"/>
          <w:sz w:val="21"/>
          <w:szCs w:val="21"/>
        </w:rPr>
        <w:t xml:space="preserve">梁柱、挂落掸尘</w:t>
      </w:r>
      <w:r/>
    </w:p>
    <w:p>
      <w:pPr>
        <w:ind w:left="0" w:firstLine="630"/>
        <w:spacing w:line="560" w:lineRule="exact"/>
        <w:tabs>
          <w:tab w:val="left" w:pos="0" w:leader="none"/>
        </w:tabs>
        <w:rPr>
          <w:rFonts w:ascii="宋体" w:hAnsi="宋体"/>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2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②</w:t>
      </w:r>
      <w:r>
        <w:rPr>
          <w:rFonts w:hint="eastAsia" w:ascii="宋体" w:hAnsi="宋体" w:cs="Times New Roman"/>
          <w:color w:val="000000"/>
          <w:sz w:val="21"/>
          <w:szCs w:val="21"/>
        </w:rPr>
        <w:fldChar w:fldCharType="end"/>
      </w:r>
      <w:r>
        <w:rPr>
          <w:rFonts w:hint="eastAsia" w:ascii="宋体" w:hAnsi="宋体"/>
          <w:sz w:val="21"/>
          <w:szCs w:val="21"/>
        </w:rPr>
        <w:t xml:space="preserve">按室内家具、座椅、摆件依次掸尘</w:t>
      </w:r>
      <w:r/>
    </w:p>
    <w:p>
      <w:pPr>
        <w:ind w:left="0" w:firstLine="630"/>
        <w:spacing w:line="560" w:lineRule="exact"/>
        <w:tabs>
          <w:tab w:val="left" w:pos="0" w:leader="none"/>
        </w:tabs>
        <w:rPr>
          <w:rFonts w:ascii="宋体" w:hAnsi="宋体"/>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3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③</w:t>
      </w:r>
      <w:r>
        <w:rPr>
          <w:rFonts w:hint="eastAsia" w:ascii="宋体" w:hAnsi="宋体" w:cs="Times New Roman"/>
          <w:color w:val="000000"/>
          <w:sz w:val="21"/>
          <w:szCs w:val="21"/>
        </w:rPr>
        <w:fldChar w:fldCharType="end"/>
      </w:r>
      <w:r>
        <w:rPr>
          <w:rFonts w:hint="eastAsia" w:ascii="宋体" w:hAnsi="宋体"/>
          <w:sz w:val="21"/>
          <w:szCs w:val="21"/>
        </w:rPr>
        <w:t xml:space="preserve">玻璃花纹门窗</w:t>
      </w:r>
      <w:r/>
    </w:p>
    <w:p>
      <w:pPr>
        <w:ind w:left="0" w:firstLine="420"/>
        <w:spacing w:line="560" w:lineRule="exact"/>
        <w:tabs>
          <w:tab w:val="left" w:pos="0" w:leader="none"/>
        </w:tabs>
        <w:rPr>
          <w:rFonts w:ascii="宋体" w:hAnsi="宋体"/>
          <w:sz w:val="21"/>
          <w:szCs w:val="21"/>
        </w:rPr>
      </w:pPr>
      <w:r>
        <w:rPr>
          <w:rFonts w:hint="eastAsia" w:ascii="宋体" w:hAnsi="宋体" w:cs="Times New Roman"/>
          <w:color w:val="000000"/>
          <w:sz w:val="21"/>
          <w:szCs w:val="21"/>
        </w:rPr>
        <w:t xml:space="preserve">7:20——7:30 </w:t>
      </w:r>
      <w:r>
        <w:rPr>
          <w:rFonts w:hint="eastAsia" w:ascii="宋体" w:hAnsi="宋体"/>
          <w:sz w:val="21"/>
          <w:szCs w:val="21"/>
        </w:rPr>
        <w:t xml:space="preserve">开园前保洁与跟踪保洁检查交接</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4</w:t>
      </w:r>
      <w:r>
        <w:rPr>
          <w:rFonts w:hint="eastAsia" w:ascii="宋体" w:hAnsi="宋体"/>
          <w:sz w:val="21"/>
          <w:szCs w:val="21"/>
        </w:rPr>
        <w:t xml:space="preserve">）闭园前检查，清场</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  </w:t>
      </w: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1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①</w:t>
      </w:r>
      <w:r>
        <w:rPr>
          <w:rFonts w:hint="eastAsia" w:ascii="宋体" w:hAnsi="宋体" w:cs="Times New Roman"/>
          <w:color w:val="000000"/>
          <w:sz w:val="21"/>
          <w:szCs w:val="21"/>
        </w:rPr>
        <w:fldChar w:fldCharType="end"/>
      </w:r>
      <w:r>
        <w:rPr>
          <w:rFonts w:hint="eastAsia" w:ascii="宋体" w:hAnsi="宋体"/>
          <w:sz w:val="21"/>
          <w:szCs w:val="21"/>
        </w:rPr>
        <w:t xml:space="preserve">门窗的关闭，电源的关闭</w:t>
      </w:r>
      <w:r/>
    </w:p>
    <w:p>
      <w:pPr>
        <w:ind w:left="0" w:firstLine="630"/>
        <w:spacing w:line="560" w:lineRule="exact"/>
        <w:tabs>
          <w:tab w:val="left" w:pos="0" w:leader="none"/>
        </w:tabs>
        <w:rPr>
          <w:rFonts w:ascii="宋体" w:hAnsi="宋体"/>
          <w:color w:val="000000"/>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2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②</w:t>
      </w:r>
      <w:r>
        <w:rPr>
          <w:rFonts w:hint="eastAsia" w:ascii="宋体" w:hAnsi="宋体" w:cs="Times New Roman"/>
          <w:color w:val="000000"/>
          <w:sz w:val="21"/>
          <w:szCs w:val="21"/>
        </w:rPr>
        <w:fldChar w:fldCharType="end"/>
      </w:r>
      <w:r>
        <w:rPr>
          <w:rFonts w:hint="eastAsia" w:ascii="宋体" w:hAnsi="宋体"/>
          <w:color w:val="000000"/>
          <w:sz w:val="21"/>
          <w:szCs w:val="21"/>
        </w:rPr>
        <w:t xml:space="preserve">垃圾的清理</w:t>
      </w:r>
      <w:r/>
    </w:p>
    <w:p>
      <w:pPr>
        <w:ind w:left="0" w:firstLine="630"/>
        <w:spacing w:line="560" w:lineRule="exact"/>
        <w:tabs>
          <w:tab w:val="left" w:pos="0" w:leader="none"/>
        </w:tabs>
        <w:rPr>
          <w:rFonts w:ascii="宋体" w:hAnsi="宋体" w:cs="Times New Roman"/>
          <w:color w:val="000000"/>
          <w:sz w:val="21"/>
          <w:szCs w:val="21"/>
        </w:rPr>
      </w:pPr>
      <w:r>
        <w:rPr>
          <w:rFonts w:ascii="宋体" w:hAnsi="宋体" w:cs="Times New Roman"/>
          <w:color w:val="000000"/>
          <w:sz w:val="21"/>
          <w:szCs w:val="21"/>
        </w:rPr>
        <w:fldChar w:fldCharType="begin"/>
      </w:r>
      <w:r>
        <w:rPr>
          <w:rFonts w:ascii="宋体" w:hAnsi="宋体" w:cs="Times New Roman"/>
          <w:color w:val="000000"/>
          <w:sz w:val="21"/>
          <w:szCs w:val="21"/>
        </w:rPr>
        <w:instrText xml:space="preserve"> = 3 \* GB3 </w:instrText>
      </w:r>
      <w:r>
        <w:rPr>
          <w:rFonts w:ascii="宋体" w:hAnsi="宋体" w:cs="Times New Roman"/>
          <w:color w:val="000000"/>
          <w:sz w:val="21"/>
          <w:szCs w:val="21"/>
        </w:rPr>
        <w:fldChar w:fldCharType="separate"/>
      </w:r>
      <w:r>
        <w:rPr>
          <w:rFonts w:hint="eastAsia" w:ascii="宋体" w:hAnsi="宋体"/>
          <w:color w:val="000000"/>
          <w:sz w:val="21"/>
          <w:szCs w:val="21"/>
        </w:rPr>
        <w:t xml:space="preserve">③</w:t>
      </w:r>
      <w:r>
        <w:rPr>
          <w:rFonts w:ascii="宋体" w:hAnsi="宋体" w:cs="Times New Roman"/>
          <w:color w:val="000000"/>
          <w:sz w:val="21"/>
          <w:szCs w:val="21"/>
        </w:rPr>
        <w:fldChar w:fldCharType="end"/>
      </w:r>
      <w:r>
        <w:rPr>
          <w:rFonts w:hint="eastAsia" w:ascii="宋体" w:hAnsi="宋体" w:cs="Times New Roman"/>
          <w:color w:val="000000"/>
          <w:sz w:val="21"/>
          <w:szCs w:val="21"/>
        </w:rPr>
        <w:t xml:space="preserve">工具的归位</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开园后保洁：</w:t>
      </w:r>
      <w:r/>
    </w:p>
    <w:p>
      <w:pPr>
        <w:ind w:left="0" w:firstLine="420"/>
        <w:spacing w:line="560" w:lineRule="exact"/>
        <w:tabs>
          <w:tab w:val="left" w:pos="0" w:leader="none"/>
        </w:tabs>
        <w:rPr>
          <w:rFonts w:ascii="宋体" w:hAnsi="宋体"/>
          <w:color w:val="000000"/>
          <w:sz w:val="21"/>
          <w:szCs w:val="21"/>
        </w:rPr>
      </w:pPr>
      <w:r>
        <w:rPr>
          <w:rFonts w:hint="eastAsia" w:ascii="宋体" w:hAnsi="宋体" w:cs="Times New Roman"/>
          <w:color w:val="000000"/>
          <w:sz w:val="21"/>
          <w:szCs w:val="21"/>
        </w:rPr>
        <w:t xml:space="preserve">（1）7:20</w:t>
      </w:r>
      <w:r>
        <w:rPr>
          <w:rFonts w:hint="eastAsia" w:ascii="宋体" w:hAnsi="宋体"/>
          <w:color w:val="000000"/>
          <w:sz w:val="21"/>
          <w:szCs w:val="21"/>
        </w:rPr>
        <w:t xml:space="preserve">进园，换穿工作服；</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color w:val="000000"/>
          <w:sz w:val="21"/>
          <w:szCs w:val="21"/>
        </w:rPr>
        <w:t xml:space="preserve">2）</w:t>
      </w:r>
      <w:r>
        <w:rPr>
          <w:rFonts w:hint="eastAsia" w:ascii="宋体" w:hAnsi="宋体"/>
          <w:color w:val="000000"/>
          <w:sz w:val="21"/>
          <w:szCs w:val="21"/>
        </w:rPr>
        <w:t xml:space="preserve">准备好清扫工具； </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color w:val="000000"/>
          <w:sz w:val="21"/>
          <w:szCs w:val="21"/>
        </w:rPr>
        <w:t xml:space="preserve">3</w:t>
      </w:r>
      <w:r>
        <w:rPr>
          <w:rFonts w:hint="eastAsia" w:ascii="宋体" w:hAnsi="宋体"/>
          <w:color w:val="000000"/>
          <w:sz w:val="21"/>
          <w:szCs w:val="21"/>
        </w:rPr>
        <w:t xml:space="preserve">）</w:t>
      </w:r>
      <w:r>
        <w:rPr>
          <w:rFonts w:hint="eastAsia" w:ascii="宋体" w:hAnsi="宋体" w:cs="Times New Roman"/>
          <w:color w:val="000000"/>
          <w:sz w:val="21"/>
          <w:szCs w:val="21"/>
        </w:rPr>
        <w:t xml:space="preserve">7：30</w:t>
      </w:r>
      <w:r>
        <w:rPr>
          <w:rFonts w:hint="eastAsia" w:ascii="宋体" w:hAnsi="宋体"/>
          <w:color w:val="000000"/>
          <w:sz w:val="21"/>
          <w:szCs w:val="21"/>
        </w:rPr>
        <w:t xml:space="preserve">到各保洁片巡视一遍；</w:t>
      </w:r>
      <w:r/>
    </w:p>
    <w:p>
      <w:pPr>
        <w:ind w:left="0" w:firstLine="420"/>
        <w:spacing w:line="560" w:lineRule="exact"/>
        <w:tabs>
          <w:tab w:val="left" w:pos="0" w:leader="none"/>
        </w:tabs>
        <w:rPr>
          <w:rFonts w:ascii="宋体" w:hAnsi="宋体"/>
          <w:sz w:val="21"/>
          <w:szCs w:val="21"/>
        </w:rPr>
      </w:pPr>
      <w:r>
        <w:rPr>
          <w:rFonts w:hint="eastAsia" w:ascii="宋体" w:hAnsi="宋体"/>
          <w:color w:val="000000"/>
          <w:sz w:val="21"/>
          <w:szCs w:val="21"/>
        </w:rPr>
        <w:t xml:space="preserve">（</w:t>
      </w:r>
      <w:r>
        <w:rPr>
          <w:rFonts w:hint="eastAsia" w:ascii="宋体" w:hAnsi="宋体" w:cs="Times New Roman"/>
          <w:color w:val="000000"/>
          <w:sz w:val="21"/>
          <w:szCs w:val="21"/>
        </w:rPr>
        <w:t xml:space="preserve">4）</w:t>
      </w:r>
      <w:r>
        <w:rPr>
          <w:rFonts w:hint="eastAsia" w:ascii="宋体" w:hAnsi="宋体"/>
          <w:color w:val="000000"/>
          <w:sz w:val="21"/>
          <w:szCs w:val="21"/>
        </w:rPr>
        <w:t xml:space="preserve">按假山、花坛、草地、竹林依次</w:t>
      </w:r>
      <w:r>
        <w:rPr>
          <w:rFonts w:hint="eastAsia" w:ascii="宋体" w:hAnsi="宋体"/>
          <w:sz w:val="21"/>
          <w:szCs w:val="21"/>
        </w:rPr>
        <w:t xml:space="preserve">清扫；</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5</w:t>
      </w:r>
      <w:r>
        <w:rPr>
          <w:rFonts w:hint="eastAsia" w:ascii="宋体" w:hAnsi="宋体"/>
          <w:sz w:val="21"/>
          <w:szCs w:val="21"/>
        </w:rPr>
        <w:t xml:space="preserve">）以上作业完成后，每</w:t>
      </w:r>
      <w:r>
        <w:rPr>
          <w:rFonts w:hint="eastAsia" w:ascii="宋体" w:hAnsi="宋体" w:cs="Times New Roman"/>
          <w:color w:val="000000"/>
          <w:sz w:val="21"/>
          <w:szCs w:val="21"/>
        </w:rPr>
        <w:t xml:space="preserve">15</w:t>
      </w:r>
      <w:r>
        <w:rPr>
          <w:rFonts w:hint="eastAsia" w:ascii="宋体" w:hAnsi="宋体"/>
          <w:sz w:val="21"/>
          <w:szCs w:val="21"/>
        </w:rPr>
        <w:t xml:space="preserve">分钟巡回跟踪保洁一遍；</w:t>
      </w:r>
      <w:r/>
    </w:p>
    <w:p>
      <w:pPr>
        <w:ind w:left="0" w:firstLine="630"/>
        <w:spacing w:line="560" w:lineRule="exact"/>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跟踪清扫路面树叶、杂物、垃圾、鸟粪、烟头、痰迹等</w:t>
      </w:r>
      <w:r/>
    </w:p>
    <w:p>
      <w:pPr>
        <w:ind w:left="0" w:firstLine="630"/>
        <w:spacing w:line="560" w:lineRule="exact"/>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捕捉、拾拣在隐蔽部位（花坛、石缝、草丛、竹林）的烟头、纸屑、杂物</w:t>
      </w:r>
      <w:r/>
    </w:p>
    <w:p>
      <w:pPr>
        <w:ind w:left="0" w:firstLine="630"/>
        <w:spacing w:line="560" w:lineRule="exact"/>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劝止游客不良行为（吸烟，乱扔烟头、杂物，乱刻乱画，随地吐谈，采摘花果、树叶，采摘水生植物，玩水等）</w:t>
      </w:r>
      <w:r/>
    </w:p>
    <w:p>
      <w:pPr>
        <w:ind w:left="0" w:firstLine="630"/>
        <w:spacing w:line="560" w:lineRule="exact"/>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运送垃圾</w:t>
      </w:r>
      <w:r>
        <w:rPr>
          <w:rFonts w:hint="eastAsia" w:ascii="宋体" w:hAnsi="宋体" w:cs="Times New Roman"/>
          <w:color w:val="000000"/>
          <w:sz w:val="21"/>
          <w:szCs w:val="21"/>
        </w:rPr>
        <w:t xml:space="preserve">，</w:t>
      </w:r>
      <w:r>
        <w:rPr>
          <w:rFonts w:hint="eastAsia" w:ascii="宋体" w:hAnsi="宋体"/>
          <w:sz w:val="21"/>
          <w:szCs w:val="21"/>
        </w:rPr>
        <w:t xml:space="preserve">要求装垃圾袋。</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ascii="宋体" w:hAnsi="宋体" w:cs="Times New Roman"/>
          <w:sz w:val="21"/>
          <w:szCs w:val="21"/>
        </w:rPr>
        <w:t xml:space="preserve">6</w:t>
      </w:r>
      <w:r>
        <w:rPr>
          <w:rFonts w:hint="eastAsia" w:ascii="宋体" w:hAnsi="宋体"/>
          <w:sz w:val="21"/>
          <w:szCs w:val="21"/>
        </w:rPr>
        <w:t xml:space="preserve">）人流高蜂日，增扫一遍主次干道；</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7</w:t>
      </w:r>
      <w:r>
        <w:rPr>
          <w:rFonts w:hint="eastAsia" w:ascii="宋体" w:hAnsi="宋体"/>
          <w:sz w:val="21"/>
          <w:szCs w:val="21"/>
        </w:rPr>
        <w:t xml:space="preserve">）梁柱、挂落等的抹擦；</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8</w:t>
      </w:r>
      <w:r>
        <w:rPr>
          <w:rFonts w:hint="eastAsia" w:ascii="宋体" w:hAnsi="宋体"/>
          <w:sz w:val="21"/>
          <w:szCs w:val="21"/>
        </w:rPr>
        <w:t xml:space="preserve">）玻璃花纹门窗的抹擦；</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9</w:t>
      </w:r>
      <w:r>
        <w:rPr>
          <w:rFonts w:hint="eastAsia" w:ascii="宋体" w:hAnsi="宋体"/>
          <w:sz w:val="21"/>
          <w:szCs w:val="21"/>
        </w:rPr>
        <w:t xml:space="preserve">）清洗果壳筒；</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10</w:t>
      </w:r>
      <w:r>
        <w:rPr>
          <w:rFonts w:hint="eastAsia" w:ascii="宋体" w:hAnsi="宋体"/>
          <w:sz w:val="21"/>
          <w:szCs w:val="21"/>
        </w:rPr>
        <w:t xml:space="preserve">）拖擦长廊地面；</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11</w:t>
      </w:r>
      <w:r>
        <w:rPr>
          <w:rFonts w:hint="eastAsia" w:ascii="宋体" w:hAnsi="宋体"/>
          <w:sz w:val="21"/>
          <w:szCs w:val="21"/>
        </w:rPr>
        <w:t xml:space="preserve">）拖抹长廊矮墙；</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12</w:t>
      </w:r>
      <w:r>
        <w:rPr>
          <w:rFonts w:hint="eastAsia" w:ascii="宋体" w:hAnsi="宋体"/>
          <w:color w:val="000000"/>
          <w:sz w:val="21"/>
          <w:szCs w:val="21"/>
        </w:rPr>
        <w:t xml:space="preserve">）清点摆饰物；</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13</w:t>
      </w:r>
      <w:r>
        <w:rPr>
          <w:rFonts w:hint="eastAsia" w:ascii="宋体" w:hAnsi="宋体"/>
          <w:color w:val="000000"/>
          <w:sz w:val="21"/>
          <w:szCs w:val="21"/>
        </w:rPr>
        <w:t xml:space="preserve">）关好景观建筑的门窗；</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14</w:t>
      </w:r>
      <w:r>
        <w:rPr>
          <w:rFonts w:hint="eastAsia" w:ascii="宋体" w:hAnsi="宋体"/>
          <w:color w:val="000000"/>
          <w:sz w:val="21"/>
          <w:szCs w:val="21"/>
        </w:rPr>
        <w:t xml:space="preserve">）巡视本保洁片；</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15</w:t>
      </w:r>
      <w:r>
        <w:rPr>
          <w:rFonts w:hint="eastAsia" w:ascii="宋体" w:hAnsi="宋体"/>
          <w:color w:val="000000"/>
          <w:sz w:val="21"/>
          <w:szCs w:val="21"/>
        </w:rPr>
        <w:t xml:space="preserve">）待清园人员清到本片时，离片下班。</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卫生间保洁员每日作业流程</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准备工作</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1</w:t>
      </w:r>
      <w:r>
        <w:rPr>
          <w:rFonts w:hint="eastAsia" w:ascii="宋体" w:hAnsi="宋体"/>
          <w:color w:val="000000"/>
          <w:sz w:val="21"/>
          <w:szCs w:val="21"/>
        </w:rPr>
        <w:t xml:space="preserve">）上午</w:t>
      </w:r>
      <w:r>
        <w:rPr>
          <w:rFonts w:hint="eastAsia" w:ascii="宋体" w:hAnsi="宋体" w:cs="Times New Roman"/>
          <w:sz w:val="21"/>
          <w:szCs w:val="21"/>
        </w:rPr>
        <w:t xml:space="preserve">7：20</w:t>
      </w:r>
      <w:r>
        <w:rPr>
          <w:rFonts w:hint="eastAsia" w:ascii="宋体" w:hAnsi="宋体"/>
          <w:color w:val="000000"/>
          <w:sz w:val="21"/>
          <w:szCs w:val="21"/>
        </w:rPr>
        <w:t xml:space="preserve">分进园，换穿工作服；</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2</w:t>
      </w:r>
      <w:r>
        <w:rPr>
          <w:rFonts w:hint="eastAsia" w:ascii="宋体" w:hAnsi="宋体"/>
          <w:color w:val="000000"/>
          <w:sz w:val="21"/>
          <w:szCs w:val="21"/>
        </w:rPr>
        <w:t xml:space="preserve">）</w:t>
      </w:r>
      <w:r>
        <w:rPr>
          <w:rFonts w:hint="eastAsia" w:ascii="宋体" w:hAnsi="宋体" w:cs="Times New Roman"/>
          <w:sz w:val="21"/>
          <w:szCs w:val="21"/>
        </w:rPr>
        <w:t xml:space="preserve">7：30</w:t>
      </w:r>
      <w:r>
        <w:rPr>
          <w:rFonts w:hint="eastAsia" w:ascii="宋体" w:hAnsi="宋体"/>
          <w:color w:val="000000"/>
          <w:sz w:val="21"/>
          <w:szCs w:val="21"/>
        </w:rPr>
        <w:t xml:space="preserve">分进场，打开门窗通风；</w:t>
      </w:r>
      <w:r/>
    </w:p>
    <w:p>
      <w:pPr>
        <w:ind w:left="0" w:firstLine="42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3</w:t>
      </w:r>
      <w:r>
        <w:rPr>
          <w:rFonts w:hint="eastAsia" w:ascii="宋体" w:hAnsi="宋体"/>
          <w:color w:val="000000"/>
          <w:sz w:val="21"/>
          <w:szCs w:val="21"/>
        </w:rPr>
        <w:t xml:space="preserve">）准备好清洁工具，放好卫生纸；</w:t>
      </w:r>
      <w:r/>
    </w:p>
    <w:p>
      <w:pPr>
        <w:ind w:left="0" w:firstLine="840"/>
        <w:spacing w:line="560" w:lineRule="exact"/>
        <w:tabs>
          <w:tab w:val="left" w:pos="0" w:leader="none"/>
        </w:tabs>
        <w:rPr>
          <w:rFonts w:ascii="宋体" w:hAnsi="宋体"/>
          <w:color w:val="000000"/>
          <w:sz w:val="21"/>
          <w:szCs w:val="21"/>
        </w:rPr>
      </w:pPr>
      <w:r>
        <w:rPr>
          <w:rFonts w:ascii="宋体" w:hAnsi="宋体" w:cs="Times New Roman"/>
          <w:sz w:val="21"/>
          <w:szCs w:val="21"/>
        </w:rPr>
        <w:t xml:space="preserve"> </w:t>
      </w:r>
      <w:r>
        <w:rPr>
          <w:rFonts w:hint="eastAsia" w:ascii="宋体" w:hAnsi="宋体" w:cs="Times New Roman"/>
          <w:sz w:val="21"/>
          <w:szCs w:val="21"/>
        </w:rPr>
        <w:t xml:space="preserve">7：45</w:t>
      </w:r>
      <w:r>
        <w:rPr>
          <w:rFonts w:hint="eastAsia" w:ascii="宋体" w:hAnsi="宋体"/>
          <w:color w:val="000000"/>
          <w:sz w:val="21"/>
          <w:szCs w:val="21"/>
        </w:rPr>
        <w:t xml:space="preserve">清洁便器、手纸篓（由里往外依次清洁）</w:t>
      </w:r>
      <w:r/>
    </w:p>
    <w:p>
      <w:pPr>
        <w:ind w:left="0" w:firstLine="84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ascii="宋体" w:hAnsi="宋体" w:cs="Times New Roman"/>
          <w:color w:val="000000"/>
          <w:sz w:val="21"/>
          <w:szCs w:val="21"/>
        </w:rPr>
        <w:t xml:space="preserve">1</w:t>
      </w:r>
      <w:r>
        <w:rPr>
          <w:rFonts w:hint="eastAsia" w:ascii="宋体" w:hAnsi="宋体"/>
          <w:color w:val="000000"/>
          <w:sz w:val="21"/>
          <w:szCs w:val="21"/>
        </w:rPr>
        <w:t xml:space="preserve">）先放水冲洗便池，如有异物，应先取出后再放水；</w:t>
      </w:r>
      <w:r/>
    </w:p>
    <w:p>
      <w:pPr>
        <w:ind w:left="0" w:firstLine="840"/>
        <w:spacing w:line="560" w:lineRule="exact"/>
        <w:tabs>
          <w:tab w:val="left" w:pos="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color w:val="000000"/>
          <w:sz w:val="21"/>
          <w:szCs w:val="21"/>
        </w:rPr>
        <w:t xml:space="preserve">2</w:t>
      </w:r>
      <w:r>
        <w:rPr>
          <w:rFonts w:hint="eastAsia" w:ascii="宋体" w:hAnsi="宋体"/>
          <w:color w:val="000000"/>
          <w:sz w:val="21"/>
          <w:szCs w:val="21"/>
        </w:rPr>
        <w:t xml:space="preserve">）用沾有清洁剂的毛球刷洗，静止片刻；</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3</w:t>
      </w:r>
      <w:r>
        <w:rPr>
          <w:rFonts w:hint="eastAsia" w:ascii="宋体" w:hAnsi="宋体"/>
          <w:sz w:val="21"/>
          <w:szCs w:val="21"/>
        </w:rPr>
        <w:t xml:space="preserve">）放水冲掉便器内的清洁剂；</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4</w:t>
      </w:r>
      <w:r>
        <w:rPr>
          <w:rFonts w:hint="eastAsia" w:ascii="宋体" w:hAnsi="宋体"/>
          <w:sz w:val="21"/>
          <w:szCs w:val="21"/>
        </w:rPr>
        <w:t xml:space="preserve">）用深色抹布抹擦坐便器盖板、坐圈、底座、水箱外部；</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5</w:t>
      </w:r>
      <w:r>
        <w:rPr>
          <w:rFonts w:hint="eastAsia" w:ascii="宋体" w:hAnsi="宋体"/>
          <w:sz w:val="21"/>
          <w:szCs w:val="21"/>
        </w:rPr>
        <w:t xml:space="preserve">）用深色拖把湿拖大小便池及周围；</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6</w:t>
      </w:r>
      <w:r>
        <w:rPr>
          <w:rFonts w:hint="eastAsia" w:ascii="宋体" w:hAnsi="宋体"/>
          <w:sz w:val="21"/>
          <w:szCs w:val="21"/>
        </w:rPr>
        <w:t xml:space="preserve">）更换手纸篓垃圾袋；</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清洁洗手盆、台面、镜面、烘手器</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w:t>
      </w:r>
      <w:r>
        <w:rPr>
          <w:rFonts w:hint="eastAsia" w:ascii="宋体" w:hAnsi="宋体"/>
          <w:sz w:val="21"/>
          <w:szCs w:val="21"/>
        </w:rPr>
        <w:t xml:space="preserve">）用百洁布沾洗洁剂，按洗手盆、台面、镜面、烘手器依次抹擦；</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2</w:t>
      </w:r>
      <w:r>
        <w:rPr>
          <w:rFonts w:hint="eastAsia" w:ascii="宋体" w:hAnsi="宋体"/>
          <w:sz w:val="21"/>
          <w:szCs w:val="21"/>
        </w:rPr>
        <w:t xml:space="preserve">）用浅色抹布依次抹净；</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3</w:t>
      </w:r>
      <w:r>
        <w:rPr>
          <w:rFonts w:hint="eastAsia" w:ascii="宋体" w:hAnsi="宋体"/>
          <w:sz w:val="21"/>
          <w:szCs w:val="21"/>
        </w:rPr>
        <w:t xml:space="preserve">）清洗揩手毛巾及小盆；</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4</w:t>
      </w:r>
      <w:r>
        <w:rPr>
          <w:rFonts w:hint="eastAsia" w:ascii="宋体" w:hAnsi="宋体"/>
          <w:sz w:val="21"/>
          <w:szCs w:val="21"/>
        </w:rPr>
        <w:t xml:space="preserve">）用湿、干抹布依次抹净镜面 ；</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清洁门窗、隔板、墙面：用湿、干抹布，按门窗、隔板、墙面依次抹擦；</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清洁地面</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w:t>
      </w:r>
      <w:r>
        <w:rPr>
          <w:rFonts w:hint="eastAsia" w:ascii="宋体" w:hAnsi="宋体"/>
          <w:sz w:val="21"/>
          <w:szCs w:val="21"/>
        </w:rPr>
        <w:t xml:space="preserve">）清扫地面垃圾；</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2</w:t>
      </w:r>
      <w:r>
        <w:rPr>
          <w:rFonts w:hint="eastAsia" w:ascii="宋体" w:hAnsi="宋体"/>
          <w:sz w:val="21"/>
          <w:szCs w:val="21"/>
        </w:rPr>
        <w:t xml:space="preserve">）用浅色湿、干拖把依次拖擦；</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清洁灯具、天花板、镂空花窗</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w:t>
      </w:r>
      <w:r>
        <w:rPr>
          <w:rFonts w:hint="eastAsia" w:ascii="宋体" w:hAnsi="宋体"/>
          <w:sz w:val="21"/>
          <w:szCs w:val="21"/>
        </w:rPr>
        <w:t xml:space="preserve">）用鸡毛掸对灯具、天花板、镂空花窗依次掸尘；</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2</w:t>
      </w:r>
      <w:r>
        <w:rPr>
          <w:rFonts w:hint="eastAsia" w:ascii="宋体" w:hAnsi="宋体"/>
          <w:sz w:val="21"/>
          <w:szCs w:val="21"/>
        </w:rPr>
        <w:t xml:space="preserve">）用半干抹布抹擦灯具、天花板；</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以上作业完成后，每批游客使用后，对便器、手纸篓、地面、台面、洗手盆、镜面等进行跟踪保洁，卫生纸和洗手液用完之后及时更换</w:t>
      </w:r>
      <w:r>
        <w:rPr>
          <w:rFonts w:hint="eastAsia" w:ascii="宋体" w:hAnsi="宋体"/>
          <w:sz w:val="21"/>
          <w:szCs w:val="21"/>
        </w:rPr>
        <w:t xml:space="preserve">。</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闭园前</w:t>
      </w:r>
      <w:r>
        <w:rPr>
          <w:rFonts w:hint="eastAsia" w:ascii="宋体" w:hAnsi="宋体" w:cs="Times New Roman"/>
          <w:color w:val="000000"/>
          <w:sz w:val="21"/>
          <w:szCs w:val="21"/>
        </w:rPr>
        <w:t xml:space="preserve">45</w:t>
      </w:r>
      <w:r>
        <w:rPr>
          <w:rFonts w:hint="eastAsia" w:ascii="宋体" w:hAnsi="宋体"/>
          <w:sz w:val="21"/>
          <w:szCs w:val="21"/>
        </w:rPr>
        <w:t xml:space="preserve">分钟，对便器地面、台面、洗手盆消毒</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w:t>
      </w:r>
      <w:r>
        <w:rPr>
          <w:rFonts w:hint="eastAsia" w:ascii="宋体" w:hAnsi="宋体"/>
          <w:sz w:val="21"/>
          <w:szCs w:val="21"/>
        </w:rPr>
        <w:t xml:space="preserve">）先清洗一遍；</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2</w:t>
      </w:r>
      <w:r>
        <w:rPr>
          <w:rFonts w:hint="eastAsia" w:ascii="宋体" w:hAnsi="宋体"/>
          <w:sz w:val="21"/>
          <w:szCs w:val="21"/>
        </w:rPr>
        <w:t xml:space="preserve">）再用沾有消毒水的拖把、抹布依次拖洗、抹擦（不必再冲洗）；</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清园开始时：</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w:t>
      </w:r>
      <w:r>
        <w:rPr>
          <w:rFonts w:hint="eastAsia" w:ascii="宋体" w:hAnsi="宋体"/>
          <w:sz w:val="21"/>
          <w:szCs w:val="21"/>
        </w:rPr>
        <w:t xml:space="preserve">）关闭门窗、关闭水、电开关；</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2</w:t>
      </w:r>
      <w:r>
        <w:rPr>
          <w:rFonts w:hint="eastAsia" w:ascii="宋体" w:hAnsi="宋体"/>
          <w:sz w:val="21"/>
          <w:szCs w:val="21"/>
        </w:rPr>
        <w:t xml:space="preserve">）待清园人员清到本片时，离岗下班。</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保洁作业注意事项</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w:t>
      </w:r>
      <w:r>
        <w:rPr>
          <w:rFonts w:hint="eastAsia" w:ascii="宋体" w:hAnsi="宋体"/>
          <w:sz w:val="21"/>
          <w:szCs w:val="21"/>
        </w:rPr>
        <w:t xml:space="preserve">）保洁工具应放在游客见不到的地方。</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2</w:t>
      </w:r>
      <w:r>
        <w:rPr>
          <w:rFonts w:hint="eastAsia" w:ascii="宋体" w:hAnsi="宋体"/>
          <w:sz w:val="21"/>
          <w:szCs w:val="21"/>
        </w:rPr>
        <w:t xml:space="preserve">）强调分片作业，休息日要有专人顶替。</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3</w:t>
      </w:r>
      <w:r>
        <w:rPr>
          <w:rFonts w:hint="eastAsia" w:ascii="宋体" w:hAnsi="宋体"/>
          <w:sz w:val="21"/>
          <w:szCs w:val="21"/>
        </w:rPr>
        <w:t xml:space="preserve">）建筑路面清扫，室内宜用较软的竹帚，室外宜用较硬的竹帚。</w:t>
      </w:r>
      <w:r>
        <w:rPr>
          <w:rFonts w:hint="eastAsia" w:ascii="宋体" w:hAnsi="宋体" w:cs="Times New Roman"/>
          <w:color w:val="000000"/>
          <w:sz w:val="21"/>
          <w:szCs w:val="21"/>
        </w:rPr>
        <w:t xml:space="preserve">7:30</w:t>
      </w:r>
      <w:r>
        <w:rPr>
          <w:rFonts w:hint="eastAsia" w:ascii="宋体" w:hAnsi="宋体"/>
          <w:sz w:val="21"/>
          <w:szCs w:val="21"/>
        </w:rPr>
        <w:t xml:space="preserve">后全园不再使用各类竹丝扫帚及除尘掸。</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4</w:t>
      </w:r>
      <w:r>
        <w:rPr>
          <w:rFonts w:hint="eastAsia" w:ascii="宋体" w:hAnsi="宋体"/>
          <w:sz w:val="21"/>
          <w:szCs w:val="21"/>
        </w:rPr>
        <w:t xml:space="preserve">）路面清扫应从东向西，由外往里，顺风顺砖纹清扫。</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5</w:t>
      </w:r>
      <w:r>
        <w:rPr>
          <w:rFonts w:hint="eastAsia" w:ascii="宋体" w:hAnsi="宋体"/>
          <w:sz w:val="21"/>
          <w:szCs w:val="21"/>
        </w:rPr>
        <w:t xml:space="preserve">）禁止在水面清洗拖把。</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6</w:t>
      </w:r>
      <w:r>
        <w:rPr>
          <w:rFonts w:hint="eastAsia" w:ascii="宋体" w:hAnsi="宋体"/>
          <w:sz w:val="21"/>
          <w:szCs w:val="21"/>
        </w:rPr>
        <w:t xml:space="preserve">）垃圾桶内的垃圾不能超过</w:t>
      </w:r>
      <w:r>
        <w:rPr>
          <w:rFonts w:hint="eastAsia" w:ascii="宋体" w:hAnsi="宋体" w:cs="Times New Roman"/>
          <w:color w:val="000000"/>
          <w:sz w:val="21"/>
          <w:szCs w:val="21"/>
        </w:rPr>
        <w:t xml:space="preserve">1/2</w:t>
      </w:r>
      <w:r>
        <w:rPr>
          <w:rFonts w:hint="eastAsia" w:ascii="宋体" w:hAnsi="宋体"/>
          <w:sz w:val="21"/>
          <w:szCs w:val="21"/>
        </w:rPr>
        <w:t xml:space="preserve">。</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7</w:t>
      </w:r>
      <w:r>
        <w:rPr>
          <w:rFonts w:hint="eastAsia" w:ascii="宋体" w:hAnsi="宋体"/>
          <w:sz w:val="21"/>
          <w:szCs w:val="21"/>
        </w:rPr>
        <w:t xml:space="preserve">）游客经过时，应避让作业。</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8</w:t>
      </w:r>
      <w:r>
        <w:rPr>
          <w:rFonts w:hint="eastAsia" w:ascii="宋体" w:hAnsi="宋体"/>
          <w:sz w:val="21"/>
          <w:szCs w:val="21"/>
        </w:rPr>
        <w:t xml:space="preserve">）劝止游客不良行为时，注意礼貌用语。</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9</w:t>
      </w:r>
      <w:r>
        <w:rPr>
          <w:rFonts w:hint="eastAsia" w:ascii="宋体" w:hAnsi="宋体"/>
          <w:sz w:val="21"/>
          <w:szCs w:val="21"/>
        </w:rPr>
        <w:t xml:space="preserve">）掸尘作业时严禁敲打，以免损伤、损坏物件。</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10</w:t>
      </w:r>
      <w:r>
        <w:rPr>
          <w:rFonts w:hint="eastAsia" w:ascii="宋体" w:hAnsi="宋体"/>
          <w:sz w:val="21"/>
          <w:szCs w:val="21"/>
        </w:rPr>
        <w:t xml:space="preserve">）发现路面、物件等有损坏、遗失，应及时报告，做好记录。</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11</w:t>
      </w:r>
      <w:r>
        <w:rPr>
          <w:rFonts w:hint="eastAsia" w:ascii="宋体" w:hAnsi="宋体"/>
          <w:sz w:val="21"/>
          <w:szCs w:val="21"/>
        </w:rPr>
        <w:t xml:space="preserve">）回收可利用垃圾时，分类存放，禁止私自处理可回收垃圾。</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12</w:t>
      </w:r>
      <w:r>
        <w:rPr>
          <w:rFonts w:hint="eastAsia" w:ascii="宋体" w:hAnsi="宋体"/>
          <w:sz w:val="21"/>
          <w:szCs w:val="21"/>
        </w:rPr>
        <w:t xml:space="preserve">）超过</w:t>
      </w:r>
      <w:r>
        <w:rPr>
          <w:rFonts w:hint="eastAsia" w:ascii="宋体" w:hAnsi="宋体" w:cs="Times New Roman"/>
          <w:color w:val="000000"/>
          <w:sz w:val="21"/>
          <w:szCs w:val="21"/>
        </w:rPr>
        <w:t xml:space="preserve">2</w:t>
      </w:r>
      <w:r>
        <w:rPr>
          <w:rFonts w:hint="eastAsia" w:ascii="宋体" w:hAnsi="宋体"/>
          <w:sz w:val="21"/>
          <w:szCs w:val="21"/>
        </w:rPr>
        <w:t xml:space="preserve">米以上作业，须有</w:t>
      </w:r>
      <w:r>
        <w:rPr>
          <w:rFonts w:hint="eastAsia" w:ascii="宋体" w:hAnsi="宋体" w:cs="Times New Roman"/>
          <w:color w:val="000000"/>
          <w:sz w:val="21"/>
          <w:szCs w:val="21"/>
        </w:rPr>
        <w:t xml:space="preserve">2</w:t>
      </w:r>
      <w:r>
        <w:rPr>
          <w:rFonts w:hint="eastAsia" w:ascii="宋体" w:hAnsi="宋体"/>
          <w:sz w:val="21"/>
          <w:szCs w:val="21"/>
        </w:rPr>
        <w:t xml:space="preserve">人同时在场，用木梯作业。</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13</w:t>
      </w:r>
      <w:r>
        <w:rPr>
          <w:rFonts w:hint="eastAsia" w:ascii="宋体" w:hAnsi="宋体"/>
          <w:sz w:val="21"/>
          <w:szCs w:val="21"/>
        </w:rPr>
        <w:t xml:space="preserve">）清洁厕所用的抹布、拖把应分深、浅两色，深色用于清洁便池，浅色用于清洁其它。</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14</w:t>
      </w:r>
      <w:r>
        <w:rPr>
          <w:rFonts w:hint="eastAsia" w:ascii="宋体" w:hAnsi="宋体"/>
          <w:sz w:val="21"/>
          <w:szCs w:val="21"/>
        </w:rPr>
        <w:t xml:space="preserve">）清洁便池时应注意自身保护，戴好口罩、手套，预防细菌感染，中间休息或作业完毕后，应用消毒肥皂洗手。</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15</w:t>
      </w:r>
      <w:r>
        <w:rPr>
          <w:rFonts w:hint="eastAsia" w:ascii="宋体" w:hAnsi="宋体"/>
          <w:sz w:val="21"/>
          <w:szCs w:val="21"/>
        </w:rPr>
        <w:t xml:space="preserve">）禁止用强酸、强碱清洁剂清洁瓷面。</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16</w:t>
      </w:r>
      <w:r>
        <w:rPr>
          <w:rFonts w:hint="eastAsia" w:ascii="宋体" w:hAnsi="宋体"/>
          <w:sz w:val="21"/>
          <w:szCs w:val="21"/>
        </w:rPr>
        <w:t xml:space="preserve">）水面保洁时不损伤观赏鱼及水生植物。</w:t>
      </w:r>
      <w:r/>
    </w:p>
    <w:p>
      <w:pPr>
        <w:ind w:left="0" w:firstLine="84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17</w:t>
      </w:r>
      <w:r>
        <w:rPr>
          <w:rFonts w:hint="eastAsia" w:ascii="宋体" w:hAnsi="宋体"/>
          <w:sz w:val="21"/>
          <w:szCs w:val="21"/>
        </w:rPr>
        <w:t xml:space="preserve">）不得采摘、捡拾园内瓜果。</w:t>
      </w:r>
      <w:r/>
    </w:p>
    <w:p>
      <w:pPr>
        <w:ind w:left="0" w:firstLine="422"/>
        <w:spacing w:line="560" w:lineRule="exact"/>
        <w:tabs>
          <w:tab w:val="left" w:pos="420" w:leader="none"/>
        </w:tabs>
        <w:rPr>
          <w:rFonts w:ascii="宋体" w:hAnsi="宋体" w:cs="Times New Roman"/>
          <w:sz w:val="21"/>
          <w:szCs w:val="21"/>
        </w:rPr>
      </w:pPr>
      <w:r>
        <w:rPr>
          <w:rFonts w:hint="eastAsia" w:ascii="宋体" w:hAnsi="宋体" w:cs="Times New Roman"/>
          <w:b/>
          <w:bCs/>
          <w:sz w:val="21"/>
          <w:szCs w:val="21"/>
        </w:rPr>
        <w:t xml:space="preserve">工作流程中的作业要求</w:t>
      </w:r>
      <w:r>
        <w:rPr>
          <w:rFonts w:hint="eastAsia" w:ascii="宋体" w:hAnsi="宋体" w:cs="Times New Roman"/>
          <w:sz w:val="21"/>
          <w:szCs w:val="21"/>
        </w:rPr>
        <w:t xml:space="preserve">：</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严格认真执行到岗工作时间，严格片区保洁责任制，在清洁过程中</w:t>
      </w:r>
      <w:r>
        <w:rPr>
          <w:rFonts w:ascii="宋体" w:hAnsi="宋体" w:cs="Times New Roman"/>
          <w:sz w:val="21"/>
          <w:szCs w:val="21"/>
        </w:rPr>
        <w:t xml:space="preserve">，如发现园内公共设施设备有损坏或异常情况应及时向上级主管（物业管理人员）汇报，（包括：厕所设施、各类座椅、标识导向牌、垃圾箱、建筑物砖瓦等、照明和监控灯柱、路面铺地、假山松动、门窗破损、陈设损坏丢失等），负责保管和使用好个人的清扫工具、清扫车辆和打捞船只不得随意停放、不能停放在主要干道和路面狭窄的地方，要停放在较为隐蔽的场所，车盖要随时关闭，下班前垃圾车统一停放至指定地点。倾倒垃圾后的垃圾房大门也要及时关闭，注重卫生和安全。清扫工具随身携带，不得放、藏在园内各处，打捞水面的长竹竿要放在眼睛看不到的地方。  </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正确使用清扫工具，每天上午和下午开始先进行一次大保洁用大扫帚先在自己的清扫区内清扫，将保洁区域内的果壳、纸屑等垃圾扫成堆</w:t>
      </w:r>
      <w:r>
        <w:rPr>
          <w:rFonts w:ascii="宋体" w:hAnsi="宋体" w:cs="Times New Roman"/>
          <w:sz w:val="21"/>
          <w:szCs w:val="21"/>
        </w:rPr>
        <w:t xml:space="preserve">，倒进垃圾手推车。路面上的油迹和口香糖等污物要及时清除。大保洁结束后用小扫帚进行30分钟工作区域内流动保洁—特别是垃圾箱、立面玻璃、坐凳等必须每天擦拭，清扫时不能有扬尘，主动避让路过的行人，要有明确的清扫流程和路径，不能遗漏或无规则的清扫，要有顺序的清扫，不留卫生死角。对各自地段上的砖块、猫窝以及色块内的枯枝败叶要及时清理。碰到下雨天，雨停后，用大扫帚将路面上的积水、泥沙扫干净，积水的地方要反复清扫几次。垃圾箱外表和休闲座椅要及时擦拭干净。当天下班前必须确保所在区域的卫生全部清理完毕，垃圾箱内垃圾倾倒完毕。</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（3）经营处</w:t>
      </w:r>
      <w:r>
        <w:rPr>
          <w:rFonts w:ascii="宋体" w:hAnsi="宋体" w:cs="Times New Roman"/>
          <w:sz w:val="21"/>
          <w:szCs w:val="21"/>
        </w:rPr>
        <w:t xml:space="preserve">周边、绿化带和植物色块、草坪、坡面、假山和铺地缝隙、厅堂家具脚边、垃圾箱周边等细节</w:t>
      </w:r>
      <w:r>
        <w:rPr>
          <w:rFonts w:ascii="宋体" w:hAnsi="宋体" w:cs="Times New Roman"/>
          <w:sz w:val="21"/>
          <w:szCs w:val="21"/>
        </w:rPr>
        <w:t xml:space="preserve">处要清扫到位。对烟头、棉签、小石子、纸屑等无法扫起的小杂物，要用手捡入垃圾筒内，做到绿化植物内无大量枯枝落叶、无果皮、无饮料罐、无3cm以上石块等垃圾和杂物。全园河面（三孔桥天鹅湖和长河浜、东园大水面、荷花池、新东园喷泉池及周边水面、耦园受月池）的保洁要有顺序，按照先小后大的保洁要求，上午和下午各下船打捞一遍，然后巡视各个水面区域。保洁人员在水边和船上作业时要注意自身和游人的安全，穿戴救生衣，不与其他游船发生碰撞，进入水面隔离区内打捞要及时关闭隔离围栏，确保无游船进入隔离区，（包括大桥的南面和办公区河道内）</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中午吃饭时间合理安排，要确保无卫生真空现象发生，轮流进行清扫作业，轮换人数要对等，轮换时不但要负责自己所在区域的卫生，还要巡视和兼顾其他卫生清扫区域。直到其他区域的清扫人员到岗为止。</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5.物业保洁管理人员应随时巡视全园，发现污物杂物应及时督促该区域的清洁人员及时清理，随时保证园内的清洁卫生。保洁人员要努力提高自身素质和对管理处负责的觉悟，服从管理处和物业方管理人员的工作安排，遵守工作纪律，不迟到、不早退、不擅自离岗、脱岗，特别是不允许扎堆聊天，清扫过程中不吸烟、不吃零食、不捡拾瓶罐。</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6.科室要求物业管理方要制定岗位片区卫生达标细责，建立工作奖惩制度，物业管理人员每天做好详细的工作记录。 </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7.保洁人员在清扫岗位上对游客要热情周到、举止端庄、礼貌大方，工作服着装整洁、</w:t>
      </w:r>
      <w:r>
        <w:rPr>
          <w:rFonts w:ascii="宋体" w:hAnsi="宋体" w:cs="Times New Roman"/>
          <w:sz w:val="21"/>
          <w:szCs w:val="21"/>
        </w:rPr>
        <w:t xml:space="preserve">佩戴胸牌上岗，注重个人卫生，任何工作场所都不得穿短裤、背心、拖鞋等不合适的着装。在自己的工作区域休息时坐姿文雅，不得翘腿、不得倒卧、不得看报，任何时候都不得与游客发生任何争执。对游客的问询要礼貌回答，如厕所在哪里，问路等，当自己无法回答时可提请游客去询问管理处办公室。清扫保洁和高空作业时所携带的各类工具摆放要平稳（如梯子、水桶、拖把等），不能放置在游客容易触碰的地方，避免产生安全隐患，高空作业时应安排专人在地面进行疏导和安全防范，提醒游客注意安全，如发生妨碍和碰擦游人时应及时向对方道歉，并做好善后处理工作。</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8.物业清扫人员不得私拿园内公物，不得私卖废品，发现后管理处将依据物业考核细则做出相应处罚，故意损坏园内公共设施的，需照价赔偿。拾到物品（钱包，相机等）应及时上交物业管理方或耦园安保部门。</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9.保洁人员在工作中应劝阻游客破坏园内公共设施和绿化的行为，无法处理、解决的应立即向物业管理方或管理处安保部门汇报。 </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10.保洁员必须严格按照《拙政园管理处物业管理工作要求》执行，接受管理</w:t>
      </w:r>
      <w:r>
        <w:rPr>
          <w:rFonts w:hint="eastAsia" w:ascii="宋体" w:hAnsi="宋体" w:cs="Times New Roman"/>
          <w:sz w:val="21"/>
          <w:szCs w:val="21"/>
        </w:rPr>
        <w:t xml:space="preserve">处</w:t>
      </w:r>
      <w:r>
        <w:rPr>
          <w:rFonts w:ascii="宋体" w:hAnsi="宋体" w:cs="Times New Roman"/>
          <w:sz w:val="21"/>
          <w:szCs w:val="21"/>
        </w:rPr>
        <w:t xml:space="preserve">的督导，物业管理人员应按照清洁工作达标细则带领属下员工负责完成当日的清洁工作，合理调配员工，对当班清洁重点、难点区域进行特殊保洁，做好责任片区清洁工作，不留卫生死角，科学使用各种清洁药剂，以免污染、腐蚀公共设施；垃圾房门口要每天清扫和冲洗干净，大门及时关闭。      </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11.执行高空、水面、沿河等具有安全隐患地段清扫时，物业方要及时做好安全培训，并适当配备安全操作工具（安全带、帽、救生衣等），对65周岁以上及身体有疾病的清扫人员不得放在此岗位。</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12.物业公司须加强公厕智能取纸机管理服务，特别是缺纸更换和故障报修服务，并做好游客引导解释工作，提高服务质量。</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13.加强对新进清扫人员的培训，由物业管理人员和地段清扫负责人进行操作标准和仪容仪表、清扫注意事项的培训，并在上岗期间仔细观察其能否胜任清扫工作，对不能胜任的新进人员要及时更换，确保工作质量和服务形象。</w:t>
      </w:r>
      <w:r/>
    </w:p>
    <w:p>
      <w:pPr>
        <w:ind w:left="0" w:firstLine="422"/>
        <w:spacing w:line="560" w:lineRule="exact"/>
        <w:tabs>
          <w:tab w:val="left" w:pos="420" w:leader="none"/>
        </w:tabs>
        <w:rPr>
          <w:rFonts w:ascii="宋体" w:hAnsi="宋体" w:cs="Times New Roman"/>
          <w:b/>
          <w:bCs/>
          <w:sz w:val="21"/>
          <w:szCs w:val="21"/>
        </w:rPr>
      </w:pPr>
      <w:r>
        <w:rPr>
          <w:rFonts w:ascii="宋体" w:hAnsi="宋体" w:cs="Times New Roman"/>
          <w:b/>
          <w:bCs/>
          <w:sz w:val="21"/>
          <w:szCs w:val="21"/>
        </w:rPr>
        <w:t xml:space="preserve">（</w:t>
      </w:r>
      <w:r>
        <w:rPr>
          <w:rFonts w:hint="eastAsia" w:ascii="宋体" w:hAnsi="宋体" w:cs="Times New Roman"/>
          <w:b/>
          <w:bCs/>
          <w:sz w:val="21"/>
          <w:szCs w:val="21"/>
        </w:rPr>
        <w:t xml:space="preserve">六</w:t>
      </w:r>
      <w:r>
        <w:rPr>
          <w:rFonts w:ascii="宋体" w:hAnsi="宋体" w:cs="Times New Roman"/>
          <w:b/>
          <w:bCs/>
          <w:sz w:val="21"/>
          <w:szCs w:val="21"/>
        </w:rPr>
        <w:t xml:space="preserve">）工作考核办法及要求</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1.上岗人员流动率要求：保洁人员月流动率必须控制在20%以内。人员流出应及时报知甲方，新进人员应在三个工作日内进入空缺岗位。考核检查上岗人员在岗率、流动率及年龄构成未达标准</w:t>
      </w:r>
      <w:r>
        <w:rPr>
          <w:rFonts w:hint="eastAsia" w:ascii="宋体" w:hAnsi="宋体" w:cs="Times New Roman"/>
          <w:sz w:val="21"/>
          <w:szCs w:val="21"/>
        </w:rPr>
        <w:t xml:space="preserve">需在</w:t>
      </w:r>
      <w:r>
        <w:rPr>
          <w:rFonts w:ascii="宋体" w:hAnsi="宋体" w:cs="Times New Roman"/>
          <w:sz w:val="21"/>
          <w:szCs w:val="21"/>
        </w:rPr>
        <w:t xml:space="preserve">当月物业管理费</w:t>
      </w:r>
      <w:r>
        <w:rPr>
          <w:rFonts w:hint="eastAsia" w:ascii="宋体" w:hAnsi="宋体" w:cs="Times New Roman"/>
          <w:sz w:val="21"/>
          <w:szCs w:val="21"/>
        </w:rPr>
        <w:t xml:space="preserve">扣除相应费用</w:t>
      </w:r>
      <w:r>
        <w:rPr>
          <w:rFonts w:ascii="宋体" w:hAnsi="宋体" w:cs="Times New Roman"/>
          <w:sz w:val="21"/>
          <w:szCs w:val="21"/>
        </w:rPr>
        <w:t xml:space="preserve">；物业方管理人员管理不作为；法定节假日、重大检查、园事活动期间缺岗，不在项目现场</w:t>
      </w:r>
      <w:r>
        <w:rPr>
          <w:rFonts w:hint="eastAsia" w:ascii="宋体" w:hAnsi="宋体" w:cs="Times New Roman"/>
          <w:sz w:val="21"/>
          <w:szCs w:val="21"/>
        </w:rPr>
        <w:t xml:space="preserve">也在</w:t>
      </w:r>
      <w:r>
        <w:rPr>
          <w:rFonts w:ascii="宋体" w:hAnsi="宋体" w:cs="Times New Roman"/>
          <w:sz w:val="21"/>
          <w:szCs w:val="21"/>
        </w:rPr>
        <w:t xml:space="preserve">当月物业管理费</w:t>
      </w:r>
      <w:r>
        <w:rPr>
          <w:rFonts w:hint="eastAsia" w:ascii="宋体" w:hAnsi="宋体" w:cs="Times New Roman"/>
          <w:sz w:val="21"/>
          <w:szCs w:val="21"/>
        </w:rPr>
        <w:t xml:space="preserve">进行相应费用的扣除，具体标准详见《</w:t>
      </w:r>
      <w:r>
        <w:rPr>
          <w:rFonts w:ascii="宋体" w:hAnsi="宋体" w:cs="Times New Roman"/>
          <w:sz w:val="21"/>
          <w:szCs w:val="21"/>
        </w:rPr>
        <w:t xml:space="preserve">拙政园管理处物业</w:t>
      </w:r>
      <w:r>
        <w:rPr>
          <w:rFonts w:hint="eastAsia" w:ascii="宋体" w:hAnsi="宋体" w:cs="Times New Roman"/>
          <w:sz w:val="21"/>
          <w:szCs w:val="21"/>
        </w:rPr>
        <w:t xml:space="preserve">保洁</w:t>
      </w:r>
      <w:r>
        <w:rPr>
          <w:rFonts w:ascii="宋体" w:hAnsi="宋体" w:cs="Times New Roman"/>
          <w:sz w:val="21"/>
          <w:szCs w:val="21"/>
        </w:rPr>
        <w:t xml:space="preserve">考</w:t>
      </w:r>
      <w:r>
        <w:rPr>
          <w:rFonts w:hint="eastAsia" w:ascii="宋体" w:hAnsi="宋体" w:cs="Times New Roman"/>
          <w:sz w:val="21"/>
          <w:szCs w:val="21"/>
        </w:rPr>
        <w:t xml:space="preserve">评</w:t>
      </w:r>
      <w:r>
        <w:rPr>
          <w:rFonts w:ascii="宋体" w:hAnsi="宋体" w:cs="Times New Roman"/>
          <w:sz w:val="21"/>
          <w:szCs w:val="21"/>
        </w:rPr>
        <w:t xml:space="preserve">扣分</w:t>
      </w:r>
      <w:r>
        <w:rPr>
          <w:rFonts w:hint="eastAsia" w:ascii="宋体" w:hAnsi="宋体" w:cs="Times New Roman"/>
          <w:sz w:val="21"/>
          <w:szCs w:val="21"/>
        </w:rPr>
        <w:t xml:space="preserve">细则》</w:t>
      </w:r>
      <w:r>
        <w:rPr>
          <w:rFonts w:ascii="宋体" w:hAnsi="宋体" w:cs="Times New Roman"/>
          <w:sz w:val="21"/>
          <w:szCs w:val="21"/>
        </w:rPr>
        <w:t xml:space="preserve">元</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2.物业方需提供所有保洁人员身份证复印件及相关信息，证件提供给管理处作相应的审查，不符合要求的物业方应及时调整。物业方对新上岗的保洁人员每季度要进行不少于1个工作日的工作培训，对培训进行考核，不合格人员，物业公司应及时进行更换。</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3.国家法定节假日及遇园内各项重大活动、文明城市测评、各类检查时保洁人员急临时工上岗率应达100%。</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4.提前十分钟到达单位做好工作准备，准时对清扫区域进行保洁作业；国家法定节假日及遇园内各项重大活动、文明城市测评、各类检查及临时任务时保洁人员应根据管理处需要提前和延迟上下岗时间。</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5.管理</w:t>
      </w:r>
      <w:r>
        <w:rPr>
          <w:rFonts w:hint="eastAsia" w:ascii="宋体" w:hAnsi="宋体" w:cs="Times New Roman"/>
          <w:sz w:val="21"/>
          <w:szCs w:val="21"/>
        </w:rPr>
        <w:t xml:space="preserve">处</w:t>
      </w:r>
      <w:r>
        <w:rPr>
          <w:rFonts w:ascii="宋体" w:hAnsi="宋体" w:cs="Times New Roman"/>
          <w:sz w:val="21"/>
          <w:szCs w:val="21"/>
        </w:rPr>
        <w:t xml:space="preserve">每天由科室检查人员对整个保洁区域进行检查和抽查，发现保洁不达标的作业点依据《拙政园管理处物业</w:t>
      </w:r>
      <w:r>
        <w:rPr>
          <w:rFonts w:hint="eastAsia" w:ascii="宋体" w:hAnsi="宋体" w:cs="Times New Roman"/>
          <w:sz w:val="21"/>
          <w:szCs w:val="21"/>
        </w:rPr>
        <w:t xml:space="preserve">保洁</w:t>
      </w:r>
      <w:r>
        <w:rPr>
          <w:rFonts w:ascii="宋体" w:hAnsi="宋体" w:cs="Times New Roman"/>
          <w:sz w:val="21"/>
          <w:szCs w:val="21"/>
        </w:rPr>
        <w:t xml:space="preserve">考</w:t>
      </w:r>
      <w:r>
        <w:rPr>
          <w:rFonts w:hint="eastAsia" w:ascii="宋体" w:hAnsi="宋体" w:cs="Times New Roman"/>
          <w:sz w:val="21"/>
          <w:szCs w:val="21"/>
        </w:rPr>
        <w:t xml:space="preserve">评</w:t>
      </w:r>
      <w:r>
        <w:rPr>
          <w:rFonts w:ascii="宋体" w:hAnsi="宋体" w:cs="Times New Roman"/>
          <w:sz w:val="21"/>
          <w:szCs w:val="21"/>
        </w:rPr>
        <w:t xml:space="preserve">扣分</w:t>
      </w:r>
      <w:r>
        <w:rPr>
          <w:rFonts w:hint="eastAsia" w:ascii="宋体" w:hAnsi="宋体" w:cs="Times New Roman"/>
          <w:sz w:val="21"/>
          <w:szCs w:val="21"/>
        </w:rPr>
        <w:t xml:space="preserve">细则</w:t>
      </w:r>
      <w:r>
        <w:rPr>
          <w:rFonts w:ascii="宋体" w:hAnsi="宋体" w:cs="Times New Roman"/>
          <w:sz w:val="21"/>
          <w:szCs w:val="21"/>
        </w:rPr>
        <w:t xml:space="preserve">》进行扣分和扣款处理。</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管理处</w:t>
      </w:r>
      <w:r>
        <w:rPr>
          <w:rFonts w:ascii="宋体" w:hAnsi="宋体" w:cs="Times New Roman"/>
          <w:sz w:val="21"/>
          <w:szCs w:val="21"/>
        </w:rPr>
        <w:t xml:space="preserve">每月由分管领导带队对整个保洁区域进行综合检查，发现保洁不达标的作业点依据《拙政园管理处物业</w:t>
      </w:r>
      <w:r>
        <w:rPr>
          <w:rFonts w:hint="eastAsia" w:ascii="宋体" w:hAnsi="宋体" w:cs="Times New Roman"/>
          <w:sz w:val="21"/>
          <w:szCs w:val="21"/>
        </w:rPr>
        <w:t xml:space="preserve">保洁</w:t>
      </w:r>
      <w:r>
        <w:rPr>
          <w:rFonts w:ascii="宋体" w:hAnsi="宋体" w:cs="Times New Roman"/>
          <w:sz w:val="21"/>
          <w:szCs w:val="21"/>
        </w:rPr>
        <w:t xml:space="preserve">考</w:t>
      </w:r>
      <w:r>
        <w:rPr>
          <w:rFonts w:hint="eastAsia" w:ascii="宋体" w:hAnsi="宋体" w:cs="Times New Roman"/>
          <w:sz w:val="21"/>
          <w:szCs w:val="21"/>
        </w:rPr>
        <w:t xml:space="preserve">评</w:t>
      </w:r>
      <w:r>
        <w:rPr>
          <w:rFonts w:ascii="宋体" w:hAnsi="宋体" w:cs="Times New Roman"/>
          <w:sz w:val="21"/>
          <w:szCs w:val="21"/>
        </w:rPr>
        <w:t xml:space="preserve">扣分</w:t>
      </w:r>
      <w:r>
        <w:rPr>
          <w:rFonts w:hint="eastAsia" w:ascii="宋体" w:hAnsi="宋体" w:cs="Times New Roman"/>
          <w:sz w:val="21"/>
          <w:szCs w:val="21"/>
        </w:rPr>
        <w:t xml:space="preserve">细则</w:t>
      </w:r>
      <w:r>
        <w:rPr>
          <w:rFonts w:ascii="宋体" w:hAnsi="宋体" w:cs="Times New Roman"/>
          <w:sz w:val="21"/>
          <w:szCs w:val="21"/>
        </w:rPr>
        <w:t xml:space="preserve">》进行扣分和扣款处理。</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7.上级单位检查及其他重大检查时，发现物业保洁工作方面问题，给予同项三倍扣分；重大安全事故和发生有责投诉扣除当月物业管理费。</w:t>
      </w:r>
      <w:r/>
    </w:p>
    <w:p>
      <w:pPr>
        <w:ind w:left="0" w:firstLine="420"/>
        <w:spacing w:line="560" w:lineRule="exact"/>
        <w:tabs>
          <w:tab w:val="left" w:pos="0" w:leader="none"/>
        </w:tabs>
        <w:rPr>
          <w:rFonts w:ascii="宋体" w:hAnsi="宋体"/>
          <w:sz w:val="21"/>
          <w:szCs w:val="21"/>
        </w:rPr>
      </w:pPr>
      <w:r>
        <w:rPr>
          <w:rFonts w:ascii="宋体" w:hAnsi="宋体" w:cs="Times New Roman"/>
          <w:sz w:val="21"/>
          <w:szCs w:val="21"/>
        </w:rPr>
        <w:t xml:space="preserve">8.遇灾害天气、突发事件或好人好事等情况，物业人员有突出表现的，</w:t>
      </w:r>
      <w:r>
        <w:rPr>
          <w:rFonts w:hint="eastAsia" w:ascii="宋体" w:hAnsi="宋体" w:cs="Times New Roman"/>
          <w:sz w:val="21"/>
          <w:szCs w:val="21"/>
        </w:rPr>
        <w:t xml:space="preserve">管理处</w:t>
      </w:r>
      <w:r>
        <w:rPr>
          <w:rFonts w:ascii="宋体" w:hAnsi="宋体" w:cs="Times New Roman"/>
          <w:sz w:val="21"/>
          <w:szCs w:val="21"/>
        </w:rPr>
        <w:t xml:space="preserve">视情况可进行经济奖励。</w:t>
      </w:r>
      <w:r>
        <w:rPr>
          <w:rFonts w:hint="eastAsia" w:ascii="宋体" w:hAnsi="宋体"/>
          <w:sz w:val="21"/>
          <w:szCs w:val="21"/>
        </w:rPr>
        <w:t xml:space="preserve">有以下行为的给予适当奖励：</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1</w:t>
      </w:r>
      <w:r>
        <w:rPr>
          <w:rFonts w:hint="eastAsia" w:ascii="宋体" w:hAnsi="宋体"/>
          <w:sz w:val="21"/>
          <w:szCs w:val="21"/>
        </w:rPr>
        <w:t xml:space="preserve">）在全年重要的保洁检查考核中（上级领导重要检查），物业公司在保洁卫生方面无投诉，无不合格现象。</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2</w:t>
      </w:r>
      <w:r>
        <w:rPr>
          <w:rFonts w:hint="eastAsia" w:ascii="宋体" w:hAnsi="宋体"/>
          <w:sz w:val="21"/>
          <w:szCs w:val="21"/>
        </w:rPr>
        <w:t xml:space="preserve">）物业公司保洁员在工作中能及时发现安全隐患，并及时上报或解决和消除隐患。</w:t>
      </w:r>
      <w:r/>
    </w:p>
    <w:p>
      <w:pPr>
        <w:ind w:left="0" w:firstLine="420"/>
        <w:spacing w:line="560" w:lineRule="exact"/>
        <w:tabs>
          <w:tab w:val="left" w:pos="0" w:leader="none"/>
        </w:tabs>
        <w:rPr>
          <w:rFonts w:ascii="宋体" w:hAnsi="宋体" w:cs="Times New Roman"/>
          <w:sz w:val="21"/>
          <w:szCs w:val="21"/>
        </w:rPr>
      </w:pPr>
      <w:r>
        <w:rPr>
          <w:rFonts w:hint="eastAsia" w:ascii="宋体" w:hAnsi="宋体"/>
          <w:sz w:val="21"/>
          <w:szCs w:val="21"/>
        </w:rPr>
        <w:t xml:space="preserve">（</w:t>
      </w:r>
      <w:r>
        <w:rPr>
          <w:rFonts w:hint="eastAsia" w:ascii="宋体" w:hAnsi="宋体" w:cs="Times New Roman"/>
          <w:color w:val="000000"/>
          <w:sz w:val="21"/>
          <w:szCs w:val="21"/>
        </w:rPr>
        <w:t xml:space="preserve">3</w:t>
      </w:r>
      <w:r>
        <w:rPr>
          <w:rFonts w:hint="eastAsia" w:ascii="宋体" w:hAnsi="宋体"/>
          <w:sz w:val="21"/>
          <w:szCs w:val="21"/>
        </w:rPr>
        <w:t xml:space="preserve">）物业保洁员在工作中拾金不昧。</w:t>
      </w:r>
      <w:r/>
    </w:p>
    <w:p>
      <w:pPr>
        <w:ind w:left="0" w:firstLine="422"/>
        <w:spacing w:line="560" w:lineRule="exact"/>
        <w:tabs>
          <w:tab w:val="left" w:pos="420" w:leader="none"/>
        </w:tabs>
        <w:rPr>
          <w:rFonts w:ascii="宋体" w:hAnsi="宋体" w:cs="Times New Roman"/>
          <w:b/>
          <w:bCs/>
          <w:sz w:val="21"/>
          <w:szCs w:val="21"/>
        </w:rPr>
      </w:pPr>
      <w:r>
        <w:rPr>
          <w:rFonts w:ascii="宋体" w:hAnsi="宋体" w:cs="Times New Roman"/>
          <w:b/>
          <w:bCs/>
          <w:sz w:val="21"/>
          <w:szCs w:val="21"/>
        </w:rPr>
        <w:t xml:space="preserve">（</w:t>
      </w:r>
      <w:r>
        <w:rPr>
          <w:rFonts w:hint="eastAsia" w:ascii="宋体" w:hAnsi="宋体" w:cs="Times New Roman"/>
          <w:b/>
          <w:bCs/>
          <w:sz w:val="21"/>
          <w:szCs w:val="21"/>
        </w:rPr>
        <w:t xml:space="preserve">七</w:t>
      </w:r>
      <w:r>
        <w:rPr>
          <w:rFonts w:ascii="宋体" w:hAnsi="宋体" w:cs="Times New Roman"/>
          <w:b/>
          <w:bCs/>
          <w:sz w:val="21"/>
          <w:szCs w:val="21"/>
        </w:rPr>
        <w:t xml:space="preserve">）物业公司责任</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管理处分别在拙政园和东园分别</w:t>
      </w:r>
      <w:r>
        <w:rPr>
          <w:rFonts w:ascii="宋体" w:hAnsi="宋体" w:cs="Times New Roman"/>
          <w:sz w:val="21"/>
          <w:szCs w:val="21"/>
        </w:rPr>
        <w:t xml:space="preserve">提供垃圾房，用于临时堆放当日产生的垃圾，每天下午垃圾必须清运出园，不得滞留于垃圾房内。如未做好垃圾分类导致环卫部门（公司）拒收的，物业保洁公司须承担全部责任并整改到位。</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2.必须定时对垃圾房、暂留房以及厕所等处进行卫生消杀。</w:t>
      </w:r>
      <w:r>
        <w:rPr>
          <w:rFonts w:hint="eastAsia" w:ascii="宋体" w:hAnsi="宋体" w:cs="Times New Roman"/>
          <w:sz w:val="21"/>
          <w:szCs w:val="21"/>
        </w:rPr>
        <w:t xml:space="preserve">管理处</w:t>
      </w:r>
      <w:r>
        <w:rPr>
          <w:rFonts w:ascii="宋体" w:hAnsi="宋体" w:cs="Times New Roman"/>
          <w:sz w:val="21"/>
          <w:szCs w:val="21"/>
        </w:rPr>
        <w:t xml:space="preserve">提供消杀所用的药剂，物业公司必须提供相应的配比及残渣处理方式。   </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3.必须提供垃圾清运合同一份给我处备案，无合同或合同内容与</w:t>
      </w:r>
      <w:r>
        <w:rPr>
          <w:rFonts w:hint="eastAsia" w:ascii="宋体" w:hAnsi="宋体" w:cs="Times New Roman"/>
          <w:sz w:val="21"/>
          <w:szCs w:val="21"/>
        </w:rPr>
        <w:t xml:space="preserve">管理处</w:t>
      </w:r>
      <w:r>
        <w:rPr>
          <w:rFonts w:ascii="宋体" w:hAnsi="宋体" w:cs="Times New Roman"/>
          <w:sz w:val="21"/>
          <w:szCs w:val="21"/>
        </w:rPr>
        <w:t xml:space="preserve">要求不符的视违约处理，我处有权终止与物业方的合同。</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4.逢“春节”、“五一”、“国庆”等国家法定节假日及遇园内各项重大活动、文明城市测评期间、各类检查需临时增加的保洁人员；物业公司必须按照管理处的工作要求安排加班，并根据实际情况，调整和延长工作时间，如物业公司人数配备不到位，</w:t>
      </w:r>
      <w:r>
        <w:rPr>
          <w:rFonts w:hint="eastAsia" w:ascii="宋体" w:hAnsi="宋体" w:cs="Times New Roman"/>
          <w:sz w:val="21"/>
          <w:szCs w:val="21"/>
        </w:rPr>
        <w:t xml:space="preserve">管理处</w:t>
      </w:r>
      <w:r>
        <w:rPr>
          <w:rFonts w:ascii="宋体" w:hAnsi="宋体" w:cs="Times New Roman"/>
          <w:sz w:val="21"/>
          <w:szCs w:val="21"/>
        </w:rPr>
        <w:t xml:space="preserve">有权按比例扣除中标金额10%，以保障游客正常的游览环境，具体情况以</w:t>
      </w:r>
      <w:r>
        <w:rPr>
          <w:rFonts w:hint="eastAsia" w:ascii="宋体" w:hAnsi="宋体" w:cs="Times New Roman"/>
          <w:sz w:val="21"/>
          <w:szCs w:val="21"/>
        </w:rPr>
        <w:t xml:space="preserve">管理处</w:t>
      </w:r>
      <w:r>
        <w:rPr>
          <w:rFonts w:ascii="宋体" w:hAnsi="宋体" w:cs="Times New Roman"/>
          <w:sz w:val="21"/>
          <w:szCs w:val="21"/>
        </w:rPr>
        <w:t xml:space="preserve">临时通知为准。</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.所有物业工作人员名册应报管理处备案，保洁人员应相对固定，经</w:t>
      </w:r>
      <w:r>
        <w:rPr>
          <w:rFonts w:hint="eastAsia" w:ascii="宋体" w:hAnsi="宋体" w:cs="Times New Roman"/>
          <w:sz w:val="21"/>
          <w:szCs w:val="21"/>
        </w:rPr>
        <w:t xml:space="preserve">科室</w:t>
      </w:r>
      <w:r>
        <w:rPr>
          <w:rFonts w:ascii="宋体" w:hAnsi="宋体" w:cs="Times New Roman"/>
          <w:sz w:val="21"/>
          <w:szCs w:val="21"/>
        </w:rPr>
        <w:t xml:space="preserve">核对，用工人员及人数与名册不符时，在合同期内发生2次（含2次）以上，视为物业公司违约，</w:t>
      </w:r>
      <w:r>
        <w:rPr>
          <w:rFonts w:hint="eastAsia" w:ascii="宋体" w:hAnsi="宋体" w:cs="Times New Roman"/>
          <w:sz w:val="21"/>
          <w:szCs w:val="21"/>
        </w:rPr>
        <w:t xml:space="preserve">管理处</w:t>
      </w:r>
      <w:r>
        <w:rPr>
          <w:rFonts w:ascii="宋体" w:hAnsi="宋体" w:cs="Times New Roman"/>
          <w:sz w:val="21"/>
          <w:szCs w:val="21"/>
        </w:rPr>
        <w:t xml:space="preserve">有权终止与物业公司的合同；无特殊情况不得随意更换，如确有必要，则更换人员情况需及时与管理处通报备案，人员变动率每月低于20%，新到岗人员要进行岗前培训，明确岗位职责和工作要求。</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.物业公司需制定物业工作区域各工种、各岗位应急预案，按照应急预案处理突发事件。物业公司在进行日常保洁（含高空作业）工作中如有人身意外伤害等事故发生，所有责任由物业方负责承担。</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.物业公司工作人员工作时间安排不得违反《中华人民共和国劳动合同法》及其它相关法律，如有劳动纠纷，由物业公司与其工作人员自行解决，管理处概不负责。</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.园内建筑设施及陈设被损坏或失窃，在安保部门分清责任人的情况下，若是物业公司人员责任则由物业公司给予经济赔偿。</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t xml:space="preserve">.物业公司应具备和承担的清洁设备工具及耗料：</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管理处</w:t>
      </w:r>
      <w:r>
        <w:rPr>
          <w:rFonts w:ascii="宋体" w:hAnsi="宋体" w:cs="Times New Roman"/>
          <w:sz w:val="21"/>
          <w:szCs w:val="21"/>
        </w:rPr>
        <w:t xml:space="preserve">提供：手推保洁车（保养和维修由物业公司负责）；清捞船</w:t>
      </w:r>
      <w:r>
        <w:rPr>
          <w:rFonts w:hint="eastAsia" w:ascii="宋体" w:hAnsi="宋体" w:cs="Times New Roman"/>
          <w:sz w:val="21"/>
          <w:szCs w:val="21"/>
        </w:rPr>
        <w:t xml:space="preserve">以及相应的</w:t>
      </w:r>
      <w:r>
        <w:rPr>
          <w:rFonts w:ascii="宋体" w:hAnsi="宋体" w:cs="Times New Roman"/>
          <w:sz w:val="21"/>
          <w:szCs w:val="21"/>
        </w:rPr>
        <w:t xml:space="preserve">充电电瓶（保养、维修和更换电瓶由物业公司负责）。</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2）物业公司提供高压清洗车、扫地车、吹风机、铝合金梯、箩筐、铁铲、簸箕、铁夹、垃圾捡拾器、竹丝扫帚、棕丝扫帚、鸡毛掸帚等非易耗物品（扫地车为4.8米轻型载货专项作业车，全面清扫东园路面落叶或垃圾）以及保洁易耗品包括刷子、钢丝球、抹布、清洁香味球、盘香、洗涤剂、肥皂、洁厕净等。</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（3）物业公司根据</w:t>
      </w:r>
      <w:r>
        <w:rPr>
          <w:rFonts w:hint="eastAsia" w:ascii="宋体" w:hAnsi="宋体" w:cs="Times New Roman"/>
          <w:sz w:val="21"/>
          <w:szCs w:val="21"/>
        </w:rPr>
        <w:t xml:space="preserve">管理处</w:t>
      </w:r>
      <w:r>
        <w:rPr>
          <w:rFonts w:ascii="宋体" w:hAnsi="宋体" w:cs="Times New Roman"/>
          <w:sz w:val="21"/>
          <w:szCs w:val="21"/>
        </w:rPr>
        <w:t xml:space="preserve">要求提供保洁工作防护服装和草帽、雨衣、雨鞋、手套等（每人配备到位），疫情管控期间上岗人员配备口罩。</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（4）视情况需要摆放由</w:t>
      </w:r>
      <w:r>
        <w:rPr>
          <w:rFonts w:hint="eastAsia" w:ascii="宋体" w:hAnsi="宋体" w:cs="Times New Roman"/>
          <w:sz w:val="21"/>
          <w:szCs w:val="21"/>
        </w:rPr>
        <w:t xml:space="preserve">管理处</w:t>
      </w:r>
      <w:r>
        <w:rPr>
          <w:rFonts w:ascii="宋体" w:hAnsi="宋体" w:cs="Times New Roman"/>
          <w:sz w:val="21"/>
          <w:szCs w:val="21"/>
        </w:rPr>
        <w:t xml:space="preserve">提供的手纸等清洁用品。</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（5）清洁工具及耗材在使用中发现破损、消耗和遗失等情况，需立即更新，不得影响使用效率，不得出现与环境面貌、安全工作不协调的情况。</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rPr>
          <w:rFonts w:ascii="宋体" w:hAnsi="宋体" w:cs="Times New Roman"/>
          <w:sz w:val="21"/>
          <w:szCs w:val="21"/>
        </w:rPr>
        <w:t xml:space="preserve">. </w:t>
      </w:r>
      <w:r>
        <w:rPr>
          <w:rFonts w:hint="eastAsia" w:ascii="宋体" w:hAnsi="宋体" w:cs="Times New Roman"/>
          <w:sz w:val="21"/>
          <w:szCs w:val="21"/>
        </w:rPr>
        <w:t xml:space="preserve">管理处</w:t>
      </w:r>
      <w:r>
        <w:rPr>
          <w:rFonts w:ascii="宋体" w:hAnsi="宋体" w:cs="Times New Roman"/>
          <w:sz w:val="21"/>
          <w:szCs w:val="21"/>
        </w:rPr>
        <w:t xml:space="preserve">无偿提供给物业方管理用房及清扫车辆停放场所，在使用期间做好清洁卫生和秩序管理，不得私自拉接各类电线、不得擅自使用各类电热设备、擅自改变建筑格局、夜晚不得在内住宿。</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rPr>
          <w:rFonts w:ascii="宋体" w:hAnsi="宋体" w:cs="Times New Roman"/>
          <w:sz w:val="21"/>
          <w:szCs w:val="21"/>
        </w:rPr>
        <w:t xml:space="preserve">.在合同期内如遇国家和地方政府出台新的有关劳动和社会保障规定及由于市场因素而导致的员工工资上涨等，管理处不作相应的费用调整，物业方在投标时自行考虑。</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rPr>
          <w:rFonts w:ascii="宋体" w:hAnsi="宋体" w:cs="Times New Roman"/>
          <w:sz w:val="21"/>
          <w:szCs w:val="21"/>
        </w:rPr>
        <w:t xml:space="preserve">.物业公司必须严格服从</w:t>
      </w:r>
      <w:r>
        <w:rPr>
          <w:rFonts w:hint="eastAsia" w:ascii="宋体" w:hAnsi="宋体" w:cs="Times New Roman"/>
          <w:sz w:val="21"/>
          <w:szCs w:val="21"/>
        </w:rPr>
        <w:t xml:space="preserve">管理处</w:t>
      </w:r>
      <w:r>
        <w:rPr>
          <w:rFonts w:ascii="宋体" w:hAnsi="宋体" w:cs="Times New Roman"/>
          <w:sz w:val="21"/>
          <w:szCs w:val="21"/>
        </w:rPr>
        <w:t xml:space="preserve">的管理要求，迅速及时地完成指定的工作任务和临时突发事件的处理。</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附件（详见第七章物业管理考核办法）：</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1.《拙政园管理处物业保洁考评扣分细则》</w:t>
      </w:r>
      <w:r/>
    </w:p>
    <w:p>
      <w:pPr>
        <w:ind w:left="0" w:firstLine="420"/>
        <w:spacing w:line="560" w:lineRule="exact"/>
        <w:tabs>
          <w:tab w:val="left" w:pos="420" w:leader="none"/>
        </w:tabs>
        <w:rPr>
          <w:rFonts w:ascii="宋体" w:hAnsi="宋体" w:cs="Times New Roman"/>
          <w:sz w:val="21"/>
          <w:szCs w:val="21"/>
        </w:rPr>
      </w:pPr>
      <w:r>
        <w:rPr>
          <w:rFonts w:hint="eastAsia" w:ascii="宋体" w:hAnsi="宋体" w:cs="Times New Roman"/>
          <w:sz w:val="21"/>
          <w:szCs w:val="21"/>
        </w:rPr>
        <w:t xml:space="preserve">2.《拙政园一馆五园物业周考核检查表》</w:t>
      </w:r>
      <w:r/>
    </w:p>
    <w:p>
      <w:pPr>
        <w:ind w:left="0" w:firstLine="420"/>
        <w:spacing w:line="560" w:lineRule="exact"/>
        <w:tabs>
          <w:tab w:val="left" w:pos="420" w:leader="none"/>
        </w:tabs>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.《2026年每月检查考核汇总表》</w:t>
      </w:r>
      <w:r/>
    </w:p>
    <w:p>
      <w:pPr>
        <w:pStyle w:val="874"/>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8"/>
        <w:ind w:left="0" w:firstLine="0"/>
        <w:jc w:val="center"/>
        <w:rPr>
          <w:rFonts w:ascii="宋体" w:hAnsi="宋体"/>
          <w:b/>
          <w:sz w:val="44"/>
          <w:szCs w:val="22"/>
        </w:rPr>
      </w:pPr>
      <w:r/>
      <w:bookmarkStart w:id="104" w:name="_Toc5111"/>
      <w:r/>
      <w:bookmarkStart w:id="105" w:name="_Toc11789"/>
      <w:r/>
      <w:bookmarkStart w:id="106" w:name="_Hlk55741158"/>
      <w:r>
        <w:rPr>
          <w:rFonts w:hint="eastAsia" w:ascii="宋体" w:hAnsi="宋体"/>
          <w:b/>
          <w:sz w:val="44"/>
          <w:szCs w:val="22"/>
        </w:rPr>
        <w:br w:type="page" w:clear="all"/>
      </w:r>
      <w:bookmarkStart w:id="107" w:name="_Toc105397794"/>
      <w:r>
        <w:rPr>
          <w:rFonts w:hint="eastAsia" w:ascii="宋体" w:hAnsi="宋体"/>
          <w:b/>
          <w:sz w:val="44"/>
          <w:szCs w:val="22"/>
        </w:rPr>
        <w:t xml:space="preserve">第五章 </w:t>
      </w:r>
      <w:bookmarkStart w:id="108" w:name="合同的特殊条款"/>
      <w:r/>
      <w:bookmarkEnd w:id="108"/>
      <w:r>
        <w:rPr>
          <w:rFonts w:hint="eastAsia" w:ascii="宋体" w:hAnsi="宋体"/>
          <w:b/>
          <w:sz w:val="44"/>
          <w:szCs w:val="22"/>
        </w:rPr>
        <w:t xml:space="preserve"> 合同及主要条款</w:t>
      </w:r>
      <w:bookmarkEnd w:id="104"/>
      <w:r/>
      <w:bookmarkEnd w:id="105"/>
      <w:r/>
      <w:bookmarkEnd w:id="107"/>
      <w:r/>
      <w:r/>
    </w:p>
    <w:p>
      <w:pPr>
        <w:ind w:left="0"/>
        <w:jc w:val="center"/>
        <w:rPr>
          <w:rFonts w:ascii="宋体" w:hAnsi="宋体"/>
          <w:b/>
          <w:sz w:val="32"/>
          <w:szCs w:val="32"/>
        </w:rPr>
      </w:pPr>
      <w:r/>
      <w:bookmarkStart w:id="109" w:name="_Toc8564"/>
      <w:r/>
      <w:bookmarkStart w:id="110" w:name="_Toc57376410"/>
      <w:r/>
      <w:bookmarkStart w:id="111" w:name="_Toc27667"/>
      <w:r/>
      <w:bookmarkEnd w:id="106"/>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拙政园管理处保洁服务项目</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JSZC-320500-JZCG-G2026-0056</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hint="eastAsia" w:ascii="宋体" w:hAnsi="宋体"/>
          <w:sz w:val="21"/>
        </w:rPr>
        <w:t xml:space="preserve">自合同签订之日起两年</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w:t>
      </w:r>
      <w:r>
        <w:rPr>
          <w:rFonts w:hint="eastAsia" w:ascii="宋体" w:hAnsi="宋体"/>
          <w:sz w:val="21"/>
          <w:szCs w:val="21"/>
        </w:rPr>
        <w:t xml:space="preserve">甲方按月支付乙方合同价</w:t>
      </w:r>
      <w:r>
        <w:rPr>
          <w:rFonts w:hint="eastAsia" w:ascii="宋体" w:hAnsi="宋体"/>
          <w:sz w:val="21"/>
          <w:szCs w:val="21"/>
        </w:rPr>
        <w:t xml:space="preserve">款，次月支付。月支付的金额=合同总额/合同期内总月数-当月考核得分折合的扣款金额。（考核标准详见</w:t>
      </w:r>
      <w:r>
        <w:rPr>
          <w:rFonts w:hint="eastAsia" w:ascii="宋体" w:hAnsi="宋体"/>
          <w:sz w:val="21"/>
          <w:szCs w:val="21"/>
        </w:rPr>
        <w:t xml:space="preserve">招标</w:t>
      </w:r>
      <w:r>
        <w:rPr>
          <w:rFonts w:hint="eastAsia" w:ascii="宋体" w:hAnsi="宋体"/>
          <w:sz w:val="21"/>
          <w:szCs w:val="21"/>
        </w:rPr>
        <w:t xml:space="preserve">文件第七章）</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7"/>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07"/>
        <w:ind w:left="400" w:firstLine="883"/>
        <w:rPr>
          <w:rFonts w:ascii="宋体" w:hAnsi="宋体"/>
          <w:b/>
          <w:sz w:val="44"/>
          <w:szCs w:val="22"/>
        </w:rPr>
      </w:pPr>
      <w:r/>
      <w:bookmarkStart w:id="112" w:name="_Toc105397795"/>
      <w:r>
        <w:rPr>
          <w:rFonts w:hint="eastAsia" w:ascii="宋体" w:hAnsi="宋体"/>
          <w:b/>
          <w:sz w:val="44"/>
          <w:szCs w:val="22"/>
        </w:rPr>
        <w:t xml:space="preserve"> </w:t>
      </w:r>
      <w:r/>
    </w:p>
    <w:p>
      <w:pPr>
        <w:pStyle w:val="907"/>
        <w:ind w:left="400" w:firstLine="883"/>
        <w:rPr>
          <w:rFonts w:ascii="宋体" w:hAnsi="宋体"/>
          <w:b/>
          <w:sz w:val="44"/>
          <w:szCs w:val="22"/>
        </w:rPr>
      </w:pPr>
      <w:r>
        <w:rPr>
          <w:rFonts w:hint="eastAsia" w:ascii="宋体" w:hAnsi="宋体"/>
          <w:b/>
          <w:sz w:val="44"/>
          <w:szCs w:val="22"/>
        </w:rPr>
        <w:br w:type="page" w:clear="all"/>
      </w:r>
      <w:r/>
    </w:p>
    <w:p>
      <w:pPr>
        <w:pStyle w:val="848"/>
        <w:ind w:left="0" w:firstLine="0"/>
        <w:jc w:val="center"/>
        <w:rPr>
          <w:rFonts w:ascii="宋体" w:hAnsi="宋体"/>
          <w:b/>
          <w:sz w:val="44"/>
          <w:szCs w:val="22"/>
        </w:rPr>
      </w:pPr>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 评标办法和评分标准</w:t>
      </w:r>
      <w:bookmarkEnd w:id="109"/>
      <w:r/>
      <w:bookmarkEnd w:id="110"/>
      <w:r/>
      <w:bookmarkEnd w:id="111"/>
      <w:r/>
      <w:bookmarkEnd w:id="112"/>
      <w:r/>
      <w:r/>
    </w:p>
    <w:p>
      <w:pPr>
        <w:ind w:left="0" w:firstLine="422"/>
        <w:spacing w:line="360" w:lineRule="auto"/>
        <w:rPr>
          <w:rFonts w:ascii="宋体" w:hAnsi="宋体"/>
          <w:b/>
          <w:sz w:val="21"/>
          <w:szCs w:val="21"/>
        </w:rPr>
      </w:pPr>
      <w:r/>
      <w:bookmarkStart w:id="114" w:name="_Toc16264"/>
      <w:r/>
      <w:bookmarkStart w:id="115" w:name="_Toc17476"/>
      <w:r/>
      <w:bookmarkStart w:id="116" w:name="_Toc698"/>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0"/>
      </w:pPr>
      <w:r/>
      <w:r/>
    </w:p>
    <w:p>
      <w:r/>
      <w:r/>
    </w:p>
    <w:p>
      <w:pPr>
        <w:pStyle w:val="860"/>
      </w:pPr>
      <w:r/>
      <w:r/>
    </w:p>
    <w:p>
      <w:pPr>
        <w:pStyle w:val="866"/>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529"/>
        <w:gridCol w:w="1559"/>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52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55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（35分）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529"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投标报价得分＝（评标基准价/投标报价）×35％×100</w:t>
            </w:r>
            <w:r/>
          </w:p>
        </w:tc>
        <w:tc>
          <w:tcPr>
            <w:tcW w:w="1559"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（65分）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5529"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方案项目特点与需求分析；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管理模式及服务理念；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项</w:t>
            </w:r>
            <w:r>
              <w:rPr>
                <w:rFonts w:hint="eastAsia" w:ascii="宋体" w:hAnsi="宋体"/>
                <w:color w:val="000000"/>
                <w:sz w:val="21"/>
                <w:szCs w:val="21"/>
                <w:lang w:bidi="ar"/>
              </w:rPr>
              <w:t xml:space="preserve">目组织管理组织结构图；</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项目内部管理机制。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5529"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2.人员配备和考核制度；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3.内部管理制度；</w:t>
            </w:r>
            <w:r/>
          </w:p>
          <w:p>
            <w:pPr>
              <w:ind w:left="0"/>
              <w:spacing w:line="360" w:lineRule="exact"/>
              <w:rPr>
                <w:rFonts w:ascii="Times New Roman" w:hAnsi="Times New Roman" w:cs="Times New Roman"/>
              </w:rPr>
            </w:pPr>
            <w:r>
              <w:rPr>
                <w:rFonts w:hint="eastAsia" w:ascii="宋体" w:hAnsi="宋体" w:cs="Times New Roman"/>
                <w:sz w:val="21"/>
                <w:szCs w:val="21"/>
              </w:rPr>
              <w:t xml:space="preserve">4.档案管理制度等。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5529"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2.保洁服务方案；</w:t>
            </w:r>
            <w:r/>
          </w:p>
          <w:p>
            <w:pPr>
              <w:pStyle w:val="860"/>
              <w:ind w:left="0" w:firstLine="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保洁设备</w:t>
            </w:r>
            <w:r>
              <w:rPr>
                <w:rFonts w:ascii="宋体" w:hAnsi="宋体"/>
                <w:sz w:val="21"/>
                <w:szCs w:val="21"/>
              </w:rPr>
              <w:t xml:space="preserve">及工具管理方案</w:t>
            </w: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家具</w:t>
            </w:r>
            <w:r>
              <w:rPr>
                <w:rFonts w:ascii="宋体" w:hAnsi="宋体"/>
                <w:sz w:val="21"/>
                <w:szCs w:val="21"/>
              </w:rPr>
              <w:t xml:space="preserve">文物日常保洁方案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5.重大活动服务保障方案；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6.人员管理方案；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7.进退场交接方案；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8.应急管理方案等。</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9.</w:t>
            </w:r>
            <w:r>
              <w:rPr>
                <w:rFonts w:hint="eastAsia" w:ascii="宋体" w:hAnsi="宋体"/>
                <w:color w:val="000000"/>
                <w:sz w:val="21"/>
                <w:szCs w:val="21"/>
                <w:lang w:bidi="ar"/>
              </w:rPr>
              <w:t xml:space="preserve">节假日及重大活动服务方案。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w:t>
            </w:r>
            <w:r>
              <w:rPr>
                <w:rFonts w:hint="eastAsia" w:ascii="宋体" w:hAnsi="宋体"/>
                <w:color w:val="000000"/>
                <w:sz w:val="21"/>
                <w:szCs w:val="21"/>
                <w:lang w:bidi="ar"/>
              </w:rPr>
              <w:t xml:space="preserve">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客户满意度提升方案</w:t>
            </w:r>
            <w:r/>
          </w:p>
        </w:tc>
        <w:tc>
          <w:tcPr>
            <w:tcW w:w="5529" w:type="dxa"/>
            <w:vAlign w:val="center"/>
            <w:textDirection w:val="lrTb"/>
            <w:noWrap w:val="false"/>
          </w:tcPr>
          <w:p>
            <w:pPr>
              <w:ind w:left="0"/>
              <w:widowControl w:val="off"/>
              <w:rPr>
                <w:rFonts w:ascii="宋体" w:hAnsi="宋体"/>
                <w:color w:val="000000"/>
                <w:sz w:val="21"/>
                <w:szCs w:val="21"/>
                <w:lang w:bidi="ar"/>
              </w:rPr>
            </w:pPr>
            <w:r/>
            <w:bookmarkStart w:id="117" w:name="OLE_LINK7"/>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117"/>
            <w:r/>
            <w:r/>
          </w:p>
        </w:tc>
        <w:tc>
          <w:tcPr>
            <w:tcW w:w="1559"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 </w:t>
            </w: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tcW w:w="552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numPr>
                <w:ilvl w:val="0"/>
                <w:numId w:val="3"/>
              </w:numPr>
              <w:widowControl w:val="off"/>
              <w:rPr>
                <w:rFonts w:ascii="宋体" w:hAnsi="宋体"/>
                <w:color w:val="000000"/>
                <w:sz w:val="21"/>
                <w:szCs w:val="21"/>
                <w:lang w:bidi="ar"/>
              </w:rPr>
            </w:pPr>
            <w:r>
              <w:rPr>
                <w:rFonts w:ascii="宋体" w:hAnsi="宋体"/>
                <w:color w:val="000000"/>
                <w:sz w:val="21"/>
                <w:szCs w:val="21"/>
                <w:lang w:bidi="ar"/>
              </w:rPr>
              <w:t xml:space="preserve">5</w:t>
            </w:r>
            <w:r>
              <w:rPr>
                <w:rFonts w:hint="eastAsia" w:ascii="宋体" w:hAnsi="宋体"/>
                <w:color w:val="000000"/>
                <w:sz w:val="21"/>
                <w:szCs w:val="21"/>
                <w:lang w:bidi="ar"/>
              </w:rPr>
              <w:t xml:space="preserve">年或以上相关工作经验；</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红十字会颁发的救护员证或救护培训合格证书。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每项得3分，共12分。</w:t>
            </w:r>
            <w:r/>
          </w:p>
          <w:p>
            <w:pPr>
              <w:ind w:left="0"/>
              <w:widowControl w:val="off"/>
              <w:rPr>
                <w:rFonts w:ascii="宋体" w:hAnsi="宋体"/>
                <w:color w:val="000000"/>
                <w:sz w:val="21"/>
                <w:szCs w:val="21"/>
                <w:lang w:bidi="ar"/>
              </w:rPr>
            </w:pPr>
            <w:r>
              <w:rPr>
                <w:rFonts w:hint="eastAsia" w:ascii="宋体" w:hAnsi="宋体"/>
                <w:b/>
                <w:color w:val="000000"/>
                <w:sz w:val="21"/>
                <w:szCs w:val="21"/>
              </w:rPr>
              <w:t xml:space="preserve">注：投标文件内提供身份证扫描件、有效证书或证明扫描件、工作经验证明、投标人为其缴纳的</w:t>
            </w:r>
            <w:r>
              <w:rPr>
                <w:rFonts w:hint="eastAsia" w:ascii="宋体" w:hAnsi="宋体"/>
                <w:b/>
                <w:color w:val="000000"/>
                <w:sz w:val="21"/>
                <w:szCs w:val="21"/>
              </w:rPr>
              <w:t xml:space="preserve">最新一期社保证明资料并加盖投标人公章，其中国家职业资格等级证书</w:t>
            </w:r>
            <w:r>
              <w:rPr>
                <w:rFonts w:hint="eastAsia" w:ascii="宋体" w:hAnsi="宋体"/>
                <w:b/>
                <w:color w:val="000000"/>
                <w:sz w:val="21"/>
                <w:szCs w:val="21"/>
              </w:rPr>
              <w:t xml:space="preserve">须提供网上查询截图，否则不得分。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保洁班组长</w:t>
            </w:r>
            <w:r/>
          </w:p>
        </w:tc>
        <w:tc>
          <w:tcPr>
            <w:tcW w:w="552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投标人拟派的保洁班组长具备：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高中及以上学历证书；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2.5</w:t>
            </w:r>
            <w:r>
              <w:rPr>
                <w:rFonts w:hint="eastAsia" w:ascii="宋体" w:hAnsi="宋体"/>
                <w:color w:val="000000"/>
                <w:sz w:val="21"/>
                <w:szCs w:val="21"/>
                <w:lang w:bidi="ar"/>
              </w:rPr>
              <w:t xml:space="preserve">年或以上相关工作经验；</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2"/>
              </w:rPr>
              <w:t xml:space="preserve">物业项目经理证或物业管理从业人员岗位证书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每项得2分，共6分。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注：投标文件内提供身份证扫描件、有效证书或证明扫描件、工作经验证明、投标人为其缴纳的最新一期</w:t>
            </w:r>
            <w:r>
              <w:rPr>
                <w:rFonts w:hint="eastAsia" w:ascii="宋体" w:hAnsi="宋体"/>
                <w:b/>
                <w:color w:val="000000"/>
                <w:sz w:val="21"/>
                <w:szCs w:val="21"/>
              </w:rPr>
              <w:t xml:space="preserve">社保证明资料并加盖投标人公章，其中国家职业资格等级证书</w:t>
            </w:r>
            <w:r>
              <w:rPr>
                <w:rFonts w:hint="eastAsia" w:ascii="宋体" w:hAnsi="宋体"/>
                <w:b/>
                <w:color w:val="000000"/>
                <w:sz w:val="21"/>
                <w:szCs w:val="21"/>
              </w:rPr>
              <w:t xml:space="preserve">须提供网上查询截图，否则不得分。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s="Times New Roman"/>
                <w:bCs/>
                <w:sz w:val="21"/>
                <w:szCs w:val="21"/>
              </w:rPr>
              <w:t xml:space="preserve">▲体系认证</w:t>
            </w:r>
            <w:r/>
          </w:p>
        </w:tc>
        <w:tc>
          <w:tcPr>
            <w:tcW w:w="5529"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699"/>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▲获奖情况</w:t>
            </w:r>
            <w:r/>
          </w:p>
        </w:tc>
        <w:tc>
          <w:tcPr>
            <w:tcW w:w="5529"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bidi="zh-CN"/>
              </w:rPr>
              <w:t xml:space="preserve">3</w:t>
            </w:r>
            <w:r>
              <w:rPr>
                <w:rFonts w:hint="eastAsia" w:ascii="宋体" w:hAnsi="宋体"/>
                <w:sz w:val="21"/>
                <w:szCs w:val="21"/>
                <w:lang w:val="zh-CN" w:bidi="zh-CN"/>
              </w:rPr>
              <w:t xml:space="preserve">年1月1日（</w:t>
            </w:r>
            <w:r>
              <w:rPr>
                <w:rFonts w:hint="eastAsia" w:ascii="宋体" w:hAnsi="宋体"/>
                <w:sz w:val="21"/>
                <w:szCs w:val="21"/>
                <w:lang w:bidi="zh-CN"/>
              </w:rPr>
              <w:t xml:space="preserve">以颁发日期为准</w:t>
            </w:r>
            <w:r>
              <w:rPr>
                <w:rFonts w:hint="eastAsia" w:ascii="宋体" w:hAnsi="宋体"/>
                <w:sz w:val="21"/>
                <w:szCs w:val="21"/>
                <w:lang w:val="zh-CN" w:bidi="zh-CN"/>
              </w:rPr>
              <w:t xml:space="preserve">）以来获得过政府主管部门颁发的荣誉或表彰，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color w:val="000000"/>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52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w:t>
            </w:r>
            <w:r>
              <w:rPr>
                <w:rFonts w:hint="eastAsia" w:ascii="宋体" w:hAnsi="宋体"/>
                <w:sz w:val="21"/>
                <w:szCs w:val="21"/>
                <w:lang w:val="zh-CN" w:bidi="zh-CN"/>
              </w:rPr>
              <w:t xml:space="preserve">202</w:t>
            </w:r>
            <w:r>
              <w:rPr>
                <w:rFonts w:ascii="宋体" w:hAnsi="宋体"/>
                <w:sz w:val="21"/>
                <w:szCs w:val="21"/>
                <w:lang w:bidi="zh-CN"/>
              </w:rPr>
              <w:t xml:space="preserve">3</w:t>
            </w:r>
            <w:r>
              <w:rPr>
                <w:rFonts w:hint="eastAsia" w:ascii="宋体" w:hAnsi="宋体"/>
                <w:sz w:val="21"/>
                <w:szCs w:val="21"/>
                <w:lang w:val="zh-CN" w:bidi="zh-CN"/>
              </w:rPr>
              <w:t xml:space="preserve">年</w:t>
            </w:r>
            <w:r>
              <w:rPr>
                <w:rFonts w:hint="eastAsia" w:ascii="宋体" w:hAnsi="宋体"/>
                <w:color w:val="000000"/>
                <w:sz w:val="21"/>
                <w:szCs w:val="21"/>
              </w:rPr>
              <w:t xml:space="preserve">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sz w:val="21"/>
                <w:szCs w:val="21"/>
                <w:lang w:val="zh-CN" w:bidi="zh-CN"/>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860"/>
      </w:pPr>
      <w:r>
        <w:br w:type="page" w:clear="all"/>
      </w:r>
      <w:r/>
    </w:p>
    <w:p>
      <w:pPr>
        <w:pStyle w:val="848"/>
        <w:ind w:left="0" w:firstLine="0"/>
        <w:jc w:val="center"/>
        <w:rPr>
          <w:rFonts w:ascii="宋体" w:hAnsi="宋体"/>
          <w:b/>
          <w:sz w:val="44"/>
          <w:szCs w:val="22"/>
        </w:rPr>
      </w:pPr>
      <w:r/>
      <w:bookmarkStart w:id="118" w:name="_Toc179545637"/>
      <w:r>
        <w:rPr>
          <w:rFonts w:hint="eastAsia" w:ascii="宋体" w:hAnsi="宋体"/>
          <w:b/>
          <w:sz w:val="44"/>
          <w:szCs w:val="22"/>
        </w:rPr>
        <w:t xml:space="preserve">第七章 物业管理考核办法</w:t>
      </w:r>
      <w:bookmarkEnd w:id="118"/>
      <w:r/>
      <w:r/>
    </w:p>
    <w:p>
      <w:pPr>
        <w:ind w:left="0" w:firstLine="482"/>
        <w:jc w:val="center"/>
        <w:rPr>
          <w:rFonts w:ascii="宋体" w:hAnsi="宋体" w:cs="Times New Roman"/>
          <w:b/>
          <w:bCs/>
          <w:sz w:val="24"/>
          <w:szCs w:val="24"/>
        </w:rPr>
      </w:pPr>
      <w:r>
        <w:rPr>
          <w:rFonts w:hint="eastAsia" w:ascii="宋体" w:hAnsi="宋体" w:cs="Times New Roman"/>
          <w:b/>
          <w:bCs/>
          <w:sz w:val="24"/>
          <w:szCs w:val="24"/>
        </w:rPr>
        <w:t xml:space="preserve">拙政园管理处物业保洁考评扣分细则</w:t>
      </w:r>
      <w:r/>
    </w:p>
    <w:p>
      <w:pPr>
        <w:ind w:left="0" w:firstLine="420"/>
        <w:spacing w:line="560" w:lineRule="exact"/>
        <w:tabs>
          <w:tab w:val="left" w:pos="0" w:leader="none"/>
        </w:tabs>
        <w:rPr>
          <w:rFonts w:ascii="宋体" w:hAnsi="宋体"/>
          <w:sz w:val="21"/>
          <w:szCs w:val="21"/>
        </w:rPr>
      </w:pPr>
      <w:r>
        <w:rPr>
          <w:rFonts w:hint="eastAsia" w:ascii="宋体" w:hAnsi="宋体" w:cs="Times New Roman"/>
          <w:color w:val="000000"/>
          <w:sz w:val="21"/>
          <w:szCs w:val="21"/>
        </w:rPr>
        <w:t xml:space="preserve">1.</w:t>
      </w:r>
      <w:r>
        <w:rPr>
          <w:rFonts w:hint="eastAsia" w:ascii="宋体" w:hAnsi="宋体"/>
          <w:sz w:val="21"/>
          <w:szCs w:val="21"/>
        </w:rPr>
        <w:t xml:space="preserve">违反拙政园对物业方人员流动率要求（不超过</w:t>
      </w:r>
      <w:r>
        <w:rPr>
          <w:rFonts w:hint="eastAsia" w:ascii="宋体" w:hAnsi="宋体" w:cs="Times New Roman"/>
          <w:color w:val="000000"/>
          <w:sz w:val="21"/>
          <w:szCs w:val="21"/>
        </w:rPr>
        <w:t xml:space="preserve">20%</w:t>
      </w:r>
      <w:r>
        <w:rPr>
          <w:rFonts w:hint="eastAsia" w:ascii="宋体" w:hAnsi="宋体"/>
          <w:sz w:val="21"/>
          <w:szCs w:val="21"/>
        </w:rPr>
        <w:t xml:space="preserve">、年龄等要求，扣除本月度物业费</w:t>
      </w:r>
      <w:r>
        <w:rPr>
          <w:rFonts w:hint="eastAsia" w:ascii="宋体" w:hAnsi="宋体" w:cs="Times New Roman"/>
          <w:color w:val="000000"/>
          <w:sz w:val="21"/>
          <w:szCs w:val="21"/>
        </w:rPr>
        <w:t xml:space="preserve">1000——2000元</w:t>
      </w:r>
      <w:r>
        <w:rPr>
          <w:rFonts w:hint="eastAsia" w:ascii="宋体" w:hAnsi="宋体"/>
          <w:sz w:val="21"/>
          <w:szCs w:val="21"/>
        </w:rPr>
        <w:t xml:space="preserve">）</w:t>
      </w:r>
      <w:r/>
    </w:p>
    <w:p>
      <w:pPr>
        <w:ind w:left="0" w:firstLine="420"/>
        <w:spacing w:line="560" w:lineRule="exact"/>
        <w:tabs>
          <w:tab w:val="left" w:pos="0" w:leader="none"/>
        </w:tabs>
        <w:rPr>
          <w:rFonts w:ascii="宋体" w:hAnsi="宋体"/>
          <w:sz w:val="21"/>
          <w:szCs w:val="21"/>
        </w:rPr>
      </w:pPr>
      <w:r>
        <w:rPr>
          <w:rFonts w:hint="eastAsia" w:ascii="宋体" w:hAnsi="宋体" w:cs="Times New Roman"/>
          <w:color w:val="000000"/>
          <w:sz w:val="21"/>
          <w:szCs w:val="21"/>
        </w:rPr>
        <w:t xml:space="preserve">2.</w:t>
      </w:r>
      <w:r>
        <w:rPr>
          <w:rFonts w:hint="eastAsia" w:ascii="宋体" w:hAnsi="宋体"/>
          <w:sz w:val="21"/>
          <w:szCs w:val="21"/>
        </w:rPr>
        <w:t xml:space="preserve">物业公司在全年重要的保洁检查考核中（上级领导重要检查），检查出不合格和不达标的现象的：省、市上级部门检查时，有扣分情况的，扣除物业公司当月物业费</w:t>
      </w:r>
      <w:r>
        <w:rPr>
          <w:rFonts w:hint="eastAsia" w:ascii="宋体" w:hAnsi="宋体" w:cs="Times New Roman"/>
          <w:color w:val="000000"/>
          <w:sz w:val="21"/>
          <w:szCs w:val="21"/>
        </w:rPr>
        <w:t xml:space="preserve">1000——2000</w:t>
      </w:r>
      <w:r>
        <w:rPr>
          <w:rFonts w:hint="eastAsia" w:ascii="宋体" w:hAnsi="宋体"/>
          <w:sz w:val="21"/>
          <w:szCs w:val="21"/>
        </w:rPr>
        <w:t xml:space="preserve">元：（2）全国检查中，有扣分情况的，扣除物业公司当月物业费</w:t>
      </w:r>
      <w:r>
        <w:rPr>
          <w:rFonts w:hint="eastAsia" w:ascii="宋体" w:hAnsi="宋体" w:cs="Times New Roman"/>
          <w:color w:val="000000"/>
          <w:sz w:val="21"/>
          <w:szCs w:val="21"/>
        </w:rPr>
        <w:t xml:space="preserve">2000——3000</w:t>
      </w:r>
      <w:r>
        <w:rPr>
          <w:rFonts w:hint="eastAsia" w:ascii="宋体" w:hAnsi="宋体"/>
          <w:sz w:val="21"/>
          <w:szCs w:val="21"/>
        </w:rPr>
        <w:t xml:space="preserve">元。</w:t>
      </w:r>
      <w:r/>
    </w:p>
    <w:p>
      <w:pPr>
        <w:ind w:left="0" w:firstLine="420"/>
        <w:spacing w:line="560" w:lineRule="exact"/>
        <w:tabs>
          <w:tab w:val="left" w:pos="0" w:leader="none"/>
        </w:tabs>
        <w:rPr>
          <w:rFonts w:ascii="宋体" w:hAnsi="宋体"/>
          <w:sz w:val="21"/>
          <w:szCs w:val="21"/>
        </w:rPr>
      </w:pP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sz w:val="21"/>
          <w:szCs w:val="21"/>
        </w:rPr>
        <w:t xml:space="preserve">甲方每月对物业项目经理的工作时间的考核结果（项目经理工作时间必须符合甲方的管理制度，项目经理的上下班时间由甲方和物业公司协商后安排）。</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(1)项目经理每月迟到超过</w:t>
      </w:r>
      <w:r>
        <w:rPr>
          <w:rFonts w:hint="eastAsia" w:ascii="宋体" w:hAnsi="宋体" w:cs="Times New Roman"/>
          <w:sz w:val="21"/>
          <w:szCs w:val="21"/>
        </w:rPr>
        <w:t xml:space="preserve">3</w:t>
      </w:r>
      <w:r>
        <w:rPr>
          <w:rFonts w:hint="eastAsia" w:ascii="宋体" w:hAnsi="宋体"/>
          <w:sz w:val="21"/>
          <w:szCs w:val="21"/>
        </w:rPr>
        <w:t xml:space="preserve">次，每次不超过</w:t>
      </w:r>
      <w:r>
        <w:rPr>
          <w:rFonts w:hint="eastAsia" w:ascii="宋体" w:hAnsi="宋体" w:cs="Times New Roman"/>
          <w:sz w:val="21"/>
          <w:szCs w:val="21"/>
        </w:rPr>
        <w:t xml:space="preserve">5</w:t>
      </w:r>
      <w:r>
        <w:rPr>
          <w:rFonts w:hint="eastAsia" w:ascii="宋体" w:hAnsi="宋体"/>
          <w:sz w:val="21"/>
          <w:szCs w:val="21"/>
        </w:rPr>
        <w:t xml:space="preserve">分钟的，扣除当月物业费</w:t>
      </w:r>
      <w:r>
        <w:rPr>
          <w:rFonts w:hint="eastAsia" w:ascii="宋体" w:hAnsi="宋体" w:cs="Times New Roman"/>
          <w:sz w:val="21"/>
          <w:szCs w:val="21"/>
        </w:rPr>
        <w:t xml:space="preserve">200</w:t>
      </w:r>
      <w:r>
        <w:rPr>
          <w:rFonts w:hint="eastAsia" w:ascii="宋体" w:hAnsi="宋体"/>
          <w:sz w:val="21"/>
          <w:szCs w:val="21"/>
        </w:rPr>
        <w:t xml:space="preserve">元：</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(2)项目经理每月考勤，有</w:t>
      </w:r>
      <w:r>
        <w:rPr>
          <w:rFonts w:hint="eastAsia" w:ascii="宋体" w:hAnsi="宋体" w:cs="Times New Roman"/>
          <w:sz w:val="21"/>
          <w:szCs w:val="21"/>
        </w:rPr>
        <w:t xml:space="preserve">1</w:t>
      </w:r>
      <w:r>
        <w:rPr>
          <w:rFonts w:hint="eastAsia" w:ascii="宋体" w:hAnsi="宋体"/>
          <w:sz w:val="21"/>
          <w:szCs w:val="21"/>
        </w:rPr>
        <w:t xml:space="preserve">次超过</w:t>
      </w:r>
      <w:r>
        <w:rPr>
          <w:rFonts w:hint="eastAsia" w:ascii="宋体" w:hAnsi="宋体" w:cs="Times New Roman"/>
          <w:sz w:val="21"/>
          <w:szCs w:val="21"/>
        </w:rPr>
        <w:t xml:space="preserve">5</w:t>
      </w:r>
      <w:r>
        <w:rPr>
          <w:rFonts w:hint="eastAsia" w:ascii="宋体" w:hAnsi="宋体"/>
          <w:sz w:val="21"/>
          <w:szCs w:val="21"/>
        </w:rPr>
        <w:t xml:space="preserve">分钟以上的，扣除当月物业费</w:t>
      </w:r>
      <w:r>
        <w:rPr>
          <w:rFonts w:hint="eastAsia" w:ascii="宋体" w:hAnsi="宋体" w:cs="Times New Roman"/>
          <w:sz w:val="21"/>
          <w:szCs w:val="21"/>
        </w:rPr>
        <w:t xml:space="preserve">200</w:t>
      </w:r>
      <w:r>
        <w:rPr>
          <w:rFonts w:hint="eastAsia" w:ascii="宋体" w:hAnsi="宋体"/>
          <w:sz w:val="21"/>
          <w:szCs w:val="21"/>
        </w:rPr>
        <w:t xml:space="preserve">元（如向甲方请假后批准的除外）</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(3)项目经理迟到早退或中途离岗未向甲方请假，或未得到甲方批准后，擅自离岗。每次扣除当月物业费</w:t>
      </w:r>
      <w:r>
        <w:rPr>
          <w:rFonts w:hint="eastAsia" w:ascii="宋体" w:hAnsi="宋体" w:cs="Times New Roman"/>
          <w:sz w:val="21"/>
          <w:szCs w:val="21"/>
        </w:rPr>
        <w:t xml:space="preserve">200——500</w:t>
      </w:r>
      <w:r>
        <w:rPr>
          <w:rFonts w:hint="eastAsia" w:ascii="宋体" w:hAnsi="宋体"/>
          <w:sz w:val="21"/>
          <w:szCs w:val="21"/>
        </w:rPr>
        <w:t xml:space="preserve">元：以此累计在当月物业费中一并扣除（项目经理工作制度参照拙政园内部员工管理制度）。</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4.物业公司保洁员工在工作中和游客发生纠纷，被游客投诉的，经甲方核实，确实是保洁员工有责投诉，甲方有权对物业公司罚款。</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1</w:t>
      </w:r>
      <w:r>
        <w:rPr>
          <w:rFonts w:hint="eastAsia" w:ascii="宋体" w:hAnsi="宋体"/>
          <w:sz w:val="21"/>
          <w:szCs w:val="21"/>
        </w:rPr>
        <w:t xml:space="preserve">）如游客投诉到甲方办公室的，扣除物业公司2</w:t>
      </w:r>
      <w:r>
        <w:rPr>
          <w:rFonts w:hint="eastAsia" w:ascii="宋体" w:hAnsi="宋体" w:cs="Times New Roman"/>
          <w:sz w:val="21"/>
          <w:szCs w:val="21"/>
        </w:rPr>
        <w:t xml:space="preserve">00——50</w:t>
      </w:r>
      <w:r>
        <w:rPr>
          <w:rFonts w:hint="eastAsia" w:ascii="宋体" w:hAnsi="宋体"/>
          <w:sz w:val="21"/>
          <w:szCs w:val="21"/>
        </w:rPr>
        <w:t xml:space="preserve">0元；</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2</w:t>
      </w:r>
      <w:r>
        <w:rPr>
          <w:rFonts w:hint="eastAsia" w:ascii="宋体" w:hAnsi="宋体"/>
          <w:sz w:val="21"/>
          <w:szCs w:val="21"/>
        </w:rPr>
        <w:t xml:space="preserve">）投诉到市级（市级以上）的，扣除物业公司</w:t>
      </w:r>
      <w:r>
        <w:rPr>
          <w:rFonts w:hint="eastAsia" w:ascii="宋体" w:hAnsi="宋体" w:cs="Times New Roman"/>
          <w:sz w:val="21"/>
          <w:szCs w:val="21"/>
        </w:rPr>
        <w:t xml:space="preserve">200——500</w:t>
      </w:r>
      <w:r>
        <w:rPr>
          <w:rFonts w:hint="eastAsia" w:ascii="宋体" w:hAnsi="宋体"/>
          <w:sz w:val="21"/>
          <w:szCs w:val="21"/>
        </w:rPr>
        <w:t xml:space="preserve">元。</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5.如物业公司未能按招标文件保洁数量要求配备人员到岗，出现人员脱岗、缺岗现象，每人次每天扣除物业费</w:t>
      </w:r>
      <w:r>
        <w:rPr>
          <w:rFonts w:hint="eastAsia" w:ascii="宋体" w:hAnsi="宋体" w:cs="Times New Roman"/>
          <w:sz w:val="21"/>
          <w:szCs w:val="21"/>
        </w:rPr>
        <w:t xml:space="preserve">500</w:t>
      </w:r>
      <w:r>
        <w:rPr>
          <w:rFonts w:hint="eastAsia" w:ascii="宋体" w:hAnsi="宋体"/>
          <w:sz w:val="21"/>
          <w:szCs w:val="21"/>
        </w:rPr>
        <w:t xml:space="preserve">元，以此累计。节假日期间，物业公司需参照标书要求安排保洁员全体上岗，如发现公司违反规定，经甲方核实，每天每少一人扣除当月物业费用</w:t>
      </w:r>
      <w:r>
        <w:rPr>
          <w:rFonts w:hint="eastAsia" w:ascii="宋体" w:hAnsi="宋体" w:cs="Times New Roman"/>
          <w:sz w:val="21"/>
          <w:szCs w:val="21"/>
        </w:rPr>
        <w:t xml:space="preserve">500</w:t>
      </w:r>
      <w:r>
        <w:rPr>
          <w:rFonts w:hint="eastAsia" w:ascii="宋体" w:hAnsi="宋体"/>
          <w:sz w:val="21"/>
          <w:szCs w:val="21"/>
        </w:rPr>
        <w:t xml:space="preserve">元，以此累计。</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6.保洁人员技能水平不能满足岗位实际要求扣款</w:t>
      </w:r>
      <w:r>
        <w:rPr>
          <w:rFonts w:hint="eastAsia" w:ascii="宋体" w:hAnsi="宋体" w:cs="Times New Roman"/>
          <w:sz w:val="21"/>
          <w:szCs w:val="21"/>
        </w:rPr>
        <w:t xml:space="preserve">5000</w:t>
      </w:r>
      <w:r>
        <w:rPr>
          <w:rFonts w:hint="eastAsia" w:ascii="宋体" w:hAnsi="宋体"/>
          <w:sz w:val="21"/>
          <w:szCs w:val="21"/>
        </w:rPr>
        <w:t xml:space="preserve">元。</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7.保洁人员与游客发生矛盾有肢体接触并负有一定责任扣</w:t>
      </w:r>
      <w:r>
        <w:rPr>
          <w:rFonts w:hint="eastAsia" w:ascii="宋体" w:hAnsi="宋体" w:cs="Times New Roman"/>
          <w:sz w:val="21"/>
          <w:szCs w:val="21"/>
        </w:rPr>
        <w:t xml:space="preserve">1000</w:t>
      </w:r>
      <w:r>
        <w:rPr>
          <w:rFonts w:hint="eastAsia" w:ascii="宋体" w:hAnsi="宋体"/>
          <w:sz w:val="21"/>
          <w:szCs w:val="21"/>
        </w:rPr>
        <w:t xml:space="preserve">元，并承担相应法律或赔偿责任。</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8.由于保洁人员过失造成单位荣誉受到影响扣</w:t>
      </w:r>
      <w:r>
        <w:rPr>
          <w:rFonts w:hint="eastAsia" w:ascii="宋体" w:hAnsi="宋体" w:cs="Times New Roman"/>
          <w:sz w:val="21"/>
          <w:szCs w:val="21"/>
        </w:rPr>
        <w:t xml:space="preserve">1000</w:t>
      </w:r>
      <w:r>
        <w:rPr>
          <w:rFonts w:hint="eastAsia" w:ascii="宋体" w:hAnsi="宋体"/>
          <w:sz w:val="21"/>
          <w:szCs w:val="21"/>
        </w:rPr>
        <w:t xml:space="preserve">元，并追究相关责任。</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9.单位财产受到损失，物业保洁存在过错扣</w:t>
      </w:r>
      <w:r>
        <w:rPr>
          <w:rFonts w:hint="eastAsia" w:ascii="宋体" w:hAnsi="宋体" w:cs="Times New Roman"/>
          <w:sz w:val="21"/>
          <w:szCs w:val="21"/>
        </w:rPr>
        <w:t xml:space="preserve">1000——5000</w:t>
      </w:r>
      <w:r>
        <w:rPr>
          <w:rFonts w:hint="eastAsia" w:ascii="宋体" w:hAnsi="宋体"/>
          <w:sz w:val="21"/>
          <w:szCs w:val="21"/>
        </w:rPr>
        <w:t xml:space="preserve">元，且按照实际损失追究物业公司责任。</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10.所有保洁工作人员正式上岗前未在</w:t>
      </w:r>
      <w:r>
        <w:rPr>
          <w:rFonts w:hint="eastAsia" w:ascii="宋体" w:hAnsi="宋体" w:cs="Times New Roman"/>
          <w:sz w:val="21"/>
          <w:szCs w:val="21"/>
        </w:rPr>
        <w:t xml:space="preserve">7</w:t>
      </w:r>
      <w:r>
        <w:rPr>
          <w:rFonts w:hint="eastAsia" w:ascii="宋体" w:hAnsi="宋体"/>
          <w:sz w:val="21"/>
          <w:szCs w:val="21"/>
        </w:rPr>
        <w:t xml:space="preserve">个工作日前招齐，身份证复印件及相关信息未提供给甲方，甲方作相应的审查，不符合要求的乙方应及时调整，以上未及时落实的扣除物业公司当月物业费</w:t>
      </w:r>
      <w:r>
        <w:rPr>
          <w:rFonts w:hint="eastAsia" w:ascii="宋体" w:hAnsi="宋体" w:cs="Times New Roman"/>
          <w:sz w:val="21"/>
          <w:szCs w:val="21"/>
        </w:rPr>
        <w:t xml:space="preserve">5000</w:t>
      </w:r>
      <w:r>
        <w:rPr>
          <w:rFonts w:hint="eastAsia" w:ascii="宋体" w:hAnsi="宋体"/>
          <w:sz w:val="21"/>
          <w:szCs w:val="21"/>
        </w:rPr>
        <w:t xml:space="preserve">元。</w:t>
      </w:r>
      <w:r/>
    </w:p>
    <w:p>
      <w:pPr>
        <w:ind w:left="0" w:firstLine="420"/>
        <w:spacing w:line="560" w:lineRule="exact"/>
        <w:tabs>
          <w:tab w:val="left" w:pos="0" w:leader="none"/>
        </w:tabs>
        <w:rPr>
          <w:rFonts w:ascii="宋体" w:hAnsi="宋体" w:cs="Times New Roman"/>
          <w:sz w:val="21"/>
          <w:szCs w:val="21"/>
        </w:rPr>
      </w:pPr>
      <w:r>
        <w:rPr>
          <w:rFonts w:hint="eastAsia" w:ascii="宋体" w:hAnsi="宋体"/>
          <w:sz w:val="21"/>
          <w:szCs w:val="21"/>
        </w:rPr>
        <w:t xml:space="preserve">11.具体工作内容检查扣分</w:t>
      </w:r>
      <w:r>
        <w:rPr>
          <w:rFonts w:hint="eastAsia" w:ascii="宋体" w:hAnsi="宋体" w:cs="Times New Roman"/>
          <w:sz w:val="21"/>
          <w:szCs w:val="21"/>
        </w:rPr>
        <w:t xml:space="preserve">以《物业管理标准要求》为扣分依据，每发现一个不合格现象，扣除1分，每分100元，以此累计，月底计算总扣除分。（此扣分方法适用于全园综合检查和分管科室周月检查）。</w:t>
      </w:r>
      <w:r/>
    </w:p>
    <w:p>
      <w:pPr>
        <w:ind w:left="0" w:firstLine="420"/>
        <w:spacing w:line="560" w:lineRule="exact"/>
        <w:tabs>
          <w:tab w:val="left" w:pos="0" w:leader="none"/>
        </w:tabs>
        <w:rPr>
          <w:rFonts w:ascii="宋体" w:hAnsi="宋体"/>
          <w:sz w:val="21"/>
          <w:szCs w:val="21"/>
        </w:rPr>
      </w:pPr>
      <w:r>
        <w:rPr>
          <w:rFonts w:ascii="宋体" w:hAnsi="宋体"/>
          <w:sz w:val="21"/>
          <w:szCs w:val="21"/>
        </w:rPr>
      </w:r>
      <w:r/>
    </w:p>
    <w:p>
      <w:pPr>
        <w:ind w:left="0" w:firstLine="422"/>
        <w:spacing w:line="560" w:lineRule="exact"/>
        <w:tabs>
          <w:tab w:val="left" w:pos="0" w:leader="none"/>
        </w:tabs>
        <w:rPr>
          <w:rFonts w:ascii="宋体" w:hAnsi="宋体"/>
          <w:b/>
          <w:bCs/>
          <w:sz w:val="21"/>
          <w:szCs w:val="21"/>
        </w:rPr>
      </w:pPr>
      <w:r>
        <w:rPr>
          <w:rFonts w:hint="eastAsia" w:ascii="宋体" w:hAnsi="宋体"/>
          <w:b/>
          <w:bCs/>
          <w:sz w:val="21"/>
          <w:szCs w:val="21"/>
        </w:rPr>
        <w:t xml:space="preserve">备注：</w:t>
      </w:r>
      <w:r/>
    </w:p>
    <w:p>
      <w:pPr>
        <w:ind w:left="0" w:firstLine="420"/>
        <w:spacing w:line="560" w:lineRule="exact"/>
        <w:tabs>
          <w:tab w:val="left" w:pos="0" w:leader="none"/>
        </w:tabs>
        <w:rPr>
          <w:rFonts w:ascii="宋体" w:hAnsi="宋体" w:cs="Times New Roman"/>
          <w:sz w:val="21"/>
          <w:szCs w:val="21"/>
        </w:rPr>
      </w:pPr>
      <w:r>
        <w:rPr>
          <w:rFonts w:hint="eastAsia" w:ascii="宋体" w:hAnsi="宋体" w:cs="Times New Roman"/>
          <w:sz w:val="21"/>
          <w:szCs w:val="21"/>
        </w:rPr>
        <w:t xml:space="preserve">工作内容检查考核方式</w:t>
      </w:r>
      <w:r/>
    </w:p>
    <w:p>
      <w:pPr>
        <w:ind w:left="0" w:firstLine="420"/>
        <w:spacing w:line="560" w:lineRule="exact"/>
        <w:tabs>
          <w:tab w:val="left" w:pos="0" w:leader="none"/>
        </w:tabs>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以每月管理处分管的科室不定期的抽查为依据，每月抽查原则上是4次，可以根据实际情况适当调整次数。</w:t>
      </w:r>
      <w:r/>
    </w:p>
    <w:p>
      <w:pPr>
        <w:ind w:left="0" w:firstLine="420"/>
        <w:spacing w:line="560" w:lineRule="exact"/>
        <w:tabs>
          <w:tab w:val="left" w:pos="0" w:leader="none"/>
        </w:tabs>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以管理处每月的1次综合检查为依据。</w:t>
      </w:r>
      <w:r/>
    </w:p>
    <w:p>
      <w:pPr>
        <w:ind w:left="0" w:firstLine="420"/>
        <w:spacing w:line="560" w:lineRule="exact"/>
        <w:tabs>
          <w:tab w:val="left" w:pos="0" w:leader="none"/>
        </w:tabs>
        <w:rPr>
          <w:rFonts w:ascii="宋体" w:hAnsi="宋体" w:cs="Times New Roman"/>
          <w:sz w:val="21"/>
          <w:szCs w:val="21"/>
        </w:rPr>
      </w:pPr>
      <w:r>
        <w:rPr>
          <w:rFonts w:hint="eastAsia" w:ascii="宋体" w:hAnsi="宋体" w:cs="Times New Roman"/>
          <w:sz w:val="21"/>
          <w:szCs w:val="21"/>
        </w:rPr>
        <w:t xml:space="preserve">3.以上级领导检查为依据。</w:t>
      </w:r>
      <w:r/>
    </w:p>
    <w:p>
      <w:pPr>
        <w:ind w:left="0" w:firstLine="420"/>
        <w:spacing w:line="560" w:lineRule="exact"/>
        <w:tabs>
          <w:tab w:val="left" w:pos="0" w:leader="none"/>
        </w:tabs>
        <w:rPr>
          <w:rFonts w:ascii="宋体" w:hAnsi="宋体" w:cs="Times New Roman"/>
          <w:sz w:val="21"/>
          <w:szCs w:val="21"/>
        </w:rPr>
      </w:pPr>
      <w:r>
        <w:rPr>
          <w:rFonts w:hint="eastAsia" w:ascii="宋体" w:hAnsi="宋体" w:cs="Times New Roman"/>
          <w:sz w:val="21"/>
          <w:szCs w:val="21"/>
        </w:rPr>
        <w:t xml:space="preserve">4.日常工作中单位领导和职工发现园内卫生不符合标准（参照《物业管理标准要求》），则可作为考核依据。</w:t>
      </w:r>
      <w:r/>
    </w:p>
    <w:p>
      <w:pPr>
        <w:pStyle w:val="860"/>
      </w:pPr>
      <w:r>
        <w:br w:type="page" w:clear="all"/>
      </w:r>
      <w:r/>
    </w:p>
    <w:p>
      <w:pPr>
        <w:ind w:left="0"/>
        <w:jc w:val="center"/>
        <w:spacing w:line="560" w:lineRule="exact"/>
        <w:tabs>
          <w:tab w:val="left" w:pos="0" w:leader="none"/>
        </w:tabs>
        <w:rPr>
          <w:rFonts w:ascii="宋体" w:hAnsi="宋体" w:cs="Times New Roman"/>
          <w:b/>
          <w:bCs/>
          <w:sz w:val="24"/>
          <w:szCs w:val="24"/>
        </w:rPr>
      </w:pPr>
      <w:r>
        <w:rPr>
          <w:rFonts w:hint="eastAsia" w:ascii="宋体" w:hAnsi="宋体" w:cs="Times New Roman"/>
          <w:b/>
          <w:bCs/>
          <w:sz w:val="24"/>
          <w:szCs w:val="24"/>
        </w:rPr>
        <w:t xml:space="preserve">拙政园一馆五园物业周考核检查表</w:t>
      </w:r>
      <w:r/>
    </w:p>
    <w:p>
      <w:pPr>
        <w:jc w:val="right"/>
        <w:spacing w:line="560" w:lineRule="exact"/>
        <w:tabs>
          <w:tab w:val="left" w:pos="0" w:leader="none"/>
        </w:tabs>
        <w:rPr>
          <w:rFonts w:ascii="宋体" w:hAnsi="宋体" w:cs="Times New Roman"/>
          <w:sz w:val="21"/>
          <w:szCs w:val="21"/>
        </w:rPr>
      </w:pPr>
      <w:r>
        <w:rPr>
          <w:rFonts w:hint="eastAsia" w:ascii="宋体" w:hAnsi="宋体" w:cs="Times New Roman"/>
          <w:sz w:val="21"/>
          <w:szCs w:val="21"/>
        </w:rPr>
        <w:t xml:space="preserve">年      月     日</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29"/>
        <w:gridCol w:w="3389"/>
        <w:gridCol w:w="2800"/>
      </w:tblGrid>
      <w:tr>
        <w:trPr>
          <w:jc w:val="center"/>
          <w:trHeight w:val="1006"/>
        </w:trPr>
        <w:tc>
          <w:tcPr>
            <w:tcW w:w="3729" w:type="dxa"/>
            <w:vAlign w:val="center"/>
            <w:textDirection w:val="lrTb"/>
            <w:noWrap w:val="false"/>
          </w:tcPr>
          <w:p>
            <w:pP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考核内容</w:t>
            </w:r>
            <w:r/>
          </w:p>
        </w:tc>
        <w:tc>
          <w:tcPr>
            <w:tcW w:w="3389" w:type="dxa"/>
            <w:vAlign w:val="center"/>
            <w:textDirection w:val="lrTb"/>
            <w:noWrap w:val="false"/>
          </w:tcPr>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存在问题及整改要求</w:t>
            </w:r>
            <w:r/>
          </w:p>
        </w:tc>
        <w:tc>
          <w:tcPr>
            <w:tcW w:w="2800" w:type="dxa"/>
            <w:vAlign w:val="center"/>
            <w:textDirection w:val="lrTb"/>
            <w:noWrap w:val="false"/>
          </w:tcPr>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扣分情况</w:t>
            </w:r>
            <w:r/>
          </w:p>
        </w:tc>
      </w:tr>
      <w:tr>
        <w:trPr>
          <w:jc w:val="center"/>
          <w:trHeight w:val="553"/>
        </w:trPr>
        <w:tc>
          <w:tcPr>
            <w:tcW w:w="3729" w:type="dxa"/>
            <w:vAlign w:val="center"/>
            <w:textDirection w:val="lrTb"/>
            <w:noWrap w:val="false"/>
          </w:tcPr>
          <w:p>
            <w:pPr>
              <w:ind w:left="0"/>
              <w:tabs>
                <w:tab w:val="left" w:pos="0" w:leader="none"/>
              </w:tabs>
              <w:rPr>
                <w:rFonts w:ascii="宋体" w:hAnsi="宋体" w:cs="Times New Roman"/>
                <w:sz w:val="21"/>
                <w:szCs w:val="21"/>
              </w:rPr>
            </w:pPr>
            <w:r>
              <w:rPr>
                <w:rFonts w:hint="eastAsia" w:ascii="宋体" w:hAnsi="宋体" w:cs="Times New Roman"/>
                <w:sz w:val="21"/>
                <w:szCs w:val="21"/>
              </w:rPr>
              <w:t xml:space="preserve">地面路面花坛树林草坪</w:t>
            </w:r>
            <w:r/>
          </w:p>
        </w:tc>
        <w:tc>
          <w:tcPr>
            <w:tcW w:w="3389"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800"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317"/>
        </w:trPr>
        <w:tc>
          <w:tcPr>
            <w:tcW w:w="3729" w:type="dxa"/>
            <w:vAlign w:val="center"/>
            <w:textDirection w:val="lrTb"/>
            <w:noWrap w:val="false"/>
          </w:tcPr>
          <w:p>
            <w:pPr>
              <w:ind w:left="0" w:firstLine="420"/>
              <w:tabs>
                <w:tab w:val="left" w:pos="0" w:leader="none"/>
              </w:tabs>
              <w:rPr>
                <w:rFonts w:ascii="宋体" w:hAnsi="宋体" w:cs="Times New Roman"/>
                <w:sz w:val="21"/>
                <w:szCs w:val="21"/>
              </w:rPr>
            </w:pPr>
            <w:r>
              <w:rPr>
                <w:rFonts w:hint="eastAsia" w:ascii="宋体" w:hAnsi="宋体" w:cs="Times New Roman"/>
                <w:sz w:val="21"/>
                <w:szCs w:val="21"/>
              </w:rPr>
              <w:t xml:space="preserve">水    面</w:t>
            </w:r>
            <w:r/>
          </w:p>
        </w:tc>
        <w:tc>
          <w:tcPr>
            <w:tcW w:w="3389"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800"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422"/>
        </w:trPr>
        <w:tc>
          <w:tcPr>
            <w:tcW w:w="3729" w:type="dxa"/>
            <w:vAlign w:val="center"/>
            <w:textDirection w:val="lrTb"/>
            <w:noWrap w:val="false"/>
          </w:tcPr>
          <w:p>
            <w:pPr>
              <w:ind w:left="0" w:firstLine="420"/>
              <w:tabs>
                <w:tab w:val="left" w:pos="0" w:leader="none"/>
              </w:tabs>
              <w:rPr>
                <w:rFonts w:ascii="宋体" w:hAnsi="宋体" w:cs="Times New Roman"/>
                <w:sz w:val="21"/>
                <w:szCs w:val="21"/>
              </w:rPr>
            </w:pPr>
            <w:r>
              <w:rPr>
                <w:rFonts w:hint="eastAsia" w:ascii="宋体" w:hAnsi="宋体" w:cs="Times New Roman"/>
                <w:sz w:val="21"/>
                <w:szCs w:val="21"/>
              </w:rPr>
              <w:t xml:space="preserve">景观建筑</w:t>
            </w:r>
            <w:r/>
          </w:p>
        </w:tc>
        <w:tc>
          <w:tcPr>
            <w:tcW w:w="3389"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800"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362"/>
        </w:trPr>
        <w:tc>
          <w:tcPr>
            <w:tcW w:w="3729" w:type="dxa"/>
            <w:vAlign w:val="center"/>
            <w:textDirection w:val="lrTb"/>
            <w:noWrap w:val="false"/>
          </w:tcPr>
          <w:p>
            <w:pPr>
              <w:ind w:left="0" w:firstLine="420"/>
              <w:tabs>
                <w:tab w:val="left" w:pos="0" w:leader="none"/>
              </w:tabs>
              <w:rPr>
                <w:rFonts w:ascii="宋体" w:hAnsi="宋体" w:cs="Times New Roman"/>
                <w:sz w:val="21"/>
                <w:szCs w:val="21"/>
              </w:rPr>
            </w:pPr>
            <w:r>
              <w:rPr>
                <w:rFonts w:hint="eastAsia" w:ascii="宋体" w:hAnsi="宋体" w:cs="Times New Roman"/>
                <w:sz w:val="21"/>
                <w:szCs w:val="21"/>
              </w:rPr>
              <w:t xml:space="preserve">公共设施</w:t>
            </w:r>
            <w:r/>
          </w:p>
        </w:tc>
        <w:tc>
          <w:tcPr>
            <w:tcW w:w="3389"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800"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347"/>
        </w:trPr>
        <w:tc>
          <w:tcPr>
            <w:tcW w:w="3729" w:type="dxa"/>
            <w:vAlign w:val="center"/>
            <w:textDirection w:val="lrTb"/>
            <w:noWrap w:val="false"/>
          </w:tcPr>
          <w:p>
            <w:pPr>
              <w:ind w:left="0" w:firstLine="420"/>
              <w:tabs>
                <w:tab w:val="left" w:pos="0" w:leader="none"/>
              </w:tabs>
              <w:rPr>
                <w:rFonts w:ascii="宋体" w:hAnsi="宋体" w:cs="Times New Roman"/>
                <w:sz w:val="21"/>
                <w:szCs w:val="21"/>
              </w:rPr>
            </w:pPr>
            <w:r>
              <w:rPr>
                <w:rFonts w:hint="eastAsia" w:ascii="宋体" w:hAnsi="宋体" w:cs="Times New Roman"/>
                <w:sz w:val="21"/>
                <w:szCs w:val="21"/>
              </w:rPr>
              <w:t xml:space="preserve">垃圾处理</w:t>
            </w:r>
            <w:r/>
          </w:p>
        </w:tc>
        <w:tc>
          <w:tcPr>
            <w:tcW w:w="3389"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800"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137"/>
        </w:trPr>
        <w:tc>
          <w:tcPr>
            <w:tcW w:w="3729" w:type="dxa"/>
            <w:vAlign w:val="center"/>
            <w:textDirection w:val="lrTb"/>
            <w:noWrap w:val="false"/>
          </w:tcPr>
          <w:p>
            <w:pPr>
              <w:ind w:left="0" w:firstLine="420"/>
              <w:tabs>
                <w:tab w:val="left" w:pos="0" w:leader="none"/>
              </w:tabs>
              <w:rPr>
                <w:rFonts w:ascii="宋体" w:hAnsi="宋体" w:cs="Times New Roman"/>
                <w:sz w:val="21"/>
                <w:szCs w:val="21"/>
              </w:rPr>
            </w:pPr>
            <w:r>
              <w:rPr>
                <w:rFonts w:hint="eastAsia" w:ascii="宋体" w:hAnsi="宋体" w:cs="Times New Roman"/>
                <w:sz w:val="21"/>
                <w:szCs w:val="21"/>
              </w:rPr>
              <w:t xml:space="preserve">公共卫生间</w:t>
            </w:r>
            <w:r/>
          </w:p>
        </w:tc>
        <w:tc>
          <w:tcPr>
            <w:tcW w:w="3389"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800"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464"/>
        </w:trPr>
        <w:tc>
          <w:tcPr>
            <w:tcW w:w="3729" w:type="dxa"/>
            <w:vAlign w:val="center"/>
            <w:textDirection w:val="lrTb"/>
            <w:noWrap w:val="false"/>
          </w:tcPr>
          <w:p>
            <w:pPr>
              <w:ind w:left="0"/>
              <w:tabs>
                <w:tab w:val="left" w:pos="0" w:leader="none"/>
              </w:tabs>
              <w:rPr>
                <w:rFonts w:ascii="宋体" w:hAnsi="宋体" w:cs="Times New Roman"/>
                <w:sz w:val="21"/>
                <w:szCs w:val="21"/>
              </w:rPr>
            </w:pPr>
            <w:r>
              <w:rPr>
                <w:rFonts w:hint="eastAsia" w:ascii="宋体" w:hAnsi="宋体" w:cs="Times New Roman"/>
                <w:sz w:val="21"/>
                <w:szCs w:val="21"/>
              </w:rPr>
              <w:t xml:space="preserve">综 合 评 定（总扣分）</w:t>
            </w:r>
            <w:r/>
          </w:p>
        </w:tc>
        <w:tc>
          <w:tcPr>
            <w:tcW w:w="3389"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800"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567"/>
        </w:trPr>
        <w:tc>
          <w:tcPr>
            <w:tcW w:w="3729" w:type="dxa"/>
            <w:vAlign w:val="center"/>
            <w:textDirection w:val="lrTb"/>
            <w:noWrap w:val="false"/>
          </w:tcPr>
          <w:p>
            <w:pPr>
              <w:ind w:left="0" w:firstLine="420"/>
              <w:tabs>
                <w:tab w:val="left" w:pos="0" w:leader="none"/>
              </w:tabs>
              <w:rPr>
                <w:rFonts w:ascii="宋体" w:hAnsi="宋体" w:cs="Times New Roman"/>
                <w:sz w:val="21"/>
                <w:szCs w:val="21"/>
              </w:rPr>
            </w:pPr>
            <w:r>
              <w:rPr>
                <w:rFonts w:hint="eastAsia" w:ascii="宋体" w:hAnsi="宋体" w:cs="Times New Roman"/>
                <w:sz w:val="21"/>
                <w:szCs w:val="21"/>
              </w:rPr>
              <w:t xml:space="preserve">检查人员签名</w:t>
            </w:r>
            <w:r/>
          </w:p>
        </w:tc>
        <w:tc>
          <w:tcPr>
            <w:gridSpan w:val="2"/>
            <w:tcW w:w="6189"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601"/>
        </w:trPr>
        <w:tc>
          <w:tcPr>
            <w:tcW w:w="3729" w:type="dxa"/>
            <w:vAlign w:val="center"/>
            <w:textDirection w:val="lrTb"/>
            <w:noWrap w:val="false"/>
          </w:tcPr>
          <w:p>
            <w:pPr>
              <w:ind w:left="0" w:firstLine="420"/>
              <w:tabs>
                <w:tab w:val="left" w:pos="0" w:leader="none"/>
              </w:tabs>
              <w:rPr>
                <w:rFonts w:ascii="宋体" w:hAnsi="宋体" w:cs="Times New Roman"/>
                <w:sz w:val="21"/>
                <w:szCs w:val="21"/>
              </w:rPr>
            </w:pPr>
            <w:r>
              <w:rPr>
                <w:rFonts w:hint="eastAsia" w:ascii="宋体" w:hAnsi="宋体" w:cs="Times New Roman"/>
                <w:sz w:val="21"/>
                <w:szCs w:val="21"/>
              </w:rPr>
              <w:t xml:space="preserve">物业负责签名</w:t>
            </w:r>
            <w:r/>
          </w:p>
        </w:tc>
        <w:tc>
          <w:tcPr>
            <w:gridSpan w:val="2"/>
            <w:tcW w:w="6189" w:type="dxa"/>
            <w:vAlign w:val="center"/>
            <w:textDirection w:val="lrTb"/>
            <w:noWrap w:val="false"/>
          </w:tcPr>
          <w:p>
            <w:pPr>
              <w:ind w:firstLine="56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bl>
    <w:p>
      <w:pPr>
        <w:pStyle w:val="860"/>
        <w:ind w:left="400" w:firstLine="0"/>
        <w:spacing w:line="560" w:lineRule="exact"/>
        <w:rPr>
          <w:rFonts w:ascii="宋体" w:hAnsi="宋体"/>
          <w:sz w:val="21"/>
          <w:szCs w:val="21"/>
        </w:rPr>
      </w:pPr>
      <w:r>
        <w:rPr>
          <w:rFonts w:ascii="宋体" w:hAnsi="宋体"/>
          <w:sz w:val="21"/>
          <w:szCs w:val="21"/>
        </w:rPr>
        <w:t xml:space="preserve">注：检查考核时，详情见《拙政园管理处物业</w:t>
      </w:r>
      <w:r>
        <w:rPr>
          <w:rFonts w:hint="eastAsia" w:ascii="宋体" w:hAnsi="宋体"/>
          <w:sz w:val="21"/>
          <w:szCs w:val="21"/>
        </w:rPr>
        <w:t xml:space="preserve">保洁</w:t>
      </w:r>
      <w:r>
        <w:rPr>
          <w:rFonts w:ascii="宋体" w:hAnsi="宋体"/>
          <w:sz w:val="21"/>
          <w:szCs w:val="21"/>
        </w:rPr>
        <w:t xml:space="preserve">考评扣分细则》</w:t>
      </w:r>
      <w:r/>
    </w:p>
    <w:p>
      <w:pPr>
        <w:pStyle w:val="860"/>
        <w:rPr>
          <w:rFonts w:ascii="宋体" w:hAnsi="宋体"/>
          <w:sz w:val="21"/>
          <w:szCs w:val="21"/>
        </w:rPr>
      </w:pPr>
      <w:r>
        <w:rPr>
          <w:rFonts w:ascii="宋体" w:hAnsi="宋体"/>
          <w:sz w:val="21"/>
          <w:szCs w:val="21"/>
        </w:rPr>
        <w:br w:type="page" w:clear="all"/>
      </w:r>
      <w:r/>
    </w:p>
    <w:p>
      <w:pPr>
        <w:pStyle w:val="860"/>
        <w:ind w:left="482" w:hanging="482"/>
        <w:jc w:val="center"/>
        <w:spacing w:line="560" w:lineRule="exact"/>
        <w:rPr>
          <w:rFonts w:ascii="宋体" w:hAnsi="宋体"/>
          <w:b/>
          <w:sz w:val="24"/>
          <w:szCs w:val="24"/>
        </w:rPr>
      </w:pPr>
      <w:r>
        <w:rPr>
          <w:rFonts w:hint="eastAsia" w:ascii="宋体" w:hAnsi="宋体"/>
          <w:b/>
          <w:sz w:val="24"/>
          <w:szCs w:val="24"/>
        </w:rPr>
        <w:t xml:space="preserve">2026保洁每月检查考核汇总表</w:t>
      </w:r>
      <w:r/>
    </w:p>
    <w:p>
      <w:r/>
      <w:r/>
    </w:p>
    <w:p>
      <w:pPr>
        <w:ind w:left="3780" w:firstLine="1890"/>
        <w:rPr>
          <w:rFonts w:ascii="宋体" w:hAnsi="宋体"/>
          <w:sz w:val="21"/>
          <w:szCs w:val="21"/>
        </w:rPr>
      </w:pPr>
      <w:r>
        <w:rPr>
          <w:rFonts w:hint="eastAsia" w:ascii="宋体" w:hAnsi="宋体"/>
          <w:sz w:val="21"/>
          <w:szCs w:val="21"/>
        </w:rPr>
        <w:t xml:space="preserve">日期：</w:t>
      </w:r>
      <w:r>
        <w:rPr>
          <w:rFonts w:hint="eastAsia" w:ascii="宋体" w:hAnsi="宋体"/>
          <w:sz w:val="21"/>
          <w:szCs w:val="21"/>
        </w:rPr>
        <w:tab/>
        <w:t xml:space="preserve">      年    月</w:t>
      </w:r>
      <w:r>
        <w:rPr>
          <w:rFonts w:hint="eastAsia" w:ascii="宋体" w:hAnsi="宋体"/>
          <w:sz w:val="21"/>
          <w:szCs w:val="21"/>
        </w:rPr>
        <w:tab/>
        <w:t xml:space="preserve"> 日</w:t>
      </w:r>
      <w:r/>
    </w:p>
    <w:tbl>
      <w:tblPr>
        <w:tblStyle w:val="908"/>
        <w:tblW w:w="0" w:type="auto"/>
        <w:tblInd w:w="0" w:type="dxa"/>
        <w:tblLayout w:type="fixed"/>
        <w:tblLook w:val="04A0" w:firstRow="1" w:lastRow="0" w:firstColumn="1" w:lastColumn="0" w:noHBand="0" w:noVBand="1"/>
      </w:tblPr>
      <w:tblGrid>
        <w:gridCol w:w="786"/>
        <w:gridCol w:w="8430"/>
      </w:tblGrid>
      <w:tr>
        <w:trPr>
          <w:trHeight w:val="4464"/>
        </w:trPr>
        <w:tc>
          <w:tcPr>
            <w:tcW w:w="786" w:type="dxa"/>
            <w:textDirection w:val="lrTb"/>
            <w:noWrap w:val="false"/>
          </w:tcPr>
          <w:p>
            <w:pPr>
              <w:ind w:left="0"/>
              <w:jc w:val="center"/>
              <w:rPr>
                <w:rFonts w:ascii="宋体" w:hAnsi="宋体"/>
                <w:b/>
                <w:bCs/>
                <w:sz w:val="21"/>
                <w:szCs w:val="21"/>
              </w:rPr>
            </w:pPr>
            <w:r>
              <w:rPr>
                <w:rFonts w:ascii="宋体" w:hAnsi="宋体"/>
                <w:b/>
                <w:bCs/>
                <w:sz w:val="21"/>
                <w:szCs w:val="21"/>
              </w:rPr>
            </w:r>
            <w:r/>
          </w:p>
          <w:p>
            <w:pPr>
              <w:ind w:left="0"/>
              <w:jc w:val="center"/>
              <w:rPr>
                <w:rFonts w:ascii="宋体" w:hAnsi="宋体"/>
                <w:b/>
                <w:bCs/>
                <w:sz w:val="21"/>
                <w:szCs w:val="21"/>
              </w:rPr>
            </w:pPr>
            <w:r>
              <w:rPr>
                <w:rFonts w:ascii="宋体" w:hAnsi="宋体"/>
                <w:b/>
                <w:bCs/>
                <w:sz w:val="21"/>
                <w:szCs w:val="21"/>
              </w:rPr>
            </w:r>
            <w:r/>
          </w:p>
          <w:p>
            <w:pPr>
              <w:ind w:left="0"/>
              <w:jc w:val="center"/>
              <w:rPr>
                <w:rFonts w:ascii="宋体" w:hAnsi="宋体"/>
                <w:b/>
                <w:bCs/>
                <w:sz w:val="21"/>
                <w:szCs w:val="21"/>
              </w:rPr>
            </w:pPr>
            <w:r>
              <w:rPr>
                <w:rFonts w:hint="eastAsia" w:ascii="宋体" w:hAnsi="宋体"/>
                <w:b/>
                <w:bCs/>
                <w:sz w:val="21"/>
                <w:szCs w:val="21"/>
              </w:rPr>
              <w:t xml:space="preserve">考核情况</w:t>
            </w:r>
            <w:r/>
          </w:p>
        </w:tc>
        <w:tc>
          <w:tcPr>
            <w:tcW w:w="8430" w:type="dxa"/>
            <w:textDirection w:val="lrTb"/>
            <w:noWrap w:val="false"/>
          </w:tcPr>
          <w:p>
            <w:pPr>
              <w:rPr>
                <w:rFonts w:ascii="宋体" w:hAnsi="宋体"/>
                <w:sz w:val="21"/>
                <w:szCs w:val="21"/>
              </w:rPr>
            </w:pPr>
            <w:r>
              <w:rPr>
                <w:rFonts w:ascii="宋体" w:hAnsi="宋体"/>
                <w:sz w:val="21"/>
                <w:szCs w:val="21"/>
              </w:rPr>
            </w:r>
            <w:r/>
          </w:p>
        </w:tc>
      </w:tr>
      <w:tr>
        <w:trPr>
          <w:trHeight w:val="3819"/>
        </w:trPr>
        <w:tc>
          <w:tcPr>
            <w:tcW w:w="786" w:type="dxa"/>
            <w:textDirection w:val="lrTb"/>
            <w:noWrap w:val="false"/>
          </w:tcPr>
          <w:p>
            <w:pPr>
              <w:ind w:left="200" w:right="324"/>
              <w:jc w:val="center"/>
              <w:tabs>
                <w:tab w:val="left" w:pos="1000" w:leader="none"/>
              </w:tabs>
              <w:rPr>
                <w:rFonts w:ascii="宋体" w:hAnsi="宋体"/>
                <w:b/>
                <w:bCs/>
                <w:sz w:val="21"/>
                <w:szCs w:val="21"/>
              </w:rPr>
            </w:pPr>
            <w:r>
              <w:rPr>
                <w:rFonts w:hint="eastAsia" w:ascii="宋体" w:hAnsi="宋体"/>
                <w:b/>
                <w:bCs/>
                <w:sz w:val="21"/>
                <w:szCs w:val="21"/>
              </w:rPr>
              <w:t xml:space="preserve">扣分情况</w:t>
            </w:r>
            <w:r/>
          </w:p>
        </w:tc>
        <w:tc>
          <w:tcPr>
            <w:tcW w:w="8430" w:type="dxa"/>
            <w:textDirection w:val="lrTb"/>
            <w:noWrap w:val="false"/>
          </w:tcPr>
          <w:p>
            <w:pPr>
              <w:rPr>
                <w:rFonts w:ascii="宋体" w:hAnsi="宋体"/>
                <w:sz w:val="21"/>
                <w:szCs w:val="21"/>
              </w:rPr>
            </w:pPr>
            <w:r>
              <w:rPr>
                <w:rFonts w:ascii="宋体" w:hAnsi="宋体"/>
                <w:sz w:val="21"/>
                <w:szCs w:val="21"/>
              </w:rPr>
            </w:r>
            <w:r/>
          </w:p>
        </w:tc>
      </w:tr>
    </w:tbl>
    <w:p>
      <w:pPr>
        <w:ind w:left="0"/>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注：检查中每扣除1分，即扣100元，以此累计。</w:t>
      </w:r>
      <w:r/>
    </w:p>
    <w:p>
      <w:pPr>
        <w:jc w:val="left"/>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甲方：</w:t>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乙方： </w:t>
      </w:r>
      <w:r/>
    </w:p>
    <w:p>
      <w:pPr>
        <w:jc w:val="left"/>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检查人员：</w:t>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t xml:space="preserve">项目经理：</w:t>
      </w:r>
      <w:r/>
    </w:p>
    <w:p>
      <w:pPr>
        <w:ind w:left="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Batang">
    <w:panose1 w:val="0201060004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7"/>
    <w:link w:val="848"/>
    <w:uiPriority w:val="9"/>
    <w:rPr>
      <w:rFonts w:ascii="Arial" w:hAnsi="Arial" w:eastAsia="Arial" w:cs="Arial"/>
      <w:sz w:val="40"/>
      <w:szCs w:val="40"/>
    </w:rPr>
  </w:style>
  <w:style w:type="character" w:styleId="15">
    <w:name w:val="Heading 2 Char"/>
    <w:basedOn w:val="857"/>
    <w:link w:val="849"/>
    <w:uiPriority w:val="9"/>
    <w:rPr>
      <w:rFonts w:ascii="Arial" w:hAnsi="Arial" w:eastAsia="Arial" w:cs="Arial"/>
      <w:sz w:val="34"/>
    </w:rPr>
  </w:style>
  <w:style w:type="character" w:styleId="17">
    <w:name w:val="Heading 3 Char"/>
    <w:basedOn w:val="857"/>
    <w:link w:val="850"/>
    <w:uiPriority w:val="9"/>
    <w:rPr>
      <w:rFonts w:ascii="Arial" w:hAnsi="Arial" w:eastAsia="Arial" w:cs="Arial"/>
      <w:sz w:val="30"/>
      <w:szCs w:val="30"/>
    </w:rPr>
  </w:style>
  <w:style w:type="character" w:styleId="19">
    <w:name w:val="Heading 4 Char"/>
    <w:basedOn w:val="857"/>
    <w:link w:val="851"/>
    <w:uiPriority w:val="9"/>
    <w:rPr>
      <w:rFonts w:ascii="Arial" w:hAnsi="Arial" w:eastAsia="Arial" w:cs="Arial"/>
      <w:b/>
      <w:bCs/>
      <w:sz w:val="26"/>
      <w:szCs w:val="26"/>
    </w:rPr>
  </w:style>
  <w:style w:type="character" w:styleId="21">
    <w:name w:val="Heading 5 Char"/>
    <w:basedOn w:val="857"/>
    <w:link w:val="852"/>
    <w:uiPriority w:val="9"/>
    <w:rPr>
      <w:rFonts w:ascii="Arial" w:hAnsi="Arial" w:eastAsia="Arial" w:cs="Arial"/>
      <w:b/>
      <w:bCs/>
      <w:sz w:val="24"/>
      <w:szCs w:val="24"/>
    </w:rPr>
  </w:style>
  <w:style w:type="character" w:styleId="23">
    <w:name w:val="Heading 6 Char"/>
    <w:basedOn w:val="857"/>
    <w:link w:val="853"/>
    <w:uiPriority w:val="9"/>
    <w:rPr>
      <w:rFonts w:ascii="Arial" w:hAnsi="Arial" w:eastAsia="Arial" w:cs="Arial"/>
      <w:b/>
      <w:bCs/>
      <w:sz w:val="22"/>
      <w:szCs w:val="22"/>
    </w:rPr>
  </w:style>
  <w:style w:type="character" w:styleId="25">
    <w:name w:val="Heading 7 Char"/>
    <w:basedOn w:val="857"/>
    <w:link w:val="854"/>
    <w:uiPriority w:val="9"/>
    <w:rPr>
      <w:rFonts w:ascii="Arial" w:hAnsi="Arial" w:eastAsia="Arial" w:cs="Arial"/>
      <w:b/>
      <w:bCs/>
      <w:i/>
      <w:iCs/>
      <w:sz w:val="22"/>
      <w:szCs w:val="22"/>
    </w:rPr>
  </w:style>
  <w:style w:type="character" w:styleId="27">
    <w:name w:val="Heading 8 Char"/>
    <w:basedOn w:val="857"/>
    <w:link w:val="855"/>
    <w:uiPriority w:val="9"/>
    <w:rPr>
      <w:rFonts w:ascii="Arial" w:hAnsi="Arial" w:eastAsia="Arial" w:cs="Arial"/>
      <w:i/>
      <w:iCs/>
      <w:sz w:val="22"/>
      <w:szCs w:val="22"/>
    </w:rPr>
  </w:style>
  <w:style w:type="character" w:styleId="29">
    <w:name w:val="Heading 9 Char"/>
    <w:basedOn w:val="857"/>
    <w:link w:val="85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57"/>
    <w:link w:val="1271"/>
    <w:uiPriority w:val="10"/>
    <w:rPr>
      <w:sz w:val="48"/>
      <w:szCs w:val="48"/>
    </w:rPr>
  </w:style>
  <w:style w:type="character" w:styleId="36">
    <w:name w:val="Subtitle Char"/>
    <w:basedOn w:val="857"/>
    <w:link w:val="894"/>
    <w:uiPriority w:val="11"/>
    <w:rPr>
      <w:sz w:val="24"/>
      <w:szCs w:val="24"/>
    </w:rPr>
  </w:style>
  <w:style w:type="character" w:styleId="38">
    <w:name w:val="Quote Char"/>
    <w:link w:val="1099"/>
    <w:uiPriority w:val="29"/>
    <w:rPr>
      <w:i/>
    </w:rPr>
  </w:style>
  <w:style w:type="character" w:styleId="40">
    <w:name w:val="Intense Quote Char"/>
    <w:link w:val="1225"/>
    <w:uiPriority w:val="30"/>
    <w:rPr>
      <w:i/>
    </w:rPr>
  </w:style>
  <w:style w:type="character" w:styleId="42">
    <w:name w:val="Header Char"/>
    <w:basedOn w:val="857"/>
    <w:link w:val="892"/>
    <w:uiPriority w:val="99"/>
  </w:style>
  <w:style w:type="character" w:styleId="44">
    <w:name w:val="Footer Char"/>
    <w:basedOn w:val="857"/>
    <w:link w:val="890"/>
    <w:uiPriority w:val="99"/>
  </w:style>
  <w:style w:type="character" w:styleId="46">
    <w:name w:val="Caption Char"/>
    <w:basedOn w:val="867"/>
    <w:link w:val="890"/>
    <w:uiPriority w:val="99"/>
  </w:style>
  <w:style w:type="table" w:styleId="48">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7"/>
    <w:uiPriority w:val="99"/>
    <w:rPr>
      <w:sz w:val="18"/>
    </w:rPr>
  </w:style>
  <w:style w:type="character" w:styleId="178">
    <w:name w:val="Endnote Text Char"/>
    <w:link w:val="887"/>
    <w:uiPriority w:val="99"/>
    <w:rPr>
      <w:sz w:val="20"/>
    </w:rPr>
  </w:style>
  <w:style w:type="character" w:styleId="179">
    <w:name w:val="endnote reference"/>
    <w:basedOn w:val="857"/>
    <w:uiPriority w:val="99"/>
    <w:semiHidden/>
    <w:unhideWhenUsed/>
    <w:rPr>
      <w:vertAlign w:val="superscript"/>
    </w:rPr>
  </w:style>
  <w:style w:type="paragraph" w:styleId="189">
    <w:name w:val="TOC Heading"/>
    <w:uiPriority w:val="39"/>
    <w:unhideWhenUsed/>
  </w:style>
  <w:style w:type="paragraph" w:styleId="190">
    <w:name w:val="table of figures"/>
    <w:basedOn w:val="847"/>
    <w:next w:val="847"/>
    <w:uiPriority w:val="99"/>
    <w:unhideWhenUsed/>
    <w:pPr>
      <w:spacing w:after="0" w:afterAutospacing="0"/>
    </w:pPr>
  </w:style>
  <w:style w:type="paragraph" w:styleId="847" w:default="1">
    <w:name w:val="Normal"/>
    <w:next w:val="860"/>
    <w:qFormat/>
    <w:pPr>
      <w:ind w:left="1024"/>
      <w:jc w:val="both"/>
    </w:pPr>
    <w:rPr>
      <w:rFonts w:ascii="Calibri" w:hAnsi="Calibri"/>
    </w:rPr>
  </w:style>
  <w:style w:type="paragraph" w:styleId="848">
    <w:name w:val="Heading 1"/>
    <w:basedOn w:val="847"/>
    <w:next w:val="847"/>
    <w:link w:val="1268"/>
    <w:qFormat/>
    <w:pPr>
      <w:ind w:left="432" w:firstLine="18"/>
      <w:spacing w:before="340" w:after="330" w:line="578" w:lineRule="auto"/>
      <w:outlineLvl w:val="0"/>
    </w:pPr>
  </w:style>
  <w:style w:type="paragraph" w:styleId="849">
    <w:name w:val="Heading 2"/>
    <w:basedOn w:val="847"/>
    <w:next w:val="847"/>
    <w:link w:val="1269"/>
    <w:qFormat/>
    <w:pPr>
      <w:ind w:left="576" w:firstLine="24"/>
      <w:spacing w:before="260" w:after="260" w:line="416" w:lineRule="auto"/>
      <w:outlineLvl w:val="1"/>
    </w:pPr>
    <w:rPr>
      <w:rFonts w:ascii="Times New Roman" w:hAnsi="Times New Roman" w:cs="Times New Roman"/>
    </w:rPr>
  </w:style>
  <w:style w:type="paragraph" w:styleId="850">
    <w:name w:val="Heading 3"/>
    <w:basedOn w:val="847"/>
    <w:next w:val="861"/>
    <w:qFormat/>
    <w:pPr>
      <w:ind w:left="720"/>
      <w:spacing w:before="260" w:after="260" w:line="416" w:lineRule="auto"/>
      <w:outlineLvl w:val="2"/>
    </w:pPr>
    <w:rPr>
      <w:rFonts w:ascii="Times New Roman" w:hAnsi="Times New Roman" w:cs="Times New Roman"/>
    </w:rPr>
  </w:style>
  <w:style w:type="paragraph" w:styleId="851">
    <w:name w:val="Heading 4"/>
    <w:basedOn w:val="848"/>
    <w:next w:val="847"/>
    <w:qFormat/>
    <w:pPr>
      <w:ind w:left="864" w:firstLine="24"/>
      <w:spacing w:before="280" w:after="290" w:line="376" w:lineRule="auto"/>
      <w:outlineLvl w:val="3"/>
    </w:pPr>
    <w:rPr>
      <w:rFonts w:ascii="Times New Roman" w:hAnsi="Times New Roman" w:cs="Times New Roman"/>
    </w:rPr>
  </w:style>
  <w:style w:type="paragraph" w:styleId="852">
    <w:name w:val="Heading 5"/>
    <w:basedOn w:val="848"/>
    <w:next w:val="847"/>
    <w:qFormat/>
    <w:pPr>
      <w:ind w:left="1008"/>
      <w:spacing w:before="280" w:after="290" w:line="376" w:lineRule="auto"/>
      <w:outlineLvl w:val="4"/>
    </w:pPr>
    <w:rPr>
      <w:rFonts w:ascii="Times New Roman" w:hAnsi="Times New Roman" w:cs="Times New Roman"/>
    </w:rPr>
  </w:style>
  <w:style w:type="paragraph" w:styleId="853">
    <w:name w:val="Heading 6"/>
    <w:basedOn w:val="848"/>
    <w:next w:val="847"/>
    <w:qFormat/>
    <w:pPr>
      <w:ind w:left="1152" w:firstLine="20"/>
      <w:spacing w:before="240" w:after="64" w:line="320" w:lineRule="auto"/>
      <w:outlineLvl w:val="5"/>
    </w:pPr>
    <w:rPr>
      <w:rFonts w:ascii="Times New Roman" w:hAnsi="Times New Roman" w:cs="Times New Roman"/>
    </w:rPr>
  </w:style>
  <w:style w:type="paragraph" w:styleId="854">
    <w:name w:val="Heading 7"/>
    <w:basedOn w:val="848"/>
    <w:next w:val="847"/>
    <w:qFormat/>
    <w:pPr>
      <w:ind w:left="1296" w:firstLine="14"/>
      <w:spacing w:before="240" w:after="64" w:line="320" w:lineRule="auto"/>
      <w:outlineLvl w:val="6"/>
    </w:pPr>
    <w:rPr>
      <w:rFonts w:ascii="Times New Roman" w:hAnsi="Times New Roman" w:cs="Times New Roman"/>
    </w:rPr>
  </w:style>
  <w:style w:type="paragraph" w:styleId="855">
    <w:name w:val="Heading 8"/>
    <w:basedOn w:val="848"/>
    <w:next w:val="847"/>
    <w:qFormat/>
    <w:pPr>
      <w:ind w:left="1440"/>
      <w:spacing w:before="240" w:after="64" w:line="320" w:lineRule="auto"/>
      <w:outlineLvl w:val="7"/>
    </w:pPr>
    <w:rPr>
      <w:rFonts w:ascii="Times New Roman" w:hAnsi="Times New Roman" w:cs="Times New Roman"/>
    </w:rPr>
  </w:style>
  <w:style w:type="paragraph" w:styleId="856">
    <w:name w:val="Heading 9"/>
    <w:basedOn w:val="848"/>
    <w:next w:val="847"/>
    <w:qFormat/>
    <w:pPr>
      <w:ind w:left="1584" w:firstLine="22"/>
      <w:spacing w:before="240" w:after="64" w:line="320" w:lineRule="auto"/>
      <w:outlineLvl w:val="8"/>
    </w:pPr>
    <w:rPr>
      <w:rFonts w:ascii="Times New Roman" w:hAnsi="Times New Roman" w:cs="Times New Roman"/>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Body Text Indent"/>
    <w:basedOn w:val="847"/>
    <w:next w:val="847"/>
    <w:link w:val="1267"/>
    <w:qFormat/>
    <w:pPr>
      <w:ind w:left="420" w:firstLine="1188"/>
      <w:spacing w:line="360" w:lineRule="exact"/>
    </w:pPr>
    <w:rPr>
      <w:rFonts w:ascii="Times New Roman" w:hAnsi="Times New Roman" w:cs="Times New Roman"/>
    </w:rPr>
  </w:style>
  <w:style w:type="paragraph" w:styleId="861" w:customStyle="1">
    <w:name w:val="正文2"/>
    <w:basedOn w:val="847"/>
    <w:next w:val="847"/>
    <w:qFormat/>
    <w:pPr>
      <w:ind w:left="0" w:hanging="2155"/>
      <w:spacing w:line="360" w:lineRule="auto"/>
      <w:shd w:val="clear" w:color="auto" w:fill="ffffff"/>
    </w:pPr>
    <w:rPr>
      <w:rFonts w:ascii="宋体" w:hAnsi="宋体"/>
    </w:rPr>
  </w:style>
  <w:style w:type="paragraph" w:styleId="862">
    <w:name w:val="toc 7"/>
    <w:basedOn w:val="848"/>
    <w:next w:val="847"/>
    <w:qFormat/>
    <w:pPr>
      <w:ind w:left="1640" w:firstLine="3784"/>
      <w:spacing w:before="0" w:after="0" w:line="360" w:lineRule="auto"/>
    </w:pPr>
    <w:rPr>
      <w:rFonts w:ascii="Times New Roman" w:hAnsi="Times New Roman" w:cs="Times New Roman"/>
    </w:rPr>
  </w:style>
  <w:style w:type="paragraph" w:styleId="863">
    <w:name w:val="List Bullet 4"/>
    <w:basedOn w:val="848"/>
    <w:next w:val="864"/>
    <w:qFormat/>
    <w:pPr>
      <w:ind w:left="1620" w:firstLine="2652"/>
      <w:spacing w:before="0" w:after="0" w:line="360" w:lineRule="auto"/>
    </w:pPr>
    <w:rPr>
      <w:rFonts w:ascii="Times New Roman" w:hAnsi="Times New Roman" w:cs="Times New Roman"/>
    </w:rPr>
  </w:style>
  <w:style w:type="paragraph" w:styleId="864">
    <w:name w:val="List Bullet 2"/>
    <w:basedOn w:val="848"/>
    <w:next w:val="847"/>
    <w:qFormat/>
    <w:pPr>
      <w:ind w:left="900" w:firstLine="2652"/>
      <w:spacing w:before="0" w:after="0" w:line="360" w:lineRule="auto"/>
    </w:pPr>
    <w:rPr>
      <w:rFonts w:ascii="Times New Roman" w:hAnsi="Times New Roman" w:cs="Times New Roman"/>
    </w:rPr>
  </w:style>
  <w:style w:type="paragraph" w:styleId="865">
    <w:name w:val="List Number"/>
    <w:basedOn w:val="848"/>
    <w:next w:val="847"/>
    <w:qFormat/>
    <w:pPr>
      <w:ind w:left="454" w:firstLine="2788"/>
      <w:spacing w:before="0" w:after="0" w:line="240" w:lineRule="auto"/>
    </w:pPr>
    <w:rPr>
      <w:rFonts w:ascii="Times New Roman" w:hAnsi="Times New Roman" w:cs="Times New Roman"/>
    </w:rPr>
  </w:style>
  <w:style w:type="paragraph" w:styleId="866">
    <w:name w:val="Normal Indent"/>
    <w:basedOn w:val="847"/>
    <w:next w:val="847"/>
    <w:link w:val="916"/>
    <w:qFormat/>
    <w:pPr>
      <w:ind w:left="420" w:firstLine="4772"/>
    </w:pPr>
  </w:style>
  <w:style w:type="paragraph" w:styleId="867">
    <w:name w:val="Caption"/>
    <w:basedOn w:val="848"/>
    <w:next w:val="847"/>
    <w:qFormat/>
    <w:pPr>
      <w:ind w:left="200" w:firstLine="2248"/>
      <w:jc w:val="center"/>
      <w:spacing w:before="0" w:after="0" w:line="240" w:lineRule="auto"/>
    </w:pPr>
    <w:rPr>
      <w:rFonts w:ascii="Times New Roman" w:hAnsi="Times New Roman" w:cs="Times New Roman"/>
    </w:rPr>
  </w:style>
  <w:style w:type="paragraph" w:styleId="868">
    <w:name w:val="List Bullet"/>
    <w:basedOn w:val="848"/>
    <w:next w:val="847"/>
    <w:qFormat/>
    <w:pPr>
      <w:ind w:left="900" w:firstLine="2652"/>
      <w:spacing w:before="0" w:after="0" w:line="360" w:lineRule="auto"/>
    </w:pPr>
    <w:rPr>
      <w:rFonts w:ascii="Times New Roman" w:hAnsi="Times New Roman" w:cs="Times New Roman"/>
    </w:rPr>
  </w:style>
  <w:style w:type="paragraph" w:styleId="869">
    <w:name w:val="Document Map"/>
    <w:basedOn w:val="848"/>
    <w:next w:val="870"/>
    <w:qFormat/>
    <w:pPr>
      <w:ind w:left="0" w:firstLine="4"/>
      <w:spacing w:before="0" w:after="0" w:line="240" w:lineRule="auto"/>
      <w:shd w:val="clear" w:color="000000" w:fill="000080"/>
    </w:pPr>
    <w:rPr>
      <w:rFonts w:ascii="Times New Roman" w:hAnsi="Times New Roman" w:cs="Times New Roman"/>
    </w:rPr>
  </w:style>
  <w:style w:type="paragraph" w:styleId="870">
    <w:name w:val="annotation subject"/>
    <w:next w:val="847"/>
    <w:qFormat/>
    <w:pPr>
      <w:ind w:firstLine="4608"/>
      <w:spacing w:line="360" w:lineRule="auto"/>
    </w:pPr>
    <w:rPr>
      <w:rFonts w:ascii="Calibri" w:hAnsi="Calibri"/>
    </w:rPr>
  </w:style>
  <w:style w:type="paragraph" w:styleId="871">
    <w:name w:val="annotation text"/>
    <w:basedOn w:val="848"/>
    <w:next w:val="847"/>
    <w:qFormat/>
    <w:pPr>
      <w:ind w:left="0" w:firstLine="3584"/>
      <w:spacing w:before="0" w:after="0" w:line="360" w:lineRule="auto"/>
    </w:pPr>
    <w:rPr>
      <w:rFonts w:ascii="Times New Roman" w:hAnsi="Times New Roman" w:cs="Times New Roman"/>
    </w:rPr>
  </w:style>
  <w:style w:type="paragraph" w:styleId="872">
    <w:name w:val="Body Text 3"/>
    <w:basedOn w:val="848"/>
    <w:next w:val="847"/>
    <w:qFormat/>
    <w:pPr>
      <w:ind w:left="0" w:firstLine="2048"/>
      <w:spacing w:before="0" w:after="0" w:line="500" w:lineRule="exact"/>
    </w:pPr>
    <w:rPr>
      <w:rFonts w:ascii="Times New Roman" w:hAnsi="Times New Roman" w:cs="Times New Roman"/>
    </w:rPr>
  </w:style>
  <w:style w:type="paragraph" w:styleId="873">
    <w:name w:val="List Bullet 3"/>
    <w:basedOn w:val="848"/>
    <w:next w:val="847"/>
    <w:qFormat/>
    <w:pPr>
      <w:ind w:left="900" w:firstLine="2652"/>
      <w:spacing w:before="0" w:after="0" w:line="360" w:lineRule="auto"/>
    </w:pPr>
    <w:rPr>
      <w:rFonts w:ascii="Times New Roman" w:hAnsi="Times New Roman" w:cs="Times New Roman"/>
    </w:rPr>
  </w:style>
  <w:style w:type="paragraph" w:styleId="874">
    <w:name w:val="Body Text"/>
    <w:basedOn w:val="847"/>
    <w:next w:val="847"/>
    <w:qFormat/>
    <w:pPr>
      <w:ind w:left="0" w:firstLine="2560"/>
    </w:pPr>
    <w:rPr>
      <w:rFonts w:ascii="Times New Roman" w:hAnsi="Times New Roman" w:cs="Times New Roman"/>
    </w:rPr>
  </w:style>
  <w:style w:type="paragraph" w:styleId="875">
    <w:name w:val="List Number 3"/>
    <w:basedOn w:val="848"/>
    <w:next w:val="847"/>
    <w:qFormat/>
    <w:pPr>
      <w:ind w:left="420" w:firstLine="3584"/>
      <w:spacing w:before="0" w:after="0" w:line="240" w:lineRule="auto"/>
    </w:pPr>
    <w:rPr>
      <w:rFonts w:ascii="Times New Roman" w:hAnsi="Times New Roman" w:cs="Times New Roman"/>
    </w:rPr>
  </w:style>
  <w:style w:type="paragraph" w:styleId="876">
    <w:name w:val="List 2"/>
    <w:basedOn w:val="848"/>
    <w:next w:val="862"/>
    <w:qFormat/>
    <w:pPr>
      <w:ind w:left="100" w:firstLine="3640"/>
      <w:spacing w:before="0" w:after="0" w:line="240" w:lineRule="auto"/>
    </w:pPr>
    <w:rPr>
      <w:rFonts w:ascii="Times New Roman" w:hAnsi="Times New Roman" w:cs="Times New Roman"/>
    </w:rPr>
  </w:style>
  <w:style w:type="paragraph" w:styleId="877">
    <w:name w:val="Block Text"/>
    <w:basedOn w:val="848"/>
    <w:next w:val="847"/>
    <w:qFormat/>
    <w:pPr>
      <w:ind w:left="420" w:right="33" w:firstLine="2560"/>
      <w:spacing w:before="0" w:after="0" w:line="240" w:lineRule="auto"/>
    </w:pPr>
    <w:rPr>
      <w:rFonts w:ascii="Times New Roman" w:hAnsi="Times New Roman" w:cs="Times New Roman"/>
    </w:rPr>
  </w:style>
  <w:style w:type="paragraph" w:styleId="878">
    <w:name w:val="toc 5"/>
    <w:basedOn w:val="848"/>
    <w:next w:val="847"/>
    <w:qFormat/>
    <w:pPr>
      <w:ind w:left="1160" w:firstLine="3784"/>
      <w:spacing w:before="0" w:after="0" w:line="360" w:lineRule="auto"/>
    </w:pPr>
    <w:rPr>
      <w:rFonts w:ascii="Times New Roman" w:hAnsi="Times New Roman" w:cs="Times New Roman"/>
    </w:rPr>
  </w:style>
  <w:style w:type="paragraph" w:styleId="879">
    <w:name w:val="toc 3"/>
    <w:basedOn w:val="848"/>
    <w:next w:val="847"/>
    <w:qFormat/>
    <w:pPr>
      <w:ind w:left="0" w:firstLine="1024"/>
      <w:spacing w:before="0" w:after="0" w:line="360" w:lineRule="auto"/>
    </w:pPr>
    <w:rPr>
      <w:rFonts w:ascii="Times New Roman" w:hAnsi="Times New Roman" w:cs="Times New Roman"/>
    </w:rPr>
  </w:style>
  <w:style w:type="paragraph" w:styleId="880">
    <w:name w:val="Plain Text"/>
    <w:basedOn w:val="848"/>
    <w:next w:val="881"/>
    <w:qFormat/>
    <w:pPr>
      <w:ind w:left="0" w:firstLine="2048"/>
      <w:spacing w:before="0" w:after="0" w:line="240" w:lineRule="auto"/>
    </w:pPr>
    <w:rPr>
      <w:rFonts w:ascii="Times New Roman" w:hAnsi="Times New Roman" w:cs="Times New Roman"/>
    </w:rPr>
  </w:style>
  <w:style w:type="paragraph" w:styleId="881">
    <w:name w:val="toc 1"/>
    <w:basedOn w:val="848"/>
    <w:next w:val="847"/>
    <w:uiPriority w:val="39"/>
    <w:qFormat/>
    <w:pPr>
      <w:ind w:left="0" w:firstLine="4608"/>
      <w:spacing w:before="0" w:after="0" w:line="240" w:lineRule="auto"/>
    </w:pPr>
    <w:rPr>
      <w:rFonts w:ascii="Times New Roman" w:hAnsi="Times New Roman" w:cs="Times New Roman"/>
    </w:rPr>
  </w:style>
  <w:style w:type="paragraph" w:styleId="882">
    <w:name w:val="List Bullet 5"/>
    <w:basedOn w:val="848"/>
    <w:next w:val="883"/>
    <w:qFormat/>
    <w:pPr>
      <w:ind w:left="2040" w:firstLine="2560"/>
      <w:spacing w:before="0" w:after="0" w:line="360" w:lineRule="auto"/>
    </w:pPr>
    <w:rPr>
      <w:rFonts w:ascii="Times New Roman" w:hAnsi="Times New Roman" w:cs="Times New Roman"/>
    </w:rPr>
  </w:style>
  <w:style w:type="paragraph" w:styleId="883" w:customStyle="1">
    <w:name w:val="正文首行缩进1"/>
    <w:next w:val="875"/>
    <w:qFormat/>
    <w:pPr>
      <w:ind w:left="420" w:firstLine="2724"/>
      <w:spacing w:after="120" w:line="360" w:lineRule="auto"/>
    </w:pPr>
    <w:rPr>
      <w:rFonts w:ascii="Calibri" w:hAnsi="Calibri"/>
    </w:rPr>
  </w:style>
  <w:style w:type="paragraph" w:styleId="884">
    <w:name w:val="toc 8"/>
    <w:basedOn w:val="848"/>
    <w:next w:val="847"/>
    <w:qFormat/>
    <w:pPr>
      <w:ind w:left="1880" w:firstLine="3784"/>
      <w:spacing w:before="0" w:after="0" w:line="360" w:lineRule="auto"/>
    </w:pPr>
    <w:rPr>
      <w:rFonts w:ascii="Times New Roman" w:hAnsi="Times New Roman" w:cs="Times New Roman"/>
    </w:rPr>
  </w:style>
  <w:style w:type="paragraph" w:styleId="885">
    <w:name w:val="Date"/>
    <w:basedOn w:val="848"/>
    <w:next w:val="847"/>
    <w:qFormat/>
    <w:pPr>
      <w:ind w:left="0" w:firstLine="2560"/>
      <w:spacing w:before="0" w:after="0" w:line="240" w:lineRule="auto"/>
    </w:pPr>
    <w:rPr>
      <w:rFonts w:ascii="Times New Roman" w:hAnsi="Times New Roman" w:cs="Times New Roman"/>
    </w:rPr>
  </w:style>
  <w:style w:type="paragraph" w:styleId="886">
    <w:name w:val="Body Text Indent 2"/>
    <w:basedOn w:val="848"/>
    <w:next w:val="860"/>
    <w:qFormat/>
    <w:pPr>
      <w:ind w:left="481" w:firstLine="2784"/>
      <w:spacing w:before="0" w:after="0" w:line="400" w:lineRule="exact"/>
    </w:pPr>
    <w:rPr>
      <w:rFonts w:ascii="Times New Roman" w:hAnsi="Times New Roman" w:cs="Times New Roman"/>
    </w:rPr>
  </w:style>
  <w:style w:type="paragraph" w:styleId="887">
    <w:name w:val="endnote text"/>
    <w:basedOn w:val="848"/>
    <w:next w:val="888"/>
    <w:qFormat/>
    <w:pPr>
      <w:ind w:left="0" w:firstLine="2560"/>
      <w:spacing w:before="0" w:after="0" w:line="360" w:lineRule="auto"/>
    </w:pPr>
    <w:rPr>
      <w:rFonts w:ascii="Times New Roman" w:hAnsi="Times New Roman" w:cs="Times New Roman"/>
    </w:rPr>
  </w:style>
  <w:style w:type="paragraph" w:styleId="888" w:customStyle="1">
    <w:name w:val="Char11"/>
    <w:basedOn w:val="848"/>
    <w:next w:val="847"/>
    <w:qFormat/>
    <w:pPr>
      <w:ind w:left="0" w:firstLine="3584"/>
      <w:spacing w:before="0" w:after="0" w:line="240" w:lineRule="auto"/>
    </w:pPr>
    <w:rPr>
      <w:rFonts w:ascii="Times New Roman" w:hAnsi="Times New Roman" w:cs="Times New Roman"/>
    </w:rPr>
  </w:style>
  <w:style w:type="paragraph" w:styleId="889">
    <w:name w:val="Balloon Text"/>
    <w:basedOn w:val="848"/>
    <w:next w:val="865"/>
    <w:qFormat/>
    <w:pPr>
      <w:ind w:left="0" w:firstLine="2048"/>
      <w:spacing w:before="0" w:after="0" w:line="240" w:lineRule="auto"/>
    </w:pPr>
    <w:rPr>
      <w:rFonts w:ascii="Times New Roman" w:hAnsi="Times New Roman" w:cs="Times New Roman"/>
    </w:rPr>
  </w:style>
  <w:style w:type="paragraph" w:styleId="890">
    <w:name w:val="Footer"/>
    <w:basedOn w:val="847"/>
    <w:next w:val="891"/>
    <w:link w:val="917"/>
    <w:qFormat/>
    <w:pPr>
      <w:ind w:left="0" w:firstLine="3584"/>
    </w:pPr>
  </w:style>
  <w:style w:type="paragraph" w:styleId="891" w:customStyle="1">
    <w:name w:val="Char Char Char Char Char Char Char Char Char Char Char Char Char"/>
    <w:basedOn w:val="848"/>
    <w:next w:val="847"/>
    <w:qFormat/>
    <w:pPr>
      <w:ind w:left="0" w:firstLine="3584"/>
      <w:spacing w:before="0" w:after="160" w:line="240" w:lineRule="exact"/>
    </w:pPr>
    <w:rPr>
      <w:rFonts w:ascii="Times New Roman" w:hAnsi="Times New Roman" w:cs="Times New Roman"/>
    </w:rPr>
  </w:style>
  <w:style w:type="paragraph" w:styleId="892">
    <w:name w:val="Header"/>
    <w:basedOn w:val="848"/>
    <w:next w:val="885"/>
    <w:link w:val="918"/>
    <w:qFormat/>
    <w:pPr>
      <w:ind w:left="0" w:firstLine="3584"/>
      <w:jc w:val="center"/>
      <w:spacing w:before="0" w:after="0" w:line="240" w:lineRule="auto"/>
    </w:pPr>
  </w:style>
  <w:style w:type="paragraph" w:styleId="893">
    <w:name w:val="toc 4"/>
    <w:basedOn w:val="848"/>
    <w:next w:val="847"/>
    <w:qFormat/>
    <w:pPr>
      <w:ind w:left="1260" w:firstLine="1024"/>
      <w:spacing w:before="0" w:after="0" w:line="240" w:lineRule="auto"/>
    </w:pPr>
    <w:rPr>
      <w:rFonts w:ascii="Times New Roman" w:hAnsi="Times New Roman" w:cs="Times New Roman"/>
    </w:rPr>
  </w:style>
  <w:style w:type="paragraph" w:styleId="894">
    <w:name w:val="Subtitle"/>
    <w:next w:val="847"/>
    <w:qFormat/>
    <w:pPr>
      <w:ind w:left="1024"/>
      <w:jc w:val="center"/>
      <w:spacing w:after="60"/>
    </w:pPr>
    <w:rPr>
      <w:rFonts w:ascii="Calibri" w:hAnsi="Calibri"/>
    </w:rPr>
  </w:style>
  <w:style w:type="paragraph" w:styleId="895">
    <w:name w:val="List"/>
    <w:basedOn w:val="848"/>
    <w:next w:val="896"/>
    <w:qFormat/>
    <w:pPr>
      <w:ind w:left="200" w:firstLine="3640"/>
      <w:spacing w:before="0" w:after="0" w:line="240" w:lineRule="auto"/>
    </w:pPr>
    <w:rPr>
      <w:rFonts w:ascii="Times New Roman" w:hAnsi="Times New Roman" w:cs="Times New Roman"/>
    </w:rPr>
  </w:style>
  <w:style w:type="paragraph" w:styleId="896">
    <w:name w:val="Body Text First Indent"/>
    <w:next w:val="847"/>
    <w:qFormat/>
    <w:pPr>
      <w:ind w:left="420" w:firstLine="3748"/>
      <w:spacing w:after="120"/>
    </w:pPr>
    <w:rPr>
      <w:rFonts w:ascii="Calibri" w:hAnsi="Calibri"/>
    </w:rPr>
  </w:style>
  <w:style w:type="paragraph" w:styleId="897">
    <w:name w:val="footnote text"/>
    <w:basedOn w:val="848"/>
    <w:next w:val="877"/>
    <w:qFormat/>
    <w:pPr>
      <w:ind w:left="0" w:firstLine="3584"/>
      <w:spacing w:before="0" w:after="0" w:line="360" w:lineRule="auto"/>
    </w:pPr>
    <w:rPr>
      <w:rFonts w:ascii="Times New Roman" w:hAnsi="Times New Roman" w:cs="Times New Roman"/>
    </w:rPr>
  </w:style>
  <w:style w:type="paragraph" w:styleId="898">
    <w:name w:val="toc 6"/>
    <w:basedOn w:val="848"/>
    <w:next w:val="847"/>
    <w:qFormat/>
    <w:pPr>
      <w:ind w:left="1400" w:firstLine="3784"/>
      <w:spacing w:before="0" w:after="0" w:line="360" w:lineRule="auto"/>
    </w:pPr>
    <w:rPr>
      <w:rFonts w:ascii="Times New Roman" w:hAnsi="Times New Roman" w:cs="Times New Roman"/>
    </w:rPr>
  </w:style>
  <w:style w:type="paragraph" w:styleId="899">
    <w:name w:val="List 5"/>
    <w:basedOn w:val="848"/>
    <w:next w:val="874"/>
    <w:qFormat/>
    <w:pPr>
      <w:ind w:left="2100" w:firstLine="3676"/>
      <w:spacing w:before="0" w:after="0" w:line="240" w:lineRule="auto"/>
    </w:pPr>
    <w:rPr>
      <w:rFonts w:ascii="Times New Roman" w:hAnsi="Times New Roman" w:cs="Times New Roman"/>
    </w:rPr>
  </w:style>
  <w:style w:type="paragraph" w:styleId="900">
    <w:name w:val="Body Text Indent 3"/>
    <w:basedOn w:val="848"/>
    <w:next w:val="898"/>
    <w:qFormat/>
    <w:pPr>
      <w:ind w:left="480" w:firstLine="2784"/>
      <w:spacing w:before="0" w:after="0" w:line="400" w:lineRule="exact"/>
    </w:pPr>
    <w:rPr>
      <w:rFonts w:ascii="Times New Roman" w:hAnsi="Times New Roman" w:cs="Times New Roman"/>
    </w:rPr>
  </w:style>
  <w:style w:type="paragraph" w:styleId="901">
    <w:name w:val="toc 2"/>
    <w:basedOn w:val="848"/>
    <w:next w:val="847"/>
    <w:qFormat/>
    <w:pPr>
      <w:ind w:left="0" w:firstLine="1024"/>
      <w:spacing w:before="0" w:after="0" w:line="360" w:lineRule="auto"/>
    </w:pPr>
    <w:rPr>
      <w:rFonts w:ascii="Times New Roman" w:hAnsi="Times New Roman" w:cs="Times New Roman"/>
    </w:rPr>
  </w:style>
  <w:style w:type="paragraph" w:styleId="902">
    <w:name w:val="toc 9"/>
    <w:basedOn w:val="848"/>
    <w:next w:val="847"/>
    <w:qFormat/>
    <w:pPr>
      <w:ind w:left="2120" w:firstLine="3784"/>
      <w:spacing w:before="0" w:after="0" w:line="360" w:lineRule="auto"/>
    </w:pPr>
    <w:rPr>
      <w:rFonts w:ascii="Times New Roman" w:hAnsi="Times New Roman" w:cs="Times New Roman"/>
    </w:rPr>
  </w:style>
  <w:style w:type="paragraph" w:styleId="903">
    <w:name w:val="Body Text 2"/>
    <w:basedOn w:val="848"/>
    <w:next w:val="868"/>
    <w:link w:val="1270"/>
    <w:qFormat/>
    <w:pPr>
      <w:ind w:left="0" w:firstLine="1024"/>
      <w:spacing w:before="0" w:after="120" w:line="480" w:lineRule="auto"/>
    </w:pPr>
    <w:rPr>
      <w:rFonts w:ascii="Times New Roman" w:hAnsi="Times New Roman" w:cs="Times New Roman"/>
    </w:rPr>
  </w:style>
  <w:style w:type="paragraph" w:styleId="904">
    <w:name w:val="HTML Preformatted"/>
    <w:basedOn w:val="848"/>
    <w:next w:val="867"/>
    <w:qFormat/>
    <w:pPr>
      <w:ind w:left="0" w:firstLine="2048"/>
      <w:spacing w:before="0" w:after="0" w:line="253" w:lineRule="atLeast"/>
    </w:pPr>
    <w:rPr>
      <w:rFonts w:ascii="Times New Roman" w:hAnsi="Times New Roman" w:cs="Times New Roman"/>
    </w:rPr>
  </w:style>
  <w:style w:type="paragraph" w:styleId="905">
    <w:name w:val="Normal (Web)"/>
    <w:basedOn w:val="847"/>
    <w:next w:val="876"/>
    <w:uiPriority w:val="99"/>
    <w:qFormat/>
    <w:pPr>
      <w:ind w:left="15" w:right="15" w:firstLine="4608"/>
      <w:spacing w:before="60" w:after="60" w:line="312" w:lineRule="auto"/>
    </w:pPr>
    <w:rPr>
      <w:rFonts w:ascii="Times New Roman" w:hAnsi="Times New Roman" w:cs="Times New Roman"/>
    </w:rPr>
  </w:style>
  <w:style w:type="paragraph" w:styleId="906">
    <w:name w:val="index 1"/>
    <w:basedOn w:val="848"/>
    <w:next w:val="847"/>
    <w:qFormat/>
    <w:pPr>
      <w:ind w:left="0" w:firstLine="3584"/>
      <w:spacing w:before="0" w:after="0" w:line="240" w:lineRule="auto"/>
    </w:pPr>
    <w:rPr>
      <w:rFonts w:ascii="Times New Roman" w:hAnsi="Times New Roman" w:cs="Times New Roman"/>
    </w:rPr>
  </w:style>
  <w:style w:type="paragraph" w:styleId="907">
    <w:name w:val="Body Text First Indent 2"/>
    <w:basedOn w:val="860"/>
    <w:link w:val="1266"/>
    <w:unhideWhenUsed/>
    <w:qFormat/>
    <w:pPr>
      <w:ind w:firstLine="420"/>
    </w:pPr>
  </w:style>
  <w:style w:type="table" w:styleId="908">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9">
    <w:name w:val="Strong"/>
    <w:qFormat/>
    <w:rPr>
      <w:rFonts w:ascii="Times New Roman" w:hAnsi="Times New Roman" w:eastAsia="宋体" w:cs="Times New Roman"/>
      <w:b/>
      <w:sz w:val="20"/>
    </w:rPr>
  </w:style>
  <w:style w:type="character" w:styleId="910">
    <w:name w:val="page number"/>
    <w:qFormat/>
    <w:rPr>
      <w:rFonts w:ascii="Times New Roman" w:hAnsi="Times New Roman" w:eastAsia="宋体" w:cs="Times New Roman"/>
      <w:sz w:val="20"/>
    </w:rPr>
  </w:style>
  <w:style w:type="character" w:styleId="911">
    <w:name w:val="FollowedHyperlink"/>
    <w:qFormat/>
    <w:rPr>
      <w:rFonts w:ascii="Times New Roman" w:hAnsi="Times New Roman" w:eastAsia="宋体" w:cs="Times New Roman"/>
      <w:color w:val="800080"/>
      <w:sz w:val="20"/>
      <w:u w:val="single"/>
    </w:rPr>
  </w:style>
  <w:style w:type="character" w:styleId="912">
    <w:name w:val="Emphasis"/>
    <w:qFormat/>
    <w:rPr>
      <w:rFonts w:ascii="Times New Roman" w:hAnsi="Times New Roman" w:eastAsia="宋体" w:cs="Times New Roman"/>
      <w:i/>
      <w:sz w:val="21"/>
    </w:rPr>
  </w:style>
  <w:style w:type="character" w:styleId="913">
    <w:name w:val="Hyperlink"/>
    <w:uiPriority w:val="99"/>
    <w:qFormat/>
    <w:rPr>
      <w:rFonts w:ascii="Times New Roman" w:hAnsi="Times New Roman" w:eastAsia="宋体" w:cs="Times New Roman"/>
      <w:color w:val="0000ff"/>
      <w:sz w:val="20"/>
      <w:u w:val="single"/>
    </w:rPr>
  </w:style>
  <w:style w:type="character" w:styleId="914">
    <w:name w:val="annotation reference"/>
    <w:qFormat/>
    <w:rPr>
      <w:rFonts w:ascii="Times New Roman" w:hAnsi="Times New Roman" w:eastAsia="宋体" w:cs="Times New Roman"/>
      <w:sz w:val="20"/>
    </w:rPr>
  </w:style>
  <w:style w:type="character" w:styleId="915">
    <w:name w:val="footnote reference"/>
    <w:qFormat/>
    <w:rPr>
      <w:rFonts w:ascii="Times New Roman" w:hAnsi="Times New Roman" w:eastAsia="宋体" w:cs="Times New Roman"/>
      <w:vertAlign w:val="superscript"/>
    </w:rPr>
  </w:style>
  <w:style w:type="character" w:styleId="916" w:customStyle="1">
    <w:name w:val="正文缩进 字符"/>
    <w:link w:val="866"/>
    <w:qFormat/>
    <w:rPr>
      <w:rFonts w:ascii="Calibri" w:hAnsi="Calibri" w:eastAsia="宋体" w:cs="Times New Roman"/>
    </w:rPr>
  </w:style>
  <w:style w:type="character" w:styleId="917" w:customStyle="1">
    <w:name w:val="页脚 字符"/>
    <w:link w:val="890"/>
    <w:qFormat/>
    <w:rPr>
      <w:rFonts w:ascii="Calibri" w:hAnsi="Calibri" w:eastAsia="宋体" w:cs="Times New Roman"/>
    </w:rPr>
  </w:style>
  <w:style w:type="character" w:styleId="918" w:customStyle="1">
    <w:name w:val="页眉 字符"/>
    <w:link w:val="892"/>
    <w:qFormat/>
    <w:rPr>
      <w:rFonts w:ascii="Calibri" w:hAnsi="Calibri" w:eastAsia="宋体" w:cs="Times New Roman"/>
    </w:rPr>
  </w:style>
  <w:style w:type="character" w:styleId="919" w:customStyle="1">
    <w:name w:val="日期 Char"/>
    <w:qFormat/>
    <w:rPr>
      <w:rFonts w:ascii="Times New Roman" w:hAnsi="Times New Roman" w:eastAsia="宋体" w:cs="Times New Roman"/>
      <w:sz w:val="20"/>
    </w:rPr>
  </w:style>
  <w:style w:type="character" w:styleId="920" w:customStyle="1">
    <w:name w:val="批注引用1"/>
    <w:qFormat/>
    <w:rPr>
      <w:rFonts w:ascii="Times New Roman" w:hAnsi="Times New Roman" w:eastAsia="宋体" w:cs="Times New Roman"/>
      <w:sz w:val="20"/>
    </w:rPr>
  </w:style>
  <w:style w:type="character" w:styleId="921" w:customStyle="1">
    <w:name w:val="应答文本 Char Char"/>
    <w:qFormat/>
    <w:rPr>
      <w:rFonts w:ascii="Times New Roman" w:hAnsi="Times New Roman" w:eastAsia="宋体" w:cs="Times New Roman"/>
      <w:sz w:val="20"/>
    </w:rPr>
  </w:style>
  <w:style w:type="character" w:styleId="922" w:customStyle="1">
    <w:name w:val="图片0 Char Char"/>
    <w:qFormat/>
    <w:rPr>
      <w:rFonts w:ascii="Times New Roman" w:hAnsi="Times New Roman" w:eastAsia="宋体" w:cs="Times New Roman"/>
      <w:sz w:val="20"/>
    </w:rPr>
  </w:style>
  <w:style w:type="character" w:styleId="923" w:customStyle="1">
    <w:name w:val="尾注文本 Char"/>
    <w:qFormat/>
    <w:rPr>
      <w:rFonts w:ascii="Times New Roman" w:hAnsi="Times New Roman" w:eastAsia="宋体" w:cs="Times New Roman"/>
      <w:sz w:val="20"/>
    </w:rPr>
  </w:style>
  <w:style w:type="character" w:styleId="924" w:customStyle="1">
    <w:name w:val="文档结构图 字符"/>
    <w:qFormat/>
    <w:rPr>
      <w:rFonts w:ascii="Microsoft YaHei UI" w:hAnsi="Times New Roman" w:eastAsia="Microsoft YaHei UI" w:cs="Times New Roman"/>
      <w:sz w:val="18"/>
      <w:szCs w:val="18"/>
    </w:rPr>
  </w:style>
  <w:style w:type="character" w:styleId="925" w:customStyle="1">
    <w:name w:val="_Style 337"/>
    <w:qFormat/>
    <w:rPr>
      <w:rFonts w:ascii="Times New Roman" w:hAnsi="Times New Roman" w:eastAsia="宋体" w:cs="Times New Roman"/>
      <w:color w:val="auto"/>
      <w:sz w:val="21"/>
    </w:rPr>
  </w:style>
  <w:style w:type="character" w:styleId="926" w:customStyle="1">
    <w:name w:val="正文文本 字符"/>
    <w:qFormat/>
    <w:rPr>
      <w:rFonts w:ascii="Times New Roman" w:hAnsi="Times New Roman" w:eastAsia="宋体" w:cs="Times New Roman"/>
      <w:sz w:val="21"/>
    </w:rPr>
  </w:style>
  <w:style w:type="character" w:styleId="927" w:customStyle="1">
    <w:name w:val="批注文字 字符"/>
    <w:qFormat/>
    <w:rPr>
      <w:rFonts w:ascii="Times New Roman" w:hAnsi="Times New Roman" w:eastAsia="宋体" w:cs="Times New Roman"/>
      <w:sz w:val="20"/>
    </w:rPr>
  </w:style>
  <w:style w:type="character" w:styleId="928" w:customStyle="1">
    <w:name w:val="批注文字 Char1"/>
    <w:qFormat/>
    <w:rPr>
      <w:rFonts w:ascii="Times New Roman" w:hAnsi="Times New Roman" w:eastAsia="宋体" w:cs="Times New Roman"/>
      <w:sz w:val="20"/>
    </w:rPr>
  </w:style>
  <w:style w:type="character" w:styleId="929" w:customStyle="1">
    <w:name w:val="txt"/>
    <w:qFormat/>
    <w:rPr>
      <w:rFonts w:ascii="Times New Roman" w:hAnsi="Times New Roman" w:eastAsia="宋体" w:cs="Times New Roman"/>
      <w:sz w:val="20"/>
    </w:rPr>
  </w:style>
  <w:style w:type="character" w:styleId="930" w:customStyle="1">
    <w:name w:val="标书正文 Char"/>
    <w:qFormat/>
    <w:rPr>
      <w:rFonts w:ascii="Times New Roman" w:hAnsi="Times New Roman" w:eastAsia="宋体" w:cs="Times New Roman"/>
      <w:sz w:val="20"/>
    </w:rPr>
  </w:style>
  <w:style w:type="character" w:styleId="931" w:customStyle="1">
    <w:name w:val="font21"/>
    <w:qFormat/>
    <w:rPr>
      <w:rFonts w:hint="eastAsia" w:ascii="宋体" w:hAnsi="宋体" w:eastAsia="宋体" w:cs="宋体"/>
      <w:color w:val="ff0000"/>
      <w:sz w:val="24"/>
      <w:szCs w:val="24"/>
      <w:u w:val="none"/>
    </w:rPr>
  </w:style>
  <w:style w:type="character" w:styleId="932" w:customStyle="1">
    <w:name w:val="apple-converted-space"/>
    <w:qFormat/>
    <w:rPr>
      <w:rFonts w:ascii="Times New Roman" w:hAnsi="Times New Roman" w:eastAsia="宋体" w:cs="Times New Roman"/>
      <w:sz w:val="20"/>
    </w:rPr>
  </w:style>
  <w:style w:type="character" w:styleId="933" w:customStyle="1">
    <w:name w:val="纯文本 Char1"/>
    <w:qFormat/>
    <w:rPr>
      <w:rFonts w:ascii="Times New Roman" w:hAnsi="Times New Roman" w:eastAsia="宋体" w:cs="Times New Roman"/>
      <w:sz w:val="20"/>
    </w:rPr>
  </w:style>
  <w:style w:type="character" w:styleId="934" w:customStyle="1">
    <w:name w:val="para1"/>
    <w:qFormat/>
    <w:rPr>
      <w:rFonts w:ascii="Times New Roman" w:hAnsi="Times New Roman" w:eastAsia="宋体" w:cs="Times New Roman"/>
      <w:sz w:val="20"/>
    </w:rPr>
  </w:style>
  <w:style w:type="character" w:styleId="935" w:customStyle="1">
    <w:name w:val="HTML 预设格式 Char1"/>
    <w:qFormat/>
    <w:rPr>
      <w:rFonts w:ascii="Times New Roman" w:hAnsi="Times New Roman" w:eastAsia="宋体" w:cs="Times New Roman"/>
      <w:sz w:val="20"/>
    </w:rPr>
  </w:style>
  <w:style w:type="character" w:styleId="936" w:customStyle="1">
    <w:name w:val="批注文字 Char"/>
    <w:qFormat/>
    <w:rPr>
      <w:rFonts w:ascii="Times New Roman" w:hAnsi="Times New Roman" w:eastAsia="宋体" w:cs="Times New Roman"/>
      <w:sz w:val="20"/>
    </w:rPr>
  </w:style>
  <w:style w:type="character" w:styleId="937" w:customStyle="1">
    <w:name w:val="文档结构图 Char"/>
    <w:qFormat/>
    <w:rPr>
      <w:rFonts w:ascii="Times New Roman" w:hAnsi="Times New Roman" w:eastAsia="宋体" w:cs="Times New Roman"/>
      <w:sz w:val="20"/>
    </w:rPr>
  </w:style>
  <w:style w:type="character" w:styleId="938" w:customStyle="1">
    <w:name w:val="超级链接"/>
    <w:qFormat/>
    <w:rPr>
      <w:rFonts w:ascii="Times New Roman" w:hAnsi="Times New Roman" w:eastAsia="宋体" w:cs="Times New Roman"/>
      <w:color w:val="0000ff"/>
      <w:sz w:val="20"/>
      <w:u w:val="single"/>
    </w:rPr>
  </w:style>
  <w:style w:type="character" w:styleId="939" w:customStyle="1">
    <w:name w:val="p141"/>
    <w:qFormat/>
    <w:rPr>
      <w:rFonts w:ascii="Times New Roman" w:hAnsi="Times New Roman" w:eastAsia="宋体" w:cs="Times New Roman"/>
      <w:color w:val="000000"/>
      <w:sz w:val="20"/>
      <w:u w:val="none"/>
    </w:rPr>
  </w:style>
  <w:style w:type="character" w:styleId="940" w:customStyle="1">
    <w:name w:val="宏文本 Char"/>
    <w:qFormat/>
    <w:rPr>
      <w:rFonts w:ascii="Times New Roman" w:hAnsi="Times New Roman" w:eastAsia="宋体" w:cs="Times New Roman"/>
      <w:sz w:val="20"/>
    </w:rPr>
  </w:style>
  <w:style w:type="character" w:styleId="941" w:customStyle="1">
    <w:name w:val="_Style 313"/>
    <w:qFormat/>
    <w:rPr>
      <w:rFonts w:ascii="Times New Roman" w:hAnsi="Times New Roman" w:eastAsia="宋体" w:cs="Times New Roman"/>
      <w:b/>
      <w:i/>
      <w:sz w:val="21"/>
    </w:rPr>
  </w:style>
  <w:style w:type="character" w:styleId="942" w:customStyle="1">
    <w:name w:val="页脚 Char1"/>
    <w:qFormat/>
    <w:rPr>
      <w:rFonts w:ascii="Times New Roman" w:hAnsi="Times New Roman" w:eastAsia="宋体" w:cs="Times New Roman"/>
      <w:sz w:val="20"/>
    </w:rPr>
  </w:style>
  <w:style w:type="character" w:styleId="943" w:customStyle="1">
    <w:name w:val="页眉 Char"/>
    <w:qFormat/>
    <w:rPr>
      <w:rFonts w:ascii="Times New Roman" w:hAnsi="Times New Roman" w:eastAsia="宋体" w:cs="Times New Roman"/>
      <w:sz w:val="20"/>
    </w:rPr>
  </w:style>
  <w:style w:type="character" w:styleId="944" w:customStyle="1">
    <w:name w:val="标题 7 Char"/>
    <w:qFormat/>
    <w:rPr>
      <w:rFonts w:ascii="Times New Roman" w:hAnsi="Times New Roman" w:eastAsia="宋体" w:cs="Times New Roman"/>
      <w:b/>
      <w:sz w:val="20"/>
    </w:rPr>
  </w:style>
  <w:style w:type="character" w:styleId="945" w:customStyle="1">
    <w:name w:val="Char Char12"/>
    <w:qFormat/>
    <w:rPr>
      <w:rFonts w:ascii="Times New Roman" w:hAnsi="Times New Roman" w:eastAsia="宋体" w:cs="Times New Roman"/>
      <w:sz w:val="20"/>
    </w:rPr>
  </w:style>
  <w:style w:type="character" w:styleId="946" w:customStyle="1">
    <w:name w:val="标题 3 Char"/>
    <w:qFormat/>
    <w:rPr>
      <w:rFonts w:ascii="Times New Roman" w:hAnsi="Times New Roman" w:eastAsia="宋体" w:cs="Times New Roman"/>
      <w:b/>
      <w:sz w:val="20"/>
    </w:rPr>
  </w:style>
  <w:style w:type="character" w:styleId="947" w:customStyle="1">
    <w:name w:val="正文（首行缩进 2 字符） Char Char"/>
    <w:qFormat/>
    <w:rPr>
      <w:rFonts w:ascii="Times New Roman" w:hAnsi="Times New Roman" w:eastAsia="宋体" w:cs="Times New Roman"/>
      <w:sz w:val="20"/>
    </w:rPr>
  </w:style>
  <w:style w:type="character" w:styleId="948" w:customStyle="1">
    <w:name w:val="表格用 Char Char"/>
    <w:qFormat/>
    <w:rPr>
      <w:rFonts w:ascii="Times New Roman" w:hAnsi="Times New Roman" w:eastAsia="宋体" w:cs="Times New Roman"/>
      <w:sz w:val="20"/>
    </w:rPr>
  </w:style>
  <w:style w:type="character" w:styleId="949" w:customStyle="1">
    <w:name w:val="正文文本缩进 3 Char1"/>
    <w:qFormat/>
    <w:rPr>
      <w:rFonts w:ascii="Times New Roman" w:hAnsi="Times New Roman" w:eastAsia="宋体" w:cs="Times New Roman"/>
      <w:sz w:val="20"/>
    </w:rPr>
  </w:style>
  <w:style w:type="character" w:styleId="950" w:customStyle="1">
    <w:name w:val="正文缩进 Char"/>
    <w:qFormat/>
    <w:rPr>
      <w:rFonts w:ascii="Times New Roman" w:hAnsi="Times New Roman" w:eastAsia="宋体" w:cs="Times New Roman"/>
      <w:sz w:val="20"/>
    </w:rPr>
  </w:style>
  <w:style w:type="character" w:styleId="951" w:customStyle="1">
    <w:name w:val="批注框文本 Char1"/>
    <w:qFormat/>
    <w:rPr>
      <w:rFonts w:ascii="Times New Roman" w:hAnsi="Times New Roman" w:eastAsia="宋体" w:cs="Times New Roman"/>
      <w:sz w:val="20"/>
    </w:rPr>
  </w:style>
  <w:style w:type="character" w:styleId="952" w:customStyle="1">
    <w:name w:val="Char Char13"/>
    <w:qFormat/>
    <w:rPr>
      <w:rFonts w:ascii="Times New Roman" w:hAnsi="Times New Roman" w:eastAsia="宋体" w:cs="Times New Roman"/>
      <w:sz w:val="20"/>
    </w:rPr>
  </w:style>
  <w:style w:type="character" w:styleId="953" w:customStyle="1">
    <w:name w:val="样式2 Char"/>
    <w:qFormat/>
    <w:rPr>
      <w:rFonts w:ascii="Times New Roman" w:hAnsi="Times New Roman" w:eastAsia="宋体" w:cs="Times New Roman"/>
      <w:b/>
      <w:sz w:val="20"/>
    </w:rPr>
  </w:style>
  <w:style w:type="character" w:styleId="954" w:customStyle="1">
    <w:name w:val="页脚 Char"/>
    <w:qFormat/>
    <w:rPr>
      <w:rFonts w:ascii="Times New Roman" w:hAnsi="Times New Roman" w:eastAsia="宋体" w:cs="Times New Roman"/>
      <w:sz w:val="20"/>
    </w:rPr>
  </w:style>
  <w:style w:type="character" w:styleId="955" w:customStyle="1">
    <w:name w:val="标准文本 Char"/>
    <w:qFormat/>
    <w:rPr>
      <w:rFonts w:ascii="Times New Roman" w:hAnsi="Times New Roman" w:eastAsia="宋体" w:cs="Times New Roman"/>
      <w:sz w:val="20"/>
    </w:rPr>
  </w:style>
  <w:style w:type="character" w:styleId="956" w:customStyle="1">
    <w:name w:val="font01"/>
    <w:qFormat/>
    <w:rPr>
      <w:rFonts w:hint="eastAsia" w:ascii="宋体" w:hAnsi="宋体" w:eastAsia="宋体" w:cs="宋体"/>
      <w:color w:val="000000"/>
      <w:sz w:val="24"/>
      <w:szCs w:val="24"/>
      <w:u w:val="none"/>
    </w:rPr>
  </w:style>
  <w:style w:type="character" w:styleId="957" w:customStyle="1">
    <w:name w:val="标题 3 Char1"/>
    <w:qFormat/>
    <w:rPr>
      <w:rFonts w:ascii="Times New Roman" w:hAnsi="Times New Roman" w:eastAsia="宋体" w:cs="Times New Roman"/>
      <w:b/>
      <w:sz w:val="20"/>
      <w:u w:val="single"/>
    </w:rPr>
  </w:style>
  <w:style w:type="character" w:styleId="958" w:customStyle="1">
    <w:name w:val="表格 Char Char"/>
    <w:qFormat/>
    <w:rPr>
      <w:rFonts w:ascii="Times New Roman" w:hAnsi="Times New Roman" w:eastAsia="宋体" w:cs="Times New Roman"/>
      <w:sz w:val="20"/>
    </w:rPr>
  </w:style>
  <w:style w:type="character" w:styleId="959" w:customStyle="1">
    <w:name w:val="正文首行缩进 Char"/>
    <w:qFormat/>
    <w:rPr>
      <w:rFonts w:ascii="Times New Roman" w:hAnsi="Times New Roman" w:eastAsia="宋体" w:cs="Times New Roman"/>
      <w:sz w:val="20"/>
    </w:rPr>
  </w:style>
  <w:style w:type="character" w:styleId="960" w:customStyle="1">
    <w:name w:val="标题 9 Char"/>
    <w:qFormat/>
    <w:rPr>
      <w:rFonts w:ascii="Times New Roman" w:hAnsi="Times New Roman" w:eastAsia="宋体" w:cs="Times New Roman"/>
      <w:sz w:val="20"/>
    </w:rPr>
  </w:style>
  <w:style w:type="character" w:styleId="961" w:customStyle="1">
    <w:name w:val="lh151"/>
    <w:qFormat/>
    <w:rPr>
      <w:rFonts w:ascii="Times New Roman" w:hAnsi="Times New Roman" w:eastAsia="宋体" w:cs="Times New Roman"/>
      <w:color w:val="666666"/>
      <w:sz w:val="20"/>
    </w:rPr>
  </w:style>
  <w:style w:type="character" w:styleId="962" w:customStyle="1">
    <w:name w:val="日期 Char1"/>
    <w:qFormat/>
    <w:rPr>
      <w:rFonts w:ascii="Times New Roman" w:hAnsi="Times New Roman" w:eastAsia="宋体" w:cs="Times New Roman"/>
      <w:sz w:val="20"/>
    </w:rPr>
  </w:style>
  <w:style w:type="character" w:styleId="963" w:customStyle="1">
    <w:name w:val="图片 Char Char"/>
    <w:qFormat/>
    <w:rPr>
      <w:rFonts w:ascii="Times New Roman" w:hAnsi="Times New Roman" w:eastAsia="宋体" w:cs="Times New Roman"/>
      <w:sz w:val="20"/>
    </w:rPr>
  </w:style>
  <w:style w:type="character" w:styleId="964" w:customStyle="1">
    <w:name w:val="批注框文本 字符"/>
    <w:qFormat/>
    <w:rPr>
      <w:rFonts w:ascii="Times New Roman" w:hAnsi="Times New Roman" w:eastAsia="宋体" w:cs="Times New Roman"/>
      <w:sz w:val="20"/>
    </w:rPr>
  </w:style>
  <w:style w:type="character" w:styleId="965" w:customStyle="1">
    <w:name w:val="HTML 预设格式 Char"/>
    <w:qFormat/>
    <w:rPr>
      <w:rFonts w:ascii="Times New Roman" w:hAnsi="Times New Roman" w:eastAsia="宋体" w:cs="Times New Roman"/>
      <w:sz w:val="20"/>
    </w:rPr>
  </w:style>
  <w:style w:type="character" w:styleId="966" w:customStyle="1">
    <w:name w:val="列出段落 Char"/>
    <w:qFormat/>
    <w:rPr>
      <w:rFonts w:ascii="Times New Roman" w:hAnsi="Times New Roman" w:eastAsia="宋体" w:cs="Times New Roman"/>
      <w:sz w:val="20"/>
    </w:rPr>
  </w:style>
  <w:style w:type="character" w:styleId="967" w:customStyle="1">
    <w:name w:val="标题 5 Char"/>
    <w:qFormat/>
    <w:rPr>
      <w:rFonts w:ascii="Times New Roman" w:hAnsi="Times New Roman" w:eastAsia="宋体" w:cs="Times New Roman"/>
      <w:b/>
      <w:sz w:val="20"/>
    </w:rPr>
  </w:style>
  <w:style w:type="character" w:styleId="968" w:customStyle="1">
    <w:name w:val="链接"/>
    <w:qFormat/>
    <w:rPr>
      <w:rFonts w:ascii="Times New Roman" w:hAnsi="Times New Roman" w:eastAsia="宋体" w:cs="Times New Roman"/>
      <w:color w:val="0000ff"/>
      <w:sz w:val="20"/>
      <w:u w:val="single"/>
    </w:rPr>
  </w:style>
  <w:style w:type="character" w:styleId="969" w:customStyle="1">
    <w:name w:val="18h1"/>
    <w:qFormat/>
    <w:rPr>
      <w:rFonts w:ascii="Times New Roman" w:hAnsi="Times New Roman" w:eastAsia="宋体" w:cs="Times New Roman"/>
      <w:color w:val="3b3b3b"/>
      <w:sz w:val="20"/>
    </w:rPr>
  </w:style>
  <w:style w:type="character" w:styleId="970" w:customStyle="1">
    <w:name w:val="表格文字（两侧对齐） Char Char"/>
    <w:qFormat/>
    <w:rPr>
      <w:rFonts w:ascii="Times New Roman" w:hAnsi="Times New Roman" w:eastAsia="宋体" w:cs="Times New Roman"/>
      <w:sz w:val="20"/>
    </w:rPr>
  </w:style>
  <w:style w:type="character" w:styleId="971" w:customStyle="1">
    <w:name w:val="正文文本缩进 2 Char"/>
    <w:qFormat/>
    <w:rPr>
      <w:rFonts w:ascii="Times New Roman" w:hAnsi="Times New Roman" w:eastAsia="宋体" w:cs="Times New Roman"/>
      <w:sz w:val="20"/>
    </w:rPr>
  </w:style>
  <w:style w:type="character" w:styleId="972" w:customStyle="1">
    <w:name w:val="Char Char14"/>
    <w:qFormat/>
    <w:rPr>
      <w:rFonts w:ascii="Times New Roman" w:hAnsi="Times New Roman" w:eastAsia="宋体" w:cs="Times New Roman"/>
      <w:sz w:val="20"/>
    </w:rPr>
  </w:style>
  <w:style w:type="character" w:styleId="973" w:customStyle="1">
    <w:name w:val="标题 1 Char1"/>
    <w:qFormat/>
    <w:rPr>
      <w:rFonts w:ascii="Times New Roman" w:hAnsi="Times New Roman" w:eastAsia="宋体" w:cs="Times New Roman"/>
      <w:b/>
      <w:sz w:val="20"/>
    </w:rPr>
  </w:style>
  <w:style w:type="character" w:styleId="974" w:customStyle="1">
    <w:name w:val="批注框文本 Char"/>
    <w:qFormat/>
    <w:rPr>
      <w:rFonts w:ascii="Times New Roman" w:hAnsi="Times New Roman" w:eastAsia="宋体" w:cs="Times New Roman"/>
      <w:sz w:val="20"/>
    </w:rPr>
  </w:style>
  <w:style w:type="character" w:styleId="975" w:customStyle="1">
    <w:name w:val="apple-style-span"/>
    <w:qFormat/>
    <w:rPr>
      <w:rFonts w:ascii="Times New Roman" w:hAnsi="Times New Roman" w:eastAsia="宋体" w:cs="Times New Roman"/>
      <w:sz w:val="20"/>
    </w:rPr>
  </w:style>
  <w:style w:type="character" w:styleId="976" w:customStyle="1">
    <w:name w:val="插图 Char Char"/>
    <w:qFormat/>
    <w:rPr>
      <w:rFonts w:ascii="Times New Roman" w:hAnsi="Times New Roman" w:eastAsia="宋体" w:cs="Times New Roman"/>
      <w:sz w:val="20"/>
    </w:rPr>
  </w:style>
  <w:style w:type="character" w:styleId="977" w:customStyle="1">
    <w:name w:val="标题 2 Char1"/>
    <w:qFormat/>
    <w:rPr>
      <w:rFonts w:ascii="Times New Roman" w:hAnsi="Times New Roman" w:eastAsia="宋体" w:cs="Times New Roman"/>
      <w:b/>
      <w:sz w:val="20"/>
    </w:rPr>
  </w:style>
  <w:style w:type="character" w:styleId="978" w:customStyle="1">
    <w:name w:val="_Style 332"/>
    <w:qFormat/>
    <w:rPr>
      <w:rFonts w:ascii="Times New Roman" w:hAnsi="Times New Roman" w:eastAsia="宋体" w:cs="Times New Roman"/>
      <w:i/>
      <w:color w:val="auto"/>
      <w:sz w:val="21"/>
    </w:rPr>
  </w:style>
  <w:style w:type="character" w:styleId="979" w:customStyle="1">
    <w:name w:val="正文文本 3 Char1"/>
    <w:qFormat/>
    <w:rPr>
      <w:rFonts w:ascii="Times New Roman" w:hAnsi="Times New Roman" w:eastAsia="宋体" w:cs="Times New Roman"/>
      <w:sz w:val="20"/>
    </w:rPr>
  </w:style>
  <w:style w:type="character" w:styleId="980" w:customStyle="1">
    <w:name w:val="标题 5 Char1"/>
    <w:qFormat/>
    <w:rPr>
      <w:rFonts w:ascii="Times New Roman" w:hAnsi="Times New Roman" w:eastAsia="宋体" w:cs="Times New Roman"/>
      <w:b/>
      <w:sz w:val="20"/>
    </w:rPr>
  </w:style>
  <w:style w:type="character" w:styleId="981" w:customStyle="1">
    <w:name w:val="批注主题 Char"/>
    <w:qFormat/>
    <w:rPr>
      <w:rFonts w:ascii="Times New Roman" w:hAnsi="Times New Roman" w:eastAsia="宋体" w:cs="Times New Roman"/>
      <w:b/>
      <w:sz w:val="20"/>
    </w:rPr>
  </w:style>
  <w:style w:type="character" w:styleId="982" w:customStyle="1">
    <w:name w:val="标题 1 Char"/>
    <w:qFormat/>
    <w:rPr>
      <w:rFonts w:ascii="Times New Roman" w:hAnsi="Times New Roman" w:eastAsia="宋体" w:cs="Times New Roman"/>
      <w:b/>
      <w:sz w:val="20"/>
    </w:rPr>
  </w:style>
  <w:style w:type="character" w:styleId="983" w:customStyle="1">
    <w:name w:val="正文文本 2 Char1"/>
    <w:qFormat/>
    <w:rPr>
      <w:rFonts w:ascii="Times New Roman" w:hAnsi="Times New Roman" w:eastAsia="宋体" w:cs="Times New Roman"/>
      <w:sz w:val="20"/>
    </w:rPr>
  </w:style>
  <w:style w:type="character" w:styleId="984" w:customStyle="1">
    <w:name w:val="标题 4 Char1"/>
    <w:qFormat/>
    <w:rPr>
      <w:rFonts w:ascii="Times New Roman" w:hAnsi="Times New Roman" w:eastAsia="宋体" w:cs="Times New Roman"/>
      <w:b/>
      <w:sz w:val="20"/>
    </w:rPr>
  </w:style>
  <w:style w:type="character" w:styleId="985" w:customStyle="1">
    <w:name w:val="正文文本 2 Char"/>
    <w:qFormat/>
    <w:rPr>
      <w:rFonts w:ascii="Times New Roman" w:hAnsi="Times New Roman" w:eastAsia="宋体" w:cs="Times New Roman"/>
      <w:sz w:val="20"/>
    </w:rPr>
  </w:style>
  <w:style w:type="character" w:styleId="986" w:customStyle="1">
    <w:name w:val="_Style 376"/>
    <w:qFormat/>
    <w:rPr>
      <w:rFonts w:ascii="Times New Roman" w:hAnsi="Times New Roman" w:eastAsia="宋体" w:cs="Times New Roman"/>
      <w:b/>
      <w:color w:val="auto"/>
      <w:sz w:val="21"/>
    </w:rPr>
  </w:style>
  <w:style w:type="character" w:styleId="987" w:customStyle="1">
    <w:name w:val="062"/>
    <w:qFormat/>
    <w:rPr>
      <w:rFonts w:ascii="Times New Roman" w:hAnsi="Times New Roman" w:eastAsia="宋体" w:cs="Times New Roman"/>
      <w:b/>
      <w:sz w:val="20"/>
    </w:rPr>
  </w:style>
  <w:style w:type="character" w:styleId="988" w:customStyle="1">
    <w:name w:val="正文文本 Char1"/>
    <w:qFormat/>
    <w:rPr>
      <w:rFonts w:ascii="Times New Roman" w:hAnsi="Times New Roman" w:eastAsia="宋体" w:cs="Times New Roman"/>
      <w:sz w:val="20"/>
    </w:rPr>
  </w:style>
  <w:style w:type="character" w:styleId="989" w:customStyle="1">
    <w:name w:val="题注 Char"/>
    <w:qFormat/>
    <w:rPr>
      <w:rFonts w:ascii="Times New Roman" w:hAnsi="Times New Roman" w:eastAsia="宋体" w:cs="Times New Roman"/>
      <w:sz w:val="20"/>
    </w:rPr>
  </w:style>
  <w:style w:type="character" w:styleId="990" w:customStyle="1">
    <w:name w:val="脚注文本 Char"/>
    <w:qFormat/>
    <w:rPr>
      <w:rFonts w:ascii="Times New Roman" w:hAnsi="Times New Roman" w:eastAsia="宋体" w:cs="Times New Roman"/>
      <w:sz w:val="20"/>
    </w:rPr>
  </w:style>
  <w:style w:type="character" w:styleId="991" w:customStyle="1">
    <w:name w:val="_Style 336"/>
    <w:qFormat/>
    <w:rPr>
      <w:rFonts w:ascii="Times New Roman" w:hAnsi="Times New Roman" w:eastAsia="宋体" w:cs="Times New Roman"/>
      <w:i/>
      <w:color w:val="auto"/>
      <w:sz w:val="21"/>
    </w:rPr>
  </w:style>
  <w:style w:type="character" w:styleId="992" w:customStyle="1">
    <w:name w:val="表格 Char"/>
    <w:qFormat/>
    <w:rPr>
      <w:rFonts w:ascii="Times New Roman" w:hAnsi="Times New Roman" w:eastAsia="宋体" w:cs="Times New Roman"/>
      <w:color w:val="000000"/>
      <w:sz w:val="20"/>
    </w:rPr>
  </w:style>
  <w:style w:type="character" w:styleId="993" w:customStyle="1">
    <w:name w:val="批注主题 字符"/>
    <w:qFormat/>
    <w:rPr>
      <w:rFonts w:ascii="Times New Roman" w:hAnsi="Times New Roman" w:eastAsia="宋体" w:cs="Times New Roman"/>
      <w:b/>
      <w:sz w:val="20"/>
    </w:rPr>
  </w:style>
  <w:style w:type="character" w:styleId="994" w:customStyle="1">
    <w:name w:val="图注 Char Char"/>
    <w:qFormat/>
    <w:rPr>
      <w:rFonts w:ascii="Times New Roman" w:hAnsi="Times New Roman" w:eastAsia="宋体" w:cs="Times New Roman"/>
      <w:sz w:val="20"/>
    </w:rPr>
  </w:style>
  <w:style w:type="character" w:styleId="995" w:customStyle="1">
    <w:name w:val="页码1"/>
    <w:qFormat/>
    <w:rPr>
      <w:rFonts w:ascii="Times New Roman" w:hAnsi="Times New Roman" w:eastAsia="宋体" w:cs="Times New Roman"/>
      <w:sz w:val="20"/>
    </w:rPr>
  </w:style>
  <w:style w:type="character" w:styleId="996" w:customStyle="1">
    <w:name w:val="列表框1 Char Char"/>
    <w:qFormat/>
    <w:rPr>
      <w:rFonts w:ascii="Times New Roman" w:hAnsi="Times New Roman" w:eastAsia="宋体" w:cs="Times New Roman"/>
      <w:sz w:val="20"/>
    </w:rPr>
  </w:style>
  <w:style w:type="character" w:styleId="997" w:customStyle="1">
    <w:name w:val="1ji Char"/>
    <w:qFormat/>
    <w:rPr>
      <w:rFonts w:ascii="Times New Roman" w:hAnsi="Times New Roman" w:eastAsia="宋体" w:cs="Times New Roman"/>
      <w:b/>
      <w:sz w:val="20"/>
    </w:rPr>
  </w:style>
  <w:style w:type="character" w:styleId="998" w:customStyle="1">
    <w:name w:val="正文文本缩进 Char"/>
    <w:qFormat/>
    <w:rPr>
      <w:rFonts w:ascii="Times New Roman" w:hAnsi="Times New Roman" w:eastAsia="宋体" w:cs="Times New Roman"/>
      <w:sz w:val="20"/>
    </w:rPr>
  </w:style>
  <w:style w:type="character" w:styleId="999" w:customStyle="1">
    <w:name w:val="标准文本 Char Char"/>
    <w:qFormat/>
    <w:rPr>
      <w:rFonts w:ascii="Times New Roman" w:hAnsi="Times New Roman" w:eastAsia="宋体" w:cs="Times New Roman"/>
      <w:sz w:val="20"/>
    </w:rPr>
  </w:style>
  <w:style w:type="character" w:styleId="1000" w:customStyle="1">
    <w:name w:val="表格用 Char"/>
    <w:qFormat/>
    <w:rPr>
      <w:rFonts w:ascii="Times New Roman" w:hAnsi="Times New Roman" w:eastAsia="宋体" w:cs="Times New Roman"/>
      <w:color w:val="000000"/>
      <w:sz w:val="20"/>
    </w:rPr>
  </w:style>
  <w:style w:type="character" w:styleId="1001" w:customStyle="1">
    <w:name w:val="标题 7 Char1"/>
    <w:qFormat/>
    <w:rPr>
      <w:rFonts w:ascii="Times New Roman" w:hAnsi="Times New Roman" w:eastAsia="宋体" w:cs="Times New Roman"/>
      <w:b/>
      <w:sz w:val="20"/>
    </w:rPr>
  </w:style>
  <w:style w:type="character" w:styleId="1002" w:customStyle="1">
    <w:name w:val="H 3 Char"/>
    <w:qFormat/>
    <w:rPr>
      <w:rFonts w:ascii="Times New Roman" w:hAnsi="Times New Roman" w:eastAsia="宋体" w:cs="Times New Roman"/>
      <w:b/>
      <w:sz w:val="20"/>
    </w:rPr>
  </w:style>
  <w:style w:type="character" w:styleId="1003" w:customStyle="1">
    <w:name w:val="正文文本缩进 3 字符"/>
    <w:qFormat/>
    <w:rPr>
      <w:rFonts w:ascii="Times New Roman" w:hAnsi="Times New Roman" w:eastAsia="宋体" w:cs="Times New Roman"/>
      <w:sz w:val="16"/>
      <w:szCs w:val="16"/>
    </w:rPr>
  </w:style>
  <w:style w:type="character" w:styleId="1004" w:customStyle="1">
    <w:name w:val="标题 Char"/>
    <w:qFormat/>
    <w:rPr>
      <w:rFonts w:ascii="Times New Roman" w:hAnsi="Times New Roman" w:eastAsia="宋体" w:cs="Times New Roman"/>
      <w:b/>
      <w:sz w:val="20"/>
    </w:rPr>
  </w:style>
  <w:style w:type="character" w:styleId="1005" w:customStyle="1">
    <w:name w:val="H 4 Char"/>
    <w:qFormat/>
    <w:rPr>
      <w:rFonts w:ascii="Times New Roman" w:hAnsi="Times New Roman" w:eastAsia="宋体" w:cs="Times New Roman"/>
      <w:b/>
      <w:sz w:val="20"/>
    </w:rPr>
  </w:style>
  <w:style w:type="character" w:styleId="1006" w:customStyle="1">
    <w:name w:val="批注主题 Char1"/>
    <w:qFormat/>
    <w:rPr>
      <w:rFonts w:ascii="Times New Roman" w:hAnsi="Times New Roman" w:eastAsia="宋体" w:cs="Times New Roman"/>
      <w:b/>
      <w:sz w:val="20"/>
    </w:rPr>
  </w:style>
  <w:style w:type="character" w:styleId="1007" w:customStyle="1">
    <w:name w:val="正文文本缩进 Char1"/>
    <w:qFormat/>
    <w:rPr>
      <w:rFonts w:ascii="Times New Roman" w:hAnsi="Times New Roman" w:eastAsia="宋体" w:cs="Times New Roman"/>
      <w:sz w:val="20"/>
    </w:rPr>
  </w:style>
  <w:style w:type="character" w:styleId="1008" w:customStyle="1">
    <w:name w:val="正文文本 3 Char"/>
    <w:qFormat/>
    <w:rPr>
      <w:rFonts w:ascii="Times New Roman" w:hAnsi="Times New Roman" w:eastAsia="宋体" w:cs="Times New Roman"/>
      <w:sz w:val="20"/>
    </w:rPr>
  </w:style>
  <w:style w:type="character" w:styleId="1009" w:customStyle="1">
    <w:name w:val="正文首行缩进 2 Char"/>
    <w:qFormat/>
    <w:rPr>
      <w:rFonts w:ascii="Times New Roman" w:hAnsi="Times New Roman" w:eastAsia="宋体" w:cs="Times New Roman"/>
      <w:sz w:val="20"/>
    </w:rPr>
  </w:style>
  <w:style w:type="character" w:styleId="1010" w:customStyle="1">
    <w:name w:val="页眉 Char1"/>
    <w:qFormat/>
    <w:rPr>
      <w:rFonts w:ascii="Times New Roman" w:hAnsi="Times New Roman" w:eastAsia="宋体" w:cs="Times New Roman"/>
      <w:sz w:val="20"/>
    </w:rPr>
  </w:style>
  <w:style w:type="character" w:styleId="1011" w:customStyle="1">
    <w:name w:val="Char Char2"/>
    <w:qFormat/>
    <w:rPr>
      <w:rFonts w:ascii="Times New Roman" w:hAnsi="Times New Roman" w:eastAsia="宋体" w:cs="Times New Roman"/>
      <w:sz w:val="20"/>
    </w:rPr>
  </w:style>
  <w:style w:type="character" w:styleId="1012" w:customStyle="1">
    <w:name w:val="样式 首行缩进:  2 字符 Char1"/>
    <w:qFormat/>
    <w:rPr>
      <w:rFonts w:ascii="Times New Roman" w:hAnsi="Times New Roman" w:eastAsia="宋体" w:cs="Times New Roman"/>
      <w:sz w:val="20"/>
    </w:rPr>
  </w:style>
  <w:style w:type="character" w:styleId="1013" w:customStyle="1">
    <w:name w:val="标题 2 Char"/>
    <w:qFormat/>
    <w:rPr>
      <w:rFonts w:ascii="Times New Roman" w:hAnsi="Times New Roman" w:eastAsia="宋体" w:cs="Times New Roman"/>
      <w:b/>
      <w:sz w:val="20"/>
    </w:rPr>
  </w:style>
  <w:style w:type="character" w:styleId="1014" w:customStyle="1">
    <w:name w:val="表格文字图表文字 Char Char"/>
    <w:qFormat/>
    <w:rPr>
      <w:rFonts w:ascii="Times New Roman" w:hAnsi="Times New Roman" w:eastAsia="宋体" w:cs="Times New Roman"/>
      <w:sz w:val="20"/>
    </w:rPr>
  </w:style>
  <w:style w:type="character" w:styleId="1015" w:customStyle="1">
    <w:name w:val="图片 Char"/>
    <w:qFormat/>
    <w:rPr>
      <w:rFonts w:ascii="Times New Roman" w:hAnsi="Times New Roman" w:eastAsia="宋体" w:cs="Times New Roman"/>
      <w:sz w:val="20"/>
    </w:rPr>
  </w:style>
  <w:style w:type="character" w:styleId="1016" w:customStyle="1">
    <w:name w:val="标题 6 Char"/>
    <w:qFormat/>
    <w:rPr>
      <w:rFonts w:ascii="Times New Roman" w:hAnsi="Times New Roman" w:eastAsia="宋体" w:cs="Times New Roman"/>
      <w:b/>
      <w:sz w:val="20"/>
    </w:rPr>
  </w:style>
  <w:style w:type="character" w:styleId="1017" w:customStyle="1">
    <w:name w:val="标题 4 Char"/>
    <w:qFormat/>
    <w:rPr>
      <w:rFonts w:ascii="Times New Roman" w:hAnsi="Times New Roman" w:eastAsia="宋体" w:cs="Times New Roman"/>
      <w:b/>
      <w:sz w:val="20"/>
    </w:rPr>
  </w:style>
  <w:style w:type="character" w:styleId="1018" w:customStyle="1">
    <w:name w:val="文档结构图 Char1"/>
    <w:qFormat/>
    <w:rPr>
      <w:rFonts w:ascii="Times New Roman" w:hAnsi="Times New Roman" w:eastAsia="宋体" w:cs="Times New Roman"/>
      <w:sz w:val="20"/>
    </w:rPr>
  </w:style>
  <w:style w:type="character" w:styleId="1019" w:customStyle="1">
    <w:name w:val="项目符0 Char"/>
    <w:qFormat/>
    <w:rPr>
      <w:rFonts w:ascii="Times New Roman" w:hAnsi="Times New Roman" w:eastAsia="宋体" w:cs="Times New Roman"/>
      <w:sz w:val="20"/>
    </w:rPr>
  </w:style>
  <w:style w:type="character" w:styleId="1020" w:customStyle="1">
    <w:name w:val="正文文本缩进 3 Char"/>
    <w:qFormat/>
    <w:rPr>
      <w:rFonts w:ascii="Times New Roman" w:hAnsi="Times New Roman" w:eastAsia="宋体" w:cs="Times New Roman"/>
      <w:sz w:val="20"/>
    </w:rPr>
  </w:style>
  <w:style w:type="character" w:styleId="1021" w:customStyle="1">
    <w:name w:val="Char Char3"/>
    <w:qFormat/>
    <w:rPr>
      <w:rFonts w:ascii="Times New Roman" w:hAnsi="Times New Roman" w:eastAsia="宋体" w:cs="Times New Roman"/>
      <w:sz w:val="20"/>
    </w:rPr>
  </w:style>
  <w:style w:type="character" w:styleId="1022" w:customStyle="1">
    <w:name w:val="纯文本 Char"/>
    <w:qFormat/>
    <w:rPr>
      <w:rFonts w:ascii="Times New Roman" w:hAnsi="Times New Roman" w:eastAsia="宋体" w:cs="Times New Roman"/>
      <w:sz w:val="20"/>
    </w:rPr>
  </w:style>
  <w:style w:type="character" w:styleId="1023" w:customStyle="1">
    <w:name w:val="正文文本缩进 2 Char1"/>
    <w:qFormat/>
    <w:rPr>
      <w:rFonts w:ascii="Times New Roman" w:hAnsi="Times New Roman" w:eastAsia="宋体" w:cs="Times New Roman"/>
      <w:sz w:val="20"/>
    </w:rPr>
  </w:style>
  <w:style w:type="character" w:styleId="1024" w:customStyle="1">
    <w:name w:val="标题 8 Char"/>
    <w:qFormat/>
    <w:rPr>
      <w:rFonts w:ascii="Times New Roman" w:hAnsi="Times New Roman" w:eastAsia="宋体" w:cs="Times New Roman"/>
      <w:sz w:val="20"/>
    </w:rPr>
  </w:style>
  <w:style w:type="character" w:styleId="1025" w:customStyle="1">
    <w:name w:val="标题 6 Char1"/>
    <w:qFormat/>
    <w:rPr>
      <w:rFonts w:ascii="Times New Roman" w:hAnsi="Times New Roman" w:eastAsia="宋体" w:cs="Times New Roman"/>
      <w:b/>
      <w:sz w:val="20"/>
    </w:rPr>
  </w:style>
  <w:style w:type="character" w:styleId="1026" w:customStyle="1">
    <w:name w:val="case31"/>
    <w:qFormat/>
    <w:rPr>
      <w:rFonts w:ascii="Times New Roman" w:hAnsi="Times New Roman" w:eastAsia="宋体" w:cs="Times New Roman"/>
      <w:sz w:val="20"/>
    </w:rPr>
  </w:style>
  <w:style w:type="character" w:styleId="1027" w:customStyle="1">
    <w:name w:val="正文文本 Char"/>
    <w:qFormat/>
    <w:rPr>
      <w:rFonts w:ascii="Times New Roman" w:hAnsi="Times New Roman" w:eastAsia="宋体" w:cs="Times New Roman"/>
      <w:sz w:val="20"/>
    </w:rPr>
  </w:style>
  <w:style w:type="paragraph" w:styleId="1028" w:customStyle="1">
    <w:name w:val="节标题"/>
    <w:basedOn w:val="848"/>
    <w:next w:val="1029"/>
    <w:qFormat/>
    <w:pPr>
      <w:ind w:left="0" w:firstLine="5120"/>
      <w:jc w:val="center"/>
      <w:spacing w:before="0" w:after="0" w:line="289" w:lineRule="atLeast"/>
    </w:pPr>
    <w:rPr>
      <w:rFonts w:ascii="Times New Roman" w:hAnsi="Times New Roman" w:cs="Times New Roman"/>
    </w:rPr>
  </w:style>
  <w:style w:type="paragraph" w:styleId="1029" w:customStyle="1">
    <w:name w:val="文档标题6"/>
    <w:basedOn w:val="854"/>
    <w:next w:val="847"/>
    <w:qFormat/>
    <w:pPr>
      <w:ind w:left="1134" w:firstLine="20"/>
      <w:spacing w:before="280" w:after="280" w:line="360" w:lineRule="auto"/>
      <w:outlineLvl w:val="5"/>
    </w:pPr>
  </w:style>
  <w:style w:type="paragraph" w:styleId="1030" w:customStyle="1">
    <w:name w:val="正文段"/>
    <w:basedOn w:val="848"/>
    <w:next w:val="1031"/>
    <w:qFormat/>
    <w:pPr>
      <w:ind w:left="454" w:firstLine="1222"/>
      <w:spacing w:before="0" w:after="240" w:line="240" w:lineRule="atLeast"/>
    </w:pPr>
    <w:rPr>
      <w:rFonts w:ascii="Times New Roman" w:hAnsi="Times New Roman" w:cs="Times New Roman"/>
    </w:rPr>
  </w:style>
  <w:style w:type="paragraph" w:styleId="1031" w:customStyle="1">
    <w:name w:val="批注主题1"/>
    <w:next w:val="847"/>
    <w:qFormat/>
    <w:pPr>
      <w:ind w:left="200" w:firstLine="4808"/>
      <w:spacing w:line="360" w:lineRule="auto"/>
    </w:pPr>
    <w:rPr>
      <w:rFonts w:ascii="Calibri" w:hAnsi="Calibri"/>
    </w:rPr>
  </w:style>
  <w:style w:type="paragraph" w:styleId="1032" w:customStyle="1">
    <w:name w:val="_Style 224"/>
    <w:next w:val="1033"/>
    <w:qFormat/>
    <w:pPr>
      <w:ind w:firstLine="3584"/>
    </w:pPr>
    <w:rPr>
      <w:rFonts w:ascii="Calibri" w:hAnsi="Calibri"/>
    </w:rPr>
  </w:style>
  <w:style w:type="paragraph" w:styleId="1033" w:customStyle="1">
    <w:name w:val="编号1"/>
    <w:basedOn w:val="848"/>
    <w:next w:val="1034"/>
    <w:qFormat/>
    <w:pPr>
      <w:ind w:left="360" w:right="210" w:firstLine="2200"/>
      <w:spacing w:before="0" w:after="0" w:line="240" w:lineRule="auto"/>
    </w:pPr>
    <w:rPr>
      <w:rFonts w:ascii="Times New Roman" w:hAnsi="Times New Roman" w:cs="Times New Roman"/>
    </w:rPr>
  </w:style>
  <w:style w:type="paragraph" w:styleId="1034" w:customStyle="1">
    <w:name w:val="图片"/>
    <w:basedOn w:val="848"/>
    <w:next w:val="1035"/>
    <w:qFormat/>
    <w:pPr>
      <w:ind w:left="-283" w:firstLine="2674"/>
      <w:jc w:val="center"/>
      <w:spacing w:before="0" w:after="0" w:line="360" w:lineRule="auto"/>
    </w:pPr>
    <w:rPr>
      <w:rFonts w:ascii="Times New Roman" w:hAnsi="Times New Roman" w:cs="Times New Roman"/>
    </w:rPr>
  </w:style>
  <w:style w:type="paragraph" w:styleId="1035" w:customStyle="1">
    <w:name w:val="样式 目录 3 + 左侧:  2 字符"/>
    <w:next w:val="900"/>
    <w:qFormat/>
    <w:pPr>
      <w:ind w:left="400" w:firstLine="5120"/>
      <w:spacing w:line="360" w:lineRule="auto"/>
      <w:widowControl w:val="off"/>
    </w:pPr>
    <w:rPr>
      <w:rFonts w:ascii="Calibri" w:hAnsi="Calibri"/>
    </w:rPr>
  </w:style>
  <w:style w:type="paragraph" w:styleId="1036" w:customStyle="1">
    <w:name w:val="图注"/>
    <w:next w:val="1037"/>
    <w:qFormat/>
    <w:pPr>
      <w:ind w:left="360" w:firstLine="2152"/>
      <w:jc w:val="center"/>
    </w:pPr>
    <w:rPr>
      <w:rFonts w:ascii="Calibri" w:hAnsi="Calibri"/>
    </w:rPr>
  </w:style>
  <w:style w:type="paragraph" w:styleId="1037" w:customStyle="1">
    <w:name w:val="列表编号 41"/>
    <w:basedOn w:val="848"/>
    <w:next w:val="1038"/>
    <w:qFormat/>
    <w:pPr>
      <w:ind w:left="1620" w:firstLine="2712"/>
      <w:spacing w:before="0" w:after="0" w:line="360" w:lineRule="auto"/>
    </w:pPr>
    <w:rPr>
      <w:rFonts w:ascii="Times New Roman" w:hAnsi="Times New Roman" w:cs="Times New Roman"/>
    </w:rPr>
  </w:style>
  <w:style w:type="paragraph" w:styleId="1038" w:customStyle="1">
    <w:name w:val="项目符0"/>
    <w:basedOn w:val="848"/>
    <w:next w:val="1039"/>
    <w:qFormat/>
    <w:pPr>
      <w:ind w:left="300" w:right="57" w:firstLine="2760"/>
      <w:spacing w:before="0" w:after="0" w:line="300" w:lineRule="auto"/>
    </w:pPr>
    <w:rPr>
      <w:rFonts w:ascii="Times New Roman" w:hAnsi="Times New Roman" w:cs="Times New Roman"/>
    </w:rPr>
  </w:style>
  <w:style w:type="paragraph" w:styleId="1039" w:customStyle="1">
    <w:name w:val="宏文本1"/>
    <w:next w:val="1040"/>
    <w:qFormat/>
    <w:pPr>
      <w:ind w:firstLine="5632"/>
      <w:widowControl w:val="off"/>
    </w:pPr>
    <w:rPr>
      <w:rFonts w:ascii="Calibri" w:hAnsi="Calibri"/>
    </w:rPr>
  </w:style>
  <w:style w:type="paragraph" w:styleId="1040" w:customStyle="1">
    <w:name w:val="Item Step in Table"/>
    <w:next w:val="1041"/>
    <w:qFormat/>
    <w:pPr>
      <w:ind w:left="397" w:firstLine="3699"/>
      <w:jc w:val="both"/>
      <w:spacing w:before="40" w:after="40"/>
    </w:pPr>
    <w:rPr>
      <w:rFonts w:ascii="Calibri" w:hAnsi="Calibri"/>
    </w:rPr>
  </w:style>
  <w:style w:type="paragraph" w:styleId="1041" w:customStyle="1">
    <w:name w:val="Char Char Char Char Char Char1 Char Char Char Char Char Char"/>
    <w:basedOn w:val="848"/>
    <w:next w:val="1042"/>
    <w:qFormat/>
    <w:pPr>
      <w:ind w:left="0" w:firstLine="2560"/>
      <w:spacing w:before="0" w:after="0" w:line="240" w:lineRule="auto"/>
    </w:pPr>
    <w:rPr>
      <w:rFonts w:ascii="Times New Roman" w:hAnsi="Times New Roman" w:cs="Times New Roman"/>
    </w:rPr>
  </w:style>
  <w:style w:type="paragraph" w:styleId="1042" w:customStyle="1">
    <w:name w:val="Char Char1"/>
    <w:basedOn w:val="848"/>
    <w:next w:val="1043"/>
    <w:qFormat/>
    <w:pPr>
      <w:ind w:left="0" w:firstLine="3584"/>
      <w:spacing w:before="0" w:after="160" w:line="240" w:lineRule="exact"/>
    </w:pPr>
    <w:rPr>
      <w:rFonts w:ascii="Times New Roman" w:hAnsi="Times New Roman" w:cs="Times New Roman"/>
    </w:rPr>
  </w:style>
  <w:style w:type="paragraph" w:styleId="1043" w:customStyle="1">
    <w:name w:val="样式 标题 3 + 行距: 1.5 倍行距"/>
    <w:basedOn w:val="851"/>
    <w:next w:val="906"/>
    <w:qFormat/>
    <w:pPr>
      <w:ind w:left="200" w:firstLine="18"/>
      <w:spacing w:before="0" w:after="0" w:line="360" w:lineRule="auto"/>
      <w:outlineLvl w:val="2"/>
    </w:pPr>
  </w:style>
  <w:style w:type="paragraph" w:styleId="1044" w:customStyle="1">
    <w:name w:val="xl76"/>
    <w:basedOn w:val="848"/>
    <w:next w:val="903"/>
    <w:qFormat/>
    <w:pPr>
      <w:ind w:left="0" w:firstLine="3584"/>
      <w:jc w:val="center"/>
      <w:spacing w:before="280" w:after="280" w:line="240" w:lineRule="auto"/>
    </w:pPr>
    <w:rPr>
      <w:rFonts w:ascii="Times New Roman" w:hAnsi="Times New Roman" w:cs="Times New Roman"/>
    </w:rPr>
  </w:style>
  <w:style w:type="paragraph" w:styleId="1045" w:customStyle="1">
    <w:name w:val="xl26"/>
    <w:basedOn w:val="848"/>
    <w:next w:val="1046"/>
    <w:qFormat/>
    <w:pPr>
      <w:ind w:left="0" w:firstLine="20"/>
      <w:jc w:val="center"/>
      <w:spacing w:before="280" w:after="280" w:line="240" w:lineRule="auto"/>
      <w:shd w:val="clear" w:color="000000" w:fill="ffffff"/>
    </w:pPr>
    <w:rPr>
      <w:rFonts w:ascii="Times New Roman" w:hAnsi="Times New Roman" w:cs="Times New Roman"/>
    </w:rPr>
  </w:style>
  <w:style w:type="paragraph" w:styleId="1046" w:customStyle="1">
    <w:name w:val="Char1 Char Char"/>
    <w:basedOn w:val="848"/>
    <w:next w:val="886"/>
    <w:qFormat/>
    <w:pPr>
      <w:ind w:left="0" w:firstLine="2560"/>
      <w:spacing w:before="0" w:after="0" w:line="240" w:lineRule="auto"/>
    </w:pPr>
    <w:rPr>
      <w:rFonts w:ascii="Times New Roman" w:hAnsi="Times New Roman" w:cs="Times New Roman"/>
    </w:rPr>
  </w:style>
  <w:style w:type="paragraph" w:styleId="1047" w:customStyle="1">
    <w:name w:val="纯文本2"/>
    <w:basedOn w:val="848"/>
    <w:next w:val="1048"/>
    <w:qFormat/>
    <w:pPr>
      <w:ind w:left="0" w:firstLine="3584"/>
      <w:spacing w:before="0" w:after="0" w:line="240" w:lineRule="auto"/>
    </w:pPr>
    <w:rPr>
      <w:rFonts w:ascii="Times New Roman" w:hAnsi="Times New Roman" w:cs="Times New Roman"/>
    </w:rPr>
  </w:style>
  <w:style w:type="paragraph" w:styleId="1048" w:customStyle="1">
    <w:name w:val="xl69"/>
    <w:basedOn w:val="848"/>
    <w:next w:val="1049"/>
    <w:qFormat/>
    <w:pPr>
      <w:ind w:left="0" w:firstLine="3584"/>
      <w:spacing w:before="280" w:after="280" w:line="240" w:lineRule="auto"/>
    </w:pPr>
    <w:rPr>
      <w:rFonts w:ascii="Times New Roman" w:hAnsi="Times New Roman" w:cs="Times New Roman"/>
    </w:rPr>
  </w:style>
  <w:style w:type="paragraph" w:styleId="1049" w:customStyle="1">
    <w:name w:val="Char Char Char"/>
    <w:basedOn w:val="848"/>
    <w:next w:val="1050"/>
    <w:qFormat/>
    <w:pPr>
      <w:ind w:left="0" w:firstLine="2560"/>
      <w:spacing w:before="0" w:after="0" w:line="240" w:lineRule="auto"/>
    </w:pPr>
    <w:rPr>
      <w:rFonts w:ascii="Times New Roman" w:hAnsi="Times New Roman" w:cs="Times New Roman"/>
    </w:rPr>
  </w:style>
  <w:style w:type="paragraph" w:styleId="1050" w:customStyle="1">
    <w:name w:val="表格"/>
    <w:basedOn w:val="848"/>
    <w:next w:val="1045"/>
    <w:qFormat/>
    <w:pPr>
      <w:ind w:left="0" w:firstLine="2560"/>
      <w:spacing w:before="0" w:after="0" w:line="360" w:lineRule="auto"/>
    </w:pPr>
    <w:rPr>
      <w:rFonts w:ascii="Times New Roman" w:hAnsi="Times New Roman" w:cs="Times New Roman"/>
    </w:rPr>
  </w:style>
  <w:style w:type="paragraph" w:styleId="1051" w:customStyle="1">
    <w:name w:val="xl68"/>
    <w:basedOn w:val="848"/>
    <w:next w:val="1052"/>
    <w:qFormat/>
    <w:pPr>
      <w:ind w:left="100" w:firstLine="5220"/>
      <w:spacing w:before="280" w:after="280" w:line="240" w:lineRule="auto"/>
    </w:pPr>
    <w:rPr>
      <w:rFonts w:ascii="Times New Roman" w:hAnsi="Times New Roman" w:cs="Times New Roman"/>
    </w:rPr>
  </w:style>
  <w:style w:type="paragraph" w:styleId="1052" w:customStyle="1">
    <w:name w:val="Char1"/>
    <w:basedOn w:val="848"/>
    <w:next w:val="1053"/>
    <w:qFormat/>
    <w:pPr>
      <w:ind w:left="0" w:firstLine="2560"/>
      <w:spacing w:before="0" w:after="0" w:line="240" w:lineRule="auto"/>
    </w:pPr>
    <w:rPr>
      <w:rFonts w:ascii="Times New Roman" w:hAnsi="Times New Roman" w:cs="Times New Roman"/>
    </w:rPr>
  </w:style>
  <w:style w:type="paragraph" w:styleId="1053" w:customStyle="1">
    <w:name w:val="需求文档正文样式"/>
    <w:basedOn w:val="848"/>
    <w:next w:val="1054"/>
    <w:qFormat/>
    <w:pPr>
      <w:ind w:left="437" w:firstLine="2741"/>
      <w:spacing w:before="0" w:after="0" w:line="360" w:lineRule="auto"/>
    </w:pPr>
    <w:rPr>
      <w:rFonts w:ascii="Times New Roman" w:hAnsi="Times New Roman" w:cs="Times New Roman"/>
    </w:rPr>
  </w:style>
  <w:style w:type="paragraph" w:styleId="1054" w:customStyle="1">
    <w:name w:val="xl74"/>
    <w:basedOn w:val="848"/>
    <w:next w:val="1055"/>
    <w:qFormat/>
    <w:pPr>
      <w:ind w:left="0" w:firstLine="16"/>
      <w:jc w:val="center"/>
      <w:spacing w:before="280" w:after="280" w:line="240" w:lineRule="auto"/>
      <w:shd w:val="clear" w:color="000000" w:fill="538dd5"/>
    </w:pPr>
    <w:rPr>
      <w:rFonts w:ascii="Times New Roman" w:hAnsi="Times New Roman" w:cs="Times New Roman"/>
    </w:rPr>
  </w:style>
  <w:style w:type="paragraph" w:styleId="1055" w:customStyle="1">
    <w:name w:val="xl88"/>
    <w:basedOn w:val="848"/>
    <w:next w:val="1056"/>
    <w:qFormat/>
    <w:pPr>
      <w:ind w:left="0" w:firstLine="5120"/>
      <w:spacing w:before="280" w:after="280" w:line="240" w:lineRule="auto"/>
    </w:pPr>
    <w:rPr>
      <w:rFonts w:ascii="Times New Roman" w:hAnsi="Times New Roman" w:cs="Times New Roman"/>
    </w:rPr>
  </w:style>
  <w:style w:type="paragraph" w:styleId="1056" w:customStyle="1">
    <w:name w:val="xl70"/>
    <w:basedOn w:val="848"/>
    <w:next w:val="902"/>
    <w:qFormat/>
    <w:pPr>
      <w:ind w:left="0" w:firstLine="1024"/>
      <w:spacing w:before="280" w:after="280" w:line="240" w:lineRule="auto"/>
    </w:pPr>
    <w:rPr>
      <w:rFonts w:ascii="Times New Roman" w:hAnsi="Times New Roman" w:cs="Times New Roman"/>
    </w:rPr>
  </w:style>
  <w:style w:type="paragraph" w:styleId="1057" w:customStyle="1">
    <w:name w:val="文档标题5"/>
    <w:basedOn w:val="853"/>
    <w:next w:val="847"/>
    <w:qFormat/>
    <w:pPr>
      <w:ind w:left="992" w:firstLine="18"/>
      <w:spacing w:before="280" w:after="280" w:line="360" w:lineRule="auto"/>
      <w:outlineLvl w:val="4"/>
    </w:pPr>
  </w:style>
  <w:style w:type="paragraph" w:styleId="1058" w:customStyle="1">
    <w:name w:val="样式 加粗 居中"/>
    <w:basedOn w:val="848"/>
    <w:next w:val="1059"/>
    <w:qFormat/>
    <w:pPr>
      <w:ind w:left="0" w:firstLine="2560"/>
      <w:jc w:val="center"/>
      <w:spacing w:before="0" w:after="0" w:line="360" w:lineRule="auto"/>
    </w:pPr>
    <w:rPr>
      <w:rFonts w:ascii="Times New Roman" w:hAnsi="Times New Roman" w:cs="Times New Roman"/>
    </w:rPr>
  </w:style>
  <w:style w:type="paragraph" w:styleId="1059" w:customStyle="1">
    <w:name w:val="_Style 12"/>
    <w:next w:val="1060"/>
    <w:qFormat/>
    <w:pPr>
      <w:ind w:firstLine="14"/>
      <w:spacing w:line="360" w:lineRule="auto"/>
      <w:shd w:val="clear" w:color="000000" w:fill="000080"/>
    </w:pPr>
    <w:rPr>
      <w:rFonts w:ascii="Calibri" w:hAnsi="Calibri"/>
    </w:rPr>
  </w:style>
  <w:style w:type="paragraph" w:styleId="1060" w:customStyle="1">
    <w:name w:val="正文文本缩进1"/>
    <w:basedOn w:val="848"/>
    <w:next w:val="1061"/>
    <w:qFormat/>
    <w:pPr>
      <w:ind w:left="420" w:firstLine="3584"/>
      <w:spacing w:before="0" w:after="120" w:line="240" w:lineRule="auto"/>
    </w:pPr>
    <w:rPr>
      <w:rFonts w:ascii="Times New Roman" w:hAnsi="Times New Roman" w:cs="Times New Roman"/>
    </w:rPr>
  </w:style>
  <w:style w:type="paragraph" w:styleId="1061" w:customStyle="1">
    <w:name w:val="列表编号 31"/>
    <w:basedOn w:val="848"/>
    <w:next w:val="904"/>
    <w:qFormat/>
    <w:pPr>
      <w:ind w:left="1200" w:firstLine="2712"/>
      <w:spacing w:before="0" w:after="0" w:line="360" w:lineRule="auto"/>
    </w:pPr>
    <w:rPr>
      <w:rFonts w:ascii="Times New Roman" w:hAnsi="Times New Roman" w:cs="Times New Roman"/>
    </w:rPr>
  </w:style>
  <w:style w:type="paragraph" w:styleId="1062" w:customStyle="1">
    <w:name w:val="三号 居中"/>
    <w:basedOn w:val="848"/>
    <w:next w:val="1063"/>
    <w:qFormat/>
    <w:pPr>
      <w:ind w:left="0" w:firstLine="6144"/>
      <w:jc w:val="center"/>
      <w:spacing w:before="0" w:after="0" w:line="360" w:lineRule="auto"/>
    </w:pPr>
    <w:rPr>
      <w:rFonts w:ascii="Times New Roman" w:hAnsi="Times New Roman" w:cs="Times New Roman"/>
    </w:rPr>
  </w:style>
  <w:style w:type="paragraph" w:styleId="1063" w:customStyle="1">
    <w:name w:val="列出段落1"/>
    <w:basedOn w:val="848"/>
    <w:next w:val="1064"/>
    <w:qFormat/>
    <w:pPr>
      <w:ind w:left="420" w:firstLine="3748"/>
      <w:spacing w:before="0" w:after="0" w:line="240" w:lineRule="auto"/>
    </w:pPr>
    <w:rPr>
      <w:rFonts w:ascii="Times New Roman" w:hAnsi="Times New Roman" w:cs="Times New Roman"/>
    </w:rPr>
  </w:style>
  <w:style w:type="paragraph" w:styleId="1064" w:customStyle="1">
    <w:name w:val="Char Char Char Char Char Char1 Char Char Char1 Char Char Char"/>
    <w:basedOn w:val="848"/>
    <w:next w:val="1065"/>
    <w:qFormat/>
    <w:pPr>
      <w:ind w:left="0" w:firstLine="2560"/>
      <w:spacing w:before="0" w:after="0" w:line="240" w:lineRule="auto"/>
    </w:pPr>
    <w:rPr>
      <w:rFonts w:ascii="Times New Roman" w:hAnsi="Times New Roman" w:cs="Times New Roman"/>
    </w:rPr>
  </w:style>
  <w:style w:type="paragraph" w:styleId="1065" w:customStyle="1">
    <w:name w:val="Char Char Char Char Char Char1 Char Char Char1 Char"/>
    <w:basedOn w:val="848"/>
    <w:next w:val="1066"/>
    <w:qFormat/>
    <w:pPr>
      <w:ind w:left="0" w:firstLine="2560"/>
      <w:spacing w:before="0" w:after="0" w:line="240" w:lineRule="auto"/>
    </w:pPr>
    <w:rPr>
      <w:rFonts w:ascii="Times New Roman" w:hAnsi="Times New Roman" w:cs="Times New Roman"/>
    </w:rPr>
  </w:style>
  <w:style w:type="paragraph" w:styleId="1066" w:customStyle="1">
    <w:name w:val="正文符号4"/>
    <w:basedOn w:val="848"/>
    <w:next w:val="1058"/>
    <w:qFormat/>
    <w:pPr>
      <w:ind w:left="0" w:firstLine="5632"/>
      <w:spacing w:before="0" w:after="0" w:line="240" w:lineRule="auto"/>
    </w:pPr>
    <w:rPr>
      <w:rFonts w:ascii="Times New Roman" w:hAnsi="Times New Roman" w:cs="Times New Roman"/>
    </w:rPr>
  </w:style>
  <w:style w:type="paragraph" w:styleId="1067" w:customStyle="1">
    <w:name w:val="加粗（居中）"/>
    <w:next w:val="1068"/>
    <w:qFormat/>
    <w:pPr>
      <w:ind w:firstLine="2560"/>
    </w:pPr>
    <w:rPr>
      <w:rFonts w:ascii="Calibri" w:hAnsi="Calibri"/>
    </w:rPr>
  </w:style>
  <w:style w:type="paragraph" w:styleId="1068" w:customStyle="1">
    <w:name w:val="xl65"/>
    <w:basedOn w:val="848"/>
    <w:next w:val="1028"/>
    <w:qFormat/>
    <w:pPr>
      <w:ind w:left="0" w:firstLine="5120"/>
      <w:spacing w:before="280" w:after="280" w:line="240" w:lineRule="auto"/>
    </w:pPr>
    <w:rPr>
      <w:rFonts w:ascii="Times New Roman" w:hAnsi="Times New Roman" w:cs="Times New Roman"/>
    </w:rPr>
  </w:style>
  <w:style w:type="paragraph" w:styleId="1069" w:customStyle="1">
    <w:name w:val="WPSOffice手动目录 3"/>
    <w:qFormat/>
    <w:pPr>
      <w:ind w:left="400"/>
    </w:pPr>
  </w:style>
  <w:style w:type="paragraph" w:styleId="1070" w:customStyle="1">
    <w:name w:val="xl77"/>
    <w:basedOn w:val="848"/>
    <w:next w:val="1071"/>
    <w:qFormat/>
    <w:pPr>
      <w:ind w:left="0" w:firstLine="3584"/>
      <w:spacing w:before="280" w:after="280" w:line="240" w:lineRule="auto"/>
    </w:pPr>
    <w:rPr>
      <w:rFonts w:ascii="Times New Roman" w:hAnsi="Times New Roman" w:cs="Times New Roman"/>
    </w:rPr>
  </w:style>
  <w:style w:type="paragraph" w:styleId="1071" w:customStyle="1">
    <w:name w:val="Char Char Char1"/>
    <w:basedOn w:val="848"/>
    <w:next w:val="1072"/>
    <w:qFormat/>
    <w:pPr>
      <w:ind w:left="900" w:firstLine="2096"/>
      <w:spacing w:before="0" w:after="0" w:line="240" w:lineRule="auto"/>
    </w:pPr>
    <w:rPr>
      <w:rFonts w:ascii="Times New Roman" w:hAnsi="Times New Roman" w:cs="Times New Roman"/>
    </w:rPr>
  </w:style>
  <w:style w:type="paragraph" w:styleId="1072" w:customStyle="1">
    <w:name w:val="索引 21"/>
    <w:basedOn w:val="848"/>
    <w:next w:val="847"/>
    <w:qFormat/>
    <w:pPr>
      <w:ind w:left="200" w:firstLine="2560"/>
      <w:jc w:val="center"/>
      <w:spacing w:before="0" w:after="0" w:line="360" w:lineRule="auto"/>
    </w:pPr>
    <w:rPr>
      <w:rFonts w:ascii="Times New Roman" w:hAnsi="Times New Roman" w:cs="Times New Roman"/>
    </w:rPr>
  </w:style>
  <w:style w:type="paragraph" w:styleId="1073" w:customStyle="1">
    <w:name w:val="正文（首行缩进 2 字符）"/>
    <w:next w:val="1074"/>
    <w:qFormat/>
    <w:pPr>
      <w:ind w:left="480" w:firstLine="2784"/>
      <w:jc w:val="center"/>
      <w:spacing w:line="300" w:lineRule="auto"/>
    </w:pPr>
    <w:rPr>
      <w:rFonts w:ascii="Calibri" w:hAnsi="Calibri"/>
    </w:rPr>
  </w:style>
  <w:style w:type="paragraph" w:styleId="1074" w:customStyle="1">
    <w:name w:val="xl28"/>
    <w:basedOn w:val="848"/>
    <w:next w:val="1075"/>
    <w:qFormat/>
    <w:pPr>
      <w:ind w:left="0" w:firstLine="20"/>
      <w:spacing w:before="280" w:after="280" w:line="240" w:lineRule="auto"/>
      <w:shd w:val="clear" w:color="000000" w:fill="ffffff"/>
    </w:pPr>
    <w:rPr>
      <w:rFonts w:ascii="Times New Roman" w:hAnsi="Times New Roman" w:cs="Times New Roman"/>
    </w:rPr>
  </w:style>
  <w:style w:type="paragraph" w:styleId="1075" w:customStyle="1">
    <w:name w:val="HTML 预设格式1"/>
    <w:basedOn w:val="848"/>
    <w:next w:val="1076"/>
    <w:qFormat/>
    <w:pPr>
      <w:ind w:left="0" w:firstLine="3584"/>
      <w:spacing w:before="0" w:after="0" w:line="253" w:lineRule="atLeast"/>
    </w:pPr>
    <w:rPr>
      <w:rFonts w:ascii="Times New Roman" w:hAnsi="Times New Roman" w:cs="Times New Roman"/>
    </w:rPr>
  </w:style>
  <w:style w:type="paragraph" w:styleId="1076" w:customStyle="1">
    <w:name w:val="项目符号：一级"/>
    <w:basedOn w:val="848"/>
    <w:next w:val="847"/>
    <w:qFormat/>
    <w:pPr>
      <w:ind w:left="425" w:firstLine="1111"/>
      <w:spacing w:before="0" w:after="0" w:line="360" w:lineRule="auto"/>
    </w:pPr>
    <w:rPr>
      <w:rFonts w:ascii="Times New Roman" w:hAnsi="Times New Roman" w:cs="Times New Roman"/>
    </w:rPr>
  </w:style>
  <w:style w:type="paragraph" w:styleId="1077" w:customStyle="1">
    <w:name w:val="Default"/>
    <w:next w:val="882"/>
    <w:qFormat/>
    <w:pPr>
      <w:ind w:firstLine="5120"/>
      <w:widowControl w:val="off"/>
    </w:pPr>
    <w:rPr>
      <w:rFonts w:ascii="Calibri" w:hAnsi="Calibri"/>
    </w:rPr>
  </w:style>
  <w:style w:type="paragraph" w:styleId="1078" w:customStyle="1">
    <w:name w:val="xl84"/>
    <w:basedOn w:val="848"/>
    <w:next w:val="1079"/>
    <w:qFormat/>
    <w:pPr>
      <w:ind w:left="0" w:firstLine="2048"/>
      <w:jc w:val="center"/>
      <w:spacing w:before="280" w:after="280" w:line="240" w:lineRule="auto"/>
    </w:pPr>
    <w:rPr>
      <w:rFonts w:ascii="Times New Roman" w:hAnsi="Times New Roman" w:cs="Times New Roman"/>
    </w:rPr>
  </w:style>
  <w:style w:type="paragraph" w:styleId="1079" w:customStyle="1">
    <w:name w:val="2-2ji"/>
    <w:basedOn w:val="850"/>
    <w:next w:val="1080"/>
    <w:qFormat/>
    <w:pPr>
      <w:ind w:left="0" w:firstLine="24"/>
      <w:jc w:val="center"/>
      <w:spacing w:before="0" w:after="0" w:line="360" w:lineRule="auto"/>
      <w:outlineLvl w:val="1"/>
    </w:pPr>
  </w:style>
  <w:style w:type="paragraph" w:styleId="1080" w:customStyle="1">
    <w:name w:val="应答文本"/>
    <w:basedOn w:val="848"/>
    <w:next w:val="1081"/>
    <w:qFormat/>
    <w:pPr>
      <w:ind w:left="1296" w:firstLine="2112"/>
      <w:spacing w:before="0" w:after="0" w:line="460" w:lineRule="exact"/>
    </w:pPr>
    <w:rPr>
      <w:rFonts w:ascii="Times New Roman" w:hAnsi="Times New Roman" w:cs="Times New Roman"/>
    </w:rPr>
  </w:style>
  <w:style w:type="paragraph" w:styleId="1081" w:customStyle="1">
    <w:name w:val="引文目录1"/>
    <w:basedOn w:val="848"/>
    <w:next w:val="847"/>
    <w:qFormat/>
    <w:pPr>
      <w:ind w:left="420" w:firstLine="2560"/>
      <w:jc w:val="center"/>
      <w:spacing w:before="0" w:after="0" w:line="360" w:lineRule="auto"/>
    </w:pPr>
    <w:rPr>
      <w:rFonts w:ascii="Times New Roman" w:hAnsi="Times New Roman" w:cs="Times New Roman"/>
    </w:rPr>
  </w:style>
  <w:style w:type="paragraph" w:styleId="1082" w:customStyle="1">
    <w:name w:val="首行缩进"/>
    <w:basedOn w:val="847"/>
    <w:qFormat/>
    <w:pPr>
      <w:ind w:firstLine="480"/>
    </w:pPr>
    <w:rPr>
      <w:rFonts w:ascii="Times New Roman" w:hAnsi="Times New Roman" w:cs="Times New Roman"/>
      <w:lang w:val="zh-CN"/>
    </w:rPr>
  </w:style>
  <w:style w:type="paragraph" w:styleId="1083" w:customStyle="1">
    <w:name w:val="font9"/>
    <w:basedOn w:val="848"/>
    <w:next w:val="1084"/>
    <w:qFormat/>
    <w:pPr>
      <w:ind w:left="0" w:firstLine="7168"/>
      <w:spacing w:before="280" w:after="280" w:line="240" w:lineRule="auto"/>
    </w:pPr>
    <w:rPr>
      <w:rFonts w:ascii="Times New Roman" w:hAnsi="Times New Roman" w:cs="Times New Roman"/>
    </w:rPr>
  </w:style>
  <w:style w:type="paragraph" w:styleId="1084" w:customStyle="1">
    <w:name w:val="样式 标题 3 + (中文) 黑体 小四 非加粗 段前: 7.8 磅 段后: 0 磅 行距: 固定值 20 磅"/>
    <w:basedOn w:val="851"/>
    <w:next w:val="1085"/>
    <w:qFormat/>
    <w:pPr>
      <w:ind w:left="0"/>
      <w:spacing w:before="0" w:after="0" w:line="400" w:lineRule="exact"/>
      <w:outlineLvl w:val="2"/>
    </w:pPr>
  </w:style>
  <w:style w:type="paragraph" w:styleId="1085" w:customStyle="1">
    <w:name w:val="标书正文"/>
    <w:basedOn w:val="848"/>
    <w:next w:val="1086"/>
    <w:qFormat/>
    <w:pPr>
      <w:ind w:left="440" w:right="100" w:firstLine="2760"/>
      <w:spacing w:before="0" w:after="0" w:line="360" w:lineRule="auto"/>
    </w:pPr>
    <w:rPr>
      <w:rFonts w:ascii="Times New Roman" w:hAnsi="Times New Roman" w:cs="Times New Roman"/>
    </w:rPr>
  </w:style>
  <w:style w:type="paragraph" w:styleId="1086" w:customStyle="1">
    <w:name w:val="xl67"/>
    <w:basedOn w:val="848"/>
    <w:next w:val="1087"/>
    <w:qFormat/>
    <w:pPr>
      <w:ind w:left="0" w:firstLine="5120"/>
      <w:spacing w:before="280" w:after="280" w:line="240" w:lineRule="auto"/>
    </w:pPr>
    <w:rPr>
      <w:rFonts w:ascii="Times New Roman" w:hAnsi="Times New Roman" w:cs="Times New Roman"/>
    </w:rPr>
  </w:style>
  <w:style w:type="paragraph" w:styleId="1087" w:customStyle="1">
    <w:name w:val="索引 61"/>
    <w:basedOn w:val="848"/>
    <w:next w:val="847"/>
    <w:qFormat/>
    <w:pPr>
      <w:ind w:left="1000" w:firstLine="2560"/>
      <w:jc w:val="center"/>
      <w:spacing w:before="0" w:after="0" w:line="360" w:lineRule="auto"/>
    </w:pPr>
    <w:rPr>
      <w:rFonts w:ascii="Times New Roman" w:hAnsi="Times New Roman" w:cs="Times New Roman"/>
    </w:rPr>
  </w:style>
  <w:style w:type="paragraph" w:styleId="1088" w:customStyle="1">
    <w:name w:val="目录3"/>
    <w:basedOn w:val="848"/>
    <w:next w:val="847"/>
    <w:qFormat/>
    <w:pPr>
      <w:ind w:left="419" w:firstLine="5283"/>
      <w:spacing w:before="0" w:after="0" w:line="317" w:lineRule="atLeast"/>
    </w:pPr>
    <w:rPr>
      <w:rFonts w:ascii="Times New Roman" w:hAnsi="Times New Roman" w:cs="Times New Roman"/>
    </w:rPr>
  </w:style>
  <w:style w:type="paragraph" w:styleId="1089" w:customStyle="1">
    <w:name w:val="xl90"/>
    <w:basedOn w:val="848"/>
    <w:next w:val="1090"/>
    <w:qFormat/>
    <w:pPr>
      <w:ind w:left="0" w:firstLine="3584"/>
      <w:spacing w:before="280" w:after="280" w:line="240" w:lineRule="auto"/>
    </w:pPr>
    <w:rPr>
      <w:rFonts w:ascii="Times New Roman" w:hAnsi="Times New Roman" w:cs="Times New Roman"/>
    </w:rPr>
  </w:style>
  <w:style w:type="paragraph" w:styleId="1090" w:customStyle="1">
    <w:name w:val="列表框1"/>
    <w:next w:val="1081"/>
    <w:qFormat/>
    <w:pPr>
      <w:ind w:firstLine="2048"/>
      <w:spacing w:line="460" w:lineRule="exact"/>
    </w:pPr>
    <w:rPr>
      <w:rFonts w:ascii="Calibri" w:hAnsi="Calibri"/>
    </w:rPr>
  </w:style>
  <w:style w:type="paragraph" w:styleId="1091" w:customStyle="1">
    <w:name w:val="1ji"/>
    <w:basedOn w:val="849"/>
    <w:next w:val="1070"/>
    <w:qFormat/>
    <w:pPr>
      <w:ind w:left="0" w:firstLine="18"/>
      <w:jc w:val="center"/>
      <w:spacing w:before="0" w:after="0" w:line="240" w:lineRule="auto"/>
      <w:outlineLvl w:val="0"/>
    </w:pPr>
  </w:style>
  <w:style w:type="paragraph" w:styleId="1092" w:customStyle="1">
    <w:name w:val="索引 81"/>
    <w:basedOn w:val="848"/>
    <w:next w:val="847"/>
    <w:qFormat/>
    <w:pPr>
      <w:ind w:left="1400" w:firstLine="2560"/>
      <w:jc w:val="center"/>
      <w:spacing w:before="0" w:after="0" w:line="360" w:lineRule="auto"/>
    </w:pPr>
    <w:rPr>
      <w:rFonts w:ascii="Times New Roman" w:hAnsi="Times New Roman" w:cs="Times New Roman"/>
    </w:rPr>
  </w:style>
  <w:style w:type="paragraph" w:styleId="1093" w:customStyle="1">
    <w:name w:val="正文1"/>
    <w:basedOn w:val="847"/>
    <w:next w:val="847"/>
    <w:qFormat/>
    <w:pPr>
      <w:spacing w:line="312" w:lineRule="atLeast"/>
    </w:pPr>
    <w:rPr>
      <w:rFonts w:ascii="楷体_GB2312" w:hAnsi="Times New Roman" w:eastAsia="楷体_GB2312" w:cs="Times New Roman"/>
      <w:sz w:val="24"/>
    </w:rPr>
  </w:style>
  <w:style w:type="paragraph" w:styleId="1094" w:customStyle="1">
    <w:name w:val="Char Char Char Char Char Char1 Char Char Char1 Char Char Char Char Char Char Char Char Char Char Char Char Char Char Char Char Char Char"/>
    <w:basedOn w:val="848"/>
    <w:next w:val="1095"/>
    <w:qFormat/>
    <w:pPr>
      <w:ind w:left="0" w:firstLine="2560"/>
      <w:spacing w:before="0" w:after="0" w:line="240" w:lineRule="auto"/>
    </w:pPr>
    <w:rPr>
      <w:rFonts w:ascii="Times New Roman" w:hAnsi="Times New Roman" w:cs="Times New Roman"/>
    </w:rPr>
  </w:style>
  <w:style w:type="paragraph" w:styleId="1095" w:customStyle="1">
    <w:name w:val="样式 加粗 居中11"/>
    <w:basedOn w:val="848"/>
    <w:next w:val="1096"/>
    <w:qFormat/>
    <w:pPr>
      <w:ind w:left="0" w:firstLine="2560"/>
      <w:jc w:val="center"/>
      <w:spacing w:before="0" w:after="0" w:line="360" w:lineRule="auto"/>
    </w:pPr>
    <w:rPr>
      <w:rFonts w:ascii="Times New Roman" w:hAnsi="Times New Roman" w:cs="Times New Roman"/>
    </w:rPr>
  </w:style>
  <w:style w:type="paragraph" w:styleId="1096" w:customStyle="1">
    <w:name w:val="xl89"/>
    <w:basedOn w:val="848"/>
    <w:next w:val="1097"/>
    <w:qFormat/>
    <w:pPr>
      <w:ind w:left="0" w:firstLine="3584"/>
      <w:spacing w:before="280" w:after="280" w:line="240" w:lineRule="auto"/>
    </w:pPr>
    <w:rPr>
      <w:rFonts w:ascii="Times New Roman" w:hAnsi="Times New Roman" w:cs="Times New Roman"/>
    </w:rPr>
  </w:style>
  <w:style w:type="paragraph" w:styleId="1097" w:customStyle="1">
    <w:name w:val="Char Char Char Char Char Char1 Char Char Char Char Char Char1 Char Char Char Char Char Char Char Char Char"/>
    <w:basedOn w:val="848"/>
    <w:next w:val="1098"/>
    <w:qFormat/>
    <w:pPr>
      <w:ind w:left="0" w:firstLine="2560"/>
      <w:spacing w:before="0" w:after="0" w:line="240" w:lineRule="auto"/>
    </w:pPr>
    <w:rPr>
      <w:rFonts w:ascii="Times New Roman" w:hAnsi="Times New Roman" w:cs="Times New Roman"/>
    </w:rPr>
  </w:style>
  <w:style w:type="paragraph" w:styleId="1098" w:customStyle="1">
    <w:name w:val="文章附标题"/>
    <w:basedOn w:val="848"/>
    <w:next w:val="848"/>
    <w:qFormat/>
    <w:pPr>
      <w:ind w:left="0" w:firstLine="5120"/>
      <w:jc w:val="center"/>
      <w:spacing w:before="187" w:after="175" w:line="374" w:lineRule="atLeast"/>
    </w:pPr>
    <w:rPr>
      <w:rFonts w:ascii="Times New Roman" w:hAnsi="Times New Roman" w:cs="Times New Roman"/>
    </w:rPr>
  </w:style>
  <w:style w:type="paragraph" w:styleId="1099">
    <w:name w:val="Quote"/>
    <w:next w:val="847"/>
    <w:qFormat/>
    <w:pPr>
      <w:ind w:left="3680" w:right="864"/>
      <w:jc w:val="center"/>
      <w:spacing w:before="200" w:after="160"/>
    </w:pPr>
    <w:rPr>
      <w:rFonts w:ascii="Calibri" w:hAnsi="Calibri"/>
      <w:i/>
    </w:rPr>
  </w:style>
  <w:style w:type="paragraph" w:styleId="1100" w:customStyle="1">
    <w:name w:val="Default Paragraph Font Para Char Char Char Char Char Char"/>
    <w:basedOn w:val="848"/>
    <w:next w:val="1101"/>
    <w:qFormat/>
    <w:pPr>
      <w:ind w:left="0" w:firstLine="3584"/>
      <w:spacing w:before="0" w:after="160" w:line="240" w:lineRule="exact"/>
    </w:pPr>
    <w:rPr>
      <w:rFonts w:ascii="Times New Roman" w:hAnsi="Times New Roman" w:cs="Times New Roman"/>
    </w:rPr>
  </w:style>
  <w:style w:type="paragraph" w:styleId="1101" w:customStyle="1">
    <w:name w:val="xl23"/>
    <w:basedOn w:val="848"/>
    <w:next w:val="884"/>
    <w:qFormat/>
    <w:pPr>
      <w:ind w:left="0" w:firstLine="20"/>
      <w:spacing w:before="280" w:after="280" w:line="240" w:lineRule="auto"/>
      <w:shd w:val="clear" w:color="000000" w:fill="ffffff"/>
    </w:pPr>
    <w:rPr>
      <w:rFonts w:ascii="Times New Roman" w:hAnsi="Times New Roman" w:cs="Times New Roman"/>
    </w:rPr>
  </w:style>
  <w:style w:type="paragraph" w:styleId="1102" w:customStyle="1">
    <w:name w:val="列出段落11"/>
    <w:basedOn w:val="848"/>
    <w:next w:val="1103"/>
    <w:qFormat/>
    <w:pPr>
      <w:ind w:left="420" w:firstLine="3748"/>
      <w:spacing w:before="0" w:after="0" w:line="240" w:lineRule="auto"/>
    </w:pPr>
    <w:rPr>
      <w:rFonts w:ascii="Times New Roman" w:hAnsi="Times New Roman" w:cs="Times New Roman"/>
    </w:rPr>
  </w:style>
  <w:style w:type="paragraph" w:styleId="1103" w:customStyle="1">
    <w:name w:val="样式 标题 2 + (西文) 宋体 非加粗 居中"/>
    <w:basedOn w:val="850"/>
    <w:next w:val="1104"/>
    <w:qFormat/>
    <w:pPr>
      <w:ind w:left="0" w:firstLine="24"/>
      <w:jc w:val="center"/>
      <w:spacing w:line="412" w:lineRule="auto"/>
      <w:outlineLvl w:val="1"/>
    </w:pPr>
  </w:style>
  <w:style w:type="paragraph" w:styleId="1104" w:customStyle="1">
    <w:name w:val="页脚 Char Char"/>
    <w:basedOn w:val="848"/>
    <w:next w:val="1105"/>
    <w:qFormat/>
    <w:pPr>
      <w:ind w:left="0" w:firstLine="5120"/>
      <w:spacing w:before="0" w:after="0" w:line="240" w:lineRule="auto"/>
    </w:pPr>
    <w:rPr>
      <w:rFonts w:ascii="Times New Roman" w:hAnsi="Times New Roman" w:cs="Times New Roman"/>
    </w:rPr>
  </w:style>
  <w:style w:type="paragraph" w:styleId="1105" w:customStyle="1">
    <w:name w:val="样式 标题 1 + 段前: 16 磅 段后: 16 磅"/>
    <w:basedOn w:val="849"/>
    <w:next w:val="1106"/>
    <w:qFormat/>
    <w:pPr>
      <w:ind w:left="0" w:firstLine="18"/>
      <w:jc w:val="center"/>
      <w:spacing w:before="120" w:after="0" w:line="360" w:lineRule="auto"/>
      <w:outlineLvl w:val="0"/>
    </w:pPr>
  </w:style>
  <w:style w:type="paragraph" w:styleId="1106" w:customStyle="1">
    <w:name w:val="Char1 Char Char Char Char Char Char"/>
    <w:basedOn w:val="848"/>
    <w:next w:val="1107"/>
    <w:qFormat/>
    <w:pPr>
      <w:ind w:left="0" w:firstLine="2560"/>
      <w:spacing w:before="0" w:after="0" w:line="240" w:lineRule="auto"/>
    </w:pPr>
    <w:rPr>
      <w:rFonts w:ascii="Times New Roman" w:hAnsi="Times New Roman" w:cs="Times New Roman"/>
    </w:rPr>
  </w:style>
  <w:style w:type="paragraph" w:styleId="1107" w:customStyle="1">
    <w:name w:val="文档标题4"/>
    <w:basedOn w:val="852"/>
    <w:next w:val="847"/>
    <w:qFormat/>
    <w:pPr>
      <w:ind w:left="851" w:firstLine="30"/>
      <w:spacing w:after="280" w:line="360" w:lineRule="auto"/>
      <w:outlineLvl w:val="3"/>
    </w:pPr>
  </w:style>
  <w:style w:type="paragraph" w:styleId="1108" w:customStyle="1">
    <w:name w:val="font0"/>
    <w:basedOn w:val="848"/>
    <w:next w:val="1083"/>
    <w:qFormat/>
    <w:pPr>
      <w:ind w:left="0" w:firstLine="1024"/>
      <w:spacing w:before="280" w:after="280" w:line="240" w:lineRule="auto"/>
    </w:pPr>
    <w:rPr>
      <w:rFonts w:ascii="Times New Roman" w:hAnsi="Times New Roman" w:cs="Times New Roman"/>
    </w:rPr>
  </w:style>
  <w:style w:type="paragraph" w:styleId="1109" w:customStyle="1">
    <w:name w:val="CM5"/>
    <w:basedOn w:val="848"/>
    <w:next w:val="847"/>
    <w:qFormat/>
    <w:pPr>
      <w:ind w:left="200" w:firstLine="2760"/>
      <w:spacing w:before="0" w:after="0" w:line="400" w:lineRule="atLeast"/>
    </w:pPr>
    <w:rPr>
      <w:rFonts w:ascii="Times New Roman" w:hAnsi="Times New Roman" w:cs="Times New Roman"/>
    </w:rPr>
  </w:style>
  <w:style w:type="paragraph" w:styleId="1110" w:customStyle="1">
    <w:name w:val="Pa0"/>
    <w:basedOn w:val="848"/>
    <w:next w:val="847"/>
    <w:qFormat/>
    <w:pPr>
      <w:ind w:left="0" w:firstLine="4608"/>
      <w:spacing w:before="0" w:after="0" w:line="241" w:lineRule="atLeast"/>
    </w:pPr>
    <w:rPr>
      <w:rFonts w:ascii="Times New Roman" w:hAnsi="Times New Roman" w:cs="Times New Roman"/>
    </w:rPr>
  </w:style>
  <w:style w:type="paragraph" w:styleId="1111" w:customStyle="1">
    <w:name w:val="招标文件》"/>
    <w:basedOn w:val="848"/>
    <w:next w:val="1047"/>
    <w:qFormat/>
    <w:pPr>
      <w:ind w:left="420" w:firstLine="2140"/>
      <w:spacing w:before="120" w:after="120" w:line="300" w:lineRule="auto"/>
    </w:pPr>
    <w:rPr>
      <w:rFonts w:ascii="Times New Roman" w:hAnsi="Times New Roman" w:cs="Times New Roman"/>
    </w:rPr>
  </w:style>
  <w:style w:type="paragraph" w:styleId="1112" w:customStyle="1">
    <w:name w:val="段"/>
    <w:next w:val="847"/>
    <w:qFormat/>
    <w:pPr>
      <w:ind w:firstLine="200"/>
      <w:jc w:val="both"/>
      <w:spacing w:line="360" w:lineRule="auto"/>
    </w:pPr>
    <w:rPr>
      <w:sz w:val="24"/>
      <w:szCs w:val="22"/>
    </w:rPr>
  </w:style>
  <w:style w:type="paragraph" w:styleId="1113" w:customStyle="1">
    <w:name w:val="标书_正文"/>
    <w:basedOn w:val="848"/>
    <w:next w:val="1114"/>
    <w:qFormat/>
    <w:pPr>
      <w:ind w:left="420" w:firstLine="1188"/>
      <w:spacing w:before="0" w:after="0" w:line="360" w:lineRule="auto"/>
    </w:pPr>
    <w:rPr>
      <w:rFonts w:ascii="Times New Roman" w:hAnsi="Times New Roman" w:cs="Times New Roman"/>
    </w:rPr>
  </w:style>
  <w:style w:type="paragraph" w:styleId="1114" w:customStyle="1">
    <w:name w:val="样式 标题 2 + Times New Roman 四号 非加粗 段前: 5 磅 段后: 0 磅 行距: 固定值 20..."/>
    <w:basedOn w:val="850"/>
    <w:next w:val="1062"/>
    <w:qFormat/>
    <w:pPr>
      <w:ind w:left="0" w:firstLine="24"/>
      <w:spacing w:before="100" w:after="0" w:line="400" w:lineRule="exact"/>
      <w:outlineLvl w:val="1"/>
    </w:pPr>
  </w:style>
  <w:style w:type="paragraph" w:styleId="1115" w:customStyle="1">
    <w:name w:val="图片0"/>
    <w:basedOn w:val="848"/>
    <w:next w:val="895"/>
    <w:qFormat/>
    <w:pPr>
      <w:ind w:left="-161" w:firstLine="1187"/>
      <w:spacing w:before="0" w:after="0" w:line="276" w:lineRule="auto"/>
    </w:pPr>
    <w:rPr>
      <w:rFonts w:ascii="Times New Roman" w:hAnsi="Times New Roman" w:cs="Times New Roman"/>
    </w:rPr>
  </w:style>
  <w:style w:type="paragraph" w:styleId="1116" w:customStyle="1">
    <w:name w:val="Char Char Char2 Char Char Char2 Char"/>
    <w:basedOn w:val="848"/>
    <w:next w:val="1088"/>
    <w:qFormat/>
    <w:pPr>
      <w:ind w:left="560" w:firstLine="3632"/>
      <w:spacing w:before="0" w:after="160" w:line="240" w:lineRule="exact"/>
    </w:pPr>
    <w:rPr>
      <w:rFonts w:ascii="Times New Roman" w:hAnsi="Times New Roman" w:cs="Times New Roman"/>
    </w:rPr>
  </w:style>
  <w:style w:type="paragraph" w:styleId="1117" w:customStyle="1">
    <w:name w:val="Char Char Char Char"/>
    <w:next w:val="1118"/>
    <w:qFormat/>
    <w:pPr>
      <w:ind w:firstLine="10"/>
      <w:spacing w:line="360" w:lineRule="auto"/>
      <w:shd w:val="clear" w:color="000000" w:fill="000080"/>
    </w:pPr>
    <w:rPr>
      <w:rFonts w:ascii="Calibri" w:hAnsi="Calibri"/>
    </w:rPr>
  </w:style>
  <w:style w:type="paragraph" w:styleId="1118" w:customStyle="1">
    <w:name w:val="杨昂超式样黑体主"/>
    <w:basedOn w:val="848"/>
    <w:next w:val="1119"/>
    <w:qFormat/>
    <w:pPr>
      <w:ind w:left="0" w:firstLine="4608"/>
      <w:spacing w:before="0" w:after="0" w:line="240" w:lineRule="auto"/>
    </w:pPr>
    <w:rPr>
      <w:rFonts w:ascii="Times New Roman" w:hAnsi="Times New Roman" w:cs="Times New Roman"/>
    </w:rPr>
  </w:style>
  <w:style w:type="paragraph" w:styleId="1119" w:customStyle="1">
    <w:name w:val="Char Char Char Char Char Char1 Char Char Char Char Char Char Char Char Char Char"/>
    <w:basedOn w:val="848"/>
    <w:next w:val="1120"/>
    <w:qFormat/>
    <w:pPr>
      <w:ind w:left="0" w:firstLine="2560"/>
      <w:spacing w:before="0" w:after="0" w:line="240" w:lineRule="auto"/>
    </w:pPr>
    <w:rPr>
      <w:rFonts w:ascii="Times New Roman" w:hAnsi="Times New Roman" w:cs="Times New Roman"/>
    </w:rPr>
  </w:style>
  <w:style w:type="paragraph" w:styleId="1120" w:customStyle="1">
    <w:name w:val="目录1"/>
    <w:basedOn w:val="848"/>
    <w:next w:val="847"/>
    <w:qFormat/>
    <w:pPr>
      <w:ind w:left="0" w:firstLine="7168"/>
      <w:spacing w:before="0" w:after="136" w:line="289" w:lineRule="atLeast"/>
    </w:pPr>
    <w:rPr>
      <w:rFonts w:ascii="Times New Roman" w:hAnsi="Times New Roman" w:cs="Times New Roman"/>
    </w:rPr>
  </w:style>
  <w:style w:type="paragraph" w:styleId="1121" w:customStyle="1">
    <w:name w:val="文档结构图1"/>
    <w:basedOn w:val="848"/>
    <w:next w:val="1122"/>
    <w:qFormat/>
    <w:pPr>
      <w:ind w:left="200" w:firstLine="2248"/>
      <w:spacing w:before="0" w:after="0" w:line="360" w:lineRule="auto"/>
    </w:pPr>
    <w:rPr>
      <w:rFonts w:ascii="Times New Roman" w:hAnsi="Times New Roman" w:cs="Times New Roman"/>
    </w:rPr>
  </w:style>
  <w:style w:type="paragraph" w:styleId="1122" w:customStyle="1">
    <w:name w:val="2ji"/>
    <w:basedOn w:val="850"/>
    <w:next w:val="890"/>
    <w:qFormat/>
    <w:pPr>
      <w:ind w:left="0" w:firstLine="24"/>
      <w:spacing w:before="0" w:after="0" w:line="360" w:lineRule="auto"/>
      <w:outlineLvl w:val="1"/>
    </w:pPr>
  </w:style>
  <w:style w:type="paragraph" w:styleId="1123" w:customStyle="1">
    <w:name w:val="xl91"/>
    <w:basedOn w:val="848"/>
    <w:next w:val="1044"/>
    <w:qFormat/>
    <w:pPr>
      <w:ind w:left="0" w:firstLine="3584"/>
      <w:spacing w:before="280" w:after="280" w:line="240" w:lineRule="auto"/>
    </w:pPr>
    <w:rPr>
      <w:rFonts w:ascii="Times New Roman" w:hAnsi="Times New Roman" w:cs="Times New Roman"/>
    </w:rPr>
  </w:style>
  <w:style w:type="paragraph" w:styleId="1124" w:customStyle="1">
    <w:name w:val="Text Body"/>
    <w:basedOn w:val="848"/>
    <w:next w:val="1125"/>
    <w:qFormat/>
    <w:pPr>
      <w:ind w:left="0" w:firstLine="4096"/>
      <w:spacing w:before="0" w:after="120" w:line="240" w:lineRule="auto"/>
    </w:pPr>
    <w:rPr>
      <w:rFonts w:ascii="Times New Roman" w:hAnsi="Times New Roman" w:cs="Times New Roman"/>
    </w:rPr>
  </w:style>
  <w:style w:type="paragraph" w:styleId="1125" w:customStyle="1">
    <w:name w:val="项目符1"/>
    <w:basedOn w:val="848"/>
    <w:next w:val="1126"/>
    <w:qFormat/>
    <w:pPr>
      <w:ind w:left="1365" w:right="100" w:firstLine="2728"/>
      <w:spacing w:before="78" w:after="78" w:line="300" w:lineRule="auto"/>
    </w:pPr>
    <w:rPr>
      <w:rFonts w:ascii="Times New Roman" w:hAnsi="Times New Roman" w:cs="Times New Roman"/>
    </w:rPr>
  </w:style>
  <w:style w:type="paragraph" w:styleId="1126" w:customStyle="1">
    <w:name w:val="引文目录标题1"/>
    <w:basedOn w:val="848"/>
    <w:next w:val="847"/>
    <w:qFormat/>
    <w:pPr>
      <w:ind w:left="0" w:firstLine="4608"/>
      <w:jc w:val="center"/>
      <w:spacing w:before="120" w:after="0" w:line="360" w:lineRule="auto"/>
    </w:pPr>
    <w:rPr>
      <w:rFonts w:ascii="Times New Roman" w:hAnsi="Times New Roman" w:cs="Times New Roman"/>
    </w:rPr>
  </w:style>
  <w:style w:type="paragraph" w:styleId="1127" w:customStyle="1">
    <w:name w:val="样式 标题 3 + (西文) 黑体 (中文) 黑体 (符号) 宋体 小四 段前: 5 磅 段后: 5 磅 行距: 1..."/>
    <w:basedOn w:val="851"/>
    <w:next w:val="1128"/>
    <w:qFormat/>
    <w:pPr>
      <w:ind w:left="1429" w:firstLine="18"/>
      <w:spacing w:before="100" w:after="100" w:line="360" w:lineRule="auto"/>
      <w:outlineLvl w:val="2"/>
    </w:pPr>
  </w:style>
  <w:style w:type="paragraph" w:styleId="1128" w:customStyle="1">
    <w:name w:val="xl22"/>
    <w:basedOn w:val="848"/>
    <w:next w:val="1129"/>
    <w:qFormat/>
    <w:pPr>
      <w:ind w:left="0" w:firstLine="20"/>
      <w:jc w:val="right"/>
      <w:spacing w:before="280" w:after="280" w:line="240" w:lineRule="auto"/>
      <w:shd w:val="clear" w:color="000000" w:fill="ffffff"/>
    </w:pPr>
    <w:rPr>
      <w:rFonts w:ascii="Times New Roman" w:hAnsi="Times New Roman" w:cs="Times New Roman"/>
    </w:rPr>
  </w:style>
  <w:style w:type="paragraph" w:styleId="1129" w:customStyle="1">
    <w:name w:val="自定义一"/>
    <w:basedOn w:val="848"/>
    <w:next w:val="847"/>
    <w:qFormat/>
    <w:pPr>
      <w:ind w:left="0"/>
      <w:spacing w:before="0" w:after="0" w:line="360" w:lineRule="auto"/>
    </w:pPr>
    <w:rPr>
      <w:rFonts w:ascii="Times New Roman" w:hAnsi="Times New Roman" w:cs="Times New Roman"/>
    </w:rPr>
  </w:style>
  <w:style w:type="paragraph" w:styleId="1130" w:customStyle="1">
    <w:name w:val="xl78"/>
    <w:basedOn w:val="848"/>
    <w:next w:val="1131"/>
    <w:qFormat/>
    <w:pPr>
      <w:ind w:left="0" w:firstLine="3584"/>
      <w:jc w:val="center"/>
      <w:spacing w:before="280" w:after="280" w:line="240" w:lineRule="auto"/>
    </w:pPr>
    <w:rPr>
      <w:rFonts w:ascii="Times New Roman" w:hAnsi="Times New Roman" w:cs="Times New Roman"/>
    </w:rPr>
  </w:style>
  <w:style w:type="paragraph" w:styleId="1131" w:customStyle="1">
    <w:name w:val="段落正文"/>
    <w:next w:val="1073"/>
    <w:qFormat/>
    <w:pPr>
      <w:ind w:firstLine="4608"/>
      <w:jc w:val="center"/>
      <w:spacing w:line="360" w:lineRule="auto"/>
    </w:pPr>
    <w:rPr>
      <w:rFonts w:ascii="Calibri" w:hAnsi="Calibri"/>
    </w:rPr>
  </w:style>
  <w:style w:type="paragraph" w:styleId="1132" w:customStyle="1">
    <w:name w:val="_Style 169"/>
    <w:next w:val="847"/>
    <w:qFormat/>
    <w:pPr>
      <w:ind w:left="2560"/>
    </w:pPr>
    <w:rPr>
      <w:rFonts w:ascii="Calibri" w:hAnsi="Calibri"/>
    </w:rPr>
  </w:style>
  <w:style w:type="paragraph" w:styleId="1133" w:customStyle="1">
    <w:name w:val="样式 小四 行距: 1.5 倍行距 首行缩进:  2 字符"/>
    <w:basedOn w:val="848"/>
    <w:next w:val="1078"/>
    <w:qFormat/>
    <w:pPr>
      <w:ind w:left="480" w:firstLine="2784"/>
      <w:spacing w:before="0" w:after="0" w:line="360" w:lineRule="auto"/>
    </w:pPr>
    <w:rPr>
      <w:rFonts w:ascii="Times New Roman" w:hAnsi="Times New Roman" w:cs="Times New Roman"/>
    </w:rPr>
  </w:style>
  <w:style w:type="paragraph" w:styleId="1134" w:customStyle="1">
    <w:name w:val="小节标题"/>
    <w:basedOn w:val="848"/>
    <w:next w:val="847"/>
    <w:qFormat/>
    <w:pPr>
      <w:ind w:left="0" w:firstLine="7168"/>
      <w:spacing w:before="175" w:after="102" w:line="351" w:lineRule="atLeast"/>
    </w:pPr>
    <w:rPr>
      <w:rFonts w:ascii="Times New Roman" w:hAnsi="Times New Roman" w:cs="Times New Roman"/>
    </w:rPr>
  </w:style>
  <w:style w:type="paragraph" w:styleId="1135" w:customStyle="1">
    <w:name w:val="TOC 标题2"/>
    <w:basedOn w:val="848"/>
    <w:next w:val="8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6" w:customStyle="1">
    <w:name w:val="表格文字（两侧对齐）"/>
    <w:basedOn w:val="848"/>
    <w:next w:val="1137"/>
    <w:qFormat/>
    <w:pPr>
      <w:ind w:left="0" w:firstLine="3584"/>
      <w:spacing w:before="0" w:after="0" w:line="240" w:lineRule="auto"/>
    </w:pPr>
    <w:rPr>
      <w:rFonts w:ascii="Times New Roman" w:hAnsi="Times New Roman" w:cs="Times New Roman"/>
    </w:rPr>
  </w:style>
  <w:style w:type="paragraph" w:styleId="1137" w:customStyle="1">
    <w:name w:val="Char"/>
    <w:basedOn w:val="848"/>
    <w:next w:val="1116"/>
    <w:qFormat/>
    <w:pPr>
      <w:ind w:left="900" w:firstLine="2608"/>
      <w:spacing w:before="0" w:after="0" w:line="240" w:lineRule="auto"/>
    </w:pPr>
    <w:rPr>
      <w:rFonts w:ascii="Times New Roman" w:hAnsi="Times New Roman" w:cs="Times New Roman"/>
    </w:rPr>
  </w:style>
  <w:style w:type="paragraph" w:styleId="1138" w:customStyle="1">
    <w:name w:val="xl86"/>
    <w:basedOn w:val="848"/>
    <w:next w:val="1139"/>
    <w:qFormat/>
    <w:pPr>
      <w:ind w:left="0" w:firstLine="5120"/>
      <w:spacing w:before="280" w:after="280" w:line="240" w:lineRule="auto"/>
    </w:pPr>
    <w:rPr>
      <w:rFonts w:ascii="Times New Roman" w:hAnsi="Times New Roman" w:cs="Times New Roman"/>
    </w:rPr>
  </w:style>
  <w:style w:type="paragraph" w:styleId="1139" w:customStyle="1">
    <w:name w:val="索引 71"/>
    <w:basedOn w:val="848"/>
    <w:next w:val="847"/>
    <w:qFormat/>
    <w:pPr>
      <w:ind w:left="1200" w:firstLine="2560"/>
      <w:jc w:val="center"/>
      <w:spacing w:before="0" w:after="0" w:line="360" w:lineRule="auto"/>
    </w:pPr>
    <w:rPr>
      <w:rFonts w:ascii="Times New Roman" w:hAnsi="Times New Roman" w:cs="Times New Roman"/>
    </w:rPr>
  </w:style>
  <w:style w:type="paragraph" w:styleId="1140" w:customStyle="1">
    <w:name w:val="111"/>
    <w:next w:val="1141"/>
    <w:qFormat/>
    <w:pPr>
      <w:ind w:left="480" w:firstLine="4320"/>
      <w:spacing w:line="440" w:lineRule="exact"/>
    </w:pPr>
    <w:rPr>
      <w:rFonts w:ascii="Calibri" w:hAnsi="Calibri"/>
    </w:rPr>
  </w:style>
  <w:style w:type="paragraph" w:styleId="1141" w:customStyle="1">
    <w:name w:val="4"/>
    <w:basedOn w:val="848"/>
    <w:next w:val="860"/>
    <w:qFormat/>
    <w:pPr>
      <w:ind w:left="409" w:firstLine="3737"/>
      <w:spacing w:before="0" w:after="0" w:line="420" w:lineRule="exact"/>
    </w:pPr>
    <w:rPr>
      <w:rFonts w:ascii="Times New Roman" w:hAnsi="Times New Roman" w:cs="Times New Roman"/>
    </w:rPr>
  </w:style>
  <w:style w:type="paragraph" w:styleId="1142" w:customStyle="1">
    <w:name w:val="Char Char Char Char Char Char1 Char Char Char1 Char Char Char Char Char Char"/>
    <w:basedOn w:val="848"/>
    <w:next w:val="1127"/>
    <w:qFormat/>
    <w:pPr>
      <w:ind w:left="0" w:firstLine="2560"/>
      <w:spacing w:before="0" w:after="0" w:line="240" w:lineRule="auto"/>
    </w:pPr>
    <w:rPr>
      <w:rFonts w:ascii="Times New Roman" w:hAnsi="Times New Roman" w:cs="Times New Roman"/>
    </w:rPr>
  </w:style>
  <w:style w:type="paragraph" w:styleId="1143" w:customStyle="1">
    <w:name w:val="Char Char Char Char Char Char1 Char Char Char Char Char Char1 Char Char Char"/>
    <w:basedOn w:val="848"/>
    <w:next w:val="1144"/>
    <w:qFormat/>
    <w:pPr>
      <w:ind w:left="0" w:firstLine="2560"/>
      <w:spacing w:before="0" w:after="0" w:line="240" w:lineRule="auto"/>
    </w:pPr>
    <w:rPr>
      <w:rFonts w:ascii="Times New Roman" w:hAnsi="Times New Roman" w:cs="Times New Roman"/>
    </w:rPr>
  </w:style>
  <w:style w:type="paragraph" w:styleId="1144" w:customStyle="1">
    <w:name w:val="正文符号1"/>
    <w:basedOn w:val="848"/>
    <w:next w:val="1145"/>
    <w:pPr>
      <w:ind w:left="987" w:firstLine="5724"/>
      <w:spacing w:before="0" w:after="0" w:line="240" w:lineRule="auto"/>
    </w:pPr>
    <w:rPr>
      <w:rFonts w:ascii="Times New Roman" w:hAnsi="Times New Roman" w:cs="Times New Roman"/>
    </w:rPr>
  </w:style>
  <w:style w:type="paragraph" w:styleId="1145" w:customStyle="1">
    <w:name w:val="索引 31"/>
    <w:basedOn w:val="848"/>
    <w:next w:val="847"/>
    <w:qFormat/>
    <w:pPr>
      <w:ind w:left="400" w:firstLine="2560"/>
      <w:jc w:val="center"/>
      <w:spacing w:before="0" w:after="0" w:line="360" w:lineRule="auto"/>
    </w:pPr>
    <w:rPr>
      <w:rFonts w:ascii="Times New Roman" w:hAnsi="Times New Roman" w:cs="Times New Roman"/>
    </w:rPr>
  </w:style>
  <w:style w:type="paragraph" w:styleId="1146" w:customStyle="1">
    <w:name w:val="目录4"/>
    <w:basedOn w:val="848"/>
    <w:next w:val="847"/>
    <w:qFormat/>
    <w:pPr>
      <w:ind w:left="629" w:firstLine="5237"/>
      <w:spacing w:before="0" w:after="0" w:line="317" w:lineRule="atLeast"/>
    </w:pPr>
    <w:rPr>
      <w:rFonts w:ascii="Times New Roman" w:hAnsi="Times New Roman" w:cs="Times New Roman"/>
    </w:rPr>
  </w:style>
  <w:style w:type="paragraph" w:styleId="1147" w:customStyle="1">
    <w:name w:val="p15"/>
    <w:basedOn w:val="847"/>
    <w:qFormat/>
    <w:pPr>
      <w:ind w:left="0"/>
    </w:pPr>
    <w:rPr>
      <w:rFonts w:ascii="宋体" w:hAnsi="宋体"/>
      <w:sz w:val="28"/>
      <w:szCs w:val="28"/>
    </w:rPr>
  </w:style>
  <w:style w:type="paragraph" w:styleId="1148" w:customStyle="1">
    <w:name w:val="四号 居中"/>
    <w:basedOn w:val="848"/>
    <w:next w:val="1142"/>
    <w:qFormat/>
    <w:pPr>
      <w:ind w:left="0" w:firstLine="6144"/>
      <w:jc w:val="center"/>
      <w:spacing w:before="0" w:after="0" w:line="360" w:lineRule="auto"/>
    </w:pPr>
    <w:rPr>
      <w:rFonts w:ascii="Times New Roman" w:hAnsi="Times New Roman" w:cs="Times New Roman"/>
    </w:rPr>
  </w:style>
  <w:style w:type="paragraph" w:styleId="1149" w:customStyle="1">
    <w:name w:val="p0"/>
    <w:next w:val="847"/>
    <w:qFormat/>
    <w:pPr>
      <w:ind w:firstLine="2048"/>
      <w:spacing w:line="360" w:lineRule="auto"/>
    </w:pPr>
    <w:rPr>
      <w:rFonts w:ascii="Calibri" w:hAnsi="Calibri"/>
    </w:rPr>
  </w:style>
  <w:style w:type="paragraph" w:styleId="1150" w:customStyle="1">
    <w:name w:val="列表编号 21"/>
    <w:basedOn w:val="848"/>
    <w:next w:val="1151"/>
    <w:qFormat/>
    <w:pPr>
      <w:ind w:left="0" w:firstLine="2560"/>
      <w:spacing w:before="0" w:after="0" w:line="360" w:lineRule="auto"/>
    </w:pPr>
    <w:rPr>
      <w:rFonts w:ascii="Times New Roman" w:hAnsi="Times New Roman" w:cs="Times New Roman"/>
    </w:rPr>
  </w:style>
  <w:style w:type="paragraph" w:styleId="1151" w:customStyle="1">
    <w:name w:val="正文文本 21"/>
    <w:basedOn w:val="848"/>
    <w:next w:val="1032"/>
    <w:qFormat/>
    <w:pPr>
      <w:ind w:left="0" w:firstLine="2560"/>
      <w:jc w:val="center"/>
      <w:spacing w:before="0" w:after="120" w:line="480" w:lineRule="auto"/>
    </w:pPr>
    <w:rPr>
      <w:rFonts w:ascii="Times New Roman" w:hAnsi="Times New Roman" w:cs="Times New Roman"/>
    </w:rPr>
  </w:style>
  <w:style w:type="paragraph" w:styleId="1152" w:customStyle="1">
    <w:name w:val="a2"/>
    <w:basedOn w:val="848"/>
    <w:next w:val="887"/>
    <w:qFormat/>
    <w:pPr>
      <w:ind w:left="0" w:firstLine="1024"/>
      <w:spacing w:before="280" w:after="280" w:line="240" w:lineRule="auto"/>
    </w:pPr>
    <w:rPr>
      <w:rFonts w:ascii="Times New Roman" w:hAnsi="Times New Roman" w:cs="Times New Roman"/>
    </w:rPr>
  </w:style>
  <w:style w:type="paragraph" w:styleId="1153" w:customStyle="1">
    <w:name w:val="font8"/>
    <w:basedOn w:val="848"/>
    <w:next w:val="1077"/>
    <w:qFormat/>
    <w:pPr>
      <w:ind w:left="0" w:firstLine="2048"/>
      <w:spacing w:before="280" w:after="280" w:line="240" w:lineRule="auto"/>
    </w:pPr>
    <w:rPr>
      <w:rFonts w:ascii="Times New Roman" w:hAnsi="Times New Roman" w:cs="Times New Roman"/>
    </w:rPr>
  </w:style>
  <w:style w:type="paragraph" w:styleId="1154" w:customStyle="1">
    <w:name w:val="Char Char Char Char Char Char1 Char Char Char Char Char Char1 Char Char Char Char Char Char Char"/>
    <w:basedOn w:val="848"/>
    <w:next w:val="1155"/>
    <w:qFormat/>
    <w:pPr>
      <w:ind w:left="0" w:firstLine="2560"/>
      <w:spacing w:before="0" w:after="0" w:line="240" w:lineRule="auto"/>
    </w:pPr>
    <w:rPr>
      <w:rFonts w:ascii="Times New Roman" w:hAnsi="Times New Roman" w:cs="Times New Roman"/>
    </w:rPr>
  </w:style>
  <w:style w:type="paragraph" w:styleId="1155" w:customStyle="1">
    <w:name w:val="xl87"/>
    <w:basedOn w:val="848"/>
    <w:next w:val="1111"/>
    <w:qFormat/>
    <w:pPr>
      <w:ind w:left="0" w:firstLine="5120"/>
      <w:spacing w:before="280" w:after="280" w:line="240" w:lineRule="auto"/>
    </w:pPr>
    <w:rPr>
      <w:rFonts w:ascii="Times New Roman" w:hAnsi="Times New Roman" w:cs="Times New Roman"/>
    </w:rPr>
  </w:style>
  <w:style w:type="paragraph" w:styleId="1156" w:customStyle="1">
    <w:name w:val="444"/>
    <w:basedOn w:val="848"/>
    <w:next w:val="869"/>
    <w:qFormat/>
    <w:pPr>
      <w:ind w:left="0" w:firstLine="4608"/>
      <w:jc w:val="center"/>
      <w:spacing w:before="0" w:after="0" w:line="312" w:lineRule="atLeast"/>
    </w:pPr>
    <w:rPr>
      <w:rFonts w:ascii="Times New Roman" w:hAnsi="Times New Roman" w:cs="Times New Roman"/>
    </w:rPr>
  </w:style>
  <w:style w:type="paragraph" w:styleId="1157" w:customStyle="1">
    <w:name w:val="表格文字图表文字"/>
    <w:basedOn w:val="848"/>
    <w:next w:val="1158"/>
    <w:pPr>
      <w:ind w:left="0" w:firstLine="3584"/>
      <w:jc w:val="center"/>
      <w:spacing w:before="0" w:after="0" w:line="240" w:lineRule="auto"/>
    </w:pPr>
    <w:rPr>
      <w:rFonts w:ascii="Times New Roman" w:hAnsi="Times New Roman" w:cs="Times New Roman"/>
    </w:rPr>
  </w:style>
  <w:style w:type="paragraph" w:styleId="1158" w:customStyle="1">
    <w:name w:val="样式 目录 3 + 左侧:  2 字符1"/>
    <w:next w:val="1159"/>
    <w:qFormat/>
    <w:pPr>
      <w:ind w:left="960" w:firstLine="5120"/>
      <w:spacing w:line="360" w:lineRule="auto"/>
      <w:widowControl w:val="off"/>
    </w:pPr>
    <w:rPr>
      <w:rFonts w:ascii="Calibri" w:hAnsi="Calibri"/>
    </w:rPr>
  </w:style>
  <w:style w:type="paragraph" w:styleId="1159" w:customStyle="1">
    <w:name w:val="文档正文"/>
    <w:basedOn w:val="848"/>
    <w:next w:val="1160"/>
    <w:qFormat/>
    <w:pPr>
      <w:ind w:left="567" w:firstLine="3639"/>
      <w:spacing w:before="0" w:after="0" w:line="480" w:lineRule="atLeast"/>
    </w:pPr>
    <w:rPr>
      <w:rFonts w:ascii="Times New Roman" w:hAnsi="Times New Roman" w:cs="Times New Roman"/>
    </w:rPr>
  </w:style>
  <w:style w:type="paragraph" w:styleId="1160" w:customStyle="1">
    <w:name w:val="列表框2"/>
    <w:next w:val="1161"/>
    <w:qFormat/>
    <w:pPr>
      <w:ind w:firstLine="2048"/>
      <w:spacing w:line="460" w:lineRule="exact"/>
    </w:pPr>
    <w:rPr>
      <w:rFonts w:ascii="Calibri" w:hAnsi="Calibri"/>
    </w:rPr>
  </w:style>
  <w:style w:type="paragraph" w:styleId="1161" w:customStyle="1">
    <w:name w:val="font10"/>
    <w:basedOn w:val="848"/>
    <w:next w:val="880"/>
    <w:qFormat/>
    <w:pPr>
      <w:ind w:left="0" w:firstLine="3584"/>
      <w:spacing w:before="280" w:after="280" w:line="240" w:lineRule="auto"/>
    </w:pPr>
    <w:rPr>
      <w:rFonts w:ascii="Times New Roman" w:hAnsi="Times New Roman" w:cs="Times New Roman"/>
    </w:rPr>
  </w:style>
  <w:style w:type="paragraph" w:styleId="1162" w:customStyle="1">
    <w:name w:val="纯文本1"/>
    <w:basedOn w:val="848"/>
    <w:next w:val="892"/>
    <w:qFormat/>
    <w:pPr>
      <w:ind w:left="0" w:firstLine="3584"/>
      <w:spacing w:before="0" w:after="0" w:line="240" w:lineRule="auto"/>
    </w:pPr>
    <w:rPr>
      <w:rFonts w:ascii="Times New Roman" w:hAnsi="Times New Roman" w:cs="Times New Roman"/>
    </w:rPr>
  </w:style>
  <w:style w:type="paragraph" w:styleId="1163" w:customStyle="1">
    <w:name w:val="索引 91"/>
    <w:basedOn w:val="848"/>
    <w:next w:val="847"/>
    <w:qFormat/>
    <w:pPr>
      <w:ind w:left="1600" w:firstLine="2560"/>
      <w:jc w:val="center"/>
      <w:spacing w:before="0" w:after="0" w:line="360" w:lineRule="auto"/>
    </w:pPr>
    <w:rPr>
      <w:rFonts w:ascii="Times New Roman" w:hAnsi="Times New Roman" w:cs="Times New Roman"/>
    </w:rPr>
  </w:style>
  <w:style w:type="paragraph" w:styleId="1164" w:customStyle="1">
    <w:name w:val="xl79"/>
    <w:basedOn w:val="848"/>
    <w:next w:val="1140"/>
    <w:qFormat/>
    <w:pPr>
      <w:ind w:left="0" w:firstLine="3584"/>
      <w:jc w:val="center"/>
      <w:spacing w:before="280" w:after="280" w:line="240" w:lineRule="auto"/>
    </w:pPr>
    <w:rPr>
      <w:rFonts w:ascii="Times New Roman" w:hAnsi="Times New Roman" w:cs="Times New Roman"/>
    </w:rPr>
  </w:style>
  <w:style w:type="paragraph" w:styleId="1165" w:customStyle="1">
    <w:name w:val="表格文字（4号居中）"/>
    <w:next w:val="1166"/>
    <w:qFormat/>
    <w:pPr>
      <w:ind w:firstLine="2560"/>
      <w:jc w:val="center"/>
    </w:pPr>
    <w:rPr>
      <w:rFonts w:ascii="Calibri" w:hAnsi="Calibri"/>
    </w:rPr>
  </w:style>
  <w:style w:type="paragraph" w:styleId="1166" w:customStyle="1">
    <w:name w:val="!方块加粗"/>
    <w:basedOn w:val="848"/>
    <w:next w:val="1133"/>
    <w:qFormat/>
    <w:pPr>
      <w:ind w:left="600" w:firstLine="5212"/>
      <w:spacing w:before="0" w:after="0" w:line="360" w:lineRule="auto"/>
    </w:pPr>
    <w:rPr>
      <w:rFonts w:ascii="Times New Roman" w:hAnsi="Times New Roman" w:cs="Times New Roman"/>
    </w:rPr>
  </w:style>
  <w:style w:type="paragraph" w:styleId="1167" w:customStyle="1">
    <w:name w:val="xl75"/>
    <w:basedOn w:val="848"/>
    <w:next w:val="893"/>
    <w:qFormat/>
    <w:pPr>
      <w:ind w:left="0" w:firstLine="3584"/>
      <w:jc w:val="center"/>
      <w:spacing w:before="280" w:after="280" w:line="240" w:lineRule="auto"/>
    </w:pPr>
    <w:rPr>
      <w:rFonts w:ascii="Times New Roman" w:hAnsi="Times New Roman" w:cs="Times New Roman"/>
    </w:rPr>
  </w:style>
  <w:style w:type="paragraph" w:styleId="1168" w:customStyle="1">
    <w:name w:val="xl81"/>
    <w:basedOn w:val="848"/>
    <w:next w:val="1169"/>
    <w:qFormat/>
    <w:pPr>
      <w:ind w:left="0" w:firstLine="5120"/>
      <w:spacing w:before="280" w:after="280" w:line="240" w:lineRule="auto"/>
    </w:pPr>
    <w:rPr>
      <w:rFonts w:ascii="Times New Roman" w:hAnsi="Times New Roman" w:cs="Times New Roman"/>
    </w:rPr>
  </w:style>
  <w:style w:type="paragraph" w:styleId="1169" w:customStyle="1">
    <w:name w:val="xl25"/>
    <w:basedOn w:val="848"/>
    <w:next w:val="1170"/>
    <w:qFormat/>
    <w:pPr>
      <w:ind w:left="0" w:firstLine="14"/>
      <w:spacing w:before="280" w:after="280" w:line="240" w:lineRule="auto"/>
      <w:shd w:val="clear" w:color="000000" w:fill="ffffff"/>
    </w:pPr>
    <w:rPr>
      <w:rFonts w:ascii="Times New Roman" w:hAnsi="Times New Roman" w:cs="Times New Roman"/>
    </w:rPr>
  </w:style>
  <w:style w:type="paragraph" w:styleId="1170" w:customStyle="1">
    <w:name w:val="普通(网站)1"/>
    <w:basedOn w:val="848"/>
    <w:next w:val="1171"/>
    <w:pPr>
      <w:ind w:left="200" w:firstLine="1224"/>
      <w:spacing w:before="280" w:after="280" w:line="240" w:lineRule="auto"/>
    </w:pPr>
    <w:rPr>
      <w:rFonts w:ascii="Times New Roman" w:hAnsi="Times New Roman" w:cs="Times New Roman"/>
    </w:rPr>
  </w:style>
  <w:style w:type="paragraph" w:styleId="1171" w:customStyle="1">
    <w:name w:val="xl27"/>
    <w:basedOn w:val="848"/>
    <w:next w:val="1157"/>
    <w:qFormat/>
    <w:pPr>
      <w:ind w:left="0" w:firstLine="20"/>
      <w:spacing w:before="280" w:after="280" w:line="240" w:lineRule="auto"/>
      <w:shd w:val="clear" w:color="000000" w:fill="ffffff"/>
    </w:pPr>
    <w:rPr>
      <w:rFonts w:ascii="Times New Roman" w:hAnsi="Times New Roman" w:cs="Times New Roman"/>
    </w:rPr>
  </w:style>
  <w:style w:type="paragraph" w:styleId="1172" w:customStyle="1">
    <w:name w:val="H 4"/>
    <w:basedOn w:val="852"/>
    <w:next w:val="1173"/>
    <w:qFormat/>
    <w:pPr>
      <w:ind w:left="426" w:firstLine="24"/>
      <w:spacing w:before="0" w:after="0" w:line="360" w:lineRule="auto"/>
      <w:outlineLvl w:val="3"/>
    </w:pPr>
  </w:style>
  <w:style w:type="paragraph" w:styleId="1173" w:customStyle="1">
    <w:name w:val="xl82"/>
    <w:basedOn w:val="848"/>
    <w:next w:val="1168"/>
    <w:qFormat/>
    <w:pPr>
      <w:ind w:left="0" w:firstLine="5120"/>
      <w:spacing w:before="280" w:after="280" w:line="240" w:lineRule="auto"/>
    </w:pPr>
    <w:rPr>
      <w:rFonts w:ascii="Times New Roman" w:hAnsi="Times New Roman" w:cs="Times New Roman"/>
    </w:rPr>
  </w:style>
  <w:style w:type="paragraph" w:styleId="1174" w:customStyle="1">
    <w:name w:val="Char Char Char Char Char Char Char Char"/>
    <w:next w:val="1175"/>
    <w:pPr>
      <w:ind w:firstLine="14"/>
      <w:jc w:val="both"/>
      <w:shd w:val="clear" w:color="000000" w:fill="000080"/>
      <w:widowControl w:val="off"/>
    </w:pPr>
    <w:rPr>
      <w:rFonts w:ascii="Calibri" w:hAnsi="Calibri"/>
    </w:rPr>
  </w:style>
  <w:style w:type="paragraph" w:styleId="1175" w:customStyle="1">
    <w:name w:val="Char Char Char Char Char Char1 Char Char Char1 Char Char Char Char Char Char Char Char Char Char Char Char Char Char Char"/>
    <w:basedOn w:val="848"/>
    <w:next w:val="1176"/>
    <w:qFormat/>
    <w:pPr>
      <w:ind w:left="0" w:firstLine="2560"/>
      <w:spacing w:before="0" w:after="0" w:line="240" w:lineRule="auto"/>
    </w:pPr>
    <w:rPr>
      <w:rFonts w:ascii="Times New Roman" w:hAnsi="Times New Roman" w:cs="Times New Roman"/>
    </w:rPr>
  </w:style>
  <w:style w:type="paragraph" w:styleId="1176" w:customStyle="1">
    <w:name w:val="样式1"/>
    <w:basedOn w:val="848"/>
    <w:next w:val="1177"/>
    <w:qFormat/>
    <w:pPr>
      <w:ind w:left="0" w:firstLine="1536"/>
      <w:spacing w:before="120" w:after="120" w:line="300" w:lineRule="auto"/>
    </w:pPr>
    <w:rPr>
      <w:rFonts w:ascii="Times New Roman" w:hAnsi="Times New Roman" w:cs="Times New Roman"/>
    </w:rPr>
  </w:style>
  <w:style w:type="paragraph" w:styleId="1177" w:customStyle="1">
    <w:name w:val="索引 41"/>
    <w:basedOn w:val="848"/>
    <w:next w:val="847"/>
    <w:qFormat/>
    <w:pPr>
      <w:ind w:left="600" w:firstLine="2560"/>
      <w:jc w:val="center"/>
      <w:spacing w:before="0" w:after="0" w:line="360" w:lineRule="auto"/>
    </w:pPr>
    <w:rPr>
      <w:rFonts w:ascii="Times New Roman" w:hAnsi="Times New Roman" w:cs="Times New Roman"/>
    </w:rPr>
  </w:style>
  <w:style w:type="paragraph" w:styleId="1178" w:customStyle="1">
    <w:name w:val="自定义二"/>
    <w:basedOn w:val="848"/>
    <w:next w:val="847"/>
    <w:pPr>
      <w:ind w:left="0" w:firstLine="14"/>
      <w:spacing w:before="0" w:after="0" w:line="360" w:lineRule="auto"/>
      <w:outlineLvl w:val="1"/>
    </w:pPr>
    <w:rPr>
      <w:rFonts w:ascii="Times New Roman" w:hAnsi="Times New Roman" w:cs="Times New Roman"/>
    </w:rPr>
  </w:style>
  <w:style w:type="paragraph" w:styleId="1179" w:customStyle="1">
    <w:name w:val="Bullet"/>
    <w:next w:val="1117"/>
    <w:qFormat/>
    <w:pPr>
      <w:ind w:left="567" w:right="2835" w:firstLine="3584"/>
      <w:spacing w:after="60"/>
    </w:pPr>
    <w:rPr>
      <w:rFonts w:ascii="Calibri" w:hAnsi="Calibri"/>
    </w:rPr>
  </w:style>
  <w:style w:type="paragraph" w:styleId="1180" w:customStyle="1">
    <w:name w:val="Char Char Char Char Char Char1"/>
    <w:basedOn w:val="848"/>
    <w:next w:val="1181"/>
    <w:qFormat/>
    <w:pPr>
      <w:ind w:left="0" w:firstLine="2560"/>
      <w:spacing w:before="0" w:after="0" w:line="240" w:lineRule="auto"/>
    </w:pPr>
    <w:rPr>
      <w:rFonts w:ascii="Times New Roman" w:hAnsi="Times New Roman" w:cs="Times New Roman"/>
    </w:rPr>
  </w:style>
  <w:style w:type="paragraph" w:styleId="1181" w:customStyle="1">
    <w:name w:val="正文缩进2"/>
    <w:basedOn w:val="848"/>
    <w:next w:val="1182"/>
    <w:qFormat/>
    <w:pPr>
      <w:ind w:left="420" w:firstLine="1188"/>
      <w:spacing w:before="0" w:after="0" w:line="240" w:lineRule="auto"/>
    </w:pPr>
    <w:rPr>
      <w:rFonts w:ascii="Times New Roman" w:hAnsi="Times New Roman" w:cs="Times New Roman"/>
    </w:rPr>
  </w:style>
  <w:style w:type="paragraph" w:styleId="1182" w:customStyle="1">
    <w:name w:val="列出段落2"/>
    <w:basedOn w:val="848"/>
    <w:next w:val="1183"/>
    <w:qFormat/>
    <w:pPr>
      <w:ind w:left="420" w:firstLine="3748"/>
      <w:spacing w:before="0" w:after="0" w:line="240" w:lineRule="auto"/>
    </w:pPr>
    <w:rPr>
      <w:rFonts w:ascii="Times New Roman" w:hAnsi="Times New Roman" w:cs="Times New Roman"/>
    </w:rPr>
  </w:style>
  <w:style w:type="paragraph" w:styleId="1183" w:customStyle="1">
    <w:name w:val="正文文本缩进 31"/>
    <w:basedOn w:val="848"/>
    <w:next w:val="1184"/>
    <w:qFormat/>
    <w:pPr>
      <w:ind w:left="1200" w:firstLine="1248"/>
      <w:spacing w:before="120" w:after="0" w:line="22" w:lineRule="atLeast"/>
    </w:pPr>
    <w:rPr>
      <w:rFonts w:ascii="Times New Roman" w:hAnsi="Times New Roman" w:cs="Times New Roman"/>
    </w:rPr>
  </w:style>
  <w:style w:type="paragraph" w:styleId="1184" w:customStyle="1">
    <w:name w:val="样式 正文首行缩进 + 首行缩进:  2 字符5"/>
    <w:next w:val="1185"/>
    <w:qFormat/>
    <w:pPr>
      <w:ind w:left="200" w:firstLine="3784"/>
      <w:spacing w:line="300" w:lineRule="auto"/>
    </w:pPr>
    <w:rPr>
      <w:rFonts w:ascii="Calibri" w:hAnsi="Calibri"/>
    </w:rPr>
  </w:style>
  <w:style w:type="paragraph" w:styleId="1185" w:customStyle="1">
    <w:name w:val="Char2"/>
    <w:basedOn w:val="848"/>
    <w:next w:val="1179"/>
    <w:qFormat/>
    <w:pPr>
      <w:ind w:left="0" w:firstLine="3584"/>
      <w:spacing w:before="0" w:after="160" w:line="240" w:lineRule="exact"/>
    </w:pPr>
    <w:rPr>
      <w:rFonts w:ascii="Times New Roman" w:hAnsi="Times New Roman" w:cs="Times New Roman"/>
    </w:rPr>
  </w:style>
  <w:style w:type="paragraph" w:styleId="1186" w:customStyle="1">
    <w:name w:val="WPSOffice手动目录 1"/>
    <w:qFormat/>
  </w:style>
  <w:style w:type="paragraph" w:styleId="1187" w:customStyle="1">
    <w:name w:val="纯文本4"/>
    <w:basedOn w:val="847"/>
    <w:qFormat/>
    <w:pPr>
      <w:ind w:left="0"/>
      <w:widowControl w:val="off"/>
    </w:pPr>
    <w:rPr>
      <w:rFonts w:ascii="宋体" w:hAnsi="Courier New" w:eastAsia="楷体_GB2312" w:cs="Times New Roman"/>
      <w:sz w:val="26"/>
    </w:rPr>
  </w:style>
  <w:style w:type="paragraph" w:styleId="1188" w:customStyle="1">
    <w:name w:val="Char Char Char Char Char Char Char Char Char Char Char Char Char Char Char Char"/>
    <w:basedOn w:val="848"/>
    <w:next w:val="1189"/>
    <w:qFormat/>
    <w:pPr>
      <w:ind w:left="682" w:firstLine="1224"/>
      <w:spacing w:before="0" w:after="0" w:line="360" w:lineRule="auto"/>
    </w:pPr>
    <w:rPr>
      <w:rFonts w:ascii="Times New Roman" w:hAnsi="Times New Roman" w:cs="Times New Roman"/>
    </w:rPr>
  </w:style>
  <w:style w:type="paragraph" w:styleId="1189" w:customStyle="1">
    <w:name w:val="列表编号 51"/>
    <w:basedOn w:val="848"/>
    <w:next w:val="1190"/>
    <w:qFormat/>
    <w:pPr>
      <w:ind w:left="900" w:firstLine="2652"/>
      <w:spacing w:before="0" w:after="0" w:line="360" w:lineRule="auto"/>
    </w:pPr>
    <w:rPr>
      <w:rFonts w:ascii="Times New Roman" w:hAnsi="Times New Roman" w:cs="Times New Roman"/>
    </w:rPr>
  </w:style>
  <w:style w:type="paragraph" w:styleId="1190" w:customStyle="1">
    <w:name w:val="样式 标题 1 + 黑体 (符号) 宋体 三号 段前: 7.8 磅 段后: 7.8 磅 行距: 1.5 倍行距"/>
    <w:basedOn w:val="849"/>
    <w:next w:val="1191"/>
    <w:pPr>
      <w:ind w:left="432" w:firstLine="18"/>
      <w:spacing w:before="40" w:after="40" w:line="360" w:lineRule="auto"/>
      <w:outlineLvl w:val="0"/>
    </w:pPr>
  </w:style>
  <w:style w:type="paragraph" w:styleId="1191" w:customStyle="1">
    <w:name w:val="表格用"/>
    <w:basedOn w:val="848"/>
    <w:next w:val="1148"/>
    <w:qFormat/>
    <w:pPr>
      <w:ind w:left="0" w:firstLine="1024"/>
      <w:spacing w:before="0" w:after="0" w:line="360" w:lineRule="auto"/>
    </w:pPr>
    <w:rPr>
      <w:rFonts w:ascii="Times New Roman" w:hAnsi="Times New Roman" w:cs="Times New Roman"/>
    </w:rPr>
  </w:style>
  <w:style w:type="paragraph" w:styleId="1192" w:customStyle="1">
    <w:name w:val="xl71"/>
    <w:basedOn w:val="848"/>
    <w:next w:val="1193"/>
    <w:qFormat/>
    <w:pPr>
      <w:ind w:left="0" w:firstLine="1536"/>
      <w:spacing w:before="280" w:after="280" w:line="240" w:lineRule="auto"/>
    </w:pPr>
    <w:rPr>
      <w:rFonts w:ascii="Times New Roman" w:hAnsi="Times New Roman" w:cs="Times New Roman"/>
    </w:rPr>
  </w:style>
  <w:style w:type="paragraph" w:styleId="1193" w:customStyle="1">
    <w:name w:val="正文文本 31"/>
    <w:basedOn w:val="848"/>
    <w:next w:val="1194"/>
    <w:qFormat/>
    <w:pPr>
      <w:ind w:left="0" w:firstLine="3584"/>
      <w:jc w:val="center"/>
      <w:spacing w:before="0" w:after="120" w:line="360" w:lineRule="auto"/>
    </w:pPr>
    <w:rPr>
      <w:rFonts w:ascii="Times New Roman" w:hAnsi="Times New Roman" w:cs="Times New Roman"/>
    </w:rPr>
  </w:style>
  <w:style w:type="paragraph" w:styleId="1194" w:customStyle="1">
    <w:name w:val="列出段落111"/>
    <w:basedOn w:val="848"/>
    <w:next w:val="1130"/>
    <w:qFormat/>
    <w:pPr>
      <w:ind w:left="420" w:firstLine="3748"/>
      <w:spacing w:before="0" w:after="0" w:line="240" w:lineRule="auto"/>
    </w:pPr>
    <w:rPr>
      <w:rFonts w:ascii="Times New Roman" w:hAnsi="Times New Roman" w:cs="Times New Roman"/>
    </w:rPr>
  </w:style>
  <w:style w:type="paragraph" w:styleId="1195" w:customStyle="1">
    <w:name w:val="修订1"/>
    <w:qFormat/>
    <w:rPr>
      <w:rFonts w:ascii="Calibri" w:hAnsi="Calibri"/>
    </w:rPr>
  </w:style>
  <w:style w:type="paragraph" w:styleId="1196" w:customStyle="1">
    <w:name w:val="正文文本缩进 21"/>
    <w:basedOn w:val="848"/>
    <w:next w:val="1136"/>
    <w:qFormat/>
    <w:pPr>
      <w:ind w:left="480" w:firstLine="4832"/>
      <w:spacing w:before="0" w:after="0" w:line="240" w:lineRule="auto"/>
    </w:pPr>
    <w:rPr>
      <w:rFonts w:ascii="Times New Roman" w:hAnsi="Times New Roman" w:cs="Times New Roman"/>
    </w:rPr>
  </w:style>
  <w:style w:type="paragraph" w:styleId="1197" w:customStyle="1">
    <w:name w:val="Char Char4 Char Char"/>
    <w:basedOn w:val="848"/>
    <w:next w:val="1146"/>
    <w:qFormat/>
    <w:pPr>
      <w:ind w:left="0" w:firstLine="2560"/>
      <w:spacing w:before="0" w:after="0" w:line="240" w:lineRule="auto"/>
    </w:pPr>
    <w:rPr>
      <w:rFonts w:ascii="Times New Roman" w:hAnsi="Times New Roman" w:cs="Times New Roman"/>
    </w:rPr>
  </w:style>
  <w:style w:type="paragraph" w:styleId="1198" w:customStyle="1">
    <w:name w:val="样式"/>
    <w:next w:val="847"/>
    <w:qFormat/>
    <w:pPr>
      <w:ind w:firstLine="3584"/>
      <w:widowControl w:val="off"/>
    </w:pPr>
    <w:rPr>
      <w:rFonts w:ascii="Calibri" w:hAnsi="Calibri"/>
    </w:rPr>
  </w:style>
  <w:style w:type="paragraph" w:styleId="1199" w:customStyle="1">
    <w:name w:val="TOC 标题1"/>
    <w:basedOn w:val="849"/>
    <w:next w:val="847"/>
    <w:qFormat/>
    <w:pPr>
      <w:ind w:left="0" w:firstLine="6144"/>
      <w:spacing w:before="480" w:after="0" w:line="276" w:lineRule="auto"/>
    </w:pPr>
    <w:rPr>
      <w:b/>
      <w:sz w:val="30"/>
    </w:rPr>
  </w:style>
  <w:style w:type="paragraph" w:styleId="1200" w:customStyle="1">
    <w:name w:val="纯文本3"/>
    <w:basedOn w:val="847"/>
    <w:qFormat/>
    <w:rPr>
      <w:rFonts w:ascii="宋体" w:hAnsi="Courier New" w:cs="Times New Roman"/>
    </w:rPr>
  </w:style>
  <w:style w:type="paragraph" w:styleId="1201" w:customStyle="1">
    <w:name w:val="afont"/>
    <w:basedOn w:val="848"/>
    <w:next w:val="873"/>
    <w:qFormat/>
    <w:pPr>
      <w:ind w:left="0" w:firstLine="2048"/>
      <w:spacing w:before="100" w:after="100" w:line="285" w:lineRule="atLeast"/>
    </w:pPr>
    <w:rPr>
      <w:rFonts w:ascii="Times New Roman" w:hAnsi="Times New Roman" w:cs="Times New Roman"/>
    </w:rPr>
  </w:style>
  <w:style w:type="paragraph" w:styleId="1202" w:customStyle="1">
    <w:name w:val="xl85"/>
    <w:basedOn w:val="848"/>
    <w:next w:val="1203"/>
    <w:qFormat/>
    <w:pPr>
      <w:ind w:left="0" w:firstLine="2048"/>
      <w:jc w:val="center"/>
      <w:spacing w:before="280" w:after="280" w:line="240" w:lineRule="auto"/>
    </w:pPr>
    <w:rPr>
      <w:rFonts w:ascii="Times New Roman" w:hAnsi="Times New Roman" w:cs="Times New Roman"/>
    </w:rPr>
  </w:style>
  <w:style w:type="paragraph" w:styleId="1203" w:customStyle="1">
    <w:name w:val="文章总标题"/>
    <w:basedOn w:val="848"/>
    <w:next w:val="1204"/>
    <w:pPr>
      <w:ind w:left="0" w:firstLine="7168"/>
      <w:jc w:val="center"/>
      <w:spacing w:before="566" w:after="544" w:line="566" w:lineRule="atLeast"/>
    </w:pPr>
    <w:rPr>
      <w:rFonts w:ascii="Times New Roman" w:hAnsi="Times New Roman" w:cs="Times New Roman"/>
    </w:rPr>
  </w:style>
  <w:style w:type="paragraph" w:styleId="1204" w:customStyle="1">
    <w:name w:val="样式 首行缩进:  2 字符"/>
    <w:basedOn w:val="848"/>
    <w:next w:val="1167"/>
    <w:qFormat/>
    <w:pPr>
      <w:ind w:left="200" w:firstLine="1224"/>
      <w:spacing w:before="0" w:after="0" w:line="400" w:lineRule="exact"/>
    </w:pPr>
    <w:rPr>
      <w:rFonts w:ascii="Times New Roman" w:hAnsi="Times New Roman" w:cs="Times New Roman"/>
    </w:rPr>
  </w:style>
  <w:style w:type="paragraph" w:styleId="1205" w:customStyle="1">
    <w:name w:val="二级条标题"/>
    <w:basedOn w:val="848"/>
    <w:next w:val="847"/>
    <w:pPr>
      <w:ind w:left="0" w:firstLine="8"/>
      <w:spacing w:before="0" w:after="0" w:line="240" w:lineRule="auto"/>
      <w:outlineLvl w:val="3"/>
    </w:pPr>
    <w:rPr>
      <w:rFonts w:ascii="Times New Roman" w:hAnsi="Times New Roman" w:cs="Times New Roman"/>
    </w:rPr>
  </w:style>
  <w:style w:type="paragraph" w:styleId="1206" w:customStyle="1">
    <w:name w:val="Plain Text*"/>
    <w:basedOn w:val="847"/>
    <w:qFormat/>
    <w:pPr>
      <w:ind w:left="0"/>
      <w:jc w:val="left"/>
    </w:pPr>
    <w:rPr>
      <w:rFonts w:ascii="宋体" w:hAnsi="宋体" w:eastAsia="楷体_GB2312" w:cs="Courier New"/>
      <w:sz w:val="26"/>
      <w:lang w:val="zh-CN"/>
    </w:rPr>
  </w:style>
  <w:style w:type="paragraph" w:styleId="1207" w:customStyle="1">
    <w:name w:val="样式 加粗 居中2"/>
    <w:basedOn w:val="848"/>
    <w:next w:val="1059"/>
    <w:qFormat/>
    <w:pPr>
      <w:ind w:left="0" w:firstLine="2560"/>
      <w:jc w:val="center"/>
      <w:spacing w:before="0" w:after="0" w:line="360" w:lineRule="auto"/>
    </w:pPr>
    <w:rPr>
      <w:rFonts w:ascii="Times New Roman" w:hAnsi="Times New Roman" w:cs="Times New Roman"/>
    </w:rPr>
  </w:style>
  <w:style w:type="paragraph" w:styleId="1208" w:customStyle="1">
    <w:name w:val="标准文本"/>
    <w:basedOn w:val="848"/>
    <w:next w:val="1162"/>
    <w:qFormat/>
    <w:pPr>
      <w:ind w:left="480" w:firstLine="2784"/>
      <w:spacing w:before="0" w:after="0" w:line="360" w:lineRule="auto"/>
    </w:pPr>
    <w:rPr>
      <w:rFonts w:ascii="Times New Roman" w:hAnsi="Times New Roman" w:cs="Times New Roman"/>
    </w:rPr>
  </w:style>
  <w:style w:type="paragraph" w:styleId="1209" w:customStyle="1">
    <w:name w:val="font5"/>
    <w:basedOn w:val="848"/>
    <w:next w:val="1210"/>
    <w:qFormat/>
    <w:pPr>
      <w:ind w:left="0" w:firstLine="5120"/>
      <w:spacing w:before="280" w:after="280" w:line="240" w:lineRule="auto"/>
    </w:pPr>
    <w:rPr>
      <w:rFonts w:ascii="Times New Roman" w:hAnsi="Times New Roman" w:cs="Times New Roman"/>
    </w:rPr>
  </w:style>
  <w:style w:type="paragraph" w:styleId="1210" w:customStyle="1">
    <w:name w:val="索引标题1"/>
    <w:basedOn w:val="848"/>
    <w:next w:val="1089"/>
    <w:pPr>
      <w:ind w:left="0" w:firstLine="4608"/>
      <w:jc w:val="center"/>
      <w:spacing w:before="0" w:after="0" w:line="360" w:lineRule="auto"/>
    </w:pPr>
    <w:rPr>
      <w:rFonts w:ascii="Times New Roman" w:hAnsi="Times New Roman" w:cs="Times New Roman"/>
    </w:rPr>
  </w:style>
  <w:style w:type="paragraph" w:styleId="1211" w:customStyle="1">
    <w:name w:val="Char Char Char Char Char Char1 Char Char Char1 Char Char Char Char Char Char Char Char Char Char Char Char Char Char Char Char"/>
    <w:basedOn w:val="848"/>
    <w:next w:val="1212"/>
    <w:qFormat/>
    <w:pPr>
      <w:ind w:left="0" w:firstLine="2560"/>
      <w:spacing w:before="0" w:after="0" w:line="240" w:lineRule="auto"/>
    </w:pPr>
    <w:rPr>
      <w:rFonts w:ascii="Times New Roman" w:hAnsi="Times New Roman" w:cs="Times New Roman"/>
    </w:rPr>
  </w:style>
  <w:style w:type="paragraph" w:styleId="1212" w:customStyle="1">
    <w:name w:val="1正文"/>
    <w:basedOn w:val="848"/>
    <w:next w:val="1213"/>
    <w:qFormat/>
    <w:pPr>
      <w:ind w:left="480" w:firstLine="2784"/>
      <w:spacing w:before="0" w:after="0" w:line="300" w:lineRule="auto"/>
    </w:pPr>
    <w:rPr>
      <w:rFonts w:ascii="Times New Roman" w:hAnsi="Times New Roman" w:cs="Times New Roman"/>
    </w:rPr>
  </w:style>
  <w:style w:type="paragraph" w:styleId="1213" w:customStyle="1">
    <w:name w:val="目录2"/>
    <w:basedOn w:val="848"/>
    <w:next w:val="847"/>
    <w:qFormat/>
    <w:pPr>
      <w:ind w:left="209" w:firstLine="5329"/>
      <w:spacing w:before="0" w:after="0" w:line="317" w:lineRule="atLeast"/>
    </w:pPr>
    <w:rPr>
      <w:rFonts w:ascii="Times New Roman" w:hAnsi="Times New Roman" w:cs="Times New Roman"/>
    </w:rPr>
  </w:style>
  <w:style w:type="paragraph" w:styleId="1214" w:customStyle="1">
    <w:name w:val="图表目录1"/>
    <w:basedOn w:val="848"/>
    <w:next w:val="847"/>
    <w:qFormat/>
    <w:pPr>
      <w:ind w:left="200" w:firstLine="2616"/>
      <w:jc w:val="center"/>
      <w:spacing w:before="0" w:after="0" w:line="360" w:lineRule="auto"/>
    </w:pPr>
    <w:rPr>
      <w:rFonts w:ascii="Times New Roman" w:hAnsi="Times New Roman" w:cs="Times New Roman"/>
    </w:rPr>
  </w:style>
  <w:style w:type="paragraph" w:styleId="1215" w:customStyle="1">
    <w:name w:val="xl63"/>
    <w:basedOn w:val="848"/>
    <w:next w:val="1165"/>
    <w:qFormat/>
    <w:pPr>
      <w:ind w:left="0" w:firstLine="5120"/>
      <w:spacing w:before="280" w:after="280" w:line="240" w:lineRule="auto"/>
    </w:pPr>
    <w:rPr>
      <w:rFonts w:ascii="Times New Roman" w:hAnsi="Times New Roman" w:cs="Times New Roman"/>
    </w:rPr>
  </w:style>
  <w:style w:type="paragraph" w:styleId="1216">
    <w:name w:val="List Paragraph"/>
    <w:basedOn w:val="847"/>
    <w:next w:val="1123"/>
    <w:uiPriority w:val="34"/>
    <w:qFormat/>
    <w:pPr>
      <w:ind w:left="420" w:firstLine="3748"/>
    </w:pPr>
    <w:rPr>
      <w:rFonts w:ascii="Times New Roman" w:hAnsi="Times New Roman" w:cs="Times New Roman"/>
    </w:rPr>
  </w:style>
  <w:style w:type="paragraph" w:styleId="1217" w:customStyle="1">
    <w:name w:val="xl73"/>
    <w:basedOn w:val="848"/>
    <w:next w:val="1218"/>
    <w:qFormat/>
    <w:pPr>
      <w:ind w:left="0" w:firstLine="3584"/>
      <w:spacing w:before="280" w:after="280" w:line="240" w:lineRule="auto"/>
    </w:pPr>
    <w:rPr>
      <w:rFonts w:ascii="Times New Roman" w:hAnsi="Times New Roman" w:cs="Times New Roman"/>
    </w:rPr>
  </w:style>
  <w:style w:type="paragraph" w:styleId="1218" w:customStyle="1">
    <w:name w:val="xl80"/>
    <w:basedOn w:val="848"/>
    <w:next w:val="1219"/>
    <w:qFormat/>
    <w:pPr>
      <w:ind w:left="0" w:firstLine="3584"/>
      <w:jc w:val="center"/>
      <w:spacing w:before="280" w:after="280" w:line="240" w:lineRule="auto"/>
    </w:pPr>
    <w:rPr>
      <w:rFonts w:ascii="Times New Roman" w:hAnsi="Times New Roman" w:cs="Times New Roman"/>
    </w:rPr>
  </w:style>
  <w:style w:type="paragraph" w:styleId="1219" w:customStyle="1">
    <w:name w:val="样式2"/>
    <w:basedOn w:val="853"/>
    <w:next w:val="1220"/>
    <w:qFormat/>
    <w:pPr>
      <w:ind w:left="1134" w:firstLine="18"/>
      <w:spacing w:before="0" w:after="0" w:line="360" w:lineRule="auto"/>
      <w:outlineLvl w:val="4"/>
    </w:pPr>
  </w:style>
  <w:style w:type="paragraph" w:styleId="1220" w:customStyle="1">
    <w:name w:val="日期1"/>
    <w:basedOn w:val="848"/>
    <w:next w:val="847"/>
    <w:pPr>
      <w:ind w:left="100" w:firstLine="6144"/>
      <w:spacing w:before="0" w:after="0" w:line="240" w:lineRule="auto"/>
    </w:pPr>
    <w:rPr>
      <w:rFonts w:ascii="Times New Roman" w:hAnsi="Times New Roman" w:cs="Times New Roman"/>
    </w:rPr>
  </w:style>
  <w:style w:type="paragraph" w:styleId="1221" w:customStyle="1">
    <w:name w:val="图1"/>
    <w:basedOn w:val="848"/>
    <w:next w:val="847"/>
    <w:qFormat/>
    <w:pPr>
      <w:ind w:left="1105" w:firstLine="2580"/>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w:basedOn w:val="848"/>
    <w:next w:val="1202"/>
    <w:qFormat/>
    <w:pPr>
      <w:ind w:left="0" w:firstLine="2560"/>
      <w:spacing w:before="0" w:after="0" w:line="240" w:lineRule="auto"/>
    </w:pPr>
    <w:rPr>
      <w:rFonts w:ascii="Times New Roman" w:hAnsi="Times New Roman" w:cs="Times New Roman"/>
    </w:rPr>
  </w:style>
  <w:style w:type="paragraph" w:styleId="1223" w:customStyle="1">
    <w:name w:val="Char Char Char Char Char Char Char"/>
    <w:basedOn w:val="848"/>
    <w:next w:val="1108"/>
    <w:qFormat/>
    <w:pPr>
      <w:ind w:left="200" w:firstLine="4808"/>
      <w:spacing w:before="0" w:after="0" w:line="360" w:lineRule="auto"/>
    </w:pPr>
    <w:rPr>
      <w:rFonts w:ascii="Times New Roman" w:hAnsi="Times New Roman" w:cs="Times New Roman"/>
    </w:rPr>
  </w:style>
  <w:style w:type="paragraph" w:styleId="1224" w:customStyle="1">
    <w:name w:val="Char Char Char Char Char Char Char Char Char Char Char Char Char Char Char"/>
    <w:basedOn w:val="848"/>
    <w:next w:val="1199"/>
    <w:qFormat/>
    <w:pPr>
      <w:ind w:left="0" w:firstLine="3584"/>
      <w:jc w:val="center"/>
      <w:spacing w:before="0" w:after="0" w:line="400" w:lineRule="exact"/>
    </w:pPr>
    <w:rPr>
      <w:rFonts w:ascii="Times New Roman" w:hAnsi="Times New Roman" w:cs="Times New Roman"/>
    </w:rPr>
  </w:style>
  <w:style w:type="paragraph" w:styleId="1225">
    <w:name w:val="Intense Quote"/>
    <w:next w:val="847"/>
    <w:qFormat/>
    <w:pPr>
      <w:ind w:left="3766" w:right="950"/>
      <w:jc w:val="center"/>
      <w:spacing w:before="360" w:after="360"/>
    </w:pPr>
    <w:rPr>
      <w:rFonts w:ascii="Calibri" w:hAnsi="Calibri"/>
      <w:i/>
    </w:rPr>
  </w:style>
  <w:style w:type="paragraph" w:styleId="1226" w:customStyle="1">
    <w:name w:val="索引 51"/>
    <w:basedOn w:val="848"/>
    <w:next w:val="847"/>
    <w:qFormat/>
    <w:pPr>
      <w:ind w:left="800" w:firstLine="2560"/>
      <w:jc w:val="center"/>
      <w:spacing w:before="0" w:after="0" w:line="360" w:lineRule="auto"/>
    </w:pPr>
    <w:rPr>
      <w:rFonts w:ascii="Times New Roman" w:hAnsi="Times New Roman" w:cs="Times New Roman"/>
    </w:rPr>
  </w:style>
  <w:style w:type="paragraph" w:styleId="1227" w:customStyle="1">
    <w:name w:val="图表"/>
    <w:basedOn w:val="848"/>
    <w:next w:val="1228"/>
    <w:qFormat/>
    <w:pPr>
      <w:ind w:left="0" w:firstLine="2048"/>
      <w:jc w:val="center"/>
      <w:spacing w:before="0" w:after="0" w:line="240" w:lineRule="auto"/>
    </w:pPr>
    <w:rPr>
      <w:rFonts w:ascii="Times New Roman" w:hAnsi="Times New Roman" w:cs="Times New Roman"/>
    </w:rPr>
  </w:style>
  <w:style w:type="paragraph" w:styleId="1228" w:customStyle="1">
    <w:name w:val="reader-word-layer"/>
    <w:basedOn w:val="848"/>
    <w:next w:val="1229"/>
    <w:pPr>
      <w:ind w:left="0" w:firstLine="1024"/>
      <w:spacing w:before="280" w:after="280" w:line="240" w:lineRule="auto"/>
    </w:pPr>
    <w:rPr>
      <w:rFonts w:ascii="Times New Roman" w:hAnsi="Times New Roman" w:cs="Times New Roman"/>
    </w:rPr>
  </w:style>
  <w:style w:type="paragraph" w:styleId="1229" w:customStyle="1">
    <w:name w:val="样式 加粗 居中1"/>
    <w:next w:val="1068"/>
    <w:qFormat/>
    <w:pPr>
      <w:ind w:firstLine="2560"/>
      <w:jc w:val="center"/>
    </w:pPr>
    <w:rPr>
      <w:rFonts w:ascii="Calibri" w:hAnsi="Calibri"/>
    </w:rPr>
  </w:style>
  <w:style w:type="paragraph" w:styleId="1230" w:customStyle="1">
    <w:name w:val="修订2"/>
    <w:qFormat/>
    <w:rPr>
      <w:rFonts w:ascii="Calibri" w:hAnsi="Calibri"/>
    </w:rPr>
  </w:style>
  <w:style w:type="paragraph" w:styleId="1231" w:customStyle="1">
    <w:name w:val="Body"/>
    <w:next w:val="1163"/>
    <w:qFormat/>
    <w:pPr>
      <w:ind w:left="567" w:right="2835" w:firstLine="3584"/>
      <w:spacing w:after="60"/>
    </w:pPr>
    <w:rPr>
      <w:rFonts w:ascii="Calibri" w:hAnsi="Calibri"/>
    </w:rPr>
  </w:style>
  <w:style w:type="paragraph" w:styleId="1232" w:customStyle="1">
    <w:name w:val="font6"/>
    <w:basedOn w:val="848"/>
    <w:next w:val="1233"/>
    <w:pPr>
      <w:ind w:left="0" w:firstLine="5120"/>
      <w:spacing w:before="280" w:after="280" w:line="240" w:lineRule="auto"/>
    </w:pPr>
    <w:rPr>
      <w:rFonts w:ascii="Times New Roman" w:hAnsi="Times New Roman" w:cs="Times New Roman"/>
    </w:rPr>
  </w:style>
  <w:style w:type="paragraph" w:styleId="1233" w:customStyle="1">
    <w:name w:val="正文首行缩进 21"/>
    <w:basedOn w:val="860"/>
    <w:next w:val="1231"/>
    <w:qFormat/>
    <w:pPr>
      <w:ind w:left="200" w:firstLine="3784"/>
      <w:jc w:val="center"/>
      <w:spacing w:after="120" w:line="360" w:lineRule="auto"/>
    </w:pPr>
    <w:rPr>
      <w:rFonts w:ascii="Calibri" w:hAnsi="Calibri"/>
    </w:rPr>
  </w:style>
  <w:style w:type="paragraph" w:styleId="1234" w:customStyle="1">
    <w:name w:val="Char Char"/>
    <w:next w:val="1227"/>
    <w:qFormat/>
    <w:pPr>
      <w:ind w:firstLine="14"/>
      <w:spacing w:line="360" w:lineRule="auto"/>
      <w:shd w:val="clear" w:color="000000" w:fill="000080"/>
    </w:pPr>
    <w:rPr>
      <w:rFonts w:ascii="Calibri" w:hAnsi="Calibri"/>
    </w:rPr>
  </w:style>
  <w:style w:type="paragraph" w:styleId="1235" w:customStyle="1">
    <w:name w:val="正文_0_0"/>
    <w:next w:val="1067"/>
    <w:qFormat/>
    <w:pPr>
      <w:ind w:firstLine="3584"/>
      <w:jc w:val="both"/>
      <w:widowControl w:val="off"/>
    </w:pPr>
    <w:rPr>
      <w:rFonts w:ascii="Calibri" w:hAnsi="Calibri"/>
    </w:rPr>
  </w:style>
  <w:style w:type="paragraph" w:styleId="1236" w:customStyle="1">
    <w:name w:val="font7"/>
    <w:basedOn w:val="848"/>
    <w:next w:val="1237"/>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1"/>
    <w:basedOn w:val="848"/>
    <w:next w:val="1238"/>
    <w:qFormat/>
    <w:pPr>
      <w:ind w:left="0" w:firstLine="2560"/>
      <w:spacing w:before="0" w:after="0" w:line="240" w:lineRule="auto"/>
    </w:pPr>
    <w:rPr>
      <w:rFonts w:ascii="Times New Roman" w:hAnsi="Times New Roman" w:cs="Times New Roman"/>
    </w:rPr>
  </w:style>
  <w:style w:type="paragraph" w:styleId="1238" w:customStyle="1">
    <w:name w:val="xl64"/>
    <w:basedOn w:val="848"/>
    <w:next w:val="1205"/>
    <w:pPr>
      <w:ind w:left="0" w:firstLine="3584"/>
      <w:spacing w:before="280" w:after="280" w:line="240" w:lineRule="auto"/>
    </w:pPr>
    <w:rPr>
      <w:rFonts w:ascii="Times New Roman" w:hAnsi="Times New Roman" w:cs="Times New Roman"/>
    </w:rPr>
  </w:style>
  <w:style w:type="paragraph" w:styleId="1239" w:customStyle="1">
    <w:name w:val="style16"/>
    <w:basedOn w:val="848"/>
    <w:next w:val="1232"/>
    <w:qFormat/>
    <w:pPr>
      <w:ind w:left="0" w:firstLine="2048"/>
      <w:spacing w:before="280" w:after="280" w:line="240" w:lineRule="auto"/>
    </w:pPr>
    <w:rPr>
      <w:rFonts w:ascii="Times New Roman" w:hAnsi="Times New Roman" w:cs="Times New Roman"/>
    </w:rPr>
  </w:style>
  <w:style w:type="paragraph" w:styleId="1240" w:customStyle="1">
    <w:name w:val="索引 11"/>
    <w:basedOn w:val="848"/>
    <w:next w:val="847"/>
    <w:qFormat/>
    <w:pPr>
      <w:ind w:left="0" w:firstLine="3584"/>
      <w:spacing w:before="0" w:after="0" w:line="240" w:lineRule="auto"/>
    </w:pPr>
    <w:rPr>
      <w:rFonts w:ascii="Times New Roman" w:hAnsi="Times New Roman" w:cs="Times New Roman"/>
    </w:rPr>
  </w:style>
  <w:style w:type="paragraph" w:styleId="1241" w:customStyle="1">
    <w:name w:val="H 3"/>
    <w:basedOn w:val="851"/>
    <w:next w:val="1242"/>
    <w:pPr>
      <w:ind w:left="1429" w:firstLine="18"/>
      <w:spacing w:before="0" w:after="0" w:line="360" w:lineRule="auto"/>
      <w:outlineLvl w:val="2"/>
    </w:pPr>
  </w:style>
  <w:style w:type="paragraph" w:styleId="1242" w:customStyle="1">
    <w:name w:val="xl83"/>
    <w:basedOn w:val="848"/>
    <w:next w:val="1223"/>
    <w:qFormat/>
    <w:pPr>
      <w:ind w:left="0" w:firstLine="5120"/>
      <w:spacing w:before="280" w:after="280" w:line="240" w:lineRule="auto"/>
    </w:pPr>
    <w:rPr>
      <w:rFonts w:ascii="Times New Roman" w:hAnsi="Times New Roman" w:cs="Times New Roman"/>
    </w:rPr>
  </w:style>
  <w:style w:type="paragraph" w:styleId="1243" w:customStyle="1">
    <w:name w:val="表格文字（居中）"/>
    <w:basedOn w:val="848"/>
    <w:next w:val="1239"/>
    <w:qFormat/>
    <w:pPr>
      <w:ind w:left="0" w:firstLine="2560"/>
      <w:jc w:val="center"/>
      <w:spacing w:before="0" w:after="0" w:line="360" w:lineRule="auto"/>
    </w:pPr>
    <w:rPr>
      <w:rFonts w:ascii="Times New Roman" w:hAnsi="Times New Roman" w:cs="Times New Roman"/>
    </w:rPr>
  </w:style>
  <w:style w:type="paragraph" w:styleId="1244" w:customStyle="1">
    <w:name w:val="正文首行缩进两字符"/>
    <w:basedOn w:val="848"/>
    <w:next w:val="1226"/>
    <w:qFormat/>
    <w:pPr>
      <w:ind w:left="200" w:firstLine="3784"/>
      <w:spacing w:before="0" w:after="0" w:line="360" w:lineRule="auto"/>
    </w:pPr>
    <w:rPr>
      <w:rFonts w:ascii="Times New Roman" w:hAnsi="Times New Roman" w:cs="Times New Roman"/>
    </w:rPr>
  </w:style>
  <w:style w:type="paragraph" w:styleId="1245" w:customStyle="1">
    <w:name w:val="1"/>
    <w:basedOn w:val="848"/>
    <w:next w:val="881"/>
    <w:qFormat/>
    <w:pPr>
      <w:ind w:left="0" w:firstLine="2048"/>
      <w:spacing w:before="0" w:after="0" w:line="240" w:lineRule="auto"/>
    </w:pPr>
    <w:rPr>
      <w:rFonts w:ascii="Times New Roman" w:hAnsi="Times New Roman" w:cs="Times New Roman"/>
    </w:rPr>
  </w:style>
  <w:style w:type="paragraph" w:styleId="1246" w:customStyle="1">
    <w:name w:val="_Style 398"/>
    <w:basedOn w:val="848"/>
    <w:next w:val="8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7" w:customStyle="1">
    <w:name w:val="Table Paragraph"/>
    <w:basedOn w:val="847"/>
    <w:uiPriority w:val="1"/>
    <w:qFormat/>
    <w:rPr>
      <w:rFonts w:ascii="宋体" w:hAnsi="宋体"/>
      <w:lang w:val="zh-CN" w:bidi="zh-CN"/>
    </w:rPr>
  </w:style>
  <w:style w:type="paragraph" w:styleId="1248" w:customStyle="1">
    <w:name w:val="_Style 400"/>
    <w:rPr>
      <w:rFonts w:ascii="Calibri" w:hAnsi="Calibri"/>
    </w:rPr>
  </w:style>
  <w:style w:type="paragraph" w:styleId="1249" w:customStyle="1">
    <w:name w:val="Style1"/>
    <w:basedOn w:val="847"/>
    <w:qFormat/>
    <w:pPr>
      <w:ind w:left="0"/>
      <w:tabs>
        <w:tab w:val="left" w:pos="-720" w:leader="none"/>
      </w:tabs>
    </w:pPr>
    <w:rPr>
      <w:rFonts w:ascii="Times New Roman" w:hAnsi="Times New Roman" w:cs="Times New Roman"/>
      <w:spacing w:val="-3"/>
      <w:sz w:val="24"/>
      <w:szCs w:val="24"/>
      <w:lang w:val="en-AU" w:eastAsia="en-US"/>
    </w:rPr>
  </w:style>
  <w:style w:type="paragraph" w:styleId="1250" w:customStyle="1">
    <w:name w:val="msolistparagraph"/>
    <w:basedOn w:val="848"/>
    <w:next w:val="1115"/>
    <w:pPr>
      <w:ind w:left="420" w:firstLine="3748"/>
      <w:spacing w:before="0" w:after="0" w:line="240" w:lineRule="auto"/>
    </w:pPr>
    <w:rPr>
      <w:rFonts w:ascii="Times New Roman" w:hAnsi="Times New Roman" w:cs="Times New Roman"/>
    </w:rPr>
  </w:style>
  <w:style w:type="paragraph" w:styleId="1251" w:customStyle="1">
    <w:name w:val="Char1 Char Char Char"/>
    <w:basedOn w:val="848"/>
    <w:next w:val="1252"/>
    <w:qFormat/>
    <w:pPr>
      <w:ind w:left="0" w:firstLine="2560"/>
      <w:spacing w:before="0" w:after="0" w:line="240" w:lineRule="auto"/>
    </w:pPr>
    <w:rPr>
      <w:rFonts w:ascii="Times New Roman" w:hAnsi="Times New Roman" w:cs="Times New Roman"/>
    </w:rPr>
  </w:style>
  <w:style w:type="paragraph" w:styleId="1252" w:customStyle="1">
    <w:name w:val="xl24"/>
    <w:basedOn w:val="848"/>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253" w:customStyle="1">
    <w:name w:val="表格文字"/>
    <w:next w:val="1211"/>
    <w:qFormat/>
    <w:pPr>
      <w:ind w:firstLine="3584"/>
    </w:pPr>
    <w:rPr>
      <w:rFonts w:ascii="Calibri" w:hAnsi="Calibri"/>
    </w:rPr>
  </w:style>
  <w:style w:type="paragraph" w:styleId="1254" w:customStyle="1">
    <w:name w:val="xl72"/>
    <w:basedOn w:val="848"/>
    <w:next w:val="1110"/>
    <w:qFormat/>
    <w:pPr>
      <w:ind w:left="0" w:firstLine="3584"/>
      <w:spacing w:before="280" w:after="280" w:line="240" w:lineRule="auto"/>
    </w:pPr>
    <w:rPr>
      <w:rFonts w:ascii="Times New Roman" w:hAnsi="Times New Roman" w:cs="Times New Roman"/>
    </w:rPr>
  </w:style>
  <w:style w:type="paragraph" w:styleId="1255" w:customStyle="1">
    <w:name w:val="插图"/>
    <w:next w:val="847"/>
    <w:qFormat/>
    <w:pPr>
      <w:ind w:firstLine="4608"/>
      <w:jc w:val="center"/>
    </w:pPr>
    <w:rPr>
      <w:rFonts w:ascii="Calibri" w:hAnsi="Calibri"/>
    </w:rPr>
  </w:style>
  <w:style w:type="paragraph" w:styleId="1256" w:customStyle="1">
    <w:name w:val="列出段落3"/>
    <w:basedOn w:val="848"/>
    <w:next w:val="1150"/>
    <w:qFormat/>
    <w:pPr>
      <w:ind w:left="420" w:firstLine="3748"/>
      <w:spacing w:before="0" w:after="0" w:line="240" w:lineRule="auto"/>
    </w:pPr>
    <w:rPr>
      <w:rFonts w:ascii="Times New Roman" w:hAnsi="Times New Roman" w:cs="Times New Roman"/>
    </w:rPr>
  </w:style>
  <w:style w:type="paragraph" w:styleId="1257" w:customStyle="1">
    <w:name w:val="目录标题"/>
    <w:basedOn w:val="848"/>
    <w:next w:val="847"/>
    <w:qFormat/>
    <w:pPr>
      <w:ind w:left="419" w:firstLine="7331"/>
      <w:jc w:val="center"/>
      <w:spacing w:before="566" w:after="544" w:line="566" w:lineRule="atLeast"/>
    </w:pPr>
    <w:rPr>
      <w:rFonts w:ascii="Times New Roman" w:hAnsi="Times New Roman" w:cs="Times New Roman"/>
    </w:rPr>
  </w:style>
  <w:style w:type="paragraph" w:styleId="1258" w:customStyle="1">
    <w:name w:val="默认段落字体 Para Char Char Char Char Char Char Char Char Char1 Char Char Char Char"/>
    <w:basedOn w:val="848"/>
    <w:next w:val="1153"/>
    <w:qFormat/>
    <w:pPr>
      <w:ind w:left="0" w:firstLine="2560"/>
      <w:spacing w:before="0" w:after="0" w:line="240" w:lineRule="auto"/>
    </w:pPr>
    <w:rPr>
      <w:rFonts w:ascii="Times New Roman" w:hAnsi="Times New Roman" w:cs="Times New Roman"/>
    </w:rPr>
  </w:style>
  <w:style w:type="paragraph" w:styleId="1259" w:customStyle="1">
    <w:name w:val="WPSOffice手动目录 2"/>
    <w:qFormat/>
    <w:pPr>
      <w:ind w:left="200"/>
    </w:pPr>
  </w:style>
  <w:style w:type="paragraph" w:styleId="1260" w:customStyle="1">
    <w:name w:val="表内文字"/>
    <w:basedOn w:val="848"/>
    <w:next w:val="889"/>
    <w:qFormat/>
    <w:pPr>
      <w:ind w:left="0" w:firstLine="7680"/>
      <w:jc w:val="center"/>
      <w:spacing w:before="50" w:after="50" w:line="240" w:lineRule="auto"/>
    </w:pPr>
    <w:rPr>
      <w:rFonts w:ascii="Times New Roman" w:hAnsi="Times New Roman" w:cs="Times New Roman"/>
    </w:rPr>
  </w:style>
  <w:style w:type="paragraph" w:styleId="1261" w:customStyle="1">
    <w:name w:val="xl66"/>
    <w:basedOn w:val="848"/>
    <w:next w:val="1243"/>
    <w:pPr>
      <w:ind w:left="0" w:firstLine="3584"/>
      <w:spacing w:before="280" w:after="280" w:line="240" w:lineRule="auto"/>
    </w:pPr>
    <w:rPr>
      <w:rFonts w:ascii="Times New Roman" w:hAnsi="Times New Roman" w:cs="Times New Roman"/>
    </w:rPr>
  </w:style>
  <w:style w:type="paragraph" w:styleId="1262" w:customStyle="1">
    <w:name w:val="*正文"/>
    <w:basedOn w:val="847"/>
    <w:qFormat/>
    <w:pPr>
      <w:ind w:left="0" w:firstLine="200"/>
      <w:spacing w:line="360" w:lineRule="auto"/>
    </w:pPr>
    <w:rPr>
      <w:rFonts w:ascii="仿宋_GB2312" w:hAnsi="Times New Roman" w:eastAsia="仿宋_GB2312" w:cs="Times New Roman"/>
      <w:sz w:val="24"/>
      <w:szCs w:val="28"/>
    </w:rPr>
  </w:style>
  <w:style w:type="paragraph" w:styleId="1263" w:customStyle="1">
    <w:name w:val="0"/>
    <w:basedOn w:val="848"/>
    <w:next w:val="1156"/>
    <w:pPr>
      <w:ind w:left="0" w:firstLine="2815"/>
      <w:spacing w:before="0" w:after="0" w:line="360" w:lineRule="auto"/>
    </w:pPr>
    <w:rPr>
      <w:rFonts w:ascii="Times New Roman" w:hAnsi="Times New Roman" w:cs="Times New Roman"/>
    </w:rPr>
  </w:style>
  <w:style w:type="table" w:styleId="1264" w:customStyle="1">
    <w:name w:val="网格型1"/>
    <w:basedOn w:val="85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5" w:customStyle="1">
    <w:name w:val="font61"/>
    <w:qFormat/>
    <w:rPr>
      <w:rFonts w:hint="default" w:ascii="Times New Roman" w:hAnsi="Times New Roman" w:cs="Times New Roman"/>
      <w:b/>
      <w:bCs/>
      <w:color w:val="000000"/>
      <w:sz w:val="24"/>
      <w:szCs w:val="24"/>
      <w:u w:val="none"/>
    </w:rPr>
  </w:style>
  <w:style w:type="character" w:styleId="1266" w:customStyle="1">
    <w:name w:val="正文首行缩进 2 字符"/>
    <w:basedOn w:val="857"/>
    <w:link w:val="907"/>
    <w:qFormat/>
    <w:rPr>
      <w:rFonts w:ascii="Times New Roman" w:hAnsi="Times New Roman" w:cs="Times New Roman"/>
    </w:rPr>
  </w:style>
  <w:style w:type="character" w:styleId="1267" w:customStyle="1">
    <w:name w:val="正文文本缩进 字符"/>
    <w:basedOn w:val="857"/>
    <w:link w:val="860"/>
    <w:rPr>
      <w:rFonts w:ascii="Times New Roman" w:hAnsi="Times New Roman" w:cs="Times New Roman"/>
    </w:rPr>
  </w:style>
  <w:style w:type="character" w:styleId="1268" w:customStyle="1">
    <w:name w:val="标题 1 字符"/>
    <w:basedOn w:val="857"/>
    <w:link w:val="848"/>
    <w:rPr>
      <w:rFonts w:ascii="Calibri" w:hAnsi="Calibri"/>
    </w:rPr>
  </w:style>
  <w:style w:type="character" w:styleId="1269" w:customStyle="1">
    <w:name w:val="标题 2 字符"/>
    <w:basedOn w:val="857"/>
    <w:link w:val="849"/>
    <w:rPr>
      <w:rFonts w:ascii="Times New Roman" w:hAnsi="Times New Roman" w:cs="Times New Roman"/>
    </w:rPr>
  </w:style>
  <w:style w:type="character" w:styleId="1270" w:customStyle="1">
    <w:name w:val="正文文本 2 字符"/>
    <w:basedOn w:val="857"/>
    <w:link w:val="903"/>
    <w:rPr>
      <w:rFonts w:ascii="Times New Roman" w:hAnsi="Times New Roman" w:cs="Times New Roman"/>
    </w:rPr>
  </w:style>
  <w:style w:type="paragraph" w:styleId="1271">
    <w:name w:val="Title"/>
    <w:basedOn w:val="847"/>
    <w:next w:val="847"/>
    <w:link w:val="1272"/>
    <w:uiPriority w:val="10"/>
    <w:qFormat/>
    <w:pPr>
      <w:jc w:val="center"/>
      <w:spacing w:before="240" w:after="60"/>
      <w:outlineLvl w:val="0"/>
    </w:pPr>
    <w:rPr>
      <w:rFonts w:asciiTheme="majorHAnsi" w:hAnsiTheme="majorHAnsi" w:cstheme="majorBidi"/>
      <w:b/>
      <w:bCs/>
      <w:sz w:val="32"/>
      <w:szCs w:val="32"/>
    </w:rPr>
  </w:style>
  <w:style w:type="character" w:styleId="1272" w:customStyle="1">
    <w:name w:val="标题 字符"/>
    <w:basedOn w:val="857"/>
    <w:link w:val="1271"/>
    <w:uiPriority w:val="10"/>
    <w:rPr>
      <w:rFonts w:asciiTheme="majorHAnsi" w:hAnsiTheme="majorHAnsi" w:cstheme="majorBidi"/>
      <w:b/>
      <w:bCs/>
      <w:sz w:val="32"/>
      <w:szCs w:val="32"/>
    </w:rPr>
  </w:style>
  <w:style w:type="paragraph" w:styleId="1273">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F4970CC-BD50-4559-A14D-4AF468AA752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4</cp:revision>
  <dcterms:created xsi:type="dcterms:W3CDTF">2026-03-06T05:43:00Z</dcterms:created>
  <dcterms:modified xsi:type="dcterms:W3CDTF">2026-03-06T08:11:56Z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