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000000" w:themeColor="text1"/>
          <w:highlight w:val="yellow"/>
        </w:rPr>
      </w:pPr>
      <w:r>
        <w:rPr>
          <w:color w:val="000000" w:themeColor="text1"/>
        </w:rPr>
      </w:r>
      <w:bookmarkStart w:id="0" w:name="EB414e0b470bb14aef9fca65887daf69df"/>
      <w:r>
        <w:rPr>
          <w:rFonts w:hint="eastAsia" w:ascii="宋体" w:hAnsi="宋体" w:cs="宋体"/>
          <w:color w:val="000000" w:themeColor="text1"/>
          <w:sz w:val="20"/>
          <w:highlight w:val="white"/>
        </w:rPr>
        <w:t xml:space="preserve"> </w:t>
      </w:r>
      <w:bookmarkEnd w:id="0"/>
      <w:r>
        <w:rPr>
          <w:color w:val="000000" w:themeColor="text1"/>
        </w:rPr>
      </w:r>
      <w:bookmarkStart w:id="1" w:name="EBf41ea5f148f04394be3a6b4153110b20"/>
      <w:r>
        <w:rPr>
          <w:rFonts w:hint="eastAsia" w:ascii="宋体" w:hAnsi="宋体" w:cs="宋体"/>
          <w:color w:val="000000" w:themeColor="text1"/>
          <w:sz w:val="20"/>
          <w:highlight w:val="white"/>
        </w:rPr>
        <w:t xml:space="preserve"> </w:t>
      </w:r>
      <w:bookmarkEnd w:id="1"/>
      <w:r>
        <w:rPr>
          <w:color w:val="000000" w:themeColor="text1"/>
        </w:rPr>
      </w:r>
      <w:r/>
    </w:p>
    <w:p>
      <w:pPr>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jc w:val="center"/>
        <w:spacing w:line="360" w:lineRule="auto"/>
        <w:rPr>
          <w:rFonts w:hint="eastAsia" w:ascii="宋体" w:hAnsi="宋体" w:cs="宋体"/>
          <w:b/>
          <w:color w:val="000000" w:themeColor="text1"/>
          <w:sz w:val="84"/>
          <w:highlight w:val="white"/>
        </w:rPr>
      </w:pPr>
      <w:r>
        <w:rPr>
          <w:rFonts w:hint="eastAsia" w:ascii="宋体" w:hAnsi="宋体" w:cs="宋体"/>
          <w:b/>
          <w:color w:val="000000" w:themeColor="text1"/>
          <w:sz w:val="84"/>
          <w:highlight w:val="white"/>
        </w:rPr>
      </w:r>
      <w:r>
        <w:rPr>
          <w:color w:val="000000" w:themeColor="text1"/>
        </w:rPr>
      </w:r>
      <w:r/>
    </w:p>
    <w:p>
      <w:pPr>
        <w:jc w:val="center"/>
        <w:spacing w:line="360" w:lineRule="auto"/>
        <w:rPr>
          <w:rFonts w:hint="eastAsia" w:ascii="宋体" w:hAnsi="宋体" w:cs="宋体"/>
          <w:b/>
          <w:color w:val="000000" w:themeColor="text1"/>
          <w:sz w:val="84"/>
        </w:rPr>
      </w:pPr>
      <w:r>
        <w:rPr>
          <w:rFonts w:hint="eastAsia" w:ascii="宋体" w:hAnsi="宋体" w:cs="宋体"/>
          <w:b/>
          <w:color w:val="000000" w:themeColor="text1"/>
          <w:sz w:val="84"/>
          <w:highlight w:val="white"/>
        </w:rPr>
        <w:t xml:space="preserve">招   标   文   件</w:t>
      </w:r>
      <w:r>
        <w:rPr>
          <w:color w:val="000000" w:themeColor="text1"/>
        </w:rPr>
      </w:r>
      <w:r/>
    </w:p>
    <w:p>
      <w:pPr>
        <w:jc w:val="center"/>
        <w:spacing w:line="360" w:lineRule="auto"/>
        <w:rPr>
          <w:rFonts w:hint="eastAsia" w:ascii="宋体" w:hAnsi="宋体" w:cs="宋体"/>
          <w:color w:val="000000" w:themeColor="text1"/>
          <w:sz w:val="32"/>
        </w:rPr>
      </w:pPr>
      <w:r>
        <w:rPr>
          <w:rFonts w:hint="eastAsia" w:ascii="宋体" w:hAnsi="宋体" w:cs="宋体"/>
          <w:color w:val="000000" w:themeColor="text1"/>
          <w:sz w:val="32"/>
        </w:rPr>
      </w:r>
      <w:r>
        <w:rPr>
          <w:color w:val="000000" w:themeColor="text1"/>
        </w:rPr>
      </w:r>
      <w:r/>
    </w:p>
    <w:p>
      <w:pPr>
        <w:jc w:val="center"/>
        <w:spacing w:line="360" w:lineRule="auto"/>
        <w:rPr>
          <w:rFonts w:hint="eastAsia" w:ascii="宋体" w:hAnsi="宋体" w:cs="宋体"/>
          <w:color w:val="000000" w:themeColor="text1"/>
          <w:sz w:val="32"/>
        </w:rPr>
      </w:pPr>
      <w:r>
        <w:rPr>
          <w:rFonts w:hint="eastAsia" w:ascii="宋体" w:hAnsi="宋体" w:cs="宋体"/>
          <w:color w:val="000000" w:themeColor="text1"/>
          <w:sz w:val="32"/>
        </w:rPr>
      </w:r>
      <w:r>
        <w:rPr>
          <w:color w:val="000000" w:themeColor="text1"/>
        </w:rPr>
      </w:r>
      <w:r/>
    </w:p>
    <w:p>
      <w:pPr>
        <w:jc w:val="center"/>
        <w:spacing w:line="360" w:lineRule="auto"/>
        <w:rPr>
          <w:rFonts w:hint="eastAsia" w:ascii="宋体" w:hAnsi="宋体" w:cs="宋体"/>
          <w:color w:val="000000" w:themeColor="text1"/>
          <w:sz w:val="32"/>
        </w:rPr>
      </w:pPr>
      <w:r>
        <w:rPr>
          <w:rFonts w:hint="eastAsia" w:ascii="宋体" w:hAnsi="宋体" w:cs="宋体"/>
          <w:color w:val="000000" w:themeColor="text1"/>
          <w:sz w:val="32"/>
        </w:rPr>
      </w:r>
      <w:r>
        <w:rPr>
          <w:color w:val="000000" w:themeColor="text1"/>
        </w:rPr>
      </w:r>
      <w:r/>
    </w:p>
    <w:p>
      <w:pPr>
        <w:jc w:val="center"/>
        <w:spacing w:line="360" w:lineRule="auto"/>
        <w:rPr>
          <w:rFonts w:hint="eastAsia" w:ascii="宋体" w:hAnsi="宋体" w:cs="宋体"/>
          <w:color w:val="000000" w:themeColor="text1"/>
          <w:sz w:val="32"/>
        </w:rPr>
      </w:pPr>
      <w:r>
        <w:rPr>
          <w:rFonts w:hint="eastAsia" w:ascii="宋体" w:hAnsi="宋体" w:cs="宋体"/>
          <w:color w:val="000000" w:themeColor="text1"/>
          <w:sz w:val="32"/>
        </w:rPr>
      </w:r>
      <w:r>
        <w:rPr>
          <w:color w:val="000000" w:themeColor="text1"/>
        </w:rPr>
      </w:r>
      <w:r/>
    </w:p>
    <w:p>
      <w:pPr>
        <w:jc w:val="both"/>
        <w:spacing w:line="360" w:lineRule="auto"/>
        <w:rPr>
          <w:rFonts w:hint="eastAsia" w:ascii="宋体" w:hAnsi="宋体" w:cs="宋体"/>
          <w:b/>
          <w:bCs/>
          <w:color w:val="000000" w:themeColor="text1"/>
          <w:sz w:val="32"/>
          <w:szCs w:val="32"/>
        </w:rPr>
      </w:pPr>
      <w:r>
        <w:rPr>
          <w:rFonts w:hint="eastAsia" w:ascii="宋体" w:hAnsi="宋体" w:cs="宋体"/>
          <w:b/>
          <w:color w:val="000000" w:themeColor="text1"/>
          <w:sz w:val="32"/>
          <w:szCs w:val="32"/>
          <w:highlight w:val="white"/>
        </w:rPr>
        <w:t xml:space="preserve">项目编</w:t>
      </w:r>
      <w:r>
        <w:rPr>
          <w:rFonts w:hint="eastAsia" w:ascii="宋体" w:hAnsi="宋体" w:cs="宋体"/>
          <w:b/>
          <w:bCs/>
          <w:color w:val="000000" w:themeColor="text1"/>
          <w:sz w:val="32"/>
          <w:szCs w:val="32"/>
          <w:lang w:eastAsia="zh-CN"/>
        </w:rPr>
        <w:t xml:space="preserve">号：JSZC-321100-SSJT-G2026-0012</w:t>
      </w:r>
      <w:r>
        <w:rPr>
          <w:rFonts w:hint="eastAsia" w:ascii="宋体" w:hAnsi="宋体" w:cs="宋体"/>
          <w:b/>
          <w:bCs/>
          <w:color w:val="000000" w:themeColor="text1"/>
          <w:sz w:val="32"/>
          <w:szCs w:val="32"/>
          <w:lang w:val="en-US" w:eastAsia="zh-CN"/>
        </w:rPr>
        <w:t xml:space="preserve"> </w:t>
      </w:r>
      <w:r>
        <w:rPr>
          <w:color w:val="000000" w:themeColor="text1"/>
        </w:rPr>
      </w:r>
      <w:r/>
    </w:p>
    <w:p>
      <w:pPr>
        <w:ind w:left="1928" w:hanging="1928"/>
        <w:jc w:val="both"/>
        <w:spacing w:line="360" w:lineRule="auto"/>
        <w:rPr>
          <w:rFonts w:hint="eastAsia" w:ascii="宋体" w:hAnsi="宋体" w:eastAsia="宋体" w:cs="宋体"/>
          <w:b/>
          <w:color w:val="000000" w:themeColor="text1"/>
          <w:sz w:val="32"/>
          <w:szCs w:val="32"/>
        </w:rPr>
      </w:pPr>
      <w:r>
        <w:rPr>
          <w:rFonts w:hint="eastAsia" w:ascii="宋体" w:hAnsi="宋体" w:cs="宋体"/>
          <w:b/>
          <w:color w:val="000000" w:themeColor="text1"/>
          <w:sz w:val="32"/>
          <w:szCs w:val="32"/>
        </w:rPr>
        <w:t xml:space="preserve">项目名称：</w:t>
      </w:r>
      <w:r>
        <w:rPr>
          <w:rFonts w:hint="eastAsia" w:ascii="宋体" w:hAnsi="宋体" w:eastAsia="宋体" w:cs="宋体"/>
          <w:b/>
          <w:bCs/>
          <w:color w:val="000000" w:themeColor="text1"/>
          <w:sz w:val="32"/>
          <w:szCs w:val="32"/>
          <w:lang w:eastAsia="zh-CN"/>
        </w:rPr>
        <w:t xml:space="preserve">镇江市</w:t>
      </w:r>
      <w:r>
        <w:rPr>
          <w:rFonts w:hint="eastAsia" w:ascii="宋体" w:hAnsi="宋体" w:cs="宋体"/>
          <w:b/>
          <w:bCs/>
          <w:color w:val="000000" w:themeColor="text1"/>
          <w:sz w:val="32"/>
          <w:szCs w:val="32"/>
          <w:lang w:eastAsia="zh-CN"/>
        </w:rPr>
        <w:t xml:space="preserve">中医院中药饮片（</w:t>
      </w:r>
      <w:r>
        <w:rPr>
          <w:rFonts w:hint="eastAsia" w:ascii="宋体" w:hAnsi="宋体" w:cs="宋体"/>
          <w:b/>
          <w:bCs/>
          <w:color w:val="000000" w:themeColor="text1"/>
          <w:sz w:val="32"/>
          <w:szCs w:val="32"/>
          <w:lang w:val="en-US" w:eastAsia="zh-CN"/>
        </w:rPr>
        <w:t xml:space="preserve">小品种</w:t>
      </w:r>
      <w:r>
        <w:rPr>
          <w:rFonts w:hint="eastAsia" w:ascii="宋体" w:hAnsi="宋体" w:cs="宋体"/>
          <w:b/>
          <w:bCs/>
          <w:color w:val="000000" w:themeColor="text1"/>
          <w:sz w:val="32"/>
          <w:szCs w:val="32"/>
          <w:lang w:eastAsia="zh-CN"/>
        </w:rPr>
        <w:t xml:space="preserve">）采购及服务项目</w:t>
      </w:r>
      <w:r>
        <w:rPr>
          <w:color w:val="000000" w:themeColor="text1"/>
        </w:rPr>
      </w:r>
      <w:r/>
    </w:p>
    <w:p>
      <w:pPr>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jc w:val="center"/>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r/>
    </w:p>
    <w:p>
      <w:pPr>
        <w:jc w:val="center"/>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r/>
    </w:p>
    <w:p>
      <w:pPr>
        <w:jc w:val="center"/>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r/>
    </w:p>
    <w:p>
      <w:pPr>
        <w:jc w:val="center"/>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jc w:val="center"/>
        <w:spacing w:line="360" w:lineRule="auto"/>
        <w:rPr>
          <w:rFonts w:hint="eastAsia" w:ascii="宋体" w:hAnsi="宋体" w:eastAsia="宋体" w:cs="宋体"/>
          <w:b/>
          <w:color w:val="000000" w:themeColor="text1"/>
          <w:sz w:val="32"/>
          <w:szCs w:val="32"/>
          <w:highlight w:val="green"/>
        </w:rPr>
      </w:pPr>
      <w:r>
        <w:rPr>
          <w:rFonts w:hint="eastAsia" w:ascii="宋体" w:hAnsi="宋体" w:cs="宋体"/>
          <w:b/>
          <w:color w:val="000000" w:themeColor="text1"/>
          <w:sz w:val="32"/>
          <w:szCs w:val="32"/>
          <w:highlight w:val="white"/>
          <w:lang w:eastAsia="zh-CN"/>
        </w:rPr>
        <w:t xml:space="preserve">苏世建设管理集团有限公司</w:t>
      </w:r>
      <w:r>
        <w:rPr>
          <w:color w:val="000000" w:themeColor="text1"/>
        </w:rPr>
      </w:r>
      <w:r/>
    </w:p>
    <w:p>
      <w:pPr>
        <w:jc w:val="center"/>
        <w:spacing w:line="360" w:lineRule="auto"/>
        <w:rPr>
          <w:rFonts w:hint="eastAsia" w:ascii="宋体" w:hAnsi="宋体" w:cs="宋体"/>
          <w:b/>
          <w:bCs/>
          <w:color w:val="000000" w:themeColor="text1"/>
          <w:sz w:val="32"/>
          <w:szCs w:val="32"/>
          <w:highlight w:val="none"/>
        </w:rPr>
      </w:pPr>
      <w:r>
        <w:rPr>
          <w:rFonts w:hint="eastAsia" w:ascii="宋体" w:hAnsi="宋体" w:cs="宋体"/>
          <w:b/>
          <w:color w:val="000000" w:themeColor="text1"/>
          <w:sz w:val="32"/>
          <w:szCs w:val="32"/>
          <w:highlight w:val="white"/>
        </w:rPr>
        <w:t xml:space="preserve">二</w:t>
      </w:r>
      <w:r>
        <w:rPr>
          <w:rFonts w:hint="eastAsia" w:ascii="宋体" w:hAnsi="宋体" w:cs="宋体"/>
          <w:b/>
          <w:color w:val="000000" w:themeColor="text1"/>
          <w:sz w:val="32"/>
          <w:szCs w:val="32"/>
          <w:highlight w:val="white"/>
          <w:lang w:val="en-US" w:eastAsia="zh-CN"/>
        </w:rPr>
        <w:t xml:space="preserve">O</w:t>
      </w:r>
      <w:r>
        <w:rPr>
          <w:rFonts w:hint="eastAsia" w:ascii="宋体" w:hAnsi="宋体" w:cs="宋体"/>
          <w:b/>
          <w:color w:val="000000" w:themeColor="text1"/>
          <w:sz w:val="32"/>
          <w:szCs w:val="32"/>
          <w:highlight w:val="white"/>
        </w:rPr>
        <w:t xml:space="preserve">二</w:t>
      </w:r>
      <w:r>
        <w:rPr>
          <w:rFonts w:hint="eastAsia" w:ascii="宋体" w:hAnsi="宋体" w:cs="宋体"/>
          <w:b/>
          <w:color w:val="000000" w:themeColor="text1"/>
          <w:sz w:val="32"/>
          <w:szCs w:val="32"/>
          <w:highlight w:val="white"/>
          <w:lang w:val="en-US" w:eastAsia="zh-CN"/>
        </w:rPr>
        <w:t xml:space="preserve">六</w:t>
      </w:r>
      <w:r>
        <w:rPr>
          <w:rFonts w:hint="eastAsia" w:ascii="宋体" w:hAnsi="宋体" w:cs="宋体"/>
          <w:b/>
          <w:color w:val="000000" w:themeColor="text1"/>
          <w:sz w:val="32"/>
          <w:szCs w:val="32"/>
          <w:highlight w:val="white"/>
        </w:rPr>
        <w:t xml:space="preserve">年</w:t>
      </w:r>
      <w:r>
        <w:rPr>
          <w:rFonts w:hint="eastAsia" w:ascii="宋体" w:hAnsi="宋体" w:cs="宋体"/>
          <w:b/>
          <w:color w:val="000000" w:themeColor="text1"/>
          <w:sz w:val="32"/>
          <w:szCs w:val="32"/>
          <w:highlight w:val="white"/>
          <w:lang w:val="en-US" w:eastAsia="zh-CN"/>
        </w:rPr>
        <w:t xml:space="preserve">三</w:t>
      </w:r>
      <w:r>
        <w:rPr>
          <w:rFonts w:hint="eastAsia" w:ascii="宋体" w:hAnsi="宋体" w:cs="宋体"/>
          <w:b/>
          <w:color w:val="000000" w:themeColor="text1"/>
          <w:sz w:val="32"/>
          <w:szCs w:val="32"/>
          <w:highlight w:val="white"/>
        </w:rPr>
        <w:t xml:space="preserve">月</w:t>
      </w:r>
      <w:r>
        <w:rPr>
          <w:color w:val="000000" w:themeColor="text1"/>
        </w:rPr>
      </w:r>
      <w:r/>
    </w:p>
    <w:p>
      <w:pPr>
        <w:jc w:val="center"/>
        <w:spacing w:line="360" w:lineRule="auto"/>
        <w:rPr>
          <w:rFonts w:hint="eastAsia" w:ascii="宋体" w:hAnsi="宋体" w:cs="宋体"/>
          <w:b/>
          <w:bCs/>
          <w:color w:val="000000" w:themeColor="text1"/>
          <w:sz w:val="36"/>
          <w:szCs w:val="36"/>
          <w:highlight w:val="green"/>
        </w:rPr>
      </w:pPr>
      <w:r>
        <w:rPr>
          <w:rFonts w:hint="eastAsia" w:ascii="宋体" w:hAnsi="宋体" w:cs="宋体"/>
          <w:b/>
          <w:bCs/>
          <w:color w:val="000000" w:themeColor="text1"/>
          <w:sz w:val="36"/>
          <w:szCs w:val="36"/>
          <w:highlight w:val="green"/>
        </w:rPr>
      </w:r>
      <w:r>
        <w:rPr>
          <w:color w:val="000000" w:themeColor="text1"/>
        </w:rPr>
      </w:r>
      <w:r/>
    </w:p>
    <w:p>
      <w:pPr>
        <w:jc w:val="center"/>
        <w:rPr>
          <w:rFonts w:hint="eastAsia" w:ascii="宋体" w:hAnsi="宋体" w:cs="宋体"/>
          <w:b/>
          <w:color w:val="000000" w:themeColor="text1"/>
          <w:sz w:val="44"/>
          <w:highlight w:val="white"/>
        </w:rPr>
      </w:pPr>
      <w:r>
        <w:rPr>
          <w:color w:val="000000" w:themeColor="text1"/>
        </w:rPr>
      </w:r>
      <w:bookmarkStart w:id="2" w:name="EBc1b58a4d75f34ae5b83a0bcd8bac9ebc"/>
      <w:r>
        <w:rPr>
          <w:color w:val="000000" w:themeColor="text1"/>
        </w:rPr>
      </w:r>
      <w:bookmarkEnd w:id="2"/>
      <w:r>
        <w:rPr>
          <w:color w:val="000000" w:themeColor="text1"/>
        </w:rPr>
      </w:r>
      <w:r/>
    </w:p>
    <w:p>
      <w:pPr>
        <w:jc w:val="center"/>
        <w:rPr>
          <w:rFonts w:hint="eastAsia" w:ascii="宋体" w:hAnsi="宋体" w:cs="宋体"/>
          <w:b/>
          <w:color w:val="000000" w:themeColor="text1"/>
          <w:sz w:val="44"/>
          <w:highlight w:val="white"/>
        </w:rPr>
      </w:pPr>
      <w:r>
        <w:rPr>
          <w:rFonts w:hint="eastAsia" w:ascii="宋体" w:hAnsi="宋体" w:cs="宋体"/>
          <w:b/>
          <w:color w:val="000000" w:themeColor="text1"/>
          <w:sz w:val="44"/>
          <w:highlight w:val="white"/>
        </w:rPr>
      </w:r>
      <w:r>
        <w:rPr>
          <w:color w:val="000000" w:themeColor="text1"/>
        </w:rPr>
      </w:r>
      <w:r/>
    </w:p>
    <w:p>
      <w:pPr>
        <w:jc w:val="center"/>
        <w:rPr>
          <w:rFonts w:hint="eastAsia" w:ascii="宋体" w:hAnsi="宋体" w:cs="宋体"/>
          <w:b/>
          <w:color w:val="000000" w:themeColor="text1"/>
          <w:sz w:val="44"/>
        </w:rPr>
      </w:pPr>
      <w:r>
        <w:rPr>
          <w:rFonts w:hint="eastAsia" w:ascii="宋体" w:hAnsi="宋体" w:cs="宋体"/>
          <w:b/>
          <w:color w:val="000000" w:themeColor="text1"/>
          <w:sz w:val="44"/>
          <w:highlight w:val="white"/>
        </w:rPr>
        <w:t xml:space="preserve">招标文件目录</w:t>
      </w:r>
      <w:r>
        <w:rPr>
          <w:color w:val="000000" w:themeColor="text1"/>
        </w:rPr>
      </w:r>
      <w:r/>
    </w:p>
    <w:p>
      <w:pPr>
        <w:pStyle w:val="227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972"/>
        <w:spacing w:line="360" w:lineRule="auto"/>
        <w:tabs>
          <w:tab w:val="right" w:pos="8306" w:leader="dot"/>
        </w:tabs>
        <w:rPr>
          <w:rFonts w:hint="eastAsia" w:ascii="宋体" w:hAnsi="宋体" w:cs="宋体"/>
          <w:b/>
          <w:bCs/>
          <w:color w:val="000000" w:themeColor="text1"/>
          <w:sz w:val="28"/>
          <w:szCs w:val="28"/>
        </w:rPr>
      </w:pPr>
      <w:r>
        <w:rPr>
          <w:rFonts w:hint="eastAsia" w:ascii="宋体" w:hAnsi="宋体" w:cs="宋体"/>
          <w:b/>
          <w:bCs/>
          <w:color w:val="000000" w:themeColor="text1"/>
          <w:sz w:val="24"/>
          <w:lang w:val="zh-CN"/>
        </w:rPr>
        <w:fldChar w:fldCharType="begin"/>
      </w:r>
      <w:r>
        <w:rPr>
          <w:rFonts w:hint="eastAsia" w:ascii="宋体" w:hAnsi="宋体" w:cs="宋体"/>
          <w:b/>
          <w:bCs/>
          <w:color w:val="000000" w:themeColor="text1"/>
          <w:sz w:val="24"/>
          <w:lang w:val="zh-CN"/>
        </w:rPr>
        <w:instrText xml:space="preserve">TOC \o "1-2" \h \u </w:instrText>
      </w:r>
      <w:r>
        <w:rPr>
          <w:rFonts w:hint="eastAsia" w:ascii="宋体" w:hAnsi="宋体" w:cs="宋体"/>
          <w:b/>
          <w:bCs/>
          <w:color w:val="000000" w:themeColor="text1"/>
          <w:sz w:val="24"/>
          <w:lang w:val="zh-CN"/>
        </w:rPr>
        <w:fldChar w:fldCharType="separate"/>
      </w:r>
      <w:r>
        <w:rPr>
          <w:rFonts w:hint="eastAsia" w:ascii="宋体" w:hAnsi="宋体" w:cs="宋体"/>
          <w:b/>
          <w:bCs/>
          <w:color w:val="000000" w:themeColor="text1"/>
          <w:sz w:val="28"/>
          <w:szCs w:val="28"/>
          <w:lang w:val="zh-CN"/>
        </w:rPr>
        <w:fldChar w:fldCharType="begin"/>
      </w:r>
      <w:r>
        <w:rPr>
          <w:rFonts w:hint="eastAsia" w:ascii="宋体" w:hAnsi="宋体" w:cs="宋体"/>
          <w:b/>
          <w:bCs/>
          <w:color w:val="000000" w:themeColor="text1"/>
          <w:sz w:val="28"/>
          <w:szCs w:val="28"/>
          <w:lang w:val="zh-CN"/>
        </w:rPr>
        <w:instrText xml:space="preserve"> HYPERLINK \l _Toc31242 </w:instrText>
      </w:r>
      <w:r>
        <w:rPr>
          <w:rFonts w:hint="eastAsia" w:ascii="宋体" w:hAnsi="宋体" w:cs="宋体"/>
          <w:b/>
          <w:bCs/>
          <w:color w:val="000000" w:themeColor="text1"/>
          <w:sz w:val="28"/>
          <w:szCs w:val="28"/>
          <w:lang w:val="zh-CN"/>
        </w:rPr>
        <w:fldChar w:fldCharType="separate"/>
      </w:r>
      <w:r>
        <w:rPr>
          <w:rFonts w:hint="eastAsia" w:ascii="宋体" w:hAnsi="宋体" w:cs="宋体"/>
          <w:b/>
          <w:bCs/>
          <w:color w:val="000000" w:themeColor="text1"/>
          <w:sz w:val="28"/>
          <w:szCs w:val="28"/>
          <w:highlight w:val="white"/>
        </w:rPr>
        <w:t xml:space="preserve">第一部分  投标邀请</w:t>
      </w:r>
      <w:r>
        <w:rPr>
          <w:rFonts w:hint="eastAsia" w:ascii="宋体" w:hAnsi="宋体" w:cs="宋体"/>
          <w:b/>
          <w:bCs/>
          <w:color w:val="000000" w:themeColor="text1"/>
          <w:sz w:val="28"/>
          <w:szCs w:val="28"/>
        </w:rPr>
        <w:tab/>
      </w:r>
      <w:r>
        <w:rPr>
          <w:rFonts w:hint="eastAsia" w:ascii="宋体" w:hAnsi="宋体" w:cs="宋体"/>
          <w:b/>
          <w:bCs/>
          <w:color w:val="000000" w:themeColor="text1"/>
          <w:sz w:val="28"/>
          <w:szCs w:val="28"/>
        </w:rPr>
        <w:fldChar w:fldCharType="begin"/>
      </w:r>
      <w:r>
        <w:rPr>
          <w:rFonts w:hint="eastAsia" w:ascii="宋体" w:hAnsi="宋体" w:cs="宋体"/>
          <w:b/>
          <w:bCs/>
          <w:color w:val="000000" w:themeColor="text1"/>
          <w:sz w:val="28"/>
          <w:szCs w:val="28"/>
        </w:rPr>
        <w:instrText xml:space="preserve"> PAGEREF _Toc31242 \h </w:instrText>
      </w:r>
      <w:r>
        <w:rPr>
          <w:rFonts w:hint="eastAsia" w:ascii="宋体" w:hAnsi="宋体" w:cs="宋体"/>
          <w:b/>
          <w:bCs/>
          <w:color w:val="000000" w:themeColor="text1"/>
          <w:sz w:val="28"/>
          <w:szCs w:val="28"/>
        </w:rPr>
        <w:fldChar w:fldCharType="separate"/>
      </w:r>
      <w:r>
        <w:rPr>
          <w:rFonts w:hint="eastAsia" w:ascii="宋体" w:hAnsi="宋体" w:cs="宋体"/>
          <w:b/>
          <w:bCs/>
          <w:color w:val="000000" w:themeColor="text1"/>
          <w:sz w:val="28"/>
          <w:szCs w:val="28"/>
        </w:rPr>
        <w:t xml:space="preserve">3</w:t>
      </w:r>
      <w:r>
        <w:rPr>
          <w:rFonts w:hint="eastAsia" w:ascii="宋体" w:hAnsi="宋体" w:cs="宋体"/>
          <w:b/>
          <w:bCs/>
          <w:color w:val="000000" w:themeColor="text1"/>
          <w:sz w:val="28"/>
          <w:szCs w:val="28"/>
        </w:rPr>
        <w:fldChar w:fldCharType="end"/>
      </w:r>
      <w:r>
        <w:rPr>
          <w:rFonts w:hint="eastAsia" w:ascii="宋体" w:hAnsi="宋体" w:cs="宋体"/>
          <w:b/>
          <w:bCs/>
          <w:color w:val="000000" w:themeColor="text1"/>
          <w:sz w:val="28"/>
          <w:szCs w:val="28"/>
          <w:lang w:val="zh-CN"/>
        </w:rPr>
        <w:fldChar w:fldCharType="end"/>
      </w:r>
      <w:r>
        <w:rPr>
          <w:color w:val="000000" w:themeColor="text1"/>
        </w:rPr>
      </w:r>
      <w:r/>
    </w:p>
    <w:p>
      <w:pPr>
        <w:pStyle w:val="972"/>
        <w:spacing w:line="360" w:lineRule="auto"/>
        <w:tabs>
          <w:tab w:val="right" w:pos="8306" w:leader="dot"/>
        </w:tabs>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val="zh-CN"/>
        </w:rPr>
        <w:fldChar w:fldCharType="begin"/>
      </w:r>
      <w:r>
        <w:rPr>
          <w:rFonts w:hint="eastAsia" w:ascii="宋体" w:hAnsi="宋体" w:cs="宋体"/>
          <w:b/>
          <w:bCs/>
          <w:color w:val="000000" w:themeColor="text1"/>
          <w:sz w:val="28"/>
          <w:szCs w:val="28"/>
          <w:lang w:val="zh-CN"/>
        </w:rPr>
        <w:instrText xml:space="preserve"> HYPERLINK \l _Toc5350 </w:instrText>
      </w:r>
      <w:r>
        <w:rPr>
          <w:rFonts w:hint="eastAsia" w:ascii="宋体" w:hAnsi="宋体" w:cs="宋体"/>
          <w:b/>
          <w:bCs/>
          <w:color w:val="000000" w:themeColor="text1"/>
          <w:sz w:val="28"/>
          <w:szCs w:val="28"/>
          <w:lang w:val="zh-CN"/>
        </w:rPr>
        <w:fldChar w:fldCharType="separate"/>
      </w:r>
      <w:r>
        <w:rPr>
          <w:rFonts w:hint="eastAsia" w:ascii="宋体" w:hAnsi="宋体" w:cs="宋体"/>
          <w:b/>
          <w:bCs/>
          <w:color w:val="000000" w:themeColor="text1"/>
          <w:sz w:val="28"/>
          <w:szCs w:val="28"/>
          <w:highlight w:val="white"/>
        </w:rPr>
        <w:t xml:space="preserve">第二部分  投标人须知</w:t>
      </w:r>
      <w:r>
        <w:rPr>
          <w:rFonts w:hint="eastAsia" w:ascii="宋体" w:hAnsi="宋体" w:cs="宋体"/>
          <w:b/>
          <w:bCs/>
          <w:color w:val="000000" w:themeColor="text1"/>
          <w:sz w:val="28"/>
          <w:szCs w:val="28"/>
        </w:rPr>
        <w:tab/>
      </w:r>
      <w:r>
        <w:rPr>
          <w:rFonts w:hint="eastAsia" w:ascii="宋体" w:hAnsi="宋体" w:cs="宋体"/>
          <w:b/>
          <w:bCs/>
          <w:color w:val="000000" w:themeColor="text1"/>
          <w:sz w:val="28"/>
          <w:szCs w:val="28"/>
          <w:lang w:val="en-US" w:eastAsia="zh-CN"/>
        </w:rPr>
        <w:t xml:space="preserve">8</w:t>
      </w:r>
      <w:r>
        <w:rPr>
          <w:rFonts w:hint="eastAsia" w:ascii="宋体" w:hAnsi="宋体" w:cs="宋体"/>
          <w:b/>
          <w:bCs/>
          <w:color w:val="000000" w:themeColor="text1"/>
          <w:sz w:val="28"/>
          <w:szCs w:val="28"/>
          <w:lang w:val="zh-CN"/>
        </w:rPr>
        <w:fldChar w:fldCharType="end"/>
      </w:r>
      <w:r>
        <w:rPr>
          <w:color w:val="000000" w:themeColor="text1"/>
        </w:rPr>
      </w:r>
      <w:r/>
    </w:p>
    <w:p>
      <w:pPr>
        <w:pStyle w:val="972"/>
        <w:spacing w:line="360" w:lineRule="auto"/>
        <w:tabs>
          <w:tab w:val="right" w:pos="8306" w:leader="dot"/>
        </w:tabs>
        <w:rPr>
          <w:rFonts w:hint="default" w:ascii="宋体" w:hAnsi="宋体" w:eastAsia="宋体" w:cs="宋体"/>
          <w:b/>
          <w:bCs/>
          <w:color w:val="000000" w:themeColor="text1"/>
          <w:sz w:val="28"/>
          <w:szCs w:val="28"/>
        </w:rPr>
      </w:pPr>
      <w:r>
        <w:rPr>
          <w:rFonts w:hint="eastAsia" w:ascii="宋体" w:hAnsi="宋体" w:cs="宋体"/>
          <w:b/>
          <w:bCs/>
          <w:color w:val="000000" w:themeColor="text1"/>
          <w:sz w:val="28"/>
          <w:szCs w:val="28"/>
          <w:lang w:val="zh-CN"/>
        </w:rPr>
        <w:fldChar w:fldCharType="begin"/>
      </w:r>
      <w:r>
        <w:rPr>
          <w:rFonts w:hint="eastAsia" w:ascii="宋体" w:hAnsi="宋体" w:cs="宋体"/>
          <w:b/>
          <w:bCs/>
          <w:color w:val="000000" w:themeColor="text1"/>
          <w:sz w:val="28"/>
          <w:szCs w:val="28"/>
          <w:lang w:val="zh-CN"/>
        </w:rPr>
        <w:instrText xml:space="preserve"> HYPERLINK \l _Toc5578 </w:instrText>
      </w:r>
      <w:r>
        <w:rPr>
          <w:rFonts w:hint="eastAsia" w:ascii="宋体" w:hAnsi="宋体" w:cs="宋体"/>
          <w:b/>
          <w:bCs/>
          <w:color w:val="000000" w:themeColor="text1"/>
          <w:sz w:val="28"/>
          <w:szCs w:val="28"/>
          <w:lang w:val="zh-CN"/>
        </w:rPr>
        <w:fldChar w:fldCharType="separate"/>
      </w:r>
      <w:r>
        <w:rPr>
          <w:rFonts w:hint="eastAsia" w:ascii="宋体" w:hAnsi="宋体" w:cs="宋体"/>
          <w:b/>
          <w:bCs/>
          <w:color w:val="000000" w:themeColor="text1"/>
          <w:sz w:val="28"/>
          <w:szCs w:val="28"/>
          <w:highlight w:val="white"/>
        </w:rPr>
        <w:t xml:space="preserve">第三部分  合 同</w:t>
      </w:r>
      <w:r>
        <w:rPr>
          <w:rFonts w:hint="eastAsia" w:ascii="宋体" w:hAnsi="宋体" w:cs="宋体"/>
          <w:b/>
          <w:bCs/>
          <w:color w:val="000000" w:themeColor="text1"/>
          <w:sz w:val="28"/>
          <w:szCs w:val="28"/>
        </w:rPr>
        <w:tab/>
      </w:r>
      <w:r>
        <w:rPr>
          <w:rFonts w:hint="eastAsia" w:ascii="宋体" w:hAnsi="宋体" w:cs="宋体"/>
          <w:b/>
          <w:bCs/>
          <w:color w:val="000000" w:themeColor="text1"/>
          <w:sz w:val="28"/>
          <w:szCs w:val="28"/>
          <w:lang w:val="zh-CN"/>
        </w:rPr>
        <w:fldChar w:fldCharType="end"/>
      </w:r>
      <w:r>
        <w:rPr>
          <w:rFonts w:hint="eastAsia" w:ascii="宋体" w:hAnsi="宋体" w:cs="宋体"/>
          <w:b/>
          <w:bCs/>
          <w:color w:val="000000" w:themeColor="text1"/>
          <w:sz w:val="28"/>
          <w:szCs w:val="28"/>
          <w:lang w:val="en-US" w:eastAsia="zh-CN"/>
        </w:rPr>
        <w:t xml:space="preserve">23</w:t>
      </w:r>
      <w:r>
        <w:rPr>
          <w:color w:val="000000" w:themeColor="text1"/>
        </w:rPr>
      </w:r>
      <w:r/>
    </w:p>
    <w:p>
      <w:pPr>
        <w:pStyle w:val="972"/>
        <w:spacing w:line="360" w:lineRule="auto"/>
        <w:tabs>
          <w:tab w:val="right" w:pos="8306" w:leader="dot"/>
        </w:tabs>
        <w:rPr>
          <w:rFonts w:hint="eastAsia" w:ascii="宋体" w:hAnsi="宋体" w:eastAsia="宋体" w:cs="宋体"/>
          <w:b/>
          <w:bCs/>
          <w:color w:val="000000" w:themeColor="text1"/>
          <w:sz w:val="28"/>
          <w:szCs w:val="28"/>
        </w:rPr>
      </w:pPr>
      <w:r>
        <w:rPr>
          <w:rFonts w:hint="eastAsia" w:ascii="宋体" w:hAnsi="宋体" w:cs="宋体"/>
          <w:b/>
          <w:bCs/>
          <w:color w:val="000000" w:themeColor="text1"/>
          <w:sz w:val="28"/>
          <w:szCs w:val="28"/>
          <w:lang w:val="zh-CN"/>
        </w:rPr>
        <w:fldChar w:fldCharType="begin"/>
      </w:r>
      <w:r>
        <w:rPr>
          <w:rFonts w:hint="eastAsia" w:ascii="宋体" w:hAnsi="宋体" w:cs="宋体"/>
          <w:b/>
          <w:bCs/>
          <w:color w:val="000000" w:themeColor="text1"/>
          <w:sz w:val="28"/>
          <w:szCs w:val="28"/>
          <w:lang w:val="zh-CN"/>
        </w:rPr>
        <w:instrText xml:space="preserve"> HYPERLINK \l _Toc29254 </w:instrText>
      </w:r>
      <w:r>
        <w:rPr>
          <w:rFonts w:hint="eastAsia" w:ascii="宋体" w:hAnsi="宋体" w:cs="宋体"/>
          <w:b/>
          <w:bCs/>
          <w:color w:val="000000" w:themeColor="text1"/>
          <w:sz w:val="28"/>
          <w:szCs w:val="28"/>
          <w:lang w:val="zh-CN"/>
        </w:rPr>
        <w:fldChar w:fldCharType="separate"/>
      </w:r>
      <w:r>
        <w:rPr>
          <w:rFonts w:hint="eastAsia" w:ascii="宋体" w:hAnsi="宋体" w:cs="宋体"/>
          <w:b/>
          <w:bCs/>
          <w:color w:val="000000" w:themeColor="text1"/>
          <w:sz w:val="28"/>
          <w:szCs w:val="28"/>
          <w:highlight w:val="white"/>
        </w:rPr>
        <w:t xml:space="preserve">第四部分  采购需求</w:t>
      </w:r>
      <w:r>
        <w:rPr>
          <w:rFonts w:hint="eastAsia" w:ascii="宋体" w:hAnsi="宋体" w:cs="宋体"/>
          <w:b/>
          <w:bCs/>
          <w:color w:val="000000" w:themeColor="text1"/>
          <w:sz w:val="28"/>
          <w:szCs w:val="28"/>
        </w:rPr>
        <w:tab/>
      </w:r>
      <w:r>
        <w:rPr>
          <w:rFonts w:hint="eastAsia" w:ascii="宋体" w:hAnsi="宋体" w:cs="宋体"/>
          <w:b/>
          <w:bCs/>
          <w:color w:val="000000" w:themeColor="text1"/>
          <w:sz w:val="28"/>
          <w:szCs w:val="28"/>
          <w:lang w:val="en-US" w:eastAsia="zh-CN"/>
        </w:rPr>
        <w:t xml:space="preserve">3</w:t>
      </w:r>
      <w:r>
        <w:rPr>
          <w:rFonts w:hint="eastAsia" w:ascii="宋体" w:hAnsi="宋体" w:cs="宋体"/>
          <w:b/>
          <w:bCs/>
          <w:color w:val="000000" w:themeColor="text1"/>
          <w:sz w:val="28"/>
          <w:szCs w:val="28"/>
          <w:lang w:val="zh-CN"/>
        </w:rPr>
        <w:fldChar w:fldCharType="end"/>
      </w:r>
      <w:r>
        <w:rPr>
          <w:rFonts w:hint="eastAsia" w:ascii="宋体" w:hAnsi="宋体" w:cs="宋体"/>
          <w:b/>
          <w:bCs/>
          <w:color w:val="000000" w:themeColor="text1"/>
          <w:sz w:val="28"/>
          <w:szCs w:val="28"/>
          <w:lang w:val="en-US" w:eastAsia="zh-CN"/>
        </w:rPr>
        <w:t xml:space="preserve">1</w:t>
      </w:r>
      <w:r>
        <w:rPr>
          <w:color w:val="000000" w:themeColor="text1"/>
        </w:rPr>
      </w:r>
      <w:r/>
    </w:p>
    <w:p>
      <w:pPr>
        <w:pStyle w:val="972"/>
        <w:spacing w:line="360" w:lineRule="auto"/>
        <w:tabs>
          <w:tab w:val="right" w:pos="8306" w:leader="dot"/>
        </w:tabs>
        <w:rPr>
          <w:rFonts w:hint="eastAsia" w:ascii="宋体" w:hAnsi="宋体" w:eastAsia="宋体" w:cs="宋体"/>
          <w:b/>
          <w:bCs/>
          <w:color w:val="000000" w:themeColor="text1"/>
          <w:sz w:val="28"/>
          <w:szCs w:val="28"/>
        </w:rPr>
      </w:pPr>
      <w:r>
        <w:rPr>
          <w:rFonts w:hint="eastAsia" w:ascii="宋体" w:hAnsi="宋体" w:cs="宋体"/>
          <w:b/>
          <w:bCs/>
          <w:color w:val="000000" w:themeColor="text1"/>
          <w:sz w:val="28"/>
          <w:szCs w:val="28"/>
          <w:lang w:val="zh-CN"/>
        </w:rPr>
        <w:fldChar w:fldCharType="begin"/>
      </w:r>
      <w:r>
        <w:rPr>
          <w:rFonts w:hint="eastAsia" w:ascii="宋体" w:hAnsi="宋体" w:cs="宋体"/>
          <w:b/>
          <w:bCs/>
          <w:color w:val="000000" w:themeColor="text1"/>
          <w:sz w:val="28"/>
          <w:szCs w:val="28"/>
          <w:lang w:val="zh-CN"/>
        </w:rPr>
        <w:instrText xml:space="preserve"> HYPERLINK \l _Toc17177 </w:instrText>
      </w:r>
      <w:r>
        <w:rPr>
          <w:rFonts w:hint="eastAsia" w:ascii="宋体" w:hAnsi="宋体" w:cs="宋体"/>
          <w:b/>
          <w:bCs/>
          <w:color w:val="000000" w:themeColor="text1"/>
          <w:sz w:val="28"/>
          <w:szCs w:val="28"/>
          <w:lang w:val="zh-CN"/>
        </w:rPr>
        <w:fldChar w:fldCharType="separate"/>
      </w:r>
      <w:r>
        <w:rPr>
          <w:rFonts w:hint="eastAsia" w:ascii="宋体" w:hAnsi="宋体" w:cs="宋体"/>
          <w:b/>
          <w:bCs/>
          <w:color w:val="000000" w:themeColor="text1"/>
          <w:sz w:val="28"/>
          <w:szCs w:val="28"/>
          <w:highlight w:val="white"/>
        </w:rPr>
        <w:t xml:space="preserve">第五部分  评标办法和标准</w:t>
      </w:r>
      <w:r>
        <w:rPr>
          <w:rFonts w:hint="eastAsia" w:ascii="宋体" w:hAnsi="宋体" w:cs="宋体"/>
          <w:b/>
          <w:bCs/>
          <w:color w:val="000000" w:themeColor="text1"/>
          <w:sz w:val="28"/>
          <w:szCs w:val="28"/>
        </w:rPr>
        <w:tab/>
      </w:r>
      <w:r>
        <w:rPr>
          <w:rFonts w:hint="eastAsia" w:ascii="宋体" w:hAnsi="宋体" w:cs="宋体"/>
          <w:b/>
          <w:bCs/>
          <w:color w:val="000000" w:themeColor="text1"/>
          <w:sz w:val="28"/>
          <w:szCs w:val="28"/>
          <w:lang w:val="en-US" w:eastAsia="zh-CN"/>
        </w:rPr>
        <w:t xml:space="preserve">4</w:t>
      </w:r>
      <w:r>
        <w:rPr>
          <w:rFonts w:hint="eastAsia" w:ascii="宋体" w:hAnsi="宋体" w:cs="宋体"/>
          <w:b/>
          <w:bCs/>
          <w:color w:val="000000" w:themeColor="text1"/>
          <w:sz w:val="28"/>
          <w:szCs w:val="28"/>
          <w:lang w:val="zh-CN"/>
        </w:rPr>
        <w:fldChar w:fldCharType="end"/>
      </w:r>
      <w:r>
        <w:rPr>
          <w:rFonts w:hint="eastAsia" w:ascii="宋体" w:hAnsi="宋体" w:cs="宋体"/>
          <w:b/>
          <w:bCs/>
          <w:color w:val="000000" w:themeColor="text1"/>
          <w:sz w:val="28"/>
          <w:szCs w:val="28"/>
          <w:lang w:val="en-US" w:eastAsia="zh-CN"/>
        </w:rPr>
        <w:t xml:space="preserve">4</w:t>
      </w:r>
      <w:r>
        <w:rPr>
          <w:color w:val="000000" w:themeColor="text1"/>
        </w:rPr>
      </w:r>
      <w:r/>
    </w:p>
    <w:p>
      <w:pPr>
        <w:pStyle w:val="972"/>
        <w:spacing w:line="360" w:lineRule="auto"/>
        <w:tabs>
          <w:tab w:val="right" w:pos="8306" w:leader="dot"/>
        </w:tabs>
        <w:rPr>
          <w:rFonts w:hint="eastAsia" w:eastAsia="宋体"/>
          <w:color w:val="000000" w:themeColor="text1"/>
        </w:rPr>
      </w:pPr>
      <w:r>
        <w:rPr>
          <w:rFonts w:hint="eastAsia" w:ascii="宋体" w:hAnsi="宋体" w:cs="宋体"/>
          <w:b/>
          <w:bCs/>
          <w:color w:val="000000" w:themeColor="text1"/>
          <w:sz w:val="28"/>
          <w:szCs w:val="28"/>
          <w:lang w:val="zh-CN"/>
        </w:rPr>
        <w:fldChar w:fldCharType="begin"/>
      </w:r>
      <w:r>
        <w:rPr>
          <w:rFonts w:hint="eastAsia" w:ascii="宋体" w:hAnsi="宋体" w:cs="宋体"/>
          <w:b/>
          <w:bCs/>
          <w:color w:val="000000" w:themeColor="text1"/>
          <w:sz w:val="28"/>
          <w:szCs w:val="28"/>
          <w:lang w:val="zh-CN"/>
        </w:rPr>
        <w:instrText xml:space="preserve"> HYPERLINK \l _Toc2744 </w:instrText>
      </w:r>
      <w:r>
        <w:rPr>
          <w:rFonts w:hint="eastAsia" w:ascii="宋体" w:hAnsi="宋体" w:cs="宋体"/>
          <w:b/>
          <w:bCs/>
          <w:color w:val="000000" w:themeColor="text1"/>
          <w:sz w:val="28"/>
          <w:szCs w:val="28"/>
          <w:lang w:val="zh-CN"/>
        </w:rPr>
        <w:fldChar w:fldCharType="separate"/>
      </w:r>
      <w:r>
        <w:rPr>
          <w:rFonts w:hint="eastAsia" w:ascii="宋体" w:hAnsi="宋体" w:cs="宋体"/>
          <w:b/>
          <w:bCs/>
          <w:color w:val="000000" w:themeColor="text1"/>
          <w:sz w:val="28"/>
          <w:szCs w:val="28"/>
          <w:highlight w:val="white"/>
        </w:rPr>
        <w:t xml:space="preserve">第六部分  投标文件（格式）</w:t>
      </w:r>
      <w:r>
        <w:rPr>
          <w:rFonts w:hint="eastAsia" w:ascii="宋体" w:hAnsi="宋体" w:cs="宋体"/>
          <w:b/>
          <w:bCs/>
          <w:color w:val="000000" w:themeColor="text1"/>
          <w:sz w:val="28"/>
          <w:szCs w:val="28"/>
        </w:rPr>
        <w:tab/>
      </w:r>
      <w:r>
        <w:rPr>
          <w:rFonts w:hint="eastAsia" w:ascii="宋体" w:hAnsi="宋体" w:cs="宋体"/>
          <w:b/>
          <w:bCs/>
          <w:color w:val="000000" w:themeColor="text1"/>
          <w:sz w:val="28"/>
          <w:szCs w:val="28"/>
          <w:lang w:val="en-US" w:eastAsia="zh-CN"/>
        </w:rPr>
        <w:t xml:space="preserve">6</w:t>
      </w:r>
      <w:r>
        <w:rPr>
          <w:rFonts w:hint="eastAsia" w:ascii="宋体" w:hAnsi="宋体" w:cs="宋体"/>
          <w:b/>
          <w:bCs/>
          <w:color w:val="000000" w:themeColor="text1"/>
          <w:sz w:val="28"/>
          <w:szCs w:val="28"/>
          <w:lang w:val="zh-CN"/>
        </w:rPr>
        <w:fldChar w:fldCharType="end"/>
      </w:r>
      <w:r>
        <w:rPr>
          <w:rFonts w:hint="eastAsia" w:ascii="宋体" w:hAnsi="宋体" w:cs="宋体"/>
          <w:b/>
          <w:bCs/>
          <w:color w:val="000000" w:themeColor="text1"/>
          <w:sz w:val="28"/>
          <w:szCs w:val="28"/>
          <w:lang w:val="en-US" w:eastAsia="zh-CN"/>
        </w:rPr>
        <w:t xml:space="preserve">1</w:t>
      </w:r>
      <w:r>
        <w:rPr>
          <w:color w:val="000000" w:themeColor="text1"/>
        </w:rPr>
      </w:r>
      <w:r/>
    </w:p>
    <w:p>
      <w:pPr>
        <w:spacing w:line="360" w:lineRule="auto"/>
        <w:rPr>
          <w:rFonts w:hint="eastAsia" w:ascii="宋体" w:hAnsi="宋体" w:cs="宋体"/>
          <w:b/>
          <w:bCs/>
          <w:color w:val="000000" w:themeColor="text1"/>
          <w:sz w:val="24"/>
        </w:rPr>
      </w:pPr>
      <w:r>
        <w:rPr>
          <w:rFonts w:hint="eastAsia" w:ascii="宋体" w:hAnsi="宋体" w:cs="宋体"/>
          <w:bCs/>
          <w:color w:val="000000" w:themeColor="text1"/>
          <w:lang w:val="zh-CN"/>
        </w:rPr>
        <w:fldChar w:fldCharType="end"/>
      </w:r>
      <w:r>
        <w:rPr>
          <w:color w:val="000000" w:themeColor="text1"/>
        </w:rPr>
      </w:r>
      <w:r/>
    </w:p>
    <w:p>
      <w:pPr>
        <w:pStyle w:val="1998"/>
        <w:jc w:val="center"/>
        <w:pageBreakBefore/>
        <w:rPr>
          <w:rFonts w:hint="eastAsia" w:ascii="宋体" w:eastAsia="宋体" w:cs="宋体"/>
          <w:color w:val="000000" w:themeColor="text1"/>
        </w:rPr>
      </w:pPr>
      <w:r>
        <w:rPr>
          <w:color w:val="000000" w:themeColor="text1"/>
        </w:rPr>
      </w:r>
      <w:bookmarkStart w:id="3" w:name="_Toc31242"/>
      <w:r>
        <w:rPr>
          <w:color w:val="000000" w:themeColor="text1"/>
        </w:rPr>
      </w:r>
      <w:bookmarkStart w:id="4" w:name="_Toc76632866"/>
      <w:r>
        <w:rPr>
          <w:color w:val="000000" w:themeColor="text1"/>
        </w:rPr>
      </w:r>
      <w:bookmarkStart w:id="5" w:name="_Toc256000000"/>
      <w:r>
        <w:rPr>
          <w:rFonts w:hint="eastAsia" w:ascii="宋体" w:eastAsia="宋体" w:cs="宋体"/>
          <w:color w:val="000000" w:themeColor="text1"/>
          <w:highlight w:val="white"/>
        </w:rPr>
        <w:t xml:space="preserve">第一部分  投标邀请</w:t>
      </w:r>
      <w:bookmarkEnd w:id="3"/>
      <w:r>
        <w:rPr>
          <w:color w:val="000000" w:themeColor="text1"/>
        </w:rPr>
      </w:r>
      <w:bookmarkEnd w:id="4"/>
      <w:r>
        <w:rPr>
          <w:color w:val="000000" w:themeColor="text1"/>
        </w:rPr>
      </w:r>
      <w:bookmarkEnd w:id="5"/>
      <w:r>
        <w:rPr>
          <w:color w:val="000000" w:themeColor="text1"/>
        </w:rPr>
      </w:r>
      <w:r/>
    </w:p>
    <w:p>
      <w:pPr>
        <w:rPr>
          <w:rFonts w:hint="eastAsia" w:ascii="宋体" w:hAnsi="宋体" w:cs="宋体"/>
          <w:color w:val="000000" w:themeColor="text1"/>
        </w:rPr>
      </w:pPr>
      <w:r>
        <w:rPr>
          <w:color w:val="000000" w:themeColor="text1"/>
        </w:rPr>
      </w:r>
      <w:bookmarkStart w:id="6" w:name="EB4aa8d1dc5ae048a097e354aa55f1d2cd"/>
      <w:r>
        <w:rPr>
          <w:rFonts w:hint="eastAsia" w:ascii="宋体" w:hAnsi="宋体" w:cs="宋体"/>
          <w:color w:val="000000" w:themeColor="text1"/>
          <w:sz w:val="20"/>
          <w:highlight w:val="white"/>
        </w:rPr>
        <w:t xml:space="preserve"> </w:t>
      </w:r>
      <w:bookmarkEnd w:id="6"/>
      <w:r>
        <w:rPr>
          <w:color w:val="000000" w:themeColor="text1"/>
        </w:rPr>
      </w:r>
      <w:bookmarkStart w:id="7" w:name="EBbea848892f3843f0aafbb8b8de7dbf90"/>
      <w:r>
        <w:rPr>
          <w:rFonts w:hint="eastAsia" w:ascii="宋体" w:hAnsi="宋体" w:cs="宋体"/>
          <w:color w:val="000000" w:themeColor="text1"/>
          <w:sz w:val="20"/>
          <w:highlight w:val="white"/>
        </w:rPr>
        <w:t xml:space="preserve"> </w:t>
      </w:r>
      <w:bookmarkEnd w:id="7"/>
      <w:r>
        <w:rPr>
          <w:color w:val="000000" w:themeColor="text1"/>
        </w:rPr>
      </w:r>
      <w:r/>
    </w:p>
    <w:p>
      <w:pPr>
        <w:spacing w:line="360" w:lineRule="auto"/>
        <w:rPr>
          <w:rFonts w:hint="eastAsia" w:ascii="宋体" w:hAnsi="宋体" w:cs="宋体"/>
          <w:color w:val="000000" w:themeColor="text1"/>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themeColor="text1"/>
          <w:sz w:val="24"/>
          <w:szCs w:val="28"/>
          <w:highlight w:val="white"/>
        </w:rPr>
        <w:t xml:space="preserve">项目概况</w:t>
      </w:r>
      <w:r>
        <w:rPr>
          <w:color w:val="000000" w:themeColor="text1"/>
        </w:rPr>
      </w:r>
      <w:r/>
    </w:p>
    <w:p>
      <w:pPr>
        <w:ind w:firstLine="720"/>
        <w:spacing w:line="360" w:lineRule="auto"/>
        <w:rPr>
          <w:rFonts w:hint="eastAsia" w:ascii="宋体" w:hAnsi="宋体" w:cs="宋体"/>
          <w:color w:val="000000" w:themeColor="text1"/>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themeColor="text1"/>
          <w:sz w:val="24"/>
          <w:szCs w:val="28"/>
          <w:highlight w:val="white"/>
          <w:u w:val="single"/>
          <w:lang w:eastAsia="zh-CN"/>
        </w:rPr>
        <w:t xml:space="preserve">镇江市中医院中药饮片（</w:t>
      </w:r>
      <w:r>
        <w:rPr>
          <w:rFonts w:hint="eastAsia" w:ascii="宋体" w:hAnsi="宋体" w:cs="宋体"/>
          <w:color w:val="000000" w:themeColor="text1"/>
          <w:sz w:val="24"/>
          <w:szCs w:val="28"/>
          <w:highlight w:val="white"/>
          <w:u w:val="single"/>
          <w:lang w:val="en-US" w:eastAsia="zh-CN"/>
        </w:rPr>
        <w:t xml:space="preserve">小品种</w:t>
      </w:r>
      <w:r>
        <w:rPr>
          <w:rFonts w:hint="eastAsia" w:ascii="宋体" w:hAnsi="宋体" w:cs="宋体"/>
          <w:color w:val="000000" w:themeColor="text1"/>
          <w:sz w:val="24"/>
          <w:szCs w:val="28"/>
          <w:highlight w:val="white"/>
          <w:u w:val="single"/>
          <w:lang w:eastAsia="zh-CN"/>
        </w:rPr>
        <w:t xml:space="preserve">）采购及服务项目</w:t>
      </w:r>
      <w:r>
        <w:rPr>
          <w:rFonts w:hint="eastAsia" w:ascii="宋体" w:hAnsi="宋体" w:cs="宋体"/>
          <w:color w:val="000000" w:themeColor="text1"/>
          <w:sz w:val="24"/>
          <w:szCs w:val="28"/>
          <w:highlight w:val="white"/>
        </w:rPr>
        <w:t xml:space="preserve">的潜在投标人应在</w:t>
      </w:r>
      <w:bookmarkStart w:id="8" w:name="EBc0d37e3999644498ad79d1f4d16d3cb7"/>
      <w:r>
        <w:rPr>
          <w:rFonts w:hint="eastAsia" w:ascii="宋体" w:hAnsi="宋体" w:cs="宋体"/>
          <w:color w:val="000000" w:themeColor="text1"/>
          <w:sz w:val="24"/>
          <w:szCs w:val="28"/>
          <w:highlight w:val="white"/>
        </w:rPr>
        <w:t xml:space="preserve">“苏采云”系统（网址：</w:t>
      </w:r>
      <w:r>
        <w:rPr>
          <w:rFonts w:hint="eastAsia" w:ascii="宋体" w:hAnsi="宋体" w:cs="宋体"/>
          <w:color w:val="000000" w:themeColor="text1"/>
          <w:sz w:val="24"/>
          <w:szCs w:val="28"/>
          <w:highlight w:val="white"/>
        </w:rPr>
        <w:fldChar w:fldCharType="begin"/>
      </w:r>
      <w:r>
        <w:rPr>
          <w:rFonts w:hint="eastAsia" w:ascii="宋体" w:hAnsi="宋体" w:cs="宋体"/>
          <w:color w:val="000000" w:themeColor="text1"/>
          <w:sz w:val="24"/>
          <w:szCs w:val="28"/>
          <w:highlight w:val="white"/>
        </w:rPr>
        <w:instrText xml:space="preserve"> HYPERLINK "http://jszfcg.jsczt.cn/）获取招标文件，并于2024-7-" </w:instrText>
      </w:r>
      <w:r>
        <w:rPr>
          <w:rFonts w:hint="eastAsia" w:ascii="宋体" w:hAnsi="宋体" w:cs="宋体"/>
          <w:color w:val="000000" w:themeColor="text1"/>
          <w:sz w:val="24"/>
          <w:szCs w:val="28"/>
          <w:highlight w:val="white"/>
        </w:rPr>
        <w:fldChar w:fldCharType="separate"/>
      </w:r>
      <w:r>
        <w:rPr>
          <w:rFonts w:hint="eastAsia" w:ascii="宋体" w:hAnsi="宋体" w:cs="宋体"/>
          <w:color w:val="000000" w:themeColor="text1"/>
          <w:sz w:val="24"/>
          <w:szCs w:val="28"/>
          <w:highlight w:val="white"/>
        </w:rPr>
        <w:t xml:space="preserve">http://jszfcg.jsczt.cn/）</w:t>
      </w:r>
      <w:bookmarkEnd w:id="8"/>
      <w:r>
        <w:rPr>
          <w:rFonts w:hint="eastAsia" w:ascii="宋体" w:hAnsi="宋体" w:cs="宋体"/>
          <w:color w:val="000000" w:themeColor="text1"/>
          <w:sz w:val="24"/>
          <w:szCs w:val="28"/>
          <w:highlight w:val="white"/>
        </w:rPr>
        <w:t xml:space="preserve">获取招标文件，并于</w:t>
      </w:r>
      <w:bookmarkStart w:id="9" w:name="EB274cb45450b84ec3a263a250fcec52d0"/>
      <w:r>
        <w:rPr>
          <w:rFonts w:hint="eastAsia" w:ascii="宋体" w:hAnsi="宋体" w:cs="宋体"/>
          <w:color w:val="000000" w:themeColor="text1"/>
          <w:sz w:val="24"/>
          <w:szCs w:val="28"/>
          <w:highlight w:val="white"/>
        </w:rPr>
        <w:t xml:space="preserve">202</w:t>
      </w:r>
      <w:r>
        <w:rPr>
          <w:rFonts w:hint="eastAsia" w:ascii="宋体" w:hAnsi="宋体" w:cs="宋体"/>
          <w:color w:val="000000" w:themeColor="text1"/>
          <w:sz w:val="24"/>
          <w:szCs w:val="28"/>
          <w:highlight w:val="white"/>
          <w:lang w:val="en-US" w:eastAsia="zh-CN"/>
        </w:rPr>
        <w:t xml:space="preserve">6   </w:t>
      </w:r>
      <w:r>
        <w:rPr>
          <w:rFonts w:hint="eastAsia" w:ascii="宋体" w:hAnsi="宋体" w:cs="宋体"/>
          <w:color w:val="000000" w:themeColor="text1"/>
          <w:sz w:val="24"/>
          <w:szCs w:val="28"/>
          <w:highlight w:val="white"/>
        </w:rPr>
        <w:t xml:space="preserve">-</w:t>
      </w:r>
      <w:r>
        <w:rPr>
          <w:rFonts w:hint="eastAsia" w:ascii="宋体" w:hAnsi="宋体" w:cs="宋体"/>
          <w:color w:val="000000" w:themeColor="text1"/>
          <w:sz w:val="24"/>
          <w:szCs w:val="28"/>
          <w:highlight w:val="white"/>
          <w:lang w:val="en-US" w:eastAsia="zh-CN"/>
        </w:rPr>
        <w:t xml:space="preserve"> 4 </w:t>
      </w:r>
      <w:r>
        <w:rPr>
          <w:rFonts w:hint="eastAsia" w:ascii="宋体" w:hAnsi="宋体" w:cs="宋体"/>
          <w:color w:val="000000" w:themeColor="text1"/>
          <w:sz w:val="24"/>
          <w:szCs w:val="28"/>
          <w:highlight w:val="white"/>
        </w:rPr>
        <w:t xml:space="preserve">-</w:t>
      </w:r>
      <w:r>
        <w:rPr>
          <w:rFonts w:hint="eastAsia" w:ascii="宋体" w:hAnsi="宋体" w:cs="宋体"/>
          <w:color w:val="000000" w:themeColor="text1"/>
          <w:sz w:val="24"/>
          <w:szCs w:val="28"/>
          <w:highlight w:val="white"/>
        </w:rPr>
        <w:fldChar w:fldCharType="end"/>
        <w:t xml:space="preserve">8</w:t>
      </w:r>
      <w:r>
        <w:rPr>
          <w:rFonts w:hint="eastAsia" w:ascii="宋体" w:hAnsi="宋体" w:cs="宋体"/>
          <w:color w:val="000000" w:themeColor="text1"/>
          <w:sz w:val="24"/>
          <w:szCs w:val="28"/>
          <w:highlight w:val="white"/>
          <w:lang w:val="en-US" w:eastAsia="zh-CN"/>
        </w:rPr>
        <w:t xml:space="preserve">    </w:t>
      </w:r>
      <w:r>
        <w:rPr>
          <w:rFonts w:hint="eastAsia" w:ascii="宋体" w:hAnsi="宋体" w:cs="宋体"/>
          <w:color w:val="000000" w:themeColor="text1"/>
          <w:sz w:val="24"/>
          <w:szCs w:val="28"/>
          <w:highlight w:val="none"/>
        </w:rPr>
        <w:t xml:space="preserve"> 09:</w:t>
      </w:r>
      <w:bookmarkEnd w:id="9"/>
      <w:r>
        <w:rPr>
          <w:rFonts w:hint="eastAsia" w:ascii="宋体" w:hAnsi="宋体" w:cs="宋体"/>
          <w:color w:val="000000" w:themeColor="text1"/>
          <w:sz w:val="24"/>
          <w:szCs w:val="28"/>
          <w:highlight w:val="none"/>
          <w:lang w:val="en-US" w:eastAsia="zh-CN"/>
        </w:rPr>
        <w:t xml:space="preserve">00</w:t>
      </w:r>
      <w:r>
        <w:rPr>
          <w:rFonts w:hint="eastAsia" w:ascii="宋体" w:hAnsi="宋体" w:cs="宋体"/>
          <w:color w:val="000000" w:themeColor="text1"/>
          <w:sz w:val="24"/>
          <w:szCs w:val="28"/>
          <w:highlight w:val="white"/>
        </w:rPr>
        <w:t xml:space="preserve">（</w:t>
      </w:r>
      <w:r>
        <w:rPr>
          <w:rFonts w:hint="eastAsia" w:ascii="宋体" w:hAnsi="宋体" w:cs="宋体"/>
          <w:bCs/>
          <w:color w:val="000000" w:themeColor="text1"/>
          <w:sz w:val="24"/>
          <w:szCs w:val="28"/>
          <w:highlight w:val="white"/>
        </w:rPr>
        <w:t xml:space="preserve">北京时间）前按要求递交投标文件</w:t>
      </w:r>
      <w:r>
        <w:rPr>
          <w:rFonts w:hint="eastAsia" w:ascii="宋体" w:hAnsi="宋体" w:cs="宋体"/>
          <w:color w:val="000000" w:themeColor="text1"/>
          <w:sz w:val="24"/>
          <w:szCs w:val="28"/>
          <w:highlight w:val="white"/>
        </w:rPr>
        <w:t xml:space="preserve">。</w:t>
      </w:r>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10" w:name="_Toc256000001"/>
      <w:r>
        <w:rPr>
          <w:color w:val="000000" w:themeColor="text1"/>
        </w:rPr>
      </w:r>
      <w:bookmarkStart w:id="11" w:name="_Toc2331"/>
      <w:r>
        <w:rPr>
          <w:color w:val="000000" w:themeColor="text1"/>
        </w:rPr>
      </w:r>
      <w:bookmarkStart w:id="12" w:name="_Toc76632867"/>
      <w:r>
        <w:rPr>
          <w:rFonts w:hint="eastAsia" w:ascii="宋体" w:hAnsi="宋体" w:eastAsia="宋体" w:cs="宋体"/>
          <w:color w:val="000000" w:themeColor="text1"/>
          <w:sz w:val="24"/>
          <w:szCs w:val="24"/>
          <w:highlight w:val="white"/>
        </w:rPr>
        <w:t xml:space="preserve">一、项目基本情况</w:t>
      </w:r>
      <w:bookmarkEnd w:id="10"/>
      <w:r>
        <w:rPr>
          <w:color w:val="000000" w:themeColor="text1"/>
        </w:rPr>
      </w:r>
      <w:bookmarkEnd w:id="11"/>
      <w:r>
        <w:rPr>
          <w:color w:val="000000" w:themeColor="text1"/>
        </w:rPr>
      </w:r>
      <w:bookmarkEnd w:id="12"/>
      <w:r>
        <w:rPr>
          <w:color w:val="000000" w:themeColor="text1"/>
        </w:rPr>
      </w:r>
      <w:r/>
    </w:p>
    <w:p>
      <w:pPr>
        <w:ind w:firstLine="480"/>
        <w:jc w:val="both"/>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rPr>
        <w:t xml:space="preserve">项目编</w:t>
      </w:r>
      <w:r>
        <w:rPr>
          <w:rFonts w:hint="eastAsia" w:ascii="宋体" w:hAnsi="宋体" w:cs="宋体"/>
          <w:color w:val="000000" w:themeColor="text1"/>
          <w:sz w:val="24"/>
          <w:szCs w:val="24"/>
          <w:highlight w:val="white"/>
          <w:lang w:val="en-US" w:eastAsia="zh-CN"/>
        </w:rPr>
        <w:t xml:space="preserve">号：</w:t>
      </w:r>
      <w:r>
        <w:rPr>
          <w:rFonts w:hint="eastAsia" w:ascii="宋体" w:hAnsi="宋体" w:cs="宋体"/>
          <w:color w:val="000000" w:themeColor="text1"/>
          <w:sz w:val="24"/>
          <w:szCs w:val="24"/>
          <w:highlight w:val="white"/>
        </w:rPr>
        <w:t xml:space="preserve">JSZC-321100-SSJT-G2026-0012</w:t>
      </w:r>
      <w:r>
        <w:rPr>
          <w:rFonts w:hint="eastAsia" w:ascii="宋体" w:hAnsi="宋体" w:cs="宋体"/>
          <w:color w:val="000000" w:themeColor="text1"/>
          <w:sz w:val="24"/>
          <w:szCs w:val="24"/>
          <w:highlight w:val="white"/>
          <w:lang w:val="en-US" w:eastAsia="zh-CN"/>
        </w:rPr>
        <w:t xml:space="preserve"> </w:t>
      </w:r>
      <w:r>
        <w:rPr>
          <w:color w:val="000000" w:themeColor="text1"/>
        </w:rPr>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rPr>
        <w:t xml:space="preserve">项目名称：</w:t>
      </w:r>
      <w:r>
        <w:rPr>
          <w:rFonts w:hint="eastAsia" w:ascii="宋体" w:hAnsi="宋体" w:cs="宋体"/>
          <w:color w:val="000000" w:themeColor="text1"/>
          <w:sz w:val="24"/>
          <w:szCs w:val="24"/>
          <w:lang w:eastAsia="zh-CN"/>
        </w:rPr>
        <w:t xml:space="preserve">镇江市中医院中药饮片</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小品种</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eastAsia="zh-CN"/>
        </w:rPr>
        <w:t xml:space="preserve">采购服务项目</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rPr>
        <w:t xml:space="preserve">预算金额：</w:t>
      </w:r>
      <w:bookmarkStart w:id="13" w:name="EBe16131008d294798a9a966d81fdb907d"/>
      <w:r>
        <w:rPr>
          <w:rFonts w:hint="eastAsia" w:ascii="宋体" w:hAnsi="宋体" w:cs="宋体"/>
          <w:color w:val="000000" w:themeColor="text1"/>
          <w:sz w:val="24"/>
          <w:szCs w:val="24"/>
          <w:highlight w:val="none"/>
          <w:lang w:val="en-US" w:eastAsia="zh-CN"/>
        </w:rPr>
        <w:t xml:space="preserve">1800 万</w:t>
      </w:r>
      <w:r>
        <w:rPr>
          <w:rFonts w:hint="eastAsia" w:ascii="宋体" w:hAnsi="宋体" w:cs="宋体"/>
          <w:color w:val="000000" w:themeColor="text1"/>
          <w:sz w:val="24"/>
          <w:szCs w:val="24"/>
          <w:highlight w:val="none"/>
        </w:rPr>
        <w:t xml:space="preserve">元</w:t>
      </w:r>
      <w:bookmarkEnd w:id="13"/>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，包1（普通饮片类）</w:t>
      </w:r>
      <w:r>
        <w:rPr>
          <w:rFonts w:hint="eastAsia" w:ascii="宋体" w:hAnsi="宋体" w:cs="宋体"/>
          <w:color w:val="000000" w:themeColor="text1"/>
          <w:sz w:val="24"/>
          <w:szCs w:val="24"/>
          <w:highlight w:val="none"/>
          <w:lang w:val="en-US" w:eastAsia="zh-CN"/>
        </w:rPr>
        <w:t xml:space="preserve">:303万/18个月</w:t>
      </w:r>
      <w:r>
        <w:rPr>
          <w:rFonts w:hint="eastAsia" w:ascii="宋体" w:hAnsi="宋体" w:cs="宋体"/>
          <w:color w:val="000000" w:themeColor="text1"/>
          <w:sz w:val="24"/>
          <w:szCs w:val="24"/>
          <w:highlight w:val="none"/>
          <w:lang w:val="en-US" w:eastAsia="zh-CN"/>
        </w:rPr>
        <w:t xml:space="preserve">，包2（普通饮片类）:</w:t>
      </w:r>
      <w:r>
        <w:rPr>
          <w:rFonts w:hint="eastAsia" w:ascii="宋体" w:hAnsi="宋体" w:cs="宋体"/>
          <w:color w:val="000000" w:themeColor="text1"/>
          <w:sz w:val="24"/>
          <w:szCs w:val="24"/>
          <w:highlight w:val="none"/>
          <w:lang w:val="en-US" w:eastAsia="zh-CN"/>
        </w:rPr>
        <w:t xml:space="preserve">292万/18个月</w:t>
      </w:r>
      <w:r>
        <w:rPr>
          <w:rFonts w:hint="eastAsia" w:ascii="宋体" w:hAnsi="宋体" w:cs="宋体"/>
          <w:color w:val="000000" w:themeColor="text1"/>
          <w:sz w:val="24"/>
          <w:szCs w:val="24"/>
          <w:highlight w:val="none"/>
          <w:lang w:val="en-US" w:eastAsia="zh-CN"/>
        </w:rPr>
        <w:t xml:space="preserve">，包3（动矿物质类）:</w:t>
      </w:r>
      <w:r>
        <w:rPr>
          <w:rFonts w:hint="eastAsia" w:ascii="宋体" w:hAnsi="宋体" w:cs="宋体"/>
          <w:color w:val="000000" w:themeColor="text1"/>
          <w:sz w:val="24"/>
          <w:szCs w:val="24"/>
          <w:highlight w:val="none"/>
          <w:lang w:val="en-US" w:eastAsia="zh-CN"/>
        </w:rPr>
        <w:t xml:space="preserve"> 357万/18个月，</w:t>
      </w:r>
      <w:r>
        <w:rPr>
          <w:rFonts w:hint="eastAsia" w:ascii="宋体" w:hAnsi="宋体" w:cs="宋体"/>
          <w:color w:val="000000" w:themeColor="text1"/>
          <w:sz w:val="24"/>
          <w:szCs w:val="24"/>
          <w:highlight w:val="none"/>
          <w:lang w:val="en-US" w:eastAsia="zh-CN"/>
        </w:rPr>
        <w:t xml:space="preserve">包4（贵稀及特殊管理类）:</w:t>
      </w:r>
      <w:r>
        <w:rPr>
          <w:rFonts w:hint="eastAsia" w:ascii="宋体" w:hAnsi="宋体" w:cs="宋体"/>
          <w:color w:val="000000" w:themeColor="text1"/>
          <w:sz w:val="24"/>
          <w:szCs w:val="24"/>
          <w:highlight w:val="none"/>
          <w:lang w:val="en-US" w:eastAsia="zh-CN"/>
        </w:rPr>
        <w:t xml:space="preserve">275</w:t>
      </w:r>
      <w:r>
        <w:rPr>
          <w:rFonts w:hint="eastAsia" w:ascii="宋体" w:hAnsi="宋体" w:cs="宋体"/>
          <w:color w:val="000000" w:themeColor="text1"/>
          <w:sz w:val="24"/>
          <w:szCs w:val="24"/>
          <w:highlight w:val="none"/>
          <w:lang w:val="en-US" w:eastAsia="zh-CN"/>
        </w:rPr>
        <w:t xml:space="preserve">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，包5（ </w:t>
      </w:r>
      <w:r>
        <w:rPr>
          <w:rFonts w:hint="eastAsia" w:ascii="宋体" w:hAnsi="宋体" w:cs="宋体"/>
          <w:color w:val="000000" w:themeColor="text1"/>
          <w:sz w:val="24"/>
          <w:szCs w:val="24"/>
          <w:highlight w:val="none"/>
          <w:lang w:val="en-US" w:eastAsia="zh-CN"/>
        </w:rPr>
        <w:t xml:space="preserve">精制类</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：573</w:t>
      </w:r>
      <w:r>
        <w:rPr>
          <w:rFonts w:hint="eastAsia" w:ascii="宋体" w:hAnsi="宋体" w:cs="宋体"/>
          <w:color w:val="000000" w:themeColor="text1"/>
          <w:sz w:val="24"/>
          <w:szCs w:val="24"/>
          <w:highlight w:val="none"/>
          <w:lang w:val="en-US" w:eastAsia="zh-CN"/>
        </w:rPr>
        <w:t xml:space="preserve">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w:t>
      </w:r>
      <w:r>
        <w:rPr>
          <w:color w:val="000000" w:themeColor="text1"/>
        </w:rPr>
      </w:r>
      <w:r/>
    </w:p>
    <w:p>
      <w:pPr>
        <w:ind w:firstLine="480"/>
        <w:spacing w:line="360" w:lineRule="auto"/>
        <w:rPr>
          <w:rFonts w:hint="default" w:ascii="宋体" w:hAnsi="宋体" w:eastAsia="宋体" w:cs="宋体"/>
          <w:color w:val="000000" w:themeColor="text1"/>
          <w:sz w:val="24"/>
          <w:szCs w:val="24"/>
          <w:highlight w:val="white"/>
        </w:rPr>
      </w:pPr>
      <w:r>
        <w:rPr>
          <w:color w:val="000000" w:themeColor="text1"/>
        </w:rPr>
      </w:r>
      <w:bookmarkStart w:id="14" w:name="EB7046eb56f2794274bee6e515d74fd68e"/>
      <w:r>
        <w:rPr>
          <w:rFonts w:hint="eastAsia" w:ascii="宋体" w:hAnsi="宋体" w:cs="宋体"/>
          <w:color w:val="000000" w:themeColor="text1"/>
          <w:sz w:val="24"/>
          <w:szCs w:val="24"/>
          <w:highlight w:val="white"/>
          <w:lang w:val="en-US" w:eastAsia="zh-CN"/>
        </w:rPr>
        <w:t xml:space="preserve">4.</w:t>
      </w:r>
      <w:r>
        <w:rPr>
          <w:rFonts w:hint="eastAsia" w:ascii="宋体" w:hAnsi="宋体" w:cs="宋体"/>
          <w:color w:val="000000" w:themeColor="text1"/>
          <w:sz w:val="24"/>
          <w:szCs w:val="24"/>
          <w:highlight w:val="white"/>
        </w:rPr>
        <w:t xml:space="preserve">☑</w:t>
      </w:r>
      <w:bookmarkEnd w:id="14"/>
      <w:r>
        <w:rPr>
          <w:rFonts w:hint="eastAsia" w:ascii="宋体" w:hAnsi="宋体" w:cs="宋体"/>
          <w:color w:val="000000" w:themeColor="text1"/>
          <w:sz w:val="24"/>
          <w:szCs w:val="24"/>
          <w:highlight w:val="white"/>
        </w:rPr>
        <w:t xml:space="preserve">最高限价：</w:t>
      </w:r>
      <w:bookmarkStart w:id="15" w:name="EB1642f6f282e34fad839d21204c2cc2cb"/>
      <w:r>
        <w:rPr>
          <w:rFonts w:hint="eastAsia" w:ascii="宋体" w:hAnsi="宋体" w:cs="宋体"/>
          <w:color w:val="000000" w:themeColor="text1"/>
          <w:sz w:val="24"/>
          <w:szCs w:val="24"/>
          <w:highlight w:val="white"/>
        </w:rPr>
        <w:t xml:space="preserve">人民币</w:t>
      </w:r>
      <w:r>
        <w:rPr>
          <w:rFonts w:hint="eastAsia" w:ascii="宋体" w:hAnsi="宋体" w:cs="宋体"/>
          <w:color w:val="000000" w:themeColor="text1"/>
          <w:sz w:val="24"/>
          <w:szCs w:val="24"/>
          <w:highlight w:val="white"/>
          <w:lang w:val="en-US" w:eastAsia="zh-CN"/>
        </w:rPr>
        <w:t xml:space="preserve">1800万</w:t>
      </w:r>
      <w:r>
        <w:rPr>
          <w:rFonts w:hint="eastAsia" w:ascii="宋体" w:hAnsi="宋体" w:cs="宋体"/>
          <w:color w:val="000000" w:themeColor="text1"/>
          <w:sz w:val="24"/>
          <w:szCs w:val="24"/>
          <w:highlight w:val="white"/>
        </w:rPr>
        <w:t xml:space="preserve">元</w:t>
      </w:r>
      <w:bookmarkEnd w:id="15"/>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none"/>
          <w:lang w:val="en-US" w:eastAsia="zh-CN"/>
        </w:rPr>
        <w:t xml:space="preserve">包1:303万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，包2:292万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，包3:357万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，包4: 275万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none"/>
          <w:lang w:val="en-US" w:eastAsia="zh-CN"/>
        </w:rPr>
        <w:t xml:space="preserve">，包5（ </w:t>
      </w:r>
      <w:r>
        <w:rPr>
          <w:rFonts w:hint="eastAsia" w:ascii="宋体" w:hAnsi="宋体" w:cs="宋体"/>
          <w:color w:val="000000" w:themeColor="text1"/>
          <w:sz w:val="24"/>
          <w:szCs w:val="24"/>
          <w:highlight w:val="none"/>
          <w:lang w:val="en-US" w:eastAsia="zh-CN"/>
        </w:rPr>
        <w:t xml:space="preserve">精制类</w:t>
      </w:r>
      <w:r>
        <w:rPr>
          <w:rFonts w:hint="eastAsia" w:ascii="宋体" w:hAnsi="宋体" w:cs="宋体"/>
          <w:color w:val="000000" w:themeColor="text1"/>
          <w:sz w:val="24"/>
          <w:szCs w:val="24"/>
          <w:highlight w:val="none"/>
          <w:lang w:val="en-US" w:eastAsia="zh-CN"/>
        </w:rPr>
        <w:t xml:space="preserve">）：573万</w:t>
      </w:r>
      <w:r>
        <w:rPr>
          <w:rFonts w:hint="eastAsia" w:ascii="宋体" w:hAnsi="宋体" w:cs="宋体"/>
          <w:color w:val="000000" w:themeColor="text1"/>
          <w:sz w:val="24"/>
          <w:szCs w:val="24"/>
          <w:highlight w:val="none"/>
          <w:lang w:val="en-US" w:eastAsia="zh-CN"/>
        </w:rPr>
        <w:t xml:space="preserve">/18个月</w:t>
      </w:r>
      <w:r>
        <w:rPr>
          <w:rFonts w:hint="eastAsia" w:ascii="宋体" w:hAnsi="宋体" w:cs="宋体"/>
          <w:color w:val="000000" w:themeColor="text1"/>
          <w:sz w:val="24"/>
          <w:szCs w:val="24"/>
          <w:highlight w:val="white"/>
          <w:lang w:val="en-US" w:eastAsia="zh-CN"/>
        </w:rPr>
        <w:t xml:space="preserve">。</w:t>
      </w:r>
      <w:r>
        <w:rPr>
          <w:color w:val="000000" w:themeColor="text1"/>
        </w:rPr>
      </w:r>
      <w:r/>
    </w:p>
    <w:p>
      <w:pPr>
        <w:pStyle w:val="724"/>
        <w:spacing w:line="360" w:lineRule="auto"/>
        <w:rPr>
          <w:rFonts w:hint="default"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en-US" w:eastAsia="zh-CN" w:bidi="ar-SA"/>
        </w:rPr>
        <w:t xml:space="preserve">   5.服务期限：18个月 ，自合同签订之日起至18个月结束。</w:t>
      </w:r>
      <w:r>
        <w:rPr>
          <w:color w:val="000000" w:themeColor="text1"/>
        </w:rPr>
      </w:r>
      <w:r/>
    </w:p>
    <w:p>
      <w:pPr>
        <w:ind w:firstLine="480"/>
        <w:keepLines w:val="0"/>
        <w:keepNext w:val="0"/>
        <w:pageBreakBefore w:val="0"/>
        <w:spacing w:line="360" w:lineRule="auto"/>
        <w:widowControl w:val="off"/>
        <w:rPr>
          <w:rFonts w:hint="default" w:eastAsia="楷体_GB2312"/>
          <w:color w:val="000000" w:themeColor="text1"/>
        </w:rPr>
      </w:pP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采购需求：</w:t>
      </w:r>
      <w:bookmarkStart w:id="16" w:name="EBfc1a40fc3948459a9198ed1d8cad4176"/>
      <w:r>
        <w:rPr>
          <w:rFonts w:hint="eastAsia" w:ascii="宋体" w:hAnsi="宋体" w:cs="宋体"/>
          <w:color w:val="000000" w:themeColor="text1"/>
          <w:sz w:val="24"/>
          <w:szCs w:val="24"/>
          <w:lang w:eastAsia="zh-CN"/>
        </w:rPr>
        <w:t xml:space="preserve">镇江市中医院中药饮片（</w:t>
      </w:r>
      <w:r>
        <w:rPr>
          <w:rFonts w:hint="eastAsia" w:ascii="宋体" w:hAnsi="宋体" w:cs="宋体"/>
          <w:color w:val="000000" w:themeColor="text1"/>
          <w:sz w:val="24"/>
          <w:szCs w:val="24"/>
          <w:lang w:val="en-US" w:eastAsia="zh-CN"/>
        </w:rPr>
        <w:t xml:space="preserve">小品种</w:t>
      </w:r>
      <w:r>
        <w:rPr>
          <w:rFonts w:hint="eastAsia" w:ascii="宋体" w:hAnsi="宋体" w:cs="宋体"/>
          <w:color w:val="000000" w:themeColor="text1"/>
          <w:sz w:val="24"/>
          <w:szCs w:val="24"/>
          <w:lang w:eastAsia="zh-CN"/>
        </w:rPr>
        <w:t xml:space="preserve">）采购服务项目</w:t>
      </w:r>
      <w:r>
        <w:rPr>
          <w:rFonts w:hint="eastAsia" w:ascii="宋体" w:hAnsi="宋体" w:cs="宋体"/>
          <w:color w:val="000000" w:themeColor="text1"/>
          <w:sz w:val="24"/>
          <w:szCs w:val="24"/>
          <w:highlight w:val="white"/>
        </w:rPr>
        <w:t xml:space="preserve">详细内容及要求见附件采购需求。</w:t>
      </w:r>
      <w:bookmarkEnd w:id="16"/>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本项目是否接受联合体投标：</w:t>
      </w:r>
      <w:bookmarkStart w:id="17" w:name="EBa54c75da6c934b3cb6e53c45871fc186"/>
      <w:r>
        <w:rPr>
          <w:rFonts w:hint="eastAsia" w:ascii="宋体" w:hAnsi="宋体" w:cs="宋体"/>
          <w:color w:val="000000" w:themeColor="text1"/>
          <w:sz w:val="24"/>
          <w:szCs w:val="24"/>
          <w:highlight w:val="white"/>
        </w:rPr>
        <w:t xml:space="preserve">☑</w:t>
      </w:r>
      <w:bookmarkEnd w:id="17"/>
      <w:r>
        <w:rPr>
          <w:rFonts w:hint="eastAsia" w:ascii="宋体" w:hAnsi="宋体" w:cs="宋体"/>
          <w:color w:val="000000" w:themeColor="text1"/>
          <w:sz w:val="24"/>
          <w:szCs w:val="24"/>
          <w:highlight w:val="white"/>
        </w:rPr>
        <w:t xml:space="preserve">不接受</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lang w:eastAsia="zh-CN"/>
        </w:rPr>
        <w:t xml:space="preserve">中标供应商数量：每个采购包1家。供应商可选择任意采购包进行投报，</w:t>
      </w:r>
      <w:r>
        <w:rPr>
          <w:rFonts w:hint="eastAsia" w:ascii="宋体" w:hAnsi="宋体" w:eastAsia="宋体" w:cs="宋体"/>
          <w:color w:val="000000" w:themeColor="text1"/>
          <w:sz w:val="24"/>
          <w:szCs w:val="24"/>
          <w:highlight w:val="none"/>
          <w:lang w:eastAsia="zh-CN"/>
        </w:rPr>
        <w:t xml:space="preserve">兼投不可以兼中。</w:t>
      </w:r>
      <w:r>
        <w:rPr>
          <w:rFonts w:hint="eastAsia" w:ascii="宋体" w:hAnsi="宋体" w:eastAsia="宋体" w:cs="宋体"/>
          <w:color w:val="000000" w:themeColor="text1"/>
          <w:sz w:val="24"/>
          <w:szCs w:val="24"/>
          <w:highlight w:val="none"/>
          <w:lang w:eastAsia="zh-CN"/>
        </w:rPr>
        <w:t xml:space="preserve">本项</w:t>
      </w:r>
      <w:r>
        <w:rPr>
          <w:rFonts w:hint="eastAsia" w:ascii="宋体" w:hAnsi="宋体" w:eastAsia="宋体" w:cs="宋体"/>
          <w:color w:val="000000" w:themeColor="text1"/>
          <w:sz w:val="24"/>
          <w:szCs w:val="24"/>
          <w:lang w:eastAsia="zh-CN"/>
        </w:rPr>
        <w:t xml:space="preserve">目评审按采购包1至采购包</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lang w:eastAsia="zh-CN"/>
        </w:rPr>
        <w:t xml:space="preserve">的顺序进行，若供应商已作为某个采购包的第一中标候选人，则不再参与后续采购包的评审，以此类推</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如评审标段供应商不足三家，则该标段流标</w:t>
      </w:r>
      <w:r>
        <w:rPr>
          <w:rFonts w:hint="eastAsia" w:ascii="宋体" w:hAnsi="宋体" w:eastAsia="宋体" w:cs="宋体"/>
          <w:color w:val="000000" w:themeColor="text1"/>
          <w:sz w:val="24"/>
          <w:szCs w:val="24"/>
          <w:lang w:eastAsia="zh-CN"/>
        </w:rPr>
        <w:t xml:space="preserve">。</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val="en-US" w:eastAsia="zh-CN"/>
        </w:rPr>
        <w:t xml:space="preserve">采购包1-5包含为</w:t>
      </w:r>
      <w:r>
        <w:rPr>
          <w:rFonts w:hint="eastAsia" w:ascii="宋体" w:hAnsi="宋体" w:cs="宋体"/>
          <w:color w:val="000000" w:themeColor="text1"/>
          <w:sz w:val="24"/>
          <w:szCs w:val="24"/>
          <w:highlight w:val="none"/>
          <w:lang w:val="en-US" w:eastAsia="zh-CN"/>
        </w:rPr>
        <w:t xml:space="preserve">患者（镇江市）</w:t>
      </w:r>
      <w:r>
        <w:rPr>
          <w:rFonts w:hint="eastAsia" w:ascii="宋体" w:hAnsi="宋体" w:cs="宋体"/>
          <w:color w:val="000000" w:themeColor="text1"/>
          <w:sz w:val="24"/>
          <w:szCs w:val="24"/>
          <w:highlight w:val="none"/>
          <w:lang w:val="en-US" w:eastAsia="zh-CN"/>
        </w:rPr>
        <w:t xml:space="preserve">免费配送到家服务。</w:t>
      </w:r>
      <w:r>
        <w:rPr>
          <w:color w:val="000000" w:themeColor="text1"/>
          <w:highlight w:val="none"/>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18" w:name="_Toc256000002"/>
      <w:r>
        <w:rPr>
          <w:color w:val="000000" w:themeColor="text1"/>
        </w:rPr>
      </w:r>
      <w:bookmarkStart w:id="19" w:name="_Toc10108"/>
      <w:r>
        <w:rPr>
          <w:color w:val="000000" w:themeColor="text1"/>
        </w:rPr>
      </w:r>
      <w:bookmarkStart w:id="20" w:name="_Toc76632868"/>
      <w:r>
        <w:rPr>
          <w:rFonts w:hint="eastAsia" w:ascii="宋体" w:hAnsi="宋体" w:eastAsia="宋体" w:cs="宋体"/>
          <w:color w:val="000000" w:themeColor="text1"/>
          <w:sz w:val="24"/>
          <w:szCs w:val="24"/>
          <w:highlight w:val="white"/>
        </w:rPr>
        <w:t xml:space="preserve">二、申请人的资格要求：</w:t>
      </w:r>
      <w:bookmarkEnd w:id="18"/>
      <w:r>
        <w:rPr>
          <w:color w:val="000000" w:themeColor="text1"/>
        </w:rPr>
      </w:r>
      <w:bookmarkEnd w:id="19"/>
      <w:r>
        <w:rPr>
          <w:color w:val="000000" w:themeColor="text1"/>
        </w:rPr>
      </w:r>
      <w:bookmarkEnd w:id="20"/>
      <w:r>
        <w:rPr>
          <w:rFonts w:hint="eastAsia" w:ascii="宋体" w:hAnsi="宋体" w:eastAsia="宋体" w:cs="宋体"/>
          <w:color w:val="000000" w:themeColor="text1"/>
          <w:sz w:val="24"/>
          <w:szCs w:val="24"/>
          <w:highlight w:val="white"/>
        </w:rPr>
        <w:t xml:space="preserve"> </w:t>
      </w:r>
      <w:r>
        <w:rPr>
          <w:color w:val="000000" w:themeColor="text1"/>
        </w:rPr>
      </w:r>
      <w:r/>
    </w:p>
    <w:p>
      <w:pPr>
        <w:ind w:firstLine="480"/>
        <w:spacing w:line="360" w:lineRule="auto"/>
        <w:rPr>
          <w:rFonts w:hint="eastAsia" w:ascii="宋体" w:hAnsi="宋体" w:cs="宋体"/>
          <w:color w:val="000000" w:themeColor="text1"/>
          <w:sz w:val="24"/>
          <w:szCs w:val="24"/>
          <w:highlight w:val="green"/>
        </w:rPr>
      </w:pPr>
      <w:r>
        <w:rPr>
          <w:color w:val="000000" w:themeColor="text1"/>
        </w:rPr>
      </w:r>
      <w:bookmarkStart w:id="21" w:name="EB258509c3b0274c4cbb0e9b1dc9fc16a5"/>
      <w:r>
        <w:rPr>
          <w:rFonts w:hint="eastAsia" w:ascii="宋体" w:hAnsi="宋体" w:cs="宋体"/>
          <w:color w:val="000000" w:themeColor="text1"/>
          <w:sz w:val="24"/>
          <w:szCs w:val="24"/>
          <w:highlight w:val="white"/>
        </w:rPr>
        <w:t xml:space="preserve">1.满足《中华人民共和国政府采购法》第二十二条规定:        </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1.1具有独立承担民事责任的能力（提供法人或者其他组织的营业执照等证明文件扫描件；投标人为自然人的，提供其身份证扫描件）；       </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1.2具有良好的商业信誉和健全的财务会计制度（提</w:t>
      </w:r>
      <w:r>
        <w:rPr>
          <w:rFonts w:hint="eastAsia" w:ascii="宋体" w:hAnsi="宋体" w:cs="宋体"/>
          <w:color w:val="000000" w:themeColor="text1"/>
          <w:sz w:val="24"/>
          <w:szCs w:val="24"/>
          <w:highlight w:val="none"/>
        </w:rPr>
        <w:t xml:space="preserve">供</w:t>
      </w:r>
      <w:r>
        <w:rPr>
          <w:rFonts w:hint="eastAsia" w:ascii="宋体" w:hAnsi="宋体" w:cs="宋体"/>
          <w:color w:val="000000" w:themeColor="text1"/>
          <w:sz w:val="24"/>
          <w:szCs w:val="24"/>
          <w:highlight w:val="none"/>
          <w:lang w:val="en-US" w:eastAsia="zh-CN"/>
        </w:rPr>
        <w:t xml:space="preserve">2024</w:t>
      </w:r>
      <w:r>
        <w:rPr>
          <w:rFonts w:hint="eastAsia" w:ascii="宋体" w:hAnsi="宋体" w:cs="宋体"/>
          <w:color w:val="000000" w:themeColor="text1"/>
          <w:sz w:val="24"/>
          <w:szCs w:val="24"/>
          <w:highlight w:val="none"/>
        </w:rPr>
        <w:t xml:space="preserve">年度财</w:t>
      </w:r>
      <w:r>
        <w:rPr>
          <w:rFonts w:hint="eastAsia" w:ascii="宋体" w:hAnsi="宋体" w:cs="宋体"/>
          <w:color w:val="000000" w:themeColor="text1"/>
          <w:sz w:val="24"/>
          <w:szCs w:val="24"/>
          <w:highlight w:val="white"/>
        </w:rPr>
        <w:t xml:space="preserve">务报告，成立不满一年的提供至少一个月财务报告，或银行出具的资信证明，或财政部门认可的政府采购专业担保机构出具的投标担保函等</w:t>
      </w:r>
      <w:r>
        <w:rPr>
          <w:rFonts w:hint="eastAsia" w:ascii="宋体" w:hAnsi="宋体" w:cs="宋体"/>
          <w:color w:val="000000" w:themeColor="text1"/>
          <w:sz w:val="24"/>
          <w:szCs w:val="24"/>
          <w:highlight w:val="white"/>
          <w:lang w:eastAsia="zh-CN"/>
        </w:rPr>
        <w:t xml:space="preserve">或提供资格承诺函）。</w:t>
      </w:r>
      <w:r>
        <w:rPr>
          <w:rFonts w:hint="eastAsia" w:ascii="宋体" w:hAnsi="宋体" w:cs="宋体"/>
          <w:color w:val="000000" w:themeColor="text1"/>
          <w:sz w:val="24"/>
          <w:szCs w:val="24"/>
          <w:highlight w:val="white"/>
        </w:rPr>
        <w:t xml:space="preserve">       </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1.3具有履行合同所必需的设备和专业技术能力（见投标人相关信息一览表</w:t>
      </w:r>
      <w:r>
        <w:rPr>
          <w:rFonts w:hint="eastAsia" w:ascii="宋体" w:hAnsi="宋体" w:cs="宋体"/>
          <w:color w:val="000000" w:themeColor="text1"/>
          <w:sz w:val="24"/>
          <w:szCs w:val="24"/>
          <w:highlight w:val="white"/>
          <w:lang w:eastAsia="zh-CN"/>
        </w:rPr>
        <w:t xml:space="preserve">或提供资格承诺函）。</w:t>
      </w:r>
      <w:r>
        <w:rPr>
          <w:rFonts w:hint="eastAsia" w:ascii="宋体" w:hAnsi="宋体" w:cs="宋体"/>
          <w:color w:val="000000" w:themeColor="text1"/>
          <w:sz w:val="24"/>
          <w:szCs w:val="24"/>
          <w:highlight w:val="white"/>
        </w:rPr>
        <w:t xml:space="preserve">       </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1.4有依法缴纳税收和社会保障资金的良好记录（提供参加本次政府采购活动前半年内至少一个月依法缴纳税收和社会保险的凭据</w:t>
      </w:r>
      <w:r>
        <w:rPr>
          <w:rFonts w:hint="eastAsia" w:ascii="宋体" w:hAnsi="宋体" w:cs="宋体"/>
          <w:color w:val="000000" w:themeColor="text1"/>
          <w:sz w:val="24"/>
          <w:szCs w:val="24"/>
          <w:highlight w:val="white"/>
          <w:lang w:eastAsia="zh-CN"/>
        </w:rPr>
        <w:t xml:space="preserve">或提供资格承诺函）。</w:t>
      </w:r>
      <w:r>
        <w:rPr>
          <w:rFonts w:hint="eastAsia" w:ascii="宋体" w:hAnsi="宋体" w:cs="宋体"/>
          <w:color w:val="000000" w:themeColor="text1"/>
          <w:sz w:val="24"/>
          <w:szCs w:val="24"/>
          <w:highlight w:val="white"/>
        </w:rPr>
        <w:t xml:space="preserve">       </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eastAsia="宋体" w:cs="宋体"/>
          <w:color w:val="000000" w:themeColor="text1"/>
          <w:sz w:val="24"/>
          <w:szCs w:val="24"/>
        </w:rPr>
        <w:t xml:space="preserve">1.5</w:t>
      </w:r>
      <w:r>
        <w:rPr>
          <w:rFonts w:hint="eastAsia" w:asciiTheme="minorEastAsia" w:hAnsiTheme="minorEastAsia" w:eastAsiaTheme="minorEastAsia"/>
          <w:color w:val="000000" w:themeColor="text1"/>
          <w:sz w:val="24"/>
          <w:szCs w:val="24"/>
          <w:highlight w:val="none"/>
        </w:rPr>
        <w:t xml:space="preserve">参加政府采购活动前三年内，在经营活动中没有重大违法记录（</w:t>
      </w:r>
      <w:r>
        <w:rPr>
          <w:rFonts w:hint="eastAsia" w:eastAsia="宋体" w:asciiTheme="minorEastAsia" w:hAnsiTheme="minorEastAsia"/>
          <w:color w:val="000000" w:themeColor="text1"/>
          <w:sz w:val="24"/>
          <w:szCs w:val="24"/>
          <w:highlight w:val="none"/>
          <w:lang w:eastAsia="zh-CN"/>
        </w:rPr>
        <w:t xml:space="preserve">提供书面申明</w:t>
      </w:r>
      <w:r>
        <w:rPr>
          <w:rFonts w:hint="eastAsia" w:asciiTheme="minorEastAsia" w:hAnsiTheme="minorEastAsia" w:eastAsiaTheme="minorEastAsia"/>
          <w:color w:val="000000" w:themeColor="text1"/>
          <w:sz w:val="24"/>
          <w:szCs w:val="24"/>
          <w:highlight w:val="none"/>
        </w:rPr>
        <w:t xml:space="preserve">或提供资格承诺函）;</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1.6法律、行政法规规定的其他条件：</w:t>
      </w:r>
      <w:r>
        <w:rPr>
          <w:rFonts w:hint="eastAsia" w:ascii="宋体" w:hAnsi="宋体" w:cs="宋体"/>
          <w:color w:val="000000" w:themeColor="text1"/>
          <w:sz w:val="24"/>
          <w:szCs w:val="24"/>
          <w:highlight w:val="white"/>
          <w:lang w:val="en-US" w:eastAsia="zh-CN"/>
        </w:rPr>
        <w:t xml:space="preserve">见第一部分“投标邀请”</w:t>
      </w:r>
      <w:r>
        <w:rPr>
          <w:rFonts w:hint="eastAsia" w:ascii="宋体" w:hAnsi="宋体" w:cs="宋体"/>
          <w:color w:val="000000" w:themeColor="text1"/>
          <w:sz w:val="24"/>
          <w:szCs w:val="24"/>
          <w:highlight w:val="white"/>
        </w:rPr>
        <w:t xml:space="preserve">。       </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val="en-US" w:eastAsia="zh-CN" w:bidi="ar"/>
        </w:rPr>
        <w:t xml:space="preserve">落实政府采购政策需满足的资格要求：</w:t>
      </w:r>
      <w:r>
        <w:rPr>
          <w:color w:val="000000" w:themeColor="text1"/>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2.1</w:t>
      </w:r>
      <w:r>
        <w:rPr>
          <w:rFonts w:hint="eastAsia" w:asciiTheme="minorEastAsia" w:hAnsiTheme="minorEastAsia" w:eastAsiaTheme="minorEastAsia"/>
          <w:color w:val="000000" w:themeColor="text1"/>
          <w:sz w:val="24"/>
          <w:szCs w:val="24"/>
          <w:highlight w:val="none"/>
        </w:rPr>
        <w:t xml:space="preserve">.落实政府采购政策需满足的资格要求：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w:t>
      </w:r>
      <w:r>
        <w:rPr>
          <w:rFonts w:hint="eastAsia" w:asciiTheme="minorEastAsia" w:hAnsiTheme="minorEastAsia" w:eastAsiaTheme="minorEastAsia"/>
          <w:strike w:val="0"/>
          <w:color w:val="000000" w:themeColor="text1"/>
          <w:sz w:val="24"/>
          <w:szCs w:val="24"/>
          <w:highlight w:val="none"/>
        </w:rPr>
        <w:t xml:space="preserve">本项目</w:t>
      </w:r>
      <w:r>
        <w:rPr>
          <w:rFonts w:hint="eastAsia" w:eastAsia="宋体" w:asciiTheme="minorEastAsia" w:hAnsiTheme="minorEastAsia"/>
          <w:strike w:val="0"/>
          <w:color w:val="000000" w:themeColor="text1"/>
          <w:sz w:val="24"/>
          <w:szCs w:val="24"/>
          <w:highlight w:val="none"/>
          <w:lang w:val="en-US" w:eastAsia="zh-CN"/>
        </w:rPr>
        <w:t xml:space="preserve">面向所有</w:t>
      </w:r>
      <w:r>
        <w:rPr>
          <w:rFonts w:hint="eastAsia" w:asciiTheme="minorEastAsia" w:hAnsiTheme="minorEastAsia" w:eastAsiaTheme="minorEastAsia"/>
          <w:strike w:val="0"/>
          <w:color w:val="000000" w:themeColor="text1"/>
          <w:sz w:val="24"/>
          <w:szCs w:val="24"/>
          <w:highlight w:val="none"/>
        </w:rPr>
        <w:t xml:space="preserve">企业</w:t>
      </w:r>
      <w:r>
        <w:rPr>
          <w:rFonts w:hint="eastAsia" w:eastAsia="宋体" w:asciiTheme="minorEastAsia" w:hAnsiTheme="minorEastAsia"/>
          <w:strike w:val="0"/>
          <w:color w:val="000000" w:themeColor="text1"/>
          <w:sz w:val="24"/>
          <w:szCs w:val="24"/>
          <w:highlight w:val="none"/>
          <w:lang w:eastAsia="zh-CN"/>
        </w:rPr>
        <w:t xml:space="preserve">，</w:t>
      </w:r>
      <w:r>
        <w:rPr>
          <w:rFonts w:hint="eastAsia" w:eastAsia="宋体" w:asciiTheme="minorEastAsia" w:hAnsiTheme="minorEastAsia"/>
          <w:strike w:val="0"/>
          <w:color w:val="000000" w:themeColor="text1"/>
          <w:sz w:val="24"/>
          <w:szCs w:val="24"/>
          <w:highlight w:val="none"/>
          <w:lang w:val="en-US" w:eastAsia="zh-CN"/>
        </w:rPr>
        <w:t xml:space="preserve">中小微企业参与投标须提供中小企业声明函</w:t>
      </w:r>
      <w:r>
        <w:rPr>
          <w:rFonts w:hint="eastAsia" w:asciiTheme="minorEastAsia" w:hAnsiTheme="minorEastAsia"/>
          <w:strike w:val="0"/>
          <w:color w:val="000000" w:themeColor="text1"/>
          <w:sz w:val="24"/>
          <w:szCs w:val="24"/>
          <w:highlight w:val="none"/>
          <w:lang w:val="en-US" w:eastAsia="zh-CN"/>
        </w:rPr>
        <w:t xml:space="preserve">，本项目小型、微型企业在评标时享受扶持政策，享受10%的优惠政策</w:t>
      </w:r>
      <w:r>
        <w:rPr>
          <w:rFonts w:hint="eastAsia" w:asciiTheme="minorEastAsia" w:hAnsiTheme="minorEastAsia" w:eastAsiaTheme="minorEastAsia"/>
          <w:strike w:val="0"/>
          <w:color w:val="000000" w:themeColor="text1"/>
          <w:sz w:val="24"/>
          <w:szCs w:val="24"/>
          <w:highlight w:val="none"/>
        </w:rPr>
        <w:t xml:space="preserve">。</w:t>
      </w:r>
      <w:r>
        <w:rPr>
          <w:rFonts w:hint="eastAsia" w:asciiTheme="minorEastAsia" w:hAnsiTheme="minorEastAsia" w:eastAsiaTheme="minorEastAsia"/>
          <w:strike w:val="0"/>
          <w:color w:val="000000" w:themeColor="text1"/>
          <w:sz w:val="24"/>
          <w:szCs w:val="24"/>
          <w:highlight w:val="none"/>
        </w:rPr>
        <w:t xml:space="preserve">中小</w:t>
      </w:r>
      <w:r>
        <w:rPr>
          <w:rFonts w:hint="eastAsia" w:asciiTheme="minorEastAsia" w:hAnsiTheme="minorEastAsia" w:eastAsiaTheme="minorEastAsia"/>
          <w:color w:val="000000" w:themeColor="text1"/>
          <w:sz w:val="24"/>
          <w:szCs w:val="24"/>
          <w:highlight w:val="none"/>
        </w:rPr>
        <w:t xml:space="preserve">微企业划型标准请对照《关于印发中小企业划型标准规定的通知》（工信部联企业〔2011〕300号）。</w:t>
      </w:r>
      <w:r>
        <w:rPr>
          <w:rFonts w:hint="eastAsia" w:ascii="宋体" w:hAnsi="宋体" w:eastAsia="宋体" w:cs="宋体"/>
          <w:color w:val="000000" w:themeColor="text1"/>
          <w:sz w:val="24"/>
          <w:szCs w:val="24"/>
          <w:lang w:val="en-US" w:eastAsia="zh-CN" w:bidi="ar"/>
        </w:rPr>
        <w:t xml:space="preserve">本项目采购标的对应的行业为</w:t>
      </w:r>
      <w:r>
        <w:rPr>
          <w:rFonts w:hint="eastAsia" w:ascii="宋体" w:hAnsi="宋体" w:cs="宋体"/>
          <w:color w:val="000000" w:themeColor="text1"/>
          <w:sz w:val="24"/>
          <w:szCs w:val="24"/>
          <w:lang w:val="en-US" w:eastAsia="zh-CN" w:bidi="ar"/>
        </w:rPr>
        <w:t xml:space="preserve">其他未列明行业</w:t>
      </w:r>
      <w:r>
        <w:rPr>
          <w:rFonts w:hint="eastAsia" w:ascii="宋体" w:hAnsi="宋体" w:eastAsia="宋体" w:cs="宋体"/>
          <w:color w:val="000000" w:themeColor="text1"/>
          <w:sz w:val="24"/>
          <w:szCs w:val="24"/>
          <w:lang w:val="en-US" w:eastAsia="zh-CN" w:bidi="ar"/>
        </w:rPr>
        <w:t xml:space="preserve">。</w:t>
      </w:r>
      <w:r>
        <w:rPr>
          <w:color w:val="000000" w:themeColor="text1"/>
        </w:rPr>
      </w:r>
      <w:r/>
    </w:p>
    <w:p>
      <w:pPr>
        <w:pStyle w:val="724"/>
        <w:ind w:left="138" w:right="115" w:firstLine="421"/>
        <w:spacing w:before="21" w:line="360" w:lineRule="auto"/>
        <w:rPr>
          <w:rFonts w:hint="eastAsia"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val="en-US" w:eastAsia="zh-CN" w:bidi="ar-SA"/>
        </w:rPr>
        <w:t xml:space="preserve">2.2 根据《财政部司法部关于政府采购支持监狱企业发展有关问题的通知》（财库〔2014〕68号）要求，监狱和戒毒企业视同小型、微型企业， 享受与小型、微型企业产品价格同比例扣除的优惠政策。监狱和戒毒企业应当提供由省级以上监狱管理局、戒毒管理局（含新疆生产建设兵团）出具的属于监狱企业的证明文件。</w:t>
      </w:r>
      <w:r>
        <w:rPr>
          <w:color w:val="000000" w:themeColor="text1"/>
        </w:rPr>
      </w:r>
      <w:r/>
    </w:p>
    <w:p>
      <w:pPr>
        <w:pStyle w:val="724"/>
        <w:ind w:left="140" w:firstLine="423"/>
        <w:jc w:val="both"/>
        <w:spacing w:before="24" w:line="360" w:lineRule="auto"/>
        <w:rPr>
          <w:rFonts w:hint="eastAsia" w:cs="Times New Roman" w:asciiTheme="minorEastAsia" w:hAnsiTheme="minorEastAsia" w:eastAsiaTheme="minorEastAsia"/>
          <w:color w:val="000000" w:themeColor="text1"/>
          <w:sz w:val="24"/>
          <w:szCs w:val="24"/>
          <w:highlight w:val="none"/>
        </w:rPr>
      </w:pPr>
      <w:r>
        <w:rPr>
          <w:rFonts w:hint="eastAsia" w:cs="Times New Roman" w:asciiTheme="minorEastAsia" w:hAnsiTheme="minorEastAsia" w:eastAsiaTheme="minorEastAsia"/>
          <w:color w:val="000000" w:themeColor="text1"/>
          <w:sz w:val="24"/>
          <w:szCs w:val="24"/>
          <w:highlight w:val="none"/>
          <w:lang w:val="en-US" w:eastAsia="zh-CN" w:bidi="ar-SA"/>
        </w:rPr>
        <w:t xml:space="preserve">2.3 根据《财政部民政部 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3、本项目的特定资格要求：</w:t>
      </w:r>
      <w:bookmarkEnd w:id="21"/>
      <w:r>
        <w:rPr>
          <w:color w:val="000000" w:themeColor="text1"/>
        </w:rPr>
      </w:r>
      <w:r/>
    </w:p>
    <w:p>
      <w:pPr>
        <w:ind w:firstLine="24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3.1</w:t>
      </w:r>
      <w:r>
        <w:rPr>
          <w:rFonts w:hint="eastAsia" w:ascii="宋体" w:hAnsi="宋体" w:cs="宋体"/>
          <w:color w:val="000000" w:themeColor="text1"/>
          <w:sz w:val="24"/>
          <w:szCs w:val="24"/>
          <w:highlight w:val="none"/>
          <w:lang w:val="en-US" w:eastAsia="zh-CN" w:bidi="ar"/>
        </w:rPr>
        <w:t xml:space="preserve">供应商为生产企业</w:t>
      </w:r>
      <w:r>
        <w:rPr>
          <w:rFonts w:hint="eastAsia" w:ascii="宋体" w:hAnsi="宋体" w:cs="宋体"/>
          <w:color w:val="000000" w:themeColor="text1"/>
          <w:sz w:val="24"/>
          <w:szCs w:val="24"/>
          <w:highlight w:val="none"/>
          <w:lang w:val="en-US" w:eastAsia="zh-CN" w:bidi="ar"/>
        </w:rPr>
        <w:t xml:space="preserve">需提供《药品生产许可证》（范围含中药饮片）、</w:t>
      </w:r>
      <w:r>
        <w:rPr>
          <w:rFonts w:hint="eastAsia" w:ascii="宋体" w:hAnsi="宋体" w:cs="宋体"/>
          <w:color w:val="000000" w:themeColor="text1"/>
          <w:sz w:val="24"/>
          <w:szCs w:val="24"/>
          <w:highlight w:val="none"/>
          <w:lang w:val="en-US" w:eastAsia="zh-CN" w:bidi="ar"/>
        </w:rPr>
        <w:t xml:space="preserve">GMP符合性证明/认证</w:t>
      </w:r>
      <w:r>
        <w:rPr>
          <w:rFonts w:hint="eastAsia" w:ascii="宋体" w:hAnsi="宋体" w:cs="宋体"/>
          <w:color w:val="000000" w:themeColor="text1"/>
          <w:sz w:val="24"/>
          <w:szCs w:val="24"/>
          <w:highlight w:val="none"/>
          <w:lang w:val="en-US" w:eastAsia="zh-CN" w:bidi="ar"/>
        </w:rPr>
        <w:t xml:space="preserve">，</w:t>
      </w:r>
      <w:r>
        <w:rPr>
          <w:rFonts w:hint="eastAsia" w:ascii="宋体" w:hAnsi="宋体" w:cs="宋体"/>
          <w:color w:val="000000" w:themeColor="text1"/>
          <w:sz w:val="24"/>
          <w:szCs w:val="24"/>
          <w:highlight w:val="none"/>
          <w:lang w:val="en-US" w:eastAsia="zh-CN" w:bidi="ar"/>
        </w:rPr>
        <w:t xml:space="preserve">供应商为经营企业</w:t>
      </w:r>
      <w:r>
        <w:rPr>
          <w:rFonts w:hint="eastAsia" w:ascii="宋体" w:hAnsi="宋体" w:cs="宋体"/>
          <w:color w:val="000000" w:themeColor="text1"/>
          <w:sz w:val="24"/>
          <w:szCs w:val="24"/>
          <w:highlight w:val="none"/>
          <w:lang w:val="en-US" w:eastAsia="zh-CN" w:bidi="ar"/>
        </w:rPr>
        <w:t xml:space="preserve">需提供《药品经营许可证》（范围含中药饮片）、GSP认证</w:t>
      </w:r>
      <w:r>
        <w:rPr>
          <w:rFonts w:hint="eastAsia"/>
          <w:color w:val="000000" w:themeColor="text1"/>
          <w:sz w:val="28"/>
          <w:szCs w:val="28"/>
          <w:highlight w:val="none"/>
        </w:rPr>
        <w:t xml:space="preserve"> </w:t>
      </w:r>
      <w:r>
        <w:rPr>
          <w:rFonts w:hint="eastAsia" w:ascii="宋体" w:hAnsi="宋体" w:cs="宋体"/>
          <w:color w:val="000000" w:themeColor="text1"/>
          <w:sz w:val="24"/>
          <w:szCs w:val="24"/>
          <w:highlight w:val="none"/>
          <w:lang w:val="en-US" w:eastAsia="zh-CN" w:bidi="ar"/>
        </w:rPr>
        <w:t xml:space="preserve">；提</w:t>
      </w:r>
      <w:r>
        <w:rPr>
          <w:rFonts w:hint="eastAsia" w:ascii="宋体" w:hAnsi="宋体" w:eastAsia="宋体" w:cs="宋体"/>
          <w:color w:val="000000" w:themeColor="text1"/>
          <w:sz w:val="24"/>
          <w:szCs w:val="24"/>
          <w:highlight w:val="none"/>
          <w:lang w:val="en-US" w:eastAsia="zh-CN" w:bidi="ar"/>
        </w:rPr>
        <w:t xml:space="preserve">供证书复印件加盖公章</w:t>
      </w:r>
      <w:r>
        <w:rPr>
          <w:rFonts w:hint="eastAsia" w:ascii="宋体" w:hAnsi="宋体" w:cs="宋体"/>
          <w:color w:val="000000" w:themeColor="text1"/>
          <w:sz w:val="24"/>
          <w:szCs w:val="24"/>
          <w:highlight w:val="none"/>
          <w:lang w:val="en-US" w:eastAsia="zh-CN" w:bidi="ar"/>
        </w:rPr>
        <w:t xml:space="preserve">。</w:t>
      </w:r>
      <w:r>
        <w:rPr>
          <w:color w:val="000000" w:themeColor="text1"/>
          <w:highlight w:val="none"/>
        </w:rPr>
      </w:r>
      <w:r/>
    </w:p>
    <w:p>
      <w:pPr>
        <w:ind w:firstLine="240"/>
        <w:spacing w:line="360" w:lineRule="auto"/>
        <w:rPr>
          <w:rFonts w:ascii="宋体" w:hAnsi="宋体" w:eastAsia="宋体" w:cs="宋体"/>
          <w:color w:val="000000" w:themeColor="text1"/>
          <w:spacing w:val="-1"/>
          <w:sz w:val="24"/>
          <w:szCs w:val="24"/>
          <w:highlight w:val="none"/>
        </w:rPr>
      </w:pPr>
      <w:r>
        <w:rPr>
          <w:rFonts w:hint="eastAsia" w:ascii="宋体" w:hAnsi="宋体" w:cs="宋体"/>
          <w:color w:val="000000" w:themeColor="text1"/>
          <w:sz w:val="24"/>
          <w:szCs w:val="24"/>
          <w:highlight w:val="none"/>
          <w:lang w:val="en-US" w:eastAsia="zh-CN" w:bidi="ar"/>
        </w:rPr>
        <w:t xml:space="preserve">3.2</w:t>
      </w:r>
      <w:r>
        <w:rPr>
          <w:rFonts w:ascii="宋体" w:hAnsi="宋体" w:eastAsia="宋体" w:cs="宋体"/>
          <w:color w:val="000000" w:themeColor="text1"/>
          <w:sz w:val="24"/>
          <w:szCs w:val="24"/>
          <w:highlight w:val="none"/>
        </w:rPr>
        <w:t xml:space="preserve">供应商所供药品标准须符合《中华人民共和国药典》及相关省份中药饮</w:t>
      </w:r>
      <w:r>
        <w:rPr>
          <w:rFonts w:ascii="宋体" w:hAnsi="宋体" w:eastAsia="宋体" w:cs="宋体"/>
          <w:color w:val="000000" w:themeColor="text1"/>
          <w:spacing w:val="-1"/>
          <w:sz w:val="24"/>
          <w:szCs w:val="24"/>
          <w:highlight w:val="none"/>
        </w:rPr>
        <w:t xml:space="preserve">片炮制规范，提供承诺函</w:t>
      </w:r>
      <w:r>
        <w:rPr>
          <w:rFonts w:hint="eastAsia" w:ascii="宋体" w:hAnsi="宋体" w:cs="宋体"/>
          <w:color w:val="000000" w:themeColor="text1"/>
          <w:spacing w:val="-1"/>
          <w:sz w:val="24"/>
          <w:szCs w:val="24"/>
          <w:highlight w:val="none"/>
          <w:lang w:val="en-US" w:eastAsia="zh-CN"/>
        </w:rPr>
        <w:t xml:space="preserve">并加盖公章</w:t>
      </w:r>
      <w:r>
        <w:rPr>
          <w:rFonts w:ascii="宋体" w:hAnsi="宋体" w:eastAsia="宋体" w:cs="宋体"/>
          <w:color w:val="000000" w:themeColor="text1"/>
          <w:spacing w:val="-1"/>
          <w:sz w:val="24"/>
          <w:szCs w:val="24"/>
          <w:highlight w:val="none"/>
        </w:rPr>
        <w:t xml:space="preserve">，格式自拟。</w:t>
      </w:r>
      <w:r>
        <w:rPr>
          <w:color w:val="000000" w:themeColor="text1"/>
          <w:highlight w:val="none"/>
        </w:rPr>
      </w:r>
      <w:r/>
    </w:p>
    <w:p>
      <w:pPr>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3.3经营企业应具有所投产品生产企业的</w:t>
      </w:r>
      <w:r>
        <w:rPr>
          <w:rFonts w:hint="eastAsia" w:ascii="宋体" w:hAnsi="宋体" w:eastAsia="宋体" w:cs="宋体"/>
          <w:color w:val="000000" w:themeColor="text1"/>
          <w:sz w:val="24"/>
          <w:szCs w:val="24"/>
          <w:highlight w:val="none"/>
          <w:lang w:val="en-US" w:eastAsia="zh-CN" w:bidi="ar-SA"/>
        </w:rPr>
        <w:t xml:space="preserve">授权书</w:t>
      </w:r>
      <w:r>
        <w:rPr>
          <w:rFonts w:hint="eastAsia" w:ascii="宋体" w:hAnsi="宋体" w:cs="宋体"/>
          <w:color w:val="000000" w:themeColor="text1"/>
          <w:sz w:val="24"/>
          <w:szCs w:val="24"/>
          <w:highlight w:val="none"/>
          <w:lang w:val="en-US" w:eastAsia="zh-CN" w:bidi="ar-SA"/>
        </w:rPr>
        <w:t xml:space="preserve">及其《药品生产许可证》。</w:t>
      </w:r>
      <w:r>
        <w:rPr>
          <w:color w:val="000000" w:themeColor="text1"/>
          <w:highlight w:val="none"/>
        </w:rPr>
      </w:r>
      <w:r/>
    </w:p>
    <w:p>
      <w:pPr>
        <w:ind w:firstLine="24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3.4 包4包5经营许可范围内企业进行投标。</w:t>
      </w:r>
      <w:r>
        <w:rPr>
          <w:color w:val="000000" w:themeColor="text1"/>
          <w:highlight w:val="none"/>
        </w:rPr>
      </w:r>
      <w:r/>
    </w:p>
    <w:p>
      <w:pPr>
        <w:keepLines w:val="0"/>
        <w:keepNext w:val="0"/>
        <w:pageBreakBefore w:val="0"/>
        <w:spacing w:line="360" w:lineRule="auto"/>
        <w:widowControl w:val="off"/>
        <w:rPr>
          <w:rFonts w:hint="default" w:cs="Times New Roman" w:asciiTheme="minorEastAsia" w:hAnsiTheme="minorEastAsia" w:eastAsiaTheme="minorEastAsia"/>
          <w:strike/>
          <w:color w:val="000000" w:themeColor="text1"/>
          <w:sz w:val="24"/>
          <w:szCs w:val="24"/>
          <w:highlight w:val="none"/>
        </w:rPr>
      </w:pPr>
      <w:r>
        <w:rPr>
          <w:rFonts w:hint="default" w:cs="Times New Roman" w:asciiTheme="minorEastAsia" w:hAnsiTheme="minorEastAsia" w:eastAsiaTheme="minorEastAsia"/>
          <w:strike/>
          <w:color w:val="000000" w:themeColor="text1"/>
          <w:sz w:val="24"/>
          <w:szCs w:val="24"/>
          <w:highlight w:val="none"/>
          <w:lang w:val="en-US" w:eastAsia="zh-CN" w:bidi="ar-SA"/>
        </w:rPr>
      </w:r>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22" w:name="_Toc256000003"/>
      <w:r>
        <w:rPr>
          <w:color w:val="000000" w:themeColor="text1"/>
        </w:rPr>
      </w:r>
      <w:bookmarkStart w:id="23" w:name="_Toc28167"/>
      <w:r>
        <w:rPr>
          <w:color w:val="000000" w:themeColor="text1"/>
        </w:rPr>
      </w:r>
      <w:bookmarkStart w:id="24" w:name="_Toc76632869"/>
      <w:r>
        <w:rPr>
          <w:rFonts w:hint="eastAsia" w:ascii="宋体" w:hAnsi="宋体" w:eastAsia="宋体" w:cs="宋体"/>
          <w:color w:val="000000" w:themeColor="text1"/>
          <w:sz w:val="24"/>
          <w:szCs w:val="24"/>
          <w:highlight w:val="white"/>
        </w:rPr>
        <w:t xml:space="preserve">三、获取招标文件</w:t>
      </w:r>
      <w:bookmarkEnd w:id="22"/>
      <w:r>
        <w:rPr>
          <w:color w:val="000000" w:themeColor="text1"/>
        </w:rPr>
      </w:r>
      <w:bookmarkEnd w:id="23"/>
      <w:r>
        <w:rPr>
          <w:color w:val="000000" w:themeColor="text1"/>
        </w:rPr>
      </w:r>
      <w:bookmarkEnd w:id="24"/>
      <w:r>
        <w:rPr>
          <w:color w:val="000000" w:themeColor="text1"/>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rPr>
        <w:t xml:space="preserve">获取时间：自招标文件公告发布之日起</w:t>
      </w:r>
      <w:r>
        <w:rPr>
          <w:rFonts w:hint="eastAsia" w:ascii="宋体" w:hAnsi="宋体" w:cs="宋体"/>
          <w:color w:val="000000" w:themeColor="text1"/>
          <w:sz w:val="24"/>
          <w:szCs w:val="24"/>
          <w:highlight w:val="none"/>
        </w:rPr>
        <w:t xml:space="preserve">5个工作日</w:t>
      </w:r>
      <w:r>
        <w:rPr>
          <w:rFonts w:hint="eastAsia" w:ascii="宋体" w:hAnsi="宋体" w:cs="宋体"/>
          <w:color w:val="000000" w:themeColor="text1"/>
          <w:sz w:val="24"/>
          <w:szCs w:val="24"/>
        </w:rPr>
        <w:t xml:space="preserve">。</w:t>
      </w:r>
      <w:r>
        <w:rPr>
          <w:color w:val="000000" w:themeColor="text1"/>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rPr>
        <w:t xml:space="preserve">获取方式：“苏采云”系统用户注册--获取“CA数字证书”--CA绑定与登录--网上报名--下载招标文件(后缀名为.kedt”)。</w:t>
      </w:r>
      <w:r>
        <w:rPr>
          <w:color w:val="000000" w:themeColor="text1"/>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highlight w:val="white"/>
        </w:rPr>
        <w:t xml:space="preserve">采购文件售价：</w:t>
      </w:r>
      <w:r>
        <w:rPr>
          <w:rFonts w:hint="eastAsia" w:ascii="宋体" w:hAnsi="宋体" w:cs="宋体"/>
          <w:color w:val="000000" w:themeColor="text1"/>
          <w:sz w:val="24"/>
          <w:szCs w:val="24"/>
          <w:highlight w:val="none"/>
        </w:rPr>
        <w:t xml:space="preserve">0.00元</w:t>
      </w:r>
      <w:r>
        <w:rPr>
          <w:rFonts w:hint="eastAsia" w:ascii="宋体" w:hAnsi="宋体" w:cs="宋体"/>
          <w:color w:val="000000" w:themeColor="text1"/>
          <w:sz w:val="24"/>
          <w:szCs w:val="24"/>
          <w:highlight w:val="white"/>
        </w:rPr>
        <w:t xml:space="preserve"> </w:t>
      </w:r>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25" w:name="_Toc76632870"/>
      <w:r>
        <w:rPr>
          <w:color w:val="000000" w:themeColor="text1"/>
        </w:rPr>
      </w:r>
      <w:bookmarkStart w:id="26" w:name="_Toc256000004"/>
      <w:r>
        <w:rPr>
          <w:color w:val="000000" w:themeColor="text1"/>
        </w:rPr>
      </w:r>
      <w:bookmarkStart w:id="27" w:name="_Toc26640"/>
      <w:r>
        <w:rPr>
          <w:rFonts w:hint="eastAsia" w:ascii="宋体" w:hAnsi="宋体" w:eastAsia="宋体" w:cs="宋体"/>
          <w:color w:val="000000" w:themeColor="text1"/>
          <w:sz w:val="24"/>
          <w:szCs w:val="24"/>
          <w:highlight w:val="white"/>
        </w:rPr>
        <w:t xml:space="preserve">四、提交投标文件截止时间、开标时间和地点</w:t>
      </w:r>
      <w:bookmarkEnd w:id="25"/>
      <w:r>
        <w:rPr>
          <w:color w:val="000000" w:themeColor="text1"/>
        </w:rPr>
      </w:r>
      <w:bookmarkEnd w:id="26"/>
      <w:r>
        <w:rPr>
          <w:color w:val="000000" w:themeColor="text1"/>
        </w:rPr>
      </w:r>
      <w:bookmarkEnd w:id="27"/>
      <w:r>
        <w:rPr>
          <w:color w:val="000000" w:themeColor="text1"/>
        </w:rPr>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highlight w:val="white"/>
        </w:rPr>
        <w:t xml:space="preserve">提交截止时间及开标</w:t>
      </w:r>
      <w:r>
        <w:rPr>
          <w:rFonts w:hint="eastAsia" w:ascii="宋体" w:hAnsi="宋体" w:cs="宋体"/>
          <w:bCs/>
          <w:color w:val="000000" w:themeColor="text1"/>
          <w:sz w:val="24"/>
          <w:szCs w:val="24"/>
          <w:highlight w:val="none"/>
        </w:rPr>
        <w:t xml:space="preserve">时间：</w:t>
      </w:r>
      <w:bookmarkStart w:id="28" w:name="EB76ff7bd3b9764d5d98ae568815db1ef0"/>
      <w:r>
        <w:rPr>
          <w:rFonts w:hint="eastAsia" w:ascii="宋体" w:hAnsi="宋体" w:cs="宋体"/>
          <w:bCs/>
          <w:color w:val="000000" w:themeColor="text1"/>
          <w:sz w:val="24"/>
          <w:szCs w:val="24"/>
          <w:highlight w:val="none"/>
        </w:rPr>
        <w:t xml:space="preserve">202</w:t>
      </w:r>
      <w:r>
        <w:rPr>
          <w:rFonts w:hint="eastAsia" w:ascii="宋体" w:hAnsi="宋体" w:cs="宋体"/>
          <w:bCs/>
          <w:color w:val="000000" w:themeColor="text1"/>
          <w:sz w:val="24"/>
          <w:szCs w:val="24"/>
          <w:highlight w:val="none"/>
          <w:lang w:val="en-US" w:eastAsia="zh-CN"/>
        </w:rPr>
        <w:t xml:space="preserve">6 </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en-US" w:eastAsia="zh-CN"/>
        </w:rPr>
        <w:t xml:space="preserve"> 4 </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en-US" w:eastAsia="zh-CN"/>
        </w:rPr>
        <w:t xml:space="preserve"> 8    </w:t>
      </w:r>
      <w:r>
        <w:rPr>
          <w:rFonts w:hint="eastAsia" w:ascii="宋体" w:hAnsi="宋体" w:cs="宋体"/>
          <w:bCs/>
          <w:color w:val="000000" w:themeColor="text1"/>
          <w:sz w:val="24"/>
          <w:szCs w:val="24"/>
          <w:highlight w:val="none"/>
        </w:rPr>
        <w:t xml:space="preserve"> 09:00</w:t>
      </w:r>
      <w:bookmarkEnd w:id="28"/>
      <w:r>
        <w:rPr>
          <w:rFonts w:hint="eastAsia" w:ascii="宋体" w:hAnsi="宋体" w:cs="宋体"/>
          <w:bCs/>
          <w:color w:val="000000" w:themeColor="text1"/>
          <w:sz w:val="24"/>
          <w:szCs w:val="24"/>
          <w:highlight w:val="none"/>
        </w:rPr>
        <w:t xml:space="preserve">（北京</w:t>
      </w:r>
      <w:r>
        <w:rPr>
          <w:rFonts w:hint="eastAsia" w:ascii="宋体" w:hAnsi="宋体" w:cs="宋体"/>
          <w:bCs/>
          <w:color w:val="000000" w:themeColor="text1"/>
          <w:sz w:val="24"/>
          <w:szCs w:val="24"/>
          <w:highlight w:val="white"/>
        </w:rPr>
        <w:t xml:space="preserve">时间）</w:t>
      </w:r>
      <w:r>
        <w:rPr>
          <w:color w:val="000000" w:themeColor="text1"/>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highlight w:val="white"/>
        </w:rPr>
        <w:t xml:space="preserve">开标地点：网上开标大厅</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注意事项：</w:t>
      </w:r>
      <w:r>
        <w:rPr>
          <w:color w:val="000000" w:themeColor="text1"/>
        </w:rPr>
      </w:r>
      <w:r/>
    </w:p>
    <w:p>
      <w:pPr>
        <w:ind w:firstLine="480"/>
        <w:spacing w:line="360" w:lineRule="auto"/>
        <w:rPr>
          <w:rFonts w:hint="eastAsia" w:ascii="宋体" w:hAnsi="宋体" w:cs="宋体"/>
          <w:bCs/>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bCs/>
          <w:color w:val="000000" w:themeColor="text1"/>
          <w:sz w:val="24"/>
          <w:szCs w:val="24"/>
          <w:highlight w:val="whit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（2）本项目采用网上开标方式，请投标人事先做好电脑环境准备，自行选择互联网连接畅通的场地，在规定的开标时间登录网上开标大厅进行投标文件解密。</w:t>
      </w:r>
      <w:r>
        <w:rPr>
          <w:color w:val="000000" w:themeColor="text1"/>
        </w:rPr>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highlight w:val="white"/>
        </w:rPr>
        <w:t xml:space="preserve">（3）</w:t>
      </w:r>
      <w:r>
        <w:rPr>
          <w:rFonts w:hint="eastAsia" w:ascii="宋体" w:hAnsi="宋体" w:cs="宋体"/>
          <w:bCs/>
          <w:color w:val="000000" w:themeColor="text1"/>
          <w:sz w:val="24"/>
          <w:szCs w:val="24"/>
          <w:highlight w:val="white"/>
        </w:rPr>
        <w:t xml:space="preserve">“苏采云”系统网址：</w:t>
      </w:r>
      <w:r>
        <w:rPr>
          <w:rFonts w:hint="eastAsia" w:ascii="宋体" w:hAnsi="宋体" w:cs="宋体"/>
          <w:bCs/>
          <w:color w:val="000000" w:themeColor="text1"/>
          <w:sz w:val="24"/>
          <w:szCs w:val="24"/>
          <w:highlight w:val="white"/>
        </w:rPr>
        <w:fldChar w:fldCharType="begin"/>
      </w:r>
      <w:r>
        <w:rPr>
          <w:rFonts w:hint="eastAsia" w:ascii="宋体" w:hAnsi="宋体" w:cs="宋体"/>
          <w:bCs/>
          <w:color w:val="000000" w:themeColor="text1"/>
          <w:sz w:val="24"/>
          <w:szCs w:val="24"/>
          <w:highlight w:val="white"/>
        </w:rPr>
        <w:instrText xml:space="preserve"> HYPERLINK "http://jszfcg.jsczt.cn/）\“开标大厅\”" </w:instrText>
      </w:r>
      <w:r>
        <w:rPr>
          <w:rFonts w:hint="eastAsia" w:ascii="宋体" w:hAnsi="宋体" w:cs="宋体"/>
          <w:bCs/>
          <w:color w:val="000000" w:themeColor="text1"/>
          <w:sz w:val="24"/>
          <w:szCs w:val="24"/>
          <w:highlight w:val="white"/>
        </w:rPr>
        <w:fldChar w:fldCharType="separate"/>
      </w:r>
      <w:r>
        <w:rPr>
          <w:rStyle w:val="1013"/>
          <w:rFonts w:hint="eastAsia" w:ascii="宋体" w:hAnsi="宋体" w:cs="宋体"/>
          <w:bCs/>
          <w:color w:val="000000" w:themeColor="text1"/>
          <w:sz w:val="24"/>
          <w:szCs w:val="24"/>
          <w:highlight w:val="white"/>
          <w:u w:val="none"/>
        </w:rPr>
        <w:t xml:space="preserve">http://jszfcg.jsczt.cn/“开标大厅”</w:t>
      </w:r>
      <w:r>
        <w:rPr>
          <w:rFonts w:hint="eastAsia" w:ascii="宋体" w:hAnsi="宋体" w:cs="宋体"/>
          <w:bCs/>
          <w:color w:val="000000" w:themeColor="text1"/>
          <w:sz w:val="24"/>
          <w:szCs w:val="24"/>
          <w:highlight w:val="white"/>
        </w:rPr>
        <w:fldChar w:fldCharType="end"/>
      </w:r>
      <w:r>
        <w:rPr>
          <w:rFonts w:hint="eastAsia" w:ascii="宋体" w:hAnsi="宋体" w:cs="宋体"/>
          <w:bCs/>
          <w:color w:val="000000" w:themeColor="text1"/>
          <w:sz w:val="24"/>
          <w:szCs w:val="24"/>
          <w:highlight w:val="white"/>
        </w:rPr>
        <w:t xml:space="preserve">。</w:t>
      </w:r>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29" w:name="_Toc256000005"/>
      <w:r>
        <w:rPr>
          <w:color w:val="000000" w:themeColor="text1"/>
        </w:rPr>
      </w:r>
      <w:bookmarkStart w:id="30" w:name="_Toc76632871"/>
      <w:r>
        <w:rPr>
          <w:color w:val="000000" w:themeColor="text1"/>
        </w:rPr>
      </w:r>
      <w:bookmarkStart w:id="31" w:name="_Toc14568"/>
      <w:r>
        <w:rPr>
          <w:rFonts w:hint="eastAsia" w:ascii="宋体" w:hAnsi="宋体" w:eastAsia="宋体" w:cs="宋体"/>
          <w:color w:val="000000" w:themeColor="text1"/>
          <w:sz w:val="24"/>
          <w:szCs w:val="24"/>
          <w:highlight w:val="white"/>
        </w:rPr>
        <w:t xml:space="preserve">五、公告期限</w:t>
      </w:r>
      <w:bookmarkEnd w:id="29"/>
      <w:r>
        <w:rPr>
          <w:color w:val="000000" w:themeColor="text1"/>
        </w:rPr>
      </w:r>
      <w:bookmarkEnd w:id="30"/>
      <w:r>
        <w:rPr>
          <w:color w:val="000000" w:themeColor="text1"/>
        </w:rPr>
      </w:r>
      <w:bookmarkEnd w:id="31"/>
      <w:r>
        <w:rPr>
          <w:color w:val="000000" w:themeColor="text1"/>
        </w:rPr>
      </w:r>
      <w:r/>
    </w:p>
    <w:p>
      <w:pPr>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自本公告发布之日起5个工作日。</w:t>
      </w:r>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32" w:name="_Toc76632874"/>
      <w:r>
        <w:rPr>
          <w:color w:val="000000" w:themeColor="text1"/>
        </w:rPr>
      </w:r>
      <w:bookmarkStart w:id="33" w:name="_Toc25773"/>
      <w:r>
        <w:rPr>
          <w:color w:val="000000" w:themeColor="text1"/>
        </w:rPr>
      </w:r>
      <w:bookmarkStart w:id="34" w:name="_Toc20549"/>
      <w:r>
        <w:rPr>
          <w:color w:val="000000" w:themeColor="text1"/>
        </w:rPr>
      </w:r>
      <w:bookmarkStart w:id="35" w:name="_Toc256000008"/>
      <w:r>
        <w:rPr>
          <w:color w:val="000000" w:themeColor="text1"/>
        </w:rPr>
      </w:r>
      <w:bookmarkStart w:id="36" w:name="EBc3071c361f814f658fffb7761c3203e3"/>
      <w:r>
        <w:rPr>
          <w:rFonts w:hint="eastAsia" w:ascii="宋体" w:hAnsi="宋体" w:eastAsia="宋体" w:cs="宋体"/>
          <w:color w:val="000000" w:themeColor="text1"/>
          <w:sz w:val="24"/>
          <w:szCs w:val="24"/>
          <w:highlight w:val="white"/>
          <w:lang w:val="en-US" w:eastAsia="zh-CN"/>
        </w:rPr>
        <w:t xml:space="preserve">六</w:t>
      </w:r>
      <w:r>
        <w:rPr>
          <w:rFonts w:hint="eastAsia" w:ascii="宋体" w:hAnsi="宋体" w:eastAsia="宋体" w:cs="宋体"/>
          <w:color w:val="000000" w:themeColor="text1"/>
          <w:sz w:val="24"/>
          <w:szCs w:val="24"/>
          <w:highlight w:val="white"/>
        </w:rPr>
        <w:t xml:space="preserve">、投标注意事项</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pStyle w:val="1572"/>
        <w:spacing w:line="360" w:lineRule="auto"/>
        <w:widowControl/>
        <w:rPr>
          <w:rFonts w:hint="eastAsia" w:ascii="宋体" w:hAnsi="宋体" w:cs="宋体"/>
          <w:color w:val="000000" w:themeColor="text1"/>
          <w:sz w:val="24"/>
          <w:szCs w:val="24"/>
          <w:highlight w:val="white"/>
        </w:rPr>
      </w:pPr>
      <w:r>
        <w:rPr>
          <w:color w:val="000000" w:themeColor="text1"/>
        </w:rPr>
      </w:r>
      <w:bookmarkStart w:id="37" w:name="EBd229cee01d9043ac83644d199a0e3a13"/>
      <w:r>
        <w:rPr>
          <w:rFonts w:hint="eastAsia" w:ascii="宋体" w:hAnsi="宋体" w:cs="宋体"/>
          <w:color w:val="000000" w:themeColor="text1"/>
          <w:sz w:val="24"/>
          <w:szCs w:val="24"/>
          <w:highlight w:val="white"/>
        </w:rPr>
        <w:t xml:space="preserve">1.本项目通过电子交易平台进行采购，请详细阅读平台操作指南；投标人在使用系统的过程中遇到涉及平台使用的任何问题，可致电交易中心技术支持热线咨询，联系方式</w:t>
      </w:r>
      <w:r>
        <w:rPr>
          <w:rFonts w:hint="eastAsia" w:ascii="宋体" w:hAnsi="宋体" w:cs="宋体"/>
          <w:color w:val="000000" w:themeColor="text1"/>
          <w:sz w:val="24"/>
          <w:szCs w:val="24"/>
          <w:highlight w:val="none"/>
        </w:rPr>
        <w:t xml:space="preserve">：0519-86722803。</w:t>
      </w:r>
      <w:r>
        <w:rPr>
          <w:color w:val="000000" w:themeColor="text1"/>
        </w:rPr>
      </w:r>
      <w:r/>
    </w:p>
    <w:p>
      <w:pPr>
        <w:pStyle w:val="2345"/>
        <w:ind w:firstLine="24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color w:val="000000" w:themeColor="text1"/>
          <w:sz w:val="24"/>
          <w:szCs w:val="24"/>
          <w:highlight w:val="whit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color w:val="000000" w:themeColor="text1"/>
        </w:rPr>
      </w:r>
      <w:r/>
    </w:p>
    <w:p>
      <w:pPr>
        <w:pStyle w:val="1572"/>
        <w:spacing w:line="360" w:lineRule="auto"/>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3.因投标人自身软硬件配备不齐全或发生故障等问题而导致在交互过程中出现不稳定或中断等情况的，由投标人自身承担一切后果。</w:t>
      </w:r>
      <w:bookmarkEnd w:id="37"/>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color w:val="000000" w:themeColor="text1"/>
        </w:rPr>
      </w:r>
      <w:bookmarkStart w:id="38" w:name="_Toc8942"/>
      <w:r>
        <w:rPr>
          <w:color w:val="000000" w:themeColor="text1"/>
        </w:rPr>
      </w:r>
      <w:bookmarkStart w:id="39" w:name="_Toc76632873"/>
      <w:r>
        <w:rPr>
          <w:color w:val="000000" w:themeColor="text1"/>
        </w:rPr>
      </w:r>
      <w:bookmarkStart w:id="40" w:name="_Toc7404"/>
      <w:r>
        <w:rPr>
          <w:color w:val="000000" w:themeColor="text1"/>
        </w:rPr>
      </w:r>
      <w:bookmarkStart w:id="41" w:name="_Toc256000007"/>
      <w:r>
        <w:rPr>
          <w:rFonts w:hint="eastAsia" w:ascii="宋体" w:hAnsi="宋体" w:eastAsia="宋体" w:cs="宋体"/>
          <w:color w:val="000000" w:themeColor="text1"/>
          <w:sz w:val="24"/>
          <w:szCs w:val="24"/>
          <w:highlight w:val="white"/>
          <w:lang w:val="en-US" w:eastAsia="zh-CN"/>
        </w:rPr>
        <w:t xml:space="preserve">七、其它补充事宜</w:t>
      </w:r>
      <w:r>
        <w:rPr>
          <w:color w:val="000000" w:themeColor="text1"/>
        </w:rPr>
      </w:r>
      <w:r/>
    </w:p>
    <w:p>
      <w:pPr>
        <w:pStyle w:val="2345"/>
        <w:ind w:firstLine="480"/>
        <w:spacing w:line="360" w:lineRule="auto"/>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请各投标人及时关注和查看“江苏政府采购网”是否有更正公告。因投标人自身原因未能及时获取的，一切后果由投标人自行承担。</w:t>
      </w:r>
      <w:r>
        <w:rPr>
          <w:color w:val="000000" w:themeColor="text1"/>
        </w:rPr>
      </w:r>
      <w:r/>
    </w:p>
    <w:p>
      <w:pPr>
        <w:pStyle w:val="902"/>
        <w:ind w:left="-142"/>
        <w:jc w:val="both"/>
        <w:spacing w:line="24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八</w:t>
      </w:r>
      <w:r>
        <w:rPr>
          <w:rFonts w:hint="eastAsia" w:ascii="宋体" w:hAnsi="宋体" w:eastAsia="宋体" w:cs="宋体"/>
          <w:color w:val="000000" w:themeColor="text1"/>
          <w:sz w:val="24"/>
          <w:szCs w:val="24"/>
          <w:highlight w:val="white"/>
        </w:rPr>
        <w:t xml:space="preserve">、对本次招标提出询问，请按以下方式联系</w:t>
      </w:r>
      <w:bookmarkEnd w:id="38"/>
      <w:r>
        <w:rPr>
          <w:color w:val="000000" w:themeColor="text1"/>
        </w:rPr>
      </w:r>
      <w:bookmarkEnd w:id="39"/>
      <w:r>
        <w:rPr>
          <w:color w:val="000000" w:themeColor="text1"/>
        </w:rPr>
      </w:r>
      <w:bookmarkEnd w:id="40"/>
      <w:r>
        <w:rPr>
          <w:color w:val="000000" w:themeColor="text1"/>
        </w:rPr>
      </w:r>
      <w:bookmarkEnd w:id="41"/>
      <w:r>
        <w:rPr>
          <w:rFonts w:hint="eastAsia" w:ascii="宋体" w:hAnsi="宋体" w:eastAsia="宋体" w:cs="宋体"/>
          <w:color w:val="000000" w:themeColor="text1"/>
          <w:sz w:val="24"/>
          <w:szCs w:val="24"/>
          <w:highlight w:val="white"/>
          <w:lang w:eastAsia="zh-CN"/>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szCs w:val="24"/>
        </w:rPr>
      </w:pPr>
      <w:r>
        <w:rPr>
          <w:rFonts w:hint="eastAsia" w:ascii="宋体" w:hAnsi="宋体" w:eastAsia="宋体" w:cs="宋体"/>
          <w:color w:val="000000" w:themeColor="text1"/>
          <w:sz w:val="24"/>
          <w:szCs w:val="24"/>
        </w:rPr>
        <w:t xml:space="preserve">名 称：</w:t>
      </w:r>
      <w:r>
        <w:rPr>
          <w:rFonts w:hint="eastAsia" w:ascii="宋体" w:hAnsi="宋体" w:cs="宋体"/>
          <w:color w:val="000000" w:themeColor="text1"/>
          <w:sz w:val="24"/>
          <w:szCs w:val="24"/>
          <w:lang w:val="en-US" w:eastAsia="zh-CN"/>
        </w:rPr>
        <w:t xml:space="preserve">镇江市中医院</w:t>
      </w:r>
      <w:r>
        <w:rPr>
          <w:color w:val="000000" w:themeColor="text1"/>
        </w:rPr>
      </w:r>
      <w:r/>
    </w:p>
    <w:p>
      <w:pPr>
        <w:ind w:firstLine="480"/>
        <w:keepLines w:val="0"/>
        <w:keepNext w:val="0"/>
        <w:pageBreakBefore w:val="0"/>
        <w:spacing w:line="360" w:lineRule="auto"/>
        <w:widowControl w:val="off"/>
        <w:rPr>
          <w:rFonts w:hint="default" w:ascii="宋体" w:hAnsi="宋体" w:cs="宋体"/>
          <w:i w:val="0"/>
          <w:iCs w:val="0"/>
          <w:caps w:val="0"/>
          <w:color w:val="000000" w:themeColor="text1"/>
          <w:spacing w:val="0"/>
          <w:sz w:val="24"/>
          <w:szCs w:val="24"/>
          <w:shd w:val="clear" w:color="auto" w:fill="fafafa"/>
        </w:rPr>
      </w:pPr>
      <w:r>
        <w:rPr>
          <w:rFonts w:hint="eastAsia" w:ascii="宋体" w:hAnsi="宋体" w:eastAsia="宋体" w:cs="宋体"/>
          <w:color w:val="000000" w:themeColor="text1"/>
          <w:sz w:val="24"/>
          <w:szCs w:val="24"/>
        </w:rPr>
        <w:t xml:space="preserve">地址：</w:t>
      </w:r>
      <w:r>
        <w:rPr>
          <w:rFonts w:hint="eastAsia" w:ascii="宋体" w:hAnsi="宋体" w:eastAsia="宋体" w:cs="宋体"/>
          <w:i w:val="0"/>
          <w:iCs w:val="0"/>
          <w:caps w:val="0"/>
          <w:color w:val="000000" w:themeColor="text1"/>
          <w:spacing w:val="0"/>
          <w:sz w:val="24"/>
          <w:szCs w:val="24"/>
          <w:shd w:val="clear" w:color="auto" w:fill="fafafa"/>
        </w:rPr>
        <w:t xml:space="preserve">江苏省镇江市</w:t>
      </w:r>
      <w:r>
        <w:rPr>
          <w:rFonts w:hint="eastAsia" w:ascii="宋体" w:hAnsi="宋体" w:cs="宋体"/>
          <w:i w:val="0"/>
          <w:iCs w:val="0"/>
          <w:caps w:val="0"/>
          <w:color w:val="000000" w:themeColor="text1"/>
          <w:spacing w:val="0"/>
          <w:sz w:val="24"/>
          <w:szCs w:val="24"/>
          <w:shd w:val="clear" w:color="auto" w:fill="fafafa"/>
          <w:lang w:eastAsia="zh-CN"/>
        </w:rPr>
        <w:t xml:space="preserve">京口区桃花坞十</w:t>
      </w:r>
      <w:r>
        <w:rPr>
          <w:rFonts w:hint="eastAsia" w:ascii="宋体" w:hAnsi="宋体" w:cs="宋体"/>
          <w:i w:val="0"/>
          <w:iCs w:val="0"/>
          <w:caps w:val="0"/>
          <w:color w:val="000000" w:themeColor="text1"/>
          <w:spacing w:val="0"/>
          <w:sz w:val="24"/>
          <w:szCs w:val="24"/>
          <w:shd w:val="clear" w:color="auto" w:fill="fafafa"/>
          <w:lang w:val="en-US" w:eastAsia="zh-CN"/>
        </w:rPr>
        <w:t xml:space="preserve">区8号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shd w:val="clear" w:color="auto" w:fill="fafafa"/>
        </w:rPr>
      </w:pPr>
      <w:r>
        <w:rPr>
          <w:rFonts w:hint="eastAsia" w:ascii="宋体" w:hAnsi="宋体" w:eastAsia="宋体" w:cs="宋体"/>
          <w:color w:val="000000" w:themeColor="text1"/>
          <w:sz w:val="24"/>
          <w:szCs w:val="24"/>
        </w:rPr>
        <w:t xml:space="preserve">联系</w:t>
      </w:r>
      <w:r>
        <w:rPr>
          <w:rFonts w:hint="eastAsia" w:ascii="宋体" w:hAnsi="宋体" w:cs="宋体"/>
          <w:color w:val="000000" w:themeColor="text1"/>
          <w:sz w:val="24"/>
          <w:szCs w:val="24"/>
          <w:lang w:eastAsia="zh-CN"/>
        </w:rPr>
        <w:t xml:space="preserve">人</w:t>
      </w:r>
      <w:r>
        <w:rPr>
          <w:rFonts w:hint="eastAsia" w:ascii="宋体" w:hAnsi="宋体" w:eastAsia="宋体" w:cs="宋体"/>
          <w:color w:val="000000" w:themeColor="text1"/>
          <w:sz w:val="24"/>
          <w:szCs w:val="24"/>
        </w:rPr>
        <w:t xml:space="preserve">：</w:t>
      </w:r>
      <w:r>
        <w:rPr>
          <w:rFonts w:hint="eastAsia" w:ascii="宋体" w:hAnsi="宋体" w:cs="宋体"/>
          <w:i w:val="0"/>
          <w:iCs w:val="0"/>
          <w:caps w:val="0"/>
          <w:color w:val="000000" w:themeColor="text1"/>
          <w:spacing w:val="0"/>
          <w:sz w:val="24"/>
          <w:szCs w:val="24"/>
          <w:shd w:val="clear" w:color="auto" w:fill="fafafa"/>
          <w:lang w:eastAsia="zh-CN"/>
        </w:rPr>
        <w:t xml:space="preserve">李主任</w:t>
      </w:r>
      <w:r>
        <w:rPr>
          <w:rFonts w:hint="eastAsia" w:ascii="宋体" w:hAnsi="宋体" w:eastAsia="宋体" w:cs="宋体"/>
          <w:i w:val="0"/>
          <w:iCs w:val="0"/>
          <w:caps w:val="0"/>
          <w:color w:val="000000" w:themeColor="text1"/>
          <w:spacing w:val="0"/>
          <w:sz w:val="24"/>
          <w:szCs w:val="24"/>
          <w:shd w:val="clear" w:color="auto" w:fill="fafafa"/>
          <w:lang w:val="en-US" w:eastAsia="zh-CN"/>
        </w:rPr>
        <w:t xml:space="preserve"> </w:t>
      </w:r>
      <w:r>
        <w:rPr>
          <w:color w:val="000000" w:themeColor="text1"/>
        </w:rPr>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i w:val="0"/>
          <w:iCs w:val="0"/>
          <w:caps w:val="0"/>
          <w:color w:val="000000" w:themeColor="text1"/>
          <w:spacing w:val="0"/>
          <w:sz w:val="24"/>
          <w:szCs w:val="24"/>
          <w:shd w:val="clear" w:color="auto" w:fill="fafafa"/>
          <w:lang w:val="en-US" w:eastAsia="zh-CN"/>
        </w:rPr>
        <w:t xml:space="preserve">联系方式：0511-89986011</w:t>
      </w:r>
      <w:r>
        <w:rPr>
          <w:rFonts w:hint="eastAsia" w:ascii="宋体" w:hAnsi="宋体" w:eastAsia="宋体" w:cs="宋体"/>
          <w:i w:val="0"/>
          <w:iCs w:val="0"/>
          <w:caps w:val="0"/>
          <w:color w:val="000000" w:themeColor="text1"/>
          <w:spacing w:val="0"/>
          <w:sz w:val="24"/>
          <w:szCs w:val="24"/>
          <w:shd w:val="clear" w:color="auto" w:fill="fafafa"/>
          <w:lang w:val="en-US" w:eastAsia="zh-CN"/>
        </w:rPr>
        <w:t xml:space="preserve">      </w:t>
      </w:r>
      <w:r>
        <w:rPr>
          <w:color w:val="000000" w:themeColor="text1"/>
        </w:rPr>
      </w:r>
      <w:r/>
    </w:p>
    <w:p>
      <w:pPr>
        <w:numPr>
          <w:ilvl w:val="0"/>
          <w:numId w:val="1"/>
        </w:num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采购代理机构信息</w:t>
      </w:r>
      <w:r>
        <w:rPr>
          <w:color w:val="000000" w:themeColor="text1"/>
        </w:rPr>
      </w:r>
      <w:r/>
    </w:p>
    <w:p>
      <w:pPr>
        <w:pStyle w:val="746"/>
        <w:numPr>
          <w:ilvl w:val="0"/>
          <w:numId w:val="0"/>
        </w:numPr>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lang w:val="en-US" w:eastAsia="zh-CN"/>
        </w:rPr>
        <w:t xml:space="preserve">    </w:t>
      </w:r>
      <w:bookmarkStart w:id="42" w:name="_Toc13432"/>
      <w:r>
        <w:rPr>
          <w:rFonts w:hint="eastAsia" w:ascii="宋体" w:hAnsi="宋体" w:eastAsia="宋体" w:cs="宋体"/>
          <w:color w:val="000000" w:themeColor="text1"/>
          <w:sz w:val="24"/>
          <w:szCs w:val="24"/>
          <w:lang w:val="en-US" w:eastAsia="zh-CN"/>
        </w:rPr>
        <w:t xml:space="preserve">名称：</w:t>
      </w:r>
      <w:bookmarkEnd w:id="42"/>
      <w:r>
        <w:rPr>
          <w:rFonts w:hint="eastAsia" w:ascii="宋体" w:hAnsi="宋体" w:eastAsia="宋体" w:cs="宋体"/>
          <w:color w:val="000000" w:themeColor="text1"/>
          <w:sz w:val="24"/>
          <w:szCs w:val="24"/>
          <w:lang w:val="en-US" w:eastAsia="zh-CN"/>
        </w:rPr>
        <w:t xml:space="preserve">苏世建设管理集团有限公司</w:t>
      </w:r>
      <w:r>
        <w:rPr>
          <w:color w:val="000000" w:themeColor="text1"/>
        </w:rPr>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lang w:eastAsia="zh-CN"/>
        </w:rPr>
        <w:t xml:space="preserve">镇江市解放路</w:t>
      </w:r>
      <w:r>
        <w:rPr>
          <w:rFonts w:hint="eastAsia" w:ascii="宋体" w:hAnsi="宋体" w:eastAsia="宋体" w:cs="宋体"/>
          <w:color w:val="000000" w:themeColor="text1"/>
          <w:sz w:val="24"/>
          <w:szCs w:val="24"/>
          <w:lang w:val="en-US" w:eastAsia="zh-CN"/>
        </w:rPr>
        <w:t xml:space="preserve">22-7号京城大厦5楼508室</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cs="宋体"/>
          <w:color w:val="000000" w:themeColor="text1"/>
          <w:sz w:val="24"/>
          <w:szCs w:val="24"/>
          <w:lang w:val="en-US" w:eastAsia="zh-CN"/>
        </w:rPr>
        <w:t xml:space="preserve">梁宇茜  袁洋  </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lang w:val="en-US" w:eastAsia="zh-CN"/>
        </w:rPr>
        <w:t xml:space="preserve">0511-88833166       </w:t>
      </w:r>
      <w:r>
        <w:rPr>
          <w:color w:val="000000" w:themeColor="text1"/>
        </w:rPr>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项目负责人：</w:t>
      </w:r>
      <w:r>
        <w:rPr>
          <w:rFonts w:hint="eastAsia" w:ascii="宋体" w:hAnsi="宋体" w:cs="宋体"/>
          <w:color w:val="000000" w:themeColor="text1"/>
          <w:sz w:val="24"/>
          <w:szCs w:val="24"/>
          <w:lang w:val="en-US" w:eastAsia="zh-CN"/>
        </w:rPr>
        <w:t xml:space="preserve">梁宇茜  袁洋   </w:t>
      </w:r>
      <w:r>
        <w:rPr>
          <w:rFonts w:hint="eastAsia" w:ascii="宋体" w:hAnsi="宋体" w:eastAsia="宋体" w:cs="宋体"/>
          <w:color w:val="000000" w:themeColor="text1"/>
          <w:sz w:val="24"/>
          <w:szCs w:val="24"/>
          <w:lang w:val="en-US" w:eastAsia="zh-CN"/>
        </w:rPr>
        <w:t xml:space="preserve">    18888067188</w:t>
      </w:r>
      <w:r>
        <w:rPr>
          <w:color w:val="000000" w:themeColor="text1"/>
        </w:rPr>
      </w:r>
      <w:r/>
    </w:p>
    <w:p>
      <w:pPr>
        <w:pStyle w:val="1572"/>
        <w:jc w:val="right"/>
        <w:spacing w:line="360" w:lineRule="auto"/>
        <w:widowControl/>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   </w:t>
      </w:r>
      <w:r>
        <w:rPr>
          <w:rFonts w:hint="eastAsia" w:ascii="宋体" w:hAnsi="宋体" w:cs="宋体"/>
          <w:color w:val="000000" w:themeColor="text1"/>
          <w:sz w:val="24"/>
          <w:szCs w:val="24"/>
          <w:highlight w:val="white"/>
          <w:lang w:eastAsia="zh-CN"/>
        </w:rPr>
        <w:t xml:space="preserve">苏世建设管理集团有限公司</w:t>
      </w:r>
      <w:r>
        <w:rPr>
          <w:color w:val="000000" w:themeColor="text1"/>
        </w:rPr>
      </w:r>
      <w:r/>
    </w:p>
    <w:p>
      <w:pPr>
        <w:pStyle w:val="1572"/>
        <w:jc w:val="right"/>
        <w:spacing w:line="360" w:lineRule="auto"/>
        <w:widowControl/>
        <w:rPr>
          <w:rFonts w:hint="eastAsia" w:ascii="宋体" w:hAnsi="宋体" w:cs="宋体"/>
          <w:color w:val="000000" w:themeColor="text1"/>
          <w:sz w:val="24"/>
          <w:szCs w:val="28"/>
          <w:highlight w:val="cyan"/>
        </w:rPr>
      </w:pP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月17</w:t>
      </w:r>
      <w:r>
        <w:rPr>
          <w:rFonts w:hint="eastAsia" w:ascii="宋体" w:hAnsi="宋体" w:cs="宋体"/>
          <w:color w:val="000000" w:themeColor="text1"/>
          <w:sz w:val="24"/>
          <w:szCs w:val="24"/>
          <w:highlight w:val="none"/>
        </w:rPr>
        <w:t xml:space="preserve">日</w:t>
      </w:r>
      <w:bookmarkEnd w:id="36"/>
      <w:r>
        <w:rPr>
          <w:color w:val="000000" w:themeColor="text1"/>
        </w:rPr>
      </w:r>
      <w:r/>
    </w:p>
    <w:p>
      <w:pPr>
        <w:pStyle w:val="1998"/>
        <w:jc w:val="center"/>
        <w:pageBreakBefore/>
        <w:rPr>
          <w:rFonts w:hint="eastAsia" w:ascii="宋体" w:eastAsia="宋体" w:cs="宋体"/>
          <w:color w:val="000000" w:themeColor="text1"/>
        </w:rPr>
      </w:pPr>
      <w:r>
        <w:rPr>
          <w:color w:val="000000" w:themeColor="text1"/>
        </w:rPr>
      </w:r>
      <w:bookmarkStart w:id="43" w:name="_Toc5350"/>
      <w:r>
        <w:rPr>
          <w:color w:val="000000" w:themeColor="text1"/>
        </w:rPr>
      </w:r>
      <w:bookmarkStart w:id="44" w:name="_Toc256000009"/>
      <w:r>
        <w:rPr>
          <w:color w:val="000000" w:themeColor="text1"/>
        </w:rPr>
      </w:r>
      <w:bookmarkStart w:id="45" w:name="_Toc76632875"/>
      <w:r>
        <w:rPr>
          <w:rFonts w:hint="eastAsia" w:ascii="宋体" w:eastAsia="宋体" w:cs="宋体"/>
          <w:color w:val="000000" w:themeColor="text1"/>
          <w:highlight w:val="white"/>
        </w:rPr>
        <w:t xml:space="preserve">第二部分  投标人须知</w:t>
      </w:r>
      <w:bookmarkEnd w:id="43"/>
      <w:r>
        <w:rPr>
          <w:color w:val="000000" w:themeColor="text1"/>
        </w:rPr>
      </w:r>
      <w:bookmarkEnd w:id="44"/>
      <w:r>
        <w:rPr>
          <w:color w:val="000000" w:themeColor="text1"/>
        </w:rPr>
      </w:r>
      <w:bookmarkEnd w:id="45"/>
      <w:r>
        <w:rPr>
          <w:color w:val="000000" w:themeColor="text1"/>
        </w:rPr>
      </w:r>
      <w:r/>
    </w:p>
    <w:p>
      <w:pPr>
        <w:rPr>
          <w:rFonts w:hint="eastAsia" w:ascii="宋体" w:hAnsi="宋体" w:cs="宋体"/>
          <w:color w:val="000000" w:themeColor="text1"/>
          <w:sz w:val="20"/>
          <w:highlight w:val="white"/>
        </w:rPr>
      </w:pPr>
      <w:r>
        <w:rPr>
          <w:color w:val="000000" w:themeColor="text1"/>
        </w:rPr>
      </w:r>
      <w:bookmarkStart w:id="46" w:name="EBf596d800739d49fdbe9548bd12c43154"/>
      <w:r>
        <w:rPr>
          <w:rFonts w:hint="eastAsia" w:ascii="宋体" w:hAnsi="宋体" w:cs="宋体"/>
          <w:color w:val="000000" w:themeColor="text1"/>
          <w:sz w:val="20"/>
          <w:highlight w:val="white"/>
        </w:rPr>
        <w:t xml:space="preserve"> </w:t>
      </w:r>
      <w:bookmarkEnd w:id="46"/>
      <w:r>
        <w:rPr>
          <w:color w:val="000000" w:themeColor="text1"/>
        </w:rPr>
      </w:r>
      <w:bookmarkStart w:id="47" w:name="EBea3478bdcf8e4bc8bafad22e485f32dc"/>
      <w:r>
        <w:rPr>
          <w:rFonts w:hint="eastAsia" w:ascii="宋体" w:hAnsi="宋体" w:cs="宋体"/>
          <w:color w:val="000000" w:themeColor="text1"/>
          <w:sz w:val="20"/>
          <w:highlight w:val="white"/>
        </w:rPr>
        <w:t xml:space="preserve"> </w:t>
      </w:r>
      <w:bookmarkEnd w:id="47"/>
      <w:r>
        <w:rPr>
          <w:color w:val="000000" w:themeColor="text1"/>
        </w:rPr>
      </w:r>
      <w:r/>
    </w:p>
    <w:p>
      <w:pPr>
        <w:jc w:val="center"/>
        <w:rPr>
          <w:rFonts w:hint="eastAsia" w:ascii="宋体" w:hAnsi="宋体" w:cs="宋体"/>
          <w:b/>
          <w:bCs/>
          <w:color w:val="000000" w:themeColor="text1"/>
          <w:sz w:val="28"/>
          <w:szCs w:val="36"/>
          <w:highlight w:val="white"/>
        </w:rPr>
      </w:pPr>
      <w:r>
        <w:rPr>
          <w:rFonts w:hint="eastAsia" w:ascii="宋体" w:hAnsi="宋体" w:cs="宋体"/>
          <w:b/>
          <w:bCs/>
          <w:color w:val="000000" w:themeColor="text1"/>
          <w:sz w:val="28"/>
          <w:szCs w:val="36"/>
          <w:highlight w:val="white"/>
        </w:rPr>
        <w:t xml:space="preserve">前附表</w:t>
      </w:r>
      <w:r>
        <w:rPr>
          <w:color w:val="000000" w:themeColor="text1"/>
        </w:rPr>
      </w:r>
      <w:r/>
    </w:p>
    <w:tbl>
      <w:tblPr>
        <w:tblStyle w:val="71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615"/>
        <w:gridCol w:w="6243"/>
      </w:tblGrid>
      <w:tr>
        <w:trPr>
          <w:trHeight w:val="402"/>
        </w:trPr>
        <w:tc>
          <w:tcPr>
            <w:tcW w:w="424" w:type="dxa"/>
            <w:vAlign w:val="center"/>
            <w:textDirection w:val="lrTb"/>
            <w:noWrap w:val="false"/>
          </w:tcPr>
          <w:p>
            <w:pPr>
              <w:pStyle w:val="906"/>
              <w:ind w:firstLine="0"/>
              <w:jc w:val="center"/>
              <w:rPr>
                <w:rFonts w:hint="eastAsia" w:ascii="宋体" w:hAnsi="宋体" w:cs="宋体"/>
                <w:b/>
                <w:bCs/>
                <w:color w:val="000000" w:themeColor="text1"/>
                <w:sz w:val="24"/>
                <w:szCs w:val="22"/>
              </w:rPr>
            </w:pPr>
            <w:r>
              <w:rPr>
                <w:color w:val="000000" w:themeColor="text1"/>
              </w:rPr>
            </w:r>
            <w:bookmarkStart w:id="48" w:name="_Toc76632876"/>
            <w:r>
              <w:rPr>
                <w:color w:val="000000" w:themeColor="text1"/>
              </w:rPr>
            </w:r>
            <w:bookmarkStart w:id="49" w:name="_Toc256000010"/>
            <w:r>
              <w:rPr>
                <w:rFonts w:hint="eastAsia" w:ascii="宋体" w:hAnsi="宋体" w:cs="宋体"/>
                <w:b/>
                <w:bCs/>
                <w:color w:val="000000" w:themeColor="text1"/>
                <w:sz w:val="24"/>
                <w:szCs w:val="22"/>
                <w:lang w:val="en-US" w:eastAsia="zh-CN"/>
              </w:rPr>
              <w:t xml:space="preserve">序号</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b/>
                <w:bCs/>
                <w:color w:val="000000" w:themeColor="text1"/>
                <w:sz w:val="24"/>
                <w:szCs w:val="22"/>
              </w:rPr>
            </w:pPr>
            <w:r>
              <w:rPr>
                <w:rFonts w:hint="eastAsia" w:ascii="宋体" w:hAnsi="宋体" w:cs="宋体"/>
                <w:b/>
                <w:bCs/>
                <w:color w:val="000000" w:themeColor="text1"/>
                <w:sz w:val="24"/>
                <w:szCs w:val="22"/>
                <w:lang w:val="en-US" w:eastAsia="zh-CN"/>
              </w:rPr>
              <w:t xml:space="preserve">事项</w:t>
            </w:r>
            <w:r>
              <w:rPr>
                <w:color w:val="000000" w:themeColor="text1"/>
              </w:rPr>
            </w:r>
            <w:r/>
          </w:p>
        </w:tc>
        <w:tc>
          <w:tcPr>
            <w:tcW w:w="3465" w:type="dxa"/>
            <w:vAlign w:val="center"/>
            <w:textDirection w:val="lrTb"/>
            <w:noWrap w:val="false"/>
          </w:tcPr>
          <w:p>
            <w:pPr>
              <w:pStyle w:val="906"/>
              <w:ind w:firstLine="0"/>
              <w:jc w:val="center"/>
              <w:rPr>
                <w:rFonts w:hint="eastAsia" w:ascii="宋体" w:hAnsi="宋体" w:cs="宋体"/>
                <w:b/>
                <w:bCs/>
                <w:color w:val="000000" w:themeColor="text1"/>
                <w:sz w:val="24"/>
                <w:szCs w:val="22"/>
              </w:rPr>
            </w:pPr>
            <w:r>
              <w:rPr>
                <w:rFonts w:hint="eastAsia" w:ascii="宋体" w:hAnsi="宋体" w:cs="宋体"/>
                <w:b/>
                <w:bCs/>
                <w:color w:val="000000" w:themeColor="text1"/>
                <w:sz w:val="24"/>
                <w:szCs w:val="22"/>
                <w:lang w:val="en-US" w:eastAsia="zh-CN"/>
              </w:rPr>
              <w:t xml:space="preserve">本项目规定</w:t>
            </w:r>
            <w:r>
              <w:rPr>
                <w:color w:val="000000" w:themeColor="text1"/>
              </w:rPr>
            </w:r>
            <w:r/>
          </w:p>
        </w:tc>
      </w:tr>
      <w:tr>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1</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报价要求</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本次投标报价的币种为人民币。</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投标人应按招标文件所提供的各报价表格式报价。</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投标人应对本项目报出最具有竞争力的价格，应包括本次招标要求提供的货物（服务）已支付或将支付的所有费用（含税费）。</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最低投标报价不能作为中标的保证。</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中标价即为合同签约价。</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如出现报价前后不一致的，将按招标文件第五部分“评标办法和标准”第5项规定进行修正。</w:t>
            </w:r>
            <w:r>
              <w:rPr>
                <w:color w:val="000000" w:themeColor="text1"/>
              </w:rPr>
            </w:r>
            <w:r/>
          </w:p>
        </w:tc>
      </w:tr>
      <w:tr>
        <w:trPr>
          <w:trHeight w:val="746"/>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2</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转包及分包</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项目依法不得转包</w:t>
            </w:r>
            <w:r>
              <w:rPr>
                <w:color w:val="000000" w:themeColor="text1"/>
              </w:rPr>
            </w:r>
            <w:r/>
          </w:p>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A本项目不同意分包。</w:t>
            </w:r>
            <w:r>
              <w:rPr>
                <w:color w:val="000000" w:themeColor="text1"/>
              </w:rPr>
            </w:r>
            <w:r/>
          </w:p>
        </w:tc>
      </w:tr>
      <w:tr>
        <w:trPr>
          <w:trHeight w:val="1366"/>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3</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开标前答疑会</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A不组织</w:t>
            </w:r>
            <w:r>
              <w:rPr>
                <w:color w:val="000000" w:themeColor="text1"/>
              </w:rPr>
            </w:r>
            <w:r/>
          </w:p>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w:t>
            </w:r>
            <w:r>
              <w:rPr>
                <w:rFonts w:hint="eastAsia" w:ascii="宋体" w:hAnsi="宋体" w:cs="宋体"/>
                <w:color w:val="000000" w:themeColor="text1"/>
                <w:sz w:val="24"/>
                <w:szCs w:val="22"/>
                <w:lang w:val="en-US" w:eastAsia="zh-CN"/>
              </w:rPr>
              <w:t xml:space="preserve">B组织</w:t>
            </w:r>
            <w:r>
              <w:rPr>
                <w:color w:val="000000" w:themeColor="text1"/>
              </w:rPr>
            </w:r>
            <w:r/>
          </w:p>
          <w:p>
            <w:pPr>
              <w:pStyle w:val="906"/>
              <w:ind w:firstLine="0"/>
              <w:jc w:val="left"/>
              <w:rPr>
                <w:rFonts w:hint="eastAsia" w:ascii="宋体" w:hAnsi="宋体" w:cs="宋体"/>
                <w:color w:val="000000" w:themeColor="text1"/>
                <w:sz w:val="24"/>
                <w:szCs w:val="22"/>
                <w:u w:val="single"/>
              </w:rPr>
            </w:pPr>
            <w:r>
              <w:rPr>
                <w:rFonts w:hint="eastAsia" w:ascii="宋体" w:hAnsi="宋体" w:cs="宋体"/>
                <w:color w:val="000000" w:themeColor="text1"/>
                <w:sz w:val="24"/>
                <w:szCs w:val="22"/>
                <w:lang w:val="en-US" w:eastAsia="zh-CN"/>
              </w:rPr>
              <w:t xml:space="preserve">时间：</w:t>
            </w:r>
            <w:r>
              <w:rPr>
                <w:rFonts w:hint="eastAsia" w:ascii="宋体" w:hAnsi="宋体" w:cs="宋体"/>
                <w:color w:val="000000" w:themeColor="text1"/>
                <w:sz w:val="24"/>
                <w:szCs w:val="22"/>
                <w:u w:val="single"/>
                <w:lang w:val="en-US" w:eastAsia="zh-CN"/>
              </w:rPr>
              <w:t xml:space="preserve">            </w:t>
            </w:r>
            <w:r>
              <w:rPr>
                <w:color w:val="000000" w:themeColor="text1"/>
              </w:rPr>
            </w:r>
            <w:r/>
          </w:p>
          <w:p>
            <w:pPr>
              <w:pStyle w:val="906"/>
              <w:ind w:firstLine="0"/>
              <w:jc w:val="left"/>
              <w:rPr>
                <w:rFonts w:hint="eastAsia" w:ascii="宋体" w:hAnsi="宋体" w:cs="宋体"/>
                <w:color w:val="000000" w:themeColor="text1"/>
                <w:sz w:val="24"/>
                <w:szCs w:val="22"/>
                <w:u w:val="single"/>
              </w:rPr>
            </w:pPr>
            <w:r>
              <w:rPr>
                <w:rFonts w:hint="eastAsia" w:ascii="宋体" w:hAnsi="宋体" w:cs="宋体"/>
                <w:color w:val="000000" w:themeColor="text1"/>
                <w:sz w:val="24"/>
                <w:szCs w:val="22"/>
                <w:lang w:val="en-US" w:eastAsia="zh-CN"/>
              </w:rPr>
              <w:t xml:space="preserve">地点：</w:t>
            </w:r>
            <w:r>
              <w:rPr>
                <w:rFonts w:hint="eastAsia" w:ascii="宋体" w:hAnsi="宋体" w:cs="宋体"/>
                <w:color w:val="000000" w:themeColor="text1"/>
                <w:sz w:val="24"/>
                <w:szCs w:val="22"/>
                <w:u w:val="single"/>
                <w:lang w:val="en-US" w:eastAsia="zh-CN"/>
              </w:rPr>
              <w:t xml:space="preserve">            </w:t>
            </w:r>
            <w:r>
              <w:rPr>
                <w:color w:val="000000" w:themeColor="text1"/>
              </w:rPr>
            </w:r>
            <w:r/>
          </w:p>
          <w:p>
            <w:pPr>
              <w:pStyle w:val="906"/>
              <w:ind w:firstLine="0"/>
              <w:jc w:val="left"/>
              <w:rPr>
                <w:rFonts w:hint="eastAsia" w:ascii="宋体" w:hAnsi="宋体" w:cs="宋体"/>
                <w:b/>
                <w:color w:val="000000" w:themeColor="text1"/>
                <w:sz w:val="24"/>
                <w:szCs w:val="22"/>
              </w:rPr>
            </w:pPr>
            <w:r>
              <w:rPr>
                <w:rFonts w:hint="eastAsia" w:ascii="宋体" w:hAnsi="宋体" w:cs="宋体"/>
                <w:color w:val="000000" w:themeColor="text1"/>
                <w:sz w:val="24"/>
                <w:szCs w:val="22"/>
                <w:lang w:val="en-US" w:eastAsia="zh-CN"/>
              </w:rPr>
              <w:t xml:space="preserve">联系人：</w:t>
            </w:r>
            <w:r>
              <w:rPr>
                <w:rFonts w:hint="eastAsia" w:ascii="宋体" w:hAnsi="宋体" w:cs="宋体"/>
                <w:color w:val="000000" w:themeColor="text1"/>
                <w:sz w:val="24"/>
                <w:szCs w:val="22"/>
                <w:u w:val="single"/>
                <w:lang w:val="en-US" w:eastAsia="zh-CN"/>
              </w:rPr>
              <w:t xml:space="preserve">             </w:t>
            </w:r>
            <w:r>
              <w:rPr>
                <w:rFonts w:hint="eastAsia" w:ascii="宋体" w:hAnsi="宋体" w:cs="宋体"/>
                <w:color w:val="000000" w:themeColor="text1"/>
                <w:sz w:val="24"/>
                <w:szCs w:val="22"/>
                <w:lang w:val="en-US" w:eastAsia="zh-CN"/>
              </w:rPr>
              <w:t xml:space="preserve">联系方式：</w:t>
            </w:r>
            <w:r>
              <w:rPr>
                <w:rFonts w:hint="eastAsia" w:ascii="宋体" w:hAnsi="宋体" w:cs="宋体"/>
                <w:color w:val="000000" w:themeColor="text1"/>
                <w:sz w:val="24"/>
                <w:szCs w:val="22"/>
                <w:u w:val="single"/>
                <w:lang w:val="en-US" w:eastAsia="zh-CN"/>
              </w:rPr>
              <w:t xml:space="preserve">        </w:t>
            </w:r>
            <w:r>
              <w:rPr>
                <w:color w:val="000000" w:themeColor="text1"/>
              </w:rPr>
            </w:r>
            <w:r/>
          </w:p>
        </w:tc>
      </w:tr>
      <w:tr>
        <w:trPr>
          <w:trHeight w:val="1366"/>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4</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现场踏勘</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A不统一组织</w:t>
            </w:r>
            <w:r>
              <w:rPr>
                <w:color w:val="000000" w:themeColor="text1"/>
              </w:rPr>
            </w:r>
            <w:r/>
          </w:p>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w:t>
            </w:r>
            <w:r>
              <w:rPr>
                <w:rFonts w:hint="eastAsia" w:ascii="宋体" w:hAnsi="宋体" w:cs="宋体"/>
                <w:color w:val="000000" w:themeColor="text1"/>
                <w:sz w:val="24"/>
                <w:szCs w:val="22"/>
                <w:lang w:val="en-US" w:eastAsia="zh-CN"/>
              </w:rPr>
              <w:t xml:space="preserve">B统一组织</w:t>
            </w:r>
            <w:r>
              <w:rPr>
                <w:color w:val="000000" w:themeColor="text1"/>
              </w:rPr>
            </w:r>
            <w:r/>
          </w:p>
          <w:p>
            <w:pPr>
              <w:pStyle w:val="906"/>
              <w:ind w:firstLine="0"/>
              <w:jc w:val="left"/>
              <w:rPr>
                <w:rFonts w:hint="eastAsia" w:ascii="宋体" w:hAnsi="宋体" w:cs="宋体"/>
                <w:color w:val="000000" w:themeColor="text1"/>
                <w:sz w:val="24"/>
                <w:szCs w:val="22"/>
                <w:u w:val="single"/>
              </w:rPr>
            </w:pPr>
            <w:r>
              <w:rPr>
                <w:rFonts w:hint="eastAsia" w:ascii="宋体" w:hAnsi="宋体" w:cs="宋体"/>
                <w:color w:val="000000" w:themeColor="text1"/>
                <w:sz w:val="24"/>
                <w:szCs w:val="22"/>
                <w:lang w:val="en-US" w:eastAsia="zh-CN"/>
              </w:rPr>
              <w:t xml:space="preserve">时间：</w:t>
            </w:r>
            <w:r>
              <w:rPr>
                <w:rFonts w:hint="eastAsia" w:ascii="宋体" w:hAnsi="宋体" w:cs="宋体"/>
                <w:color w:val="000000" w:themeColor="text1"/>
                <w:sz w:val="24"/>
                <w:szCs w:val="22"/>
                <w:u w:val="single"/>
                <w:lang w:val="en-US" w:eastAsia="zh-CN"/>
              </w:rPr>
              <w:t xml:space="preserve">           </w:t>
            </w:r>
            <w:r>
              <w:rPr>
                <w:color w:val="000000" w:themeColor="text1"/>
              </w:rPr>
            </w:r>
            <w:r/>
          </w:p>
          <w:p>
            <w:pPr>
              <w:pStyle w:val="906"/>
              <w:ind w:firstLine="0"/>
              <w:jc w:val="left"/>
              <w:rPr>
                <w:rFonts w:hint="eastAsia" w:ascii="宋体" w:hAnsi="宋体" w:cs="宋体"/>
                <w:color w:val="000000" w:themeColor="text1"/>
                <w:sz w:val="24"/>
                <w:szCs w:val="22"/>
                <w:u w:val="single"/>
              </w:rPr>
            </w:pPr>
            <w:r>
              <w:rPr>
                <w:rFonts w:hint="eastAsia" w:ascii="宋体" w:hAnsi="宋体" w:cs="宋体"/>
                <w:color w:val="000000" w:themeColor="text1"/>
                <w:sz w:val="24"/>
                <w:szCs w:val="22"/>
                <w:lang w:val="en-US" w:eastAsia="zh-CN"/>
              </w:rPr>
              <w:t xml:space="preserve">地点：</w:t>
            </w:r>
            <w:r>
              <w:rPr>
                <w:rFonts w:hint="eastAsia" w:ascii="宋体" w:hAnsi="宋体" w:cs="宋体"/>
                <w:color w:val="000000" w:themeColor="text1"/>
                <w:sz w:val="24"/>
                <w:szCs w:val="22"/>
                <w:u w:val="single"/>
                <w:lang w:val="en-US" w:eastAsia="zh-CN"/>
              </w:rPr>
              <w:t xml:space="preserve">           </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联系人：</w:t>
            </w:r>
            <w:r>
              <w:rPr>
                <w:rFonts w:hint="eastAsia" w:ascii="宋体" w:hAnsi="宋体" w:cs="宋体"/>
                <w:color w:val="000000" w:themeColor="text1"/>
                <w:sz w:val="24"/>
                <w:szCs w:val="22"/>
                <w:u w:val="single"/>
                <w:lang w:val="en-US" w:eastAsia="zh-CN"/>
              </w:rPr>
              <w:t xml:space="preserve">             </w:t>
            </w:r>
            <w:r>
              <w:rPr>
                <w:rFonts w:hint="eastAsia" w:ascii="宋体" w:hAnsi="宋体" w:cs="宋体"/>
                <w:color w:val="000000" w:themeColor="text1"/>
                <w:sz w:val="24"/>
                <w:szCs w:val="22"/>
                <w:lang w:val="en-US" w:eastAsia="zh-CN"/>
              </w:rPr>
              <w:t xml:space="preserve">联系方式：</w:t>
            </w:r>
            <w:r>
              <w:rPr>
                <w:rFonts w:hint="eastAsia" w:ascii="宋体" w:hAnsi="宋体" w:cs="宋体"/>
                <w:color w:val="000000" w:themeColor="text1"/>
                <w:sz w:val="24"/>
                <w:szCs w:val="22"/>
                <w:u w:val="single"/>
                <w:lang w:val="en-US" w:eastAsia="zh-CN"/>
              </w:rPr>
              <w:t xml:space="preserve">        </w:t>
            </w:r>
            <w:r>
              <w:rPr>
                <w:color w:val="000000" w:themeColor="text1"/>
              </w:rPr>
            </w:r>
            <w:r/>
          </w:p>
        </w:tc>
      </w:tr>
      <w:tr>
        <w:trPr>
          <w:trHeight w:val="551"/>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5</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演示</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A无</w:t>
            </w:r>
            <w:r>
              <w:rPr>
                <w:color w:val="000000" w:themeColor="text1"/>
              </w:rPr>
            </w:r>
            <w:r/>
          </w:p>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lang w:val="en-US" w:eastAsia="zh-CN"/>
              </w:rPr>
              <w:t xml:space="preserve">£</w:t>
            </w:r>
            <w:r>
              <w:rPr>
                <w:rFonts w:hint="eastAsia" w:ascii="宋体" w:hAnsi="宋体" w:cs="宋体"/>
                <w:color w:val="000000" w:themeColor="text1"/>
                <w:sz w:val="24"/>
                <w:lang w:val="en-US" w:eastAsia="zh-CN"/>
              </w:rPr>
              <w:t xml:space="preserve">B有，本项目演示使用录播上传形式，各投标人自行将录播内容上传至XXX平台的XXX模块。操作指南详见XXX。</w:t>
            </w:r>
            <w:r>
              <w:rPr>
                <w:color w:val="000000" w:themeColor="text1"/>
              </w:rPr>
            </w:r>
            <w:r/>
          </w:p>
        </w:tc>
      </w:tr>
      <w:tr>
        <w:trPr>
          <w:trHeight w:val="435"/>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6</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样品</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w:t>
            </w:r>
            <w:r>
              <w:rPr>
                <w:rFonts w:hint="eastAsia" w:ascii="宋体" w:hAnsi="宋体" w:cs="宋体"/>
                <w:color w:val="000000" w:themeColor="text1"/>
                <w:sz w:val="24"/>
                <w:szCs w:val="22"/>
                <w:lang w:val="en-US" w:eastAsia="zh-CN"/>
              </w:rPr>
              <w:t xml:space="preserve">A不要求提供。</w:t>
            </w:r>
            <w:r>
              <w:rPr>
                <w:color w:val="000000" w:themeColor="text1"/>
              </w:rPr>
            </w:r>
            <w:r/>
          </w:p>
          <w:p>
            <w:pPr>
              <w:pStyle w:val="906"/>
              <w:ind w:firstLine="0"/>
              <w:rPr>
                <w:rFonts w:hint="eastAsia" w:ascii="宋体" w:hAnsi="宋体" w:cs="宋体"/>
                <w:color w:val="000000" w:themeColor="text1"/>
                <w:sz w:val="24"/>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B</w:t>
            </w:r>
            <w:r>
              <w:rPr>
                <w:rFonts w:hint="eastAsia" w:ascii="宋体" w:hAnsi="宋体" w:cs="宋体"/>
                <w:color w:val="000000" w:themeColor="text1"/>
                <w:sz w:val="24"/>
                <w:lang w:val="en-US" w:eastAsia="zh-CN"/>
              </w:rPr>
              <w:t xml:space="preserve">要求提供</w:t>
            </w:r>
            <w:r>
              <w:rPr>
                <w:color w:val="000000" w:themeColor="text1"/>
              </w:rPr>
            </w:r>
            <w:r/>
          </w:p>
          <w:p>
            <w:pPr>
              <w:pStyle w:val="906"/>
              <w:ind w:firstLine="0"/>
              <w:rPr>
                <w:rFonts w:hint="eastAsia" w:ascii="宋体" w:hAnsi="宋体" w:cs="宋体"/>
                <w:color w:val="000000" w:themeColor="text1"/>
                <w:sz w:val="24"/>
                <w:u w:val="single"/>
              </w:rPr>
            </w:pPr>
            <w:r>
              <w:rPr>
                <w:rFonts w:hint="eastAsia" w:ascii="宋体" w:hAnsi="宋体" w:cs="宋体"/>
                <w:color w:val="000000" w:themeColor="text1"/>
                <w:sz w:val="24"/>
                <w:lang w:val="en-US" w:eastAsia="zh-CN"/>
              </w:rPr>
              <w:t xml:space="preserve">（1）样品：</w:t>
            </w:r>
            <w:r>
              <w:rPr>
                <w:rFonts w:hint="eastAsia" w:ascii="宋体" w:hAnsi="宋体" w:cs="宋体"/>
                <w:color w:val="000000" w:themeColor="text1"/>
                <w:sz w:val="24"/>
                <w:u w:val="single"/>
                <w:lang w:val="en-US" w:eastAsia="zh-CN"/>
              </w:rPr>
              <w:t xml:space="preserve">详见采购清单  </w:t>
            </w:r>
            <w:r>
              <w:rPr>
                <w:rFonts w:hint="eastAsia" w:ascii="宋体" w:hAnsi="宋体" w:cs="宋体"/>
                <w:color w:val="000000" w:themeColor="text1"/>
                <w:sz w:val="24"/>
                <w:lang w:val="en-US" w:eastAsia="zh-CN"/>
              </w:rPr>
              <w:t xml:space="preserve">；</w:t>
            </w:r>
            <w:r>
              <w:rPr>
                <w:color w:val="000000" w:themeColor="text1"/>
              </w:rPr>
            </w:r>
            <w:r/>
          </w:p>
          <w:p>
            <w:pPr>
              <w:pStyle w:val="906"/>
              <w:ind w:firstLine="0"/>
              <w:rPr>
                <w:rFonts w:hint="eastAsia" w:ascii="宋体" w:hAnsi="宋体" w:cs="宋体"/>
                <w:color w:val="000000" w:themeColor="text1"/>
                <w:sz w:val="24"/>
                <w:u w:val="single"/>
              </w:rPr>
            </w:pPr>
            <w:r>
              <w:rPr>
                <w:rFonts w:hint="eastAsia" w:ascii="宋体" w:hAnsi="宋体" w:cs="宋体"/>
                <w:color w:val="000000" w:themeColor="text1"/>
                <w:sz w:val="24"/>
                <w:lang w:val="en-US" w:eastAsia="zh-CN"/>
              </w:rPr>
              <w:t xml:space="preserve">（2）样品制作的标准和要求：</w:t>
            </w:r>
            <w:r>
              <w:rPr>
                <w:rFonts w:hint="eastAsia" w:ascii="宋体" w:hAnsi="宋体" w:cs="宋体"/>
                <w:color w:val="000000" w:themeColor="text1"/>
                <w:sz w:val="24"/>
                <w:highlight w:val="none"/>
                <w:u w:val="single"/>
              </w:rPr>
              <w:t xml:space="preserve">样品需投标单位自行提前分装并标记重量、品名、产地、规格</w:t>
            </w:r>
            <w:r>
              <w:rPr>
                <w:rFonts w:hint="eastAsia" w:ascii="宋体" w:hAnsi="宋体" w:cs="宋体"/>
                <w:color w:val="000000" w:themeColor="text1"/>
                <w:sz w:val="24"/>
                <w:highlight w:val="none"/>
                <w:u w:val="single"/>
                <w:lang w:eastAsia="zh-CN"/>
              </w:rPr>
              <w:t xml:space="preserve">（</w:t>
            </w:r>
            <w:r>
              <w:rPr>
                <w:rFonts w:hint="eastAsia" w:ascii="宋体" w:hAnsi="宋体" w:cs="宋体"/>
                <w:color w:val="000000" w:themeColor="text1"/>
                <w:sz w:val="24"/>
                <w:highlight w:val="none"/>
                <w:u w:val="single"/>
                <w:lang w:val="en-US" w:eastAsia="zh-CN"/>
              </w:rPr>
              <w:t xml:space="preserve">在包装上详细注明所投标段及单位名称）</w:t>
            </w:r>
            <w:r>
              <w:rPr>
                <w:rFonts w:hint="eastAsia" w:ascii="宋体" w:hAnsi="宋体" w:cs="宋体"/>
                <w:color w:val="000000" w:themeColor="text1"/>
                <w:sz w:val="24"/>
                <w:lang w:val="en-US" w:eastAsia="zh-CN"/>
              </w:rPr>
              <w:t xml:space="preserve">；</w:t>
            </w:r>
            <w:r>
              <w:rPr>
                <w:color w:val="000000" w:themeColor="text1"/>
              </w:rPr>
            </w:r>
            <w:r/>
          </w:p>
          <w:p>
            <w:pPr>
              <w:pStyle w:val="906"/>
              <w:ind w:firstLine="0"/>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（3）样品的评审方法以及评审标准：详见评标办法；</w:t>
            </w:r>
            <w:r>
              <w:rPr>
                <w:color w:val="000000" w:themeColor="text1"/>
              </w:rPr>
            </w:r>
            <w:r/>
          </w:p>
          <w:p>
            <w:pPr>
              <w:pStyle w:val="906"/>
              <w:ind w:firstLine="0"/>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（4）是否需要随样品提交检测报告：</w:t>
            </w:r>
            <w:r>
              <w:rPr>
                <w:rFonts w:ascii="Wingdings 2" w:hAnsi="Wingdings 2" w:eastAsia="Wingdings 2" w:cs="Wingdings 2"/>
                <w:color w:val="000000" w:themeColor="text1"/>
                <w:sz w:val="24"/>
                <w:lang w:val="en-US" w:eastAsia="zh-CN"/>
              </w:rPr>
              <w:t xml:space="preserve">R</w:t>
            </w:r>
            <w:r>
              <w:rPr>
                <w:rFonts w:hint="eastAsia" w:ascii="宋体" w:hAnsi="宋体" w:cs="宋体"/>
                <w:color w:val="000000" w:themeColor="text1"/>
                <w:sz w:val="24"/>
                <w:lang w:val="en-US" w:eastAsia="zh-CN"/>
              </w:rPr>
              <w:t xml:space="preserve">否；</w:t>
            </w:r>
            <w:r>
              <w:rPr>
                <w:rFonts w:ascii="Wingdings 2" w:hAnsi="Wingdings 2" w:eastAsia="Wingdings 2" w:cs="Wingdings 2"/>
                <w:color w:val="000000" w:themeColor="text1"/>
                <w:sz w:val="24"/>
                <w:lang w:val="en-US" w:eastAsia="zh-CN"/>
              </w:rPr>
              <w:t xml:space="preserve">£</w:t>
            </w:r>
            <w:r>
              <w:rPr>
                <w:rFonts w:hint="eastAsia" w:ascii="宋体" w:hAnsi="宋体" w:cs="宋体"/>
                <w:color w:val="000000" w:themeColor="text1"/>
                <w:sz w:val="24"/>
                <w:lang w:val="en-US" w:eastAsia="zh-CN"/>
              </w:rPr>
              <w:t xml:space="preserve">是，检测机构的要求：     ；检测内容：</w:t>
            </w:r>
            <w:r>
              <w:rPr>
                <w:rFonts w:hint="eastAsia" w:ascii="宋体" w:hAnsi="宋体" w:cs="宋体"/>
                <w:color w:val="000000" w:themeColor="text1"/>
                <w:sz w:val="24"/>
                <w:u w:val="single"/>
                <w:lang w:val="en-US" w:eastAsia="zh-CN"/>
              </w:rPr>
              <w:t xml:space="preserve">          </w:t>
            </w:r>
            <w:r>
              <w:rPr>
                <w:rFonts w:hint="eastAsia" w:ascii="宋体" w:hAnsi="宋体" w:cs="宋体"/>
                <w:color w:val="000000" w:themeColor="text1"/>
                <w:sz w:val="24"/>
                <w:lang w:val="en-US" w:eastAsia="zh-CN"/>
              </w:rPr>
              <w:t xml:space="preserve">。</w:t>
            </w:r>
            <w:r>
              <w:rPr>
                <w:color w:val="000000" w:themeColor="text1"/>
              </w:rPr>
            </w:r>
            <w:r/>
          </w:p>
          <w:p>
            <w:pPr>
              <w:pStyle w:val="906"/>
              <w:ind w:firstLine="0"/>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（5）提供样品的时间：</w:t>
            </w:r>
            <w:r>
              <w:rPr>
                <w:rFonts w:hint="eastAsia" w:ascii="宋体" w:hAnsi="宋体" w:cs="宋体"/>
                <w:color w:val="000000" w:themeColor="text1"/>
                <w:sz w:val="24"/>
                <w:highlight w:val="none"/>
                <w:u w:val="single"/>
                <w:lang w:val="en-US" w:eastAsia="zh-CN"/>
              </w:rPr>
              <w:t xml:space="preserve">开标前3个工作日内送至指定地点</w:t>
            </w:r>
            <w:r>
              <w:rPr>
                <w:rFonts w:hint="eastAsia" w:ascii="宋体" w:hAnsi="宋体" w:cs="宋体"/>
                <w:color w:val="000000" w:themeColor="text1"/>
                <w:sz w:val="24"/>
                <w:lang w:val="en-US" w:eastAsia="zh-CN"/>
              </w:rPr>
              <w:t xml:space="preserve">；地点：</w:t>
            </w:r>
            <w:r>
              <w:rPr>
                <w:rFonts w:hint="eastAsia" w:ascii="宋体" w:hAnsi="宋体" w:cs="宋体"/>
                <w:color w:val="000000" w:themeColor="text1"/>
                <w:sz w:val="24"/>
                <w:highlight w:val="none"/>
                <w:u w:val="single"/>
                <w:lang w:val="en-US" w:eastAsia="zh-CN"/>
              </w:rPr>
              <w:t xml:space="preserve">镇江市解放路22-7京城大厦5楼508室）</w:t>
            </w:r>
            <w:r>
              <w:rPr>
                <w:rFonts w:hint="eastAsia" w:ascii="宋体" w:hAnsi="宋体" w:cs="宋体"/>
                <w:color w:val="000000" w:themeColor="text1"/>
                <w:sz w:val="24"/>
                <w:u w:val="single"/>
                <w:lang w:val="en-US" w:eastAsia="zh-CN"/>
              </w:rPr>
              <w:t xml:space="preserve"> </w:t>
            </w:r>
            <w:r>
              <w:rPr>
                <w:rFonts w:hint="eastAsia" w:ascii="宋体" w:hAnsi="宋体" w:cs="宋体"/>
                <w:color w:val="000000" w:themeColor="text1"/>
                <w:sz w:val="24"/>
                <w:lang w:val="en-US" w:eastAsia="zh-CN"/>
              </w:rPr>
              <w:t xml:space="preserve">；联系人：</w:t>
            </w:r>
            <w:r>
              <w:rPr>
                <w:rFonts w:hint="eastAsia" w:ascii="宋体" w:hAnsi="宋体" w:cs="宋体"/>
                <w:color w:val="000000" w:themeColor="text1"/>
                <w:sz w:val="24"/>
                <w:u w:val="single"/>
                <w:lang w:val="en-US" w:eastAsia="zh-CN"/>
              </w:rPr>
              <w:t xml:space="preserve">梁工、袁工 </w:t>
            </w:r>
            <w:r>
              <w:rPr>
                <w:rFonts w:hint="eastAsia" w:ascii="宋体" w:hAnsi="宋体" w:cs="宋体"/>
                <w:color w:val="000000" w:themeColor="text1"/>
                <w:sz w:val="24"/>
                <w:lang w:val="en-US" w:eastAsia="zh-CN"/>
              </w:rPr>
              <w:t xml:space="preserve">，联系电话：</w:t>
            </w:r>
            <w:r>
              <w:rPr>
                <w:rFonts w:hint="eastAsia" w:ascii="宋体" w:hAnsi="宋体" w:cs="宋体"/>
                <w:color w:val="000000" w:themeColor="text1"/>
                <w:sz w:val="24"/>
                <w:u w:val="single"/>
                <w:lang w:val="en-US" w:eastAsia="zh-CN"/>
              </w:rPr>
              <w:t xml:space="preserve"> 18888067188 </w:t>
            </w:r>
            <w:r>
              <w:rPr>
                <w:rFonts w:hint="eastAsia" w:ascii="宋体" w:hAnsi="宋体" w:cs="宋体"/>
                <w:color w:val="000000" w:themeColor="text1"/>
                <w:sz w:val="24"/>
                <w:lang w:val="en-US" w:eastAsia="zh-CN"/>
              </w:rPr>
              <w:t xml:space="preserve"> 。请投标人在开标前一天或当天开标前提供样品并按规定位置安装完毕。超过截止时间的，采购人或采购代理机构将不予接收及安装，并将清场并封闭样品现场。</w:t>
            </w:r>
            <w:r>
              <w:rPr>
                <w:color w:val="000000" w:themeColor="text1"/>
              </w:rPr>
            </w:r>
            <w:r/>
          </w:p>
          <w:p>
            <w:pPr>
              <w:pStyle w:val="906"/>
              <w:ind w:firstLine="0"/>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 (6)</w:t>
            </w:r>
            <w:r>
              <w:rPr>
                <w:rFonts w:hint="eastAsia" w:ascii="宋体" w:hAnsi="宋体" w:cs="宋体"/>
                <w:color w:val="000000" w:themeColor="text1"/>
                <w:sz w:val="24"/>
                <w:lang w:val="en-US" w:eastAsia="zh-CN"/>
              </w:rPr>
              <w:t xml:space="preserve">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lang w:val="en-US" w:eastAsia="zh-CN"/>
              </w:rPr>
              <w:t xml:space="preserve">（7）制作、运输、安装和保管样品所发生的一切费用由投标人自理。</w:t>
            </w:r>
            <w:r>
              <w:rPr>
                <w:color w:val="000000" w:themeColor="text1"/>
              </w:rPr>
            </w:r>
            <w:r/>
          </w:p>
        </w:tc>
      </w:tr>
      <w:tr>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7</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是否允许采购进口产品</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A本项目不允许采购进口产品。</w:t>
            </w:r>
            <w:r>
              <w:rPr>
                <w:color w:val="000000" w:themeColor="text1"/>
              </w:rPr>
            </w:r>
            <w:r/>
          </w:p>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lang w:val="en-US" w:eastAsia="zh-CN"/>
              </w:rPr>
              <w:t xml:space="preserve">£</w:t>
            </w:r>
            <w:r>
              <w:rPr>
                <w:rFonts w:hint="eastAsia" w:ascii="宋体" w:hAnsi="宋体" w:cs="宋体"/>
                <w:color w:val="000000" w:themeColor="text1"/>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color w:val="000000" w:themeColor="text1"/>
              </w:rPr>
            </w:r>
            <w:r/>
          </w:p>
        </w:tc>
      </w:tr>
      <w:tr>
        <w:trPr>
          <w:trHeight w:val="90"/>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8</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项目属性与</w:t>
            </w:r>
            <w:r>
              <w:rPr>
                <w:color w:val="000000" w:themeColor="text1"/>
              </w:rPr>
            </w:r>
            <w:r/>
          </w:p>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核心产品</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w:t>
            </w:r>
            <w:r>
              <w:rPr>
                <w:rFonts w:hint="eastAsia" w:ascii="宋体" w:hAnsi="宋体" w:cs="宋体"/>
                <w:color w:val="000000" w:themeColor="text1"/>
                <w:sz w:val="24"/>
                <w:szCs w:val="22"/>
                <w:lang w:val="en-US" w:eastAsia="zh-CN"/>
              </w:rPr>
              <w:t xml:space="preserve">A货物类。</w:t>
            </w:r>
            <w:r>
              <w:rPr>
                <w:color w:val="000000" w:themeColor="text1"/>
              </w:rPr>
            </w:r>
            <w:r/>
          </w:p>
          <w:p>
            <w:pPr>
              <w:pStyle w:val="906"/>
              <w:ind w:firstLine="0"/>
              <w:jc w:val="left"/>
              <w:rPr>
                <w:rFonts w:hint="eastAsia" w:ascii="宋体" w:hAnsi="宋体" w:cs="宋体"/>
                <w:color w:val="000000" w:themeColor="text1"/>
                <w:sz w:val="24"/>
                <w:szCs w:val="22"/>
              </w:rPr>
            </w:pPr>
            <w:r>
              <w:rPr>
                <w:rFonts w:ascii="Wingdings 2" w:hAnsi="Wingdings 2" w:eastAsia="Wingdings 2" w:cs="Wingdings 2"/>
                <w:color w:val="000000" w:themeColor="text1"/>
                <w:sz w:val="24"/>
                <w:szCs w:val="22"/>
                <w:lang w:val="en-US" w:eastAsia="zh-CN"/>
              </w:rPr>
              <w:t xml:space="preserve">R</w:t>
            </w:r>
            <w:r>
              <w:rPr>
                <w:rFonts w:hint="eastAsia" w:ascii="宋体" w:hAnsi="宋体" w:cs="宋体"/>
                <w:color w:val="000000" w:themeColor="text1"/>
                <w:sz w:val="24"/>
                <w:szCs w:val="22"/>
                <w:lang w:val="en-US" w:eastAsia="zh-CN"/>
              </w:rPr>
              <w:t xml:space="preserve">B服务类。</w:t>
            </w:r>
            <w:r>
              <w:rPr>
                <w:color w:val="000000" w:themeColor="text1"/>
              </w:rPr>
            </w:r>
            <w:r/>
          </w:p>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r>
            <w:r>
              <w:rPr>
                <w:color w:val="000000" w:themeColor="text1"/>
              </w:rPr>
            </w:r>
            <w:r/>
          </w:p>
        </w:tc>
      </w:tr>
      <w:tr>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9</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采购标的对应的中小企业划分标准所属行业</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（1）标的：</w:t>
            </w:r>
            <w:r>
              <w:rPr>
                <w:rFonts w:hint="eastAsia" w:ascii="宋体" w:hAnsi="宋体" w:cs="宋体"/>
                <w:color w:val="000000" w:themeColor="text1"/>
                <w:sz w:val="24"/>
                <w:szCs w:val="22"/>
                <w:u w:val="single"/>
                <w:lang w:val="en-US" w:eastAsia="zh-CN"/>
              </w:rPr>
              <w:t xml:space="preserve">镇江市中医院中药饮片</w:t>
            </w:r>
            <w:r>
              <w:rPr>
                <w:rFonts w:hint="eastAsia" w:ascii="宋体" w:hAnsi="宋体" w:cs="宋体"/>
                <w:color w:val="000000" w:themeColor="text1"/>
                <w:sz w:val="24"/>
                <w:szCs w:val="22"/>
                <w:u w:val="single"/>
                <w:lang w:val="en-US" w:eastAsia="zh-CN"/>
              </w:rPr>
              <w:t xml:space="preserve">（小品种）</w:t>
            </w:r>
            <w:r>
              <w:rPr>
                <w:rFonts w:hint="eastAsia" w:ascii="宋体" w:hAnsi="宋体" w:cs="宋体"/>
                <w:color w:val="000000" w:themeColor="text1"/>
                <w:sz w:val="24"/>
                <w:szCs w:val="22"/>
                <w:u w:val="single"/>
                <w:lang w:val="en-US" w:eastAsia="zh-CN"/>
              </w:rPr>
              <w:t xml:space="preserve">采购及服务项目服务</w:t>
            </w:r>
            <w:r>
              <w:rPr>
                <w:rFonts w:hint="eastAsia" w:ascii="宋体" w:hAnsi="宋体" w:cs="宋体"/>
                <w:color w:val="000000" w:themeColor="text1"/>
                <w:sz w:val="24"/>
                <w:szCs w:val="22"/>
                <w:lang w:val="en-US" w:eastAsia="zh-CN"/>
              </w:rPr>
              <w:t xml:space="preserve">，属于</w:t>
            </w:r>
            <w:r>
              <w:rPr>
                <w:rFonts w:hint="eastAsia" w:ascii="宋体" w:hAnsi="宋体" w:cs="宋体"/>
                <w:color w:val="000000" w:themeColor="text1"/>
                <w:sz w:val="24"/>
                <w:szCs w:val="22"/>
                <w:u w:val="single"/>
                <w:lang w:val="en-US" w:eastAsia="zh-CN"/>
              </w:rPr>
              <w:t xml:space="preserve"> 其他未列明 </w:t>
            </w:r>
            <w:r>
              <w:rPr>
                <w:rFonts w:hint="eastAsia" w:ascii="宋体" w:hAnsi="宋体" w:cs="宋体"/>
                <w:color w:val="000000" w:themeColor="text1"/>
                <w:sz w:val="24"/>
                <w:szCs w:val="22"/>
                <w:highlight w:val="none"/>
                <w:lang w:val="en-US" w:eastAsia="zh-CN"/>
              </w:rPr>
              <w:t xml:space="preserve">行业</w:t>
            </w:r>
            <w:r>
              <w:rPr>
                <w:rFonts w:hint="eastAsia" w:ascii="宋体" w:hAnsi="宋体" w:cs="宋体"/>
                <w:color w:val="000000" w:themeColor="text1"/>
                <w:sz w:val="24"/>
                <w:szCs w:val="22"/>
                <w:lang w:val="en-US" w:eastAsia="zh-CN"/>
              </w:rPr>
              <w:t xml:space="preserve">；</w:t>
            </w:r>
            <w:r>
              <w:rPr>
                <w:color w:val="000000" w:themeColor="text1"/>
              </w:rPr>
            </w:r>
            <w:r/>
          </w:p>
        </w:tc>
      </w:tr>
      <w:tr>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10</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节能产品、环境标志产品</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color w:val="000000" w:themeColor="text1"/>
              </w:rPr>
            </w:r>
            <w:r/>
          </w:p>
        </w:tc>
      </w:tr>
      <w:tr>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11</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中小企业信用融资</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宋体" w:hAnsi="宋体" w:cs="宋体"/>
                <w:color w:val="000000" w:themeColor="text1"/>
                <w:sz w:val="24"/>
                <w:szCs w:val="22"/>
                <w:lang w:val="en-US" w:eastAsia="zh-CN"/>
              </w:rPr>
              <w:t xml:space="preserve">镇江市财政局和中国人民银行镇江市中心支行联合印发《关于转发〈关于深入推进政府采购线上合同信用融资工作的通知〉的通知》</w:t>
            </w:r>
            <w:bookmarkEnd w:id="50"/>
            <w:r>
              <w:rPr>
                <w:rFonts w:hint="eastAsia" w:ascii="宋体" w:hAnsi="宋体" w:cs="宋体"/>
                <w:color w:val="000000" w:themeColor="text1"/>
                <w:sz w:val="24"/>
                <w:szCs w:val="22"/>
                <w:lang w:val="en-US" w:eastAsia="zh-CN"/>
              </w:rPr>
              <w:t xml:space="preserve">，</w:t>
            </w:r>
            <w:bookmarkStart w:id="51" w:name="_Hlk136444446"/>
            <w:r>
              <w:rPr>
                <w:rFonts w:hint="eastAsia" w:ascii="宋体" w:hAnsi="宋体" w:cs="宋体"/>
                <w:color w:val="000000" w:themeColor="text1"/>
                <w:sz w:val="24"/>
                <w:szCs w:val="22"/>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宋体" w:hAnsi="宋体" w:cs="宋体"/>
                <w:color w:val="000000" w:themeColor="text1"/>
                <w:sz w:val="24"/>
                <w:szCs w:val="22"/>
                <w:lang w:val="en-US" w:eastAsia="zh-CN"/>
              </w:rPr>
              <w:t xml:space="preserve">办理流程详见江苏政府采购网“政采贷”栏目，网址：http://www.ccgp-jiangsu.gov.cn/jiangsu/paying.html咨询电话：镇江市财政局政府采购处0511-80909958。</w:t>
            </w:r>
            <w:r>
              <w:rPr>
                <w:color w:val="000000" w:themeColor="text1"/>
              </w:rPr>
            </w:r>
            <w:r/>
          </w:p>
        </w:tc>
      </w:tr>
      <w:tr>
        <w:trPr>
          <w:trHeight w:val="472"/>
        </w:trPr>
        <w:tc>
          <w:tcPr>
            <w:tcW w:w="424"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12</w:t>
            </w:r>
            <w:r>
              <w:rPr>
                <w:color w:val="000000" w:themeColor="text1"/>
              </w:rPr>
            </w:r>
            <w:r/>
          </w:p>
        </w:tc>
        <w:tc>
          <w:tcPr>
            <w:tcW w:w="1111" w:type="dxa"/>
            <w:vAlign w:val="center"/>
            <w:textDirection w:val="lrTb"/>
            <w:noWrap w:val="false"/>
          </w:tcPr>
          <w:p>
            <w:pPr>
              <w:pStyle w:val="906"/>
              <w:ind w:firstLine="0"/>
              <w:jc w:val="center"/>
              <w:rPr>
                <w:rFonts w:hint="eastAsia" w:ascii="宋体" w:hAnsi="宋体" w:cs="宋体"/>
                <w:color w:val="000000" w:themeColor="text1"/>
                <w:sz w:val="24"/>
                <w:szCs w:val="22"/>
              </w:rPr>
            </w:pPr>
            <w:r>
              <w:rPr>
                <w:rFonts w:hint="eastAsia" w:ascii="宋体" w:hAnsi="宋体" w:cs="宋体"/>
                <w:color w:val="000000" w:themeColor="text1"/>
                <w:sz w:val="24"/>
                <w:szCs w:val="22"/>
                <w:lang w:val="en-US" w:eastAsia="zh-CN"/>
              </w:rPr>
              <w:t xml:space="preserve">特别说明</w:t>
            </w:r>
            <w:r>
              <w:rPr>
                <w:color w:val="000000" w:themeColor="text1"/>
              </w:rPr>
            </w:r>
            <w:r/>
          </w:p>
        </w:tc>
        <w:tc>
          <w:tcPr>
            <w:tcW w:w="3465" w:type="dxa"/>
            <w:vAlign w:val="center"/>
            <w:textDirection w:val="lrTb"/>
            <w:noWrap w:val="false"/>
          </w:tcPr>
          <w:p>
            <w:pPr>
              <w:pStyle w:val="906"/>
              <w:ind w:firstLine="0"/>
              <w:jc w:val="left"/>
              <w:rPr>
                <w:rFonts w:hint="eastAsia" w:ascii="宋体" w:hAnsi="宋体" w:cs="宋体"/>
                <w:i/>
                <w:iCs/>
                <w:color w:val="000000" w:themeColor="text1"/>
                <w:sz w:val="24"/>
                <w:szCs w:val="22"/>
              </w:rPr>
            </w:pPr>
            <w:r>
              <w:rPr>
                <w:rFonts w:hint="eastAsia" w:ascii="宋体" w:hAnsi="宋体" w:cs="宋体"/>
                <w:i/>
                <w:iCs/>
                <w:color w:val="000000" w:themeColor="text1"/>
                <w:sz w:val="24"/>
                <w:szCs w:val="22"/>
                <w:lang w:val="en-US" w:eastAsia="zh-CN"/>
              </w:rPr>
            </w:r>
            <w:r>
              <w:rPr>
                <w:color w:val="000000" w:themeColor="text1"/>
              </w:rPr>
            </w:r>
            <w:r/>
          </w:p>
        </w:tc>
      </w:tr>
    </w:tbl>
    <w:p>
      <w:pPr>
        <w:pStyle w:val="1999"/>
        <w:ind w:left="0" w:firstLine="0"/>
        <w:jc w:val="center"/>
        <w:rPr>
          <w:rFonts w:hint="eastAsia" w:ascii="宋体" w:eastAsia="宋体" w:cs="宋体"/>
          <w:color w:val="000000" w:themeColor="text1"/>
        </w:rPr>
      </w:pPr>
      <w:r>
        <w:rPr>
          <w:rFonts w:hint="eastAsia" w:ascii="宋体" w:eastAsia="宋体" w:cs="宋体"/>
          <w:color w:val="000000" w:themeColor="text1"/>
          <w:highlight w:val="white"/>
        </w:rPr>
        <w:br w:type="page" w:clear="all"/>
      </w:r>
      <w:bookmarkStart w:id="52" w:name="_Toc13192"/>
      <w:r>
        <w:rPr>
          <w:rFonts w:hint="eastAsia" w:ascii="宋体" w:eastAsia="宋体" w:cs="宋体"/>
          <w:color w:val="000000" w:themeColor="text1"/>
          <w:highlight w:val="white"/>
        </w:rPr>
        <w:t xml:space="preserve">一、总  则</w:t>
      </w:r>
      <w:bookmarkEnd w:id="48"/>
      <w:r>
        <w:rPr>
          <w:color w:val="000000" w:themeColor="text1"/>
        </w:rPr>
      </w:r>
      <w:bookmarkEnd w:id="49"/>
      <w:r>
        <w:rPr>
          <w:color w:val="000000" w:themeColor="text1"/>
        </w:rPr>
      </w:r>
      <w:bookmarkEnd w:id="52"/>
      <w:r>
        <w:rPr>
          <w:color w:val="000000" w:themeColor="text1"/>
        </w:rPr>
      </w:r>
      <w:r/>
    </w:p>
    <w:p>
      <w:pPr>
        <w:pStyle w:val="903"/>
        <w:ind w:firstLine="446"/>
        <w:keepLines w:val="0"/>
        <w:keepNext w:val="0"/>
        <w:spacing w:before="0" w:after="0" w:line="360" w:lineRule="auto"/>
        <w:rPr>
          <w:rFonts w:hint="eastAsia" w:ascii="宋体" w:hAnsi="宋体" w:cs="宋体"/>
          <w:color w:val="000000" w:themeColor="text1"/>
          <w:sz w:val="30"/>
        </w:rPr>
      </w:pPr>
      <w:r>
        <w:rPr>
          <w:color w:val="000000" w:themeColor="text1"/>
        </w:rPr>
      </w:r>
      <w:bookmarkStart w:id="53" w:name="_Toc256000011"/>
      <w:r>
        <w:rPr>
          <w:color w:val="000000" w:themeColor="text1"/>
        </w:rPr>
      </w:r>
      <w:bookmarkStart w:id="54" w:name="_Toc76632877"/>
      <w:r>
        <w:rPr>
          <w:rFonts w:hint="eastAsia" w:ascii="宋体" w:hAnsi="宋体" w:cs="宋体"/>
          <w:color w:val="000000" w:themeColor="text1"/>
          <w:sz w:val="30"/>
          <w:highlight w:val="white"/>
        </w:rPr>
        <w:t xml:space="preserve">1．适用范围</w:t>
      </w:r>
      <w:bookmarkEnd w:id="53"/>
      <w:r>
        <w:rPr>
          <w:color w:val="000000" w:themeColor="text1"/>
        </w:rPr>
      </w:r>
      <w:bookmarkEnd w:id="54"/>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1.1 本招标文件仅适用于</w:t>
      </w:r>
      <w:r>
        <w:rPr>
          <w:rFonts w:hint="eastAsia" w:ascii="宋体" w:hAnsi="宋体" w:cs="宋体"/>
          <w:b/>
          <w:bCs/>
          <w:color w:val="000000" w:themeColor="text1"/>
          <w:sz w:val="24"/>
          <w:szCs w:val="24"/>
          <w:u w:val="single"/>
          <w:lang w:eastAsia="zh-CN"/>
        </w:rPr>
        <w:t xml:space="preserve">镇江市中医院中药饮片（</w:t>
      </w:r>
      <w:r>
        <w:rPr>
          <w:rFonts w:hint="eastAsia" w:ascii="宋体" w:hAnsi="宋体" w:cs="宋体"/>
          <w:b/>
          <w:bCs/>
          <w:color w:val="000000" w:themeColor="text1"/>
          <w:sz w:val="24"/>
          <w:szCs w:val="24"/>
          <w:u w:val="single"/>
          <w:lang w:val="en-US" w:eastAsia="zh-CN"/>
        </w:rPr>
        <w:t xml:space="preserve">小品种</w:t>
      </w:r>
      <w:r>
        <w:rPr>
          <w:rFonts w:hint="eastAsia" w:ascii="宋体" w:hAnsi="宋体" w:cs="宋体"/>
          <w:b/>
          <w:bCs/>
          <w:color w:val="000000" w:themeColor="text1"/>
          <w:sz w:val="24"/>
          <w:szCs w:val="24"/>
          <w:u w:val="single"/>
          <w:lang w:eastAsia="zh-CN"/>
        </w:rPr>
        <w:t xml:space="preserve">）采购及服务项目</w:t>
      </w:r>
      <w:r>
        <w:rPr>
          <w:rFonts w:hint="eastAsia" w:ascii="宋体" w:hAnsi="宋体" w:eastAsia="宋体" w:cs="宋体"/>
          <w:b/>
          <w:bCs/>
          <w:color w:val="000000" w:themeColor="text1"/>
          <w:sz w:val="24"/>
          <w:szCs w:val="24"/>
          <w:u w:val="single"/>
          <w:lang w:eastAsia="zh-CN"/>
        </w:rPr>
        <w:t xml:space="preserve">服务</w:t>
      </w:r>
      <w:r>
        <w:rPr>
          <w:rFonts w:hint="eastAsia" w:ascii="宋体" w:hAnsi="宋体" w:eastAsia="宋体" w:cs="宋体"/>
          <w:color w:val="000000" w:themeColor="text1"/>
          <w:sz w:val="24"/>
          <w:szCs w:val="24"/>
          <w:lang w:val="en-US" w:eastAsia="zh-CN"/>
        </w:rPr>
        <w:t xml:space="preserve">。</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55" w:name="_Toc76632878"/>
      <w:r>
        <w:rPr>
          <w:color w:val="000000" w:themeColor="text1"/>
        </w:rPr>
      </w:r>
      <w:bookmarkStart w:id="56" w:name="_Toc256000012"/>
      <w:r>
        <w:rPr>
          <w:rFonts w:hint="eastAsia" w:ascii="宋体" w:hAnsi="宋体" w:cs="宋体"/>
          <w:color w:val="000000" w:themeColor="text1"/>
          <w:sz w:val="30"/>
          <w:highlight w:val="white"/>
        </w:rPr>
        <w:t xml:space="preserve">2．定义</w:t>
      </w:r>
      <w:bookmarkEnd w:id="55"/>
      <w:r>
        <w:rPr>
          <w:color w:val="000000" w:themeColor="text1"/>
        </w:rPr>
      </w:r>
      <w:bookmarkEnd w:id="56"/>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招标文件中下列术语应解释为：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2.1 “招标组织方”系指采购代理机构或采购单位，即</w:t>
      </w:r>
      <w:r>
        <w:rPr>
          <w:rFonts w:hint="eastAsia" w:ascii="宋体" w:hAnsi="宋体" w:cs="宋体"/>
          <w:color w:val="000000" w:themeColor="text1"/>
          <w:sz w:val="24"/>
          <w:highlight w:val="white"/>
          <w:lang w:eastAsia="zh-CN"/>
        </w:rPr>
        <w:t xml:space="preserve">：</w:t>
      </w:r>
      <w:r>
        <w:rPr>
          <w:rFonts w:hint="eastAsia" w:ascii="宋体" w:hAnsi="宋体" w:cs="宋体"/>
          <w:b/>
          <w:bCs/>
          <w:color w:val="000000" w:themeColor="text1"/>
          <w:sz w:val="24"/>
          <w:highlight w:val="white"/>
          <w:u w:val="single"/>
          <w:lang w:eastAsia="zh-CN"/>
        </w:rPr>
        <w:t xml:space="preserve">苏世建设管理集团有限公司</w:t>
      </w:r>
      <w:r>
        <w:rPr>
          <w:rFonts w:hint="eastAsia" w:ascii="宋体" w:hAnsi="宋体" w:cs="宋体"/>
          <w:b/>
          <w:bCs/>
          <w:color w:val="000000" w:themeColor="text1"/>
          <w:sz w:val="24"/>
          <w:highlight w:val="white"/>
        </w:rPr>
        <w:t xml:space="preserve">。</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2.2 “投标人”系指响应招标、参加投标竞争的法人、其他组织或者自然人。</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highlight w:val="white"/>
        </w:rPr>
        <w:t xml:space="preserve">2.3 “采购人”系指依法进行政府采购的国家机关、事业单位、团体组织，即：</w:t>
      </w:r>
      <w:r>
        <w:rPr>
          <w:rFonts w:hint="eastAsia" w:ascii="宋体" w:hAnsi="宋体" w:cs="宋体"/>
          <w:b/>
          <w:bCs/>
          <w:color w:val="000000" w:themeColor="text1"/>
          <w:sz w:val="24"/>
          <w:highlight w:val="white"/>
          <w:lang w:eastAsia="zh-CN"/>
        </w:rPr>
        <w:t xml:space="preserve">镇江市中医院</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2.4 “服务”系指本招标文件所述采购标的，</w:t>
      </w:r>
      <w:bookmarkStart w:id="57" w:name="EBe841ab4c08514094811be6606a432200"/>
      <w:r>
        <w:rPr>
          <w:rFonts w:hint="eastAsia" w:ascii="宋体" w:hAnsi="宋体" w:cs="宋体"/>
          <w:color w:val="000000" w:themeColor="text1"/>
          <w:sz w:val="24"/>
          <w:highlight w:val="white"/>
        </w:rPr>
        <w:t xml:space="preserve">即</w:t>
      </w:r>
      <w:bookmarkEnd w:id="57"/>
      <w:r>
        <w:rPr>
          <w:rFonts w:hint="eastAsia" w:ascii="宋体" w:hAnsi="宋体" w:cs="宋体"/>
          <w:b/>
          <w:bCs/>
          <w:color w:val="000000" w:themeColor="text1"/>
          <w:sz w:val="24"/>
          <w:szCs w:val="24"/>
          <w:u w:val="single"/>
          <w:lang w:eastAsia="zh-CN"/>
        </w:rPr>
        <w:t xml:space="preserve">镇江市中医院中药饮片（</w:t>
      </w:r>
      <w:r>
        <w:rPr>
          <w:rFonts w:hint="eastAsia" w:ascii="宋体" w:hAnsi="宋体" w:cs="宋体"/>
          <w:b/>
          <w:bCs/>
          <w:color w:val="000000" w:themeColor="text1"/>
          <w:sz w:val="24"/>
          <w:szCs w:val="24"/>
          <w:u w:val="single"/>
          <w:lang w:val="en-US" w:eastAsia="zh-CN"/>
        </w:rPr>
        <w:t xml:space="preserve">小品种</w:t>
      </w:r>
      <w:r>
        <w:rPr>
          <w:rFonts w:hint="eastAsia" w:ascii="宋体" w:hAnsi="宋体" w:cs="宋体"/>
          <w:b/>
          <w:bCs/>
          <w:color w:val="000000" w:themeColor="text1"/>
          <w:sz w:val="24"/>
          <w:szCs w:val="24"/>
          <w:u w:val="single"/>
          <w:lang w:eastAsia="zh-CN"/>
        </w:rPr>
        <w:t xml:space="preserve">）采购及服务项目</w:t>
      </w:r>
      <w:r>
        <w:rPr>
          <w:color w:val="000000" w:themeColor="text1"/>
        </w:rPr>
      </w:r>
      <w:r/>
    </w:p>
    <w:p>
      <w:pPr>
        <w:pStyle w:val="903"/>
        <w:ind w:firstLine="446"/>
        <w:keepLines w:val="0"/>
        <w:keepNext w:val="0"/>
        <w:spacing w:line="360" w:lineRule="auto"/>
        <w:rPr>
          <w:rFonts w:hint="eastAsia" w:ascii="宋体" w:hAnsi="宋体" w:cs="宋体"/>
          <w:color w:val="000000" w:themeColor="text1"/>
          <w:sz w:val="30"/>
        </w:rPr>
      </w:pPr>
      <w:r>
        <w:rPr>
          <w:color w:val="000000" w:themeColor="text1"/>
        </w:rPr>
      </w:r>
      <w:bookmarkStart w:id="58" w:name="_Toc76632879"/>
      <w:r>
        <w:rPr>
          <w:color w:val="000000" w:themeColor="text1"/>
        </w:rPr>
      </w:r>
      <w:bookmarkStart w:id="59" w:name="_Toc256000013"/>
      <w:r>
        <w:rPr>
          <w:rFonts w:hint="eastAsia" w:ascii="宋体" w:hAnsi="宋体" w:cs="宋体"/>
          <w:color w:val="000000" w:themeColor="text1"/>
          <w:sz w:val="30"/>
          <w:highlight w:val="white"/>
        </w:rPr>
        <w:t xml:space="preserve">3．采购方式</w:t>
      </w:r>
      <w:bookmarkEnd w:id="58"/>
      <w:r>
        <w:rPr>
          <w:color w:val="000000" w:themeColor="text1"/>
        </w:rPr>
      </w:r>
      <w:bookmarkEnd w:id="59"/>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3.1 本次采购采取公开招标方式</w:t>
      </w:r>
      <w:bookmarkStart w:id="60" w:name="EBf994f073c9fb46389a32ee6bfc9771e6"/>
      <w:r>
        <w:rPr>
          <w:rFonts w:hint="eastAsia" w:ascii="宋体" w:hAnsi="宋体" w:cs="宋体"/>
          <w:color w:val="000000" w:themeColor="text1"/>
          <w:sz w:val="20"/>
          <w:highlight w:val="white"/>
        </w:rPr>
        <w:t xml:space="preserve"> </w:t>
      </w:r>
      <w:bookmarkEnd w:id="60"/>
      <w:r>
        <w:rPr>
          <w:color w:val="000000" w:themeColor="text1"/>
        </w:rPr>
      </w:r>
      <w:bookmarkStart w:id="61" w:name="EB0a312adacdc6445ca3491fd990e4bff4"/>
      <w:r>
        <w:rPr>
          <w:rFonts w:hint="eastAsia" w:ascii="宋体" w:hAnsi="宋体" w:cs="宋体"/>
          <w:color w:val="000000" w:themeColor="text1"/>
          <w:sz w:val="24"/>
          <w:highlight w:val="white"/>
        </w:rPr>
        <w:t xml:space="preserve">☑</w:t>
      </w:r>
      <w:bookmarkEnd w:id="61"/>
      <w:r>
        <w:rPr>
          <w:rFonts w:hint="eastAsia" w:ascii="宋体" w:hAnsi="宋体" w:cs="宋体"/>
          <w:color w:val="000000" w:themeColor="text1"/>
          <w:sz w:val="24"/>
          <w:highlight w:val="white"/>
        </w:rPr>
        <w:t xml:space="preserve">综合评分法</w:t>
      </w:r>
      <w:bookmarkStart w:id="62" w:name="EB1ec777b69b8b453b97febcb64b6beca2"/>
      <w:r>
        <w:rPr>
          <w:rFonts w:hint="eastAsia" w:ascii="宋体" w:hAnsi="宋体" w:cs="宋体"/>
          <w:color w:val="000000" w:themeColor="text1"/>
          <w:sz w:val="20"/>
          <w:highlight w:val="white"/>
        </w:rPr>
        <w:t xml:space="preserve"> </w:t>
      </w:r>
      <w:bookmarkEnd w:id="62"/>
      <w:r>
        <w:rPr>
          <w:color w:val="000000" w:themeColor="text1"/>
        </w:rPr>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highlight w:val="white"/>
        </w:rPr>
        <w:t xml:space="preserve">3.2 本项目资格审查方式：</w:t>
      </w:r>
      <w:bookmarkStart w:id="63" w:name="EB06c630025f5a454794fb084280fd3b9c"/>
      <w:r>
        <w:rPr>
          <w:rFonts w:hint="eastAsia" w:ascii="宋体" w:hAnsi="宋体" w:cs="宋体"/>
          <w:color w:val="000000" w:themeColor="text1"/>
          <w:sz w:val="20"/>
          <w:szCs w:val="28"/>
          <w:highlight w:val="white"/>
        </w:rPr>
        <w:t xml:space="preserve"> </w:t>
      </w:r>
      <w:bookmarkEnd w:id="63"/>
      <w:r>
        <w:rPr>
          <w:color w:val="000000" w:themeColor="text1"/>
        </w:rPr>
      </w:r>
      <w:bookmarkStart w:id="64" w:name="EBd2a026002c1c438c81874db012234619"/>
      <w:r>
        <w:rPr>
          <w:rFonts w:hint="eastAsia" w:ascii="宋体" w:hAnsi="宋体" w:cs="宋体"/>
          <w:color w:val="000000" w:themeColor="text1"/>
          <w:sz w:val="24"/>
          <w:szCs w:val="28"/>
          <w:highlight w:val="white"/>
        </w:rPr>
        <w:t xml:space="preserve">☑</w:t>
      </w:r>
      <w:bookmarkEnd w:id="64"/>
      <w:r>
        <w:rPr>
          <w:rFonts w:hint="eastAsia" w:ascii="宋体" w:hAnsi="宋体" w:cs="宋体"/>
          <w:color w:val="000000" w:themeColor="text1"/>
          <w:sz w:val="24"/>
          <w:szCs w:val="28"/>
          <w:highlight w:val="white"/>
        </w:rPr>
        <w:t xml:space="preserve">资格后审</w:t>
      </w:r>
      <w:bookmarkStart w:id="65" w:name="EB940cfb77a8a344c38e5515443cbd5cf7"/>
      <w:r>
        <w:rPr>
          <w:rFonts w:hint="eastAsia" w:ascii="宋体" w:hAnsi="宋体" w:cs="宋体"/>
          <w:color w:val="000000" w:themeColor="text1"/>
          <w:sz w:val="20"/>
          <w:szCs w:val="28"/>
          <w:highlight w:val="white"/>
        </w:rPr>
        <w:t xml:space="preserve"> </w:t>
      </w:r>
      <w:bookmarkEnd w:id="65"/>
      <w:r>
        <w:rPr>
          <w:rFonts w:hint="eastAsia" w:ascii="宋体" w:hAnsi="宋体" w:cs="宋体"/>
          <w:color w:val="000000" w:themeColor="text1"/>
          <w:sz w:val="24"/>
          <w:szCs w:val="28"/>
          <w:highlight w:val="white"/>
        </w:rPr>
        <w:t xml:space="preserve">  </w:t>
      </w:r>
      <w:bookmarkStart w:id="66" w:name="EB8e74bf159d3b439995e9c696252b4060"/>
      <w:r>
        <w:rPr>
          <w:rFonts w:hint="eastAsia" w:ascii="宋体" w:hAnsi="宋体" w:cs="宋体"/>
          <w:color w:val="000000" w:themeColor="text1"/>
          <w:sz w:val="20"/>
          <w:szCs w:val="28"/>
          <w:highlight w:val="white"/>
        </w:rPr>
        <w:t xml:space="preserve"> </w:t>
      </w:r>
      <w:bookmarkEnd w:id="66"/>
      <w:r>
        <w:rPr>
          <w:color w:val="000000" w:themeColor="text1"/>
        </w:rPr>
      </w:r>
      <w:bookmarkStart w:id="67" w:name="EB4102dfd50c1e4fb7aa5aed1f0f62609e"/>
      <w:r>
        <w:rPr>
          <w:rFonts w:hint="eastAsia" w:ascii="宋体" w:hAnsi="宋体" w:cs="宋体"/>
          <w:color w:val="000000" w:themeColor="text1"/>
          <w:sz w:val="20"/>
          <w:szCs w:val="28"/>
          <w:highlight w:val="white"/>
        </w:rPr>
        <w:t xml:space="preserve"> </w:t>
      </w:r>
      <w:bookmarkEnd w:id="67"/>
      <w:r>
        <w:rPr>
          <w:color w:val="000000" w:themeColor="text1"/>
        </w:rPr>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highlight w:val="white"/>
        </w:rPr>
        <w:t xml:space="preserve">3.3 本次采购确定的中标人数量：</w:t>
      </w:r>
      <w:r>
        <w:rPr>
          <w:rFonts w:hint="eastAsia" w:ascii="宋体" w:hAnsi="宋体" w:cs="宋体"/>
          <w:color w:val="000000" w:themeColor="text1"/>
          <w:sz w:val="24"/>
          <w:szCs w:val="28"/>
          <w:highlight w:val="white"/>
          <w:lang w:val="en-US" w:eastAsia="zh-CN"/>
        </w:rPr>
        <w:t xml:space="preserve">5</w:t>
      </w:r>
      <w:r>
        <w:rPr>
          <w:rFonts w:hint="eastAsia" w:ascii="宋体" w:hAnsi="宋体" w:cs="宋体"/>
          <w:color w:val="000000" w:themeColor="text1"/>
          <w:sz w:val="24"/>
          <w:szCs w:val="28"/>
          <w:highlight w:val="white"/>
        </w:rPr>
        <w:t xml:space="preserve">名</w:t>
      </w:r>
      <w:r>
        <w:rPr>
          <w:color w:val="000000" w:themeColor="text1"/>
        </w:rPr>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highlight w:val="white"/>
        </w:rPr>
        <w:t xml:space="preserve">3.4 是否接受进口产品：</w:t>
      </w:r>
      <w:bookmarkStart w:id="68" w:name="EB1be0fac2a9914b338c48a2bbb8b05899"/>
      <w:r>
        <w:rPr>
          <w:rFonts w:hint="eastAsia" w:ascii="宋体" w:hAnsi="宋体" w:cs="宋体"/>
          <w:color w:val="000000" w:themeColor="text1"/>
          <w:sz w:val="20"/>
          <w:szCs w:val="28"/>
          <w:highlight w:val="white"/>
        </w:rPr>
        <w:t xml:space="preserve"> </w:t>
      </w:r>
      <w:bookmarkEnd w:id="68"/>
      <w:r>
        <w:rPr>
          <w:color w:val="000000" w:themeColor="text1"/>
        </w:rPr>
      </w:r>
      <w:bookmarkStart w:id="69" w:name="EB8d3725cf789a4a63a717f63cca639df7"/>
      <w:r>
        <w:rPr>
          <w:rFonts w:hint="eastAsia" w:ascii="宋体" w:hAnsi="宋体" w:cs="宋体"/>
          <w:color w:val="000000" w:themeColor="text1"/>
          <w:sz w:val="24"/>
          <w:szCs w:val="28"/>
          <w:highlight w:val="white"/>
        </w:rPr>
        <w:t xml:space="preserve">☑</w:t>
      </w:r>
      <w:bookmarkEnd w:id="69"/>
      <w:r>
        <w:rPr>
          <w:rFonts w:hint="eastAsia" w:ascii="宋体" w:hAnsi="宋体" w:cs="宋体"/>
          <w:color w:val="000000" w:themeColor="text1"/>
          <w:sz w:val="24"/>
          <w:szCs w:val="28"/>
          <w:highlight w:val="white"/>
        </w:rPr>
        <w:t xml:space="preserve">否</w:t>
      </w:r>
      <w:bookmarkStart w:id="70" w:name="EB33588b7aad164a97b32cab300795094d"/>
      <w:r>
        <w:rPr>
          <w:rFonts w:hint="eastAsia" w:ascii="宋体" w:hAnsi="宋体" w:cs="宋体"/>
          <w:color w:val="000000" w:themeColor="text1"/>
          <w:sz w:val="20"/>
          <w:szCs w:val="28"/>
          <w:highlight w:val="white"/>
        </w:rPr>
        <w:t xml:space="preserve"> </w:t>
      </w:r>
      <w:bookmarkEnd w:id="70"/>
      <w:r>
        <w:rPr>
          <w:rFonts w:hint="eastAsia" w:ascii="宋体" w:hAnsi="宋体" w:cs="宋体"/>
          <w:color w:val="000000" w:themeColor="text1"/>
          <w:sz w:val="24"/>
          <w:szCs w:val="28"/>
          <w:highlight w:val="white"/>
        </w:rPr>
        <w:t xml:space="preserve"> </w:t>
      </w:r>
      <w:bookmarkStart w:id="71" w:name="EBa0e34aad0de349d885ff740efb55cc77"/>
      <w:r>
        <w:rPr>
          <w:rFonts w:hint="eastAsia" w:ascii="宋体" w:hAnsi="宋体" w:cs="宋体"/>
          <w:color w:val="000000" w:themeColor="text1"/>
          <w:sz w:val="20"/>
          <w:szCs w:val="28"/>
          <w:highlight w:val="white"/>
        </w:rPr>
        <w:t xml:space="preserve"> </w:t>
      </w:r>
      <w:bookmarkEnd w:id="71"/>
      <w:r>
        <w:rPr>
          <w:color w:val="000000" w:themeColor="text1"/>
        </w:rPr>
      </w:r>
      <w:bookmarkStart w:id="72" w:name="EB1d8b4173f91248158a05fce8fa8231f9"/>
      <w:r>
        <w:rPr>
          <w:rFonts w:hint="eastAsia" w:ascii="宋体" w:hAnsi="宋体" w:cs="宋体"/>
          <w:color w:val="000000" w:themeColor="text1"/>
          <w:sz w:val="20"/>
          <w:szCs w:val="28"/>
          <w:highlight w:val="white"/>
        </w:rPr>
        <w:t xml:space="preserve"> </w:t>
      </w:r>
      <w:bookmarkEnd w:id="72"/>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3.5转包及分包</w:t>
      </w:r>
      <w:r>
        <w:rPr>
          <w:color w:val="000000" w:themeColor="text1"/>
        </w:rPr>
      </w:r>
      <w:r/>
    </w:p>
    <w:p>
      <w:pPr>
        <w:ind w:firstLine="400"/>
        <w:spacing w:line="360" w:lineRule="auto"/>
        <w:rPr>
          <w:rFonts w:hint="eastAsia" w:ascii="宋体" w:hAnsi="宋体" w:cs="宋体"/>
          <w:color w:val="000000" w:themeColor="text1"/>
          <w:sz w:val="24"/>
          <w:szCs w:val="28"/>
        </w:rPr>
      </w:pPr>
      <w:r>
        <w:rPr>
          <w:color w:val="000000" w:themeColor="text1"/>
        </w:rPr>
      </w:r>
      <w:bookmarkStart w:id="73" w:name="EBdfaadb8ee5724f78b221fdeeb96e2fd4"/>
      <w:r>
        <w:rPr>
          <w:rFonts w:hint="eastAsia" w:ascii="宋体" w:hAnsi="宋体" w:cs="宋体"/>
          <w:color w:val="000000" w:themeColor="text1"/>
          <w:sz w:val="20"/>
          <w:szCs w:val="28"/>
          <w:highlight w:val="white"/>
        </w:rPr>
        <w:t xml:space="preserve"> </w:t>
      </w:r>
      <w:bookmarkEnd w:id="73"/>
      <w:r>
        <w:rPr>
          <w:color w:val="000000" w:themeColor="text1"/>
        </w:rPr>
      </w:r>
      <w:bookmarkStart w:id="74" w:name="EBfb4507f9a4e64c34ae94a604e652252d"/>
      <w:r>
        <w:rPr>
          <w:rFonts w:hint="eastAsia" w:ascii="宋体" w:hAnsi="宋体" w:cs="宋体"/>
          <w:color w:val="000000" w:themeColor="text1"/>
          <w:sz w:val="24"/>
          <w:szCs w:val="28"/>
          <w:highlight w:val="white"/>
        </w:rPr>
        <w:t xml:space="preserve">☑</w:t>
      </w:r>
      <w:bookmarkEnd w:id="74"/>
      <w:r>
        <w:rPr>
          <w:rFonts w:hint="eastAsia" w:ascii="宋体" w:hAnsi="宋体" w:cs="宋体"/>
          <w:color w:val="000000" w:themeColor="text1"/>
          <w:sz w:val="24"/>
          <w:szCs w:val="28"/>
          <w:highlight w:val="white"/>
        </w:rPr>
        <w:t xml:space="preserve">本项目不得转包及分包。</w:t>
      </w:r>
      <w:bookmarkStart w:id="75" w:name="EBa10ce8ecc0f649d8b2c4aaa421040c2e"/>
      <w:r>
        <w:rPr>
          <w:rFonts w:hint="eastAsia" w:ascii="宋体" w:hAnsi="宋体" w:cs="宋体"/>
          <w:color w:val="000000" w:themeColor="text1"/>
          <w:sz w:val="20"/>
          <w:szCs w:val="28"/>
          <w:highlight w:val="white"/>
        </w:rPr>
        <w:t xml:space="preserve"> </w:t>
      </w:r>
      <w:bookmarkEnd w:id="75"/>
      <w:r>
        <w:rPr>
          <w:color w:val="000000" w:themeColor="text1"/>
        </w:rPr>
      </w:r>
      <w:bookmarkStart w:id="76" w:name="EB5cfc5a0951a94fe9a99cf576e8437075"/>
      <w:r>
        <w:rPr>
          <w:rFonts w:hint="eastAsia" w:ascii="宋体" w:hAnsi="宋体" w:cs="宋体"/>
          <w:color w:val="000000" w:themeColor="text1"/>
          <w:sz w:val="20"/>
          <w:szCs w:val="28"/>
          <w:highlight w:val="white"/>
        </w:rPr>
        <w:t xml:space="preserve"> </w:t>
      </w:r>
      <w:bookmarkEnd w:id="76"/>
      <w:r>
        <w:rPr>
          <w:color w:val="000000" w:themeColor="text1"/>
        </w:rPr>
      </w:r>
      <w:bookmarkStart w:id="77" w:name="EBc1a4fd0a96704fb992050236f9bf754f"/>
      <w:r>
        <w:rPr>
          <w:rFonts w:hint="eastAsia" w:ascii="宋体" w:hAnsi="宋体" w:cs="宋体"/>
          <w:color w:val="000000" w:themeColor="text1"/>
          <w:sz w:val="20"/>
          <w:szCs w:val="28"/>
          <w:highlight w:val="white"/>
        </w:rPr>
        <w:t xml:space="preserve"> </w:t>
      </w:r>
      <w:bookmarkEnd w:id="77"/>
      <w:r>
        <w:rPr>
          <w:color w:val="000000" w:themeColor="text1"/>
        </w:rPr>
      </w:r>
      <w:r/>
    </w:p>
    <w:p>
      <w:pPr>
        <w:pStyle w:val="903"/>
        <w:ind w:firstLine="446"/>
        <w:keepLines w:val="0"/>
        <w:keepNext w:val="0"/>
        <w:spacing w:line="360" w:lineRule="auto"/>
        <w:rPr>
          <w:rFonts w:hint="eastAsia" w:ascii="宋体" w:hAnsi="宋体" w:cs="宋体"/>
          <w:color w:val="000000" w:themeColor="text1"/>
          <w:sz w:val="30"/>
        </w:rPr>
      </w:pPr>
      <w:r>
        <w:rPr>
          <w:color w:val="000000" w:themeColor="text1"/>
        </w:rPr>
      </w:r>
      <w:bookmarkStart w:id="78" w:name="EB828ed7bde6894076aae38a099634d9ab"/>
      <w:r>
        <w:rPr>
          <w:color w:val="000000" w:themeColor="text1"/>
        </w:rPr>
      </w:r>
      <w:bookmarkEnd w:id="78"/>
      <w:r>
        <w:rPr>
          <w:color w:val="000000" w:themeColor="text1"/>
        </w:rPr>
      </w:r>
      <w:bookmarkStart w:id="79" w:name="_Toc76632880"/>
      <w:r>
        <w:rPr>
          <w:color w:val="000000" w:themeColor="text1"/>
        </w:rPr>
      </w:r>
      <w:bookmarkStart w:id="80" w:name="_Toc256000014"/>
      <w:r>
        <w:rPr>
          <w:rFonts w:hint="eastAsia" w:ascii="宋体" w:hAnsi="宋体" w:cs="宋体"/>
          <w:color w:val="000000" w:themeColor="text1"/>
          <w:sz w:val="30"/>
          <w:highlight w:val="white"/>
        </w:rPr>
        <w:t xml:space="preserve">4．投标费用</w:t>
      </w:r>
      <w:bookmarkEnd w:id="79"/>
      <w:r>
        <w:rPr>
          <w:color w:val="000000" w:themeColor="text1"/>
        </w:rPr>
      </w:r>
      <w:bookmarkEnd w:id="80"/>
      <w:r>
        <w:rPr>
          <w:color w:val="000000" w:themeColor="text1"/>
        </w:rPr>
      </w:r>
      <w:r/>
    </w:p>
    <w:p>
      <w:pPr>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4.1 投标人应自行承担所有与参加投标有关的费用</w:t>
      </w:r>
      <w:r>
        <w:rPr>
          <w:rFonts w:hint="eastAsia" w:ascii="宋体" w:hAnsi="宋体" w:cs="宋体"/>
          <w:b/>
          <w:color w:val="000000" w:themeColor="text1"/>
          <w:sz w:val="24"/>
          <w:highlight w:val="white"/>
        </w:rPr>
        <w:t xml:space="preserve">。</w:t>
      </w:r>
      <w:bookmarkStart w:id="81" w:name="EB33b2645a39ab4c17bfe39f6f0d50aba5"/>
      <w:r>
        <w:rPr>
          <w:rFonts w:hint="eastAsia" w:ascii="宋体" w:hAnsi="宋体" w:cs="宋体"/>
          <w:b/>
          <w:color w:val="000000" w:themeColor="text1"/>
          <w:sz w:val="20"/>
          <w:highlight w:val="white"/>
        </w:rPr>
        <w:t xml:space="preserve"> </w:t>
      </w:r>
      <w:bookmarkEnd w:id="81"/>
      <w:r>
        <w:rPr>
          <w:color w:val="000000" w:themeColor="text1"/>
        </w:rPr>
      </w:r>
      <w:r/>
    </w:p>
    <w:p>
      <w:pPr>
        <w:ind w:left="479"/>
        <w:jc w:val="left"/>
        <w:spacing w:line="360" w:lineRule="auto"/>
        <w:rPr>
          <w:rFonts w:hint="eastAsia" w:ascii="宋体" w:hAnsi="宋体" w:cs="宋体"/>
          <w:color w:val="000000" w:themeColor="text1"/>
          <w:sz w:val="24"/>
        </w:rPr>
      </w:pPr>
      <w:r>
        <w:rPr>
          <w:color w:val="000000" w:themeColor="text1"/>
        </w:rPr>
      </w:r>
      <w:bookmarkStart w:id="82" w:name="EB9c47f669dacd402da66bf20a2a57c356"/>
      <w:r>
        <w:rPr>
          <w:rFonts w:hint="eastAsia" w:ascii="宋体" w:hAnsi="宋体" w:cs="宋体"/>
          <w:color w:val="000000" w:themeColor="text1"/>
          <w:sz w:val="24"/>
          <w:highlight w:val="white"/>
        </w:rPr>
        <w:t xml:space="preserve">☑</w:t>
      </w:r>
      <w:bookmarkEnd w:id="82"/>
      <w:r>
        <w:rPr>
          <w:rFonts w:hint="eastAsia" w:ascii="宋体" w:hAnsi="宋体" w:cs="宋体"/>
          <w:color w:val="000000" w:themeColor="text1"/>
          <w:sz w:val="24"/>
          <w:highlight w:val="white"/>
        </w:rPr>
        <w:t xml:space="preserve">数字认证证书费用见http://ggzy.zhenjiang.gov.cn/051/051002/carelated.html</w:t>
      </w:r>
      <w:bookmarkStart w:id="83" w:name="EBda2be85f70674e91a37267073ce6ef47"/>
      <w:r>
        <w:rPr>
          <w:rFonts w:hint="eastAsia" w:ascii="宋体" w:hAnsi="宋体" w:cs="宋体"/>
          <w:color w:val="000000" w:themeColor="text1"/>
          <w:sz w:val="24"/>
          <w:highlight w:val="white"/>
        </w:rPr>
        <w:t xml:space="preserve">。</w:t>
      </w:r>
      <w:r>
        <w:rPr>
          <w:rFonts w:hint="eastAsia" w:ascii="宋体" w:hAnsi="宋体" w:cs="宋体"/>
          <w:color w:val="000000" w:themeColor="text1"/>
          <w:sz w:val="20"/>
          <w:highlight w:val="white"/>
        </w:rPr>
        <w:t xml:space="preserve"> </w:t>
      </w:r>
      <w:bookmarkEnd w:id="83"/>
      <w:r>
        <w:rPr>
          <w:color w:val="000000" w:themeColor="text1"/>
        </w:rPr>
      </w:r>
      <w:bookmarkStart w:id="84" w:name="EBb0efde44c4f249ef828d2041dfa6d345"/>
      <w:r>
        <w:rPr>
          <w:rFonts w:hint="eastAsia" w:ascii="宋体" w:hAnsi="宋体" w:cs="宋体"/>
          <w:color w:val="000000" w:themeColor="text1"/>
          <w:sz w:val="20"/>
          <w:highlight w:val="white"/>
        </w:rPr>
        <w:t xml:space="preserve"> </w:t>
      </w:r>
      <w:bookmarkEnd w:id="84"/>
      <w:r>
        <w:rPr>
          <w:color w:val="000000" w:themeColor="text1"/>
        </w:rPr>
      </w:r>
      <w:r/>
    </w:p>
    <w:p>
      <w:pPr>
        <w:ind w:firstLine="480"/>
        <w:spacing w:line="360" w:lineRule="auto"/>
        <w:rPr>
          <w:rFonts w:hint="eastAsia" w:ascii="宋体" w:hAnsi="宋体" w:cs="宋体"/>
          <w:color w:val="000000" w:themeColor="text1"/>
          <w:sz w:val="24"/>
        </w:rPr>
      </w:pPr>
      <w:r>
        <w:rPr>
          <w:color w:val="000000" w:themeColor="text1"/>
        </w:rPr>
      </w:r>
      <w:bookmarkStart w:id="85" w:name="EBa03e57766b9945f190ef39ac1142e3ed"/>
      <w:r>
        <w:rPr>
          <w:rFonts w:hint="eastAsia" w:ascii="宋体" w:hAnsi="宋体" w:cs="宋体"/>
          <w:color w:val="000000" w:themeColor="text1"/>
          <w:sz w:val="24"/>
          <w:highlight w:val="white"/>
        </w:rPr>
        <w:t xml:space="preserve">☑</w:t>
      </w:r>
      <w:bookmarkEnd w:id="85"/>
      <w:r>
        <w:rPr>
          <w:rFonts w:hint="eastAsia" w:ascii="宋体" w:hAnsi="宋体" w:cs="宋体"/>
          <w:color w:val="000000" w:themeColor="text1"/>
          <w:sz w:val="24"/>
          <w:highlight w:val="white"/>
        </w:rPr>
        <w:t xml:space="preserve">中标人需向代理机构缴纳</w:t>
      </w:r>
      <w:bookmarkStart w:id="86" w:name="EB48c20503de754ffc8a86078496abe33e"/>
      <w:r>
        <w:rPr>
          <w:color w:val="000000" w:themeColor="text1"/>
        </w:rPr>
      </w:r>
      <w:bookmarkEnd w:id="86"/>
      <w:r>
        <w:rPr>
          <w:rFonts w:hint="eastAsia" w:ascii="宋体" w:hAnsi="宋体" w:cs="宋体"/>
          <w:color w:val="000000" w:themeColor="text1"/>
          <w:sz w:val="24"/>
          <w:highlight w:val="white"/>
        </w:rPr>
        <w:t xml:space="preserve">服务费。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收费标准：</w:t>
      </w:r>
      <w:bookmarkStart w:id="87" w:name="EB7a0faf1835c449f7a87507750d3927d5"/>
      <w:r>
        <w:rPr>
          <w:rFonts w:hint="eastAsia" w:ascii="宋体" w:hAnsi="宋体" w:eastAsia="宋体" w:cs="宋体"/>
          <w:color w:val="000000" w:themeColor="text1"/>
          <w:sz w:val="24"/>
          <w:highlight w:val="white"/>
          <w:lang w:val="en-US" w:eastAsia="zh-CN"/>
        </w:rPr>
        <w:t xml:space="preserve">按照苏政采协【2024】20号文件</w:t>
      </w:r>
      <w:r>
        <w:rPr>
          <w:rFonts w:hint="eastAsia" w:ascii="宋体" w:hAnsi="宋体" w:eastAsia="宋体" w:cs="宋体"/>
          <w:color w:val="000000" w:themeColor="text1"/>
          <w:sz w:val="24"/>
          <w:highlight w:val="white"/>
        </w:rPr>
        <w:t xml:space="preserve">所附代理服务费</w:t>
      </w:r>
      <w:r>
        <w:rPr>
          <w:rFonts w:hint="eastAsia" w:ascii="宋体" w:hAnsi="宋体" w:eastAsia="宋体" w:cs="宋体"/>
          <w:color w:val="000000" w:themeColor="text1"/>
          <w:sz w:val="24"/>
          <w:highlight w:val="white"/>
          <w:lang w:val="en-US" w:eastAsia="zh-CN"/>
        </w:rPr>
        <w:t xml:space="preserve">指导价</w:t>
      </w:r>
      <w:r>
        <w:rPr>
          <w:rFonts w:hint="eastAsia" w:ascii="宋体" w:hAnsi="宋体" w:eastAsia="宋体" w:cs="宋体"/>
          <w:color w:val="000000" w:themeColor="text1"/>
          <w:sz w:val="24"/>
          <w:highlight w:val="white"/>
        </w:rPr>
        <w:t xml:space="preserve">进行下</w:t>
      </w:r>
      <w:r>
        <w:rPr>
          <w:rFonts w:hint="eastAsia" w:ascii="宋体" w:hAnsi="宋体" w:eastAsia="宋体" w:cs="宋体"/>
          <w:color w:val="000000" w:themeColor="text1"/>
          <w:sz w:val="24"/>
          <w:highlight w:val="white"/>
          <w:lang w:val="en-US" w:eastAsia="zh-CN"/>
        </w:rPr>
        <w:t xml:space="preserve">浮报价后收</w:t>
      </w:r>
      <w:bookmarkEnd w:id="87"/>
      <w:r>
        <w:rPr>
          <w:rFonts w:hint="eastAsia" w:ascii="宋体" w:hAnsi="宋体" w:eastAsia="宋体" w:cs="宋体"/>
          <w:color w:val="000000" w:themeColor="text1"/>
          <w:sz w:val="24"/>
          <w:highlight w:val="white"/>
          <w:lang w:val="en-US" w:eastAsia="zh-CN"/>
        </w:rPr>
        <w:t xml:space="preserve">取</w:t>
      </w:r>
      <w:r>
        <w:rPr>
          <w:rFonts w:hint="eastAsia" w:ascii="宋体" w:hAnsi="宋体" w:cs="宋体"/>
          <w:color w:val="000000" w:themeColor="text1"/>
          <w:sz w:val="24"/>
          <w:highlight w:val="white"/>
          <w:lang w:val="en-US" w:eastAsia="zh-CN"/>
        </w:rPr>
        <w:t xml:space="preserve">12300.00</w:t>
      </w:r>
      <w:r>
        <w:rPr>
          <w:rFonts w:hint="eastAsia" w:ascii="宋体" w:hAnsi="宋体" w:cs="宋体"/>
          <w:color w:val="000000" w:themeColor="text1"/>
          <w:sz w:val="24"/>
        </w:rPr>
        <w:t xml:space="preserve">元。</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招标代理费用收款信息：</w:t>
      </w:r>
      <w:r>
        <w:rPr>
          <w:color w:val="000000" w:themeColor="text1"/>
        </w:rPr>
      </w:r>
      <w:r/>
    </w:p>
    <w:p>
      <w:pPr>
        <w:ind w:firstLine="480"/>
        <w:spacing w:line="360" w:lineRule="auto"/>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rPr>
        <w:t xml:space="preserve">收款单位：</w:t>
      </w:r>
      <w:r>
        <w:rPr>
          <w:rFonts w:hint="eastAsia" w:ascii="宋体" w:hAnsi="宋体" w:cs="宋体"/>
          <w:color w:val="000000" w:themeColor="text1"/>
          <w:sz w:val="24"/>
          <w:highlight w:val="white"/>
          <w:lang w:eastAsia="zh-CN"/>
        </w:rPr>
        <w:t xml:space="preserve">苏世建设管理集团有限公司润州分公司</w:t>
      </w:r>
      <w:r>
        <w:rPr>
          <w:color w:val="000000" w:themeColor="text1"/>
        </w:rPr>
      </w:r>
      <w:r/>
    </w:p>
    <w:p>
      <w:pPr>
        <w:ind w:firstLine="480"/>
        <w:jc w:val="left"/>
        <w:keepLines w:val="0"/>
        <w:keepNext w:val="0"/>
        <w:pageBreakBefore w:val="0"/>
        <w:spacing w:line="360" w:lineRule="auto"/>
        <w:widowControl/>
        <w:rPr>
          <w:rFonts w:hint="default" w:ascii="宋体" w:hAnsi="宋体" w:eastAsia="宋体" w:cs="宋体"/>
          <w:b w:val="0"/>
          <w:bCs w:val="0"/>
          <w:color w:val="000000" w:themeColor="text1"/>
          <w:sz w:val="24"/>
          <w:szCs w:val="24"/>
        </w:rPr>
        <w:suppressLineNumbers w:val="0"/>
      </w:pPr>
      <w:r>
        <w:rPr>
          <w:rFonts w:hint="eastAsia" w:ascii="宋体" w:hAnsi="宋体" w:cs="宋体"/>
          <w:color w:val="000000" w:themeColor="text1"/>
          <w:sz w:val="24"/>
          <w:highlight w:val="white"/>
        </w:rPr>
        <w:t xml:space="preserve">收款账号：</w:t>
      </w:r>
      <w:r>
        <w:rPr>
          <w:rFonts w:hint="eastAsia" w:ascii="宋体" w:hAnsi="宋体" w:eastAsia="宋体" w:cs="宋体"/>
          <w:b w:val="0"/>
          <w:bCs w:val="0"/>
          <w:color w:val="000000" w:themeColor="text1"/>
          <w:sz w:val="24"/>
          <w:szCs w:val="24"/>
          <w:lang w:val="en-US" w:eastAsia="zh-CN" w:bidi="ar"/>
        </w:rPr>
        <w:t xml:space="preserve">32050175533600001601</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b w:val="0"/>
          <w:bCs w:val="0"/>
          <w:color w:val="000000" w:themeColor="text1"/>
          <w:sz w:val="24"/>
          <w:szCs w:val="24"/>
        </w:rPr>
        <w:suppressLineNumbers w:val="0"/>
      </w:pPr>
      <w:r>
        <w:rPr>
          <w:rFonts w:hint="eastAsia" w:ascii="宋体" w:hAnsi="宋体" w:cs="宋体"/>
          <w:color w:val="000000" w:themeColor="text1"/>
          <w:sz w:val="24"/>
          <w:highlight w:val="white"/>
        </w:rPr>
        <w:t xml:space="preserve">开户银行：</w:t>
      </w:r>
      <w:bookmarkStart w:id="88" w:name="EB8e672765b2f94359b70d316fc0e9c5d1"/>
      <w:r>
        <w:rPr>
          <w:rFonts w:hint="eastAsia" w:ascii="宋体" w:hAnsi="宋体" w:eastAsia="宋体" w:cs="宋体"/>
          <w:b w:val="0"/>
          <w:bCs w:val="0"/>
          <w:color w:val="000000" w:themeColor="text1"/>
          <w:sz w:val="24"/>
          <w:szCs w:val="24"/>
          <w:lang w:val="en-US" w:eastAsia="zh-CN" w:bidi="ar"/>
        </w:rPr>
        <w:t xml:space="preserve">建设银行镇江市润州支行</w:t>
      </w:r>
      <w:bookmarkEnd w:id="88"/>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lang w:eastAsia="zh-CN"/>
        </w:rPr>
        <w:t xml:space="preserve">□</w:t>
      </w:r>
      <w:r>
        <w:rPr>
          <w:rFonts w:hint="eastAsia" w:ascii="宋体" w:hAnsi="宋体" w:cs="宋体"/>
          <w:color w:val="000000" w:themeColor="text1"/>
          <w:sz w:val="24"/>
          <w:highlight w:val="white"/>
        </w:rPr>
        <w:t xml:space="preserve">其他费用：</w:t>
      </w:r>
      <w:bookmarkStart w:id="89" w:name="EB13cedaa9e1874a5d921c2f30c7ba3fcb"/>
      <w:r>
        <w:rPr>
          <w:rFonts w:hint="eastAsia" w:ascii="宋体" w:hAnsi="宋体"/>
          <w:color w:val="000000" w:themeColor="text1"/>
          <w:sz w:val="24"/>
          <w:highlight w:val="white"/>
        </w:rPr>
        <w:t xml:space="preserve">如有其他费用，</w:t>
      </w:r>
      <w:r>
        <w:rPr>
          <w:rFonts w:hint="eastAsia" w:ascii="宋体" w:hAnsi="宋体" w:cs="宋体"/>
          <w:color w:val="000000" w:themeColor="text1"/>
          <w:sz w:val="24"/>
          <w:highlight w:val="white"/>
        </w:rPr>
        <w:t xml:space="preserve">按实际发生收取。</w:t>
      </w:r>
      <w:bookmarkEnd w:id="89"/>
      <w:r>
        <w:rPr>
          <w:rFonts w:hint="eastAsia" w:ascii="宋体" w:hAnsi="宋体" w:cs="宋体"/>
          <w:color w:val="000000" w:themeColor="text1"/>
          <w:sz w:val="24"/>
          <w:highlight w:val="white"/>
        </w:rPr>
        <w:t xml:space="preserve"> </w:t>
      </w:r>
      <w:bookmarkStart w:id="90" w:name="EB55dd547411a5493fbf970e4f2e4252fb"/>
      <w:r>
        <w:rPr>
          <w:rFonts w:hint="eastAsia" w:ascii="宋体" w:hAnsi="宋体" w:cs="宋体"/>
          <w:color w:val="000000" w:themeColor="text1"/>
          <w:sz w:val="20"/>
          <w:highlight w:val="white"/>
        </w:rPr>
        <w:t xml:space="preserve"> </w:t>
      </w:r>
      <w:bookmarkEnd w:id="90"/>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4.2不论投标的结果如何，招标组织方在任何情况下均无义务和责任承担上述费用。</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91" w:name="_Toc76632881"/>
      <w:r>
        <w:rPr>
          <w:color w:val="000000" w:themeColor="text1"/>
        </w:rPr>
      </w:r>
      <w:bookmarkStart w:id="92" w:name="_Toc256000015"/>
      <w:r>
        <w:rPr>
          <w:rFonts w:hint="eastAsia" w:ascii="宋体" w:hAnsi="宋体" w:cs="宋体"/>
          <w:color w:val="000000" w:themeColor="text1"/>
          <w:sz w:val="30"/>
          <w:highlight w:val="white"/>
        </w:rPr>
        <w:t xml:space="preserve">5．政策功能</w:t>
      </w:r>
      <w:bookmarkEnd w:id="91"/>
      <w:r>
        <w:rPr>
          <w:color w:val="000000" w:themeColor="text1"/>
        </w:rPr>
      </w:r>
      <w:bookmarkEnd w:id="92"/>
      <w:r>
        <w:rPr>
          <w:color w:val="000000" w:themeColor="text1"/>
        </w:rPr>
      </w:r>
      <w:r/>
    </w:p>
    <w:p>
      <w:pPr>
        <w:pStyle w:val="721"/>
        <w:ind w:firstLine="480"/>
        <w:spacing w:line="360" w:lineRule="auto"/>
        <w:rPr>
          <w:rFonts w:ascii="宋体" w:hAnsi="宋体" w:cs="宋体"/>
          <w:strike w:val="0"/>
          <w:color w:val="000000" w:themeColor="text1"/>
          <w:sz w:val="24"/>
        </w:rPr>
      </w:pPr>
      <w:r>
        <w:rPr>
          <w:color w:val="000000" w:themeColor="text1"/>
        </w:rPr>
      </w:r>
      <w:bookmarkStart w:id="93" w:name="EBf137403f510644b99642ec689980c598"/>
      <w:r>
        <w:rPr>
          <w:rFonts w:hint="eastAsia" w:ascii="宋体" w:hAnsi="宋体" w:cs="宋体"/>
          <w:strike w:val="0"/>
          <w:color w:val="000000" w:themeColor="text1"/>
          <w:sz w:val="24"/>
          <w:lang w:eastAsia="zh-CN"/>
        </w:rPr>
        <w:t xml:space="preserve">5.1支持中小企业发展</w:t>
      </w:r>
      <w:r>
        <w:rPr>
          <w:color w:val="000000" w:themeColor="text1"/>
        </w:rPr>
      </w:r>
      <w:r/>
    </w:p>
    <w:p>
      <w:pPr>
        <w:pStyle w:val="721"/>
        <w:ind w:firstLine="480"/>
        <w:spacing w:line="360" w:lineRule="auto"/>
        <w:rPr>
          <w:rFonts w:ascii="宋体" w:hAnsi="宋体" w:cs="宋体"/>
          <w:strike w:val="0"/>
          <w:color w:val="000000" w:themeColor="text1"/>
          <w:sz w:val="24"/>
        </w:rPr>
      </w:pPr>
      <w:r>
        <w:rPr>
          <w:rFonts w:hint="eastAsia" w:ascii="宋体" w:hAnsi="宋体" w:cs="宋体"/>
          <w:strike w:val="0"/>
          <w:color w:val="000000" w:themeColor="text1"/>
          <w:sz w:val="24"/>
          <w:lang w:eastAsia="zh-CN"/>
        </w:rPr>
        <w:t xml:space="preserve">5.1.1中小企业，是指在中华人民共和国境内依法设立，依据国务院批准的中小企业划分标准确定的中型企业、小型企业和微型企业，但与大企业的负责人为同一人，</w:t>
      </w:r>
      <w:r>
        <w:rPr>
          <w:rFonts w:hint="eastAsia" w:ascii="宋体" w:hAnsi="宋体" w:cs="宋体"/>
          <w:strike w:val="0"/>
          <w:color w:val="000000" w:themeColor="text1"/>
          <w:sz w:val="24"/>
          <w:lang w:eastAsia="zh-CN"/>
        </w:rPr>
        <w:t xml:space="preserve">或者与大企业存在直接控股、管理关系的除外。</w:t>
      </w:r>
      <w:r>
        <w:rPr>
          <w:color w:val="000000" w:themeColor="text1"/>
        </w:rPr>
      </w:r>
      <w:r/>
    </w:p>
    <w:p>
      <w:pPr>
        <w:pStyle w:val="721"/>
        <w:ind w:firstLine="480"/>
        <w:spacing w:line="360" w:lineRule="auto"/>
        <w:rPr>
          <w:rFonts w:ascii="宋体" w:hAnsi="宋体" w:cs="宋体"/>
          <w:strike w:val="0"/>
          <w:color w:val="000000" w:themeColor="text1"/>
          <w:sz w:val="24"/>
        </w:rPr>
      </w:pPr>
      <w:r>
        <w:rPr>
          <w:rFonts w:hint="eastAsia" w:ascii="宋体" w:hAnsi="宋体" w:cs="宋体"/>
          <w:strike w:val="0"/>
          <w:color w:val="000000" w:themeColor="text1"/>
          <w:sz w:val="24"/>
          <w:lang w:eastAsia="zh-CN"/>
        </w:rPr>
        <w:t xml:space="preserve">符合中小企业划分标准的个体工商户，在政府采购活动中视同中小企业。</w:t>
      </w:r>
      <w:r>
        <w:rPr>
          <w:color w:val="000000" w:themeColor="text1"/>
        </w:rPr>
      </w:r>
      <w:r/>
    </w:p>
    <w:p>
      <w:pPr>
        <w:pStyle w:val="721"/>
        <w:ind w:firstLine="480"/>
        <w:spacing w:line="360" w:lineRule="auto"/>
        <w:rPr>
          <w:rFonts w:ascii="宋体" w:hAnsi="宋体" w:cs="宋体"/>
          <w:color w:val="000000" w:themeColor="text1"/>
          <w:sz w:val="24"/>
        </w:rPr>
      </w:pPr>
      <w:r>
        <w:rPr>
          <w:rFonts w:hint="eastAsia" w:ascii="宋体" w:hAnsi="宋体" w:cs="宋体"/>
          <w:color w:val="000000" w:themeColor="text1"/>
          <w:sz w:val="24"/>
          <w:lang w:eastAsia="zh-CN"/>
        </w:rPr>
        <w:t xml:space="preserve">5.1.2在政府采购活动中，投标人提供的货物、工程或者服务符合下列情形的，享受中小企业扶持政策：</w:t>
      </w:r>
      <w:r>
        <w:rPr>
          <w:color w:val="000000" w:themeColor="text1"/>
        </w:rPr>
      </w:r>
      <w:r/>
    </w:p>
    <w:p>
      <w:pPr>
        <w:pStyle w:val="721"/>
        <w:ind w:firstLine="480"/>
        <w:spacing w:line="360" w:lineRule="auto"/>
        <w:rPr>
          <w:rFonts w:ascii="宋体" w:hAnsi="宋体" w:cs="宋体"/>
          <w:color w:val="000000" w:themeColor="text1"/>
          <w:sz w:val="24"/>
        </w:rPr>
      </w:pPr>
      <w:r>
        <w:rPr>
          <w:rFonts w:hint="eastAsia" w:ascii="宋体" w:hAnsi="宋体" w:cs="宋体"/>
          <w:color w:val="000000" w:themeColor="text1"/>
          <w:sz w:val="24"/>
          <w:lang w:eastAsia="zh-CN"/>
        </w:rPr>
        <w:t xml:space="preserve">5.1.2.1在货物采购项目中，货物由中小企业制造，即货物由中小企业生产且使用该中小企业商号或者注册商标；</w:t>
      </w:r>
      <w:r>
        <w:rPr>
          <w:color w:val="000000" w:themeColor="text1"/>
        </w:rPr>
      </w:r>
      <w:r/>
    </w:p>
    <w:p>
      <w:pPr>
        <w:pStyle w:val="721"/>
        <w:ind w:firstLine="480"/>
        <w:spacing w:line="360" w:lineRule="auto"/>
        <w:rPr>
          <w:rFonts w:ascii="宋体" w:hAnsi="宋体" w:cs="宋体"/>
          <w:color w:val="000000" w:themeColor="text1"/>
          <w:sz w:val="24"/>
        </w:rPr>
      </w:pPr>
      <w:r>
        <w:rPr>
          <w:rFonts w:hint="eastAsia" w:ascii="宋体" w:hAnsi="宋体" w:cs="宋体"/>
          <w:color w:val="000000" w:themeColor="text1"/>
          <w:sz w:val="24"/>
          <w:lang w:eastAsia="zh-CN"/>
        </w:rPr>
        <w:t xml:space="preserve">5.1.2.2在工程采购项目中，工程由中小企业承建，即工程施工单位为中小企业；</w:t>
      </w:r>
      <w:r>
        <w:rPr>
          <w:color w:val="000000" w:themeColor="text1"/>
        </w:rPr>
      </w:r>
      <w:r/>
    </w:p>
    <w:p>
      <w:pPr>
        <w:pStyle w:val="721"/>
        <w:ind w:firstLine="480"/>
        <w:spacing w:line="360" w:lineRule="auto"/>
        <w:rPr>
          <w:rFonts w:ascii="宋体" w:hAnsi="宋体" w:cs="宋体"/>
          <w:color w:val="000000" w:themeColor="text1"/>
          <w:sz w:val="24"/>
        </w:rPr>
      </w:pPr>
      <w:r>
        <w:rPr>
          <w:rFonts w:hint="eastAsia" w:ascii="宋体" w:hAnsi="宋体" w:cs="宋体"/>
          <w:color w:val="000000" w:themeColor="text1"/>
          <w:sz w:val="24"/>
          <w:lang w:eastAsia="zh-CN"/>
        </w:rPr>
        <w:t xml:space="preserve">5.1.2.3在服务采购项目中，服务由中小企业承接，即提供服务的人员为中小企业依照《中华人民共和国劳动合同法》订立劳动合同的从业人员。</w:t>
      </w:r>
      <w:r>
        <w:rPr>
          <w:color w:val="000000" w:themeColor="text1"/>
        </w:rPr>
      </w:r>
      <w:r/>
    </w:p>
    <w:p>
      <w:pPr>
        <w:pStyle w:val="721"/>
        <w:ind w:firstLine="480"/>
        <w:spacing w:line="360" w:lineRule="auto"/>
        <w:rPr>
          <w:rFonts w:ascii="宋体" w:hAnsi="宋体" w:cs="宋体"/>
          <w:color w:val="000000" w:themeColor="text1"/>
          <w:sz w:val="24"/>
        </w:rPr>
      </w:pPr>
      <w:r>
        <w:rPr>
          <w:rFonts w:hint="eastAsia" w:ascii="宋体" w:hAnsi="宋体" w:cs="宋体"/>
          <w:color w:val="000000" w:themeColor="text1"/>
          <w:sz w:val="24"/>
          <w:lang w:eastAsia="zh-CN"/>
        </w:rPr>
        <w:t xml:space="preserve">在货物采购项目中，投标人提供的货物既有中小企业制造货物，也有大型企业制造货物的，不享受中小企业扶持政策。</w:t>
      </w:r>
      <w:r>
        <w:rPr>
          <w:color w:val="000000" w:themeColor="text1"/>
        </w:rPr>
      </w:r>
      <w:r/>
    </w:p>
    <w:p>
      <w:pPr>
        <w:pStyle w:val="721"/>
        <w:ind w:firstLine="480"/>
        <w:spacing w:line="360" w:lineRule="auto"/>
        <w:rPr>
          <w:rFonts w:ascii="宋体" w:hAnsi="宋体" w:cs="宋体"/>
          <w:color w:val="000000" w:themeColor="text1"/>
          <w:sz w:val="24"/>
        </w:rPr>
      </w:pPr>
      <w:r>
        <w:rPr>
          <w:rFonts w:hint="eastAsia" w:ascii="宋体" w:hAnsi="宋体" w:cs="宋体"/>
          <w:color w:val="000000" w:themeColor="text1"/>
          <w:sz w:val="24"/>
          <w:lang w:eastAsia="zh-CN"/>
        </w:rPr>
        <w:t xml:space="preserve">以联合体形式参加政府采购活动，联合体各方均为中小企业的，联合体视同中小企业。其中，联合体各方均为小微企业的，联合体视同小微企业。</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94" w:name="_Hlk132637972"/>
      <w:r>
        <w:rPr>
          <w:rFonts w:hint="eastAsia" w:ascii="宋体" w:hAnsi="宋体" w:cs="宋体"/>
          <w:iCs/>
          <w:color w:val="000000" w:themeColor="text1"/>
          <w:sz w:val="24"/>
        </w:rPr>
        <w:t xml:space="preserve">10%</w:t>
      </w:r>
      <w:bookmarkEnd w:id="94"/>
      <w:r>
        <w:rPr>
          <w:rFonts w:hint="eastAsia" w:ascii="宋体" w:hAnsi="宋体" w:cs="宋体"/>
          <w:color w:val="000000" w:themeColor="text1"/>
          <w:sz w:val="24"/>
        </w:rPr>
        <w:t xml:space="preserve">的扣除，</w:t>
      </w:r>
      <w:bookmarkStart w:id="95" w:name="_Hlk132637893"/>
      <w:r>
        <w:rPr>
          <w:rFonts w:hint="eastAsia" w:ascii="宋体" w:hAnsi="宋体" w:cs="宋体"/>
          <w:color w:val="000000" w:themeColor="text1"/>
          <w:sz w:val="24"/>
        </w:rPr>
        <w:t xml:space="preserve">用扣除后的价格参与评审</w:t>
      </w:r>
      <w:bookmarkEnd w:id="95"/>
      <w:r>
        <w:rPr>
          <w:rFonts w:hint="eastAsia" w:ascii="宋体" w:hAnsi="宋体" w:cs="宋体"/>
          <w:color w:val="000000" w:themeColor="text1"/>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themeColor="text1"/>
          <w:sz w:val="24"/>
        </w:rPr>
        <w:t xml:space="preserve">约定小型、微型企业的协议合同金额占到合同总金额30%以上的，给予联合体</w:t>
      </w:r>
      <w:r>
        <w:rPr>
          <w:rFonts w:hint="eastAsia" w:ascii="宋体" w:hAnsi="宋体" w:cs="宋体"/>
          <w:bCs/>
          <w:iCs/>
          <w:color w:val="000000" w:themeColor="text1"/>
          <w:sz w:val="24"/>
        </w:rPr>
        <w:t xml:space="preserve">4%</w:t>
      </w:r>
      <w:r>
        <w:rPr>
          <w:rFonts w:hint="eastAsia" w:ascii="宋体" w:hAnsi="宋体" w:cs="宋体"/>
          <w:bCs/>
          <w:color w:val="000000" w:themeColor="text1"/>
          <w:sz w:val="24"/>
        </w:rPr>
        <w:t xml:space="preserve">的价格扣除。联合体各方均为小型、微型企业的，联合体视同为小型、微型企业享受</w:t>
      </w:r>
      <w:r>
        <w:rPr>
          <w:rFonts w:hint="eastAsia" w:ascii="宋体" w:hAnsi="宋体" w:cs="宋体"/>
          <w:iCs/>
          <w:color w:val="000000" w:themeColor="text1"/>
          <w:sz w:val="24"/>
        </w:rPr>
        <w:t xml:space="preserve">10%</w:t>
      </w:r>
      <w:r>
        <w:rPr>
          <w:rFonts w:hint="eastAsia" w:ascii="宋体" w:hAnsi="宋体" w:cs="宋体"/>
          <w:bCs/>
          <w:color w:val="000000" w:themeColor="text1"/>
          <w:sz w:val="24"/>
        </w:rPr>
        <w:t xml:space="preserve">的价格扣除，</w:t>
      </w:r>
      <w:r>
        <w:rPr>
          <w:rFonts w:hint="eastAsia" w:ascii="宋体" w:hAnsi="宋体" w:cs="宋体"/>
          <w:color w:val="000000" w:themeColor="text1"/>
          <w:sz w:val="24"/>
        </w:rPr>
        <w:t xml:space="preserve">用扣除后的价格参与评审</w:t>
      </w:r>
      <w:r>
        <w:rPr>
          <w:rFonts w:hint="eastAsia" w:ascii="宋体" w:hAnsi="宋体" w:cs="宋体"/>
          <w:bCs/>
          <w:color w:val="000000" w:themeColor="text1"/>
          <w:sz w:val="24"/>
        </w:rPr>
        <w:t xml:space="preserve">。</w:t>
      </w:r>
      <w:r>
        <w:rPr>
          <w:rFonts w:hint="eastAsia" w:ascii="宋体" w:hAnsi="宋体" w:cs="宋体"/>
          <w:color w:val="000000" w:themeColor="text1"/>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color w:val="000000" w:themeColor="text1"/>
        </w:rPr>
      </w:r>
      <w:r/>
    </w:p>
    <w:p>
      <w:pPr>
        <w:pStyle w:val="721"/>
        <w:ind w:firstLine="480"/>
        <w:spacing w:line="360" w:lineRule="auto"/>
        <w:rPr>
          <w:rFonts w:ascii="宋体" w:hAnsi="宋体" w:cs="宋体"/>
          <w:bCs/>
          <w:color w:val="000000" w:themeColor="text1"/>
          <w:sz w:val="24"/>
        </w:rPr>
      </w:pPr>
      <w:r>
        <w:rPr>
          <w:rFonts w:hint="eastAsia" w:ascii="宋体" w:hAnsi="宋体" w:cs="宋体"/>
          <w:color w:val="000000" w:themeColor="text1"/>
          <w:sz w:val="24"/>
          <w:lang w:eastAsia="zh-CN"/>
        </w:rPr>
        <w:t xml:space="preserve">5.1.4</w:t>
      </w:r>
      <w:r>
        <w:rPr>
          <w:rFonts w:hint="eastAsia" w:ascii="宋体" w:hAnsi="宋体" w:cs="宋体"/>
          <w:bCs/>
          <w:color w:val="000000" w:themeColor="text1"/>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color w:val="000000" w:themeColor="text1"/>
        </w:rPr>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color w:val="000000" w:themeColor="text1"/>
        </w:rPr>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5.1.6中小企业享受扶持政策获得政府采购合同的，小微企业不得将合同分包给大中型企业，中型企业不得将合同分包给大型企业。</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5.2强制采购信息安全产品</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信息安全产品指国家质检总局国家认监委《信息安全产品强制性认证目录》，并获得强制性产品认证证书的产品。</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5.3支持绿色发展</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5.3.2本项目中涉及商品包装和快递包装的，参考《财政部办公厅关于印发《商品包装政府采购需求标准（试行）》、《快递包装政府采购需求标准（试行）》的通知》</w:t>
      </w:r>
      <w:bookmarkStart w:id="96" w:name="_Hlk132634610"/>
      <w:r>
        <w:rPr>
          <w:rFonts w:hint="eastAsia" w:ascii="宋体" w:hAnsi="宋体" w:cs="宋体"/>
          <w:color w:val="000000" w:themeColor="text1"/>
          <w:sz w:val="24"/>
        </w:rPr>
        <w:t xml:space="preserve">（财办库〔2020〕123号）</w:t>
      </w:r>
      <w:bookmarkEnd w:id="96"/>
      <w:r>
        <w:rPr>
          <w:rFonts w:hint="eastAsia" w:ascii="宋体" w:hAnsi="宋体" w:cs="宋体"/>
          <w:color w:val="000000" w:themeColor="text1"/>
          <w:sz w:val="24"/>
        </w:rPr>
        <w:t xml:space="preserve">规定的包装需求标准。</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5.3.4采购人采购数据中心相关设备、运维服务，按照《绿色数据中心政府采购需求标准（试行）》实施相关采购活动。</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5.4根据国家扶持中小企业的有关政策，采购项目中标人在履约过程中如遇到资金困难，凭政府采购合同在相关金融机构办理授信申请，相关事宜请查阅“镇江市公共资源交易服务平台”网站。</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5.5支持创新发展</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5.5.1采购人优先采购被认定为重点推广应用、首台（套）重大装备、重点领域首版次软件的自主创新产品。</w:t>
      </w:r>
      <w:r>
        <w:rPr>
          <w:color w:val="000000" w:themeColor="text1"/>
        </w:rPr>
      </w:r>
      <w:r/>
    </w:p>
    <w:p>
      <w:pPr>
        <w:ind w:firstLine="477"/>
        <w:spacing w:line="360" w:lineRule="auto"/>
        <w:rPr>
          <w:rFonts w:ascii="宋体" w:hAnsi="宋体" w:cs="宋体"/>
          <w:color w:val="000000" w:themeColor="text1"/>
          <w:sz w:val="24"/>
        </w:rPr>
      </w:pPr>
      <w:r>
        <w:rPr>
          <w:rFonts w:hint="eastAsia" w:ascii="宋体" w:hAnsi="宋体" w:cs="宋体"/>
          <w:color w:val="000000" w:themeColor="text1"/>
          <w:sz w:val="24"/>
        </w:rPr>
        <w:t xml:space="preserve">5.6平等对待内外资企业和符合条件的破产重整企业</w:t>
      </w:r>
      <w:r>
        <w:rPr>
          <w:color w:val="000000" w:themeColor="text1"/>
        </w:rPr>
      </w:r>
      <w:r/>
    </w:p>
    <w:p>
      <w:pPr>
        <w:ind w:firstLine="477"/>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5.6.1平等对待内外资企业和符合条件的破产重整企业，切实保障企业公平竞争，平等维护企业的合法利益。</w:t>
      </w:r>
      <w:r>
        <w:rPr>
          <w:color w:val="000000" w:themeColor="text1"/>
        </w:rPr>
      </w:r>
      <w:r/>
    </w:p>
    <w:p>
      <w:pPr>
        <w:ind w:firstLine="480"/>
        <w:jc w:val="left"/>
        <w:spacing w:line="360" w:lineRule="auto"/>
        <w:widowControl/>
        <w:rPr>
          <w:rFonts w:hint="eastAsia" w:ascii="Arial" w:hAnsi="Arial"/>
          <w:color w:val="000000" w:themeColor="text1"/>
          <w:sz w:val="24"/>
          <w:szCs w:val="22"/>
        </w:rPr>
      </w:pPr>
      <w:r>
        <w:rPr>
          <w:rFonts w:hint="eastAsia" w:ascii="Arial" w:hAnsi="Arial"/>
          <w:color w:val="000000" w:themeColor="text1"/>
          <w:sz w:val="24"/>
          <w:szCs w:val="22"/>
        </w:rPr>
        <w:t xml:space="preserve">5.7实施本国产品标准及相关政策</w:t>
      </w:r>
      <w:r>
        <w:rPr>
          <w:color w:val="000000" w:themeColor="text1"/>
        </w:rPr>
      </w:r>
      <w:r/>
    </w:p>
    <w:p>
      <w:pPr>
        <w:ind w:firstLine="480"/>
        <w:jc w:val="left"/>
        <w:spacing w:line="360" w:lineRule="auto"/>
        <w:widowControl/>
        <w:rPr>
          <w:rFonts w:hint="eastAsia" w:ascii="Arial" w:hAnsi="Arial"/>
          <w:color w:val="000000" w:themeColor="text1"/>
          <w:sz w:val="24"/>
          <w:szCs w:val="22"/>
        </w:rPr>
      </w:pPr>
      <w:r>
        <w:rPr>
          <w:rFonts w:hint="eastAsia" w:ascii="Arial" w:hAnsi="Arial"/>
          <w:color w:val="000000" w:themeColor="text1"/>
          <w:sz w:val="24"/>
          <w:szCs w:val="22"/>
        </w:rPr>
        <w:t xml:space="preserve">5.7.1认定标准</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本国产品应当符合以下条件：</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（一）在中国境内生产</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产品应当在中国境内生产，即在中华人民共和国关境内实现从原材料、组件到产品的属性改变。</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属性改变是指经过制造、加工或者组装等工序，产生完全不同于原材料、组件的新产品，并具有新的名称和特征（用途）。属性改变不包括以下细微操作：</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1.为确保产品在运输或者储存期间保持某种状态而进行的操作；</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2.为产品运输或者销售进行的包装或者展示；</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3.在产品或者其包装上粘贴或者印刷品牌、标志、标识以及其他用于区别的标记；</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4.简单的上漆、磨光和分装；</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5.其他不属于属性改变的情形。</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（二）在中国境内生产的组件成本占比达到规定比例</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产品在中国境内生产的组件成本占比应当达到规定比例，计算公式为：</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mc:AlternateContent>
          <mc:Choice Requires="wpg">
            <w:drawing>
              <wp:inline xmlns:wp="http://schemas.openxmlformats.org/drawingml/2006/wordprocessingDrawing" distT="0" distB="0" distL="0" distR="0">
                <wp:extent cx="4829175" cy="76200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2"/>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strokeweight="0.75pt">
                <v:path textboxrect="0,0,0,0"/>
                <v:imagedata r:id="rId12" o:title=""/>
              </v:shape>
            </w:pict>
          </mc:Fallback>
        </mc:AlternateConten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（三）特定产品的关键组件、关键工序符合相关要求</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rPr>
      </w:r>
      <w:r/>
    </w:p>
    <w:p>
      <w:pPr>
        <w:ind w:firstLine="480"/>
        <w:jc w:val="left"/>
        <w:spacing w:line="360" w:lineRule="auto"/>
        <w:widowControl/>
        <w:rPr>
          <w:rFonts w:hint="eastAsia" w:ascii="Arial" w:hAnsi="Arial"/>
          <w:color w:val="000000" w:themeColor="text1"/>
          <w:sz w:val="24"/>
          <w:szCs w:val="22"/>
        </w:rPr>
      </w:pPr>
      <w:r>
        <w:rPr>
          <w:rFonts w:hint="eastAsia" w:ascii="Arial" w:hAnsi="Arial"/>
          <w:color w:val="000000" w:themeColor="text1"/>
          <w:sz w:val="24"/>
          <w:szCs w:val="22"/>
        </w:rPr>
        <w:t xml:space="preserve">5.7.2适用范围</w:t>
      </w:r>
      <w:r>
        <w:rPr>
          <w:color w:val="000000" w:themeColor="text1"/>
        </w:rPr>
      </w:r>
      <w:r/>
    </w:p>
    <w:p>
      <w:pPr>
        <w:ind w:firstLine="480"/>
        <w:jc w:val="left"/>
        <w:spacing w:line="360" w:lineRule="auto"/>
        <w:widowControl/>
        <w:rPr>
          <w:rFonts w:hint="eastAsia" w:ascii="Arial" w:hAnsi="Arial"/>
          <w:color w:val="000000" w:themeColor="text1"/>
          <w:sz w:val="24"/>
          <w:szCs w:val="22"/>
        </w:rPr>
      </w:pPr>
      <w:r>
        <w:rPr>
          <w:rFonts w:hint="eastAsia" w:ascii="Arial" w:hAnsi="Arial"/>
          <w:color w:val="000000" w:themeColor="text1"/>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80"/>
        <w:jc w:val="left"/>
        <w:spacing w:line="360" w:lineRule="auto"/>
        <w:widowControl/>
        <w:rPr>
          <w:rFonts w:ascii="Arial" w:hAnsi="Arial"/>
          <w:color w:val="000000" w:themeColor="text1"/>
          <w:sz w:val="24"/>
          <w:szCs w:val="22"/>
        </w:rPr>
      </w:pPr>
      <w:r>
        <w:rPr>
          <w:rFonts w:hint="eastAsia" w:ascii="Arial" w:hAnsi="Arial"/>
          <w:color w:val="000000" w:themeColor="text1"/>
          <w:sz w:val="24"/>
          <w:szCs w:val="22"/>
        </w:rPr>
        <w:t xml:space="preserve">5.7.3</w:t>
      </w:r>
      <w:r>
        <w:rPr>
          <w:rFonts w:ascii="Arial" w:hAnsi="Arial"/>
          <w:color w:val="000000" w:themeColor="text1"/>
          <w:sz w:val="24"/>
          <w:szCs w:val="22"/>
        </w:rPr>
        <w:t xml:space="preserve">对本国产品的支持政策</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jc w:val="left"/>
        <w:spacing w:line="360" w:lineRule="auto"/>
        <w:widowControl/>
        <w:rPr>
          <w:rFonts w:ascii="Arial" w:hAnsi="Arial"/>
          <w:color w:val="000000" w:themeColor="text1"/>
          <w:sz w:val="24"/>
          <w:szCs w:val="22"/>
        </w:rPr>
      </w:pPr>
      <w:r>
        <w:rPr>
          <w:rFonts w:ascii="Arial" w:hAnsi="Arial"/>
          <w:color w:val="000000" w:themeColor="text1"/>
          <w:sz w:val="24"/>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ind w:firstLine="480"/>
        <w:jc w:val="left"/>
        <w:spacing w:line="360" w:lineRule="auto"/>
        <w:widowControl/>
        <w:rPr>
          <w:rFonts w:hint="eastAsia" w:ascii="Arial" w:hAnsi="Arial"/>
          <w:color w:val="000000" w:themeColor="text1"/>
          <w:sz w:val="24"/>
          <w:szCs w:val="22"/>
        </w:rPr>
      </w:pPr>
      <w:r>
        <w:rPr>
          <w:rFonts w:hint="eastAsia" w:ascii="Arial" w:hAnsi="Arial"/>
          <w:color w:val="000000" w:themeColor="text1"/>
          <w:sz w:val="24"/>
          <w:szCs w:val="22"/>
        </w:rPr>
        <w:t xml:space="preserve">5.7.4书面澄清、说明或者补正</w:t>
      </w:r>
      <w:r>
        <w:rPr>
          <w:color w:val="000000" w:themeColor="text1"/>
        </w:rPr>
      </w:r>
      <w:r/>
    </w:p>
    <w:p>
      <w:pPr>
        <w:ind w:firstLine="480"/>
        <w:jc w:val="left"/>
        <w:spacing w:line="360" w:lineRule="auto"/>
        <w:widowControl/>
        <w:rPr>
          <w:rFonts w:ascii="Arial" w:hAnsi="Arial"/>
          <w:color w:val="000000" w:themeColor="text1"/>
          <w:sz w:val="24"/>
          <w:szCs w:val="22"/>
        </w:rPr>
      </w:pPr>
      <w:r>
        <w:rPr>
          <w:rFonts w:hint="eastAsia" w:ascii="Arial" w:hAnsi="Arial"/>
          <w:color w:val="000000" w:themeColor="text1"/>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color w:val="000000" w:themeColor="text1"/>
        </w:rPr>
      </w:r>
      <w:r/>
    </w:p>
    <w:p>
      <w:pPr>
        <w:ind w:firstLine="398"/>
        <w:spacing w:line="360" w:lineRule="auto"/>
        <w:rPr>
          <w:rFonts w:hint="eastAsia" w:ascii="宋体" w:hAnsi="宋体" w:cs="宋体"/>
          <w:color w:val="000000" w:themeColor="text1"/>
          <w:sz w:val="24"/>
          <w:highlight w:val="cyan"/>
        </w:rPr>
      </w:pPr>
      <w:r>
        <w:rPr>
          <w:rFonts w:hint="eastAsia" w:ascii="宋体" w:hAnsi="宋体" w:cs="宋体"/>
          <w:color w:val="000000" w:themeColor="text1"/>
          <w:sz w:val="20"/>
          <w:highlight w:val="white"/>
        </w:rPr>
        <w:t xml:space="preserve"> </w:t>
      </w:r>
      <w:bookmarkEnd w:id="93"/>
      <w:r>
        <w:rPr>
          <w:color w:val="000000" w:themeColor="text1"/>
        </w:rPr>
      </w:r>
      <w:bookmarkStart w:id="97" w:name="EB7a8a019a575845ba9e7d1b9e2142d2b8"/>
      <w:r>
        <w:rPr>
          <w:rFonts w:hint="eastAsia" w:ascii="宋体" w:hAnsi="宋体" w:cs="宋体"/>
          <w:color w:val="000000" w:themeColor="text1"/>
          <w:sz w:val="20"/>
          <w:highlight w:val="white"/>
        </w:rPr>
        <w:t xml:space="preserve"> </w:t>
      </w:r>
      <w:bookmarkEnd w:id="97"/>
      <w:r>
        <w:rPr>
          <w:color w:val="000000" w:themeColor="text1"/>
        </w:rPr>
      </w:r>
      <w:bookmarkStart w:id="98" w:name="EB2b22fc2547d84d9ba3331df072f1c5c9"/>
      <w:r>
        <w:rPr>
          <w:rFonts w:hint="eastAsia" w:ascii="宋体" w:hAnsi="宋体" w:cs="宋体"/>
          <w:color w:val="000000" w:themeColor="text1"/>
          <w:sz w:val="20"/>
          <w:highlight w:val="white"/>
        </w:rPr>
        <w:t xml:space="preserve"> </w:t>
      </w:r>
      <w:bookmarkEnd w:id="98"/>
      <w:r>
        <w:rPr>
          <w:color w:val="000000" w:themeColor="text1"/>
        </w:rPr>
      </w:r>
      <w:r/>
    </w:p>
    <w:p>
      <w:pPr>
        <w:pStyle w:val="1999"/>
        <w:jc w:val="center"/>
        <w:rPr>
          <w:rFonts w:hint="eastAsia" w:ascii="宋体" w:eastAsia="宋体" w:cs="宋体"/>
          <w:color w:val="000000" w:themeColor="text1"/>
        </w:rPr>
      </w:pPr>
      <w:r>
        <w:rPr>
          <w:color w:val="000000" w:themeColor="text1"/>
        </w:rPr>
      </w:r>
      <w:bookmarkStart w:id="99" w:name="_Toc76632882"/>
      <w:r>
        <w:rPr>
          <w:color w:val="000000" w:themeColor="text1"/>
        </w:rPr>
      </w:r>
      <w:bookmarkStart w:id="100" w:name="_Toc256000016"/>
      <w:r>
        <w:rPr>
          <w:color w:val="000000" w:themeColor="text1"/>
        </w:rPr>
      </w:r>
      <w:bookmarkStart w:id="101" w:name="_Toc18862"/>
      <w:r>
        <w:rPr>
          <w:rFonts w:hint="eastAsia" w:ascii="宋体" w:eastAsia="宋体" w:cs="宋体"/>
          <w:color w:val="000000" w:themeColor="text1"/>
          <w:highlight w:val="white"/>
        </w:rPr>
        <w:t xml:space="preserve">二、招标文件</w:t>
      </w:r>
      <w:bookmarkEnd w:id="99"/>
      <w:r>
        <w:rPr>
          <w:color w:val="000000" w:themeColor="text1"/>
        </w:rPr>
      </w:r>
      <w:bookmarkEnd w:id="100"/>
      <w:r>
        <w:rPr>
          <w:color w:val="000000" w:themeColor="text1"/>
        </w:rPr>
      </w:r>
      <w:bookmarkEnd w:id="101"/>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02" w:name="_Toc256000017"/>
      <w:r>
        <w:rPr>
          <w:color w:val="000000" w:themeColor="text1"/>
        </w:rPr>
      </w:r>
      <w:bookmarkStart w:id="103" w:name="_Toc76632883"/>
      <w:r>
        <w:rPr>
          <w:rFonts w:hint="eastAsia" w:ascii="宋体" w:hAnsi="宋体" w:cs="宋体"/>
          <w:color w:val="000000" w:themeColor="text1"/>
          <w:sz w:val="30"/>
          <w:highlight w:val="white"/>
        </w:rPr>
        <w:t xml:space="preserve">6.招标文件组成</w:t>
      </w:r>
      <w:bookmarkEnd w:id="102"/>
      <w:r>
        <w:rPr>
          <w:color w:val="000000" w:themeColor="text1"/>
        </w:rPr>
      </w:r>
      <w:bookmarkEnd w:id="103"/>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6.1 招标文件包括：</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（1）投标邀请</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（2）投标人须知                  </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（3）合同</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（4）采购需求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（5）评标办法和标准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（6）投标文件（格式）</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6.2 投标人获取本文件后，应认真阅读本文件中所有的事项、格式条款和规范等要求。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6.3 </w:t>
      </w:r>
      <w:r>
        <w:rPr>
          <w:rFonts w:hint="eastAsia" w:ascii="宋体" w:hAnsi="宋体" w:cs="宋体"/>
          <w:b/>
          <w:color w:val="000000" w:themeColor="text1"/>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color w:val="000000" w:themeColor="text1"/>
          <w:sz w:val="24"/>
          <w:highlight w:val="white"/>
        </w:rPr>
        <w:t xml:space="preserve">。</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04" w:name="_Toc76632884"/>
      <w:r>
        <w:rPr>
          <w:color w:val="000000" w:themeColor="text1"/>
        </w:rPr>
      </w:r>
      <w:bookmarkStart w:id="105" w:name="_Toc256000018"/>
      <w:r>
        <w:rPr>
          <w:rFonts w:hint="eastAsia" w:ascii="宋体" w:hAnsi="宋体" w:cs="宋体"/>
          <w:color w:val="000000" w:themeColor="text1"/>
          <w:sz w:val="30"/>
          <w:highlight w:val="white"/>
        </w:rPr>
        <w:t xml:space="preserve">7．招标文件的澄清和修改</w:t>
      </w:r>
      <w:bookmarkEnd w:id="104"/>
      <w:r>
        <w:rPr>
          <w:color w:val="000000" w:themeColor="text1"/>
        </w:rPr>
      </w:r>
      <w:bookmarkEnd w:id="105"/>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7.1 任何要求对招标文件进行澄清的潜在投标人，应及时联系项目联系人。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7.2 </w:t>
      </w:r>
      <w:r>
        <w:rPr>
          <w:rFonts w:hint="eastAsia" w:ascii="宋体" w:hAnsi="宋体" w:cs="宋体"/>
          <w:b/>
          <w:color w:val="000000" w:themeColor="text1"/>
          <w:sz w:val="24"/>
          <w:highlight w:val="white"/>
        </w:rPr>
        <w:t xml:space="preserve">按照权责相一致原则，投标人提出的对于招标文件主要商务、技术指标的相关澄清、修改要求，由采购人负责答复并视情况作出澄清或修改的决定。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highlight w:val="white"/>
        </w:rPr>
        <w:t xml:space="preserve">7.4</w:t>
      </w:r>
      <w:r>
        <w:rPr>
          <w:rFonts w:hint="eastAsia" w:ascii="宋体" w:hAnsi="宋体"/>
          <w:b/>
          <w:bCs/>
          <w:color w:val="000000" w:themeColor="text1"/>
          <w:sz w:val="24"/>
          <w:highlight w:val="white"/>
          <w:u w:val="single"/>
        </w:rPr>
        <w:t xml:space="preserve">请各投标人及时关注和查看“江苏政府采购网”是否有更正公告。因投标人自身原因未能及时获取的，一切后果由投标人自行承担。</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color w:val="000000" w:themeColor="text1"/>
        </w:rPr>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highlight w:val="white"/>
        </w:rPr>
        <w:t xml:space="preserve">7.6</w:t>
      </w:r>
      <w:r>
        <w:rPr>
          <w:rFonts w:hint="eastAsia" w:ascii="宋体" w:hAnsi="宋体"/>
          <w:b/>
          <w:color w:val="000000" w:themeColor="text1"/>
          <w:sz w:val="24"/>
          <w:highlight w:val="white"/>
          <w:u w:val="single"/>
        </w:rPr>
        <w:t xml:space="preserve">如澄清或修改公告有重新发布招标文件的，投标人应下载最新发布的招标文件制作投标文件。</w:t>
      </w:r>
      <w:r>
        <w:rPr>
          <w:rFonts w:ascii="宋体" w:hAnsi="宋体"/>
          <w:b/>
          <w:color w:val="000000" w:themeColor="text1"/>
          <w:sz w:val="24"/>
          <w:highlight w:val="white"/>
          <w:u w:val="single"/>
        </w:rPr>
        <w:t xml:space="preserve">因投标人自身原因未能及时获取的</w:t>
      </w:r>
      <w:r>
        <w:rPr>
          <w:rFonts w:hint="eastAsia" w:ascii="宋体" w:hAnsi="宋体"/>
          <w:b/>
          <w:color w:val="000000" w:themeColor="text1"/>
          <w:sz w:val="24"/>
          <w:highlight w:val="white"/>
          <w:u w:val="single"/>
        </w:rPr>
        <w:t xml:space="preserve">，一切后果由投标人自行承担。</w:t>
      </w:r>
      <w:r>
        <w:rPr>
          <w:color w:val="000000" w:themeColor="text1"/>
        </w:rPr>
      </w:r>
      <w:r/>
    </w:p>
    <w:p>
      <w:pPr>
        <w:ind w:firstLine="480"/>
        <w:spacing w:line="360" w:lineRule="auto"/>
        <w:rPr>
          <w:rFonts w:hint="eastAsia" w:ascii="宋体" w:hAnsi="宋体" w:cs="宋体"/>
          <w:color w:val="000000" w:themeColor="text1"/>
          <w:sz w:val="24"/>
          <w:highlight w:val="cyan"/>
        </w:rPr>
      </w:pPr>
      <w:r>
        <w:rPr>
          <w:rFonts w:hint="eastAsia" w:ascii="宋体" w:hAnsi="宋体" w:cs="宋体"/>
          <w:color w:val="000000" w:themeColor="text1"/>
          <w:sz w:val="24"/>
          <w:highlight w:val="cyan"/>
        </w:rPr>
      </w:r>
      <w:r>
        <w:rPr>
          <w:color w:val="000000" w:themeColor="text1"/>
        </w:rPr>
      </w:r>
      <w:r/>
    </w:p>
    <w:p>
      <w:pPr>
        <w:pStyle w:val="1999"/>
        <w:jc w:val="center"/>
        <w:rPr>
          <w:rFonts w:hint="eastAsia" w:ascii="宋体" w:eastAsia="宋体" w:cs="宋体"/>
          <w:color w:val="000000" w:themeColor="text1"/>
        </w:rPr>
      </w:pPr>
      <w:r>
        <w:rPr>
          <w:color w:val="000000" w:themeColor="text1"/>
        </w:rPr>
      </w:r>
      <w:bookmarkStart w:id="106" w:name="_Toc256000019"/>
      <w:r>
        <w:rPr>
          <w:color w:val="000000" w:themeColor="text1"/>
        </w:rPr>
      </w:r>
      <w:bookmarkStart w:id="107" w:name="_Toc27529"/>
      <w:r>
        <w:rPr>
          <w:color w:val="000000" w:themeColor="text1"/>
        </w:rPr>
      </w:r>
      <w:bookmarkStart w:id="108" w:name="_Toc76632885"/>
      <w:r>
        <w:rPr>
          <w:rFonts w:hint="eastAsia" w:ascii="宋体" w:eastAsia="宋体" w:cs="宋体"/>
          <w:color w:val="000000" w:themeColor="text1"/>
          <w:highlight w:val="white"/>
        </w:rPr>
        <w:t xml:space="preserve">三、投标文件</w:t>
      </w:r>
      <w:bookmarkEnd w:id="106"/>
      <w:r>
        <w:rPr>
          <w:color w:val="000000" w:themeColor="text1"/>
        </w:rPr>
      </w:r>
      <w:bookmarkEnd w:id="107"/>
      <w:r>
        <w:rPr>
          <w:color w:val="000000" w:themeColor="text1"/>
        </w:rPr>
      </w:r>
      <w:bookmarkEnd w:id="108"/>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09" w:name="_Toc76632886"/>
      <w:r>
        <w:rPr>
          <w:color w:val="000000" w:themeColor="text1"/>
        </w:rPr>
      </w:r>
      <w:bookmarkStart w:id="110" w:name="_Toc256000020"/>
      <w:r>
        <w:rPr>
          <w:rFonts w:hint="eastAsia" w:ascii="宋体" w:hAnsi="宋体" w:cs="宋体"/>
          <w:color w:val="000000" w:themeColor="text1"/>
          <w:sz w:val="30"/>
          <w:highlight w:val="white"/>
        </w:rPr>
        <w:t xml:space="preserve">8.编制</w:t>
      </w:r>
      <w:r>
        <w:rPr>
          <w:rFonts w:hint="eastAsia" w:ascii="宋体" w:hAnsi="宋体" w:cs="宋体"/>
          <w:color w:val="000000" w:themeColor="text1"/>
          <w:sz w:val="30"/>
          <w:highlight w:val="white"/>
        </w:rPr>
        <w:t xml:space="preserve">投标文件的工具</w:t>
      </w:r>
      <w:bookmarkEnd w:id="109"/>
      <w:r>
        <w:rPr>
          <w:color w:val="000000" w:themeColor="text1"/>
        </w:rPr>
      </w:r>
      <w:bookmarkEnd w:id="110"/>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8.1 投标人须通过“苏采云”网站提供的最新投标文件制作软件编制投标文件。</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11" w:name="_Toc256000021"/>
      <w:r>
        <w:rPr>
          <w:color w:val="000000" w:themeColor="text1"/>
        </w:rPr>
      </w:r>
      <w:bookmarkStart w:id="112" w:name="_Toc76632887"/>
      <w:r>
        <w:rPr>
          <w:rFonts w:hint="eastAsia" w:ascii="宋体" w:hAnsi="宋体" w:cs="宋体"/>
          <w:color w:val="000000" w:themeColor="text1"/>
          <w:sz w:val="30"/>
          <w:highlight w:val="white"/>
        </w:rPr>
        <w:t xml:space="preserve">9.投标文件语言及度量衡单位</w:t>
      </w:r>
      <w:bookmarkEnd w:id="111"/>
      <w:r>
        <w:rPr>
          <w:color w:val="000000" w:themeColor="text1"/>
        </w:rPr>
      </w:r>
      <w:bookmarkEnd w:id="112"/>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9.2 投标文件中所使用的计量单位除招标文件中另有特殊规定外，一律使用法定计量单位。</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13" w:name="_Toc76632888"/>
      <w:r>
        <w:rPr>
          <w:color w:val="000000" w:themeColor="text1"/>
        </w:rPr>
      </w:r>
      <w:bookmarkStart w:id="114" w:name="_Toc256000022"/>
      <w:r>
        <w:rPr>
          <w:rFonts w:hint="eastAsia" w:ascii="宋体" w:hAnsi="宋体" w:cs="宋体"/>
          <w:color w:val="000000" w:themeColor="text1"/>
          <w:sz w:val="30"/>
          <w:highlight w:val="white"/>
        </w:rPr>
        <w:t xml:space="preserve">10.投标文件的构成</w:t>
      </w:r>
      <w:bookmarkEnd w:id="113"/>
      <w:r>
        <w:rPr>
          <w:color w:val="000000" w:themeColor="text1"/>
        </w:rPr>
      </w:r>
      <w:bookmarkEnd w:id="114"/>
      <w:r>
        <w:rPr>
          <w:color w:val="000000" w:themeColor="text1"/>
        </w:rPr>
      </w:r>
      <w:r/>
    </w:p>
    <w:p>
      <w:pPr>
        <w:pStyle w:val="1901"/>
        <w:ind w:firstLine="425"/>
        <w:spacing w:line="360" w:lineRule="auto"/>
        <w:widowControl/>
        <w:rPr>
          <w:rFonts w:hint="eastAsia" w:ascii="宋体" w:hAnsi="宋体" w:cs="宋体"/>
          <w:color w:val="000000" w:themeColor="text1"/>
          <w:sz w:val="24"/>
        </w:rPr>
      </w:pPr>
      <w:r>
        <w:rPr>
          <w:rFonts w:hint="eastAsia" w:ascii="宋体" w:hAnsi="宋体" w:cs="宋体"/>
          <w:color w:val="000000" w:themeColor="text1"/>
          <w:sz w:val="24"/>
          <w:highlight w:val="white"/>
        </w:rPr>
        <w:t xml:space="preserve">10.1 投标文件分为资格部分、商务部分和技术部分。</w:t>
      </w:r>
      <w:r>
        <w:rPr>
          <w:color w:val="000000" w:themeColor="text1"/>
        </w:rPr>
      </w:r>
      <w:r/>
    </w:p>
    <w:p>
      <w:pPr>
        <w:pStyle w:val="1901"/>
        <w:ind w:firstLine="425"/>
        <w:spacing w:line="360" w:lineRule="auto"/>
        <w:widowControl/>
        <w:rPr>
          <w:rFonts w:hint="eastAsia" w:ascii="宋体" w:hAnsi="宋体" w:cs="宋体"/>
          <w:color w:val="000000" w:themeColor="text1"/>
          <w:sz w:val="24"/>
        </w:rPr>
      </w:pPr>
      <w:r>
        <w:rPr>
          <w:rFonts w:hint="eastAsia" w:ascii="宋体" w:hAnsi="宋体" w:cs="宋体"/>
          <w:color w:val="000000" w:themeColor="text1"/>
          <w:sz w:val="24"/>
          <w:highlight w:val="white"/>
        </w:rPr>
        <w:t xml:space="preserve">10.2 资格部分系指投标人提交的证明其有资格参加投标的文件。</w:t>
      </w:r>
      <w:r>
        <w:rPr>
          <w:color w:val="000000" w:themeColor="text1"/>
        </w:rPr>
      </w:r>
      <w:r/>
    </w:p>
    <w:p>
      <w:pPr>
        <w:pStyle w:val="1901"/>
        <w:ind w:firstLine="425"/>
        <w:spacing w:line="360" w:lineRule="auto"/>
        <w:widowControl/>
        <w:rPr>
          <w:rFonts w:hint="eastAsia" w:ascii="宋体" w:hAnsi="宋体" w:cs="宋体"/>
          <w:color w:val="000000" w:themeColor="text1"/>
          <w:sz w:val="24"/>
        </w:rPr>
      </w:pPr>
      <w:r>
        <w:rPr>
          <w:rFonts w:hint="eastAsia" w:ascii="宋体" w:hAnsi="宋体" w:cs="宋体"/>
          <w:color w:val="000000" w:themeColor="text1"/>
          <w:sz w:val="24"/>
          <w:highlight w:val="white"/>
        </w:rPr>
        <w:t xml:space="preserve">10.3 商务部分系指投标人提交的证明其中标后有能力履行合同的文件。</w:t>
      </w:r>
      <w:r>
        <w:rPr>
          <w:color w:val="000000" w:themeColor="text1"/>
        </w:rPr>
      </w:r>
      <w:r/>
    </w:p>
    <w:p>
      <w:pPr>
        <w:pStyle w:val="1901"/>
        <w:ind w:firstLine="425"/>
        <w:spacing w:line="360" w:lineRule="auto"/>
        <w:widowControl/>
        <w:rPr>
          <w:rFonts w:hint="eastAsia" w:ascii="宋体" w:hAnsi="宋体" w:cs="宋体"/>
          <w:color w:val="000000" w:themeColor="text1"/>
          <w:sz w:val="24"/>
        </w:rPr>
      </w:pPr>
      <w:r>
        <w:rPr>
          <w:rFonts w:hint="eastAsia" w:ascii="宋体" w:hAnsi="宋体" w:cs="宋体"/>
          <w:color w:val="000000" w:themeColor="text1"/>
          <w:sz w:val="24"/>
          <w:highlight w:val="white"/>
        </w:rPr>
        <w:t xml:space="preserve">10.4 技术部分系指投标人提交的能够证明投标人提供的服务（货物）符合招标文件规定的文件。</w:t>
      </w:r>
      <w:r>
        <w:rPr>
          <w:color w:val="000000" w:themeColor="text1"/>
        </w:rPr>
      </w:r>
      <w:r/>
    </w:p>
    <w:p>
      <w:pPr>
        <w:pStyle w:val="1901"/>
        <w:ind w:firstLine="425"/>
        <w:spacing w:line="360" w:lineRule="auto"/>
        <w:widowControl/>
        <w:rPr>
          <w:rFonts w:hint="eastAsia" w:ascii="宋体" w:hAnsi="宋体" w:cs="宋体"/>
          <w:color w:val="000000" w:themeColor="text1"/>
          <w:sz w:val="24"/>
        </w:rPr>
      </w:pPr>
      <w:r>
        <w:rPr>
          <w:rFonts w:hint="eastAsia" w:ascii="宋体" w:hAnsi="宋体" w:cs="宋体"/>
          <w:color w:val="000000" w:themeColor="text1"/>
          <w:sz w:val="24"/>
          <w:highlight w:val="white"/>
        </w:rPr>
        <w:t xml:space="preserve">10.5 具体填写格式详见招标文件第六部分。</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15" w:name="_Toc256000023"/>
      <w:r>
        <w:rPr>
          <w:color w:val="000000" w:themeColor="text1"/>
        </w:rPr>
      </w:r>
      <w:bookmarkStart w:id="116" w:name="_Toc76632889"/>
      <w:r>
        <w:rPr>
          <w:rFonts w:hint="eastAsia" w:ascii="宋体" w:hAnsi="宋体" w:cs="宋体"/>
          <w:color w:val="000000" w:themeColor="text1"/>
          <w:sz w:val="30"/>
          <w:highlight w:val="white"/>
        </w:rPr>
        <w:t xml:space="preserve">11．投标文件的编制</w:t>
      </w:r>
      <w:bookmarkEnd w:id="115"/>
      <w:r>
        <w:rPr>
          <w:color w:val="000000" w:themeColor="text1"/>
        </w:rPr>
      </w:r>
      <w:bookmarkEnd w:id="116"/>
      <w:r>
        <w:rPr>
          <w:color w:val="000000" w:themeColor="text1"/>
        </w:rPr>
      </w:r>
      <w:r/>
    </w:p>
    <w:p>
      <w:pPr>
        <w:ind w:left="1"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11.1 投标人应仔细阅读招标文件，按照招标文件的要求编制投标文件。投标文件应当对招标文件提出的要求和条件作出明确响应。</w:t>
      </w:r>
      <w:r>
        <w:rPr>
          <w:color w:val="000000" w:themeColor="text1"/>
        </w:rPr>
      </w:r>
      <w:r/>
    </w:p>
    <w:p>
      <w:pPr>
        <w:ind w:left="1"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11.2 </w:t>
      </w:r>
      <w:r>
        <w:rPr>
          <w:rFonts w:hint="eastAsia" w:ascii="宋体" w:hAnsi="宋体" w:cs="宋体"/>
          <w:b/>
          <w:color w:val="000000" w:themeColor="text1"/>
          <w:sz w:val="24"/>
          <w:highlight w:val="white"/>
        </w:rPr>
        <w:t xml:space="preserve">投标人在编制投标文件时，各模块内容须填写或提交到对应位置，无相应内容可填的项应填写“无”、“没有相应指标”等明确的回答文字。</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11.3 投标文件编排混乱、文字表达不清或上传资料内容模糊所引起的不利后果，由投标人自行承担。</w:t>
      </w:r>
      <w:r>
        <w:rPr>
          <w:color w:val="000000" w:themeColor="text1"/>
        </w:rPr>
      </w:r>
      <w:r/>
    </w:p>
    <w:p>
      <w:pPr>
        <w:ind w:left="1"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11.4 </w:t>
      </w:r>
      <w:r>
        <w:rPr>
          <w:rFonts w:hint="eastAsia" w:ascii="宋体" w:hAnsi="宋体" w:cs="宋体"/>
          <w:b/>
          <w:color w:val="000000" w:themeColor="text1"/>
          <w:sz w:val="24"/>
          <w:highlight w:val="white"/>
        </w:rPr>
        <w:t xml:space="preserve">投标人必须保证投标文件所提供的全部资料合法、真实、可靠。</w:t>
      </w:r>
      <w:r>
        <w:rPr>
          <w:color w:val="000000" w:themeColor="text1"/>
        </w:rPr>
      </w:r>
      <w:r/>
    </w:p>
    <w:p>
      <w:pPr>
        <w:pStyle w:val="903"/>
        <w:ind w:firstLine="446"/>
        <w:keepLines w:val="0"/>
        <w:keepNext w:val="0"/>
        <w:spacing w:line="360" w:lineRule="auto"/>
        <w:rPr>
          <w:rFonts w:hint="eastAsia" w:ascii="宋体" w:hAnsi="宋体" w:cs="宋体"/>
          <w:color w:val="000000" w:themeColor="text1"/>
          <w:sz w:val="30"/>
        </w:rPr>
      </w:pPr>
      <w:r>
        <w:rPr>
          <w:color w:val="000000" w:themeColor="text1"/>
        </w:rPr>
      </w:r>
      <w:bookmarkStart w:id="117" w:name="_Toc76632890"/>
      <w:r>
        <w:rPr>
          <w:color w:val="000000" w:themeColor="text1"/>
        </w:rPr>
      </w:r>
      <w:bookmarkStart w:id="118" w:name="_Toc256000024"/>
      <w:r>
        <w:rPr>
          <w:rFonts w:hint="eastAsia" w:ascii="宋体" w:hAnsi="宋体" w:cs="宋体"/>
          <w:color w:val="000000" w:themeColor="text1"/>
          <w:sz w:val="30"/>
          <w:highlight w:val="white"/>
        </w:rPr>
        <w:t xml:space="preserve">12．投标报价</w:t>
      </w:r>
      <w:bookmarkEnd w:id="117"/>
      <w:r>
        <w:rPr>
          <w:color w:val="000000" w:themeColor="text1"/>
        </w:rPr>
      </w:r>
      <w:bookmarkEnd w:id="118"/>
      <w:r>
        <w:rPr>
          <w:color w:val="000000" w:themeColor="text1"/>
        </w:rPr>
      </w:r>
      <w:r/>
    </w:p>
    <w:p>
      <w:pPr>
        <w:ind w:left="2" w:firstLine="480"/>
        <w:spacing w:line="360" w:lineRule="auto"/>
        <w:rPr>
          <w:rFonts w:hint="eastAsia" w:ascii="宋体" w:hAnsi="宋体" w:cs="宋体"/>
          <w:color w:val="000000" w:themeColor="text1"/>
          <w:sz w:val="24"/>
          <w:highlight w:val="green"/>
        </w:rPr>
      </w:pPr>
      <w:r>
        <w:rPr>
          <w:color w:val="000000" w:themeColor="text1"/>
        </w:rPr>
      </w:r>
      <w:bookmarkStart w:id="119" w:name="EB588825d8a93c487a94518aeac5abb683"/>
      <w:r>
        <w:rPr>
          <w:rFonts w:hint="eastAsia" w:ascii="宋体" w:hAnsi="宋体" w:cs="宋体"/>
          <w:color w:val="000000" w:themeColor="text1"/>
          <w:sz w:val="24"/>
          <w:highlight w:val="white"/>
        </w:rPr>
        <w:t xml:space="preserve">12.1 投标应以人民币报价（保留至小数点后2位，四舍五入）。</w:t>
      </w:r>
      <w:r>
        <w:rPr>
          <w:color w:val="000000" w:themeColor="text1"/>
        </w:rPr>
      </w:r>
      <w:r/>
    </w:p>
    <w:p>
      <w:pPr>
        <w:ind w:left="2"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12.2 投标人应按招标文件所提供的各报价表格式报价。</w:t>
      </w:r>
      <w:r>
        <w:rPr>
          <w:color w:val="000000" w:themeColor="text1"/>
        </w:rPr>
      </w:r>
      <w:r/>
    </w:p>
    <w:p>
      <w:pPr>
        <w:ind w:left="2"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12.3 投标人应对本项目报出最具有竞争力的价格，应包括本次招标要求提供的服务（货物）已支付或将支付的所有费用。</w:t>
      </w:r>
      <w:r>
        <w:rPr>
          <w:color w:val="000000" w:themeColor="text1"/>
        </w:rPr>
      </w:r>
      <w:r/>
    </w:p>
    <w:p>
      <w:pPr>
        <w:ind w:left="2"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12.4 最低投标报价不能作为中标的唯一保证。</w:t>
      </w:r>
      <w:r>
        <w:rPr>
          <w:color w:val="000000" w:themeColor="text1"/>
        </w:rPr>
      </w:r>
      <w:r/>
    </w:p>
    <w:p>
      <w:pPr>
        <w:ind w:left="2"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12.5 中标价即为合同签约价。</w:t>
      </w:r>
      <w:r>
        <w:rPr>
          <w:color w:val="000000" w:themeColor="text1"/>
        </w:rPr>
      </w:r>
      <w:r/>
    </w:p>
    <w:p>
      <w:pPr>
        <w:ind w:left="2"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12.6 如出现报价前后不一致的，将按招标文件第五部分“评标办法和标准”第5项规定进行修正。</w:t>
      </w:r>
      <w:bookmarkEnd w:id="119"/>
      <w:r>
        <w:rPr>
          <w:color w:val="000000" w:themeColor="text1"/>
        </w:rPr>
      </w:r>
      <w:r/>
    </w:p>
    <w:p>
      <w:pPr>
        <w:pStyle w:val="903"/>
        <w:ind w:firstLine="446"/>
        <w:keepLines w:val="0"/>
        <w:keepNext w:val="0"/>
        <w:spacing w:line="360" w:lineRule="auto"/>
        <w:rPr>
          <w:rFonts w:hint="eastAsia" w:ascii="宋体" w:hAnsi="宋体" w:cs="宋体"/>
          <w:color w:val="000000" w:themeColor="text1"/>
          <w:sz w:val="30"/>
        </w:rPr>
      </w:pPr>
      <w:r>
        <w:rPr>
          <w:color w:val="000000" w:themeColor="text1"/>
        </w:rPr>
      </w:r>
      <w:bookmarkStart w:id="120" w:name="_Toc76632891"/>
      <w:r>
        <w:rPr>
          <w:color w:val="000000" w:themeColor="text1"/>
        </w:rPr>
      </w:r>
      <w:bookmarkStart w:id="121" w:name="_Toc256000025"/>
      <w:r>
        <w:rPr>
          <w:rFonts w:hint="eastAsia" w:ascii="宋体" w:hAnsi="宋体" w:cs="宋体"/>
          <w:color w:val="000000" w:themeColor="text1"/>
          <w:sz w:val="30"/>
          <w:highlight w:val="white"/>
        </w:rPr>
        <w:t xml:space="preserve">13．投标保证金</w:t>
      </w:r>
      <w:bookmarkEnd w:id="120"/>
      <w:r>
        <w:rPr>
          <w:color w:val="000000" w:themeColor="text1"/>
        </w:rPr>
      </w:r>
      <w:bookmarkEnd w:id="121"/>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13.1 </w:t>
      </w:r>
      <w:bookmarkStart w:id="122" w:name="EB2fde56c0adf04719bf98c8900873bf6b"/>
      <w:r>
        <w:rPr>
          <w:rFonts w:hint="eastAsia" w:ascii="宋体" w:hAnsi="宋体" w:cs="宋体"/>
          <w:color w:val="000000" w:themeColor="text1"/>
          <w:sz w:val="24"/>
          <w:highlight w:val="white"/>
        </w:rPr>
        <w:t xml:space="preserve">本项目不收投标保证金。</w:t>
      </w:r>
      <w:bookmarkEnd w:id="122"/>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23" w:name="_Toc256000026"/>
      <w:r>
        <w:rPr>
          <w:color w:val="000000" w:themeColor="text1"/>
        </w:rPr>
      </w:r>
      <w:bookmarkStart w:id="124" w:name="_Toc76632892"/>
      <w:r>
        <w:rPr>
          <w:rFonts w:hint="eastAsia" w:ascii="宋体" w:hAnsi="宋体" w:cs="宋体"/>
          <w:color w:val="000000" w:themeColor="text1"/>
          <w:sz w:val="30"/>
          <w:highlight w:val="white"/>
        </w:rPr>
        <w:t xml:space="preserve">14．投标有效期</w:t>
      </w:r>
      <w:bookmarkEnd w:id="123"/>
      <w:r>
        <w:rPr>
          <w:color w:val="000000" w:themeColor="text1"/>
        </w:rPr>
      </w:r>
      <w:bookmarkEnd w:id="124"/>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14.1 投标有效期为：投标文件自开标之日起</w:t>
      </w:r>
      <w:bookmarkStart w:id="125" w:name="EB19e50d2a36224e489db03aa61ddb5578"/>
      <w:r>
        <w:rPr>
          <w:rFonts w:hint="eastAsia" w:ascii="宋体" w:hAnsi="宋体" w:cs="宋体"/>
          <w:color w:val="000000" w:themeColor="text1"/>
          <w:sz w:val="24"/>
          <w:highlight w:val="white"/>
        </w:rPr>
        <w:t xml:space="preserve">90天</w:t>
      </w:r>
      <w:bookmarkEnd w:id="125"/>
      <w:r>
        <w:rPr>
          <w:rFonts w:hint="eastAsia" w:ascii="宋体" w:hAnsi="宋体" w:cs="宋体"/>
          <w:color w:val="000000" w:themeColor="text1"/>
          <w:sz w:val="24"/>
          <w:highlight w:val="white"/>
        </w:rPr>
        <w:t xml:space="preserve">内有效。投标人一旦获取了本招标文件并参加投标，即被认为接受了投标有效期的约定。</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themeColor="text1"/>
          <w:sz w:val="24"/>
          <w:highlight w:val="white"/>
        </w:rPr>
        <w:t xml:space="preserve">式（如信件、传真或电报等）。投标人可以拒绝采购人的这一要求而放弃投标。同意延长的投标人既不能要求也不允许修改其投标文件。</w:t>
      </w:r>
      <w:r>
        <w:rPr>
          <w:color w:val="000000" w:themeColor="text1"/>
        </w:rPr>
      </w:r>
      <w:r/>
    </w:p>
    <w:p>
      <w:pPr>
        <w:pStyle w:val="903"/>
        <w:ind w:firstLine="446"/>
        <w:keepLines w:val="0"/>
        <w:keepNext w:val="0"/>
        <w:spacing w:line="360" w:lineRule="auto"/>
        <w:rPr>
          <w:rFonts w:hint="eastAsia" w:ascii="宋体" w:hAnsi="宋体" w:cs="宋体"/>
          <w:color w:val="000000" w:themeColor="text1"/>
          <w:sz w:val="30"/>
        </w:rPr>
      </w:pPr>
      <w:r>
        <w:rPr>
          <w:color w:val="000000" w:themeColor="text1"/>
        </w:rPr>
      </w:r>
      <w:bookmarkStart w:id="126" w:name="_Toc256000027"/>
      <w:r>
        <w:rPr>
          <w:color w:val="000000" w:themeColor="text1"/>
        </w:rPr>
      </w:r>
      <w:bookmarkStart w:id="127" w:name="_Toc76632893"/>
      <w:r>
        <w:rPr>
          <w:rFonts w:hint="eastAsia" w:ascii="宋体" w:hAnsi="宋体" w:cs="宋体"/>
          <w:color w:val="000000" w:themeColor="text1"/>
          <w:sz w:val="30"/>
          <w:highlight w:val="white"/>
        </w:rPr>
        <w:t xml:space="preserve">15.投标文件的式样和签署</w:t>
      </w:r>
      <w:bookmarkEnd w:id="126"/>
      <w:r>
        <w:rPr>
          <w:color w:val="000000" w:themeColor="text1"/>
        </w:rPr>
      </w:r>
      <w:bookmarkEnd w:id="127"/>
      <w:r>
        <w:rPr>
          <w:color w:val="000000" w:themeColor="text1"/>
        </w:rPr>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15.1 投标人应通过投标文件制作软件使用数字认证证书对投标文件进行合成、电子签章及加密打包。</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28" w:name="_Toc76632894"/>
      <w:r>
        <w:rPr>
          <w:color w:val="000000" w:themeColor="text1"/>
        </w:rPr>
      </w:r>
      <w:bookmarkStart w:id="129" w:name="_Toc256000028"/>
      <w:r>
        <w:rPr>
          <w:rFonts w:hint="eastAsia" w:ascii="宋体" w:hAnsi="宋体" w:cs="宋体"/>
          <w:color w:val="000000" w:themeColor="text1"/>
          <w:sz w:val="30"/>
          <w:highlight w:val="white"/>
        </w:rPr>
        <w:t xml:space="preserve">16．投标文件的提交</w:t>
      </w:r>
      <w:bookmarkEnd w:id="128"/>
      <w:r>
        <w:rPr>
          <w:color w:val="000000" w:themeColor="text1"/>
        </w:rPr>
      </w:r>
      <w:bookmarkEnd w:id="129"/>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16.1 投标文件提交</w:t>
      </w:r>
      <w:r>
        <w:rPr>
          <w:color w:val="000000" w:themeColor="text1"/>
        </w:rPr>
      </w:r>
      <w:r/>
    </w:p>
    <w:p>
      <w:pPr>
        <w:ind w:left="1" w:firstLine="480"/>
        <w:spacing w:line="360" w:lineRule="auto"/>
        <w:rPr>
          <w:rFonts w:hint="eastAsia" w:ascii="宋体" w:hAnsi="宋体" w:cs="宋体"/>
          <w:b/>
          <w:color w:val="000000" w:themeColor="text1"/>
          <w:sz w:val="24"/>
          <w:u w:val="single"/>
        </w:rPr>
      </w:pPr>
      <w:r>
        <w:rPr>
          <w:rFonts w:hint="eastAsia" w:ascii="宋体" w:hAnsi="宋体" w:cs="宋体"/>
          <w:color w:val="000000" w:themeColor="text1"/>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themeColor="text1"/>
          <w:sz w:val="24"/>
          <w:highlight w:val="white"/>
          <w:u w:val="single"/>
        </w:rPr>
        <w:t xml:space="preserve">时间以电子交易平台时间为准。</w:t>
      </w:r>
      <w:r>
        <w:rPr>
          <w:color w:val="000000" w:themeColor="text1"/>
        </w:rPr>
      </w:r>
      <w:r/>
    </w:p>
    <w:p>
      <w:pPr>
        <w:ind w:left="1" w:firstLine="480"/>
        <w:spacing w:line="360" w:lineRule="auto"/>
        <w:rPr>
          <w:rFonts w:hint="eastAsia" w:ascii="宋体" w:hAnsi="宋体" w:cs="宋体"/>
          <w:b/>
          <w:color w:val="000000" w:themeColor="text1"/>
          <w:sz w:val="24"/>
          <w:u w:val="single"/>
        </w:rPr>
      </w:pPr>
      <w:r>
        <w:rPr>
          <w:rFonts w:hint="eastAsia" w:ascii="宋体" w:hAnsi="宋体" w:cs="宋体"/>
          <w:color w:val="000000" w:themeColor="text1"/>
          <w:sz w:val="24"/>
          <w:highlight w:val="white"/>
        </w:rPr>
        <w:t xml:space="preserve">16.1.2 </w:t>
      </w:r>
      <w:r>
        <w:rPr>
          <w:rFonts w:hint="eastAsia" w:ascii="宋体" w:hAnsi="宋体" w:cs="宋体"/>
          <w:b/>
          <w:color w:val="000000" w:themeColor="text1"/>
          <w:sz w:val="24"/>
          <w:highlight w:val="white"/>
          <w:u w:val="single"/>
        </w:rPr>
        <w:t xml:space="preserve">截止时间以后提交的投标文件，电子交易平台将拒绝接收。投标人应充分考虑网络环境、网络带宽等风险因素。</w:t>
      </w:r>
      <w:r>
        <w:rPr>
          <w:color w:val="000000" w:themeColor="text1"/>
        </w:rPr>
      </w:r>
      <w:r/>
    </w:p>
    <w:p>
      <w:pPr>
        <w:ind w:firstLine="480"/>
        <w:spacing w:line="360" w:lineRule="auto"/>
        <w:rPr>
          <w:rFonts w:hint="eastAsia" w:ascii="宋体" w:hAnsi="宋体" w:cs="宋体"/>
          <w:b/>
          <w:color w:val="000000" w:themeColor="text1"/>
          <w:sz w:val="24"/>
          <w:szCs w:val="20"/>
          <w:u w:val="single"/>
        </w:rPr>
      </w:pPr>
      <w:r>
        <w:rPr>
          <w:rFonts w:hint="eastAsia" w:ascii="宋体" w:hAnsi="宋体" w:cs="宋体"/>
          <w:color w:val="000000" w:themeColor="text1"/>
          <w:sz w:val="24"/>
          <w:highlight w:val="white"/>
        </w:rPr>
        <w:t xml:space="preserve">16.1.3 </w:t>
      </w:r>
      <w:r>
        <w:rPr>
          <w:rFonts w:hint="eastAsia" w:ascii="宋体" w:hAnsi="宋体" w:cs="宋体"/>
          <w:b/>
          <w:color w:val="000000" w:themeColor="text1"/>
          <w:sz w:val="24"/>
          <w:szCs w:val="20"/>
          <w:highlight w:val="white"/>
          <w:u w:val="single"/>
        </w:rPr>
        <w:t xml:space="preserve">提交投标文件时，投标人须使用制作该投标文件的同一数字认证证书进行提交操作。</w:t>
      </w:r>
      <w:r>
        <w:rPr>
          <w:color w:val="000000" w:themeColor="text1"/>
        </w:rPr>
      </w:r>
      <w:r/>
    </w:p>
    <w:p>
      <w:pPr>
        <w:ind w:firstLine="480"/>
        <w:spacing w:line="360" w:lineRule="auto"/>
        <w:rPr>
          <w:rFonts w:hint="eastAsia" w:ascii="宋体" w:hAnsi="宋体" w:cs="宋体"/>
          <w:b/>
          <w:color w:val="000000" w:themeColor="text1"/>
          <w:sz w:val="24"/>
          <w:u w:val="single"/>
        </w:rPr>
      </w:pPr>
      <w:r>
        <w:rPr>
          <w:rFonts w:hint="eastAsia" w:ascii="宋体" w:hAnsi="宋体" w:cs="宋体"/>
          <w:color w:val="000000" w:themeColor="text1"/>
          <w:sz w:val="24"/>
          <w:highlight w:val="white"/>
        </w:rPr>
        <w:t xml:space="preserve">16.1.4 </w:t>
      </w:r>
      <w:r>
        <w:rPr>
          <w:rFonts w:hint="eastAsia" w:ascii="宋体" w:hAnsi="宋体" w:cs="宋体"/>
          <w:b/>
          <w:color w:val="000000" w:themeColor="text1"/>
          <w:sz w:val="24"/>
          <w:highlight w:val="white"/>
          <w:u w:val="single"/>
        </w:rPr>
        <w:t xml:space="preserve">提交完成后至解密前，</w:t>
      </w:r>
      <w:r>
        <w:rPr>
          <w:rFonts w:hint="eastAsia" w:ascii="宋体" w:hAnsi="宋体" w:cs="宋体"/>
          <w:b/>
          <w:color w:val="000000" w:themeColor="text1"/>
          <w:sz w:val="24"/>
          <w:szCs w:val="20"/>
          <w:highlight w:val="white"/>
          <w:u w:val="single"/>
        </w:rPr>
        <w:t xml:space="preserve">投标人</w:t>
      </w:r>
      <w:r>
        <w:rPr>
          <w:rFonts w:hint="eastAsia" w:ascii="宋体" w:hAnsi="宋体" w:cs="宋体"/>
          <w:b/>
          <w:color w:val="000000" w:themeColor="text1"/>
          <w:sz w:val="24"/>
          <w:highlight w:val="white"/>
          <w:u w:val="single"/>
        </w:rPr>
        <w:t xml:space="preserve">不能对加密投标文件时所使用的数字认证证书进行更新、续费，否则可能引起的投标文件解密失败等相关后果由投标人自行承担。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16.1.5因不可抗力事件造成的投标文件的损坏、丢失的，招标组织方不承担责任。</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30" w:name="_Toc76632895"/>
      <w:r>
        <w:rPr>
          <w:color w:val="000000" w:themeColor="text1"/>
        </w:rPr>
      </w:r>
      <w:bookmarkStart w:id="131" w:name="_Toc256000029"/>
      <w:r>
        <w:rPr>
          <w:rFonts w:hint="eastAsia" w:ascii="宋体" w:hAnsi="宋体" w:cs="宋体"/>
          <w:color w:val="000000" w:themeColor="text1"/>
          <w:sz w:val="30"/>
          <w:highlight w:val="white"/>
        </w:rPr>
        <w:t xml:space="preserve">17．投标文件的补充、修改或者撤回</w:t>
      </w:r>
      <w:bookmarkEnd w:id="130"/>
      <w:r>
        <w:rPr>
          <w:color w:val="000000" w:themeColor="text1"/>
        </w:rPr>
      </w:r>
      <w:bookmarkEnd w:id="131"/>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17.1 在提交截止时间前，投标人可以对所提交的投标文件进行补充、修改或者撤回。</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17.2 投标人在提交截止时间前需要对投标文件进行补充、修改的，应当使用投标文件制作软件重新制作并提交。</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17.3 在提交截止时间之后，投标人不得对其投标文件作任何修改或撤回。</w:t>
      </w:r>
      <w:r>
        <w:rPr>
          <w:color w:val="000000" w:themeColor="text1"/>
        </w:rPr>
      </w:r>
      <w:r/>
    </w:p>
    <w:p>
      <w:pPr>
        <w:ind w:firstLine="480"/>
        <w:spacing w:line="360" w:lineRule="auto"/>
        <w:rPr>
          <w:rFonts w:hint="eastAsia" w:ascii="宋体" w:hAnsi="宋体" w:cs="宋体"/>
          <w:color w:val="000000" w:themeColor="text1"/>
          <w:sz w:val="24"/>
          <w:highlight w:val="cyan"/>
        </w:rPr>
      </w:pPr>
      <w:r>
        <w:rPr>
          <w:rFonts w:hint="eastAsia" w:ascii="宋体" w:hAnsi="宋体" w:cs="宋体"/>
          <w:color w:val="000000" w:themeColor="text1"/>
          <w:sz w:val="24"/>
          <w:highlight w:val="white"/>
        </w:rPr>
        <w:t xml:space="preserve">17.4 在提交截止时间至招标文件中规定的投标有效期满之间，投标人不得撤回其投标。</w:t>
      </w:r>
      <w:r>
        <w:rPr>
          <w:color w:val="000000" w:themeColor="text1"/>
        </w:rPr>
      </w:r>
      <w:r/>
    </w:p>
    <w:p>
      <w:pPr>
        <w:pStyle w:val="1999"/>
        <w:jc w:val="center"/>
        <w:rPr>
          <w:rFonts w:hint="eastAsia" w:ascii="宋体" w:eastAsia="宋体" w:cs="宋体"/>
          <w:color w:val="000000" w:themeColor="text1"/>
        </w:rPr>
      </w:pPr>
      <w:r>
        <w:rPr>
          <w:color w:val="000000" w:themeColor="text1"/>
        </w:rPr>
      </w:r>
      <w:bookmarkStart w:id="132" w:name="_Toc27076"/>
      <w:r>
        <w:rPr>
          <w:color w:val="000000" w:themeColor="text1"/>
        </w:rPr>
      </w:r>
      <w:bookmarkStart w:id="133" w:name="_Toc256000030"/>
      <w:r>
        <w:rPr>
          <w:color w:val="000000" w:themeColor="text1"/>
        </w:rPr>
      </w:r>
      <w:bookmarkStart w:id="134" w:name="_Toc76632896"/>
      <w:r>
        <w:rPr>
          <w:rFonts w:hint="eastAsia" w:ascii="宋体" w:eastAsia="宋体" w:cs="宋体"/>
          <w:color w:val="000000" w:themeColor="text1"/>
          <w:highlight w:val="white"/>
        </w:rPr>
        <w:t xml:space="preserve">四、开标及评标</w:t>
      </w:r>
      <w:bookmarkEnd w:id="132"/>
      <w:r>
        <w:rPr>
          <w:color w:val="000000" w:themeColor="text1"/>
        </w:rPr>
      </w:r>
      <w:bookmarkEnd w:id="133"/>
      <w:r>
        <w:rPr>
          <w:color w:val="000000" w:themeColor="text1"/>
        </w:rPr>
      </w:r>
      <w:bookmarkEnd w:id="134"/>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35" w:name="_Toc256000031"/>
      <w:r>
        <w:rPr>
          <w:color w:val="000000" w:themeColor="text1"/>
        </w:rPr>
      </w:r>
      <w:bookmarkStart w:id="136" w:name="_Toc76632897"/>
      <w:r>
        <w:rPr>
          <w:rFonts w:hint="eastAsia" w:ascii="宋体" w:hAnsi="宋体" w:cs="宋体"/>
          <w:color w:val="000000" w:themeColor="text1"/>
          <w:sz w:val="30"/>
          <w:highlight w:val="white"/>
        </w:rPr>
        <w:t xml:space="preserve">18．开标</w:t>
      </w:r>
      <w:bookmarkEnd w:id="135"/>
      <w:r>
        <w:rPr>
          <w:color w:val="000000" w:themeColor="text1"/>
        </w:rPr>
      </w:r>
      <w:bookmarkEnd w:id="136"/>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18.1 招标组织方将按招标文件规定的时间、地点主持开标。</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18.2 投标人应当在开标前做好充分准备，使用制作该投标文件的同一数字认证证书准时参加开标，请各投标人在开标时间前提前登录开标大厅做好准备。</w:t>
      </w:r>
      <w:r>
        <w:rPr>
          <w:color w:val="000000" w:themeColor="text1"/>
        </w:rPr>
      </w:r>
      <w:r/>
    </w:p>
    <w:p>
      <w:pPr>
        <w:ind w:left="1"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highlight w:val="white"/>
        </w:rPr>
        <w:t xml:space="preserve">18.3 投标人不足3家，不进入解密程序。</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18.4 开标时，招标组织方将在系统内</w:t>
      </w:r>
      <w:r>
        <w:rPr>
          <w:rFonts w:hint="eastAsia" w:ascii="宋体" w:hAnsi="宋体" w:cs="宋体"/>
          <w:color w:val="000000" w:themeColor="text1"/>
          <w:sz w:val="24"/>
          <w:highlight w:val="white"/>
        </w:rPr>
        <w:t xml:space="preserve">公布投标人名单，发出解密的指令，投标人自行实施解密，限定在主持人发布解密指令后20分钟内完成。解密时，投标人必须使用与制作投标文件时同一数字认证证书对投标文件进行解密，否则解密将会失败。</w:t>
      </w:r>
      <w:r>
        <w:rPr>
          <w:color w:val="000000" w:themeColor="text1"/>
        </w:rPr>
      </w:r>
      <w:r/>
    </w:p>
    <w:p>
      <w:pPr>
        <w:ind w:left="2"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themeColor="text1"/>
          <w:sz w:val="24"/>
          <w:highlight w:val="white"/>
        </w:rPr>
        <w:t xml:space="preserve">若解密成功的投标人不足三家，不进入后续程序。</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18.6本项目在限定的解密时间内，只要有任一家投标人解密成功，即视为电子交易平台运行无故障。</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18.7 电子投标文件解密全部完成后，按</w:t>
      </w:r>
      <w:r>
        <w:rPr>
          <w:rFonts w:hint="eastAsia" w:ascii="宋体" w:hAnsi="宋体" w:cs="宋体"/>
          <w:b/>
          <w:color w:val="000000" w:themeColor="text1"/>
          <w:sz w:val="24"/>
          <w:highlight w:val="white"/>
        </w:rPr>
        <w:t xml:space="preserve">投标文件解密成功顺序</w:t>
      </w:r>
      <w:r>
        <w:rPr>
          <w:rFonts w:hint="eastAsia" w:ascii="宋体" w:hAnsi="宋体" w:cs="宋体"/>
          <w:color w:val="000000" w:themeColor="text1"/>
          <w:sz w:val="24"/>
          <w:highlight w:val="white"/>
        </w:rPr>
        <w:t xml:space="preserve">向所有投标人宣布投标人名称、投标价格以及招标文件规定的其他内容。</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18.8 电子交易平台自动记录开标过程，由参加开标的各投标人代表和相关</w:t>
      </w:r>
      <w:r>
        <w:rPr>
          <w:rFonts w:hint="eastAsia" w:ascii="宋体" w:hAnsi="宋体" w:cs="宋体"/>
          <w:color w:val="000000" w:themeColor="text1"/>
          <w:sz w:val="24"/>
          <w:highlight w:val="white"/>
        </w:rPr>
        <w:t xml:space="preserve">工作人员确认开标结果。</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18.9 投标人代表如对开标过程和开标记录有疑义，以及认为采购人、采购代理机构相关工作人员有需要回避的情形的，应在主持人发布确认指令后</w:t>
      </w:r>
      <w:bookmarkStart w:id="137" w:name="EB5dac70e5ef954246adda77d073500161"/>
      <w:r>
        <w:rPr>
          <w:rFonts w:hint="eastAsia" w:ascii="宋体" w:hAnsi="宋体" w:cs="宋体"/>
          <w:color w:val="000000" w:themeColor="text1"/>
          <w:sz w:val="24"/>
          <w:highlight w:val="white"/>
        </w:rPr>
        <w:t xml:space="preserve">3分钟内提出</w:t>
      </w:r>
      <w:bookmarkEnd w:id="137"/>
      <w:r>
        <w:rPr>
          <w:rFonts w:hint="eastAsia" w:ascii="宋体" w:hAnsi="宋体" w:cs="宋体"/>
          <w:color w:val="000000" w:themeColor="text1"/>
          <w:sz w:val="24"/>
          <w:highlight w:val="white"/>
        </w:rPr>
        <w:t xml:space="preserve">询问或者回避申请。采购人、采购代理机构将及时处理投标人代表提出的询问或者回避申请。如在规定时间内未提出，视同认可开标结果。</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18.10 投标人须配合开标工作，否则一切后果由投标人自行承担。</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38" w:name="_Toc256000032"/>
      <w:r>
        <w:rPr>
          <w:color w:val="000000" w:themeColor="text1"/>
        </w:rPr>
      </w:r>
      <w:bookmarkStart w:id="139" w:name="_Toc76632898"/>
      <w:r>
        <w:rPr>
          <w:rFonts w:hint="eastAsia" w:ascii="宋体" w:hAnsi="宋体" w:cs="宋体"/>
          <w:color w:val="000000" w:themeColor="text1"/>
          <w:sz w:val="30"/>
          <w:highlight w:val="white"/>
        </w:rPr>
        <w:t xml:space="preserve">19.投标人资格审查</w:t>
      </w:r>
      <w:bookmarkEnd w:id="138"/>
      <w:r>
        <w:rPr>
          <w:color w:val="000000" w:themeColor="text1"/>
        </w:rPr>
      </w:r>
      <w:bookmarkEnd w:id="139"/>
      <w:r>
        <w:rPr>
          <w:color w:val="000000" w:themeColor="text1"/>
        </w:rPr>
      </w:r>
      <w:r/>
    </w:p>
    <w:p>
      <w:pPr>
        <w:pStyle w:val="906"/>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19.1 开标结束后，采购人或者采购代理机构将依法对投标人的资格进行审查。</w:t>
      </w:r>
      <w:r>
        <w:rPr>
          <w:rFonts w:hint="eastAsia" w:ascii="宋体" w:hAnsi="宋体" w:cs="宋体"/>
          <w:b/>
          <w:color w:val="000000" w:themeColor="text1"/>
          <w:sz w:val="24"/>
          <w:highlight w:val="white"/>
        </w:rPr>
        <w:t xml:space="preserve">合格投标人不足3家的，不进入后续程序。</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40" w:name="_Toc76632899"/>
      <w:r>
        <w:rPr>
          <w:color w:val="000000" w:themeColor="text1"/>
        </w:rPr>
      </w:r>
      <w:bookmarkStart w:id="141" w:name="_Toc256000033"/>
      <w:r>
        <w:rPr>
          <w:rFonts w:hint="eastAsia" w:ascii="宋体" w:hAnsi="宋体" w:cs="宋体"/>
          <w:color w:val="000000" w:themeColor="text1"/>
          <w:sz w:val="30"/>
          <w:highlight w:val="white"/>
        </w:rPr>
        <w:t xml:space="preserve">20．评标委员会组成</w:t>
      </w:r>
      <w:bookmarkEnd w:id="140"/>
      <w:r>
        <w:rPr>
          <w:color w:val="000000" w:themeColor="text1"/>
        </w:rPr>
      </w:r>
      <w:bookmarkEnd w:id="141"/>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20.1 评标委员会将由采购人代表和评审专家组成，成员人数为5人或5人以上单数。</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42" w:name="_Toc256000034"/>
      <w:r>
        <w:rPr>
          <w:color w:val="000000" w:themeColor="text1"/>
        </w:rPr>
      </w:r>
      <w:bookmarkStart w:id="143" w:name="_Toc76632900"/>
      <w:r>
        <w:rPr>
          <w:rFonts w:hint="eastAsia" w:ascii="宋体" w:hAnsi="宋体" w:cs="宋体"/>
          <w:color w:val="000000" w:themeColor="text1"/>
          <w:sz w:val="30"/>
          <w:highlight w:val="white"/>
        </w:rPr>
        <w:t xml:space="preserve">21.投标人符合性审查</w:t>
      </w:r>
      <w:bookmarkEnd w:id="142"/>
      <w:r>
        <w:rPr>
          <w:color w:val="000000" w:themeColor="text1"/>
        </w:rPr>
      </w:r>
      <w:bookmarkEnd w:id="143"/>
      <w:r>
        <w:rPr>
          <w:color w:val="000000" w:themeColor="text1"/>
        </w:rPr>
      </w:r>
      <w:r/>
    </w:p>
    <w:p>
      <w:pPr>
        <w:pStyle w:val="906"/>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themeColor="text1"/>
          <w:sz w:val="24"/>
          <w:highlight w:val="white"/>
        </w:rPr>
        <w:t xml:space="preserve">符合性审查合格投标人不足3家的，不进入详细评审环节。</w:t>
      </w:r>
      <w:r>
        <w:rPr>
          <w:color w:val="000000" w:themeColor="text1"/>
        </w:rPr>
      </w:r>
      <w:r/>
    </w:p>
    <w:p>
      <w:pPr>
        <w:pStyle w:val="906"/>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21.2 投标文件澄清</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44" w:name="EB535fb09c5d73415e95d57fc3d12807bd"/>
      <w:r>
        <w:rPr>
          <w:rFonts w:hint="eastAsia" w:ascii="宋体" w:hAnsi="宋体" w:cs="宋体"/>
          <w:color w:val="000000" w:themeColor="text1"/>
          <w:sz w:val="20"/>
          <w:highlight w:val="white"/>
        </w:rPr>
        <w:t xml:space="preserve"> </w:t>
      </w:r>
      <w:bookmarkEnd w:id="144"/>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21.3 </w:t>
      </w:r>
      <w:r>
        <w:rPr>
          <w:rFonts w:hint="eastAsia" w:ascii="宋体" w:hAnsi="宋体" w:cs="宋体"/>
          <w:b/>
          <w:color w:val="000000" w:themeColor="text1"/>
          <w:sz w:val="24"/>
          <w:highlight w:val="white"/>
        </w:rPr>
        <w:t xml:space="preserve">开标至评标结束期间，投标人应保持系统在线，如因投标人自身原因未在规定时间内按评标委员会要求进行澄清、说明或者补正的，一切后果由投标人自行承担。</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highlight w:val="none"/>
        </w:rPr>
      </w:pPr>
      <w:r>
        <w:rPr>
          <w:color w:val="000000" w:themeColor="text1"/>
        </w:rPr>
      </w:r>
      <w:bookmarkStart w:id="145" w:name="_Toc76632901"/>
      <w:r>
        <w:rPr>
          <w:color w:val="000000" w:themeColor="text1"/>
        </w:rPr>
      </w:r>
      <w:bookmarkStart w:id="146" w:name="_Toc256000035"/>
      <w:r>
        <w:rPr>
          <w:rFonts w:hint="eastAsia" w:ascii="宋体" w:hAnsi="宋体" w:cs="宋体"/>
          <w:color w:val="000000" w:themeColor="text1"/>
          <w:sz w:val="30"/>
          <w:highlight w:val="none"/>
        </w:rPr>
        <w:t xml:space="preserve">22. 无效投标的情形</w:t>
      </w:r>
      <w:bookmarkEnd w:id="145"/>
      <w:r>
        <w:rPr>
          <w:color w:val="000000" w:themeColor="text1"/>
        </w:rPr>
      </w:r>
      <w:bookmarkEnd w:id="146"/>
      <w:r>
        <w:rPr>
          <w:color w:val="000000" w:themeColor="text1"/>
        </w:rPr>
      </w:r>
      <w:r/>
    </w:p>
    <w:p>
      <w:pPr>
        <w:pStyle w:val="906"/>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22.1 无效投标的情形见本招标文件第五部分“评标办法和标准”第7项规定。</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47" w:name="_Toc256000036"/>
      <w:r>
        <w:rPr>
          <w:color w:val="000000" w:themeColor="text1"/>
        </w:rPr>
      </w:r>
      <w:bookmarkStart w:id="148" w:name="_Toc76632902"/>
      <w:r>
        <w:rPr>
          <w:rFonts w:hint="eastAsia" w:ascii="宋体" w:hAnsi="宋体" w:cs="宋体"/>
          <w:color w:val="000000" w:themeColor="text1"/>
          <w:sz w:val="30"/>
          <w:highlight w:val="white"/>
        </w:rPr>
        <w:t xml:space="preserve">23．投标文件详细评审</w:t>
      </w:r>
      <w:bookmarkEnd w:id="147"/>
      <w:r>
        <w:rPr>
          <w:color w:val="000000" w:themeColor="text1"/>
        </w:rPr>
      </w:r>
      <w:bookmarkEnd w:id="148"/>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23.1 评标委员会将按照招标文件第五部分“评标办法和标准”第8项规定，对符合性审查合格的投标文件进行商务、技术和价格评估，综合比较与评价。</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49" w:name="_Toc76632903"/>
      <w:r>
        <w:rPr>
          <w:color w:val="000000" w:themeColor="text1"/>
        </w:rPr>
      </w:r>
      <w:bookmarkStart w:id="150" w:name="_Toc256000037"/>
      <w:r>
        <w:rPr>
          <w:rFonts w:hint="eastAsia" w:ascii="宋体" w:hAnsi="宋体" w:cs="宋体"/>
          <w:color w:val="000000" w:themeColor="text1"/>
          <w:sz w:val="30"/>
          <w:highlight w:val="white"/>
        </w:rPr>
        <w:t xml:space="preserve">24. 串通投标的情形</w:t>
      </w:r>
      <w:bookmarkEnd w:id="149"/>
      <w:r>
        <w:rPr>
          <w:color w:val="000000" w:themeColor="text1"/>
        </w:rPr>
      </w:r>
      <w:bookmarkEnd w:id="150"/>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24.1 有下列情形之一的，视为投标人串通投标，投标无效：</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（1）不同投标人的投标文件由同一单位或者个人编制；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（2）不同投标人委托同一单位或者个人办理投标事宜；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（3）不同投标人的投标文件载明的项目管理成员或者联系人员为同一人；</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（4）不同投标人的投标文件异常一致或者投标报价呈规律性差异；</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（5）不同投标人的投标文件相互混装。</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151" w:name="_Toc76632904"/>
      <w:r>
        <w:rPr>
          <w:color w:val="000000" w:themeColor="text1"/>
        </w:rPr>
      </w:r>
      <w:bookmarkStart w:id="152" w:name="_Toc256000038"/>
      <w:r>
        <w:rPr>
          <w:rFonts w:hint="eastAsia" w:ascii="宋体" w:hAnsi="宋体" w:cs="宋体"/>
          <w:color w:val="000000" w:themeColor="text1"/>
          <w:sz w:val="30"/>
          <w:szCs w:val="30"/>
          <w:highlight w:val="white"/>
        </w:rPr>
        <w:t xml:space="preserve">25.评标过程的保密</w:t>
      </w:r>
      <w:bookmarkEnd w:id="151"/>
      <w:r>
        <w:rPr>
          <w:color w:val="000000" w:themeColor="text1"/>
        </w:rPr>
      </w:r>
      <w:bookmarkEnd w:id="152"/>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25.1 在评标过程中，如果投标人试图在投标文件审查、澄清、比较及授标建议等方面向招标组织方或参加评标的人员施加任何影响，都将会导致其投标无效。</w:t>
      </w:r>
      <w:r>
        <w:rPr>
          <w:color w:val="000000" w:themeColor="text1"/>
        </w:rPr>
      </w:r>
      <w:r/>
    </w:p>
    <w:p>
      <w:pPr>
        <w:ind w:left="1"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highlight w:val="white"/>
        </w:rPr>
        <w:t xml:space="preserve">25.2 </w:t>
      </w:r>
      <w:r>
        <w:rPr>
          <w:rFonts w:hint="eastAsia" w:ascii="宋体" w:hAnsi="宋体" w:cs="宋体"/>
          <w:b/>
          <w:color w:val="000000" w:themeColor="text1"/>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53" w:name="_Toc256000039"/>
      <w:r>
        <w:rPr>
          <w:color w:val="000000" w:themeColor="text1"/>
        </w:rPr>
      </w:r>
      <w:bookmarkStart w:id="154" w:name="_Toc76632905"/>
      <w:r>
        <w:rPr>
          <w:rFonts w:hint="eastAsia" w:ascii="宋体" w:hAnsi="宋体" w:cs="宋体"/>
          <w:color w:val="000000" w:themeColor="text1"/>
          <w:sz w:val="30"/>
          <w:highlight w:val="white"/>
        </w:rPr>
        <w:t xml:space="preserve">26．废标的情形</w:t>
      </w:r>
      <w:bookmarkEnd w:id="153"/>
      <w:r>
        <w:rPr>
          <w:color w:val="000000" w:themeColor="text1"/>
        </w:rPr>
      </w:r>
      <w:bookmarkEnd w:id="154"/>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26.1 出现下列情形之一的，将予废标：</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（1）符合专业条件的投标人或者对招标文件作实质响应的投标人不足三家的；  </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（2）出现影响采购公正的违法、违规行为的；  </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（3）投标人的报价均超过了采购预算，采购人不能支付的；</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（4）因重大变故，采购任务取消的； </w:t>
      </w:r>
      <w:r>
        <w:rPr>
          <w:color w:val="000000" w:themeColor="text1"/>
        </w:rPr>
      </w:r>
      <w:r/>
    </w:p>
    <w:p>
      <w:pPr>
        <w:ind w:firstLine="480"/>
        <w:spacing w:line="360" w:lineRule="auto"/>
        <w:rPr>
          <w:rFonts w:hint="eastAsia" w:ascii="宋体" w:hAnsi="宋体" w:cs="宋体"/>
          <w:color w:val="000000" w:themeColor="text1"/>
          <w:sz w:val="24"/>
          <w:highlight w:val="cyan"/>
        </w:rPr>
      </w:pPr>
      <w:r>
        <w:rPr>
          <w:rFonts w:hint="eastAsia" w:ascii="宋体" w:hAnsi="宋体" w:cs="宋体"/>
          <w:color w:val="000000" w:themeColor="text1"/>
          <w:sz w:val="24"/>
          <w:highlight w:val="white"/>
        </w:rPr>
        <w:t xml:space="preserve">废标后，采购人应当将废标理由通知所有投标人。</w:t>
      </w:r>
      <w:r>
        <w:rPr>
          <w:color w:val="000000" w:themeColor="text1"/>
        </w:rPr>
      </w:r>
      <w:r/>
    </w:p>
    <w:p>
      <w:pPr>
        <w:pStyle w:val="1999"/>
        <w:jc w:val="center"/>
        <w:rPr>
          <w:rFonts w:hint="eastAsia" w:ascii="宋体" w:eastAsia="宋体" w:cs="宋体"/>
          <w:color w:val="000000" w:themeColor="text1"/>
        </w:rPr>
      </w:pPr>
      <w:r>
        <w:rPr>
          <w:color w:val="000000" w:themeColor="text1"/>
        </w:rPr>
      </w:r>
      <w:bookmarkStart w:id="155" w:name="_Toc256000040"/>
      <w:r>
        <w:rPr>
          <w:color w:val="000000" w:themeColor="text1"/>
        </w:rPr>
      </w:r>
      <w:bookmarkStart w:id="156" w:name="_Toc20899"/>
      <w:r>
        <w:rPr>
          <w:color w:val="000000" w:themeColor="text1"/>
        </w:rPr>
      </w:r>
      <w:bookmarkStart w:id="157" w:name="_Toc76632906"/>
      <w:r>
        <w:rPr>
          <w:rFonts w:hint="eastAsia" w:ascii="宋体" w:eastAsia="宋体" w:cs="宋体"/>
          <w:color w:val="000000" w:themeColor="text1"/>
          <w:highlight w:val="white"/>
        </w:rPr>
        <w:t xml:space="preserve">五、确定结果</w:t>
      </w:r>
      <w:bookmarkEnd w:id="155"/>
      <w:r>
        <w:rPr>
          <w:color w:val="000000" w:themeColor="text1"/>
        </w:rPr>
      </w:r>
      <w:bookmarkEnd w:id="156"/>
      <w:r>
        <w:rPr>
          <w:color w:val="000000" w:themeColor="text1"/>
        </w:rPr>
      </w:r>
      <w:bookmarkEnd w:id="157"/>
      <w:r>
        <w:rPr>
          <w:color w:val="000000" w:themeColor="text1"/>
        </w:rPr>
      </w:r>
      <w:r/>
    </w:p>
    <w:p>
      <w:pPr>
        <w:ind w:firstLine="446"/>
        <w:spacing w:line="360" w:lineRule="auto"/>
        <w:rPr>
          <w:rFonts w:hint="eastAsia" w:ascii="宋体" w:hAnsi="宋体" w:cs="宋体"/>
          <w:b/>
          <w:bCs/>
          <w:color w:val="000000" w:themeColor="text1"/>
          <w:sz w:val="30"/>
          <w:szCs w:val="32"/>
        </w:rPr>
      </w:pPr>
      <w:r>
        <w:rPr>
          <w:rFonts w:hint="eastAsia" w:ascii="宋体" w:hAnsi="宋体" w:cs="宋体"/>
          <w:b/>
          <w:bCs/>
          <w:color w:val="000000" w:themeColor="text1"/>
          <w:sz w:val="30"/>
          <w:szCs w:val="32"/>
          <w:highlight w:val="white"/>
        </w:rPr>
        <w:t xml:space="preserve">27.确定中标人</w:t>
      </w:r>
      <w:r>
        <w:rPr>
          <w:color w:val="000000" w:themeColor="text1"/>
        </w:rPr>
      </w:r>
      <w:r/>
    </w:p>
    <w:p>
      <w:pPr>
        <w:ind w:firstLine="480"/>
        <w:spacing w:line="360" w:lineRule="auto"/>
        <w:rPr>
          <w:rFonts w:hint="eastAsia" w:ascii="宋体" w:hAnsi="宋体" w:cs="宋体"/>
          <w:color w:val="000000" w:themeColor="text1"/>
          <w:sz w:val="24"/>
          <w:highlight w:val="cyan"/>
        </w:rPr>
      </w:pPr>
      <w:r>
        <w:rPr>
          <w:rFonts w:hint="eastAsia" w:ascii="宋体" w:hAnsi="宋体" w:cs="宋体"/>
          <w:color w:val="000000" w:themeColor="text1"/>
          <w:sz w:val="24"/>
          <w:highlight w:val="white"/>
        </w:rPr>
        <w:t xml:space="preserve">27.1</w:t>
      </w:r>
      <w:bookmarkStart w:id="158" w:name="EB688cf7f4e2ed4bf98ad71b9d1514687d"/>
      <w:r>
        <w:rPr>
          <w:rFonts w:hint="eastAsia" w:ascii="宋体" w:hAnsi="宋体" w:cs="宋体"/>
          <w:color w:val="000000" w:themeColor="text1"/>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58"/>
      <w:r>
        <w:rPr>
          <w:color w:val="000000" w:themeColor="text1"/>
        </w:rPr>
      </w:r>
      <w:r/>
    </w:p>
    <w:p>
      <w:pPr>
        <w:pStyle w:val="1999"/>
        <w:jc w:val="center"/>
        <w:rPr>
          <w:rFonts w:hint="eastAsia" w:ascii="宋体" w:eastAsia="宋体" w:cs="宋体"/>
          <w:color w:val="000000" w:themeColor="text1"/>
        </w:rPr>
      </w:pPr>
      <w:r>
        <w:rPr>
          <w:color w:val="000000" w:themeColor="text1"/>
        </w:rPr>
      </w:r>
      <w:bookmarkStart w:id="159" w:name="_Toc2182"/>
      <w:r>
        <w:rPr>
          <w:color w:val="000000" w:themeColor="text1"/>
        </w:rPr>
      </w:r>
      <w:bookmarkStart w:id="160" w:name="_Toc256000041"/>
      <w:r>
        <w:rPr>
          <w:color w:val="000000" w:themeColor="text1"/>
        </w:rPr>
      </w:r>
      <w:bookmarkStart w:id="161" w:name="_Toc76632907"/>
      <w:r>
        <w:rPr>
          <w:rFonts w:hint="eastAsia" w:ascii="宋体" w:eastAsia="宋体" w:cs="宋体"/>
          <w:color w:val="000000" w:themeColor="text1"/>
          <w:highlight w:val="white"/>
        </w:rPr>
        <w:t xml:space="preserve">六、授予合同</w:t>
      </w:r>
      <w:bookmarkEnd w:id="159"/>
      <w:r>
        <w:rPr>
          <w:color w:val="000000" w:themeColor="text1"/>
        </w:rPr>
      </w:r>
      <w:bookmarkEnd w:id="160"/>
      <w:r>
        <w:rPr>
          <w:color w:val="000000" w:themeColor="text1"/>
        </w:rPr>
      </w:r>
      <w:bookmarkEnd w:id="161"/>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62" w:name="_Toc256000042"/>
      <w:r>
        <w:rPr>
          <w:color w:val="000000" w:themeColor="text1"/>
        </w:rPr>
      </w:r>
      <w:bookmarkStart w:id="163" w:name="_Toc76632908"/>
      <w:r>
        <w:rPr>
          <w:rFonts w:hint="eastAsia" w:ascii="宋体" w:hAnsi="宋体" w:cs="宋体"/>
          <w:color w:val="000000" w:themeColor="text1"/>
          <w:sz w:val="30"/>
          <w:highlight w:val="white"/>
        </w:rPr>
        <w:t xml:space="preserve">28．中标通知书</w:t>
      </w:r>
      <w:bookmarkEnd w:id="162"/>
      <w:r>
        <w:rPr>
          <w:color w:val="000000" w:themeColor="text1"/>
        </w:rPr>
      </w:r>
      <w:bookmarkEnd w:id="163"/>
      <w:r>
        <w:rPr>
          <w:color w:val="000000" w:themeColor="text1"/>
        </w:rPr>
      </w:r>
      <w:r/>
    </w:p>
    <w:p>
      <w:pPr>
        <w:pStyle w:val="906"/>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28.1 </w:t>
      </w:r>
      <w:r>
        <w:rPr>
          <w:rFonts w:hint="eastAsia" w:ascii="宋体" w:hAnsi="宋体" w:cs="宋体"/>
          <w:b/>
          <w:color w:val="000000" w:themeColor="text1"/>
          <w:sz w:val="24"/>
          <w:highlight w:val="white"/>
        </w:rPr>
        <w:t xml:space="preserve">中标通知书发出后，采购人不得违法改变中标结果，中标人无正当理由不得放弃中标。</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64" w:name="_Toc76632909"/>
      <w:r>
        <w:rPr>
          <w:color w:val="000000" w:themeColor="text1"/>
        </w:rPr>
      </w:r>
      <w:bookmarkStart w:id="165" w:name="_Toc256000043"/>
      <w:r>
        <w:rPr>
          <w:rFonts w:hint="eastAsia" w:ascii="宋体" w:hAnsi="宋体" w:cs="宋体"/>
          <w:color w:val="000000" w:themeColor="text1"/>
          <w:sz w:val="30"/>
          <w:highlight w:val="white"/>
        </w:rPr>
        <w:t xml:space="preserve">29.履约保证金</w:t>
      </w:r>
      <w:bookmarkEnd w:id="164"/>
      <w:r>
        <w:rPr>
          <w:color w:val="000000" w:themeColor="text1"/>
        </w:rPr>
      </w:r>
      <w:bookmarkEnd w:id="165"/>
      <w:r>
        <w:rPr>
          <w:color w:val="000000" w:themeColor="text1"/>
        </w:rPr>
      </w:r>
      <w:r/>
    </w:p>
    <w:p>
      <w:pPr>
        <w:pStyle w:val="906"/>
        <w:ind w:firstLine="480"/>
        <w:spacing w:line="360" w:lineRule="auto"/>
        <w:rPr>
          <w:rFonts w:hint="eastAsia" w:ascii="宋体" w:hAnsi="宋体" w:eastAsia="宋体" w:cs="宋体"/>
          <w:color w:val="000000" w:themeColor="text1"/>
          <w:sz w:val="24"/>
          <w:highlight w:val="yellow"/>
        </w:rPr>
      </w:pPr>
      <w:r>
        <w:rPr>
          <w:rFonts w:hint="eastAsia" w:ascii="宋体" w:hAnsi="宋体" w:cs="宋体"/>
          <w:color w:val="000000" w:themeColor="text1"/>
          <w:sz w:val="24"/>
          <w:highlight w:val="yellow"/>
        </w:rPr>
        <w:t xml:space="preserve">29.1</w:t>
      </w:r>
      <w:bookmarkStart w:id="166" w:name="EB942df28c9ca34358994b219c41c243b4"/>
      <w:r>
        <w:rPr>
          <w:rFonts w:hint="eastAsia" w:ascii="宋体" w:hAnsi="宋体" w:cs="宋体"/>
          <w:color w:val="000000" w:themeColor="text1"/>
          <w:sz w:val="24"/>
          <w:highlight w:val="yellow"/>
        </w:rPr>
        <w:t xml:space="preserve">本项目收取履约保证金</w:t>
      </w:r>
      <w:r>
        <w:rPr>
          <w:rFonts w:hint="eastAsia" w:ascii="宋体" w:hAnsi="宋体" w:cs="宋体"/>
          <w:color w:val="000000" w:themeColor="text1"/>
          <w:sz w:val="24"/>
          <w:highlight w:val="yellow"/>
          <w:lang w:eastAsia="zh-CN"/>
        </w:rPr>
        <w:t xml:space="preserve">：</w:t>
      </w:r>
      <w:r>
        <w:rPr>
          <w:rFonts w:hint="eastAsia" w:ascii="宋体" w:hAnsi="宋体" w:cs="宋体"/>
          <w:color w:val="000000" w:themeColor="text1"/>
          <w:sz w:val="24"/>
          <w:highlight w:val="yellow"/>
          <w:lang w:val="en-US" w:eastAsia="zh-CN"/>
        </w:rPr>
        <w:t xml:space="preserve">每个标段</w:t>
      </w:r>
      <w:r>
        <w:rPr>
          <w:rFonts w:hint="eastAsia" w:ascii="宋体" w:hAnsi="宋体" w:cs="宋体"/>
          <w:color w:val="000000" w:themeColor="text1"/>
          <w:sz w:val="24"/>
          <w:highlight w:val="yellow"/>
          <w:lang w:val="en-US" w:eastAsia="zh-CN"/>
        </w:rPr>
        <w:t xml:space="preserve">10</w:t>
      </w:r>
      <w:r>
        <w:rPr>
          <w:rFonts w:hint="eastAsia" w:ascii="宋体" w:hAnsi="宋体" w:cs="宋体"/>
          <w:color w:val="000000" w:themeColor="text1"/>
          <w:sz w:val="24"/>
          <w:highlight w:val="yellow"/>
          <w:lang w:val="en-US" w:eastAsia="zh-CN"/>
        </w:rPr>
        <w:t xml:space="preserve">万元人民币</w:t>
      </w:r>
      <w:r>
        <w:rPr>
          <w:rFonts w:hint="eastAsia" w:ascii="宋体" w:hAnsi="宋体" w:cs="宋体"/>
          <w:color w:val="000000" w:themeColor="text1"/>
          <w:sz w:val="24"/>
          <w:highlight w:val="yellow"/>
        </w:rPr>
        <w:t xml:space="preserve">。</w:t>
      </w:r>
      <w:bookmarkEnd w:id="166"/>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67" w:name="_Toc256000044"/>
      <w:r>
        <w:rPr>
          <w:color w:val="000000" w:themeColor="text1"/>
        </w:rPr>
      </w:r>
      <w:bookmarkStart w:id="168" w:name="_Toc76632910"/>
      <w:r>
        <w:rPr>
          <w:rFonts w:hint="eastAsia" w:ascii="宋体" w:hAnsi="宋体" w:cs="宋体"/>
          <w:color w:val="000000" w:themeColor="text1"/>
          <w:sz w:val="30"/>
          <w:highlight w:val="white"/>
        </w:rPr>
        <w:t xml:space="preserve">30．签订合同</w:t>
      </w:r>
      <w:bookmarkEnd w:id="167"/>
      <w:r>
        <w:rPr>
          <w:color w:val="000000" w:themeColor="text1"/>
        </w:rPr>
      </w:r>
      <w:bookmarkEnd w:id="168"/>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30.1 采购人应当自中标通知书发出之日起</w:t>
      </w:r>
      <w:r>
        <w:rPr>
          <w:rFonts w:hint="eastAsia" w:ascii="宋体" w:hAnsi="宋体" w:cs="宋体"/>
          <w:color w:val="000000" w:themeColor="text1"/>
          <w:sz w:val="24"/>
          <w:highlight w:val="white"/>
          <w:lang w:val="en-US" w:eastAsia="zh-CN"/>
        </w:rPr>
        <w:t xml:space="preserve">15</w:t>
      </w:r>
      <w:r>
        <w:rPr>
          <w:rFonts w:hint="eastAsia" w:ascii="宋体" w:hAnsi="宋体" w:cs="宋体"/>
          <w:color w:val="000000" w:themeColor="text1"/>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30.2 政府采购合同应当包括采购人与中标人的名称和住所、标的、数量、质量、价款或者报酬、履行期限及地点和方式、验收要求、违约责任、解决争议的方法等内容。</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color w:val="000000" w:themeColor="text1"/>
        </w:rPr>
      </w:r>
      <w:r/>
    </w:p>
    <w:p>
      <w:pPr>
        <w:ind w:firstLine="480"/>
        <w:spacing w:line="360" w:lineRule="auto"/>
        <w:rPr>
          <w:rFonts w:hint="eastAsia" w:ascii="宋体" w:hAnsi="宋体" w:cs="宋体"/>
          <w:color w:val="000000" w:themeColor="text1"/>
          <w:sz w:val="24"/>
          <w:highlight w:val="cyan"/>
        </w:rPr>
      </w:pPr>
      <w:r>
        <w:rPr>
          <w:rFonts w:hint="eastAsia" w:ascii="宋体" w:hAnsi="宋体" w:cs="宋体"/>
          <w:color w:val="000000" w:themeColor="text1"/>
          <w:sz w:val="24"/>
          <w:highlight w:val="white"/>
        </w:rPr>
        <w:t xml:space="preserve">30.4采购人与中标人应当根据合同的约定依法履行合同义务。政府采购合同的履行、违约责任和解决争议的方法等适用</w:t>
      </w:r>
      <w:bookmarkStart w:id="169" w:name="EBaf925551f4f74187986ad1d6476cdb25"/>
      <w:r>
        <w:rPr>
          <w:rFonts w:hint="eastAsia" w:ascii="宋体" w:hAnsi="宋体" w:cs="宋体"/>
          <w:color w:val="000000" w:themeColor="text1"/>
          <w:sz w:val="24"/>
          <w:highlight w:val="white"/>
        </w:rPr>
        <w:t xml:space="preserve">《中华人民共和国民法典》。</w:t>
      </w:r>
      <w:bookmarkEnd w:id="169"/>
      <w:r>
        <w:rPr>
          <w:color w:val="000000" w:themeColor="text1"/>
        </w:rPr>
      </w:r>
      <w:r/>
    </w:p>
    <w:p>
      <w:pPr>
        <w:ind w:firstLine="643"/>
        <w:jc w:val="center"/>
        <w:spacing w:line="360" w:lineRule="auto"/>
        <w:rPr>
          <w:rFonts w:hint="eastAsia" w:ascii="宋体" w:hAnsi="宋体" w:cs="宋体"/>
          <w:b/>
          <w:color w:val="000000" w:themeColor="text1"/>
          <w:sz w:val="32"/>
          <w:szCs w:val="32"/>
          <w:highlight w:val="white"/>
          <w:shd w:val="clear" w:color="auto" w:fill="ffffff"/>
        </w:rPr>
      </w:pPr>
      <w:r>
        <w:rPr>
          <w:rFonts w:hint="eastAsia" w:ascii="宋体" w:hAnsi="宋体" w:cs="宋体"/>
          <w:b/>
          <w:color w:val="000000" w:themeColor="text1"/>
          <w:sz w:val="32"/>
          <w:szCs w:val="32"/>
          <w:highlight w:val="white"/>
          <w:shd w:val="clear" w:color="auto" w:fill="ffffff"/>
        </w:rPr>
      </w:r>
      <w:r>
        <w:rPr>
          <w:color w:val="000000" w:themeColor="text1"/>
        </w:rPr>
      </w:r>
      <w:r/>
    </w:p>
    <w:p>
      <w:pPr>
        <w:ind w:firstLine="643"/>
        <w:jc w:val="center"/>
        <w:spacing w:line="360" w:lineRule="auto"/>
        <w:rPr>
          <w:rFonts w:hint="eastAsia" w:ascii="宋体" w:hAnsi="宋体" w:cs="宋体"/>
          <w:b/>
          <w:color w:val="000000" w:themeColor="text1"/>
          <w:sz w:val="32"/>
          <w:szCs w:val="32"/>
          <w:shd w:val="clear" w:color="auto" w:fill="ffffff"/>
        </w:rPr>
      </w:pPr>
      <w:r>
        <w:rPr>
          <w:rFonts w:hint="eastAsia" w:ascii="宋体" w:hAnsi="宋体" w:cs="宋体"/>
          <w:b/>
          <w:color w:val="000000" w:themeColor="text1"/>
          <w:sz w:val="32"/>
          <w:szCs w:val="32"/>
          <w:highlight w:val="white"/>
          <w:shd w:val="clear" w:color="auto" w:fill="ffffff"/>
        </w:rPr>
        <w:t xml:space="preserve">七、询问、质疑、投诉</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70" w:name="_Toc76632911"/>
      <w:r>
        <w:rPr>
          <w:color w:val="000000" w:themeColor="text1"/>
        </w:rPr>
      </w:r>
      <w:bookmarkStart w:id="171" w:name="_Toc256000045"/>
      <w:r>
        <w:rPr>
          <w:rFonts w:hint="eastAsia" w:ascii="宋体" w:hAnsi="宋体" w:cs="宋体"/>
          <w:color w:val="000000" w:themeColor="text1"/>
          <w:sz w:val="30"/>
          <w:highlight w:val="white"/>
        </w:rPr>
        <w:t xml:space="preserve">31．询问</w:t>
      </w:r>
      <w:bookmarkEnd w:id="170"/>
      <w:r>
        <w:rPr>
          <w:color w:val="000000" w:themeColor="text1"/>
        </w:rPr>
      </w:r>
      <w:bookmarkEnd w:id="171"/>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72" w:name="_Toc76632912"/>
      <w:r>
        <w:rPr>
          <w:color w:val="000000" w:themeColor="text1"/>
        </w:rPr>
      </w:r>
      <w:bookmarkStart w:id="173" w:name="_Toc256000046"/>
      <w:r>
        <w:rPr>
          <w:rFonts w:hint="eastAsia" w:ascii="宋体" w:hAnsi="宋体" w:cs="宋体"/>
          <w:color w:val="000000" w:themeColor="text1"/>
          <w:sz w:val="30"/>
          <w:highlight w:val="white"/>
        </w:rPr>
        <w:t xml:space="preserve">32．质疑</w:t>
      </w:r>
      <w:bookmarkEnd w:id="172"/>
      <w:r>
        <w:rPr>
          <w:color w:val="000000" w:themeColor="text1"/>
        </w:rPr>
      </w:r>
      <w:bookmarkEnd w:id="173"/>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74" w:name="EB627da76d538f43d6bda416f2e63336d9"/>
      <w:r>
        <w:rPr>
          <w:rFonts w:hint="eastAsia" w:ascii="宋体" w:hAnsi="宋体" w:cs="宋体"/>
          <w:color w:val="000000" w:themeColor="text1"/>
          <w:sz w:val="20"/>
          <w:highlight w:val="white"/>
        </w:rPr>
        <w:t xml:space="preserve"> </w:t>
      </w:r>
      <w:bookmarkEnd w:id="174"/>
      <w:r>
        <w:rPr>
          <w:color w:val="000000" w:themeColor="text1"/>
        </w:rPr>
      </w:r>
      <w:bookmarkStart w:id="175" w:name="EBe9b46ddd8eb54c3e8c76ea6eec808279"/>
      <w:r>
        <w:rPr>
          <w:rFonts w:hint="eastAsia" w:ascii="宋体" w:hAnsi="宋体" w:cs="宋体"/>
          <w:color w:val="000000" w:themeColor="text1"/>
          <w:sz w:val="20"/>
          <w:highlight w:val="white"/>
        </w:rPr>
        <w:t xml:space="preserve"> </w:t>
      </w:r>
      <w:bookmarkEnd w:id="175"/>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以上规定的投标人应知其权益受到损害之日，是指：</w:t>
      </w:r>
      <w:r>
        <w:rPr>
          <w:color w:val="000000" w:themeColor="text1"/>
        </w:rPr>
      </w:r>
      <w:r/>
    </w:p>
    <w:p>
      <w:pPr>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（1）对可以质疑的采购文件提出质疑的，为收到采购文件之日或者采购文件公告期限届满之日；</w:t>
      </w:r>
      <w:r>
        <w:rPr>
          <w:color w:val="000000" w:themeColor="text1"/>
        </w:rPr>
      </w:r>
      <w:r/>
    </w:p>
    <w:p>
      <w:pPr>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（2）对采购过程提出质疑的，为各采购程序环节结束之日；</w:t>
      </w:r>
      <w:r>
        <w:rPr>
          <w:color w:val="000000" w:themeColor="text1"/>
        </w:rPr>
      </w:r>
      <w:r/>
    </w:p>
    <w:p>
      <w:pPr>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（3）对中标结果提出质疑的，为中标结果公告期限届满之日。</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color w:val="000000" w:themeColor="text1"/>
        </w:rPr>
      </w:r>
      <w:r/>
    </w:p>
    <w:p>
      <w:pPr>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000000" w:themeColor="text1"/>
          <w:sz w:val="24"/>
          <w:highlight w:val="white"/>
        </w:rPr>
        <w:t xml:space="preserve">投标人如对采购需求提出质疑，采购人负责处理和答复涉及采购需求的质疑内容。</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32.4 质疑流程及注意事项见“苏采云”系统（网址：http://jszfcg.jsczt.cn/）网站下载中心。</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76" w:name="_Toc256000047"/>
      <w:r>
        <w:rPr>
          <w:color w:val="000000" w:themeColor="text1"/>
        </w:rPr>
      </w:r>
      <w:bookmarkStart w:id="177" w:name="_Toc76632913"/>
      <w:r>
        <w:rPr>
          <w:rFonts w:hint="eastAsia" w:ascii="宋体" w:hAnsi="宋体" w:cs="宋体"/>
          <w:color w:val="000000" w:themeColor="text1"/>
          <w:sz w:val="30"/>
          <w:highlight w:val="white"/>
        </w:rPr>
        <w:t xml:space="preserve">33．投诉</w:t>
      </w:r>
      <w:bookmarkEnd w:id="176"/>
      <w:r>
        <w:rPr>
          <w:color w:val="000000" w:themeColor="text1"/>
        </w:rPr>
      </w:r>
      <w:bookmarkEnd w:id="177"/>
      <w:r>
        <w:rPr>
          <w:color w:val="000000" w:themeColor="text1"/>
        </w:rPr>
      </w:r>
      <w:r/>
    </w:p>
    <w:p>
      <w:pPr>
        <w:ind w:firstLine="480"/>
        <w:jc w:val="left"/>
        <w:spacing w:line="360" w:lineRule="auto"/>
        <w:rPr>
          <w:rFonts w:hint="eastAsia" w:ascii="宋体" w:hAnsi="宋体" w:cs="宋体"/>
          <w:color w:val="000000" w:themeColor="text1"/>
          <w:sz w:val="32"/>
          <w:szCs w:val="32"/>
          <w:highlight w:val="cyan"/>
        </w:rPr>
      </w:pPr>
      <w:r>
        <w:rPr>
          <w:rFonts w:hint="eastAsia" w:ascii="宋体" w:hAnsi="宋体" w:cs="宋体"/>
          <w:color w:val="000000" w:themeColor="text1"/>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color w:val="000000" w:themeColor="text1"/>
        </w:rPr>
      </w:r>
      <w:r/>
    </w:p>
    <w:p>
      <w:pPr>
        <w:jc w:val="center"/>
        <w:spacing w:line="360" w:lineRule="auto"/>
        <w:rPr>
          <w:rFonts w:hint="eastAsia" w:ascii="宋体" w:hAnsi="宋体" w:cs="宋体"/>
          <w:color w:val="000000" w:themeColor="text1"/>
          <w:sz w:val="32"/>
          <w:szCs w:val="32"/>
        </w:rPr>
      </w:pPr>
      <w:r>
        <w:rPr>
          <w:rFonts w:hint="eastAsia" w:ascii="宋体" w:hAnsi="宋体" w:cs="宋体"/>
          <w:b/>
          <w:color w:val="000000" w:themeColor="text1"/>
          <w:sz w:val="32"/>
          <w:szCs w:val="32"/>
          <w:highlight w:val="white"/>
          <w:shd w:val="clear" w:color="auto" w:fill="ffffff"/>
        </w:rPr>
        <w:t xml:space="preserve">八、诚实信用和解释权</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78" w:name="_Toc256000048"/>
      <w:r>
        <w:rPr>
          <w:color w:val="000000" w:themeColor="text1"/>
        </w:rPr>
      </w:r>
      <w:bookmarkStart w:id="179" w:name="_Toc76632914"/>
      <w:r>
        <w:rPr>
          <w:rFonts w:hint="eastAsia" w:ascii="宋体" w:hAnsi="宋体" w:cs="宋体"/>
          <w:color w:val="000000" w:themeColor="text1"/>
          <w:sz w:val="30"/>
          <w:highlight w:val="white"/>
        </w:rPr>
        <w:t xml:space="preserve">34．诚实信用</w:t>
      </w:r>
      <w:bookmarkEnd w:id="178"/>
      <w:r>
        <w:rPr>
          <w:color w:val="000000" w:themeColor="text1"/>
        </w:rPr>
      </w:r>
      <w:bookmarkEnd w:id="179"/>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34.1投标人应当遵循公平竞争的原则，不得恶意串通，不得妨碍其他投标人的竞争行为，不得损害采购人或者其他投标人的合法权益。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34.3 投标人不得虚假承诺，否则，按照提供虚假材料谋取中标处理。</w:t>
      </w:r>
      <w:r>
        <w:rPr>
          <w:color w:val="000000" w:themeColor="text1"/>
        </w:rPr>
      </w:r>
      <w:r/>
    </w:p>
    <w:p>
      <w:pPr>
        <w:ind w:left="2"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34.4 投标人应自觉遵守开标、评标纪律，扰乱开标评标现场秩序的，属于失信行为，根据《江苏省政府采购投标人监督管理暂行办法》，失信行为将被记入投标人诚信档案。</w:t>
      </w:r>
      <w:r>
        <w:rPr>
          <w:color w:val="000000" w:themeColor="text1"/>
        </w:rPr>
      </w:r>
      <w:r/>
    </w:p>
    <w:p>
      <w:pPr>
        <w:ind w:left="2"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80" w:name="EB4958606576824598b08d1b278a8143d4"/>
      <w:r>
        <w:rPr>
          <w:rFonts w:hint="eastAsia" w:ascii="宋体" w:hAnsi="宋体" w:cs="宋体"/>
          <w:color w:val="000000" w:themeColor="text1"/>
          <w:sz w:val="24"/>
          <w:highlight w:val="white"/>
        </w:rPr>
        <w:t xml:space="preserve">采购人在项目资格审查时对参加本项目的各投标人进行信用记录查询</w:t>
      </w:r>
      <w:bookmarkEnd w:id="180"/>
      <w:r>
        <w:rPr>
          <w:rFonts w:hint="eastAsia" w:ascii="宋体" w:hAnsi="宋体" w:cs="宋体"/>
          <w:color w:val="000000" w:themeColor="text1"/>
          <w:sz w:val="24"/>
          <w:highlight w:val="white"/>
        </w:rPr>
        <w:t xml:space="preserve">，信用记录查询渠道为“信用中国”网站（www.creditchina.gov.cn）、中国政府采购网（www.ccgp.gov.cn）、“信用江苏”网站（http://credit.jiangsu.gov.cn），</w:t>
      </w:r>
      <w:bookmarkStart w:id="181" w:name="EBcc59d19dc298478d902b38cd10417ead"/>
      <w:r>
        <w:rPr>
          <w:rFonts w:hint="eastAsia" w:ascii="宋体" w:hAnsi="宋体" w:cs="宋体"/>
          <w:color w:val="000000" w:themeColor="text1"/>
          <w:sz w:val="24"/>
          <w:highlight w:val="white"/>
        </w:rPr>
        <w:t xml:space="preserve">信用记录查询截止时间为项目资格审查结束时</w:t>
      </w:r>
      <w:bookmarkEnd w:id="181"/>
      <w:r>
        <w:rPr>
          <w:rFonts w:hint="eastAsia" w:ascii="宋体" w:hAnsi="宋体" w:cs="宋体"/>
          <w:color w:val="000000" w:themeColor="text1"/>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color w:val="000000" w:themeColor="text1"/>
        </w:rPr>
      </w:r>
      <w:r/>
    </w:p>
    <w:p>
      <w:pPr>
        <w:ind w:firstLine="201"/>
        <w:spacing w:line="360" w:lineRule="auto"/>
        <w:rPr>
          <w:rFonts w:hint="eastAsia" w:ascii="宋体" w:hAnsi="宋体" w:cs="宋体"/>
          <w:b/>
          <w:color w:val="000000" w:themeColor="text1"/>
          <w:sz w:val="10"/>
          <w:szCs w:val="10"/>
        </w:rPr>
      </w:pPr>
      <w:r>
        <w:rPr>
          <w:rFonts w:hint="eastAsia" w:ascii="宋体" w:hAnsi="宋体" w:cs="宋体"/>
          <w:b/>
          <w:color w:val="000000" w:themeColor="text1"/>
          <w:sz w:val="10"/>
          <w:szCs w:val="10"/>
        </w:rPr>
      </w:r>
      <w:r>
        <w:rPr>
          <w:color w:val="000000" w:themeColor="text1"/>
        </w:rPr>
      </w:r>
      <w:r/>
    </w:p>
    <w:p>
      <w:pPr>
        <w:pStyle w:val="903"/>
        <w:ind w:firstLine="446"/>
        <w:keepLines w:val="0"/>
        <w:keepNext w:val="0"/>
        <w:spacing w:before="200" w:after="200" w:line="360" w:lineRule="auto"/>
        <w:rPr>
          <w:rFonts w:hint="eastAsia" w:ascii="宋体" w:hAnsi="宋体" w:cs="宋体"/>
          <w:b w:val="0"/>
          <w:color w:val="000000" w:themeColor="text1"/>
          <w:sz w:val="10"/>
          <w:szCs w:val="10"/>
        </w:rPr>
      </w:pPr>
      <w:r>
        <w:rPr>
          <w:color w:val="000000" w:themeColor="text1"/>
        </w:rPr>
      </w:r>
      <w:bookmarkStart w:id="182" w:name="_Toc76632915"/>
      <w:r>
        <w:rPr>
          <w:color w:val="000000" w:themeColor="text1"/>
        </w:rPr>
      </w:r>
      <w:bookmarkStart w:id="183" w:name="_Toc256000049"/>
      <w:r>
        <w:rPr>
          <w:rFonts w:hint="eastAsia" w:ascii="宋体" w:hAnsi="宋体" w:cs="宋体"/>
          <w:color w:val="000000" w:themeColor="text1"/>
          <w:sz w:val="30"/>
          <w:highlight w:val="white"/>
        </w:rPr>
        <w:t xml:space="preserve">35．解释权</w:t>
      </w:r>
      <w:bookmarkEnd w:id="182"/>
      <w:r>
        <w:rPr>
          <w:color w:val="000000" w:themeColor="text1"/>
        </w:rPr>
      </w:r>
      <w:bookmarkEnd w:id="183"/>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35.1 除相关法律、法规规定外，本招标文件的解释权归</w:t>
      </w:r>
      <w:r>
        <w:rPr>
          <w:rFonts w:hint="eastAsia" w:ascii="宋体" w:hAnsi="宋体" w:cs="宋体"/>
          <w:color w:val="000000" w:themeColor="text1"/>
          <w:sz w:val="24"/>
          <w:highlight w:val="white"/>
          <w:lang w:eastAsia="zh-CN"/>
        </w:rPr>
        <w:t xml:space="preserve">苏世建设管理集团有限公司</w:t>
      </w:r>
      <w:r>
        <w:rPr>
          <w:rFonts w:hint="eastAsia" w:ascii="宋体" w:hAnsi="宋体" w:cs="宋体"/>
          <w:color w:val="000000" w:themeColor="text1"/>
          <w:sz w:val="24"/>
          <w:highlight w:val="white"/>
        </w:rPr>
        <w:t xml:space="preserve">所有。</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84" w:name="_Toc76632916"/>
      <w:r>
        <w:rPr>
          <w:color w:val="000000" w:themeColor="text1"/>
        </w:rPr>
      </w:r>
      <w:bookmarkStart w:id="185" w:name="_Toc256000050"/>
      <w:r>
        <w:rPr>
          <w:rFonts w:hint="eastAsia" w:ascii="宋体" w:hAnsi="宋体" w:cs="宋体"/>
          <w:color w:val="000000" w:themeColor="text1"/>
          <w:sz w:val="30"/>
          <w:highlight w:val="white"/>
        </w:rPr>
        <w:t xml:space="preserve">36.适用法律及约束力</w:t>
      </w:r>
      <w:bookmarkEnd w:id="184"/>
      <w:r>
        <w:rPr>
          <w:color w:val="000000" w:themeColor="text1"/>
        </w:rPr>
      </w:r>
      <w:bookmarkEnd w:id="185"/>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36.1 </w:t>
      </w:r>
      <w:r>
        <w:rPr>
          <w:rFonts w:hint="eastAsia" w:ascii="宋体" w:hAnsi="宋体" w:cs="宋体"/>
          <w:b/>
          <w:color w:val="000000" w:themeColor="text1"/>
          <w:sz w:val="24"/>
          <w:highlight w:val="white"/>
        </w:rPr>
        <w:t xml:space="preserve">投标人一旦获取了本招标文件并参加投标，即被认为接受了本招标文件的规定和约束。</w:t>
      </w:r>
      <w:r>
        <w:rPr>
          <w:color w:val="000000" w:themeColor="text1"/>
        </w:rPr>
      </w:r>
      <w:r/>
    </w:p>
    <w:p>
      <w:pPr>
        <w:ind w:firstLine="480"/>
        <w:spacing w:line="360" w:lineRule="auto"/>
        <w:rPr>
          <w:rFonts w:hint="eastAsia" w:ascii="宋体" w:hAnsi="宋体" w:eastAsia="宋体" w:cs="宋体"/>
          <w:color w:val="000000" w:themeColor="text1"/>
          <w:sz w:val="24"/>
          <w:szCs w:val="22"/>
          <w:highlight w:val="white"/>
        </w:rPr>
      </w:pPr>
      <w:r>
        <w:rPr>
          <w:rFonts w:hint="eastAsia" w:ascii="宋体" w:hAnsi="宋体" w:cs="宋体"/>
          <w:color w:val="000000" w:themeColor="text1"/>
          <w:sz w:val="24"/>
          <w:highlight w:val="white"/>
        </w:rPr>
        <w:t xml:space="preserve">36.2 本次招标及由本次招标产生的合同受中华人民共和国法律制约和保护。</w:t>
      </w:r>
      <w:bookmarkStart w:id="186" w:name="EBd5d80f1ac9d343418e3ec7e832c3ed45"/>
      <w:r>
        <w:rPr>
          <w:rFonts w:hint="eastAsia" w:ascii="宋体" w:hAnsi="宋体" w:cs="宋体"/>
          <w:color w:val="000000" w:themeColor="text1"/>
          <w:sz w:val="20"/>
          <w:highlight w:val="white"/>
        </w:rPr>
        <w:t xml:space="preserve"> </w:t>
      </w:r>
      <w:bookmarkEnd w:id="186"/>
      <w:r>
        <w:rPr>
          <w:color w:val="000000" w:themeColor="text1"/>
        </w:rPr>
      </w:r>
      <w:bookmarkStart w:id="187" w:name="_Toc12616"/>
      <w:r>
        <w:rPr>
          <w:color w:val="000000" w:themeColor="text1"/>
        </w:rPr>
      </w:r>
      <w:bookmarkStart w:id="188" w:name="_Toc29254"/>
      <w:r>
        <w:rPr>
          <w:color w:val="000000" w:themeColor="text1"/>
        </w:rPr>
      </w:r>
      <w:bookmarkStart w:id="189" w:name="_Toc256000053"/>
      <w:r>
        <w:rPr>
          <w:color w:val="000000" w:themeColor="text1"/>
        </w:rPr>
      </w:r>
      <w:r/>
    </w:p>
    <w:p>
      <w:pPr>
        <w:rPr>
          <w:rFonts w:hint="eastAsia"/>
          <w:color w:val="000000" w:themeColor="text1"/>
        </w:rPr>
      </w:pPr>
      <w:r>
        <w:rPr>
          <w:rFonts w:hint="eastAsia"/>
          <w:color w:val="000000" w:themeColor="text1"/>
          <w:lang w:val="en-US" w:eastAsia="zh-CN"/>
        </w:rPr>
      </w:r>
      <w:r>
        <w:rPr>
          <w:color w:val="000000" w:themeColor="text1"/>
        </w:rPr>
      </w:r>
      <w:r/>
    </w:p>
    <w:p>
      <w:pPr>
        <w:pStyle w:val="709"/>
        <w:ind w:firstLine="723"/>
        <w:jc w:val="center"/>
        <w:spacing w:before="0" w:after="0" w:line="360" w:lineRule="auto"/>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pStyle w:val="709"/>
        <w:ind w:firstLine="723"/>
        <w:jc w:val="center"/>
        <w:spacing w:before="0" w:after="0" w:line="360" w:lineRule="auto"/>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pStyle w:val="709"/>
        <w:ind w:firstLine="723"/>
        <w:jc w:val="center"/>
        <w:spacing w:before="0" w:after="0" w:line="360" w:lineRule="auto"/>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pStyle w:val="709"/>
        <w:ind w:firstLine="723"/>
        <w:jc w:val="center"/>
        <w:spacing w:before="0" w:after="0" w:line="360" w:lineRule="auto"/>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pStyle w:val="709"/>
        <w:ind w:firstLine="723"/>
        <w:jc w:val="center"/>
        <w:spacing w:before="0" w:after="0" w:line="360" w:lineRule="auto"/>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pStyle w:val="1998"/>
        <w:jc w:val="center"/>
        <w:pageBreakBefore/>
        <w:rPr>
          <w:rFonts w:hint="eastAsia" w:ascii="宋体" w:eastAsia="宋体" w:cs="宋体"/>
          <w:color w:val="000000" w:themeColor="text1"/>
          <w:highlight w:val="white"/>
        </w:rPr>
      </w:pPr>
      <w:r>
        <w:rPr>
          <w:rFonts w:hint="eastAsia" w:ascii="宋体" w:eastAsia="宋体" w:cs="宋体"/>
          <w:color w:val="000000" w:themeColor="text1"/>
          <w:highlight w:val="white"/>
          <w:lang w:val="en-US" w:eastAsia="zh-CN"/>
        </w:rPr>
        <w:t xml:space="preserve">第三章 合同条款及格式</w:t>
      </w:r>
      <w:bookmarkEnd w:id="187"/>
      <w:r>
        <w:rPr>
          <w:color w:val="000000" w:themeColor="text1"/>
        </w:rPr>
      </w:r>
      <w:r/>
    </w:p>
    <w:p>
      <w:pPr>
        <w:pStyle w:val="731"/>
        <w:ind w:firstLine="420"/>
        <w:spacing w:line="360" w:lineRule="auto"/>
        <w:rPr>
          <w:rFonts w:hint="eastAsia" w:ascii="宋体" w:hAnsi="宋体" w:eastAsia="宋体" w:cs="宋体"/>
          <w:color w:val="000000" w:themeColor="text1"/>
          <w:sz w:val="24"/>
          <w:szCs w:val="22"/>
          <w:highlight w:val="white"/>
        </w:rPr>
      </w:pPr>
      <w:r>
        <w:rPr>
          <w:color w:val="000000" w:themeColor="text1"/>
        </w:rPr>
      </w:r>
      <w:bookmarkStart w:id="190" w:name="_Hlt16619369"/>
      <w:r>
        <w:rPr>
          <w:color w:val="000000" w:themeColor="text1"/>
        </w:rPr>
      </w:r>
      <w:bookmarkEnd w:id="190"/>
      <w:r>
        <w:rPr>
          <w:rFonts w:hint="eastAsia" w:ascii="宋体" w:hAnsi="宋体" w:eastAsia="宋体" w:cs="宋体"/>
          <w:color w:val="000000" w:themeColor="text1"/>
          <w:sz w:val="24"/>
          <w:szCs w:val="22"/>
          <w:highlight w:val="white"/>
          <w:lang w:val="en-US" w:eastAsia="zh-CN" w:bidi="ar-SA"/>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rPr>
          <w:color w:val="000000" w:themeColor="text1"/>
        </w:rPr>
      </w:r>
      <w:r/>
    </w:p>
    <w:p>
      <w:pPr>
        <w:ind w:firstLine="422"/>
        <w:jc w:val="center"/>
        <w:spacing w:line="360" w:lineRule="auto"/>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jc w:val="right"/>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（合同编号：              ）</w:t>
      </w:r>
      <w:r>
        <w:rPr>
          <w:color w:val="000000" w:themeColor="text1"/>
        </w:rPr>
      </w:r>
      <w:r/>
    </w:p>
    <w:p>
      <w:pPr>
        <w:ind w:firstLine="560"/>
        <w:jc w:val="right"/>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ind w:firstLine="3913"/>
        <w:jc w:val="both"/>
        <w:spacing w:line="560" w:lineRule="exact"/>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lang w:val="en-US" w:eastAsia="zh-CN" w:bidi="ar-SA"/>
        </w:rPr>
        <w:t xml:space="preserve">合</w:t>
      </w:r>
      <w:r>
        <w:rPr>
          <w:rFonts w:hint="eastAsia" w:ascii="宋体" w:hAnsi="宋体" w:cs="宋体"/>
          <w:b/>
          <w:bCs/>
          <w:color w:val="000000" w:themeColor="text1"/>
          <w:sz w:val="32"/>
          <w:szCs w:val="32"/>
          <w:highlight w:val="white"/>
          <w:lang w:val="en-US" w:eastAsia="zh-CN" w:bidi="ar-SA"/>
        </w:rPr>
        <w:t xml:space="preserve">  </w:t>
      </w:r>
      <w:r>
        <w:rPr>
          <w:rFonts w:hint="eastAsia" w:ascii="宋体" w:hAnsi="宋体" w:eastAsia="宋体" w:cs="宋体"/>
          <w:b/>
          <w:bCs/>
          <w:color w:val="000000" w:themeColor="text1"/>
          <w:sz w:val="32"/>
          <w:szCs w:val="32"/>
          <w:highlight w:val="white"/>
          <w:lang w:val="en-US" w:eastAsia="zh-CN" w:bidi="ar-SA"/>
        </w:rPr>
        <w:t xml:space="preserve">同</w:t>
      </w:r>
      <w:r>
        <w:rPr>
          <w:color w:val="000000" w:themeColor="text1"/>
        </w:rPr>
      </w:r>
      <w:r/>
    </w:p>
    <w:p>
      <w:pPr>
        <w:ind w:firstLine="720"/>
        <w:jc w:val="cente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ind w:firstLine="422"/>
        <w:spacing w:line="560" w:lineRule="exact"/>
        <w:rPr>
          <w:rFonts w:hint="eastAsia" w:ascii="宋体" w:hAnsi="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甲方（买方）： </w:t>
      </w:r>
      <w:r>
        <w:rPr>
          <w:rFonts w:hint="eastAsia" w:ascii="宋体" w:hAnsi="宋体" w:cs="宋体"/>
          <w:color w:val="000000" w:themeColor="text1"/>
          <w:sz w:val="24"/>
          <w:szCs w:val="22"/>
          <w:highlight w:val="white"/>
          <w:lang w:val="en-US" w:eastAsia="zh-CN" w:bidi="ar-SA"/>
        </w:rPr>
        <w:t xml:space="preserve">镇江市中医院</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乙方（卖方）：                     </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根据《中华人民共和国民法典》《中华人民共和国药品管理法》等规定，甲乙双方本着平等、诚信的原则并经协商一致，就中药饮片购销有关事项签订如下协议：</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一、中药饮片品种数量和价格</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（一）本合同金额为（大写）：______________元人民币（¥_____元）。</w:t>
      </w:r>
      <w:r>
        <w:rPr>
          <w:color w:val="000000" w:themeColor="text1"/>
        </w:rPr>
      </w:r>
      <w:r/>
    </w:p>
    <w:p>
      <w:pPr>
        <w:ind w:firstLine="84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注：本合同金额为暂定价，具体按实际采购数量结算。</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（二）乙方根据甲方需求，提供中药饮片。</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三）中药饮片品种数量：甲方根据临床实际用药需求，分批次向乙方采购中药饮片，本合同所采购中药饮片的品种及数量见中药饮片品种买卖清单（详见附件），该数量、金额等为年度初步预估数量。因临床业务增长或合理用药管控因素（包括但不限于管理需要限制或停止采购、落实中药饮片集中带量采购政策、药事会讨论通过新品、课题研究或特殊病例临时用药等因素），甲方可适当调整中药饮片品种、数量和金额。本合同最终执行时结算金额以实际采购需求来确定。</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（四）中药饮片价格：除政策性调价外，在合同有效期内乙方提供中药饮片的价格必须是合同价格。该价格包含成本、运输、包装、伴随服务、税费及其他一切附加费用。</w:t>
      </w:r>
      <w:r>
        <w:rPr>
          <w:rFonts w:hint="eastAsia" w:ascii="宋体" w:hAnsi="宋体" w:cs="宋体"/>
          <w:color w:val="000000" w:themeColor="text1"/>
          <w:sz w:val="24"/>
          <w:szCs w:val="22"/>
          <w:highlight w:val="white"/>
          <w:lang w:val="en-US" w:eastAsia="zh-CN" w:bidi="ar-SA"/>
        </w:rPr>
        <w:t xml:space="preserve">（如遇有市场价格波动，需提供相关证明资料，与采购单位协商解决）</w:t>
      </w:r>
      <w:r>
        <w:rPr>
          <w:color w:val="000000" w:themeColor="text1"/>
        </w:rPr>
      </w:r>
      <w:r/>
    </w:p>
    <w:p>
      <w:pPr>
        <w:ind w:firstLine="420"/>
        <w:spacing w:line="560" w:lineRule="exact"/>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lang w:val="en-US" w:eastAsia="zh-CN" w:bidi="ar-SA"/>
        </w:rPr>
        <w:t xml:space="preserve">（五）付款方式：</w:t>
      </w:r>
      <w:r>
        <w:rPr>
          <w:rFonts w:hint="eastAsia" w:ascii="宋体" w:hAnsi="宋体" w:cs="宋体"/>
          <w:color w:val="000000" w:themeColor="text1"/>
          <w:sz w:val="24"/>
          <w:szCs w:val="22"/>
          <w:highlight w:val="none"/>
          <w:lang w:val="en-US" w:eastAsia="zh-CN" w:bidi="ar-SA"/>
        </w:rPr>
        <w:t xml:space="preserve">采购人付款时间从收到发票之日起计算，九个月后按照资金流转情况按月滚动付款。</w:t>
      </w:r>
      <w:r>
        <w:rPr>
          <w:color w:val="000000" w:themeColor="text1"/>
          <w:highlight w:val="none"/>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二、质量标准</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   </w:t>
      </w:r>
      <w:r>
        <w:rPr>
          <w:rFonts w:hint="eastAsia" w:ascii="宋体" w:hAnsi="宋体" w:eastAsia="宋体" w:cs="宋体"/>
          <w:color w:val="000000" w:themeColor="text1"/>
          <w:sz w:val="24"/>
          <w:szCs w:val="22"/>
          <w:highlight w:val="white"/>
          <w:lang w:val="en-US" w:eastAsia="zh-CN" w:bidi="ar-SA"/>
        </w:rPr>
        <w:t xml:space="preserve">乙方交付的中药饮片必须符合《中华人民共和国药典》《江苏省中药饮片炮制规范》等质量标准，并与投标时承诺的质量相一致，附有该中药饮片生产企业同批号的出厂中药饮片批检验记录或合格证，以备验收检查。 </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三、中药饮片有效期</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  </w:t>
      </w:r>
      <w:r>
        <w:rPr>
          <w:rFonts w:hint="eastAsia" w:ascii="宋体" w:hAnsi="宋体" w:eastAsia="宋体" w:cs="宋体"/>
          <w:color w:val="000000" w:themeColor="text1"/>
          <w:sz w:val="24"/>
          <w:szCs w:val="22"/>
          <w:highlight w:val="white"/>
          <w:lang w:val="en-US" w:eastAsia="zh-CN" w:bidi="ar-SA"/>
        </w:rPr>
        <w:t xml:space="preserve">乙方所提供的中药饮片有效期为一年的，剩余有效期至少为六个月；有效期为一年半至两年的，剩余有效期至少为九个月；有效期超过二年的，剩余有效期至少为十二个月。特殊品种双方可另行协商。</w:t>
      </w:r>
      <w:r>
        <w:rPr>
          <w:color w:val="000000" w:themeColor="text1"/>
        </w:rPr>
      </w:r>
      <w:r/>
    </w:p>
    <w:p>
      <w:pPr>
        <w:ind w:firstLine="48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四、包装标准</w:t>
      </w:r>
      <w:r>
        <w:rPr>
          <w:color w:val="000000" w:themeColor="text1"/>
        </w:rPr>
      </w:r>
      <w:r/>
    </w:p>
    <w:p>
      <w:pPr>
        <w:ind w:firstLine="7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一）乙方提供的全部中药饮片均应按国家规定的标准保护措施进行包装，每一个包装箱内应附有一份详细装箱数量单和该中药饮片生产企业同批号的出厂中药饮片批检验记录或合格证。如为拼装箱件，箱内应按前述要求附有各种中药饮片数量单和中药饮片质量证明材料复印件。</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（二）特殊要求：              。</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五、配送服务</w:t>
      </w:r>
      <w:r>
        <w:rPr>
          <w:color w:val="000000" w:themeColor="text1"/>
        </w:rPr>
      </w:r>
      <w:r/>
    </w:p>
    <w:p>
      <w:pPr>
        <w:ind w:firstLine="96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乙方负责为甲方提供中药饮片配送服务。在收到甲方供货通知后，乙方原则上应在24小时内将中药饮片送达至甲方医疗服务范围内，</w:t>
      </w:r>
      <w:r>
        <w:rPr>
          <w:rFonts w:hint="eastAsia" w:ascii="宋体" w:hAnsi="宋体" w:cs="宋体"/>
          <w:strike w:val="0"/>
          <w:color w:val="000000" w:themeColor="text1"/>
          <w:sz w:val="24"/>
          <w:szCs w:val="22"/>
          <w:highlight w:val="white"/>
          <w:lang w:val="en-US" w:eastAsia="zh-CN" w:bidi="ar-SA"/>
        </w:rPr>
        <w:t xml:space="preserve">特殊情况</w:t>
      </w:r>
      <w:r>
        <w:rPr>
          <w:rFonts w:hint="eastAsia" w:ascii="宋体" w:hAnsi="宋体" w:eastAsia="宋体" w:cs="宋体"/>
          <w:color w:val="000000" w:themeColor="text1"/>
          <w:sz w:val="24"/>
          <w:szCs w:val="22"/>
          <w:highlight w:val="white"/>
          <w:lang w:val="en-US" w:eastAsia="zh-CN" w:bidi="ar-SA"/>
        </w:rPr>
        <w:t xml:space="preserve">应在4小时内送达。</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六、伴随服务</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 </w:t>
      </w:r>
      <w:r>
        <w:rPr>
          <w:rFonts w:hint="eastAsia" w:ascii="宋体" w:hAnsi="宋体" w:eastAsia="宋体" w:cs="宋体"/>
          <w:color w:val="000000" w:themeColor="text1"/>
          <w:sz w:val="24"/>
          <w:szCs w:val="22"/>
          <w:highlight w:val="white"/>
          <w:lang w:val="en-US" w:eastAsia="zh-CN" w:bidi="ar-SA"/>
        </w:rPr>
        <w:t xml:space="preserve"> 乙方应甲方要求提供下列免费伴随服务：对进货验收时发现的破损、中药饮片有效期内的实际可使用时间少于约定期限的中药饮片及其他不合格包装的中药饮片应在24小时内予以更换；提供中药饮片搬运、拆卸、入库等服务。</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其他：                                 。</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七、</w:t>
      </w:r>
      <w:r>
        <w:rPr>
          <w:rFonts w:hint="eastAsia" w:ascii="宋体" w:hAnsi="宋体" w:cs="宋体"/>
          <w:color w:val="000000" w:themeColor="text1"/>
          <w:sz w:val="24"/>
          <w:szCs w:val="22"/>
          <w:highlight w:val="white"/>
          <w:lang w:val="en-US" w:eastAsia="zh-CN" w:bidi="ar-SA"/>
        </w:rPr>
        <w:t xml:space="preserve">甲方</w:t>
      </w:r>
      <w:r>
        <w:rPr>
          <w:rFonts w:hint="eastAsia" w:ascii="宋体" w:hAnsi="宋体" w:eastAsia="宋体" w:cs="宋体"/>
          <w:color w:val="000000" w:themeColor="text1"/>
          <w:sz w:val="24"/>
          <w:szCs w:val="22"/>
          <w:highlight w:val="white"/>
          <w:lang w:val="en-US" w:eastAsia="zh-CN" w:bidi="ar-SA"/>
        </w:rPr>
        <w:t xml:space="preserve">的权利义务</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（一）甲方按合同约定采购乙方品种。</w:t>
      </w:r>
      <w:r>
        <w:rPr>
          <w:color w:val="000000" w:themeColor="text1"/>
        </w:rPr>
      </w:r>
      <w:r/>
    </w:p>
    <w:p>
      <w:pPr>
        <w:spacing w:line="560" w:lineRule="exact"/>
        <w:rPr>
          <w:rFonts w:hint="eastAsia" w:ascii="宋体" w:hAnsi="宋体" w:eastAsia="宋体" w:cs="宋体"/>
          <w:strike/>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（二）甲方在合同规定的时间内，按实际入库的中药饮片数量在货物验收入库后按照合同约定结清货款</w:t>
      </w:r>
      <w:r>
        <w:rPr>
          <w:rFonts w:hint="eastAsia" w:ascii="宋体" w:hAnsi="宋体" w:cs="宋体"/>
          <w:color w:val="000000" w:themeColor="text1"/>
          <w:sz w:val="24"/>
          <w:szCs w:val="22"/>
          <w:highlight w:val="white"/>
          <w:lang w:val="en-US" w:eastAsia="zh-CN" w:bidi="ar-SA"/>
        </w:rPr>
        <w:t xml:space="preserve">。</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（三）甲方应及时将中药饮片验收入库，对乙方提供的中药饮片中不符合合同约定的品种、数量和质量要求的，甲方有权拒绝接收。</w:t>
      </w:r>
      <w:r>
        <w:rPr>
          <w:color w:val="000000" w:themeColor="text1"/>
        </w:rPr>
      </w:r>
      <w:r/>
    </w:p>
    <w:p>
      <w:pPr>
        <w:ind w:firstLine="480"/>
        <w:spacing w:line="560" w:lineRule="exact"/>
        <w:rPr>
          <w:rFonts w:hint="default"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四）乙方交付的中药饮片不符合质量标准（以省、设区市药监部门的检验结果为准）、延期交货（无特殊原因供货时间超出24小时）或部分交货（供货数量低于甲方计划采购量30%）等不按合同约定交货的，甲方有权通知乙方终止该中药饮片供货，并另行采购替代中药饮片</w:t>
      </w:r>
      <w:r>
        <w:rPr>
          <w:rFonts w:hint="eastAsia" w:ascii="宋体" w:hAnsi="宋体" w:cs="宋体"/>
          <w:color w:val="000000" w:themeColor="text1"/>
          <w:sz w:val="24"/>
          <w:szCs w:val="22"/>
          <w:highlight w:val="white"/>
          <w:lang w:val="en-US" w:eastAsia="zh-CN" w:bidi="ar-SA"/>
        </w:rPr>
        <w:t xml:space="preserve">，由此造成的损失由乙方承担。</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八、乙方的权利义务</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一</w:t>
      </w:r>
      <w:r>
        <w:rPr>
          <w:rFonts w:hint="eastAsia" w:ascii="宋体" w:hAnsi="宋体" w:eastAsia="宋体" w:cs="宋体"/>
          <w:color w:val="000000" w:themeColor="text1"/>
          <w:sz w:val="24"/>
          <w:szCs w:val="22"/>
          <w:highlight w:val="white"/>
          <w:lang w:val="en-US" w:eastAsia="zh-CN" w:bidi="ar-SA"/>
        </w:rPr>
        <w:t xml:space="preserve">）乙方必须按照合同约定的中药饮片品种、数量、质量要求和期限，配送中药饮片并提供伴随服务。</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二</w:t>
      </w:r>
      <w:r>
        <w:rPr>
          <w:rFonts w:hint="eastAsia" w:ascii="宋体" w:hAnsi="宋体" w:eastAsia="宋体" w:cs="宋体"/>
          <w:color w:val="000000" w:themeColor="text1"/>
          <w:sz w:val="24"/>
          <w:szCs w:val="22"/>
          <w:highlight w:val="white"/>
          <w:lang w:val="en-US" w:eastAsia="zh-CN" w:bidi="ar-SA"/>
        </w:rPr>
        <w:t xml:space="preserve">）乙方应保证配送中药饮片不存在专利权、商标权或保护期等知识产权方面的争议。如产生争议，由乙方自行处理并承担责任。甲方因前述争议而支出费用等相关损失，由乙方承担。</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w:t>
      </w:r>
      <w:r>
        <w:rPr>
          <w:rFonts w:hint="eastAsia" w:ascii="宋体" w:hAnsi="宋体" w:cs="宋体"/>
          <w:color w:val="000000" w:themeColor="text1"/>
          <w:sz w:val="24"/>
          <w:szCs w:val="22"/>
          <w:highlight w:val="white"/>
          <w:lang w:val="en-US" w:eastAsia="zh-CN" w:bidi="ar-SA"/>
        </w:rPr>
        <w:t xml:space="preserve">三</w:t>
      </w:r>
      <w:r>
        <w:rPr>
          <w:rFonts w:hint="eastAsia" w:ascii="宋体" w:hAnsi="宋体" w:eastAsia="宋体" w:cs="宋体"/>
          <w:color w:val="000000" w:themeColor="text1"/>
          <w:sz w:val="24"/>
          <w:szCs w:val="22"/>
          <w:highlight w:val="white"/>
          <w:lang w:val="en-US" w:eastAsia="zh-CN" w:bidi="ar-SA"/>
        </w:rPr>
        <w:t xml:space="preserve">）乙方供应中药饮片在甲方使用过程中，因受举报、抽检等检查出现质量问题，甲方被中药饮片监督管理部门处罚的后果（主要指经济损失）由乙方承担。</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w:t>
      </w:r>
      <w:r>
        <w:rPr>
          <w:rFonts w:hint="eastAsia" w:ascii="宋体" w:hAnsi="宋体" w:cs="宋体"/>
          <w:color w:val="000000" w:themeColor="text1"/>
          <w:sz w:val="24"/>
          <w:szCs w:val="22"/>
          <w:highlight w:val="white"/>
          <w:lang w:val="en-US" w:eastAsia="zh-CN" w:bidi="ar-SA"/>
        </w:rPr>
        <w:t xml:space="preserve">四</w:t>
      </w:r>
      <w:r>
        <w:rPr>
          <w:rFonts w:hint="eastAsia" w:ascii="宋体" w:hAnsi="宋体" w:eastAsia="宋体" w:cs="宋体"/>
          <w:color w:val="000000" w:themeColor="text1"/>
          <w:sz w:val="24"/>
          <w:szCs w:val="22"/>
          <w:highlight w:val="white"/>
          <w:lang w:val="en-US" w:eastAsia="zh-CN" w:bidi="ar-SA"/>
        </w:rPr>
        <w:t xml:space="preserve">）乙方合同签订后</w:t>
      </w:r>
      <w:r>
        <w:rPr>
          <w:rFonts w:hint="eastAsia" w:ascii="宋体" w:hAnsi="宋体" w:cs="宋体"/>
          <w:color w:val="000000" w:themeColor="text1"/>
          <w:sz w:val="24"/>
          <w:szCs w:val="22"/>
          <w:highlight w:val="white"/>
          <w:lang w:val="en-US" w:eastAsia="zh-CN" w:bidi="ar-SA"/>
        </w:rPr>
        <w:t xml:space="preserve">根据甲方需要</w:t>
      </w:r>
      <w:r>
        <w:rPr>
          <w:rFonts w:hint="eastAsia" w:ascii="宋体" w:hAnsi="宋体" w:eastAsia="宋体" w:cs="宋体"/>
          <w:color w:val="000000" w:themeColor="text1"/>
          <w:sz w:val="24"/>
          <w:szCs w:val="22"/>
          <w:highlight w:val="white"/>
          <w:lang w:val="en-US" w:eastAsia="zh-CN" w:bidi="ar-SA"/>
        </w:rPr>
        <w:t xml:space="preserve">派驻人员</w:t>
      </w:r>
      <w:r>
        <w:rPr>
          <w:rFonts w:hint="eastAsia" w:ascii="宋体" w:hAnsi="宋体" w:eastAsia="宋体" w:cs="宋体"/>
          <w:color w:val="000000" w:themeColor="text1"/>
          <w:sz w:val="24"/>
          <w:szCs w:val="22"/>
          <w:highlight w:val="white"/>
          <w:lang w:val="en-US" w:eastAsia="zh-CN" w:bidi="ar-SA"/>
        </w:rPr>
        <w:t xml:space="preserve">在采购人工作地驻点服务，负责</w:t>
      </w:r>
      <w:r>
        <w:rPr>
          <w:rFonts w:hint="eastAsia" w:ascii="宋体" w:hAnsi="宋体" w:cs="宋体"/>
          <w:color w:val="000000" w:themeColor="text1"/>
          <w:sz w:val="24"/>
          <w:szCs w:val="22"/>
          <w:highlight w:val="white"/>
          <w:lang w:val="en-US" w:eastAsia="zh-CN" w:bidi="ar-SA"/>
        </w:rPr>
        <w:t xml:space="preserve">中药饮片</w:t>
      </w:r>
      <w:r>
        <w:rPr>
          <w:rFonts w:hint="eastAsia" w:ascii="宋体" w:hAnsi="宋体" w:eastAsia="宋体" w:cs="宋体"/>
          <w:color w:val="000000" w:themeColor="text1"/>
          <w:sz w:val="24"/>
          <w:szCs w:val="22"/>
          <w:highlight w:val="white"/>
          <w:lang w:val="en-US" w:eastAsia="zh-CN" w:bidi="ar-SA"/>
        </w:rPr>
        <w:t xml:space="preserve">工作（具体工作分配按照甲方安排为准）。</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九</w:t>
      </w:r>
      <w:r>
        <w:rPr>
          <w:rFonts w:hint="eastAsia" w:ascii="宋体" w:hAnsi="宋体" w:eastAsia="宋体" w:cs="宋体"/>
          <w:color w:val="000000" w:themeColor="text1"/>
          <w:sz w:val="24"/>
          <w:szCs w:val="22"/>
          <w:highlight w:val="white"/>
          <w:lang w:val="en-US" w:eastAsia="zh-CN" w:bidi="ar-SA"/>
        </w:rPr>
        <w:t xml:space="preserve">、违约责任</w:t>
      </w:r>
      <w:r>
        <w:rPr>
          <w:color w:val="000000" w:themeColor="text1"/>
        </w:rPr>
      </w:r>
      <w:r/>
    </w:p>
    <w:p>
      <w:pPr>
        <w:ind w:firstLine="480"/>
        <w:spacing w:line="5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2"/>
          <w:highlight w:val="white"/>
          <w:lang w:val="en-US" w:eastAsia="zh-CN" w:bidi="ar-SA"/>
        </w:rPr>
        <w:t xml:space="preserve"> （一）</w:t>
      </w:r>
      <w:r>
        <w:rPr>
          <w:rFonts w:hint="eastAsia" w:ascii="宋体" w:hAnsi="宋体" w:eastAsia="宋体" w:cs="宋体"/>
          <w:color w:val="000000" w:themeColor="text1"/>
          <w:sz w:val="24"/>
          <w:highlight w:val="none"/>
        </w:rPr>
        <w:t xml:space="preserve"> 除不可抗力外，如果乙方没有按照本合同约定的期限、地点和方式</w:t>
      </w:r>
      <w:r>
        <w:rPr>
          <w:rFonts w:hint="eastAsia" w:ascii="宋体" w:hAnsi="宋体" w:eastAsia="宋体" w:cs="宋体"/>
          <w:color w:val="000000" w:themeColor="text1"/>
          <w:sz w:val="24"/>
          <w:highlight w:val="none"/>
          <w:lang w:val="en-US" w:eastAsia="zh-CN"/>
        </w:rPr>
        <w:t xml:space="preserve">完成</w:t>
      </w:r>
      <w:r>
        <w:rPr>
          <w:rFonts w:hint="eastAsia" w:ascii="宋体" w:hAnsi="宋体" w:eastAsia="宋体" w:cs="宋体"/>
          <w:color w:val="000000" w:themeColor="text1"/>
          <w:sz w:val="24"/>
          <w:highlight w:val="none"/>
        </w:rPr>
        <w:t xml:space="preserve">服务，那么甲方可要求乙方支付违约金，每延迟一日，违约金按合同金额的</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万分之四 </w:t>
      </w:r>
      <w:r>
        <w:rPr>
          <w:rFonts w:hint="eastAsia" w:ascii="宋体" w:hAnsi="宋体" w:eastAsia="宋体" w:cs="宋体"/>
          <w:color w:val="000000" w:themeColor="text1"/>
          <w:sz w:val="24"/>
          <w:highlight w:val="none"/>
        </w:rPr>
        <w:t xml:space="preserve">计算，最高限额为本合同金额的</w:t>
      </w:r>
      <w:r>
        <w:rPr>
          <w:rFonts w:hint="eastAsia" w:ascii="宋体" w:hAnsi="宋体" w:eastAsia="宋体" w:cs="宋体"/>
          <w:color w:val="000000" w:themeColor="text1"/>
          <w:sz w:val="24"/>
          <w:highlight w:val="none"/>
          <w:u w:val="single"/>
          <w:lang w:val="en-US" w:eastAsia="zh-CN"/>
        </w:rPr>
        <w:t xml:space="preserve">10</w:t>
      </w:r>
      <w:r>
        <w:rPr>
          <w:rFonts w:hint="eastAsia" w:ascii="宋体" w:hAnsi="宋体" w:eastAsia="宋体" w:cs="宋体"/>
          <w:color w:val="000000" w:themeColor="text1"/>
          <w:sz w:val="24"/>
          <w:highlight w:val="none"/>
        </w:rPr>
        <w:t xml:space="preserve">%；迟延</w:t>
      </w:r>
      <w:r>
        <w:rPr>
          <w:rFonts w:hint="eastAsia" w:ascii="宋体" w:hAnsi="宋体" w:eastAsia="宋体" w:cs="宋体"/>
          <w:color w:val="000000" w:themeColor="text1"/>
          <w:sz w:val="24"/>
          <w:highlight w:val="none"/>
          <w:lang w:val="en-US" w:eastAsia="zh-CN"/>
        </w:rPr>
        <w:t xml:space="preserve">完成</w:t>
      </w:r>
      <w:r>
        <w:rPr>
          <w:rFonts w:hint="eastAsia" w:ascii="宋体" w:hAnsi="宋体" w:eastAsia="宋体" w:cs="宋体"/>
          <w:color w:val="000000" w:themeColor="text1"/>
          <w:sz w:val="24"/>
          <w:highlight w:val="none"/>
        </w:rPr>
        <w:t xml:space="preserve">服务的违约金计算数额达到前述最高限额之日起，甲方有权在要求乙方支付违约金的同时，书面通知乙方解除本合同；</w:t>
      </w:r>
      <w:r>
        <w:rPr>
          <w:color w:val="000000" w:themeColor="text1"/>
        </w:rPr>
      </w:r>
      <w:r/>
    </w:p>
    <w:p>
      <w:pPr>
        <w:ind w:firstLine="48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highlight w:val="none"/>
          <w:lang w:eastAsia="zh-CN"/>
        </w:rPr>
        <w:t xml:space="preserve">（二）</w:t>
      </w:r>
      <w:r>
        <w:rPr>
          <w:rFonts w:hint="eastAsia" w:ascii="宋体" w:hAnsi="宋体" w:eastAsia="宋体" w:cs="宋体"/>
          <w:color w:val="000000" w:themeColor="text1"/>
          <w:sz w:val="24"/>
          <w:highlight w:val="none"/>
        </w:rPr>
        <w:t xml:space="preserve"> 除不可抗力外，如果甲方没有按照本合同约定的付款方式付款，乙方可要求甲方支付违约金，每延迟一日，违约金按应付而未付款的</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万分之四 </w:t>
      </w:r>
      <w:r>
        <w:rPr>
          <w:rFonts w:hint="eastAsia" w:ascii="宋体" w:hAnsi="宋体" w:eastAsia="宋体" w:cs="宋体"/>
          <w:color w:val="000000" w:themeColor="text1"/>
          <w:sz w:val="24"/>
          <w:highlight w:val="none"/>
        </w:rPr>
        <w:t xml:space="preserve">%计算，最高限额为本合同总价的</w:t>
      </w:r>
      <w:r>
        <w:rPr>
          <w:rFonts w:hint="eastAsia" w:ascii="宋体" w:hAnsi="宋体" w:eastAsia="宋体" w:cs="宋体"/>
          <w:color w:val="000000" w:themeColor="text1"/>
          <w:sz w:val="24"/>
          <w:highlight w:val="none"/>
          <w:u w:val="single"/>
          <w:lang w:val="en-US" w:eastAsia="zh-CN"/>
        </w:rPr>
        <w:t xml:space="preserve">10</w:t>
      </w:r>
      <w:r>
        <w:rPr>
          <w:rFonts w:hint="eastAsia" w:ascii="宋体" w:hAnsi="宋体" w:eastAsia="宋体" w:cs="宋体"/>
          <w:color w:val="000000" w:themeColor="text1"/>
          <w:sz w:val="24"/>
          <w:highlight w:val="none"/>
        </w:rPr>
        <w:t xml:space="preserve">%；迟延付款的违约金计算数额达到前述最高限额之日起，乙方有权在要求甲方支付违约金的同时，书面通知甲方解除本合同；</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w:t>
      </w:r>
      <w:r>
        <w:rPr>
          <w:rFonts w:hint="eastAsia" w:ascii="宋体" w:hAnsi="宋体" w:cs="宋体"/>
          <w:color w:val="000000" w:themeColor="text1"/>
          <w:sz w:val="24"/>
          <w:szCs w:val="22"/>
          <w:highlight w:val="white"/>
          <w:lang w:val="en-US" w:eastAsia="zh-CN" w:bidi="ar-SA"/>
        </w:rPr>
        <w:t xml:space="preserve">三</w:t>
      </w:r>
      <w:r>
        <w:rPr>
          <w:rFonts w:hint="eastAsia" w:ascii="宋体" w:hAnsi="宋体" w:eastAsia="宋体" w:cs="宋体"/>
          <w:color w:val="000000" w:themeColor="text1"/>
          <w:sz w:val="24"/>
          <w:szCs w:val="22"/>
          <w:highlight w:val="white"/>
          <w:lang w:val="en-US" w:eastAsia="zh-CN" w:bidi="ar-SA"/>
        </w:rPr>
        <w:t xml:space="preserve">）甲方如在临床使用中发现药品不符合质量要求（含出现严重的临床反应时），需要进行药品质量检验，应及时以书面形式把质量检验要求及检验结果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  </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w:t>
      </w:r>
      <w:r>
        <w:rPr>
          <w:rFonts w:hint="eastAsia" w:ascii="宋体" w:hAnsi="宋体" w:cs="宋体"/>
          <w:color w:val="000000" w:themeColor="text1"/>
          <w:sz w:val="24"/>
          <w:szCs w:val="22"/>
          <w:highlight w:val="white"/>
          <w:lang w:val="en-US" w:eastAsia="zh-CN" w:bidi="ar-SA"/>
        </w:rPr>
        <w:t xml:space="preserve">四</w:t>
      </w:r>
      <w:r>
        <w:rPr>
          <w:rFonts w:hint="eastAsia" w:ascii="宋体" w:hAnsi="宋体" w:eastAsia="宋体" w:cs="宋体"/>
          <w:color w:val="000000" w:themeColor="text1"/>
          <w:sz w:val="24"/>
          <w:szCs w:val="22"/>
          <w:highlight w:val="white"/>
          <w:lang w:val="en-US" w:eastAsia="zh-CN" w:bidi="ar-SA"/>
        </w:rPr>
        <w:t xml:space="preserve">）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十、合同生效及合同有效期</w:t>
      </w:r>
      <w:r>
        <w:rPr>
          <w:color w:val="000000" w:themeColor="text1"/>
        </w:rPr>
      </w:r>
      <w:r/>
    </w:p>
    <w:p>
      <w:pPr>
        <w:ind w:left="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本合同自双方签字盖章后生效。本次合同有效期为202</w:t>
      </w:r>
      <w:r>
        <w:rPr>
          <w:rFonts w:hint="eastAsia" w:ascii="宋体" w:hAnsi="宋体" w:cs="宋体"/>
          <w:color w:val="000000" w:themeColor="text1"/>
          <w:sz w:val="24"/>
          <w:szCs w:val="22"/>
          <w:highlight w:val="white"/>
          <w:lang w:val="en-US" w:eastAsia="zh-CN" w:bidi="ar-SA"/>
        </w:rPr>
        <w:t xml:space="preserve">6</w:t>
      </w:r>
      <w:r>
        <w:rPr>
          <w:rFonts w:hint="eastAsia" w:ascii="宋体" w:hAnsi="宋体" w:eastAsia="宋体" w:cs="宋体"/>
          <w:color w:val="000000" w:themeColor="text1"/>
          <w:sz w:val="24"/>
          <w:szCs w:val="22"/>
          <w:highlight w:val="white"/>
          <w:lang w:val="en-US" w:eastAsia="zh-CN" w:bidi="ar-SA"/>
        </w:rPr>
        <w:t xml:space="preserve">年 月 日- 202</w:t>
      </w:r>
      <w:r>
        <w:rPr>
          <w:rFonts w:hint="eastAsia" w:ascii="宋体" w:hAnsi="宋体" w:cs="宋体"/>
          <w:color w:val="000000" w:themeColor="text1"/>
          <w:sz w:val="24"/>
          <w:szCs w:val="22"/>
          <w:highlight w:val="white"/>
          <w:lang w:val="en-US" w:eastAsia="zh-CN" w:bidi="ar-SA"/>
        </w:rPr>
        <w:t xml:space="preserve">8</w:t>
      </w:r>
      <w:r>
        <w:rPr>
          <w:rFonts w:hint="eastAsia" w:ascii="宋体" w:hAnsi="宋体" w:eastAsia="宋体" w:cs="宋体"/>
          <w:color w:val="000000" w:themeColor="text1"/>
          <w:sz w:val="24"/>
          <w:szCs w:val="22"/>
          <w:highlight w:val="white"/>
          <w:lang w:val="en-US" w:eastAsia="zh-CN" w:bidi="ar-SA"/>
        </w:rPr>
        <w:t xml:space="preserve">年 月 日。</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十一、合同争议解决方式</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w:t>
      </w:r>
      <w:r>
        <w:rPr>
          <w:rFonts w:hint="eastAsia" w:ascii="宋体" w:hAnsi="宋体" w:cs="宋体"/>
          <w:color w:val="000000" w:themeColor="text1"/>
          <w:sz w:val="24"/>
          <w:szCs w:val="22"/>
          <w:highlight w:val="white"/>
          <w:lang w:val="en-US" w:eastAsia="zh-CN" w:bidi="ar-SA"/>
        </w:rPr>
        <w:t xml:space="preserve"> </w:t>
      </w:r>
      <w:r>
        <w:rPr>
          <w:rFonts w:hint="eastAsia" w:ascii="宋体" w:hAnsi="宋体" w:eastAsia="宋体" w:cs="宋体"/>
          <w:color w:val="000000" w:themeColor="text1"/>
          <w:sz w:val="24"/>
          <w:szCs w:val="22"/>
          <w:highlight w:val="white"/>
          <w:lang w:val="en-US" w:eastAsia="zh-CN" w:bidi="ar-SA"/>
        </w:rPr>
        <w:t xml:space="preserve">本合同在履行过程中发生争议，由双方协商解决，协商或调解不成的，双方同意提交</w:t>
      </w:r>
      <w:r>
        <w:rPr>
          <w:rFonts w:hint="eastAsia" w:ascii="宋体" w:hAnsi="宋体" w:cs="宋体"/>
          <w:color w:val="000000" w:themeColor="text1"/>
          <w:sz w:val="24"/>
          <w:szCs w:val="22"/>
          <w:highlight w:val="white"/>
          <w:lang w:val="en-US" w:eastAsia="zh-CN" w:bidi="ar-SA"/>
        </w:rPr>
        <w:t xml:space="preserve">镇江</w:t>
      </w:r>
      <w:r>
        <w:rPr>
          <w:rFonts w:hint="eastAsia" w:ascii="宋体" w:hAnsi="宋体" w:eastAsia="宋体" w:cs="宋体"/>
          <w:color w:val="000000" w:themeColor="text1"/>
          <w:sz w:val="24"/>
          <w:szCs w:val="22"/>
          <w:highlight w:val="white"/>
          <w:lang w:val="en-US" w:eastAsia="zh-CN" w:bidi="ar-SA"/>
        </w:rPr>
        <w:t xml:space="preserve">仲裁委员会仲裁</w:t>
      </w:r>
      <w:r>
        <w:rPr>
          <w:rFonts w:hint="eastAsia" w:ascii="宋体" w:hAnsi="宋体" w:cs="宋体"/>
          <w:color w:val="000000" w:themeColor="text1"/>
          <w:sz w:val="24"/>
          <w:szCs w:val="22"/>
          <w:highlight w:val="white"/>
          <w:lang w:val="en-US" w:eastAsia="zh-CN" w:bidi="ar-SA"/>
        </w:rPr>
        <w:t xml:space="preserve">。</w:t>
      </w:r>
      <w:r>
        <w:rPr>
          <w:color w:val="000000" w:themeColor="text1"/>
        </w:rPr>
      </w:r>
      <w:r/>
    </w:p>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十二、其他约定事项：</w:t>
      </w:r>
      <w:r>
        <w:rPr>
          <w:color w:val="000000" w:themeColor="text1"/>
        </w:rPr>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2216"/>
        </w:trPr>
        <w:tc>
          <w:tcPr>
            <w:shd w:val="clear" w:color="auto" w:fill="auto"/>
            <w:tcW w:w="8935" w:type="dxa"/>
            <w:textDirection w:val="lrTb"/>
            <w:noWrap w:val="false"/>
          </w:tcPr>
          <w:p>
            <w:pPr>
              <w:spacing w:line="560" w:lineRule="exact"/>
              <w:rPr>
                <w:rFonts w:hint="eastAsia" w:ascii="宋体" w:hAnsi="宋体" w:eastAsia="宋体" w:cs="宋体"/>
                <w:color w:val="000000" w:themeColor="text1"/>
                <w:sz w:val="24"/>
                <w:szCs w:val="22"/>
                <w:highlight w:val="white"/>
              </w:rPr>
            </w:pPr>
            <w:r>
              <w:rPr>
                <w:rFonts w:hint="eastAsia" w:ascii="宋体" w:hAnsi="宋体" w:cs="宋体"/>
                <w:color w:val="000000" w:themeColor="text1"/>
                <w:sz w:val="24"/>
                <w:szCs w:val="22"/>
                <w:highlight w:val="white"/>
                <w:lang w:val="en-US" w:eastAsia="zh-CN" w:bidi="ar-SA"/>
              </w:rPr>
              <w:t xml:space="preserve">招标文件里廉洁承诺书是本合同的组成部分。</w:t>
            </w:r>
            <w:r>
              <w:rPr>
                <w:color w:val="000000" w:themeColor="text1"/>
              </w:rPr>
            </w:r>
            <w:r/>
          </w:p>
        </w:tc>
      </w:tr>
    </w:tbl>
    <w:p>
      <w:pPr>
        <w:ind w:firstLine="422"/>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十三、附则</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（一）本合同一式陆份，甲方执肆份，乙方执贰份。</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    （二）甲乙双方在购销中药饮片过程中，必须遵循国家和江苏省相关规定，如遇国家或江苏省政策调整，按新的政策执行。集中带量采购中药饮片严格执行集中带量采购政策。</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（三）甲乙双方须严格执行国家和江苏省廉政建设有关条款，一方如有违反，另一方有权制止，直至向纪委或监察委举报查处。</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四）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rPr>
          <w:color w:val="000000" w:themeColor="text1"/>
        </w:rPr>
      </w:r>
      <w:r/>
    </w:p>
    <w:p>
      <w:pPr>
        <w:ind w:firstLine="42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（五）本合同如有未尽事宜，经双方协商可在不违背本合同实质性内容的前提下签署补充协议。补充协议与本合同具有同等法律效力。</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以下为盖章页</w:t>
      </w:r>
      <w:r>
        <w:rPr>
          <w:color w:val="000000" w:themeColor="text1"/>
        </w:rPr>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7890"/>
        </w:trPr>
        <w:tc>
          <w:tcPr>
            <w:shd w:val="clear" w:color="auto" w:fill="auto"/>
            <w:tcW w:w="8834" w:type="dxa"/>
            <w:textDirection w:val="lrTb"/>
            <w:noWrap w:val="false"/>
          </w:tcPr>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甲方：（盖章）                     乙方：（盖章）                                         </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地址：                            地址：</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法定代表人：                      法定代表人：</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委托代理人：                      委托代理人：</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签名人居民身份证号码：            签名人居民身份证号码： </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电话：                            电话：</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传真：                            传真：</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开户银行：                        开户银行：</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帐号：                            帐号：</w:t>
            </w:r>
            <w:r>
              <w:rPr>
                <w:color w:val="000000" w:themeColor="text1"/>
              </w:rPr>
            </w:r>
            <w:r/>
          </w:p>
          <w:p>
            <w:pPr>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邮政编码：                        邮政编码：</w:t>
            </w:r>
            <w:r>
              <w:rPr>
                <w:color w:val="000000" w:themeColor="text1"/>
              </w:rPr>
            </w:r>
            <w:r/>
          </w:p>
          <w:p>
            <w:pPr>
              <w:spacing w:line="560" w:lineRule="exact"/>
              <w:rPr>
                <w:rFonts w:hint="default"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日期：  年   月   日</w:t>
            </w:r>
            <w:r>
              <w:rPr>
                <w:rFonts w:hint="eastAsia" w:ascii="宋体" w:hAnsi="宋体" w:cs="宋体"/>
                <w:color w:val="000000" w:themeColor="text1"/>
                <w:sz w:val="24"/>
                <w:szCs w:val="22"/>
                <w:highlight w:val="white"/>
                <w:lang w:val="en-US" w:eastAsia="zh-CN" w:bidi="ar-SA"/>
              </w:rPr>
              <w:t xml:space="preserve">              </w:t>
            </w:r>
            <w:r>
              <w:rPr>
                <w:rFonts w:hint="eastAsia" w:ascii="宋体" w:hAnsi="宋体" w:eastAsia="宋体" w:cs="宋体"/>
                <w:color w:val="000000" w:themeColor="text1"/>
                <w:sz w:val="24"/>
                <w:szCs w:val="22"/>
                <w:highlight w:val="white"/>
                <w:lang w:val="en-US" w:eastAsia="zh-CN" w:bidi="ar-SA"/>
              </w:rPr>
              <w:t xml:space="preserve">日期：  年   月   日</w:t>
            </w:r>
            <w:r>
              <w:rPr>
                <w:color w:val="000000" w:themeColor="text1"/>
              </w:rPr>
            </w:r>
            <w:r/>
          </w:p>
        </w:tc>
      </w:tr>
    </w:tbl>
    <w:p>
      <w:pPr>
        <w:ind w:firstLine="560"/>
        <w:spacing w:line="560" w:lineRule="exact"/>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pStyle w:val="1826"/>
        <w:rPr>
          <w:rFonts w:hint="eastAsia" w:ascii="宋体" w:hAnsi="宋体" w:eastAsia="宋体" w:cs="宋体"/>
          <w:color w:val="000000" w:themeColor="text1"/>
          <w:sz w:val="24"/>
          <w:szCs w:val="22"/>
          <w:highlight w:val="white"/>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themeColor="text1"/>
          <w:sz w:val="24"/>
          <w:szCs w:val="22"/>
          <w:highlight w:val="white"/>
          <w:lang w:val="en-US" w:eastAsia="zh-CN" w:bidi="ar-SA"/>
        </w:rPr>
      </w:r>
      <w:r>
        <w:rPr>
          <w:color w:val="000000" w:themeColor="text1"/>
        </w:rPr>
      </w:r>
      <w:r/>
    </w:p>
    <w:p>
      <w:pPr>
        <w:jc w:val="center"/>
        <w:keepLines w:val="0"/>
        <w:keepNext w:val="0"/>
        <w:pageBreakBefore w:val="0"/>
        <w:spacing w:after="0"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44"/>
          <w:szCs w:val="44"/>
          <w:highlight w:val="none"/>
          <w:lang w:val="en-US" w:eastAsia="zh-CN"/>
        </w:rPr>
        <w:t xml:space="preserve">药品质量保证协议书</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甲方（购货单位）：</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乙方（供货单位）：</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为加强药品经营质量管理，规范药品经营行为，保障人体用药安全、有效，依据《药品管理法》和《药品经营质量管理规范》、《中华人民共和国民法典》、《产品质量法》等相关法律法规的规定，本着公平、公正、合作的原则，经甲、乙双方协商达成如下协议：</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一、乙方责任</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1、乙方必须是合法的药品经营企业，应向甲方提供真实、合法、有效的并加盖其公章原印章的以下资料：药品经营（生产）许可证、药品经营（生产）质量管理规范、营业执照及其年检证明、税务登记证、组织代码证的复印件及相关印章模式、随货同行单（票）样式、开户户名、开户银行及账号。</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2、乙方应按照国家规定开具发票，发票上的购、销单位名称及金额、品名应当与付款流向及金额、品名一致，并与财务账目内容相对应，并加盖供货单位发票专用章原印章、注明税票号码。</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3、乙方所供药品的质量必须符合国家法定质量标准和有关质量要求，并随货附相应批号药检报告书（可采用电子数据传输），整件产品应附产品合格证。</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4、乙方所供药品的包装、标签、说明书应当符合《药品说明书和标签管理规定》及相关的法律法规的规定和货物储运要求。</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6、近效期在半年内的药品、滞销的药品以及原包装破损的药品，乙方应按照甲方的要求退换；乙方应无偿提供抽检的样品并承担检测费用。国家、省、市主管部门抽检药品费用按照有关规定执行 。</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7、乙方所供药品为进口药品，应随货提供真实、合法、有效的《进口药品注册证》或《医药产品注册证》和《进口药品批件》的复印件，及相应批号的《进口药品检验报告书》复印件，并加盖质量管理机构的“质量管理专用章”原印章。</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二、甲方责任</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1、甲方应向乙方提供具有合法的药品经营资质的证明文件，采购人员及提货人员的身份证明 材料，并保证资质、材料的真实性、合法性、有效性。</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2、甲方应向乙方提供加盖企业公章原印章和法人代表印章或签字的授权采购委托书及被委托人身份证复印件。</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3、甲方验收药品入库后，应按照药品的储存和运输要求进行储存和运输。</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5、甲方在经营或使用乙方供应的药品过程中发生质量问题，应提供详细的质量信息，并积极配合乙方做好调查取证和善后处理工作。</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6、药品在有效期内出现质量问题的，甲方有权要求乙方更换或退货并承担相关费用和责任。</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三、其他事项</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1、本协议适用于合同购销、电话购销、书面要货等方式的购销活动。</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2、本协议自</w:t>
      </w:r>
      <w:r>
        <w:rPr>
          <w:rFonts w:hint="eastAsia" w:ascii="宋体" w:hAnsi="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年</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月</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日起至</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年</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月</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日内有效。本协议一式伍份，甲方肆份，乙方壹份，经双方签字后生效。</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3、甲乙双方须共同遵守本协议，未尽事宜，双方共同协商解决。</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协议签署地：宿迁市第一人民医院</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甲方：              </w:t>
      </w:r>
      <w:r>
        <w:rPr>
          <w:rFonts w:hint="eastAsia" w:ascii="宋体" w:hAnsi="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乙方：</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地址：              </w:t>
      </w:r>
      <w:r>
        <w:rPr>
          <w:rFonts w:hint="eastAsia" w:ascii="宋体" w:hAnsi="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地址：</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电话：                    </w:t>
      </w:r>
      <w:r>
        <w:rPr>
          <w:rFonts w:hint="eastAsia" w:ascii="宋体" w:hAnsi="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电话：</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邮编：                            </w:t>
      </w:r>
      <w:r>
        <w:rPr>
          <w:rFonts w:hint="eastAsia" w:ascii="宋体" w:hAnsi="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邮编：</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法人代表（或委托）：                    法人代表（或委托）：</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经办人：                                经办人：</w:t>
      </w:r>
      <w:r>
        <w:rPr>
          <w:color w:val="000000" w:themeColor="text1"/>
        </w:rPr>
      </w:r>
      <w:r/>
    </w:p>
    <w:p>
      <w:pPr>
        <w:ind w:firstLine="480"/>
        <w:jc w:val="both"/>
        <w:keepLines w:val="0"/>
        <w:keepNext w:val="0"/>
        <w:pageBreakBefore w:val="0"/>
        <w:spacing w:after="0" w:line="440" w:lineRule="exact"/>
        <w:widowControl/>
        <w:rPr>
          <w:rFonts w:hint="eastAsia" w:ascii="宋体" w:hAnsi="宋体" w:eastAsia="宋体" w:cs="宋体"/>
          <w:bCs/>
          <w:caps w:val="0"/>
          <w:color w:val="000000" w:themeColor="text1"/>
          <w:sz w:val="44"/>
          <w:highlight w:val="none"/>
        </w:rPr>
        <w:sectPr>
          <w:footnotePr/>
          <w:endnotePr/>
          <w:type w:val="nextPage"/>
          <w:pgSz w:w="11906" w:h="16838" w:orient="portrait"/>
          <w:pgMar w:top="1440" w:right="1440" w:bottom="1440" w:left="1440" w:header="851" w:footer="907" w:gutter="0"/>
          <w:cols w:num="1" w:sep="0" w:space="1701" w:equalWidth="1"/>
          <w:docGrid w:linePitch="360"/>
        </w:sectPr>
        <w:suppressLineNumbers w:val="0"/>
      </w:pPr>
      <w:r>
        <w:rPr>
          <w:rFonts w:hint="eastAsia" w:ascii="宋体" w:hAnsi="宋体" w:eastAsia="宋体" w:cs="宋体"/>
          <w:bCs/>
          <w:color w:val="000000" w:themeColor="text1"/>
          <w:sz w:val="24"/>
          <w:szCs w:val="24"/>
          <w:highlight w:val="none"/>
          <w:lang w:val="en-US" w:eastAsia="zh-CN"/>
        </w:rPr>
        <w:t xml:space="preserve">日期： 年  月  日                       日期： 年  月  日</w:t>
      </w:r>
      <w:bookmarkEnd w:id="188"/>
      <w:r>
        <w:rPr>
          <w:color w:val="000000" w:themeColor="text1"/>
        </w:rPr>
      </w:r>
      <w:bookmarkEnd w:id="189"/>
      <w:r>
        <w:rPr>
          <w:color w:val="000000" w:themeColor="text1"/>
        </w:rPr>
      </w:r>
      <w:r/>
    </w:p>
    <w:p>
      <w:pPr>
        <w:pStyle w:val="1998"/>
        <w:numPr>
          <w:ilvl w:val="0"/>
          <w:numId w:val="2"/>
        </w:numPr>
        <w:ind w:left="0" w:firstLine="0"/>
        <w:jc w:val="center"/>
        <w:pageBreakBefore/>
        <w:spacing w:line="240" w:lineRule="auto"/>
        <w:rPr>
          <w:rFonts w:hint="eastAsia"/>
          <w:color w:val="000000" w:themeColor="text1"/>
          <w:sz w:val="36"/>
          <w:szCs w:val="36"/>
        </w:rPr>
      </w:pPr>
      <w:r>
        <w:rPr>
          <w:color w:val="000000" w:themeColor="text1"/>
        </w:rPr>
      </w:r>
      <w:bookmarkStart w:id="191" w:name="_Toc17177"/>
      <w:r>
        <w:rPr>
          <w:color w:val="000000" w:themeColor="text1"/>
        </w:rPr>
      </w:r>
      <w:bookmarkStart w:id="192" w:name="_Toc256000054"/>
      <w:r>
        <w:rPr>
          <w:color w:val="000000" w:themeColor="text1"/>
        </w:rPr>
      </w:r>
      <w:bookmarkStart w:id="193" w:name="_Toc76632918"/>
      <w:r>
        <w:rPr>
          <w:rFonts w:hint="eastAsia" w:ascii="Calibri" w:hAnsi="Calibri" w:eastAsia="宋体" w:cs="Times New Roman"/>
          <w:color w:val="000000" w:themeColor="text1"/>
          <w:sz w:val="36"/>
          <w:szCs w:val="36"/>
          <w:lang w:val="en-US" w:eastAsia="zh-CN" w:bidi="ar-SA"/>
        </w:rPr>
        <w:t xml:space="preserve"> </w:t>
      </w:r>
      <w:r>
        <w:rPr>
          <w:rFonts w:hint="eastAsia" w:ascii="黑体" w:hAnsi="黑体" w:eastAsia="黑体" w:cs="黑体"/>
          <w:color w:val="000000" w:themeColor="text1"/>
          <w:sz w:val="36"/>
          <w:szCs w:val="36"/>
          <w:lang w:val="en-US" w:eastAsia="zh-CN" w:bidi="ar-SA"/>
        </w:rPr>
        <w:t xml:space="preserve">采购需求</w:t>
      </w:r>
      <w:r>
        <w:rPr>
          <w:color w:val="000000" w:themeColor="text1"/>
        </w:rPr>
      </w:r>
      <w:r/>
    </w:p>
    <w:tbl>
      <w:tblPr>
        <w:tblStyle w:val="719"/>
        <w:tblpPr w:horzAnchor="page" w:tblpX="1322" w:vertAnchor="text" w:tblpY="912" w:leftFromText="180" w:topFromText="0" w:rightFromText="180" w:bottomFromText="0"/>
        <w:tblW w:w="9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86"/>
        <w:gridCol w:w="1710"/>
        <w:gridCol w:w="1455"/>
        <w:gridCol w:w="1485"/>
        <w:gridCol w:w="1830"/>
        <w:gridCol w:w="1680"/>
      </w:tblGrid>
      <w:tr>
        <w:trPr>
          <w:trHeight w:val="560"/>
        </w:trPr>
        <w:tc>
          <w:tcPr>
            <w:shd w:val="clear" w:color="auto" w:fill="ffff00"/>
            <w:tcBorders>
              <w:top w:val="none" w:color="000000" w:sz="4" w:space="0"/>
              <w:left w:val="none" w:color="000000" w:sz="4" w:space="0"/>
              <w:bottom w:val="none" w:color="000000" w:sz="4" w:space="0"/>
              <w:right w:val="non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包一 普通类</w:t>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71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45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83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饮片名称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包装单位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最高限价（元/公斤）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报价（元/公斤）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18个月预采购量（公斤）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18个月预采购金额</w:t>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艾叶炭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37.76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预知子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592.44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菝葜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278.40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白扁豆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851.55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豆蔻仁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168.00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白果仁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4.47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蒺藜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649.41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白芥子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527.12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112.88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白茅根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36.26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486.17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白屈菜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白头翁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370.37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122.21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白薇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54.76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42.25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败酱草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29.6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693.41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半枝莲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36.26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1735.20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薄荷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324.00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荜茇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91.76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31.65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荜澄茄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27.79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萆薢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612.91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碧桃干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328.13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萹蓄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147.22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扁豆衣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57.72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rPr>
              <w:t xml:space="preserve">0.84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槟榔</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48.84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178.06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补骨脂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35.55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541.10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苍耳草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182.33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草果仁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156.45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118.44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侧柏叶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151.32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侧柏炭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22.73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醋春柴胡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1876.03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炒柴胡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1485.60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炒陈皮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炒赤芍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739.66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炒谷芽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1153.42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炒桑枝</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315.50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焦栀子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80.75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744.77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车前草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41.44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385.90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车前子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139.93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1483.20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陈棕炭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34.04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191.04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赤石脂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43.22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赤小豆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9.62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174.91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臭梧桐叶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楮实子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28.86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215.50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穿山龙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426.91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垂盆草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67.48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281.57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麸炒椿皮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97.13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刺五加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42.92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340.46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大腹皮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527.02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亚麻子（大胡麻）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茺蔚子（小胡麻）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29.6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105.60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大黄炭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31.08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180.00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大青叶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378.55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淡竹叶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316.49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当归炭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刀豆壳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刀豆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47.36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183.58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灯心草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57.60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地丁草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31.08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1424.18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地枫皮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41.44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22.44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地肤子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650.47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地锦草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54.65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地榆炭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137.83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冬瓜皮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226.06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冬瓜子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66.59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195.79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冬葵子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119.38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冬凌草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878.78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淡豆豉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17.76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132.89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大豆卷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32.90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鹅不食草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32.86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番泻叶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41.42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凤尾草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31.82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159.98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佛耳草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52.68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芙蓉叶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茯苓皮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9.62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475.70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浮萍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221.40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浮小麦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1038.79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甘松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128.7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146.40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干姜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60.75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1452.89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杠板归</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34.08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72.00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高良姜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35.52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100.99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土藁本</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57.72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61.92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葛花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55.72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38.81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丁香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153.33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172.18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功劳叶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41.16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烫狗脊</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65.86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264.00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枸橘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谷精草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62.86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骨碎补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547.63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炒瓜蒌皮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35.52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968.93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炒瓜蒌子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74.81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295.01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挂金灯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贯众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19.98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26.64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贯众炭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69.67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广藿香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35.56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710.40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鬼针草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94.34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龙眼肉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356.74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海风藤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76.26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86.47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海金沙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493.58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278.40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干鱼腥草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38.48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684.77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玉米须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51.85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453.60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郁李仁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127.41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288.00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月季花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55.20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泽兰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496.75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制白附子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197.358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92.52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熟大黄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93.61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403.66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制何首乌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996.70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制厚朴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46.66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1513.37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海桐皮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43.30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31.82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241.80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荷叶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636.00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核桃仁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0.36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牵牛子（黑丑）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8.04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黑豆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32.967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黑豆衣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41.44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103.60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大血藤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551.69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2001.60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厚朴花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84.36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45.96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胡黄连</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88.13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胡芦巴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42.55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葫芦壳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202.13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虎杖</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1526.02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花椒</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126.00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淮小麦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789.53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槐花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209.78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槐花炭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47.36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黄荆子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24.17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黄芩炭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68.08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8.04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黄蜀葵花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170.37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189.36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黄药子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火麻仁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607.90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鸡骨草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19.08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鸡冠花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22.22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27.31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鸡血藤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2397.17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积雪草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53.724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1068.00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绞股蓝</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295.20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接骨木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217.92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金沸草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68.98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金佛草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17.76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金桔叶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17.76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95.88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金钱草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757.27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金荞麦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938.40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金樱子肉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57.8902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826.85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锦灯笼</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25.54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荆芥炭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86.50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九节菖蒲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285.64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38.81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韭菜子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66.43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菊花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114.81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562.20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橘核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96.29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426.60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橘红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36.26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308.47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卷柏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79.75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71.98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决明子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923.26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诃子肉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31.82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187.56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苦参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944.57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苦丁茶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昆布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108.65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辣蓼</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8.71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老鹳草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129.96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荔枝草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52.87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荔枝核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273.38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莲须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132.46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37.56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莲子心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138.52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222.59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灵芝</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464.71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凌霄花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135.70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刘寄奴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122.59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六神曲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2584.42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肿节风</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38.48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479.95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苎麻根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145.80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紫荆皮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87.24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bl>
    <w:p>
      <w:pPr>
        <w:spacing w:line="360" w:lineRule="auto"/>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lang w:val="en-US" w:eastAsia="zh-CN" w:bidi="ar"/>
        </w:rPr>
      </w:r>
      <w:r>
        <w:rPr>
          <w:color w:val="000000" w:themeColor="text1"/>
        </w:rPr>
      </w:r>
      <w:r/>
    </w:p>
    <w:p>
      <w:pPr>
        <w:jc w:val="both"/>
        <w:keepLines w:val="0"/>
        <w:keepNext w:val="0"/>
        <w:widowControl/>
        <w:rPr>
          <w:rFonts w:hint="eastAsia" w:ascii="宋体" w:hAnsi="宋体" w:eastAsia="宋体" w:cs="宋体"/>
          <w:i w:val="0"/>
          <w:iCs w:val="0"/>
          <w:color w:val="000000" w:themeColor="text1"/>
          <w:sz w:val="28"/>
          <w:szCs w:val="28"/>
          <w:highlight w:val="yellow"/>
          <w:u w:val="none"/>
        </w:rPr>
        <w:suppressLineNumbers w:val="0"/>
      </w:pPr>
      <w:r>
        <w:rPr>
          <w:rFonts w:hint="eastAsia" w:ascii="宋体" w:hAnsi="宋体" w:eastAsia="宋体" w:cs="宋体"/>
          <w:i w:val="0"/>
          <w:iCs w:val="0"/>
          <w:color w:val="000000" w:themeColor="text1"/>
          <w:sz w:val="28"/>
          <w:szCs w:val="28"/>
          <w:highlight w:val="yellow"/>
          <w:u w:val="none"/>
          <w:lang w:val="en-US" w:eastAsia="zh-CN" w:bidi="ar"/>
        </w:rPr>
      </w:r>
      <w:r>
        <w:rPr>
          <w:color w:val="000000" w:themeColor="text1"/>
        </w:rPr>
      </w:r>
      <w:r/>
    </w:p>
    <w:p>
      <w:pPr>
        <w:jc w:val="both"/>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8"/>
          <w:szCs w:val="28"/>
          <w:highlight w:val="yellow"/>
          <w:u w:val="none"/>
          <w:lang w:val="en-US" w:eastAsia="zh-CN" w:bidi="ar"/>
        </w:rPr>
        <w:t xml:space="preserve">包</w:t>
      </w:r>
      <w:r>
        <w:rPr>
          <w:rFonts w:hint="eastAsia" w:ascii="宋体" w:hAnsi="宋体" w:cs="宋体"/>
          <w:i w:val="0"/>
          <w:iCs w:val="0"/>
          <w:color w:val="000000" w:themeColor="text1"/>
          <w:sz w:val="28"/>
          <w:szCs w:val="28"/>
          <w:highlight w:val="yellow"/>
          <w:u w:val="none"/>
          <w:lang w:val="en-US" w:eastAsia="zh-CN" w:bidi="ar"/>
        </w:rPr>
        <w:t xml:space="preserve">二</w:t>
      </w:r>
      <w:r>
        <w:rPr>
          <w:rFonts w:hint="eastAsia" w:ascii="宋体" w:hAnsi="宋体" w:eastAsia="宋体" w:cs="宋体"/>
          <w:i w:val="0"/>
          <w:iCs w:val="0"/>
          <w:color w:val="000000" w:themeColor="text1"/>
          <w:sz w:val="28"/>
          <w:szCs w:val="28"/>
          <w:highlight w:val="yellow"/>
          <w:u w:val="none"/>
          <w:lang w:val="en-US" w:eastAsia="zh-CN" w:bidi="ar"/>
        </w:rPr>
        <w:t xml:space="preserve"> 普通类</w:t>
      </w:r>
      <w:r>
        <w:rPr>
          <w:color w:val="000000" w:themeColor="text1"/>
        </w:rPr>
      </w:r>
      <w:r/>
    </w:p>
    <w:tbl>
      <w:tblPr>
        <w:tblStyle w:val="719"/>
        <w:tblpPr w:horzAnchor="page" w:tblpX="1337" w:vertAnchor="text" w:tblpY="555" w:leftFromText="180" w:topFromText="0" w:rightFromText="180" w:bottomFromText="0"/>
        <w:tblW w:w="9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90"/>
        <w:gridCol w:w="2110"/>
        <w:gridCol w:w="1455"/>
        <w:gridCol w:w="1500"/>
        <w:gridCol w:w="1770"/>
        <w:gridCol w:w="169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饮片名称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包装单位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最高限价（元/公斤）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报价（元/公斤）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18个月预采购量（公斤）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18个月预采购金额</w:t>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糯稻根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271.20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女贞子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40.7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1498.78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藕节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31.68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藕节炭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42.92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168.10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胖大海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277.5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94.22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炮姜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65.86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392.38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佩兰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26.64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398.09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片姜黄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50.705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413.86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平地木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24.642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149.71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蒲黄炭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234.58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122.40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荠菜花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74.93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千年健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79.59</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122.35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茜草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386.9</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78.24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茜草炭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452.6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40.80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野蔷薇根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秦皮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11.84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青风藤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19.24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244.75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青蒿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142.32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醋青皮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22.22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766.20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青葙子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84.48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瞿麦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21.46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291.79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人参叶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65.86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煅人中白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181.5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29.57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人中黄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102.60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忍冬藤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385.75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肉桂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62.16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460.80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肉果花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321.9</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106.08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乳香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39.22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182.59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三棱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48.84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1022.64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桑椹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42.88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636.00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桑叶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25.9</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743.35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桑枝</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54.05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山豆根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432.57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22.78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蛇六谷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148.14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1116.00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蛇莓</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45.14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伸筋草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14.06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395.02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百部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59.94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大黄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62.6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379.20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地榆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42.77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181.54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谷芽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15.41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槐米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114.08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59.26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黄芩片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56.24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1407.24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生姜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35.88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生姜皮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14.06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166.06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麻黄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47.36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136.01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麦芽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1524.48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木香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56.98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1167.98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枇杷叶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34.1</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10.56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蒲黄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140.74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249.60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桑白皮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62.16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156.82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栀子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78.2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115.06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升麻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194.3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303.79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何首乌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39.96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155.50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枳实</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215.784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108.00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石见穿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74.07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1006.15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石决明</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50.37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633.60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石莲子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28.12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48.48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石榴皮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19.758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89.88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石楠叶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8.88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137.28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石上柏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31.82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347.86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石苇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330.46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柿蒂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11.84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82.18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秫米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36.3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155.26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蜀羊泉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568.37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水红花子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14.06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44.11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丝瓜络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78.44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153.24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苏木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126.89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娑罗子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79.92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39.31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锁阳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134.68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308.18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藤梨根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22.22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1136.06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天葵子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79.70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天仙藤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7.51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天竺子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56.24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田基黄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59.696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201.98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甜杏仁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70.815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58.90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铁树叶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葶苈子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36.5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480.00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小通草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296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124.85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透骨草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46.058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457.68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土贝母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21.682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17.06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土荆皮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42.58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土牛膝</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49.358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0.29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瓦楞子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1533.60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王不留行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26.64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357.86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望江南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炒防风</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435.70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煨葛根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46.66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406.51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煨木香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59.2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570.12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乌梅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40</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924.00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乌药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42.92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695.04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西青果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35.52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111.38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豨莶草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19.758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147.41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细辛</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407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254.40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仙茅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296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376.66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香薷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13.32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香橼</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46.15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112.80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小茴香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19.98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95.06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小蓟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310.22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薤白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82.3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403.30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辛夷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74.08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542.71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旋覆花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100</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451.20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血余炭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45.88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181.03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寻骨风</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26.64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鸭跖草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350.02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猪牙皂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65.12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109.18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羊乳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270.1</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21.07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野菊花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197.58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284.30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叶下珠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61.5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62.40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干益母草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22.94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798.46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茵陈</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28.86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864.00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银柴胡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213.12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84.48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银耳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23.04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银杏叶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13.32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214.87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油松节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13.32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91.44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制天南星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71.78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95.81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蜜百部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63.7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379.82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蜜麻黄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492.00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六月雪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913.90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南沙参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197.7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230.40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牛蒡子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90.3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607.20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龙胆草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231.546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116.28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龙葵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23.68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262.82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漏芦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106.97</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63.19</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芦根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36.23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916.97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鹿衔草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69.56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201.02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路路通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547.80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罗布麻叶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89.62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络石藤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19.98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241.37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葎草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12.58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绿豆衣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default" w:ascii="宋体" w:hAnsi="宋体" w:eastAsia="宋体" w:cs="宋体"/>
                <w:i w:val="0"/>
                <w:iCs w:val="0"/>
                <w:color w:val="000000" w:themeColor="text1"/>
                <w:sz w:val="22"/>
                <w:szCs w:val="22"/>
                <w:u w:val="none"/>
              </w:rPr>
            </w:pPr>
            <w:r>
              <w:rPr>
                <w:rFonts w:hint="default" w:ascii="宋体" w:hAnsi="宋体" w:eastAsia="宋体" w:cs="宋体"/>
                <w:i w:val="0"/>
                <w:iCs w:val="0"/>
                <w:color w:val="000000" w:themeColor="text1"/>
                <w:sz w:val="22"/>
                <w:szCs w:val="22"/>
                <w:u w:val="none"/>
                <w:lang w:val="en-US" w:eastAsia="zh-CN"/>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麻黄根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17.76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193.46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马鞭草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11.84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112.51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马勃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1344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马齿苋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49.63</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361.58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马料豆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42.96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11.42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蔓荆子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460.428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169.60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猫须草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41.2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6.82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密蒙花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56.24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75.98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明党参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205.72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124.82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墨旱莲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25.9</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845.35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木蝴蝶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280.80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川木通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266.59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木贼</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66.77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墓头茴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39.96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南方红豆杉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166.32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45.60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蜜枇杷叶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434.40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蜜桑白皮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62.22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416.47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蜜炙升麻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189.4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354.70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紫苏子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48.34</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1070.40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紫珠草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68.739</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7.37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拳参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246.8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134.40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紫苏梗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68.08</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656.21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紫苏叶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148.15</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507.58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艾叶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20.72</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609.95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苍耳子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1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w:t>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648.00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bl>
    <w:p>
      <w:pPr>
        <w:rPr>
          <w:rFonts w:hint="eastAsia"/>
          <w:color w:val="000000" w:themeColor="text1"/>
        </w:rPr>
      </w:pPr>
      <w:r>
        <w:rPr>
          <w:rFonts w:hint="eastAsia"/>
          <w:color w:val="000000" w:themeColor="text1"/>
        </w:rPr>
      </w:r>
      <w:r>
        <w:rPr>
          <w:color w:val="000000" w:themeColor="text1"/>
        </w:rPr>
      </w:r>
      <w:r/>
    </w:p>
    <w:p>
      <w:pPr>
        <w:pStyle w:val="710"/>
        <w:rPr>
          <w:rFonts w:hint="eastAsia" w:eastAsia="宋体"/>
          <w:color w:val="000000" w:themeColor="text1"/>
          <w:sz w:val="32"/>
          <w:szCs w:val="21"/>
          <w:highlight w:val="yellow"/>
        </w:rPr>
      </w:pPr>
      <w:r>
        <w:rPr>
          <w:rFonts w:hint="eastAsia" w:eastAsia="宋体"/>
          <w:color w:val="000000" w:themeColor="text1"/>
          <w:sz w:val="32"/>
          <w:szCs w:val="21"/>
          <w:highlight w:val="yellow"/>
          <w:lang w:val="en-US" w:eastAsia="zh-CN"/>
        </w:rPr>
        <w:t xml:space="preserve">包三 动矿物类</w:t>
      </w:r>
      <w:r>
        <w:rPr>
          <w:color w:val="000000" w:themeColor="text1"/>
        </w:rPr>
      </w:r>
      <w:r/>
    </w:p>
    <w:tbl>
      <w:tblPr>
        <w:tblStyle w:val="719"/>
        <w:tblpPr w:horzAnchor="page" w:tblpX="1322" w:vertAnchor="text" w:tblpY="1011" w:leftFromText="180" w:topFromText="0" w:rightFromText="180" w:bottomFromText="0"/>
        <w:tblW w:w="97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30"/>
        <w:gridCol w:w="2070"/>
        <w:gridCol w:w="1515"/>
        <w:gridCol w:w="1515"/>
        <w:gridCol w:w="1710"/>
        <w:gridCol w:w="171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饮片名称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包装单位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最高限价（元/公斤）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报价（元/公斤）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18个月预采购量（公斤）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18个月预采购金额</w:t>
            </w:r>
            <w:r>
              <w:rPr>
                <w:color w:val="000000" w:themeColor="text1"/>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醋龟甲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384.00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生龙骨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585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2184.00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蚕砂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150.82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干蟾皮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煅赭石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305.18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刺猬皮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785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93.46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煅磁石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552.00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煅牡蛎</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1416.00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煅鹅管石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102.02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狗肾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16.43</w:t>
            </w:r>
            <w:r>
              <w:rPr>
                <w:rFonts w:hint="eastAsia" w:ascii="宋体" w:hAnsi="宋体" w:eastAsia="宋体" w:cs="宋体"/>
                <w:i w:val="0"/>
                <w:iCs w:val="0"/>
                <w:color w:val="000000" w:themeColor="text1"/>
                <w:sz w:val="22"/>
                <w:szCs w:val="22"/>
                <w:u w:val="none"/>
                <w:lang w:val="en-US" w:eastAsia="zh-CN" w:bidi="ar"/>
              </w:rPr>
              <w:t xml:space="preserve">元</w:t>
            </w:r>
            <w:r>
              <w:rPr>
                <w:rFonts w:hint="eastAsia" w:ascii="宋体" w:hAnsi="宋体" w:cs="宋体"/>
                <w:i w:val="0"/>
                <w:iCs w:val="0"/>
                <w:color w:val="000000" w:themeColor="text1"/>
                <w:sz w:val="22"/>
                <w:szCs w:val="22"/>
                <w:u w:val="none"/>
                <w:lang w:val="en-US" w:eastAsia="zh-CN" w:bidi="ar"/>
              </w:rPr>
              <w:t xml:space="preserve">/条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174条</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蛤蚧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95.13</w:t>
            </w:r>
            <w:r>
              <w:rPr>
                <w:rFonts w:hint="eastAsia" w:ascii="宋体" w:hAnsi="宋体" w:eastAsia="宋体" w:cs="宋体"/>
                <w:i w:val="0"/>
                <w:iCs w:val="0"/>
                <w:color w:val="000000" w:themeColor="text1"/>
                <w:sz w:val="22"/>
                <w:szCs w:val="22"/>
                <w:u w:val="none"/>
                <w:lang w:val="en-US" w:eastAsia="zh-CN" w:bidi="ar"/>
              </w:rPr>
              <w:t xml:space="preserve">元</w:t>
            </w:r>
            <w:r>
              <w:rPr>
                <w:rFonts w:hint="eastAsia" w:ascii="宋体" w:hAnsi="宋体" w:cs="宋体"/>
                <w:i w:val="0"/>
                <w:iCs w:val="0"/>
                <w:color w:val="000000" w:themeColor="text1"/>
                <w:sz w:val="22"/>
                <w:szCs w:val="22"/>
                <w:u w:val="none"/>
                <w:lang w:val="en-US" w:eastAsia="zh-CN" w:bidi="ar"/>
              </w:rPr>
              <w:t xml:space="preserve">/对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742对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凤凰衣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27.38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51.74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海浮石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189.218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808.80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海螵蛸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131.57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998.40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禹粮石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32.16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赭石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39.48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珍珠母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1183.20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煅寒水石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36.00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鹤虱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0.17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琥珀</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100.64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花蕊石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4.32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滑石粉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326.40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枯矾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19.98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121.10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青朦石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258.62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阳起石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73.10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鱼脑石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282.68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81.17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醋鳖甲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768.00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炙鸡内金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39.48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1320.00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夜明砂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玄明粉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38.11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五倍子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93.24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216.77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五灵脂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93.34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156.22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土鳖虫</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353.57</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水牛角</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49.93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211.20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生石膏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5.92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1224.00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牡蛎</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2985.60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鸡内金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888.91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蛇蜕</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327.82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29.42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蛤壳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457.80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钟乳石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24.67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20.33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紫贝齿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61.78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276.00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紫石英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280.08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自然铜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108.10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芒硝</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8.88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煅龙骨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852.00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鹿角片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454.1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441.60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鹿角霜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207.4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112.66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煅磁石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285.72</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龙齿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463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266.40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bl>
    <w:p>
      <w:pPr>
        <w:rPr>
          <w:rFonts w:hint="eastAsia" w:eastAsia="宋体"/>
          <w:color w:val="000000" w:themeColor="text1"/>
          <w:sz w:val="32"/>
          <w:szCs w:val="21"/>
          <w:highlight w:val="yellow"/>
        </w:rPr>
      </w:pPr>
      <w:r>
        <w:rPr>
          <w:rFonts w:hint="eastAsia" w:eastAsia="宋体"/>
          <w:color w:val="000000" w:themeColor="text1"/>
          <w:sz w:val="32"/>
          <w:szCs w:val="21"/>
          <w:highlight w:val="yellow"/>
          <w:lang w:val="en-US" w:eastAsia="zh-CN"/>
        </w:rPr>
      </w:r>
      <w:r>
        <w:rPr>
          <w:color w:val="000000" w:themeColor="text1"/>
        </w:rPr>
      </w:r>
      <w:r/>
    </w:p>
    <w:p>
      <w:pPr>
        <w:pStyle w:val="710"/>
        <w:rPr>
          <w:rFonts w:hint="eastAsia"/>
          <w:color w:val="000000" w:themeColor="text1"/>
          <w:sz w:val="32"/>
          <w:szCs w:val="21"/>
          <w:highlight w:val="yellow"/>
        </w:rPr>
      </w:pPr>
      <w:r>
        <w:rPr>
          <w:rFonts w:hint="eastAsia"/>
          <w:color w:val="000000" w:themeColor="text1"/>
          <w:sz w:val="32"/>
          <w:szCs w:val="21"/>
          <w:highlight w:val="yellow"/>
          <w:lang w:val="en-US" w:eastAsia="zh-CN"/>
        </w:rPr>
        <w:t xml:space="preserve">包四 贵稀及特殊管理类</w:t>
      </w:r>
      <w:r>
        <w:rPr>
          <w:color w:val="000000" w:themeColor="text1"/>
        </w:rPr>
      </w:r>
      <w:r/>
    </w:p>
    <w:tbl>
      <w:tblPr>
        <w:tblStyle w:val="719"/>
        <w:tblpPr w:horzAnchor="page" w:tblpX="1337" w:vertAnchor="text" w:tblpY="901" w:leftFromText="180" w:topFromText="0" w:rightFromText="180" w:bottomFromText="0"/>
        <w:tblW w:w="9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2010"/>
        <w:gridCol w:w="1530"/>
        <w:gridCol w:w="1500"/>
        <w:gridCol w:w="1635"/>
        <w:gridCol w:w="177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饮片名称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包装单位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最高限价（元/公斤）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报价（元/公斤）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18个月预采购量（公斤）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18个月预采购金额</w:t>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九香虫</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34.20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鹿茸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4325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10.80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海马</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15375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3.96</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檀香</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2416.3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77.40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西洋参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1760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170.10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阿胶(烊化)</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270.00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阿胶珠（蛤粉）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114.30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鳖甲胶(烊化)</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4280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129.60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龟甲胶(烊化)</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3825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81.00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鹿角胶(烊化)</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3125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99.00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六一粉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32.56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12.38</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冰片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15.30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青黛</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52.54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16.20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泽漆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34.65</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川楝子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179.89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制草乌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65.12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48.71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制川乌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337.8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63.13</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制附片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147.84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315.00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蛇床子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74.07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108.61</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五加皮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156.214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113.74</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雷公藤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15.54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38.20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建曲</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10.36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9.00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胆南星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48.1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130.50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制天南星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48.60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马兜铃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1g*1000克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23.68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righ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7.20</w:t>
            </w:r>
            <w:r>
              <w:rPr>
                <w:rFonts w:hint="eastAsia" w:ascii="宋体" w:hAnsi="宋体" w:eastAsia="宋体" w:cs="宋体"/>
                <w:i w:val="0"/>
                <w:iCs w:val="0"/>
                <w:color w:val="000000" w:themeColor="text1"/>
                <w:sz w:val="22"/>
                <w:szCs w:val="22"/>
                <w:u w:val="none"/>
                <w:lang w:val="en-US" w:eastAsia="zh-CN" w:bidi="ar"/>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bl>
    <w:p>
      <w:pPr>
        <w:rPr>
          <w:rFonts w:hint="default"/>
          <w:color w:val="000000" w:themeColor="text1"/>
        </w:rPr>
      </w:pPr>
      <w:r>
        <w:rPr>
          <w:rFonts w:hint="default"/>
          <w:color w:val="000000" w:themeColor="text1"/>
          <w:lang w:val="en-US" w:eastAsia="zh-CN"/>
        </w:rPr>
      </w:r>
      <w:r>
        <w:rPr>
          <w:color w:val="000000" w:themeColor="text1"/>
        </w:rPr>
      </w:r>
      <w:r/>
    </w:p>
    <w:p>
      <w:pPr>
        <w:spacing w:line="360" w:lineRule="auto"/>
        <w:rPr>
          <w:rFonts w:hint="default" w:ascii="宋体" w:hAnsi="宋体" w:eastAsia="宋体" w:cs="宋体"/>
          <w:b w:val="0"/>
          <w:bCs/>
          <w:color w:val="000000" w:themeColor="text1"/>
          <w:sz w:val="28"/>
          <w:szCs w:val="24"/>
          <w:highlight w:val="yellow"/>
        </w:rPr>
      </w:pPr>
      <w:r>
        <w:rPr>
          <w:rFonts w:hint="eastAsia" w:ascii="宋体" w:hAnsi="宋体" w:cs="宋体"/>
          <w:b w:val="0"/>
          <w:bCs/>
          <w:color w:val="000000" w:themeColor="text1"/>
          <w:sz w:val="28"/>
          <w:szCs w:val="24"/>
          <w:highlight w:val="yellow"/>
          <w:lang w:val="en-US" w:eastAsia="zh-CN"/>
        </w:rPr>
        <w:t xml:space="preserve">包5 精致饮片类</w:t>
      </w:r>
      <w:r>
        <w:rPr>
          <w:color w:val="000000" w:themeColor="text1"/>
        </w:rPr>
      </w:r>
      <w:r/>
    </w:p>
    <w:tbl>
      <w:tblPr>
        <w:tblStyle w:val="719"/>
        <w:tblpPr w:horzAnchor="page" w:tblpX="1307" w:vertAnchor="text" w:tblpY="683" w:leftFromText="180" w:topFromText="0" w:rightFromText="180" w:bottomFromText="0"/>
        <w:tblW w:w="9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5"/>
        <w:gridCol w:w="1860"/>
        <w:gridCol w:w="1545"/>
        <w:gridCol w:w="1500"/>
        <w:gridCol w:w="1620"/>
        <w:gridCol w:w="175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饮片名称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包装单位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最高限价（元/</w:t>
            </w:r>
            <w:r>
              <w:rPr>
                <w:rFonts w:hint="eastAsia" w:ascii="宋体" w:hAnsi="宋体" w:cs="宋体"/>
                <w:i w:val="0"/>
                <w:iCs w:val="0"/>
                <w:color w:val="000000" w:themeColor="text1"/>
                <w:sz w:val="22"/>
                <w:szCs w:val="22"/>
                <w:u w:val="none"/>
                <w:lang w:val="en-US" w:eastAsia="zh-CN" w:bidi="ar"/>
              </w:rPr>
              <w:t xml:space="preserve">袋</w:t>
            </w:r>
            <w:r>
              <w:rPr>
                <w:rFonts w:hint="eastAsia" w:ascii="宋体" w:hAnsi="宋体" w:eastAsia="宋体" w:cs="宋体"/>
                <w:i w:val="0"/>
                <w:iCs w:val="0"/>
                <w:color w:val="000000" w:themeColor="text1"/>
                <w:sz w:val="22"/>
                <w:szCs w:val="22"/>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报价（元/</w:t>
            </w:r>
            <w:r>
              <w:rPr>
                <w:rFonts w:hint="eastAsia" w:ascii="宋体" w:hAnsi="宋体" w:cs="宋体"/>
                <w:i w:val="0"/>
                <w:iCs w:val="0"/>
                <w:color w:val="000000" w:themeColor="text1"/>
                <w:sz w:val="22"/>
                <w:szCs w:val="22"/>
                <w:u w:val="none"/>
                <w:lang w:val="en-US" w:eastAsia="zh-CN" w:bidi="ar"/>
              </w:rPr>
              <w:t xml:space="preserve">袋</w:t>
            </w:r>
            <w:r>
              <w:rPr>
                <w:rFonts w:hint="eastAsia" w:ascii="宋体" w:hAnsi="宋体" w:eastAsia="宋体" w:cs="宋体"/>
                <w:i w:val="0"/>
                <w:iCs w:val="0"/>
                <w:color w:val="000000" w:themeColor="text1"/>
                <w:sz w:val="22"/>
                <w:szCs w:val="22"/>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18个月预采购量（</w:t>
            </w:r>
            <w:r>
              <w:rPr>
                <w:rFonts w:hint="eastAsia" w:ascii="宋体" w:hAnsi="宋体" w:cs="宋体"/>
                <w:i w:val="0"/>
                <w:iCs w:val="0"/>
                <w:color w:val="000000" w:themeColor="text1"/>
                <w:sz w:val="22"/>
                <w:szCs w:val="22"/>
                <w:u w:val="none"/>
                <w:lang w:val="en-US" w:eastAsia="zh-CN" w:bidi="ar"/>
              </w:rPr>
              <w:t xml:space="preserve">袋</w:t>
            </w:r>
            <w:r>
              <w:rPr>
                <w:rFonts w:hint="eastAsia" w:ascii="宋体" w:hAnsi="宋体" w:eastAsia="宋体" w:cs="宋体"/>
                <w:i w:val="0"/>
                <w:iCs w:val="0"/>
                <w:color w:val="000000" w:themeColor="text1"/>
                <w:sz w:val="22"/>
                <w:szCs w:val="22"/>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18个月预采购金额</w:t>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红豆杉(3克)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26.27</w:t>
            </w:r>
            <w:r>
              <w:rPr>
                <w:rFonts w:hint="eastAsia" w:ascii="宋体" w:hAnsi="宋体" w:cs="宋体"/>
                <w:i w:val="0"/>
                <w:iCs w:val="0"/>
                <w:color w:val="000000" w:themeColor="text1"/>
                <w:sz w:val="22"/>
                <w:szCs w:val="22"/>
                <w:u w:val="none"/>
                <w:lang w:val="en-US" w:eastAsia="zh-CN" w:bidi="ar"/>
              </w:rPr>
              <w:t xml:space="preserve">元/袋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96000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红芪(10克)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19.05</w:t>
            </w:r>
            <w:r>
              <w:rPr>
                <w:rFonts w:hint="eastAsia" w:ascii="宋体" w:hAnsi="宋体" w:cs="宋体"/>
                <w:i w:val="0"/>
                <w:iCs w:val="0"/>
                <w:color w:val="000000" w:themeColor="text1"/>
                <w:sz w:val="22"/>
                <w:szCs w:val="22"/>
                <w:u w:val="none"/>
                <w:lang w:val="en-US" w:eastAsia="zh-CN" w:bidi="ar"/>
              </w:rPr>
              <w:t xml:space="preserve">元/袋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72750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红曲（6克）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14.12</w:t>
            </w:r>
            <w:r>
              <w:rPr>
                <w:rFonts w:hint="eastAsia" w:ascii="宋体" w:hAnsi="宋体" w:cs="宋体"/>
                <w:i w:val="0"/>
                <w:iCs w:val="0"/>
                <w:color w:val="000000" w:themeColor="text1"/>
                <w:sz w:val="22"/>
                <w:szCs w:val="22"/>
                <w:u w:val="none"/>
                <w:lang w:val="en-US" w:eastAsia="zh-CN" w:bidi="ar"/>
              </w:rPr>
              <w:t xml:space="preserve">元/袋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33000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三七粉（3克）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4.44</w:t>
            </w:r>
            <w:r>
              <w:rPr>
                <w:rFonts w:hint="eastAsia" w:ascii="宋体" w:hAnsi="宋体" w:cs="宋体"/>
                <w:i w:val="0"/>
                <w:iCs w:val="0"/>
                <w:color w:val="000000" w:themeColor="text1"/>
                <w:sz w:val="22"/>
                <w:szCs w:val="22"/>
                <w:u w:val="none"/>
                <w:lang w:val="en-US" w:eastAsia="zh-CN" w:bidi="ar"/>
              </w:rPr>
              <w:t xml:space="preserve">元/袋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16500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水飞蓟(10g)</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24.05</w:t>
            </w:r>
            <w:r>
              <w:rPr>
                <w:rFonts w:hint="eastAsia" w:ascii="宋体" w:hAnsi="宋体" w:cs="宋体"/>
                <w:i w:val="0"/>
                <w:iCs w:val="0"/>
                <w:color w:val="000000" w:themeColor="text1"/>
                <w:sz w:val="22"/>
                <w:szCs w:val="22"/>
                <w:u w:val="none"/>
                <w:lang w:val="en-US" w:eastAsia="zh-CN" w:bidi="ar"/>
              </w:rPr>
              <w:t xml:space="preserve">元/袋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23250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四季青(10克)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17.74</w:t>
            </w:r>
            <w:r>
              <w:rPr>
                <w:rFonts w:hint="eastAsia" w:ascii="宋体" w:hAnsi="宋体" w:cs="宋体"/>
                <w:i w:val="0"/>
                <w:iCs w:val="0"/>
                <w:color w:val="000000" w:themeColor="text1"/>
                <w:sz w:val="22"/>
                <w:szCs w:val="22"/>
                <w:u w:val="none"/>
                <w:lang w:val="en-US" w:eastAsia="zh-CN" w:bidi="ar"/>
              </w:rPr>
              <w:t xml:space="preserve">元/袋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20250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鹿血精（1g）</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48</w:t>
            </w:r>
            <w:r>
              <w:rPr>
                <w:rFonts w:hint="eastAsia" w:ascii="宋体" w:hAnsi="宋体" w:eastAsia="宋体" w:cs="宋体"/>
                <w:i w:val="0"/>
                <w:iCs w:val="0"/>
                <w:color w:val="000000" w:themeColor="text1"/>
                <w:sz w:val="22"/>
                <w:szCs w:val="22"/>
                <w:u w:val="none"/>
                <w:lang w:val="en-US" w:eastAsia="zh-CN" w:bidi="ar"/>
              </w:rPr>
              <w:t xml:space="preserve">元</w:t>
            </w:r>
            <w:r>
              <w:rPr>
                <w:rFonts w:hint="eastAsia" w:ascii="宋体" w:hAnsi="宋体" w:cs="宋体"/>
                <w:i w:val="0"/>
                <w:iCs w:val="0"/>
                <w:color w:val="000000" w:themeColor="text1"/>
                <w:sz w:val="22"/>
                <w:szCs w:val="22"/>
                <w:u w:val="none"/>
                <w:lang w:val="en-US" w:eastAsia="zh-CN" w:bidi="ar"/>
              </w:rPr>
              <w:t xml:space="preserve">/瓶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5490瓶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蛹虫草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1g*</w:t>
            </w:r>
            <w:r>
              <w:rPr>
                <w:rFonts w:hint="eastAsia" w:ascii="宋体" w:hAnsi="宋体" w:eastAsia="宋体" w:cs="宋体"/>
                <w:i w:val="0"/>
                <w:iCs w:val="0"/>
                <w:color w:val="000000" w:themeColor="text1"/>
                <w:sz w:val="22"/>
                <w:szCs w:val="22"/>
                <w:u w:val="none"/>
                <w:lang w:val="en-US" w:eastAsia="zh-CN" w:bidi="ar"/>
              </w:rPr>
              <w:t xml:space="preserve">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1325</w:t>
            </w:r>
            <w:r>
              <w:rPr>
                <w:rFonts w:hint="eastAsia" w:ascii="宋体" w:hAnsi="宋体" w:eastAsia="宋体" w:cs="宋体"/>
                <w:i w:val="0"/>
                <w:iCs w:val="0"/>
                <w:color w:val="000000" w:themeColor="text1"/>
                <w:sz w:val="22"/>
                <w:szCs w:val="22"/>
                <w:u w:val="none"/>
                <w:lang w:val="en-US" w:eastAsia="zh-CN" w:bidi="ar"/>
              </w:rPr>
              <w:t xml:space="preserve">元/</w:t>
            </w:r>
            <w:r>
              <w:rPr>
                <w:rFonts w:hint="eastAsia" w:ascii="宋体" w:hAnsi="宋体" w:eastAsia="宋体" w:cs="宋体"/>
                <w:i w:val="0"/>
                <w:iCs w:val="0"/>
                <w:color w:val="000000" w:themeColor="text1"/>
                <w:sz w:val="22"/>
                <w:szCs w:val="22"/>
                <w:u w:val="none"/>
                <w:lang w:val="en-US" w:eastAsia="zh-CN" w:bidi="ar"/>
              </w:rPr>
              <w:t xml:space="preserve">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left"/>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right"/>
              <w:keepLines w:val="0"/>
              <w:keepNext w:val="0"/>
              <w:widowControl/>
              <w:rPr>
                <w:rFonts w:hint="default" w:ascii="宋体" w:hAnsi="宋体" w:eastAsia="宋体" w:cs="宋体"/>
                <w:i w:val="0"/>
                <w:iCs w:val="0"/>
                <w:color w:val="000000" w:themeColor="text1"/>
                <w:sz w:val="22"/>
                <w:szCs w:val="22"/>
                <w:u w:val="none"/>
              </w:rPr>
              <w:suppressLineNumbers w:val="0"/>
            </w:pPr>
            <w:r>
              <w:rPr>
                <w:rFonts w:hint="eastAsia" w:ascii="宋体" w:hAnsi="宋体" w:cs="宋体"/>
                <w:i w:val="0"/>
                <w:iCs w:val="0"/>
                <w:color w:val="000000" w:themeColor="text1"/>
                <w:sz w:val="22"/>
                <w:szCs w:val="22"/>
                <w:u w:val="none"/>
                <w:lang w:val="en-US" w:eastAsia="zh-CN" w:bidi="ar"/>
              </w:rPr>
              <w:t xml:space="preserve">73.5</w:t>
            </w:r>
            <w:r>
              <w:rPr>
                <w:rFonts w:hint="eastAsia" w:ascii="宋体" w:hAnsi="宋体" w:cs="宋体"/>
                <w:i w:val="0"/>
                <w:iCs w:val="0"/>
                <w:color w:val="000000" w:themeColor="text1"/>
                <w:sz w:val="22"/>
                <w:szCs w:val="22"/>
                <w:u w:val="none"/>
                <w:lang w:val="en-US" w:eastAsia="zh-CN" w:bidi="ar"/>
              </w:rPr>
              <w:t xml:space="preserve">公斤</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rPr>
                <w:rFonts w:hint="default" w:ascii="宋体" w:hAnsi="宋体" w:eastAsia="宋体" w:cs="宋体"/>
                <w:i w:val="0"/>
                <w:iCs w:val="0"/>
                <w:color w:val="000000" w:themeColor="text1"/>
                <w:sz w:val="22"/>
                <w:szCs w:val="22"/>
                <w:u w:val="none"/>
              </w:rPr>
            </w:pPr>
            <w:r>
              <w:rPr>
                <w:rFonts w:hint="default" w:ascii="宋体" w:hAnsi="宋体" w:eastAsia="宋体" w:cs="宋体"/>
                <w:i w:val="0"/>
                <w:iCs w:val="0"/>
                <w:color w:val="000000" w:themeColor="text1"/>
                <w:sz w:val="22"/>
                <w:szCs w:val="22"/>
                <w:u w:val="none"/>
                <w:lang w:val="en-US"/>
              </w:rPr>
            </w:r>
            <w:r>
              <w:rPr>
                <w:color w:val="000000" w:themeColor="text1"/>
              </w:rPr>
            </w:r>
            <w:r/>
          </w:p>
        </w:tc>
      </w:tr>
    </w:tbl>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r/>
    </w:p>
    <w:p>
      <w:pP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4.技术要求</w:t>
      </w:r>
      <w:r>
        <w:rPr>
          <w:color w:val="000000" w:themeColor="text1"/>
        </w:rPr>
      </w:r>
      <w:r/>
    </w:p>
    <w:p>
      <w:pPr>
        <w:spacing w:line="360" w:lineRule="auto"/>
        <w:rPr>
          <w:rFonts w:hint="eastAsia" w:ascii="宋体" w:hAnsi="宋体" w:cs="宋体"/>
          <w:b/>
          <w:bCs w:val="0"/>
          <w:color w:val="000000" w:themeColor="text1"/>
          <w:sz w:val="24"/>
          <w:highlight w:val="none"/>
        </w:rPr>
      </w:pPr>
      <w:r>
        <w:rPr>
          <w:rFonts w:hint="eastAsia" w:ascii="宋体" w:hAnsi="宋体" w:cs="宋体"/>
          <w:b/>
          <w:color w:val="000000" w:themeColor="text1"/>
          <w:sz w:val="24"/>
          <w:highlight w:val="none"/>
          <w:lang w:val="en-US" w:eastAsia="zh-CN"/>
        </w:rPr>
        <w:t xml:space="preserve">4.1 </w:t>
      </w:r>
      <w:r>
        <w:rPr>
          <w:rFonts w:hint="eastAsia" w:ascii="宋体" w:hAnsi="宋体" w:cs="宋体"/>
          <w:b/>
          <w:bCs w:val="0"/>
          <w:color w:val="000000" w:themeColor="text1"/>
          <w:sz w:val="24"/>
          <w:highlight w:val="none"/>
          <w:lang w:val="en-US" w:eastAsia="zh-CN"/>
        </w:rPr>
        <w:t xml:space="preserve">总体要求</w:t>
      </w:r>
      <w:r>
        <w:rPr>
          <w:color w:val="000000" w:themeColor="text1"/>
        </w:rPr>
      </w:r>
      <w:r/>
    </w:p>
    <w:p>
      <w:pPr>
        <w:spacing w:line="360" w:lineRule="auto"/>
        <w:rPr>
          <w:rFonts w:hint="default"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4.1.1</w:t>
      </w:r>
      <w:r>
        <w:rPr>
          <w:rFonts w:hint="default" w:ascii="宋体" w:hAnsi="宋体" w:cs="宋体"/>
          <w:b w:val="0"/>
          <w:bCs/>
          <w:color w:val="000000" w:themeColor="text1"/>
          <w:sz w:val="24"/>
          <w:highlight w:val="none"/>
          <w:lang w:val="en-US" w:eastAsia="zh-CN"/>
        </w:rPr>
        <w:t xml:space="preserve">投标人应有能力提供</w:t>
      </w:r>
      <w:r>
        <w:rPr>
          <w:rFonts w:hint="eastAsia" w:ascii="宋体" w:hAnsi="宋体" w:cs="宋体"/>
          <w:b w:val="0"/>
          <w:bCs/>
          <w:color w:val="000000" w:themeColor="text1"/>
          <w:sz w:val="24"/>
          <w:highlight w:val="none"/>
          <w:lang w:val="en-US" w:eastAsia="zh-CN"/>
        </w:rPr>
        <w:t xml:space="preserve">所投标段</w:t>
      </w:r>
      <w:r>
        <w:rPr>
          <w:rFonts w:hint="default" w:ascii="宋体" w:hAnsi="宋体" w:cs="宋体"/>
          <w:b w:val="0"/>
          <w:bCs/>
          <w:color w:val="000000" w:themeColor="text1"/>
          <w:sz w:val="24"/>
          <w:highlight w:val="none"/>
          <w:lang w:val="en-US" w:eastAsia="zh-CN"/>
        </w:rPr>
        <w:t xml:space="preserve">的所有</w:t>
      </w:r>
      <w:r>
        <w:rPr>
          <w:rFonts w:hint="eastAsia" w:ascii="宋体" w:hAnsi="宋体" w:cs="宋体"/>
          <w:b w:val="0"/>
          <w:bCs/>
          <w:color w:val="000000" w:themeColor="text1"/>
          <w:sz w:val="24"/>
          <w:highlight w:val="none"/>
          <w:lang w:val="en-US" w:eastAsia="zh-CN"/>
        </w:rPr>
        <w:t xml:space="preserve">中药饮片</w:t>
      </w:r>
      <w:r>
        <w:rPr>
          <w:rFonts w:hint="default" w:ascii="宋体" w:hAnsi="宋体" w:cs="宋体"/>
          <w:b w:val="0"/>
          <w:bCs/>
          <w:color w:val="000000" w:themeColor="text1"/>
          <w:sz w:val="24"/>
          <w:highlight w:val="none"/>
          <w:lang w:val="en-US" w:eastAsia="zh-CN"/>
        </w:rPr>
        <w:t xml:space="preserve">。保证实际供货与采购人所需品名、规格完全相符，并应有保障药品质量安全的仓储条件（提供质量管理制度及记录）。（提供承诺书并加盖公章：如中标，在服务期内接受甲方不定期实地考</w:t>
      </w:r>
      <w:r>
        <w:rPr>
          <w:rFonts w:hint="eastAsia" w:ascii="宋体" w:hAnsi="宋体" w:cs="宋体"/>
          <w:b w:val="0"/>
          <w:bCs/>
          <w:color w:val="000000" w:themeColor="text1"/>
          <w:sz w:val="24"/>
          <w:highlight w:val="none"/>
          <w:lang w:val="en-US" w:eastAsia="zh-CN"/>
        </w:rPr>
        <w:t xml:space="preserve">核</w:t>
      </w:r>
      <w:r>
        <w:rPr>
          <w:rFonts w:hint="default" w:ascii="宋体" w:hAnsi="宋体" w:cs="宋体"/>
          <w:b w:val="0"/>
          <w:bCs/>
          <w:color w:val="000000" w:themeColor="text1"/>
          <w:sz w:val="24"/>
          <w:highlight w:val="none"/>
          <w:lang w:val="en-US" w:eastAsia="zh-CN"/>
        </w:rPr>
        <w:t xml:space="preserve">，如考</w:t>
      </w:r>
      <w:r>
        <w:rPr>
          <w:rFonts w:hint="eastAsia" w:ascii="宋体" w:hAnsi="宋体" w:cs="宋体"/>
          <w:b w:val="0"/>
          <w:bCs/>
          <w:color w:val="000000" w:themeColor="text1"/>
          <w:sz w:val="24"/>
          <w:highlight w:val="none"/>
          <w:lang w:val="en-US" w:eastAsia="zh-CN"/>
        </w:rPr>
        <w:t xml:space="preserve">核</w:t>
      </w:r>
      <w:r>
        <w:rPr>
          <w:rFonts w:hint="default" w:ascii="宋体" w:hAnsi="宋体" w:cs="宋体"/>
          <w:b w:val="0"/>
          <w:bCs/>
          <w:color w:val="000000" w:themeColor="text1"/>
          <w:sz w:val="24"/>
          <w:highlight w:val="none"/>
          <w:lang w:val="en-US" w:eastAsia="zh-CN"/>
        </w:rPr>
        <w:t xml:space="preserve">结果与供应商投标时提供的材料不符，</w:t>
      </w:r>
      <w:r>
        <w:rPr>
          <w:rFonts w:hint="eastAsia" w:ascii="宋体" w:hAnsi="宋体" w:cs="宋体"/>
          <w:b w:val="0"/>
          <w:bCs/>
          <w:color w:val="000000" w:themeColor="text1"/>
          <w:sz w:val="24"/>
          <w:highlight w:val="none"/>
          <w:lang w:val="en-US" w:eastAsia="zh-CN"/>
        </w:rPr>
        <w:t xml:space="preserve">采购人有权要求其改正，如有提供假冒伪劣产品、缺项等违约行为，将取消合同，追究其责任，中标单位承担所有产生的相关费用及相关法律责任)</w:t>
      </w:r>
      <w:r>
        <w:rPr>
          <w:rFonts w:hint="default" w:ascii="宋体" w:hAnsi="宋体" w:cs="宋体"/>
          <w:b w:val="0"/>
          <w:bCs/>
          <w:color w:val="000000" w:themeColor="text1"/>
          <w:sz w:val="24"/>
          <w:highlight w:val="none"/>
          <w:lang w:val="en-US" w:eastAsia="zh-CN"/>
        </w:rPr>
        <w:t xml:space="preserve">。</w:t>
      </w:r>
      <w:r>
        <w:rPr>
          <w:color w:val="000000" w:themeColor="text1"/>
        </w:rPr>
      </w:r>
      <w:r/>
    </w:p>
    <w:p>
      <w:pPr>
        <w:ind w:firstLine="420"/>
        <w:spacing w:line="360" w:lineRule="auto"/>
        <w:rPr>
          <w:rFonts w:hint="default"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4.1.2</w:t>
      </w:r>
      <w:r>
        <w:rPr>
          <w:rFonts w:hint="default" w:ascii="宋体" w:hAnsi="宋体" w:cs="宋体"/>
          <w:b w:val="0"/>
          <w:bCs/>
          <w:color w:val="000000" w:themeColor="text1"/>
          <w:sz w:val="24"/>
          <w:highlight w:val="none"/>
          <w:lang w:val="en-US" w:eastAsia="zh-CN"/>
        </w:rPr>
        <w:t xml:space="preserve">投标人应配备足够库存的饮片，能够按采购人的要求（品种、规格和数量）在规定时间运送至医院指定地点，且产品有效期不得少于</w:t>
      </w:r>
      <w:r>
        <w:rPr>
          <w:rFonts w:hint="eastAsia" w:ascii="宋体" w:hAnsi="宋体" w:cs="宋体"/>
          <w:b w:val="0"/>
          <w:bCs/>
          <w:color w:val="000000" w:themeColor="text1"/>
          <w:sz w:val="24"/>
          <w:highlight w:val="none"/>
          <w:lang w:val="en-US" w:eastAsia="zh-CN"/>
        </w:rPr>
        <w:t xml:space="preserve">1年</w:t>
      </w:r>
      <w:r>
        <w:rPr>
          <w:rFonts w:hint="default" w:ascii="宋体" w:hAnsi="宋体" w:cs="宋体"/>
          <w:b w:val="0"/>
          <w:bCs/>
          <w:color w:val="000000" w:themeColor="text1"/>
          <w:sz w:val="24"/>
          <w:highlight w:val="none"/>
          <w:lang w:val="en-US" w:eastAsia="zh-CN"/>
        </w:rPr>
        <w:t xml:space="preserve">。能保证一周多次送货。</w:t>
      </w:r>
      <w:r>
        <w:rPr>
          <w:color w:val="000000" w:themeColor="text1"/>
        </w:rPr>
      </w:r>
      <w:r/>
    </w:p>
    <w:p>
      <w:pPr>
        <w:ind w:firstLine="420"/>
        <w:spacing w:line="360" w:lineRule="auto"/>
        <w:rPr>
          <w:rFonts w:hint="default" w:ascii="宋体" w:hAnsi="宋体" w:cs="宋体"/>
          <w:b/>
          <w:bCs w:val="0"/>
          <w:color w:val="000000" w:themeColor="text1"/>
          <w:sz w:val="24"/>
          <w:highlight w:val="none"/>
        </w:rPr>
      </w:pPr>
      <w:r>
        <w:rPr>
          <w:rFonts w:hint="eastAsia" w:ascii="宋体" w:hAnsi="宋体" w:cs="宋体"/>
          <w:b w:val="0"/>
          <w:bCs/>
          <w:color w:val="000000" w:themeColor="text1"/>
          <w:sz w:val="24"/>
          <w:highlight w:val="none"/>
          <w:lang w:val="en-US" w:eastAsia="zh-CN"/>
        </w:rPr>
        <w:t xml:space="preserve">4.1.3</w:t>
      </w:r>
      <w:r>
        <w:rPr>
          <w:rFonts w:hint="default" w:ascii="宋体" w:hAnsi="宋体" w:cs="宋体"/>
          <w:b w:val="0"/>
          <w:bCs/>
          <w:color w:val="000000" w:themeColor="text1"/>
          <w:sz w:val="24"/>
          <w:highlight w:val="none"/>
          <w:lang w:val="en-US" w:eastAsia="zh-CN"/>
        </w:rPr>
        <w:t xml:space="preserve">投标人能严格执行《中华人民共和国药典》最新版、《江苏省中药饮片炮制规范》等标准，能满足采购人的用药习惯。</w:t>
      </w:r>
      <w:r>
        <w:rPr>
          <w:color w:val="000000" w:themeColor="text1"/>
        </w:rPr>
      </w:r>
      <w:r/>
    </w:p>
    <w:p>
      <w:pPr>
        <w:ind w:firstLine="420"/>
        <w:spacing w:line="360" w:lineRule="auto"/>
        <w:rPr>
          <w:rFonts w:hint="default" w:ascii="宋体" w:hAnsi="宋体" w:cs="宋体"/>
          <w:b/>
          <w:bCs w:val="0"/>
          <w:color w:val="000000" w:themeColor="text1"/>
          <w:sz w:val="24"/>
          <w:highlight w:val="none"/>
        </w:rPr>
      </w:pPr>
      <w:r>
        <w:rPr>
          <w:rFonts w:hint="eastAsia" w:ascii="宋体" w:hAnsi="宋体" w:cs="宋体"/>
          <w:b w:val="0"/>
          <w:bCs/>
          <w:color w:val="000000" w:themeColor="text1"/>
          <w:sz w:val="24"/>
          <w:highlight w:val="none"/>
          <w:lang w:val="en-US" w:eastAsia="zh-CN"/>
        </w:rPr>
        <w:t xml:space="preserve">4.1.4</w:t>
      </w:r>
      <w:r>
        <w:rPr>
          <w:rFonts w:hint="default" w:ascii="宋体" w:hAnsi="宋体" w:cs="宋体"/>
          <w:b w:val="0"/>
          <w:bCs/>
          <w:color w:val="000000" w:themeColor="text1"/>
          <w:sz w:val="24"/>
          <w:highlight w:val="none"/>
          <w:lang w:val="en-US" w:eastAsia="zh-CN"/>
        </w:rPr>
        <w:t xml:space="preserve">中药饮片的外包装标签上应标示品名、规格、产地、生产企业、产品批号、生产日期及质量合格标志。小包装中药饮片规格和色标应符合国家中医药管理局的相关要求。</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4.1.5</w:t>
      </w:r>
      <w:r>
        <w:rPr>
          <w:rFonts w:hint="default" w:ascii="宋体" w:hAnsi="宋体" w:cs="宋体"/>
          <w:b w:val="0"/>
          <w:bCs/>
          <w:color w:val="000000" w:themeColor="text1"/>
          <w:sz w:val="24"/>
          <w:highlight w:val="none"/>
          <w:lang w:val="en-US" w:eastAsia="zh-CN"/>
        </w:rPr>
        <w:t xml:space="preserve">当有新规定出台，中药饮片统一按</w:t>
      </w:r>
      <w:r>
        <w:rPr>
          <w:rFonts w:hint="eastAsia" w:ascii="宋体" w:hAnsi="宋体" w:cs="宋体"/>
          <w:b w:val="0"/>
          <w:bCs/>
          <w:color w:val="000000" w:themeColor="text1"/>
          <w:sz w:val="24"/>
          <w:highlight w:val="none"/>
          <w:lang w:val="en-US" w:eastAsia="zh-CN"/>
        </w:rPr>
        <w:t xml:space="preserve">国家、省、市</w:t>
      </w:r>
      <w:r>
        <w:rPr>
          <w:rFonts w:hint="default" w:ascii="宋体" w:hAnsi="宋体" w:cs="宋体"/>
          <w:b w:val="0"/>
          <w:bCs/>
          <w:color w:val="000000" w:themeColor="text1"/>
          <w:sz w:val="24"/>
          <w:highlight w:val="none"/>
          <w:lang w:val="en-US" w:eastAsia="zh-CN"/>
        </w:rPr>
        <w:t xml:space="preserve">相关政策及规定执行（需提供承诺书并加盖公章）。</w:t>
      </w:r>
      <w:r>
        <w:rPr>
          <w:rFonts w:hint="eastAsia" w:ascii="宋体" w:hAnsi="宋体" w:cs="宋体"/>
          <w:b w:val="0"/>
          <w:bCs/>
          <w:color w:val="000000" w:themeColor="text1"/>
          <w:sz w:val="24"/>
          <w:highlight w:val="none"/>
          <w:lang w:val="en-US" w:eastAsia="zh-CN"/>
        </w:rPr>
        <w:t xml:space="preserve"> </w:t>
      </w:r>
      <w:r>
        <w:rPr>
          <w:color w:val="000000" w:themeColor="text1"/>
        </w:rPr>
      </w:r>
      <w:r/>
    </w:p>
    <w:p>
      <w:pPr>
        <w:ind w:firstLine="420"/>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4.</w:t>
      </w:r>
      <w:r>
        <w:rPr>
          <w:rFonts w:hint="eastAsia" w:ascii="宋体" w:hAnsi="宋体" w:cs="宋体"/>
          <w:b/>
          <w:color w:val="000000" w:themeColor="text1"/>
          <w:sz w:val="24"/>
          <w:highlight w:val="none"/>
          <w:lang w:val="en-US" w:eastAsia="zh-CN"/>
        </w:rPr>
        <w:t xml:space="preserve">2 样品</w:t>
      </w:r>
      <w:r>
        <w:rPr>
          <w:rFonts w:hint="eastAsia" w:ascii="宋体" w:hAnsi="宋体" w:eastAsia="宋体" w:cs="宋体"/>
          <w:b/>
          <w:color w:val="000000" w:themeColor="text1"/>
          <w:sz w:val="24"/>
          <w:highlight w:val="none"/>
        </w:rPr>
        <w:t xml:space="preserve">要求</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4.2.1提供样品清单：</w:t>
      </w:r>
      <w:r>
        <w:rPr>
          <w:color w:val="000000" w:themeColor="text1"/>
        </w:rPr>
      </w:r>
      <w:r/>
    </w:p>
    <w:p>
      <w:pPr>
        <w:ind w:firstLine="420"/>
        <w:spacing w:line="360" w:lineRule="auto"/>
        <w:rPr>
          <w:rFonts w:hint="default"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包1： 薄荷   鸡血藤  番泻叶  丁香  莲子心 各50g</w:t>
      </w:r>
      <w:r>
        <w:rPr>
          <w:color w:val="000000" w:themeColor="text1"/>
          <w:highlight w:val="none"/>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包2： 女贞子  胖大海  桑椹   南方红豆杉 各50g</w:t>
      </w:r>
      <w:r>
        <w:rPr>
          <w:color w:val="000000" w:themeColor="text1"/>
          <w:highlight w:val="none"/>
        </w:rPr>
      </w:r>
      <w:r/>
    </w:p>
    <w:p>
      <w:pPr>
        <w:ind w:firstLine="420"/>
        <w:spacing w:line="360" w:lineRule="auto"/>
        <w:rPr>
          <w:rFonts w:hint="default" w:ascii="宋体" w:hAnsi="宋体" w:eastAsia="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包3： 生龙骨  海浮石  炙鸡内金  土鳖虫 芒硝  紫石英各100g</w:t>
      </w:r>
      <w:r>
        <w:rPr>
          <w:color w:val="000000" w:themeColor="text1"/>
          <w:highlight w:val="none"/>
        </w:rPr>
      </w:r>
      <w:r/>
    </w:p>
    <w:p>
      <w:pPr>
        <w:ind w:firstLine="420"/>
        <w:spacing w:line="360" w:lineRule="auto"/>
        <w:rPr>
          <w:rFonts w:hint="default"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包4: 西洋参50g    五加皮50g  阿胶30g或1板  阿胶珠（蛤粉）30g 檀香10g 并附产品检测报告</w:t>
      </w:r>
      <w:r>
        <w:rPr>
          <w:color w:val="000000" w:themeColor="text1"/>
          <w:highlight w:val="none"/>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包5：所有品种都要提供。（除蛹虫草100g样品外，其他品种各提供5袋/瓶，并附产品检测报告） </w:t>
      </w:r>
      <w:r>
        <w:rPr>
          <w:color w:val="000000" w:themeColor="text1"/>
          <w:highlight w:val="none"/>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注：样品需投标单位自行提前分装并标记重量、品名、产地、规格</w:t>
      </w:r>
      <w:r>
        <w:rPr>
          <w:rFonts w:hint="eastAsia" w:ascii="宋体" w:hAnsi="宋体" w:cs="宋体"/>
          <w:b w:val="0"/>
          <w:bCs/>
          <w:color w:val="000000" w:themeColor="text1"/>
          <w:sz w:val="24"/>
          <w:highlight w:val="none"/>
          <w:u w:val="single"/>
          <w:lang w:val="en-US" w:eastAsia="zh-CN"/>
        </w:rPr>
        <w:t xml:space="preserve">（</w:t>
      </w:r>
      <w:r>
        <w:rPr>
          <w:rFonts w:hint="eastAsia" w:ascii="宋体" w:hAnsi="宋体" w:cs="宋体"/>
          <w:color w:val="000000" w:themeColor="text1"/>
          <w:sz w:val="24"/>
          <w:highlight w:val="none"/>
          <w:u w:val="single"/>
          <w:lang w:val="en-US" w:eastAsia="zh-CN"/>
        </w:rPr>
        <w:t xml:space="preserve">在包装上详细注明所投标段及单位名称）</w:t>
      </w:r>
      <w:r>
        <w:rPr>
          <w:rFonts w:hint="eastAsia" w:ascii="宋体" w:hAnsi="宋体" w:cs="宋体"/>
          <w:b w:val="0"/>
          <w:bCs/>
          <w:color w:val="000000" w:themeColor="text1"/>
          <w:sz w:val="24"/>
          <w:highlight w:val="none"/>
          <w:lang w:val="en-US" w:eastAsia="zh-CN"/>
        </w:rPr>
        <w:t xml:space="preserve">。</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4.2.2送样要求：投标人需按送样内容提供上述内容样品，以上需携带样品参加投标，若不携带样品，则相应样品评分项不予得分。</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4.2.3送样时间和地点：</w:t>
      </w:r>
      <w:r>
        <w:rPr>
          <w:rFonts w:hint="eastAsia" w:ascii="宋体" w:hAnsi="宋体" w:cs="宋体"/>
          <w:color w:val="000000" w:themeColor="text1"/>
          <w:sz w:val="24"/>
          <w:highlight w:val="none"/>
          <w:u w:val="single"/>
          <w:lang w:val="en-US" w:eastAsia="zh-CN"/>
        </w:rPr>
        <w:t xml:space="preserve">开标前3个工作日内</w:t>
      </w:r>
      <w:r>
        <w:rPr>
          <w:rFonts w:hint="eastAsia" w:ascii="宋体" w:hAnsi="宋体" w:cs="宋体"/>
          <w:b w:val="0"/>
          <w:bCs/>
          <w:color w:val="000000" w:themeColor="text1"/>
          <w:sz w:val="24"/>
          <w:highlight w:val="none"/>
          <w:lang w:val="en-US" w:eastAsia="zh-CN"/>
        </w:rPr>
        <w:t xml:space="preserve">送至指定地点。</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4.2.4样品费用：样品的制作、运输、退场等费用均由投标人承担。</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4.2.5样品不退</w:t>
      </w:r>
      <w:r>
        <w:rPr>
          <w:color w:val="000000" w:themeColor="text1"/>
        </w:rPr>
      </w:r>
      <w:r/>
    </w:p>
    <w:p>
      <w:pPr>
        <w:ind w:firstLine="420"/>
        <w:spacing w:line="360" w:lineRule="auto"/>
        <w:rPr>
          <w:rFonts w:hint="default"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中标人的样品，该样品作为验收及日后供货参考的依据之一,若今后中标人供货产品三次（含）质量不如样品的质量，招标人有权取消其中标人资格并要求该单位赔偿招标人的损失。</w:t>
      </w:r>
      <w:r>
        <w:rPr>
          <w:color w:val="000000" w:themeColor="text1"/>
        </w:rPr>
      </w:r>
      <w:r/>
    </w:p>
    <w:p>
      <w:pPr>
        <w:ind w:firstLine="420"/>
        <w:spacing w:line="360" w:lineRule="auto"/>
        <w:rPr>
          <w:rFonts w:hint="default" w:ascii="宋体" w:hAnsi="宋体" w:cs="宋体"/>
          <w:b/>
          <w:color w:val="000000" w:themeColor="text1"/>
          <w:sz w:val="24"/>
          <w:highlight w:val="none"/>
        </w:rPr>
      </w:pPr>
      <w:r>
        <w:rPr>
          <w:rFonts w:hint="eastAsia" w:ascii="宋体" w:hAnsi="宋体" w:eastAsia="宋体" w:cs="宋体"/>
          <w:b/>
          <w:bCs w:val="0"/>
          <w:color w:val="000000" w:themeColor="text1"/>
          <w:sz w:val="24"/>
          <w:highlight w:val="none"/>
        </w:rPr>
        <w:t xml:space="preserve">4.</w:t>
      </w:r>
      <w:r>
        <w:rPr>
          <w:rFonts w:hint="eastAsia" w:ascii="宋体" w:hAnsi="宋体" w:cs="宋体"/>
          <w:b/>
          <w:bCs w:val="0"/>
          <w:color w:val="000000" w:themeColor="text1"/>
          <w:sz w:val="24"/>
          <w:highlight w:val="none"/>
          <w:lang w:val="en-US" w:eastAsia="zh-CN"/>
        </w:rPr>
        <w:t xml:space="preserve">3质量要求</w:t>
      </w:r>
      <w:r>
        <w:rPr>
          <w:color w:val="000000" w:themeColor="text1"/>
        </w:rPr>
      </w:r>
      <w:r/>
    </w:p>
    <w:p>
      <w:pPr>
        <w:ind w:firstLine="420"/>
        <w:spacing w:line="360" w:lineRule="auto"/>
        <w:rPr>
          <w:rFonts w:hint="default"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4.3.1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w:t>
      </w:r>
      <w:r>
        <w:rPr>
          <w:rFonts w:hint="eastAsia" w:ascii="宋体" w:hAnsi="宋体" w:cs="宋体"/>
          <w:b w:val="0"/>
          <w:bCs/>
          <w:color w:val="000000" w:themeColor="text1"/>
          <w:sz w:val="24"/>
          <w:highlight w:val="none"/>
          <w:lang w:val="en-US" w:eastAsia="zh-CN"/>
        </w:rPr>
        <w:t xml:space="preserve">满足招标单位的用药习惯。对特许生产和经营的中药饮片符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default" w:ascii="宋体" w:hAnsi="宋体" w:cs="宋体"/>
          <w:b w:val="0"/>
          <w:bCs/>
          <w:color w:val="000000" w:themeColor="text1"/>
          <w:sz w:val="24"/>
          <w:highlight w:val="none"/>
          <w:lang w:val="en-US" w:eastAsia="zh-CN"/>
        </w:rPr>
        <w:t xml:space="preserve">（需提供承诺书并加盖公章）</w:t>
      </w:r>
      <w:r>
        <w:rPr>
          <w:rFonts w:hint="eastAsia" w:ascii="宋体" w:hAnsi="宋体" w:cs="宋体"/>
          <w:b w:val="0"/>
          <w:bCs/>
          <w:color w:val="000000" w:themeColor="text1"/>
          <w:sz w:val="24"/>
          <w:highlight w:val="none"/>
          <w:lang w:val="en-US" w:eastAsia="zh-CN"/>
        </w:rPr>
        <w:t xml:space="preserve">。</w:t>
      </w:r>
      <w:r>
        <w:rPr>
          <w:color w:val="000000" w:themeColor="text1"/>
        </w:rPr>
      </w:r>
      <w:r/>
    </w:p>
    <w:p>
      <w:pPr>
        <w:ind w:firstLine="420"/>
        <w:spacing w:line="360" w:lineRule="auto"/>
        <w:shd w:val="clear" w:color="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4.3.2投标人必须交付与评标时质量相同的中药饮片，入库验收时如发现与评标留样不相符的，予以退货处理，退货累计三次的可终止合同。合同期内，累计三次无正当理由不能按时提供产品的，招标人有权终止合同。</w:t>
      </w:r>
      <w:r>
        <w:rPr>
          <w:color w:val="000000" w:themeColor="text1"/>
        </w:rPr>
      </w:r>
      <w:r/>
    </w:p>
    <w:p>
      <w:pPr>
        <w:ind w:firstLine="420"/>
        <w:spacing w:line="360" w:lineRule="auto"/>
        <w:shd w:val="clear" w:color="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4.3.3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中药饮片质量安全的仓储保障制度、仓储条件、提供仓储场地平面图，有标本室或留样室，质检设施完备</w:t>
      </w:r>
      <w:r>
        <w:rPr>
          <w:rFonts w:hint="eastAsia" w:ascii="宋体" w:hAnsi="宋体" w:cs="宋体"/>
          <w:b/>
          <w:bCs w:val="0"/>
          <w:color w:val="000000" w:themeColor="text1"/>
          <w:sz w:val="24"/>
          <w:highlight w:val="none"/>
          <w:lang w:val="en-US" w:eastAsia="zh-CN"/>
        </w:rPr>
        <w:t xml:space="preserve">（需提供质量管理制度及记录）</w:t>
      </w:r>
      <w:r>
        <w:rPr>
          <w:rFonts w:hint="eastAsia" w:ascii="宋体" w:hAnsi="宋体" w:cs="宋体"/>
          <w:b w:val="0"/>
          <w:bCs/>
          <w:color w:val="000000" w:themeColor="text1"/>
          <w:sz w:val="24"/>
          <w:highlight w:val="none"/>
          <w:lang w:val="en-US" w:eastAsia="zh-CN"/>
        </w:rPr>
        <w:t xml:space="preserve">。</w:t>
      </w:r>
      <w:r>
        <w:rPr>
          <w:color w:val="000000" w:themeColor="text1"/>
        </w:rPr>
      </w:r>
      <w:r/>
    </w:p>
    <w:p>
      <w:pPr>
        <w:ind w:firstLine="420"/>
        <w:spacing w:line="360" w:lineRule="auto"/>
        <w:shd w:val="clear" w:color="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4.3.4投标人应具有与经营规模相适应的中药学专业技术人员。为本项目配置的项目团队人数、岗位分工以及人员资质能完全满足医院业务需求且团队人员工作经验丰富。</w:t>
      </w:r>
      <w:r>
        <w:rPr>
          <w:rFonts w:hint="eastAsia" w:ascii="宋体" w:hAnsi="宋体" w:cs="宋体"/>
          <w:b w:val="0"/>
          <w:bCs/>
          <w:color w:val="000000" w:themeColor="text1"/>
          <w:sz w:val="24"/>
          <w:highlight w:val="none"/>
          <w:lang w:val="en-US" w:eastAsia="zh-CN"/>
        </w:rPr>
        <w:t xml:space="preserve">投</w:t>
      </w:r>
      <w:r>
        <w:rPr>
          <w:rFonts w:hint="eastAsia" w:ascii="宋体" w:hAnsi="宋体" w:cs="宋体"/>
          <w:b w:val="0"/>
          <w:bCs/>
          <w:color w:val="000000" w:themeColor="text1"/>
          <w:sz w:val="24"/>
          <w:highlight w:val="none"/>
          <w:lang w:val="en-US" w:eastAsia="zh-CN"/>
        </w:rPr>
        <w:t xml:space="preserve">标人有完善的审方系统，能及时发现处方问题并及时沟通。</w:t>
      </w:r>
      <w:r>
        <w:rPr>
          <w:color w:val="000000" w:themeColor="text1"/>
        </w:rPr>
      </w:r>
      <w:r/>
    </w:p>
    <w:p>
      <w:pPr>
        <w:ind w:firstLine="420"/>
        <w:spacing w:line="360" w:lineRule="auto"/>
        <w:shd w:val="clear" w:color="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4.3.5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color w:val="000000" w:themeColor="text1"/>
        </w:rPr>
      </w:r>
      <w:r/>
    </w:p>
    <w:p>
      <w:pPr>
        <w:ind w:firstLine="420"/>
        <w:spacing w:line="360" w:lineRule="auto"/>
        <w:rPr>
          <w:rFonts w:hint="default"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4.4 中药饮片配送服务要求</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4.4.1采购人临床使用的中药饮片，统一由中标人依法依规采购和集中配送。</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4.4.2中标人供应的中药饮片必须符合国家相关质量标准，不同批次的中药饮片附有相应质检报告，如因产品质量或其它问题导致不良后果，中标人应负责相应的经济及法律责任。 </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4.4.3中标人须做到日常中药饮片24小时内、急需品种12小时内送达。中药饮片管理应符合《中华人民共和国药品管理法》及《中华人民共和国药品管理法实施条例》《医院中药饮片管理规范》等法律规范的要求，接受各级部门及医院的检查。</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4.4.4中标人为有需要的患者提供专业的代加工和送药上门等延伸服务（镇江市范围内免费）。</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4.4.5中标人要在采购人指定的时间和地点交付符合要求的中药饮片代加工产品，定量小包装中药饮片规格和色标需符合国家中医药管理局规定的规格和色标</w:t>
      </w:r>
      <w:r>
        <w:rPr>
          <w:rFonts w:hint="eastAsia" w:ascii="宋体" w:hAnsi="宋体" w:cs="宋体"/>
          <w:b w:val="0"/>
          <w:bCs/>
          <w:color w:val="000000" w:themeColor="text1"/>
          <w:sz w:val="24"/>
          <w:highlight w:val="none"/>
          <w:lang w:val="en-US" w:eastAsia="zh-CN"/>
        </w:rPr>
        <w:t xml:space="preserve">要求。</w:t>
      </w:r>
      <w:r>
        <w:rPr>
          <w:color w:val="000000" w:themeColor="text1"/>
        </w:rPr>
      </w:r>
      <w:r/>
    </w:p>
    <w:p>
      <w:pPr>
        <w:ind w:firstLine="420"/>
        <w:spacing w:line="360" w:lineRule="auto"/>
        <w:rPr>
          <w:rFonts w:hint="default" w:ascii="宋体" w:hAnsi="宋体" w:cs="宋体"/>
          <w:b w:val="0"/>
          <w:bCs/>
          <w:strike/>
          <w:color w:val="000000" w:themeColor="text1"/>
          <w:sz w:val="24"/>
          <w:highlight w:val="none"/>
          <w:u w:val="none"/>
        </w:rPr>
      </w:pPr>
      <w:r>
        <w:rPr>
          <w:rFonts w:hint="eastAsia" w:ascii="宋体" w:hAnsi="宋体" w:cs="宋体"/>
          <w:b w:val="0"/>
          <w:bCs/>
          <w:strike w:val="0"/>
          <w:color w:val="000000" w:themeColor="text1"/>
          <w:sz w:val="24"/>
          <w:highlight w:val="none"/>
          <w:u w:val="none"/>
          <w:lang w:val="en-US" w:eastAsia="zh-CN"/>
        </w:rPr>
        <w:t xml:space="preserve">4.4.6中标方中标后需根据医院要求自行对接中药采购网上配送系统。</w:t>
      </w:r>
      <w:r>
        <w:rPr>
          <w:color w:val="000000" w:themeColor="text1"/>
        </w:rPr>
      </w:r>
      <w:r/>
    </w:p>
    <w:p>
      <w:pPr>
        <w:ind w:firstLine="420"/>
        <w:spacing w:line="360" w:lineRule="auto"/>
        <w:rPr>
          <w:rFonts w:hint="default"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4.5 验收标准</w:t>
      </w:r>
      <w:r>
        <w:rPr>
          <w:color w:val="000000" w:themeColor="text1"/>
        </w:rPr>
      </w:r>
      <w:r/>
    </w:p>
    <w:p>
      <w:pPr>
        <w:ind w:firstLine="420"/>
        <w:spacing w:line="360" w:lineRule="auto"/>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4.5.1招标人组建中</w:t>
      </w:r>
      <w:r>
        <w:rPr>
          <w:rFonts w:hint="eastAsia" w:ascii="宋体" w:hAnsi="宋体" w:cs="宋体"/>
          <w:b w:val="0"/>
          <w:bCs/>
          <w:color w:val="000000" w:themeColor="text1"/>
          <w:sz w:val="24"/>
          <w:highlight w:val="none"/>
          <w:lang w:val="en-US" w:eastAsia="zh-CN"/>
        </w:rPr>
        <w:t xml:space="preserve">药饮片质量监督组，负责对中药饮片进行全面质量检查，可不定期对中标投标人进行飞检，重点抽查易霉变、虫蛀、结串、走油的品种。招标人验收过程中对质量不符合现行版《中华人民共和国药典》、《中华人民共和国药典临床用药须知（中药饮片卷）》、《江苏省中药饮片炮制规范》等要求的，招标人有权拒绝接受，并要求对产品立即退、换、补，中标人应在 3 天内进行更换、补充、并不得影响招标人的临床用药。发现相同饮片品种不符合要求达三次，招标人有权对该投标人所供品种进行调整，否则，招标人有权终止合同并要求中标人对其所造成的损失进行赔偿。 </w:t>
      </w:r>
      <w:r>
        <w:rPr>
          <w:color w:val="000000" w:themeColor="text1"/>
        </w:rPr>
      </w:r>
      <w:r/>
    </w:p>
    <w:p>
      <w:pPr>
        <w:ind w:firstLine="424"/>
        <w:spacing w:before="156" w:line="360" w:lineRule="auto"/>
        <w:tabs>
          <w:tab w:val="left" w:pos="900" w:leader="none"/>
        </w:tabs>
        <w:rPr>
          <w:rFonts w:hint="eastAsia" w:ascii="宋体" w:hAnsi="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4.5.2如果招标人在临床使用中发现中药饮片不符合质量要求（含出现严重的临床不良反应时），需要进行中药饮片质量检验，应及时以书面形式把质量检验要求通知中标人。如果检验证明中药饮片存在质量问题，则检验费用由中标人承担，中标人应在 3 天内进行更换、补充、并不得影响招标人的临床用药。否则，招标人有权终止合同并要求中标人对其所造成的损失进行赔偿。</w:t>
      </w:r>
      <w:r>
        <w:rPr>
          <w:color w:val="000000" w:themeColor="text1"/>
        </w:rPr>
      </w:r>
      <w:r/>
    </w:p>
    <w:p>
      <w:pPr>
        <w:ind w:firstLine="424"/>
        <w:spacing w:before="156"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color w:val="000000" w:themeColor="text1"/>
        </w:rPr>
      </w:r>
      <w:r/>
    </w:p>
    <w:p>
      <w:pPr>
        <w:ind w:firstLine="420"/>
        <w:spacing w:line="360" w:lineRule="auto"/>
        <w:rPr>
          <w:rFonts w:hint="eastAsia" w:ascii="宋体" w:hAnsi="宋体" w:eastAsia="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4.6</w:t>
      </w:r>
      <w:r>
        <w:rPr>
          <w:rFonts w:hint="eastAsia" w:ascii="宋体" w:hAnsi="宋体" w:eastAsia="宋体" w:cs="宋体"/>
          <w:b/>
          <w:color w:val="000000" w:themeColor="text1"/>
          <w:sz w:val="24"/>
          <w:highlight w:val="none"/>
        </w:rPr>
        <w:t xml:space="preserve">其他要求</w:t>
      </w:r>
      <w:r>
        <w:rPr>
          <w:color w:val="000000" w:themeColor="text1"/>
        </w:rPr>
      </w: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4.6</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1如合同执行期间与上级政策或规定不符，按上级新政策和规定执行，若不能按上级政策或规定执行的，则无条件终止合同。</w:t>
      </w:r>
      <w:r>
        <w:rPr>
          <w:color w:val="000000" w:themeColor="text1"/>
        </w:rPr>
      </w: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4.6</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2合同履行期内出现中药饮片质量事故的，招标人根据医疗责任仲裁结果有权向中标人追究相关经济及法律责任，必要时终止合同。</w:t>
      </w:r>
      <w:r>
        <w:rPr>
          <w:color w:val="000000" w:themeColor="text1"/>
        </w:rPr>
      </w:r>
      <w:r/>
    </w:p>
    <w:p>
      <w:pPr>
        <w:ind w:firstLine="420"/>
        <w:spacing w:line="360" w:lineRule="auto"/>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4.6</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3中标人应保证招标人及招标人在使用中药饮片时免受第三方提出的有关专利权、商标权或保护期等方面的权利要求。</w:t>
      </w:r>
      <w:r>
        <w:rPr>
          <w:color w:val="000000" w:themeColor="text1"/>
        </w:rPr>
      </w:r>
      <w:r/>
    </w:p>
    <w:p>
      <w:pPr>
        <w:ind w:firstLine="420"/>
        <w:spacing w:line="360" w:lineRule="auto"/>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4.6</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招标人向中标人提供的全部资料及中标人的全部资料（包括中间资料），其版权归招标人所有，中标人不得自留使用或以任何方式转让或提供给第三方使用，否则，招标人保留追究其法律责任的权利。</w:t>
      </w:r>
      <w:r>
        <w:rPr>
          <w:color w:val="000000" w:themeColor="text1"/>
        </w:rPr>
      </w:r>
      <w:r/>
    </w:p>
    <w:p>
      <w:pPr>
        <w:ind w:firstLine="420"/>
        <w:spacing w:line="360" w:lineRule="auto"/>
        <w:rPr>
          <w:rFonts w:hint="default" w:ascii="宋体" w:hAnsi="宋体" w:eastAsia="宋体" w:cs="宋体"/>
          <w:bCs/>
          <w:color w:val="000000" w:themeColor="text1"/>
          <w:sz w:val="24"/>
          <w:szCs w:val="24"/>
          <w:highlight w:val="none"/>
        </w:rPr>
      </w:pPr>
      <w:r>
        <w:rPr>
          <w:rFonts w:hint="default" w:ascii="宋体" w:hAnsi="宋体" w:eastAsia="宋体" w:cs="宋体"/>
          <w:bCs/>
          <w:color w:val="000000" w:themeColor="text1"/>
          <w:sz w:val="24"/>
          <w:szCs w:val="24"/>
          <w:highlight w:val="none"/>
          <w:lang w:val="en-US" w:eastAsia="zh-CN"/>
        </w:rPr>
      </w:r>
      <w:r>
        <w:rPr>
          <w:color w:val="000000" w:themeColor="text1"/>
        </w:rPr>
      </w:r>
      <w:r/>
    </w:p>
    <w:p>
      <w:pPr>
        <w:rPr>
          <w:color w:val="000000" w:themeColor="text1"/>
        </w:rPr>
      </w:pPr>
      <w:r>
        <w:rPr>
          <w:color w:val="000000" w:themeColor="text1"/>
        </w:rPr>
      </w:r>
      <w:r>
        <w:rPr>
          <w:color w:val="000000" w:themeColor="text1"/>
        </w:rPr>
      </w:r>
      <w:r/>
    </w:p>
    <w:p>
      <w:pPr>
        <w:ind w:firstLine="420"/>
        <w:spacing w:line="360" w:lineRule="auto"/>
        <w:rPr>
          <w:rFonts w:hint="default" w:ascii="宋体" w:hAnsi="宋体" w:eastAsia="宋体" w:cs="宋体"/>
          <w:bCs/>
          <w:color w:val="000000" w:themeColor="text1"/>
          <w:sz w:val="24"/>
          <w:szCs w:val="24"/>
          <w:highlight w:val="none"/>
        </w:rPr>
      </w:pPr>
      <w:r>
        <w:rPr>
          <w:rFonts w:hint="default" w:ascii="宋体" w:hAnsi="宋体" w:eastAsia="宋体" w:cs="宋体"/>
          <w:bCs/>
          <w:color w:val="000000" w:themeColor="text1"/>
          <w:sz w:val="24"/>
          <w:szCs w:val="24"/>
          <w:highlight w:val="none"/>
        </w:rPr>
      </w:r>
      <w:r>
        <w:rPr>
          <w:color w:val="000000" w:themeColor="text1"/>
        </w:rPr>
      </w:r>
      <w:r/>
    </w:p>
    <w:p>
      <w:pPr>
        <w:ind w:firstLine="420"/>
        <w:spacing w:line="360" w:lineRule="auto"/>
        <w:rPr>
          <w:rFonts w:hint="default" w:ascii="宋体" w:hAnsi="宋体" w:eastAsia="宋体" w:cs="宋体"/>
          <w:bCs/>
          <w:color w:val="000000" w:themeColor="text1"/>
          <w:sz w:val="24"/>
          <w:szCs w:val="24"/>
          <w:highlight w:val="none"/>
        </w:rPr>
      </w:pPr>
      <w:r>
        <w:rPr>
          <w:color w:val="000000" w:themeColor="text1"/>
        </w:rPr>
      </w:r>
      <w:bookmarkStart w:id="260" w:name="_GoBack"/>
      <w:r>
        <w:rPr>
          <w:color w:val="000000" w:themeColor="text1"/>
        </w:rPr>
      </w:r>
      <w:bookmarkEnd w:id="260"/>
      <w:r>
        <w:rPr>
          <w:color w:val="000000" w:themeColor="text1"/>
        </w:rPr>
      </w:r>
      <w:r/>
    </w:p>
    <w:p>
      <w:pPr>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r/>
    </w:p>
    <w:p>
      <w:pPr>
        <w:ind w:firstLine="420"/>
        <w:spacing w:line="360" w:lineRule="auto"/>
        <w:rPr>
          <w:rFonts w:hint="default" w:ascii="宋体" w:hAnsi="宋体" w:cs="宋体"/>
          <w:b w:val="0"/>
          <w:bCs/>
          <w:color w:val="000000" w:themeColor="text1"/>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 w:val="0"/>
          <w:bCs/>
          <w:color w:val="000000" w:themeColor="text1"/>
          <w:sz w:val="24"/>
          <w:highlight w:val="none"/>
          <w:lang w:val="en-US" w:eastAsia="zh-CN"/>
        </w:rPr>
      </w:r>
      <w:r>
        <w:rPr>
          <w:color w:val="000000" w:themeColor="text1"/>
        </w:rPr>
      </w:r>
      <w:r/>
    </w:p>
    <w:p>
      <w:pPr>
        <w:pStyle w:val="1998"/>
        <w:jc w:val="center"/>
        <w:pageBreakBefore/>
        <w:rPr>
          <w:rFonts w:hint="eastAsia" w:ascii="宋体" w:eastAsia="宋体" w:cs="宋体"/>
          <w:color w:val="000000" w:themeColor="text1"/>
        </w:rPr>
      </w:pPr>
      <w:r>
        <w:rPr>
          <w:rFonts w:hint="eastAsia" w:ascii="宋体" w:eastAsia="宋体" w:cs="宋体"/>
          <w:color w:val="000000" w:themeColor="text1"/>
          <w:highlight w:val="white"/>
        </w:rPr>
        <w:t xml:space="preserve">第五部分  评标办法和标准</w:t>
      </w:r>
      <w:bookmarkEnd w:id="191"/>
      <w:r>
        <w:rPr>
          <w:color w:val="000000" w:themeColor="text1"/>
        </w:rPr>
      </w:r>
      <w:bookmarkEnd w:id="192"/>
      <w:r>
        <w:rPr>
          <w:color w:val="000000" w:themeColor="text1"/>
        </w:rPr>
      </w:r>
      <w:bookmarkEnd w:id="193"/>
      <w:r>
        <w:rPr>
          <w:color w:val="000000" w:themeColor="text1"/>
        </w:rPr>
      </w:r>
      <w:r/>
    </w:p>
    <w:p>
      <w:pPr>
        <w:rPr>
          <w:rFonts w:hint="eastAsia" w:ascii="宋体" w:hAnsi="宋体" w:cs="宋体"/>
          <w:color w:val="000000" w:themeColor="text1"/>
          <w:highlight w:val="yellow"/>
        </w:rPr>
      </w:pPr>
      <w:r>
        <w:rPr>
          <w:color w:val="000000" w:themeColor="text1"/>
        </w:rPr>
      </w:r>
      <w:bookmarkStart w:id="194" w:name="EB83468f1aa29e4a07b3094ca372284195"/>
      <w:r>
        <w:rPr>
          <w:rFonts w:hint="eastAsia" w:ascii="宋体" w:hAnsi="宋体" w:cs="宋体"/>
          <w:color w:val="000000" w:themeColor="text1"/>
          <w:sz w:val="20"/>
          <w:highlight w:val="white"/>
        </w:rPr>
        <w:t xml:space="preserve"> </w:t>
      </w:r>
      <w:bookmarkEnd w:id="194"/>
      <w:r>
        <w:rPr>
          <w:color w:val="000000" w:themeColor="text1"/>
        </w:rPr>
      </w:r>
      <w:bookmarkStart w:id="195" w:name="EB8e987cdae4cc416b8fcda1693d489eb2"/>
      <w:r>
        <w:rPr>
          <w:rFonts w:hint="eastAsia" w:ascii="宋体" w:hAnsi="宋体" w:cs="宋体"/>
          <w:color w:val="000000" w:themeColor="text1"/>
          <w:sz w:val="20"/>
          <w:highlight w:val="white"/>
        </w:rPr>
        <w:t xml:space="preserve"> </w:t>
      </w:r>
      <w:bookmarkEnd w:id="195"/>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rPr>
      </w:pPr>
      <w:r>
        <w:rPr>
          <w:color w:val="000000" w:themeColor="text1"/>
        </w:rPr>
      </w:r>
      <w:bookmarkStart w:id="196" w:name="_Toc256000055"/>
      <w:r>
        <w:rPr>
          <w:color w:val="000000" w:themeColor="text1"/>
        </w:rPr>
      </w:r>
      <w:bookmarkStart w:id="197" w:name="_Toc76632919"/>
      <w:r>
        <w:rPr>
          <w:rFonts w:hint="eastAsia" w:ascii="宋体" w:hAnsi="宋体" w:cs="宋体"/>
          <w:color w:val="000000" w:themeColor="text1"/>
          <w:sz w:val="30"/>
          <w:highlight w:val="white"/>
        </w:rPr>
        <w:t xml:space="preserve">1.招标组织方职责</w:t>
      </w:r>
      <w:bookmarkEnd w:id="196"/>
      <w:r>
        <w:rPr>
          <w:color w:val="000000" w:themeColor="text1"/>
        </w:rPr>
      </w:r>
      <w:bookmarkEnd w:id="197"/>
      <w:r>
        <w:rPr>
          <w:color w:val="000000" w:themeColor="text1"/>
        </w:rPr>
      </w:r>
      <w:r/>
    </w:p>
    <w:p>
      <w:pPr>
        <w:pStyle w:val="906"/>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1.1 招标组织方负责组织评标工作，并履行下列职责：</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（1）核对评审专家身份和采购人代表授权函，对评审专家在政府采购活动中的职责履行情况予以记录，并及时将有关违法违规行为向财政部门报告；</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（2）宣布评标纪律；</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（3）公布投标人名单，告知评审专家应当回避的情形；</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（4）组织评标委员会推选评标组长，采购人代表不得担任组长；</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（5）在评标期间采取必要的通讯管理措施，保证评标活动不受外界干扰；</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（6）根据评标委员会的要求介绍政府采购相关政策法规、招标文件；</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（9）评审工作完成后，按照规定向评审专家支付劳务报酬和异地评审差旅费，不得向评审专家以外的其他人员支付评审劳务报酬；</w:t>
      </w:r>
      <w:r>
        <w:rPr>
          <w:color w:val="000000" w:themeColor="text1"/>
        </w:rPr>
      </w:r>
      <w:r/>
    </w:p>
    <w:p>
      <w:pPr>
        <w:pStyle w:val="906"/>
        <w:ind w:firstLine="36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（10）处理与评标有关的其他事项。</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198" w:name="_Toc256000056"/>
      <w:r>
        <w:rPr>
          <w:color w:val="000000" w:themeColor="text1"/>
        </w:rPr>
      </w:r>
      <w:bookmarkStart w:id="199" w:name="_Toc76632920"/>
      <w:r>
        <w:rPr>
          <w:rFonts w:hint="eastAsia" w:ascii="宋体" w:hAnsi="宋体" w:cs="宋体"/>
          <w:color w:val="000000" w:themeColor="text1"/>
          <w:sz w:val="30"/>
          <w:szCs w:val="30"/>
          <w:highlight w:val="white"/>
        </w:rPr>
        <w:t xml:space="preserve">2.评标委员会职责</w:t>
      </w:r>
      <w:bookmarkEnd w:id="198"/>
      <w:r>
        <w:rPr>
          <w:color w:val="000000" w:themeColor="text1"/>
        </w:rPr>
      </w:r>
      <w:bookmarkEnd w:id="199"/>
      <w:r>
        <w:rPr>
          <w:color w:val="000000" w:themeColor="text1"/>
        </w:rPr>
      </w:r>
      <w:r/>
    </w:p>
    <w:p>
      <w:pPr>
        <w:pStyle w:val="906"/>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2.1 评标委员会负责具体评标事务，并独立履行下列职责：  </w:t>
      </w:r>
      <w:r>
        <w:rPr>
          <w:color w:val="000000" w:themeColor="text1"/>
        </w:rPr>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（1）审查、评价投标文件是否符合招标文件的商务、技术等实质性要求；  </w:t>
      </w:r>
      <w:r>
        <w:rPr>
          <w:color w:val="000000" w:themeColor="text1"/>
        </w:rPr>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（2）要求投标人对投标文件有关事项作出澄清或者说明；  </w:t>
      </w:r>
      <w:r>
        <w:rPr>
          <w:color w:val="000000" w:themeColor="text1"/>
        </w:rPr>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（3）对投标文件进行比较和评价；  </w:t>
      </w:r>
      <w:r>
        <w:rPr>
          <w:color w:val="000000" w:themeColor="text1"/>
        </w:rPr>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（4）确定中标候选人名单，以及根据采购人委托直接确定中标人；  </w:t>
      </w:r>
      <w:r>
        <w:rPr>
          <w:color w:val="000000" w:themeColor="text1"/>
        </w:rPr>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（5）向采购人、采购代理机构或者有关部门报告评标中发现的违法行为。</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200" w:name="_Toc76632921"/>
      <w:r>
        <w:rPr>
          <w:color w:val="000000" w:themeColor="text1"/>
        </w:rPr>
      </w:r>
      <w:bookmarkStart w:id="201" w:name="_Toc256000057"/>
      <w:r>
        <w:rPr>
          <w:rFonts w:hint="eastAsia" w:ascii="宋体" w:hAnsi="宋体" w:cs="宋体"/>
          <w:color w:val="000000" w:themeColor="text1"/>
          <w:sz w:val="30"/>
          <w:szCs w:val="30"/>
          <w:highlight w:val="white"/>
        </w:rPr>
        <w:t xml:space="preserve">3.评标注意事项</w:t>
      </w:r>
      <w:bookmarkEnd w:id="200"/>
      <w:r>
        <w:rPr>
          <w:color w:val="000000" w:themeColor="text1"/>
        </w:rPr>
      </w:r>
      <w:bookmarkEnd w:id="201"/>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3.1评标时，评标委员会各成员应当独立对每个投标人的投标文件进行评价，并汇总每个投标人的得分。</w:t>
      </w:r>
      <w:r>
        <w:rPr>
          <w:color w:val="000000" w:themeColor="text1"/>
        </w:rPr>
      </w:r>
      <w:r/>
    </w:p>
    <w:p>
      <w:pPr>
        <w:ind w:left="1" w:firstLine="480"/>
        <w:spacing w:line="360" w:lineRule="auto"/>
        <w:rPr>
          <w:rFonts w:hint="eastAsia" w:ascii="宋体" w:hAnsi="宋体" w:cs="宋体"/>
          <w:b w:val="0"/>
          <w:bCs w:val="0"/>
          <w:color w:val="000000" w:themeColor="text1"/>
          <w:sz w:val="24"/>
          <w:u w:val="single"/>
        </w:rPr>
      </w:pPr>
      <w:r>
        <w:rPr>
          <w:rFonts w:hint="eastAsia" w:ascii="宋体" w:hAnsi="宋体" w:cs="宋体"/>
          <w:b w:val="0"/>
          <w:bCs w:val="0"/>
          <w:color w:val="000000" w:themeColor="text1"/>
          <w:sz w:val="24"/>
          <w:highlight w:val="white"/>
        </w:rPr>
        <w:t xml:space="preserve">3.2</w:t>
      </w:r>
      <w:r>
        <w:rPr>
          <w:rFonts w:hint="eastAsia" w:ascii="宋体" w:hAnsi="宋体" w:cs="宋体"/>
          <w:b w:val="0"/>
          <w:bCs w:val="0"/>
          <w:color w:val="000000" w:themeColor="text1"/>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3.3对于投标文件中含义不明确、同类问题表述不一致或者有明显文字和计算错误的内容，评标委员会应当以书面形式要求投标人作出必要的澄清、说明或者补正。</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3.5评标委员会及其成员不得有下列行为：</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（1）确定参与评标至评标结束前私自接触投标人；</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（2）接受投标人提出的与投标文件不一致的澄清或者说明，《政府采购货物和服务招标投标管理办法》（财政部87号令）第五十一条规定的情形除外；</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（3）违反评标纪律发表倾向性意见或者征询采购人的倾向性意见；</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（4）对需要专业判断的主观评审因素协商评分；</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（5）在评标过程中擅离职守，影响评标程序正常进行；</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（6）记录、复制或者带走任何评标资料；</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（7）其他不遵守评标纪律的行为。</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评标委员会成员有上述第一至五项行为之一的，其评审意见无效，并不得获取评审劳务报酬和报销异地评审差旅费。</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202" w:name="_Toc256000058"/>
      <w:r>
        <w:rPr>
          <w:color w:val="000000" w:themeColor="text1"/>
        </w:rPr>
      </w:r>
      <w:bookmarkStart w:id="203" w:name="_Toc76632922"/>
      <w:r>
        <w:rPr>
          <w:rFonts w:hint="eastAsia" w:ascii="宋体" w:hAnsi="宋体" w:cs="宋体"/>
          <w:color w:val="000000" w:themeColor="text1"/>
          <w:sz w:val="30"/>
          <w:szCs w:val="30"/>
          <w:highlight w:val="white"/>
        </w:rPr>
        <w:t xml:space="preserve">4.评标过程的保密</w:t>
      </w:r>
      <w:bookmarkEnd w:id="202"/>
      <w:r>
        <w:rPr>
          <w:color w:val="000000" w:themeColor="text1"/>
        </w:rPr>
      </w:r>
      <w:bookmarkEnd w:id="203"/>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4.1 评标开始后，至向中标的投标人授予合同时止，与审查、澄清、评价和比较投标的有关资料以及授标建议等，均不得向投标人以及与评标无关的其他人员透露。</w:t>
      </w:r>
      <w:r>
        <w:rPr>
          <w:color w:val="000000" w:themeColor="text1"/>
        </w:rPr>
      </w:r>
      <w:r/>
    </w:p>
    <w:p>
      <w:pPr>
        <w:ind w:left="1"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4.2 在评标过程中，如果投标人试图在投标文件审查、澄清、比较及授标建议等方面向招标组织方或参加评标的人员施加任何影响，都将会导致其投标无效。</w:t>
      </w:r>
      <w:r>
        <w:rPr>
          <w:color w:val="000000" w:themeColor="text1"/>
        </w:rPr>
      </w:r>
      <w:r/>
    </w:p>
    <w:p>
      <w:pPr>
        <w:ind w:left="1"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highlight w:val="white"/>
        </w:rPr>
        <w:t xml:space="preserve">4.3</w:t>
      </w:r>
      <w:r>
        <w:rPr>
          <w:rFonts w:hint="eastAsia" w:ascii="宋体" w:hAnsi="宋体" w:cs="宋体"/>
          <w:b/>
          <w:color w:val="000000" w:themeColor="text1"/>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204" w:name="_Toc76632923"/>
      <w:r>
        <w:rPr>
          <w:color w:val="000000" w:themeColor="text1"/>
        </w:rPr>
      </w:r>
      <w:bookmarkStart w:id="205" w:name="_Toc256000059"/>
      <w:r>
        <w:rPr>
          <w:rFonts w:hint="eastAsia" w:ascii="宋体" w:hAnsi="宋体" w:cs="宋体"/>
          <w:color w:val="000000" w:themeColor="text1"/>
          <w:sz w:val="30"/>
          <w:szCs w:val="30"/>
          <w:highlight w:val="white"/>
        </w:rPr>
        <w:t xml:space="preserve">5.报价前后不一致的处理原则</w:t>
      </w:r>
      <w:bookmarkEnd w:id="204"/>
      <w:r>
        <w:rPr>
          <w:color w:val="000000" w:themeColor="text1"/>
        </w:rPr>
      </w:r>
      <w:bookmarkEnd w:id="205"/>
      <w:r>
        <w:rPr>
          <w:color w:val="000000" w:themeColor="text1"/>
        </w:rPr>
      </w:r>
      <w:r/>
    </w:p>
    <w:p>
      <w:pPr>
        <w:ind w:firstLine="420"/>
        <w:spacing w:line="360" w:lineRule="auto"/>
        <w:rPr>
          <w:rFonts w:hint="eastAsia" w:ascii="宋体" w:hAnsi="宋体" w:cs="宋体"/>
          <w:color w:val="000000" w:themeColor="text1"/>
          <w:sz w:val="24"/>
          <w:highlight w:val="white"/>
        </w:rPr>
      </w:pPr>
      <w:r>
        <w:rPr>
          <w:rFonts w:hint="eastAsia" w:ascii="宋体" w:hAnsi="宋体" w:cs="宋体"/>
          <w:color w:val="000000" w:themeColor="text1"/>
          <w:highlight w:val="white"/>
        </w:rPr>
        <w:t xml:space="preserve"> </w:t>
      </w:r>
      <w:r>
        <w:rPr>
          <w:rFonts w:hint="eastAsia" w:ascii="宋体" w:hAnsi="宋体" w:cs="宋体"/>
          <w:color w:val="000000" w:themeColor="text1"/>
          <w:sz w:val="24"/>
          <w:highlight w:val="white"/>
        </w:rPr>
        <w:t xml:space="preserve"> </w:t>
      </w:r>
      <w:bookmarkStart w:id="206" w:name="EB706207aa58e149ac8daee8e6957d504f"/>
      <w:r>
        <w:rPr>
          <w:rFonts w:hint="eastAsia" w:ascii="宋体" w:hAnsi="宋体" w:cs="宋体"/>
          <w:color w:val="000000" w:themeColor="text1"/>
          <w:sz w:val="24"/>
          <w:highlight w:val="white"/>
        </w:rPr>
        <w:t xml:space="preserve">5.1投标文件报价出现前后不一致的，按照下列规定修正：</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（1）投标文件中开标一览表内容与投标文件中相应内容不一致的，以开标一览表为准；</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（2）大写金额和小写金额不一致的，以大写金额为准；</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（3）单价金额小数点或者百分比有明显错位的，以开标一览表的总价为准，并修改单价；</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（4）总价金额与按单价汇总金额不一致的，以单价金额计算结果为准。</w:t>
      </w:r>
      <w:r>
        <w:rPr>
          <w:color w:val="000000" w:themeColor="text1"/>
        </w:rPr>
      </w:r>
      <w:r/>
    </w:p>
    <w:p>
      <w:pPr>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06"/>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207" w:name="_Toc256000060"/>
      <w:r>
        <w:rPr>
          <w:color w:val="000000" w:themeColor="text1"/>
        </w:rPr>
      </w:r>
      <w:bookmarkStart w:id="208" w:name="_Toc76632924"/>
      <w:r>
        <w:rPr>
          <w:rFonts w:hint="eastAsia" w:ascii="宋体" w:hAnsi="宋体" w:cs="宋体"/>
          <w:color w:val="000000" w:themeColor="text1"/>
          <w:sz w:val="30"/>
          <w:szCs w:val="30"/>
          <w:highlight w:val="white"/>
        </w:rPr>
        <w:t xml:space="preserve">6.投标人资格审查</w:t>
      </w:r>
      <w:bookmarkEnd w:id="207"/>
      <w:r>
        <w:rPr>
          <w:color w:val="000000" w:themeColor="text1"/>
        </w:rPr>
      </w:r>
      <w:bookmarkEnd w:id="208"/>
      <w:r>
        <w:rPr>
          <w:color w:val="000000" w:themeColor="text1"/>
        </w:rPr>
      </w:r>
      <w:r/>
    </w:p>
    <w:p>
      <w:pPr>
        <w:pStyle w:val="906"/>
        <w:ind w:firstLine="400"/>
        <w:rPr>
          <w:rFonts w:hint="eastAsia" w:ascii="宋体" w:hAnsi="宋体" w:cs="宋体"/>
          <w:color w:val="000000" w:themeColor="text1"/>
          <w:highlight w:val="magenta"/>
        </w:rPr>
      </w:pPr>
      <w:r>
        <w:rPr>
          <w:color w:val="000000" w:themeColor="text1"/>
        </w:rPr>
      </w:r>
      <w:bookmarkStart w:id="209" w:name="EBadbbb1464aeb4140beefcfbc7a07fb9a"/>
      <w:r>
        <w:rPr>
          <w:rFonts w:hint="eastAsia" w:ascii="宋体" w:hAnsi="宋体" w:cs="宋体"/>
          <w:color w:val="000000" w:themeColor="text1"/>
          <w:highlight w:val="white"/>
        </w:rPr>
        <w:t xml:space="preserve"> </w:t>
      </w:r>
      <w:bookmarkEnd w:id="209"/>
      <w:r>
        <w:rPr>
          <w:color w:val="000000" w:themeColor="text1"/>
        </w:rPr>
      </w:r>
      <w:r/>
    </w:p>
    <w:p>
      <w:pPr>
        <w:ind w:firstLine="480"/>
        <w:spacing w:line="360" w:lineRule="auto"/>
        <w:widowControl/>
        <w:rPr>
          <w:rFonts w:hint="eastAsia" w:ascii="宋体" w:hAnsi="宋体" w:cs="宋体"/>
          <w:color w:val="000000" w:themeColor="text1"/>
          <w:sz w:val="24"/>
        </w:rPr>
      </w:pPr>
      <w:r>
        <w:rPr>
          <w:color w:val="000000" w:themeColor="text1"/>
        </w:rPr>
      </w:r>
      <w:bookmarkStart w:id="210" w:name="EBa0c71f7950a74afeb9b928a42d9d5639"/>
      <w:r>
        <w:rPr>
          <w:rFonts w:hint="eastAsia" w:ascii="宋体" w:hAnsi="宋体" w:cs="宋体"/>
          <w:color w:val="000000" w:themeColor="text1"/>
          <w:sz w:val="24"/>
          <w:highlight w:val="white"/>
        </w:rPr>
        <w:t xml:space="preserve">☑</w:t>
      </w:r>
      <w:bookmarkEnd w:id="210"/>
      <w:r>
        <w:rPr>
          <w:rFonts w:hint="eastAsia" w:ascii="宋体" w:hAnsi="宋体" w:cs="宋体"/>
          <w:color w:val="000000" w:themeColor="text1"/>
          <w:sz w:val="24"/>
          <w:highlight w:val="white"/>
        </w:rPr>
        <w:t xml:space="preserve">6.1 采用资格后审方式</w:t>
      </w:r>
      <w:r>
        <w:rPr>
          <w:color w:val="000000" w:themeColor="text1"/>
        </w:rPr>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highlight w:val="white"/>
        </w:rPr>
        <w:t xml:space="preserve">开标结束后，采购人或代理机构将依法对投标人的资格进行审查。资格审查的内容如下：</w:t>
      </w:r>
      <w:r>
        <w:rPr>
          <w:color w:val="000000" w:themeColor="text1"/>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color w:val="000000" w:themeColor="text1"/>
              </w:rPr>
            </w:r>
            <w:bookmarkStart w:id="211" w:name="EB921980e1423d44868e90b5f589803304"/>
            <w:r>
              <w:rPr>
                <w:rFonts w:hint="eastAsia" w:ascii="宋体" w:hAnsi="宋体" w:eastAsia="宋体" w:cs="宋体"/>
                <w:color w:val="000000" w:themeColor="text1"/>
                <w:sz w:val="21"/>
              </w:rPr>
              <w:t xml:space="preserve">序号</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审查要素</w:t>
            </w:r>
            <w:r>
              <w:rPr>
                <w:color w:val="000000" w:themeColor="text1"/>
              </w:rPr>
            </w:r>
            <w:r/>
          </w:p>
        </w:tc>
        <w:tc>
          <w:tcPr>
            <w:tcMar>
              <w:top w:w="100" w:type="dxa"/>
              <w:bottom w:w="100" w:type="dxa"/>
            </w:tcMar>
            <w:tcW w:w="3676"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审查内容</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具有独立承担民事责任的能力</w:t>
            </w:r>
            <w:r>
              <w:rPr>
                <w:color w:val="000000" w:themeColor="text1"/>
              </w:rPr>
            </w:r>
            <w:r/>
          </w:p>
        </w:tc>
        <w:tc>
          <w:tcPr>
            <w:tcMar>
              <w:top w:w="100" w:type="dxa"/>
              <w:bottom w:w="100" w:type="dxa"/>
            </w:tcMar>
            <w:tcW w:w="3676" w:type="dxa"/>
            <w:vAlign w:val="center"/>
            <w:textDirection w:val="lrTb"/>
            <w:noWrap w:val="false"/>
          </w:tcPr>
          <w:p>
            <w:pPr>
              <w:pStyle w:val="229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法人或者其他组织的营业执照等证明文件。</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具有良好的商业信誉和健全的财务会计制度</w:t>
            </w:r>
            <w:r>
              <w:rPr>
                <w:color w:val="000000" w:themeColor="text1"/>
              </w:rPr>
            </w:r>
            <w:r/>
          </w:p>
        </w:tc>
        <w:tc>
          <w:tcPr>
            <w:tcMar>
              <w:top w:w="100" w:type="dxa"/>
              <w:bottom w:w="100" w:type="dxa"/>
            </w:tcMar>
            <w:tcW w:w="3676" w:type="dxa"/>
            <w:vAlign w:val="center"/>
            <w:textDirection w:val="lrTb"/>
            <w:noWrap w:val="false"/>
          </w:tcPr>
          <w:p>
            <w:pPr>
              <w:pStyle w:val="229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提供</w:t>
            </w:r>
            <w:r>
              <w:rPr>
                <w:rFonts w:hint="eastAsia" w:ascii="宋体" w:hAnsi="宋体" w:eastAsia="宋体" w:cs="宋体"/>
                <w:color w:val="000000" w:themeColor="text1"/>
                <w:sz w:val="21"/>
                <w:lang w:val="en-US" w:eastAsia="zh-CN"/>
              </w:rPr>
              <w:t xml:space="preserve">2024</w:t>
            </w:r>
            <w:r>
              <w:rPr>
                <w:rFonts w:hint="eastAsia" w:ascii="宋体" w:hAnsi="宋体" w:eastAsia="宋体" w:cs="宋体"/>
                <w:color w:val="000000" w:themeColor="text1"/>
                <w:sz w:val="21"/>
              </w:rPr>
              <w:t xml:space="preserve">年度财务报告（成立不满一年的提供至少一个月），或银行出具的资信证明，或财政部门认可的政府采购专业担保机构出具的投标担保函等，或提供资格承诺函。</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具有履行合同所必需的设备和专业技术能力</w:t>
            </w:r>
            <w:r>
              <w:rPr>
                <w:color w:val="000000" w:themeColor="text1"/>
              </w:rPr>
            </w:r>
            <w:r/>
          </w:p>
        </w:tc>
        <w:tc>
          <w:tcPr>
            <w:tcMar>
              <w:top w:w="100" w:type="dxa"/>
              <w:bottom w:w="100" w:type="dxa"/>
            </w:tcMar>
            <w:tcW w:w="3676" w:type="dxa"/>
            <w:vAlign w:val="center"/>
            <w:textDirection w:val="lrTb"/>
            <w:noWrap w:val="false"/>
          </w:tcPr>
          <w:p>
            <w:pPr>
              <w:pStyle w:val="229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投标人相关信息一览表，或提供资格承诺函。</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有依法缴纳税收和社会保障资金的良好记录</w:t>
            </w:r>
            <w:r>
              <w:rPr>
                <w:color w:val="000000" w:themeColor="text1"/>
              </w:rPr>
            </w:r>
            <w:r/>
          </w:p>
        </w:tc>
        <w:tc>
          <w:tcPr>
            <w:tcMar>
              <w:top w:w="100" w:type="dxa"/>
              <w:bottom w:w="100" w:type="dxa"/>
            </w:tcMar>
            <w:tcW w:w="3676" w:type="dxa"/>
            <w:vAlign w:val="center"/>
            <w:textDirection w:val="lrTb"/>
            <w:noWrap w:val="false"/>
          </w:tcPr>
          <w:p>
            <w:pPr>
              <w:pStyle w:val="229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参加本次政府采购活动前半年内（至少一个月）依法缴纳税收和社会保险资金的相关材料，或提供资格承诺函。</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5</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参加政府采购活动前三年内，在经营活动中没有重大违法记录</w:t>
            </w:r>
            <w:r>
              <w:rPr>
                <w:color w:val="000000" w:themeColor="text1"/>
              </w:rPr>
            </w:r>
            <w:r/>
          </w:p>
        </w:tc>
        <w:tc>
          <w:tcPr>
            <w:tcMar>
              <w:top w:w="100" w:type="dxa"/>
              <w:bottom w:w="100" w:type="dxa"/>
            </w:tcMar>
            <w:tcW w:w="3676" w:type="dxa"/>
            <w:vAlign w:val="center"/>
            <w:textDirection w:val="lrTb"/>
            <w:noWrap w:val="false"/>
          </w:tcPr>
          <w:p>
            <w:pPr>
              <w:pStyle w:val="2290"/>
              <w:jc w:val="both"/>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（1）投标函。</w:t>
            </w:r>
            <w:r>
              <w:rPr>
                <w:color w:val="000000" w:themeColor="text1"/>
              </w:rPr>
            </w:r>
            <w:r/>
          </w:p>
          <w:p>
            <w:pPr>
              <w:pStyle w:val="2290"/>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6</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法律、行政法规规定的其他条件</w:t>
            </w:r>
            <w:r>
              <w:rPr>
                <w:color w:val="000000" w:themeColor="text1"/>
              </w:rPr>
            </w:r>
            <w:r/>
          </w:p>
        </w:tc>
        <w:tc>
          <w:tcPr>
            <w:tcMar>
              <w:top w:w="100" w:type="dxa"/>
              <w:bottom w:w="100" w:type="dxa"/>
            </w:tcMar>
            <w:tcW w:w="3676" w:type="dxa"/>
            <w:vAlign w:val="center"/>
            <w:textDirection w:val="lrTb"/>
            <w:noWrap w:val="false"/>
          </w:tcPr>
          <w:p>
            <w:pPr>
              <w:pStyle w:val="2290"/>
              <w:jc w:val="left"/>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见第一部分“投标邀请”。</w:t>
            </w:r>
            <w:r>
              <w:rPr>
                <w:color w:val="000000" w:themeColor="text1"/>
              </w:rPr>
            </w:r>
            <w:r/>
          </w:p>
        </w:tc>
      </w:tr>
      <w:tr>
        <w:trPr>
          <w:jc w:val="center"/>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7</w:t>
            </w:r>
            <w:r>
              <w:rPr>
                <w:color w:val="000000" w:themeColor="text1"/>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落实政府采购政策需满足的资格要求</w:t>
            </w:r>
            <w:r>
              <w:rPr>
                <w:color w:val="000000" w:themeColor="text1"/>
              </w:rPr>
            </w:r>
            <w:r/>
          </w:p>
        </w:tc>
        <w:tc>
          <w:tcPr>
            <w:tcMar>
              <w:top w:w="100" w:type="dxa"/>
              <w:bottom w:w="100" w:type="dxa"/>
            </w:tcMar>
            <w:tcW w:w="3676" w:type="dxa"/>
            <w:vAlign w:val="center"/>
            <w:textDirection w:val="lrTb"/>
            <w:noWrap w:val="false"/>
          </w:tcPr>
          <w:p>
            <w:pPr>
              <w:pStyle w:val="2290"/>
              <w:jc w:val="both"/>
              <w:rPr>
                <w:rFonts w:hint="eastAsia" w:ascii="宋体" w:hAnsi="宋体" w:eastAsia="宋体" w:cs="宋体"/>
                <w:color w:val="000000" w:themeColor="text1"/>
                <w:sz w:val="21"/>
              </w:rPr>
            </w:pPr>
            <w:r>
              <w:rPr>
                <w:rFonts w:hint="eastAsia" w:ascii="宋体" w:hAnsi="宋体" w:eastAsia="宋体" w:cs="宋体"/>
                <w:color w:val="000000" w:themeColor="text1"/>
                <w:sz w:val="21"/>
                <w:lang w:val="en-US" w:eastAsia="zh-CN"/>
              </w:rPr>
              <w:t xml:space="preserve">见第一部分“投标邀请”。</w:t>
            </w:r>
            <w:r>
              <w:rPr>
                <w:color w:val="000000" w:themeColor="text1"/>
              </w:rPr>
            </w:r>
            <w:r/>
          </w:p>
        </w:tc>
      </w:tr>
      <w:tr>
        <w:trPr>
          <w:jc w:val="center"/>
          <w:trHeight w:val="855"/>
        </w:trPr>
        <w:tc>
          <w:tcPr>
            <w:tcMar>
              <w:top w:w="100" w:type="dxa"/>
              <w:bottom w:w="100" w:type="dxa"/>
            </w:tcMar>
            <w:tcW w:w="458" w:type="dxa"/>
            <w:vAlign w:val="center"/>
            <w:textDirection w:val="lrTb"/>
            <w:noWrap w:val="false"/>
          </w:tcPr>
          <w:p>
            <w:pPr>
              <w:pStyle w:val="2290"/>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8</w:t>
            </w:r>
            <w:r>
              <w:rPr>
                <w:color w:val="000000" w:themeColor="text1"/>
                <w:highlight w:val="none"/>
              </w:rPr>
            </w:r>
            <w:r/>
          </w:p>
        </w:tc>
        <w:tc>
          <w:tcPr>
            <w:tcMar>
              <w:top w:w="100" w:type="dxa"/>
              <w:bottom w:w="100" w:type="dxa"/>
            </w:tcMar>
            <w:tcW w:w="1055" w:type="dxa"/>
            <w:vAlign w:val="center"/>
            <w:textDirection w:val="lrTb"/>
            <w:noWrap w:val="false"/>
          </w:tcPr>
          <w:p>
            <w:pPr>
              <w:pStyle w:val="2290"/>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本项目的特定资格要求</w:t>
            </w:r>
            <w:bookmarkEnd w:id="211"/>
            <w:r>
              <w:rPr>
                <w:color w:val="000000" w:themeColor="text1"/>
                <w:highlight w:val="none"/>
              </w:rPr>
            </w:r>
            <w:r/>
          </w:p>
        </w:tc>
        <w:tc>
          <w:tcPr>
            <w:tcMar>
              <w:top w:w="100" w:type="dxa"/>
              <w:bottom w:w="100" w:type="dxa"/>
            </w:tcMar>
            <w:tcW w:w="3676" w:type="dxa"/>
            <w:vAlign w:val="center"/>
            <w:textDirection w:val="lrTb"/>
            <w:noWrap w:val="false"/>
          </w:tcPr>
          <w:p>
            <w:pPr>
              <w:ind w:firstLine="24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3.1</w:t>
            </w:r>
            <w:r>
              <w:rPr>
                <w:rFonts w:hint="eastAsia" w:ascii="宋体" w:hAnsi="宋体" w:cs="宋体"/>
                <w:color w:val="000000" w:themeColor="text1"/>
                <w:sz w:val="24"/>
                <w:szCs w:val="24"/>
                <w:highlight w:val="none"/>
                <w:lang w:val="en-US" w:eastAsia="zh-CN" w:bidi="ar"/>
              </w:rPr>
              <w:t xml:space="preserve">供应商为生产企业</w:t>
            </w:r>
            <w:r>
              <w:rPr>
                <w:rFonts w:hint="eastAsia" w:ascii="宋体" w:hAnsi="宋体" w:cs="宋体"/>
                <w:color w:val="000000" w:themeColor="text1"/>
                <w:sz w:val="24"/>
                <w:szCs w:val="24"/>
                <w:highlight w:val="none"/>
                <w:lang w:val="en-US" w:eastAsia="zh-CN" w:bidi="ar"/>
              </w:rPr>
              <w:t xml:space="preserve">需提供《药品生产许可证》（范围含中药饮片）、</w:t>
            </w:r>
            <w:r>
              <w:rPr>
                <w:rFonts w:hint="eastAsia" w:ascii="宋体" w:hAnsi="宋体" w:cs="宋体"/>
                <w:color w:val="000000" w:themeColor="text1"/>
                <w:sz w:val="24"/>
                <w:szCs w:val="24"/>
                <w:highlight w:val="none"/>
                <w:lang w:val="en-US" w:eastAsia="zh-CN" w:bidi="ar"/>
              </w:rPr>
              <w:t xml:space="preserve">GMP符合性证明/认证</w:t>
            </w:r>
            <w:r>
              <w:rPr>
                <w:rFonts w:hint="eastAsia" w:ascii="宋体" w:hAnsi="宋体" w:cs="宋体"/>
                <w:color w:val="000000" w:themeColor="text1"/>
                <w:sz w:val="24"/>
                <w:szCs w:val="24"/>
                <w:highlight w:val="none"/>
                <w:lang w:val="en-US" w:eastAsia="zh-CN" w:bidi="ar"/>
              </w:rPr>
              <w:t xml:space="preserve">，</w:t>
            </w:r>
            <w:r>
              <w:rPr>
                <w:rFonts w:hint="eastAsia" w:ascii="宋体" w:hAnsi="宋体" w:cs="宋体"/>
                <w:color w:val="000000" w:themeColor="text1"/>
                <w:sz w:val="24"/>
                <w:szCs w:val="24"/>
                <w:highlight w:val="none"/>
                <w:lang w:val="en-US" w:eastAsia="zh-CN" w:bidi="ar"/>
              </w:rPr>
              <w:t xml:space="preserve">供应商为经营企业</w:t>
            </w:r>
            <w:r>
              <w:rPr>
                <w:rFonts w:hint="eastAsia" w:ascii="宋体" w:hAnsi="宋体" w:cs="宋体"/>
                <w:color w:val="000000" w:themeColor="text1"/>
                <w:sz w:val="24"/>
                <w:szCs w:val="24"/>
                <w:highlight w:val="none"/>
                <w:lang w:val="en-US" w:eastAsia="zh-CN" w:bidi="ar"/>
              </w:rPr>
              <w:t xml:space="preserve">需提供《药品经营许可证》（范围含中药饮片）、GSP认证</w:t>
            </w:r>
            <w:r>
              <w:rPr>
                <w:rFonts w:hint="eastAsia"/>
                <w:color w:val="000000" w:themeColor="text1"/>
                <w:sz w:val="28"/>
                <w:szCs w:val="28"/>
                <w:highlight w:val="none"/>
              </w:rPr>
              <w:t xml:space="preserve"> </w:t>
            </w:r>
            <w:r>
              <w:rPr>
                <w:rFonts w:hint="eastAsia" w:ascii="宋体" w:hAnsi="宋体" w:cs="宋体"/>
                <w:color w:val="000000" w:themeColor="text1"/>
                <w:sz w:val="24"/>
                <w:szCs w:val="24"/>
                <w:highlight w:val="none"/>
                <w:lang w:val="en-US" w:eastAsia="zh-CN" w:bidi="ar"/>
              </w:rPr>
              <w:t xml:space="preserve">；提</w:t>
            </w:r>
            <w:r>
              <w:rPr>
                <w:rFonts w:hint="eastAsia" w:ascii="宋体" w:hAnsi="宋体" w:eastAsia="宋体" w:cs="宋体"/>
                <w:color w:val="000000" w:themeColor="text1"/>
                <w:sz w:val="24"/>
                <w:szCs w:val="24"/>
                <w:highlight w:val="none"/>
                <w:lang w:val="en-US" w:eastAsia="zh-CN" w:bidi="ar"/>
              </w:rPr>
              <w:t xml:space="preserve">供证书复印件加盖公章</w:t>
            </w:r>
            <w:r>
              <w:rPr>
                <w:rFonts w:hint="eastAsia" w:ascii="宋体" w:hAnsi="宋体" w:cs="宋体"/>
                <w:color w:val="000000" w:themeColor="text1"/>
                <w:sz w:val="24"/>
                <w:szCs w:val="24"/>
                <w:highlight w:val="none"/>
                <w:lang w:val="en-US" w:eastAsia="zh-CN" w:bidi="ar"/>
              </w:rPr>
              <w:t xml:space="preserve">。</w:t>
            </w:r>
            <w:r>
              <w:rPr>
                <w:color w:val="000000" w:themeColor="text1"/>
                <w:highlight w:val="none"/>
              </w:rPr>
            </w:r>
            <w:r/>
          </w:p>
          <w:p>
            <w:pPr>
              <w:ind w:firstLine="240"/>
              <w:spacing w:line="360" w:lineRule="auto"/>
              <w:rPr>
                <w:rFonts w:ascii="宋体" w:hAnsi="宋体" w:eastAsia="宋体" w:cs="宋体"/>
                <w:color w:val="000000" w:themeColor="text1"/>
                <w:spacing w:val="-1"/>
                <w:sz w:val="24"/>
                <w:szCs w:val="24"/>
                <w:highlight w:val="none"/>
              </w:rPr>
            </w:pPr>
            <w:r>
              <w:rPr>
                <w:rFonts w:hint="eastAsia" w:ascii="宋体" w:hAnsi="宋体" w:cs="宋体"/>
                <w:color w:val="000000" w:themeColor="text1"/>
                <w:sz w:val="24"/>
                <w:szCs w:val="24"/>
                <w:highlight w:val="none"/>
                <w:lang w:val="en-US" w:eastAsia="zh-CN" w:bidi="ar"/>
              </w:rPr>
              <w:t xml:space="preserve">3.2</w:t>
            </w:r>
            <w:r>
              <w:rPr>
                <w:rFonts w:ascii="宋体" w:hAnsi="宋体" w:eastAsia="宋体" w:cs="宋体"/>
                <w:color w:val="000000" w:themeColor="text1"/>
                <w:sz w:val="24"/>
                <w:szCs w:val="24"/>
                <w:highlight w:val="none"/>
              </w:rPr>
              <w:t xml:space="preserve">供应商所供药品标准须符合《中华人民共和国药典》及相关省份中药饮</w:t>
            </w:r>
            <w:r>
              <w:rPr>
                <w:rFonts w:ascii="宋体" w:hAnsi="宋体" w:eastAsia="宋体" w:cs="宋体"/>
                <w:color w:val="000000" w:themeColor="text1"/>
                <w:spacing w:val="-1"/>
                <w:sz w:val="24"/>
                <w:szCs w:val="24"/>
                <w:highlight w:val="none"/>
              </w:rPr>
              <w:t xml:space="preserve">片炮制规范，提供承诺函</w:t>
            </w:r>
            <w:r>
              <w:rPr>
                <w:rFonts w:hint="eastAsia" w:ascii="宋体" w:hAnsi="宋体" w:cs="宋体"/>
                <w:color w:val="000000" w:themeColor="text1"/>
                <w:spacing w:val="-1"/>
                <w:sz w:val="24"/>
                <w:szCs w:val="24"/>
                <w:highlight w:val="none"/>
                <w:lang w:val="en-US" w:eastAsia="zh-CN"/>
              </w:rPr>
              <w:t xml:space="preserve">并加盖公章</w:t>
            </w:r>
            <w:r>
              <w:rPr>
                <w:rFonts w:ascii="宋体" w:hAnsi="宋体" w:eastAsia="宋体" w:cs="宋体"/>
                <w:color w:val="000000" w:themeColor="text1"/>
                <w:spacing w:val="-1"/>
                <w:sz w:val="24"/>
                <w:szCs w:val="24"/>
                <w:highlight w:val="none"/>
              </w:rPr>
              <w:t xml:space="preserve">，格式自拟。</w:t>
            </w:r>
            <w:r>
              <w:rPr>
                <w:color w:val="000000" w:themeColor="text1"/>
                <w:highlight w:val="none"/>
              </w:rPr>
            </w:r>
            <w:r/>
          </w:p>
          <w:p>
            <w:pPr>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3.3 经营企业应具有所投产品生产企业的</w:t>
            </w:r>
            <w:r>
              <w:rPr>
                <w:rFonts w:hint="eastAsia" w:ascii="宋体" w:hAnsi="宋体" w:eastAsia="宋体" w:cs="宋体"/>
                <w:color w:val="000000" w:themeColor="text1"/>
                <w:sz w:val="24"/>
                <w:szCs w:val="24"/>
                <w:highlight w:val="none"/>
                <w:lang w:val="en-US" w:eastAsia="zh-CN" w:bidi="ar-SA"/>
              </w:rPr>
              <w:t xml:space="preserve">授权书</w:t>
            </w:r>
            <w:r>
              <w:rPr>
                <w:rFonts w:hint="eastAsia" w:ascii="宋体" w:hAnsi="宋体" w:cs="宋体"/>
                <w:color w:val="000000" w:themeColor="text1"/>
                <w:sz w:val="24"/>
                <w:szCs w:val="24"/>
                <w:highlight w:val="none"/>
                <w:lang w:val="en-US" w:eastAsia="zh-CN" w:bidi="ar-SA"/>
              </w:rPr>
              <w:t xml:space="preserve">及其《药品生产许可证》。</w:t>
            </w:r>
            <w:r>
              <w:rPr>
                <w:color w:val="000000" w:themeColor="text1"/>
                <w:highlight w:val="none"/>
              </w:rPr>
            </w:r>
            <w:r/>
          </w:p>
          <w:p>
            <w:pPr>
              <w:ind w:firstLine="24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3.4  包4包5经营许可范围内企业进行投标。</w:t>
            </w:r>
            <w:r>
              <w:rPr>
                <w:color w:val="000000" w:themeColor="text1"/>
                <w:highlight w:val="none"/>
              </w:rPr>
            </w:r>
            <w:r/>
          </w:p>
          <w:p>
            <w:pPr>
              <w:pStyle w:val="229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eastAsia="zh-CN"/>
              </w:rPr>
            </w:r>
            <w:r>
              <w:rPr>
                <w:color w:val="000000" w:themeColor="text1"/>
                <w:highlight w:val="none"/>
              </w:rPr>
            </w:r>
            <w:r/>
          </w:p>
        </w:tc>
      </w:tr>
    </w:tbl>
    <w:p>
      <w:pPr>
        <w:spacing w:line="360" w:lineRule="auto"/>
        <w:widowControl/>
        <w:rPr>
          <w:rFonts w:hint="eastAsia" w:ascii="宋体" w:hAnsi="宋体" w:cs="宋体"/>
          <w:b/>
          <w:bCs/>
          <w:color w:val="000000" w:themeColor="text1"/>
          <w:sz w:val="30"/>
          <w:szCs w:val="30"/>
          <w:highlight w:val="none"/>
        </w:rPr>
      </w:pPr>
      <w:r>
        <w:rPr>
          <w:color w:val="000000" w:themeColor="text1"/>
          <w:highlight w:val="none"/>
        </w:rPr>
      </w:r>
      <w:bookmarkStart w:id="212" w:name="_Toc256000061"/>
      <w:r>
        <w:rPr>
          <w:color w:val="000000" w:themeColor="text1"/>
          <w:highlight w:val="none"/>
        </w:rPr>
      </w:r>
      <w:bookmarkStart w:id="213" w:name="_Toc76632925"/>
      <w:r>
        <w:rPr>
          <w:color w:val="000000" w:themeColor="text1"/>
          <w:highlight w:val="none"/>
        </w:rPr>
      </w:r>
      <w:r/>
    </w:p>
    <w:p>
      <w:pPr>
        <w:spacing w:line="360" w:lineRule="auto"/>
        <w:widowControl/>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t xml:space="preserve">7.投标人符合性审查</w:t>
      </w:r>
      <w:bookmarkEnd w:id="212"/>
      <w:r>
        <w:rPr>
          <w:color w:val="000000" w:themeColor="text1"/>
          <w:highlight w:val="none"/>
        </w:rPr>
      </w:r>
      <w:bookmarkEnd w:id="213"/>
      <w:r>
        <w:rPr>
          <w:color w:val="000000" w:themeColor="text1"/>
          <w:highlight w:val="none"/>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highlight w:val="none"/>
        </w:rPr>
        <w:t xml:space="preserve">    7.1 评标委员会将对符合资格的投标人的投标文</w:t>
      </w:r>
      <w:r>
        <w:rPr>
          <w:rFonts w:hint="eastAsia" w:ascii="宋体" w:hAnsi="宋体" w:cs="宋体"/>
          <w:color w:val="000000" w:themeColor="text1"/>
          <w:sz w:val="24"/>
          <w:highlight w:val="white"/>
        </w:rPr>
        <w:t xml:space="preserve">件进行符合性审查，审查内容主要是投标文件的有效性和对招标文件的响应程度，以确定是否满足招标文件的实质性要求。</w:t>
      </w:r>
      <w:r>
        <w:rPr>
          <w:color w:val="000000" w:themeColor="text1"/>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940"/>
        <w:gridCol w:w="1240"/>
        <w:gridCol w:w="6342"/>
      </w:tblGrid>
      <w:tr>
        <w:trPr>
          <w:jc w:val="center"/>
        </w:trPr>
        <w:tc>
          <w:tcPr>
            <w:tcMar>
              <w:top w:w="100" w:type="dxa"/>
              <w:bottom w:w="100" w:type="dxa"/>
            </w:tcMar>
            <w:tcW w:w="578" w:type="dxa"/>
            <w:vAlign w:val="center"/>
            <w:textDirection w:val="lrTb"/>
            <w:noWrap w:val="false"/>
          </w:tcPr>
          <w:p>
            <w:pPr>
              <w:pStyle w:val="2291"/>
              <w:jc w:val="center"/>
              <w:rPr>
                <w:rFonts w:hint="eastAsia" w:ascii="宋体" w:hAnsi="宋体" w:eastAsia="宋体" w:cs="宋体"/>
                <w:color w:val="000000" w:themeColor="text1"/>
                <w:sz w:val="21"/>
              </w:rPr>
            </w:pPr>
            <w:r>
              <w:rPr>
                <w:color w:val="000000" w:themeColor="text1"/>
              </w:rPr>
            </w:r>
            <w:bookmarkStart w:id="214" w:name="EB87083774bb4548d6a56ff1c4a9da9b5f"/>
            <w:r>
              <w:rPr>
                <w:rFonts w:hint="eastAsia" w:ascii="宋体" w:hAnsi="宋体" w:eastAsia="宋体" w:cs="宋体"/>
                <w:color w:val="000000" w:themeColor="text1"/>
                <w:sz w:val="21"/>
              </w:rPr>
              <w:t xml:space="preserve">序号</w:t>
            </w:r>
            <w:r>
              <w:rPr>
                <w:color w:val="000000" w:themeColor="text1"/>
              </w:rPr>
            </w:r>
            <w:r/>
          </w:p>
        </w:tc>
        <w:tc>
          <w:tcPr>
            <w:tcMar>
              <w:top w:w="100" w:type="dxa"/>
              <w:bottom w:w="100" w:type="dxa"/>
            </w:tcMar>
            <w:tcW w:w="762" w:type="dxa"/>
            <w:vAlign w:val="center"/>
            <w:textDirection w:val="lrTb"/>
            <w:noWrap w:val="false"/>
          </w:tcPr>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审查要素</w:t>
            </w:r>
            <w:r>
              <w:rPr>
                <w:color w:val="000000" w:themeColor="text1"/>
              </w:rPr>
            </w:r>
            <w:r/>
          </w:p>
        </w:tc>
        <w:tc>
          <w:tcPr>
            <w:tcMar>
              <w:top w:w="100" w:type="dxa"/>
              <w:bottom w:w="100" w:type="dxa"/>
            </w:tcMar>
            <w:tcW w:w="3898" w:type="dxa"/>
            <w:vAlign w:val="center"/>
            <w:textDirection w:val="lrTb"/>
            <w:noWrap w:val="false"/>
          </w:tcPr>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审查内容</w:t>
            </w:r>
            <w:r>
              <w:rPr>
                <w:color w:val="000000" w:themeColor="text1"/>
              </w:rPr>
            </w:r>
            <w:r/>
          </w:p>
        </w:tc>
      </w:tr>
      <w:tr>
        <w:trPr>
          <w:jc w:val="center"/>
        </w:trPr>
        <w:tc>
          <w:tcPr>
            <w:tcMar>
              <w:top w:w="100" w:type="dxa"/>
              <w:bottom w:w="100" w:type="dxa"/>
            </w:tcMar>
            <w:tcW w:w="578" w:type="dxa"/>
            <w:vAlign w:val="center"/>
            <w:textDirection w:val="lrTb"/>
            <w:noWrap w:val="false"/>
          </w:tcPr>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w:t>
            </w:r>
            <w:r>
              <w:rPr>
                <w:color w:val="000000" w:themeColor="text1"/>
              </w:rPr>
            </w:r>
            <w:r/>
          </w:p>
        </w:tc>
        <w:tc>
          <w:tcPr>
            <w:tcMar>
              <w:top w:w="100" w:type="dxa"/>
              <w:bottom w:w="100" w:type="dxa"/>
            </w:tcMar>
            <w:tcW w:w="762" w:type="dxa"/>
            <w:vAlign w:val="center"/>
            <w:textDirection w:val="lrTb"/>
            <w:noWrap w:val="false"/>
          </w:tcPr>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投标文件</w:t>
            </w:r>
            <w:r>
              <w:rPr>
                <w:color w:val="000000" w:themeColor="text1"/>
              </w:rPr>
            </w:r>
            <w:r/>
          </w:p>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有效性</w:t>
            </w:r>
            <w:r>
              <w:rPr>
                <w:color w:val="000000" w:themeColor="text1"/>
              </w:rPr>
            </w:r>
            <w:r/>
          </w:p>
        </w:tc>
        <w:tc>
          <w:tcPr>
            <w:tcMar>
              <w:top w:w="100" w:type="dxa"/>
              <w:bottom w:w="100" w:type="dxa"/>
            </w:tcMar>
            <w:tcW w:w="3898" w:type="dxa"/>
            <w:vAlign w:val="center"/>
            <w:textDirection w:val="lrTb"/>
            <w:noWrap w:val="false"/>
          </w:tcPr>
          <w:p>
            <w:pPr>
              <w:pStyle w:val="2291"/>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电子投标文件的有效电子签章。投标报价。</w:t>
            </w:r>
            <w:r>
              <w:rPr>
                <w:color w:val="000000" w:themeColor="text1"/>
              </w:rPr>
            </w:r>
            <w:r/>
          </w:p>
          <w:p>
            <w:pPr>
              <w:pStyle w:val="2291"/>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未发现属无效投标的其他情形。</w:t>
            </w:r>
            <w:r>
              <w:rPr>
                <w:color w:val="000000" w:themeColor="text1"/>
              </w:rPr>
            </w:r>
            <w:r/>
          </w:p>
        </w:tc>
      </w:tr>
      <w:tr>
        <w:trPr>
          <w:jc w:val="center"/>
        </w:trPr>
        <w:tc>
          <w:tcPr>
            <w:tcMar>
              <w:top w:w="100" w:type="dxa"/>
              <w:bottom w:w="100" w:type="dxa"/>
            </w:tcMar>
            <w:tcW w:w="578" w:type="dxa"/>
            <w:vAlign w:val="center"/>
            <w:textDirection w:val="lrTb"/>
            <w:noWrap w:val="false"/>
          </w:tcPr>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w:t>
            </w:r>
            <w:r>
              <w:rPr>
                <w:color w:val="000000" w:themeColor="text1"/>
              </w:rPr>
            </w:r>
            <w:r/>
          </w:p>
        </w:tc>
        <w:tc>
          <w:tcPr>
            <w:tcMar>
              <w:top w:w="100" w:type="dxa"/>
              <w:bottom w:w="100" w:type="dxa"/>
            </w:tcMar>
            <w:tcW w:w="762" w:type="dxa"/>
            <w:vAlign w:val="center"/>
            <w:textDirection w:val="lrTb"/>
            <w:noWrap w:val="false"/>
          </w:tcPr>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对招标文件</w:t>
            </w:r>
            <w:r>
              <w:rPr>
                <w:color w:val="000000" w:themeColor="text1"/>
              </w:rPr>
            </w:r>
            <w:r/>
          </w:p>
          <w:p>
            <w:pPr>
              <w:pStyle w:val="2291"/>
              <w:jc w:val="center"/>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响应程度</w:t>
            </w:r>
            <w:r>
              <w:rPr>
                <w:color w:val="000000" w:themeColor="text1"/>
              </w:rPr>
            </w:r>
            <w:r/>
          </w:p>
        </w:tc>
        <w:tc>
          <w:tcPr>
            <w:tcMar>
              <w:top w:w="100" w:type="dxa"/>
              <w:bottom w:w="100" w:type="dxa"/>
            </w:tcMar>
            <w:tcW w:w="3898" w:type="dxa"/>
            <w:vAlign w:val="center"/>
            <w:textDirection w:val="lrTb"/>
            <w:noWrap w:val="false"/>
          </w:tcPr>
          <w:p>
            <w:pPr>
              <w:pStyle w:val="2291"/>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审查投标文件与招标文件要求的主要条款、条件和技术规格是否相符，是否存在重大偏离或保留。</w:t>
            </w:r>
            <w:r>
              <w:rPr>
                <w:color w:val="000000" w:themeColor="text1"/>
              </w:rPr>
            </w:r>
            <w:r/>
          </w:p>
        </w:tc>
      </w:tr>
    </w:tbl>
    <w:p>
      <w:pPr>
        <w:ind w:firstLine="400"/>
        <w:spacing w:line="360" w:lineRule="auto"/>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rPr>
      </w:r>
      <w:r/>
    </w:p>
    <w:p>
      <w:pPr>
        <w:ind w:firstLine="400"/>
        <w:spacing w:line="360" w:lineRule="auto"/>
        <w:rPr>
          <w:rFonts w:hint="eastAsia" w:ascii="宋体" w:hAnsi="宋体" w:cs="宋体"/>
          <w:color w:val="000000" w:themeColor="text1"/>
          <w:sz w:val="24"/>
        </w:rPr>
      </w:pPr>
      <w:r>
        <w:rPr>
          <w:rFonts w:hint="eastAsia" w:ascii="宋体" w:hAnsi="宋体" w:cs="宋体"/>
          <w:color w:val="000000" w:themeColor="text1"/>
          <w:sz w:val="20"/>
          <w:highlight w:val="white"/>
        </w:rPr>
        <w:t xml:space="preserve"> </w:t>
      </w:r>
      <w:bookmarkEnd w:id="214"/>
      <w:r>
        <w:rPr>
          <w:rFonts w:hint="eastAsia" w:ascii="宋体" w:hAnsi="宋体" w:cs="宋体"/>
          <w:color w:val="000000" w:themeColor="text1"/>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color w:val="000000" w:themeColor="text1"/>
        </w:rPr>
      </w:r>
      <w:r/>
    </w:p>
    <w:p>
      <w:pPr>
        <w:ind w:firstLine="480"/>
        <w:spacing w:line="360" w:lineRule="auto"/>
        <w:rPr>
          <w:rFonts w:hint="eastAsia" w:ascii="宋体" w:hAnsi="宋体" w:cs="宋体"/>
          <w:color w:val="000000" w:themeColor="text1"/>
          <w:sz w:val="24"/>
          <w:highlight w:val="none"/>
        </w:rPr>
      </w:pPr>
      <w:r>
        <w:rPr>
          <w:color w:val="000000" w:themeColor="text1"/>
        </w:rPr>
      </w:r>
      <w:bookmarkStart w:id="215" w:name="EBbfc769a57ec54019adb091b37179f10e"/>
      <w:r>
        <w:rPr>
          <w:rFonts w:hint="eastAsia" w:ascii="宋体" w:hAnsi="宋体" w:cs="宋体"/>
          <w:color w:val="000000" w:themeColor="text1"/>
          <w:sz w:val="24"/>
          <w:highlight w:val="none"/>
        </w:rPr>
        <w:t xml:space="preserve">投标人存在下列情况之一的，其投标无效：  </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（1）未按规定由投标人的法定代表人签字或盖章；或其授权委托代理人未按规定签字的；或未加盖投标人公章的；或签字人未经法定代表人有效授权委托的。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2</w:t>
      </w:r>
      <w:r>
        <w:rPr>
          <w:rFonts w:hint="eastAsia" w:ascii="宋体" w:hAnsi="宋体" w:cs="宋体"/>
          <w:color w:val="000000" w:themeColor="text1"/>
          <w:sz w:val="24"/>
          <w:szCs w:val="22"/>
          <w:highlight w:val="white"/>
        </w:rPr>
        <w:t xml:space="preserve">）单位负责人为同一人或者存在直接控股、管理关系的不同供应商参加同一合同项下的政府采购活动的。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3</w:t>
      </w:r>
      <w:r>
        <w:rPr>
          <w:rFonts w:hint="eastAsia" w:ascii="宋体" w:hAnsi="宋体" w:cs="宋体"/>
          <w:color w:val="000000" w:themeColor="text1"/>
          <w:sz w:val="24"/>
          <w:szCs w:val="22"/>
          <w:highlight w:val="white"/>
        </w:rPr>
        <w:t xml:space="preserve">）不具备</w:t>
      </w:r>
      <w:r>
        <w:rPr>
          <w:rFonts w:hint="eastAsia" w:ascii="宋体" w:hAnsi="宋体" w:cs="宋体"/>
          <w:color w:val="000000" w:themeColor="text1"/>
          <w:sz w:val="24"/>
          <w:szCs w:val="22"/>
          <w:highlight w:val="white"/>
          <w:lang w:val="en-US" w:eastAsia="zh-CN"/>
        </w:rPr>
        <w:t xml:space="preserve">磋商</w:t>
      </w:r>
      <w:r>
        <w:rPr>
          <w:rFonts w:hint="eastAsia" w:ascii="宋体" w:hAnsi="宋体" w:cs="宋体"/>
          <w:color w:val="000000" w:themeColor="text1"/>
          <w:sz w:val="24"/>
          <w:szCs w:val="22"/>
          <w:highlight w:val="white"/>
        </w:rPr>
        <w:t xml:space="preserve">文件中规定的资格要求的。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4</w:t>
      </w:r>
      <w:r>
        <w:rPr>
          <w:rFonts w:hint="eastAsia" w:ascii="宋体" w:hAnsi="宋体" w:cs="宋体"/>
          <w:color w:val="000000" w:themeColor="text1"/>
          <w:sz w:val="24"/>
          <w:szCs w:val="22"/>
          <w:highlight w:val="white"/>
        </w:rPr>
        <w:t xml:space="preserve">）“信用中国”网站（</w:t>
      </w:r>
      <w:r>
        <w:rPr>
          <w:rFonts w:hint="eastAsia" w:ascii="宋体" w:hAnsi="宋体" w:cs="宋体"/>
          <w:color w:val="000000" w:themeColor="text1"/>
          <w:sz w:val="24"/>
          <w:szCs w:val="22"/>
          <w:highlight w:val="white"/>
        </w:rPr>
        <w:fldChar w:fldCharType="begin"/>
      </w:r>
      <w:r>
        <w:rPr>
          <w:rFonts w:hint="eastAsia" w:ascii="宋体" w:hAnsi="宋体" w:cs="宋体"/>
          <w:color w:val="000000" w:themeColor="text1"/>
          <w:sz w:val="24"/>
          <w:szCs w:val="22"/>
          <w:highlight w:val="white"/>
        </w:rPr>
        <w:instrText xml:space="preserve"> HYPERLINK "http://www.creditchina.gov.cn" </w:instrText>
      </w:r>
      <w:r>
        <w:rPr>
          <w:rFonts w:hint="eastAsia" w:ascii="宋体" w:hAnsi="宋体" w:cs="宋体"/>
          <w:color w:val="000000" w:themeColor="text1"/>
          <w:sz w:val="24"/>
          <w:szCs w:val="22"/>
          <w:highlight w:val="white"/>
        </w:rPr>
        <w:fldChar w:fldCharType="separate"/>
      </w:r>
      <w:r>
        <w:rPr>
          <w:rFonts w:hint="eastAsia" w:ascii="宋体" w:hAnsi="宋体" w:cs="宋体"/>
          <w:color w:val="000000" w:themeColor="text1"/>
          <w:sz w:val="24"/>
          <w:szCs w:val="22"/>
          <w:highlight w:val="white"/>
        </w:rPr>
        <w:t xml:space="preserve">www.creditchina.gov.cn</w:t>
      </w:r>
      <w:r>
        <w:rPr>
          <w:rFonts w:hint="eastAsia" w:ascii="宋体" w:hAnsi="宋体" w:cs="宋体"/>
          <w:color w:val="000000" w:themeColor="text1"/>
          <w:sz w:val="24"/>
          <w:szCs w:val="22"/>
          <w:highlight w:val="white"/>
        </w:rPr>
        <w:fldChar w:fldCharType="end"/>
      </w:r>
      <w:r>
        <w:rPr>
          <w:rFonts w:hint="eastAsia" w:ascii="宋体" w:hAnsi="宋体" w:cs="宋体"/>
          <w:color w:val="000000" w:themeColor="text1"/>
          <w:sz w:val="24"/>
          <w:szCs w:val="22"/>
          <w:highlight w:val="white"/>
        </w:rPr>
        <w:t xml:space="preserve">）、中国政府采购网（</w:t>
      </w:r>
      <w:r>
        <w:rPr>
          <w:rFonts w:hint="eastAsia" w:ascii="宋体" w:hAnsi="宋体" w:cs="宋体"/>
          <w:color w:val="000000" w:themeColor="text1"/>
          <w:sz w:val="24"/>
          <w:szCs w:val="22"/>
          <w:highlight w:val="white"/>
        </w:rPr>
        <w:fldChar w:fldCharType="begin"/>
      </w:r>
      <w:r>
        <w:rPr>
          <w:rFonts w:hint="eastAsia" w:ascii="宋体" w:hAnsi="宋体" w:cs="宋体"/>
          <w:color w:val="000000" w:themeColor="text1"/>
          <w:sz w:val="24"/>
          <w:szCs w:val="22"/>
          <w:highlight w:val="white"/>
        </w:rPr>
        <w:instrText xml:space="preserve"> HYPERLINK "http://www.ccgp.gov.cn" </w:instrText>
      </w:r>
      <w:r>
        <w:rPr>
          <w:rFonts w:hint="eastAsia" w:ascii="宋体" w:hAnsi="宋体" w:cs="宋体"/>
          <w:color w:val="000000" w:themeColor="text1"/>
          <w:sz w:val="24"/>
          <w:szCs w:val="22"/>
          <w:highlight w:val="white"/>
        </w:rPr>
        <w:fldChar w:fldCharType="separate"/>
      </w:r>
      <w:r>
        <w:rPr>
          <w:rFonts w:hint="eastAsia" w:ascii="宋体" w:hAnsi="宋体" w:cs="宋体"/>
          <w:color w:val="000000" w:themeColor="text1"/>
          <w:sz w:val="24"/>
          <w:szCs w:val="22"/>
          <w:highlight w:val="white"/>
        </w:rPr>
        <w:t xml:space="preserve">www.ccgp.gov.cn</w:t>
      </w:r>
      <w:r>
        <w:rPr>
          <w:rFonts w:hint="eastAsia" w:ascii="宋体" w:hAnsi="宋体" w:cs="宋体"/>
          <w:color w:val="000000" w:themeColor="text1"/>
          <w:sz w:val="24"/>
          <w:szCs w:val="22"/>
          <w:highlight w:val="white"/>
        </w:rPr>
        <w:fldChar w:fldCharType="end"/>
      </w:r>
      <w:r>
        <w:rPr>
          <w:rFonts w:hint="eastAsia" w:ascii="宋体" w:hAnsi="宋体" w:cs="宋体"/>
          <w:color w:val="000000" w:themeColor="text1"/>
          <w:sz w:val="24"/>
          <w:szCs w:val="22"/>
          <w:highlight w:val="white"/>
        </w:rPr>
        <w:t xml:space="preserve">）、“信用江苏”网站（</w:t>
      </w:r>
      <w:r>
        <w:rPr>
          <w:rFonts w:hint="eastAsia" w:ascii="宋体" w:hAnsi="宋体" w:cs="宋体"/>
          <w:color w:val="000000" w:themeColor="text1"/>
          <w:sz w:val="24"/>
          <w:szCs w:val="22"/>
          <w:highlight w:val="white"/>
        </w:rPr>
        <w:fldChar w:fldCharType="begin"/>
      </w:r>
      <w:r>
        <w:rPr>
          <w:rFonts w:hint="eastAsia" w:ascii="宋体" w:hAnsi="宋体" w:cs="宋体"/>
          <w:color w:val="000000" w:themeColor="text1"/>
          <w:sz w:val="24"/>
          <w:szCs w:val="22"/>
          <w:highlight w:val="white"/>
        </w:rPr>
        <w:instrText xml:space="preserve"> HYPERLINK "http://www.jscredit.gov.cn" </w:instrText>
      </w:r>
      <w:r>
        <w:rPr>
          <w:rFonts w:hint="eastAsia" w:ascii="宋体" w:hAnsi="宋体" w:cs="宋体"/>
          <w:color w:val="000000" w:themeColor="text1"/>
          <w:sz w:val="24"/>
          <w:szCs w:val="22"/>
          <w:highlight w:val="white"/>
        </w:rPr>
        <w:fldChar w:fldCharType="separate"/>
      </w:r>
      <w:r>
        <w:rPr>
          <w:rFonts w:hint="eastAsia" w:ascii="宋体" w:hAnsi="宋体" w:cs="宋体"/>
          <w:color w:val="000000" w:themeColor="text1"/>
          <w:sz w:val="24"/>
          <w:szCs w:val="22"/>
          <w:highlight w:val="white"/>
        </w:rPr>
        <w:t xml:space="preserve">http://www.jscredit.gov.cn</w:t>
      </w:r>
      <w:r>
        <w:rPr>
          <w:rFonts w:hint="eastAsia" w:ascii="宋体" w:hAnsi="宋体" w:cs="宋体"/>
          <w:color w:val="000000" w:themeColor="text1"/>
          <w:sz w:val="24"/>
          <w:szCs w:val="22"/>
          <w:highlight w:val="white"/>
        </w:rPr>
        <w:fldChar w:fldCharType="end"/>
      </w:r>
      <w:r>
        <w:rPr>
          <w:rFonts w:hint="eastAsia" w:ascii="宋体" w:hAnsi="宋体" w:cs="宋体"/>
          <w:color w:val="000000" w:themeColor="text1"/>
          <w:sz w:val="24"/>
          <w:szCs w:val="22"/>
          <w:highlight w:val="white"/>
        </w:rPr>
        <w:t xml:space="preserve">）查询结果为失信被执行人名单、重大税收违法案件当事人名单、政府采购严重违法失信行为名单及其他不符合《中华人民共和国政府采购法》第二十二条规定条件的供应商。</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5</w:t>
      </w:r>
      <w:r>
        <w:rPr>
          <w:rFonts w:hint="eastAsia" w:ascii="宋体" w:hAnsi="宋体" w:cs="宋体"/>
          <w:color w:val="000000" w:themeColor="text1"/>
          <w:sz w:val="24"/>
          <w:szCs w:val="22"/>
          <w:highlight w:val="white"/>
        </w:rPr>
        <w:t xml:space="preserve">）服务要求</w:t>
      </w:r>
      <w:r>
        <w:rPr>
          <w:rFonts w:hint="eastAsia" w:ascii="宋体" w:hAnsi="宋体" w:cs="宋体"/>
          <w:color w:val="000000" w:themeColor="text1"/>
          <w:sz w:val="24"/>
          <w:szCs w:val="22"/>
          <w:highlight w:val="white"/>
          <w:lang w:val="en-US" w:eastAsia="zh-CN"/>
        </w:rPr>
        <w:t xml:space="preserve">有负偏离的，</w:t>
      </w:r>
      <w:r>
        <w:rPr>
          <w:rFonts w:hint="eastAsia" w:ascii="宋体" w:hAnsi="宋体" w:cs="宋体"/>
          <w:color w:val="000000" w:themeColor="text1"/>
          <w:sz w:val="24"/>
          <w:szCs w:val="22"/>
          <w:highlight w:val="white"/>
        </w:rPr>
        <w:t xml:space="preserve">偏离程度过大或过多，经评标委员会认定影响采购人实际使用的。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6</w:t>
      </w:r>
      <w:r>
        <w:rPr>
          <w:rFonts w:hint="eastAsia" w:ascii="宋体" w:hAnsi="宋体" w:cs="宋体"/>
          <w:color w:val="000000" w:themeColor="text1"/>
          <w:sz w:val="24"/>
          <w:szCs w:val="22"/>
          <w:highlight w:val="white"/>
        </w:rPr>
        <w:t xml:space="preserve">）项目经理未按要求提供社会保险证明材料的。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7</w:t>
      </w:r>
      <w:r>
        <w:rPr>
          <w:rFonts w:hint="eastAsia" w:ascii="宋体" w:hAnsi="宋体" w:cs="宋体"/>
          <w:color w:val="000000" w:themeColor="text1"/>
          <w:sz w:val="24"/>
          <w:szCs w:val="22"/>
          <w:highlight w:val="white"/>
        </w:rPr>
        <w:t xml:space="preserve">）报价超过</w:t>
      </w:r>
      <w:r>
        <w:rPr>
          <w:rFonts w:hint="eastAsia" w:ascii="宋体" w:hAnsi="宋体" w:cs="宋体"/>
          <w:color w:val="000000" w:themeColor="text1"/>
          <w:sz w:val="24"/>
          <w:szCs w:val="22"/>
          <w:highlight w:val="white"/>
          <w:lang w:val="en-US" w:eastAsia="zh-CN"/>
        </w:rPr>
        <w:t xml:space="preserve">磋商</w:t>
      </w:r>
      <w:r>
        <w:rPr>
          <w:rFonts w:hint="eastAsia" w:ascii="宋体" w:hAnsi="宋体" w:cs="宋体"/>
          <w:color w:val="000000" w:themeColor="text1"/>
          <w:sz w:val="24"/>
          <w:szCs w:val="22"/>
          <w:highlight w:val="white"/>
        </w:rPr>
        <w:t xml:space="preserve">文件中规定的预算金额或最高限价的。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8</w:t>
      </w:r>
      <w:r>
        <w:rPr>
          <w:rFonts w:hint="eastAsia" w:ascii="宋体" w:hAnsi="宋体" w:cs="宋体"/>
          <w:color w:val="000000" w:themeColor="text1"/>
          <w:sz w:val="24"/>
          <w:szCs w:val="22"/>
          <w:highlight w:val="white"/>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9</w:t>
      </w:r>
      <w:r>
        <w:rPr>
          <w:rFonts w:hint="eastAsia" w:ascii="宋体" w:hAnsi="宋体" w:cs="宋体"/>
          <w:color w:val="000000" w:themeColor="text1"/>
          <w:sz w:val="24"/>
          <w:szCs w:val="22"/>
          <w:highlight w:val="white"/>
        </w:rPr>
        <w:t xml:space="preserve">）投标人提交的是可选择报价的。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w:t>
      </w:r>
      <w:r>
        <w:rPr>
          <w:rFonts w:hint="eastAsia" w:ascii="宋体" w:hAnsi="宋体" w:cs="宋体"/>
          <w:color w:val="000000" w:themeColor="text1"/>
          <w:sz w:val="24"/>
          <w:szCs w:val="22"/>
          <w:highlight w:val="white"/>
          <w:lang w:val="en-US" w:eastAsia="zh-CN"/>
        </w:rPr>
        <w:t xml:space="preserve">0</w:t>
      </w:r>
      <w:r>
        <w:rPr>
          <w:rFonts w:hint="eastAsia" w:ascii="宋体" w:hAnsi="宋体" w:cs="宋体"/>
          <w:color w:val="000000" w:themeColor="text1"/>
          <w:sz w:val="24"/>
          <w:szCs w:val="22"/>
          <w:highlight w:val="white"/>
        </w:rPr>
        <w:t xml:space="preserve">）投标文件中提供了虚假或失实资料的。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w:t>
      </w:r>
      <w:r>
        <w:rPr>
          <w:rFonts w:hint="eastAsia" w:ascii="宋体" w:hAnsi="宋体" w:cs="宋体"/>
          <w:color w:val="000000" w:themeColor="text1"/>
          <w:sz w:val="24"/>
          <w:szCs w:val="22"/>
          <w:highlight w:val="white"/>
          <w:lang w:val="en-US" w:eastAsia="zh-CN"/>
        </w:rPr>
        <w:t xml:space="preserve">1</w:t>
      </w:r>
      <w:r>
        <w:rPr>
          <w:rFonts w:hint="eastAsia" w:ascii="宋体" w:hAnsi="宋体" w:cs="宋体"/>
          <w:color w:val="000000" w:themeColor="text1"/>
          <w:sz w:val="24"/>
          <w:szCs w:val="22"/>
          <w:highlight w:val="white"/>
        </w:rPr>
        <w:t xml:space="preserve">）不同投标人的</w:t>
      </w:r>
      <w:r>
        <w:rPr>
          <w:rFonts w:hint="eastAsia" w:ascii="宋体" w:hAnsi="宋体" w:cs="宋体"/>
          <w:color w:val="000000" w:themeColor="text1"/>
          <w:sz w:val="24"/>
          <w:szCs w:val="22"/>
          <w:highlight w:val="white"/>
          <w:lang w:val="en-US" w:eastAsia="zh-CN"/>
        </w:rPr>
        <w:t xml:space="preserve">磋商响应</w:t>
      </w:r>
      <w:r>
        <w:rPr>
          <w:rFonts w:hint="eastAsia" w:ascii="宋体" w:hAnsi="宋体" w:cs="宋体"/>
          <w:color w:val="000000" w:themeColor="text1"/>
          <w:sz w:val="24"/>
          <w:szCs w:val="22"/>
          <w:highlight w:val="white"/>
        </w:rPr>
        <w:t xml:space="preserve">文件出现了评标委员会认为不应当雷同的。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w:t>
      </w:r>
      <w:r>
        <w:rPr>
          <w:rFonts w:hint="eastAsia" w:ascii="宋体" w:hAnsi="宋体" w:cs="宋体"/>
          <w:color w:val="000000" w:themeColor="text1"/>
          <w:sz w:val="24"/>
          <w:szCs w:val="22"/>
          <w:highlight w:val="white"/>
          <w:lang w:val="en-US" w:eastAsia="zh-CN"/>
        </w:rPr>
        <w:t xml:space="preserve">2</w:t>
      </w:r>
      <w:r>
        <w:rPr>
          <w:rFonts w:hint="eastAsia" w:ascii="宋体" w:hAnsi="宋体" w:cs="宋体"/>
          <w:color w:val="000000" w:themeColor="text1"/>
          <w:sz w:val="24"/>
          <w:szCs w:val="22"/>
          <w:highlight w:val="white"/>
        </w:rPr>
        <w:t xml:space="preserve">）</w:t>
      </w:r>
      <w:r>
        <w:rPr>
          <w:rFonts w:hint="eastAsia" w:ascii="宋体" w:hAnsi="宋体" w:cs="宋体"/>
          <w:color w:val="000000" w:themeColor="text1"/>
          <w:sz w:val="24"/>
          <w:szCs w:val="22"/>
          <w:highlight w:val="white"/>
          <w:lang w:val="en-US" w:eastAsia="zh-CN"/>
        </w:rPr>
        <w:t xml:space="preserve">磋商响应</w:t>
      </w:r>
      <w:r>
        <w:rPr>
          <w:rFonts w:hint="eastAsia" w:ascii="宋体" w:hAnsi="宋体" w:cs="宋体"/>
          <w:color w:val="000000" w:themeColor="text1"/>
          <w:sz w:val="24"/>
          <w:szCs w:val="22"/>
          <w:highlight w:val="white"/>
        </w:rPr>
        <w:t xml:space="preserve">文件含有采购人不能接受的附加条件的。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w:t>
      </w:r>
      <w:r>
        <w:rPr>
          <w:rFonts w:hint="eastAsia" w:ascii="宋体" w:hAnsi="宋体" w:cs="宋体"/>
          <w:color w:val="000000" w:themeColor="text1"/>
          <w:sz w:val="24"/>
          <w:szCs w:val="22"/>
          <w:highlight w:val="white"/>
          <w:lang w:val="en-US" w:eastAsia="zh-CN"/>
        </w:rPr>
        <w:t xml:space="preserve">3</w:t>
      </w:r>
      <w:r>
        <w:rPr>
          <w:rFonts w:hint="eastAsia" w:ascii="宋体" w:hAnsi="宋体" w:cs="宋体"/>
          <w:color w:val="000000" w:themeColor="text1"/>
          <w:sz w:val="24"/>
          <w:szCs w:val="22"/>
          <w:highlight w:val="white"/>
        </w:rPr>
        <w:t xml:space="preserve">) 投标人存在串通投标情形的。</w:t>
      </w:r>
      <w:r>
        <w:rPr>
          <w:color w:val="000000" w:themeColor="text1"/>
        </w:rPr>
      </w:r>
      <w:r/>
    </w:p>
    <w:p>
      <w:pPr>
        <w:ind w:firstLine="480"/>
        <w:spacing w:line="360" w:lineRule="auto"/>
        <w:rPr>
          <w:rFonts w:hint="eastAsia" w:ascii="宋体" w:hAnsi="宋体" w:cs="宋体"/>
          <w:color w:val="000000" w:themeColor="text1"/>
          <w:sz w:val="24"/>
          <w:szCs w:val="22"/>
          <w:highlight w:val="white"/>
        </w:rPr>
      </w:pPr>
      <w:r>
        <w:rPr>
          <w:rFonts w:hint="eastAsia" w:ascii="宋体" w:hAnsi="宋体" w:cs="宋体"/>
          <w:color w:val="000000" w:themeColor="text1"/>
          <w:sz w:val="24"/>
          <w:szCs w:val="22"/>
          <w:highlight w:val="white"/>
        </w:rPr>
        <w:t xml:space="preserve">（1</w:t>
      </w:r>
      <w:r>
        <w:rPr>
          <w:rFonts w:hint="eastAsia" w:ascii="宋体" w:hAnsi="宋体" w:cs="宋体"/>
          <w:color w:val="000000" w:themeColor="text1"/>
          <w:sz w:val="24"/>
          <w:szCs w:val="22"/>
          <w:highlight w:val="white"/>
          <w:lang w:val="en-US" w:eastAsia="zh-CN"/>
        </w:rPr>
        <w:t xml:space="preserve">4</w:t>
      </w:r>
      <w:r>
        <w:rPr>
          <w:rFonts w:hint="eastAsia" w:ascii="宋体" w:hAnsi="宋体" w:cs="宋体"/>
          <w:color w:val="000000" w:themeColor="text1"/>
          <w:sz w:val="24"/>
          <w:szCs w:val="22"/>
          <w:highlight w:val="white"/>
        </w:rPr>
        <w:t xml:space="preserve">）不符合法律、法规和</w:t>
      </w:r>
      <w:r>
        <w:rPr>
          <w:rFonts w:hint="eastAsia" w:ascii="宋体" w:hAnsi="宋体" w:cs="宋体"/>
          <w:color w:val="000000" w:themeColor="text1"/>
          <w:sz w:val="24"/>
          <w:szCs w:val="22"/>
          <w:highlight w:val="white"/>
          <w:lang w:val="en-US" w:eastAsia="zh-CN"/>
        </w:rPr>
        <w:t xml:space="preserve">磋商</w:t>
      </w:r>
      <w:r>
        <w:rPr>
          <w:rFonts w:hint="eastAsia" w:ascii="宋体" w:hAnsi="宋体" w:cs="宋体"/>
          <w:color w:val="000000" w:themeColor="text1"/>
          <w:sz w:val="24"/>
          <w:szCs w:val="22"/>
          <w:highlight w:val="white"/>
        </w:rPr>
        <w:t xml:space="preserve">文件规定的其它实质性条款（须经评标委员会半数以上同意）。</w:t>
      </w:r>
      <w:bookmarkEnd w:id="215"/>
      <w:r>
        <w:rPr>
          <w:color w:val="000000" w:themeColor="text1"/>
        </w:rPr>
      </w:r>
      <w:r/>
    </w:p>
    <w:p>
      <w:pPr>
        <w:spacing w:line="360" w:lineRule="auto"/>
        <w:widowControl/>
        <w:rPr>
          <w:rFonts w:hint="eastAsia" w:ascii="宋体" w:hAnsi="宋体" w:eastAsia="宋体" w:cs="宋体"/>
          <w:b/>
          <w:bCs/>
          <w:color w:val="000000" w:themeColor="text1"/>
          <w:sz w:val="30"/>
          <w:szCs w:val="30"/>
          <w:highlight w:val="white"/>
        </w:rPr>
      </w:pPr>
      <w:r>
        <w:rPr>
          <w:color w:val="000000" w:themeColor="text1"/>
        </w:rPr>
      </w:r>
      <w:bookmarkStart w:id="216" w:name="_Toc256000062"/>
      <w:r>
        <w:rPr>
          <w:color w:val="000000" w:themeColor="text1"/>
        </w:rPr>
      </w:r>
      <w:bookmarkStart w:id="217" w:name="_Toc76632926"/>
      <w:r>
        <w:rPr>
          <w:rFonts w:hint="eastAsia" w:ascii="宋体" w:hAnsi="宋体" w:eastAsia="宋体" w:cs="宋体"/>
          <w:b/>
          <w:bCs/>
          <w:color w:val="000000" w:themeColor="text1"/>
          <w:sz w:val="30"/>
          <w:szCs w:val="30"/>
          <w:highlight w:val="white"/>
        </w:rPr>
        <w:t xml:space="preserve">8.商务和技术评估</w:t>
      </w:r>
      <w:bookmarkEnd w:id="216"/>
      <w:r>
        <w:rPr>
          <w:color w:val="000000" w:themeColor="text1"/>
        </w:rPr>
      </w:r>
      <w:bookmarkEnd w:id="217"/>
      <w:r>
        <w:rPr>
          <w:color w:val="000000" w:themeColor="text1"/>
        </w:rPr>
      </w:r>
      <w:r/>
    </w:p>
    <w:p>
      <w:pPr>
        <w:spacing w:line="480" w:lineRule="exact"/>
        <w:widowControl/>
        <w:rPr>
          <w:rFonts w:hint="eastAsia" w:ascii="宋体" w:hAnsi="宋体" w:cs="Times New Roman"/>
          <w:b/>
          <w:color w:val="000000" w:themeColor="text1"/>
          <w:sz w:val="24"/>
          <w:highlight w:val="white"/>
        </w:rPr>
      </w:pPr>
      <w:r>
        <w:rPr>
          <w:color w:val="000000" w:themeColor="text1"/>
        </w:rPr>
      </w:r>
      <w:bookmarkStart w:id="218" w:name="EB31a4709c9f5a4f2daf007db3d6d03fcd"/>
      <w:r>
        <w:rPr>
          <w:rFonts w:hint="eastAsia" w:ascii="宋体" w:hAnsi="宋体"/>
          <w:b/>
          <w:color w:val="000000" w:themeColor="text1"/>
          <w:sz w:val="24"/>
          <w:highlight w:val="white"/>
        </w:rPr>
        <w:t xml:space="preserve">8.1 本项目采用综合评分法。</w:t>
      </w:r>
      <w:r>
        <w:rPr>
          <w:color w:val="000000" w:themeColor="text1"/>
        </w:rPr>
      </w:r>
      <w:r/>
    </w:p>
    <w:p>
      <w:pPr>
        <w:spacing w:line="480" w:lineRule="exact"/>
        <w:widowControl/>
        <w:rPr>
          <w:rFonts w:hint="eastAsia" w:ascii="宋体" w:hAnsi="宋体" w:cs="Times New Roman"/>
          <w:b/>
          <w:color w:val="000000" w:themeColor="text1"/>
          <w:sz w:val="24"/>
          <w:highlight w:val="white"/>
        </w:rPr>
      </w:pPr>
      <w:r>
        <w:rPr>
          <w:rFonts w:hint="eastAsia" w:ascii="宋体" w:hAnsi="宋体" w:cs="Times New Roman"/>
          <w:b/>
          <w:color w:val="000000" w:themeColor="text1"/>
          <w:sz w:val="24"/>
          <w:highlight w:val="white"/>
          <w:lang w:eastAsia="zh-CN"/>
        </w:rPr>
        <w:t xml:space="preserve">采购包</w:t>
      </w:r>
      <w:r>
        <w:rPr>
          <w:rFonts w:hint="eastAsia" w:ascii="宋体" w:hAnsi="宋体" w:cs="Times New Roman"/>
          <w:b/>
          <w:color w:val="000000" w:themeColor="text1"/>
          <w:sz w:val="24"/>
          <w:highlight w:val="white"/>
          <w:lang w:val="en-US" w:eastAsia="zh-CN"/>
        </w:rPr>
        <w:t xml:space="preserve">1（普通饮片类一）、采购包2（普通饮片类二）、采购包3（动矿物质类类）、采购包4</w:t>
      </w:r>
      <w:bookmarkEnd w:id="218"/>
      <w:r>
        <w:rPr>
          <w:color w:val="000000" w:themeColor="text1"/>
        </w:rPr>
      </w:r>
      <w:bookmarkStart w:id="219" w:name="_Toc256000063"/>
      <w:r>
        <w:rPr>
          <w:color w:val="000000" w:themeColor="text1"/>
        </w:rPr>
      </w:r>
      <w:bookmarkStart w:id="220" w:name="_Toc76632927"/>
      <w:r>
        <w:rPr>
          <w:rFonts w:hint="eastAsia" w:ascii="宋体" w:hAnsi="宋体" w:cs="Times New Roman"/>
          <w:b/>
          <w:color w:val="000000" w:themeColor="text1"/>
          <w:sz w:val="24"/>
          <w:highlight w:val="white"/>
          <w:lang w:val="en-US" w:eastAsia="zh-CN"/>
        </w:rPr>
        <w:t xml:space="preserve">（贵稀及特殊管理类）、</w:t>
      </w:r>
      <w:r>
        <w:rPr>
          <w:rFonts w:hint="eastAsia" w:ascii="宋体" w:hAnsi="宋体" w:cs="Times New Roman"/>
          <w:b/>
          <w:color w:val="000000" w:themeColor="text1"/>
          <w:sz w:val="24"/>
          <w:highlight w:val="white"/>
          <w:lang w:eastAsia="zh-CN"/>
        </w:rPr>
        <w:t xml:space="preserve">采购包</w:t>
      </w:r>
      <w:r>
        <w:rPr>
          <w:rFonts w:hint="eastAsia" w:ascii="宋体" w:hAnsi="宋体" w:cs="Times New Roman"/>
          <w:b/>
          <w:color w:val="000000" w:themeColor="text1"/>
          <w:sz w:val="24"/>
          <w:highlight w:val="white"/>
          <w:lang w:val="en-US" w:eastAsia="zh-CN"/>
        </w:rPr>
        <w:t xml:space="preserve">5（精致类）评分标准</w:t>
      </w:r>
      <w:r>
        <w:rPr>
          <w:color w:val="000000" w:themeColor="text1"/>
        </w:rPr>
      </w:r>
      <w:r/>
    </w:p>
    <w:p>
      <w:pPr>
        <w:spacing w:line="480" w:lineRule="exact"/>
        <w:widowControl/>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eastAsia="zh-CN"/>
        </w:rPr>
        <w:t xml:space="preserve">采购包</w:t>
      </w:r>
      <w:r>
        <w:rPr>
          <w:rFonts w:hint="eastAsia" w:ascii="宋体" w:hAnsi="宋体" w:cs="Times New Roman"/>
          <w:b/>
          <w:color w:val="000000" w:themeColor="text1"/>
          <w:sz w:val="24"/>
          <w:highlight w:val="none"/>
          <w:lang w:val="en-US" w:eastAsia="zh-CN"/>
        </w:rPr>
        <w:t xml:space="preserve">1（普通饮片类一）</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评分项目</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技术评估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商务评估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价格评估</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lang w:val="en-US" w:eastAsia="zh-CN"/>
              </w:rPr>
              <w:t xml:space="preserve">2</w:t>
            </w:r>
            <w:r>
              <w:rPr>
                <w:rFonts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28</w:t>
            </w:r>
            <w:r>
              <w:rPr>
                <w:rFonts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0.00</w:t>
            </w:r>
            <w:r>
              <w:rPr>
                <w:color w:val="000000" w:themeColor="text1"/>
                <w:highlight w:val="none"/>
              </w:rPr>
            </w:r>
            <w:r/>
          </w:p>
        </w:tc>
      </w:tr>
    </w:tbl>
    <w:p>
      <w:pPr>
        <w:numPr>
          <w:ilvl w:val="0"/>
          <w:numId w:val="0"/>
        </w:numPr>
        <w:ind w:left="913"/>
        <w:spacing w:line="360" w:lineRule="auto"/>
        <w:widowControl/>
        <w:rPr>
          <w:rFonts w:hint="eastAsia" w:ascii="宋体" w:hAnsi="宋体"/>
          <w:b/>
          <w:color w:val="000000" w:themeColor="text1"/>
          <w:sz w:val="24"/>
          <w:highlight w:val="none"/>
        </w:rPr>
      </w:pPr>
      <w:r>
        <w:rPr>
          <w:rFonts w:hint="eastAsia" w:ascii="宋体" w:hAnsi="宋体"/>
          <w:b/>
          <w:color w:val="000000" w:themeColor="text1"/>
          <w:sz w:val="24"/>
          <w:highlight w:val="none"/>
          <w:lang w:eastAsia="zh-CN"/>
        </w:rPr>
      </w:r>
      <w:r>
        <w:rPr>
          <w:color w:val="000000" w:themeColor="text1"/>
          <w:highlight w:val="none"/>
        </w:rPr>
      </w:r>
      <w:r/>
    </w:p>
    <w:p>
      <w:pPr>
        <w:numPr>
          <w:ilvl w:val="0"/>
          <w:numId w:val="0"/>
        </w:numPr>
        <w:spacing w:line="360" w:lineRule="auto"/>
        <w:widowControl/>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（一）</w:t>
      </w:r>
      <w:r>
        <w:rPr>
          <w:rFonts w:hint="eastAsia" w:ascii="宋体" w:hAnsi="宋体"/>
          <w:b/>
          <w:color w:val="000000" w:themeColor="text1"/>
          <w:sz w:val="24"/>
          <w:highlight w:val="none"/>
        </w:rPr>
        <w:t xml:space="preserve">技术评估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127"/>
        <w:gridCol w:w="6034"/>
        <w:gridCol w:w="64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技术评价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eastAsia="zh-CN"/>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1"/>
                <w:highlight w:val="none"/>
              </w:rPr>
            </w:pPr>
            <w:r>
              <w:rPr>
                <w:rFonts w:hint="default" w:ascii="宋体" w:hAnsi="宋体" w:eastAsia="宋体" w:cs="宋体"/>
                <w:color w:val="000000" w:themeColor="text1"/>
                <w:sz w:val="21"/>
                <w:highlight w:val="none"/>
                <w:lang w:val="en-US" w:eastAsia="zh-CN"/>
              </w:rPr>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配送方案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根据投标人所提供的方案进行评分，未提供方案或套用其他项目方案或不满足一档要求的，本项不得分。投标人提供的配送方案：</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运输配送计划及管理方案，2、订单跟踪管理方案，3、仓储管理制度，4产品包装方案，5、产品装配操作方案，6、运输管理制度，7、产品验收交付操作规范，8、配送人员管理，9、应急配送服务方案。</w:t>
            </w:r>
            <w:r>
              <w:rPr>
                <w:color w:val="000000" w:themeColor="text1"/>
                <w:highlight w:val="none"/>
              </w:rPr>
            </w:r>
            <w:r/>
          </w:p>
          <w:p>
            <w:pPr>
              <w:spacing w:line="380" w:lineRule="exact"/>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方案包含上述九项基本内容，得9分，未提供不得分；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投标人还有第三方物流运输服务商辅助提供物流运输服务（投标文件中能提供投标人与第三方物流运输服务商的服务协议复印件作为证明材料），为本项目提供配送服务的多重保障，充分满足常规药品品种用量供应需求以及采购人目录外的药品品种的调拨到货的要求，且货物交付承诺的时限优于（普通订单要求的交付时限缩短24小时及以上为优于）招标文件最低要求并具有可执行性，有对项目实施提供保障的内容和支撑材料。投标人方案包含上述内容，加3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w:t>
            </w:r>
            <w:r>
              <w:rPr>
                <w:color w:val="000000" w:themeColor="text1"/>
                <w:highlight w:val="none"/>
              </w:rPr>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溯源方案</w:t>
            </w:r>
            <w:r>
              <w:rPr>
                <w:color w:val="000000" w:themeColor="text1"/>
                <w:highlight w:val="none"/>
              </w:rPr>
            </w:r>
            <w:r/>
          </w:p>
          <w:p>
            <w:pPr>
              <w:pStyle w:val="2292"/>
              <w:jc w:val="center"/>
              <w:rPr>
                <w:rFonts w:hint="eastAsia" w:ascii="微软雅黑" w:hAnsi="微软雅黑" w:eastAsia="微软雅黑" w:cs="Times New Roman"/>
                <w:b/>
                <w:bCs/>
                <w:color w:val="000000" w:themeColor="text1"/>
                <w:sz w:val="24"/>
                <w:szCs w:val="24"/>
                <w:highlight w:val="none"/>
              </w:rPr>
            </w:pPr>
            <w:r>
              <w:rPr>
                <w:rFonts w:hint="eastAsia" w:ascii="微软雅黑" w:hAnsi="微软雅黑" w:eastAsia="微软雅黑" w:cs="Times New Roman"/>
                <w:b/>
                <w:bCs/>
                <w:color w:val="000000" w:themeColor="text1"/>
                <w:sz w:val="24"/>
                <w:szCs w:val="24"/>
                <w:highlight w:val="none"/>
                <w:lang w:val="en-US" w:eastAsia="zh-CN" w:bidi="ar-SA"/>
              </w:rPr>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投标文件中提供有针对本项目药品的溯源管理方案和具体的溯源措施，方案及措施有国家药典及地方饮片标准，方案及措施能溯源每一批次的①原料采购、②验收、③加工、④生产、⑤检验、⑥包装、⑦</w:t>
            </w:r>
            <w:r>
              <w:rPr>
                <w:rFonts w:hint="eastAsia" w:ascii="宋体" w:hAnsi="宋体" w:cs="宋体"/>
                <w:color w:val="000000" w:themeColor="text1"/>
                <w:sz w:val="24"/>
                <w:szCs w:val="24"/>
                <w:highlight w:val="none"/>
                <w:lang w:val="en-US" w:eastAsia="zh-CN" w:bidi="ar-SA"/>
              </w:rPr>
              <w:t xml:space="preserve">转运</w:t>
            </w:r>
            <w:r>
              <w:rPr>
                <w:rFonts w:hint="eastAsia" w:ascii="宋体" w:hAnsi="宋体" w:eastAsia="宋体" w:cs="宋体"/>
                <w:color w:val="000000" w:themeColor="text1"/>
                <w:sz w:val="24"/>
                <w:szCs w:val="24"/>
                <w:highlight w:val="none"/>
                <w:lang w:val="en-US" w:eastAsia="zh-CN" w:bidi="ar-SA"/>
              </w:rPr>
              <w:t xml:space="preserve">、⑧</w:t>
            </w:r>
            <w:r>
              <w:rPr>
                <w:rFonts w:hint="eastAsia" w:ascii="宋体" w:hAnsi="宋体" w:cs="宋体"/>
                <w:color w:val="000000" w:themeColor="text1"/>
                <w:sz w:val="24"/>
                <w:szCs w:val="24"/>
                <w:highlight w:val="none"/>
                <w:lang w:val="en-US" w:eastAsia="zh-CN" w:bidi="ar-SA"/>
              </w:rPr>
              <w:t xml:space="preserve">销</w:t>
            </w:r>
            <w:r>
              <w:rPr>
                <w:rFonts w:hint="eastAsia" w:ascii="宋体" w:hAnsi="宋体" w:cs="宋体"/>
                <w:color w:val="000000" w:themeColor="text1"/>
                <w:sz w:val="24"/>
                <w:szCs w:val="24"/>
                <w:highlight w:val="none"/>
                <w:lang w:val="en-US" w:eastAsia="zh-CN" w:bidi="ar-SA"/>
              </w:rPr>
              <w:t xml:space="preserve">售</w:t>
            </w:r>
            <w:r>
              <w:rPr>
                <w:rFonts w:hint="eastAsia" w:ascii="宋体" w:hAnsi="宋体" w:eastAsia="宋体" w:cs="宋体"/>
                <w:color w:val="000000" w:themeColor="text1"/>
                <w:sz w:val="24"/>
                <w:szCs w:val="24"/>
                <w:highlight w:val="none"/>
                <w:lang w:val="en-US" w:eastAsia="zh-CN" w:bidi="ar-SA"/>
              </w:rPr>
              <w:t xml:space="preserve">、⑨</w:t>
            </w:r>
            <w:r>
              <w:rPr>
                <w:rFonts w:hint="eastAsia" w:ascii="宋体" w:hAnsi="宋体" w:cs="宋体"/>
                <w:color w:val="000000" w:themeColor="text1"/>
                <w:sz w:val="24"/>
                <w:szCs w:val="24"/>
                <w:highlight w:val="none"/>
                <w:lang w:val="en-US" w:eastAsia="zh-CN" w:bidi="ar-SA"/>
              </w:rPr>
              <w:t xml:space="preserve">农药使用 、生长周期、采收时间，</w:t>
            </w:r>
            <w:r>
              <w:rPr>
                <w:rFonts w:hint="eastAsia" w:ascii="宋体" w:hAnsi="宋体" w:eastAsia="宋体" w:cs="宋体"/>
                <w:color w:val="000000" w:themeColor="text1"/>
                <w:sz w:val="24"/>
                <w:szCs w:val="24"/>
                <w:highlight w:val="none"/>
                <w:lang w:val="en-US" w:eastAsia="zh-CN" w:bidi="ar-SA"/>
              </w:rPr>
              <w:t xml:space="preserve">以</w:t>
            </w:r>
            <w:r>
              <w:rPr>
                <w:rFonts w:hint="eastAsia" w:ascii="宋体" w:hAnsi="宋体" w:eastAsia="宋体" w:cs="宋体"/>
                <w:color w:val="000000" w:themeColor="text1"/>
                <w:sz w:val="24"/>
                <w:szCs w:val="24"/>
                <w:highlight w:val="none"/>
                <w:lang w:val="en-US" w:eastAsia="zh-CN" w:bidi="ar-SA"/>
              </w:rPr>
              <w:t xml:space="preserve">上一个环节每提供1个环节的溯源方案和具体的溯源措施且有支撑材料的得1分，满分9分。【投标文件中提供采购目录中任意十个品种溯源证明材料（如溯源的记录图片、系统截图等）作为支撑材料，材料内容模糊不清、无法分辨的视为未提供）】</w:t>
            </w:r>
            <w:r>
              <w:rPr>
                <w:color w:val="000000" w:themeColor="text1"/>
                <w:highlight w:val="none"/>
              </w:rPr>
            </w:r>
            <w:r/>
          </w:p>
          <w:p>
            <w:pPr>
              <w:spacing w:line="380" w:lineRule="exact"/>
              <w:rPr>
                <w:rFonts w:hint="eastAsia" w:ascii="微软雅黑" w:hAnsi="微软雅黑" w:eastAsia="微软雅黑" w:cs="Arial"/>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注：未提供方案、套用其他项目方案的，本项不得分。</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color w:val="000000" w:themeColor="text1"/>
                <w:highlight w:val="none"/>
              </w:rPr>
            </w:r>
            <w:r/>
          </w:p>
        </w:tc>
      </w:tr>
      <w:tr>
        <w:trPr>
          <w:jc w:val="center"/>
          <w:trHeight w:val="749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质保方案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根据投标人提供的质量控制方案独立评分，未提供方案或套用其他项目方案的，本项不得分。</w:t>
            </w:r>
            <w:r>
              <w:rPr>
                <w:rFonts w:hint="eastAsia" w:ascii="宋体" w:hAnsi="宋体" w:cs="宋体"/>
                <w:color w:val="000000" w:themeColor="text1"/>
                <w:sz w:val="24"/>
                <w:szCs w:val="24"/>
                <w:highlight w:val="none"/>
                <w:lang w:val="en-US" w:eastAsia="zh-CN" w:bidi="ar-SA"/>
              </w:rPr>
              <w:t xml:space="preserve">投标人提供的质保方案：</w:t>
            </w:r>
            <w:r>
              <w:rPr>
                <w:color w:val="000000" w:themeColor="text1"/>
                <w:highlight w:val="none"/>
              </w:rPr>
            </w:r>
            <w:r/>
          </w:p>
          <w:p>
            <w:pPr>
              <w:pStyle w:val="710"/>
              <w:numPr>
                <w:ilvl w:val="0"/>
                <w:numId w:val="3"/>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具有标本室或留样室（投标文件中提供标本室或留样室照片、详细地址、设备清单），</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rPr>
              <w:t xml:space="preserve">质检项目完整,针对重点难点有完</w:t>
            </w:r>
            <w:r>
              <w:rPr>
                <w:rFonts w:hint="eastAsia" w:ascii="宋体" w:hAnsi="宋体" w:eastAsia="宋体" w:cs="宋体"/>
                <w:color w:val="000000" w:themeColor="text1"/>
                <w:sz w:val="24"/>
                <w:szCs w:val="24"/>
                <w:highlight w:val="none"/>
                <w:lang w:bidi="ar-SA"/>
              </w:rPr>
              <w:t xml:space="preserve">善的针对性措施</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可以按药监部门相关要求对质检项目完整,</w:t>
            </w: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可以对性状、薄层色谱鉴别、二氧化硫残留量、禁用农药、浸出物、水分、总灰分、杂质、含量测定等进行检测</w:t>
            </w:r>
            <w:r>
              <w:rPr>
                <w:rFonts w:hint="eastAsia" w:ascii="宋体" w:hAnsi="宋体" w:eastAsia="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 </w:t>
            </w:r>
            <w:r>
              <w:rPr>
                <w:color w:val="000000" w:themeColor="text1"/>
                <w:highlight w:val="none"/>
              </w:rPr>
            </w:r>
            <w:r/>
          </w:p>
          <w:p>
            <w:pPr>
              <w:pStyle w:val="2292"/>
              <w:numPr>
                <w:ilvl w:val="0"/>
                <w:numId w:val="4"/>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投标文件中可提供不少于60种（属于采购目录内的）中药饮片的检测报告复印件或扫描件(检测报告为</w:t>
            </w:r>
            <w:r>
              <w:rPr>
                <w:rFonts w:hint="eastAsia" w:ascii="宋体" w:hAnsi="宋体" w:eastAsia="宋体" w:cs="宋体"/>
                <w:color w:val="000000" w:themeColor="text1"/>
                <w:sz w:val="24"/>
                <w:szCs w:val="24"/>
                <w:highlight w:val="none"/>
                <w:lang w:val="en-US" w:eastAsia="zh-CN" w:bidi="ar-SA"/>
              </w:rPr>
              <w:t xml:space="preserve">2025年度</w:t>
            </w:r>
            <w:r>
              <w:rPr>
                <w:rFonts w:hint="eastAsia" w:ascii="宋体" w:hAnsi="宋体" w:eastAsia="宋体" w:cs="宋体"/>
                <w:color w:val="000000" w:themeColor="text1"/>
                <w:sz w:val="24"/>
                <w:szCs w:val="24"/>
                <w:highlight w:val="none"/>
                <w:lang w:bidi="ar-SA"/>
              </w:rPr>
              <w:t xml:space="preserve">投标人或生产厂家出具的检测报告）</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加4分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pStyle w:val="2292"/>
              <w:numPr>
                <w:ilvl w:val="0"/>
                <w:numId w:val="0"/>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应急方案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评委根据投标人提供的应急需求预案</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运输中的突发应急措施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因问题产品引发的医疗事故应急措施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临时配送的应急措施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4、其</w:t>
            </w:r>
            <w:r>
              <w:rPr>
                <w:rFonts w:hint="eastAsia" w:ascii="宋体" w:hAnsi="宋体" w:eastAsia="宋体" w:cs="宋体"/>
                <w:color w:val="000000" w:themeColor="text1"/>
                <w:sz w:val="24"/>
                <w:szCs w:val="24"/>
                <w:highlight w:val="none"/>
              </w:rPr>
              <w:t xml:space="preserve">他应急措施</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售后服务方案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由评委根据投标人提供的售后服务方案进行评分，未提供方案、套用其他项目方案的，本项不得分。</w:t>
            </w:r>
            <w:r>
              <w:rPr>
                <w:rFonts w:hint="eastAsia" w:ascii="宋体" w:hAnsi="宋体" w:cs="宋体"/>
                <w:color w:val="000000" w:themeColor="text1"/>
                <w:sz w:val="24"/>
                <w:szCs w:val="24"/>
                <w:highlight w:val="none"/>
                <w:lang w:val="en-US" w:eastAsia="zh-CN" w:bidi="ar-SA"/>
              </w:rPr>
              <w:t xml:space="preserve">投标人提供的售后服务方案：</w:t>
            </w:r>
            <w:r>
              <w:rPr>
                <w:color w:val="000000" w:themeColor="text1"/>
                <w:highlight w:val="none"/>
              </w:rPr>
            </w:r>
            <w:r/>
          </w:p>
          <w:p>
            <w:pPr>
              <w:numPr>
                <w:ilvl w:val="0"/>
                <w:numId w:val="5"/>
              </w:numPr>
              <w:spacing w:line="380" w:lineRule="exact"/>
              <w:widowControl/>
              <w:rPr>
                <w:rFonts w:hint="eastAsia"/>
                <w:color w:val="000000" w:themeColor="text1"/>
                <w:highlight w:val="none"/>
              </w:rPr>
            </w:pPr>
            <w:r>
              <w:rPr>
                <w:rFonts w:hint="eastAsia" w:ascii="宋体" w:hAnsi="宋体" w:eastAsia="宋体" w:cs="宋体"/>
                <w:color w:val="000000" w:themeColor="text1"/>
                <w:sz w:val="24"/>
                <w:szCs w:val="24"/>
                <w:highlight w:val="none"/>
                <w:lang w:bidi="ar-SA"/>
              </w:rPr>
              <w:t xml:space="preserve">有明确的服务团队组织架构</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2、售后</w:t>
            </w:r>
            <w:r>
              <w:rPr>
                <w:rFonts w:hint="eastAsia" w:ascii="宋体" w:hAnsi="宋体" w:eastAsia="宋体" w:cs="宋体"/>
                <w:color w:val="000000" w:themeColor="text1"/>
                <w:sz w:val="24"/>
                <w:szCs w:val="24"/>
                <w:highlight w:val="none"/>
                <w:lang w:bidi="ar-SA"/>
              </w:rPr>
              <w:t xml:space="preserve">服务流程</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应急预案</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配备专职服务经理对接采购人，</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售后服务及服务承诺</w:t>
            </w:r>
            <w:r>
              <w:rPr>
                <w:rFonts w:hint="eastAsia" w:ascii="宋体" w:hAnsi="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（1）方案包含上述五项基本内容的，得基本分</w:t>
            </w:r>
            <w:r>
              <w:rPr>
                <w:rFonts w:hint="eastAsia" w:cs="宋体"/>
                <w:b w:val="0"/>
                <w:bCs w:val="0"/>
                <w:color w:val="000000" w:themeColor="text1"/>
                <w:sz w:val="24"/>
                <w:szCs w:val="24"/>
                <w:highlight w:val="none"/>
                <w:lang w:val="en-US" w:eastAsia="zh-CN" w:bidi="ar"/>
              </w:rPr>
              <w:t xml:space="preserve">5</w:t>
            </w:r>
            <w:r>
              <w:rPr>
                <w:rFonts w:hint="eastAsia" w:ascii="宋体" w:hAnsi="宋体" w:eastAsia="宋体" w:cs="宋体"/>
                <w:b w:val="0"/>
                <w:bCs w:val="0"/>
                <w:color w:val="000000" w:themeColor="text1"/>
                <w:sz w:val="24"/>
                <w:szCs w:val="24"/>
                <w:highlight w:val="none"/>
                <w:lang w:val="en-US" w:eastAsia="zh-CN" w:bidi="ar"/>
              </w:rPr>
              <w:t xml:space="preserve">分。缺一项扣一分；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增值服务</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投标人每提供一条增值服务得1分，最高3分。如：提供中药管理信息化系统升级服务得1分；配合医院文创产品开发生产服务得1分；安排驻点中药师提供相关服务得1分。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样品评价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根据投标人提供的样品进行评价，从样品规格、形状、颜色、气味及杂质、虫蛀、霉变等方面进行评价， 样品规格形状规则，颜色无异常无变色，无异常气味 肉眼无可见无杂质、无虫蛀及无霉变现象，完全符合使用要求，得</w:t>
            </w:r>
            <w:r>
              <w:rPr>
                <w:rFonts w:hint="eastAsia" w:ascii="宋体" w:hAnsi="宋体" w:eastAsia="宋体" w:cs="宋体"/>
                <w:color w:val="000000" w:themeColor="text1"/>
                <w:sz w:val="24"/>
                <w:szCs w:val="24"/>
                <w:highlight w:val="none"/>
                <w:lang w:val="en-US" w:eastAsia="zh-CN" w:bidi="ar-SA"/>
              </w:rPr>
              <w:t xml:space="preserve">8</w:t>
            </w:r>
            <w:r>
              <w:rPr>
                <w:rFonts w:hint="eastAsia" w:ascii="宋体" w:hAnsi="宋体" w:eastAsia="宋体" w:cs="宋体"/>
                <w:color w:val="000000" w:themeColor="text1"/>
                <w:sz w:val="24"/>
                <w:szCs w:val="24"/>
                <w:highlight w:val="none"/>
                <w:lang w:val="en-US" w:eastAsia="zh-CN" w:bidi="ar-SA"/>
              </w:rPr>
              <w:t xml:space="preserve">分； 样品形状规则，颜色无异常无变色，无异常气味 肉眼可见无明显杂质、虫蛀及霉变现象，可以满足使用要求，得</w:t>
            </w:r>
            <w:r>
              <w:rPr>
                <w:rFonts w:hint="eastAsia" w:ascii="宋体" w:hAnsi="宋体" w:eastAsia="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val="en-US" w:eastAsia="zh-CN" w:bidi="ar-SA"/>
              </w:rPr>
              <w:t xml:space="preserve">分； 样品形状规则，颜色无异常无变色，有异常气味 肉眼可见杂质、虫蛀及霉变现象，基本满足使用要求的，得</w:t>
            </w: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分。 不能满足使用要求或未提供样品不得分。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bl>
    <w:p>
      <w:pPr>
        <w:ind w:firstLine="402"/>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b/>
          <w:color w:val="000000" w:themeColor="text1"/>
          <w:sz w:val="24"/>
          <w:szCs w:val="24"/>
          <w:highlight w:val="none"/>
        </w:rPr>
        <w:t xml:space="preserve">（二）</w:t>
      </w:r>
      <w:r>
        <w:rPr>
          <w:rFonts w:hint="eastAsia" w:ascii="宋体" w:hAnsi="宋体"/>
          <w:b/>
          <w:color w:val="000000" w:themeColor="text1"/>
          <w:sz w:val="24"/>
          <w:szCs w:val="24"/>
          <w:highlight w:val="none"/>
        </w:rPr>
        <w:t xml:space="preserve">商务评估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36"/>
        <w:gridCol w:w="5872"/>
        <w:gridCol w:w="7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履约能力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履约经验评价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pStyle w:val="2293"/>
              <w:ind w:firstLine="240"/>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投标人提供2022年1月1日起至今与签订类似业绩合同的，提供1份得3分，未提供不得分，最高6分。（</w:t>
            </w:r>
            <w:r>
              <w:rPr>
                <w:rFonts w:hint="eastAsia" w:ascii="宋体" w:hAnsi="宋体" w:eastAsia="宋体" w:cs="宋体"/>
                <w:color w:val="000000" w:themeColor="text1"/>
                <w:sz w:val="24"/>
                <w:szCs w:val="24"/>
                <w:highlight w:val="none"/>
                <w:lang w:val="zh-CN" w:eastAsia="zh-CN" w:bidi="ar-SA"/>
              </w:rPr>
              <w:t xml:space="preserve">提供中标通知书或合同复印件加盖投标人公章，</w:t>
            </w:r>
            <w:r>
              <w:rPr>
                <w:rFonts w:hint="eastAsia" w:ascii="宋体" w:hAnsi="宋体" w:eastAsia="宋体" w:cs="宋体"/>
                <w:color w:val="000000" w:themeColor="text1"/>
                <w:sz w:val="24"/>
                <w:szCs w:val="24"/>
                <w:highlight w:val="none"/>
                <w:lang w:val="en-US" w:eastAsia="zh-CN" w:bidi="ar-SA"/>
              </w:rPr>
              <w:t xml:space="preserve">合同乙方名称需与投标单位名称一致</w:t>
            </w:r>
            <w:r>
              <w:rPr>
                <w:rFonts w:hint="eastAsia" w:ascii="宋体" w:hAnsi="宋体" w:eastAsia="宋体" w:cs="宋体"/>
                <w:color w:val="000000" w:themeColor="text1"/>
                <w:sz w:val="24"/>
                <w:szCs w:val="24"/>
                <w:highlight w:val="none"/>
                <w:lang w:val="zh-CN" w:eastAsia="zh-CN"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团队能力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240"/>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拟投入本项目的</w:t>
            </w:r>
            <w:r>
              <w:rPr>
                <w:rFonts w:hint="eastAsia" w:ascii="宋体" w:hAnsi="宋体" w:eastAsia="宋体" w:cs="宋体"/>
                <w:color w:val="000000" w:themeColor="text1"/>
                <w:sz w:val="24"/>
                <w:szCs w:val="24"/>
                <w:highlight w:val="none"/>
                <w:lang w:val="en-US" w:eastAsia="zh-CN" w:bidi="ar-SA"/>
              </w:rPr>
              <w:t xml:space="preserve">服务团队</w:t>
            </w:r>
            <w:r>
              <w:rPr>
                <w:rFonts w:hint="eastAsia" w:ascii="宋体" w:hAnsi="宋体" w:eastAsia="宋体" w:cs="宋体"/>
                <w:color w:val="000000" w:themeColor="text1"/>
                <w:sz w:val="24"/>
                <w:szCs w:val="24"/>
                <w:highlight w:val="none"/>
                <w:lang w:bidi="ar-SA"/>
              </w:rPr>
              <w:t xml:space="preserve">人员有</w:t>
            </w:r>
            <w:r>
              <w:rPr>
                <w:rFonts w:hint="eastAsia" w:ascii="宋体" w:hAnsi="宋体" w:cs="宋体"/>
                <w:color w:val="000000" w:themeColor="text1"/>
                <w:sz w:val="24"/>
                <w:szCs w:val="24"/>
                <w:highlight w:val="none"/>
                <w:lang w:val="en-US" w:eastAsia="zh-CN" w:bidi="ar-SA"/>
              </w:rPr>
              <w:t xml:space="preserve">中药学及相关</w:t>
            </w:r>
            <w:r>
              <w:rPr>
                <w:rFonts w:hint="eastAsia" w:ascii="宋体" w:hAnsi="宋体" w:eastAsia="宋体" w:cs="宋体"/>
                <w:color w:val="000000" w:themeColor="text1"/>
                <w:sz w:val="24"/>
                <w:szCs w:val="24"/>
                <w:highlight w:val="none"/>
                <w:lang w:bidi="ar-SA"/>
              </w:rPr>
              <w:t xml:space="preserve">专业的技术人员，每提供一位</w:t>
            </w:r>
            <w:r>
              <w:rPr>
                <w:rFonts w:hint="eastAsia" w:ascii="宋体" w:hAnsi="宋体" w:eastAsia="宋体" w:cs="宋体"/>
                <w:strike w:val="0"/>
                <w:color w:val="000000" w:themeColor="text1"/>
                <w:sz w:val="24"/>
                <w:szCs w:val="24"/>
                <w:highlight w:val="none"/>
                <w:lang w:bidi="ar-SA"/>
              </w:rPr>
              <w:t xml:space="preserve">中药师（含以上）或执业中药师</w:t>
            </w:r>
            <w:r>
              <w:rPr>
                <w:rFonts w:hint="eastAsia" w:ascii="宋体" w:hAnsi="宋体" w:eastAsia="宋体" w:cs="宋体"/>
                <w:color w:val="000000" w:themeColor="text1"/>
                <w:sz w:val="24"/>
                <w:szCs w:val="24"/>
                <w:highlight w:val="none"/>
                <w:lang w:bidi="ar-SA"/>
              </w:rPr>
              <w:t xml:space="preserve">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分，满分</w:t>
            </w:r>
            <w:r>
              <w:rPr>
                <w:rFonts w:hint="eastAsia" w:ascii="宋体" w:hAnsi="宋体" w:cs="宋体"/>
                <w:color w:val="000000" w:themeColor="text1"/>
                <w:sz w:val="24"/>
                <w:szCs w:val="24"/>
                <w:highlight w:val="none"/>
                <w:lang w:val="en-US" w:eastAsia="zh-CN" w:bidi="ar-SA"/>
              </w:rPr>
              <w:t xml:space="preserve">10</w:t>
            </w:r>
            <w:r>
              <w:rPr>
                <w:rFonts w:hint="eastAsia" w:ascii="宋体" w:hAnsi="宋体" w:eastAsia="宋体" w:cs="宋体"/>
                <w:color w:val="000000" w:themeColor="text1"/>
                <w:sz w:val="24"/>
                <w:szCs w:val="24"/>
                <w:highlight w:val="none"/>
                <w:lang w:bidi="ar-SA"/>
              </w:rPr>
              <w:t xml:space="preserve">分。（需提供有效的证明材料和投标人为其缴纳近</w:t>
            </w:r>
            <w:r>
              <w:rPr>
                <w:rFonts w:hint="eastAsia" w:ascii="宋体" w:hAnsi="宋体" w:eastAsia="宋体" w:cs="宋体"/>
                <w:color w:val="000000" w:themeColor="text1"/>
                <w:sz w:val="24"/>
                <w:szCs w:val="24"/>
                <w:highlight w:val="none"/>
                <w:lang w:eastAsia="zh-CN" w:bidi="ar-SA"/>
              </w:rPr>
              <w:t xml:space="preserve">半年内任意一个</w:t>
            </w:r>
            <w:r>
              <w:rPr>
                <w:rFonts w:hint="eastAsia" w:ascii="宋体" w:hAnsi="宋体" w:eastAsia="宋体" w:cs="宋体"/>
                <w:color w:val="000000" w:themeColor="text1"/>
                <w:sz w:val="24"/>
                <w:szCs w:val="24"/>
                <w:highlight w:val="none"/>
                <w:lang w:bidi="ar-SA"/>
              </w:rPr>
              <w:t xml:space="preserve">月社保证明材料并加盖公章，</w:t>
            </w:r>
            <w:r>
              <w:rPr>
                <w:rFonts w:hint="eastAsia" w:ascii="宋体" w:hAnsi="宋体" w:eastAsia="宋体" w:cs="宋体"/>
                <w:color w:val="000000" w:themeColor="text1"/>
                <w:sz w:val="24"/>
                <w:szCs w:val="24"/>
                <w:highlight w:val="none"/>
                <w:lang w:val="en-US" w:eastAsia="zh-CN" w:bidi="ar-SA"/>
              </w:rPr>
              <w:t xml:space="preserve">专业或职称</w:t>
            </w:r>
            <w:r>
              <w:rPr>
                <w:rFonts w:hint="eastAsia" w:ascii="宋体" w:hAnsi="宋体" w:eastAsia="宋体" w:cs="宋体"/>
                <w:color w:val="000000" w:themeColor="text1"/>
                <w:sz w:val="24"/>
                <w:szCs w:val="24"/>
                <w:highlight w:val="none"/>
                <w:lang w:bidi="ar-SA"/>
              </w:rPr>
              <w:t xml:space="preserve">证明材料</w:t>
            </w:r>
            <w:r>
              <w:rPr>
                <w:rFonts w:hint="eastAsia" w:ascii="宋体" w:hAnsi="宋体" w:eastAsia="宋体" w:cs="宋体"/>
                <w:color w:val="000000" w:themeColor="text1"/>
                <w:sz w:val="24"/>
                <w:szCs w:val="24"/>
                <w:highlight w:val="none"/>
                <w:lang w:val="en-US" w:eastAsia="zh-CN" w:bidi="ar-SA"/>
              </w:rPr>
              <w:t xml:space="preserve">以</w:t>
            </w:r>
            <w:r>
              <w:rPr>
                <w:rFonts w:hint="eastAsia" w:ascii="宋体" w:hAnsi="宋体" w:eastAsia="宋体" w:cs="宋体"/>
                <w:color w:val="000000" w:themeColor="text1"/>
                <w:sz w:val="24"/>
                <w:szCs w:val="24"/>
                <w:highlight w:val="none"/>
                <w:lang w:bidi="ar-SA"/>
              </w:rPr>
              <w:t xml:space="preserve">毕业证书或</w:t>
            </w:r>
            <w:r>
              <w:rPr>
                <w:rFonts w:hint="eastAsia" w:ascii="宋体" w:hAnsi="宋体" w:eastAsia="宋体" w:cs="宋体"/>
                <w:color w:val="000000" w:themeColor="text1"/>
                <w:sz w:val="24"/>
                <w:szCs w:val="24"/>
                <w:highlight w:val="none"/>
                <w:lang w:val="en-US" w:eastAsia="zh-CN" w:bidi="ar-SA"/>
              </w:rPr>
              <w:t xml:space="preserve">效</w:t>
            </w:r>
            <w:r>
              <w:rPr>
                <w:rFonts w:hint="eastAsia" w:ascii="宋体" w:hAnsi="宋体" w:eastAsia="宋体" w:cs="宋体"/>
                <w:color w:val="000000" w:themeColor="text1"/>
                <w:sz w:val="24"/>
                <w:szCs w:val="24"/>
                <w:highlight w:val="none"/>
                <w:lang w:bidi="ar-SA"/>
              </w:rPr>
              <w:t xml:space="preserve">职称证书</w:t>
            </w:r>
            <w:r>
              <w:rPr>
                <w:rFonts w:hint="eastAsia" w:ascii="宋体" w:hAnsi="宋体" w:eastAsia="宋体" w:cs="宋体"/>
                <w:color w:val="000000" w:themeColor="text1"/>
                <w:sz w:val="24"/>
                <w:szCs w:val="24"/>
                <w:highlight w:val="none"/>
                <w:lang w:val="en-US" w:eastAsia="zh-CN" w:bidi="ar-SA"/>
              </w:rPr>
              <w:t xml:space="preserve">为准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紧急配送能力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bCs/>
                <w:strike w:val="0"/>
                <w:color w:val="000000" w:themeColor="text1"/>
                <w:sz w:val="24"/>
                <w:highlight w:val="none"/>
              </w:rPr>
              <w:t xml:space="preserve">如果采购人紧急情况，需向中标人临时加购药材，中标人需在</w:t>
            </w:r>
            <w:r>
              <w:rPr>
                <w:rFonts w:hint="eastAsia" w:ascii="宋体" w:hAnsi="宋体" w:cs="宋体"/>
                <w:bCs/>
                <w:strike w:val="0"/>
                <w:color w:val="000000" w:themeColor="text1"/>
                <w:sz w:val="24"/>
                <w:highlight w:val="none"/>
                <w:lang w:val="en-US" w:eastAsia="zh-CN"/>
              </w:rPr>
              <w:t xml:space="preserve">6</w:t>
            </w:r>
            <w:r>
              <w:rPr>
                <w:rFonts w:hint="eastAsia" w:ascii="宋体" w:hAnsi="宋体" w:cs="宋体"/>
                <w:bCs/>
                <w:strike w:val="0"/>
                <w:color w:val="000000" w:themeColor="text1"/>
                <w:sz w:val="24"/>
                <w:highlight w:val="none"/>
              </w:rPr>
              <w:t xml:space="preserve">小时内与采购人明确具体数量及要求，尽快将加购药材送到科室。</w:t>
            </w:r>
            <w:r>
              <w:rPr>
                <w:rFonts w:hint="eastAsia" w:ascii="宋体" w:hAnsi="宋体" w:cs="宋体"/>
                <w:bCs/>
                <w:strike w:val="0"/>
                <w:color w:val="000000" w:themeColor="text1"/>
                <w:sz w:val="24"/>
                <w:highlight w:val="none"/>
                <w:lang w:eastAsia="zh-CN"/>
              </w:rPr>
              <w:t xml:space="preserve">在</w:t>
            </w:r>
            <w:r>
              <w:rPr>
                <w:rFonts w:hint="eastAsia" w:ascii="宋体" w:hAnsi="宋体" w:cs="宋体"/>
                <w:bCs/>
                <w:strike w:val="0"/>
                <w:color w:val="000000" w:themeColor="text1"/>
                <w:sz w:val="24"/>
                <w:highlight w:val="none"/>
                <w:lang w:val="en-US" w:eastAsia="zh-CN"/>
              </w:rPr>
              <w:t xml:space="preserve">0.5-1小时内能送到</w:t>
            </w:r>
            <w:r>
              <w:rPr>
                <w:rFonts w:hint="eastAsia" w:ascii="宋体" w:hAnsi="宋体" w:cs="宋体"/>
                <w:bCs/>
                <w:strike w:val="0"/>
                <w:color w:val="000000" w:themeColor="text1"/>
                <w:sz w:val="24"/>
                <w:highlight w:val="none"/>
              </w:rPr>
              <w:t xml:space="preserve">送的得</w:t>
            </w:r>
            <w:r>
              <w:rPr>
                <w:rFonts w:hint="eastAsia" w:ascii="宋体" w:hAnsi="宋体" w:cs="宋体"/>
                <w:bCs/>
                <w:strike w:val="0"/>
                <w:color w:val="000000" w:themeColor="text1"/>
                <w:sz w:val="24"/>
                <w:highlight w:val="none"/>
                <w:lang w:val="en-US" w:eastAsia="zh-CN"/>
              </w:rPr>
              <w:t xml:space="preserve">5</w:t>
            </w:r>
            <w:r>
              <w:rPr>
                <w:rFonts w:hint="eastAsia" w:ascii="宋体" w:hAnsi="宋体" w:cs="宋体"/>
                <w:bCs/>
                <w:strike w:val="0"/>
                <w:color w:val="000000" w:themeColor="text1"/>
                <w:sz w:val="24"/>
                <w:highlight w:val="none"/>
              </w:rPr>
              <w:t xml:space="preserve">分，</w:t>
            </w:r>
            <w:r>
              <w:rPr>
                <w:rFonts w:hint="eastAsia" w:ascii="宋体" w:hAnsi="宋体" w:cs="宋体"/>
                <w:bCs/>
                <w:strike w:val="0"/>
                <w:color w:val="000000" w:themeColor="text1"/>
                <w:sz w:val="24"/>
                <w:highlight w:val="none"/>
                <w:lang w:eastAsia="zh-CN"/>
              </w:rPr>
              <w:t xml:space="preserve">每增加</w:t>
            </w:r>
            <w:r>
              <w:rPr>
                <w:rFonts w:hint="eastAsia" w:ascii="宋体" w:hAnsi="宋体" w:cs="宋体"/>
                <w:bCs/>
                <w:strike w:val="0"/>
                <w:color w:val="000000" w:themeColor="text1"/>
                <w:sz w:val="24"/>
                <w:highlight w:val="none"/>
                <w:lang w:val="en-US" w:eastAsia="zh-CN"/>
              </w:rPr>
              <w:t xml:space="preserve">1小时减1分</w:t>
            </w:r>
            <w:r>
              <w:rPr>
                <w:rFonts w:hint="eastAsia" w:ascii="宋体" w:hAnsi="宋体" w:cs="宋体"/>
                <w:bCs/>
                <w:strike w:val="0"/>
                <w:color w:val="000000" w:themeColor="text1"/>
                <w:sz w:val="24"/>
                <w:highlight w:val="none"/>
              </w:rPr>
              <w:t xml:space="preserve">。投标人需提供承诺书</w:t>
            </w:r>
            <w:r>
              <w:rPr>
                <w:rFonts w:hint="eastAsia" w:ascii="宋体" w:hAnsi="宋体" w:cs="宋体"/>
                <w:bCs/>
                <w:strike w:val="0"/>
                <w:color w:val="000000" w:themeColor="text1"/>
                <w:sz w:val="24"/>
                <w:highlight w:val="none"/>
                <w:lang w:eastAsia="zh-CN"/>
              </w:rPr>
              <w:t xml:space="preserve">、</w:t>
            </w:r>
            <w:r>
              <w:rPr>
                <w:rFonts w:hint="eastAsia" w:ascii="宋体" w:hAnsi="宋体" w:cs="宋体"/>
                <w:bCs/>
                <w:strike w:val="0"/>
                <w:color w:val="000000" w:themeColor="text1"/>
                <w:sz w:val="24"/>
                <w:highlight w:val="none"/>
                <w:u w:val="single"/>
                <w:lang w:eastAsia="zh-CN"/>
              </w:rPr>
              <w:t xml:space="preserve">导航截图</w:t>
            </w:r>
            <w:r>
              <w:rPr>
                <w:rFonts w:hint="eastAsia" w:ascii="宋体" w:hAnsi="宋体" w:cs="宋体"/>
                <w:bCs/>
                <w:strike w:val="0"/>
                <w:color w:val="000000" w:themeColor="text1"/>
                <w:sz w:val="24"/>
                <w:highlight w:val="none"/>
              </w:rPr>
              <w:t xml:space="preserve">并加盖公章。未提供或未按要求提供不得分。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应急处理响应时间</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一般问题如未能按时送达、顾客服务性投诉的，响应时间不超过半小时，</w:t>
            </w:r>
            <w:r>
              <w:rPr>
                <w:rFonts w:hint="eastAsia" w:ascii="宋体" w:hAnsi="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bidi="ar-SA"/>
              </w:rPr>
              <w:t xml:space="preserve">配送药品出现质量问题，应在接到通知后</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0.5</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1小时</w:t>
            </w:r>
            <w:r>
              <w:rPr>
                <w:rFonts w:hint="eastAsia" w:ascii="宋体" w:hAnsi="宋体" w:eastAsia="宋体" w:cs="宋体"/>
                <w:color w:val="000000" w:themeColor="text1"/>
                <w:sz w:val="24"/>
                <w:szCs w:val="24"/>
                <w:highlight w:val="none"/>
                <w:lang w:bidi="ar-SA"/>
              </w:rPr>
              <w:t xml:space="preserve">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7</w:t>
            </w:r>
            <w:r>
              <w:rPr>
                <w:rFonts w:hint="eastAsia" w:ascii="宋体" w:hAnsi="宋体" w:eastAsia="宋体" w:cs="宋体"/>
                <w:color w:val="000000" w:themeColor="text1"/>
                <w:sz w:val="24"/>
                <w:szCs w:val="24"/>
                <w:highlight w:val="none"/>
                <w:lang w:bidi="ar-SA"/>
              </w:rPr>
              <w:t xml:space="preserve">分；提供承诺书（承诺书格式自拟），不提供或提供不符合要求均不得分。</w:t>
            </w:r>
            <w:r>
              <w:rPr>
                <w:rFonts w:hint="eastAsia" w:ascii="宋体" w:hAnsi="宋体" w:cs="宋体"/>
                <w:color w:val="000000" w:themeColor="text1"/>
                <w:sz w:val="24"/>
                <w:szCs w:val="24"/>
                <w:highlight w:val="none"/>
                <w:lang w:val="en-US" w:eastAsia="zh-CN" w:bidi="ar-SA"/>
              </w:rPr>
              <w:t xml:space="preserve">提供相关证明资料，包括不限于提供配送距离，导航截图等。</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bl>
    <w:p>
      <w:pPr>
        <w:ind w:firstLine="402"/>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ascii="宋体" w:hAnsi="宋体"/>
          <w:b/>
          <w:color w:val="000000" w:themeColor="text1"/>
          <w:sz w:val="24"/>
          <w:szCs w:val="24"/>
          <w:highlight w:val="none"/>
        </w:rPr>
        <w:t xml:space="preserve">（三）价格评估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30"/>
        <w:gridCol w:w="6052"/>
        <w:gridCol w:w="61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240"/>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10</w:t>
            </w:r>
            <w:r>
              <w:rPr>
                <w:color w:val="000000" w:themeColor="text1"/>
                <w:highlight w:val="none"/>
              </w:rPr>
            </w:r>
            <w:r/>
          </w:p>
          <w:p>
            <w:pPr>
              <w:spacing w:line="380" w:lineRule="exact"/>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注：上述“最低的投标报价”必须是合理的。</w:t>
            </w:r>
            <w:r>
              <w:rPr>
                <w:rFonts w:hint="eastAsia" w:ascii="宋体" w:hAnsi="宋体" w:cs="宋体"/>
                <w:color w:val="000000" w:themeColor="text1"/>
                <w:sz w:val="24"/>
                <w:szCs w:val="24"/>
                <w:highlight w:val="none"/>
                <w:lang w:val="en-US" w:eastAsia="zh-CN" w:bidi="ar-SA"/>
              </w:rPr>
              <w:t xml:space="preserve">如投标报价低于预算金额的50%，低于最高限价的45%，</w:t>
            </w:r>
            <w:r>
              <w:rPr>
                <w:rFonts w:hint="eastAsia" w:ascii="宋体" w:hAnsi="宋体" w:eastAsia="宋体" w:cs="宋体"/>
                <w:color w:val="000000" w:themeColor="text1"/>
                <w:sz w:val="24"/>
                <w:szCs w:val="24"/>
                <w:highlight w:val="none"/>
                <w:lang w:val="en-US"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bl>
    <w:p>
      <w:pPr>
        <w:spacing w:line="480" w:lineRule="exact"/>
        <w:widowControl/>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p>
      <w:pPr>
        <w:spacing w:line="480" w:lineRule="exact"/>
        <w:widowControl/>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t xml:space="preserve">采购包2（普通饮片类二）</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评分项目</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技术评估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商务评估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价格评估</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62</w:t>
            </w:r>
            <w:r>
              <w:rPr>
                <w:rFonts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28</w:t>
            </w:r>
            <w:r>
              <w:rPr>
                <w:rFonts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0.00</w:t>
            </w:r>
            <w:r>
              <w:rPr>
                <w:color w:val="000000" w:themeColor="text1"/>
                <w:highlight w:val="none"/>
              </w:rPr>
            </w:r>
            <w:r/>
          </w:p>
        </w:tc>
      </w:tr>
    </w:tbl>
    <w:p>
      <w:pPr>
        <w:numPr>
          <w:ilvl w:val="0"/>
          <w:numId w:val="0"/>
        </w:numPr>
        <w:ind w:left="913"/>
        <w:spacing w:line="360" w:lineRule="auto"/>
        <w:widowControl/>
        <w:rPr>
          <w:rFonts w:hint="eastAsia" w:ascii="宋体" w:hAnsi="宋体"/>
          <w:b/>
          <w:color w:val="000000" w:themeColor="text1"/>
          <w:sz w:val="24"/>
          <w:highlight w:val="none"/>
        </w:rPr>
      </w:pPr>
      <w:r>
        <w:rPr>
          <w:rFonts w:hint="eastAsia" w:ascii="宋体" w:hAnsi="宋体"/>
          <w:b/>
          <w:color w:val="000000" w:themeColor="text1"/>
          <w:sz w:val="24"/>
          <w:highlight w:val="none"/>
          <w:lang w:eastAsia="zh-CN"/>
        </w:rPr>
      </w:r>
      <w:r>
        <w:rPr>
          <w:color w:val="000000" w:themeColor="text1"/>
          <w:highlight w:val="none"/>
        </w:rPr>
      </w:r>
      <w:r/>
    </w:p>
    <w:p>
      <w:pPr>
        <w:numPr>
          <w:ilvl w:val="0"/>
          <w:numId w:val="0"/>
        </w:numPr>
        <w:spacing w:line="360" w:lineRule="auto"/>
        <w:widowControl/>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（一）</w:t>
      </w:r>
      <w:r>
        <w:rPr>
          <w:rFonts w:hint="eastAsia" w:ascii="宋体" w:hAnsi="宋体"/>
          <w:b/>
          <w:color w:val="000000" w:themeColor="text1"/>
          <w:sz w:val="24"/>
          <w:highlight w:val="none"/>
        </w:rPr>
        <w:t xml:space="preserve">技术评估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127"/>
        <w:gridCol w:w="6034"/>
        <w:gridCol w:w="64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技术评价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eastAsia="zh-CN"/>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1"/>
                <w:highlight w:val="none"/>
              </w:rPr>
            </w:pPr>
            <w:r>
              <w:rPr>
                <w:rFonts w:hint="default" w:ascii="宋体" w:hAnsi="宋体" w:eastAsia="宋体" w:cs="宋体"/>
                <w:color w:val="000000" w:themeColor="text1"/>
                <w:sz w:val="21"/>
                <w:highlight w:val="none"/>
                <w:lang w:val="en-US" w:eastAsia="zh-CN"/>
              </w:rPr>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配送方案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根据投标人所提供的方案进行评分，未提供方案或套用其他项目方案或不满足一档要求的，本项不得分。投标人提供的配送方案：</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运输配送计划及管理方案，2、订单跟踪管理方案，3、仓储管理制度，4产品包装方案，5、产品装配操作方案，6、运输管理制度，7、产品验收交付操作规范，8、配送人员管理，9、应急配送服务方案。</w:t>
            </w:r>
            <w:r>
              <w:rPr>
                <w:color w:val="000000" w:themeColor="text1"/>
                <w:highlight w:val="none"/>
              </w:rPr>
            </w:r>
            <w:r/>
          </w:p>
          <w:p>
            <w:pPr>
              <w:spacing w:line="380" w:lineRule="exact"/>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方案包含上述九项基本内容，得9分，未提供不得分；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投标人还有第三方物流运输服务商辅助提供物流运输服务（投标文件中能提供投标人与第三方物流运输服务商的服务协议复印件作为证明材料），为本项目提供配送服务的多重保障，充分满足常规药品品种用量供应需求以及采购人目录外的药品品种的调拨到货的要求，且货物交付承诺的时限优于（普通订单要求的交付时限缩短24小时及以上为优于）招标文件最低要求并具有可执行性，有对项目实施提供保障的内容和支撑材料。投标人方案包含上述内容，</w:t>
            </w:r>
            <w:r>
              <w:rPr>
                <w:rFonts w:hint="eastAsia" w:ascii="宋体" w:hAnsi="宋体" w:eastAsia="宋体" w:cs="宋体"/>
                <w:color w:val="000000" w:themeColor="text1"/>
                <w:sz w:val="24"/>
                <w:szCs w:val="24"/>
                <w:highlight w:val="none"/>
                <w:lang w:val="en-US" w:eastAsia="zh-CN" w:bidi="ar-SA"/>
              </w:rPr>
              <w:t xml:space="preserve">加3分；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w:t>
            </w:r>
            <w:r>
              <w:rPr>
                <w:color w:val="000000" w:themeColor="text1"/>
                <w:highlight w:val="none"/>
              </w:rPr>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溯源方案</w:t>
            </w:r>
            <w:r>
              <w:rPr>
                <w:color w:val="000000" w:themeColor="text1"/>
                <w:highlight w:val="none"/>
              </w:rPr>
            </w:r>
            <w:r/>
          </w:p>
          <w:p>
            <w:pPr>
              <w:pStyle w:val="2292"/>
              <w:jc w:val="center"/>
              <w:rPr>
                <w:rFonts w:hint="eastAsia" w:ascii="微软雅黑" w:hAnsi="微软雅黑" w:eastAsia="微软雅黑" w:cs="Times New Roman"/>
                <w:b/>
                <w:bCs/>
                <w:color w:val="000000" w:themeColor="text1"/>
                <w:sz w:val="24"/>
                <w:szCs w:val="24"/>
                <w:highlight w:val="none"/>
              </w:rPr>
            </w:pPr>
            <w:r>
              <w:rPr>
                <w:rFonts w:hint="eastAsia" w:ascii="微软雅黑" w:hAnsi="微软雅黑" w:eastAsia="微软雅黑" w:cs="Times New Roman"/>
                <w:b/>
                <w:bCs/>
                <w:color w:val="000000" w:themeColor="text1"/>
                <w:sz w:val="24"/>
                <w:szCs w:val="24"/>
                <w:highlight w:val="none"/>
                <w:lang w:val="en-US" w:eastAsia="zh-CN" w:bidi="ar-SA"/>
              </w:rPr>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投标文件中提供有针对本项目药品的溯源管理方案和具体的溯源措施，方案及措施有国家药典及地方饮片标准，方案及措施能溯源每一批次的①原料采购、②验收、③加工、④生产、⑤检验、⑥包装、⑦</w:t>
            </w:r>
            <w:r>
              <w:rPr>
                <w:rFonts w:hint="eastAsia" w:ascii="宋体" w:hAnsi="宋体" w:cs="宋体"/>
                <w:color w:val="000000" w:themeColor="text1"/>
                <w:sz w:val="24"/>
                <w:szCs w:val="24"/>
                <w:highlight w:val="none"/>
                <w:lang w:val="en-US" w:eastAsia="zh-CN" w:bidi="ar-SA"/>
              </w:rPr>
              <w:t xml:space="preserve">转运</w:t>
            </w:r>
            <w:r>
              <w:rPr>
                <w:rFonts w:hint="eastAsia" w:ascii="宋体" w:hAnsi="宋体" w:eastAsia="宋体" w:cs="宋体"/>
                <w:color w:val="000000" w:themeColor="text1"/>
                <w:sz w:val="24"/>
                <w:szCs w:val="24"/>
                <w:highlight w:val="none"/>
                <w:lang w:val="en-US" w:eastAsia="zh-CN" w:bidi="ar-SA"/>
              </w:rPr>
              <w:t xml:space="preserve">、⑧</w:t>
            </w:r>
            <w:r>
              <w:rPr>
                <w:rFonts w:hint="eastAsia" w:ascii="宋体" w:hAnsi="宋体" w:cs="宋体"/>
                <w:color w:val="000000" w:themeColor="text1"/>
                <w:sz w:val="24"/>
                <w:szCs w:val="24"/>
                <w:highlight w:val="none"/>
                <w:lang w:val="en-US" w:eastAsia="zh-CN" w:bidi="ar-SA"/>
              </w:rPr>
              <w:t xml:space="preserve">销</w:t>
            </w:r>
            <w:r>
              <w:rPr>
                <w:rFonts w:hint="eastAsia" w:ascii="宋体" w:hAnsi="宋体" w:cs="宋体"/>
                <w:color w:val="000000" w:themeColor="text1"/>
                <w:sz w:val="24"/>
                <w:szCs w:val="24"/>
                <w:highlight w:val="none"/>
                <w:lang w:val="en-US" w:eastAsia="zh-CN" w:bidi="ar-SA"/>
              </w:rPr>
              <w:t xml:space="preserve">售</w:t>
            </w:r>
            <w:r>
              <w:rPr>
                <w:rFonts w:hint="eastAsia" w:ascii="宋体" w:hAnsi="宋体" w:eastAsia="宋体" w:cs="宋体"/>
                <w:color w:val="000000" w:themeColor="text1"/>
                <w:sz w:val="24"/>
                <w:szCs w:val="24"/>
                <w:highlight w:val="none"/>
                <w:lang w:val="en-US" w:eastAsia="zh-CN" w:bidi="ar-SA"/>
              </w:rPr>
              <w:t xml:space="preserve">、⑨</w:t>
            </w:r>
            <w:r>
              <w:rPr>
                <w:rFonts w:hint="eastAsia" w:ascii="宋体" w:hAnsi="宋体" w:cs="宋体"/>
                <w:color w:val="000000" w:themeColor="text1"/>
                <w:sz w:val="24"/>
                <w:szCs w:val="24"/>
                <w:highlight w:val="none"/>
                <w:lang w:val="en-US" w:eastAsia="zh-CN" w:bidi="ar-SA"/>
              </w:rPr>
              <w:t xml:space="preserve">农药使用 、生长周期、采收时间，</w:t>
            </w:r>
            <w:r>
              <w:rPr>
                <w:rFonts w:hint="eastAsia" w:ascii="宋体" w:hAnsi="宋体" w:eastAsia="宋体" w:cs="宋体"/>
                <w:color w:val="000000" w:themeColor="text1"/>
                <w:sz w:val="24"/>
                <w:szCs w:val="24"/>
                <w:highlight w:val="none"/>
                <w:lang w:val="en-US" w:eastAsia="zh-CN" w:bidi="ar-SA"/>
              </w:rPr>
              <w:t xml:space="preserve">以</w:t>
            </w:r>
            <w:r>
              <w:rPr>
                <w:rFonts w:hint="eastAsia" w:ascii="宋体" w:hAnsi="宋体" w:eastAsia="宋体" w:cs="宋体"/>
                <w:color w:val="000000" w:themeColor="text1"/>
                <w:sz w:val="24"/>
                <w:szCs w:val="24"/>
                <w:highlight w:val="none"/>
                <w:lang w:val="en-US" w:eastAsia="zh-CN" w:bidi="ar-SA"/>
              </w:rPr>
              <w:t xml:space="preserve">上一个环节每提供1个环节的溯源方案和具体的溯源措施且有支撑材料的得1分，满分9分。【投标文件中提供采购目录中任意十个品种溯源证明材料（如溯源的记录图片、系统截图等）作为支撑材料，材料内容模糊不清、无法分辨的视为未提供）】</w:t>
            </w:r>
            <w:r>
              <w:rPr>
                <w:color w:val="000000" w:themeColor="text1"/>
                <w:highlight w:val="none"/>
              </w:rPr>
            </w:r>
            <w:r/>
          </w:p>
          <w:p>
            <w:pPr>
              <w:spacing w:line="380" w:lineRule="exact"/>
              <w:rPr>
                <w:rFonts w:hint="eastAsia" w:ascii="微软雅黑" w:hAnsi="微软雅黑" w:eastAsia="微软雅黑" w:cs="Arial"/>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注：未提供方案、套用其他项目方案的，本项不得分。</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color w:val="000000" w:themeColor="text1"/>
                <w:highlight w:val="none"/>
              </w:rPr>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质保方案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根据投标人提供的质量控制方案独立评分，未提供方案或套用其他项目方案的，本项不得分。</w:t>
            </w:r>
            <w:r>
              <w:rPr>
                <w:rFonts w:hint="eastAsia" w:ascii="宋体" w:hAnsi="宋体" w:cs="宋体"/>
                <w:color w:val="000000" w:themeColor="text1"/>
                <w:sz w:val="24"/>
                <w:szCs w:val="24"/>
                <w:highlight w:val="none"/>
                <w:lang w:val="en-US" w:eastAsia="zh-CN" w:bidi="ar-SA"/>
              </w:rPr>
              <w:t xml:space="preserve">投标人提供的质保方案：</w:t>
            </w:r>
            <w:r>
              <w:rPr>
                <w:color w:val="000000" w:themeColor="text1"/>
                <w:highlight w:val="none"/>
              </w:rPr>
            </w:r>
            <w:r/>
          </w:p>
          <w:p>
            <w:pPr>
              <w:pStyle w:val="710"/>
              <w:numPr>
                <w:ilvl w:val="0"/>
                <w:numId w:val="0"/>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具有标本室或留样室（投标文件中提供标本室或留样室照片、详细地址、设备清单），</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rPr>
              <w:t xml:space="preserve">质检项目完整,针对重点难点有完</w:t>
            </w:r>
            <w:r>
              <w:rPr>
                <w:rFonts w:hint="eastAsia" w:ascii="宋体" w:hAnsi="宋体" w:eastAsia="宋体" w:cs="宋体"/>
                <w:color w:val="000000" w:themeColor="text1"/>
                <w:sz w:val="24"/>
                <w:szCs w:val="24"/>
                <w:highlight w:val="none"/>
                <w:lang w:bidi="ar-SA"/>
              </w:rPr>
              <w:t xml:space="preserve">善的针对性措施</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可以按药监部门相关要求对质检项目完整,</w:t>
            </w: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可以对性状、薄层色谱鉴别、二氧化硫残留量、禁用农药、浸出物、水分、总灰分、杂质、含量测定等进行检测</w:t>
            </w:r>
            <w:r>
              <w:rPr>
                <w:rFonts w:hint="eastAsia" w:ascii="宋体" w:hAnsi="宋体" w:eastAsia="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 </w:t>
            </w:r>
            <w:r>
              <w:rPr>
                <w:color w:val="000000" w:themeColor="text1"/>
                <w:highlight w:val="none"/>
              </w:rPr>
            </w:r>
            <w:r/>
          </w:p>
          <w:p>
            <w:pPr>
              <w:pStyle w:val="2292"/>
              <w:numPr>
                <w:ilvl w:val="0"/>
                <w:numId w:val="4"/>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投标文件中可提供不少于60种（属于采购目录内的）中药饮片的检测报告复印件或扫描件(检测报告为</w:t>
            </w:r>
            <w:r>
              <w:rPr>
                <w:rFonts w:hint="eastAsia" w:ascii="宋体" w:hAnsi="宋体" w:eastAsia="宋体" w:cs="宋体"/>
                <w:color w:val="000000" w:themeColor="text1"/>
                <w:sz w:val="24"/>
                <w:szCs w:val="24"/>
                <w:highlight w:val="none"/>
                <w:lang w:val="en-US" w:eastAsia="zh-CN" w:bidi="ar-SA"/>
              </w:rPr>
              <w:t xml:space="preserve">2025年度</w:t>
            </w:r>
            <w:r>
              <w:rPr>
                <w:rFonts w:hint="eastAsia" w:ascii="宋体" w:hAnsi="宋体" w:eastAsia="宋体" w:cs="宋体"/>
                <w:color w:val="000000" w:themeColor="text1"/>
                <w:sz w:val="24"/>
                <w:szCs w:val="24"/>
                <w:highlight w:val="none"/>
                <w:lang w:bidi="ar-SA"/>
              </w:rPr>
              <w:t xml:space="preserve">投标人或生产厂家出具的检测报告）</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加4分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val="en-US" w:eastAsia="zh-CN" w:bidi="ar-SA"/>
              </w:rPr>
              <w:t xml:space="preserve">分。</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应急方案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评委根据投标人提供的应急需求预案</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运输中的突发应急措施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因问题产品引发的医疗事故应急措施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临时配送的应急措施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4、其</w:t>
            </w:r>
            <w:r>
              <w:rPr>
                <w:rFonts w:hint="eastAsia" w:ascii="宋体" w:hAnsi="宋体" w:eastAsia="宋体" w:cs="宋体"/>
                <w:color w:val="000000" w:themeColor="text1"/>
                <w:sz w:val="24"/>
                <w:szCs w:val="24"/>
                <w:highlight w:val="none"/>
              </w:rPr>
              <w:t xml:space="preserve">他应急措施</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pStyle w:val="2292"/>
              <w:ind w:firstLine="42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售后服务方案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由评委根据投标人提供的售后服务方案进行评分，未提供方案、套用其他项目方案的，本项不得分。</w:t>
            </w:r>
            <w:r>
              <w:rPr>
                <w:rFonts w:hint="eastAsia" w:ascii="宋体" w:hAnsi="宋体" w:cs="宋体"/>
                <w:color w:val="000000" w:themeColor="text1"/>
                <w:sz w:val="24"/>
                <w:szCs w:val="24"/>
                <w:highlight w:val="none"/>
                <w:lang w:val="en-US" w:eastAsia="zh-CN" w:bidi="ar-SA"/>
              </w:rPr>
              <w:t xml:space="preserve">投标人提供的售后服务方案：</w:t>
            </w:r>
            <w:r>
              <w:rPr>
                <w:color w:val="000000" w:themeColor="text1"/>
                <w:highlight w:val="none"/>
              </w:rPr>
            </w:r>
            <w:r/>
          </w:p>
          <w:p>
            <w:pPr>
              <w:numPr>
                <w:ilvl w:val="0"/>
                <w:numId w:val="0"/>
              </w:numPr>
              <w:spacing w:line="380" w:lineRule="exact"/>
              <w:widowControl/>
              <w:rPr>
                <w:rFonts w:hint="eastAsia"/>
                <w:color w:val="000000" w:themeColor="text1"/>
                <w:highlight w:val="none"/>
              </w:rPr>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有明确的服务团队组织架构</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2、售后</w:t>
            </w:r>
            <w:r>
              <w:rPr>
                <w:rFonts w:hint="eastAsia" w:ascii="宋体" w:hAnsi="宋体" w:eastAsia="宋体" w:cs="宋体"/>
                <w:color w:val="000000" w:themeColor="text1"/>
                <w:sz w:val="24"/>
                <w:szCs w:val="24"/>
                <w:highlight w:val="none"/>
                <w:lang w:bidi="ar-SA"/>
              </w:rPr>
              <w:t xml:space="preserve">服务流程</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应急预案</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配备专职服务经理对接采购人</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售后服务及服务承诺</w:t>
            </w:r>
            <w:r>
              <w:rPr>
                <w:rFonts w:hint="eastAsia" w:ascii="宋体" w:hAnsi="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（1）方案包含上述五项基本内容的，得基本分</w:t>
            </w:r>
            <w:r>
              <w:rPr>
                <w:rFonts w:hint="eastAsia" w:cs="宋体"/>
                <w:b w:val="0"/>
                <w:bCs w:val="0"/>
                <w:color w:val="000000" w:themeColor="text1"/>
                <w:sz w:val="24"/>
                <w:szCs w:val="24"/>
                <w:highlight w:val="none"/>
                <w:lang w:val="en-US" w:eastAsia="zh-CN" w:bidi="ar"/>
              </w:rPr>
              <w:t xml:space="preserve">5</w:t>
            </w:r>
            <w:r>
              <w:rPr>
                <w:rFonts w:hint="eastAsia" w:ascii="宋体" w:hAnsi="宋体" w:eastAsia="宋体" w:cs="宋体"/>
                <w:b w:val="0"/>
                <w:bCs w:val="0"/>
                <w:color w:val="000000" w:themeColor="text1"/>
                <w:sz w:val="24"/>
                <w:szCs w:val="24"/>
                <w:highlight w:val="none"/>
                <w:lang w:val="en-US" w:eastAsia="zh-CN" w:bidi="ar"/>
              </w:rPr>
              <w:t xml:space="preserve">分。缺一项扣一分；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r/>
          </w:p>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r/>
          </w:p>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r/>
          </w:p>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r/>
          </w:p>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r/>
          </w:p>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增值服务</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投标人每提供一条增值服务得1分，最高3分。如：提供中药管理信息化系统升级服务得1分；配合医院文创产品开发生产服务得1分；安排驻点中药师提供相关服务得1分。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样品评价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根据投标人提供的样品进行评价，从样品规格、形状、颜色、气味及杂质、虫蛀、霉变等方面进行评价， 样品规格形状规则，颜色无异常无变色，无异常气味 肉眼无可见无杂质、无虫蛀及无霉变现象，完全符合使用要求，得</w:t>
            </w:r>
            <w:r>
              <w:rPr>
                <w:rFonts w:hint="eastAsia" w:ascii="宋体" w:hAnsi="宋体" w:eastAsia="宋体" w:cs="宋体"/>
                <w:color w:val="000000" w:themeColor="text1"/>
                <w:sz w:val="24"/>
                <w:szCs w:val="24"/>
                <w:highlight w:val="none"/>
                <w:lang w:val="en-US" w:eastAsia="zh-CN" w:bidi="ar-SA"/>
              </w:rPr>
              <w:t xml:space="preserve">8分</w:t>
            </w:r>
            <w:r>
              <w:rPr>
                <w:rFonts w:hint="eastAsia" w:ascii="宋体" w:hAnsi="宋体" w:eastAsia="宋体" w:cs="宋体"/>
                <w:color w:val="000000" w:themeColor="text1"/>
                <w:sz w:val="24"/>
                <w:szCs w:val="24"/>
                <w:highlight w:val="none"/>
                <w:lang w:val="en-US" w:eastAsia="zh-CN" w:bidi="ar-SA"/>
              </w:rPr>
              <w:t xml:space="preserve">； 样品形状规则，颜色无异常无变色，无异常气味 肉眼可见无明显杂质、虫蛀及霉变现象，可以满足使用要求，得</w:t>
            </w:r>
            <w:r>
              <w:rPr>
                <w:rFonts w:hint="eastAsia" w:ascii="宋体" w:hAnsi="宋体" w:eastAsia="宋体" w:cs="宋体"/>
                <w:color w:val="000000" w:themeColor="text1"/>
                <w:sz w:val="24"/>
                <w:szCs w:val="24"/>
                <w:highlight w:val="none"/>
                <w:lang w:val="en-US" w:eastAsia="zh-CN" w:bidi="ar-SA"/>
              </w:rPr>
              <w:t xml:space="preserve">5分</w:t>
            </w:r>
            <w:r>
              <w:rPr>
                <w:rFonts w:hint="eastAsia" w:ascii="宋体" w:hAnsi="宋体" w:eastAsia="宋体" w:cs="宋体"/>
                <w:color w:val="000000" w:themeColor="text1"/>
                <w:sz w:val="24"/>
                <w:szCs w:val="24"/>
                <w:highlight w:val="none"/>
                <w:lang w:val="en-US" w:eastAsia="zh-CN" w:bidi="ar-SA"/>
              </w:rPr>
              <w:t xml:space="preserve">； 样品形状规则，颜色无异常无变色，有异常气味 肉眼可见杂质、虫蛀及霉变现象，基本满足使用要求的，得</w:t>
            </w:r>
            <w:r>
              <w:rPr>
                <w:rFonts w:hint="eastAsia" w:ascii="宋体" w:hAnsi="宋体" w:eastAsia="宋体" w:cs="宋体"/>
                <w:color w:val="000000" w:themeColor="text1"/>
                <w:sz w:val="24"/>
                <w:szCs w:val="24"/>
                <w:highlight w:val="none"/>
                <w:lang w:val="en-US" w:eastAsia="zh-CN" w:bidi="ar-SA"/>
              </w:rPr>
              <w:t xml:space="preserve">3分</w:t>
            </w:r>
            <w:r>
              <w:rPr>
                <w:rFonts w:hint="eastAsia" w:ascii="宋体" w:hAnsi="宋体" w:eastAsia="宋体" w:cs="宋体"/>
                <w:color w:val="000000" w:themeColor="text1"/>
                <w:sz w:val="24"/>
                <w:szCs w:val="24"/>
                <w:highlight w:val="none"/>
                <w:lang w:val="en-US" w:eastAsia="zh-CN" w:bidi="ar-SA"/>
              </w:rPr>
              <w:t xml:space="preserve">。 不能满足使用要求或未提供样品不得分。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bl>
    <w:p>
      <w:pPr>
        <w:ind w:firstLine="402"/>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b/>
          <w:color w:val="000000" w:themeColor="text1"/>
          <w:sz w:val="24"/>
          <w:szCs w:val="24"/>
          <w:highlight w:val="none"/>
        </w:rPr>
        <w:t xml:space="preserve">（二）</w:t>
      </w:r>
      <w:r>
        <w:rPr>
          <w:rFonts w:hint="eastAsia" w:ascii="宋体" w:hAnsi="宋体"/>
          <w:b/>
          <w:color w:val="000000" w:themeColor="text1"/>
          <w:sz w:val="24"/>
          <w:szCs w:val="24"/>
          <w:highlight w:val="none"/>
        </w:rPr>
        <w:t xml:space="preserve">商务评估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36"/>
        <w:gridCol w:w="5873"/>
        <w:gridCol w:w="70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履约能力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履约经验评价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pStyle w:val="2293"/>
              <w:ind w:firstLine="24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投标人提供2022年1月1日起至今与签订类似业绩合同的，提供1份得3分，未提供不得分，最高6分。（</w:t>
            </w:r>
            <w:r>
              <w:rPr>
                <w:rFonts w:hint="eastAsia" w:ascii="宋体" w:hAnsi="宋体" w:eastAsia="宋体" w:cs="宋体"/>
                <w:color w:val="000000" w:themeColor="text1"/>
                <w:sz w:val="24"/>
                <w:szCs w:val="24"/>
                <w:highlight w:val="none"/>
                <w:lang w:val="zh-CN" w:eastAsia="zh-CN" w:bidi="ar-SA"/>
              </w:rPr>
              <w:t xml:space="preserve">提供中标通知书或合同复印件加盖投标人公章，</w:t>
            </w:r>
            <w:r>
              <w:rPr>
                <w:rFonts w:hint="eastAsia" w:ascii="宋体" w:hAnsi="宋体" w:eastAsia="宋体" w:cs="宋体"/>
                <w:color w:val="000000" w:themeColor="text1"/>
                <w:sz w:val="24"/>
                <w:szCs w:val="24"/>
                <w:highlight w:val="none"/>
                <w:lang w:val="en-US" w:eastAsia="zh-CN" w:bidi="ar-SA"/>
              </w:rPr>
              <w:t xml:space="preserve">合同乙方名称需与投标单位名称一致</w:t>
            </w:r>
            <w:r>
              <w:rPr>
                <w:rFonts w:hint="eastAsia" w:ascii="宋体" w:hAnsi="宋体" w:eastAsia="宋体" w:cs="宋体"/>
                <w:color w:val="000000" w:themeColor="text1"/>
                <w:sz w:val="24"/>
                <w:szCs w:val="24"/>
                <w:highlight w:val="none"/>
                <w:lang w:val="zh-CN" w:eastAsia="zh-CN"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团队能力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240"/>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拟投入本项目的</w:t>
            </w:r>
            <w:r>
              <w:rPr>
                <w:rFonts w:hint="eastAsia" w:ascii="宋体" w:hAnsi="宋体" w:eastAsia="宋体" w:cs="宋体"/>
                <w:color w:val="000000" w:themeColor="text1"/>
                <w:sz w:val="24"/>
                <w:szCs w:val="24"/>
                <w:highlight w:val="none"/>
                <w:lang w:val="en-US" w:eastAsia="zh-CN" w:bidi="ar-SA"/>
              </w:rPr>
              <w:t xml:space="preserve">服务团队</w:t>
            </w:r>
            <w:r>
              <w:rPr>
                <w:rFonts w:hint="eastAsia" w:ascii="宋体" w:hAnsi="宋体" w:eastAsia="宋体" w:cs="宋体"/>
                <w:color w:val="000000" w:themeColor="text1"/>
                <w:sz w:val="24"/>
                <w:szCs w:val="24"/>
                <w:highlight w:val="none"/>
                <w:lang w:bidi="ar-SA"/>
              </w:rPr>
              <w:t xml:space="preserve">人员有</w:t>
            </w:r>
            <w:r>
              <w:rPr>
                <w:rFonts w:hint="eastAsia" w:ascii="宋体" w:hAnsi="宋体" w:eastAsia="宋体" w:cs="宋体"/>
                <w:color w:val="000000" w:themeColor="text1"/>
                <w:sz w:val="24"/>
                <w:szCs w:val="24"/>
                <w:highlight w:val="none"/>
                <w:lang w:bidi="ar-SA"/>
              </w:rPr>
              <w:t xml:space="preserve">中药学</w:t>
            </w:r>
            <w:r>
              <w:rPr>
                <w:rFonts w:hint="eastAsia" w:ascii="宋体" w:hAnsi="宋体" w:cs="宋体"/>
                <w:color w:val="000000" w:themeColor="text1"/>
                <w:sz w:val="24"/>
                <w:szCs w:val="24"/>
                <w:highlight w:val="none"/>
                <w:lang w:eastAsia="zh-CN" w:bidi="ar-SA"/>
              </w:rPr>
              <w:t xml:space="preserve">及相关</w:t>
            </w:r>
            <w:r>
              <w:rPr>
                <w:rFonts w:hint="eastAsia" w:ascii="宋体" w:hAnsi="宋体" w:eastAsia="宋体" w:cs="宋体"/>
                <w:color w:val="000000" w:themeColor="text1"/>
                <w:sz w:val="24"/>
                <w:szCs w:val="24"/>
                <w:highlight w:val="none"/>
                <w:lang w:bidi="ar-SA"/>
              </w:rPr>
              <w:t xml:space="preserve">专业的技术人员，每提供一</w:t>
            </w:r>
            <w:r>
              <w:rPr>
                <w:rFonts w:hint="eastAsia" w:ascii="宋体" w:hAnsi="宋体" w:eastAsia="宋体" w:cs="宋体"/>
                <w:strike w:val="0"/>
                <w:color w:val="000000" w:themeColor="text1"/>
                <w:sz w:val="24"/>
                <w:szCs w:val="24"/>
                <w:highlight w:val="none"/>
                <w:lang w:bidi="ar-SA"/>
              </w:rPr>
              <w:t xml:space="preserve">位中药师（含以上）或执业中药师</w:t>
            </w:r>
            <w:r>
              <w:rPr>
                <w:rFonts w:hint="eastAsia" w:ascii="宋体" w:hAnsi="宋体" w:eastAsia="宋体" w:cs="宋体"/>
                <w:color w:val="000000" w:themeColor="text1"/>
                <w:sz w:val="24"/>
                <w:szCs w:val="24"/>
                <w:highlight w:val="none"/>
                <w:lang w:bidi="ar-SA"/>
              </w:rPr>
              <w:t xml:space="preserve">的得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分，满分</w:t>
            </w:r>
            <w:r>
              <w:rPr>
                <w:rFonts w:hint="eastAsia" w:ascii="宋体" w:hAnsi="宋体" w:cs="宋体"/>
                <w:color w:val="000000" w:themeColor="text1"/>
                <w:sz w:val="24"/>
                <w:szCs w:val="24"/>
                <w:highlight w:val="none"/>
                <w:lang w:val="en-US" w:eastAsia="zh-CN" w:bidi="ar-SA"/>
              </w:rPr>
              <w:t xml:space="preserve">10</w:t>
            </w:r>
            <w:r>
              <w:rPr>
                <w:rFonts w:hint="eastAsia" w:ascii="宋体" w:hAnsi="宋体" w:eastAsia="宋体" w:cs="宋体"/>
                <w:color w:val="000000" w:themeColor="text1"/>
                <w:sz w:val="24"/>
                <w:szCs w:val="24"/>
                <w:highlight w:val="none"/>
                <w:lang w:bidi="ar-SA"/>
              </w:rPr>
              <w:t xml:space="preserve">分。（需提供有效的证明材料和投标人为其缴纳近</w:t>
            </w:r>
            <w:r>
              <w:rPr>
                <w:rFonts w:hint="eastAsia" w:ascii="宋体" w:hAnsi="宋体" w:eastAsia="宋体" w:cs="宋体"/>
                <w:color w:val="000000" w:themeColor="text1"/>
                <w:sz w:val="24"/>
                <w:szCs w:val="24"/>
                <w:highlight w:val="none"/>
                <w:lang w:eastAsia="zh-CN" w:bidi="ar-SA"/>
              </w:rPr>
              <w:t xml:space="preserve">半年内任意一个</w:t>
            </w:r>
            <w:r>
              <w:rPr>
                <w:rFonts w:hint="eastAsia" w:ascii="宋体" w:hAnsi="宋体" w:eastAsia="宋体" w:cs="宋体"/>
                <w:color w:val="000000" w:themeColor="text1"/>
                <w:sz w:val="24"/>
                <w:szCs w:val="24"/>
                <w:highlight w:val="none"/>
                <w:lang w:bidi="ar-SA"/>
              </w:rPr>
              <w:t xml:space="preserve">月社保证明材料并加盖公章，</w:t>
            </w:r>
            <w:r>
              <w:rPr>
                <w:rFonts w:hint="eastAsia" w:ascii="宋体" w:hAnsi="宋体" w:eastAsia="宋体" w:cs="宋体"/>
                <w:color w:val="000000" w:themeColor="text1"/>
                <w:sz w:val="24"/>
                <w:szCs w:val="24"/>
                <w:highlight w:val="none"/>
                <w:lang w:val="en-US" w:eastAsia="zh-CN" w:bidi="ar-SA"/>
              </w:rPr>
              <w:t xml:space="preserve">专业或职称</w:t>
            </w:r>
            <w:r>
              <w:rPr>
                <w:rFonts w:hint="eastAsia" w:ascii="宋体" w:hAnsi="宋体" w:eastAsia="宋体" w:cs="宋体"/>
                <w:color w:val="000000" w:themeColor="text1"/>
                <w:sz w:val="24"/>
                <w:szCs w:val="24"/>
                <w:highlight w:val="none"/>
                <w:lang w:bidi="ar-SA"/>
              </w:rPr>
              <w:t xml:space="preserve">证明材料</w:t>
            </w:r>
            <w:r>
              <w:rPr>
                <w:rFonts w:hint="eastAsia" w:ascii="宋体" w:hAnsi="宋体" w:eastAsia="宋体" w:cs="宋体"/>
                <w:color w:val="000000" w:themeColor="text1"/>
                <w:sz w:val="24"/>
                <w:szCs w:val="24"/>
                <w:highlight w:val="none"/>
                <w:lang w:val="en-US" w:eastAsia="zh-CN" w:bidi="ar-SA"/>
              </w:rPr>
              <w:t xml:space="preserve">以</w:t>
            </w:r>
            <w:r>
              <w:rPr>
                <w:rFonts w:hint="eastAsia" w:ascii="宋体" w:hAnsi="宋体" w:eastAsia="宋体" w:cs="宋体"/>
                <w:color w:val="000000" w:themeColor="text1"/>
                <w:sz w:val="24"/>
                <w:szCs w:val="24"/>
                <w:highlight w:val="none"/>
                <w:lang w:bidi="ar-SA"/>
              </w:rPr>
              <w:t xml:space="preserve">毕业证书或</w:t>
            </w:r>
            <w:r>
              <w:rPr>
                <w:rFonts w:hint="eastAsia" w:ascii="宋体" w:hAnsi="宋体" w:eastAsia="宋体" w:cs="宋体"/>
                <w:color w:val="000000" w:themeColor="text1"/>
                <w:sz w:val="24"/>
                <w:szCs w:val="24"/>
                <w:highlight w:val="none"/>
                <w:lang w:val="en-US" w:eastAsia="zh-CN" w:bidi="ar-SA"/>
              </w:rPr>
              <w:t xml:space="preserve">效</w:t>
            </w:r>
            <w:r>
              <w:rPr>
                <w:rFonts w:hint="eastAsia" w:ascii="宋体" w:hAnsi="宋体" w:eastAsia="宋体" w:cs="宋体"/>
                <w:color w:val="000000" w:themeColor="text1"/>
                <w:sz w:val="24"/>
                <w:szCs w:val="24"/>
                <w:highlight w:val="none"/>
                <w:lang w:bidi="ar-SA"/>
              </w:rPr>
              <w:t xml:space="preserve">职称证书</w:t>
            </w:r>
            <w:r>
              <w:rPr>
                <w:rFonts w:hint="eastAsia" w:ascii="宋体" w:hAnsi="宋体" w:eastAsia="宋体" w:cs="宋体"/>
                <w:color w:val="000000" w:themeColor="text1"/>
                <w:sz w:val="24"/>
                <w:szCs w:val="24"/>
                <w:highlight w:val="none"/>
                <w:lang w:val="en-US" w:eastAsia="zh-CN" w:bidi="ar-SA"/>
              </w:rPr>
              <w:t xml:space="preserve">为准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紧急配送能力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bCs/>
                <w:strike w:val="0"/>
                <w:color w:val="000000" w:themeColor="text1"/>
                <w:sz w:val="24"/>
                <w:highlight w:val="none"/>
              </w:rPr>
              <w:t xml:space="preserve">如果采购人紧急情况，需向中标人临时加购药材，中标人需在</w:t>
            </w:r>
            <w:r>
              <w:rPr>
                <w:rFonts w:hint="eastAsia" w:ascii="宋体" w:hAnsi="宋体" w:cs="宋体"/>
                <w:bCs/>
                <w:strike w:val="0"/>
                <w:color w:val="000000" w:themeColor="text1"/>
                <w:sz w:val="24"/>
                <w:highlight w:val="none"/>
                <w:lang w:val="en-US" w:eastAsia="zh-CN"/>
              </w:rPr>
              <w:t xml:space="preserve">6</w:t>
            </w:r>
            <w:r>
              <w:rPr>
                <w:rFonts w:hint="eastAsia" w:ascii="宋体" w:hAnsi="宋体" w:cs="宋体"/>
                <w:bCs/>
                <w:strike w:val="0"/>
                <w:color w:val="000000" w:themeColor="text1"/>
                <w:sz w:val="24"/>
                <w:highlight w:val="none"/>
              </w:rPr>
              <w:t xml:space="preserve">小时内与采购人明确具体数量及要求，尽快将加购药材送到科室。</w:t>
            </w:r>
            <w:r>
              <w:rPr>
                <w:rFonts w:hint="eastAsia" w:ascii="宋体" w:hAnsi="宋体" w:cs="宋体"/>
                <w:bCs/>
                <w:strike w:val="0"/>
                <w:color w:val="000000" w:themeColor="text1"/>
                <w:sz w:val="24"/>
                <w:highlight w:val="none"/>
                <w:lang w:eastAsia="zh-CN"/>
              </w:rPr>
              <w:t xml:space="preserve">在</w:t>
            </w:r>
            <w:r>
              <w:rPr>
                <w:rFonts w:hint="eastAsia" w:ascii="宋体" w:hAnsi="宋体" w:cs="宋体"/>
                <w:bCs/>
                <w:strike w:val="0"/>
                <w:color w:val="000000" w:themeColor="text1"/>
                <w:sz w:val="24"/>
                <w:highlight w:val="none"/>
                <w:lang w:val="en-US" w:eastAsia="zh-CN"/>
              </w:rPr>
              <w:t xml:space="preserve">0.5-1小时内能送到</w:t>
            </w:r>
            <w:r>
              <w:rPr>
                <w:rFonts w:hint="eastAsia" w:ascii="宋体" w:hAnsi="宋体" w:cs="宋体"/>
                <w:bCs/>
                <w:strike w:val="0"/>
                <w:color w:val="000000" w:themeColor="text1"/>
                <w:sz w:val="24"/>
                <w:highlight w:val="none"/>
              </w:rPr>
              <w:t xml:space="preserve">送的得</w:t>
            </w:r>
            <w:r>
              <w:rPr>
                <w:rFonts w:hint="eastAsia" w:ascii="宋体" w:hAnsi="宋体" w:cs="宋体"/>
                <w:bCs/>
                <w:strike w:val="0"/>
                <w:color w:val="000000" w:themeColor="text1"/>
                <w:sz w:val="24"/>
                <w:highlight w:val="none"/>
                <w:lang w:val="en-US" w:eastAsia="zh-CN"/>
              </w:rPr>
              <w:t xml:space="preserve">5</w:t>
            </w:r>
            <w:r>
              <w:rPr>
                <w:rFonts w:hint="eastAsia" w:ascii="宋体" w:hAnsi="宋体" w:cs="宋体"/>
                <w:bCs/>
                <w:strike w:val="0"/>
                <w:color w:val="000000" w:themeColor="text1"/>
                <w:sz w:val="24"/>
                <w:highlight w:val="none"/>
              </w:rPr>
              <w:t xml:space="preserve">分，</w:t>
            </w:r>
            <w:r>
              <w:rPr>
                <w:rFonts w:hint="eastAsia" w:ascii="宋体" w:hAnsi="宋体" w:cs="宋体"/>
                <w:bCs/>
                <w:strike w:val="0"/>
                <w:color w:val="000000" w:themeColor="text1"/>
                <w:sz w:val="24"/>
                <w:highlight w:val="none"/>
                <w:lang w:eastAsia="zh-CN"/>
              </w:rPr>
              <w:t xml:space="preserve">每增加</w:t>
            </w:r>
            <w:r>
              <w:rPr>
                <w:rFonts w:hint="eastAsia" w:ascii="宋体" w:hAnsi="宋体" w:cs="宋体"/>
                <w:bCs/>
                <w:strike w:val="0"/>
                <w:color w:val="000000" w:themeColor="text1"/>
                <w:sz w:val="24"/>
                <w:highlight w:val="none"/>
                <w:lang w:val="en-US" w:eastAsia="zh-CN"/>
              </w:rPr>
              <w:t xml:space="preserve">1小时减1分</w:t>
            </w:r>
            <w:r>
              <w:rPr>
                <w:rFonts w:hint="eastAsia" w:ascii="宋体" w:hAnsi="宋体" w:cs="宋体"/>
                <w:bCs/>
                <w:strike w:val="0"/>
                <w:color w:val="000000" w:themeColor="text1"/>
                <w:sz w:val="24"/>
                <w:highlight w:val="none"/>
              </w:rPr>
              <w:t xml:space="preserve">。投标人需提供承诺书</w:t>
            </w:r>
            <w:r>
              <w:rPr>
                <w:rFonts w:hint="eastAsia" w:ascii="宋体" w:hAnsi="宋体" w:cs="宋体"/>
                <w:bCs/>
                <w:strike w:val="0"/>
                <w:color w:val="000000" w:themeColor="text1"/>
                <w:sz w:val="24"/>
                <w:highlight w:val="none"/>
                <w:lang w:eastAsia="zh-CN"/>
              </w:rPr>
              <w:t xml:space="preserve">、</w:t>
            </w:r>
            <w:r>
              <w:rPr>
                <w:rFonts w:hint="eastAsia" w:ascii="宋体" w:hAnsi="宋体" w:cs="宋体"/>
                <w:bCs/>
                <w:strike w:val="0"/>
                <w:color w:val="000000" w:themeColor="text1"/>
                <w:sz w:val="24"/>
                <w:highlight w:val="none"/>
                <w:u w:val="single"/>
                <w:lang w:eastAsia="zh-CN"/>
              </w:rPr>
              <w:t xml:space="preserve">导航截图</w:t>
            </w:r>
            <w:r>
              <w:rPr>
                <w:rFonts w:hint="eastAsia" w:ascii="宋体" w:hAnsi="宋体" w:cs="宋体"/>
                <w:bCs/>
                <w:strike w:val="0"/>
                <w:color w:val="000000" w:themeColor="text1"/>
                <w:sz w:val="24"/>
                <w:highlight w:val="none"/>
              </w:rPr>
              <w:t xml:space="preserve">并加盖公章。未提供或未按要求提供不得分。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5"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应急处理响应时间</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5" w:type="pct"/>
            <w:vAlign w:val="center"/>
            <w:textDirection w:val="lrTb"/>
            <w:noWrap w:val="false"/>
          </w:tcPr>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一般问题如未能按时送达、顾客服务性投诉的，响应时间不超过半小时，</w:t>
            </w:r>
            <w:r>
              <w:rPr>
                <w:rFonts w:hint="eastAsia" w:ascii="宋体" w:hAnsi="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bidi="ar-SA"/>
              </w:rPr>
              <w:t xml:space="preserve">配送药品出现质量问题，应在接到通知后</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0.5</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1小时</w:t>
            </w:r>
            <w:r>
              <w:rPr>
                <w:rFonts w:hint="eastAsia" w:ascii="宋体" w:hAnsi="宋体" w:eastAsia="宋体" w:cs="宋体"/>
                <w:color w:val="000000" w:themeColor="text1"/>
                <w:sz w:val="24"/>
                <w:szCs w:val="24"/>
                <w:highlight w:val="none"/>
                <w:lang w:bidi="ar-SA"/>
              </w:rPr>
              <w:t xml:space="preserve">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7</w:t>
            </w:r>
            <w:r>
              <w:rPr>
                <w:rFonts w:hint="eastAsia" w:ascii="宋体" w:hAnsi="宋体" w:eastAsia="宋体" w:cs="宋体"/>
                <w:color w:val="000000" w:themeColor="text1"/>
                <w:sz w:val="24"/>
                <w:szCs w:val="24"/>
                <w:highlight w:val="none"/>
                <w:lang w:bidi="ar-SA"/>
              </w:rPr>
              <w:t xml:space="preserve">分；提供承诺书（承诺书格式自拟），不提供或提供不符合要求均不得分。</w:t>
            </w:r>
            <w:r>
              <w:rPr>
                <w:rFonts w:hint="eastAsia" w:ascii="宋体" w:hAnsi="宋体" w:cs="宋体"/>
                <w:color w:val="000000" w:themeColor="text1"/>
                <w:sz w:val="24"/>
                <w:szCs w:val="24"/>
                <w:highlight w:val="none"/>
                <w:lang w:val="en-US" w:eastAsia="zh-CN" w:bidi="ar-SA"/>
              </w:rPr>
              <w:t xml:space="preserve">提供相关证明资料，包括不限于提供配送距离，导航截图等。</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bl>
    <w:p>
      <w:pPr>
        <w:ind w:firstLine="402"/>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ascii="宋体" w:hAnsi="宋体"/>
          <w:b/>
          <w:color w:val="000000" w:themeColor="text1"/>
          <w:sz w:val="24"/>
          <w:szCs w:val="24"/>
          <w:highlight w:val="none"/>
        </w:rPr>
        <w:t xml:space="preserve">（三）价格评估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30"/>
        <w:gridCol w:w="6052"/>
        <w:gridCol w:w="61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240"/>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10</w:t>
            </w:r>
            <w:r>
              <w:rPr>
                <w:color w:val="000000" w:themeColor="text1"/>
                <w:highlight w:val="none"/>
              </w:rPr>
            </w:r>
            <w:r/>
          </w:p>
          <w:p>
            <w:pPr>
              <w:spacing w:line="380" w:lineRule="exact"/>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注：上述“最低的投标报价”必须是合理的。</w:t>
            </w:r>
            <w:r>
              <w:rPr>
                <w:rFonts w:hint="eastAsia" w:ascii="宋体" w:hAnsi="宋体" w:cs="宋体"/>
                <w:color w:val="000000" w:themeColor="text1"/>
                <w:sz w:val="24"/>
                <w:szCs w:val="24"/>
                <w:highlight w:val="none"/>
                <w:lang w:val="en-US" w:eastAsia="zh-CN" w:bidi="ar-SA"/>
              </w:rPr>
              <w:t xml:space="preserve">如投标报价低于预算金额的50%，低于最高限价的45%，</w:t>
            </w:r>
            <w:r>
              <w:rPr>
                <w:rFonts w:hint="eastAsia" w:ascii="宋体" w:hAnsi="宋体" w:eastAsia="宋体" w:cs="宋体"/>
                <w:color w:val="000000" w:themeColor="text1"/>
                <w:sz w:val="24"/>
                <w:szCs w:val="24"/>
                <w:highlight w:val="none"/>
                <w:lang w:val="en-US"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bl>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t xml:space="preserve">采购包3</w:t>
      </w:r>
      <w:r>
        <w:rPr>
          <w:rFonts w:hint="eastAsia" w:ascii="宋体" w:hAnsi="宋体" w:cs="Times New Roman"/>
          <w:b/>
          <w:color w:val="000000" w:themeColor="text1"/>
          <w:sz w:val="24"/>
          <w:highlight w:val="none"/>
          <w:lang w:val="en-US" w:eastAsia="zh-CN"/>
        </w:rPr>
        <w:t xml:space="preserve">（动矿物质类）</w:t>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tbl>
      <w:tblPr>
        <w:tblStyle w:val="747"/>
        <w:tblW w:w="8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552"/>
      </w:tblGrid>
      <w:tr>
        <w:trPr/>
        <w:tc>
          <w:tcPr>
            <w:tcW w:w="2130"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评分项目</w:t>
            </w:r>
            <w:r>
              <w:rPr>
                <w:color w:val="000000" w:themeColor="text1"/>
                <w:highlight w:val="none"/>
              </w:rPr>
            </w:r>
            <w:r/>
          </w:p>
        </w:tc>
        <w:tc>
          <w:tcPr>
            <w:tcW w:w="2130"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技术评估</w:t>
            </w:r>
            <w:r>
              <w:rPr>
                <w:color w:val="000000" w:themeColor="text1"/>
                <w:highlight w:val="none"/>
              </w:rPr>
            </w:r>
            <w:r/>
          </w:p>
        </w:tc>
        <w:tc>
          <w:tcPr>
            <w:tcW w:w="2131"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商务评估</w:t>
            </w:r>
            <w:r>
              <w:rPr>
                <w:color w:val="000000" w:themeColor="text1"/>
                <w:highlight w:val="none"/>
              </w:rPr>
            </w:r>
            <w:r/>
          </w:p>
        </w:tc>
        <w:tc>
          <w:tcPr>
            <w:tcW w:w="2552"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价格评估</w:t>
            </w:r>
            <w:r>
              <w:rPr>
                <w:color w:val="000000" w:themeColor="text1"/>
                <w:highlight w:val="none"/>
              </w:rPr>
            </w:r>
            <w:r/>
          </w:p>
        </w:tc>
      </w:tr>
      <w:tr>
        <w:trPr/>
        <w:tc>
          <w:tcPr>
            <w:tcW w:w="2130"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分值</w:t>
            </w:r>
            <w:r>
              <w:rPr>
                <w:color w:val="000000" w:themeColor="text1"/>
                <w:highlight w:val="none"/>
              </w:rPr>
            </w:r>
            <w:r/>
          </w:p>
        </w:tc>
        <w:tc>
          <w:tcPr>
            <w:tcW w:w="2130"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62.00</w:t>
            </w:r>
            <w:r>
              <w:rPr>
                <w:color w:val="000000" w:themeColor="text1"/>
                <w:highlight w:val="none"/>
              </w:rPr>
            </w:r>
            <w:r/>
          </w:p>
        </w:tc>
        <w:tc>
          <w:tcPr>
            <w:tcW w:w="2131"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28</w:t>
            </w:r>
            <w:r>
              <w:rPr>
                <w:color w:val="000000" w:themeColor="text1"/>
                <w:highlight w:val="none"/>
              </w:rPr>
            </w:r>
            <w:r/>
          </w:p>
        </w:tc>
        <w:tc>
          <w:tcPr>
            <w:tcW w:w="2552"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10.00</w:t>
            </w:r>
            <w:r>
              <w:rPr>
                <w:color w:val="000000" w:themeColor="text1"/>
                <w:highlight w:val="none"/>
              </w:rPr>
            </w:r>
            <w:r/>
          </w:p>
        </w:tc>
      </w:tr>
    </w:tbl>
    <w:p>
      <w:pPr>
        <w:rPr>
          <w:rFonts w:hint="default"/>
          <w:color w:val="000000" w:themeColor="text1"/>
          <w:highlight w:val="none"/>
        </w:rPr>
      </w:pPr>
      <w:r>
        <w:rPr>
          <w:rFonts w:hint="eastAsia"/>
          <w:color w:val="000000" w:themeColor="text1"/>
          <w:highlight w:val="none"/>
          <w:lang w:val="en-US" w:eastAsia="zh-CN"/>
        </w:rPr>
        <w:t xml:space="preserve">（一）技术评估</w:t>
      </w:r>
      <w:r>
        <w:rPr>
          <w:color w:val="000000" w:themeColor="text1"/>
          <w:highlight w:val="none"/>
        </w:rPr>
      </w:r>
      <w:r/>
    </w:p>
    <w:tbl>
      <w:tblPr>
        <w:tblStyle w:val="747"/>
        <w:tblW w:w="8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061"/>
        <w:gridCol w:w="6289"/>
        <w:gridCol w:w="804"/>
      </w:tblGrid>
      <w:tr>
        <w:trPr/>
        <w:tc>
          <w:tcPr>
            <w:tcW w:w="811"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序号</w:t>
            </w:r>
            <w:r>
              <w:rPr>
                <w:color w:val="000000" w:themeColor="text1"/>
                <w:highlight w:val="none"/>
              </w:rPr>
            </w:r>
            <w:r/>
          </w:p>
        </w:tc>
        <w:tc>
          <w:tcPr>
            <w:tcW w:w="1061"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评审因素</w:t>
            </w:r>
            <w:r>
              <w:rPr>
                <w:color w:val="000000" w:themeColor="text1"/>
                <w:highlight w:val="none"/>
              </w:rPr>
            </w:r>
            <w:r/>
          </w:p>
        </w:tc>
        <w:tc>
          <w:tcPr>
            <w:tcW w:w="6289"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评审细则</w:t>
            </w:r>
            <w:r>
              <w:rPr>
                <w:color w:val="000000" w:themeColor="text1"/>
                <w:highlight w:val="none"/>
              </w:rPr>
            </w:r>
            <w:r/>
          </w:p>
        </w:tc>
        <w:tc>
          <w:tcPr>
            <w:tcW w:w="804"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分值</w:t>
            </w:r>
            <w:r>
              <w:rPr>
                <w:color w:val="000000" w:themeColor="text1"/>
                <w:highlight w:val="none"/>
              </w:rPr>
            </w:r>
            <w:r/>
          </w:p>
        </w:tc>
      </w:tr>
      <w:tr>
        <w:trPr/>
        <w:tc>
          <w:tcPr>
            <w:gridSpan w:val="3"/>
            <w:tcW w:w="8161" w:type="dxa"/>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技术评价</w:t>
            </w:r>
            <w:r>
              <w:rPr>
                <w:color w:val="000000" w:themeColor="text1"/>
                <w:highlight w:val="none"/>
              </w:rPr>
            </w:r>
            <w:r/>
          </w:p>
        </w:tc>
        <w:tc>
          <w:tcPr>
            <w:tcW w:w="804"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62</w:t>
            </w:r>
            <w:r>
              <w:rPr>
                <w:color w:val="000000" w:themeColor="text1"/>
                <w:highlight w:val="none"/>
              </w:rPr>
            </w:r>
            <w:r/>
          </w:p>
        </w:tc>
      </w:tr>
      <w:tr>
        <w:trPr/>
        <w:tc>
          <w:tcPr>
            <w:tcW w:w="811"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序号</w:t>
            </w:r>
            <w:r>
              <w:rPr>
                <w:color w:val="000000" w:themeColor="text1"/>
                <w:highlight w:val="none"/>
              </w:rPr>
            </w:r>
            <w:r/>
          </w:p>
        </w:tc>
        <w:tc>
          <w:tcPr>
            <w:tcW w:w="1061" w:type="dxa"/>
            <w:textDirection w:val="lrTb"/>
            <w:noWrap w:val="false"/>
          </w:tcPr>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tc>
        <w:tc>
          <w:tcPr>
            <w:tcW w:w="6289" w:type="dxa"/>
            <w:textDirection w:val="lrTb"/>
            <w:noWrap w:val="false"/>
          </w:tcPr>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tc>
        <w:tc>
          <w:tcPr>
            <w:tcW w:w="804" w:type="dxa"/>
            <w:textDirection w:val="lrTb"/>
            <w:noWrap w:val="false"/>
          </w:tcPr>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1.1</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配送方案</w:t>
            </w:r>
            <w:r>
              <w:rPr>
                <w:color w:val="000000" w:themeColor="text1"/>
                <w:highlight w:val="none"/>
              </w:rPr>
            </w:r>
            <w:r/>
          </w:p>
        </w:tc>
        <w:tc>
          <w:tcPr>
            <w:tcW w:w="6289" w:type="dxa"/>
            <w:textDirection w:val="lrTb"/>
            <w:noWrap w:val="false"/>
          </w:tcPr>
          <w:p>
            <w:pPr>
              <w:spacing w:after="0"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根据投标人所提供的方案进行评分，未提供方案或套用其他项目方案或不满足一档要求的，本项不得分。投标人提供的配送方案：</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运输配送计划及管理方案，2、订单跟踪管理方案，3、仓储管理制度，4产品包装方案，5、产品装配操作方案，6、运输管理制度，7、产品验收交付操作规范，8、配送人员管理，9、应急配送服务方案。</w:t>
            </w:r>
            <w:r>
              <w:rPr>
                <w:color w:val="000000" w:themeColor="text1"/>
                <w:highlight w:val="none"/>
              </w:rPr>
            </w:r>
            <w:r/>
          </w:p>
          <w:p>
            <w:pPr>
              <w:spacing w:after="0" w:line="380" w:lineRule="exact"/>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方案包含上述九项基本内容，得9分，未提供不得分；</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投标人还有第三方物流运输服务商辅助提供物流运输服务（投标文件中能提供投标人与第三方物流运输服务商的服务协议复印件作为证明材料），为本项目提供配送服务的多重保障，充分满足常规药品品种用量供应需求以及采购人目录外的药品品种的调拨到货的要求，且货物交付承诺的时限优于（普通订单要求的交付时限缩短24小时及以上为优于）招标文件最低要求并具有可执行性，有对项目实施提供保障的内容和支撑材料。投标人方案包含上述内容，</w:t>
            </w:r>
            <w:r>
              <w:rPr>
                <w:rFonts w:hint="eastAsia" w:ascii="宋体" w:hAnsi="宋体" w:eastAsia="宋体" w:cs="宋体"/>
                <w:color w:val="000000" w:themeColor="text1"/>
                <w:sz w:val="24"/>
                <w:szCs w:val="24"/>
                <w:highlight w:val="none"/>
                <w:lang w:val="en-US" w:eastAsia="zh-CN" w:bidi="ar-SA"/>
              </w:rPr>
              <w:t xml:space="preserve">加3分；</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60" w:lineRule="auto"/>
              <w:rPr>
                <w:rFonts w:hint="default"/>
                <w:color w:val="000000" w:themeColor="text1"/>
                <w:highlight w:val="none"/>
                <w:vertAlign w:val="baseli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W w:w="804" w:type="dxa"/>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15</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1.2</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溯源方案</w:t>
            </w:r>
            <w:r>
              <w:rPr>
                <w:color w:val="000000" w:themeColor="text1"/>
                <w:highlight w:val="none"/>
              </w:rPr>
            </w:r>
            <w:r/>
          </w:p>
        </w:tc>
        <w:tc>
          <w:tcPr>
            <w:tcW w:w="6289" w:type="dxa"/>
            <w:textDirection w:val="lrTb"/>
            <w:noWrap w:val="false"/>
          </w:tcPr>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投标人已建立动矿物类饮片专项全流程溯源体系并实际运行:</w:t>
            </w:r>
            <w:r>
              <w:rPr>
                <w:color w:val="000000" w:themeColor="text1"/>
                <w:highlight w:val="none"/>
              </w:rPr>
            </w:r>
            <w:r/>
          </w:p>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提供详细追溯说明，动物类:养殖</w:t>
            </w:r>
            <w:r>
              <w:rPr>
                <w:rFonts w:hint="eastAsia"/>
                <w:color w:val="000000" w:themeColor="text1"/>
                <w:highlight w:val="none"/>
                <w:vertAlign w:val="baseline"/>
                <w:lang w:val="en-US" w:eastAsia="zh-CN"/>
              </w:rPr>
              <w:t xml:space="preserve">许可证；</w:t>
            </w:r>
            <w:r>
              <w:rPr>
                <w:rFonts w:hint="default"/>
                <w:color w:val="000000" w:themeColor="text1"/>
                <w:highlight w:val="none"/>
                <w:vertAlign w:val="baseline"/>
                <w:lang w:val="en-US" w:eastAsia="zh-CN"/>
              </w:rPr>
              <w:t xml:space="preserve">矿物类:</w:t>
            </w:r>
            <w:r>
              <w:rPr>
                <w:rFonts w:hint="eastAsia"/>
                <w:color w:val="000000" w:themeColor="text1"/>
                <w:highlight w:val="none"/>
                <w:vertAlign w:val="baseline"/>
                <w:lang w:val="en-US" w:eastAsia="zh-CN"/>
              </w:rPr>
              <w:t xml:space="preserve">购销完整的追溯资料或截图</w:t>
            </w:r>
            <w:r>
              <w:rPr>
                <w:rFonts w:hint="default"/>
                <w:color w:val="000000" w:themeColor="text1"/>
                <w:highlight w:val="none"/>
                <w:vertAlign w:val="baseline"/>
                <w:lang w:val="en-US" w:eastAsia="zh-CN"/>
              </w:rPr>
              <w:t xml:space="preserve">的，得</w:t>
            </w:r>
            <w:r>
              <w:rPr>
                <w:rFonts w:hint="eastAsia"/>
                <w:color w:val="000000" w:themeColor="text1"/>
                <w:highlight w:val="none"/>
                <w:vertAlign w:val="baseline"/>
                <w:lang w:val="en-US" w:eastAsia="zh-CN"/>
              </w:rPr>
              <w:t xml:space="preserve">6</w:t>
            </w:r>
            <w:r>
              <w:rPr>
                <w:rFonts w:hint="default"/>
                <w:color w:val="000000" w:themeColor="text1"/>
                <w:highlight w:val="none"/>
                <w:vertAlign w:val="baseline"/>
                <w:lang w:val="en-US" w:eastAsia="zh-CN"/>
              </w:rPr>
              <w:t xml:space="preserve">分</w:t>
            </w:r>
            <w:r>
              <w:rPr>
                <w:color w:val="000000" w:themeColor="text1"/>
                <w:highlight w:val="none"/>
              </w:rPr>
            </w:r>
            <w:r/>
          </w:p>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提供比较详细追溯说明，能够做到大体环节都可追溯的得</w:t>
            </w:r>
            <w:r>
              <w:rPr>
                <w:rFonts w:hint="eastAsia"/>
                <w:color w:val="000000" w:themeColor="text1"/>
                <w:highlight w:val="none"/>
                <w:vertAlign w:val="baseline"/>
                <w:lang w:val="en-US" w:eastAsia="zh-CN"/>
              </w:rPr>
              <w:t xml:space="preserve">4</w:t>
            </w:r>
            <w:r>
              <w:rPr>
                <w:rFonts w:hint="default"/>
                <w:color w:val="000000" w:themeColor="text1"/>
                <w:highlight w:val="none"/>
                <w:vertAlign w:val="baseline"/>
                <w:lang w:val="en-US" w:eastAsia="zh-CN"/>
              </w:rPr>
              <w:t xml:space="preserve">分，提供简单的追灣说明的得</w:t>
            </w:r>
            <w:r>
              <w:rPr>
                <w:rFonts w:hint="eastAsia"/>
                <w:color w:val="000000" w:themeColor="text1"/>
                <w:highlight w:val="none"/>
                <w:vertAlign w:val="baseline"/>
                <w:lang w:val="en-US" w:eastAsia="zh-CN"/>
              </w:rPr>
              <w:t xml:space="preserve">2</w:t>
            </w:r>
            <w:r>
              <w:rPr>
                <w:rFonts w:hint="default"/>
                <w:color w:val="000000" w:themeColor="text1"/>
                <w:highlight w:val="none"/>
                <w:vertAlign w:val="baseline"/>
                <w:lang w:val="en-US" w:eastAsia="zh-CN"/>
              </w:rPr>
              <w:t xml:space="preserve">分</w:t>
            </w:r>
            <w:r>
              <w:rPr>
                <w:color w:val="000000" w:themeColor="text1"/>
                <w:highlight w:val="none"/>
              </w:rPr>
            </w:r>
            <w:r/>
          </w:p>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【投标文件中提供采购目录中任意十个品种</w:t>
            </w:r>
            <w:r>
              <w:rPr>
                <w:rFonts w:hint="eastAsia"/>
                <w:color w:val="000000" w:themeColor="text1"/>
                <w:highlight w:val="none"/>
                <w:vertAlign w:val="baseline"/>
                <w:lang w:val="en-US" w:eastAsia="zh-CN"/>
              </w:rPr>
              <w:t xml:space="preserve">溯</w:t>
            </w:r>
            <w:r>
              <w:rPr>
                <w:rFonts w:hint="default"/>
                <w:color w:val="000000" w:themeColor="text1"/>
                <w:highlight w:val="none"/>
                <w:vertAlign w:val="baseline"/>
                <w:lang w:val="en-US" w:eastAsia="zh-CN"/>
              </w:rPr>
              <w:t xml:space="preserve">源证明材料(如</w:t>
            </w:r>
            <w:r>
              <w:rPr>
                <w:rFonts w:hint="eastAsia"/>
                <w:color w:val="000000" w:themeColor="text1"/>
                <w:highlight w:val="none"/>
                <w:vertAlign w:val="baseline"/>
                <w:lang w:val="en-US" w:eastAsia="zh-CN"/>
              </w:rPr>
              <w:t xml:space="preserve">溯源码、</w:t>
            </w:r>
            <w:r>
              <w:rPr>
                <w:rFonts w:hint="default"/>
                <w:color w:val="000000" w:themeColor="text1"/>
                <w:highlight w:val="none"/>
                <w:vertAlign w:val="baseline"/>
                <w:lang w:val="en-US" w:eastAsia="zh-CN"/>
              </w:rPr>
              <w:t xml:space="preserve">系统截图等)作为支撑材料，材料内容模糊不清、无法分辨的视为未提供)】</w:t>
            </w:r>
            <w:r>
              <w:rPr>
                <w:color w:val="000000" w:themeColor="text1"/>
                <w:highlight w:val="none"/>
              </w:rPr>
            </w:r>
            <w:r/>
          </w:p>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注:</w:t>
            </w:r>
            <w:r>
              <w:rPr>
                <w:rFonts w:hint="eastAsia"/>
                <w:color w:val="000000" w:themeColor="text1"/>
                <w:highlight w:val="none"/>
                <w:vertAlign w:val="baseline"/>
                <w:lang w:val="en-US" w:eastAsia="zh-CN"/>
              </w:rPr>
              <w:t xml:space="preserve">未</w:t>
            </w:r>
            <w:r>
              <w:rPr>
                <w:rFonts w:hint="default"/>
                <w:color w:val="000000" w:themeColor="text1"/>
                <w:highlight w:val="none"/>
                <w:vertAlign w:val="baseline"/>
                <w:lang w:val="en-US" w:eastAsia="zh-CN"/>
              </w:rPr>
              <w:t xml:space="preserve">提供</w:t>
            </w:r>
            <w:r>
              <w:rPr>
                <w:rFonts w:hint="eastAsia"/>
                <w:color w:val="000000" w:themeColor="text1"/>
                <w:highlight w:val="none"/>
                <w:vertAlign w:val="baseline"/>
                <w:lang w:val="en-US" w:eastAsia="zh-CN"/>
              </w:rPr>
              <w:t xml:space="preserve">方案、套用其他项目方案的，本项不得分。</w:t>
            </w:r>
            <w:r>
              <w:rPr>
                <w:color w:val="000000" w:themeColor="text1"/>
                <w:highlight w:val="none"/>
              </w:rPr>
            </w:r>
            <w:r/>
          </w:p>
        </w:tc>
        <w:tc>
          <w:tcPr>
            <w:tcW w:w="804" w:type="dxa"/>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6</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1.3</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质保方案</w:t>
            </w:r>
            <w:r>
              <w:rPr>
                <w:color w:val="000000" w:themeColor="text1"/>
                <w:highlight w:val="none"/>
              </w:rPr>
            </w:r>
            <w:r/>
          </w:p>
        </w:tc>
        <w:tc>
          <w:tcPr>
            <w:tcW w:w="6289" w:type="dxa"/>
            <w:textDirection w:val="lrTb"/>
            <w:noWrap w:val="false"/>
          </w:tcPr>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根据投标人提供的质量控制方案独立评分，未提供方案或套用其他项目方案的，本项不得分。</w:t>
            </w:r>
            <w:r>
              <w:rPr>
                <w:rFonts w:hint="eastAsia"/>
                <w:color w:val="000000" w:themeColor="text1"/>
                <w:highlight w:val="none"/>
                <w:vertAlign w:val="baseline"/>
                <w:lang w:val="en-US" w:eastAsia="zh-CN"/>
              </w:rPr>
              <w:t xml:space="preserve">投标人提供的质保方案内容：</w:t>
            </w:r>
            <w:r>
              <w:rPr>
                <w:color w:val="000000" w:themeColor="text1"/>
                <w:highlight w:val="none"/>
              </w:rPr>
            </w:r>
            <w:r/>
          </w:p>
          <w:p>
            <w:pPr>
              <w:numPr>
                <w:ilvl w:val="0"/>
                <w:numId w:val="6"/>
              </w:num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成品管理制度</w:t>
            </w:r>
            <w:r>
              <w:rPr>
                <w:rFonts w:hint="eastAsia"/>
                <w:color w:val="000000" w:themeColor="text1"/>
                <w:highlight w:val="none"/>
                <w:vertAlign w:val="baseline"/>
                <w:lang w:val="en-US" w:eastAsia="zh-CN"/>
              </w:rPr>
              <w:t xml:space="preserve">，2、</w:t>
            </w:r>
            <w:r>
              <w:rPr>
                <w:rFonts w:hint="default"/>
                <w:color w:val="000000" w:themeColor="text1"/>
                <w:highlight w:val="none"/>
                <w:vertAlign w:val="baseline"/>
                <w:lang w:val="en-US" w:eastAsia="zh-CN"/>
              </w:rPr>
              <w:t xml:space="preserve">产品召回管理制度</w:t>
            </w:r>
            <w:r>
              <w:rPr>
                <w:rFonts w:hint="eastAsia"/>
                <w:color w:val="000000" w:themeColor="text1"/>
                <w:highlight w:val="none"/>
                <w:vertAlign w:val="baseline"/>
                <w:lang w:val="en-US" w:eastAsia="zh-CN"/>
              </w:rPr>
              <w:t xml:space="preserve">，3、</w:t>
            </w:r>
            <w:r>
              <w:rPr>
                <w:rFonts w:hint="default"/>
                <w:color w:val="000000" w:themeColor="text1"/>
                <w:highlight w:val="none"/>
                <w:vertAlign w:val="baseline"/>
                <w:lang w:val="en-US" w:eastAsia="zh-CN"/>
              </w:rPr>
              <w:t xml:space="preserve">不合格品管理制度</w:t>
            </w:r>
            <w:r>
              <w:rPr>
                <w:rFonts w:hint="eastAsia"/>
                <w:color w:val="000000" w:themeColor="text1"/>
                <w:highlight w:val="none"/>
                <w:vertAlign w:val="baseline"/>
                <w:lang w:val="en-US" w:eastAsia="zh-CN"/>
              </w:rPr>
              <w:t xml:space="preserve">，4、</w:t>
            </w:r>
            <w:r>
              <w:rPr>
                <w:rFonts w:hint="default"/>
                <w:color w:val="000000" w:themeColor="text1"/>
                <w:highlight w:val="none"/>
                <w:vertAlign w:val="baseline"/>
                <w:lang w:val="en-US" w:eastAsia="zh-CN"/>
              </w:rPr>
              <w:t xml:space="preserve">质量事故管理制度</w:t>
            </w:r>
            <w:r>
              <w:rPr>
                <w:rFonts w:hint="eastAsia"/>
                <w:color w:val="000000" w:themeColor="text1"/>
                <w:highlight w:val="none"/>
                <w:vertAlign w:val="baseline"/>
                <w:lang w:val="en-US" w:eastAsia="zh-CN"/>
              </w:rPr>
              <w:t xml:space="preserve">，5、</w:t>
            </w:r>
            <w:r>
              <w:rPr>
                <w:rFonts w:hint="default"/>
                <w:color w:val="000000" w:themeColor="text1"/>
                <w:highlight w:val="none"/>
                <w:vertAlign w:val="baseline"/>
                <w:lang w:val="en-US" w:eastAsia="zh-CN"/>
              </w:rPr>
              <w:t xml:space="preserve">投标人202</w:t>
            </w:r>
            <w:r>
              <w:rPr>
                <w:rFonts w:hint="eastAsia"/>
                <w:color w:val="000000" w:themeColor="text1"/>
                <w:highlight w:val="none"/>
                <w:vertAlign w:val="baseline"/>
                <w:lang w:val="en-US" w:eastAsia="zh-CN"/>
              </w:rPr>
              <w:t xml:space="preserve">3</w:t>
            </w:r>
            <w:r>
              <w:rPr>
                <w:rFonts w:hint="default"/>
                <w:color w:val="000000" w:themeColor="text1"/>
                <w:highlight w:val="none"/>
                <w:vertAlign w:val="baseline"/>
                <w:lang w:val="en-US" w:eastAsia="zh-CN"/>
              </w:rPr>
              <w:t xml:space="preserve">年以来投标人国家药品监督管理局官方网站所公布的质量公告上榜情况，没有假药生产经营记录</w:t>
            </w:r>
            <w:r>
              <w:rPr>
                <w:rFonts w:hint="eastAsia"/>
                <w:color w:val="000000" w:themeColor="text1"/>
                <w:highlight w:val="none"/>
                <w:vertAlign w:val="baseline"/>
                <w:lang w:val="en-US" w:eastAsia="zh-CN"/>
              </w:rPr>
              <w:t xml:space="preserve">，</w:t>
            </w:r>
            <w:r>
              <w:rPr>
                <w:rFonts w:hint="default"/>
                <w:color w:val="000000" w:themeColor="text1"/>
                <w:highlight w:val="none"/>
                <w:vertAlign w:val="baseline"/>
                <w:lang w:val="en-US" w:eastAsia="zh-CN"/>
              </w:rPr>
              <w:t xml:space="preserve">;</w:t>
            </w:r>
            <w:r>
              <w:rPr>
                <w:rFonts w:hint="eastAsia"/>
                <w:color w:val="000000" w:themeColor="text1"/>
                <w:highlight w:val="none"/>
                <w:vertAlign w:val="baseline"/>
                <w:lang w:val="en-US" w:eastAsia="zh-CN"/>
              </w:rPr>
              <w:t xml:space="preserve">6、</w:t>
            </w:r>
            <w:r>
              <w:rPr>
                <w:rFonts w:hint="default"/>
                <w:color w:val="000000" w:themeColor="text1"/>
                <w:highlight w:val="none"/>
                <w:vertAlign w:val="baseline"/>
                <w:lang w:val="en-US" w:eastAsia="zh-CN"/>
              </w:rPr>
              <w:t xml:space="preserve">具有标本室或留样室(投标文件中提供标本室或留样室照片、详细地址、设备清单)，</w:t>
            </w:r>
            <w:r>
              <w:rPr>
                <w:rFonts w:hint="eastAsia"/>
                <w:color w:val="000000" w:themeColor="text1"/>
                <w:highlight w:val="none"/>
                <w:vertAlign w:val="baseline"/>
                <w:lang w:val="en-US" w:eastAsia="zh-CN"/>
              </w:rPr>
              <w:t xml:space="preserve">7、</w:t>
            </w:r>
            <w:r>
              <w:rPr>
                <w:rFonts w:hint="default"/>
                <w:color w:val="000000" w:themeColor="text1"/>
                <w:highlight w:val="none"/>
                <w:vertAlign w:val="baseline"/>
                <w:lang w:val="en-US" w:eastAsia="zh-CN"/>
              </w:rPr>
              <w:t xml:space="preserve">质检项目完整，具备三重四级杆液质联用仪、三重四级杆气质联用仪、高效液相色谱仪、气相色谱仪、电位滴定仪、紫外可见分光光度仪、仪器、原子吸收分光光度仪、薄层色谱扫描仪、显微镜相关设备</w:t>
            </w:r>
            <w:r>
              <w:rPr>
                <w:rFonts w:hint="eastAsia"/>
                <w:color w:val="000000" w:themeColor="text1"/>
                <w:highlight w:val="none"/>
                <w:vertAlign w:val="baseline"/>
                <w:lang w:val="en-US" w:eastAsia="zh-CN"/>
              </w:rPr>
              <w:t xml:space="preserve">，8、</w:t>
            </w:r>
            <w:r>
              <w:rPr>
                <w:rFonts w:hint="default"/>
                <w:color w:val="000000" w:themeColor="text1"/>
                <w:highlight w:val="none"/>
                <w:vertAlign w:val="baseline"/>
                <w:lang w:val="en-US" w:eastAsia="zh-CN"/>
              </w:rPr>
              <w:t xml:space="preserve">可以对性状、薄层色谱鉴别、二氧化硫残留量、禁用农药、浸出物、水分、总灰分、杂质、含量测定等进行检测，提供中药饮片的检测报告复印件或扫描件(检测报告为投标人或生产厂家出具的检测报告)检验设备发票或付款凭证或第三方检测合作协议及发票复印件加盖公章。</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方案包含上述八项基本内容的，得基本分</w:t>
            </w:r>
            <w:r>
              <w:rPr>
                <w:rFonts w:hint="eastAsia" w:cs="宋体"/>
                <w:b w:val="0"/>
                <w:bCs w:val="0"/>
                <w:color w:val="000000" w:themeColor="text1"/>
                <w:sz w:val="24"/>
                <w:szCs w:val="24"/>
                <w:highlight w:val="none"/>
                <w:lang w:val="en-US" w:eastAsia="zh-CN" w:bidi="ar"/>
              </w:rPr>
              <w:t xml:space="preserve">8</w:t>
            </w:r>
            <w:r>
              <w:rPr>
                <w:rFonts w:hint="eastAsia" w:ascii="宋体" w:hAnsi="宋体" w:eastAsia="宋体" w:cs="宋体"/>
                <w:b w:val="0"/>
                <w:bCs w:val="0"/>
                <w:color w:val="000000" w:themeColor="text1"/>
                <w:sz w:val="24"/>
                <w:szCs w:val="24"/>
                <w:highlight w:val="none"/>
                <w:lang w:val="en-US" w:eastAsia="zh-CN" w:bidi="ar"/>
              </w:rPr>
              <w:t xml:space="preserve">分。缺一项扣1分。 </w:t>
            </w:r>
            <w:r>
              <w:rPr>
                <w:color w:val="000000" w:themeColor="text1"/>
                <w:highlight w:val="none"/>
              </w:rPr>
            </w:r>
            <w:r/>
          </w:p>
          <w:p>
            <w:pPr>
              <w:pStyle w:val="2292"/>
              <w:numPr>
                <w:ilvl w:val="0"/>
                <w:numId w:val="0"/>
              </w:numPr>
              <w:spacing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bidi="ar-SA"/>
              </w:rPr>
              <w:t xml:space="preserve">投标文件中可提供</w:t>
            </w:r>
            <w:r>
              <w:rPr>
                <w:rFonts w:hint="eastAsia" w:ascii="宋体" w:hAnsi="宋体" w:eastAsia="宋体" w:cs="宋体"/>
                <w:color w:val="000000" w:themeColor="text1"/>
                <w:sz w:val="24"/>
                <w:szCs w:val="24"/>
                <w:highlight w:val="none"/>
                <w:lang w:eastAsia="zh-CN" w:bidi="ar-SA"/>
              </w:rPr>
              <w:t xml:space="preserve">本</w:t>
            </w:r>
            <w:r>
              <w:rPr>
                <w:rFonts w:hint="eastAsia" w:ascii="宋体" w:hAnsi="宋体" w:eastAsia="宋体" w:cs="宋体"/>
                <w:color w:val="000000" w:themeColor="text1"/>
                <w:sz w:val="24"/>
                <w:szCs w:val="24"/>
                <w:highlight w:val="none"/>
                <w:lang w:bidi="ar-SA"/>
              </w:rPr>
              <w:t xml:space="preserve">采购</w:t>
            </w:r>
            <w:r>
              <w:rPr>
                <w:rFonts w:hint="eastAsia" w:ascii="宋体" w:hAnsi="宋体" w:eastAsia="宋体" w:cs="宋体"/>
                <w:color w:val="000000" w:themeColor="text1"/>
                <w:sz w:val="24"/>
                <w:szCs w:val="24"/>
                <w:highlight w:val="none"/>
                <w:lang w:eastAsia="zh-CN" w:bidi="ar-SA"/>
              </w:rPr>
              <w:t xml:space="preserve">包</w:t>
            </w:r>
            <w:r>
              <w:rPr>
                <w:rFonts w:hint="eastAsia" w:ascii="宋体" w:hAnsi="宋体" w:eastAsia="宋体" w:cs="宋体"/>
                <w:color w:val="000000" w:themeColor="text1"/>
                <w:sz w:val="24"/>
                <w:szCs w:val="24"/>
                <w:highlight w:val="none"/>
                <w:lang w:bidi="ar-SA"/>
              </w:rPr>
              <w:t xml:space="preserve">目录内</w:t>
            </w:r>
            <w:r>
              <w:rPr>
                <w:rFonts w:hint="eastAsia" w:ascii="宋体" w:hAnsi="宋体" w:eastAsia="宋体" w:cs="宋体"/>
                <w:color w:val="000000" w:themeColor="text1"/>
                <w:sz w:val="24"/>
                <w:szCs w:val="24"/>
                <w:highlight w:val="none"/>
                <w:lang w:eastAsia="zh-CN" w:bidi="ar-SA"/>
              </w:rPr>
              <w:t xml:space="preserve">所有品种</w:t>
            </w:r>
            <w:r>
              <w:rPr>
                <w:rFonts w:hint="eastAsia" w:ascii="宋体" w:hAnsi="宋体" w:eastAsia="宋体" w:cs="宋体"/>
                <w:color w:val="000000" w:themeColor="text1"/>
                <w:sz w:val="24"/>
                <w:szCs w:val="24"/>
                <w:highlight w:val="none"/>
                <w:lang w:bidi="ar-SA"/>
              </w:rPr>
              <w:t xml:space="preserve">的中药饮片的检测报告复印件或扫描件(检测报告为</w:t>
            </w:r>
            <w:r>
              <w:rPr>
                <w:rFonts w:hint="eastAsia" w:ascii="宋体" w:hAnsi="宋体" w:eastAsia="宋体" w:cs="宋体"/>
                <w:color w:val="000000" w:themeColor="text1"/>
                <w:sz w:val="24"/>
                <w:szCs w:val="24"/>
                <w:highlight w:val="none"/>
                <w:lang w:val="en-US" w:eastAsia="zh-CN" w:bidi="ar-SA"/>
              </w:rPr>
              <w:t xml:space="preserve">2025年度</w:t>
            </w:r>
            <w:r>
              <w:rPr>
                <w:rFonts w:hint="eastAsia" w:ascii="宋体" w:hAnsi="宋体" w:eastAsia="宋体" w:cs="宋体"/>
                <w:color w:val="000000" w:themeColor="text1"/>
                <w:sz w:val="24"/>
                <w:szCs w:val="24"/>
                <w:highlight w:val="none"/>
                <w:lang w:bidi="ar-SA"/>
              </w:rPr>
              <w:t xml:space="preserve">投标人或生产厂家出具的检测报告）</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加3分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60" w:lineRule="auto"/>
              <w:rPr>
                <w:rFonts w:hint="default"/>
                <w:color w:val="000000" w:themeColor="text1"/>
                <w:highlight w:val="none"/>
                <w:vertAlign w:val="baseli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W w:w="804" w:type="dxa"/>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p>
            <w:pPr>
              <w:pStyle w:val="710"/>
              <w:spacing w:line="240" w:lineRule="auto"/>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p>
            <w:pPr>
              <w:spacing w:after="0" w:line="240" w:lineRule="auto"/>
              <w:rPr>
                <w:rFonts w:hint="default"/>
                <w:color w:val="000000" w:themeColor="text1"/>
                <w:highlight w:val="none"/>
              </w:rPr>
            </w:pPr>
            <w:r>
              <w:rPr>
                <w:rFonts w:hint="eastAsia"/>
                <w:color w:val="000000" w:themeColor="text1"/>
                <w:highlight w:val="none"/>
                <w:lang w:val="en-US" w:eastAsia="zh-CN"/>
              </w:rPr>
              <w:t xml:space="preserve">13</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1.4</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应急方案</w:t>
            </w:r>
            <w:r>
              <w:rPr>
                <w:color w:val="000000" w:themeColor="text1"/>
                <w:highlight w:val="none"/>
              </w:rPr>
            </w:r>
            <w:r/>
          </w:p>
        </w:tc>
        <w:tc>
          <w:tcPr>
            <w:tcW w:w="6289" w:type="dxa"/>
            <w:vAlign w:val="top"/>
            <w:textDirection w:val="lrTb"/>
            <w:noWrap w:val="false"/>
          </w:tcPr>
          <w:p>
            <w:pPr>
              <w:pStyle w:val="2292"/>
              <w:spacing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评委根据投标人提供的应急需求预案</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2292"/>
              <w:spacing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运输中的突发应急措施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因问题产品引发的医疗事故应急措施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临时配送的应急措施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4、其</w:t>
            </w:r>
            <w:r>
              <w:rPr>
                <w:rFonts w:hint="eastAsia" w:ascii="宋体" w:hAnsi="宋体" w:eastAsia="宋体" w:cs="宋体"/>
                <w:color w:val="000000" w:themeColor="text1"/>
                <w:sz w:val="24"/>
                <w:szCs w:val="24"/>
                <w:highlight w:val="none"/>
              </w:rPr>
              <w:t xml:space="preserve">他应急措施</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60" w:lineRule="auto"/>
              <w:rPr>
                <w:rFonts w:hint="default"/>
                <w:color w:val="000000" w:themeColor="text1"/>
                <w:highlight w:val="none"/>
                <w:vertAlign w:val="baseli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W w:w="804" w:type="dxa"/>
            <w:vAlign w:val="top"/>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7</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1.5</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售后服务方案</w:t>
            </w:r>
            <w:r>
              <w:rPr>
                <w:color w:val="000000" w:themeColor="text1"/>
                <w:highlight w:val="none"/>
              </w:rPr>
            </w:r>
            <w:r/>
          </w:p>
        </w:tc>
        <w:tc>
          <w:tcPr>
            <w:tcW w:w="6289" w:type="dxa"/>
            <w:vAlign w:val="top"/>
            <w:textDirection w:val="lrTb"/>
            <w:noWrap w:val="false"/>
          </w:tcPr>
          <w:p>
            <w:pPr>
              <w:spacing w:after="0" w:line="38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由评委根据投标人提供的售后服务方案进行评分，未提供方案、套用其他项目方案的，本项不得分。</w:t>
            </w:r>
            <w:r>
              <w:rPr>
                <w:rFonts w:hint="eastAsia" w:ascii="宋体" w:hAnsi="宋体" w:cs="宋体"/>
                <w:color w:val="000000" w:themeColor="text1"/>
                <w:sz w:val="24"/>
                <w:szCs w:val="24"/>
                <w:highlight w:val="none"/>
                <w:lang w:val="en-US" w:eastAsia="zh-CN" w:bidi="ar-SA"/>
              </w:rPr>
              <w:t xml:space="preserve">投标人提供的售后服务方案：</w:t>
            </w:r>
            <w:r>
              <w:rPr>
                <w:color w:val="000000" w:themeColor="text1"/>
                <w:highlight w:val="none"/>
              </w:rPr>
            </w:r>
            <w:r/>
          </w:p>
          <w:p>
            <w:pPr>
              <w:numPr>
                <w:ilvl w:val="0"/>
                <w:numId w:val="0"/>
              </w:numPr>
              <w:spacing w:after="0" w:line="380" w:lineRule="exact"/>
              <w:widowControl/>
              <w:rPr>
                <w:rFonts w:hint="eastAsia"/>
                <w:color w:val="000000" w:themeColor="text1"/>
                <w:highlight w:val="none"/>
              </w:rPr>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有明确的服务团队组织架构</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2、售后</w:t>
            </w:r>
            <w:r>
              <w:rPr>
                <w:rFonts w:hint="eastAsia" w:ascii="宋体" w:hAnsi="宋体" w:eastAsia="宋体" w:cs="宋体"/>
                <w:color w:val="000000" w:themeColor="text1"/>
                <w:sz w:val="24"/>
                <w:szCs w:val="24"/>
                <w:highlight w:val="none"/>
                <w:lang w:bidi="ar-SA"/>
              </w:rPr>
              <w:t xml:space="preserve">服务流程</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应急预案</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配备专职服务经理对接采购人，</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售后服务及服务承诺</w:t>
            </w:r>
            <w:r>
              <w:rPr>
                <w:rFonts w:hint="eastAsia" w:ascii="宋体" w:hAnsi="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（1）方案包含上述五项基本内容的，得基本分</w:t>
            </w:r>
            <w:r>
              <w:rPr>
                <w:rFonts w:hint="eastAsia" w:cs="宋体"/>
                <w:b w:val="0"/>
                <w:bCs w:val="0"/>
                <w:color w:val="000000" w:themeColor="text1"/>
                <w:sz w:val="24"/>
                <w:szCs w:val="24"/>
                <w:highlight w:val="none"/>
                <w:lang w:val="en-US" w:eastAsia="zh-CN" w:bidi="ar"/>
              </w:rPr>
              <w:t xml:space="preserve">5</w:t>
            </w:r>
            <w:r>
              <w:rPr>
                <w:rFonts w:hint="eastAsia" w:ascii="宋体" w:hAnsi="宋体" w:eastAsia="宋体" w:cs="宋体"/>
                <w:b w:val="0"/>
                <w:bCs w:val="0"/>
                <w:color w:val="000000" w:themeColor="text1"/>
                <w:sz w:val="24"/>
                <w:szCs w:val="24"/>
                <w:highlight w:val="none"/>
                <w:lang w:val="en-US" w:eastAsia="zh-CN" w:bidi="ar"/>
              </w:rPr>
              <w:t xml:space="preserve">分。缺一项扣一分；</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 </w:t>
            </w:r>
            <w:r>
              <w:rPr>
                <w:color w:val="000000" w:themeColor="text1"/>
                <w:highlight w:val="none"/>
              </w:rPr>
            </w:r>
            <w:r/>
          </w:p>
          <w:p>
            <w:pPr>
              <w:spacing w:after="0"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after="0" w:line="360" w:lineRule="auto"/>
              <w:rPr>
                <w:rFonts w:hint="default"/>
                <w:color w:val="000000" w:themeColor="text1"/>
                <w:highlight w:val="none"/>
                <w:vertAlign w:val="baseli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W w:w="804" w:type="dxa"/>
            <w:vAlign w:val="top"/>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8</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1.6</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服务能力</w:t>
            </w:r>
            <w:r>
              <w:rPr>
                <w:color w:val="000000" w:themeColor="text1"/>
                <w:highlight w:val="none"/>
              </w:rPr>
            </w:r>
            <w:r/>
          </w:p>
        </w:tc>
        <w:tc>
          <w:tcPr>
            <w:tcW w:w="6289" w:type="dxa"/>
            <w:vAlign w:val="top"/>
            <w:textDirection w:val="lrTb"/>
            <w:noWrap w:val="false"/>
          </w:tcPr>
          <w:p>
            <w:pPr>
              <w:pStyle w:val="2292"/>
              <w:ind w:firstLine="420"/>
              <w:jc w:val="both"/>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strike w:val="0"/>
                <w:color w:val="000000" w:themeColor="text1"/>
                <w:sz w:val="24"/>
                <w:szCs w:val="22"/>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投标人每提供一条增值服务得1分，最高3分。如：提供中药管理信息化系统升级服务得1分；配合医院文创产品开发生产服务得1分；安排驻点中药师提供相关服务得1分。</w:t>
            </w:r>
            <w:r>
              <w:rPr>
                <w:color w:val="000000" w:themeColor="text1"/>
                <w:highlight w:val="none"/>
              </w:rPr>
            </w:r>
            <w:r/>
          </w:p>
          <w:p>
            <w:pPr>
              <w:numPr>
                <w:ilvl w:val="0"/>
                <w:numId w:val="0"/>
              </w:numPr>
              <w:ind w:firstLine="480"/>
              <w:jc w:val="both"/>
              <w:keepLines w:val="0"/>
              <w:keepNext w:val="0"/>
              <w:pageBreakBefore w:val="0"/>
              <w:spacing w:after="0" w:line="360" w:lineRule="auto"/>
              <w:rPr>
                <w:rFonts w:hint="eastAsia" w:ascii="宋体" w:hAnsi="宋体" w:cs="宋体"/>
                <w:bCs/>
                <w:strike w:val="0"/>
                <w:color w:val="000000" w:themeColor="text1"/>
                <w:sz w:val="24"/>
                <w:highlight w:val="none"/>
              </w:rPr>
            </w:pPr>
            <w:r>
              <w:rPr>
                <w:rFonts w:hint="eastAsia" w:ascii="宋体" w:hAnsi="宋体" w:cs="宋体"/>
                <w:bCs/>
                <w:strike w:val="0"/>
                <w:color w:val="000000" w:themeColor="text1"/>
                <w:sz w:val="24"/>
                <w:highlight w:val="none"/>
                <w:lang w:val="en-US" w:eastAsia="zh-CN"/>
              </w:rPr>
              <w:t xml:space="preserve">2、</w:t>
            </w:r>
            <w:r>
              <w:rPr>
                <w:rFonts w:hint="eastAsia" w:ascii="宋体" w:hAnsi="宋体" w:cs="宋体"/>
                <w:bCs/>
                <w:strike w:val="0"/>
                <w:color w:val="000000" w:themeColor="text1"/>
                <w:sz w:val="24"/>
                <w:highlight w:val="none"/>
              </w:rPr>
              <w:t xml:space="preserve">具备普通饮片生产线、毒性饮片生产</w:t>
            </w:r>
            <w:r>
              <w:rPr>
                <w:rFonts w:hint="eastAsia" w:ascii="宋体" w:hAnsi="宋体" w:cs="宋体"/>
                <w:bCs/>
                <w:strike w:val="0"/>
                <w:color w:val="000000" w:themeColor="text1"/>
                <w:sz w:val="24"/>
                <w:highlight w:val="none"/>
                <w:lang w:val="en-US" w:eastAsia="zh-CN"/>
              </w:rPr>
              <w:t xml:space="preserve">线</w:t>
            </w:r>
            <w:r>
              <w:rPr>
                <w:rFonts w:hint="eastAsia" w:ascii="宋体" w:hAnsi="宋体" w:cs="宋体"/>
                <w:bCs/>
                <w:strike w:val="0"/>
                <w:color w:val="000000" w:themeColor="text1"/>
                <w:sz w:val="24"/>
                <w:highlight w:val="none"/>
              </w:rPr>
              <w:t xml:space="preserve">、直接口服饮片生产线；通过“普线、毒线、口服线”三线并行GMP认证</w:t>
            </w:r>
            <w:r>
              <w:rPr>
                <w:rFonts w:hint="eastAsia" w:ascii="宋体" w:hAnsi="宋体" w:cs="宋体"/>
                <w:color w:val="000000" w:themeColor="text1"/>
                <w:sz w:val="24"/>
                <w:szCs w:val="24"/>
                <w:highlight w:val="none"/>
                <w:lang w:val="en-US" w:eastAsia="zh-CN" w:bidi="ar-SA"/>
              </w:rPr>
              <w:t xml:space="preserve">得</w:t>
            </w:r>
            <w:r>
              <w:rPr>
                <w:rFonts w:hint="eastAsia" w:ascii="宋体" w:hAnsi="宋体" w:eastAsia="宋体" w:cs="宋体"/>
                <w:color w:val="000000" w:themeColor="text1"/>
                <w:sz w:val="24"/>
                <w:szCs w:val="24"/>
                <w:highlight w:val="none"/>
                <w:lang w:val="en-US" w:eastAsia="zh-CN" w:bidi="ar-SA"/>
              </w:rPr>
              <w:t xml:space="preserve">1分；</w:t>
            </w:r>
            <w:r>
              <w:rPr>
                <w:color w:val="000000" w:themeColor="text1"/>
                <w:highlight w:val="none"/>
              </w:rPr>
            </w:r>
            <w:r/>
          </w:p>
          <w:p>
            <w:pPr>
              <w:ind w:firstLine="480"/>
              <w:spacing w:after="0" w:line="360" w:lineRule="auto"/>
              <w:rPr>
                <w:rFonts w:hint="default"/>
                <w:color w:val="000000" w:themeColor="text1"/>
                <w:highlight w:val="none"/>
                <w:vertAlign w:val="baseline"/>
              </w:rPr>
            </w:pPr>
            <w:r>
              <w:rPr>
                <w:rFonts w:hint="eastAsia" w:ascii="宋体" w:hAnsi="宋体" w:cs="宋体"/>
                <w:bCs/>
                <w:strike w:val="0"/>
                <w:color w:val="000000" w:themeColor="text1"/>
                <w:sz w:val="24"/>
                <w:highlight w:val="none"/>
                <w:lang w:val="en-US" w:eastAsia="zh-CN"/>
              </w:rPr>
              <w:t xml:space="preserve">3、</w:t>
            </w:r>
            <w:r>
              <w:rPr>
                <w:rFonts w:hint="eastAsia" w:ascii="宋体" w:hAnsi="宋体" w:cs="宋体"/>
                <w:bCs/>
                <w:strike w:val="0"/>
                <w:color w:val="000000" w:themeColor="text1"/>
                <w:sz w:val="24"/>
                <w:highlight w:val="none"/>
              </w:rPr>
              <w:t xml:space="preserve">具备自主检测农残检测能力</w:t>
            </w:r>
            <w:r>
              <w:rPr>
                <w:rFonts w:hint="eastAsia" w:ascii="宋体" w:hAnsi="宋体" w:cs="宋体"/>
                <w:bCs/>
                <w:strike w:val="0"/>
                <w:color w:val="000000" w:themeColor="text1"/>
                <w:sz w:val="24"/>
                <w:highlight w:val="none"/>
                <w:lang w:eastAsia="zh-CN"/>
              </w:rPr>
              <w:t xml:space="preserve">、</w:t>
            </w:r>
            <w:r>
              <w:rPr>
                <w:rFonts w:hint="eastAsia" w:ascii="宋体" w:hAnsi="宋体" w:cs="宋体"/>
                <w:bCs/>
                <w:strike w:val="0"/>
                <w:color w:val="000000" w:themeColor="text1"/>
                <w:sz w:val="24"/>
                <w:highlight w:val="none"/>
              </w:rPr>
              <w:t xml:space="preserve">“精准毒理控制”与“痕量污染物筛查”能力</w:t>
            </w:r>
            <w:r>
              <w:rPr>
                <w:rFonts w:hint="eastAsia" w:ascii="宋体" w:hAnsi="宋体" w:eastAsia="宋体" w:cs="宋体"/>
                <w:color w:val="000000" w:themeColor="text1"/>
                <w:sz w:val="24"/>
                <w:szCs w:val="24"/>
                <w:highlight w:val="none"/>
                <w:lang w:val="en-US" w:eastAsia="zh-CN" w:bidi="ar-SA"/>
              </w:rPr>
              <w:t xml:space="preserve">的</w:t>
            </w:r>
            <w:r>
              <w:rPr>
                <w:rFonts w:hint="eastAsia" w:ascii="宋体" w:hAnsi="宋体" w:cs="宋体"/>
                <w:color w:val="000000" w:themeColor="text1"/>
                <w:sz w:val="24"/>
                <w:szCs w:val="24"/>
                <w:highlight w:val="none"/>
                <w:lang w:val="en-US" w:eastAsia="zh-CN" w:bidi="ar-SA"/>
              </w:rPr>
              <w:t xml:space="preserve">得1</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804" w:type="dxa"/>
            <w:vAlign w:val="top"/>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5</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1.7</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样品评价</w:t>
            </w:r>
            <w:r>
              <w:rPr>
                <w:color w:val="000000" w:themeColor="text1"/>
                <w:highlight w:val="none"/>
              </w:rPr>
            </w:r>
            <w:r/>
          </w:p>
        </w:tc>
        <w:tc>
          <w:tcPr>
            <w:tcW w:w="6289" w:type="dxa"/>
            <w:vAlign w:val="top"/>
            <w:textDirection w:val="lrTb"/>
            <w:noWrap w:val="false"/>
          </w:tcPr>
          <w:p>
            <w:pPr>
              <w:ind w:firstLine="480"/>
              <w:spacing w:after="0" w:line="360" w:lineRule="auto"/>
              <w:rPr>
                <w:rFonts w:hint="default"/>
                <w:color w:val="000000" w:themeColor="text1"/>
                <w:highlight w:val="none"/>
                <w:vertAlign w:val="baseline"/>
              </w:rPr>
            </w:pPr>
            <w:r>
              <w:rPr>
                <w:rFonts w:hint="eastAsia" w:ascii="宋体" w:hAnsi="宋体" w:eastAsia="宋体" w:cs="宋体"/>
                <w:color w:val="000000" w:themeColor="text1"/>
                <w:sz w:val="24"/>
                <w:szCs w:val="24"/>
                <w:highlight w:val="none"/>
                <w:lang w:val="en-US" w:eastAsia="zh-CN" w:bidi="ar-SA"/>
              </w:rPr>
              <w:t xml:space="preserve">根据投标人提供的样品进行评价，从样品规格、形状、颜色、气味及杂质、虫蛀、霉变等方面进行评价， 样品规格形状规则，颜色无异常无变色，无异常气味 肉眼无可见无杂质、无虫蛀及无霉变现象，完全符合使用要求，得</w:t>
            </w:r>
            <w:r>
              <w:rPr>
                <w:rFonts w:hint="eastAsia" w:ascii="宋体" w:hAnsi="宋体" w:cs="宋体"/>
                <w:color w:val="000000" w:themeColor="text1"/>
                <w:sz w:val="24"/>
                <w:szCs w:val="24"/>
                <w:highlight w:val="none"/>
                <w:lang w:val="en-US" w:eastAsia="zh-CN" w:bidi="ar-SA"/>
              </w:rPr>
              <w:t xml:space="preserve">8</w:t>
            </w:r>
            <w:r>
              <w:rPr>
                <w:rFonts w:hint="eastAsia" w:ascii="宋体" w:hAnsi="宋体" w:eastAsia="宋体" w:cs="宋体"/>
                <w:color w:val="000000" w:themeColor="text1"/>
                <w:sz w:val="24"/>
                <w:szCs w:val="24"/>
                <w:highlight w:val="none"/>
                <w:lang w:val="en-US" w:eastAsia="zh-CN" w:bidi="ar-SA"/>
              </w:rPr>
              <w:t xml:space="preserve">分； 样品形状规则，颜色无异常无变色，无异常气味 肉眼可见无明显杂质、虫蛀及霉变现象，可以满足使用要求，得</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val="en-US" w:eastAsia="zh-CN" w:bidi="ar-SA"/>
              </w:rPr>
              <w:t xml:space="preserve">分； 样品形状规则，颜色无异常无变色，有异常气味 肉眼可见杂质、虫蛀及霉变现象，基本满足使用要求的，得</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分。 不能满足使用要求或未提供样品不得分。</w:t>
            </w:r>
            <w:r>
              <w:rPr>
                <w:color w:val="000000" w:themeColor="text1"/>
                <w:highlight w:val="none"/>
              </w:rPr>
            </w:r>
            <w:r/>
          </w:p>
        </w:tc>
        <w:tc>
          <w:tcPr>
            <w:tcW w:w="804" w:type="dxa"/>
            <w:vAlign w:val="top"/>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8</w:t>
            </w:r>
            <w:r>
              <w:rPr>
                <w:color w:val="000000" w:themeColor="text1"/>
                <w:highlight w:val="none"/>
              </w:rPr>
            </w:r>
            <w:r/>
          </w:p>
        </w:tc>
      </w:tr>
    </w:tbl>
    <w:p>
      <w:pPr>
        <w:rPr>
          <w:rFonts w:hint="eastAsia"/>
          <w:color w:val="000000" w:themeColor="text1"/>
          <w:highlight w:val="none"/>
        </w:rPr>
      </w:pPr>
      <w:r>
        <w:rPr>
          <w:rFonts w:hint="eastAsia"/>
          <w:color w:val="000000" w:themeColor="text1"/>
          <w:highlight w:val="none"/>
          <w:lang w:val="en-US" w:eastAsia="zh-CN"/>
        </w:rPr>
      </w:r>
      <w:r>
        <w:rPr>
          <w:color w:val="000000" w:themeColor="text1"/>
          <w:highlight w:val="none"/>
        </w:rPr>
      </w:r>
      <w:r/>
    </w:p>
    <w:p>
      <w:pPr>
        <w:rPr>
          <w:rFonts w:hint="default"/>
          <w:color w:val="000000" w:themeColor="text1"/>
          <w:highlight w:val="none"/>
        </w:rPr>
      </w:pPr>
      <w:r>
        <w:rPr>
          <w:rFonts w:hint="eastAsia"/>
          <w:color w:val="000000" w:themeColor="text1"/>
          <w:highlight w:val="none"/>
          <w:lang w:val="en-US" w:eastAsia="zh-CN"/>
        </w:rPr>
        <w:t xml:space="preserve">（二）商务评估</w:t>
      </w:r>
      <w:r>
        <w:rPr>
          <w:color w:val="000000" w:themeColor="text1"/>
          <w:highlight w:val="none"/>
        </w:rPr>
      </w:r>
      <w:r/>
    </w:p>
    <w:tbl>
      <w:tblPr>
        <w:tblStyle w:val="747"/>
        <w:tblW w:w="89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061"/>
        <w:gridCol w:w="6289"/>
        <w:gridCol w:w="825"/>
      </w:tblGrid>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序号</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评审因素</w:t>
            </w:r>
            <w:r>
              <w:rPr>
                <w:color w:val="000000" w:themeColor="text1"/>
                <w:highlight w:val="none"/>
              </w:rPr>
            </w:r>
            <w:r/>
          </w:p>
        </w:tc>
        <w:tc>
          <w:tcPr>
            <w:tcW w:w="6289"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评审细则</w:t>
            </w:r>
            <w:r>
              <w:rPr>
                <w:color w:val="000000" w:themeColor="text1"/>
                <w:highlight w:val="none"/>
              </w:rPr>
            </w:r>
            <w:r/>
          </w:p>
        </w:tc>
        <w:tc>
          <w:tcPr>
            <w:tcW w:w="825"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分值</w:t>
            </w:r>
            <w:r>
              <w:rPr>
                <w:color w:val="000000" w:themeColor="text1"/>
                <w:highlight w:val="none"/>
              </w:rPr>
            </w:r>
            <w:r/>
          </w:p>
        </w:tc>
      </w:tr>
      <w:tr>
        <w:trPr/>
        <w:tc>
          <w:tcPr>
            <w:gridSpan w:val="3"/>
            <w:tcW w:w="8161" w:type="dxa"/>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技术评价</w:t>
            </w:r>
            <w:r>
              <w:rPr>
                <w:color w:val="000000" w:themeColor="text1"/>
                <w:highlight w:val="none"/>
              </w:rPr>
            </w:r>
            <w:r/>
          </w:p>
        </w:tc>
        <w:tc>
          <w:tcPr>
            <w:tcW w:w="825"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28</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序号</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tc>
        <w:tc>
          <w:tcPr>
            <w:tcW w:w="6289" w:type="dxa"/>
            <w:textDirection w:val="lrTb"/>
            <w:noWrap w:val="false"/>
          </w:tcPr>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tc>
        <w:tc>
          <w:tcPr>
            <w:tcW w:w="825" w:type="dxa"/>
            <w:textDirection w:val="lrTb"/>
            <w:noWrap w:val="false"/>
          </w:tcPr>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2.1</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履约经验评价</w:t>
            </w:r>
            <w:r>
              <w:rPr>
                <w:color w:val="000000" w:themeColor="text1"/>
                <w:highlight w:val="none"/>
              </w:rPr>
            </w:r>
            <w:r/>
          </w:p>
        </w:tc>
        <w:tc>
          <w:tcPr>
            <w:tcW w:w="6289" w:type="dxa"/>
            <w:textDirection w:val="lrTb"/>
            <w:noWrap w:val="false"/>
          </w:tcPr>
          <w:p>
            <w:pPr>
              <w:ind w:firstLine="480"/>
              <w:spacing w:after="0" w:line="360" w:lineRule="auto"/>
              <w:rPr>
                <w:rFonts w:hint="default"/>
                <w:color w:val="000000" w:themeColor="text1"/>
                <w:highlight w:val="none"/>
                <w:vertAlign w:val="baseline"/>
              </w:rPr>
            </w:pPr>
            <w:r>
              <w:rPr>
                <w:rFonts w:hint="eastAsia" w:ascii="宋体" w:hAnsi="宋体" w:eastAsia="宋体" w:cs="宋体"/>
                <w:color w:val="000000" w:themeColor="text1"/>
                <w:sz w:val="24"/>
                <w:szCs w:val="24"/>
                <w:highlight w:val="none"/>
                <w:lang w:val="en-US" w:eastAsia="zh-CN" w:bidi="ar-SA"/>
              </w:rPr>
              <w:t xml:space="preserve">投标人提供2022年1月1日起至今与签订类似业绩合同的，提供1份得3分，未提供不得分，最高6分。（</w:t>
            </w:r>
            <w:r>
              <w:rPr>
                <w:rFonts w:hint="eastAsia" w:ascii="宋体" w:hAnsi="宋体" w:eastAsia="宋体" w:cs="宋体"/>
                <w:color w:val="000000" w:themeColor="text1"/>
                <w:sz w:val="24"/>
                <w:szCs w:val="24"/>
                <w:highlight w:val="none"/>
                <w:lang w:val="zh-CN" w:eastAsia="zh-CN" w:bidi="ar-SA"/>
              </w:rPr>
              <w:t xml:space="preserve">提供中标通知书或合同复印件加盖投标人公章，</w:t>
            </w:r>
            <w:r>
              <w:rPr>
                <w:rFonts w:hint="eastAsia" w:ascii="宋体" w:hAnsi="宋体" w:eastAsia="宋体" w:cs="宋体"/>
                <w:color w:val="000000" w:themeColor="text1"/>
                <w:sz w:val="24"/>
                <w:szCs w:val="24"/>
                <w:highlight w:val="none"/>
                <w:lang w:val="en-US" w:eastAsia="zh-CN" w:bidi="ar-SA"/>
              </w:rPr>
              <w:t xml:space="preserve">合同乙方名称需与投标单位名称一致</w:t>
            </w:r>
            <w:r>
              <w:rPr>
                <w:rFonts w:hint="eastAsia" w:ascii="宋体" w:hAnsi="宋体" w:eastAsia="宋体" w:cs="宋体"/>
                <w:color w:val="000000" w:themeColor="text1"/>
                <w:sz w:val="24"/>
                <w:szCs w:val="24"/>
                <w:highlight w:val="none"/>
                <w:lang w:val="zh-CN" w:eastAsia="zh-CN" w:bidi="ar-SA"/>
              </w:rPr>
              <w:t xml:space="preserve">）。</w:t>
            </w:r>
            <w:r>
              <w:rPr>
                <w:color w:val="000000" w:themeColor="text1"/>
                <w:highlight w:val="none"/>
              </w:rPr>
            </w:r>
            <w:r/>
          </w:p>
        </w:tc>
        <w:tc>
          <w:tcPr>
            <w:tcW w:w="825" w:type="dxa"/>
            <w:textDirection w:val="lrTb"/>
            <w:noWrap w:val="false"/>
          </w:tcPr>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default"/>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6</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2.2</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团队能力</w:t>
            </w:r>
            <w:r>
              <w:rPr>
                <w:color w:val="000000" w:themeColor="text1"/>
                <w:highlight w:val="none"/>
              </w:rPr>
            </w:r>
            <w:r/>
          </w:p>
        </w:tc>
        <w:tc>
          <w:tcPr>
            <w:tcW w:w="6289" w:type="dxa"/>
            <w:textDirection w:val="lrTb"/>
            <w:noWrap w:val="false"/>
          </w:tcPr>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拟投入本项目的服务团队人员有中药学及相关专业的技术人员，每提供一位得1分，满分6分。(需提供有效的证明材料和投标人为其缴纳近半年内任意一个月社保证明材料并加盖公章，专业或职称证明材料以毕业证书或效职称证书为准)</w:t>
            </w:r>
            <w:r>
              <w:rPr>
                <w:rFonts w:hint="eastAsia"/>
                <w:color w:val="000000" w:themeColor="text1"/>
                <w:highlight w:val="none"/>
                <w:vertAlign w:val="baseline"/>
                <w:lang w:val="en-US" w:eastAsia="zh-CN"/>
              </w:rPr>
              <w:t xml:space="preserve">（分值统一）</w:t>
            </w:r>
            <w:r>
              <w:rPr>
                <w:color w:val="000000" w:themeColor="text1"/>
                <w:highlight w:val="none"/>
              </w:rPr>
            </w:r>
            <w:r/>
          </w:p>
        </w:tc>
        <w:tc>
          <w:tcPr>
            <w:tcW w:w="825" w:type="dxa"/>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6</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2.3</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专项检测能力</w:t>
            </w:r>
            <w:r>
              <w:rPr>
                <w:color w:val="000000" w:themeColor="text1"/>
                <w:highlight w:val="none"/>
              </w:rPr>
            </w:r>
            <w:r/>
          </w:p>
        </w:tc>
        <w:tc>
          <w:tcPr>
            <w:tcW w:w="6289" w:type="dxa"/>
            <w:textDirection w:val="lrTb"/>
            <w:noWrap w:val="false"/>
          </w:tcPr>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提供采购需求里动物类1种，矿物类1种，动物类</w:t>
            </w:r>
            <w:r>
              <w:rPr>
                <w:rFonts w:hint="eastAsia"/>
                <w:color w:val="000000" w:themeColor="text1"/>
                <w:highlight w:val="none"/>
                <w:vertAlign w:val="baseline"/>
                <w:lang w:val="en-US" w:eastAsia="zh-CN"/>
              </w:rPr>
              <w:t xml:space="preserve">提供</w:t>
            </w:r>
            <w:r>
              <w:rPr>
                <w:rFonts w:hint="default"/>
                <w:color w:val="000000" w:themeColor="text1"/>
                <w:highlight w:val="none"/>
                <w:vertAlign w:val="baseline"/>
                <w:lang w:val="en-US" w:eastAsia="zh-CN"/>
              </w:rPr>
              <w:t xml:space="preserve">重金属、寄生虫</w:t>
            </w:r>
            <w:r>
              <w:rPr>
                <w:rFonts w:hint="eastAsia"/>
                <w:color w:val="000000" w:themeColor="text1"/>
                <w:highlight w:val="none"/>
                <w:vertAlign w:val="baseline"/>
                <w:lang w:val="en-US" w:eastAsia="zh-CN"/>
              </w:rPr>
              <w:t xml:space="preserve">等</w:t>
            </w:r>
            <w:r>
              <w:rPr>
                <w:rFonts w:hint="default"/>
                <w:color w:val="000000" w:themeColor="text1"/>
                <w:highlight w:val="none"/>
                <w:vertAlign w:val="baseline"/>
                <w:lang w:val="en-US" w:eastAsia="zh-CN"/>
              </w:rPr>
              <w:t xml:space="preserve">专项检测报告。矿物类提供重金属、砷盐等限量检测报告。承诺并附样本照片得</w:t>
            </w:r>
            <w:r>
              <w:rPr>
                <w:rFonts w:hint="eastAsia"/>
                <w:color w:val="000000" w:themeColor="text1"/>
                <w:highlight w:val="none"/>
                <w:vertAlign w:val="baseline"/>
                <w:lang w:val="en-US" w:eastAsia="zh-CN"/>
              </w:rPr>
              <w:t xml:space="preserve">4</w:t>
            </w:r>
            <w:r>
              <w:rPr>
                <w:rFonts w:hint="default"/>
                <w:color w:val="000000" w:themeColor="text1"/>
                <w:highlight w:val="none"/>
                <w:vertAlign w:val="baseline"/>
                <w:lang w:val="en-US" w:eastAsia="zh-CN"/>
              </w:rPr>
              <w:t xml:space="preserve">分。</w:t>
            </w:r>
            <w:r>
              <w:rPr>
                <w:color w:val="000000" w:themeColor="text1"/>
                <w:highlight w:val="none"/>
              </w:rPr>
            </w:r>
            <w:r/>
          </w:p>
        </w:tc>
        <w:tc>
          <w:tcPr>
            <w:tcW w:w="825"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4</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2.4</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专项生产设备</w:t>
            </w:r>
            <w:r>
              <w:rPr>
                <w:color w:val="000000" w:themeColor="text1"/>
                <w:highlight w:val="none"/>
              </w:rPr>
            </w:r>
            <w:r/>
          </w:p>
        </w:tc>
        <w:tc>
          <w:tcPr>
            <w:tcW w:w="6289" w:type="dxa"/>
            <w:textDirection w:val="lrTb"/>
            <w:noWrap w:val="false"/>
          </w:tcPr>
          <w:p>
            <w:pPr>
              <w:ind w:firstLine="420"/>
              <w:spacing w:after="0" w:line="360" w:lineRule="auto"/>
              <w:rPr>
                <w:rFonts w:hint="default"/>
                <w:color w:val="000000" w:themeColor="text1"/>
                <w:highlight w:val="none"/>
                <w:vertAlign w:val="baseline"/>
              </w:rPr>
            </w:pPr>
            <w:r>
              <w:rPr>
                <w:rFonts w:hint="default"/>
                <w:color w:val="000000" w:themeColor="text1"/>
                <w:highlight w:val="none"/>
                <w:vertAlign w:val="baseline"/>
                <w:lang w:val="en-US" w:eastAsia="zh-CN"/>
              </w:rPr>
              <w:t xml:space="preserve">具备动矿物质饮片专库(防潮、防蛀、防氧化);矿物类需提供粉碎、煅制等专项炮制设备</w:t>
            </w:r>
            <w:r>
              <w:rPr>
                <w:rFonts w:hint="eastAsia"/>
                <w:color w:val="000000" w:themeColor="text1"/>
                <w:highlight w:val="none"/>
                <w:vertAlign w:val="baseline"/>
                <w:lang w:val="en-US" w:eastAsia="zh-CN"/>
              </w:rPr>
              <w:t xml:space="preserve">得4分</w:t>
            </w:r>
            <w:r>
              <w:rPr>
                <w:rFonts w:hint="default"/>
                <w:color w:val="000000" w:themeColor="text1"/>
                <w:highlight w:val="none"/>
                <w:vertAlign w:val="baseline"/>
                <w:lang w:val="en-US" w:eastAsia="zh-CN"/>
              </w:rPr>
              <w:t xml:space="preserve">，提供定制化粉碎粒度(如极细粉、超细粉)的</w:t>
            </w:r>
            <w:r>
              <w:rPr>
                <w:rFonts w:hint="eastAsia"/>
                <w:color w:val="000000" w:themeColor="text1"/>
                <w:highlight w:val="none"/>
                <w:vertAlign w:val="baseline"/>
                <w:lang w:val="en-US" w:eastAsia="zh-CN"/>
              </w:rPr>
              <w:t xml:space="preserve">设备</w:t>
            </w:r>
            <w:r>
              <w:rPr>
                <w:rFonts w:hint="default"/>
                <w:color w:val="000000" w:themeColor="text1"/>
                <w:highlight w:val="none"/>
                <w:vertAlign w:val="baseline"/>
                <w:lang w:val="en-US" w:eastAsia="zh-CN"/>
              </w:rPr>
              <w:t xml:space="preserve">加</w:t>
            </w:r>
            <w:r>
              <w:rPr>
                <w:rFonts w:hint="eastAsia"/>
                <w:color w:val="000000" w:themeColor="text1"/>
                <w:highlight w:val="none"/>
                <w:vertAlign w:val="baseline"/>
                <w:lang w:val="en-US" w:eastAsia="zh-CN"/>
              </w:rPr>
              <w:t xml:space="preserve">1</w:t>
            </w:r>
            <w:r>
              <w:rPr>
                <w:rFonts w:hint="default"/>
                <w:color w:val="000000" w:themeColor="text1"/>
                <w:highlight w:val="none"/>
                <w:vertAlign w:val="baseline"/>
                <w:lang w:val="en-US" w:eastAsia="zh-CN"/>
              </w:rPr>
              <w:t xml:space="preserve">分。提供相关设备证明材料</w:t>
            </w:r>
            <w:r>
              <w:rPr>
                <w:rFonts w:hint="eastAsia"/>
                <w:color w:val="000000" w:themeColor="text1"/>
                <w:highlight w:val="none"/>
                <w:vertAlign w:val="baseline"/>
                <w:lang w:val="en-US" w:eastAsia="zh-CN"/>
              </w:rPr>
              <w:t xml:space="preserve">.</w:t>
            </w:r>
            <w:r>
              <w:rPr>
                <w:color w:val="000000" w:themeColor="text1"/>
                <w:highlight w:val="none"/>
              </w:rPr>
            </w:r>
            <w:r/>
          </w:p>
        </w:tc>
        <w:tc>
          <w:tcPr>
            <w:tcW w:w="825" w:type="dxa"/>
            <w:textDirection w:val="lrTb"/>
            <w:noWrap w:val="false"/>
          </w:tcPr>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5</w:t>
            </w:r>
            <w:r>
              <w:rPr>
                <w:color w:val="000000" w:themeColor="text1"/>
                <w:highlight w:val="none"/>
              </w:rPr>
            </w:r>
            <w:r/>
          </w:p>
        </w:tc>
      </w:tr>
      <w:tr>
        <w:trPr/>
        <w:tc>
          <w:tcPr>
            <w:tcW w:w="81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2.5</w:t>
            </w:r>
            <w:r>
              <w:rPr>
                <w:color w:val="000000" w:themeColor="text1"/>
                <w:highlight w:val="none"/>
              </w:rPr>
            </w:r>
            <w:r/>
          </w:p>
        </w:tc>
        <w:tc>
          <w:tcPr>
            <w:tcW w:w="1061" w:type="dxa"/>
            <w:vAlign w:val="center"/>
            <w:textDirection w:val="lrTb"/>
            <w:noWrap w:val="false"/>
          </w:tcPr>
          <w:p>
            <w:pPr>
              <w:jc w:val="cente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应急处理响应时间</w:t>
            </w:r>
            <w:r>
              <w:rPr>
                <w:color w:val="000000" w:themeColor="text1"/>
                <w:highlight w:val="none"/>
              </w:rPr>
            </w:r>
            <w:r/>
          </w:p>
        </w:tc>
        <w:tc>
          <w:tcPr>
            <w:tcW w:w="6289" w:type="dxa"/>
            <w:textDirection w:val="lrTb"/>
            <w:noWrap w:val="false"/>
          </w:tcPr>
          <w:p>
            <w:pPr>
              <w:ind w:firstLine="420"/>
              <w:spacing w:after="0" w:line="36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一</w:t>
            </w:r>
            <w:r>
              <w:rPr>
                <w:rFonts w:hint="default"/>
                <w:color w:val="000000" w:themeColor="text1"/>
                <w:highlight w:val="none"/>
                <w:vertAlign w:val="baseline"/>
                <w:lang w:val="en-US" w:eastAsia="zh-CN"/>
              </w:rPr>
              <w:t xml:space="preserve">般问题如未能按时送达、顾客服务性投诉的，响应时间不超过半小时，配送药品出现质量问题，应在接到通知后2小时内响应，12小时内完成退换，并处理(或协助采购人处理)好因质量问题和服务不当引起的投诉、纠纷得</w:t>
            </w:r>
            <w:r>
              <w:rPr>
                <w:rFonts w:hint="eastAsia"/>
                <w:color w:val="000000" w:themeColor="text1"/>
                <w:highlight w:val="none"/>
                <w:vertAlign w:val="baseline"/>
                <w:lang w:val="en-US" w:eastAsia="zh-CN"/>
              </w:rPr>
              <w:t xml:space="preserve">5</w:t>
            </w:r>
            <w:r>
              <w:rPr>
                <w:rFonts w:hint="default"/>
                <w:color w:val="000000" w:themeColor="text1"/>
                <w:highlight w:val="none"/>
                <w:vertAlign w:val="baseline"/>
                <w:lang w:val="en-US" w:eastAsia="zh-CN"/>
              </w:rPr>
              <w:t xml:space="preserve">分;在接到通知后1小时内响应，6小时内完成退换，并处理(或协助采购人处理)好因质量问题和服务不当引起的投诉、纠纷得</w:t>
            </w:r>
            <w:r>
              <w:rPr>
                <w:rFonts w:hint="eastAsia"/>
                <w:color w:val="000000" w:themeColor="text1"/>
                <w:highlight w:val="none"/>
                <w:vertAlign w:val="baseline"/>
                <w:lang w:val="en-US" w:eastAsia="zh-CN"/>
              </w:rPr>
              <w:t xml:space="preserve">6</w:t>
            </w:r>
            <w:r>
              <w:rPr>
                <w:rFonts w:hint="default"/>
                <w:color w:val="000000" w:themeColor="text1"/>
                <w:highlight w:val="none"/>
                <w:vertAlign w:val="baseline"/>
                <w:lang w:val="en-US" w:eastAsia="zh-CN"/>
              </w:rPr>
              <w:t xml:space="preserve">分;在接到通知后0.5小时内响应，</w:t>
            </w:r>
            <w:r>
              <w:rPr>
                <w:rFonts w:hint="eastAsia"/>
                <w:color w:val="000000" w:themeColor="text1"/>
                <w:highlight w:val="none"/>
                <w:vertAlign w:val="baseline"/>
                <w:lang w:val="en-US" w:eastAsia="zh-CN"/>
              </w:rPr>
              <w:t xml:space="preserve">2</w:t>
            </w:r>
            <w:r>
              <w:rPr>
                <w:rFonts w:hint="default"/>
                <w:color w:val="000000" w:themeColor="text1"/>
                <w:highlight w:val="none"/>
                <w:vertAlign w:val="baseline"/>
                <w:lang w:val="en-US" w:eastAsia="zh-CN"/>
              </w:rPr>
              <w:t xml:space="preserve">小时内完成退换，并处理(或协助采购人处理)好因质量问题和服务不当引起的投诉、纠纷得7分;提供承诺书(承诺书格式自拟)，不提供或提供不符合要求均不得分。提供相关证明资料，包括不限于提供配送距离，导航截图等。</w:t>
            </w:r>
            <w:r>
              <w:rPr>
                <w:color w:val="000000" w:themeColor="text1"/>
                <w:highlight w:val="none"/>
              </w:rPr>
            </w:r>
            <w:r/>
          </w:p>
        </w:tc>
        <w:tc>
          <w:tcPr>
            <w:tcW w:w="825" w:type="dxa"/>
            <w:textDirection w:val="lrTb"/>
            <w:noWrap w:val="false"/>
          </w:tcPr>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eastAsia"/>
                <w:color w:val="000000" w:themeColor="text1"/>
                <w:highlight w:val="none"/>
                <w:vertAlign w:val="baseline"/>
              </w:rPr>
            </w:pPr>
            <w:r>
              <w:rPr>
                <w:rFonts w:hint="eastAsia"/>
                <w:color w:val="000000" w:themeColor="text1"/>
                <w:highlight w:val="none"/>
                <w:vertAlign w:val="baseline"/>
                <w:lang w:val="en-US" w:eastAsia="zh-CN"/>
              </w:rPr>
            </w:r>
            <w:r>
              <w:rPr>
                <w:color w:val="000000" w:themeColor="text1"/>
                <w:highlight w:val="none"/>
              </w:rPr>
            </w:r>
            <w:r/>
          </w:p>
          <w:p>
            <w:pPr>
              <w:spacing w:after="0" w:line="240" w:lineRule="auto"/>
              <w:rPr>
                <w:rFonts w:hint="default"/>
                <w:color w:val="000000" w:themeColor="text1"/>
                <w:highlight w:val="none"/>
                <w:vertAlign w:val="baseline"/>
              </w:rPr>
            </w:pPr>
            <w:r>
              <w:rPr>
                <w:rFonts w:hint="eastAsia"/>
                <w:color w:val="000000" w:themeColor="text1"/>
                <w:highlight w:val="none"/>
                <w:vertAlign w:val="baseline"/>
                <w:lang w:val="en-US" w:eastAsia="zh-CN"/>
              </w:rPr>
              <w:t xml:space="preserve">7</w:t>
            </w:r>
            <w:r>
              <w:rPr>
                <w:color w:val="000000" w:themeColor="text1"/>
                <w:highlight w:val="none"/>
              </w:rPr>
            </w:r>
            <w:r/>
          </w:p>
        </w:tc>
      </w:tr>
    </w:tbl>
    <w:p>
      <w:pPr>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ascii="宋体" w:hAnsi="宋体"/>
          <w:b/>
          <w:color w:val="000000" w:themeColor="text1"/>
          <w:sz w:val="24"/>
          <w:szCs w:val="24"/>
          <w:highlight w:val="none"/>
        </w:rPr>
        <w:t xml:space="preserve">（三）价格评估</w:t>
      </w:r>
      <w:r>
        <w:rPr>
          <w:color w:val="000000" w:themeColor="text1"/>
          <w:highlight w:val="none"/>
        </w:rPr>
      </w:r>
      <w:r/>
    </w:p>
    <w:tbl>
      <w:tblPr>
        <w:tblStyle w:val="719"/>
        <w:tblW w:w="52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129"/>
        <w:gridCol w:w="6522"/>
        <w:gridCol w:w="62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1"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7"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21"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50"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val="false"/>
          </w:tcPr>
          <w:p>
            <w:pP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1"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7"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21" w:type="pct"/>
            <w:vAlign w:val="center"/>
            <w:textDirection w:val="lrTb"/>
            <w:noWrap w:val="false"/>
          </w:tcPr>
          <w:p>
            <w:pPr>
              <w:ind w:firstLine="240"/>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10</w:t>
            </w:r>
            <w:r>
              <w:rPr>
                <w:color w:val="000000" w:themeColor="text1"/>
                <w:highlight w:val="none"/>
              </w:rPr>
            </w:r>
            <w:r/>
          </w:p>
          <w:p>
            <w:pPr>
              <w:spacing w:line="380" w:lineRule="exact"/>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注：上述“最低的投标报价”必须是合理的。</w:t>
            </w:r>
            <w:r>
              <w:rPr>
                <w:rFonts w:hint="eastAsia" w:ascii="宋体" w:hAnsi="宋体" w:cs="宋体"/>
                <w:color w:val="000000" w:themeColor="text1"/>
                <w:sz w:val="24"/>
                <w:szCs w:val="24"/>
                <w:highlight w:val="none"/>
                <w:lang w:val="en-US" w:eastAsia="zh-CN" w:bidi="ar-SA"/>
              </w:rPr>
              <w:t xml:space="preserve">如投标报价低于预算金额的50%，低于最高限价的45%，</w:t>
            </w:r>
            <w:r>
              <w:rPr>
                <w:rFonts w:hint="eastAsia" w:ascii="宋体" w:hAnsi="宋体" w:eastAsia="宋体" w:cs="宋体"/>
                <w:color w:val="000000" w:themeColor="text1"/>
                <w:sz w:val="24"/>
                <w:szCs w:val="24"/>
                <w:highlight w:val="none"/>
                <w:lang w:val="en-US"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 w:type="pct"/>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bl>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t xml:space="preserve">采购包4</w:t>
      </w:r>
      <w:r>
        <w:rPr>
          <w:rFonts w:hint="eastAsia" w:ascii="宋体" w:hAnsi="宋体" w:cs="Times New Roman"/>
          <w:b/>
          <w:color w:val="000000" w:themeColor="text1"/>
          <w:sz w:val="24"/>
          <w:highlight w:val="none"/>
          <w:lang w:val="en-US" w:eastAsia="zh-CN"/>
        </w:rPr>
        <w:t xml:space="preserve">（贵稀及特殊管理类）</w:t>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评分项目</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技术评估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商务评估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价格评估</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62</w:t>
            </w:r>
            <w:r>
              <w:rPr>
                <w:rFonts w:hint="eastAsia"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28.00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0.00</w:t>
            </w:r>
            <w:r>
              <w:rPr>
                <w:color w:val="000000" w:themeColor="text1"/>
                <w:highlight w:val="none"/>
              </w:rPr>
            </w:r>
            <w:r/>
          </w:p>
        </w:tc>
      </w:tr>
    </w:tbl>
    <w:p>
      <w:pPr>
        <w:numPr>
          <w:ilvl w:val="0"/>
          <w:numId w:val="0"/>
        </w:numPr>
        <w:spacing w:line="360" w:lineRule="auto"/>
        <w:widowControl/>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（一）</w:t>
      </w:r>
      <w:r>
        <w:rPr>
          <w:rFonts w:hint="eastAsia" w:ascii="宋体" w:hAnsi="宋体"/>
          <w:b/>
          <w:color w:val="000000" w:themeColor="text1"/>
          <w:sz w:val="24"/>
          <w:highlight w:val="none"/>
        </w:rPr>
        <w:t xml:space="preserve">技术评估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127"/>
        <w:gridCol w:w="6034"/>
        <w:gridCol w:w="64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技术评价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eastAsia="zh-CN"/>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1"/>
                <w:highlight w:val="none"/>
              </w:rPr>
            </w:pPr>
            <w:r>
              <w:rPr>
                <w:rFonts w:hint="default" w:ascii="宋体" w:hAnsi="宋体" w:eastAsia="宋体" w:cs="宋体"/>
                <w:color w:val="000000" w:themeColor="text1"/>
                <w:sz w:val="21"/>
                <w:highlight w:val="none"/>
                <w:lang w:val="en-US" w:eastAsia="zh-CN"/>
              </w:rPr>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配送方案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根据投标人所提供的方案进行评分，未提供方案或套用其他项目方案或不满足一档要求的，本项不得分。投标人提供的配送方案：</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运输配送计划及管理方案，2、订单跟踪管理方案，3、仓储管理制度，4产品包装方案，5、产品装配操作方案，6、运输管理制度，7、产品验收交付操作规范，8、配送人员管理，9、应急配送服务方案。</w:t>
            </w:r>
            <w:r>
              <w:rPr>
                <w:color w:val="000000" w:themeColor="text1"/>
                <w:highlight w:val="none"/>
              </w:rPr>
            </w:r>
            <w:r/>
          </w:p>
          <w:p>
            <w:pPr>
              <w:spacing w:line="380" w:lineRule="exact"/>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方案包含上述九项基本内容，得9分，未提供不得分；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投标人还有第三方物流运输服务商辅助提供物流运输服务（投标文件中能提供投标人与第三方物流运输服务商的服务协议复印件作为证明材料），为本项目提供配送服务的多重保障，充分满足常规药品品种用量供应需求以及采购人目录外的药品品种的调拨到货的要求，且货物交付承诺的时限优于（普通订单要求的交付时限缩短24小时及以上为优于）招标文件最低要求并具有可执行性，有对项目实施提供保障的内容和支撑材料。投标人方案包含上述内容，</w:t>
            </w:r>
            <w:r>
              <w:rPr>
                <w:rFonts w:hint="eastAsia" w:ascii="宋体" w:hAnsi="宋体" w:eastAsia="宋体" w:cs="宋体"/>
                <w:color w:val="000000" w:themeColor="text1"/>
                <w:sz w:val="24"/>
                <w:szCs w:val="24"/>
                <w:highlight w:val="none"/>
                <w:lang w:val="en-US" w:eastAsia="zh-CN" w:bidi="ar-SA"/>
              </w:rPr>
              <w:t xml:space="preserve">加</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w:t>
            </w:r>
            <w:r>
              <w:rPr>
                <w:color w:val="000000" w:themeColor="text1"/>
                <w:highlight w:val="none"/>
              </w:rPr>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溯源方案</w:t>
            </w:r>
            <w:r>
              <w:rPr>
                <w:color w:val="000000" w:themeColor="text1"/>
                <w:highlight w:val="none"/>
              </w:rPr>
            </w:r>
            <w:r/>
          </w:p>
          <w:p>
            <w:pPr>
              <w:pStyle w:val="2292"/>
              <w:jc w:val="center"/>
              <w:rPr>
                <w:rFonts w:hint="eastAsia" w:ascii="微软雅黑" w:hAnsi="微软雅黑" w:eastAsia="微软雅黑" w:cs="Times New Roman"/>
                <w:b/>
                <w:bCs/>
                <w:color w:val="000000" w:themeColor="text1"/>
                <w:sz w:val="24"/>
                <w:szCs w:val="24"/>
                <w:highlight w:val="none"/>
              </w:rPr>
            </w:pPr>
            <w:r>
              <w:rPr>
                <w:rFonts w:hint="eastAsia" w:ascii="微软雅黑" w:hAnsi="微软雅黑" w:eastAsia="微软雅黑" w:cs="Times New Roman"/>
                <w:b/>
                <w:bCs/>
                <w:color w:val="000000" w:themeColor="text1"/>
                <w:sz w:val="24"/>
                <w:szCs w:val="24"/>
                <w:highlight w:val="none"/>
                <w:lang w:val="en-US" w:eastAsia="zh-CN" w:bidi="ar-SA"/>
              </w:rPr>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投标人必须严格执行国家药品标准和地方中药饮片炮制规范、工艺规程，已建立追溯体系并实际运行：</w:t>
            </w:r>
            <w:r>
              <w:rPr>
                <w:color w:val="000000" w:themeColor="text1"/>
                <w:highlight w:val="none"/>
              </w:rPr>
            </w:r>
            <w:r/>
          </w:p>
          <w:p>
            <w:pPr>
              <w:ind w:firstLine="24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提供详细追溯说明，能够做到原料药材、饮片生产、饮片销售全过程追溯，中药材基原、产区、农药使用、生长周期、采收时间、初加工方法、中药材质量信息、投料、工艺流程、药品检验、饮片销售等都可完整追溯的，得9分</w:t>
            </w:r>
            <w:r>
              <w:rPr>
                <w:color w:val="000000" w:themeColor="text1"/>
                <w:highlight w:val="none"/>
              </w:rPr>
            </w:r>
            <w:r/>
          </w:p>
          <w:p>
            <w:pPr>
              <w:ind w:firstLine="24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提供比较详细追溯说明，能够做到大体环节都可追溯的得5分，</w:t>
            </w:r>
            <w:r>
              <w:rPr>
                <w:color w:val="000000" w:themeColor="text1"/>
                <w:highlight w:val="none"/>
              </w:rPr>
            </w:r>
            <w:r/>
          </w:p>
          <w:p>
            <w:pPr>
              <w:ind w:firstLine="24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提供简单的追溯说明的得1分。</w:t>
            </w:r>
            <w:r>
              <w:rPr>
                <w:color w:val="000000" w:themeColor="text1"/>
                <w:highlight w:val="none"/>
              </w:rPr>
            </w:r>
            <w:r/>
          </w:p>
          <w:p>
            <w:pPr>
              <w:ind w:firstLine="24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【投标文件中提供采购目录中任意</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个品种溯源证明材料（如溯源的记录图片、系统截图等）作为支撑材料，材料内容模糊不清、无法分辨的视为未提供）】</w:t>
            </w:r>
            <w:r>
              <w:rPr>
                <w:color w:val="000000" w:themeColor="text1"/>
                <w:highlight w:val="none"/>
              </w:rPr>
            </w:r>
            <w:r/>
          </w:p>
          <w:p>
            <w:pPr>
              <w:ind w:firstLine="240"/>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注：未提供方案、套用其他项目方案的，本项不得分。</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 </w:t>
            </w:r>
            <w:r>
              <w:rPr>
                <w:color w:val="000000" w:themeColor="text1"/>
                <w:highlight w:val="none"/>
              </w:rPr>
            </w:r>
            <w:r/>
          </w:p>
        </w:tc>
      </w:tr>
      <w:tr>
        <w:trPr>
          <w:jc w:val="center"/>
          <w:trHeight w:val="358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质保方案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根据投标人提供的质量控制方案独立评分，未提供方案或套用其他项目方案的，本项不得分。</w:t>
            </w:r>
            <w:r>
              <w:rPr>
                <w:rFonts w:hint="eastAsia" w:ascii="宋体" w:hAnsi="宋体" w:cs="宋体"/>
                <w:color w:val="000000" w:themeColor="text1"/>
                <w:sz w:val="24"/>
                <w:szCs w:val="24"/>
                <w:highlight w:val="none"/>
                <w:lang w:val="en-US" w:eastAsia="zh-CN" w:bidi="ar-SA"/>
              </w:rPr>
              <w:t xml:space="preserve">投标人提供的质保方案：</w:t>
            </w:r>
            <w:r>
              <w:rPr>
                <w:color w:val="000000" w:themeColor="text1"/>
                <w:highlight w:val="none"/>
              </w:rPr>
            </w:r>
            <w:r/>
          </w:p>
          <w:p>
            <w:pPr>
              <w:pStyle w:val="710"/>
              <w:numPr>
                <w:ilvl w:val="0"/>
                <w:numId w:val="0"/>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具有标本室或留样室（投标文件中提供标本室或留样室照片、详细地址、设备清单），</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rPr>
              <w:t xml:space="preserve">质检项目完整,针对重点难点有完</w:t>
            </w:r>
            <w:r>
              <w:rPr>
                <w:rFonts w:hint="eastAsia" w:ascii="宋体" w:hAnsi="宋体" w:eastAsia="宋体" w:cs="宋体"/>
                <w:color w:val="000000" w:themeColor="text1"/>
                <w:sz w:val="24"/>
                <w:szCs w:val="24"/>
                <w:highlight w:val="none"/>
                <w:lang w:bidi="ar-SA"/>
              </w:rPr>
              <w:t xml:space="preserve">善的针对性措施</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可以按药监部门相关要求对质检项目完整,</w:t>
            </w: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可以对性状、薄层色谱鉴别、二氧化硫残留量、禁用农药、浸出物、水分、总灰分、杂质、含量测定等进行检测</w:t>
            </w:r>
            <w:r>
              <w:rPr>
                <w:rFonts w:hint="eastAsia" w:ascii="宋体" w:hAnsi="宋体" w:eastAsia="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 </w:t>
            </w:r>
            <w:r>
              <w:rPr>
                <w:color w:val="000000" w:themeColor="text1"/>
                <w:highlight w:val="none"/>
              </w:rPr>
            </w:r>
            <w:r/>
          </w:p>
          <w:p>
            <w:pPr>
              <w:pStyle w:val="2292"/>
              <w:numPr>
                <w:ilvl w:val="0"/>
                <w:numId w:val="0"/>
              </w:num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bidi="ar-SA"/>
              </w:rPr>
              <w:t xml:space="preserve">投标文件中可</w:t>
            </w:r>
            <w:r>
              <w:rPr>
                <w:rFonts w:hint="eastAsia" w:ascii="宋体" w:hAnsi="宋体" w:eastAsia="宋体" w:cs="宋体"/>
                <w:color w:val="000000" w:themeColor="text1"/>
                <w:sz w:val="24"/>
                <w:szCs w:val="24"/>
                <w:highlight w:val="none"/>
                <w:lang w:eastAsia="zh-CN" w:bidi="ar-SA"/>
              </w:rPr>
              <w:t xml:space="preserve">本</w:t>
            </w:r>
            <w:r>
              <w:rPr>
                <w:rFonts w:hint="eastAsia" w:ascii="宋体" w:hAnsi="宋体" w:eastAsia="宋体" w:cs="宋体"/>
                <w:color w:val="000000" w:themeColor="text1"/>
                <w:sz w:val="24"/>
                <w:szCs w:val="24"/>
                <w:highlight w:val="none"/>
                <w:lang w:bidi="ar-SA"/>
              </w:rPr>
              <w:t xml:space="preserve">提供采购</w:t>
            </w:r>
            <w:r>
              <w:rPr>
                <w:rFonts w:hint="eastAsia" w:ascii="宋体" w:hAnsi="宋体" w:eastAsia="宋体" w:cs="宋体"/>
                <w:color w:val="000000" w:themeColor="text1"/>
                <w:sz w:val="24"/>
                <w:szCs w:val="24"/>
                <w:highlight w:val="none"/>
                <w:lang w:eastAsia="zh-CN" w:bidi="ar-SA"/>
              </w:rPr>
              <w:t xml:space="preserve">包</w:t>
            </w:r>
            <w:r>
              <w:rPr>
                <w:rFonts w:hint="eastAsia" w:ascii="宋体" w:hAnsi="宋体" w:eastAsia="宋体" w:cs="宋体"/>
                <w:color w:val="000000" w:themeColor="text1"/>
                <w:sz w:val="24"/>
                <w:szCs w:val="24"/>
                <w:highlight w:val="none"/>
                <w:lang w:bidi="ar-SA"/>
              </w:rPr>
              <w:t xml:space="preserve">目录内的中药饮片的检测报告复印件或扫描件(检测报告为</w:t>
            </w:r>
            <w:r>
              <w:rPr>
                <w:rFonts w:hint="eastAsia" w:ascii="宋体" w:hAnsi="宋体" w:eastAsia="宋体" w:cs="宋体"/>
                <w:color w:val="000000" w:themeColor="text1"/>
                <w:sz w:val="24"/>
                <w:szCs w:val="24"/>
                <w:highlight w:val="none"/>
                <w:lang w:val="en-US" w:eastAsia="zh-CN" w:bidi="ar-SA"/>
              </w:rPr>
              <w:t xml:space="preserve">2025年度</w:t>
            </w:r>
            <w:r>
              <w:rPr>
                <w:rFonts w:hint="eastAsia" w:ascii="宋体" w:hAnsi="宋体" w:eastAsia="宋体" w:cs="宋体"/>
                <w:color w:val="000000" w:themeColor="text1"/>
                <w:sz w:val="24"/>
                <w:szCs w:val="24"/>
                <w:highlight w:val="none"/>
                <w:lang w:bidi="ar-SA"/>
              </w:rPr>
              <w:t xml:space="preserve">投标人或生产厂家出具的检测报告）</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加4分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）经评审，方案具备较强合理性的加</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val="en-US" w:eastAsia="zh-CN" w:bidi="ar-SA"/>
              </w:rPr>
              <w:t xml:space="preserve">）经评审，方案具备较强针对性且切实可行的加</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应急方案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评委根据投标人提供的应急需求预案</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运输中的突发应急措施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因问题产品引发的医疗事故应急措施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临时配送的应急措施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4、其</w:t>
            </w:r>
            <w:r>
              <w:rPr>
                <w:rFonts w:hint="eastAsia" w:ascii="宋体" w:hAnsi="宋体" w:eastAsia="宋体" w:cs="宋体"/>
                <w:color w:val="000000" w:themeColor="text1"/>
                <w:sz w:val="24"/>
                <w:szCs w:val="24"/>
                <w:highlight w:val="none"/>
              </w:rPr>
              <w:t xml:space="preserve">他应急措施</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pStyle w:val="2292"/>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r>
        <w:trPr>
          <w:jc w:val="center"/>
          <w:trHeight w:val="4134"/>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售后服务方案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由评委根据投标人提供的售后服务方案进行评分，未提供方案、套用其他项目方案的，本项不得分。</w:t>
            </w:r>
            <w:r>
              <w:rPr>
                <w:rFonts w:hint="eastAsia" w:ascii="宋体" w:hAnsi="宋体" w:cs="宋体"/>
                <w:color w:val="000000" w:themeColor="text1"/>
                <w:sz w:val="24"/>
                <w:szCs w:val="24"/>
                <w:highlight w:val="none"/>
                <w:lang w:val="en-US" w:eastAsia="zh-CN" w:bidi="ar-SA"/>
              </w:rPr>
              <w:t xml:space="preserve">投标人提供的售后服务方案：</w:t>
            </w:r>
            <w:r>
              <w:rPr>
                <w:color w:val="000000" w:themeColor="text1"/>
                <w:highlight w:val="none"/>
              </w:rPr>
            </w:r>
            <w:r/>
          </w:p>
          <w:p>
            <w:pPr>
              <w:numPr>
                <w:ilvl w:val="0"/>
                <w:numId w:val="0"/>
              </w:numPr>
              <w:spacing w:line="380" w:lineRule="exact"/>
              <w:widowControl/>
              <w:rPr>
                <w:rFonts w:hint="eastAsia"/>
                <w:color w:val="000000" w:themeColor="text1"/>
                <w:highlight w:val="none"/>
              </w:rPr>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有明确的服务团队组织架构</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2、售后</w:t>
            </w:r>
            <w:r>
              <w:rPr>
                <w:rFonts w:hint="eastAsia" w:ascii="宋体" w:hAnsi="宋体" w:eastAsia="宋体" w:cs="宋体"/>
                <w:color w:val="000000" w:themeColor="text1"/>
                <w:sz w:val="24"/>
                <w:szCs w:val="24"/>
                <w:highlight w:val="none"/>
                <w:lang w:bidi="ar-SA"/>
              </w:rPr>
              <w:t xml:space="preserve">服务流程</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应急预案</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配备专职服务经理对接采购人</w:t>
            </w:r>
            <w:r>
              <w:rPr>
                <w:rFonts w:hint="eastAsia" w:ascii="宋体" w:hAnsi="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bidi="ar-SA"/>
              </w:rPr>
              <w:t xml:space="preserve">，</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售后服务及服务承诺</w:t>
            </w:r>
            <w:r>
              <w:rPr>
                <w:rFonts w:hint="eastAsia" w:ascii="宋体" w:hAnsi="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（1）方案包含上述五项基本内容的，得基本分</w:t>
            </w:r>
            <w:r>
              <w:rPr>
                <w:rFonts w:hint="eastAsia" w:cs="宋体"/>
                <w:b w:val="0"/>
                <w:bCs w:val="0"/>
                <w:color w:val="000000" w:themeColor="text1"/>
                <w:sz w:val="24"/>
                <w:szCs w:val="24"/>
                <w:highlight w:val="none"/>
                <w:lang w:val="en-US" w:eastAsia="zh-CN" w:bidi="ar"/>
              </w:rPr>
              <w:t xml:space="preserve">5</w:t>
            </w:r>
            <w:r>
              <w:rPr>
                <w:rFonts w:hint="eastAsia" w:ascii="宋体" w:hAnsi="宋体" w:eastAsia="宋体" w:cs="宋体"/>
                <w:b w:val="0"/>
                <w:bCs w:val="0"/>
                <w:color w:val="000000" w:themeColor="text1"/>
                <w:sz w:val="24"/>
                <w:szCs w:val="24"/>
                <w:highlight w:val="none"/>
                <w:lang w:val="en-US" w:eastAsia="zh-CN" w:bidi="ar"/>
              </w:rPr>
              <w:t xml:space="preserve">分。缺一项扣一分；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增值服务</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投标人每提供一条增值服务得1分，最高3分。如：提供中药管理信息化系统升级服务得1分；配合医院文创产品开发生产服务得1分；安排驻点中药师提供相关服务得1分。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样品评价</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根据投标人提供的样品进行评价，从样品规格、形状、颜色、气味及杂质、虫蛀、霉变等方面进行评价， 样品规格形状规则，颜色无异常无变色，无异常气味 肉眼无可见无杂质、无虫蛀及无霉变现象，完全符合使用要求，得8分； 样品形状规则，颜色无异常无变色，无异常气味 肉眼可见无明显杂质、虫蛀及霉变现象，可以满足使用要求，得5分； 样品形状规则，颜色无异常无变色，有异常气味 肉眼可见杂质、虫蛀及霉变现象，基本满足使用要求的，得3分。 不能满足使用要求或未提供样品不得分。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bl>
    <w:p>
      <w:pPr>
        <w:spacing w:before="120" w:after="120"/>
        <w:rPr>
          <w:rFonts w:ascii="宋体" w:hAnsi="宋体"/>
          <w:b/>
          <w:color w:val="000000" w:themeColor="text1"/>
          <w:sz w:val="24"/>
          <w:szCs w:val="24"/>
          <w:highlight w:val="none"/>
        </w:rPr>
      </w:pPr>
      <w:r>
        <w:rPr>
          <w:rFonts w:hint="eastAsia"/>
          <w:b/>
          <w:color w:val="000000" w:themeColor="text1"/>
          <w:sz w:val="24"/>
          <w:szCs w:val="24"/>
          <w:highlight w:val="none"/>
        </w:rPr>
        <w:t xml:space="preserve">（二）</w:t>
      </w:r>
      <w:r>
        <w:rPr>
          <w:rFonts w:hint="eastAsia" w:ascii="宋体" w:hAnsi="宋体"/>
          <w:b/>
          <w:color w:val="000000" w:themeColor="text1"/>
          <w:sz w:val="24"/>
          <w:szCs w:val="24"/>
          <w:highlight w:val="none"/>
        </w:rPr>
        <w:t xml:space="preserve">商务评估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236"/>
        <w:gridCol w:w="5875"/>
        <w:gridCol w:w="71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履约能力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履约经验评价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pStyle w:val="2293"/>
              <w:ind w:firstLine="24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投标人提供2022年1月1日起至今与签订类似业绩合同的，提供1份得3分，未提供不得分，最高6分。（</w:t>
            </w:r>
            <w:r>
              <w:rPr>
                <w:rFonts w:hint="eastAsia" w:ascii="宋体" w:hAnsi="宋体" w:eastAsia="宋体" w:cs="宋体"/>
                <w:color w:val="000000" w:themeColor="text1"/>
                <w:sz w:val="24"/>
                <w:szCs w:val="24"/>
                <w:highlight w:val="none"/>
                <w:lang w:val="zh-CN" w:eastAsia="zh-CN" w:bidi="ar-SA"/>
              </w:rPr>
              <w:t xml:space="preserve">提供中标通知书或合同复印件加盖投标人公章，</w:t>
            </w:r>
            <w:r>
              <w:rPr>
                <w:rFonts w:hint="eastAsia" w:ascii="宋体" w:hAnsi="宋体" w:eastAsia="宋体" w:cs="宋体"/>
                <w:color w:val="000000" w:themeColor="text1"/>
                <w:sz w:val="24"/>
                <w:szCs w:val="24"/>
                <w:highlight w:val="none"/>
                <w:lang w:val="en-US" w:eastAsia="zh-CN" w:bidi="ar-SA"/>
              </w:rPr>
              <w:t xml:space="preserve">合同乙方名称需与投标单位名称一致</w:t>
            </w:r>
            <w:r>
              <w:rPr>
                <w:rFonts w:hint="eastAsia" w:ascii="宋体" w:hAnsi="宋体" w:eastAsia="宋体" w:cs="宋体"/>
                <w:color w:val="000000" w:themeColor="text1"/>
                <w:sz w:val="24"/>
                <w:szCs w:val="24"/>
                <w:highlight w:val="none"/>
                <w:lang w:val="zh-CN" w:eastAsia="zh-CN"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团队能力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ind w:firstLine="240"/>
              <w:spacing w:line="38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拟投入本项目的</w:t>
            </w:r>
            <w:r>
              <w:rPr>
                <w:rFonts w:hint="eastAsia" w:ascii="宋体" w:hAnsi="宋体" w:eastAsia="宋体" w:cs="宋体"/>
                <w:color w:val="000000" w:themeColor="text1"/>
                <w:sz w:val="24"/>
                <w:szCs w:val="24"/>
                <w:highlight w:val="none"/>
                <w:lang w:val="en-US" w:eastAsia="zh-CN" w:bidi="ar-SA"/>
              </w:rPr>
              <w:t xml:space="preserve">服务团队</w:t>
            </w:r>
            <w:r>
              <w:rPr>
                <w:rFonts w:hint="eastAsia" w:ascii="宋体" w:hAnsi="宋体" w:eastAsia="宋体" w:cs="宋体"/>
                <w:color w:val="000000" w:themeColor="text1"/>
                <w:sz w:val="24"/>
                <w:szCs w:val="24"/>
                <w:highlight w:val="none"/>
                <w:lang w:bidi="ar-SA"/>
              </w:rPr>
              <w:t xml:space="preserve">人员有</w:t>
            </w:r>
            <w:r>
              <w:rPr>
                <w:rFonts w:hint="eastAsia" w:ascii="宋体" w:hAnsi="宋体" w:eastAsia="宋体" w:cs="宋体"/>
                <w:color w:val="000000" w:themeColor="text1"/>
                <w:sz w:val="24"/>
                <w:szCs w:val="24"/>
                <w:highlight w:val="none"/>
                <w:lang w:bidi="ar-SA"/>
              </w:rPr>
              <w:t xml:space="preserve">中药学</w:t>
            </w:r>
            <w:r>
              <w:rPr>
                <w:rFonts w:hint="eastAsia" w:ascii="宋体" w:hAnsi="宋体" w:cs="宋体"/>
                <w:color w:val="000000" w:themeColor="text1"/>
                <w:sz w:val="24"/>
                <w:szCs w:val="24"/>
                <w:highlight w:val="none"/>
                <w:lang w:eastAsia="zh-CN" w:bidi="ar-SA"/>
              </w:rPr>
              <w:t xml:space="preserve">及相关</w:t>
            </w:r>
            <w:r>
              <w:rPr>
                <w:rFonts w:hint="eastAsia" w:ascii="宋体" w:hAnsi="宋体" w:eastAsia="宋体" w:cs="宋体"/>
                <w:color w:val="000000" w:themeColor="text1"/>
                <w:sz w:val="24"/>
                <w:szCs w:val="24"/>
                <w:highlight w:val="none"/>
                <w:lang w:bidi="ar-SA"/>
              </w:rPr>
              <w:t xml:space="preserve">专业的技术人员，每提供一位</w:t>
            </w:r>
            <w:r>
              <w:rPr>
                <w:rFonts w:hint="eastAsia" w:ascii="宋体" w:hAnsi="宋体" w:eastAsia="宋体" w:cs="宋体"/>
                <w:strike w:val="0"/>
                <w:color w:val="000000" w:themeColor="text1"/>
                <w:sz w:val="24"/>
                <w:szCs w:val="24"/>
                <w:highlight w:val="none"/>
                <w:lang w:bidi="ar-SA"/>
              </w:rPr>
              <w:t xml:space="preserve">中药师（含以上）或执业中药师</w:t>
            </w:r>
            <w:r>
              <w:rPr>
                <w:rFonts w:hint="eastAsia" w:ascii="宋体" w:hAnsi="宋体" w:eastAsia="宋体" w:cs="宋体"/>
                <w:color w:val="000000" w:themeColor="text1"/>
                <w:sz w:val="24"/>
                <w:szCs w:val="24"/>
                <w:highlight w:val="none"/>
                <w:lang w:bidi="ar-SA"/>
              </w:rPr>
              <w:t xml:space="preserve">的得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分，满分</w:t>
            </w:r>
            <w:r>
              <w:rPr>
                <w:rFonts w:hint="eastAsia" w:ascii="宋体" w:hAnsi="宋体" w:cs="宋体"/>
                <w:color w:val="000000" w:themeColor="text1"/>
                <w:sz w:val="24"/>
                <w:szCs w:val="24"/>
                <w:highlight w:val="none"/>
                <w:lang w:val="en-US" w:eastAsia="zh-CN" w:bidi="ar-SA"/>
              </w:rPr>
              <w:t xml:space="preserve">10</w:t>
            </w:r>
            <w:r>
              <w:rPr>
                <w:rFonts w:hint="eastAsia" w:ascii="宋体" w:hAnsi="宋体" w:eastAsia="宋体" w:cs="宋体"/>
                <w:color w:val="000000" w:themeColor="text1"/>
                <w:sz w:val="24"/>
                <w:szCs w:val="24"/>
                <w:highlight w:val="none"/>
                <w:lang w:bidi="ar-SA"/>
              </w:rPr>
              <w:t xml:space="preserve">分。（需提供有效的证明材料和投标人为其缴纳近</w:t>
            </w:r>
            <w:r>
              <w:rPr>
                <w:rFonts w:hint="eastAsia" w:ascii="宋体" w:hAnsi="宋体" w:eastAsia="宋体" w:cs="宋体"/>
                <w:color w:val="000000" w:themeColor="text1"/>
                <w:sz w:val="24"/>
                <w:szCs w:val="24"/>
                <w:highlight w:val="none"/>
                <w:lang w:eastAsia="zh-CN" w:bidi="ar-SA"/>
              </w:rPr>
              <w:t xml:space="preserve">半年内任意一个</w:t>
            </w:r>
            <w:r>
              <w:rPr>
                <w:rFonts w:hint="eastAsia" w:ascii="宋体" w:hAnsi="宋体" w:eastAsia="宋体" w:cs="宋体"/>
                <w:color w:val="000000" w:themeColor="text1"/>
                <w:sz w:val="24"/>
                <w:szCs w:val="24"/>
                <w:highlight w:val="none"/>
                <w:lang w:bidi="ar-SA"/>
              </w:rPr>
              <w:t xml:space="preserve">月社保证明材料并加盖公章，</w:t>
            </w:r>
            <w:r>
              <w:rPr>
                <w:rFonts w:hint="eastAsia" w:ascii="宋体" w:hAnsi="宋体" w:eastAsia="宋体" w:cs="宋体"/>
                <w:color w:val="000000" w:themeColor="text1"/>
                <w:sz w:val="24"/>
                <w:szCs w:val="24"/>
                <w:highlight w:val="none"/>
                <w:lang w:val="en-US" w:eastAsia="zh-CN" w:bidi="ar-SA"/>
              </w:rPr>
              <w:t xml:space="preserve">专业或职称</w:t>
            </w:r>
            <w:r>
              <w:rPr>
                <w:rFonts w:hint="eastAsia" w:ascii="宋体" w:hAnsi="宋体" w:eastAsia="宋体" w:cs="宋体"/>
                <w:color w:val="000000" w:themeColor="text1"/>
                <w:sz w:val="24"/>
                <w:szCs w:val="24"/>
                <w:highlight w:val="none"/>
                <w:lang w:bidi="ar-SA"/>
              </w:rPr>
              <w:t xml:space="preserve">证明材料</w:t>
            </w:r>
            <w:r>
              <w:rPr>
                <w:rFonts w:hint="eastAsia" w:ascii="宋体" w:hAnsi="宋体" w:eastAsia="宋体" w:cs="宋体"/>
                <w:color w:val="000000" w:themeColor="text1"/>
                <w:sz w:val="24"/>
                <w:szCs w:val="24"/>
                <w:highlight w:val="none"/>
                <w:lang w:val="en-US" w:eastAsia="zh-CN" w:bidi="ar-SA"/>
              </w:rPr>
              <w:t xml:space="preserve">以</w:t>
            </w:r>
            <w:r>
              <w:rPr>
                <w:rFonts w:hint="eastAsia" w:ascii="宋体" w:hAnsi="宋体" w:eastAsia="宋体" w:cs="宋体"/>
                <w:color w:val="000000" w:themeColor="text1"/>
                <w:sz w:val="24"/>
                <w:szCs w:val="24"/>
                <w:highlight w:val="none"/>
                <w:lang w:bidi="ar-SA"/>
              </w:rPr>
              <w:t xml:space="preserve">毕业证书或</w:t>
            </w:r>
            <w:r>
              <w:rPr>
                <w:rFonts w:hint="eastAsia" w:ascii="宋体" w:hAnsi="宋体" w:eastAsia="宋体" w:cs="宋体"/>
                <w:color w:val="000000" w:themeColor="text1"/>
                <w:sz w:val="24"/>
                <w:szCs w:val="24"/>
                <w:highlight w:val="none"/>
                <w:lang w:val="en-US" w:eastAsia="zh-CN" w:bidi="ar-SA"/>
              </w:rPr>
              <w:t xml:space="preserve">效</w:t>
            </w:r>
            <w:r>
              <w:rPr>
                <w:rFonts w:hint="eastAsia" w:ascii="宋体" w:hAnsi="宋体" w:eastAsia="宋体" w:cs="宋体"/>
                <w:color w:val="000000" w:themeColor="text1"/>
                <w:sz w:val="24"/>
                <w:szCs w:val="24"/>
                <w:highlight w:val="none"/>
                <w:lang w:bidi="ar-SA"/>
              </w:rPr>
              <w:t xml:space="preserve">职称证书</w:t>
            </w:r>
            <w:r>
              <w:rPr>
                <w:rFonts w:hint="eastAsia" w:ascii="宋体" w:hAnsi="宋体" w:eastAsia="宋体" w:cs="宋体"/>
                <w:color w:val="000000" w:themeColor="text1"/>
                <w:sz w:val="24"/>
                <w:szCs w:val="24"/>
                <w:highlight w:val="none"/>
                <w:lang w:val="en-US" w:eastAsia="zh-CN" w:bidi="ar-SA"/>
              </w:rPr>
              <w:t xml:space="preserve">为准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紧急配送能力</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bCs/>
                <w:strike w:val="0"/>
                <w:color w:val="000000" w:themeColor="text1"/>
                <w:sz w:val="24"/>
                <w:highlight w:val="none"/>
              </w:rPr>
              <w:t xml:space="preserve">如果采购人紧急情况，需向中标人临时加购药材，中标人需在</w:t>
            </w:r>
            <w:r>
              <w:rPr>
                <w:rFonts w:hint="eastAsia" w:ascii="宋体" w:hAnsi="宋体" w:cs="宋体"/>
                <w:bCs/>
                <w:strike w:val="0"/>
                <w:color w:val="000000" w:themeColor="text1"/>
                <w:sz w:val="24"/>
                <w:highlight w:val="none"/>
                <w:lang w:val="en-US" w:eastAsia="zh-CN"/>
              </w:rPr>
              <w:t xml:space="preserve">6</w:t>
            </w:r>
            <w:r>
              <w:rPr>
                <w:rFonts w:hint="eastAsia" w:ascii="宋体" w:hAnsi="宋体" w:cs="宋体"/>
                <w:bCs/>
                <w:strike w:val="0"/>
                <w:color w:val="000000" w:themeColor="text1"/>
                <w:sz w:val="24"/>
                <w:highlight w:val="none"/>
              </w:rPr>
              <w:t xml:space="preserve">小时内与采购人明确具体数量及要求，尽快将加购药材送到科室。</w:t>
            </w:r>
            <w:r>
              <w:rPr>
                <w:rFonts w:hint="eastAsia" w:ascii="宋体" w:hAnsi="宋体" w:cs="宋体"/>
                <w:bCs/>
                <w:strike w:val="0"/>
                <w:color w:val="000000" w:themeColor="text1"/>
                <w:sz w:val="24"/>
                <w:highlight w:val="none"/>
                <w:lang w:eastAsia="zh-CN"/>
              </w:rPr>
              <w:t xml:space="preserve">在</w:t>
            </w:r>
            <w:r>
              <w:rPr>
                <w:rFonts w:hint="eastAsia" w:ascii="宋体" w:hAnsi="宋体" w:cs="宋体"/>
                <w:bCs/>
                <w:strike w:val="0"/>
                <w:color w:val="000000" w:themeColor="text1"/>
                <w:sz w:val="24"/>
                <w:highlight w:val="none"/>
                <w:lang w:val="en-US" w:eastAsia="zh-CN"/>
              </w:rPr>
              <w:t xml:space="preserve">0.5-1小时内能送到</w:t>
            </w:r>
            <w:r>
              <w:rPr>
                <w:rFonts w:hint="eastAsia" w:ascii="宋体" w:hAnsi="宋体" w:cs="宋体"/>
                <w:bCs/>
                <w:strike w:val="0"/>
                <w:color w:val="000000" w:themeColor="text1"/>
                <w:sz w:val="24"/>
                <w:highlight w:val="none"/>
              </w:rPr>
              <w:t xml:space="preserve">送的得</w:t>
            </w:r>
            <w:r>
              <w:rPr>
                <w:rFonts w:hint="eastAsia" w:ascii="宋体" w:hAnsi="宋体" w:cs="宋体"/>
                <w:bCs/>
                <w:strike w:val="0"/>
                <w:color w:val="000000" w:themeColor="text1"/>
                <w:sz w:val="24"/>
                <w:highlight w:val="none"/>
                <w:lang w:val="en-US" w:eastAsia="zh-CN"/>
              </w:rPr>
              <w:t xml:space="preserve">5</w:t>
            </w:r>
            <w:r>
              <w:rPr>
                <w:rFonts w:hint="eastAsia" w:ascii="宋体" w:hAnsi="宋体" w:cs="宋体"/>
                <w:bCs/>
                <w:strike w:val="0"/>
                <w:color w:val="000000" w:themeColor="text1"/>
                <w:sz w:val="24"/>
                <w:highlight w:val="none"/>
              </w:rPr>
              <w:t xml:space="preserve">分，</w:t>
            </w:r>
            <w:r>
              <w:rPr>
                <w:rFonts w:hint="eastAsia" w:ascii="宋体" w:hAnsi="宋体" w:cs="宋体"/>
                <w:bCs/>
                <w:strike w:val="0"/>
                <w:color w:val="000000" w:themeColor="text1"/>
                <w:sz w:val="24"/>
                <w:highlight w:val="none"/>
                <w:lang w:eastAsia="zh-CN"/>
              </w:rPr>
              <w:t xml:space="preserve">每增加</w:t>
            </w:r>
            <w:r>
              <w:rPr>
                <w:rFonts w:hint="eastAsia" w:ascii="宋体" w:hAnsi="宋体" w:cs="宋体"/>
                <w:bCs/>
                <w:strike w:val="0"/>
                <w:color w:val="000000" w:themeColor="text1"/>
                <w:sz w:val="24"/>
                <w:highlight w:val="none"/>
                <w:lang w:val="en-US" w:eastAsia="zh-CN"/>
              </w:rPr>
              <w:t xml:space="preserve">1小时减1分</w:t>
            </w:r>
            <w:r>
              <w:rPr>
                <w:rFonts w:hint="eastAsia" w:ascii="宋体" w:hAnsi="宋体" w:cs="宋体"/>
                <w:bCs/>
                <w:strike w:val="0"/>
                <w:color w:val="000000" w:themeColor="text1"/>
                <w:sz w:val="24"/>
                <w:highlight w:val="none"/>
              </w:rPr>
              <w:t xml:space="preserve">。投标人需提供承诺书</w:t>
            </w:r>
            <w:r>
              <w:rPr>
                <w:rFonts w:hint="eastAsia" w:ascii="宋体" w:hAnsi="宋体" w:cs="宋体"/>
                <w:bCs/>
                <w:strike w:val="0"/>
                <w:color w:val="000000" w:themeColor="text1"/>
                <w:sz w:val="24"/>
                <w:highlight w:val="none"/>
                <w:lang w:eastAsia="zh-CN"/>
              </w:rPr>
              <w:t xml:space="preserve">、</w:t>
            </w:r>
            <w:r>
              <w:rPr>
                <w:rFonts w:hint="eastAsia" w:ascii="宋体" w:hAnsi="宋体" w:cs="宋体"/>
                <w:bCs/>
                <w:strike w:val="0"/>
                <w:color w:val="000000" w:themeColor="text1"/>
                <w:sz w:val="24"/>
                <w:highlight w:val="none"/>
                <w:u w:val="single"/>
                <w:lang w:eastAsia="zh-CN"/>
              </w:rPr>
              <w:t xml:space="preserve">导航截图</w:t>
            </w:r>
            <w:r>
              <w:rPr>
                <w:rFonts w:hint="eastAsia" w:ascii="宋体" w:hAnsi="宋体" w:cs="宋体"/>
                <w:bCs/>
                <w:strike w:val="0"/>
                <w:color w:val="000000" w:themeColor="text1"/>
                <w:sz w:val="24"/>
                <w:highlight w:val="none"/>
              </w:rPr>
              <w:t xml:space="preserve">并加盖公章。未提供或未按要求提供不得分。</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应急处理响应时间</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一般问题如未能按时送达、顾客服务性投诉的，响应时间不超过半小时，</w:t>
            </w:r>
            <w:r>
              <w:rPr>
                <w:rFonts w:hint="eastAsia" w:ascii="宋体" w:hAnsi="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bidi="ar-SA"/>
              </w:rPr>
              <w:t xml:space="preserve">配送药品出现质量问题，应在接到通知后</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0.5</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1小时</w:t>
            </w:r>
            <w:r>
              <w:rPr>
                <w:rFonts w:hint="eastAsia" w:ascii="宋体" w:hAnsi="宋体" w:eastAsia="宋体" w:cs="宋体"/>
                <w:color w:val="000000" w:themeColor="text1"/>
                <w:sz w:val="24"/>
                <w:szCs w:val="24"/>
                <w:highlight w:val="none"/>
                <w:lang w:bidi="ar-SA"/>
              </w:rPr>
              <w:t xml:space="preserve">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7</w:t>
            </w:r>
            <w:r>
              <w:rPr>
                <w:rFonts w:hint="eastAsia" w:ascii="宋体" w:hAnsi="宋体" w:eastAsia="宋体" w:cs="宋体"/>
                <w:color w:val="000000" w:themeColor="text1"/>
                <w:sz w:val="24"/>
                <w:szCs w:val="24"/>
                <w:highlight w:val="none"/>
                <w:lang w:bidi="ar-SA"/>
              </w:rPr>
              <w:t xml:space="preserve">分；提供承诺书（承诺书格式自拟），不提供或提供不符合要求均不得分。</w:t>
            </w:r>
            <w:r>
              <w:rPr>
                <w:rFonts w:hint="eastAsia" w:ascii="宋体" w:hAnsi="宋体" w:cs="宋体"/>
                <w:color w:val="000000" w:themeColor="text1"/>
                <w:sz w:val="24"/>
                <w:szCs w:val="24"/>
                <w:highlight w:val="none"/>
                <w:lang w:val="en-US" w:eastAsia="zh-CN" w:bidi="ar-SA"/>
              </w:rPr>
              <w:t xml:space="preserve">提供相关证明资料，包括不限于提供配送距离，导航截图等。</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bl>
    <w:p>
      <w:pPr>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ascii="宋体" w:hAnsi="宋体"/>
          <w:b/>
          <w:color w:val="000000" w:themeColor="text1"/>
          <w:sz w:val="24"/>
          <w:szCs w:val="24"/>
          <w:highlight w:val="none"/>
        </w:rPr>
        <w:t xml:space="preserve">（三）价格评估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30"/>
        <w:gridCol w:w="6052"/>
        <w:gridCol w:w="61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240"/>
              <w:jc w:val="left"/>
              <w:spacing w:line="40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价格分采用低价优先法计算，即满足招标文件要求且投标价格最低的投标报价为评标基准价，其价格分为满分</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分。其他供应商的价格分按照下列公式计算，保留小数点后2位：投标报价得分=（评标基准价／投标报价）×</w:t>
            </w: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p>
            <w:pPr>
              <w:ind w:firstLine="420"/>
              <w:spacing w:line="36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ascii="宋体" w:hAnsi="宋体" w:cs="宋体"/>
                <w:color w:val="000000" w:themeColor="text1"/>
                <w:sz w:val="24"/>
                <w:szCs w:val="24"/>
                <w:highlight w:val="none"/>
              </w:rPr>
              <w:t xml:space="preserve">：上述“最低的投标报价”必须是合理的。</w:t>
            </w:r>
            <w:r>
              <w:rPr>
                <w:rFonts w:hint="eastAsia" w:ascii="宋体" w:hAnsi="宋体" w:cs="宋体"/>
                <w:color w:val="000000" w:themeColor="text1"/>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lang w:val="en-US" w:eastAsia="zh-CN"/>
        </w:rPr>
        <w:t xml:space="preserve">采购包5</w:t>
      </w:r>
      <w:r>
        <w:rPr>
          <w:rFonts w:hint="eastAsia" w:ascii="宋体" w:hAnsi="宋体" w:cs="Times New Roman"/>
          <w:b/>
          <w:color w:val="000000" w:themeColor="text1"/>
          <w:sz w:val="24"/>
          <w:highlight w:val="none"/>
          <w:lang w:val="en-US" w:eastAsia="zh-CN"/>
        </w:rPr>
        <w:t xml:space="preserve">（精制类）</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评分项目</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技术评估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商务评估</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价格评估</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62</w:t>
            </w:r>
            <w:r>
              <w:rPr>
                <w:rFonts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28</w:t>
            </w:r>
            <w:r>
              <w:rPr>
                <w:rFonts w:ascii="宋体" w:hAnsi="宋体" w:cs="宋体"/>
                <w:color w:val="000000" w:themeColor="text1"/>
                <w:sz w:val="24"/>
                <w:szCs w:val="24"/>
                <w:highlight w:val="none"/>
              </w:rPr>
              <w:t xml:space="preserve">.00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0.00</w:t>
            </w:r>
            <w:r>
              <w:rPr>
                <w:color w:val="000000" w:themeColor="text1"/>
                <w:highlight w:val="none"/>
              </w:rPr>
            </w:r>
            <w:r/>
          </w:p>
        </w:tc>
      </w:tr>
    </w:tbl>
    <w:p>
      <w:pPr>
        <w:numPr>
          <w:ilvl w:val="0"/>
          <w:numId w:val="0"/>
        </w:numPr>
        <w:ind w:left="913"/>
        <w:spacing w:line="360" w:lineRule="auto"/>
        <w:widowControl/>
        <w:rPr>
          <w:rFonts w:hint="eastAsia" w:ascii="宋体" w:hAnsi="宋体"/>
          <w:b/>
          <w:color w:val="000000" w:themeColor="text1"/>
          <w:sz w:val="24"/>
          <w:highlight w:val="none"/>
        </w:rPr>
      </w:pPr>
      <w:r>
        <w:rPr>
          <w:rFonts w:hint="eastAsia" w:ascii="宋体" w:hAnsi="宋体"/>
          <w:b/>
          <w:color w:val="000000" w:themeColor="text1"/>
          <w:sz w:val="24"/>
          <w:highlight w:val="none"/>
          <w:lang w:eastAsia="zh-CN"/>
        </w:rPr>
      </w:r>
      <w:r>
        <w:rPr>
          <w:color w:val="000000" w:themeColor="text1"/>
          <w:highlight w:val="none"/>
        </w:rPr>
      </w:r>
      <w:r/>
    </w:p>
    <w:p>
      <w:pPr>
        <w:numPr>
          <w:ilvl w:val="0"/>
          <w:numId w:val="0"/>
        </w:numPr>
        <w:spacing w:line="360" w:lineRule="auto"/>
        <w:widowControl/>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（一）</w:t>
      </w:r>
      <w:r>
        <w:rPr>
          <w:rFonts w:hint="eastAsia" w:ascii="宋体" w:hAnsi="宋体"/>
          <w:b/>
          <w:color w:val="000000" w:themeColor="text1"/>
          <w:sz w:val="24"/>
          <w:highlight w:val="none"/>
        </w:rPr>
        <w:t xml:space="preserve">技术评估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127"/>
        <w:gridCol w:w="6035"/>
        <w:gridCol w:w="64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19" w:type="pct"/>
            <w:vAlign w:val="center"/>
            <w:textDirection w:val="lrTb"/>
            <w:noWrap w:val="false"/>
          </w:tcPr>
          <w:p>
            <w:pPr>
              <w:jc w:val="center"/>
              <w:spacing w:line="36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技术评价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jc w:val="center"/>
              <w:spacing w:line="360" w:lineRule="exact"/>
              <w:widowControl/>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62</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eastAsia="zh-CN"/>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1"/>
                <w:highlight w:val="none"/>
              </w:rPr>
            </w:pPr>
            <w:r>
              <w:rPr>
                <w:rFonts w:hint="default" w:ascii="宋体" w:hAnsi="宋体" w:eastAsia="宋体" w:cs="宋体"/>
                <w:color w:val="000000" w:themeColor="text1"/>
                <w:sz w:val="21"/>
                <w:highlight w:val="none"/>
                <w:lang w:val="en-US" w:eastAsia="zh-CN"/>
              </w:rPr>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配送方案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根据投标人所提供的方案进行评分，未提供方案或套用其他项目方案或不满足一档要求的，本项不得分。投标人提供的配送方案：</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运输配送计划及管理方案，2、订单跟踪管理方案，3、仓储管理制度，4产品包装方案，5、产品装配操作方案，6、运输管理制度，7、产品验收交付操作规范，8、配送人员管理，9、应急配送服务方案。</w:t>
            </w:r>
            <w:r>
              <w:rPr>
                <w:color w:val="000000" w:themeColor="text1"/>
                <w:highlight w:val="none"/>
              </w:rPr>
            </w:r>
            <w:r/>
          </w:p>
          <w:p>
            <w:pPr>
              <w:spacing w:line="380" w:lineRule="exact"/>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方案包含上述九项基本内容，得9分，未提供不得分；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投标人还有第三方物流运输服务商辅助提供物流运输服务（投标文件中能提供投标人与第三方物流运输服务商的服务协议复印件作为证明材料），为本项目提供配送服务的多重保障，充分满足常规药品品种用量供应需求以及采购人目录外的药品品种的调拨到货的要求，且货物交付承诺的时限优于（普通订单要求的交付时限缩短24小时及以上为优于）招标文件最低要求并具有可执行性，有对项目实施提供保障的内容和支撑材料。投标人方案包含上述内容，</w:t>
            </w:r>
            <w:r>
              <w:rPr>
                <w:rFonts w:hint="eastAsia" w:ascii="宋体" w:hAnsi="宋体" w:eastAsia="宋体" w:cs="宋体"/>
                <w:color w:val="000000" w:themeColor="text1"/>
                <w:sz w:val="24"/>
                <w:szCs w:val="24"/>
                <w:highlight w:val="none"/>
                <w:lang w:val="en-US" w:eastAsia="zh-CN" w:bidi="ar-SA"/>
              </w:rPr>
              <w:t xml:space="preserve">加3分；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color w:val="000000" w:themeColor="text1"/>
                <w:highlight w:val="none"/>
              </w:rPr>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溯源方案</w:t>
            </w:r>
            <w:r>
              <w:rPr>
                <w:color w:val="000000" w:themeColor="text1"/>
                <w:highlight w:val="none"/>
              </w:rPr>
            </w:r>
            <w:r/>
          </w:p>
          <w:p>
            <w:pPr>
              <w:pStyle w:val="2292"/>
              <w:jc w:val="center"/>
              <w:rPr>
                <w:rFonts w:hint="eastAsia" w:ascii="微软雅黑" w:hAnsi="微软雅黑" w:eastAsia="微软雅黑" w:cs="Times New Roman"/>
                <w:b/>
                <w:bCs/>
                <w:color w:val="000000" w:themeColor="text1"/>
                <w:sz w:val="24"/>
                <w:szCs w:val="24"/>
                <w:highlight w:val="none"/>
              </w:rPr>
            </w:pPr>
            <w:r>
              <w:rPr>
                <w:rFonts w:hint="eastAsia" w:ascii="微软雅黑" w:hAnsi="微软雅黑" w:eastAsia="微软雅黑" w:cs="Times New Roman"/>
                <w:b/>
                <w:bCs/>
                <w:color w:val="000000" w:themeColor="text1"/>
                <w:sz w:val="24"/>
                <w:szCs w:val="24"/>
                <w:highlight w:val="none"/>
                <w:lang w:val="en-US" w:eastAsia="zh-CN" w:bidi="ar-SA"/>
              </w:rPr>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文件中提供有针对本项目药品的溯源管理方案和具体的溯源措施，方案及措施有国家药典及地方饮片标准，方案及措施能溯源每一批次的①原料采购、②验收、③加工、④生产、⑤检验、⑥包装、⑦留样、⑧转运、⑨销售环节，</w:t>
            </w:r>
            <w:r>
              <w:rPr>
                <w:rFonts w:hint="eastAsia" w:ascii="宋体" w:hAnsi="宋体" w:cs="宋体"/>
                <w:color w:val="000000" w:themeColor="text1"/>
                <w:sz w:val="24"/>
                <w:szCs w:val="24"/>
                <w:highlight w:val="none"/>
                <w:lang w:val="en-US" w:eastAsia="zh-CN" w:bidi="ar-SA"/>
              </w:rPr>
              <w:t xml:space="preserve">缺少一个环节扣除1分，</w:t>
            </w:r>
            <w:r>
              <w:rPr>
                <w:rFonts w:hint="eastAsia" w:ascii="宋体" w:hAnsi="宋体" w:eastAsia="宋体" w:cs="宋体"/>
                <w:color w:val="000000" w:themeColor="text1"/>
                <w:sz w:val="24"/>
                <w:szCs w:val="24"/>
                <w:highlight w:val="none"/>
                <w:lang w:val="en-US" w:eastAsia="zh-CN" w:bidi="ar-SA"/>
              </w:rPr>
              <w:t xml:space="preserve">以上</w:t>
            </w:r>
            <w:r>
              <w:rPr>
                <w:rFonts w:hint="eastAsia" w:ascii="宋体" w:hAnsi="宋体" w:cs="宋体"/>
                <w:color w:val="000000" w:themeColor="text1"/>
                <w:sz w:val="24"/>
                <w:szCs w:val="24"/>
                <w:highlight w:val="none"/>
                <w:lang w:val="en-US" w:eastAsia="zh-CN" w:bidi="ar-SA"/>
              </w:rPr>
              <w:t xml:space="preserve">环节</w:t>
            </w:r>
            <w:r>
              <w:rPr>
                <w:rFonts w:hint="eastAsia" w:ascii="宋体" w:hAnsi="宋体" w:eastAsia="宋体" w:cs="宋体"/>
                <w:color w:val="000000" w:themeColor="text1"/>
                <w:sz w:val="24"/>
                <w:szCs w:val="24"/>
                <w:highlight w:val="none"/>
                <w:lang w:val="en-US" w:eastAsia="zh-CN" w:bidi="ar-SA"/>
              </w:rPr>
              <w:t xml:space="preserve">的溯源方案和具体的溯源措施</w:t>
            </w:r>
            <w:r>
              <w:rPr>
                <w:rFonts w:hint="eastAsia" w:ascii="宋体" w:hAnsi="宋体" w:cs="宋体"/>
                <w:color w:val="000000" w:themeColor="text1"/>
                <w:sz w:val="24"/>
                <w:szCs w:val="24"/>
                <w:highlight w:val="none"/>
                <w:lang w:val="en-US" w:eastAsia="zh-CN" w:bidi="ar-SA"/>
              </w:rPr>
              <w:t xml:space="preserve">都</w:t>
            </w:r>
            <w:r>
              <w:rPr>
                <w:rFonts w:hint="eastAsia" w:ascii="宋体" w:hAnsi="宋体" w:eastAsia="宋体" w:cs="宋体"/>
                <w:color w:val="000000" w:themeColor="text1"/>
                <w:sz w:val="24"/>
                <w:szCs w:val="24"/>
                <w:highlight w:val="none"/>
                <w:lang w:val="en-US" w:eastAsia="zh-CN" w:bidi="ar-SA"/>
              </w:rPr>
              <w:t xml:space="preserve">有支撑材料的得</w:t>
            </w:r>
            <w:r>
              <w:rPr>
                <w:rFonts w:hint="eastAsia" w:ascii="宋体" w:hAnsi="宋体" w:cs="宋体"/>
                <w:color w:val="000000" w:themeColor="text1"/>
                <w:sz w:val="24"/>
                <w:szCs w:val="24"/>
                <w:highlight w:val="none"/>
                <w:lang w:val="en-US" w:eastAsia="zh-CN" w:bidi="ar-SA"/>
              </w:rPr>
              <w:t xml:space="preserve">9</w:t>
            </w:r>
            <w:r>
              <w:rPr>
                <w:rFonts w:hint="eastAsia" w:ascii="宋体" w:hAnsi="宋体" w:eastAsia="宋体" w:cs="宋体"/>
                <w:color w:val="000000" w:themeColor="text1"/>
                <w:sz w:val="24"/>
                <w:szCs w:val="24"/>
                <w:highlight w:val="none"/>
                <w:lang w:val="en-US" w:eastAsia="zh-CN" w:bidi="ar-SA"/>
              </w:rPr>
              <w:t xml:space="preserve">分。【投标文件中提供采购目录中任意</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个品种溯源证明材料（如溯源的记录图片、系统截图等）作为支撑材料，材料内容模糊不清、无法分辨的视为未提供）】</w:t>
            </w:r>
            <w:r>
              <w:rPr>
                <w:color w:val="000000" w:themeColor="text1"/>
                <w:highlight w:val="none"/>
              </w:rPr>
            </w:r>
            <w:r/>
          </w:p>
          <w:p>
            <w:pPr>
              <w:spacing w:line="380" w:lineRule="exact"/>
              <w:rPr>
                <w:rFonts w:hint="eastAsia" w:ascii="微软雅黑" w:hAnsi="微软雅黑" w:eastAsia="微软雅黑" w:cs="Arial"/>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注：未提供方案、套用其他项目方案的，本项不得分。</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color w:val="000000" w:themeColor="text1"/>
                <w:highlight w:val="none"/>
              </w:rPr>
            </w:r>
            <w:r/>
          </w:p>
        </w:tc>
      </w:tr>
      <w:tr>
        <w:trPr>
          <w:jc w:val="center"/>
          <w:trHeight w:val="150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质保方案</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根据投标人提供的质量控制方案独立评分，未提供方案或套用其他项目方案的，本项不得分。</w:t>
            </w:r>
            <w:r>
              <w:rPr>
                <w:rFonts w:hint="eastAsia" w:ascii="宋体" w:hAnsi="宋体" w:cs="宋体"/>
                <w:color w:val="000000" w:themeColor="text1"/>
                <w:sz w:val="24"/>
                <w:szCs w:val="24"/>
                <w:highlight w:val="none"/>
                <w:lang w:val="en-US" w:eastAsia="zh-CN" w:bidi="ar-SA"/>
              </w:rPr>
              <w:t xml:space="preserve">投标人提供的质保方案：</w:t>
            </w:r>
            <w:r>
              <w:rPr>
                <w:color w:val="000000" w:themeColor="text1"/>
                <w:highlight w:val="none"/>
              </w:rPr>
            </w: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具有标本室或留样室（投标文件中提供标本室或留样室照片、详细地址、设备清单），</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rPr>
              <w:t xml:space="preserve">质检项目完整,针对重点难点有完</w:t>
            </w:r>
            <w:r>
              <w:rPr>
                <w:rFonts w:hint="eastAsia" w:ascii="宋体" w:hAnsi="宋体" w:eastAsia="宋体" w:cs="宋体"/>
                <w:color w:val="000000" w:themeColor="text1"/>
                <w:sz w:val="24"/>
                <w:szCs w:val="24"/>
                <w:highlight w:val="none"/>
                <w:lang w:bidi="ar-SA"/>
              </w:rPr>
              <w:t xml:space="preserve">善的针对性措施</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可以按药监部门相关要求对质检项目完整,</w:t>
            </w: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可以对性状、薄层色谱鉴别、二氧化硫残留量、禁用农药、浸出物、水分、总灰分、杂质、含量测定等进行检测</w:t>
            </w:r>
            <w:r>
              <w:rPr>
                <w:rFonts w:hint="eastAsia" w:ascii="宋体" w:hAnsi="宋体" w:eastAsia="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6</w:t>
            </w:r>
            <w:r>
              <w:rPr>
                <w:rFonts w:hint="eastAsia" w:ascii="宋体" w:hAnsi="宋体" w:eastAsia="宋体" w:cs="宋体"/>
                <w:b w:val="0"/>
                <w:bCs w:val="0"/>
                <w:color w:val="000000" w:themeColor="text1"/>
                <w:sz w:val="24"/>
                <w:szCs w:val="24"/>
                <w:highlight w:val="none"/>
                <w:lang w:val="en-US" w:eastAsia="zh-CN" w:bidi="ar"/>
              </w:rPr>
              <w:t xml:space="preserve">分。缺一项扣1.5分。 </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eastAsia="zh-CN" w:bidi="ar-SA"/>
              </w:rPr>
              <w:t xml:space="preserve">）</w:t>
            </w:r>
            <w:r>
              <w:rPr>
                <w:rFonts w:hint="eastAsia" w:ascii="宋体" w:hAnsi="宋体" w:eastAsia="宋体" w:cs="宋体"/>
                <w:color w:val="000000" w:themeColor="text1"/>
                <w:sz w:val="24"/>
                <w:szCs w:val="24"/>
                <w:highlight w:val="none"/>
                <w:lang w:bidi="ar-SA"/>
              </w:rPr>
              <w:t xml:space="preserve">投标文件中提供</w:t>
            </w:r>
            <w:r>
              <w:rPr>
                <w:rFonts w:hint="eastAsia" w:ascii="宋体" w:hAnsi="宋体" w:eastAsia="宋体" w:cs="宋体"/>
                <w:color w:val="000000" w:themeColor="text1"/>
                <w:sz w:val="24"/>
                <w:szCs w:val="24"/>
                <w:highlight w:val="none"/>
                <w:lang w:eastAsia="zh-CN" w:bidi="ar-SA"/>
              </w:rPr>
              <w:t xml:space="preserve">本</w:t>
            </w:r>
            <w:r>
              <w:rPr>
                <w:rFonts w:hint="eastAsia" w:ascii="宋体" w:hAnsi="宋体" w:eastAsia="宋体" w:cs="宋体"/>
                <w:color w:val="000000" w:themeColor="text1"/>
                <w:sz w:val="24"/>
                <w:szCs w:val="24"/>
                <w:highlight w:val="none"/>
                <w:lang w:bidi="ar-SA"/>
              </w:rPr>
              <w:t xml:space="preserve">采购</w:t>
            </w:r>
            <w:r>
              <w:rPr>
                <w:rFonts w:hint="eastAsia" w:ascii="宋体" w:hAnsi="宋体" w:eastAsia="宋体" w:cs="宋体"/>
                <w:color w:val="000000" w:themeColor="text1"/>
                <w:sz w:val="24"/>
                <w:szCs w:val="24"/>
                <w:highlight w:val="none"/>
                <w:lang w:eastAsia="zh-CN" w:bidi="ar-SA"/>
              </w:rPr>
              <w:t xml:space="preserve">包</w:t>
            </w:r>
            <w:r>
              <w:rPr>
                <w:rFonts w:hint="eastAsia" w:ascii="宋体" w:hAnsi="宋体" w:eastAsia="宋体" w:cs="宋体"/>
                <w:color w:val="000000" w:themeColor="text1"/>
                <w:sz w:val="24"/>
                <w:szCs w:val="24"/>
                <w:highlight w:val="none"/>
                <w:lang w:bidi="ar-SA"/>
              </w:rPr>
              <w:t xml:space="preserve">目录内的中药饮片的检测报告复印件或扫描件(检测报告为</w:t>
            </w:r>
            <w:r>
              <w:rPr>
                <w:rFonts w:hint="eastAsia" w:ascii="宋体" w:hAnsi="宋体" w:eastAsia="宋体" w:cs="宋体"/>
                <w:color w:val="000000" w:themeColor="text1"/>
                <w:sz w:val="24"/>
                <w:szCs w:val="24"/>
                <w:highlight w:val="none"/>
                <w:lang w:val="en-US" w:eastAsia="zh-CN" w:bidi="ar-SA"/>
              </w:rPr>
              <w:t xml:space="preserve">2025年度</w:t>
            </w:r>
            <w:r>
              <w:rPr>
                <w:rFonts w:hint="eastAsia" w:ascii="宋体" w:hAnsi="宋体" w:eastAsia="宋体" w:cs="宋体"/>
                <w:color w:val="000000" w:themeColor="text1"/>
                <w:sz w:val="24"/>
                <w:szCs w:val="24"/>
                <w:highlight w:val="none"/>
                <w:lang w:bidi="ar-SA"/>
              </w:rPr>
              <w:t xml:space="preserve">投标人或生产厂家出具</w:t>
            </w:r>
            <w:r>
              <w:rPr>
                <w:rFonts w:hint="eastAsia" w:ascii="宋体" w:hAnsi="宋体" w:eastAsia="宋体" w:cs="宋体"/>
                <w:color w:val="000000" w:themeColor="text1"/>
                <w:sz w:val="24"/>
                <w:szCs w:val="24"/>
                <w:highlight w:val="none"/>
                <w:lang w:eastAsia="zh-CN" w:bidi="ar-SA"/>
              </w:rPr>
              <w:t xml:space="preserve">的</w:t>
            </w:r>
            <w:r>
              <w:rPr>
                <w:rFonts w:hint="eastAsia" w:ascii="宋体" w:hAnsi="宋体" w:eastAsia="宋体" w:cs="宋体"/>
                <w:color w:val="000000" w:themeColor="text1"/>
                <w:sz w:val="24"/>
                <w:szCs w:val="24"/>
                <w:highlight w:val="none"/>
                <w:lang w:bidi="ar-SA"/>
              </w:rPr>
              <w:t xml:space="preserve">检测报告）</w:t>
            </w:r>
            <w:r>
              <w:rPr>
                <w:rFonts w:hint="eastAsia" w:ascii="宋体" w:hAnsi="宋体" w:eastAsia="宋体" w:cs="宋体"/>
                <w:color w:val="000000" w:themeColor="text1"/>
                <w:sz w:val="24"/>
                <w:szCs w:val="24"/>
                <w:highlight w:val="none"/>
                <w:lang w:eastAsia="zh-CN" w:bidi="ar-SA"/>
              </w:rPr>
              <w:t xml:space="preserve">，每提供一个加</w:t>
            </w:r>
            <w:r>
              <w:rPr>
                <w:rFonts w:hint="eastAsia" w:ascii="宋体" w:hAnsi="宋体" w:eastAsia="宋体" w:cs="宋体"/>
                <w:color w:val="000000" w:themeColor="text1"/>
                <w:sz w:val="24"/>
                <w:szCs w:val="24"/>
                <w:highlight w:val="none"/>
                <w:lang w:val="en-US" w:eastAsia="zh-CN" w:bidi="ar-SA"/>
              </w:rPr>
              <w:t xml:space="preserve">1分，最高得</w:t>
            </w:r>
            <w:r>
              <w:rPr>
                <w:rFonts w:hint="eastAsia" w:ascii="宋体" w:hAnsi="宋体" w:eastAsia="宋体" w:cs="宋体"/>
                <w:color w:val="000000" w:themeColor="text1"/>
                <w:sz w:val="24"/>
                <w:szCs w:val="24"/>
                <w:highlight w:val="none"/>
                <w:lang w:val="en-US" w:eastAsia="zh-CN" w:bidi="ar-SA"/>
              </w:rPr>
              <w:t xml:space="preserve">8分</w:t>
            </w:r>
            <w:r>
              <w:rPr>
                <w:rFonts w:hint="eastAsia" w:ascii="宋体" w:hAnsi="宋体" w:eastAsia="宋体" w:cs="宋体"/>
                <w:color w:val="000000" w:themeColor="text1"/>
                <w:sz w:val="24"/>
                <w:szCs w:val="24"/>
                <w:highlight w:val="none"/>
                <w:lang w:bidi="ar-SA"/>
              </w:rPr>
              <w:t xml:space="preserve">。</w:t>
            </w:r>
            <w:r>
              <w:rPr>
                <w:color w:val="000000" w:themeColor="text1"/>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14</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应急方案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评委根据投标人提供的应急需求预案</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运输中的突发应急措施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因问题产品引发的医疗事故应急措施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临时配送的应急措施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4、其</w:t>
            </w:r>
            <w:r>
              <w:rPr>
                <w:rFonts w:hint="eastAsia" w:ascii="宋体" w:hAnsi="宋体" w:eastAsia="宋体" w:cs="宋体"/>
                <w:color w:val="000000" w:themeColor="text1"/>
                <w:sz w:val="24"/>
                <w:szCs w:val="24"/>
                <w:highlight w:val="none"/>
              </w:rPr>
              <w:t xml:space="preserve">他应急措施</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24"/>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（1）方案包含上述四项基本内容的，得基本分</w:t>
            </w:r>
            <w:r>
              <w:rPr>
                <w:rFonts w:hint="eastAsia" w:cs="宋体"/>
                <w:b w:val="0"/>
                <w:bCs w:val="0"/>
                <w:color w:val="000000" w:themeColor="text1"/>
                <w:sz w:val="24"/>
                <w:szCs w:val="24"/>
                <w:highlight w:val="none"/>
                <w:lang w:val="en-US" w:eastAsia="zh-CN" w:bidi="ar"/>
              </w:rPr>
              <w:t xml:space="preserve">4</w:t>
            </w:r>
            <w:r>
              <w:rPr>
                <w:rFonts w:hint="eastAsia" w:ascii="宋体" w:hAnsi="宋体" w:eastAsia="宋体" w:cs="宋体"/>
                <w:b w:val="0"/>
                <w:bCs w:val="0"/>
                <w:color w:val="000000" w:themeColor="text1"/>
                <w:sz w:val="24"/>
                <w:szCs w:val="24"/>
                <w:highlight w:val="none"/>
                <w:lang w:val="en-US" w:eastAsia="zh-CN" w:bidi="ar"/>
              </w:rPr>
              <w:t xml:space="preserve">分。缺一项扣1分；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pStyle w:val="2292"/>
              <w:ind w:firstLine="42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售后服务方案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spacing w:line="38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由评委根据投标人提供的售后服务方案进行评分，未提供方案、套用其他项目方案的，本项不得分。</w:t>
            </w:r>
            <w:r>
              <w:rPr>
                <w:rFonts w:hint="eastAsia" w:ascii="宋体" w:hAnsi="宋体" w:cs="宋体"/>
                <w:color w:val="000000" w:themeColor="text1"/>
                <w:sz w:val="24"/>
                <w:szCs w:val="24"/>
                <w:highlight w:val="none"/>
                <w:lang w:val="en-US" w:eastAsia="zh-CN" w:bidi="ar-SA"/>
              </w:rPr>
              <w:t xml:space="preserve">投标人提供的售后服务方案：</w:t>
            </w:r>
            <w:r>
              <w:rPr>
                <w:color w:val="000000" w:themeColor="text1"/>
                <w:highlight w:val="none"/>
              </w:rPr>
            </w:r>
            <w:r/>
          </w:p>
          <w:p>
            <w:pPr>
              <w:numPr>
                <w:ilvl w:val="0"/>
                <w:numId w:val="0"/>
              </w:numPr>
              <w:spacing w:line="380" w:lineRule="exact"/>
              <w:widowControl/>
              <w:rPr>
                <w:rFonts w:hint="eastAsia"/>
                <w:color w:val="000000" w:themeColor="text1"/>
                <w:highlight w:val="none"/>
              </w:rPr>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有明确的服务团队组织架构</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2、售后</w:t>
            </w:r>
            <w:r>
              <w:rPr>
                <w:rFonts w:hint="eastAsia" w:ascii="宋体" w:hAnsi="宋体" w:eastAsia="宋体" w:cs="宋体"/>
                <w:color w:val="000000" w:themeColor="text1"/>
                <w:sz w:val="24"/>
                <w:szCs w:val="24"/>
                <w:highlight w:val="none"/>
                <w:lang w:bidi="ar-SA"/>
              </w:rPr>
              <w:t xml:space="preserve">服务流程</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bidi="ar-SA"/>
              </w:rPr>
              <w:t xml:space="preserve">应急预案</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bidi="ar-SA"/>
              </w:rPr>
              <w:t xml:space="preserve">配备专职服务经理对接采购人</w:t>
            </w:r>
            <w:r>
              <w:rPr>
                <w:rFonts w:hint="eastAsia" w:ascii="宋体" w:hAnsi="宋体" w:cs="宋体"/>
                <w:color w:val="000000" w:themeColor="text1"/>
                <w:sz w:val="24"/>
                <w:szCs w:val="24"/>
                <w:highlight w:val="none"/>
                <w:lang w:eastAsia="zh-CN" w:bidi="ar-SA"/>
              </w:rPr>
              <w:t xml:space="preserve">，</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售后服务及服务承诺</w:t>
            </w:r>
            <w:r>
              <w:rPr>
                <w:rFonts w:hint="eastAsia" w:ascii="宋体" w:hAnsi="宋体" w:cs="宋体"/>
                <w:color w:val="000000" w:themeColor="text1"/>
                <w:sz w:val="24"/>
                <w:szCs w:val="24"/>
                <w:highlight w:val="none"/>
                <w:lang w:eastAsia="zh-CN" w:bidi="ar-SA"/>
              </w:rPr>
              <w:t xml:space="preserve">；</w:t>
            </w:r>
            <w:r>
              <w:rPr>
                <w:color w:val="000000" w:themeColor="text1"/>
                <w:highlight w:val="none"/>
              </w:rPr>
            </w:r>
            <w:r/>
          </w:p>
          <w:p>
            <w:pPr>
              <w:pStyle w:val="724"/>
              <w:jc w:val="left"/>
              <w:keepLines w:val="0"/>
              <w:keepNext w:val="0"/>
              <w:pageBreakBefore w:val="0"/>
              <w:spacing w:after="0" w:line="360" w:lineRule="auto"/>
              <w:widowControl/>
              <w:rPr>
                <w:rFonts w:hint="default"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
              </w:rPr>
              <w:t xml:space="preserve">（1）方案包含上述五项基本内容的，得基本分</w:t>
            </w:r>
            <w:r>
              <w:rPr>
                <w:rFonts w:hint="eastAsia" w:cs="宋体"/>
                <w:b w:val="0"/>
                <w:bCs w:val="0"/>
                <w:color w:val="000000" w:themeColor="text1"/>
                <w:sz w:val="24"/>
                <w:szCs w:val="24"/>
                <w:highlight w:val="none"/>
                <w:lang w:val="en-US" w:eastAsia="zh-CN" w:bidi="ar"/>
              </w:rPr>
              <w:t xml:space="preserve">5</w:t>
            </w:r>
            <w:r>
              <w:rPr>
                <w:rFonts w:hint="eastAsia" w:ascii="宋体" w:hAnsi="宋体" w:eastAsia="宋体" w:cs="宋体"/>
                <w:b w:val="0"/>
                <w:bCs w:val="0"/>
                <w:color w:val="000000" w:themeColor="text1"/>
                <w:sz w:val="24"/>
                <w:szCs w:val="24"/>
                <w:highlight w:val="none"/>
                <w:lang w:val="en-US" w:eastAsia="zh-CN" w:bidi="ar"/>
              </w:rPr>
              <w:t xml:space="preserve">分。缺一项扣一分；</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（2）经评审，方案具备较强合理性的加</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“合理性”是指内容符合项目特点，同时不存在涉及的规范及标准错误、地点区域错误、逻辑漏洞、常识错误、前后矛盾等情形</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highlight w:val="none"/>
              </w:rPr>
            </w:r>
            <w:r/>
          </w:p>
          <w:p>
            <w:pPr>
              <w:spacing w:line="3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（3）经评审，方案具备较强针对性且切实可行的加</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分。 </w:t>
            </w:r>
            <w:r>
              <w:rPr>
                <w:color w:val="000000" w:themeColor="text1"/>
                <w:highlight w:val="none"/>
              </w:rPr>
            </w:r>
            <w:r/>
          </w:p>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“针对性”是指针对本项目采购需求结合实际情况所提出的具体措施及方案。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增值服务</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ind w:firstLine="4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投标人每提供一条增值服务得1分，最高3分。如：提供中药管理信息化系统升级服务得1分；配合医院文创产品开发生产服务得1分；安排驻点中药师提供相关服务得1分。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样品评价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0" w:type="pct"/>
            <w:vAlign w:val="center"/>
            <w:textDirection w:val="lrTb"/>
            <w:noWrap w:val="false"/>
          </w:tcPr>
          <w:p>
            <w:pPr>
              <w:pStyle w:val="22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根据投标人提供的样品进行评价，从样品规格、形状、颜色、气味及杂质、虫蛀、霉变等方面进行评价， 样品规格形状规则，颜色无异常无变色，无异常气味 肉眼无可见无杂质、无虫蛀及无霉变现象，完全符合使用要求，得8分； 样品形状规则，颜色无异常无变色，无异常气味 肉眼可见无明显杂质、虫蛀及霉变现象，可以满足使用要求，得5分； 样品形状规则，颜色无异常无变色，有异常气味 肉眼可见杂质、虫蛀及霉变现象，基本满足使用要求的，得3分。 不能满足使用要求或未提供样品不得分。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bl>
    <w:p>
      <w:pPr>
        <w:ind w:firstLine="402"/>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b/>
          <w:color w:val="000000" w:themeColor="text1"/>
          <w:sz w:val="24"/>
          <w:szCs w:val="24"/>
          <w:highlight w:val="none"/>
        </w:rPr>
        <w:t xml:space="preserve">（二）</w:t>
      </w:r>
      <w:r>
        <w:rPr>
          <w:rFonts w:hint="eastAsia" w:ascii="宋体" w:hAnsi="宋体"/>
          <w:b/>
          <w:color w:val="000000" w:themeColor="text1"/>
          <w:sz w:val="24"/>
          <w:szCs w:val="24"/>
          <w:highlight w:val="none"/>
        </w:rPr>
        <w:t xml:space="preserve">商务评估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36"/>
        <w:gridCol w:w="5875"/>
        <w:gridCol w:w="7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履约能力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28</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履约经验评价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pStyle w:val="2293"/>
              <w:ind w:firstLine="240"/>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投标人提供2022年1月1日起至今与签订类似业绩合同的，提供1份得3分，未提供不得分，最高6分。（</w:t>
            </w:r>
            <w:r>
              <w:rPr>
                <w:rFonts w:hint="eastAsia" w:ascii="宋体" w:hAnsi="宋体" w:eastAsia="宋体" w:cs="宋体"/>
                <w:color w:val="000000" w:themeColor="text1"/>
                <w:sz w:val="24"/>
                <w:szCs w:val="24"/>
                <w:highlight w:val="none"/>
                <w:lang w:val="zh-CN" w:eastAsia="zh-CN" w:bidi="ar-SA"/>
              </w:rPr>
              <w:t xml:space="preserve">提供中标通知书或合同复印件加盖投标人公章，</w:t>
            </w:r>
            <w:r>
              <w:rPr>
                <w:rFonts w:hint="eastAsia" w:ascii="宋体" w:hAnsi="宋体" w:eastAsia="宋体" w:cs="宋体"/>
                <w:color w:val="000000" w:themeColor="text1"/>
                <w:sz w:val="24"/>
                <w:szCs w:val="24"/>
                <w:highlight w:val="none"/>
                <w:lang w:val="en-US" w:eastAsia="zh-CN" w:bidi="ar-SA"/>
              </w:rPr>
              <w:t xml:space="preserve">合同乙方名称需与投标单位名称一致</w:t>
            </w:r>
            <w:r>
              <w:rPr>
                <w:rFonts w:hint="eastAsia" w:ascii="宋体" w:hAnsi="宋体" w:eastAsia="宋体" w:cs="宋体"/>
                <w:color w:val="000000" w:themeColor="text1"/>
                <w:sz w:val="24"/>
                <w:szCs w:val="24"/>
                <w:highlight w:val="none"/>
                <w:lang w:val="zh-CN" w:eastAsia="zh-CN" w:bidi="ar-SA"/>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r>
      <w:tr>
        <w:trPr>
          <w:jc w:val="center"/>
          <w:trHeight w:val="3517"/>
        </w:trPr>
        <w:tc>
          <w:tcPr>
            <w:tcBorders>
              <w:top w:val="single" w:color="000000" w:sz="2" w:space="0"/>
              <w:left w:val="single" w:color="000000" w:sz="2" w:space="0"/>
              <w:right w:val="single" w:color="000000" w:sz="2" w:space="0"/>
            </w:tcBorders>
            <w:tcMar>
              <w:top w:w="100" w:type="dxa"/>
              <w:bottom w:w="100" w:type="dxa"/>
            </w:tcMar>
            <w:tcW w:w="413"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color w:val="000000" w:themeColor="text1"/>
                <w:highlight w:val="none"/>
              </w:rPr>
            </w:r>
            <w:r/>
          </w:p>
        </w:tc>
        <w:tc>
          <w:tcPr>
            <w:tcBorders>
              <w:top w:val="single" w:color="000000" w:sz="2" w:space="0"/>
              <w:left w:val="single" w:color="000000" w:sz="2" w:space="0"/>
              <w:right w:val="single" w:color="000000" w:sz="2" w:space="0"/>
            </w:tcBorders>
            <w:tcMar>
              <w:top w:w="100" w:type="dxa"/>
              <w:bottom w:w="100" w:type="dxa"/>
            </w:tcMar>
            <w:tcW w:w="725" w:type="pct"/>
            <w:vAlign w:val="center"/>
            <w:textDirection w:val="lrTb"/>
            <w:noWrap w:val="false"/>
          </w:tcPr>
          <w:p>
            <w:pPr>
              <w:pStyle w:val="2292"/>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团队能力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ind w:firstLine="240"/>
              <w:spacing w:line="380" w:lineRule="exact"/>
              <w:widowControl/>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 </w:t>
            </w:r>
            <w:r>
              <w:rPr>
                <w:rFonts w:hint="eastAsia" w:ascii="宋体" w:hAnsi="宋体" w:cs="宋体"/>
                <w:color w:val="000000" w:themeColor="text1"/>
                <w:sz w:val="24"/>
                <w:szCs w:val="24"/>
                <w:highlight w:val="none"/>
                <w:lang w:eastAsia="zh-CN"/>
              </w:rPr>
              <w:t xml:space="preserve">精制饮片生产企业</w:t>
            </w:r>
            <w:r>
              <w:rPr>
                <w:rFonts w:ascii="宋体" w:hAnsi="宋体" w:eastAsia="宋体" w:cs="宋体"/>
                <w:color w:val="000000" w:themeColor="text1"/>
                <w:sz w:val="24"/>
                <w:szCs w:val="24"/>
                <w:highlight w:val="none"/>
              </w:rPr>
              <w:t xml:space="preserve">拥有专职精制饮片研发团队，</w:t>
            </w:r>
            <w:r>
              <w:rPr>
                <w:rStyle w:val="748"/>
                <w:rFonts w:ascii="宋体" w:hAnsi="宋体" w:eastAsia="宋体" w:cs="宋体"/>
                <w:b/>
                <w:bCs/>
                <w:color w:val="000000" w:themeColor="text1"/>
                <w:sz w:val="24"/>
                <w:szCs w:val="24"/>
                <w:highlight w:val="none"/>
              </w:rPr>
              <w:t xml:space="preserve">团队人数≥5 人</w:t>
            </w:r>
            <w:r>
              <w:rPr>
                <w:rFonts w:ascii="宋体" w:hAnsi="宋体" w:eastAsia="宋体" w:cs="宋体"/>
                <w:color w:val="000000" w:themeColor="text1"/>
                <w:sz w:val="24"/>
                <w:szCs w:val="24"/>
                <w:highlight w:val="none"/>
              </w:rPr>
              <w:t xml:space="preserve">，得 </w:t>
            </w:r>
            <w:r>
              <w:rPr>
                <w:rFonts w:hint="eastAsia" w:ascii="宋体" w:hAnsi="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分；2. 团队中含</w:t>
            </w:r>
            <w:r>
              <w:rPr>
                <w:rStyle w:val="748"/>
                <w:rFonts w:ascii="宋体" w:hAnsi="宋体" w:eastAsia="宋体" w:cs="宋体"/>
                <w:b/>
                <w:bCs/>
                <w:color w:val="000000" w:themeColor="text1"/>
                <w:sz w:val="24"/>
                <w:szCs w:val="24"/>
                <w:highlight w:val="none"/>
              </w:rPr>
              <w:t xml:space="preserve">高级工程师 / 主任中药师（高级职称）≥1 人</w:t>
            </w:r>
            <w:r>
              <w:rPr>
                <w:rFonts w:ascii="宋体" w:hAnsi="宋体" w:eastAsia="宋体" w:cs="宋体"/>
                <w:color w:val="000000" w:themeColor="text1"/>
                <w:sz w:val="24"/>
                <w:szCs w:val="24"/>
                <w:highlight w:val="none"/>
              </w:rPr>
              <w:t xml:space="preserve">且</w:t>
            </w:r>
            <w:r>
              <w:rPr>
                <w:rStyle w:val="748"/>
                <w:rFonts w:ascii="宋体" w:hAnsi="宋体" w:eastAsia="宋体" w:cs="宋体"/>
                <w:b/>
                <w:bCs/>
                <w:color w:val="000000" w:themeColor="text1"/>
                <w:sz w:val="24"/>
                <w:szCs w:val="24"/>
                <w:highlight w:val="none"/>
              </w:rPr>
              <w:t xml:space="preserve">执业中药师≥2 人</w:t>
            </w:r>
            <w:r>
              <w:rPr>
                <w:rFonts w:ascii="宋体" w:hAnsi="宋体" w:eastAsia="宋体" w:cs="宋体"/>
                <w:color w:val="000000" w:themeColor="text1"/>
                <w:sz w:val="24"/>
                <w:szCs w:val="24"/>
                <w:highlight w:val="none"/>
              </w:rPr>
              <w:t xml:space="preserve">，再加 </w:t>
            </w:r>
            <w:r>
              <w:rPr>
                <w:rFonts w:hint="eastAsia" w:ascii="宋体" w:hAnsi="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分；（2</w:t>
            </w:r>
            <w:r>
              <w:rPr>
                <w:rFonts w:hint="eastAsia" w:ascii="宋体" w:hAnsi="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 项均满足得</w:t>
            </w:r>
            <w:r>
              <w:rPr>
                <w:rFonts w:hint="eastAsia" w:ascii="宋体" w:hAnsi="宋体" w:cs="宋体"/>
                <w:color w:val="000000" w:themeColor="text1"/>
                <w:sz w:val="24"/>
                <w:szCs w:val="24"/>
                <w:highlight w:val="none"/>
                <w:lang w:val="en-US" w:eastAsia="zh-CN"/>
              </w:rPr>
              <w:t xml:space="preserve">8</w:t>
            </w:r>
            <w:r>
              <w:rPr>
                <w:rFonts w:ascii="宋体" w:hAnsi="宋体" w:eastAsia="宋体" w:cs="宋体"/>
                <w:color w:val="000000" w:themeColor="text1"/>
                <w:sz w:val="24"/>
                <w:szCs w:val="24"/>
                <w:highlight w:val="none"/>
              </w:rPr>
              <w:t xml:space="preserve">分，缺 1 项得</w:t>
            </w:r>
            <w:r>
              <w:rPr>
                <w:rFonts w:hint="eastAsia" w:ascii="宋体" w:hAnsi="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分，均不满足得 0 分）</w:t>
            </w:r>
            <w:r>
              <w:rPr>
                <w:rFonts w:hint="eastAsia" w:ascii="宋体" w:hAnsi="宋体" w:eastAsia="宋体" w:cs="宋体"/>
                <w:color w:val="000000" w:themeColor="text1"/>
                <w:sz w:val="24"/>
                <w:szCs w:val="24"/>
                <w:highlight w:val="none"/>
                <w:lang w:bidi="ar-SA"/>
              </w:rPr>
              <w:t xml:space="preserve">（需</w:t>
            </w:r>
            <w:r>
              <w:rPr>
                <w:rFonts w:hint="eastAsia" w:ascii="宋体" w:hAnsi="宋体" w:cs="宋体"/>
                <w:color w:val="000000" w:themeColor="text1"/>
                <w:sz w:val="24"/>
                <w:szCs w:val="24"/>
                <w:highlight w:val="none"/>
                <w:lang w:val="en-US" w:eastAsia="zh-CN" w:bidi="ar-SA"/>
              </w:rPr>
              <w:t xml:space="preserve">2021年以来研发成果及</w:t>
            </w:r>
            <w:r>
              <w:rPr>
                <w:rFonts w:hint="eastAsia" w:ascii="宋体" w:hAnsi="宋体" w:eastAsia="宋体" w:cs="宋体"/>
                <w:color w:val="000000" w:themeColor="text1"/>
                <w:sz w:val="24"/>
                <w:szCs w:val="24"/>
                <w:highlight w:val="none"/>
                <w:lang w:bidi="ar-SA"/>
              </w:rPr>
              <w:t xml:space="preserve">投标人</w:t>
            </w:r>
            <w:r>
              <w:rPr>
                <w:rFonts w:hint="eastAsia" w:ascii="宋体" w:hAnsi="宋体" w:cs="宋体"/>
                <w:color w:val="000000" w:themeColor="text1"/>
                <w:sz w:val="24"/>
                <w:szCs w:val="24"/>
                <w:highlight w:val="none"/>
                <w:lang w:eastAsia="zh-CN" w:bidi="ar-SA"/>
              </w:rPr>
              <w:t xml:space="preserve">研发团队成员</w:t>
            </w:r>
            <w:r>
              <w:rPr>
                <w:rFonts w:hint="eastAsia" w:ascii="宋体" w:hAnsi="宋体" w:eastAsia="宋体" w:cs="宋体"/>
                <w:color w:val="000000" w:themeColor="text1"/>
                <w:sz w:val="24"/>
                <w:szCs w:val="24"/>
                <w:highlight w:val="none"/>
                <w:lang w:bidi="ar-SA"/>
              </w:rPr>
              <w:t xml:space="preserve">其缴纳近</w:t>
            </w:r>
            <w:r>
              <w:rPr>
                <w:rFonts w:hint="eastAsia" w:ascii="宋体" w:hAnsi="宋体" w:eastAsia="宋体" w:cs="宋体"/>
                <w:color w:val="000000" w:themeColor="text1"/>
                <w:sz w:val="24"/>
                <w:szCs w:val="24"/>
                <w:highlight w:val="none"/>
                <w:lang w:eastAsia="zh-CN" w:bidi="ar-SA"/>
              </w:rPr>
              <w:t xml:space="preserve">半年内任意一个</w:t>
            </w:r>
            <w:r>
              <w:rPr>
                <w:rFonts w:hint="eastAsia" w:ascii="宋体" w:hAnsi="宋体" w:eastAsia="宋体" w:cs="宋体"/>
                <w:color w:val="000000" w:themeColor="text1"/>
                <w:sz w:val="24"/>
                <w:szCs w:val="24"/>
                <w:highlight w:val="none"/>
                <w:lang w:bidi="ar-SA"/>
              </w:rPr>
              <w:t xml:space="preserve">月社保证明材料并加盖公章，</w:t>
            </w:r>
            <w:r>
              <w:rPr>
                <w:rFonts w:hint="eastAsia" w:ascii="宋体" w:hAnsi="宋体" w:cs="宋体"/>
                <w:color w:val="000000" w:themeColor="text1"/>
                <w:sz w:val="24"/>
                <w:szCs w:val="24"/>
                <w:highlight w:val="none"/>
                <w:lang w:eastAsia="zh-CN" w:bidi="ar-SA"/>
              </w:rPr>
              <w:t xml:space="preserve">并提供研发团队成员</w:t>
            </w:r>
            <w:r>
              <w:rPr>
                <w:rFonts w:hint="eastAsia" w:ascii="宋体" w:hAnsi="宋体" w:eastAsia="宋体" w:cs="宋体"/>
                <w:color w:val="000000" w:themeColor="text1"/>
                <w:sz w:val="24"/>
                <w:szCs w:val="24"/>
                <w:highlight w:val="none"/>
                <w:lang w:val="en-US" w:eastAsia="zh-CN" w:bidi="ar-SA"/>
              </w:rPr>
              <w:t xml:space="preserve">专业或职称</w:t>
            </w:r>
            <w:r>
              <w:rPr>
                <w:rFonts w:hint="eastAsia" w:ascii="宋体" w:hAnsi="宋体" w:eastAsia="宋体" w:cs="宋体"/>
                <w:color w:val="000000" w:themeColor="text1"/>
                <w:sz w:val="24"/>
                <w:szCs w:val="24"/>
                <w:highlight w:val="none"/>
                <w:lang w:bidi="ar-SA"/>
              </w:rPr>
              <w:t xml:space="preserve">证明材料</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bidi="ar-SA"/>
              </w:rPr>
              <w:t xml:space="preserve">毕业证书</w:t>
            </w:r>
            <w:r>
              <w:rPr>
                <w:rFonts w:hint="eastAsia" w:ascii="宋体" w:hAnsi="宋体" w:cs="宋体"/>
                <w:color w:val="000000" w:themeColor="text1"/>
                <w:sz w:val="24"/>
                <w:szCs w:val="24"/>
                <w:highlight w:val="none"/>
                <w:lang w:eastAsia="zh-CN" w:bidi="ar-SA"/>
              </w:rPr>
              <w:t xml:space="preserve">等证明材料</w:t>
            </w:r>
            <w:r>
              <w:rPr>
                <w:rFonts w:hint="eastAsia" w:ascii="宋体" w:hAnsi="宋体" w:eastAsia="宋体" w:cs="宋体"/>
                <w:color w:val="000000" w:themeColor="text1"/>
                <w:sz w:val="24"/>
                <w:szCs w:val="24"/>
                <w:highlight w:val="none"/>
                <w:lang w:bidi="ar-SA"/>
              </w:rPr>
              <w:t xml:space="preserve">）</w:t>
            </w:r>
            <w:r>
              <w:rPr>
                <w:rFonts w:hint="eastAsia" w:ascii="宋体" w:hAnsi="宋体" w:cs="宋体"/>
                <w:color w:val="000000" w:themeColor="text1"/>
                <w:sz w:val="24"/>
                <w:szCs w:val="24"/>
                <w:highlight w:val="none"/>
                <w:lang w:val="en-US" w:eastAsia="zh-CN" w:bidi="ar-SA"/>
              </w:rPr>
              <w:t xml:space="preserve">。</w:t>
            </w:r>
            <w:r>
              <w:rPr>
                <w:color w:val="000000" w:themeColor="text1"/>
                <w:highlight w:val="none"/>
              </w:rPr>
            </w:r>
            <w:r/>
          </w:p>
        </w:tc>
        <w:tc>
          <w:tcPr>
            <w:tcBorders>
              <w:top w:val="single" w:color="000000" w:sz="2" w:space="0"/>
              <w:left w:val="single" w:color="000000" w:sz="2" w:space="0"/>
              <w:right w:val="single" w:color="000000" w:sz="2" w:space="0"/>
            </w:tcBorders>
            <w:tcMar>
              <w:top w:w="100" w:type="dxa"/>
              <w:bottom w:w="100" w:type="dxa"/>
            </w:tcMar>
            <w:tcW w:w="414" w:type="pct"/>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highlight w:val="none"/>
              </w:rPr>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413" w:type="pct"/>
            <w:vAlign w:val="center"/>
            <w:vMerge w:val="restart"/>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color w:val="000000" w:themeColor="text1"/>
                <w:highlight w:val="none"/>
              </w:rPr>
            </w:r>
            <w:r/>
          </w:p>
        </w:tc>
        <w:tc>
          <w:tcPr>
            <w:shd w:val="clear" w:color="auto" w:fill="auto"/>
            <w:tcBorders>
              <w:top w:val="single" w:color="000000" w:sz="2" w:space="0"/>
              <w:left w:val="single" w:color="000000" w:sz="2" w:space="0"/>
              <w:right w:val="single" w:color="000000" w:sz="2" w:space="0"/>
            </w:tcBorders>
            <w:tcMar>
              <w:top w:w="100" w:type="dxa"/>
              <w:bottom w:w="100" w:type="dxa"/>
            </w:tcMar>
            <w:tcW w:w="725" w:type="pct"/>
            <w:vAlign w:val="center"/>
            <w:vMerge w:val="restart"/>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硬件配套能力</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精制专用设备</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1. 拥有精制饮片核心专用设备（超微粉碎机、高效提取浓缩设备、精密分装机、低温干燥设备等），</w:t>
            </w:r>
            <w:r>
              <w:rPr>
                <w:rStyle w:val="748"/>
                <w:rFonts w:ascii="宋体" w:hAnsi="宋体" w:eastAsia="宋体" w:cs="宋体"/>
                <w:b/>
                <w:bCs/>
                <w:color w:val="000000" w:themeColor="text1"/>
                <w:sz w:val="24"/>
                <w:szCs w:val="24"/>
                <w:highlight w:val="none"/>
              </w:rPr>
              <w:t xml:space="preserve">设备数量≥3 台（套）</w:t>
            </w:r>
            <w:r>
              <w:rPr>
                <w:rFonts w:ascii="宋体" w:hAnsi="宋体" w:eastAsia="宋体" w:cs="宋体"/>
                <w:color w:val="000000" w:themeColor="text1"/>
                <w:sz w:val="24"/>
                <w:szCs w:val="24"/>
                <w:highlight w:val="none"/>
              </w:rPr>
              <w:t xml:space="preserve">，得 3 分；2. 设备数量 1-2 台（套），得 1 分；3. 无精制专用设备，得 0 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提供</w:t>
            </w:r>
            <w:r>
              <w:rPr>
                <w:rFonts w:ascii="宋体" w:hAnsi="宋体" w:eastAsia="宋体" w:cs="宋体"/>
                <w:color w:val="000000" w:themeColor="text1"/>
                <w:sz w:val="24"/>
                <w:szCs w:val="24"/>
                <w:highlight w:val="none"/>
              </w:rPr>
              <w:t xml:space="preserve">设备采购合同 / 发票</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设备照片</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highlight w:val="none"/>
              </w:rPr>
            </w:r>
            <w:r/>
          </w:p>
        </w:tc>
      </w:tr>
      <w:tr>
        <w:trPr>
          <w:jc w:val="center"/>
        </w:trPr>
        <w:tc>
          <w:tcPr>
            <w:shd w:val="clear" w:color="auto" w:fill="auto"/>
            <w:tcBorders>
              <w:left w:val="single" w:color="000000" w:sz="2" w:space="0"/>
              <w:bottom w:val="single" w:color="000000" w:sz="2" w:space="0"/>
              <w:right w:val="single" w:color="000000" w:sz="2" w:space="0"/>
            </w:tcBorders>
            <w:tcMar>
              <w:top w:w="100" w:type="dxa"/>
              <w:bottom w:w="100" w:type="dxa"/>
            </w:tcMar>
            <w:tcW w:w="413" w:type="pct"/>
            <w:vAlign w:val="center"/>
            <w:vMerge w:val="continue"/>
            <w:textDirection w:val="lrTb"/>
            <w:noWrap w:val="false"/>
          </w:tcPr>
          <w:p>
            <w:pPr>
              <w:pStyle w:val="2292"/>
              <w:jc w:val="center"/>
              <w:rPr>
                <w:rFonts w:hint="eastAsia" w:ascii="宋体" w:hAnsi="宋体" w:eastAsia="宋体" w:cs="宋体"/>
                <w:color w:val="0000ff"/>
                <w:sz w:val="24"/>
                <w:szCs w:val="24"/>
                <w:highlight w:val="yellow"/>
                <w:lang w:val="en-US" w:eastAsia="zh-CN"/>
              </w:rPr>
            </w:pPr>
            <w:r>
              <w:rPr>
                <w:rFonts w:hint="eastAsia" w:ascii="宋体" w:hAnsi="宋体" w:eastAsia="宋体" w:cs="宋体"/>
                <w:color w:val="0000ff"/>
                <w:sz w:val="24"/>
                <w:szCs w:val="24"/>
                <w:highlight w:val="yellow"/>
                <w:lang w:val="en-US" w:eastAsia="zh-CN"/>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725" w:type="pct"/>
            <w:vAlign w:val="center"/>
            <w:vMerge w:val="continue"/>
            <w:textDirection w:val="lrTb"/>
            <w:noWrap w:val="false"/>
          </w:tcPr>
          <w:p>
            <w:pPr>
              <w:pStyle w:val="2292"/>
              <w:jc w:val="center"/>
              <w:rPr>
                <w:rFonts w:hint="eastAsia" w:ascii="宋体" w:hAnsi="宋体" w:eastAsia="宋体" w:cs="宋体"/>
                <w:color w:val="0000ff"/>
                <w:sz w:val="24"/>
                <w:szCs w:val="24"/>
                <w:highlight w:val="yellow"/>
                <w:lang w:val="en-US" w:eastAsia="zh-CN"/>
              </w:rPr>
            </w:pPr>
            <w:r>
              <w:rPr>
                <w:rFonts w:hint="eastAsia" w:ascii="宋体" w:hAnsi="宋体" w:eastAsia="宋体" w:cs="宋体"/>
                <w:color w:val="0000ff"/>
                <w:sz w:val="24"/>
                <w:szCs w:val="24"/>
                <w:highlight w:val="yellow"/>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jc w:val="both"/>
              <w:keepLines w:val="0"/>
              <w:keepNext w:val="0"/>
              <w:pageBreakBefore w:val="0"/>
              <w:spacing w:line="360" w:lineRule="auto"/>
              <w:rPr>
                <w:rFonts w:hint="default"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精密检测设备</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1. 配备</w:t>
            </w:r>
            <w:r>
              <w:rPr>
                <w:rStyle w:val="748"/>
                <w:rFonts w:ascii="宋体" w:hAnsi="宋体" w:eastAsia="宋体" w:cs="宋体"/>
                <w:b/>
                <w:bCs/>
                <w:color w:val="000000" w:themeColor="text1"/>
                <w:sz w:val="24"/>
                <w:szCs w:val="24"/>
                <w:highlight w:val="none"/>
              </w:rPr>
              <w:t xml:space="preserve">高效液相色谱仪（HPLC）+ 气相色谱仪（GC）</w:t>
            </w:r>
            <w:r>
              <w:rPr>
                <w:rFonts w:ascii="宋体" w:hAnsi="宋体" w:eastAsia="宋体" w:cs="宋体"/>
                <w:color w:val="000000" w:themeColor="text1"/>
                <w:sz w:val="24"/>
                <w:szCs w:val="24"/>
                <w:highlight w:val="none"/>
              </w:rPr>
              <w:t xml:space="preserve"> 2 类核心精密检测设备，得 </w:t>
            </w:r>
            <w:r>
              <w:rPr>
                <w:rFonts w:hint="eastAsia" w:ascii="宋体" w:hAnsi="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分；2. 仅配备其中 1 类，得 </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 分；3. 均未配备，得 0 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提供</w:t>
            </w:r>
            <w:r>
              <w:rPr>
                <w:rFonts w:ascii="宋体" w:hAnsi="宋体" w:eastAsia="宋体" w:cs="宋体"/>
                <w:color w:val="000000" w:themeColor="text1"/>
                <w:sz w:val="24"/>
                <w:szCs w:val="24"/>
                <w:highlight w:val="none"/>
              </w:rPr>
              <w:t xml:space="preserve">设备采购合同 / 发票</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设备照片</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292"/>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pct"/>
            <w:vAlign w:val="center"/>
            <w:textDirection w:val="lrTb"/>
            <w:noWrap w:val="false"/>
          </w:tcPr>
          <w:p>
            <w:pPr>
              <w:pStyle w:val="2293"/>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应急处理响应时间</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6" w:type="pct"/>
            <w:vAlign w:val="center"/>
            <w:textDirection w:val="lrTb"/>
            <w:noWrap w:val="false"/>
          </w:tcPr>
          <w:p>
            <w:pPr>
              <w:spacing w:line="38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SA"/>
              </w:rPr>
              <w:t xml:space="preserve">一般问题如未能按时送达、顾客服务性投诉的，响应时间不超过半小时，</w:t>
            </w:r>
            <w:r>
              <w:rPr>
                <w:rFonts w:hint="eastAsia" w:ascii="宋体" w:hAnsi="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bidi="ar-SA"/>
              </w:rPr>
              <w:t xml:space="preserve">配送药品出现质量问题，应在接到通知后</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bidi="ar-SA"/>
              </w:rPr>
              <w:t xml:space="preserve">小时内完成退换，并处理（或协助采购人处理）好因质量问题和服务不当引起的投诉、纠纷得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bidi="ar-SA"/>
              </w:rPr>
              <w:t xml:space="preserve">分；在接到通知后</w:t>
            </w:r>
            <w:r>
              <w:rPr>
                <w:rFonts w:hint="eastAsia" w:ascii="宋体" w:hAnsi="宋体" w:cs="宋体"/>
                <w:color w:val="000000" w:themeColor="text1"/>
                <w:sz w:val="24"/>
                <w:szCs w:val="24"/>
                <w:highlight w:val="none"/>
                <w:lang w:val="en-US" w:eastAsia="zh-CN" w:bidi="ar-SA"/>
              </w:rPr>
              <w:t xml:space="preserve">0.5</w:t>
            </w:r>
            <w:r>
              <w:rPr>
                <w:rFonts w:hint="eastAsia" w:ascii="宋体" w:hAnsi="宋体" w:eastAsia="宋体" w:cs="宋体"/>
                <w:color w:val="000000" w:themeColor="text1"/>
                <w:sz w:val="24"/>
                <w:szCs w:val="24"/>
                <w:highlight w:val="none"/>
                <w:lang w:bidi="ar-SA"/>
              </w:rPr>
              <w:t xml:space="preserve">小时内响应，</w:t>
            </w:r>
            <w:r>
              <w:rPr>
                <w:rFonts w:hint="eastAsia" w:ascii="宋体" w:hAnsi="宋体" w:cs="宋体"/>
                <w:color w:val="000000" w:themeColor="text1"/>
                <w:sz w:val="24"/>
                <w:szCs w:val="24"/>
                <w:highlight w:val="none"/>
                <w:lang w:val="en-US" w:eastAsia="zh-CN" w:bidi="ar-SA"/>
              </w:rPr>
              <w:t xml:space="preserve">1小时</w:t>
            </w:r>
            <w:r>
              <w:rPr>
                <w:rFonts w:hint="eastAsia" w:ascii="宋体" w:hAnsi="宋体" w:eastAsia="宋体" w:cs="宋体"/>
                <w:color w:val="000000" w:themeColor="text1"/>
                <w:sz w:val="24"/>
                <w:szCs w:val="24"/>
                <w:highlight w:val="none"/>
                <w:lang w:bidi="ar-SA"/>
              </w:rPr>
              <w:t xml:space="preserve">内完成退换，并处理（或协助采购人处理）好因质量问题和服务不当引起的投诉、纠纷得</w:t>
            </w:r>
            <w:r>
              <w:rPr>
                <w:rFonts w:hint="eastAsia" w:ascii="宋体" w:hAnsi="宋体" w:cs="宋体"/>
                <w:color w:val="000000" w:themeColor="text1"/>
                <w:sz w:val="24"/>
                <w:szCs w:val="24"/>
                <w:highlight w:val="none"/>
                <w:lang w:val="en-US" w:eastAsia="zh-CN" w:bidi="ar-SA"/>
              </w:rPr>
              <w:t xml:space="preserve">7</w:t>
            </w:r>
            <w:r>
              <w:rPr>
                <w:rFonts w:hint="eastAsia" w:ascii="宋体" w:hAnsi="宋体" w:eastAsia="宋体" w:cs="宋体"/>
                <w:color w:val="000000" w:themeColor="text1"/>
                <w:sz w:val="24"/>
                <w:szCs w:val="24"/>
                <w:highlight w:val="none"/>
                <w:lang w:bidi="ar-SA"/>
              </w:rPr>
              <w:t xml:space="preserve">分；提供承诺书（承诺书格式自拟），不提供或提供不符合要求均不得分。</w:t>
            </w:r>
            <w:r>
              <w:rPr>
                <w:rFonts w:hint="eastAsia" w:ascii="宋体" w:hAnsi="宋体" w:cs="宋体"/>
                <w:color w:val="000000" w:themeColor="text1"/>
                <w:sz w:val="24"/>
                <w:szCs w:val="24"/>
                <w:highlight w:val="none"/>
                <w:lang w:val="en-US" w:eastAsia="zh-CN" w:bidi="ar-SA"/>
              </w:rPr>
              <w:t xml:space="preserve">提供相关证明资料，包括不限于提供配送距离，导航截图等</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3"/>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highlight w:val="none"/>
              </w:rPr>
            </w:r>
            <w:r/>
          </w:p>
        </w:tc>
      </w:tr>
    </w:tbl>
    <w:p>
      <w:pPr>
        <w:ind w:firstLine="402"/>
        <w:spacing w:before="120" w:after="120"/>
        <w:rPr>
          <w:rFonts w:hint="eastAsia"/>
          <w:color w:val="000000" w:themeColor="text1"/>
          <w:sz w:val="24"/>
          <w:szCs w:val="24"/>
          <w:highlight w:val="none"/>
        </w:rPr>
      </w:pPr>
      <w:r>
        <w:rPr>
          <w:rFonts w:hint="eastAsia"/>
          <w:color w:val="000000" w:themeColor="text1"/>
          <w:sz w:val="24"/>
          <w:szCs w:val="24"/>
          <w:highlight w:val="none"/>
        </w:rPr>
      </w:r>
      <w:r>
        <w:rPr>
          <w:color w:val="000000" w:themeColor="text1"/>
          <w:highlight w:val="none"/>
        </w:rPr>
      </w:r>
      <w:r/>
    </w:p>
    <w:p>
      <w:pPr>
        <w:spacing w:before="120" w:after="120"/>
        <w:rPr>
          <w:rFonts w:hint="eastAsia"/>
          <w:color w:val="000000" w:themeColor="text1"/>
          <w:sz w:val="24"/>
          <w:szCs w:val="24"/>
          <w:highlight w:val="none"/>
        </w:rPr>
      </w:pPr>
      <w:r>
        <w:rPr>
          <w:rFonts w:hint="eastAsia"/>
          <w:color w:val="000000" w:themeColor="text1"/>
          <w:sz w:val="24"/>
          <w:szCs w:val="24"/>
          <w:highlight w:val="none"/>
        </w:rPr>
      </w:r>
      <w:r>
        <w:rPr>
          <w:color w:val="000000" w:themeColor="text1"/>
          <w:highlight w:val="none"/>
        </w:rPr>
      </w:r>
      <w:r/>
    </w:p>
    <w:p>
      <w:pPr>
        <w:spacing w:before="120" w:after="120"/>
        <w:rPr>
          <w:rFonts w:ascii="宋体" w:hAnsi="宋体"/>
          <w:b/>
          <w:color w:val="000000" w:themeColor="text1"/>
          <w:sz w:val="24"/>
          <w:szCs w:val="24"/>
          <w:highlight w:val="none"/>
        </w:rPr>
      </w:pPr>
      <w:r>
        <w:rPr>
          <w:rFonts w:hint="eastAsia"/>
          <w:color w:val="000000" w:themeColor="text1"/>
          <w:sz w:val="24"/>
          <w:szCs w:val="24"/>
          <w:highlight w:val="none"/>
        </w:rPr>
        <w:t xml:space="preserve"> </w:t>
      </w:r>
      <w:r>
        <w:rPr>
          <w:rFonts w:hint="eastAsia" w:ascii="宋体" w:hAnsi="宋体"/>
          <w:b/>
          <w:color w:val="000000" w:themeColor="text1"/>
          <w:sz w:val="24"/>
          <w:szCs w:val="24"/>
          <w:highlight w:val="none"/>
        </w:rPr>
        <w:t xml:space="preserve">（三）价格评估</w:t>
      </w:r>
      <w:r>
        <w:rPr>
          <w:color w:val="000000" w:themeColor="text1"/>
          <w:highlight w:val="none"/>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30"/>
        <w:gridCol w:w="6052"/>
        <w:gridCol w:w="61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评审因素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评审细则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分值</w:t>
            </w:r>
            <w:r>
              <w:rPr>
                <w:color w:val="000000" w:themeColor="text1"/>
                <w:highlight w:val="none"/>
              </w:rPr>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投标报价得分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292"/>
              <w:jc w:val="center"/>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投标报价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240"/>
              <w:spacing w:line="38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10</w:t>
            </w:r>
            <w:r>
              <w:rPr>
                <w:color w:val="000000" w:themeColor="text1"/>
                <w:highlight w:val="none"/>
              </w:rPr>
            </w:r>
            <w:r/>
          </w:p>
          <w:p>
            <w:pPr>
              <w:spacing w:line="380" w:lineRule="exact"/>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注：上述“最低的投标报价”必须是合理的。</w:t>
            </w:r>
            <w:r>
              <w:rPr>
                <w:rFonts w:hint="eastAsia" w:ascii="宋体" w:hAnsi="宋体" w:cs="宋体"/>
                <w:color w:val="000000" w:themeColor="text1"/>
                <w:sz w:val="24"/>
                <w:szCs w:val="24"/>
                <w:highlight w:val="none"/>
                <w:lang w:val="en-US" w:eastAsia="zh-CN" w:bidi="ar-SA"/>
              </w:rPr>
              <w:t xml:space="preserve">如投标报价低于预算金额的50%，低于最高限价的45%，</w:t>
            </w:r>
            <w:r>
              <w:rPr>
                <w:rFonts w:hint="eastAsia" w:ascii="宋体" w:hAnsi="宋体" w:eastAsia="宋体" w:cs="宋体"/>
                <w:color w:val="000000" w:themeColor="text1"/>
                <w:sz w:val="24"/>
                <w:szCs w:val="24"/>
                <w:highlight w:val="none"/>
                <w:lang w:val="en-US"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r>
    </w:tbl>
    <w:p>
      <w:pPr>
        <w:rPr>
          <w:rFonts w:hint="default" w:ascii="宋体" w:hAnsi="宋体" w:cs="Times New Roman"/>
          <w:b/>
          <w:color w:val="000000" w:themeColor="text1"/>
          <w:sz w:val="24"/>
          <w:highlight w:val="none"/>
        </w:rPr>
      </w:pPr>
      <w:r>
        <w:rPr>
          <w:rFonts w:hint="default" w:ascii="宋体" w:hAnsi="宋体" w:cs="Times New Roman"/>
          <w:b/>
          <w:color w:val="000000" w:themeColor="text1"/>
          <w:sz w:val="24"/>
          <w:highlight w:val="none"/>
          <w:lang w:val="en-US" w:eastAsia="zh-CN"/>
        </w:rPr>
      </w:r>
      <w:r>
        <w:rPr>
          <w:color w:val="000000" w:themeColor="text1"/>
          <w:highlight w:val="none"/>
        </w:rPr>
      </w:r>
      <w:r/>
    </w:p>
    <w:p>
      <w:pPr>
        <w:pStyle w:val="903"/>
        <w:ind w:firstLine="301"/>
        <w:keepLines w:val="0"/>
        <w:keepNext w:val="0"/>
        <w:spacing w:before="200" w:after="200" w:line="360" w:lineRule="auto"/>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r>
      <w:r>
        <w:rPr>
          <w:color w:val="000000" w:themeColor="text1"/>
          <w:highlight w:val="none"/>
        </w:rPr>
      </w:r>
      <w:r/>
    </w:p>
    <w:p>
      <w:pPr>
        <w:pStyle w:val="903"/>
        <w:ind w:firstLine="301"/>
        <w:keepLines w:val="0"/>
        <w:keepNext w:val="0"/>
        <w:spacing w:before="200" w:after="200" w:line="360" w:lineRule="auto"/>
        <w:rPr>
          <w:rFonts w:hint="eastAsia" w:ascii="宋体" w:hAnsi="宋体" w:eastAsia="宋体" w:cs="宋体"/>
          <w:color w:val="000000" w:themeColor="text1"/>
          <w:sz w:val="30"/>
          <w:szCs w:val="30"/>
          <w:highlight w:val="none"/>
        </w:rPr>
      </w:pPr>
      <w:r>
        <w:rPr>
          <w:rFonts w:hint="eastAsia" w:ascii="宋体" w:hAnsi="宋体" w:cs="宋体"/>
          <w:color w:val="000000" w:themeColor="text1"/>
          <w:sz w:val="30"/>
          <w:szCs w:val="30"/>
          <w:highlight w:val="none"/>
        </w:rPr>
        <w:t xml:space="preserve">9.相同品牌产品的处理原则</w:t>
      </w:r>
      <w:bookmarkEnd w:id="219"/>
      <w:r>
        <w:rPr>
          <w:color w:val="000000" w:themeColor="text1"/>
          <w:highlight w:val="none"/>
        </w:rPr>
      </w:r>
      <w:bookmarkEnd w:id="220"/>
      <w:r>
        <w:rPr>
          <w:rFonts w:hint="eastAsia" w:ascii="宋体" w:hAnsi="宋体" w:cs="宋体"/>
          <w:color w:val="000000" w:themeColor="text1"/>
          <w:sz w:val="30"/>
          <w:szCs w:val="30"/>
          <w:highlight w:val="none"/>
          <w:lang w:val="en-US" w:eastAsia="zh-CN"/>
        </w:rPr>
        <w:t xml:space="preserve">  </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9.1</w:t>
      </w:r>
      <w:r>
        <w:rPr>
          <w:rFonts w:hint="eastAsia" w:ascii="宋体" w:hAnsi="宋体"/>
          <w:color w:val="000000" w:themeColor="text1"/>
          <w:sz w:val="24"/>
          <w:highlight w:val="none"/>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w:t>
      </w:r>
      <w:r>
        <w:rPr>
          <w:rFonts w:hint="eastAsia" w:ascii="宋体" w:hAnsi="宋体"/>
          <w:color w:val="000000" w:themeColor="text1"/>
          <w:sz w:val="24"/>
          <w:highlight w:val="none"/>
        </w:rPr>
        <w:t xml:space="preserve">报价相同的，由采购人或者采购人委托评标委员会按照招标文件规定的方式确定一个参加评标的投标人，招标文件未规定的采取随机抽取方式确定，其他投标无效。</w:t>
      </w:r>
      <w:r>
        <w:rPr>
          <w:color w:val="000000" w:themeColor="text1"/>
          <w:highlight w:val="none"/>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highlight w:val="none"/>
        </w:rPr>
      </w:r>
      <w:bookmarkStart w:id="221" w:name="_Toc76632928"/>
      <w:r>
        <w:rPr>
          <w:color w:val="000000" w:themeColor="text1"/>
          <w:highlight w:val="none"/>
        </w:rPr>
      </w:r>
      <w:bookmarkStart w:id="222" w:name="_Toc256000064"/>
      <w:r>
        <w:rPr>
          <w:rFonts w:hint="eastAsia" w:ascii="宋体" w:hAnsi="宋体" w:cs="宋体"/>
          <w:color w:val="000000" w:themeColor="text1"/>
          <w:sz w:val="30"/>
          <w:szCs w:val="30"/>
          <w:highlight w:val="none"/>
        </w:rPr>
        <w:t xml:space="preserve">10.允许修改评</w:t>
      </w:r>
      <w:r>
        <w:rPr>
          <w:rFonts w:hint="eastAsia" w:ascii="宋体" w:hAnsi="宋体" w:cs="宋体"/>
          <w:color w:val="000000" w:themeColor="text1"/>
          <w:sz w:val="30"/>
          <w:szCs w:val="30"/>
          <w:highlight w:val="white"/>
        </w:rPr>
        <w:t xml:space="preserve">标结果的情形</w:t>
      </w:r>
      <w:bookmarkEnd w:id="221"/>
      <w:r>
        <w:rPr>
          <w:color w:val="000000" w:themeColor="text1"/>
        </w:rPr>
      </w:r>
      <w:bookmarkEnd w:id="222"/>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10.1评标结果汇总完成后，除下列情形外，任何人不得修改评标结果：</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（1）分值汇总计算错误的；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（2）分项评分超出评分标准范围的；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（3）评标委员会成员对客观评审因素评分不一致的；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（4）经评标委员会认定评分畸高、畸低的。</w:t>
      </w:r>
      <w:r>
        <w:rPr>
          <w:color w:val="000000" w:themeColor="text1"/>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color w:val="000000" w:themeColor="text1"/>
        </w:rPr>
      </w:r>
      <w:r/>
    </w:p>
    <w:p>
      <w:pPr>
        <w:pStyle w:val="903"/>
        <w:ind w:firstLine="446"/>
        <w:keepLines w:val="0"/>
        <w:keepNext w:val="0"/>
        <w:spacing w:before="200" w:after="200" w:line="360" w:lineRule="auto"/>
        <w:rPr>
          <w:rFonts w:hint="eastAsia" w:ascii="宋体" w:hAnsi="宋体" w:cs="宋体"/>
          <w:color w:val="000000" w:themeColor="text1"/>
          <w:sz w:val="30"/>
          <w:szCs w:val="30"/>
        </w:rPr>
      </w:pPr>
      <w:r>
        <w:rPr>
          <w:color w:val="000000" w:themeColor="text1"/>
        </w:rPr>
      </w:r>
      <w:bookmarkStart w:id="223" w:name="_Toc256000065"/>
      <w:r>
        <w:rPr>
          <w:color w:val="000000" w:themeColor="text1"/>
        </w:rPr>
      </w:r>
      <w:bookmarkStart w:id="224" w:name="_Toc76632929"/>
      <w:r>
        <w:rPr>
          <w:rFonts w:hint="eastAsia" w:ascii="宋体" w:hAnsi="宋体" w:cs="宋体"/>
          <w:color w:val="000000" w:themeColor="text1"/>
          <w:sz w:val="30"/>
          <w:szCs w:val="30"/>
          <w:highlight w:val="white"/>
        </w:rPr>
        <w:t xml:space="preserve">11.推荐中标候选人</w:t>
      </w:r>
      <w:bookmarkEnd w:id="223"/>
      <w:r>
        <w:rPr>
          <w:color w:val="000000" w:themeColor="text1"/>
        </w:rPr>
      </w:r>
      <w:bookmarkEnd w:id="224"/>
      <w:r>
        <w:rPr>
          <w:color w:val="000000" w:themeColor="text1"/>
        </w:rPr>
      </w:r>
      <w:r/>
    </w:p>
    <w:p>
      <w:pPr>
        <w:pStyle w:val="724"/>
        <w:ind w:left="236" w:right="237" w:firstLine="480"/>
        <w:spacing w:line="367" w:lineRule="auto"/>
        <w:rPr>
          <w:color w:val="000000" w:themeColor="text1"/>
        </w:rPr>
      </w:pPr>
      <w:r>
        <w:rPr>
          <w:color w:val="000000" w:themeColor="text1"/>
        </w:rPr>
      </w:r>
      <w:bookmarkStart w:id="225" w:name="EB21271c89f415479b84208b914e0636c3"/>
      <w:r>
        <w:rPr>
          <w:rFonts w:ascii="Wingdings 2" w:hAnsi="Wingdings 2" w:eastAsia="Wingdings 2" w:cs="Wingdings 2"/>
          <w:color w:val="000000" w:themeColor="text1"/>
          <w:sz w:val="24"/>
          <w:highlight w:val="white"/>
        </w:rPr>
        <w:t xml:space="preserve">R</w:t>
      </w:r>
      <w:r>
        <w:rPr>
          <w:rFonts w:hint="eastAsia" w:ascii="宋体" w:hAnsi="宋体" w:cs="宋体"/>
          <w:color w:val="000000" w:themeColor="text1"/>
          <w:sz w:val="24"/>
          <w:highlight w:val="white"/>
        </w:rPr>
        <w:t xml:space="preserve">11.1</w:t>
      </w:r>
      <w:r>
        <w:rPr>
          <w:rFonts w:hint="eastAsia" w:ascii="宋体" w:hAnsi="宋体" w:eastAsia="宋体" w:cs="宋体"/>
          <w:color w:val="000000" w:themeColor="text1"/>
          <w:sz w:val="24"/>
          <w:szCs w:val="22"/>
          <w:highlight w:val="white"/>
          <w:lang w:val="en-US" w:eastAsia="zh-CN" w:bidi="ar-SA"/>
        </w:rPr>
        <w:t xml:space="preserve">采用综合评分法的，磋商小组应当根据综合评分情况，按照评审得分由高到低顺序推荐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bookmarkEnd w:id="225"/>
      <w:r>
        <w:rPr>
          <w:color w:val="000000" w:themeColor="text1"/>
        </w:rPr>
      </w:r>
      <w:r/>
    </w:p>
    <w:p>
      <w:pPr>
        <w:jc w:val="left"/>
        <w:spacing w:line="360" w:lineRule="auto"/>
        <w:widowControl/>
        <w:rPr>
          <w:rFonts w:hint="eastAsia" w:ascii="宋体" w:hAnsi="宋体" w:cs="宋体"/>
          <w:color w:val="000000" w:themeColor="text1"/>
          <w:sz w:val="24"/>
          <w:highlight w:val="cyan"/>
        </w:rPr>
      </w:pPr>
      <w:r>
        <w:rPr>
          <w:color w:val="000000" w:themeColor="text1"/>
        </w:rPr>
      </w:r>
      <w:bookmarkStart w:id="226" w:name="EB7df0b9de108341329c0d26a4af5270a1"/>
      <w:r>
        <w:rPr>
          <w:rFonts w:hint="eastAsia" w:ascii="宋体" w:hAnsi="宋体" w:cs="宋体"/>
          <w:color w:val="000000" w:themeColor="text1"/>
          <w:sz w:val="20"/>
          <w:highlight w:val="white"/>
        </w:rPr>
        <w:t xml:space="preserve"> </w:t>
      </w:r>
      <w:bookmarkEnd w:id="226"/>
      <w:r>
        <w:rPr>
          <w:color w:val="000000" w:themeColor="text1"/>
        </w:rPr>
      </w:r>
      <w:r/>
    </w:p>
    <w:p>
      <w:pPr>
        <w:pStyle w:val="1998"/>
        <w:jc w:val="center"/>
        <w:pageBreakBefore/>
        <w:rPr>
          <w:rFonts w:hint="eastAsia" w:ascii="宋体" w:eastAsia="宋体" w:cs="宋体"/>
          <w:color w:val="000000" w:themeColor="text1"/>
        </w:rPr>
      </w:pPr>
      <w:r>
        <w:rPr>
          <w:color w:val="000000" w:themeColor="text1"/>
        </w:rPr>
      </w:r>
      <w:bookmarkStart w:id="227" w:name="_Toc76632930"/>
      <w:r>
        <w:rPr>
          <w:color w:val="000000" w:themeColor="text1"/>
        </w:rPr>
      </w:r>
      <w:bookmarkStart w:id="228" w:name="_Toc2744"/>
      <w:r>
        <w:rPr>
          <w:color w:val="000000" w:themeColor="text1"/>
        </w:rPr>
      </w:r>
      <w:bookmarkStart w:id="229" w:name="_Toc256000066"/>
      <w:r>
        <w:rPr>
          <w:rFonts w:hint="eastAsia" w:ascii="宋体" w:eastAsia="宋体" w:cs="宋体"/>
          <w:color w:val="000000" w:themeColor="text1"/>
          <w:highlight w:val="white"/>
        </w:rPr>
        <w:t xml:space="preserve">第六部分  投标文件（格式）</w:t>
      </w:r>
      <w:bookmarkEnd w:id="227"/>
      <w:r>
        <w:rPr>
          <w:color w:val="000000" w:themeColor="text1"/>
        </w:rPr>
      </w:r>
      <w:bookmarkEnd w:id="228"/>
      <w:r>
        <w:rPr>
          <w:color w:val="000000" w:themeColor="text1"/>
        </w:rPr>
      </w:r>
      <w:bookmarkEnd w:id="229"/>
      <w:r>
        <w:rPr>
          <w:rFonts w:hint="eastAsia" w:ascii="宋体" w:eastAsia="宋体" w:cs="宋体"/>
          <w:color w:val="000000" w:themeColor="text1"/>
          <w:highlight w:val="white"/>
          <w:lang w:eastAsia="zh-CN"/>
        </w:rPr>
        <w:t xml:space="preserve">（</w:t>
      </w:r>
      <w:r>
        <w:rPr>
          <w:rFonts w:hint="eastAsia" w:ascii="宋体" w:eastAsia="宋体" w:cs="宋体"/>
          <w:color w:val="000000" w:themeColor="text1"/>
          <w:highlight w:val="white"/>
          <w:lang w:val="en-US" w:eastAsia="zh-CN"/>
        </w:rPr>
        <w:t xml:space="preserve">采购包1/2/3/4/5</w:t>
      </w:r>
      <w:r>
        <w:rPr>
          <w:rFonts w:hint="eastAsia" w:ascii="宋体" w:eastAsia="宋体" w:cs="宋体"/>
          <w:color w:val="000000" w:themeColor="text1"/>
          <w:highlight w:val="white"/>
          <w:lang w:eastAsia="zh-CN"/>
        </w:rPr>
        <w:t xml:space="preserve">）</w:t>
      </w:r>
      <w:r>
        <w:rPr>
          <w:color w:val="000000" w:themeColor="text1"/>
        </w:rPr>
      </w:r>
      <w:r/>
    </w:p>
    <w:p>
      <w:pPr>
        <w:rPr>
          <w:rFonts w:hint="eastAsia" w:ascii="宋体" w:hAnsi="宋体" w:cs="宋体"/>
          <w:color w:val="000000" w:themeColor="text1"/>
          <w:highlight w:val="red"/>
        </w:rPr>
      </w:pPr>
      <w:r>
        <w:rPr>
          <w:rFonts w:hint="eastAsia" w:ascii="宋体" w:hAnsi="宋体" w:cs="宋体"/>
          <w:color w:val="000000" w:themeColor="text1"/>
          <w:highlight w:val="red"/>
        </w:rPr>
      </w:r>
      <w:r>
        <w:rPr>
          <w:color w:val="000000" w:themeColor="text1"/>
        </w:rPr>
      </w:r>
      <w:r/>
    </w:p>
    <w:p>
      <w:pPr>
        <w:pStyle w:val="2295"/>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295"/>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295"/>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295"/>
        <w:jc w:val="center"/>
        <w:spacing w:before="540" w:after="540"/>
        <w:rPr>
          <w:rFonts w:hint="eastAsia" w:ascii="宋体" w:hAnsi="宋体" w:eastAsia="宋体" w:cs="宋体"/>
          <w:color w:val="000000" w:themeColor="text1"/>
          <w:sz w:val="54"/>
          <w:szCs w:val="54"/>
        </w:rPr>
      </w:pPr>
      <w:r>
        <w:rPr>
          <w:rFonts w:hint="eastAsia" w:ascii="宋体" w:hAnsi="宋体" w:eastAsia="宋体" w:cs="宋体"/>
          <w:color w:val="000000" w:themeColor="text1"/>
          <w:sz w:val="54"/>
          <w:szCs w:val="54"/>
        </w:rPr>
        <w:t xml:space="preserve">投 标 文 件</w:t>
      </w:r>
      <w:r>
        <w:rPr>
          <w:color w:val="000000" w:themeColor="text1"/>
        </w:rPr>
      </w:r>
      <w:r/>
    </w:p>
    <w:p>
      <w:pPr>
        <w:pStyle w:val="2295"/>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295"/>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jc w:val="both"/>
        <w:spacing w:line="360" w:lineRule="auto"/>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项目编号：</w:t>
      </w:r>
      <w:r>
        <w:rPr>
          <w:color w:val="000000" w:themeColor="text1"/>
        </w:rPr>
      </w:r>
      <w:r/>
    </w:p>
    <w:p>
      <w:pPr>
        <w:ind w:left="1800" w:hanging="1800"/>
        <w:jc w:val="both"/>
        <w:spacing w:line="360" w:lineRule="auto"/>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项目名称：</w:t>
      </w:r>
      <w:r>
        <w:rPr>
          <w:rFonts w:hint="eastAsia" w:ascii="宋体" w:hAnsi="宋体" w:eastAsia="宋体" w:cs="宋体"/>
          <w:color w:val="000000" w:themeColor="text1"/>
          <w:sz w:val="36"/>
          <w:szCs w:val="36"/>
          <w:lang w:eastAsia="zh-CN"/>
        </w:rPr>
        <w:t xml:space="preserve">镇江市中医院中药饮片</w:t>
      </w:r>
      <w:r>
        <w:rPr>
          <w:rFonts w:hint="eastAsia" w:ascii="宋体" w:hAnsi="宋体" w:cs="宋体"/>
          <w:color w:val="000000" w:themeColor="text1"/>
          <w:sz w:val="36"/>
          <w:szCs w:val="36"/>
          <w:lang w:eastAsia="zh-CN"/>
        </w:rPr>
        <w:t xml:space="preserve">（</w:t>
      </w:r>
      <w:r>
        <w:rPr>
          <w:rFonts w:hint="eastAsia" w:ascii="宋体" w:hAnsi="宋体" w:cs="宋体"/>
          <w:color w:val="000000" w:themeColor="text1"/>
          <w:sz w:val="36"/>
          <w:szCs w:val="36"/>
          <w:lang w:val="en-US" w:eastAsia="zh-CN"/>
        </w:rPr>
        <w:t xml:space="preserve">小品种</w:t>
      </w:r>
      <w:r>
        <w:rPr>
          <w:rFonts w:hint="eastAsia" w:ascii="宋体" w:hAnsi="宋体" w:cs="宋体"/>
          <w:color w:val="000000" w:themeColor="text1"/>
          <w:sz w:val="36"/>
          <w:szCs w:val="36"/>
          <w:lang w:eastAsia="zh-CN"/>
        </w:rPr>
        <w:t xml:space="preserve">）</w:t>
      </w:r>
      <w:r>
        <w:rPr>
          <w:rFonts w:hint="eastAsia" w:ascii="宋体" w:hAnsi="宋体" w:eastAsia="宋体" w:cs="宋体"/>
          <w:color w:val="000000" w:themeColor="text1"/>
          <w:sz w:val="36"/>
          <w:szCs w:val="36"/>
          <w:lang w:eastAsia="zh-CN"/>
        </w:rPr>
        <w:t xml:space="preserve">采购及服务项目</w:t>
      </w:r>
      <w:r>
        <w:rPr>
          <w:rFonts w:hint="eastAsia" w:ascii="宋体" w:hAnsi="宋体" w:eastAsia="宋体" w:cs="宋体"/>
          <w:color w:val="000000" w:themeColor="text1"/>
          <w:sz w:val="36"/>
          <w:szCs w:val="36"/>
        </w:rPr>
        <w:t xml:space="preserve">  </w:t>
      </w:r>
      <w:r>
        <w:rPr>
          <w:color w:val="000000" w:themeColor="text1"/>
        </w:rPr>
      </w:r>
      <w:r/>
    </w:p>
    <w:p>
      <w:pPr>
        <w:pStyle w:val="2295"/>
        <w:jc w:val="both"/>
        <w:spacing w:before="360" w:after="360"/>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投标人（公章）：   </w:t>
      </w:r>
      <w:r>
        <w:rPr>
          <w:color w:val="000000" w:themeColor="text1"/>
        </w:rPr>
      </w:r>
      <w:r/>
    </w:p>
    <w:p>
      <w:pPr>
        <w:pStyle w:val="2295"/>
        <w:jc w:val="center"/>
        <w:spacing w:before="360" w:after="360"/>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   </w:t>
      </w:r>
      <w:r>
        <w:rPr>
          <w:color w:val="000000" w:themeColor="text1"/>
        </w:rPr>
      </w:r>
      <w:r/>
    </w:p>
    <w:p>
      <w:pPr>
        <w:pStyle w:val="2296"/>
        <w:jc w:val="center"/>
        <w:rPr>
          <w:rFonts w:hint="eastAsia" w:ascii="宋体" w:hAnsi="宋体" w:eastAsia="宋体" w:cs="宋体"/>
          <w:b/>
          <w:bCs/>
          <w:color w:val="000000" w:themeColor="text1"/>
        </w:rPr>
        <w:outlineLvl w:val="1"/>
      </w:pPr>
      <w:r>
        <w:rPr>
          <w:color w:val="000000" w:themeColor="text1"/>
        </w:rPr>
      </w:r>
      <w:bookmarkStart w:id="230" w:name="_Toc256000067"/>
      <w:r>
        <w:rPr>
          <w:color w:val="000000" w:themeColor="text1"/>
        </w:rPr>
      </w:r>
      <w:bookmarkStart w:id="231" w:name="_Toc32093"/>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outlineLvl w:val="1"/>
      </w:pPr>
      <w:r>
        <w:rPr>
          <w:rFonts w:hint="eastAsia" w:ascii="宋体" w:hAnsi="宋体" w:eastAsia="宋体" w:cs="宋体"/>
          <w:b/>
          <w:bCs/>
          <w:color w:val="000000" w:themeColor="text1"/>
          <w:lang w:val="en-US" w:eastAsia="zh-CN"/>
        </w:rPr>
      </w:r>
      <w:r>
        <w:rPr>
          <w:color w:val="000000" w:themeColor="text1"/>
        </w:rPr>
      </w:r>
      <w:r/>
    </w:p>
    <w:p>
      <w:pPr>
        <w:pStyle w:val="2296"/>
        <w:jc w:val="center"/>
        <w:rPr>
          <w:rFonts w:hint="eastAsia" w:ascii="宋体" w:hAnsi="宋体" w:eastAsia="宋体" w:cs="宋体"/>
          <w:b/>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color w:val="000000" w:themeColor="text1"/>
          <w:lang w:val="en-US" w:eastAsia="zh-CN"/>
        </w:rPr>
        <w:t xml:space="preserve">目录（自行编制）</w:t>
      </w:r>
      <w:r>
        <w:rPr>
          <w:color w:val="000000" w:themeColor="text1"/>
        </w:rPr>
      </w:r>
      <w:r/>
    </w:p>
    <w:p>
      <w:pPr>
        <w:pStyle w:val="2296"/>
        <w:jc w:val="center"/>
        <w:rPr>
          <w:rFonts w:hint="eastAsia" w:ascii="宋体" w:hAnsi="宋体" w:eastAsia="宋体" w:cs="宋体"/>
          <w:color w:val="000000" w:themeColor="text1"/>
        </w:rPr>
        <w:outlineLvl w:val="1"/>
      </w:pPr>
      <w:r>
        <w:rPr>
          <w:rFonts w:hint="eastAsia" w:ascii="宋体" w:hAnsi="宋体" w:eastAsia="宋体" w:cs="宋体"/>
          <w:color w:val="000000" w:themeColor="text1"/>
          <w:sz w:val="32"/>
        </w:rPr>
        <w:t xml:space="preserve">一、资格部分</w:t>
      </w:r>
      <w:bookmarkEnd w:id="230"/>
      <w:r>
        <w:rPr>
          <w:color w:val="000000" w:themeColor="text1"/>
        </w:rPr>
      </w:r>
      <w:bookmarkEnd w:id="231"/>
      <w:r>
        <w:rPr>
          <w:color w:val="000000" w:themeColor="text1"/>
        </w:rPr>
      </w:r>
      <w:r/>
    </w:p>
    <w:p>
      <w:pPr>
        <w:pStyle w:val="2297"/>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2" w:name="_Toc256000068"/>
      <w:r>
        <w:rPr>
          <w:rFonts w:hint="eastAsia" w:ascii="宋体" w:hAnsi="宋体" w:eastAsia="宋体" w:cs="宋体"/>
          <w:color w:val="000000" w:themeColor="text1"/>
          <w:sz w:val="28"/>
        </w:rPr>
        <w:t xml:space="preserve">(一)投标函</w:t>
      </w:r>
      <w:bookmarkEnd w:id="232"/>
      <w:r>
        <w:rPr>
          <w:color w:val="000000" w:themeColor="text1"/>
        </w:rPr>
      </w:r>
      <w:r/>
    </w:p>
    <w:p>
      <w:pPr>
        <w:pStyle w:val="2298"/>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298"/>
        <w:jc w:val="center"/>
        <w:spacing w:before="400" w:after="400" w:line="300" w:lineRule="auto"/>
        <w:rPr>
          <w:rFonts w:hint="eastAsia" w:ascii="宋体" w:hAnsi="宋体" w:eastAsia="宋体" w:cs="宋体"/>
          <w:b/>
          <w:bCs/>
          <w:color w:val="000000" w:themeColor="text1"/>
          <w:sz w:val="40"/>
          <w:szCs w:val="40"/>
        </w:rPr>
      </w:pPr>
      <w:r>
        <w:rPr>
          <w:rFonts w:hint="eastAsia" w:ascii="宋体" w:hAnsi="宋体" w:eastAsia="宋体" w:cs="宋体"/>
          <w:b/>
          <w:bCs/>
          <w:color w:val="000000" w:themeColor="text1"/>
          <w:sz w:val="40"/>
          <w:szCs w:val="40"/>
        </w:rPr>
        <w:t xml:space="preserve">投 标 函 </w:t>
      </w:r>
      <w:r>
        <w:rPr>
          <w:color w:val="000000" w:themeColor="text1"/>
        </w:rPr>
      </w:r>
      <w:r/>
    </w:p>
    <w:p>
      <w:pPr>
        <w:pStyle w:val="2298"/>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致</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lang w:val="en-US" w:eastAsia="zh-CN"/>
        </w:rPr>
        <w:t xml:space="preserve"> （招标组织方）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 </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根据贵方关于</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lang w:eastAsia="zh-CN"/>
        </w:rPr>
        <w:t xml:space="preserve">（</w:t>
      </w:r>
      <w:r>
        <w:rPr>
          <w:rFonts w:hint="eastAsia" w:ascii="宋体" w:hAnsi="宋体" w:eastAsia="宋体" w:cs="宋体"/>
          <w:color w:val="000000" w:themeColor="text1"/>
          <w:u w:val="single"/>
          <w:lang w:val="en-US" w:eastAsia="zh-CN"/>
        </w:rPr>
        <w:t xml:space="preserve">项目名称</w:t>
      </w:r>
      <w:r>
        <w:rPr>
          <w:rFonts w:hint="eastAsia" w:ascii="宋体" w:hAnsi="宋体" w:eastAsia="宋体" w:cs="宋体"/>
          <w:color w:val="000000" w:themeColor="text1"/>
          <w:u w:val="single"/>
          <w:lang w:eastAsia="zh-CN"/>
        </w:rPr>
        <w:t xml:space="preserve">）</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（项目编号：</w:t>
      </w:r>
      <w:r>
        <w:rPr>
          <w:rFonts w:hint="eastAsia" w:ascii="宋体" w:hAnsi="宋体" w:eastAsia="宋体" w:cs="宋体"/>
          <w:color w:val="000000" w:themeColor="text1"/>
          <w:u w:val="single"/>
          <w:lang w:val="en-US" w:eastAsia="zh-CN"/>
        </w:rPr>
        <w:t xml:space="preserve">             </w:t>
      </w:r>
      <w:r>
        <w:rPr>
          <w:rFonts w:hint="eastAsia" w:ascii="宋体" w:hAnsi="宋体" w:eastAsia="宋体" w:cs="宋体"/>
          <w:color w:val="000000" w:themeColor="text1"/>
        </w:rPr>
        <w:t xml:space="preserve">）的投标邀请，我方已完全理解招标文件的所有内容。</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据此函，我方兹宣布同意如下：</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1．按招标文件规定提供服务（货物）的唯一投标报价见开标一览表。</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2．我方承诺根据招标文件的规定，完成合同义务，并承担责任（如有偏离，在投标文件中另作说明）。</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3．我方已详读全部招标文件，包括招标文件书面修改通知（如果有的话），我方完全理解并同意放弃对这方面不明及误解的权利。</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4．我方已详读全部投标文件，保证提供的投标文件及所有材料的完整、真实、合法、有效性并对其负责，承诺在评审期间，如评标委员会对我方提出澄清要求，将及时作出响应，否则自行承担后果。</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5．我方同意从规定的招标日期起遵循本招标文件，并在规定的投标有效期期满之前均具有约束力。</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6．我方同意向贵方提供贵方可能要求的与本投标有关的任何证据或资料。</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7．我方知道如用虚假材料或恶意方式向贵方提出质疑，将承担相应的法律责任。同时承诺：我方如果有上述行为，将无条件承担贵方相关的调查论证费用。</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8．我方承诺：参加政府采购活动前三年内，在经营活动中没有重大违法记录。</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9．本次投标文件内容与招标文件内容偏离情况见偏离说明（如果有）。</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10．遵守招标文件中要求的收费项目和标准。</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11．与本投标有关的一切正式往来通讯请寄： </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地　　址：         电　　话：    </w:t>
      </w:r>
      <w:r>
        <w:rPr>
          <w:color w:val="000000" w:themeColor="text1"/>
        </w:rPr>
      </w:r>
      <w:r/>
    </w:p>
    <w:p>
      <w:pPr>
        <w:pStyle w:val="2298"/>
        <w:ind w:firstLine="48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传　　真：         邮政编码：    </w:t>
      </w:r>
      <w:r>
        <w:rPr>
          <w:color w:val="000000" w:themeColor="text1"/>
        </w:rPr>
      </w:r>
      <w:r/>
    </w:p>
    <w:p>
      <w:pPr>
        <w:pStyle w:val="2298"/>
        <w:ind w:firstLine="480"/>
        <w:jc w:val="center"/>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投标人（公章）：   </w:t>
      </w:r>
      <w:r>
        <w:rPr>
          <w:color w:val="000000" w:themeColor="text1"/>
        </w:rPr>
      </w:r>
      <w:r/>
    </w:p>
    <w:p>
      <w:pPr>
        <w:pStyle w:val="2298"/>
        <w:ind w:firstLine="480"/>
        <w:jc w:val="center"/>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法定代表人签章：   </w:t>
      </w:r>
      <w:r>
        <w:rPr>
          <w:color w:val="000000" w:themeColor="text1"/>
        </w:rPr>
      </w:r>
      <w:r/>
    </w:p>
    <w:p>
      <w:pPr>
        <w:pStyle w:val="2298"/>
        <w:ind w:firstLine="3120"/>
        <w:jc w:val="both"/>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日　　期：    </w:t>
      </w:r>
      <w:r>
        <w:rPr>
          <w:color w:val="000000" w:themeColor="text1"/>
        </w:rPr>
      </w:r>
      <w:r/>
    </w:p>
    <w:p>
      <w:pPr>
        <w:pStyle w:val="2299"/>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3" w:name="_Toc256000069"/>
      <w:r>
        <w:rPr>
          <w:rFonts w:hint="eastAsia" w:ascii="宋体" w:hAnsi="宋体" w:eastAsia="宋体" w:cs="宋体"/>
          <w:color w:val="000000" w:themeColor="text1"/>
          <w:sz w:val="28"/>
        </w:rPr>
        <w:t xml:space="preserve">(二)独立承担民事责任的能力</w:t>
      </w:r>
      <w:bookmarkEnd w:id="233"/>
      <w:r>
        <w:rPr>
          <w:color w:val="000000" w:themeColor="text1"/>
        </w:rPr>
      </w:r>
      <w:r/>
    </w:p>
    <w:p>
      <w:pPr>
        <w:pStyle w:val="2300"/>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01"/>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4" w:name="_Toc256000070"/>
      <w:r>
        <w:rPr>
          <w:rFonts w:hint="eastAsia" w:ascii="宋体" w:hAnsi="宋体" w:eastAsia="宋体" w:cs="宋体"/>
          <w:color w:val="000000" w:themeColor="text1"/>
          <w:sz w:val="28"/>
        </w:rPr>
        <w:t xml:space="preserve">(三)良好的商业信誉和健全的财务会计制度</w:t>
      </w:r>
      <w:bookmarkEnd w:id="234"/>
      <w:r>
        <w:rPr>
          <w:color w:val="000000" w:themeColor="text1"/>
        </w:rPr>
      </w:r>
      <w:r/>
    </w:p>
    <w:p>
      <w:pPr>
        <w:pStyle w:val="2302"/>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03"/>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5" w:name="_Toc256000071"/>
      <w:r>
        <w:rPr>
          <w:rFonts w:hint="eastAsia" w:ascii="宋体" w:hAnsi="宋体" w:eastAsia="宋体" w:cs="宋体"/>
          <w:color w:val="000000" w:themeColor="text1"/>
          <w:sz w:val="28"/>
        </w:rPr>
        <w:t xml:space="preserve">(四)履行合同所必需的设备和专业技术能力</w:t>
      </w:r>
      <w:bookmarkEnd w:id="235"/>
      <w:r>
        <w:rPr>
          <w:color w:val="000000" w:themeColor="text1"/>
        </w:rPr>
      </w:r>
      <w:r/>
    </w:p>
    <w:tbl>
      <w:tblPr>
        <w:tblStyle w:val="71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176"/>
        <w:gridCol w:w="758"/>
        <w:gridCol w:w="1069"/>
        <w:gridCol w:w="1884"/>
        <w:gridCol w:w="2584"/>
      </w:tblGrid>
      <w:tr>
        <w:trPr>
          <w:trHeight w:val="506"/>
        </w:trPr>
        <w:tc>
          <w:tcPr>
            <w:shd w:val="clear" w:color="auto" w:fill="d9d9d9"/>
            <w:tcW w:w="105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color w:val="000000" w:themeColor="text1"/>
                <w:sz w:val="32"/>
                <w:szCs w:val="24"/>
              </w:rPr>
              <w:br w:type="page" w:clear="all"/>
            </w:r>
            <w:r>
              <w:rPr>
                <w:rFonts w:hint="eastAsia" w:ascii="宋体" w:hAnsi="宋体" w:cs="宋体"/>
                <w:b/>
                <w:color w:val="000000" w:themeColor="text1"/>
                <w:sz w:val="24"/>
                <w:szCs w:val="24"/>
              </w:rPr>
              <w:t xml:space="preserve">一</w:t>
            </w:r>
            <w:r>
              <w:rPr>
                <w:color w:val="000000" w:themeColor="text1"/>
              </w:rPr>
            </w:r>
            <w:r/>
          </w:p>
        </w:tc>
        <w:tc>
          <w:tcPr>
            <w:gridSpan w:val="5"/>
            <w:shd w:val="clear" w:color="auto" w:fill="d9d9d9"/>
            <w:tcW w:w="747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公司基本信息</w:t>
            </w:r>
            <w:r>
              <w:rPr>
                <w:color w:val="000000" w:themeColor="text1"/>
              </w:rPr>
            </w:r>
            <w:r/>
          </w:p>
        </w:tc>
      </w:tr>
      <w:tr>
        <w:trPr>
          <w:trHeight w:val="506"/>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176" w:type="dxa"/>
            <w:vAlign w:val="center"/>
            <w:textDirection w:val="lrTb"/>
            <w:noWrap w:val="false"/>
          </w:tcPr>
          <w:p>
            <w:pPr>
              <w:pStyle w:val="2304"/>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公司名称</w:t>
            </w:r>
            <w:r>
              <w:rPr>
                <w:color w:val="000000" w:themeColor="text1"/>
              </w:rPr>
            </w:r>
            <w:r/>
          </w:p>
        </w:tc>
        <w:tc>
          <w:tcPr>
            <w:gridSpan w:val="4"/>
            <w:tcW w:w="6295"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455"/>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注册资金</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公司地址</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460"/>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从业人数</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法定代表人</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467"/>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开户银行</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账号</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467"/>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项目联系人</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444"/>
        </w:trPr>
        <w:tc>
          <w:tcPr>
            <w:shd w:val="clear" w:color="auto" w:fill="d9d9d9"/>
            <w:tcW w:w="105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w:t>
            </w:r>
            <w:r>
              <w:rPr>
                <w:color w:val="000000" w:themeColor="text1"/>
              </w:rPr>
            </w:r>
            <w:r/>
          </w:p>
        </w:tc>
        <w:tc>
          <w:tcPr>
            <w:gridSpan w:val="5"/>
            <w:shd w:val="clear" w:color="auto" w:fill="d9d9d9"/>
            <w:tcW w:w="747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公司财务状况</w:t>
            </w:r>
            <w:r>
              <w:rPr>
                <w:color w:val="000000" w:themeColor="text1"/>
              </w:rPr>
            </w:r>
            <w:r/>
          </w:p>
        </w:tc>
      </w:tr>
      <w:tr>
        <w:trPr>
          <w:trHeight w:val="467"/>
        </w:trPr>
        <w:tc>
          <w:tcPr>
            <w:tcW w:w="105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（一）</w:t>
            </w:r>
            <w:r>
              <w:rPr>
                <w:color w:val="000000" w:themeColor="text1"/>
              </w:rPr>
            </w:r>
            <w:r/>
          </w:p>
        </w:tc>
        <w:tc>
          <w:tcPr>
            <w:gridSpan w:val="5"/>
            <w:tcW w:w="747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highlight w:val="none"/>
                <w:u w:val="single"/>
                <w:lang w:val="en-US" w:eastAsia="zh-CN"/>
              </w:rPr>
              <w:t xml:space="preserve">2024</w:t>
            </w:r>
            <w:r>
              <w:rPr>
                <w:rFonts w:hint="eastAsia" w:ascii="宋体" w:hAnsi="宋体" w:cs="宋体"/>
                <w:b/>
                <w:color w:val="000000" w:themeColor="text1"/>
                <w:sz w:val="24"/>
                <w:szCs w:val="24"/>
                <w:highlight w:val="none"/>
              </w:rPr>
              <w:t xml:space="preserve">年度财务</w:t>
            </w:r>
            <w:r>
              <w:rPr>
                <w:rFonts w:hint="eastAsia" w:ascii="宋体" w:hAnsi="宋体" w:cs="宋体"/>
                <w:b/>
                <w:color w:val="000000" w:themeColor="text1"/>
                <w:sz w:val="24"/>
                <w:szCs w:val="24"/>
              </w:rPr>
              <w:t xml:space="preserve">状况</w:t>
            </w:r>
            <w:r>
              <w:rPr>
                <w:color w:val="000000" w:themeColor="text1"/>
              </w:rPr>
            </w:r>
            <w:r/>
          </w:p>
        </w:tc>
      </w:tr>
      <w:tr>
        <w:trPr>
          <w:trHeight w:val="682"/>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营业收入（万）：</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利润总额（万）</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763"/>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年末“固定资产合计”（万）</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年末“流动资产”余额（万）</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772"/>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年末“短期负债”余额（万）</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年末“长期负债”余额（万）</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768"/>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年末“资产总计”余额（万）</w:t>
            </w:r>
            <w:r>
              <w:rPr>
                <w:color w:val="000000" w:themeColor="text1"/>
              </w:rPr>
            </w:r>
            <w:r/>
          </w:p>
        </w:tc>
        <w:tc>
          <w:tcPr>
            <w:tcW w:w="758"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c>
          <w:tcPr>
            <w:tcW w:w="1069"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r/>
          </w:p>
        </w:tc>
        <w:tc>
          <w:tcPr>
            <w:tcW w:w="18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年末“货币资金”余额（万）</w:t>
            </w:r>
            <w:r>
              <w:rPr>
                <w:color w:val="000000" w:themeColor="text1"/>
              </w:rPr>
            </w:r>
            <w:r/>
          </w:p>
        </w:tc>
        <w:tc>
          <w:tcPr>
            <w:tcW w:w="2584"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547"/>
        </w:trPr>
        <w:tc>
          <w:tcPr>
            <w:shd w:val="clear" w:color="auto" w:fill="d9d9d9"/>
            <w:tcW w:w="105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w:t>
            </w:r>
            <w:r>
              <w:rPr>
                <w:color w:val="000000" w:themeColor="text1"/>
              </w:rPr>
            </w:r>
            <w:r/>
          </w:p>
        </w:tc>
        <w:tc>
          <w:tcPr>
            <w:gridSpan w:val="5"/>
            <w:shd w:val="clear" w:color="auto" w:fill="d9d9d9"/>
            <w:tcW w:w="7471" w:type="dxa"/>
            <w:vAlign w:val="center"/>
            <w:textDirection w:val="lrTb"/>
            <w:noWrap w:val="false"/>
          </w:tcPr>
          <w:p>
            <w:pPr>
              <w:pStyle w:val="2304"/>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投标人其他信息</w:t>
            </w:r>
            <w:r>
              <w:rPr>
                <w:color w:val="000000" w:themeColor="text1"/>
              </w:rPr>
            </w:r>
            <w:r/>
          </w:p>
        </w:tc>
      </w:tr>
      <w:tr>
        <w:trPr>
          <w:trHeight w:val="1015"/>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公司取得的相关资质及等级：</w:t>
            </w:r>
            <w:r>
              <w:rPr>
                <w:color w:val="000000" w:themeColor="text1"/>
              </w:rPr>
            </w:r>
            <w:r/>
          </w:p>
        </w:tc>
        <w:tc>
          <w:tcPr>
            <w:gridSpan w:val="4"/>
            <w:tcW w:w="6295"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r>
        <w:trPr>
          <w:trHeight w:val="1086"/>
        </w:trPr>
        <w:tc>
          <w:tcPr>
            <w:tcW w:w="1051"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w:t>
            </w:r>
            <w:r>
              <w:rPr>
                <w:color w:val="000000" w:themeColor="text1"/>
              </w:rPr>
            </w:r>
            <w:r/>
          </w:p>
        </w:tc>
        <w:tc>
          <w:tcPr>
            <w:tcW w:w="1176"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公司2020年度后获得的荣誉及表彰情况</w:t>
            </w:r>
            <w:r>
              <w:rPr>
                <w:color w:val="000000" w:themeColor="text1"/>
              </w:rPr>
            </w:r>
            <w:r/>
          </w:p>
        </w:tc>
        <w:tc>
          <w:tcPr>
            <w:gridSpan w:val="4"/>
            <w:tcW w:w="6295" w:type="dxa"/>
            <w:vAlign w:val="center"/>
            <w:textDirection w:val="lrTb"/>
            <w:noWrap w:val="false"/>
          </w:tcPr>
          <w:p>
            <w:pPr>
              <w:pStyle w:val="2304"/>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tc>
      </w:tr>
    </w:tbl>
    <w:p>
      <w:pPr>
        <w:pStyle w:val="2305"/>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6" w:name="_Toc256000072"/>
      <w:r>
        <w:rPr>
          <w:rFonts w:hint="eastAsia" w:ascii="宋体" w:hAnsi="宋体" w:eastAsia="宋体" w:cs="宋体"/>
          <w:color w:val="000000" w:themeColor="text1"/>
          <w:sz w:val="28"/>
        </w:rPr>
        <w:t xml:space="preserve">(五)依法缴纳税收和社会保障资金的良好记录</w:t>
      </w:r>
      <w:bookmarkEnd w:id="236"/>
      <w:r>
        <w:rPr>
          <w:color w:val="000000" w:themeColor="text1"/>
        </w:rPr>
      </w:r>
      <w:r/>
    </w:p>
    <w:p>
      <w:pPr>
        <w:pStyle w:val="2306"/>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07"/>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7" w:name="_Toc256000073"/>
      <w:r>
        <w:rPr>
          <w:rFonts w:hint="eastAsia" w:ascii="宋体" w:hAnsi="宋体" w:eastAsia="宋体" w:cs="宋体"/>
          <w:color w:val="000000" w:themeColor="text1"/>
          <w:sz w:val="28"/>
        </w:rPr>
        <w:t xml:space="preserve">(六)法律、行政法规规定的其他条件</w:t>
      </w:r>
      <w:bookmarkEnd w:id="237"/>
      <w:r>
        <w:rPr>
          <w:color w:val="000000" w:themeColor="text1"/>
        </w:rPr>
      </w:r>
      <w:r/>
    </w:p>
    <w:p>
      <w:pPr>
        <w:pStyle w:val="2308"/>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09"/>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8" w:name="_Toc256000074"/>
      <w:r>
        <w:rPr>
          <w:rFonts w:hint="eastAsia" w:ascii="宋体" w:hAnsi="宋体" w:eastAsia="宋体" w:cs="宋体"/>
          <w:color w:val="000000" w:themeColor="text1"/>
          <w:sz w:val="28"/>
        </w:rPr>
        <w:t xml:space="preserve">(七)落实政府采购政策需满足的资格要求</w:t>
      </w:r>
      <w:bookmarkEnd w:id="238"/>
      <w:r>
        <w:rPr>
          <w:color w:val="000000" w:themeColor="text1"/>
        </w:rPr>
      </w:r>
      <w:r/>
    </w:p>
    <w:p>
      <w:pPr>
        <w:pStyle w:val="2310"/>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11"/>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39" w:name="_Toc256000075"/>
      <w:r>
        <w:rPr>
          <w:rFonts w:hint="eastAsia" w:ascii="宋体" w:hAnsi="宋体" w:eastAsia="宋体" w:cs="宋体"/>
          <w:color w:val="000000" w:themeColor="text1"/>
          <w:sz w:val="28"/>
        </w:rPr>
        <w:t xml:space="preserve">(八)本项目的特定资格要求</w:t>
      </w:r>
      <w:bookmarkEnd w:id="239"/>
      <w:r>
        <w:rPr>
          <w:color w:val="000000" w:themeColor="text1"/>
        </w:rPr>
      </w:r>
      <w:r/>
    </w:p>
    <w:p>
      <w:pPr>
        <w:pStyle w:val="2312"/>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13"/>
        <w:numPr>
          <w:ilvl w:val="0"/>
          <w:numId w:val="7"/>
        </w:numPr>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rPr>
        <w:br w:type="page" w:clear="all"/>
      </w:r>
      <w:bookmarkStart w:id="240" w:name="_Toc256000076"/>
      <w:r>
        <w:rPr>
          <w:rFonts w:hint="eastAsia" w:ascii="宋体" w:hAnsi="宋体" w:eastAsia="宋体" w:cs="宋体"/>
          <w:color w:val="000000" w:themeColor="text1"/>
          <w:sz w:val="28"/>
        </w:rPr>
        <w:t xml:space="preserve">法定代表人（负责人）身份证明书</w:t>
      </w:r>
      <w:bookmarkEnd w:id="240"/>
      <w:r>
        <w:rPr>
          <w:color w:val="000000" w:themeColor="text1"/>
        </w:rPr>
      </w:r>
      <w:r/>
    </w:p>
    <w:p>
      <w:pPr>
        <w:pStyle w:val="2313"/>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p>
      <w:pPr>
        <w:pStyle w:val="2313"/>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p>
      <w:pPr>
        <w:pStyle w:val="2313"/>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兹证明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同志，性别</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4"/>
        </w:rPr>
        <w:t xml:space="preserve">居民身份证号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，在我单位任</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职务，系我单位主要负责人即法定代表人。</w:t>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单位地址：</w:t>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电    话：</w:t>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单位全称： </w:t>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r/>
    </w:p>
    <w:p>
      <w:pPr>
        <w:pStyle w:val="2314"/>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4"/>
        </w:rPr>
        <w:t xml:space="preserve">公   章</w:t>
      </w:r>
      <w:r>
        <w:rPr>
          <w:rFonts w:hint="eastAsia" w:ascii="宋体" w:hAnsi="宋体" w:cs="宋体"/>
          <w:color w:val="000000" w:themeColor="text1"/>
          <w:sz w:val="28"/>
          <w:szCs w:val="28"/>
        </w:rPr>
        <w:t xml:space="preserve"> ：</w:t>
      </w:r>
      <w:r>
        <w:rPr>
          <w:color w:val="000000" w:themeColor="text1"/>
        </w:rPr>
      </w:r>
      <w:r/>
    </w:p>
    <w:p>
      <w:pPr>
        <w:pStyle w:val="2314"/>
        <w:ind w:firstLine="560"/>
        <w:spacing w:line="360" w:lineRule="auto"/>
        <w:tabs>
          <w:tab w:val="left" w:pos="7290" w:leader="none"/>
        </w:tabs>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r/>
    </w:p>
    <w:p>
      <w:pPr>
        <w:pStyle w:val="2314"/>
        <w:ind w:firstLine="560"/>
        <w:jc w:val="right"/>
        <w:spacing w:line="360" w:lineRule="auto"/>
        <w:tabs>
          <w:tab w:val="left" w:pos="7290" w:leader="none"/>
        </w:tabs>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年     月    日</w:t>
      </w:r>
      <w:r>
        <w:rPr>
          <w:color w:val="000000" w:themeColor="text1"/>
        </w:rPr>
      </w:r>
      <w:r/>
    </w:p>
    <w:p>
      <w:pPr>
        <w:pStyle w:val="2314"/>
        <w:ind w:firstLine="643"/>
        <w:jc w:val="left"/>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pStyle w:val="2314"/>
        <w:ind w:firstLine="643"/>
        <w:jc w:val="left"/>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pStyle w:val="2314"/>
        <w:ind w:firstLine="643"/>
        <w:jc w:val="left"/>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附：法定代表人居民身份证扫描件</w:t>
      </w:r>
      <w:r>
        <w:rPr>
          <w:color w:val="000000" w:themeColor="text1"/>
        </w:rPr>
      </w:r>
      <w:r/>
    </w:p>
    <w:p>
      <w:pPr>
        <w:pStyle w:val="2314"/>
        <w:ind w:firstLine="560"/>
        <w:spacing w:line="360" w:lineRule="auto"/>
        <w:tabs>
          <w:tab w:val="left" w:pos="7290" w:leader="none"/>
        </w:tabs>
        <w:rPr>
          <w:rFonts w:hint="eastAsia" w:ascii="宋体" w:hAnsi="宋体" w:cs="宋体"/>
          <w:color w:val="000000" w:themeColor="text1"/>
          <w:sz w:val="28"/>
          <w:szCs w:val="24"/>
        </w:rPr>
      </w:pPr>
      <w:r>
        <w:rPr>
          <w:rFonts w:hint="eastAsia" w:ascii="宋体" w:hAnsi="宋体" w:cs="宋体"/>
          <w:color w:val="000000" w:themeColor="text1"/>
          <w:sz w:val="28"/>
          <w:szCs w:val="24"/>
          <w:u w:val="single"/>
        </w:rPr>
        <w:t xml:space="preserve">注：1.“法定代表人”直接参加投标响应活动的仅需填写本身份证明</w:t>
      </w:r>
      <w:r>
        <w:rPr>
          <w:rFonts w:hint="eastAsia" w:ascii="宋体" w:hAnsi="宋体" w:cs="宋体"/>
          <w:color w:val="000000" w:themeColor="text1"/>
          <w:sz w:val="28"/>
          <w:szCs w:val="24"/>
        </w:rPr>
        <w:t xml:space="preserve">。</w:t>
      </w:r>
      <w:r>
        <w:rPr>
          <w:color w:val="000000" w:themeColor="text1"/>
        </w:rPr>
      </w:r>
      <w:r/>
    </w:p>
    <w:p>
      <w:pPr>
        <w:pStyle w:val="2314"/>
        <w:ind w:firstLine="562"/>
        <w:spacing w:line="360" w:lineRule="auto"/>
        <w:tabs>
          <w:tab w:val="left" w:pos="7290" w:leader="none"/>
        </w:tabs>
        <w:rPr>
          <w:rFonts w:hint="eastAsia" w:ascii="宋体" w:hAnsi="宋体" w:cs="宋体"/>
          <w:b/>
          <w:color w:val="000000" w:themeColor="text1"/>
          <w:sz w:val="28"/>
          <w:szCs w:val="28"/>
          <w:u w:val="single"/>
        </w:rPr>
      </w:pPr>
      <w:r>
        <w:rPr>
          <w:rFonts w:hint="eastAsia" w:ascii="宋体" w:hAnsi="宋体" w:cs="宋体"/>
          <w:b/>
          <w:color w:val="000000" w:themeColor="text1"/>
          <w:sz w:val="28"/>
          <w:szCs w:val="28"/>
          <w:u w:val="single"/>
        </w:rPr>
        <w:t xml:space="preserve">2.投标人属于非法人组织的，按照法律、行政法规规定能够对外代表其从事民事活动的主要负责人，视同法定代表人。</w:t>
      </w:r>
      <w:r>
        <w:rPr>
          <w:color w:val="000000" w:themeColor="text1"/>
        </w:rPr>
      </w:r>
      <w:r/>
    </w:p>
    <w:p>
      <w:pPr>
        <w:pStyle w:val="2314"/>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15"/>
        <w:numPr>
          <w:ilvl w:val="0"/>
          <w:numId w:val="7"/>
        </w:numPr>
        <w:ind w:left="0" w:firstLine="0"/>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rPr>
        <w:br w:type="page" w:clear="all"/>
      </w:r>
      <w:bookmarkStart w:id="241" w:name="_Toc256000077"/>
      <w:r>
        <w:rPr>
          <w:rFonts w:hint="eastAsia" w:ascii="宋体" w:hAnsi="宋体" w:eastAsia="宋体" w:cs="宋体"/>
          <w:color w:val="000000" w:themeColor="text1"/>
          <w:sz w:val="28"/>
        </w:rPr>
        <w:t xml:space="preserve">法定代表人（负责人）授权委托书</w:t>
      </w:r>
      <w:bookmarkEnd w:id="241"/>
      <w:r>
        <w:rPr>
          <w:color w:val="000000" w:themeColor="text1"/>
        </w:rPr>
      </w:r>
      <w:r/>
    </w:p>
    <w:p>
      <w:pPr>
        <w:pStyle w:val="2315"/>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p>
      <w:pPr>
        <w:pStyle w:val="2316"/>
        <w:ind w:right="420"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t xml:space="preserve">本授权书声明：</w:t>
      </w:r>
      <w:r>
        <w:rPr>
          <w:rFonts w:hint="eastAsia" w:ascii="宋体" w:hAnsi="宋体" w:cs="宋体"/>
          <w:b/>
          <w:color w:val="000000" w:themeColor="text1"/>
          <w:sz w:val="24"/>
          <w:szCs w:val="24"/>
          <w:u w:val="single"/>
        </w:rPr>
        <w:t xml:space="preserve">（投标人名称）</w:t>
      </w:r>
      <w:r>
        <w:rPr>
          <w:rFonts w:hint="eastAsia" w:ascii="宋体" w:hAnsi="宋体" w:cs="宋体"/>
          <w:color w:val="000000" w:themeColor="text1"/>
          <w:sz w:val="28"/>
          <w:szCs w:val="24"/>
          <w:u w:val="single"/>
        </w:rPr>
        <w:t xml:space="preserve"> </w:t>
      </w:r>
      <w:r>
        <w:rPr>
          <w:rFonts w:hint="eastAsia" w:ascii="宋体" w:hAnsi="宋体" w:cs="宋体"/>
          <w:color w:val="000000" w:themeColor="text1"/>
          <w:sz w:val="28"/>
          <w:szCs w:val="24"/>
        </w:rPr>
        <w:t xml:space="preserve">法定代表人</w:t>
      </w:r>
      <w:r>
        <w:rPr>
          <w:rFonts w:hint="eastAsia" w:ascii="宋体" w:hAnsi="宋体" w:cs="宋体"/>
          <w:b/>
          <w:color w:val="000000" w:themeColor="text1"/>
          <w:sz w:val="24"/>
          <w:szCs w:val="24"/>
          <w:u w:val="single"/>
        </w:rPr>
        <w:t xml:space="preserve">（姓名） </w:t>
      </w:r>
      <w:r>
        <w:rPr>
          <w:rFonts w:hint="eastAsia" w:ascii="宋体" w:hAnsi="宋体" w:cs="宋体"/>
          <w:color w:val="000000" w:themeColor="text1"/>
          <w:sz w:val="28"/>
          <w:szCs w:val="24"/>
        </w:rPr>
        <w:t xml:space="preserve">授权</w:t>
      </w:r>
      <w:r>
        <w:rPr>
          <w:rFonts w:hint="eastAsia" w:ascii="宋体" w:hAnsi="宋体" w:cs="宋体"/>
          <w:b/>
          <w:color w:val="000000" w:themeColor="text1"/>
          <w:sz w:val="24"/>
          <w:szCs w:val="24"/>
          <w:u w:val="single"/>
        </w:rPr>
        <w:t xml:space="preserve">（委托代理人的姓名、身份证号）</w:t>
      </w:r>
      <w:r>
        <w:rPr>
          <w:rFonts w:hint="eastAsia" w:ascii="宋体" w:hAnsi="宋体" w:cs="宋体"/>
          <w:color w:val="000000" w:themeColor="text1"/>
          <w:sz w:val="28"/>
          <w:szCs w:val="24"/>
        </w:rPr>
        <w:t xml:space="preserve">为我方就</w:t>
      </w:r>
      <w:r>
        <w:rPr>
          <w:rFonts w:hint="eastAsia" w:ascii="宋体" w:hAnsi="宋体" w:cs="宋体"/>
          <w:b/>
          <w:color w:val="000000" w:themeColor="text1"/>
          <w:sz w:val="24"/>
          <w:szCs w:val="24"/>
          <w:u w:val="single"/>
        </w:rPr>
        <w:t xml:space="preserve">（代理机构）代理的（项目编号）</w:t>
      </w:r>
      <w:r>
        <w:rPr>
          <w:rFonts w:hint="eastAsia" w:ascii="宋体" w:hAnsi="宋体" w:cs="宋体"/>
          <w:bCs/>
          <w:color w:val="000000" w:themeColor="text1"/>
          <w:sz w:val="28"/>
          <w:szCs w:val="24"/>
        </w:rPr>
        <w:t xml:space="preserve">项目</w:t>
      </w:r>
      <w:r>
        <w:rPr>
          <w:rFonts w:hint="eastAsia" w:ascii="宋体" w:hAnsi="宋体" w:cs="宋体"/>
          <w:color w:val="000000" w:themeColor="text1"/>
          <w:sz w:val="28"/>
          <w:szCs w:val="24"/>
        </w:rPr>
        <w:t xml:space="preserve">的投标活动的合法代理人，以本公司名义全权处理一切与该项目投标有关的事务（含合同签订）。</w:t>
      </w:r>
      <w:r>
        <w:rPr>
          <w:color w:val="000000" w:themeColor="text1"/>
        </w:rPr>
      </w:r>
      <w:r/>
    </w:p>
    <w:p>
      <w:pPr>
        <w:pStyle w:val="2316"/>
        <w:ind w:firstLine="560"/>
        <w:spacing w:line="360" w:lineRule="auto"/>
        <w:tabs>
          <w:tab w:val="left" w:pos="5560" w:leader="none"/>
        </w:tabs>
        <w:rPr>
          <w:rFonts w:hint="eastAsia" w:ascii="宋体" w:hAnsi="宋体" w:cs="宋体"/>
          <w:color w:val="000000" w:themeColor="text1"/>
          <w:sz w:val="28"/>
          <w:szCs w:val="24"/>
        </w:rPr>
      </w:pPr>
      <w:r>
        <w:rPr>
          <w:rFonts w:hint="eastAsia" w:ascii="宋体" w:hAnsi="宋体" w:cs="宋体"/>
          <w:color w:val="000000" w:themeColor="text1"/>
          <w:sz w:val="28"/>
          <w:szCs w:val="24"/>
        </w:rPr>
        <w:tab/>
      </w:r>
      <w:r>
        <w:rPr>
          <w:color w:val="000000" w:themeColor="text1"/>
        </w:rPr>
      </w:r>
      <w:r/>
    </w:p>
    <w:p>
      <w:pPr>
        <w:pStyle w:val="2316"/>
        <w:ind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t xml:space="preserve">本授权书于</w:t>
      </w:r>
      <w:r>
        <w:rPr>
          <w:rFonts w:hint="eastAsia" w:ascii="宋体" w:hAnsi="宋体" w:cs="宋体"/>
          <w:color w:val="000000" w:themeColor="text1"/>
          <w:sz w:val="28"/>
          <w:szCs w:val="24"/>
          <w:u w:val="single"/>
        </w:rPr>
        <w:t xml:space="preserve"> </w:t>
      </w:r>
      <w:r>
        <w:rPr>
          <w:rFonts w:hint="eastAsia" w:ascii="宋体" w:hAnsi="宋体" w:cs="宋体"/>
          <w:color w:val="000000" w:themeColor="text1"/>
          <w:sz w:val="28"/>
          <w:szCs w:val="24"/>
        </w:rPr>
        <w:t xml:space="preserve">年</w:t>
      </w:r>
      <w:r>
        <w:rPr>
          <w:rFonts w:hint="eastAsia" w:ascii="宋体" w:hAnsi="宋体" w:cs="宋体"/>
          <w:color w:val="000000" w:themeColor="text1"/>
          <w:sz w:val="28"/>
          <w:szCs w:val="24"/>
          <w:u w:val="single"/>
        </w:rPr>
        <w:t xml:space="preserve"> </w:t>
      </w:r>
      <w:r>
        <w:rPr>
          <w:rFonts w:hint="eastAsia" w:ascii="宋体" w:hAnsi="宋体" w:cs="宋体"/>
          <w:color w:val="000000" w:themeColor="text1"/>
          <w:sz w:val="28"/>
          <w:szCs w:val="24"/>
        </w:rPr>
        <w:t xml:space="preserve">月</w:t>
      </w:r>
      <w:r>
        <w:rPr>
          <w:rFonts w:hint="eastAsia" w:ascii="宋体" w:hAnsi="宋体" w:cs="宋体"/>
          <w:color w:val="000000" w:themeColor="text1"/>
          <w:sz w:val="28"/>
          <w:szCs w:val="24"/>
          <w:u w:val="single"/>
        </w:rPr>
        <w:t xml:space="preserve"> </w:t>
      </w:r>
      <w:r>
        <w:rPr>
          <w:rFonts w:hint="eastAsia" w:ascii="宋体" w:hAnsi="宋体" w:cs="宋体"/>
          <w:color w:val="000000" w:themeColor="text1"/>
          <w:sz w:val="28"/>
          <w:szCs w:val="24"/>
        </w:rPr>
        <w:t xml:space="preserve">日在相应位置签字或盖章后生效，特此声明。</w:t>
      </w:r>
      <w:r>
        <w:rPr>
          <w:color w:val="000000" w:themeColor="text1"/>
        </w:rPr>
      </w:r>
      <w:r/>
    </w:p>
    <w:p>
      <w:pPr>
        <w:pStyle w:val="2316"/>
        <w:ind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t xml:space="preserve">委托代理人身份证号码：</w:t>
      </w:r>
      <w:r>
        <w:rPr>
          <w:rFonts w:hint="eastAsia" w:ascii="宋体" w:hAnsi="宋体" w:cs="宋体"/>
          <w:color w:val="000000" w:themeColor="text1"/>
          <w:sz w:val="28"/>
          <w:szCs w:val="24"/>
          <w:u w:val="single"/>
        </w:rPr>
        <w:t xml:space="preserve">                        </w:t>
      </w:r>
      <w:r>
        <w:rPr>
          <w:color w:val="000000" w:themeColor="text1"/>
        </w:rPr>
      </w:r>
      <w:r/>
    </w:p>
    <w:p>
      <w:pPr>
        <w:pStyle w:val="2316"/>
        <w:ind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t xml:space="preserve">委托代理人联系电话：（手机）</w:t>
      </w:r>
      <w:r>
        <w:rPr>
          <w:rFonts w:hint="eastAsia" w:ascii="宋体" w:hAnsi="宋体" w:cs="宋体"/>
          <w:color w:val="000000" w:themeColor="text1"/>
          <w:sz w:val="28"/>
          <w:szCs w:val="24"/>
          <w:u w:val="single"/>
        </w:rPr>
        <w:t xml:space="preserve">                        </w:t>
      </w:r>
      <w:r>
        <w:rPr>
          <w:color w:val="000000" w:themeColor="text1"/>
        </w:rPr>
      </w:r>
      <w:r/>
    </w:p>
    <w:p>
      <w:pPr>
        <w:pStyle w:val="2316"/>
        <w:ind w:firstLine="560"/>
        <w:spacing w:line="360" w:lineRule="auto"/>
        <w:rPr>
          <w:rFonts w:hint="eastAsia" w:ascii="宋体" w:hAnsi="宋体" w:cs="宋体"/>
          <w:color w:val="000000" w:themeColor="text1"/>
          <w:sz w:val="28"/>
          <w:szCs w:val="24"/>
          <w:u w:val="single"/>
        </w:rPr>
      </w:pPr>
      <w:r>
        <w:rPr>
          <w:rFonts w:hint="eastAsia" w:ascii="宋体" w:hAnsi="宋体" w:cs="宋体"/>
          <w:color w:val="000000" w:themeColor="text1"/>
          <w:sz w:val="28"/>
          <w:szCs w:val="24"/>
        </w:rPr>
        <w:t xml:space="preserve">法定代表人（负责人）签章</w:t>
      </w:r>
      <w:r>
        <w:rPr>
          <w:rFonts w:hint="eastAsia" w:ascii="宋体" w:hAnsi="宋体" w:cs="宋体"/>
          <w:color w:val="000000" w:themeColor="text1"/>
          <w:sz w:val="28"/>
          <w:szCs w:val="24"/>
          <w:u w:val="single"/>
        </w:rPr>
        <w:t xml:space="preserve">：                        </w:t>
      </w:r>
      <w:r>
        <w:rPr>
          <w:color w:val="000000" w:themeColor="text1"/>
        </w:rPr>
      </w:r>
      <w:r/>
    </w:p>
    <w:p>
      <w:pPr>
        <w:pStyle w:val="2316"/>
        <w:ind w:firstLine="560"/>
        <w:spacing w:line="360" w:lineRule="auto"/>
        <w:rPr>
          <w:rFonts w:hint="eastAsia" w:ascii="宋体" w:hAnsi="宋体" w:cs="宋体"/>
          <w:color w:val="000000" w:themeColor="text1"/>
          <w:sz w:val="28"/>
          <w:szCs w:val="24"/>
          <w:u w:val="single"/>
        </w:rPr>
      </w:pPr>
      <w:r>
        <w:rPr>
          <w:rFonts w:hint="eastAsia" w:ascii="宋体" w:hAnsi="宋体" w:cs="宋体"/>
          <w:color w:val="000000" w:themeColor="text1"/>
          <w:sz w:val="28"/>
          <w:szCs w:val="24"/>
        </w:rPr>
        <w:t xml:space="preserve">          </w:t>
      </w:r>
      <w:r>
        <w:rPr>
          <w:color w:val="000000" w:themeColor="text1"/>
        </w:rPr>
      </w:r>
      <w:r/>
    </w:p>
    <w:p>
      <w:pPr>
        <w:pStyle w:val="2316"/>
        <w:ind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r>
      <w:r>
        <w:rPr>
          <w:color w:val="000000" w:themeColor="text1"/>
        </w:rPr>
      </w:r>
      <w:r/>
    </w:p>
    <w:p>
      <w:pPr>
        <w:pStyle w:val="2316"/>
        <w:ind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t xml:space="preserve">投标人名称（公章）：</w:t>
      </w:r>
      <w:r>
        <w:rPr>
          <w:color w:val="000000" w:themeColor="text1"/>
        </w:rPr>
      </w:r>
      <w:r/>
    </w:p>
    <w:p>
      <w:pPr>
        <w:pStyle w:val="2316"/>
        <w:ind w:firstLine="560"/>
        <w:spacing w:line="360" w:lineRule="auto"/>
        <w:rPr>
          <w:rFonts w:hint="eastAsia" w:ascii="宋体" w:hAnsi="宋体" w:cs="宋体"/>
          <w:color w:val="000000" w:themeColor="text1"/>
          <w:sz w:val="28"/>
          <w:szCs w:val="24"/>
          <w:u w:val="single"/>
        </w:rPr>
      </w:pPr>
      <w:r>
        <w:rPr>
          <w:rFonts w:hint="eastAsia" w:ascii="宋体" w:hAnsi="宋体" w:cs="宋体"/>
          <w:color w:val="000000" w:themeColor="text1"/>
          <w:sz w:val="28"/>
          <w:szCs w:val="24"/>
        </w:rPr>
        <w:t xml:space="preserve">日     期：</w:t>
      </w:r>
      <w:r>
        <w:rPr>
          <w:color w:val="000000" w:themeColor="text1"/>
        </w:rPr>
      </w:r>
      <w:r/>
    </w:p>
    <w:p>
      <w:pPr>
        <w:pStyle w:val="2316"/>
        <w:ind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r>
      <w:r>
        <w:rPr>
          <w:color w:val="000000" w:themeColor="text1"/>
        </w:rPr>
      </w:r>
      <w:r/>
    </w:p>
    <w:p>
      <w:pPr>
        <w:pStyle w:val="2316"/>
        <w:ind w:firstLine="643"/>
        <w:spacing w:line="360" w:lineRule="auto"/>
        <w:rPr>
          <w:rFonts w:hint="eastAsia" w:ascii="宋体" w:hAnsi="宋体" w:cs="宋体"/>
          <w:color w:val="000000" w:themeColor="text1"/>
          <w:sz w:val="28"/>
          <w:szCs w:val="24"/>
          <w:u w:val="single"/>
        </w:rPr>
      </w:pPr>
      <w:r>
        <w:rPr>
          <w:rFonts w:hint="eastAsia" w:ascii="宋体" w:hAnsi="宋体" w:cs="宋体"/>
          <w:b/>
          <w:color w:val="000000" w:themeColor="text1"/>
          <w:sz w:val="32"/>
          <w:szCs w:val="32"/>
        </w:rPr>
        <w:t xml:space="preserve">附：委托代理人居民身份证扫描件</w:t>
      </w:r>
      <w:r>
        <w:rPr>
          <w:color w:val="000000" w:themeColor="text1"/>
        </w:rPr>
      </w:r>
      <w:r/>
    </w:p>
    <w:p>
      <w:pPr>
        <w:pStyle w:val="2316"/>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17"/>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42" w:name="_Toc256000078"/>
      <w:r>
        <w:rPr>
          <w:rFonts w:hint="eastAsia" w:ascii="宋体" w:hAnsi="宋体" w:eastAsia="宋体" w:cs="宋体"/>
          <w:color w:val="000000" w:themeColor="text1"/>
          <w:sz w:val="28"/>
        </w:rPr>
        <w:t xml:space="preserve">(十一)资格承诺函</w:t>
      </w:r>
      <w:bookmarkEnd w:id="242"/>
      <w:r>
        <w:rPr>
          <w:color w:val="000000" w:themeColor="text1"/>
        </w:rPr>
      </w:r>
      <w:r/>
    </w:p>
    <w:p>
      <w:pPr>
        <w:pStyle w:val="2319"/>
        <w:jc w:val="left"/>
        <w:spacing w:line="560" w:lineRule="exact"/>
        <w:shd w:val="clear" w:color="auto" w:fill="ffffff"/>
        <w:widowControl/>
        <w:rPr>
          <w:rFonts w:hint="eastAsia" w:ascii="宋体" w:hAnsi="宋体" w:cs="宋体"/>
          <w:color w:val="000000" w:themeColor="text1"/>
          <w:sz w:val="24"/>
        </w:rPr>
      </w:pPr>
      <w:r>
        <w:rPr>
          <w:color w:val="000000" w:themeColor="text1"/>
        </w:rPr>
      </w:r>
      <w:bookmarkStart w:id="243" w:name="书签4"/>
      <w:r>
        <w:rPr>
          <w:color w:val="000000" w:themeColor="text1"/>
        </w:rPr>
      </w:r>
      <w:bookmarkEnd w:id="243"/>
      <w:r>
        <w:rPr>
          <w:color w:val="000000" w:themeColor="text1"/>
        </w:rPr>
      </w:r>
      <w:r/>
    </w:p>
    <w:p>
      <w:pPr>
        <w:pStyle w:val="2319"/>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致：（采购人、采购代理机构）</w:t>
      </w:r>
      <w:r>
        <w:rPr>
          <w:color w:val="000000" w:themeColor="text1"/>
        </w:rPr>
      </w:r>
      <w:r/>
    </w:p>
    <w:p>
      <w:pPr>
        <w:pStyle w:val="2319"/>
        <w:ind w:firstLine="480"/>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我单位参与（项目名称）、（项目编号）项目的政府采购活动，现承诺如下：</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1.我方具有良好的商业信誉和健全的财务会计制度。</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2.我方具有履行合同所必需的设备和专业技术能力。</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3.我方具有依法缴纳税收和社会保障资金的良好记录。</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4.我方参加本项目采购活动前三年内，在经营活动中没有重大违法记录。</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若我单位承诺不实，自愿承担提供虚假材料谋取中标、成交的法律责任。</w:t>
      </w:r>
      <w:r>
        <w:rPr>
          <w:color w:val="000000" w:themeColor="text1"/>
        </w:rPr>
      </w:r>
      <w:r/>
    </w:p>
    <w:p>
      <w:pPr>
        <w:pStyle w:val="2319"/>
        <w:rPr>
          <w:rFonts w:hint="eastAsia" w:ascii="宋体" w:hAnsi="宋体" w:eastAsia="宋体" w:cs="宋体"/>
          <w:color w:val="000000" w:themeColor="text1"/>
          <w:sz w:val="28"/>
          <w:szCs w:val="24"/>
        </w:rPr>
      </w:pPr>
      <w:r>
        <w:rPr>
          <w:rFonts w:hint="eastAsia" w:ascii="宋体" w:hAnsi="宋体" w:eastAsia="宋体" w:cs="宋体"/>
          <w:color w:val="000000" w:themeColor="text1"/>
          <w:sz w:val="28"/>
          <w:szCs w:val="24"/>
          <w:lang w:val="en-US" w:eastAsia="zh-CN" w:bidi="ar-SA"/>
        </w:rPr>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4"/>
        </w:rPr>
      </w:pPr>
      <w:r>
        <w:rPr>
          <w:rFonts w:hint="eastAsia" w:ascii="宋体" w:hAnsi="宋体" w:eastAsia="宋体" w:cs="宋体"/>
          <w:color w:val="000000" w:themeColor="text1"/>
          <w:sz w:val="28"/>
          <w:szCs w:val="24"/>
          <w:lang w:val="en-US" w:eastAsia="zh-CN" w:bidi="ar-SA"/>
        </w:rPr>
        <w:t xml:space="preserve">投标投标人（全称并盖章）：         </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4"/>
        </w:rPr>
      </w:pPr>
      <w:r>
        <w:rPr>
          <w:rFonts w:hint="eastAsia" w:ascii="宋体" w:hAnsi="宋体" w:eastAsia="宋体" w:cs="宋体"/>
          <w:color w:val="000000" w:themeColor="text1"/>
          <w:sz w:val="28"/>
          <w:szCs w:val="24"/>
          <w:lang w:val="en-US" w:eastAsia="zh-CN" w:bidi="ar-SA"/>
        </w:rPr>
        <w:t xml:space="preserve">投标人法定代表人或授权代表（签字或签章）：    </w:t>
      </w:r>
      <w:r>
        <w:rPr>
          <w:color w:val="000000" w:themeColor="text1"/>
        </w:rPr>
      </w:r>
      <w:r/>
    </w:p>
    <w:p>
      <w:pPr>
        <w:pStyle w:val="2319"/>
        <w:ind w:firstLine="640"/>
        <w:jc w:val="left"/>
        <w:spacing w:line="560" w:lineRule="exact"/>
        <w:shd w:val="clear" w:color="auto" w:fill="ffffff"/>
        <w:widowControl/>
        <w:rPr>
          <w:rFonts w:hint="eastAsia" w:ascii="宋体" w:hAnsi="宋体" w:eastAsia="宋体" w:cs="宋体"/>
          <w:color w:val="000000" w:themeColor="text1"/>
          <w:sz w:val="28"/>
          <w:szCs w:val="24"/>
        </w:rPr>
      </w:pPr>
      <w:r>
        <w:rPr>
          <w:rFonts w:hint="eastAsia" w:ascii="宋体" w:hAnsi="宋体" w:eastAsia="宋体" w:cs="宋体"/>
          <w:color w:val="000000" w:themeColor="text1"/>
          <w:sz w:val="28"/>
          <w:szCs w:val="24"/>
          <w:lang w:val="en-US" w:eastAsia="zh-CN" w:bidi="ar-SA"/>
        </w:rPr>
        <w:t xml:space="preserve">日期：     </w:t>
      </w:r>
      <w:r>
        <w:rPr>
          <w:color w:val="000000" w:themeColor="text1"/>
        </w:rPr>
      </w:r>
      <w:r/>
    </w:p>
    <w:p>
      <w:pPr>
        <w:pStyle w:val="2319"/>
        <w:jc w:val="left"/>
        <w:spacing w:line="560" w:lineRule="exact"/>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说明：</w:t>
      </w:r>
      <w:r>
        <w:rPr>
          <w:color w:val="000000" w:themeColor="text1"/>
        </w:rPr>
      </w:r>
      <w:r/>
    </w:p>
    <w:p>
      <w:pPr>
        <w:pStyle w:val="2319"/>
        <w:ind w:firstLine="420"/>
        <w:jc w:val="left"/>
        <w:spacing w:line="560" w:lineRule="exact"/>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1.投标人可自行选择是否提供本承诺函，若不提供本承诺函的，应按采购文件要求提供相应的证明材料。</w:t>
      </w:r>
      <w:r>
        <w:rPr>
          <w:color w:val="000000" w:themeColor="text1"/>
        </w:rPr>
      </w:r>
      <w:r/>
    </w:p>
    <w:p>
      <w:pPr>
        <w:pStyle w:val="2319"/>
        <w:ind w:firstLine="420"/>
        <w:jc w:val="left"/>
        <w:spacing w:line="560" w:lineRule="exact"/>
        <w:shd w:val="clear" w:color="auto" w:fill="ffffff"/>
        <w:widowControl/>
        <w:rPr>
          <w:rFonts w:hint="eastAsia" w:ascii="宋体" w:hAnsi="宋体" w:cs="宋体"/>
          <w:b/>
          <w:color w:val="000000" w:themeColor="text1"/>
          <w:szCs w:val="21"/>
        </w:rPr>
      </w:pPr>
      <w:r>
        <w:rPr>
          <w:rFonts w:hint="eastAsia" w:ascii="宋体" w:hAnsi="宋体" w:cs="宋体"/>
          <w:color w:val="000000" w:themeColor="text1"/>
          <w:szCs w:val="21"/>
        </w:rPr>
        <w:t xml:space="preserve">2.投标人可删减承诺事项，删减的承诺事项须按采购文件要求提供相应的证明材料。比如删去本承诺函第3项的，则应按采购文件要求提供依法缴纳税收和社会保障资金的良好记录。</w:t>
      </w:r>
      <w:r>
        <w:rPr>
          <w:color w:val="000000" w:themeColor="text1"/>
        </w:rPr>
      </w:r>
      <w:r/>
    </w:p>
    <w:p>
      <w:pPr>
        <w:pStyle w:val="2321"/>
        <w:jc w:val="center"/>
        <w:rPr>
          <w:rFonts w:hint="eastAsia" w:ascii="宋体" w:hAnsi="宋体" w:eastAsia="宋体" w:cs="宋体"/>
          <w:color w:val="000000" w:themeColor="text1"/>
        </w:rPr>
        <w:outlineLvl w:val="1"/>
      </w:pPr>
      <w:r>
        <w:rPr>
          <w:rFonts w:hint="eastAsia" w:ascii="宋体" w:hAnsi="宋体" w:eastAsia="宋体" w:cs="宋体"/>
          <w:color w:val="000000" w:themeColor="text1"/>
        </w:rPr>
        <w:br w:type="page" w:clear="all"/>
      </w:r>
      <w:bookmarkStart w:id="244" w:name="_Toc256000080"/>
      <w:r>
        <w:rPr>
          <w:color w:val="000000" w:themeColor="text1"/>
        </w:rPr>
      </w:r>
      <w:bookmarkStart w:id="245" w:name="_Toc14943"/>
      <w:r>
        <w:rPr>
          <w:rFonts w:hint="eastAsia" w:ascii="宋体" w:hAnsi="宋体" w:eastAsia="宋体" w:cs="宋体"/>
          <w:color w:val="000000" w:themeColor="text1"/>
          <w:sz w:val="32"/>
        </w:rPr>
        <w:t xml:space="preserve">二、技术部分</w:t>
      </w:r>
      <w:bookmarkEnd w:id="244"/>
      <w:r>
        <w:rPr>
          <w:color w:val="000000" w:themeColor="text1"/>
        </w:rPr>
      </w:r>
      <w:bookmarkEnd w:id="245"/>
      <w:r>
        <w:rPr>
          <w:color w:val="000000" w:themeColor="text1"/>
        </w:rPr>
      </w:r>
      <w:r/>
    </w:p>
    <w:p>
      <w:pPr>
        <w:pStyle w:val="2322"/>
        <w:jc w:val="center"/>
        <w:rPr>
          <w:rFonts w:hint="eastAsia" w:ascii="宋体" w:hAnsi="宋体" w:eastAsia="宋体" w:cs="宋体"/>
          <w:color w:val="000000" w:themeColor="text1"/>
          <w:sz w:val="28"/>
        </w:rPr>
        <w:outlineLvl w:val="2"/>
      </w:pPr>
      <w:r>
        <w:rPr>
          <w:color w:val="000000" w:themeColor="text1"/>
        </w:rPr>
      </w:r>
      <w:bookmarkStart w:id="246" w:name="_Toc256000081"/>
      <w:r>
        <w:rPr>
          <w:color w:val="000000" w:themeColor="text1"/>
        </w:rPr>
      </w:r>
      <w:r/>
    </w:p>
    <w:p>
      <w:pPr>
        <w:pStyle w:val="2322"/>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p>
      <w:pPr>
        <w:pStyle w:val="2322"/>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t xml:space="preserve">(一)</w:t>
      </w:r>
      <w:r>
        <w:rPr>
          <w:rFonts w:hint="eastAsia" w:ascii="宋体" w:hAnsi="宋体" w:eastAsia="宋体" w:cs="宋体"/>
          <w:color w:val="000000" w:themeColor="text1"/>
          <w:sz w:val="28"/>
          <w:lang w:val="en-US" w:eastAsia="zh-CN"/>
        </w:rPr>
        <w:t xml:space="preserve">服务</w:t>
      </w:r>
      <w:r>
        <w:rPr>
          <w:rFonts w:hint="eastAsia" w:ascii="宋体" w:hAnsi="宋体" w:eastAsia="宋体" w:cs="宋体"/>
          <w:color w:val="000000" w:themeColor="text1"/>
          <w:sz w:val="28"/>
        </w:rPr>
        <w:t xml:space="preserve">技术方案</w:t>
      </w:r>
      <w:bookmarkEnd w:id="246"/>
      <w:r>
        <w:rPr>
          <w:rFonts w:hint="eastAsia" w:ascii="宋体" w:hAnsi="宋体" w:eastAsia="宋体" w:cs="宋体"/>
          <w:color w:val="000000" w:themeColor="text1"/>
          <w:sz w:val="28"/>
          <w:lang w:val="en-US" w:eastAsia="zh-CN"/>
        </w:rPr>
        <w:t xml:space="preserve">等</w:t>
      </w:r>
      <w:r>
        <w:rPr>
          <w:color w:val="000000" w:themeColor="text1"/>
        </w:rPr>
      </w:r>
      <w:r/>
    </w:p>
    <w:p>
      <w:pPr>
        <w:pStyle w:val="2322"/>
        <w:jc w:val="center"/>
        <w:rPr>
          <w:rFonts w:ascii="宋体" w:hAnsi="宋体" w:eastAsia="宋体" w:cs="宋体"/>
          <w:color w:val="000000" w:themeColor="text1"/>
          <w:sz w:val="28"/>
        </w:rPr>
        <w:outlineLvl w:val="2"/>
      </w:pPr>
      <w:r>
        <w:rPr>
          <w:rFonts w:hint="eastAsia" w:ascii="宋体" w:hAnsi="宋体" w:eastAsia="宋体" w:cs="宋体"/>
          <w:color w:val="000000" w:themeColor="text1"/>
          <w:sz w:val="28"/>
          <w:lang w:val="en-US" w:eastAsia="zh-CN"/>
        </w:rPr>
        <w:t xml:space="preserve">（格式自拟）</w:t>
      </w:r>
      <w:r>
        <w:rPr>
          <w:color w:val="000000" w:themeColor="text1"/>
        </w:rPr>
      </w:r>
      <w:r/>
    </w:p>
    <w:p>
      <w:pPr>
        <w:pStyle w:val="2323"/>
        <w:numPr>
          <w:ilvl w:val="0"/>
          <w:numId w:val="8"/>
        </w:numPr>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rPr>
        <w:br w:type="page" w:clear="all"/>
      </w:r>
      <w:bookmarkStart w:id="247" w:name="_Toc256000082"/>
      <w:r>
        <w:rPr>
          <w:rFonts w:hint="eastAsia" w:ascii="宋体" w:hAnsi="宋体" w:eastAsia="宋体" w:cs="宋体"/>
          <w:color w:val="000000" w:themeColor="text1"/>
          <w:sz w:val="28"/>
          <w:lang w:val="en-US" w:eastAsia="zh-CN"/>
        </w:rPr>
        <w:t xml:space="preserve">服务</w:t>
      </w:r>
      <w:r>
        <w:rPr>
          <w:rFonts w:hint="eastAsia" w:ascii="宋体" w:hAnsi="宋体" w:eastAsia="宋体" w:cs="宋体"/>
          <w:color w:val="000000" w:themeColor="text1"/>
          <w:sz w:val="28"/>
        </w:rPr>
        <w:t xml:space="preserve">响应及偏离表</w:t>
      </w:r>
      <w:bookmarkEnd w:id="247"/>
      <w:r>
        <w:rPr>
          <w:color w:val="000000" w:themeColor="text1"/>
        </w:rPr>
      </w:r>
      <w:r/>
    </w:p>
    <w:p>
      <w:pPr>
        <w:pStyle w:val="2323"/>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tbl>
      <w:tblPr>
        <w:tblStyle w:val="719"/>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752"/>
              <w:jc w:val="center"/>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rPr>
              <w:br w:type="page" w:clear="all"/>
            </w:r>
            <w:r>
              <w:rPr>
                <w:rFonts w:hint="eastAsia" w:ascii="宋体" w:hAnsi="宋体" w:cs="宋体"/>
                <w:b/>
                <w:color w:val="000000" w:themeColor="text1"/>
                <w:sz w:val="18"/>
                <w:szCs w:val="21"/>
              </w:rPr>
              <w:t xml:space="preserve">序号</w:t>
            </w:r>
            <w:r>
              <w:rPr>
                <w:color w:val="000000" w:themeColor="text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752"/>
              <w:jc w:val="center"/>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rPr>
              <w:t xml:space="preserve">标的名称</w:t>
            </w:r>
            <w:r>
              <w:rPr>
                <w:color w:val="000000" w:themeColor="text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752"/>
              <w:jc w:val="center"/>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rPr>
            </w:r>
            <w:r>
              <w:rPr>
                <w:color w:val="000000" w:themeColor="text1"/>
              </w:rPr>
            </w:r>
            <w:r/>
          </w:p>
          <w:p>
            <w:pPr>
              <w:pStyle w:val="752"/>
              <w:jc w:val="center"/>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rPr>
              <w:t xml:space="preserve">响应产品名称</w:t>
            </w:r>
            <w:r>
              <w:rPr>
                <w:color w:val="000000" w:themeColor="text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752"/>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lang w:val="en-US" w:eastAsia="zh-CN"/>
              </w:rPr>
              <w:t xml:space="preserve">服务</w:t>
            </w:r>
            <w:r>
              <w:rPr>
                <w:rFonts w:hint="eastAsia" w:ascii="宋体" w:hAnsi="宋体" w:cs="宋体"/>
                <w:b/>
                <w:color w:val="000000" w:themeColor="text1"/>
                <w:sz w:val="18"/>
                <w:szCs w:val="21"/>
              </w:rPr>
              <w:t xml:space="preserve">要求</w:t>
            </w:r>
            <w:r>
              <w:rPr>
                <w:color w:val="000000" w:themeColor="text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752"/>
              <w:ind w:firstLine="181"/>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lang w:val="en-US" w:eastAsia="zh-CN"/>
              </w:rPr>
              <w:t xml:space="preserve">服务</w:t>
            </w:r>
            <w:r>
              <w:rPr>
                <w:rFonts w:hint="eastAsia" w:ascii="宋体" w:hAnsi="宋体" w:cs="宋体"/>
                <w:b/>
                <w:color w:val="000000" w:themeColor="text1"/>
                <w:sz w:val="18"/>
                <w:szCs w:val="21"/>
              </w:rPr>
              <w:t xml:space="preserve">响应</w:t>
            </w:r>
            <w:r>
              <w:rPr>
                <w:color w:val="000000" w:themeColor="text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752"/>
              <w:jc w:val="center"/>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rPr>
              <w:t xml:space="preserve">偏离情况（正偏离/无偏离/负偏离）</w:t>
            </w:r>
            <w:r>
              <w:rPr>
                <w:color w:val="000000" w:themeColor="text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752"/>
              <w:jc w:val="center"/>
              <w:spacing w:before="40" w:after="40" w:line="360" w:lineRule="auto"/>
              <w:rPr>
                <w:rFonts w:hint="eastAsia" w:ascii="宋体" w:hAnsi="宋体" w:cs="宋体"/>
                <w:b/>
                <w:color w:val="000000" w:themeColor="text1"/>
                <w:sz w:val="18"/>
                <w:szCs w:val="21"/>
              </w:rPr>
            </w:pPr>
            <w:r>
              <w:rPr>
                <w:rFonts w:hint="eastAsia" w:ascii="宋体" w:hAnsi="宋体" w:cs="宋体"/>
                <w:b/>
                <w:color w:val="000000" w:themeColor="text1"/>
                <w:sz w:val="18"/>
                <w:szCs w:val="21"/>
              </w:rPr>
              <w:t xml:space="preserve">备注（证明材料位置）</w:t>
            </w:r>
            <w:r>
              <w:rPr>
                <w:color w:val="000000" w:themeColor="text1"/>
              </w:rPr>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52"/>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1</w:t>
            </w:r>
            <w:r>
              <w:rPr>
                <w:color w:val="000000" w:themeColor="text1"/>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52"/>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52"/>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52"/>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52"/>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52"/>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52"/>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52"/>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2</w:t>
            </w:r>
            <w:r>
              <w:rPr>
                <w:color w:val="000000" w:themeColor="text1"/>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52"/>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52"/>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52"/>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52"/>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52"/>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52"/>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52"/>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w:t>
            </w:r>
            <w:r>
              <w:rPr>
                <w:color w:val="000000" w:themeColor="text1"/>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52"/>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52"/>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52"/>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752"/>
              <w:jc w:val="left"/>
              <w:widowControl/>
              <w:rPr>
                <w:rFonts w:hint="eastAsia" w:ascii="宋体" w:hAnsi="宋体" w:cs="宋体"/>
              </w:rPr>
            </w:pPr>
            <w:r>
              <w:rPr>
                <w:rFonts w:hint="eastAsia" w:ascii="宋体" w:hAnsi="宋体" w:cs="宋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752"/>
              <w:jc w:val="left"/>
              <w:widowControl/>
              <w:rPr>
                <w:rFonts w:hint="eastAsia" w:ascii="宋体" w:hAnsi="宋体" w:cs="宋体"/>
                <w:u w:val="single"/>
              </w:rPr>
            </w:pPr>
            <w:r>
              <w:rPr>
                <w:rFonts w:hint="eastAsia" w:ascii="宋体" w:hAnsi="宋体" w:cs="宋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52"/>
              <w:spacing w:line="360" w:lineRule="auto"/>
              <w:rPr>
                <w:rFonts w:hint="eastAsia" w:ascii="宋体" w:hAnsi="宋体" w:cs="宋体"/>
                <w:u w:val="single"/>
              </w:rPr>
            </w:pPr>
            <w:r>
              <w:rPr>
                <w:rFonts w:hint="eastAsia" w:ascii="宋体" w:hAnsi="宋体" w:cs="宋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5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rPr>
                <w:color w:val="000000" w:themeColor="text1"/>
              </w:rPr>
            </w:r>
            <w:r/>
          </w:p>
        </w:tc>
      </w:tr>
    </w:tbl>
    <w:p>
      <w:pPr>
        <w:pStyle w:val="752"/>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p>
      <w:pPr>
        <w:pStyle w:val="752"/>
        <w:ind w:firstLine="480"/>
        <w:spacing w:line="360" w:lineRule="auto"/>
        <w:rPr>
          <w:rFonts w:hint="eastAsia" w:ascii="宋体" w:hAnsi="宋体" w:eastAsia="宋体" w:cs="宋体"/>
          <w:color w:val="000000" w:themeColor="text1"/>
          <w:sz w:val="24"/>
          <w:u w:val="single"/>
        </w:rPr>
      </w:pPr>
      <w:r>
        <w:rPr>
          <w:rFonts w:hint="eastAsia" w:ascii="宋体" w:hAnsi="宋体" w:cs="宋体"/>
          <w:color w:val="000000" w:themeColor="text1"/>
          <w:sz w:val="24"/>
          <w:u w:val="single"/>
        </w:rPr>
        <w:t xml:space="preserve">注：1.按实际如实填写偏离表，如果虚假响应或简单复制招标文件提供的技术要求，将可能被视为无效的响应。</w:t>
      </w:r>
      <w:r>
        <w:rPr>
          <w:rFonts w:hint="eastAsia" w:ascii="宋体" w:hAnsi="宋体" w:cs="宋体"/>
          <w:color w:val="000000" w:themeColor="text1"/>
          <w:sz w:val="24"/>
          <w:u w:val="single"/>
          <w:lang w:eastAsia="zh-CN"/>
        </w:rPr>
        <w:t xml:space="preserve">（按采购需求里面服务响应）</w:t>
      </w:r>
      <w:r>
        <w:rPr>
          <w:color w:val="000000" w:themeColor="text1"/>
        </w:rPr>
      </w:r>
      <w:r/>
    </w:p>
    <w:p>
      <w:pPr>
        <w:pStyle w:val="752"/>
        <w:ind w:firstLine="482"/>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r/>
    </w:p>
    <w:p>
      <w:pPr>
        <w:pStyle w:val="2325"/>
        <w:jc w:val="center"/>
        <w:rPr>
          <w:rFonts w:hint="eastAsia" w:ascii="宋体" w:hAnsi="宋体" w:eastAsia="宋体" w:cs="宋体"/>
          <w:color w:val="000000" w:themeColor="text1"/>
        </w:rPr>
        <w:outlineLvl w:val="1"/>
      </w:pPr>
      <w:r>
        <w:rPr>
          <w:rFonts w:hint="eastAsia" w:ascii="宋体" w:hAnsi="宋体" w:eastAsia="宋体" w:cs="宋体"/>
          <w:color w:val="000000" w:themeColor="text1"/>
        </w:rPr>
        <w:br w:type="page" w:clear="all"/>
      </w:r>
      <w:bookmarkStart w:id="248" w:name="_Toc256000083"/>
      <w:r>
        <w:rPr>
          <w:color w:val="000000" w:themeColor="text1"/>
        </w:rPr>
      </w:r>
      <w:bookmarkStart w:id="249" w:name="_Toc27351"/>
      <w:r>
        <w:rPr>
          <w:rFonts w:hint="eastAsia" w:ascii="宋体" w:hAnsi="宋体" w:eastAsia="宋体" w:cs="宋体"/>
          <w:color w:val="000000" w:themeColor="text1"/>
          <w:sz w:val="32"/>
        </w:rPr>
        <w:t xml:space="preserve">三、商务部分</w:t>
      </w:r>
      <w:bookmarkEnd w:id="248"/>
      <w:r>
        <w:rPr>
          <w:color w:val="000000" w:themeColor="text1"/>
        </w:rPr>
      </w:r>
      <w:bookmarkEnd w:id="249"/>
      <w:r>
        <w:rPr>
          <w:color w:val="000000" w:themeColor="text1"/>
        </w:rPr>
      </w:r>
      <w:r/>
    </w:p>
    <w:p>
      <w:pPr>
        <w:pStyle w:val="2326"/>
        <w:jc w:val="center"/>
        <w:rPr>
          <w:rFonts w:hint="eastAsia" w:ascii="宋体" w:hAnsi="宋体" w:eastAsia="宋体" w:cs="宋体"/>
          <w:color w:val="000000" w:themeColor="text1"/>
          <w:sz w:val="28"/>
        </w:rPr>
        <w:outlineLvl w:val="2"/>
      </w:pPr>
      <w:r>
        <w:rPr>
          <w:color w:val="000000" w:themeColor="text1"/>
        </w:rPr>
      </w:r>
      <w:bookmarkStart w:id="250" w:name="_Toc256000084"/>
      <w:r>
        <w:rPr>
          <w:color w:val="000000" w:themeColor="text1"/>
        </w:rPr>
      </w:r>
      <w:r/>
    </w:p>
    <w:p>
      <w:pPr>
        <w:pStyle w:val="2326"/>
        <w:jc w:val="center"/>
        <w:rPr>
          <w:rFonts w:hint="eastAsia" w:ascii="宋体" w:hAnsi="宋体" w:eastAsia="宋体" w:cs="宋体"/>
          <w:color w:val="000000" w:themeColor="text1"/>
        </w:rPr>
        <w:outlineLvl w:val="2"/>
      </w:pPr>
      <w:r>
        <w:rPr>
          <w:rFonts w:hint="eastAsia" w:ascii="宋体" w:hAnsi="宋体" w:eastAsia="宋体" w:cs="宋体"/>
          <w:color w:val="000000" w:themeColor="text1"/>
          <w:sz w:val="28"/>
        </w:rPr>
        <w:t xml:space="preserve">(一)投标人</w:t>
      </w:r>
      <w:bookmarkEnd w:id="250"/>
      <w:r>
        <w:rPr>
          <w:rFonts w:hint="eastAsia" w:ascii="宋体" w:hAnsi="宋体" w:eastAsia="宋体" w:cs="宋体"/>
          <w:color w:val="000000" w:themeColor="text1"/>
          <w:sz w:val="28"/>
          <w:lang w:val="en-US" w:eastAsia="zh-CN"/>
        </w:rPr>
        <w:t xml:space="preserve">资质</w:t>
      </w:r>
      <w:r>
        <w:rPr>
          <w:color w:val="000000" w:themeColor="text1"/>
        </w:rPr>
      </w:r>
      <w:r/>
    </w:p>
    <w:p>
      <w:pPr>
        <w:pStyle w:val="2327"/>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28"/>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51" w:name="_Toc256000085"/>
      <w:r>
        <w:rPr>
          <w:rFonts w:hint="eastAsia" w:ascii="宋体" w:hAnsi="宋体" w:eastAsia="宋体" w:cs="宋体"/>
          <w:color w:val="000000" w:themeColor="text1"/>
          <w:sz w:val="28"/>
        </w:rPr>
        <w:t xml:space="preserve">(二)经验</w:t>
      </w:r>
      <w:bookmarkEnd w:id="251"/>
      <w:r>
        <w:rPr>
          <w:color w:val="000000" w:themeColor="text1"/>
        </w:rPr>
      </w:r>
      <w:r/>
    </w:p>
    <w:p>
      <w:pPr>
        <w:pStyle w:val="2329"/>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30"/>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52" w:name="_Toc256000086"/>
      <w:r>
        <w:rPr>
          <w:rFonts w:hint="eastAsia" w:ascii="宋体" w:hAnsi="宋体" w:eastAsia="宋体" w:cs="宋体"/>
          <w:color w:val="000000" w:themeColor="text1"/>
          <w:sz w:val="28"/>
        </w:rPr>
        <w:t xml:space="preserve">(三)项目经理能力</w:t>
      </w:r>
      <w:bookmarkEnd w:id="252"/>
      <w:r>
        <w:rPr>
          <w:color w:val="000000" w:themeColor="text1"/>
        </w:rPr>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026"/>
        <w:gridCol w:w="6055"/>
      </w:tblGrid>
      <w:tr>
        <w:trPr>
          <w:jc w:val="center"/>
          <w:trHeight w:val="630"/>
        </w:trPr>
        <w:tc>
          <w:tcPr>
            <w:tcW w:w="1288" w:type="dxa"/>
            <w:vAlign w:val="center"/>
            <w:textDirection w:val="lrTb"/>
            <w:noWrap w:val="false"/>
          </w:tcPr>
          <w:p>
            <w:pPr>
              <w:pStyle w:val="2331"/>
              <w:ind w:firstLine="482"/>
              <w:spacing w:line="360" w:lineRule="auto"/>
              <w:rPr>
                <w:rFonts w:hint="eastAsia" w:ascii="宋体" w:hAnsi="宋体" w:cs="宋体"/>
                <w:bCs/>
                <w:color w:val="000000" w:themeColor="text1"/>
                <w:sz w:val="24"/>
                <w:szCs w:val="24"/>
              </w:rPr>
            </w:pPr>
            <w:r>
              <w:rPr>
                <w:rFonts w:hint="eastAsia" w:ascii="宋体" w:hAnsi="宋体" w:cs="宋体"/>
                <w:b/>
                <w:color w:val="000000" w:themeColor="text1"/>
                <w:sz w:val="24"/>
                <w:szCs w:val="24"/>
              </w:rPr>
              <w:br w:type="page" w:clear="all"/>
            </w:r>
            <w:r>
              <w:rPr>
                <w:rFonts w:hint="eastAsia" w:ascii="宋体" w:hAnsi="宋体" w:cs="宋体"/>
                <w:bCs/>
                <w:color w:val="000000" w:themeColor="text1"/>
                <w:sz w:val="24"/>
                <w:szCs w:val="24"/>
              </w:rPr>
              <w:t xml:space="preserve">姓名</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近3年工作业绩及承担的主要工作</w:t>
            </w:r>
            <w:r>
              <w:rPr>
                <w:color w:val="000000" w:themeColor="text1"/>
              </w:rPr>
            </w:r>
            <w:r/>
          </w:p>
        </w:tc>
      </w:tr>
      <w:tr>
        <w:trPr>
          <w:cantSplit/>
          <w:jc w:val="center"/>
          <w:trHeight w:val="630"/>
        </w:trPr>
        <w:tc>
          <w:tcPr>
            <w:tcW w:w="1288" w:type="dxa"/>
            <w:vAlign w:val="center"/>
            <w:textDirection w:val="lrTb"/>
            <w:noWrap w:val="false"/>
          </w:tcPr>
          <w:p>
            <w:pPr>
              <w:pStyle w:val="2331"/>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性别</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restart"/>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r>
        <w:trPr>
          <w:cantSplit/>
          <w:jc w:val="center"/>
          <w:trHeight w:val="630"/>
        </w:trPr>
        <w:tc>
          <w:tcPr>
            <w:tcW w:w="1288" w:type="dxa"/>
            <w:vAlign w:val="center"/>
            <w:textDirection w:val="lrTb"/>
            <w:noWrap w:val="false"/>
          </w:tcPr>
          <w:p>
            <w:pPr>
              <w:pStyle w:val="2331"/>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年龄</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职称</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毕业时间</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所学专业</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学历</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证书名称</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专业资格</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W w:w="1288" w:type="dxa"/>
            <w:vAlign w:val="center"/>
            <w:textDirection w:val="lrTb"/>
            <w:noWrap w:val="false"/>
          </w:tcPr>
          <w:p>
            <w:pPr>
              <w:pStyle w:val="2331"/>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联系电话</w:t>
            </w:r>
            <w:r>
              <w:rPr>
                <w:color w:val="000000" w:themeColor="text1"/>
              </w:rPr>
            </w:r>
            <w:r/>
          </w:p>
        </w:tc>
        <w:tc>
          <w:tcPr>
            <w:tcW w:w="91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W w:w="2795" w:type="dxa"/>
            <w:vAlign w:val="center"/>
            <w:vMerge w:val="continue"/>
            <w:textDirection w:val="lrTb"/>
            <w:noWrap w:val="false"/>
          </w:tcPr>
          <w:p>
            <w:pPr>
              <w:pStyle w:val="233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jc w:val="center"/>
          <w:trHeight w:val="1435"/>
        </w:trPr>
        <w:tc>
          <w:tcPr>
            <w:tcW w:w="1288" w:type="dxa"/>
            <w:vAlign w:val="center"/>
            <w:textDirection w:val="lrTb"/>
            <w:noWrap w:val="false"/>
          </w:tcPr>
          <w:p>
            <w:pPr>
              <w:pStyle w:val="2331"/>
              <w:ind w:left="-15"/>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曾担任项目主要负责人的项目</w:t>
            </w:r>
            <w:r>
              <w:rPr>
                <w:color w:val="000000" w:themeColor="text1"/>
              </w:rPr>
            </w:r>
            <w:r/>
          </w:p>
        </w:tc>
        <w:tc>
          <w:tcPr>
            <w:gridSpan w:val="2"/>
            <w:tcW w:w="6327" w:type="dxa"/>
            <w:vAlign w:val="center"/>
            <w:textDirection w:val="lrTb"/>
            <w:noWrap w:val="false"/>
          </w:tcPr>
          <w:p>
            <w:pPr>
              <w:pStyle w:val="2331"/>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bl>
    <w:p>
      <w:pPr>
        <w:pStyle w:val="2331"/>
        <w:jc w:val="left"/>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2331"/>
        <w:ind w:firstLine="482"/>
        <w:spacing w:line="360" w:lineRule="auto"/>
        <w:rPr>
          <w:rFonts w:hint="eastAsia" w:ascii="宋体" w:hAnsi="宋体" w:cs="宋体"/>
          <w:bCs/>
          <w:color w:val="000000" w:themeColor="text1"/>
          <w:sz w:val="24"/>
          <w:szCs w:val="24"/>
          <w:u w:val="single"/>
        </w:rPr>
      </w:pPr>
      <w:r>
        <w:rPr>
          <w:rFonts w:hint="eastAsia" w:ascii="宋体" w:hAnsi="宋体" w:cs="宋体"/>
          <w:b/>
          <w:bCs/>
          <w:color w:val="000000" w:themeColor="text1"/>
          <w:sz w:val="24"/>
          <w:szCs w:val="24"/>
        </w:rPr>
        <w:t xml:space="preserve">注：</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u w:val="single"/>
        </w:rPr>
        <w:t xml:space="preserve">项目经理具有资格证书的，应在本栏目</w:t>
      </w:r>
      <w:r>
        <w:rPr>
          <w:rFonts w:hint="eastAsia" w:ascii="宋体" w:hAnsi="宋体" w:cs="宋体"/>
          <w:color w:val="000000" w:themeColor="text1"/>
          <w:sz w:val="24"/>
          <w:szCs w:val="24"/>
          <w:u w:val="single"/>
        </w:rPr>
        <w:t xml:space="preserve">提交相关证书扫描件。</w:t>
      </w:r>
      <w:r>
        <w:rPr>
          <w:color w:val="000000" w:themeColor="text1"/>
        </w:rPr>
      </w:r>
      <w:r/>
    </w:p>
    <w:p>
      <w:pPr>
        <w:pStyle w:val="2331"/>
        <w:ind w:firstLine="480"/>
        <w:spacing w:line="360" w:lineRule="auto"/>
        <w:rPr>
          <w:rFonts w:hint="eastAsia" w:ascii="宋体" w:hAnsi="宋体" w:cs="宋体"/>
          <w:bCs/>
          <w:color w:val="000000" w:themeColor="text1"/>
          <w:sz w:val="24"/>
          <w:szCs w:val="24"/>
          <w:u w:val="single"/>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u w:val="single"/>
        </w:rPr>
        <w:t xml:space="preserve">列入本表人员如要更换，需经采购人同意。擅自更换属违约行为。</w:t>
      </w:r>
      <w:r>
        <w:rPr>
          <w:color w:val="000000" w:themeColor="text1"/>
        </w:rPr>
      </w:r>
      <w:r/>
    </w:p>
    <w:p>
      <w:pPr>
        <w:pStyle w:val="2331"/>
        <w:ind w:firstLine="480"/>
        <w:spacing w:line="360" w:lineRule="auto"/>
        <w:rPr>
          <w:rFonts w:hint="eastAsia" w:ascii="宋体" w:hAnsi="宋体" w:cs="宋体"/>
          <w:bCs/>
          <w:color w:val="000000" w:themeColor="text1"/>
          <w:sz w:val="24"/>
          <w:szCs w:val="24"/>
          <w:u w:val="single"/>
        </w:rPr>
      </w:pP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u w:val="single"/>
        </w:rPr>
        <w:t xml:space="preserve">项目经理须提供近半年（</w:t>
      </w:r>
      <w:r>
        <w:rPr>
          <w:rFonts w:hint="eastAsia" w:ascii="宋体" w:hAnsi="宋体" w:cs="宋体"/>
          <w:bCs/>
          <w:color w:val="000000" w:themeColor="text1"/>
          <w:sz w:val="24"/>
          <w:szCs w:val="24"/>
          <w:u w:val="single"/>
          <w:lang w:eastAsia="zh-CN"/>
        </w:rPr>
        <w:t xml:space="preserve">任意</w:t>
      </w:r>
      <w:r>
        <w:rPr>
          <w:rFonts w:hint="eastAsia" w:ascii="宋体" w:hAnsi="宋体" w:cs="宋体"/>
          <w:bCs/>
          <w:color w:val="000000" w:themeColor="text1"/>
          <w:sz w:val="24"/>
          <w:szCs w:val="24"/>
          <w:u w:val="single"/>
        </w:rPr>
        <w:t xml:space="preserve">一个月）投标人为其缴纳社会保险的证明材料。</w:t>
      </w:r>
      <w:r>
        <w:rPr>
          <w:color w:val="000000" w:themeColor="text1"/>
        </w:rPr>
      </w:r>
      <w:r/>
    </w:p>
    <w:p>
      <w:pPr>
        <w:pStyle w:val="2331"/>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32"/>
        <w:numPr>
          <w:ilvl w:val="0"/>
          <w:numId w:val="0"/>
        </w:numPr>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rPr>
        <w:br w:type="page" w:clear="all"/>
      </w:r>
      <w:bookmarkStart w:id="253" w:name="_Toc256000087"/>
      <w:r>
        <w:rPr>
          <w:rFonts w:hint="eastAsia" w:ascii="宋体" w:hAnsi="宋体" w:eastAsia="宋体" w:cs="宋体"/>
          <w:color w:val="000000" w:themeColor="text1"/>
          <w:sz w:val="28"/>
          <w:szCs w:val="24"/>
          <w:lang w:eastAsia="zh-CN" w:bidi="ar-SA"/>
        </w:rPr>
        <w:t xml:space="preserve">（</w:t>
      </w:r>
      <w:r>
        <w:rPr>
          <w:rFonts w:hint="eastAsia" w:ascii="宋体" w:hAnsi="宋体" w:eastAsia="宋体" w:cs="宋体"/>
          <w:color w:val="000000" w:themeColor="text1"/>
          <w:sz w:val="28"/>
          <w:szCs w:val="24"/>
          <w:lang w:val="en-US" w:eastAsia="zh-CN" w:bidi="ar-SA"/>
        </w:rPr>
        <w:t xml:space="preserve">四</w:t>
      </w:r>
      <w:r>
        <w:rPr>
          <w:rFonts w:hint="eastAsia" w:ascii="宋体" w:hAnsi="宋体" w:eastAsia="宋体" w:cs="宋体"/>
          <w:color w:val="000000" w:themeColor="text1"/>
          <w:sz w:val="28"/>
          <w:szCs w:val="24"/>
          <w:lang w:eastAsia="zh-CN" w:bidi="ar-SA"/>
        </w:rPr>
        <w:t xml:space="preserve">）</w:t>
      </w:r>
      <w:r>
        <w:rPr>
          <w:rFonts w:hint="eastAsia" w:ascii="宋体" w:hAnsi="宋体" w:eastAsia="宋体" w:cs="宋体"/>
          <w:color w:val="000000" w:themeColor="text1"/>
          <w:sz w:val="28"/>
          <w:szCs w:val="24"/>
          <w:lang w:bidi="ar-SA"/>
        </w:rPr>
        <w:t xml:space="preserve">项目实施成</w:t>
      </w:r>
      <w:r>
        <w:rPr>
          <w:rFonts w:hint="eastAsia" w:ascii="宋体" w:hAnsi="宋体" w:eastAsia="宋体" w:cs="宋体"/>
          <w:color w:val="000000" w:themeColor="text1"/>
          <w:sz w:val="28"/>
        </w:rPr>
        <w:t xml:space="preserve">员能力</w:t>
      </w:r>
      <w:bookmarkEnd w:id="253"/>
      <w:r>
        <w:rPr>
          <w:color w:val="000000" w:themeColor="text1"/>
        </w:rPr>
      </w:r>
      <w:r/>
    </w:p>
    <w:p>
      <w:pPr>
        <w:pStyle w:val="2332"/>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tbl>
      <w:tblPr>
        <w:tblStyle w:val="71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479"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姓名</w:t>
            </w:r>
            <w:r>
              <w:rPr>
                <w:color w:val="000000" w:themeColor="text1"/>
              </w:rPr>
            </w:r>
            <w:r/>
          </w:p>
        </w:tc>
        <w:tc>
          <w:tcPr>
            <w:tcW w:w="822"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身份证号</w:t>
            </w:r>
            <w:r>
              <w:rPr>
                <w:color w:val="000000" w:themeColor="text1"/>
              </w:rPr>
            </w:r>
            <w:r/>
          </w:p>
        </w:tc>
        <w:tc>
          <w:tcPr>
            <w:tcW w:w="753"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人员类别</w:t>
            </w:r>
            <w:r>
              <w:rPr>
                <w:color w:val="000000" w:themeColor="text1"/>
              </w:rPr>
            </w:r>
            <w:r/>
          </w:p>
        </w:tc>
        <w:tc>
          <w:tcPr>
            <w:tcW w:w="1028"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技术证书、级别</w:t>
            </w:r>
            <w:r>
              <w:rPr>
                <w:color w:val="000000" w:themeColor="text1"/>
              </w:rPr>
            </w:r>
            <w:r/>
          </w:p>
        </w:tc>
        <w:tc>
          <w:tcPr>
            <w:tcW w:w="1027"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相关工作经验</w:t>
            </w:r>
            <w:r>
              <w:rPr>
                <w:color w:val="000000" w:themeColor="text1"/>
              </w:rPr>
            </w:r>
            <w:r/>
          </w:p>
        </w:tc>
        <w:tc>
          <w:tcPr>
            <w:tcW w:w="479" w:type="dxa"/>
            <w:vAlign w:val="top"/>
            <w:textDirection w:val="lrTb"/>
            <w:noWrap w:val="false"/>
          </w:tcPr>
          <w:p>
            <w:pPr>
              <w:pStyle w:val="2333"/>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备注</w:t>
            </w:r>
            <w:r>
              <w:rPr>
                <w:color w:val="000000" w:themeColor="text1"/>
              </w:rPr>
            </w:r>
            <w:r/>
          </w:p>
        </w:tc>
      </w:tr>
      <w:tr>
        <w:trPr/>
        <w:tc>
          <w:tcPr>
            <w:tcW w:w="411"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dxa"/>
            <w:vAlign w:val="top"/>
            <w:textDirection w:val="lrTb"/>
            <w:noWrap w:val="false"/>
          </w:tcPr>
          <w:p>
            <w:pPr>
              <w:pStyle w:val="2333"/>
              <w:spacing w:line="360" w:lineRule="auto"/>
              <w:rPr>
                <w:rFonts w:hint="eastAsia" w:ascii="宋体" w:hAnsi="宋体" w:cs="宋体"/>
                <w:b/>
                <w:color w:val="000000" w:themeColor="text1"/>
                <w:sz w:val="18"/>
                <w:szCs w:val="18"/>
              </w:rPr>
            </w:pPr>
            <w:r>
              <w:rPr>
                <w:rFonts w:hint="eastAsia" w:ascii="宋体" w:hAnsi="宋体" w:cs="宋体"/>
                <w:b/>
                <w:color w:val="000000" w:themeColor="text1"/>
                <w:sz w:val="18"/>
                <w:szCs w:val="18"/>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dxa"/>
            <w:vAlign w:val="top"/>
            <w:textDirection w:val="lrTb"/>
            <w:noWrap w:val="false"/>
          </w:tcPr>
          <w:p>
            <w:pPr>
              <w:pStyle w:val="2333"/>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bl>
    <w:p>
      <w:pPr>
        <w:pStyle w:val="2333"/>
        <w:ind w:firstLine="480"/>
        <w:spacing w:before="156"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注：1、行数不够，请自行添加。</w:t>
      </w:r>
      <w:r>
        <w:rPr>
          <w:color w:val="000000" w:themeColor="text1"/>
        </w:rPr>
      </w:r>
      <w:r/>
    </w:p>
    <w:p>
      <w:pPr>
        <w:pStyle w:val="2333"/>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2、列入本表人员如要更换，须经采购人同意，擅自更换属违约行为。</w:t>
      </w:r>
      <w:r>
        <w:rPr>
          <w:color w:val="000000" w:themeColor="text1"/>
        </w:rPr>
      </w:r>
      <w:r/>
    </w:p>
    <w:p>
      <w:pPr>
        <w:pStyle w:val="2333"/>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3、列入上表人员需提供近半年（</w:t>
      </w:r>
      <w:r>
        <w:rPr>
          <w:rFonts w:hint="eastAsia" w:ascii="宋体" w:hAnsi="宋体" w:cs="宋体"/>
          <w:color w:val="000000" w:themeColor="text1"/>
          <w:sz w:val="24"/>
          <w:szCs w:val="24"/>
          <w:u w:val="single"/>
          <w:lang w:eastAsia="zh-CN"/>
        </w:rPr>
        <w:t xml:space="preserve">任意</w:t>
      </w:r>
      <w:r>
        <w:rPr>
          <w:rFonts w:hint="eastAsia" w:ascii="宋体" w:hAnsi="宋体" w:cs="宋体"/>
          <w:color w:val="000000" w:themeColor="text1"/>
          <w:sz w:val="24"/>
          <w:szCs w:val="24"/>
          <w:u w:val="single"/>
        </w:rPr>
        <w:t xml:space="preserve">一个月）投标人为其缴纳社会保险的证明材料。</w:t>
      </w:r>
      <w:r>
        <w:rPr>
          <w:color w:val="000000" w:themeColor="text1"/>
        </w:rPr>
      </w:r>
      <w:r/>
    </w:p>
    <w:p>
      <w:pPr>
        <w:pStyle w:val="2333"/>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4、列入上表人员具有相关证书、工作经验的，应在本栏目提交相关证明材料扫描件。</w:t>
      </w:r>
      <w:r>
        <w:rPr>
          <w:color w:val="000000" w:themeColor="text1"/>
        </w:rPr>
      </w:r>
      <w:r/>
    </w:p>
    <w:p>
      <w:pPr>
        <w:pStyle w:val="2333"/>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34"/>
        <w:jc w:val="center"/>
        <w:rPr>
          <w:rFonts w:hint="eastAsia" w:ascii="宋体" w:hAnsi="宋体" w:eastAsia="宋体" w:cs="宋体"/>
          <w:color w:val="000000" w:themeColor="text1"/>
        </w:rPr>
        <w:outlineLvl w:val="2"/>
      </w:pPr>
      <w:r>
        <w:rPr>
          <w:rFonts w:hint="eastAsia" w:ascii="宋体" w:hAnsi="宋体" w:eastAsia="宋体" w:cs="宋体"/>
          <w:color w:val="000000" w:themeColor="text1"/>
        </w:rPr>
        <w:br w:type="page" w:clear="all"/>
      </w:r>
      <w:bookmarkStart w:id="254" w:name="_Toc256000088"/>
      <w:r>
        <w:rPr>
          <w:rFonts w:hint="eastAsia" w:ascii="宋体" w:hAnsi="宋体" w:eastAsia="宋体" w:cs="宋体"/>
          <w:color w:val="000000" w:themeColor="text1"/>
          <w:sz w:val="28"/>
        </w:rPr>
        <w:t xml:space="preserve">(五)诚实守信记录</w:t>
      </w:r>
      <w:bookmarkEnd w:id="254"/>
      <w:r>
        <w:rPr>
          <w:color w:val="000000" w:themeColor="text1"/>
        </w:rPr>
      </w:r>
      <w:r/>
    </w:p>
    <w:p>
      <w:pPr>
        <w:pStyle w:val="2335"/>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36"/>
        <w:numPr>
          <w:ilvl w:val="0"/>
          <w:numId w:val="9"/>
        </w:numPr>
        <w:jc w:val="center"/>
        <w:spacing w:line="360" w:lineRule="auto"/>
        <w:rPr>
          <w:rFonts w:hint="eastAsia" w:ascii="宋体" w:hAnsi="宋体" w:eastAsia="宋体" w:cs="宋体"/>
          <w:color w:val="000000" w:themeColor="text1"/>
          <w:sz w:val="28"/>
        </w:rPr>
        <w:outlineLvl w:val="2"/>
      </w:pPr>
      <w:r>
        <w:rPr>
          <w:rFonts w:hint="eastAsia" w:ascii="宋体" w:hAnsi="宋体" w:eastAsia="宋体" w:cs="宋体"/>
          <w:color w:val="000000" w:themeColor="text1"/>
        </w:rPr>
        <w:br w:type="page" w:clear="all"/>
      </w:r>
      <w:bookmarkStart w:id="255" w:name="_Toc256000089"/>
      <w:r>
        <w:rPr>
          <w:rFonts w:hint="eastAsia" w:ascii="宋体" w:hAnsi="宋体" w:eastAsia="宋体" w:cs="宋体"/>
          <w:color w:val="000000" w:themeColor="text1"/>
          <w:sz w:val="28"/>
        </w:rPr>
        <w:t xml:space="preserve">开标一览表</w:t>
      </w:r>
      <w:bookmarkEnd w:id="255"/>
      <w:r>
        <w:rPr>
          <w:color w:val="000000" w:themeColor="text1"/>
        </w:rPr>
      </w:r>
      <w:r/>
    </w:p>
    <w:p>
      <w:pPr>
        <w:pStyle w:val="2336"/>
        <w:numPr>
          <w:ilvl w:val="0"/>
          <w:numId w:val="0"/>
        </w:numPr>
        <w:jc w:val="center"/>
        <w:spacing w:line="360" w:lineRule="auto"/>
        <w:rPr>
          <w:rFonts w:hint="eastAsia" w:ascii="宋体" w:hAnsi="宋体" w:eastAsia="宋体" w:cs="宋体"/>
          <w:color w:val="000000" w:themeColor="text1"/>
        </w:rPr>
        <w:outlineLvl w:val="2"/>
      </w:pPr>
      <w:r>
        <w:rPr>
          <w:rFonts w:hint="eastAsia" w:ascii="宋体" w:hAnsi="宋体" w:eastAsia="宋体" w:cs="宋体"/>
          <w:color w:val="000000" w:themeColor="text1"/>
        </w:rPr>
        <w:t xml:space="preserve">﻿ </w:t>
      </w:r>
      <w:r>
        <w:rPr>
          <w:rFonts w:hint="eastAsia" w:ascii="宋体" w:hAnsi="宋体" w:eastAsia="宋体" w:cs="宋体"/>
          <w:color w:val="000000" w:themeColor="text1"/>
          <w:lang w:val="en-US" w:eastAsia="zh-CN"/>
        </w:rPr>
        <w:t xml:space="preserve">             </w:t>
      </w:r>
      <w:r>
        <w:rPr>
          <w:color w:val="000000" w:themeColor="text1"/>
        </w:rPr>
      </w:r>
      <w:r/>
    </w:p>
    <w:p>
      <w:pPr>
        <w:pStyle w:val="2336"/>
        <w:numPr>
          <w:ilvl w:val="0"/>
          <w:numId w:val="0"/>
        </w:numPr>
        <w:jc w:val="center"/>
        <w:spacing w:line="360" w:lineRule="auto"/>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lang w:val="en-US" w:eastAsia="zh-CN"/>
        </w:rPr>
        <w:t xml:space="preserve"> </w:t>
      </w:r>
      <w:r>
        <w:rPr>
          <w:rFonts w:hint="eastAsia" w:ascii="宋体" w:hAnsi="宋体" w:eastAsia="宋体" w:cs="宋体"/>
          <w:b/>
          <w:bCs/>
          <w:color w:val="000000" w:themeColor="text1"/>
          <w:sz w:val="28"/>
          <w:lang w:val="en-US" w:eastAsia="zh-CN"/>
        </w:rPr>
        <w:t xml:space="preserve">标段  </w:t>
      </w:r>
      <w:r>
        <w:rPr>
          <w:rFonts w:hint="eastAsia" w:ascii="宋体" w:hAnsi="宋体" w:eastAsia="宋体" w:cs="宋体"/>
          <w:color w:val="000000" w:themeColor="text1"/>
          <w:sz w:val="28"/>
          <w:u w:val="single"/>
          <w:lang w:val="en-US" w:eastAsia="zh-CN"/>
        </w:rPr>
        <w:t xml:space="preserve">      </w:t>
      </w:r>
      <w:r>
        <w:rPr>
          <w:rFonts w:hint="eastAsia" w:ascii="宋体" w:hAnsi="宋体" w:eastAsia="宋体" w:cs="宋体"/>
          <w:color w:val="000000" w:themeColor="text1"/>
          <w:sz w:val="28"/>
          <w:lang w:val="en-US" w:eastAsia="zh-CN"/>
        </w:rPr>
        <w:t xml:space="preserve">  </w:t>
      </w:r>
      <w:r>
        <w:rPr>
          <w:rFonts w:hint="eastAsia" w:ascii="宋体" w:hAnsi="宋体" w:eastAsia="宋体" w:cs="宋体"/>
          <w:color w:val="000000" w:themeColor="text1"/>
          <w:sz w:val="28"/>
        </w:rPr>
        <w:t xml:space="preserve">开  标 一 览  表</w:t>
      </w:r>
      <w:r>
        <w:rPr>
          <w:color w:val="000000" w:themeColor="text1"/>
        </w:rPr>
      </w:r>
      <w:r/>
    </w:p>
    <w:p>
      <w:pPr>
        <w:pStyle w:val="2337"/>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单位名称（加盖公章）：    </w:t>
      </w:r>
      <w:r>
        <w:rPr>
          <w:color w:val="000000" w:themeColor="text1"/>
        </w:rPr>
      </w:r>
      <w:r/>
    </w:p>
    <w:tbl>
      <w:tblPr>
        <w:tblStyle w:val="719"/>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标题 </w:t>
            </w:r>
            <w:r>
              <w:rPr>
                <w:color w:val="000000" w:themeColor="text1"/>
              </w:rPr>
            </w:r>
            <w:r/>
          </w:p>
        </w:tc>
        <w:tc>
          <w:tcPr>
            <w:tcMar>
              <w:left w:w="0" w:type="dxa"/>
              <w:top w:w="0" w:type="dxa"/>
              <w:right w:w="0" w:type="dxa"/>
              <w:bottom w:w="0" w:type="dxa"/>
            </w:tcMar>
            <w:tcW w:w="4493"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内容</w:t>
            </w:r>
            <w:r>
              <w:rPr>
                <w:color w:val="000000" w:themeColor="text1"/>
              </w:rPr>
            </w:r>
            <w:r/>
          </w:p>
        </w:tc>
      </w:tr>
      <w:tr>
        <w:trPr>
          <w:trHeight w:val="900"/>
        </w:trPr>
        <w:tc>
          <w:tcPr>
            <w:tcMar>
              <w:left w:w="0" w:type="dxa"/>
              <w:top w:w="0" w:type="dxa"/>
              <w:right w:w="0" w:type="dxa"/>
              <w:bottom w:w="0" w:type="dxa"/>
            </w:tcMar>
            <w:tcW w:w="4492" w:type="dxa"/>
            <w:vAlign w:val="center"/>
            <w:textDirection w:val="lrTb"/>
            <w:noWrap w:val="false"/>
          </w:tcPr>
          <w:p>
            <w:pPr>
              <w:pStyle w:val="2337"/>
              <w:jc w:val="center"/>
              <w:rPr>
                <w:rFonts w:hint="default" w:ascii="宋体" w:hAnsi="宋体" w:eastAsia="宋体" w:cs="宋体"/>
                <w:color w:val="000000" w:themeColor="text1"/>
              </w:rPr>
            </w:pPr>
            <w:r>
              <w:rPr>
                <w:rFonts w:hint="eastAsia" w:ascii="宋体" w:hAnsi="宋体" w:eastAsia="宋体" w:cs="宋体"/>
                <w:color w:val="000000" w:themeColor="text1"/>
                <w:lang w:val="en-US" w:eastAsia="zh-CN"/>
              </w:rPr>
              <w:t xml:space="preserve">标段</w:t>
            </w:r>
            <w:r>
              <w:rPr>
                <w:color w:val="000000" w:themeColor="text1"/>
              </w:rPr>
            </w:r>
            <w:r/>
          </w:p>
        </w:tc>
        <w:tc>
          <w:tcPr>
            <w:tcMar>
              <w:left w:w="0" w:type="dxa"/>
              <w:top w:w="0" w:type="dxa"/>
              <w:right w:w="0" w:type="dxa"/>
              <w:bottom w:w="0" w:type="dxa"/>
            </w:tcMar>
            <w:tcW w:w="4493"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tc>
      </w:tr>
      <w:tr>
        <w:trPr>
          <w:trHeight w:val="900"/>
        </w:trPr>
        <w:tc>
          <w:tcPr>
            <w:tcMar>
              <w:left w:w="0" w:type="dxa"/>
              <w:top w:w="0" w:type="dxa"/>
              <w:right w:w="0" w:type="dxa"/>
              <w:bottom w:w="0" w:type="dxa"/>
            </w:tcMar>
            <w:tcW w:w="4492"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项目</w:t>
            </w:r>
            <w:r>
              <w:rPr>
                <w:rFonts w:hint="eastAsia" w:ascii="宋体" w:hAnsi="宋体" w:eastAsia="宋体" w:cs="宋体"/>
                <w:color w:val="000000" w:themeColor="text1"/>
              </w:rPr>
              <w:t xml:space="preserve">名称</w:t>
            </w:r>
            <w:r>
              <w:rPr>
                <w:color w:val="000000" w:themeColor="text1"/>
              </w:rPr>
            </w:r>
            <w:r/>
          </w:p>
        </w:tc>
        <w:tc>
          <w:tcPr>
            <w:tcMar>
              <w:left w:w="0" w:type="dxa"/>
              <w:top w:w="0" w:type="dxa"/>
              <w:right w:w="0" w:type="dxa"/>
              <w:bottom w:w="0" w:type="dxa"/>
            </w:tcMar>
            <w:tcW w:w="4493"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tc>
      </w:tr>
      <w:tr>
        <w:trPr>
          <w:trHeight w:val="900"/>
        </w:trPr>
        <w:tc>
          <w:tcPr>
            <w:tcMar>
              <w:left w:w="0" w:type="dxa"/>
              <w:top w:w="0" w:type="dxa"/>
              <w:right w:w="0" w:type="dxa"/>
              <w:bottom w:w="0" w:type="dxa"/>
            </w:tcMar>
            <w:tcW w:w="4492"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项目总报价</w:t>
            </w:r>
            <w:r>
              <w:rPr>
                <w:color w:val="000000" w:themeColor="text1"/>
              </w:rPr>
            </w:r>
            <w:r/>
          </w:p>
        </w:tc>
        <w:tc>
          <w:tcPr>
            <w:tcMar>
              <w:left w:w="0" w:type="dxa"/>
              <w:top w:w="0" w:type="dxa"/>
              <w:right w:w="0" w:type="dxa"/>
              <w:bottom w:w="0" w:type="dxa"/>
            </w:tcMar>
            <w:tcW w:w="4493" w:type="dxa"/>
            <w:vAlign w:val="center"/>
            <w:textDirection w:val="lrTb"/>
            <w:noWrap w:val="false"/>
          </w:tcPr>
          <w:p>
            <w:pPr>
              <w:pStyle w:val="2337"/>
              <w:jc w:val="center"/>
              <w:rPr>
                <w:rFonts w:hint="default" w:ascii="宋体" w:hAnsi="宋体" w:eastAsia="宋体" w:cs="宋体"/>
                <w:color w:val="000000" w:themeColor="text1"/>
              </w:rPr>
            </w:pPr>
            <w:r>
              <w:rPr>
                <w:rFonts w:hint="eastAsia" w:ascii="宋体" w:hAnsi="宋体" w:eastAsia="宋体" w:cs="宋体"/>
                <w:color w:val="000000" w:themeColor="text1"/>
                <w:lang w:val="en-US" w:eastAsia="zh-CN"/>
              </w:rPr>
              <w:t xml:space="preserve">元/（18个月总价）</w:t>
            </w:r>
            <w:r>
              <w:rPr>
                <w:color w:val="000000" w:themeColor="text1"/>
              </w:rPr>
            </w:r>
            <w:r/>
          </w:p>
        </w:tc>
      </w:tr>
      <w:tr>
        <w:trPr>
          <w:trHeight w:val="900"/>
        </w:trPr>
        <w:tc>
          <w:tcPr>
            <w:tcMar>
              <w:left w:w="0" w:type="dxa"/>
              <w:top w:w="0" w:type="dxa"/>
              <w:right w:w="0" w:type="dxa"/>
              <w:bottom w:w="0" w:type="dxa"/>
            </w:tcMar>
            <w:tcW w:w="4492"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服务期</w:t>
            </w:r>
            <w:r>
              <w:rPr>
                <w:color w:val="000000" w:themeColor="text1"/>
              </w:rPr>
            </w:r>
            <w:r/>
          </w:p>
        </w:tc>
        <w:tc>
          <w:tcPr>
            <w:tcMar>
              <w:left w:w="0" w:type="dxa"/>
              <w:top w:w="0" w:type="dxa"/>
              <w:right w:w="0" w:type="dxa"/>
              <w:bottom w:w="0" w:type="dxa"/>
            </w:tcMar>
            <w:tcW w:w="4493" w:type="dxa"/>
            <w:vAlign w:val="center"/>
            <w:textDirection w:val="lrTb"/>
            <w:noWrap w:val="false"/>
          </w:tcPr>
          <w:p>
            <w:pPr>
              <w:pStyle w:val="2337"/>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tc>
      </w:tr>
    </w:tbl>
    <w:p>
      <w:pPr>
        <w:pStyle w:val="2337"/>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337"/>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337"/>
        <w:ind w:firstLine="2000"/>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2337"/>
        <w:spacing w:before="240" w:after="240"/>
        <w:rPr>
          <w:rFonts w:hint="eastAsia" w:ascii="宋体" w:hAnsi="宋体" w:eastAsia="宋体" w:cs="宋体"/>
          <w:color w:val="000000" w:themeColor="text1"/>
        </w:rPr>
      </w:pPr>
      <w:r>
        <w:rPr>
          <w:rFonts w:hint="eastAsia" w:ascii="宋体" w:hAnsi="宋体" w:eastAsia="宋体" w:cs="宋体"/>
          <w:color w:val="000000" w:themeColor="text1"/>
        </w:rPr>
        <w:t xml:space="preserve">法定代表人签章：   </w:t>
      </w:r>
      <w:r>
        <w:rPr>
          <w:color w:val="000000" w:themeColor="text1"/>
        </w:rPr>
      </w:r>
      <w:r/>
    </w:p>
    <w:p>
      <w:pPr>
        <w:pStyle w:val="2337"/>
        <w:spacing w:before="240" w:after="240"/>
        <w:rPr>
          <w:rFonts w:hint="eastAsia"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themeColor="text1"/>
        </w:rPr>
        <w:t xml:space="preserve">日　　期：   </w:t>
      </w:r>
      <w:r>
        <w:rPr>
          <w:color w:val="000000" w:themeColor="text1"/>
        </w:rPr>
      </w:r>
      <w:r/>
    </w:p>
    <w:p>
      <w:pPr>
        <w:pStyle w:val="2337"/>
        <w:ind w:firstLine="1200"/>
        <w:spacing w:before="240" w:after="240"/>
        <w:rPr>
          <w:rFonts w:hint="default"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themeColor="text1"/>
          <w:lang w:eastAsia="zh-CN"/>
        </w:rPr>
        <w:t xml:space="preserve">报价明细表</w:t>
      </w:r>
      <w:r>
        <w:rPr>
          <w:rFonts w:hint="eastAsia" w:ascii="宋体" w:hAnsi="宋体" w:eastAsia="宋体" w:cs="宋体"/>
          <w:color w:val="000000" w:themeColor="text1"/>
          <w:lang w:val="en-US" w:eastAsia="zh-CN"/>
        </w:rPr>
        <w:t xml:space="preserve">  （格式自拟）</w:t>
      </w:r>
      <w:r>
        <w:rPr>
          <w:color w:val="000000" w:themeColor="text1"/>
        </w:rPr>
      </w:r>
      <w:r/>
    </w:p>
    <w:p>
      <w:pPr>
        <w:pStyle w:val="2337"/>
        <w:spacing w:before="240" w:after="240"/>
        <w:rPr>
          <w:rFonts w:hint="eastAsia" w:ascii="宋体" w:hAnsi="宋体" w:eastAsia="宋体" w:cs="宋体"/>
          <w:color w:val="000000" w:themeColor="text1"/>
          <w:sz w:val="32"/>
        </w:rPr>
      </w:pPr>
      <w:r>
        <w:rPr>
          <w:rFonts w:hint="eastAsia" w:ascii="宋体" w:hAnsi="宋体" w:eastAsia="宋体" w:cs="宋体"/>
          <w:color w:val="000000" w:themeColor="text1"/>
        </w:rPr>
        <w:t xml:space="preserve"> </w:t>
      </w:r>
      <w:bookmarkStart w:id="256" w:name="_Toc1896"/>
      <w:r>
        <w:rPr>
          <w:color w:val="000000" w:themeColor="text1"/>
        </w:rPr>
      </w:r>
      <w:bookmarkEnd w:id="256"/>
      <w:r>
        <w:rPr>
          <w:color w:val="000000" w:themeColor="text1"/>
        </w:rPr>
      </w:r>
      <w:bookmarkStart w:id="257" w:name="_Toc256000091"/>
      <w:r>
        <w:rPr>
          <w:color w:val="000000" w:themeColor="text1"/>
        </w:rPr>
      </w:r>
      <w:bookmarkEnd w:id="257"/>
      <w:r>
        <w:rPr>
          <w:color w:val="000000" w:themeColor="text1"/>
        </w:rPr>
      </w:r>
      <w:r/>
    </w:p>
    <w:p>
      <w:pPr>
        <w:pStyle w:val="2340"/>
        <w:numPr>
          <w:ilvl w:val="0"/>
          <w:numId w:val="10"/>
        </w:numPr>
        <w:ind w:left="510" w:hanging="510"/>
        <w:jc w:val="center"/>
        <w:rPr>
          <w:rFonts w:hint="eastAsia" w:ascii="宋体" w:hAnsi="宋体" w:eastAsia="宋体" w:cs="宋体"/>
          <w:color w:val="000000" w:themeColor="text1"/>
          <w:sz w:val="32"/>
        </w:rPr>
        <w:outlineLvl w:val="1"/>
      </w:pPr>
      <w:r>
        <w:rPr>
          <w:color w:val="000000" w:themeColor="text1"/>
        </w:rPr>
      </w:r>
      <w:bookmarkStart w:id="258" w:name="_Toc256000092"/>
      <w:r>
        <w:rPr>
          <w:rFonts w:hint="eastAsia" w:ascii="宋体" w:hAnsi="宋体" w:eastAsia="宋体" w:cs="宋体"/>
          <w:color w:val="000000" w:themeColor="text1"/>
          <w:sz w:val="32"/>
          <w:lang w:eastAsia="zh-CN"/>
        </w:rPr>
        <w:t xml:space="preserve">其它部分</w:t>
      </w:r>
      <w:r>
        <w:rPr>
          <w:color w:val="000000" w:themeColor="text1"/>
        </w:rPr>
      </w:r>
      <w:r/>
    </w:p>
    <w:p>
      <w:pPr>
        <w:pStyle w:val="2340"/>
        <w:numPr>
          <w:ilvl w:val="0"/>
          <w:numId w:val="0"/>
        </w:numPr>
        <w:jc w:val="both"/>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lang w:eastAsia="zh-CN"/>
        </w:rPr>
      </w:r>
      <w:r>
        <w:rPr>
          <w:color w:val="000000" w:themeColor="text1"/>
        </w:rPr>
      </w:r>
      <w:r/>
    </w:p>
    <w:p>
      <w:pPr>
        <w:pStyle w:val="2341"/>
        <w:numPr>
          <w:ilvl w:val="0"/>
          <w:numId w:val="11"/>
        </w:numPr>
        <w:jc w:val="center"/>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t xml:space="preserve">中小企业声明函</w:t>
      </w:r>
      <w:bookmarkEnd w:id="258"/>
      <w:r>
        <w:rPr>
          <w:color w:val="000000" w:themeColor="text1"/>
        </w:rPr>
      </w:r>
      <w:r/>
    </w:p>
    <w:p>
      <w:pPr>
        <w:pStyle w:val="2341"/>
        <w:numPr>
          <w:ilvl w:val="0"/>
          <w:numId w:val="0"/>
        </w:numPr>
        <w:jc w:val="both"/>
        <w:rPr>
          <w:rFonts w:hint="eastAsia" w:ascii="宋体" w:hAnsi="宋体" w:eastAsia="宋体" w:cs="宋体"/>
          <w:color w:val="000000" w:themeColor="text1"/>
          <w:sz w:val="28"/>
        </w:rPr>
        <w:outlineLvl w:val="2"/>
      </w:pPr>
      <w:r>
        <w:rPr>
          <w:rFonts w:hint="eastAsia" w:ascii="宋体" w:hAnsi="宋体" w:eastAsia="宋体" w:cs="宋体"/>
          <w:color w:val="000000" w:themeColor="text1"/>
          <w:sz w:val="28"/>
        </w:rPr>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本公司（联合体）郑重声明，根据《政府采购促进中小企业发展管理办法》（财库﹝2020﹞46 号）的规定，本公司 （联合体）参加</w:t>
      </w:r>
      <w:r>
        <w:rPr>
          <w:rFonts w:hint="eastAsia" w:ascii="宋体" w:hAnsi="宋体" w:cs="宋体"/>
          <w:color w:val="000000" w:themeColor="text1"/>
          <w:sz w:val="28"/>
          <w:u w:val="single"/>
        </w:rPr>
        <w:t xml:space="preserve">（单位名称）</w:t>
      </w:r>
      <w:r>
        <w:rPr>
          <w:rFonts w:hint="eastAsia" w:ascii="宋体" w:hAnsi="宋体" w:cs="宋体"/>
          <w:color w:val="000000" w:themeColor="text1"/>
          <w:sz w:val="28"/>
        </w:rPr>
        <w:t xml:space="preserve">的</w:t>
      </w:r>
      <w:r>
        <w:rPr>
          <w:rFonts w:hint="eastAsia" w:ascii="宋体" w:hAnsi="宋体" w:cs="宋体"/>
          <w:color w:val="000000" w:themeColor="text1"/>
          <w:sz w:val="28"/>
          <w:u w:val="single"/>
        </w:rPr>
        <w:t xml:space="preserve">（项目名称）</w:t>
      </w:r>
      <w:r>
        <w:rPr>
          <w:rFonts w:hint="eastAsia" w:ascii="宋体" w:hAnsi="宋体" w:cs="宋体"/>
          <w:color w:val="000000" w:themeColor="text1"/>
          <w:sz w:val="28"/>
        </w:rPr>
        <w:t xml:space="preserve">采购活动，服务全部由符合政策要求的中小企业承接。相关企业（含联合体中的中小企业、签订分包意向协议的中小企业）的具体情况如下：</w:t>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 1.</w:t>
      </w:r>
      <w:r>
        <w:rPr>
          <w:rFonts w:hint="eastAsia" w:ascii="宋体" w:hAnsi="宋体" w:cs="宋体"/>
          <w:color w:val="000000" w:themeColor="text1"/>
          <w:sz w:val="28"/>
          <w:u w:val="single"/>
        </w:rPr>
        <w:t xml:space="preserve"> （标的名称） </w:t>
      </w:r>
      <w:r>
        <w:rPr>
          <w:rFonts w:hint="eastAsia" w:ascii="宋体" w:hAnsi="宋体" w:cs="宋体"/>
          <w:color w:val="000000" w:themeColor="text1"/>
          <w:sz w:val="28"/>
        </w:rPr>
        <w:t xml:space="preserve">，属于</w:t>
      </w:r>
      <w:r>
        <w:rPr>
          <w:rFonts w:hint="eastAsia" w:ascii="宋体" w:hAnsi="宋体" w:cs="宋体"/>
          <w:color w:val="000000" w:themeColor="text1"/>
          <w:sz w:val="28"/>
          <w:u w:val="single"/>
        </w:rPr>
        <w:t xml:space="preserve">（采购文件中明确的所属行业）</w:t>
      </w:r>
      <w:r>
        <w:rPr>
          <w:rFonts w:hint="eastAsia" w:ascii="宋体" w:hAnsi="宋体" w:cs="宋体"/>
          <w:color w:val="000000" w:themeColor="text1"/>
          <w:sz w:val="28"/>
        </w:rPr>
        <w:t xml:space="preserve">；承接企业为</w:t>
      </w:r>
      <w:r>
        <w:rPr>
          <w:rFonts w:hint="eastAsia" w:ascii="宋体" w:hAnsi="宋体" w:cs="宋体"/>
          <w:color w:val="000000" w:themeColor="text1"/>
          <w:sz w:val="28"/>
          <w:u w:val="single"/>
        </w:rPr>
        <w:t xml:space="preserve">（企业名称）</w:t>
      </w:r>
      <w:r>
        <w:rPr>
          <w:rFonts w:hint="eastAsia" w:ascii="宋体" w:hAnsi="宋体" w:cs="宋体"/>
          <w:color w:val="000000" w:themeColor="text1"/>
          <w:sz w:val="28"/>
        </w:rPr>
        <w:t xml:space="preserve">，从业人员</w:t>
      </w:r>
      <w:r>
        <w:rPr>
          <w:rFonts w:hint="eastAsia" w:ascii="宋体" w:hAnsi="宋体" w:cs="宋体"/>
          <w:color w:val="000000" w:themeColor="text1"/>
          <w:sz w:val="28"/>
          <w:u w:val="single"/>
        </w:rPr>
        <w:t xml:space="preserve">    </w:t>
      </w:r>
      <w:r>
        <w:rPr>
          <w:rFonts w:hint="eastAsia" w:ascii="宋体" w:hAnsi="宋体" w:cs="宋体"/>
          <w:color w:val="000000" w:themeColor="text1"/>
          <w:sz w:val="28"/>
        </w:rPr>
        <w:t xml:space="preserve">人，营业 收入为</w:t>
      </w:r>
      <w:r>
        <w:rPr>
          <w:rFonts w:hint="eastAsia" w:ascii="宋体" w:hAnsi="宋体" w:cs="宋体"/>
          <w:color w:val="000000" w:themeColor="text1"/>
          <w:sz w:val="28"/>
          <w:u w:val="single"/>
        </w:rPr>
        <w:t xml:space="preserve">    </w:t>
      </w:r>
      <w:r>
        <w:rPr>
          <w:rFonts w:hint="eastAsia" w:ascii="宋体" w:hAnsi="宋体" w:cs="宋体"/>
          <w:color w:val="000000" w:themeColor="text1"/>
          <w:sz w:val="28"/>
        </w:rPr>
        <w:t xml:space="preserve">万元，资产总额为</w:t>
      </w:r>
      <w:r>
        <w:rPr>
          <w:rFonts w:hint="eastAsia" w:ascii="宋体" w:hAnsi="宋体" w:cs="宋体"/>
          <w:color w:val="000000" w:themeColor="text1"/>
          <w:sz w:val="28"/>
          <w:u w:val="single"/>
        </w:rPr>
        <w:t xml:space="preserve">    </w:t>
      </w:r>
      <w:r>
        <w:rPr>
          <w:rFonts w:hint="eastAsia" w:ascii="宋体" w:hAnsi="宋体" w:cs="宋体"/>
          <w:color w:val="000000" w:themeColor="text1"/>
          <w:sz w:val="28"/>
        </w:rPr>
        <w:t xml:space="preserve">万元，属于</w:t>
      </w:r>
      <w:r>
        <w:rPr>
          <w:rFonts w:hint="eastAsia" w:ascii="宋体" w:hAnsi="宋体" w:cs="宋体"/>
          <w:color w:val="000000" w:themeColor="text1"/>
          <w:sz w:val="28"/>
          <w:u w:val="single"/>
        </w:rPr>
        <w:t xml:space="preserve">（中型企业、 小型企业、微型企业）</w:t>
      </w:r>
      <w:r>
        <w:rPr>
          <w:rFonts w:hint="eastAsia" w:ascii="宋体" w:hAnsi="宋体" w:cs="宋体"/>
          <w:color w:val="000000" w:themeColor="text1"/>
          <w:sz w:val="28"/>
        </w:rPr>
        <w:t xml:space="preserve">； </w:t>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2.</w:t>
      </w:r>
      <w:r>
        <w:rPr>
          <w:rFonts w:hint="eastAsia" w:ascii="宋体" w:hAnsi="宋体" w:cs="宋体"/>
          <w:color w:val="000000" w:themeColor="text1"/>
          <w:sz w:val="28"/>
          <w:u w:val="single"/>
        </w:rPr>
        <w:t xml:space="preserve"> （标的名称） </w:t>
      </w:r>
      <w:r>
        <w:rPr>
          <w:rFonts w:hint="eastAsia" w:ascii="宋体" w:hAnsi="宋体" w:cs="宋体"/>
          <w:color w:val="000000" w:themeColor="text1"/>
          <w:sz w:val="28"/>
        </w:rPr>
        <w:t xml:space="preserve">，属于</w:t>
      </w:r>
      <w:r>
        <w:rPr>
          <w:rFonts w:hint="eastAsia" w:ascii="宋体" w:hAnsi="宋体" w:cs="宋体"/>
          <w:color w:val="000000" w:themeColor="text1"/>
          <w:sz w:val="28"/>
          <w:u w:val="single"/>
        </w:rPr>
        <w:t xml:space="preserve">（采购文件中明确的所属行业）</w:t>
      </w:r>
      <w:r>
        <w:rPr>
          <w:rFonts w:hint="eastAsia" w:ascii="宋体" w:hAnsi="宋体" w:cs="宋体"/>
          <w:color w:val="000000" w:themeColor="text1"/>
          <w:sz w:val="28"/>
        </w:rPr>
        <w:t xml:space="preserve">；承接企业为</w:t>
      </w:r>
      <w:r>
        <w:rPr>
          <w:rFonts w:hint="eastAsia" w:ascii="宋体" w:hAnsi="宋体" w:cs="宋体"/>
          <w:color w:val="000000" w:themeColor="text1"/>
          <w:sz w:val="28"/>
          <w:u w:val="single"/>
        </w:rPr>
        <w:t xml:space="preserve">（企业名称）</w:t>
      </w:r>
      <w:r>
        <w:rPr>
          <w:rFonts w:hint="eastAsia" w:ascii="宋体" w:hAnsi="宋体" w:cs="宋体"/>
          <w:color w:val="000000" w:themeColor="text1"/>
          <w:sz w:val="28"/>
        </w:rPr>
        <w:t xml:space="preserve">，从业人员</w:t>
      </w:r>
      <w:r>
        <w:rPr>
          <w:rFonts w:hint="eastAsia" w:ascii="宋体" w:hAnsi="宋体" w:cs="宋体"/>
          <w:color w:val="000000" w:themeColor="text1"/>
          <w:sz w:val="28"/>
          <w:u w:val="single"/>
        </w:rPr>
        <w:t xml:space="preserve">    </w:t>
      </w:r>
      <w:r>
        <w:rPr>
          <w:rFonts w:hint="eastAsia" w:ascii="宋体" w:hAnsi="宋体" w:cs="宋体"/>
          <w:color w:val="000000" w:themeColor="text1"/>
          <w:sz w:val="28"/>
        </w:rPr>
        <w:t xml:space="preserve">人，营业 收入为</w:t>
      </w:r>
      <w:r>
        <w:rPr>
          <w:rFonts w:hint="eastAsia" w:ascii="宋体" w:hAnsi="宋体" w:cs="宋体"/>
          <w:color w:val="000000" w:themeColor="text1"/>
          <w:sz w:val="28"/>
          <w:u w:val="single"/>
        </w:rPr>
        <w:t xml:space="preserve">    </w:t>
      </w:r>
      <w:r>
        <w:rPr>
          <w:rFonts w:hint="eastAsia" w:ascii="宋体" w:hAnsi="宋体" w:cs="宋体"/>
          <w:color w:val="000000" w:themeColor="text1"/>
          <w:sz w:val="28"/>
        </w:rPr>
        <w:t xml:space="preserve">万元，资产总额为</w:t>
      </w:r>
      <w:r>
        <w:rPr>
          <w:rFonts w:hint="eastAsia" w:ascii="宋体" w:hAnsi="宋体" w:cs="宋体"/>
          <w:color w:val="000000" w:themeColor="text1"/>
          <w:sz w:val="28"/>
          <w:u w:val="single"/>
        </w:rPr>
        <w:t xml:space="preserve">    </w:t>
      </w:r>
      <w:r>
        <w:rPr>
          <w:rFonts w:hint="eastAsia" w:ascii="宋体" w:hAnsi="宋体" w:cs="宋体"/>
          <w:color w:val="000000" w:themeColor="text1"/>
          <w:sz w:val="28"/>
        </w:rPr>
        <w:t xml:space="preserve">万元，属于</w:t>
      </w:r>
      <w:r>
        <w:rPr>
          <w:rFonts w:hint="eastAsia" w:ascii="宋体" w:hAnsi="宋体" w:cs="宋体"/>
          <w:color w:val="000000" w:themeColor="text1"/>
          <w:sz w:val="28"/>
          <w:u w:val="single"/>
        </w:rPr>
        <w:t xml:space="preserve">（中型企业、 小型企业、微型企业）</w:t>
      </w:r>
      <w:r>
        <w:rPr>
          <w:rFonts w:hint="eastAsia" w:ascii="宋体" w:hAnsi="宋体" w:cs="宋体"/>
          <w:color w:val="000000" w:themeColor="text1"/>
          <w:sz w:val="28"/>
        </w:rPr>
        <w:t xml:space="preserve">； </w:t>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 </w:t>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以上企业，不属于大企业的分支机构，不存在控股股东为大企业的情形，也不存在与大企业的负责人为同一人的情形。 </w:t>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本企业对上述声明内容的真实性负责。如有虚假，将依 法承担相应责任。 </w:t>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r>
      <w:r>
        <w:rPr>
          <w:color w:val="000000" w:themeColor="text1"/>
        </w:rPr>
      </w:r>
      <w:r/>
    </w:p>
    <w:p>
      <w:pPr>
        <w:pStyle w:val="2342"/>
        <w:ind w:firstLine="560"/>
        <w:spacing w:line="360" w:lineRule="auto"/>
        <w:rPr>
          <w:rFonts w:hint="eastAsia" w:ascii="宋体" w:hAnsi="宋体" w:cs="宋体"/>
          <w:color w:val="000000" w:themeColor="text1"/>
          <w:sz w:val="28"/>
        </w:rPr>
      </w:pPr>
      <w:r>
        <w:rPr>
          <w:rFonts w:hint="eastAsia" w:ascii="宋体" w:hAnsi="宋体" w:cs="宋体"/>
          <w:color w:val="000000" w:themeColor="text1"/>
          <w:sz w:val="28"/>
        </w:rPr>
        <w:t xml:space="preserve">企业名称（盖章）：</w:t>
      </w:r>
      <w:r>
        <w:rPr>
          <w:color w:val="000000" w:themeColor="text1"/>
        </w:rPr>
      </w:r>
      <w:r/>
    </w:p>
    <w:p>
      <w:pPr>
        <w:pStyle w:val="2342"/>
        <w:ind w:firstLine="560"/>
        <w:spacing w:line="360" w:lineRule="auto"/>
        <w:rPr>
          <w:rFonts w:hint="eastAsia" w:ascii="宋体" w:hAnsi="宋体" w:cs="宋体"/>
          <w:color w:val="000000" w:themeColor="text1"/>
          <w:sz w:val="24"/>
        </w:rPr>
      </w:pPr>
      <w:r>
        <w:rPr>
          <w:rFonts w:hint="eastAsia" w:ascii="宋体" w:hAnsi="宋体" w:cs="宋体"/>
          <w:color w:val="000000" w:themeColor="text1"/>
          <w:sz w:val="28"/>
        </w:rPr>
        <w:t xml:space="preserve">日 期：   </w:t>
      </w:r>
      <w:r>
        <w:rPr>
          <w:rFonts w:hint="eastAsia" w:ascii="宋体" w:hAnsi="宋体" w:cs="宋体"/>
          <w:color w:val="000000" w:themeColor="text1"/>
          <w:sz w:val="24"/>
        </w:rPr>
        <w:t xml:space="preserve">   </w:t>
      </w:r>
      <w:r>
        <w:rPr>
          <w:color w:val="000000" w:themeColor="text1"/>
        </w:rPr>
      </w:r>
      <w:r/>
    </w:p>
    <w:p>
      <w:pPr>
        <w:pStyle w:val="2342"/>
        <w:rPr>
          <w:rFonts w:hint="eastAsia" w:ascii="宋体" w:hAnsi="宋体" w:cs="宋体"/>
          <w:color w:val="000000" w:themeColor="text1"/>
        </w:rPr>
      </w:pPr>
      <w:r>
        <w:rPr>
          <w:rFonts w:hint="eastAsia" w:ascii="宋体" w:hAnsi="宋体" w:cs="宋体"/>
          <w:color w:val="000000" w:themeColor="text1"/>
          <w:spacing w:val="6"/>
          <w:szCs w:val="28"/>
        </w:rPr>
        <w:t xml:space="preserve">注：从业人员、营业收入、资产总额填报上一年度数据，无上一年度数据的新成立企业可不填报。</w:t>
      </w:r>
      <w:r>
        <w:rPr>
          <w:rFonts w:hint="eastAsia" w:ascii="宋体" w:hAnsi="宋体" w:cs="宋体"/>
          <w:color w:val="000000" w:themeColor="text1"/>
        </w:rPr>
        <w:t xml:space="preserve"> </w:t>
      </w:r>
      <w:r>
        <w:rPr>
          <w:color w:val="000000" w:themeColor="text1"/>
        </w:rPr>
      </w:r>
      <w:r/>
    </w:p>
    <w:p>
      <w:pPr>
        <w:pStyle w:val="2343"/>
        <w:jc w:val="center"/>
        <w:rPr>
          <w:rFonts w:hint="eastAsia"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hint="eastAsia" w:ascii="宋体" w:hAnsi="宋体" w:eastAsia="宋体" w:cs="宋体"/>
          <w:color w:val="000000" w:themeColor="text1"/>
        </w:rPr>
      </w:r>
      <w:r>
        <w:rPr>
          <w:color w:val="000000" w:themeColor="text1"/>
        </w:rPr>
      </w:r>
      <w:r/>
    </w:p>
    <w:p>
      <w:pPr>
        <w:pStyle w:val="2343"/>
        <w:jc w:val="center"/>
        <w:rPr>
          <w:rFonts w:hint="eastAsia" w:ascii="宋体" w:hAnsi="宋体" w:eastAsia="宋体" w:cs="宋体"/>
          <w:color w:val="000000" w:themeColor="text1"/>
        </w:rPr>
        <w:outlineLvl w:val="2"/>
      </w:pPr>
      <w:r>
        <w:rPr>
          <w:color w:val="000000" w:themeColor="text1"/>
        </w:rPr>
      </w:r>
      <w:bookmarkStart w:id="259" w:name="_Toc256000093"/>
      <w:r>
        <w:rPr>
          <w:rFonts w:hint="eastAsia" w:ascii="宋体" w:hAnsi="宋体" w:eastAsia="宋体" w:cs="宋体"/>
          <w:color w:val="000000" w:themeColor="text1"/>
          <w:sz w:val="28"/>
        </w:rPr>
        <w:t xml:space="preserve">(二)</w:t>
      </w:r>
      <w:bookmarkEnd w:id="259"/>
      <w:r>
        <w:rPr>
          <w:rFonts w:hint="eastAsia" w:ascii="宋体" w:hAnsi="宋体" w:eastAsia="宋体" w:cs="宋体"/>
          <w:color w:val="000000" w:themeColor="text1"/>
          <w:sz w:val="28"/>
        </w:rPr>
        <w:t xml:space="preserve">按招标文件要求投标人所能提供的其他文件</w:t>
      </w:r>
      <w:r>
        <w:rPr>
          <w:color w:val="000000" w:themeColor="text1"/>
        </w:rPr>
      </w:r>
      <w:r/>
    </w:p>
    <w:p>
      <w:pPr>
        <w:pStyle w:val="2344"/>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r/>
    </w:p>
    <w:p>
      <w:pPr>
        <w:pStyle w:val="2344"/>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t xml:space="preserve"> </w:t>
      </w:r>
      <w:r>
        <w:rPr>
          <w:color w:val="000000" w:themeColor="text1"/>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等线 Light">
    <w:panose1 w:val="02010600030101010101"/>
  </w:font>
  <w:font w:name="仿宋">
    <w:panose1 w:val="02010609060101010101"/>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StarSymbol">
    <w:panose1 w:val="020B0503020202020204"/>
  </w:font>
  <w:font w:name="方正行楷简体">
    <w:panose1 w:val="020B0503020202020204"/>
  </w:font>
  <w:font w:name="Cambria">
    <w:panose1 w:val="02040503050406030204"/>
  </w:font>
  <w:font w:name="方正仿宋_GBK">
    <w:panose1 w:val="020B0503020202020204"/>
  </w:font>
  <w:font w:name="Courier New">
    <w:panose1 w:val="02070309020205020404"/>
  </w:font>
  <w:font w:name="ˎ̥">
    <w:panose1 w:val="020B05030202020202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rPr>
        <w:rStyle w:val="1006"/>
        <w:highlight w:val="white"/>
      </w:rPr>
      <w:instrText xml:space="preserve"> PAGE </w:instrText>
    </w:r>
    <w:r>
      <w:fldChar w:fldCharType="separate"/>
    </w:r>
    <w:r>
      <w:rPr>
        <w:rStyle w:val="1006"/>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10" w:hanging="51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7"/>
  </w:num>
  <w:num w:numId="4">
    <w:abstractNumId w:val="8"/>
  </w:num>
  <w:num w:numId="5">
    <w:abstractNumId w:val="5"/>
  </w:num>
  <w:num w:numId="6">
    <w:abstractNumId w:val="2"/>
  </w:num>
  <w:num w:numId="7">
    <w:abstractNumId w:val="1"/>
  </w:num>
  <w:num w:numId="8">
    <w:abstractNumId w:val="0"/>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10"/>
    <w:link w:val="2279"/>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54"/>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5"/>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6"/>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61"/>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62"/>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Normal Indent"/>
    <w:basedOn w:val="708"/>
    <w:link w:val="2324"/>
    <w:uiPriority w:val="0"/>
    <w:unhideWhenUsed/>
    <w:qFormat/>
    <w:pPr>
      <w:ind w:firstLine="420"/>
    </w:pPr>
    <w:rPr>
      <w:sz w:val="20"/>
    </w:r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next w:val="725"/>
    <w:uiPriority w:val="0"/>
    <w:qFormat/>
    <w:rPr>
      <w:rFonts w:ascii="楷体_GB2312" w:hAnsi="Arial" w:eastAsia="楷体_GB2312" w:cstheme="minorBidi"/>
      <w:sz w:val="28"/>
      <w:szCs w:val="22"/>
    </w:rPr>
  </w:style>
  <w:style w:type="paragraph" w:styleId="725" w:customStyle="1">
    <w:name w:val="_Style 2"/>
    <w:basedOn w:val="708"/>
    <w:next w:val="708"/>
    <w:uiPriority w:val="34"/>
    <w:qFormat/>
    <w:pPr>
      <w:ind w:firstLine="420"/>
    </w:pPr>
    <w:rPr>
      <w:rFonts w:ascii="Calibri" w:hAnsi="Calibri"/>
      <w:szCs w:val="22"/>
    </w:rPr>
  </w:style>
  <w:style w:type="paragraph" w:styleId="726">
    <w:name w:val="Body Text Indent"/>
    <w:basedOn w:val="708"/>
    <w:next w:val="727"/>
    <w:uiPriority w:val="99"/>
    <w:unhideWhenUsed/>
    <w:qFormat/>
    <w:pPr>
      <w:ind w:left="420"/>
      <w:spacing w:after="120"/>
    </w:pPr>
  </w:style>
  <w:style w:type="paragraph" w:styleId="727">
    <w:name w:val="envelope return"/>
    <w:basedOn w:val="708"/>
    <w:uiPriority w:val="0"/>
    <w:qFormat/>
    <w:rPr>
      <w:rFonts w:ascii="Arial" w:hAnsi="Arial" w:cs="Arial"/>
      <w:szCs w:val="24"/>
    </w:rPr>
  </w:style>
  <w:style w:type="paragraph" w:styleId="728">
    <w:name w:val="index 4"/>
    <w:basedOn w:val="708"/>
    <w:next w:val="708"/>
    <w:uiPriority w:val="0"/>
    <w:qFormat/>
    <w:pPr>
      <w:ind w:left="600"/>
    </w:pPr>
    <w:rPr>
      <w:szCs w:val="20"/>
    </w:rPr>
  </w:style>
  <w:style w:type="paragraph" w:styleId="729">
    <w:name w:val="toc 5"/>
    <w:basedOn w:val="708"/>
    <w:next w:val="708"/>
    <w:uiPriority w:val="39"/>
    <w:unhideWhenUsed/>
    <w:qFormat/>
    <w:pPr>
      <w:ind w:left="1134" w:right="0" w:firstLine="0"/>
      <w:spacing w:after="57"/>
    </w:pPr>
  </w:style>
  <w:style w:type="paragraph" w:styleId="730">
    <w:name w:val="toc 3"/>
    <w:basedOn w:val="708"/>
    <w:next w:val="708"/>
    <w:uiPriority w:val="39"/>
    <w:unhideWhenUsed/>
    <w:qFormat/>
    <w:pPr>
      <w:ind w:left="567" w:right="0" w:firstLine="0"/>
      <w:spacing w:after="57"/>
    </w:pPr>
  </w:style>
  <w:style w:type="paragraph" w:styleId="731">
    <w:name w:val="Plain Text"/>
    <w:basedOn w:val="708"/>
    <w:uiPriority w:val="0"/>
    <w:qFormat/>
    <w:rPr>
      <w:rFonts w:ascii="宋体" w:hAnsi="Courier New"/>
      <w:sz w:val="20"/>
      <w:szCs w:val="21"/>
    </w:rPr>
  </w:style>
  <w:style w:type="paragraph" w:styleId="732">
    <w:name w:val="toc 8"/>
    <w:basedOn w:val="708"/>
    <w:next w:val="708"/>
    <w:uiPriority w:val="39"/>
    <w:unhideWhenUsed/>
    <w:qFormat/>
    <w:pPr>
      <w:ind w:left="1984" w:right="0" w:firstLine="0"/>
      <w:spacing w:after="57"/>
    </w:pPr>
  </w:style>
  <w:style w:type="paragraph" w:styleId="733">
    <w:name w:val="endnote text"/>
    <w:basedOn w:val="708"/>
    <w:link w:val="899"/>
    <w:uiPriority w:val="99"/>
    <w:semiHidden/>
    <w:unhideWhenUsed/>
    <w:qFormat/>
    <w:pPr>
      <w:spacing w:after="0" w:line="240" w:lineRule="auto"/>
    </w:pPr>
    <w:rPr>
      <w:sz w:val="20"/>
    </w:rPr>
  </w:style>
  <w:style w:type="paragraph" w:styleId="734">
    <w:name w:val="Footer"/>
    <w:basedOn w:val="708"/>
    <w:link w:val="772"/>
    <w:uiPriority w:val="99"/>
    <w:unhideWhenUsed/>
    <w:qFormat/>
    <w:pPr>
      <w:spacing w:after="0" w:line="240" w:lineRule="auto"/>
      <w:tabs>
        <w:tab w:val="center" w:pos="7143" w:leader="none"/>
        <w:tab w:val="right" w:pos="14287" w:leader="none"/>
      </w:tabs>
    </w:pPr>
  </w:style>
  <w:style w:type="paragraph" w:styleId="735">
    <w:name w:val="Header"/>
    <w:basedOn w:val="708"/>
    <w:link w:val="770"/>
    <w:uiPriority w:val="99"/>
    <w:unhideWhenUsed/>
    <w:qFormat/>
    <w:pPr>
      <w:spacing w:after="0" w:line="240" w:lineRule="auto"/>
      <w:tabs>
        <w:tab w:val="center" w:pos="7143" w:leader="none"/>
        <w:tab w:val="right" w:pos="14287" w:leader="none"/>
      </w:tabs>
    </w:pPr>
  </w:style>
  <w:style w:type="paragraph" w:styleId="736">
    <w:name w:val="toc 1"/>
    <w:basedOn w:val="708"/>
    <w:next w:val="708"/>
    <w:uiPriority w:val="39"/>
    <w:unhideWhenUsed/>
    <w:qFormat/>
    <w:pPr>
      <w:ind w:left="0" w:right="0" w:firstLine="0"/>
      <w:spacing w:after="57"/>
    </w:pPr>
  </w:style>
  <w:style w:type="paragraph" w:styleId="737">
    <w:name w:val="toc 4"/>
    <w:basedOn w:val="708"/>
    <w:next w:val="708"/>
    <w:uiPriority w:val="39"/>
    <w:unhideWhenUsed/>
    <w:qFormat/>
    <w:pPr>
      <w:ind w:left="850" w:right="0" w:firstLine="0"/>
      <w:spacing w:after="57"/>
    </w:pPr>
  </w:style>
  <w:style w:type="paragraph" w:styleId="738">
    <w:name w:val="Subtitle"/>
    <w:basedOn w:val="708"/>
    <w:next w:val="708"/>
    <w:link w:val="765"/>
    <w:uiPriority w:val="11"/>
    <w:qFormat/>
    <w:pPr>
      <w:spacing w:before="200" w:after="200"/>
    </w:pPr>
    <w:rPr>
      <w:sz w:val="24"/>
      <w:szCs w:val="24"/>
    </w:rPr>
  </w:style>
  <w:style w:type="paragraph" w:styleId="739">
    <w:name w:val="footnote text"/>
    <w:basedOn w:val="708"/>
    <w:link w:val="898"/>
    <w:uiPriority w:val="99"/>
    <w:semiHidden/>
    <w:unhideWhenUsed/>
    <w:qFormat/>
    <w:pPr>
      <w:spacing w:after="40" w:line="240" w:lineRule="auto"/>
    </w:pPr>
    <w:rPr>
      <w:sz w:val="18"/>
    </w:rPr>
  </w:style>
  <w:style w:type="paragraph" w:styleId="740">
    <w:name w:val="toc 6"/>
    <w:basedOn w:val="708"/>
    <w:next w:val="708"/>
    <w:uiPriority w:val="39"/>
    <w:unhideWhenUsed/>
    <w:qFormat/>
    <w:pPr>
      <w:ind w:left="1417" w:right="0" w:firstLine="0"/>
      <w:spacing w:after="57"/>
    </w:pPr>
  </w:style>
  <w:style w:type="paragraph" w:styleId="741">
    <w:name w:val="table of figures"/>
    <w:basedOn w:val="708"/>
    <w:next w:val="708"/>
    <w:uiPriority w:val="99"/>
    <w:unhideWhenUsed/>
    <w:qFormat/>
    <w:pPr>
      <w:spacing w:after="0" w:afterAutospacing="0"/>
    </w:pPr>
  </w:style>
  <w:style w:type="paragraph" w:styleId="742">
    <w:name w:val="toc 2"/>
    <w:basedOn w:val="708"/>
    <w:next w:val="708"/>
    <w:uiPriority w:val="39"/>
    <w:unhideWhenUsed/>
    <w:qFormat/>
    <w:pPr>
      <w:ind w:left="283" w:right="0" w:firstLine="0"/>
      <w:spacing w:after="57"/>
    </w:pPr>
  </w:style>
  <w:style w:type="paragraph" w:styleId="743">
    <w:name w:val="toc 9"/>
    <w:basedOn w:val="708"/>
    <w:next w:val="708"/>
    <w:uiPriority w:val="39"/>
    <w:unhideWhenUsed/>
    <w:qFormat/>
    <w:pPr>
      <w:ind w:left="2268" w:right="0" w:firstLine="0"/>
      <w:spacing w:after="57"/>
    </w:pPr>
  </w:style>
  <w:style w:type="paragraph" w:styleId="744">
    <w:name w:val="Body Text 2"/>
    <w:basedOn w:val="708"/>
    <w:uiPriority w:val="0"/>
    <w:qFormat/>
    <w:pPr>
      <w:jc w:val="center"/>
      <w:widowControl/>
    </w:pPr>
    <w:rPr>
      <w:rFonts w:ascii="楷体_GB2312" w:hAnsi="Calibri" w:eastAsia="楷体_GB2312"/>
      <w:position w:val="0"/>
      <w:sz w:val="28"/>
      <w:lang w:val="zh-CN"/>
    </w:rPr>
  </w:style>
  <w:style w:type="paragraph" w:styleId="745">
    <w:name w:val="Title"/>
    <w:basedOn w:val="708"/>
    <w:next w:val="708"/>
    <w:link w:val="764"/>
    <w:uiPriority w:val="10"/>
    <w:qFormat/>
    <w:pPr>
      <w:contextualSpacing/>
      <w:spacing w:before="300" w:after="200"/>
    </w:pPr>
    <w:rPr>
      <w:sz w:val="48"/>
      <w:szCs w:val="48"/>
    </w:rPr>
  </w:style>
  <w:style w:type="paragraph" w:styleId="746">
    <w:name w:val="Body Text First Indent 2"/>
    <w:basedOn w:val="726"/>
    <w:next w:val="708"/>
    <w:uiPriority w:val="0"/>
    <w:semiHidden/>
    <w:unhideWhenUsed/>
    <w:qFormat/>
    <w:pPr>
      <w:ind w:left="420" w:firstLine="420"/>
      <w:spacing w:after="120"/>
    </w:pPr>
    <w:rPr>
      <w:rFonts w:ascii="Arial" w:hAnsi="Arial" w:eastAsia="方正仿宋_GBK" w:cs="Arial"/>
      <w:sz w:val="21"/>
      <w:szCs w:val="24"/>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uiPriority w:val="0"/>
    <w:qFormat/>
    <w:rPr>
      <w:b/>
      <w:bCs/>
    </w:r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Normal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List Paragraph"/>
    <w:basedOn w:val="708"/>
    <w:uiPriority w:val="34"/>
    <w:qFormat/>
    <w:pPr>
      <w:contextualSpacing/>
      <w:ind w:left="720"/>
    </w:pPr>
  </w:style>
  <w:style w:type="character" w:styleId="754" w:customStyle="1">
    <w:name w:val="Heading 1 Char"/>
    <w:link w:val="709"/>
    <w:uiPriority w:val="9"/>
    <w:qFormat/>
    <w:rPr>
      <w:rFonts w:ascii="Arial" w:hAnsi="Arial" w:eastAsia="Arial" w:cs="Arial"/>
      <w:sz w:val="40"/>
      <w:szCs w:val="40"/>
    </w:rPr>
  </w:style>
  <w:style w:type="character" w:styleId="755" w:customStyle="1">
    <w:name w:val="Heading 2 Char"/>
    <w:link w:val="710"/>
    <w:uiPriority w:val="9"/>
    <w:qFormat/>
    <w:rPr>
      <w:rFonts w:ascii="Arial" w:hAnsi="Arial" w:eastAsia="Arial" w:cs="Arial"/>
      <w:sz w:val="34"/>
    </w:rPr>
  </w:style>
  <w:style w:type="character" w:styleId="756" w:customStyle="1">
    <w:name w:val="Heading 3 Char"/>
    <w:link w:val="711"/>
    <w:uiPriority w:val="9"/>
    <w:qFormat/>
    <w:rPr>
      <w:rFonts w:ascii="Arial" w:hAnsi="Arial" w:eastAsia="Arial" w:cs="Arial"/>
      <w:sz w:val="30"/>
      <w:szCs w:val="30"/>
    </w:rPr>
  </w:style>
  <w:style w:type="character" w:styleId="757" w:customStyle="1">
    <w:name w:val="Heading 4 Char"/>
    <w:link w:val="712"/>
    <w:uiPriority w:val="9"/>
    <w:qFormat/>
    <w:rPr>
      <w:rFonts w:ascii="Arial" w:hAnsi="Arial" w:eastAsia="Arial" w:cs="Arial"/>
      <w:b/>
      <w:bCs/>
      <w:sz w:val="26"/>
      <w:szCs w:val="26"/>
    </w:rPr>
  </w:style>
  <w:style w:type="character" w:styleId="758" w:customStyle="1">
    <w:name w:val="Heading 5 Char"/>
    <w:link w:val="713"/>
    <w:uiPriority w:val="9"/>
    <w:qFormat/>
    <w:rPr>
      <w:rFonts w:ascii="Arial" w:hAnsi="Arial" w:eastAsia="Arial" w:cs="Arial"/>
      <w:b/>
      <w:bCs/>
      <w:sz w:val="24"/>
      <w:szCs w:val="24"/>
    </w:rPr>
  </w:style>
  <w:style w:type="character" w:styleId="759" w:customStyle="1">
    <w:name w:val="Heading 6 Char"/>
    <w:link w:val="714"/>
    <w:uiPriority w:val="9"/>
    <w:qFormat/>
    <w:rPr>
      <w:rFonts w:ascii="Arial" w:hAnsi="Arial" w:eastAsia="Arial" w:cs="Arial"/>
      <w:b/>
      <w:bCs/>
      <w:sz w:val="22"/>
      <w:szCs w:val="22"/>
    </w:rPr>
  </w:style>
  <w:style w:type="character" w:styleId="760" w:customStyle="1">
    <w:name w:val="Heading 7 Char"/>
    <w:link w:val="715"/>
    <w:uiPriority w:val="9"/>
    <w:qFormat/>
    <w:rPr>
      <w:rFonts w:ascii="Arial" w:hAnsi="Arial" w:eastAsia="Arial" w:cs="Arial"/>
      <w:b/>
      <w:bCs/>
      <w:i/>
      <w:iCs/>
      <w:sz w:val="22"/>
      <w:szCs w:val="22"/>
    </w:rPr>
  </w:style>
  <w:style w:type="character" w:styleId="761" w:customStyle="1">
    <w:name w:val="Heading 8 Char"/>
    <w:link w:val="716"/>
    <w:uiPriority w:val="9"/>
    <w:qFormat/>
    <w:rPr>
      <w:rFonts w:ascii="Arial" w:hAnsi="Arial" w:eastAsia="Arial" w:cs="Arial"/>
      <w:i/>
      <w:iCs/>
      <w:sz w:val="22"/>
      <w:szCs w:val="22"/>
    </w:rPr>
  </w:style>
  <w:style w:type="character" w:styleId="762" w:customStyle="1">
    <w:name w:val="Heading 9 Char"/>
    <w:link w:val="717"/>
    <w:uiPriority w:val="9"/>
    <w:qFormat/>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5"/>
    <w:uiPriority w:val="10"/>
    <w:qFormat/>
    <w:rPr>
      <w:sz w:val="48"/>
      <w:szCs w:val="48"/>
    </w:rPr>
  </w:style>
  <w:style w:type="character" w:styleId="765" w:customStyle="1">
    <w:name w:val="Subtitle Char"/>
    <w:link w:val="738"/>
    <w:uiPriority w:val="11"/>
    <w:qFormat/>
    <w:rPr>
      <w:sz w:val="24"/>
      <w:szCs w:val="24"/>
    </w:rPr>
  </w:style>
  <w:style w:type="paragraph" w:styleId="766">
    <w:name w:val="Quote"/>
    <w:basedOn w:val="708"/>
    <w:next w:val="708"/>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08"/>
    <w:next w:val="708"/>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5"/>
    <w:uiPriority w:val="99"/>
    <w:qFormat/>
  </w:style>
  <w:style w:type="character" w:styleId="771" w:customStyle="1">
    <w:name w:val="Footer Char"/>
    <w:link w:val="734"/>
    <w:uiPriority w:val="99"/>
    <w:qFormat/>
  </w:style>
  <w:style w:type="character" w:styleId="772" w:customStyle="1">
    <w:name w:val="Caption Char"/>
    <w:link w:val="734"/>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39"/>
    <w:uiPriority w:val="99"/>
    <w:qFormat/>
    <w:rPr>
      <w:sz w:val="18"/>
    </w:rPr>
  </w:style>
  <w:style w:type="character" w:styleId="899" w:customStyle="1">
    <w:name w:val="Endnote Text Char"/>
    <w:link w:val="733"/>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1"/>
    <w:basedOn w:val="708"/>
    <w:next w:val="708"/>
    <w:link w:val="913"/>
    <w:uiPriority w:val="0"/>
    <w:qFormat/>
    <w:pPr>
      <w:keepNext/>
      <w:outlineLvl w:val="0"/>
    </w:pPr>
    <w:rPr>
      <w:rFonts w:ascii="楷体_GB2312" w:hAnsi="Times New Roman" w:eastAsia="楷体_GB2312"/>
      <w:sz w:val="28"/>
      <w:szCs w:val="20"/>
    </w:rPr>
  </w:style>
  <w:style w:type="paragraph" w:styleId="902" w:customStyle="1">
    <w:name w:val="标题 21"/>
    <w:basedOn w:val="708"/>
    <w:next w:val="708"/>
    <w:link w:val="914"/>
    <w:uiPriority w:val="9"/>
    <w:qFormat/>
    <w:pPr>
      <w:jc w:val="center"/>
      <w:keepLines/>
      <w:keepNext/>
      <w:spacing w:before="260" w:after="260" w:line="416" w:lineRule="auto"/>
      <w:outlineLvl w:val="1"/>
    </w:pPr>
    <w:rPr>
      <w:rFonts w:ascii="幼圆" w:hAnsi="Arial" w:eastAsia="楷体_GB2312"/>
      <w:b/>
      <w:sz w:val="44"/>
      <w:szCs w:val="20"/>
    </w:rPr>
  </w:style>
  <w:style w:type="paragraph" w:styleId="903" w:customStyle="1">
    <w:name w:val="标题 31"/>
    <w:basedOn w:val="708"/>
    <w:next w:val="708"/>
    <w:link w:val="915"/>
    <w:uiPriority w:val="0"/>
    <w:qFormat/>
    <w:pPr>
      <w:keepLines/>
      <w:keepNext/>
      <w:spacing w:before="260" w:after="260" w:line="416" w:lineRule="auto"/>
      <w:outlineLvl w:val="2"/>
    </w:pPr>
    <w:rPr>
      <w:rFonts w:ascii="Times New Roman" w:hAnsi="Times New Roman"/>
      <w:b/>
      <w:sz w:val="32"/>
      <w:szCs w:val="20"/>
    </w:rPr>
  </w:style>
  <w:style w:type="paragraph" w:styleId="904" w:customStyle="1">
    <w:name w:val="标题 411"/>
    <w:basedOn w:val="708"/>
    <w:next w:val="708"/>
    <w:link w:val="916"/>
    <w:uiPriority w:val="0"/>
    <w:qFormat/>
    <w:pPr>
      <w:keepLines/>
      <w:keepNext/>
      <w:spacing w:before="280" w:after="290" w:line="376" w:lineRule="auto"/>
      <w:outlineLvl w:val="3"/>
    </w:pPr>
    <w:rPr>
      <w:rFonts w:ascii="Arial" w:hAnsi="Arial" w:eastAsia="黑体"/>
      <w:b/>
      <w:bCs/>
      <w:sz w:val="28"/>
      <w:szCs w:val="28"/>
    </w:rPr>
  </w:style>
  <w:style w:type="paragraph" w:styleId="905" w:customStyle="1">
    <w:name w:val="标题 51"/>
    <w:basedOn w:val="708"/>
    <w:next w:val="906"/>
    <w:link w:val="917"/>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906" w:customStyle="1">
    <w:name w:val="正文缩进11"/>
    <w:basedOn w:val="708"/>
    <w:link w:val="918"/>
    <w:uiPriority w:val="0"/>
    <w:unhideWhenUsed/>
    <w:qFormat/>
    <w:pPr>
      <w:ind w:firstLine="420"/>
    </w:pPr>
    <w:rPr>
      <w:rFonts w:ascii="Times New Roman" w:hAnsi="Times New Roman"/>
      <w:sz w:val="20"/>
      <w:szCs w:val="24"/>
    </w:rPr>
  </w:style>
  <w:style w:type="paragraph" w:styleId="907" w:customStyle="1">
    <w:name w:val="标题 61"/>
    <w:basedOn w:val="708"/>
    <w:next w:val="906"/>
    <w:link w:val="91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8" w:customStyle="1">
    <w:name w:val="标题 71"/>
    <w:basedOn w:val="708"/>
    <w:next w:val="906"/>
    <w:link w:val="920"/>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909" w:customStyle="1">
    <w:name w:val="标题 81"/>
    <w:basedOn w:val="708"/>
    <w:next w:val="906"/>
    <w:link w:val="92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0" w:customStyle="1">
    <w:name w:val="标题 91"/>
    <w:basedOn w:val="708"/>
    <w:next w:val="906"/>
    <w:link w:val="92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11" w:customStyle="1">
    <w:name w:val="默认段落字体11"/>
    <w:link w:val="708"/>
    <w:uiPriority w:val="1"/>
    <w:unhideWhenUsed/>
    <w:qFormat/>
  </w:style>
  <w:style w:type="table" w:styleId="912" w:customStyle="1">
    <w:name w:val="普通表格1"/>
    <w:uiPriority w:val="99"/>
    <w:unhideWhenUsed/>
    <w:qFormat/>
    <w:tblPr/>
  </w:style>
  <w:style w:type="character" w:styleId="913" w:customStyle="1">
    <w:name w:val="标题 1 Char3"/>
    <w:link w:val="901"/>
    <w:uiPriority w:val="0"/>
    <w:qFormat/>
    <w:rPr>
      <w:rFonts w:ascii="楷体_GB2312" w:hAnsi="Times New Roman" w:eastAsia="楷体_GB2312" w:cs="Times New Roman"/>
      <w:sz w:val="28"/>
      <w:szCs w:val="20"/>
    </w:rPr>
  </w:style>
  <w:style w:type="character" w:styleId="914" w:customStyle="1">
    <w:name w:val="标题 2 Char"/>
    <w:link w:val="902"/>
    <w:uiPriority w:val="9"/>
    <w:qFormat/>
    <w:rPr>
      <w:rFonts w:ascii="幼圆" w:hAnsi="Arial" w:eastAsia="楷体_GB2312" w:cs="Times New Roman"/>
      <w:b/>
      <w:sz w:val="44"/>
      <w:szCs w:val="20"/>
    </w:rPr>
  </w:style>
  <w:style w:type="character" w:styleId="915" w:customStyle="1">
    <w:name w:val="标题 3 Char3"/>
    <w:link w:val="903"/>
    <w:uiPriority w:val="0"/>
    <w:qFormat/>
    <w:rPr>
      <w:rFonts w:ascii="Times New Roman" w:hAnsi="Times New Roman" w:eastAsia="宋体" w:cs="Times New Roman"/>
      <w:b/>
      <w:sz w:val="32"/>
      <w:szCs w:val="20"/>
    </w:rPr>
  </w:style>
  <w:style w:type="character" w:styleId="916" w:customStyle="1">
    <w:name w:val="标题 4 Char3"/>
    <w:link w:val="904"/>
    <w:uiPriority w:val="0"/>
    <w:qFormat/>
    <w:rPr>
      <w:rFonts w:ascii="Arial" w:hAnsi="Arial" w:eastAsia="黑体" w:cs="Times New Roman"/>
      <w:b/>
      <w:bCs/>
      <w:sz w:val="28"/>
      <w:szCs w:val="28"/>
    </w:rPr>
  </w:style>
  <w:style w:type="character" w:styleId="917" w:customStyle="1">
    <w:name w:val="标题 5 Char3"/>
    <w:link w:val="905"/>
    <w:uiPriority w:val="0"/>
    <w:qFormat/>
    <w:rPr>
      <w:rFonts w:ascii="宋体" w:hAnsi="Times New Roman" w:eastAsia="宋体" w:cs="Times New Roman"/>
      <w:b/>
      <w:spacing w:val="-2"/>
      <w:position w:val="-6"/>
      <w:sz w:val="28"/>
      <w:szCs w:val="20"/>
    </w:rPr>
  </w:style>
  <w:style w:type="character" w:styleId="918" w:customStyle="1">
    <w:name w:val="正文缩进 Char1"/>
    <w:link w:val="906"/>
    <w:uiPriority w:val="0"/>
    <w:qFormat/>
    <w:rPr>
      <w:rFonts w:ascii="Times New Roman" w:hAnsi="Times New Roman" w:eastAsia="宋体" w:cs="Times New Roman"/>
      <w:szCs w:val="24"/>
    </w:rPr>
  </w:style>
  <w:style w:type="character" w:styleId="919" w:customStyle="1">
    <w:name w:val="标题 6 Char3"/>
    <w:link w:val="907"/>
    <w:uiPriority w:val="0"/>
    <w:qFormat/>
    <w:rPr>
      <w:rFonts w:ascii="Arial" w:hAnsi="Arial" w:eastAsia="黑体" w:cs="Times New Roman"/>
      <w:b/>
      <w:spacing w:val="-2"/>
      <w:position w:val="-6"/>
      <w:sz w:val="24"/>
      <w:szCs w:val="20"/>
    </w:rPr>
  </w:style>
  <w:style w:type="character" w:styleId="920" w:customStyle="1">
    <w:name w:val="标题 7 Char3"/>
    <w:link w:val="908"/>
    <w:uiPriority w:val="0"/>
    <w:qFormat/>
    <w:rPr>
      <w:rFonts w:ascii="宋体" w:hAnsi="Times New Roman" w:eastAsia="宋体" w:cs="Times New Roman"/>
      <w:b/>
      <w:spacing w:val="-2"/>
      <w:position w:val="-6"/>
      <w:sz w:val="24"/>
      <w:szCs w:val="20"/>
    </w:rPr>
  </w:style>
  <w:style w:type="character" w:styleId="921" w:customStyle="1">
    <w:name w:val="标题 8 Char2"/>
    <w:link w:val="909"/>
    <w:uiPriority w:val="0"/>
    <w:qFormat/>
    <w:rPr>
      <w:rFonts w:ascii="Arial" w:hAnsi="Arial" w:eastAsia="黑体" w:cs="Times New Roman"/>
      <w:spacing w:val="-2"/>
      <w:position w:val="-6"/>
      <w:sz w:val="24"/>
      <w:szCs w:val="20"/>
    </w:rPr>
  </w:style>
  <w:style w:type="character" w:styleId="922" w:customStyle="1">
    <w:name w:val="标题 9 Char3"/>
    <w:link w:val="910"/>
    <w:uiPriority w:val="0"/>
    <w:qFormat/>
    <w:rPr>
      <w:rFonts w:ascii="Arial" w:hAnsi="Arial" w:eastAsia="黑体" w:cs="Times New Roman"/>
      <w:spacing w:val="-2"/>
      <w:position w:val="-6"/>
      <w:sz w:val="28"/>
      <w:szCs w:val="20"/>
    </w:rPr>
  </w:style>
  <w:style w:type="paragraph" w:styleId="923" w:customStyle="1">
    <w:name w:val="列表编号 21"/>
    <w:basedOn w:val="708"/>
    <w:uiPriority w:val="0"/>
    <w:unhideWhenUsed/>
    <w:qFormat/>
    <w:pPr>
      <w:ind w:left="425" w:hanging="425"/>
      <w:spacing w:line="300" w:lineRule="auto"/>
      <w:tabs>
        <w:tab w:val="left" w:pos="425" w:leader="none"/>
        <w:tab w:val="left" w:pos="567" w:leader="none"/>
      </w:tabs>
    </w:pPr>
    <w:rPr>
      <w:sz w:val="28"/>
      <w:szCs w:val="20"/>
    </w:rPr>
  </w:style>
  <w:style w:type="paragraph" w:styleId="924" w:customStyle="1">
    <w:name w:val="注释标题1"/>
    <w:basedOn w:val="708"/>
    <w:next w:val="708"/>
    <w:link w:val="925"/>
    <w:uiPriority w:val="99"/>
    <w:qFormat/>
    <w:pPr>
      <w:jc w:val="center"/>
    </w:pPr>
    <w:rPr>
      <w:rFonts w:ascii="Times New Roman" w:hAnsi="Times New Roman"/>
      <w:sz w:val="20"/>
      <w:szCs w:val="24"/>
    </w:rPr>
  </w:style>
  <w:style w:type="character" w:styleId="925" w:customStyle="1">
    <w:name w:val="注释标题 Char2"/>
    <w:link w:val="924"/>
    <w:uiPriority w:val="99"/>
    <w:semiHidden/>
    <w:qFormat/>
    <w:rPr>
      <w:rFonts w:ascii="Times New Roman" w:hAnsi="Times New Roman" w:eastAsia="宋体" w:cs="Times New Roman"/>
      <w:szCs w:val="24"/>
    </w:rPr>
  </w:style>
  <w:style w:type="paragraph" w:styleId="926" w:customStyle="1">
    <w:name w:val="索引 81"/>
    <w:basedOn w:val="708"/>
    <w:next w:val="708"/>
    <w:uiPriority w:val="0"/>
    <w:qFormat/>
    <w:pPr>
      <w:ind w:left="1680" w:hanging="210"/>
      <w:jc w:val="left"/>
    </w:pPr>
    <w:rPr>
      <w:rFonts w:ascii="Calibri" w:hAnsi="Calibri"/>
      <w:sz w:val="20"/>
      <w:szCs w:val="20"/>
    </w:rPr>
  </w:style>
  <w:style w:type="paragraph" w:styleId="927" w:customStyle="1">
    <w:name w:val="列表编号1"/>
    <w:basedOn w:val="928"/>
    <w:uiPriority w:val="0"/>
    <w:qFormat/>
    <w:pPr>
      <w:ind w:left="720" w:right="720" w:hanging="360"/>
      <w:spacing w:before="120" w:after="240" w:line="240" w:lineRule="atLeast"/>
      <w:widowControl/>
    </w:pPr>
    <w:rPr>
      <w:rFonts w:ascii="宋体" w:hAnsi="Garamond"/>
      <w:spacing w:val="-5"/>
      <w:sz w:val="24"/>
      <w:szCs w:val="20"/>
    </w:rPr>
  </w:style>
  <w:style w:type="paragraph" w:styleId="928" w:customStyle="1">
    <w:name w:val="列表11"/>
    <w:basedOn w:val="708"/>
    <w:uiPriority w:val="0"/>
    <w:qFormat/>
    <w:pPr>
      <w:ind w:left="200" w:hanging="200"/>
    </w:pPr>
  </w:style>
  <w:style w:type="paragraph" w:styleId="929" w:customStyle="1">
    <w:name w:val="题注11"/>
    <w:basedOn w:val="708"/>
    <w:next w:val="708"/>
    <w:link w:val="930"/>
    <w:uiPriority w:val="0"/>
    <w:qFormat/>
    <w:rPr>
      <w:rFonts w:ascii="Cambria" w:hAnsi="Cambria" w:eastAsia="黑体"/>
      <w:sz w:val="20"/>
      <w:szCs w:val="20"/>
    </w:rPr>
  </w:style>
  <w:style w:type="character" w:styleId="930" w:customStyle="1">
    <w:name w:val="题注 Char"/>
    <w:link w:val="929"/>
    <w:uiPriority w:val="0"/>
    <w:qFormat/>
    <w:rPr>
      <w:rFonts w:ascii="Cambria" w:hAnsi="Cambria" w:eastAsia="黑体"/>
    </w:rPr>
  </w:style>
  <w:style w:type="paragraph" w:styleId="931" w:customStyle="1">
    <w:name w:val="索引 51"/>
    <w:basedOn w:val="708"/>
    <w:next w:val="708"/>
    <w:uiPriority w:val="0"/>
    <w:qFormat/>
    <w:pPr>
      <w:ind w:left="1050" w:hanging="210"/>
      <w:jc w:val="left"/>
    </w:pPr>
    <w:rPr>
      <w:rFonts w:ascii="Calibri" w:hAnsi="Calibri"/>
      <w:sz w:val="20"/>
      <w:szCs w:val="20"/>
    </w:rPr>
  </w:style>
  <w:style w:type="paragraph" w:styleId="932" w:customStyle="1">
    <w:name w:val="列表项目符号1"/>
    <w:basedOn w:val="708"/>
    <w:uiPriority w:val="99"/>
    <w:unhideWhenUsed/>
    <w:qFormat/>
    <w:pPr>
      <w:contextualSpacing/>
      <w:ind w:left="1236" w:hanging="1236"/>
      <w:tabs>
        <w:tab w:val="left" w:pos="360" w:leader="none"/>
      </w:tabs>
    </w:pPr>
    <w:rPr>
      <w:rFonts w:ascii="Calibri" w:hAnsi="Calibri"/>
      <w:szCs w:val="22"/>
    </w:rPr>
  </w:style>
  <w:style w:type="paragraph" w:styleId="933" w:customStyle="1">
    <w:name w:val="文档结构图11"/>
    <w:basedOn w:val="708"/>
    <w:link w:val="934"/>
    <w:uiPriority w:val="99"/>
    <w:qFormat/>
    <w:rPr>
      <w:rFonts w:ascii="宋体" w:hAnsi="Times New Roman"/>
      <w:sz w:val="18"/>
      <w:szCs w:val="18"/>
    </w:rPr>
  </w:style>
  <w:style w:type="character" w:styleId="934" w:customStyle="1">
    <w:name w:val="文档结构图 Char"/>
    <w:link w:val="933"/>
    <w:uiPriority w:val="99"/>
    <w:semiHidden/>
    <w:qFormat/>
    <w:rPr>
      <w:rFonts w:ascii="宋体" w:hAnsi="Times New Roman" w:eastAsia="宋体" w:cs="Times New Roman"/>
      <w:sz w:val="18"/>
      <w:szCs w:val="18"/>
    </w:rPr>
  </w:style>
  <w:style w:type="paragraph" w:styleId="935" w:customStyle="1">
    <w:name w:val="批注文字1"/>
    <w:basedOn w:val="708"/>
    <w:link w:val="936"/>
    <w:uiPriority w:val="99"/>
    <w:qFormat/>
    <w:pPr>
      <w:jc w:val="left"/>
    </w:pPr>
    <w:rPr>
      <w:rFonts w:ascii="Times New Roman" w:hAnsi="Times New Roman"/>
      <w:sz w:val="20"/>
      <w:szCs w:val="24"/>
    </w:rPr>
  </w:style>
  <w:style w:type="character" w:styleId="936" w:customStyle="1">
    <w:name w:val="批注文字 Char"/>
    <w:link w:val="935"/>
    <w:uiPriority w:val="99"/>
    <w:semiHidden/>
    <w:qFormat/>
    <w:rPr>
      <w:rFonts w:ascii="Times New Roman" w:hAnsi="Times New Roman" w:eastAsia="宋体" w:cs="Times New Roman"/>
      <w:szCs w:val="24"/>
    </w:rPr>
  </w:style>
  <w:style w:type="paragraph" w:styleId="937" w:customStyle="1">
    <w:name w:val="索引 61"/>
    <w:basedOn w:val="708"/>
    <w:next w:val="708"/>
    <w:uiPriority w:val="0"/>
    <w:qFormat/>
    <w:pPr>
      <w:ind w:left="1260" w:hanging="210"/>
      <w:jc w:val="left"/>
    </w:pPr>
    <w:rPr>
      <w:rFonts w:ascii="Calibri" w:hAnsi="Calibri"/>
      <w:sz w:val="20"/>
      <w:szCs w:val="20"/>
    </w:rPr>
  </w:style>
  <w:style w:type="paragraph" w:styleId="938" w:customStyle="1">
    <w:name w:val="称呼1"/>
    <w:basedOn w:val="708"/>
    <w:next w:val="708"/>
    <w:link w:val="939"/>
    <w:uiPriority w:val="99"/>
    <w:unhideWhenUsed/>
    <w:qFormat/>
    <w:pPr>
      <w:ind w:firstLine="560"/>
      <w:spacing w:line="500" w:lineRule="exact"/>
    </w:pPr>
    <w:rPr>
      <w:rFonts w:ascii="Times New Roman" w:hAnsi="Times New Roman"/>
      <w:sz w:val="20"/>
      <w:szCs w:val="24"/>
    </w:rPr>
  </w:style>
  <w:style w:type="character" w:styleId="939" w:customStyle="1">
    <w:name w:val="称呼 Char2"/>
    <w:link w:val="938"/>
    <w:uiPriority w:val="99"/>
    <w:semiHidden/>
    <w:qFormat/>
    <w:rPr>
      <w:rFonts w:ascii="Times New Roman" w:hAnsi="Times New Roman" w:eastAsia="宋体" w:cs="Times New Roman"/>
      <w:szCs w:val="24"/>
    </w:rPr>
  </w:style>
  <w:style w:type="paragraph" w:styleId="940" w:customStyle="1">
    <w:name w:val="正文文本 311"/>
    <w:basedOn w:val="708"/>
    <w:link w:val="941"/>
    <w:uiPriority w:val="99"/>
    <w:qFormat/>
    <w:rPr>
      <w:rFonts w:ascii="Times New Roman" w:hAnsi="Times New Roman"/>
      <w:sz w:val="16"/>
      <w:szCs w:val="16"/>
    </w:rPr>
  </w:style>
  <w:style w:type="character" w:styleId="941" w:customStyle="1">
    <w:name w:val="正文文本 3 Char"/>
    <w:link w:val="940"/>
    <w:uiPriority w:val="99"/>
    <w:semiHidden/>
    <w:qFormat/>
    <w:rPr>
      <w:rFonts w:ascii="Times New Roman" w:hAnsi="Times New Roman" w:eastAsia="宋体" w:cs="Times New Roman"/>
      <w:sz w:val="16"/>
      <w:szCs w:val="16"/>
    </w:rPr>
  </w:style>
  <w:style w:type="paragraph" w:styleId="942" w:customStyle="1">
    <w:name w:val="列表项目符号 31"/>
    <w:basedOn w:val="708"/>
    <w:uiPriority w:val="99"/>
    <w:unhideWhenUsed/>
    <w:qFormat/>
    <w:pPr>
      <w:contextualSpacing/>
      <w:ind w:left="1236" w:hanging="1236"/>
      <w:tabs>
        <w:tab w:val="left" w:pos="1200" w:leader="none"/>
      </w:tabs>
    </w:pPr>
  </w:style>
  <w:style w:type="paragraph" w:styleId="943" w:customStyle="1">
    <w:name w:val="正文文本11"/>
    <w:basedOn w:val="708"/>
    <w:next w:val="708"/>
    <w:link w:val="944"/>
    <w:uiPriority w:val="99"/>
    <w:qFormat/>
    <w:rPr>
      <w:rFonts w:ascii="Times New Roman" w:hAnsi="Times New Roman"/>
      <w:sz w:val="20"/>
      <w:szCs w:val="24"/>
    </w:rPr>
  </w:style>
  <w:style w:type="character" w:styleId="944" w:customStyle="1">
    <w:name w:val="正文文本 Char"/>
    <w:link w:val="943"/>
    <w:uiPriority w:val="99"/>
    <w:semiHidden/>
    <w:qFormat/>
    <w:rPr>
      <w:rFonts w:ascii="Times New Roman" w:hAnsi="Times New Roman" w:eastAsia="宋体" w:cs="Times New Roman"/>
      <w:szCs w:val="24"/>
    </w:rPr>
  </w:style>
  <w:style w:type="paragraph" w:styleId="945" w:customStyle="1">
    <w:name w:val="正文文本缩进11"/>
    <w:basedOn w:val="708"/>
    <w:link w:val="946"/>
    <w:uiPriority w:val="99"/>
    <w:qFormat/>
    <w:pPr>
      <w:ind w:firstLine="645"/>
    </w:pPr>
    <w:rPr>
      <w:rFonts w:ascii="Times New Roman" w:hAnsi="Times New Roman"/>
      <w:sz w:val="20"/>
      <w:szCs w:val="24"/>
    </w:rPr>
  </w:style>
  <w:style w:type="character" w:styleId="946" w:customStyle="1">
    <w:name w:val="正文文本缩进 Char"/>
    <w:link w:val="945"/>
    <w:uiPriority w:val="99"/>
    <w:semiHidden/>
    <w:qFormat/>
    <w:rPr>
      <w:rFonts w:ascii="Times New Roman" w:hAnsi="Times New Roman" w:eastAsia="宋体" w:cs="Times New Roman"/>
      <w:szCs w:val="24"/>
    </w:rPr>
  </w:style>
  <w:style w:type="paragraph" w:styleId="947" w:customStyle="1">
    <w:name w:val="列表编号 31"/>
    <w:basedOn w:val="708"/>
    <w:uiPriority w:val="0"/>
    <w:qFormat/>
    <w:pPr>
      <w:ind w:left="720" w:hanging="720"/>
      <w:tabs>
        <w:tab w:val="left" w:pos="1200" w:leader="none"/>
      </w:tabs>
    </w:pPr>
  </w:style>
  <w:style w:type="paragraph" w:styleId="948" w:customStyle="1">
    <w:name w:val="列表 21"/>
    <w:basedOn w:val="708"/>
    <w:uiPriority w:val="0"/>
    <w:unhideWhenUsed/>
    <w:qFormat/>
    <w:pPr>
      <w:ind w:left="100" w:hanging="200"/>
      <w:spacing w:line="500" w:lineRule="exact"/>
    </w:pPr>
    <w:rPr>
      <w:rFonts w:ascii="Arial" w:hAnsi="Arial" w:eastAsia="仿宋" w:cs="Arial"/>
      <w:sz w:val="28"/>
    </w:rPr>
  </w:style>
  <w:style w:type="paragraph" w:styleId="949" w:customStyle="1">
    <w:name w:val="文本块11"/>
    <w:basedOn w:val="708"/>
    <w:uiPriority w:val="0"/>
    <w:qFormat/>
    <w:pPr>
      <w:ind w:left="630" w:right="630"/>
      <w:jc w:val="center"/>
    </w:pPr>
    <w:rPr>
      <w:rFonts w:ascii="宋体"/>
      <w:b/>
      <w:sz w:val="32"/>
    </w:rPr>
  </w:style>
  <w:style w:type="paragraph" w:styleId="950" w:customStyle="1">
    <w:name w:val="列表项目符号 21"/>
    <w:basedOn w:val="708"/>
    <w:uiPriority w:val="0"/>
    <w:qFormat/>
    <w:pPr>
      <w:ind w:left="1236" w:hanging="1236"/>
      <w:tabs>
        <w:tab w:val="left" w:pos="780" w:leader="none"/>
      </w:tabs>
    </w:pPr>
  </w:style>
  <w:style w:type="paragraph" w:styleId="951" w:customStyle="1">
    <w:name w:val="HTML 地址1"/>
    <w:basedOn w:val="708"/>
    <w:link w:val="952"/>
    <w:uiPriority w:val="99"/>
    <w:qFormat/>
    <w:rPr>
      <w:rFonts w:ascii="Times New Roman" w:hAnsi="Times New Roman"/>
      <w:i/>
      <w:iCs/>
      <w:sz w:val="20"/>
      <w:szCs w:val="24"/>
    </w:rPr>
  </w:style>
  <w:style w:type="character" w:styleId="952" w:customStyle="1">
    <w:name w:val="HTML 地址 Char1"/>
    <w:link w:val="951"/>
    <w:uiPriority w:val="99"/>
    <w:semiHidden/>
    <w:qFormat/>
    <w:rPr>
      <w:rFonts w:ascii="Times New Roman" w:hAnsi="Times New Roman" w:eastAsia="宋体" w:cs="Times New Roman"/>
      <w:i/>
      <w:iCs/>
      <w:szCs w:val="24"/>
    </w:rPr>
  </w:style>
  <w:style w:type="paragraph" w:styleId="953" w:customStyle="1">
    <w:name w:val="索引 41"/>
    <w:basedOn w:val="708"/>
    <w:next w:val="708"/>
    <w:uiPriority w:val="0"/>
    <w:unhideWhenUsed/>
    <w:qFormat/>
    <w:pPr>
      <w:ind w:left="600"/>
    </w:pPr>
  </w:style>
  <w:style w:type="paragraph" w:styleId="954" w:customStyle="1">
    <w:name w:val="目录 31"/>
    <w:basedOn w:val="708"/>
    <w:next w:val="708"/>
    <w:uiPriority w:val="39"/>
    <w:unhideWhenUsed/>
    <w:qFormat/>
    <w:pPr>
      <w:ind w:left="840"/>
    </w:pPr>
  </w:style>
  <w:style w:type="paragraph" w:styleId="955" w:customStyle="1">
    <w:name w:val="纯文本11"/>
    <w:basedOn w:val="708"/>
    <w:link w:val="956"/>
    <w:uiPriority w:val="99"/>
    <w:qFormat/>
    <w:rPr>
      <w:rFonts w:ascii="宋体" w:hAnsi="Courier New"/>
      <w:sz w:val="20"/>
      <w:szCs w:val="21"/>
    </w:rPr>
  </w:style>
  <w:style w:type="character" w:styleId="956" w:customStyle="1">
    <w:name w:val="纯文本 Char"/>
    <w:link w:val="955"/>
    <w:uiPriority w:val="99"/>
    <w:qFormat/>
    <w:rPr>
      <w:rFonts w:ascii="宋体" w:hAnsi="Courier New" w:eastAsia="宋体" w:cs="Courier New"/>
      <w:szCs w:val="21"/>
    </w:rPr>
  </w:style>
  <w:style w:type="paragraph" w:styleId="957" w:customStyle="1">
    <w:name w:val="列表项目符号 51"/>
    <w:basedOn w:val="708"/>
    <w:uiPriority w:val="0"/>
    <w:qFormat/>
    <w:pPr>
      <w:spacing w:line="312" w:lineRule="atLeast"/>
    </w:pPr>
    <w:rPr>
      <w:szCs w:val="20"/>
    </w:rPr>
  </w:style>
  <w:style w:type="paragraph" w:styleId="958" w:customStyle="1">
    <w:name w:val="索引 31"/>
    <w:basedOn w:val="708"/>
    <w:next w:val="708"/>
    <w:uiPriority w:val="0"/>
    <w:qFormat/>
    <w:pPr>
      <w:ind w:left="630" w:hanging="210"/>
      <w:jc w:val="left"/>
    </w:pPr>
    <w:rPr>
      <w:rFonts w:ascii="Calibri" w:hAnsi="Calibri"/>
      <w:sz w:val="20"/>
      <w:szCs w:val="20"/>
    </w:rPr>
  </w:style>
  <w:style w:type="paragraph" w:styleId="959" w:customStyle="1">
    <w:name w:val="日期11"/>
    <w:basedOn w:val="708"/>
    <w:next w:val="708"/>
    <w:link w:val="960"/>
    <w:uiPriority w:val="99"/>
    <w:qFormat/>
    <w:pPr>
      <w:ind w:left="100"/>
    </w:pPr>
    <w:rPr>
      <w:rFonts w:ascii="Times New Roman" w:hAnsi="Times New Roman"/>
      <w:sz w:val="20"/>
      <w:szCs w:val="24"/>
    </w:rPr>
  </w:style>
  <w:style w:type="character" w:styleId="960" w:customStyle="1">
    <w:name w:val="日期 Char"/>
    <w:link w:val="959"/>
    <w:uiPriority w:val="99"/>
    <w:semiHidden/>
    <w:qFormat/>
    <w:rPr>
      <w:rFonts w:ascii="Times New Roman" w:hAnsi="Times New Roman" w:eastAsia="宋体" w:cs="Times New Roman"/>
      <w:szCs w:val="24"/>
    </w:rPr>
  </w:style>
  <w:style w:type="paragraph" w:styleId="961" w:customStyle="1">
    <w:name w:val="正文文本缩进 211"/>
    <w:basedOn w:val="708"/>
    <w:link w:val="962"/>
    <w:uiPriority w:val="99"/>
    <w:qFormat/>
    <w:pPr>
      <w:ind w:firstLine="560"/>
      <w:spacing w:line="520" w:lineRule="exact"/>
    </w:pPr>
    <w:rPr>
      <w:rFonts w:ascii="Times New Roman" w:hAnsi="Times New Roman"/>
      <w:sz w:val="20"/>
      <w:szCs w:val="24"/>
    </w:rPr>
  </w:style>
  <w:style w:type="character" w:styleId="962" w:customStyle="1">
    <w:name w:val="正文文本缩进 2 Char"/>
    <w:link w:val="961"/>
    <w:uiPriority w:val="99"/>
    <w:semiHidden/>
    <w:qFormat/>
    <w:rPr>
      <w:rFonts w:ascii="Times New Roman" w:hAnsi="Times New Roman" w:eastAsia="宋体" w:cs="Times New Roman"/>
      <w:szCs w:val="24"/>
    </w:rPr>
  </w:style>
  <w:style w:type="paragraph" w:styleId="963" w:customStyle="1">
    <w:name w:val="尾注文本1"/>
    <w:basedOn w:val="708"/>
    <w:link w:val="964"/>
    <w:uiPriority w:val="99"/>
    <w:qFormat/>
    <w:pPr>
      <w:jc w:val="left"/>
    </w:pPr>
    <w:rPr>
      <w:rFonts w:ascii="Times New Roman" w:hAnsi="Times New Roman"/>
      <w:sz w:val="20"/>
      <w:szCs w:val="24"/>
    </w:rPr>
  </w:style>
  <w:style w:type="character" w:styleId="964" w:customStyle="1">
    <w:name w:val="尾注文本 Char"/>
    <w:link w:val="963"/>
    <w:uiPriority w:val="99"/>
    <w:semiHidden/>
    <w:qFormat/>
    <w:rPr>
      <w:rFonts w:ascii="Times New Roman" w:hAnsi="Times New Roman" w:eastAsia="宋体" w:cs="Times New Roman"/>
      <w:szCs w:val="24"/>
    </w:rPr>
  </w:style>
  <w:style w:type="paragraph" w:styleId="965" w:customStyle="1">
    <w:name w:val="批注框文本1"/>
    <w:basedOn w:val="708"/>
    <w:link w:val="966"/>
    <w:uiPriority w:val="99"/>
    <w:qFormat/>
    <w:rPr>
      <w:rFonts w:ascii="Times New Roman" w:hAnsi="Times New Roman"/>
      <w:sz w:val="18"/>
      <w:szCs w:val="18"/>
    </w:rPr>
  </w:style>
  <w:style w:type="character" w:styleId="966" w:customStyle="1">
    <w:name w:val="批注框文本 Char"/>
    <w:link w:val="965"/>
    <w:uiPriority w:val="99"/>
    <w:semiHidden/>
    <w:qFormat/>
    <w:rPr>
      <w:rFonts w:ascii="Times New Roman" w:hAnsi="Times New Roman" w:eastAsia="宋体" w:cs="Times New Roman"/>
      <w:sz w:val="18"/>
      <w:szCs w:val="18"/>
    </w:rPr>
  </w:style>
  <w:style w:type="paragraph" w:styleId="967" w:customStyle="1">
    <w:name w:val="页脚1"/>
    <w:basedOn w:val="708"/>
    <w:link w:val="968"/>
    <w:uiPriority w:val="99"/>
    <w:unhideWhenUsed/>
    <w:qFormat/>
    <w:pPr>
      <w:jc w:val="left"/>
      <w:tabs>
        <w:tab w:val="center" w:pos="4153" w:leader="none"/>
        <w:tab w:val="right" w:pos="8306" w:leader="none"/>
      </w:tabs>
    </w:pPr>
    <w:rPr>
      <w:rFonts w:ascii="Times New Roman" w:hAnsi="Times New Roman"/>
      <w:sz w:val="18"/>
      <w:szCs w:val="18"/>
    </w:rPr>
  </w:style>
  <w:style w:type="character" w:styleId="968" w:customStyle="1">
    <w:name w:val="页脚 Char"/>
    <w:link w:val="967"/>
    <w:uiPriority w:val="99"/>
    <w:qFormat/>
    <w:rPr>
      <w:rFonts w:ascii="Times New Roman" w:hAnsi="Times New Roman" w:eastAsia="宋体" w:cs="Times New Roman"/>
      <w:sz w:val="18"/>
      <w:szCs w:val="18"/>
    </w:rPr>
  </w:style>
  <w:style w:type="paragraph" w:styleId="969" w:customStyle="1">
    <w:name w:val="寄信人地址1"/>
    <w:basedOn w:val="708"/>
    <w:uiPriority w:val="99"/>
    <w:unhideWhenUsed/>
    <w:qFormat/>
    <w:rPr>
      <w:rFonts w:ascii="Arial" w:hAnsi="Arial"/>
    </w:rPr>
  </w:style>
  <w:style w:type="paragraph" w:styleId="970" w:customStyle="1">
    <w:name w:val="页眉1"/>
    <w:basedOn w:val="708"/>
    <w:link w:val="97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1" w:customStyle="1">
    <w:name w:val="页眉 Char"/>
    <w:link w:val="970"/>
    <w:uiPriority w:val="99"/>
    <w:qFormat/>
    <w:rPr>
      <w:rFonts w:ascii="Times New Roman" w:hAnsi="Times New Roman" w:eastAsia="宋体" w:cs="Times New Roman"/>
      <w:sz w:val="18"/>
      <w:szCs w:val="18"/>
    </w:rPr>
  </w:style>
  <w:style w:type="paragraph" w:styleId="972" w:customStyle="1">
    <w:name w:val="目录 11"/>
    <w:basedOn w:val="708"/>
    <w:next w:val="708"/>
    <w:uiPriority w:val="39"/>
    <w:unhideWhenUsed/>
    <w:qFormat/>
  </w:style>
  <w:style w:type="paragraph" w:styleId="973" w:customStyle="1">
    <w:name w:val="索引标题1"/>
    <w:basedOn w:val="708"/>
    <w:next w:val="974"/>
    <w:uiPriority w:val="0"/>
    <w:unhideWhenUsed/>
    <w:qFormat/>
    <w:pPr>
      <w:spacing w:line="300" w:lineRule="auto"/>
    </w:pPr>
    <w:rPr>
      <w:rFonts w:eastAsia="楷体_GB2312"/>
      <w:sz w:val="24"/>
    </w:rPr>
  </w:style>
  <w:style w:type="paragraph" w:styleId="974" w:customStyle="1">
    <w:name w:val="索引 11"/>
    <w:basedOn w:val="708"/>
    <w:next w:val="708"/>
    <w:uiPriority w:val="0"/>
    <w:unhideWhenUsed/>
    <w:qFormat/>
  </w:style>
  <w:style w:type="paragraph" w:styleId="975" w:customStyle="1">
    <w:name w:val="副标题1"/>
    <w:basedOn w:val="708"/>
    <w:next w:val="708"/>
    <w:link w:val="976"/>
    <w:uiPriority w:val="11"/>
    <w:qFormat/>
    <w:pPr>
      <w:jc w:val="center"/>
      <w:spacing w:before="240" w:after="60" w:line="312" w:lineRule="auto"/>
      <w:outlineLvl w:val="1"/>
    </w:pPr>
    <w:rPr>
      <w:rFonts w:ascii="等线 Light" w:hAnsi="等线 Light"/>
      <w:b/>
      <w:bCs/>
      <w:sz w:val="32"/>
      <w:szCs w:val="32"/>
    </w:rPr>
  </w:style>
  <w:style w:type="character" w:styleId="976" w:customStyle="1">
    <w:name w:val="副标题 Char"/>
    <w:link w:val="975"/>
    <w:uiPriority w:val="11"/>
    <w:qFormat/>
    <w:rPr>
      <w:rFonts w:ascii="等线 Light" w:hAnsi="等线 Light" w:eastAsia="宋体" w:cs="Times New Roman"/>
      <w:b/>
      <w:bCs/>
      <w:sz w:val="32"/>
      <w:szCs w:val="32"/>
    </w:rPr>
  </w:style>
  <w:style w:type="paragraph" w:styleId="977" w:customStyle="1">
    <w:name w:val="脚注文本1"/>
    <w:basedOn w:val="708"/>
    <w:link w:val="978"/>
    <w:uiPriority w:val="99"/>
    <w:unhideWhenUsed/>
    <w:qFormat/>
    <w:pPr>
      <w:jc w:val="left"/>
    </w:pPr>
    <w:rPr>
      <w:rFonts w:ascii="Times New Roman" w:hAnsi="Times New Roman"/>
      <w:sz w:val="18"/>
      <w:szCs w:val="18"/>
    </w:rPr>
  </w:style>
  <w:style w:type="character" w:styleId="978" w:customStyle="1">
    <w:name w:val="脚注文本 Char"/>
    <w:link w:val="977"/>
    <w:uiPriority w:val="99"/>
    <w:semiHidden/>
    <w:qFormat/>
    <w:rPr>
      <w:rFonts w:ascii="Times New Roman" w:hAnsi="Times New Roman" w:eastAsia="宋体" w:cs="Times New Roman"/>
      <w:sz w:val="18"/>
      <w:szCs w:val="18"/>
    </w:rPr>
  </w:style>
  <w:style w:type="paragraph" w:styleId="979" w:customStyle="1">
    <w:name w:val="正文文本缩进 311"/>
    <w:basedOn w:val="708"/>
    <w:link w:val="980"/>
    <w:uiPriority w:val="99"/>
    <w:qFormat/>
    <w:pPr>
      <w:ind w:left="520" w:firstLine="425"/>
      <w:jc w:val="center"/>
    </w:pPr>
    <w:rPr>
      <w:rFonts w:ascii="Times New Roman" w:hAnsi="Times New Roman"/>
      <w:sz w:val="16"/>
      <w:szCs w:val="16"/>
    </w:rPr>
  </w:style>
  <w:style w:type="character" w:styleId="980" w:customStyle="1">
    <w:name w:val="正文文本缩进 3 Char"/>
    <w:link w:val="979"/>
    <w:uiPriority w:val="99"/>
    <w:semiHidden/>
    <w:qFormat/>
    <w:rPr>
      <w:rFonts w:ascii="Times New Roman" w:hAnsi="Times New Roman" w:eastAsia="宋体" w:cs="Times New Roman"/>
      <w:sz w:val="16"/>
      <w:szCs w:val="16"/>
    </w:rPr>
  </w:style>
  <w:style w:type="paragraph" w:styleId="981" w:customStyle="1">
    <w:name w:val="索引 71"/>
    <w:basedOn w:val="708"/>
    <w:next w:val="708"/>
    <w:uiPriority w:val="0"/>
    <w:qFormat/>
    <w:pPr>
      <w:ind w:left="1470" w:hanging="210"/>
      <w:jc w:val="left"/>
    </w:pPr>
    <w:rPr>
      <w:rFonts w:ascii="Calibri" w:hAnsi="Calibri"/>
      <w:sz w:val="20"/>
      <w:szCs w:val="20"/>
    </w:rPr>
  </w:style>
  <w:style w:type="paragraph" w:styleId="982" w:customStyle="1">
    <w:name w:val="索引 91"/>
    <w:basedOn w:val="708"/>
    <w:next w:val="708"/>
    <w:uiPriority w:val="0"/>
    <w:qFormat/>
    <w:pPr>
      <w:ind w:left="1890" w:hanging="210"/>
      <w:jc w:val="left"/>
    </w:pPr>
    <w:rPr>
      <w:rFonts w:ascii="Calibri" w:hAnsi="Calibri"/>
      <w:sz w:val="20"/>
      <w:szCs w:val="20"/>
    </w:rPr>
  </w:style>
  <w:style w:type="paragraph" w:styleId="983" w:customStyle="1">
    <w:name w:val="图表目录11"/>
    <w:basedOn w:val="708"/>
    <w:next w:val="708"/>
    <w:uiPriority w:val="0"/>
    <w:unhideWhenUsed/>
    <w:qFormat/>
    <w:pPr>
      <w:ind w:left="420" w:hanging="420"/>
      <w:jc w:val="left"/>
      <w:spacing w:line="500" w:lineRule="exact"/>
    </w:pPr>
    <w:rPr>
      <w:rFonts w:ascii="Calibri" w:hAnsi="Calibri" w:eastAsia="仿宋"/>
      <w:smallCaps/>
      <w:sz w:val="20"/>
      <w:szCs w:val="20"/>
    </w:rPr>
  </w:style>
  <w:style w:type="paragraph" w:styleId="984" w:customStyle="1">
    <w:name w:val="目录 21"/>
    <w:basedOn w:val="708"/>
    <w:next w:val="708"/>
    <w:uiPriority w:val="39"/>
    <w:unhideWhenUsed/>
    <w:qFormat/>
    <w:pPr>
      <w:ind w:left="420"/>
    </w:pPr>
  </w:style>
  <w:style w:type="paragraph" w:styleId="985" w:customStyle="1">
    <w:name w:val="目录 91"/>
    <w:basedOn w:val="708"/>
    <w:next w:val="708"/>
    <w:uiPriority w:val="39"/>
    <w:unhideWhenUsed/>
    <w:qFormat/>
    <w:pPr>
      <w:ind w:left="3360"/>
    </w:pPr>
  </w:style>
  <w:style w:type="paragraph" w:styleId="986" w:customStyle="1">
    <w:name w:val="正文文本 211"/>
    <w:basedOn w:val="708"/>
    <w:link w:val="987"/>
    <w:uiPriority w:val="99"/>
    <w:qFormat/>
    <w:pPr>
      <w:spacing w:after="120" w:line="480" w:lineRule="auto"/>
    </w:pPr>
    <w:rPr>
      <w:rFonts w:ascii="Times New Roman" w:hAnsi="Times New Roman"/>
      <w:sz w:val="20"/>
      <w:szCs w:val="24"/>
    </w:rPr>
  </w:style>
  <w:style w:type="character" w:styleId="987" w:customStyle="1">
    <w:name w:val="正文文本 2 Char"/>
    <w:link w:val="986"/>
    <w:uiPriority w:val="99"/>
    <w:semiHidden/>
    <w:qFormat/>
    <w:rPr>
      <w:rFonts w:ascii="Times New Roman" w:hAnsi="Times New Roman" w:eastAsia="宋体" w:cs="Times New Roman"/>
      <w:szCs w:val="24"/>
    </w:rPr>
  </w:style>
  <w:style w:type="paragraph" w:styleId="988" w:customStyle="1">
    <w:name w:val="HTML 预设格式1"/>
    <w:basedOn w:val="708"/>
    <w:link w:val="989"/>
    <w:uiPriority w:val="99"/>
    <w:qFormat/>
    <w:rPr>
      <w:rFonts w:ascii="Courier New" w:hAnsi="Courier New"/>
      <w:sz w:val="20"/>
      <w:szCs w:val="20"/>
    </w:rPr>
  </w:style>
  <w:style w:type="character" w:styleId="989" w:customStyle="1">
    <w:name w:val="HTML 预设格式 Char1"/>
    <w:link w:val="988"/>
    <w:uiPriority w:val="99"/>
    <w:semiHidden/>
    <w:qFormat/>
    <w:rPr>
      <w:rFonts w:ascii="Courier New" w:hAnsi="Courier New" w:eastAsia="宋体" w:cs="Courier New"/>
      <w:sz w:val="20"/>
      <w:szCs w:val="20"/>
    </w:rPr>
  </w:style>
  <w:style w:type="paragraph" w:styleId="990" w:customStyle="1">
    <w:name w:val="普通(网站)11"/>
    <w:basedOn w:val="708"/>
    <w:link w:val="991"/>
    <w:uiPriority w:val="0"/>
    <w:qFormat/>
    <w:pPr>
      <w:jc w:val="left"/>
      <w:spacing w:before="100" w:beforeAutospacing="1" w:after="100" w:afterAutospacing="1"/>
      <w:widowControl/>
    </w:pPr>
    <w:rPr>
      <w:rFonts w:ascii="宋体" w:hAnsi="宋体"/>
      <w:color w:val="000000"/>
      <w:sz w:val="24"/>
      <w:szCs w:val="24"/>
    </w:rPr>
  </w:style>
  <w:style w:type="character" w:styleId="991" w:customStyle="1">
    <w:name w:val="普通(网站) Char1"/>
    <w:link w:val="990"/>
    <w:uiPriority w:val="0"/>
    <w:qFormat/>
    <w:rPr>
      <w:rFonts w:ascii="宋体" w:hAnsi="宋体" w:cs="宋体"/>
      <w:color w:val="000000"/>
      <w:sz w:val="24"/>
      <w:szCs w:val="24"/>
    </w:rPr>
  </w:style>
  <w:style w:type="paragraph" w:styleId="992" w:customStyle="1">
    <w:name w:val="索引 21"/>
    <w:basedOn w:val="708"/>
    <w:next w:val="708"/>
    <w:uiPriority w:val="0"/>
    <w:qFormat/>
    <w:pPr>
      <w:ind w:left="420" w:hanging="210"/>
      <w:jc w:val="left"/>
    </w:pPr>
    <w:rPr>
      <w:rFonts w:ascii="Calibri" w:hAnsi="Calibri"/>
      <w:sz w:val="20"/>
      <w:szCs w:val="20"/>
    </w:rPr>
  </w:style>
  <w:style w:type="paragraph" w:styleId="993" w:customStyle="1">
    <w:name w:val="标题111"/>
    <w:basedOn w:val="708"/>
    <w:next w:val="708"/>
    <w:link w:val="994"/>
    <w:uiPriority w:val="10"/>
    <w:qFormat/>
    <w:pPr>
      <w:jc w:val="center"/>
      <w:spacing w:before="240" w:after="60"/>
      <w:outlineLvl w:val="0"/>
    </w:pPr>
    <w:rPr>
      <w:rFonts w:ascii="等线 Light" w:hAnsi="等线 Light"/>
      <w:b/>
      <w:bCs/>
      <w:sz w:val="32"/>
      <w:szCs w:val="32"/>
    </w:rPr>
  </w:style>
  <w:style w:type="character" w:styleId="994" w:customStyle="1">
    <w:name w:val="标题 Char"/>
    <w:link w:val="993"/>
    <w:uiPriority w:val="10"/>
    <w:qFormat/>
    <w:rPr>
      <w:rFonts w:ascii="等线 Light" w:hAnsi="等线 Light" w:eastAsia="宋体" w:cs="Times New Roman"/>
      <w:b/>
      <w:bCs/>
      <w:sz w:val="32"/>
      <w:szCs w:val="32"/>
    </w:rPr>
  </w:style>
  <w:style w:type="paragraph" w:styleId="995" w:customStyle="1">
    <w:name w:val="批注主题11"/>
    <w:basedOn w:val="935"/>
    <w:next w:val="935"/>
    <w:link w:val="996"/>
    <w:uiPriority w:val="99"/>
    <w:qFormat/>
    <w:rPr>
      <w:b/>
      <w:bCs/>
    </w:rPr>
  </w:style>
  <w:style w:type="character" w:styleId="996" w:customStyle="1">
    <w:name w:val="批注主题 Char"/>
    <w:link w:val="995"/>
    <w:uiPriority w:val="99"/>
    <w:semiHidden/>
    <w:qFormat/>
    <w:rPr>
      <w:rFonts w:ascii="Times New Roman" w:hAnsi="Times New Roman" w:eastAsia="宋体" w:cs="Times New Roman"/>
      <w:b/>
      <w:bCs/>
      <w:szCs w:val="24"/>
    </w:rPr>
  </w:style>
  <w:style w:type="paragraph" w:styleId="997" w:customStyle="1">
    <w:name w:val="正文首行缩进11"/>
    <w:basedOn w:val="943"/>
    <w:link w:val="998"/>
    <w:uiPriority w:val="99"/>
    <w:unhideWhenUsed/>
    <w:qFormat/>
    <w:pPr>
      <w:ind w:firstLine="420"/>
      <w:spacing w:after="120"/>
    </w:pPr>
  </w:style>
  <w:style w:type="character" w:styleId="998" w:customStyle="1">
    <w:name w:val="正文首行缩进 Char"/>
    <w:link w:val="997"/>
    <w:uiPriority w:val="99"/>
    <w:semiHidden/>
    <w:qFormat/>
    <w:rPr>
      <w:rFonts w:ascii="Times New Roman" w:hAnsi="Times New Roman" w:eastAsia="宋体" w:cs="Times New Roman"/>
      <w:szCs w:val="24"/>
    </w:rPr>
  </w:style>
  <w:style w:type="paragraph" w:styleId="999" w:customStyle="1">
    <w:name w:val="正文首行缩进 21"/>
    <w:basedOn w:val="945"/>
    <w:next w:val="708"/>
    <w:link w:val="1000"/>
    <w:uiPriority w:val="99"/>
    <w:unhideWhenUsed/>
    <w:qFormat/>
    <w:pPr>
      <w:ind w:left="420" w:firstLine="420"/>
      <w:spacing w:after="120"/>
    </w:pPr>
  </w:style>
  <w:style w:type="character" w:styleId="1000" w:customStyle="1">
    <w:name w:val="正文首行缩进 2 Char2"/>
    <w:link w:val="999"/>
    <w:uiPriority w:val="99"/>
    <w:semiHidden/>
    <w:qFormat/>
    <w:rPr>
      <w:rFonts w:ascii="Times New Roman" w:hAnsi="Times New Roman" w:eastAsia="宋体" w:cs="Times New Roman"/>
      <w:szCs w:val="24"/>
    </w:rPr>
  </w:style>
  <w:style w:type="table" w:styleId="1001" w:customStyle="1">
    <w:name w:val="网格型111"/>
    <w:basedOn w:val="912"/>
    <w:uiPriority w:val="59"/>
    <w:unhideWhenUsed/>
    <w:qFormat/>
    <w:rPr>
      <w:rFonts w:ascii="Times New Roman" w:hAnsi="Times New Roman" w:eastAsia="宋体" w:cs="Times New Roman"/>
    </w:rPr>
    <w:tblPr/>
  </w:style>
  <w:style w:type="table" w:styleId="1002" w:customStyle="1">
    <w:name w:val="表格主题1"/>
    <w:basedOn w:val="912"/>
    <w:uiPriority w:val="0"/>
    <w:qFormat/>
    <w:pPr>
      <w:jc w:val="both"/>
      <w:widowControl w:val="off"/>
    </w:pPr>
    <w:rPr>
      <w:rFonts w:ascii="Times New Roman" w:hAnsi="Times New Roman" w:eastAsia="宋体" w:cs="Times New Roman"/>
    </w:rPr>
    <w:tblPr/>
  </w:style>
  <w:style w:type="table" w:styleId="1003" w:customStyle="1">
    <w:name w:val="典雅型1"/>
    <w:basedOn w:val="912"/>
    <w:uiPriority w:val="0"/>
    <w:unhideWhenUsed/>
    <w:qFormat/>
    <w:pPr>
      <w:jc w:val="both"/>
      <w:widowControl w:val="off"/>
    </w:pPr>
    <w:rPr>
      <w:rFonts w:ascii="Times New Roman" w:hAnsi="Times New Roman" w:eastAsia="宋体" w:cs="Times New Roman"/>
    </w:rPr>
    <w:tblPr/>
  </w:style>
  <w:style w:type="character" w:styleId="1004" w:customStyle="1">
    <w:name w:val="要点1"/>
    <w:link w:val="708"/>
    <w:uiPriority w:val="0"/>
    <w:qFormat/>
    <w:rPr>
      <w:b/>
      <w:bCs/>
    </w:rPr>
  </w:style>
  <w:style w:type="character" w:styleId="1005" w:customStyle="1">
    <w:name w:val="尾注引用1"/>
    <w:link w:val="708"/>
    <w:uiPriority w:val="0"/>
    <w:qFormat/>
    <w:rPr>
      <w:vertAlign w:val="superscript"/>
    </w:rPr>
  </w:style>
  <w:style w:type="character" w:styleId="1006" w:customStyle="1">
    <w:name w:val="页码11"/>
    <w:basedOn w:val="911"/>
    <w:link w:val="708"/>
    <w:uiPriority w:val="0"/>
    <w:qFormat/>
  </w:style>
  <w:style w:type="character" w:styleId="1007" w:customStyle="1">
    <w:name w:val="已访问的超链接1"/>
    <w:link w:val="708"/>
    <w:uiPriority w:val="99"/>
    <w:unhideWhenUsed/>
    <w:qFormat/>
    <w:rPr>
      <w:color w:val="954f72"/>
      <w:u w:val="single"/>
    </w:rPr>
  </w:style>
  <w:style w:type="character" w:styleId="1008" w:customStyle="1">
    <w:name w:val="强调1"/>
    <w:link w:val="708"/>
    <w:uiPriority w:val="20"/>
    <w:qFormat/>
    <w:rPr>
      <w:color w:val="cc0000"/>
    </w:rPr>
  </w:style>
  <w:style w:type="character" w:styleId="1009" w:customStyle="1">
    <w:name w:val="HTML 定义1"/>
    <w:basedOn w:val="911"/>
    <w:link w:val="708"/>
    <w:uiPriority w:val="0"/>
    <w:unhideWhenUsed/>
    <w:qFormat/>
  </w:style>
  <w:style w:type="character" w:styleId="1010" w:customStyle="1">
    <w:name w:val="HTML 打字机1"/>
    <w:link w:val="708"/>
    <w:uiPriority w:val="0"/>
    <w:unhideWhenUsed/>
    <w:qFormat/>
    <w:rPr>
      <w:rFonts w:ascii="Courier New" w:hAnsi="Courier New" w:eastAsia="Courier New" w:cs="Courier New"/>
      <w:sz w:val="24"/>
      <w:szCs w:val="24"/>
    </w:rPr>
  </w:style>
  <w:style w:type="character" w:styleId="1011" w:customStyle="1">
    <w:name w:val="HTML 缩写1"/>
    <w:link w:val="708"/>
    <w:uiPriority w:val="0"/>
    <w:qFormat/>
  </w:style>
  <w:style w:type="character" w:styleId="1012" w:customStyle="1">
    <w:name w:val="HTML 变量1"/>
    <w:basedOn w:val="911"/>
    <w:link w:val="708"/>
    <w:uiPriority w:val="0"/>
    <w:unhideWhenUsed/>
    <w:qFormat/>
  </w:style>
  <w:style w:type="character" w:styleId="1013" w:customStyle="1">
    <w:name w:val="超链接1"/>
    <w:link w:val="708"/>
    <w:uiPriority w:val="99"/>
    <w:qFormat/>
    <w:rPr>
      <w:color w:val="0000ff"/>
      <w:u w:val="single"/>
    </w:rPr>
  </w:style>
  <w:style w:type="character" w:styleId="1014" w:customStyle="1">
    <w:name w:val="HTML 代码1"/>
    <w:link w:val="708"/>
    <w:uiPriority w:val="0"/>
    <w:unhideWhenUsed/>
    <w:qFormat/>
    <w:rPr>
      <w:rFonts w:ascii="Courier New" w:hAnsi="Courier New" w:eastAsia="Courier New" w:cs="Courier New"/>
      <w:sz w:val="24"/>
      <w:szCs w:val="24"/>
    </w:rPr>
  </w:style>
  <w:style w:type="character" w:styleId="1015" w:customStyle="1">
    <w:name w:val="批注引用11"/>
    <w:link w:val="708"/>
    <w:uiPriority w:val="99"/>
    <w:qFormat/>
    <w:rPr>
      <w:sz w:val="21"/>
      <w:szCs w:val="21"/>
    </w:rPr>
  </w:style>
  <w:style w:type="character" w:styleId="1016" w:customStyle="1">
    <w:name w:val="HTML 引文1"/>
    <w:basedOn w:val="911"/>
    <w:link w:val="708"/>
    <w:uiPriority w:val="0"/>
    <w:unhideWhenUsed/>
    <w:qFormat/>
  </w:style>
  <w:style w:type="character" w:styleId="1017" w:customStyle="1">
    <w:name w:val="脚注引用1"/>
    <w:link w:val="708"/>
    <w:uiPriority w:val="0"/>
    <w:unhideWhenUsed/>
    <w:qFormat/>
    <w:rPr>
      <w:vertAlign w:val="superscript"/>
    </w:rPr>
  </w:style>
  <w:style w:type="character" w:styleId="1018" w:customStyle="1">
    <w:name w:val="HTML 键盘1"/>
    <w:link w:val="708"/>
    <w:uiPriority w:val="0"/>
    <w:unhideWhenUsed/>
    <w:qFormat/>
    <w:rPr>
      <w:rFonts w:ascii="Courier New" w:hAnsi="Courier New" w:eastAsia="Courier New" w:cs="Courier New"/>
      <w:sz w:val="24"/>
      <w:szCs w:val="24"/>
    </w:rPr>
  </w:style>
  <w:style w:type="character" w:styleId="1019" w:customStyle="1">
    <w:name w:val="HTML 样本1"/>
    <w:link w:val="708"/>
    <w:uiPriority w:val="0"/>
    <w:unhideWhenUsed/>
    <w:qFormat/>
    <w:rPr>
      <w:rFonts w:ascii="Courier New" w:hAnsi="Courier New" w:eastAsia="Courier New" w:cs="Courier New"/>
    </w:rPr>
  </w:style>
  <w:style w:type="paragraph" w:styleId="1020" w:customStyle="1">
    <w:name w:val="列出段落"/>
    <w:basedOn w:val="708"/>
    <w:link w:val="1021"/>
    <w:uiPriority w:val="34"/>
    <w:qFormat/>
    <w:pPr>
      <w:ind w:firstLine="420"/>
    </w:pPr>
    <w:rPr>
      <w:rFonts w:ascii="Times New Roman" w:hAnsi="Times New Roman"/>
      <w:sz w:val="20"/>
      <w:szCs w:val="24"/>
    </w:rPr>
  </w:style>
  <w:style w:type="character" w:styleId="1021" w:customStyle="1">
    <w:name w:val="列出段落 Char"/>
    <w:link w:val="1020"/>
    <w:uiPriority w:val="34"/>
    <w:qFormat/>
    <w:rPr>
      <w:rFonts w:ascii="Times New Roman" w:hAnsi="Times New Roman" w:eastAsia="宋体" w:cs="Times New Roman"/>
      <w:szCs w:val="24"/>
    </w:rPr>
  </w:style>
  <w:style w:type="paragraph" w:styleId="1022" w:customStyle="1">
    <w:name w:val="_Style 18"/>
    <w:basedOn w:val="708"/>
    <w:next w:val="1020"/>
    <w:uiPriority w:val="34"/>
    <w:qFormat/>
    <w:pPr>
      <w:ind w:firstLine="420"/>
    </w:pPr>
    <w:rPr>
      <w:rFonts w:ascii="Calibri" w:hAnsi="Calibri"/>
      <w:szCs w:val="22"/>
    </w:rPr>
  </w:style>
  <w:style w:type="character" w:styleId="1023" w:customStyle="1">
    <w:name w:val="htd0"/>
    <w:basedOn w:val="911"/>
    <w:link w:val="708"/>
    <w:uiPriority w:val="0"/>
    <w:qFormat/>
  </w:style>
  <w:style w:type="character" w:styleId="1024" w:customStyle="1">
    <w:name w:val="标题 1 Char"/>
    <w:link w:val="708"/>
    <w:uiPriority w:val="9"/>
    <w:qFormat/>
    <w:rPr>
      <w:rFonts w:ascii="Times New Roman" w:hAnsi="Times New Roman" w:eastAsia="宋体" w:cs="Times New Roman"/>
      <w:b/>
      <w:bCs/>
      <w:sz w:val="44"/>
      <w:szCs w:val="44"/>
    </w:rPr>
  </w:style>
  <w:style w:type="character" w:styleId="1025" w:customStyle="1">
    <w:name w:val="标题 3 Char"/>
    <w:link w:val="708"/>
    <w:uiPriority w:val="9"/>
    <w:qFormat/>
    <w:rPr>
      <w:rFonts w:ascii="Times New Roman" w:hAnsi="Times New Roman" w:eastAsia="宋体" w:cs="Times New Roman"/>
      <w:b/>
      <w:bCs/>
      <w:sz w:val="32"/>
      <w:szCs w:val="32"/>
    </w:rPr>
  </w:style>
  <w:style w:type="character" w:styleId="1026" w:customStyle="1">
    <w:name w:val="标题 4 Char"/>
    <w:link w:val="708"/>
    <w:uiPriority w:val="9"/>
    <w:semiHidden/>
    <w:qFormat/>
    <w:rPr>
      <w:rFonts w:ascii="等线 Light" w:hAnsi="等线 Light" w:eastAsia="等线 Light" w:cs="Times New Roman"/>
      <w:b/>
      <w:bCs/>
      <w:sz w:val="28"/>
      <w:szCs w:val="28"/>
    </w:rPr>
  </w:style>
  <w:style w:type="character" w:styleId="1027" w:customStyle="1">
    <w:name w:val="标题 5 Char"/>
    <w:link w:val="708"/>
    <w:uiPriority w:val="9"/>
    <w:semiHidden/>
    <w:qFormat/>
    <w:rPr>
      <w:rFonts w:ascii="Times New Roman" w:hAnsi="Times New Roman" w:eastAsia="宋体" w:cs="Times New Roman"/>
      <w:b/>
      <w:bCs/>
      <w:sz w:val="28"/>
      <w:szCs w:val="28"/>
    </w:rPr>
  </w:style>
  <w:style w:type="character" w:styleId="1028" w:customStyle="1">
    <w:name w:val="标题 6 Char"/>
    <w:link w:val="708"/>
    <w:uiPriority w:val="9"/>
    <w:semiHidden/>
    <w:qFormat/>
    <w:rPr>
      <w:rFonts w:ascii="等线 Light" w:hAnsi="等线 Light" w:eastAsia="等线 Light" w:cs="Times New Roman"/>
      <w:b/>
      <w:bCs/>
      <w:sz w:val="24"/>
      <w:szCs w:val="24"/>
    </w:rPr>
  </w:style>
  <w:style w:type="character" w:styleId="1029" w:customStyle="1">
    <w:name w:val="标题 7 Char"/>
    <w:link w:val="708"/>
    <w:uiPriority w:val="9"/>
    <w:semiHidden/>
    <w:qFormat/>
    <w:rPr>
      <w:rFonts w:ascii="Times New Roman" w:hAnsi="Times New Roman" w:eastAsia="宋体" w:cs="Times New Roman"/>
      <w:b/>
      <w:bCs/>
      <w:sz w:val="24"/>
      <w:szCs w:val="24"/>
    </w:rPr>
  </w:style>
  <w:style w:type="character" w:styleId="1030" w:customStyle="1">
    <w:name w:val="标题 8 Char"/>
    <w:link w:val="708"/>
    <w:uiPriority w:val="9"/>
    <w:semiHidden/>
    <w:qFormat/>
    <w:rPr>
      <w:rFonts w:ascii="等线 Light" w:hAnsi="等线 Light" w:eastAsia="等线 Light" w:cs="Times New Roman"/>
      <w:sz w:val="24"/>
      <w:szCs w:val="24"/>
    </w:rPr>
  </w:style>
  <w:style w:type="character" w:styleId="1031" w:customStyle="1">
    <w:name w:val="标题 9 Char"/>
    <w:link w:val="708"/>
    <w:uiPriority w:val="9"/>
    <w:semiHidden/>
    <w:qFormat/>
    <w:rPr>
      <w:rFonts w:ascii="等线 Light" w:hAnsi="等线 Light" w:eastAsia="等线 Light" w:cs="Times New Roman"/>
      <w:szCs w:val="21"/>
    </w:rPr>
  </w:style>
  <w:style w:type="paragraph" w:styleId="1032" w:customStyle="1">
    <w:name w:val="_Style 31"/>
    <w:basedOn w:val="708"/>
    <w:next w:val="1020"/>
    <w:uiPriority w:val="34"/>
    <w:qFormat/>
    <w:pPr>
      <w:ind w:firstLine="420"/>
    </w:pPr>
    <w:rPr>
      <w:rFonts w:ascii="Calibri" w:hAnsi="Calibri"/>
      <w:szCs w:val="22"/>
    </w:rPr>
  </w:style>
  <w:style w:type="character" w:styleId="1033" w:customStyle="1">
    <w:name w:val="style31"/>
    <w:link w:val="708"/>
    <w:uiPriority w:val="0"/>
    <w:qFormat/>
    <w:rPr>
      <w:sz w:val="21"/>
      <w:szCs w:val="21"/>
    </w:rPr>
  </w:style>
  <w:style w:type="character" w:styleId="1034" w:customStyle="1">
    <w:name w:val="页脚 字符"/>
    <w:link w:val="708"/>
    <w:uiPriority w:val="99"/>
    <w:qFormat/>
    <w:rPr>
      <w:sz w:val="18"/>
    </w:rPr>
  </w:style>
  <w:style w:type="character" w:styleId="1035" w:customStyle="1">
    <w:name w:val="正文文本缩进 Char4"/>
    <w:link w:val="708"/>
    <w:uiPriority w:val="0"/>
    <w:qFormat/>
    <w:rPr>
      <w:rFonts w:ascii="楷体_GB2312" w:eastAsia="楷体_GB2312"/>
      <w:sz w:val="32"/>
    </w:rPr>
  </w:style>
  <w:style w:type="character" w:styleId="1036" w:customStyle="1">
    <w:name w:val="普通文字 Char Char Char"/>
    <w:link w:val="708"/>
    <w:uiPriority w:val="0"/>
    <w:qFormat/>
    <w:rPr>
      <w:rFonts w:ascii="宋体" w:hAnsi="Courier New" w:eastAsia="宋体" w:cs="Courier New"/>
      <w:sz w:val="21"/>
      <w:szCs w:val="21"/>
      <w:lang w:val="en-US" w:eastAsia="zh-CN" w:bidi="ar-SA"/>
    </w:rPr>
  </w:style>
  <w:style w:type="character" w:styleId="1037" w:customStyle="1">
    <w:name w:val="段落 Char1"/>
    <w:link w:val="1038"/>
    <w:uiPriority w:val="0"/>
    <w:qFormat/>
    <w:rPr>
      <w:rFonts w:eastAsia="仿宋_GB2312"/>
      <w:sz w:val="24"/>
      <w:szCs w:val="24"/>
      <w:lang w:val="en-US" w:eastAsia="zh-CN" w:bidi="ar-SA"/>
    </w:rPr>
  </w:style>
  <w:style w:type="paragraph" w:styleId="1038" w:customStyle="1">
    <w:name w:val="段落"/>
    <w:link w:val="1037"/>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39" w:customStyle="1">
    <w:name w:val="批注框文本 Char4"/>
    <w:link w:val="708"/>
    <w:uiPriority w:val="0"/>
    <w:qFormat/>
    <w:rPr>
      <w:sz w:val="18"/>
      <w:szCs w:val="18"/>
    </w:rPr>
  </w:style>
  <w:style w:type="character" w:styleId="1040" w:customStyle="1">
    <w:name w:val="纯文本 Char3"/>
    <w:link w:val="708"/>
    <w:uiPriority w:val="0"/>
    <w:qFormat/>
    <w:rPr>
      <w:rFonts w:ascii="宋体" w:hAnsi="Courier New" w:cs="Courier New"/>
      <w:szCs w:val="21"/>
    </w:rPr>
  </w:style>
  <w:style w:type="character" w:styleId="1041" w:customStyle="1">
    <w:name w:val="_正文段落 Char Char"/>
    <w:link w:val="1042"/>
    <w:uiPriority w:val="0"/>
    <w:qFormat/>
    <w:rPr>
      <w:rFonts w:ascii="宋体" w:hAnsi="宋体"/>
      <w:sz w:val="24"/>
      <w:szCs w:val="28"/>
    </w:rPr>
  </w:style>
  <w:style w:type="paragraph" w:styleId="1042" w:customStyle="1">
    <w:name w:val="_正文段落"/>
    <w:basedOn w:val="708"/>
    <w:link w:val="1041"/>
    <w:uiPriority w:val="0"/>
    <w:qFormat/>
    <w:pPr>
      <w:ind w:firstLine="480"/>
      <w:spacing w:line="360" w:lineRule="auto"/>
    </w:pPr>
    <w:rPr>
      <w:rFonts w:ascii="宋体" w:hAnsi="宋体"/>
      <w:sz w:val="24"/>
      <w:szCs w:val="28"/>
    </w:rPr>
  </w:style>
  <w:style w:type="character" w:styleId="1043" w:customStyle="1">
    <w:name w:val="正文文本 Char4"/>
    <w:link w:val="708"/>
    <w:uiPriority w:val="0"/>
    <w:qFormat/>
    <w:rPr>
      <w:rFonts w:ascii="楷体_GB2312" w:hAnsi="Arial" w:eastAsia="楷体_GB2312"/>
      <w:sz w:val="28"/>
    </w:rPr>
  </w:style>
  <w:style w:type="character" w:styleId="1044" w:customStyle="1">
    <w:name w:val="标题 2 字符"/>
    <w:link w:val="708"/>
    <w:uiPriority w:val="0"/>
    <w:qFormat/>
    <w:rPr>
      <w:rFonts w:ascii="幼圆" w:hAnsi="Arial" w:eastAsia="楷体_GB2312"/>
      <w:b/>
      <w:sz w:val="44"/>
    </w:rPr>
  </w:style>
  <w:style w:type="character" w:styleId="1045" w:customStyle="1">
    <w:name w:val="font"/>
    <w:basedOn w:val="911"/>
    <w:link w:val="708"/>
    <w:uiPriority w:val="0"/>
    <w:qFormat/>
  </w:style>
  <w:style w:type="character" w:styleId="1046" w:customStyle="1">
    <w:name w:val="pt9-hui-line201"/>
    <w:link w:val="708"/>
    <w:uiPriority w:val="0"/>
    <w:qFormat/>
    <w:rPr>
      <w:color w:val="333333"/>
      <w:spacing w:val="300"/>
      <w:sz w:val="18"/>
      <w:szCs w:val="18"/>
      <w:u w:val="none"/>
    </w:rPr>
  </w:style>
  <w:style w:type="character" w:styleId="1047" w:customStyle="1">
    <w:name w:val="正文文本缩进 2 Char4"/>
    <w:link w:val="708"/>
    <w:uiPriority w:val="0"/>
    <w:qFormat/>
    <w:rPr>
      <w:rFonts w:ascii="楷体_GB2312" w:eastAsia="楷体_GB2312"/>
      <w:sz w:val="28"/>
      <w:szCs w:val="28"/>
    </w:rPr>
  </w:style>
  <w:style w:type="character" w:styleId="1048" w:customStyle="1">
    <w:name w:val="批注主题 Char4"/>
    <w:link w:val="708"/>
    <w:uiPriority w:val="99"/>
    <w:qFormat/>
    <w:rPr>
      <w:rFonts w:ascii="Calibri" w:hAnsi="Calibri"/>
      <w:b/>
      <w:bCs/>
    </w:rPr>
  </w:style>
  <w:style w:type="character" w:styleId="1049" w:customStyle="1">
    <w:name w:val="批注文字 Char4"/>
    <w:link w:val="708"/>
    <w:uiPriority w:val="99"/>
    <w:qFormat/>
    <w:rPr>
      <w:rFonts w:ascii="Calibri" w:hAnsi="Calibri"/>
    </w:rPr>
  </w:style>
  <w:style w:type="character" w:styleId="1050" w:customStyle="1">
    <w:name w:val="样式 正文文本缩进 + 左  0 字符 Char Char"/>
    <w:link w:val="1051"/>
    <w:uiPriority w:val="0"/>
    <w:qFormat/>
    <w:rPr>
      <w:rFonts w:cs="宋体"/>
      <w:sz w:val="24"/>
    </w:rPr>
  </w:style>
  <w:style w:type="paragraph" w:styleId="1051" w:customStyle="1">
    <w:name w:val="样式 正文文本缩进 + 左  0 字符"/>
    <w:basedOn w:val="945"/>
    <w:link w:val="1050"/>
    <w:uiPriority w:val="0"/>
    <w:qFormat/>
    <w:pPr>
      <w:ind w:firstLine="250"/>
      <w:spacing w:line="360" w:lineRule="auto"/>
    </w:pPr>
    <w:rPr>
      <w:sz w:val="24"/>
      <w:szCs w:val="20"/>
    </w:rPr>
  </w:style>
  <w:style w:type="character" w:styleId="1052" w:customStyle="1">
    <w:name w:val="带缩进的正文 Char Char"/>
    <w:link w:val="1053"/>
    <w:uiPriority w:val="0"/>
    <w:qFormat/>
    <w:rPr>
      <w:rFonts w:ascii="Calibri" w:hAnsi="Calibri"/>
      <w:sz w:val="24"/>
    </w:rPr>
  </w:style>
  <w:style w:type="paragraph" w:styleId="1053" w:customStyle="1">
    <w:name w:val="带缩进的正文"/>
    <w:basedOn w:val="708"/>
    <w:link w:val="1052"/>
    <w:uiPriority w:val="0"/>
    <w:qFormat/>
    <w:pPr>
      <w:ind w:firstLine="480"/>
      <w:spacing w:line="360" w:lineRule="auto"/>
    </w:pPr>
    <w:rPr>
      <w:sz w:val="24"/>
      <w:szCs w:val="20"/>
    </w:rPr>
  </w:style>
  <w:style w:type="character" w:styleId="1054" w:customStyle="1">
    <w:name w:val="bodybold1"/>
    <w:link w:val="708"/>
    <w:uiPriority w:val="0"/>
    <w:qFormat/>
    <w:rPr>
      <w:rFonts w:ascii="Taipei" w:hAnsi="Taipei"/>
      <w:b/>
      <w:bCs/>
      <w:color w:val="0066ff"/>
      <w:sz w:val="26"/>
      <w:szCs w:val="26"/>
      <w:u w:val="none"/>
    </w:rPr>
  </w:style>
  <w:style w:type="character" w:styleId="1055" w:customStyle="1">
    <w:name w:val="flname8"/>
    <w:basedOn w:val="911"/>
    <w:link w:val="708"/>
    <w:uiPriority w:val="0"/>
    <w:qFormat/>
  </w:style>
  <w:style w:type="character" w:styleId="1056" w:customStyle="1">
    <w:name w:val="正文（首行缩进两字） Char Char"/>
    <w:link w:val="708"/>
    <w:uiPriority w:val="0"/>
    <w:qFormat/>
    <w:rPr>
      <w:rFonts w:eastAsia="宋体"/>
      <w:sz w:val="24"/>
      <w:lang w:val="en-US" w:eastAsia="zh-CN" w:bidi="ar-SA"/>
    </w:rPr>
  </w:style>
  <w:style w:type="character" w:styleId="1057" w:customStyle="1">
    <w:name w:val="标题 3 Char Char"/>
    <w:link w:val="708"/>
    <w:uiPriority w:val="0"/>
    <w:qFormat/>
    <w:rPr>
      <w:rFonts w:eastAsia="宋体"/>
      <w:b/>
      <w:sz w:val="32"/>
      <w:lang w:val="en-US" w:eastAsia="zh-CN" w:bidi="ar-SA"/>
    </w:rPr>
  </w:style>
  <w:style w:type="character" w:styleId="1058" w:customStyle="1">
    <w:name w:val="样式6 Char Char"/>
    <w:link w:val="1059"/>
    <w:uiPriority w:val="0"/>
    <w:qFormat/>
    <w:rPr>
      <w:rFonts w:ascii="宋体" w:hAnsi="宋体"/>
      <w:sz w:val="28"/>
      <w:szCs w:val="28"/>
    </w:rPr>
  </w:style>
  <w:style w:type="paragraph" w:styleId="1059" w:customStyle="1">
    <w:name w:val="样式6"/>
    <w:basedOn w:val="708"/>
    <w:link w:val="1058"/>
    <w:uiPriority w:val="0"/>
    <w:qFormat/>
    <w:pPr>
      <w:ind w:left="980" w:hanging="420"/>
      <w:spacing w:line="360" w:lineRule="auto"/>
    </w:pPr>
    <w:rPr>
      <w:rFonts w:ascii="宋体" w:hAnsi="宋体"/>
      <w:sz w:val="28"/>
      <w:szCs w:val="28"/>
    </w:rPr>
  </w:style>
  <w:style w:type="character" w:styleId="1060" w:customStyle="1">
    <w:name w:val="页眉 字符"/>
    <w:link w:val="708"/>
    <w:uiPriority w:val="99"/>
    <w:qFormat/>
    <w:rPr>
      <w:sz w:val="18"/>
      <w:szCs w:val="18"/>
    </w:rPr>
  </w:style>
  <w:style w:type="character" w:styleId="1061" w:customStyle="1">
    <w:name w:val="WW8Num11z1"/>
    <w:link w:val="708"/>
    <w:uiPriority w:val="0"/>
    <w:qFormat/>
    <w:rPr>
      <w:rFonts w:ascii="Wingdings" w:hAnsi="Wingdings"/>
    </w:rPr>
  </w:style>
  <w:style w:type="character" w:styleId="1062" w:customStyle="1">
    <w:name w:val="样式 正文缩进 + 首行缩进:  2 字符 Char Char"/>
    <w:link w:val="1063"/>
    <w:uiPriority w:val="0"/>
    <w:qFormat/>
    <w:rPr>
      <w:rFonts w:cs="宋体"/>
      <w:sz w:val="24"/>
    </w:rPr>
  </w:style>
  <w:style w:type="paragraph" w:styleId="1063" w:customStyle="1">
    <w:name w:val="样式 正文缩进 + 首行缩进:  2 字符"/>
    <w:basedOn w:val="906"/>
    <w:link w:val="1062"/>
    <w:uiPriority w:val="0"/>
    <w:qFormat/>
    <w:pPr>
      <w:ind w:firstLine="200"/>
      <w:spacing w:line="360" w:lineRule="auto"/>
    </w:pPr>
    <w:rPr>
      <w:sz w:val="24"/>
      <w:szCs w:val="20"/>
    </w:rPr>
  </w:style>
  <w:style w:type="character" w:styleId="1064" w:customStyle="1">
    <w:name w:val="彩色网格 - 强调文字颜色 1 Char"/>
    <w:link w:val="1065"/>
    <w:uiPriority w:val="0"/>
    <w:qFormat/>
    <w:rPr>
      <w:rFonts w:eastAsia="方正仿宋_GBK"/>
      <w:i/>
      <w:iCs/>
      <w:color w:val="000000"/>
      <w:szCs w:val="24"/>
    </w:rPr>
  </w:style>
  <w:style w:type="paragraph" w:styleId="1065" w:customStyle="1">
    <w:name w:val="彩色网格 - 强调文字颜色 11"/>
    <w:basedOn w:val="708"/>
    <w:next w:val="708"/>
    <w:link w:val="1064"/>
    <w:uiPriority w:val="0"/>
    <w:qFormat/>
    <w:pPr>
      <w:ind w:firstLine="560"/>
      <w:spacing w:line="360" w:lineRule="auto"/>
    </w:pPr>
    <w:rPr>
      <w:rFonts w:ascii="Times New Roman" w:hAnsi="Times New Roman" w:eastAsia="方正仿宋_GBK"/>
      <w:i/>
      <w:iCs/>
      <w:color w:val="000000"/>
      <w:sz w:val="20"/>
      <w:szCs w:val="24"/>
    </w:rPr>
  </w:style>
  <w:style w:type="character" w:styleId="1066" w:customStyle="1">
    <w:name w:val="文档结构图 Char3"/>
    <w:link w:val="708"/>
    <w:uiPriority w:val="99"/>
    <w:qFormat/>
    <w:rPr>
      <w:rFonts w:ascii="宋体"/>
      <w:sz w:val="18"/>
      <w:szCs w:val="18"/>
    </w:rPr>
  </w:style>
  <w:style w:type="character" w:styleId="1067" w:customStyle="1">
    <w:name w:val="正文首行缩进 2 Char3"/>
    <w:link w:val="708"/>
    <w:uiPriority w:val="0"/>
    <w:semiHidden/>
    <w:qFormat/>
    <w:rPr>
      <w:rFonts w:ascii="Arial" w:hAnsi="Arial" w:eastAsia="方正仿宋_GBK" w:cs="Arial"/>
      <w:szCs w:val="24"/>
    </w:rPr>
  </w:style>
  <w:style w:type="character" w:styleId="1068" w:customStyle="1">
    <w:name w:val="样式7 Char Char"/>
    <w:link w:val="1069"/>
    <w:uiPriority w:val="0"/>
    <w:qFormat/>
    <w:rPr>
      <w:rFonts w:ascii="宋体" w:hAnsi="宋体"/>
      <w:sz w:val="28"/>
      <w:szCs w:val="28"/>
    </w:rPr>
  </w:style>
  <w:style w:type="paragraph" w:styleId="1069" w:customStyle="1">
    <w:name w:val="样式7"/>
    <w:basedOn w:val="708"/>
    <w:link w:val="1068"/>
    <w:uiPriority w:val="0"/>
    <w:qFormat/>
    <w:pPr>
      <w:ind w:left="980" w:hanging="420"/>
      <w:spacing w:line="360" w:lineRule="auto"/>
    </w:pPr>
    <w:rPr>
      <w:rFonts w:ascii="宋体" w:hAnsi="宋体"/>
      <w:sz w:val="28"/>
      <w:szCs w:val="28"/>
    </w:rPr>
  </w:style>
  <w:style w:type="character" w:styleId="1070" w:customStyle="1">
    <w:name w:val="WW-Absatz-Standardschriftart11"/>
    <w:link w:val="708"/>
    <w:uiPriority w:val="0"/>
    <w:qFormat/>
  </w:style>
  <w:style w:type="character" w:styleId="1071" w:customStyle="1">
    <w:name w:val="正文文本 3 Char3"/>
    <w:link w:val="708"/>
    <w:uiPriority w:val="0"/>
    <w:qFormat/>
    <w:rPr>
      <w:rFonts w:ascii="仿宋_GB2312" w:hAnsi="Arial" w:eastAsia="仿宋_GB2312"/>
      <w:sz w:val="32"/>
    </w:rPr>
  </w:style>
  <w:style w:type="character" w:styleId="1072" w:customStyle="1">
    <w:name w:val="WW8Num34z2"/>
    <w:link w:val="708"/>
    <w:uiPriority w:val="0"/>
    <w:qFormat/>
    <w:rPr>
      <w:rFonts w:ascii="StarSymbol" w:hAnsi="StarSymbol" w:cs="StarSymbol"/>
      <w:sz w:val="18"/>
      <w:szCs w:val="18"/>
    </w:rPr>
  </w:style>
  <w:style w:type="character" w:styleId="1073" w:customStyle="1">
    <w:name w:val="日期 Char4"/>
    <w:link w:val="708"/>
    <w:uiPriority w:val="0"/>
    <w:qFormat/>
    <w:rPr>
      <w:rFonts w:ascii="仿宋_GB2312" w:eastAsia="仿宋_GB2312"/>
      <w:b/>
      <w:sz w:val="36"/>
      <w:szCs w:val="24"/>
    </w:rPr>
  </w:style>
  <w:style w:type="character" w:styleId="1074" w:customStyle="1">
    <w:name w:val="正文文本缩进 3 字符1"/>
    <w:link w:val="708"/>
    <w:uiPriority w:val="99"/>
    <w:qFormat/>
    <w:rPr>
      <w:rFonts w:ascii="宋体" w:hAnsi="Times New Roman" w:eastAsia="方正仿宋_GBK" w:cs="Times New Roman"/>
      <w:sz w:val="16"/>
      <w:szCs w:val="16"/>
    </w:rPr>
  </w:style>
  <w:style w:type="character" w:styleId="1075" w:customStyle="1">
    <w:name w:val="正文文本缩进 3 Char3"/>
    <w:link w:val="708"/>
    <w:uiPriority w:val="0"/>
    <w:qFormat/>
    <w:rPr>
      <w:rFonts w:ascii="方正行楷简体" w:hAnsi="Arial" w:eastAsia="方正行楷简体"/>
      <w:sz w:val="36"/>
    </w:rPr>
  </w:style>
  <w:style w:type="character" w:styleId="1076" w:customStyle="1">
    <w:name w:val="WW8Num6z1"/>
    <w:link w:val="708"/>
    <w:uiPriority w:val="0"/>
    <w:qFormat/>
    <w:rPr>
      <w:rFonts w:ascii="Wingdings" w:hAnsi="Wingdings"/>
    </w:rPr>
  </w:style>
  <w:style w:type="character" w:styleId="1077" w:customStyle="1">
    <w:name w:val="正文文本 2 Char3"/>
    <w:link w:val="708"/>
    <w:uiPriority w:val="0"/>
    <w:qFormat/>
    <w:rPr>
      <w:szCs w:val="24"/>
    </w:rPr>
  </w:style>
  <w:style w:type="character" w:styleId="1078" w:customStyle="1">
    <w:name w:val="WW8Num32z2"/>
    <w:link w:val="708"/>
    <w:uiPriority w:val="0"/>
    <w:qFormat/>
    <w:rPr>
      <w:rFonts w:ascii="StarSymbol" w:hAnsi="StarSymbol" w:cs="StarSymbol"/>
      <w:sz w:val="18"/>
      <w:szCs w:val="18"/>
    </w:rPr>
  </w:style>
  <w:style w:type="character" w:styleId="1079" w:customStyle="1">
    <w:name w:val="列表段落 字符1"/>
    <w:link w:val="708"/>
    <w:uiPriority w:val="34"/>
    <w:qFormat/>
    <w:rPr>
      <w:rFonts w:ascii="Calibri" w:hAnsi="Calibri"/>
      <w:sz w:val="21"/>
      <w:szCs w:val="22"/>
    </w:rPr>
  </w:style>
  <w:style w:type="character" w:styleId="1080" w:customStyle="1">
    <w:name w:val="WW8Num28z0"/>
    <w:link w:val="708"/>
    <w:uiPriority w:val="0"/>
    <w:qFormat/>
    <w:rPr>
      <w:rFonts w:ascii="Wingdings" w:hAnsi="Wingdings" w:cs="StarSymbol"/>
      <w:sz w:val="18"/>
      <w:szCs w:val="18"/>
    </w:rPr>
  </w:style>
  <w:style w:type="character" w:styleId="1081" w:customStyle="1">
    <w:name w:val="WW8Num2z2"/>
    <w:link w:val="708"/>
    <w:uiPriority w:val="0"/>
    <w:qFormat/>
    <w:rPr>
      <w:rFonts w:ascii="StarSymbol" w:hAnsi="StarSymbol" w:cs="StarSymbol"/>
      <w:sz w:val="18"/>
      <w:szCs w:val="18"/>
    </w:rPr>
  </w:style>
  <w:style w:type="character" w:styleId="1082" w:customStyle="1">
    <w:name w:val="apple-converted-space"/>
    <w:basedOn w:val="911"/>
    <w:link w:val="708"/>
    <w:uiPriority w:val="0"/>
    <w:qFormat/>
  </w:style>
  <w:style w:type="character" w:styleId="1083" w:customStyle="1">
    <w:name w:val="WW8Num35z2"/>
    <w:link w:val="708"/>
    <w:uiPriority w:val="0"/>
    <w:qFormat/>
    <w:rPr>
      <w:rFonts w:ascii="StarSymbol" w:hAnsi="StarSymbol" w:cs="StarSymbol"/>
      <w:sz w:val="18"/>
      <w:szCs w:val="18"/>
    </w:rPr>
  </w:style>
  <w:style w:type="character" w:styleId="1084" w:customStyle="1">
    <w:name w:val="标题 Char3"/>
    <w:link w:val="708"/>
    <w:uiPriority w:val="10"/>
    <w:qFormat/>
    <w:rPr>
      <w:rFonts w:ascii="Cambria" w:hAnsi="Cambria"/>
      <w:b/>
      <w:bCs/>
      <w:sz w:val="32"/>
      <w:szCs w:val="32"/>
    </w:rPr>
  </w:style>
  <w:style w:type="character" w:styleId="1085" w:customStyle="1">
    <w:name w:val="WW8Num10z0"/>
    <w:link w:val="708"/>
    <w:uiPriority w:val="0"/>
    <w:qFormat/>
    <w:rPr>
      <w:rFonts w:ascii="Wingdings" w:hAnsi="Wingdings" w:cs="StarSymbol"/>
      <w:sz w:val="18"/>
      <w:szCs w:val="18"/>
    </w:rPr>
  </w:style>
  <w:style w:type="character" w:styleId="1086" w:customStyle="1">
    <w:name w:val="正文首行缩进 Char5"/>
    <w:link w:val="708"/>
    <w:uiPriority w:val="0"/>
    <w:semiHidden/>
    <w:qFormat/>
    <w:rPr>
      <w:rFonts w:ascii="Arial" w:hAnsi="Arial"/>
      <w:szCs w:val="21"/>
    </w:rPr>
  </w:style>
  <w:style w:type="character" w:styleId="1087" w:customStyle="1">
    <w:name w:val="WW8Num32z0"/>
    <w:link w:val="708"/>
    <w:uiPriority w:val="0"/>
    <w:qFormat/>
    <w:rPr>
      <w:rFonts w:ascii="Wingdings" w:hAnsi="Wingdings" w:cs="StarSymbol"/>
      <w:sz w:val="18"/>
      <w:szCs w:val="18"/>
    </w:rPr>
  </w:style>
  <w:style w:type="character" w:styleId="1088" w:customStyle="1">
    <w:name w:val="正文首行缩进 Char1"/>
    <w:link w:val="708"/>
    <w:uiPriority w:val="0"/>
    <w:qFormat/>
    <w:rPr>
      <w:rFonts w:ascii="Times New Roman" w:hAnsi="Times New Roman" w:eastAsia="宋体" w:cs="Times New Roman"/>
      <w:szCs w:val="24"/>
    </w:rPr>
  </w:style>
  <w:style w:type="character" w:styleId="1089" w:customStyle="1">
    <w:name w:val="标题 3 字符1"/>
    <w:link w:val="708"/>
    <w:uiPriority w:val="0"/>
    <w:qFormat/>
    <w:rPr>
      <w:rFonts w:ascii="仿宋" w:eastAsia="仿宋"/>
      <w:b/>
      <w:sz w:val="32"/>
      <w:szCs w:val="32"/>
    </w:rPr>
  </w:style>
  <w:style w:type="character" w:styleId="1090" w:customStyle="1">
    <w:name w:val="正文首行缩进 Char2"/>
    <w:link w:val="708"/>
    <w:uiPriority w:val="0"/>
    <w:qFormat/>
    <w:rPr>
      <w:rFonts w:ascii="楷体_GB2312" w:hAnsi="Arial" w:eastAsia="楷体_GB2312"/>
      <w:sz w:val="21"/>
      <w:szCs w:val="24"/>
    </w:rPr>
  </w:style>
  <w:style w:type="character" w:styleId="1091" w:customStyle="1">
    <w:name w:val="正文文本 2 字符1"/>
    <w:link w:val="708"/>
    <w:uiPriority w:val="99"/>
    <w:semiHidden/>
    <w:qFormat/>
    <w:rPr>
      <w:rFonts w:ascii="Times New Roman" w:hAnsi="Times New Roman" w:eastAsia="方正仿宋_GBK" w:cs="Times New Roman"/>
      <w:sz w:val="24"/>
      <w:szCs w:val="24"/>
    </w:rPr>
  </w:style>
  <w:style w:type="character" w:styleId="1092" w:customStyle="1">
    <w:name w:val="Table Heading Char1"/>
    <w:link w:val="1093"/>
    <w:uiPriority w:val="0"/>
    <w:qFormat/>
    <w:rPr>
      <w:rFonts w:ascii="Book Antiqua" w:hAnsi="Book Antiqua" w:eastAsia="黑体" w:cs="Book Antiqua"/>
      <w:bCs/>
      <w:szCs w:val="21"/>
    </w:rPr>
  </w:style>
  <w:style w:type="paragraph" w:styleId="1093" w:customStyle="1">
    <w:name w:val="Table Heading"/>
    <w:basedOn w:val="708"/>
    <w:link w:val="1092"/>
    <w:uiPriority w:val="0"/>
    <w:qFormat/>
    <w:pPr>
      <w:jc w:val="left"/>
      <w:keepNext/>
      <w:spacing w:before="80" w:after="80" w:line="240" w:lineRule="atLeast"/>
    </w:pPr>
    <w:rPr>
      <w:rFonts w:ascii="Book Antiqua" w:hAnsi="Book Antiqua" w:eastAsia="黑体"/>
      <w:bCs/>
      <w:sz w:val="20"/>
      <w:szCs w:val="21"/>
    </w:rPr>
  </w:style>
  <w:style w:type="character" w:styleId="1094" w:customStyle="1">
    <w:name w:val="二级采标题 字符"/>
    <w:link w:val="1095"/>
    <w:uiPriority w:val="0"/>
    <w:qFormat/>
    <w:rPr>
      <w:rFonts w:ascii="Calibri" w:hAnsi="Calibri"/>
      <w:sz w:val="21"/>
      <w:szCs w:val="22"/>
      <w:lang w:val="en-US" w:eastAsia="zh-CN" w:bidi="ar-SA"/>
    </w:rPr>
  </w:style>
  <w:style w:type="paragraph" w:styleId="1095" w:customStyle="1">
    <w:name w:val="二级采标题"/>
    <w:next w:val="1096"/>
    <w:link w:val="1094"/>
    <w:uiPriority w:val="0"/>
    <w:qFormat/>
    <w:pPr>
      <w:ind w:left="1134" w:hanging="1134"/>
    </w:pPr>
    <w:rPr>
      <w:rFonts w:hint="default" w:ascii="Calibri" w:hAnsi="Calibri" w:eastAsia="宋体" w:cs="Times New Roman"/>
      <w:sz w:val="21"/>
      <w:szCs w:val="22"/>
      <w:lang w:val="en-US" w:eastAsia="zh-CN" w:bidi="ar-SA"/>
    </w:rPr>
  </w:style>
  <w:style w:type="paragraph" w:styleId="109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97" w:customStyle="1">
    <w:name w:val="Table Text Char"/>
    <w:link w:val="1098"/>
    <w:uiPriority w:val="0"/>
    <w:qFormat/>
    <w:rPr>
      <w:rFonts w:cs="Arial"/>
      <w:szCs w:val="21"/>
    </w:rPr>
  </w:style>
  <w:style w:type="paragraph" w:styleId="1098" w:customStyle="1">
    <w:name w:val="Table Text"/>
    <w:basedOn w:val="708"/>
    <w:link w:val="1097"/>
    <w:uiPriority w:val="0"/>
    <w:qFormat/>
    <w:pPr>
      <w:jc w:val="left"/>
      <w:spacing w:before="80" w:after="80" w:line="240" w:lineRule="atLeast"/>
    </w:pPr>
    <w:rPr>
      <w:rFonts w:ascii="Times New Roman" w:hAnsi="Times New Roman"/>
      <w:sz w:val="20"/>
      <w:szCs w:val="21"/>
    </w:rPr>
  </w:style>
  <w:style w:type="character" w:styleId="1099" w:customStyle="1">
    <w:name w:val="WW8Num28z2"/>
    <w:link w:val="708"/>
    <w:uiPriority w:val="0"/>
    <w:qFormat/>
    <w:rPr>
      <w:rFonts w:ascii="StarSymbol" w:hAnsi="StarSymbol" w:cs="StarSymbol"/>
      <w:sz w:val="18"/>
      <w:szCs w:val="18"/>
    </w:rPr>
  </w:style>
  <w:style w:type="character" w:styleId="1100" w:customStyle="1">
    <w:name w:val="标题2 Char"/>
    <w:link w:val="1101"/>
    <w:uiPriority w:val="0"/>
    <w:qFormat/>
    <w:rPr>
      <w:rFonts w:ascii="宋体" w:hAnsi="宋体"/>
      <w:b/>
      <w:bCs/>
      <w:sz w:val="28"/>
      <w:szCs w:val="28"/>
    </w:rPr>
  </w:style>
  <w:style w:type="paragraph" w:styleId="1101" w:customStyle="1">
    <w:name w:val="标题2"/>
    <w:basedOn w:val="902"/>
    <w:next w:val="708"/>
    <w:link w:val="1100"/>
    <w:uiPriority w:val="0"/>
    <w:qFormat/>
    <w:pPr>
      <w:ind w:left="425"/>
      <w:jc w:val="left"/>
      <w:spacing w:before="0" w:after="0" w:line="360" w:lineRule="auto"/>
    </w:pPr>
    <w:rPr>
      <w:rFonts w:ascii="宋体" w:hAnsi="宋体" w:eastAsia="宋体"/>
      <w:bCs/>
      <w:sz w:val="28"/>
      <w:szCs w:val="28"/>
    </w:rPr>
  </w:style>
  <w:style w:type="character" w:styleId="1102" w:customStyle="1">
    <w:name w:val="WW8Num17z1"/>
    <w:link w:val="708"/>
    <w:uiPriority w:val="0"/>
    <w:qFormat/>
    <w:rPr>
      <w:rFonts w:ascii="Wingdings 2" w:hAnsi="Wingdings 2" w:cs="StarSymbol"/>
      <w:sz w:val="18"/>
      <w:szCs w:val="18"/>
    </w:rPr>
  </w:style>
  <w:style w:type="character" w:styleId="1103" w:customStyle="1">
    <w:name w:val="font01"/>
    <w:link w:val="708"/>
    <w:uiPriority w:val="0"/>
    <w:qFormat/>
    <w:rPr>
      <w:rFonts w:hint="eastAsia" w:ascii="楷体" w:hAnsi="楷体" w:eastAsia="楷体" w:cs="楷体"/>
      <w:color w:val="ff0000"/>
      <w:sz w:val="22"/>
      <w:szCs w:val="22"/>
      <w:u w:val="none"/>
    </w:rPr>
  </w:style>
  <w:style w:type="character" w:styleId="1104" w:customStyle="1">
    <w:name w:val="WW8Num23z0"/>
    <w:link w:val="708"/>
    <w:uiPriority w:val="0"/>
    <w:qFormat/>
    <w:rPr>
      <w:rFonts w:ascii="Wingdings" w:hAnsi="Wingdings" w:cs="StarSymbol"/>
      <w:sz w:val="18"/>
      <w:szCs w:val="18"/>
    </w:rPr>
  </w:style>
  <w:style w:type="character" w:styleId="1105" w:customStyle="1">
    <w:name w:val="font21"/>
    <w:link w:val="708"/>
    <w:uiPriority w:val="0"/>
    <w:qFormat/>
    <w:rPr>
      <w:rFonts w:hint="eastAsia" w:ascii="楷体" w:hAnsi="楷体" w:eastAsia="楷体" w:cs="楷体"/>
      <w:color w:val="000000"/>
      <w:sz w:val="22"/>
      <w:szCs w:val="22"/>
      <w:u w:val="none"/>
    </w:rPr>
  </w:style>
  <w:style w:type="character" w:styleId="1106" w:customStyle="1">
    <w:name w:val="Absatz-Standardschriftart"/>
    <w:link w:val="708"/>
    <w:uiPriority w:val="0"/>
    <w:qFormat/>
  </w:style>
  <w:style w:type="character" w:styleId="1107" w:customStyle="1">
    <w:name w:val="批注文字 Char1"/>
    <w:link w:val="708"/>
    <w:uiPriority w:val="0"/>
    <w:qFormat/>
    <w:rPr>
      <w:rFonts w:ascii="Times New Roman" w:hAnsi="Times New Roman" w:eastAsia="宋体" w:cs="Times New Roman"/>
      <w:szCs w:val="24"/>
    </w:rPr>
  </w:style>
  <w:style w:type="character" w:styleId="1108" w:customStyle="1">
    <w:name w:val="WW8Num20z1"/>
    <w:link w:val="708"/>
    <w:uiPriority w:val="0"/>
    <w:qFormat/>
    <w:rPr>
      <w:rFonts w:ascii="Wingdings 2" w:hAnsi="Wingdings 2" w:cs="StarSymbol"/>
      <w:sz w:val="18"/>
      <w:szCs w:val="18"/>
    </w:rPr>
  </w:style>
  <w:style w:type="character" w:styleId="1109" w:customStyle="1">
    <w:name w:val="font31"/>
    <w:link w:val="708"/>
    <w:uiPriority w:val="0"/>
    <w:qFormat/>
    <w:rPr>
      <w:rFonts w:hint="eastAsia" w:ascii="宋体" w:hAnsi="宋体" w:eastAsia="宋体" w:cs="宋体"/>
      <w:b/>
      <w:color w:val="000000"/>
      <w:sz w:val="24"/>
      <w:szCs w:val="24"/>
      <w:u w:val="none"/>
    </w:rPr>
  </w:style>
  <w:style w:type="character" w:styleId="1110" w:customStyle="1">
    <w:name w:val="金宏发行正文 Char Char Char"/>
    <w:link w:val="708"/>
    <w:uiPriority w:val="0"/>
    <w:qFormat/>
    <w:rPr>
      <w:rFonts w:hint="eastAsia" w:ascii="仿宋_GB2312" w:eastAsia="仿宋_GB2312" w:cs="宋体"/>
      <w:sz w:val="28"/>
    </w:rPr>
  </w:style>
  <w:style w:type="character" w:styleId="1111" w:customStyle="1">
    <w:name w:val="se11"/>
    <w:link w:val="708"/>
    <w:uiPriority w:val="0"/>
    <w:qFormat/>
    <w:rPr>
      <w:rFonts w:ascii="Tahoma" w:hAnsi="Tahoma" w:cs="Times New Roman"/>
      <w:color w:val="000000"/>
      <w:sz w:val="24"/>
      <w:lang w:bidi="ar-SA"/>
    </w:rPr>
  </w:style>
  <w:style w:type="character" w:styleId="1112" w:customStyle="1">
    <w:name w:val="WW8Num6z2"/>
    <w:link w:val="708"/>
    <w:uiPriority w:val="0"/>
    <w:qFormat/>
    <w:rPr>
      <w:rFonts w:ascii="StarSymbol" w:hAnsi="StarSymbol" w:cs="StarSymbol"/>
      <w:sz w:val="18"/>
      <w:szCs w:val="18"/>
    </w:rPr>
  </w:style>
  <w:style w:type="character" w:styleId="1113" w:customStyle="1">
    <w:name w:val="模板正文 Char"/>
    <w:link w:val="1114"/>
    <w:uiPriority w:val="0"/>
    <w:qFormat/>
    <w:rPr>
      <w:rFonts w:ascii="Calibri" w:hAnsi="Calibri"/>
      <w:sz w:val="28"/>
      <w:szCs w:val="21"/>
    </w:rPr>
  </w:style>
  <w:style w:type="paragraph" w:styleId="1114" w:customStyle="1">
    <w:name w:val="模板正文"/>
    <w:basedOn w:val="708"/>
    <w:link w:val="1113"/>
    <w:uiPriority w:val="0"/>
    <w:qFormat/>
    <w:pPr>
      <w:ind w:firstLine="200"/>
      <w:spacing w:line="360" w:lineRule="auto"/>
    </w:pPr>
    <w:rPr>
      <w:sz w:val="28"/>
      <w:szCs w:val="21"/>
    </w:rPr>
  </w:style>
  <w:style w:type="character" w:styleId="1115" w:customStyle="1">
    <w:name w:val="批注框文本 字符1"/>
    <w:link w:val="708"/>
    <w:uiPriority w:val="99"/>
    <w:qFormat/>
    <w:rPr>
      <w:rFonts w:ascii="Times New Roman" w:hAnsi="Times New Roman" w:eastAsia="方正仿宋_GBK" w:cs="Times New Roman"/>
      <w:sz w:val="18"/>
      <w:szCs w:val="18"/>
    </w:rPr>
  </w:style>
  <w:style w:type="character" w:styleId="1116" w:customStyle="1">
    <w:name w:val="标书正文 Char"/>
    <w:link w:val="1117"/>
    <w:uiPriority w:val="0"/>
    <w:qFormat/>
    <w:rPr>
      <w:rFonts w:ascii="Calibri" w:hAnsi="Calibri"/>
    </w:rPr>
  </w:style>
  <w:style w:type="paragraph" w:styleId="1117" w:customStyle="1">
    <w:name w:val="标书正文"/>
    <w:basedOn w:val="708"/>
    <w:link w:val="1116"/>
    <w:uiPriority w:val="0"/>
    <w:qFormat/>
    <w:pPr>
      <w:ind w:firstLine="200"/>
      <w:spacing w:before="120" w:line="360" w:lineRule="auto"/>
    </w:pPr>
    <w:rPr>
      <w:sz w:val="20"/>
      <w:szCs w:val="20"/>
    </w:rPr>
  </w:style>
  <w:style w:type="character" w:styleId="1118" w:customStyle="1">
    <w:name w:val="二级条标题 字符"/>
    <w:link w:val="1119"/>
    <w:uiPriority w:val="0"/>
    <w:qFormat/>
    <w:rPr>
      <w:rFonts w:ascii="黑体" w:eastAsia="黑体"/>
    </w:rPr>
  </w:style>
  <w:style w:type="paragraph" w:styleId="1119" w:customStyle="1">
    <w:name w:val="二级条标题"/>
    <w:basedOn w:val="1120"/>
    <w:next w:val="1096"/>
    <w:link w:val="1118"/>
    <w:uiPriority w:val="0"/>
    <w:qFormat/>
    <w:pPr>
      <w:ind w:left="630"/>
      <w:tabs>
        <w:tab w:val="left" w:pos="567" w:leader="none"/>
        <w:tab w:val="left" w:pos="780" w:leader="none"/>
      </w:tabs>
      <w:outlineLvl w:val="3"/>
    </w:pPr>
  </w:style>
  <w:style w:type="paragraph" w:styleId="1120" w:customStyle="1">
    <w:name w:val="一级条标题"/>
    <w:basedOn w:val="1121"/>
    <w:next w:val="1096"/>
    <w:link w:val="1123"/>
    <w:uiPriority w:val="0"/>
    <w:qFormat/>
    <w:pPr>
      <w:ind w:left="420" w:hanging="420"/>
      <w:tabs>
        <w:tab w:val="left" w:pos="567" w:leader="none"/>
        <w:tab w:val="left" w:pos="780" w:leader="none"/>
      </w:tabs>
      <w:outlineLvl w:val="2"/>
    </w:pPr>
  </w:style>
  <w:style w:type="paragraph" w:styleId="1121" w:customStyle="1">
    <w:name w:val="章标题"/>
    <w:next w:val="1096"/>
    <w:link w:val="1122"/>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22" w:customStyle="1">
    <w:name w:val="章标题 Char"/>
    <w:link w:val="1121"/>
    <w:uiPriority w:val="0"/>
    <w:qFormat/>
    <w:rPr>
      <w:rFonts w:ascii="黑体" w:eastAsia="黑体"/>
      <w:lang w:val="en-US" w:eastAsia="zh-CN" w:bidi="ar-SA"/>
    </w:rPr>
  </w:style>
  <w:style w:type="character" w:styleId="1123" w:customStyle="1">
    <w:name w:val="一级条标题 Char Char"/>
    <w:link w:val="1120"/>
    <w:uiPriority w:val="0"/>
    <w:qFormat/>
    <w:rPr>
      <w:rFonts w:ascii="黑体" w:eastAsia="黑体"/>
    </w:rPr>
  </w:style>
  <w:style w:type="character" w:styleId="1124" w:customStyle="1">
    <w:name w:val="页脚 Char1"/>
    <w:link w:val="708"/>
    <w:uiPriority w:val="0"/>
    <w:qFormat/>
    <w:rPr>
      <w:sz w:val="18"/>
      <w:szCs w:val="18"/>
    </w:rPr>
  </w:style>
  <w:style w:type="character" w:styleId="1125" w:customStyle="1">
    <w:name w:val="WW8Num15z1"/>
    <w:link w:val="708"/>
    <w:uiPriority w:val="0"/>
    <w:qFormat/>
    <w:rPr>
      <w:rFonts w:ascii="Wingdings 2" w:hAnsi="Wingdings 2" w:cs="StarSymbol"/>
      <w:sz w:val="18"/>
      <w:szCs w:val="18"/>
    </w:rPr>
  </w:style>
  <w:style w:type="character" w:styleId="1126" w:customStyle="1">
    <w:name w:val="n正文 Char"/>
    <w:link w:val="1127"/>
    <w:uiPriority w:val="0"/>
    <w:qFormat/>
    <w:rPr>
      <w:rFonts w:eastAsia="仿宋_GB2312"/>
      <w:color w:val="000000"/>
      <w:sz w:val="28"/>
      <w:szCs w:val="28"/>
      <w:lang w:val="en-US" w:eastAsia="zh-CN" w:bidi="ar-SA"/>
    </w:rPr>
  </w:style>
  <w:style w:type="paragraph" w:styleId="1127" w:customStyle="1">
    <w:name w:val="n正文"/>
    <w:link w:val="1126"/>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128" w:customStyle="1">
    <w:name w:val="Table Text Char1"/>
    <w:link w:val="708"/>
    <w:uiPriority w:val="0"/>
    <w:qFormat/>
    <w:rPr>
      <w:sz w:val="21"/>
      <w:szCs w:val="21"/>
    </w:rPr>
  </w:style>
  <w:style w:type="character" w:styleId="1129" w:customStyle="1">
    <w:name w:val="正文文本缩进 Char1"/>
    <w:link w:val="708"/>
    <w:uiPriority w:val="0"/>
    <w:qFormat/>
    <w:rPr>
      <w:rFonts w:ascii="Calibri" w:hAnsi="Calibri" w:eastAsia="宋体" w:cs="Times New Roman"/>
    </w:rPr>
  </w:style>
  <w:style w:type="character" w:styleId="1130" w:customStyle="1">
    <w:name w:val="文章正文 Char"/>
    <w:link w:val="708"/>
    <w:uiPriority w:val="0"/>
    <w:qFormat/>
    <w:rPr>
      <w:rFonts w:ascii="Calibri" w:hAnsi="Calibri"/>
      <w:sz w:val="21"/>
      <w:szCs w:val="24"/>
    </w:rPr>
  </w:style>
  <w:style w:type="character" w:styleId="1131" w:customStyle="1">
    <w:name w:val="GEO正文 Char"/>
    <w:link w:val="1132"/>
    <w:uiPriority w:val="0"/>
    <w:qFormat/>
    <w:rPr>
      <w:rFonts w:eastAsia="仿宋_GB2312"/>
      <w:sz w:val="28"/>
    </w:rPr>
  </w:style>
  <w:style w:type="paragraph" w:styleId="1132" w:customStyle="1">
    <w:name w:val="GEO正文"/>
    <w:basedOn w:val="708"/>
    <w:link w:val="1131"/>
    <w:uiPriority w:val="0"/>
    <w:qFormat/>
    <w:pPr>
      <w:ind w:firstLine="200"/>
      <w:spacing w:line="360" w:lineRule="auto"/>
    </w:pPr>
    <w:rPr>
      <w:rFonts w:ascii="Times New Roman" w:hAnsi="Times New Roman" w:eastAsia="仿宋_GB2312"/>
      <w:sz w:val="28"/>
      <w:szCs w:val="20"/>
    </w:rPr>
  </w:style>
  <w:style w:type="character" w:styleId="1133" w:customStyle="1">
    <w:name w:val="WW8Num35z1"/>
    <w:link w:val="708"/>
    <w:uiPriority w:val="0"/>
    <w:qFormat/>
    <w:rPr>
      <w:rFonts w:ascii="Wingdings 2" w:hAnsi="Wingdings 2" w:cs="StarSymbol"/>
      <w:sz w:val="18"/>
      <w:szCs w:val="18"/>
    </w:rPr>
  </w:style>
  <w:style w:type="character" w:styleId="1134" w:customStyle="1">
    <w:name w:val="页眉 Char1"/>
    <w:link w:val="708"/>
    <w:uiPriority w:val="0"/>
    <w:qFormat/>
    <w:rPr>
      <w:sz w:val="18"/>
      <w:szCs w:val="18"/>
    </w:rPr>
  </w:style>
  <w:style w:type="character" w:styleId="1135" w:customStyle="1">
    <w:name w:val="WW8Num34z1"/>
    <w:link w:val="708"/>
    <w:uiPriority w:val="0"/>
    <w:qFormat/>
    <w:rPr>
      <w:rFonts w:ascii="Wingdings 2" w:hAnsi="Wingdings 2" w:cs="StarSymbol"/>
      <w:sz w:val="18"/>
      <w:szCs w:val="18"/>
    </w:rPr>
  </w:style>
  <w:style w:type="character" w:styleId="1136" w:customStyle="1">
    <w:name w:val="文档结构图 Char1"/>
    <w:link w:val="708"/>
    <w:uiPriority w:val="0"/>
    <w:qFormat/>
    <w:rPr>
      <w:rFonts w:ascii="宋体" w:hAnsi="Calibri" w:eastAsia="宋体" w:cs="Times New Roman"/>
      <w:sz w:val="18"/>
      <w:szCs w:val="18"/>
    </w:rPr>
  </w:style>
  <w:style w:type="character" w:styleId="1137" w:customStyle="1">
    <w:name w:val="WW8Num21z0"/>
    <w:link w:val="708"/>
    <w:uiPriority w:val="0"/>
    <w:qFormat/>
    <w:rPr>
      <w:rFonts w:ascii="Wingdings" w:hAnsi="Wingdings" w:cs="StarSymbol"/>
      <w:sz w:val="18"/>
      <w:szCs w:val="18"/>
    </w:rPr>
  </w:style>
  <w:style w:type="character" w:styleId="1138" w:customStyle="1">
    <w:name w:val="页脚 Char2"/>
    <w:link w:val="708"/>
    <w:uiPriority w:val="99"/>
    <w:qFormat/>
    <w:rPr>
      <w:sz w:val="18"/>
      <w:szCs w:val="18"/>
    </w:rPr>
  </w:style>
  <w:style w:type="character" w:styleId="1139" w:customStyle="1">
    <w:name w:val="WW8Num1z1"/>
    <w:link w:val="708"/>
    <w:uiPriority w:val="0"/>
    <w:qFormat/>
    <w:rPr>
      <w:rFonts w:ascii="Wingdings" w:hAnsi="Wingdings"/>
    </w:rPr>
  </w:style>
  <w:style w:type="character" w:styleId="1140" w:customStyle="1">
    <w:name w:val="批注主题 Char1"/>
    <w:link w:val="708"/>
    <w:uiPriority w:val="0"/>
    <w:qFormat/>
    <w:rPr>
      <w:rFonts w:ascii="Calibri" w:hAnsi="Calibri" w:eastAsia="宋体" w:cs="Times New Roman"/>
      <w:b/>
      <w:bCs/>
      <w:sz w:val="21"/>
      <w:szCs w:val="22"/>
    </w:rPr>
  </w:style>
  <w:style w:type="character" w:styleId="1141" w:customStyle="1">
    <w:name w:val="我的图表标题 Char"/>
    <w:link w:val="708"/>
    <w:uiPriority w:val="0"/>
    <w:qFormat/>
    <w:rPr>
      <w:rFonts w:ascii="Cambria" w:hAnsi="Cambria" w:eastAsia="黑体" w:cs="宋体"/>
      <w:sz w:val="24"/>
    </w:rPr>
  </w:style>
  <w:style w:type="character" w:styleId="1142" w:customStyle="1">
    <w:name w:val="页眉 Char2"/>
    <w:link w:val="708"/>
    <w:uiPriority w:val="99"/>
    <w:qFormat/>
    <w:rPr>
      <w:sz w:val="18"/>
      <w:szCs w:val="18"/>
    </w:rPr>
  </w:style>
  <w:style w:type="character" w:styleId="1143" w:customStyle="1">
    <w:name w:val="WW8Num14z2"/>
    <w:link w:val="708"/>
    <w:uiPriority w:val="0"/>
    <w:qFormat/>
    <w:rPr>
      <w:rFonts w:ascii="StarSymbol" w:hAnsi="StarSymbol" w:cs="StarSymbol"/>
      <w:sz w:val="18"/>
      <w:szCs w:val="18"/>
    </w:rPr>
  </w:style>
  <w:style w:type="character" w:styleId="1144" w:customStyle="1">
    <w:name w:val="正文文本缩进 2 Char1"/>
    <w:link w:val="708"/>
    <w:uiPriority w:val="0"/>
    <w:qFormat/>
    <w:rPr>
      <w:rFonts w:ascii="Calibri" w:hAnsi="Calibri" w:eastAsia="宋体" w:cs="Times New Roman"/>
    </w:rPr>
  </w:style>
  <w:style w:type="character" w:styleId="1145" w:customStyle="1">
    <w:name w:val="不明显强调1"/>
    <w:link w:val="708"/>
    <w:uiPriority w:val="0"/>
    <w:qFormat/>
    <w:rPr>
      <w:i/>
      <w:iCs/>
      <w:color w:val="808080"/>
    </w:rPr>
  </w:style>
  <w:style w:type="character" w:styleId="1146" w:customStyle="1">
    <w:name w:val="正文文本缩进 3 Char1"/>
    <w:link w:val="708"/>
    <w:uiPriority w:val="0"/>
    <w:qFormat/>
    <w:rPr>
      <w:rFonts w:ascii="Calibri" w:hAnsi="Calibri" w:eastAsia="宋体" w:cs="Times New Roman"/>
      <w:sz w:val="16"/>
      <w:szCs w:val="16"/>
    </w:rPr>
  </w:style>
  <w:style w:type="character" w:styleId="1147" w:customStyle="1">
    <w:name w:val="批注文字 字符1"/>
    <w:link w:val="708"/>
    <w:uiPriority w:val="0"/>
    <w:qFormat/>
    <w:rPr>
      <w:rFonts w:ascii="Times New Roman" w:hAnsi="Times New Roman" w:eastAsia="方正仿宋_GBK" w:cs="Times New Roman"/>
      <w:sz w:val="24"/>
      <w:szCs w:val="24"/>
    </w:rPr>
  </w:style>
  <w:style w:type="character" w:styleId="1148" w:customStyle="1">
    <w:name w:val="纯文本 Char2"/>
    <w:link w:val="708"/>
    <w:uiPriority w:val="0"/>
    <w:qFormat/>
    <w:rPr>
      <w:rFonts w:ascii="宋体" w:hAnsi="Courier New" w:eastAsia="宋体" w:cs="Courier New"/>
      <w:szCs w:val="21"/>
    </w:rPr>
  </w:style>
  <w:style w:type="character" w:styleId="1149" w:customStyle="1">
    <w:name w:val="WW8Num19z1"/>
    <w:link w:val="708"/>
    <w:uiPriority w:val="0"/>
    <w:qFormat/>
    <w:rPr>
      <w:rFonts w:ascii="Wingdings" w:hAnsi="Wingdings"/>
    </w:rPr>
  </w:style>
  <w:style w:type="character" w:styleId="1150" w:customStyle="1">
    <w:name w:val="正文文本缩进 Char2"/>
    <w:link w:val="708"/>
    <w:uiPriority w:val="99"/>
    <w:semiHidden/>
    <w:qFormat/>
    <w:rPr>
      <w:sz w:val="21"/>
      <w:szCs w:val="22"/>
    </w:rPr>
  </w:style>
  <w:style w:type="character" w:styleId="1151" w:customStyle="1">
    <w:name w:val="WW8Num14z7"/>
    <w:link w:val="708"/>
    <w:uiPriority w:val="0"/>
    <w:qFormat/>
    <w:rPr>
      <w:rFonts w:ascii="Wingdings" w:hAnsi="Wingdings"/>
    </w:rPr>
  </w:style>
  <w:style w:type="character" w:styleId="1152" w:customStyle="1">
    <w:name w:val="正文文本缩进 2 Char2"/>
    <w:link w:val="708"/>
    <w:uiPriority w:val="99"/>
    <w:semiHidden/>
    <w:qFormat/>
    <w:rPr>
      <w:sz w:val="21"/>
      <w:szCs w:val="22"/>
    </w:rPr>
  </w:style>
  <w:style w:type="character" w:styleId="1153" w:customStyle="1">
    <w:name w:val="WW8Num23z1"/>
    <w:link w:val="708"/>
    <w:uiPriority w:val="0"/>
    <w:qFormat/>
    <w:rPr>
      <w:rFonts w:ascii="Wingdings 2" w:hAnsi="Wingdings 2" w:cs="StarSymbol"/>
      <w:sz w:val="18"/>
      <w:szCs w:val="18"/>
    </w:rPr>
  </w:style>
  <w:style w:type="character" w:styleId="1154" w:customStyle="1">
    <w:name w:val="批注框文本 Char1"/>
    <w:link w:val="708"/>
    <w:uiPriority w:val="0"/>
    <w:qFormat/>
    <w:rPr>
      <w:sz w:val="18"/>
      <w:szCs w:val="18"/>
    </w:rPr>
  </w:style>
  <w:style w:type="character" w:styleId="1155" w:customStyle="1">
    <w:name w:val="WW8Num3z2"/>
    <w:link w:val="708"/>
    <w:uiPriority w:val="0"/>
    <w:qFormat/>
    <w:rPr>
      <w:rFonts w:ascii="StarSymbol" w:hAnsi="StarSymbol" w:cs="StarSymbol"/>
      <w:sz w:val="18"/>
      <w:szCs w:val="18"/>
    </w:rPr>
  </w:style>
  <w:style w:type="character" w:styleId="1156" w:customStyle="1">
    <w:name w:val="文档结构图 Char2"/>
    <w:link w:val="708"/>
    <w:uiPriority w:val="99"/>
    <w:qFormat/>
    <w:rPr>
      <w:rFonts w:ascii="宋体"/>
      <w:sz w:val="18"/>
      <w:szCs w:val="18"/>
    </w:rPr>
  </w:style>
  <w:style w:type="character" w:styleId="1157" w:customStyle="1">
    <w:name w:val="样式 InfoBlue + 倾斜 Char"/>
    <w:link w:val="708"/>
    <w:uiPriority w:val="0"/>
    <w:qFormat/>
    <w:rPr>
      <w:color w:val="0000ff"/>
      <w:sz w:val="21"/>
    </w:rPr>
  </w:style>
  <w:style w:type="character" w:styleId="1158" w:customStyle="1">
    <w:name w:val="批注文字 Char2"/>
    <w:link w:val="708"/>
    <w:uiPriority w:val="0"/>
    <w:qFormat/>
    <w:rPr>
      <w:sz w:val="21"/>
      <w:szCs w:val="22"/>
    </w:rPr>
  </w:style>
  <w:style w:type="character" w:styleId="1159" w:customStyle="1">
    <w:name w:val="批注主题 Char2"/>
    <w:link w:val="708"/>
    <w:uiPriority w:val="0"/>
    <w:qFormat/>
    <w:rPr>
      <w:b/>
      <w:bCs/>
      <w:sz w:val="21"/>
      <w:szCs w:val="22"/>
    </w:rPr>
  </w:style>
  <w:style w:type="character" w:styleId="1160" w:customStyle="1">
    <w:name w:val="Char Char6"/>
    <w:link w:val="708"/>
    <w:uiPriority w:val="0"/>
    <w:qFormat/>
    <w:rPr>
      <w:b/>
      <w:bCs/>
      <w:sz w:val="44"/>
      <w:szCs w:val="44"/>
    </w:rPr>
  </w:style>
  <w:style w:type="character" w:styleId="1161" w:customStyle="1">
    <w:name w:val="p0 Char"/>
    <w:link w:val="1162"/>
    <w:uiPriority w:val="0"/>
    <w:qFormat/>
    <w:rPr>
      <w:szCs w:val="21"/>
    </w:rPr>
  </w:style>
  <w:style w:type="paragraph" w:styleId="1162" w:customStyle="1">
    <w:name w:val="p0"/>
    <w:basedOn w:val="708"/>
    <w:link w:val="1161"/>
    <w:uiPriority w:val="0"/>
    <w:qFormat/>
    <w:pPr>
      <w:widowControl/>
    </w:pPr>
    <w:rPr>
      <w:rFonts w:ascii="Times New Roman" w:hAnsi="Times New Roman"/>
      <w:sz w:val="20"/>
      <w:szCs w:val="21"/>
    </w:rPr>
  </w:style>
  <w:style w:type="character" w:styleId="1163" w:customStyle="1">
    <w:name w:val="脚注文本 Char3"/>
    <w:link w:val="708"/>
    <w:uiPriority w:val="0"/>
    <w:qFormat/>
    <w:rPr>
      <w:rFonts w:ascii="Calibri" w:hAnsi="Calibri"/>
      <w:sz w:val="18"/>
      <w:szCs w:val="18"/>
    </w:rPr>
  </w:style>
  <w:style w:type="character" w:styleId="1164" w:customStyle="1">
    <w:name w:val="标准文本 Char"/>
    <w:link w:val="1165"/>
    <w:uiPriority w:val="0"/>
    <w:qFormat/>
    <w:rPr>
      <w:rFonts w:cs="宋体"/>
      <w:szCs w:val="21"/>
    </w:rPr>
  </w:style>
  <w:style w:type="paragraph" w:styleId="1165" w:customStyle="1">
    <w:name w:val="标准文本"/>
    <w:basedOn w:val="708"/>
    <w:link w:val="1164"/>
    <w:uiPriority w:val="0"/>
    <w:qFormat/>
    <w:pPr>
      <w:ind w:firstLine="420"/>
      <w:spacing w:line="360" w:lineRule="auto"/>
    </w:pPr>
    <w:rPr>
      <w:rFonts w:ascii="Times New Roman" w:hAnsi="Times New Roman"/>
      <w:sz w:val="20"/>
      <w:szCs w:val="21"/>
    </w:rPr>
  </w:style>
  <w:style w:type="character" w:styleId="1166" w:customStyle="1">
    <w:name w:val="无间隔 Char"/>
    <w:link w:val="1167"/>
    <w:uiPriority w:val="0"/>
    <w:qFormat/>
    <w:rPr>
      <w:rFonts w:ascii="Calibri" w:hAnsi="Calibri"/>
      <w:sz w:val="21"/>
      <w:szCs w:val="22"/>
      <w:lang w:val="en-US" w:eastAsia="zh-CN" w:bidi="ar-SA"/>
    </w:rPr>
  </w:style>
  <w:style w:type="paragraph" w:styleId="1167" w:customStyle="1">
    <w:name w:val="无间隔"/>
    <w:link w:val="1166"/>
    <w:uiPriority w:val="0"/>
    <w:qFormat/>
    <w:pPr>
      <w:jc w:val="both"/>
      <w:widowControl w:val="off"/>
    </w:pPr>
    <w:rPr>
      <w:rFonts w:hint="default" w:ascii="Calibri" w:hAnsi="Calibri" w:eastAsia="宋体" w:cs="Times New Roman"/>
      <w:sz w:val="21"/>
      <w:szCs w:val="22"/>
      <w:lang w:val="en-US" w:eastAsia="zh-CN" w:bidi="ar-SA"/>
    </w:rPr>
  </w:style>
  <w:style w:type="character" w:styleId="1168" w:customStyle="1">
    <w:name w:val="页码1"/>
    <w:basedOn w:val="911"/>
    <w:link w:val="708"/>
    <w:uiPriority w:val="0"/>
    <w:qFormat/>
  </w:style>
  <w:style w:type="character" w:styleId="1169" w:customStyle="1">
    <w:name w:val="11111 Char"/>
    <w:link w:val="708"/>
    <w:uiPriority w:val="0"/>
    <w:qFormat/>
    <w:rPr>
      <w:rFonts w:hint="eastAsia" w:ascii="宋体" w:hAnsi="宋体" w:eastAsia="宋体" w:cs="宋体"/>
      <w:color w:val="000000"/>
      <w:sz w:val="24"/>
      <w:szCs w:val="24"/>
      <w:lang w:val="zh-CN"/>
    </w:rPr>
  </w:style>
  <w:style w:type="character" w:styleId="1170" w:customStyle="1">
    <w:name w:val="正文文本 Char1"/>
    <w:link w:val="708"/>
    <w:uiPriority w:val="0"/>
    <w:qFormat/>
    <w:rPr>
      <w:rFonts w:ascii="Times New Roman" w:hAnsi="Times New Roman" w:eastAsia="宋体" w:cs="Times New Roman"/>
      <w:szCs w:val="24"/>
    </w:rPr>
  </w:style>
  <w:style w:type="character" w:styleId="1171" w:customStyle="1">
    <w:name w:val="WW8Num26z1"/>
    <w:link w:val="708"/>
    <w:uiPriority w:val="0"/>
    <w:qFormat/>
    <w:rPr>
      <w:rFonts w:ascii="Wingdings 2" w:hAnsi="Wingdings 2" w:cs="StarSymbol"/>
      <w:sz w:val="18"/>
      <w:szCs w:val="18"/>
    </w:rPr>
  </w:style>
  <w:style w:type="character" w:styleId="1172" w:customStyle="1">
    <w:name w:val="font51"/>
    <w:link w:val="708"/>
    <w:uiPriority w:val="0"/>
    <w:qFormat/>
    <w:rPr>
      <w:rFonts w:ascii="Arial" w:hAnsi="Arial" w:cs="Arial"/>
      <w:color w:val="000000"/>
      <w:sz w:val="20"/>
      <w:szCs w:val="20"/>
      <w:u w:val="none"/>
    </w:rPr>
  </w:style>
  <w:style w:type="character" w:styleId="1173" w:customStyle="1">
    <w:name w:val="WW8Num25z0"/>
    <w:link w:val="708"/>
    <w:uiPriority w:val="0"/>
    <w:qFormat/>
    <w:rPr>
      <w:rFonts w:ascii="Wingdings" w:hAnsi="Wingdings" w:cs="StarSymbol"/>
      <w:sz w:val="18"/>
      <w:szCs w:val="18"/>
    </w:rPr>
  </w:style>
  <w:style w:type="character" w:styleId="1174" w:customStyle="1">
    <w:name w:val="paramlista1"/>
    <w:link w:val="708"/>
    <w:uiPriority w:val="0"/>
    <w:qFormat/>
    <w:rPr>
      <w:rFonts w:ascii="Calibri" w:hAnsi="Calibri" w:eastAsia="宋体" w:cs="Times New Roman"/>
      <w:sz w:val="18"/>
      <w:szCs w:val="18"/>
    </w:rPr>
  </w:style>
  <w:style w:type="character" w:styleId="1175" w:customStyle="1">
    <w:name w:val="high-light-bg4"/>
    <w:link w:val="708"/>
    <w:uiPriority w:val="0"/>
    <w:qFormat/>
  </w:style>
  <w:style w:type="character" w:styleId="1176" w:customStyle="1">
    <w:name w:val="Char Char201"/>
    <w:link w:val="708"/>
    <w:uiPriority w:val="0"/>
    <w:qFormat/>
    <w:rPr>
      <w:rFonts w:ascii="楷体_GB2312" w:eastAsia="楷体_GB2312"/>
      <w:sz w:val="28"/>
    </w:rPr>
  </w:style>
  <w:style w:type="character" w:styleId="1177" w:customStyle="1">
    <w:name w:val="页脚 字符1"/>
    <w:link w:val="708"/>
    <w:uiPriority w:val="99"/>
    <w:qFormat/>
    <w:rPr>
      <w:rFonts w:ascii="Times New Roman" w:hAnsi="Times New Roman" w:eastAsia="方正仿宋_GBK" w:cs="Times New Roman"/>
      <w:sz w:val="18"/>
      <w:szCs w:val="18"/>
    </w:rPr>
  </w:style>
  <w:style w:type="character" w:styleId="1178" w:customStyle="1">
    <w:name w:val="font41"/>
    <w:link w:val="708"/>
    <w:uiPriority w:val="0"/>
    <w:qFormat/>
    <w:rPr>
      <w:rFonts w:hint="eastAsia" w:ascii="宋体" w:hAnsi="宋体" w:eastAsia="宋体" w:cs="宋体"/>
      <w:color w:val="000000"/>
      <w:sz w:val="20"/>
      <w:szCs w:val="20"/>
      <w:u w:val="none"/>
    </w:rPr>
  </w:style>
  <w:style w:type="character" w:styleId="1179" w:customStyle="1">
    <w:name w:val="WW8Num38z0"/>
    <w:link w:val="708"/>
    <w:uiPriority w:val="0"/>
    <w:qFormat/>
    <w:rPr>
      <w:rFonts w:ascii="Wingdings" w:hAnsi="Wingdings" w:cs="StarSymbol"/>
      <w:sz w:val="18"/>
      <w:szCs w:val="18"/>
    </w:rPr>
  </w:style>
  <w:style w:type="character" w:styleId="1180" w:customStyle="1">
    <w:name w:val="+正文 Char3"/>
    <w:link w:val="1181"/>
    <w:uiPriority w:val="0"/>
    <w:qFormat/>
    <w:rPr>
      <w:sz w:val="28"/>
    </w:rPr>
  </w:style>
  <w:style w:type="paragraph" w:styleId="1181" w:customStyle="1">
    <w:name w:val="+正文"/>
    <w:basedOn w:val="708"/>
    <w:link w:val="1180"/>
    <w:uiPriority w:val="0"/>
    <w:qFormat/>
    <w:pPr>
      <w:ind w:firstLine="200"/>
      <w:spacing w:line="360" w:lineRule="auto"/>
    </w:pPr>
    <w:rPr>
      <w:rFonts w:ascii="Times New Roman" w:hAnsi="Times New Roman"/>
      <w:sz w:val="28"/>
      <w:szCs w:val="20"/>
    </w:rPr>
  </w:style>
  <w:style w:type="character" w:styleId="1182" w:customStyle="1">
    <w:name w:val="正文文本 3 字符1"/>
    <w:link w:val="708"/>
    <w:uiPriority w:val="99"/>
    <w:qFormat/>
    <w:rPr>
      <w:rFonts w:ascii="Times New Roman" w:hAnsi="Times New Roman" w:eastAsia="方正仿宋_GBK" w:cs="Times New Roman"/>
      <w:sz w:val="16"/>
      <w:szCs w:val="16"/>
    </w:rPr>
  </w:style>
  <w:style w:type="character" w:styleId="1183" w:customStyle="1">
    <w:name w:val="Char Char171"/>
    <w:link w:val="708"/>
    <w:uiPriority w:val="0"/>
    <w:qFormat/>
    <w:rPr>
      <w:rFonts w:ascii="Arial" w:hAnsi="Arial" w:eastAsia="黑体"/>
      <w:b/>
      <w:spacing w:val="-2"/>
      <w:position w:val="-6"/>
      <w:sz w:val="24"/>
    </w:rPr>
  </w:style>
  <w:style w:type="character" w:styleId="1184" w:customStyle="1">
    <w:name w:val="style241"/>
    <w:link w:val="708"/>
    <w:uiPriority w:val="0"/>
    <w:qFormat/>
    <w:rPr>
      <w:rFonts w:hint="eastAsia" w:ascii="宋体" w:hAnsi="宋体" w:eastAsia="宋体"/>
      <w:color w:val="333333"/>
      <w:lang w:val="en-US" w:eastAsia="zh-CN" w:bidi="ar-SA"/>
    </w:rPr>
  </w:style>
  <w:style w:type="character" w:styleId="1185" w:customStyle="1">
    <w:name w:val="fontstyle01"/>
    <w:link w:val="708"/>
    <w:uiPriority w:val="0"/>
    <w:qFormat/>
    <w:rPr>
      <w:rFonts w:ascii="楷体" w:hAnsi="楷体"/>
      <w:color w:val="000000"/>
      <w:sz w:val="24"/>
      <w:szCs w:val="24"/>
    </w:rPr>
  </w:style>
  <w:style w:type="character" w:styleId="1186" w:customStyle="1">
    <w:name w:val="Numbering Symbols"/>
    <w:link w:val="708"/>
    <w:uiPriority w:val="0"/>
    <w:qFormat/>
  </w:style>
  <w:style w:type="character" w:styleId="1187" w:customStyle="1">
    <w:name w:val="标题 1 Char1"/>
    <w:link w:val="708"/>
    <w:uiPriority w:val="0"/>
    <w:qFormat/>
    <w:rPr>
      <w:b/>
      <w:sz w:val="44"/>
    </w:rPr>
  </w:style>
  <w:style w:type="character" w:styleId="1188" w:customStyle="1">
    <w:name w:val="引用 Char1"/>
    <w:link w:val="708"/>
    <w:uiPriority w:val="29"/>
    <w:qFormat/>
    <w:rPr>
      <w:i/>
      <w:iCs/>
      <w:color w:val="404040"/>
      <w:sz w:val="21"/>
    </w:rPr>
  </w:style>
  <w:style w:type="character" w:styleId="1189" w:customStyle="1">
    <w:name w:val="Char Char181"/>
    <w:link w:val="708"/>
    <w:uiPriority w:val="0"/>
    <w:qFormat/>
    <w:rPr>
      <w:rFonts w:ascii="宋体"/>
      <w:b/>
      <w:spacing w:val="-2"/>
      <w:position w:val="-6"/>
      <w:sz w:val="28"/>
    </w:rPr>
  </w:style>
  <w:style w:type="character" w:styleId="1190" w:customStyle="1">
    <w:name w:val="Table Heading Char"/>
    <w:link w:val="708"/>
    <w:uiPriority w:val="0"/>
    <w:qFormat/>
    <w:rPr>
      <w:rFonts w:ascii="Book Antiqua" w:hAnsi="Book Antiqua" w:eastAsia="黑体"/>
      <w:bCs/>
      <w:sz w:val="21"/>
      <w:szCs w:val="21"/>
    </w:rPr>
  </w:style>
  <w:style w:type="character" w:styleId="1191" w:customStyle="1">
    <w:name w:val="Char Char151"/>
    <w:link w:val="708"/>
    <w:uiPriority w:val="0"/>
    <w:qFormat/>
    <w:rPr>
      <w:rFonts w:ascii="Arial" w:hAnsi="Arial" w:eastAsia="黑体"/>
      <w:spacing w:val="-2"/>
      <w:position w:val="-6"/>
      <w:sz w:val="24"/>
    </w:rPr>
  </w:style>
  <w:style w:type="character" w:styleId="1192" w:customStyle="1">
    <w:name w:val="WW8Num14z1"/>
    <w:link w:val="708"/>
    <w:uiPriority w:val="0"/>
    <w:qFormat/>
    <w:rPr>
      <w:rFonts w:ascii="Wingdings 2" w:hAnsi="Wingdings 2" w:cs="StarSymbol"/>
      <w:sz w:val="18"/>
      <w:szCs w:val="18"/>
    </w:rPr>
  </w:style>
  <w:style w:type="character" w:styleId="1193" w:customStyle="1">
    <w:name w:val="font111"/>
    <w:link w:val="708"/>
    <w:uiPriority w:val="0"/>
    <w:qFormat/>
    <w:rPr>
      <w:rFonts w:hint="eastAsia" w:ascii="宋体" w:hAnsi="宋体" w:eastAsia="宋体" w:cs="宋体"/>
      <w:color w:val="000000"/>
      <w:sz w:val="21"/>
      <w:szCs w:val="21"/>
      <w:u w:val="none"/>
    </w:rPr>
  </w:style>
  <w:style w:type="character" w:styleId="1194" w:customStyle="1">
    <w:name w:val="样式2 Char"/>
    <w:link w:val="708"/>
    <w:uiPriority w:val="0"/>
    <w:qFormat/>
    <w:rPr>
      <w:rFonts w:hint="eastAsia" w:ascii="方正仿宋_GBK" w:eastAsia="方正仿宋_GBK"/>
      <w:bCs/>
      <w:sz w:val="32"/>
      <w:szCs w:val="24"/>
    </w:rPr>
  </w:style>
  <w:style w:type="character" w:styleId="1195" w:customStyle="1">
    <w:name w:val="Char Char18"/>
    <w:link w:val="708"/>
    <w:uiPriority w:val="0"/>
    <w:qFormat/>
    <w:rPr>
      <w:rFonts w:ascii="宋体"/>
      <w:b/>
      <w:spacing w:val="-2"/>
      <w:position w:val="-6"/>
      <w:sz w:val="28"/>
    </w:rPr>
  </w:style>
  <w:style w:type="character" w:styleId="1196" w:customStyle="1">
    <w:name w:val="WW8Num25z7"/>
    <w:link w:val="708"/>
    <w:uiPriority w:val="0"/>
    <w:qFormat/>
    <w:rPr>
      <w:rFonts w:ascii="Wingdings" w:hAnsi="Wingdings"/>
    </w:rPr>
  </w:style>
  <w:style w:type="character" w:styleId="1197" w:customStyle="1">
    <w:name w:val="font71"/>
    <w:link w:val="708"/>
    <w:uiPriority w:val="0"/>
    <w:qFormat/>
    <w:rPr>
      <w:rFonts w:ascii="Arial" w:hAnsi="Arial" w:cs="Arial"/>
      <w:color w:val="000000"/>
      <w:sz w:val="20"/>
      <w:szCs w:val="20"/>
      <w:u w:val="none"/>
    </w:rPr>
  </w:style>
  <w:style w:type="character" w:styleId="1198" w:customStyle="1">
    <w:name w:val="WW8Num8z0"/>
    <w:link w:val="708"/>
    <w:uiPriority w:val="0"/>
    <w:qFormat/>
    <w:rPr>
      <w:rFonts w:ascii="Wingdings" w:hAnsi="Wingdings" w:cs="StarSymbol"/>
      <w:sz w:val="18"/>
      <w:szCs w:val="18"/>
    </w:rPr>
  </w:style>
  <w:style w:type="character" w:styleId="1199" w:customStyle="1">
    <w:name w:val="页码2"/>
    <w:basedOn w:val="911"/>
    <w:link w:val="708"/>
    <w:uiPriority w:val="0"/>
    <w:qFormat/>
  </w:style>
  <w:style w:type="character" w:styleId="1200" w:customStyle="1">
    <w:name w:val="WW8Num12z0"/>
    <w:link w:val="708"/>
    <w:uiPriority w:val="0"/>
    <w:qFormat/>
    <w:rPr>
      <w:rFonts w:ascii="Wingdings" w:hAnsi="Wingdings" w:cs="StarSymbol"/>
      <w:sz w:val="18"/>
      <w:szCs w:val="18"/>
    </w:rPr>
  </w:style>
  <w:style w:type="character" w:styleId="1201" w:customStyle="1">
    <w:name w:val="方案文档 Char"/>
    <w:link w:val="1202"/>
    <w:uiPriority w:val="0"/>
    <w:qFormat/>
    <w:rPr>
      <w:sz w:val="24"/>
      <w:szCs w:val="24"/>
      <w:lang w:val="en-US" w:eastAsia="zh-CN" w:bidi="ar-SA"/>
    </w:rPr>
  </w:style>
  <w:style w:type="paragraph" w:styleId="1202" w:customStyle="1">
    <w:name w:val="方案文档"/>
    <w:link w:val="1201"/>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203" w:customStyle="1">
    <w:name w:val="称呼 Char3"/>
    <w:link w:val="708"/>
    <w:uiPriority w:val="0"/>
    <w:qFormat/>
    <w:rPr>
      <w:rFonts w:ascii="Arial" w:hAnsi="Arial" w:eastAsia="方正仿宋_GBK" w:cs="Arial"/>
    </w:rPr>
  </w:style>
  <w:style w:type="character" w:styleId="1204" w:customStyle="1">
    <w:name w:val="font141"/>
    <w:link w:val="708"/>
    <w:uiPriority w:val="0"/>
    <w:qFormat/>
    <w:rPr>
      <w:rFonts w:hint="eastAsia" w:ascii="宋体" w:hAnsi="宋体" w:eastAsia="宋体" w:cs="宋体"/>
      <w:color w:val="000000"/>
      <w:sz w:val="20"/>
      <w:szCs w:val="20"/>
      <w:u w:val="none"/>
    </w:rPr>
  </w:style>
  <w:style w:type="character" w:styleId="1205" w:customStyle="1">
    <w:name w:val="WW8Num13z2"/>
    <w:link w:val="708"/>
    <w:uiPriority w:val="0"/>
    <w:qFormat/>
    <w:rPr>
      <w:rFonts w:ascii="StarSymbol" w:hAnsi="StarSymbol" w:cs="StarSymbol"/>
      <w:sz w:val="18"/>
      <w:szCs w:val="18"/>
    </w:rPr>
  </w:style>
  <w:style w:type="character" w:styleId="1206" w:customStyle="1">
    <w:name w:val="项目编号B Char"/>
    <w:link w:val="1207"/>
    <w:uiPriority w:val="0"/>
    <w:qFormat/>
    <w:rPr>
      <w:sz w:val="24"/>
      <w:szCs w:val="24"/>
      <w:lang w:val="en-US" w:eastAsia="zh-CN" w:bidi="ar-SA"/>
    </w:rPr>
  </w:style>
  <w:style w:type="paragraph" w:styleId="1207" w:customStyle="1">
    <w:name w:val="项目编号B"/>
    <w:link w:val="1206"/>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208" w:customStyle="1">
    <w:name w:val="WW8Num33z1"/>
    <w:link w:val="708"/>
    <w:uiPriority w:val="0"/>
    <w:qFormat/>
    <w:rPr>
      <w:rFonts w:ascii="Wingdings 2" w:hAnsi="Wingdings 2" w:cs="StarSymbol"/>
      <w:sz w:val="18"/>
      <w:szCs w:val="18"/>
    </w:rPr>
  </w:style>
  <w:style w:type="character" w:styleId="1209" w:customStyle="1">
    <w:name w:val="项目编号A Char Char"/>
    <w:link w:val="1210"/>
    <w:uiPriority w:val="0"/>
    <w:qFormat/>
    <w:rPr>
      <w:sz w:val="24"/>
      <w:szCs w:val="24"/>
      <w:lang w:val="en-US" w:eastAsia="zh-CN" w:bidi="ar-SA"/>
    </w:rPr>
  </w:style>
  <w:style w:type="paragraph" w:styleId="1210" w:customStyle="1">
    <w:name w:val="项目编号A"/>
    <w:link w:val="1209"/>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211" w:customStyle="1">
    <w:name w:val="style11"/>
    <w:link w:val="708"/>
    <w:uiPriority w:val="0"/>
    <w:qFormat/>
    <w:rPr>
      <w:color w:val="ff0000"/>
    </w:rPr>
  </w:style>
  <w:style w:type="character" w:styleId="1212" w:customStyle="1">
    <w:name w:val="Char Char15"/>
    <w:link w:val="708"/>
    <w:uiPriority w:val="0"/>
    <w:qFormat/>
    <w:rPr>
      <w:rFonts w:ascii="Arial" w:hAnsi="Arial" w:eastAsia="黑体"/>
      <w:spacing w:val="-2"/>
      <w:position w:val="-6"/>
      <w:sz w:val="24"/>
    </w:rPr>
  </w:style>
  <w:style w:type="character" w:styleId="1213" w:customStyle="1">
    <w:name w:val="WW8Num14z0"/>
    <w:link w:val="708"/>
    <w:uiPriority w:val="0"/>
    <w:qFormat/>
    <w:rPr>
      <w:rFonts w:ascii="Wingdings" w:hAnsi="Wingdings" w:cs="StarSymbol"/>
      <w:sz w:val="18"/>
      <w:szCs w:val="18"/>
    </w:rPr>
  </w:style>
  <w:style w:type="character" w:styleId="1214" w:customStyle="1">
    <w:name w:val="Char Char17"/>
    <w:link w:val="708"/>
    <w:uiPriority w:val="0"/>
    <w:qFormat/>
    <w:rPr>
      <w:rFonts w:ascii="Arial" w:hAnsi="Arial" w:eastAsia="黑体"/>
      <w:b/>
      <w:spacing w:val="-2"/>
      <w:position w:val="-6"/>
      <w:sz w:val="24"/>
    </w:rPr>
  </w:style>
  <w:style w:type="character" w:styleId="1215" w:customStyle="1">
    <w:name w:val="表格内容 Char"/>
    <w:link w:val="708"/>
    <w:uiPriority w:val="0"/>
    <w:qFormat/>
    <w:rPr>
      <w:rFonts w:hint="eastAsia" w:ascii="微软雅黑" w:hAnsi="微软雅黑" w:eastAsia="微软雅黑"/>
      <w:sz w:val="18"/>
      <w:szCs w:val="24"/>
      <w:lang w:val="en-GB"/>
    </w:rPr>
  </w:style>
  <w:style w:type="character" w:styleId="1216" w:customStyle="1">
    <w:name w:val="武汉表格 Char"/>
    <w:link w:val="1217"/>
    <w:uiPriority w:val="0"/>
    <w:qFormat/>
    <w:rPr>
      <w:rFonts w:eastAsia="黑体"/>
      <w:szCs w:val="21"/>
    </w:rPr>
  </w:style>
  <w:style w:type="paragraph" w:styleId="1217" w:customStyle="1">
    <w:name w:val="武汉表格"/>
    <w:basedOn w:val="708"/>
    <w:link w:val="1216"/>
    <w:uiPriority w:val="0"/>
    <w:qFormat/>
    <w:rPr>
      <w:rFonts w:ascii="Times New Roman" w:hAnsi="Times New Roman" w:eastAsia="黑体"/>
      <w:sz w:val="20"/>
      <w:szCs w:val="21"/>
    </w:rPr>
  </w:style>
  <w:style w:type="character" w:styleId="1218" w:customStyle="1">
    <w:name w:val="WW8Num12z1"/>
    <w:link w:val="708"/>
    <w:uiPriority w:val="0"/>
    <w:qFormat/>
    <w:rPr>
      <w:rFonts w:ascii="Wingdings 2" w:hAnsi="Wingdings 2" w:cs="StarSymbol"/>
      <w:sz w:val="18"/>
      <w:szCs w:val="18"/>
    </w:rPr>
  </w:style>
  <w:style w:type="character" w:styleId="1219" w:customStyle="1">
    <w:name w:val="Char Char20"/>
    <w:link w:val="708"/>
    <w:uiPriority w:val="0"/>
    <w:qFormat/>
    <w:rPr>
      <w:rFonts w:ascii="楷体_GB2312" w:eastAsia="楷体_GB2312"/>
      <w:sz w:val="28"/>
    </w:rPr>
  </w:style>
  <w:style w:type="character" w:styleId="1220" w:customStyle="1">
    <w:name w:val="con_text1"/>
    <w:link w:val="708"/>
    <w:uiPriority w:val="0"/>
    <w:qFormat/>
  </w:style>
  <w:style w:type="character" w:styleId="1221" w:customStyle="1">
    <w:name w:val="批注引用2"/>
    <w:link w:val="708"/>
    <w:uiPriority w:val="0"/>
    <w:qFormat/>
    <w:rPr>
      <w:sz w:val="21"/>
      <w:szCs w:val="21"/>
    </w:rPr>
  </w:style>
  <w:style w:type="character" w:styleId="1222" w:customStyle="1">
    <w:name w:val="WW8Num5z2"/>
    <w:link w:val="708"/>
    <w:uiPriority w:val="0"/>
    <w:qFormat/>
    <w:rPr>
      <w:rFonts w:ascii="StarSymbol" w:hAnsi="StarSymbol" w:cs="StarSymbol"/>
      <w:sz w:val="18"/>
      <w:szCs w:val="18"/>
    </w:rPr>
  </w:style>
  <w:style w:type="character" w:styleId="1223" w:customStyle="1">
    <w:name w:val="正文缩进 Char2"/>
    <w:link w:val="708"/>
    <w:uiPriority w:val="0"/>
    <w:qFormat/>
    <w:rPr>
      <w:rFonts w:eastAsia="宋体"/>
      <w:sz w:val="21"/>
      <w:lang w:val="en-US" w:eastAsia="zh-CN" w:bidi="ar-SA"/>
    </w:rPr>
  </w:style>
  <w:style w:type="character" w:styleId="1224" w:customStyle="1">
    <w:name w:val="正文首行缩进 Char2 Char1 Char Char1 Char2 Char Char Char Char Char Char Char Char Char Char Char"/>
    <w:link w:val="708"/>
    <w:uiPriority w:val="0"/>
    <w:qFormat/>
    <w:rPr>
      <w:rFonts w:ascii="Arial" w:hAnsi="Arial" w:eastAsia="宋体" w:cs="Arial"/>
      <w:b/>
      <w:sz w:val="21"/>
      <w:szCs w:val="21"/>
      <w:lang w:val="en-US" w:eastAsia="zh-CN" w:bidi="ar-SA"/>
    </w:rPr>
  </w:style>
  <w:style w:type="character" w:styleId="1225" w:customStyle="1">
    <w:name w:val="Char Char16"/>
    <w:link w:val="708"/>
    <w:uiPriority w:val="0"/>
    <w:qFormat/>
    <w:rPr>
      <w:rFonts w:ascii="宋体"/>
      <w:b/>
      <w:spacing w:val="-2"/>
      <w:position w:val="-6"/>
      <w:sz w:val="24"/>
    </w:rPr>
  </w:style>
  <w:style w:type="character" w:styleId="1226" w:customStyle="1">
    <w:name w:val="批注主题 字符1"/>
    <w:link w:val="708"/>
    <w:uiPriority w:val="99"/>
    <w:qFormat/>
    <w:rPr>
      <w:rFonts w:ascii="Times New Roman" w:hAnsi="Times New Roman" w:eastAsia="方正仿宋_GBK" w:cs="Times New Roman"/>
      <w:b/>
      <w:bCs/>
      <w:sz w:val="24"/>
      <w:szCs w:val="24"/>
    </w:rPr>
  </w:style>
  <w:style w:type="character" w:styleId="1227" w:customStyle="1">
    <w:name w:val="Char Char161"/>
    <w:link w:val="708"/>
    <w:uiPriority w:val="0"/>
    <w:qFormat/>
    <w:rPr>
      <w:rFonts w:ascii="宋体"/>
      <w:b/>
      <w:spacing w:val="-2"/>
      <w:position w:val="-6"/>
      <w:sz w:val="24"/>
    </w:rPr>
  </w:style>
  <w:style w:type="character" w:styleId="1228" w:customStyle="1">
    <w:name w:val="引用 Char"/>
    <w:link w:val="708"/>
    <w:uiPriority w:val="0"/>
    <w:qFormat/>
    <w:rPr>
      <w:rFonts w:ascii="Times New Roman" w:hAnsi="Times New Roman" w:eastAsia="方正仿宋_GBK" w:cs="Times New Roman"/>
      <w:i/>
      <w:iCs/>
      <w:color w:val="000000"/>
      <w:sz w:val="24"/>
      <w:szCs w:val="20"/>
    </w:rPr>
  </w:style>
  <w:style w:type="character" w:styleId="1229" w:customStyle="1">
    <w:name w:val="标题 3 Char1"/>
    <w:link w:val="708"/>
    <w:uiPriority w:val="0"/>
    <w:qFormat/>
    <w:rPr>
      <w:b/>
      <w:sz w:val="32"/>
    </w:rPr>
  </w:style>
  <w:style w:type="character" w:styleId="1230" w:customStyle="1">
    <w:name w:val="InfoBlue Char"/>
    <w:link w:val="708"/>
    <w:uiPriority w:val="0"/>
    <w:qFormat/>
    <w:rPr>
      <w:color w:val="0000ff"/>
      <w:sz w:val="21"/>
    </w:rPr>
  </w:style>
  <w:style w:type="character" w:styleId="1231" w:customStyle="1">
    <w:name w:val="副标题 Char3"/>
    <w:link w:val="708"/>
    <w:uiPriority w:val="0"/>
    <w:qFormat/>
    <w:rPr>
      <w:b/>
      <w:bCs/>
      <w:sz w:val="32"/>
      <w:szCs w:val="32"/>
    </w:rPr>
  </w:style>
  <w:style w:type="character" w:styleId="1232" w:customStyle="1">
    <w:name w:val="title_orange1"/>
    <w:link w:val="708"/>
    <w:uiPriority w:val="0"/>
    <w:qFormat/>
    <w:rPr>
      <w:b/>
      <w:bCs/>
      <w:color w:val="cc6600"/>
      <w:sz w:val="33"/>
      <w:szCs w:val="33"/>
      <w:u w:val="none"/>
    </w:rPr>
  </w:style>
  <w:style w:type="character" w:styleId="1233" w:customStyle="1">
    <w:name w:val="font61"/>
    <w:link w:val="708"/>
    <w:uiPriority w:val="0"/>
    <w:qFormat/>
    <w:rPr>
      <w:rFonts w:ascii="Arial" w:hAnsi="Arial" w:cs="Arial"/>
      <w:b/>
      <w:color w:val="000000"/>
      <w:sz w:val="20"/>
      <w:szCs w:val="20"/>
      <w:u w:val="none"/>
    </w:rPr>
  </w:style>
  <w:style w:type="character" w:styleId="1234" w:customStyle="1">
    <w:name w:val="Char Char191"/>
    <w:link w:val="708"/>
    <w:uiPriority w:val="0"/>
    <w:qFormat/>
    <w:rPr>
      <w:rFonts w:ascii="Arial" w:hAnsi="Arial" w:eastAsia="黑体"/>
      <w:b/>
      <w:bCs/>
      <w:sz w:val="28"/>
      <w:szCs w:val="28"/>
    </w:rPr>
  </w:style>
  <w:style w:type="character" w:styleId="1235" w:customStyle="1">
    <w:name w:val="WW8Num33z0"/>
    <w:link w:val="708"/>
    <w:uiPriority w:val="0"/>
    <w:qFormat/>
    <w:rPr>
      <w:rFonts w:ascii="Wingdings" w:hAnsi="Wingdings" w:cs="StarSymbol"/>
      <w:sz w:val="18"/>
      <w:szCs w:val="18"/>
    </w:rPr>
  </w:style>
  <w:style w:type="character" w:styleId="1236" w:customStyle="1">
    <w:name w:val="font91"/>
    <w:link w:val="708"/>
    <w:uiPriority w:val="0"/>
    <w:qFormat/>
    <w:rPr>
      <w:rFonts w:hint="eastAsia" w:ascii="宋体" w:hAnsi="宋体" w:eastAsia="宋体" w:cs="宋体"/>
      <w:color w:val="000000"/>
      <w:sz w:val="20"/>
      <w:szCs w:val="20"/>
      <w:u w:val="none"/>
    </w:rPr>
  </w:style>
  <w:style w:type="character" w:styleId="1237" w:customStyle="1">
    <w:name w:val="op_dict_text21"/>
    <w:link w:val="708"/>
    <w:uiPriority w:val="0"/>
    <w:qFormat/>
  </w:style>
  <w:style w:type="character" w:styleId="1238" w:customStyle="1">
    <w:name w:val="normal91"/>
    <w:link w:val="708"/>
    <w:uiPriority w:val="0"/>
    <w:qFormat/>
    <w:rPr>
      <w:rFonts w:ascii="Calibri" w:hAnsi="Calibri" w:eastAsia="宋体" w:cs="Times New Roman"/>
      <w:sz w:val="20"/>
      <w:szCs w:val="20"/>
    </w:rPr>
  </w:style>
  <w:style w:type="character" w:styleId="1239" w:customStyle="1">
    <w:name w:val="WW8Num18z1"/>
    <w:link w:val="708"/>
    <w:uiPriority w:val="0"/>
    <w:qFormat/>
    <w:rPr>
      <w:rFonts w:ascii="Wingdings 2" w:hAnsi="Wingdings 2" w:cs="StarSymbol"/>
      <w:sz w:val="18"/>
      <w:szCs w:val="18"/>
    </w:rPr>
  </w:style>
  <w:style w:type="character" w:styleId="1240" w:customStyle="1">
    <w:name w:val="font121"/>
    <w:link w:val="708"/>
    <w:uiPriority w:val="0"/>
    <w:qFormat/>
    <w:rPr>
      <w:rFonts w:hint="eastAsia" w:ascii="宋体" w:hAnsi="宋体" w:eastAsia="宋体" w:cs="宋体"/>
      <w:b/>
      <w:color w:val="000000"/>
      <w:sz w:val="20"/>
      <w:szCs w:val="20"/>
      <w:u w:val="none"/>
    </w:rPr>
  </w:style>
  <w:style w:type="character" w:styleId="1241" w:customStyle="1">
    <w:name w:val="标题 4 Char1"/>
    <w:link w:val="708"/>
    <w:uiPriority w:val="0"/>
    <w:qFormat/>
    <w:rPr>
      <w:rFonts w:ascii="Cambria" w:hAnsi="Cambria" w:eastAsia="宋体" w:cs="Times New Roman"/>
      <w:b/>
      <w:bCs/>
      <w:sz w:val="28"/>
      <w:szCs w:val="28"/>
    </w:rPr>
  </w:style>
  <w:style w:type="character" w:styleId="1242" w:customStyle="1">
    <w:name w:val="Char Char19"/>
    <w:link w:val="708"/>
    <w:uiPriority w:val="0"/>
    <w:qFormat/>
    <w:rPr>
      <w:rFonts w:ascii="Arial" w:hAnsi="Arial" w:eastAsia="黑体"/>
      <w:b/>
      <w:bCs/>
      <w:sz w:val="28"/>
      <w:szCs w:val="28"/>
    </w:rPr>
  </w:style>
  <w:style w:type="character" w:styleId="1243" w:customStyle="1">
    <w:name w:val="标题 9 字符1"/>
    <w:link w:val="708"/>
    <w:uiPriority w:val="9"/>
    <w:qFormat/>
    <w:rPr>
      <w:rFonts w:ascii="Arial" w:hAnsi="Arial" w:eastAsia="黑体" w:cs="Times New Roman"/>
      <w:sz w:val="24"/>
      <w:szCs w:val="21"/>
    </w:rPr>
  </w:style>
  <w:style w:type="character" w:styleId="1244" w:customStyle="1">
    <w:name w:val="font131"/>
    <w:link w:val="708"/>
    <w:uiPriority w:val="0"/>
    <w:qFormat/>
    <w:rPr>
      <w:rFonts w:hint="eastAsia" w:ascii="宋体" w:hAnsi="宋体" w:eastAsia="宋体" w:cs="宋体"/>
      <w:color w:val="000000"/>
      <w:sz w:val="18"/>
      <w:szCs w:val="18"/>
      <w:u w:val="none"/>
    </w:rPr>
  </w:style>
  <w:style w:type="character" w:styleId="1245" w:customStyle="1">
    <w:name w:val="标题G Char"/>
    <w:link w:val="708"/>
    <w:uiPriority w:val="0"/>
    <w:qFormat/>
    <w:rPr>
      <w:rFonts w:hint="eastAsia" w:ascii="方正小标宋_GBK" w:hAnsi="方正小标宋_GBK" w:eastAsia="方正小标宋_GBK"/>
      <w:color w:val="000000"/>
      <w:spacing w:val="-20"/>
      <w:sz w:val="44"/>
      <w:szCs w:val="52"/>
    </w:rPr>
  </w:style>
  <w:style w:type="character" w:styleId="1246" w:customStyle="1">
    <w:name w:val="批注引用1"/>
    <w:link w:val="708"/>
    <w:uiPriority w:val="0"/>
    <w:qFormat/>
    <w:rPr>
      <w:sz w:val="21"/>
      <w:szCs w:val="21"/>
    </w:rPr>
  </w:style>
  <w:style w:type="character" w:styleId="1247" w:customStyle="1">
    <w:name w:val="WW-Absatz-Standardschriftart111"/>
    <w:link w:val="708"/>
    <w:uiPriority w:val="0"/>
    <w:qFormat/>
  </w:style>
  <w:style w:type="character" w:styleId="1248" w:customStyle="1">
    <w:name w:val="font81"/>
    <w:link w:val="708"/>
    <w:uiPriority w:val="0"/>
    <w:qFormat/>
    <w:rPr>
      <w:rFonts w:hint="eastAsia" w:ascii="宋体" w:hAnsi="宋体" w:eastAsia="宋体" w:cs="宋体"/>
      <w:b/>
      <w:color w:val="000000"/>
      <w:sz w:val="20"/>
      <w:szCs w:val="20"/>
      <w:u w:val="none"/>
    </w:rPr>
  </w:style>
  <w:style w:type="character" w:styleId="1249" w:customStyle="1">
    <w:name w:val="m1"/>
    <w:link w:val="708"/>
    <w:uiPriority w:val="0"/>
    <w:qFormat/>
    <w:rPr>
      <w:rFonts w:hint="eastAsia" w:ascii="宋体" w:hAnsi="宋体" w:eastAsia="宋体"/>
      <w:color w:val="0000ff"/>
      <w:lang w:val="en-US" w:eastAsia="zh-CN" w:bidi="ar-SA"/>
    </w:rPr>
  </w:style>
  <w:style w:type="character" w:styleId="1250" w:customStyle="1">
    <w:name w:val="表格 Char Char"/>
    <w:link w:val="1251"/>
    <w:uiPriority w:val="0"/>
    <w:qFormat/>
    <w:rPr>
      <w:rFonts w:ascii="Arial" w:hAnsi="Arial"/>
      <w:sz w:val="24"/>
      <w:szCs w:val="24"/>
    </w:rPr>
  </w:style>
  <w:style w:type="paragraph" w:styleId="1251" w:customStyle="1">
    <w:name w:val="表格"/>
    <w:basedOn w:val="708"/>
    <w:link w:val="1250"/>
    <w:uiPriority w:val="0"/>
    <w:qFormat/>
    <w:rPr>
      <w:rFonts w:ascii="Arial" w:hAnsi="Arial"/>
      <w:sz w:val="24"/>
      <w:szCs w:val="24"/>
    </w:rPr>
  </w:style>
  <w:style w:type="character" w:styleId="1252" w:customStyle="1">
    <w:name w:val="WW8Num21z2"/>
    <w:link w:val="708"/>
    <w:uiPriority w:val="0"/>
    <w:qFormat/>
    <w:rPr>
      <w:rFonts w:ascii="StarSymbol" w:hAnsi="StarSymbol" w:cs="StarSymbol"/>
      <w:sz w:val="18"/>
      <w:szCs w:val="18"/>
    </w:rPr>
  </w:style>
  <w:style w:type="character" w:styleId="1253" w:customStyle="1">
    <w:name w:val="副标题 Char1"/>
    <w:link w:val="708"/>
    <w:uiPriority w:val="0"/>
    <w:qFormat/>
    <w:rPr>
      <w:rFonts w:ascii="Cambria" w:hAnsi="Cambria" w:cs="Times New Roman"/>
      <w:b/>
      <w:bCs/>
      <w:sz w:val="32"/>
      <w:szCs w:val="32"/>
    </w:rPr>
  </w:style>
  <w:style w:type="character" w:styleId="1254" w:customStyle="1">
    <w:name w:val="atitle31"/>
    <w:link w:val="708"/>
    <w:uiPriority w:val="0"/>
    <w:qFormat/>
    <w:rPr>
      <w:rFonts w:ascii="Arial" w:hAnsi="Arial" w:cs="Arial"/>
      <w:b/>
      <w:bCs/>
      <w:sz w:val="29"/>
      <w:szCs w:val="29"/>
    </w:rPr>
  </w:style>
  <w:style w:type="character" w:styleId="1255" w:customStyle="1">
    <w:name w:val="副标题 Char2"/>
    <w:link w:val="708"/>
    <w:uiPriority w:val="0"/>
    <w:qFormat/>
    <w:rPr>
      <w:rFonts w:ascii="Cambria" w:hAnsi="Cambria" w:cs="Times New Roman"/>
      <w:b/>
      <w:bCs/>
      <w:sz w:val="32"/>
      <w:szCs w:val="32"/>
    </w:rPr>
  </w:style>
  <w:style w:type="character" w:styleId="1256" w:customStyle="1">
    <w:name w:val="WW8Num21z1"/>
    <w:link w:val="708"/>
    <w:uiPriority w:val="0"/>
    <w:qFormat/>
    <w:rPr>
      <w:rFonts w:ascii="Wingdings" w:hAnsi="Wingdings"/>
    </w:rPr>
  </w:style>
  <w:style w:type="character" w:styleId="1257" w:customStyle="1">
    <w:name w:val="font191"/>
    <w:link w:val="708"/>
    <w:uiPriority w:val="0"/>
    <w:qFormat/>
    <w:rPr>
      <w:rFonts w:ascii="Arial" w:hAnsi="Arial" w:cs="Arial"/>
      <w:b/>
      <w:color w:val="000000"/>
      <w:sz w:val="20"/>
      <w:szCs w:val="20"/>
      <w:u w:val="none"/>
    </w:rPr>
  </w:style>
  <w:style w:type="character" w:styleId="1258" w:customStyle="1">
    <w:name w:val="MM Topic 2 Char"/>
    <w:link w:val="1259"/>
    <w:uiPriority w:val="0"/>
    <w:qFormat/>
    <w:rPr>
      <w:rFonts w:ascii="Cambria" w:hAnsi="Cambria"/>
      <w:b/>
      <w:bCs/>
      <w:sz w:val="32"/>
      <w:szCs w:val="32"/>
      <w:lang w:val="zh-CN"/>
    </w:rPr>
  </w:style>
  <w:style w:type="paragraph" w:styleId="1259" w:customStyle="1">
    <w:name w:val="MM Topic 2"/>
    <w:basedOn w:val="902"/>
    <w:link w:val="1258"/>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60" w:customStyle="1">
    <w:name w:val="注释标题 Char"/>
    <w:link w:val="708"/>
    <w:uiPriority w:val="0"/>
    <w:qFormat/>
    <w:rPr>
      <w:sz w:val="21"/>
      <w:szCs w:val="24"/>
    </w:rPr>
  </w:style>
  <w:style w:type="character" w:styleId="1261" w:customStyle="1">
    <w:name w:val="页眉 字符1"/>
    <w:link w:val="708"/>
    <w:uiPriority w:val="0"/>
    <w:qFormat/>
    <w:rPr>
      <w:rFonts w:ascii="Times New Roman" w:hAnsi="Times New Roman" w:eastAsia="方正仿宋_GBK" w:cs="Times New Roman"/>
      <w:sz w:val="18"/>
      <w:szCs w:val="18"/>
    </w:rPr>
  </w:style>
  <w:style w:type="character" w:styleId="1262" w:customStyle="1">
    <w:name w:val="称呼 Char"/>
    <w:link w:val="708"/>
    <w:uiPriority w:val="0"/>
    <w:qFormat/>
    <w:rPr>
      <w:sz w:val="21"/>
      <w:szCs w:val="24"/>
    </w:rPr>
  </w:style>
  <w:style w:type="character" w:styleId="1263" w:customStyle="1">
    <w:name w:val="WW8Num16z2"/>
    <w:link w:val="708"/>
    <w:uiPriority w:val="0"/>
    <w:qFormat/>
    <w:rPr>
      <w:rFonts w:ascii="StarSymbol" w:hAnsi="StarSymbol" w:cs="StarSymbol"/>
      <w:sz w:val="18"/>
      <w:szCs w:val="18"/>
    </w:rPr>
  </w:style>
  <w:style w:type="character" w:styleId="1264" w:customStyle="1">
    <w:name w:val="HTML 地址 Char"/>
    <w:link w:val="708"/>
    <w:uiPriority w:val="0"/>
    <w:qFormat/>
    <w:rPr>
      <w:i/>
      <w:iCs/>
      <w:sz w:val="21"/>
      <w:szCs w:val="24"/>
    </w:rPr>
  </w:style>
  <w:style w:type="character" w:styleId="1265" w:customStyle="1">
    <w:name w:val="WW8Num22z0"/>
    <w:link w:val="708"/>
    <w:uiPriority w:val="0"/>
    <w:qFormat/>
    <w:rPr>
      <w:rFonts w:ascii="Wingdings" w:hAnsi="Wingdings" w:cs="StarSymbol"/>
      <w:sz w:val="18"/>
      <w:szCs w:val="18"/>
    </w:rPr>
  </w:style>
  <w:style w:type="character" w:styleId="1266" w:customStyle="1">
    <w:name w:val="尾注文本 Char1"/>
    <w:link w:val="708"/>
    <w:uiPriority w:val="0"/>
    <w:qFormat/>
    <w:rPr>
      <w:szCs w:val="24"/>
      <w:lang w:val="zh-CN"/>
    </w:rPr>
  </w:style>
  <w:style w:type="character" w:styleId="1267" w:customStyle="1">
    <w:name w:val="WW8Num18z0"/>
    <w:link w:val="708"/>
    <w:uiPriority w:val="0"/>
    <w:qFormat/>
    <w:rPr>
      <w:rFonts w:ascii="Wingdings" w:hAnsi="Wingdings" w:cs="StarSymbol"/>
      <w:sz w:val="18"/>
      <w:szCs w:val="18"/>
    </w:rPr>
  </w:style>
  <w:style w:type="character" w:styleId="1268" w:customStyle="1">
    <w:name w:val="HTML 预设格式 Char"/>
    <w:link w:val="708"/>
    <w:uiPriority w:val="99"/>
    <w:qFormat/>
    <w:rPr>
      <w:rFonts w:ascii="Courier New" w:hAnsi="Courier New" w:cs="Courier New"/>
    </w:rPr>
  </w:style>
  <w:style w:type="character" w:styleId="1269" w:customStyle="1">
    <w:name w:val="WW8Num27z2"/>
    <w:link w:val="708"/>
    <w:uiPriority w:val="0"/>
    <w:qFormat/>
    <w:rPr>
      <w:rFonts w:ascii="StarSymbol" w:hAnsi="StarSymbol" w:cs="StarSymbol"/>
      <w:sz w:val="18"/>
      <w:szCs w:val="18"/>
    </w:rPr>
  </w:style>
  <w:style w:type="character" w:styleId="1270" w:customStyle="1">
    <w:name w:val="正文首行缩进 2 Char"/>
    <w:link w:val="708"/>
    <w:uiPriority w:val="0"/>
    <w:qFormat/>
    <w:rPr>
      <w:rFonts w:ascii="楷体_GB2312" w:eastAsia="楷体_GB2312"/>
      <w:sz w:val="21"/>
      <w:szCs w:val="24"/>
    </w:rPr>
  </w:style>
  <w:style w:type="character" w:styleId="1271" w:customStyle="1">
    <w:name w:val="atitle21"/>
    <w:link w:val="708"/>
    <w:uiPriority w:val="0"/>
    <w:qFormat/>
    <w:rPr>
      <w:rFonts w:ascii="Arial" w:hAnsi="Arial" w:cs="Arial"/>
      <w:b/>
      <w:bCs/>
      <w:sz w:val="35"/>
      <w:szCs w:val="35"/>
    </w:rPr>
  </w:style>
  <w:style w:type="character" w:styleId="1272" w:customStyle="1">
    <w:name w:val="标题 1 Char2"/>
    <w:link w:val="708"/>
    <w:uiPriority w:val="0"/>
    <w:qFormat/>
    <w:rPr>
      <w:rFonts w:ascii="Times New Roman" w:hAnsi="Times New Roman" w:eastAsia="宋体" w:cs="Times New Roman"/>
      <w:b/>
      <w:bCs/>
      <w:sz w:val="32"/>
      <w:szCs w:val="28"/>
    </w:rPr>
  </w:style>
  <w:style w:type="character" w:styleId="1273" w:customStyle="1">
    <w:name w:val="op_dict3_lineone_result_tip"/>
    <w:link w:val="708"/>
    <w:uiPriority w:val="0"/>
    <w:qFormat/>
    <w:rPr>
      <w:color w:val="999999"/>
    </w:rPr>
  </w:style>
  <w:style w:type="character" w:styleId="1274" w:customStyle="1">
    <w:name w:val="标题 2 Char2"/>
    <w:link w:val="708"/>
    <w:uiPriority w:val="0"/>
    <w:qFormat/>
    <w:rPr>
      <w:rFonts w:ascii="Times New Roman" w:hAnsi="Times New Roman" w:eastAsia="宋体" w:cs="Times New Roman"/>
      <w:b/>
      <w:bCs/>
      <w:sz w:val="30"/>
      <w:szCs w:val="32"/>
    </w:rPr>
  </w:style>
  <w:style w:type="character" w:styleId="1275" w:customStyle="1">
    <w:name w:val="标题 3 Char2"/>
    <w:link w:val="708"/>
    <w:uiPriority w:val="0"/>
    <w:qFormat/>
    <w:rPr>
      <w:rFonts w:ascii="Times New Roman" w:hAnsi="Times New Roman" w:eastAsia="宋体" w:cs="Times New Roman"/>
      <w:b/>
      <w:bCs/>
      <w:sz w:val="28"/>
      <w:szCs w:val="18"/>
    </w:rPr>
  </w:style>
  <w:style w:type="character" w:styleId="1276" w:customStyle="1">
    <w:name w:val="WW8Num9z2"/>
    <w:link w:val="708"/>
    <w:uiPriority w:val="0"/>
    <w:qFormat/>
    <w:rPr>
      <w:rFonts w:ascii="StarSymbol" w:hAnsi="StarSymbol" w:cs="StarSymbol"/>
      <w:sz w:val="18"/>
      <w:szCs w:val="18"/>
    </w:rPr>
  </w:style>
  <w:style w:type="character" w:styleId="1277" w:customStyle="1">
    <w:name w:val="标题 4 Char2"/>
    <w:link w:val="708"/>
    <w:uiPriority w:val="0"/>
    <w:qFormat/>
    <w:rPr>
      <w:rFonts w:ascii="Times New Roman" w:hAnsi="Times New Roman" w:eastAsia="宋体" w:cs="Times New Roman"/>
      <w:b/>
      <w:bCs/>
      <w:sz w:val="24"/>
      <w:szCs w:val="28"/>
    </w:rPr>
  </w:style>
  <w:style w:type="character" w:styleId="1278" w:customStyle="1">
    <w:name w:val="WW8Num13z1"/>
    <w:link w:val="708"/>
    <w:uiPriority w:val="0"/>
    <w:qFormat/>
    <w:rPr>
      <w:rFonts w:ascii="Wingdings 2" w:hAnsi="Wingdings 2" w:cs="StarSymbol"/>
      <w:sz w:val="18"/>
      <w:szCs w:val="18"/>
    </w:rPr>
  </w:style>
  <w:style w:type="character" w:styleId="1279" w:customStyle="1">
    <w:name w:val="标题 5 Char2"/>
    <w:link w:val="708"/>
    <w:uiPriority w:val="0"/>
    <w:qFormat/>
    <w:rPr>
      <w:rFonts w:ascii="Times New Roman" w:hAnsi="Times New Roman" w:eastAsia="宋体" w:cs="Times New Roman"/>
      <w:b/>
      <w:bCs/>
      <w:sz w:val="21"/>
      <w:szCs w:val="28"/>
      <w:lang w:val="zh-CN"/>
    </w:rPr>
  </w:style>
  <w:style w:type="character" w:styleId="1280" w:customStyle="1">
    <w:name w:val="WW8Num15z7"/>
    <w:link w:val="708"/>
    <w:uiPriority w:val="0"/>
    <w:qFormat/>
    <w:rPr>
      <w:rFonts w:ascii="Wingdings" w:hAnsi="Wingdings"/>
    </w:rPr>
  </w:style>
  <w:style w:type="character" w:styleId="1281" w:customStyle="1">
    <w:name w:val="标题 6 Char2"/>
    <w:link w:val="708"/>
    <w:uiPriority w:val="0"/>
    <w:qFormat/>
    <w:rPr>
      <w:rFonts w:ascii="Cambria" w:hAnsi="Cambria" w:eastAsia="宋体" w:cs="Times New Roman"/>
      <w:b/>
      <w:bCs/>
      <w:sz w:val="24"/>
      <w:szCs w:val="24"/>
      <w:lang w:val="zh-CN"/>
    </w:rPr>
  </w:style>
  <w:style w:type="character" w:styleId="1282" w:customStyle="1">
    <w:name w:val="WW8Num26z0"/>
    <w:link w:val="708"/>
    <w:uiPriority w:val="0"/>
    <w:qFormat/>
    <w:rPr>
      <w:rFonts w:ascii="Wingdings" w:hAnsi="Wingdings" w:cs="StarSymbol"/>
      <w:sz w:val="18"/>
      <w:szCs w:val="18"/>
    </w:rPr>
  </w:style>
  <w:style w:type="character" w:styleId="1283" w:customStyle="1">
    <w:name w:val="正文文本缩进 Char3"/>
    <w:link w:val="708"/>
    <w:uiPriority w:val="0"/>
    <w:qFormat/>
    <w:rPr>
      <w:rFonts w:ascii="Times New Roman" w:hAnsi="Times New Roman" w:eastAsia="宋体" w:cs="Times New Roman"/>
      <w:szCs w:val="24"/>
      <w:lang w:val="zh-CN" w:eastAsia="zh-CN"/>
    </w:rPr>
  </w:style>
  <w:style w:type="character" w:styleId="1284" w:customStyle="1">
    <w:name w:val="WW8Num26z2"/>
    <w:link w:val="708"/>
    <w:uiPriority w:val="0"/>
    <w:qFormat/>
    <w:rPr>
      <w:rFonts w:ascii="StarSymbol" w:hAnsi="StarSymbol" w:cs="StarSymbol"/>
      <w:sz w:val="18"/>
      <w:szCs w:val="18"/>
    </w:rPr>
  </w:style>
  <w:style w:type="character" w:styleId="1285" w:customStyle="1">
    <w:name w:val="批注框文本 Char3"/>
    <w:link w:val="708"/>
    <w:uiPriority w:val="99"/>
    <w:qFormat/>
    <w:rPr>
      <w:rFonts w:ascii="Times New Roman" w:hAnsi="Times New Roman" w:eastAsia="宋体" w:cs="Times New Roman"/>
      <w:sz w:val="18"/>
      <w:szCs w:val="18"/>
    </w:rPr>
  </w:style>
  <w:style w:type="character" w:styleId="1286" w:customStyle="1">
    <w:name w:val="bz-content"/>
    <w:link w:val="708"/>
    <w:uiPriority w:val="0"/>
    <w:qFormat/>
  </w:style>
  <w:style w:type="character" w:styleId="1287" w:customStyle="1">
    <w:name w:val="标题 Char2"/>
    <w:link w:val="708"/>
    <w:uiPriority w:val="0"/>
    <w:qFormat/>
    <w:rPr>
      <w:rFonts w:ascii="Cambria" w:hAnsi="Cambria" w:eastAsia="黑体" w:cs="Times New Roman"/>
      <w:b/>
      <w:bCs/>
      <w:sz w:val="52"/>
      <w:szCs w:val="32"/>
    </w:rPr>
  </w:style>
  <w:style w:type="character" w:styleId="1288" w:customStyle="1">
    <w:name w:val="标题 字符1"/>
    <w:link w:val="708"/>
    <w:uiPriority w:val="0"/>
    <w:qFormat/>
    <w:rPr>
      <w:rFonts w:ascii="宋体" w:hAnsi="宋体" w:eastAsia="方正小标宋_GBK" w:cs="Times New Roman"/>
      <w:color w:val="000000"/>
      <w:sz w:val="52"/>
      <w:szCs w:val="52"/>
    </w:rPr>
  </w:style>
  <w:style w:type="character" w:styleId="1289" w:customStyle="1">
    <w:name w:val="正文2 字符"/>
    <w:link w:val="1290"/>
    <w:uiPriority w:val="0"/>
    <w:qFormat/>
    <w:rPr>
      <w:szCs w:val="24"/>
    </w:rPr>
  </w:style>
  <w:style w:type="paragraph" w:styleId="1290" w:customStyle="1">
    <w:name w:val="正文2"/>
    <w:basedOn w:val="708"/>
    <w:link w:val="1289"/>
    <w:uiPriority w:val="0"/>
    <w:qFormat/>
    <w:pPr>
      <w:ind w:firstLine="420"/>
      <w:spacing w:line="360" w:lineRule="auto"/>
    </w:pPr>
    <w:rPr>
      <w:rFonts w:ascii="Times New Roman" w:hAnsi="Times New Roman"/>
      <w:sz w:val="20"/>
      <w:szCs w:val="24"/>
    </w:rPr>
  </w:style>
  <w:style w:type="character" w:styleId="1291" w:customStyle="1">
    <w:name w:val="WW8Num4z2"/>
    <w:link w:val="708"/>
    <w:uiPriority w:val="0"/>
    <w:qFormat/>
    <w:rPr>
      <w:rFonts w:ascii="StarSymbol" w:hAnsi="StarSymbol" w:cs="StarSymbol"/>
      <w:sz w:val="18"/>
      <w:szCs w:val="18"/>
    </w:rPr>
  </w:style>
  <w:style w:type="character" w:styleId="1292" w:customStyle="1">
    <w:name w:val="标题 7 Char2"/>
    <w:link w:val="708"/>
    <w:uiPriority w:val="0"/>
    <w:qFormat/>
    <w:rPr>
      <w:rFonts w:ascii="Times New Roman" w:hAnsi="Times New Roman" w:eastAsia="宋体" w:cs="Times New Roman"/>
      <w:b/>
      <w:bCs/>
      <w:sz w:val="24"/>
      <w:szCs w:val="24"/>
    </w:rPr>
  </w:style>
  <w:style w:type="character" w:styleId="1293" w:customStyle="1">
    <w:name w:val="WW-Absatz-Standardschriftart1"/>
    <w:link w:val="708"/>
    <w:uiPriority w:val="0"/>
    <w:qFormat/>
  </w:style>
  <w:style w:type="character" w:styleId="1294" w:customStyle="1">
    <w:name w:val="标题 9 Char2"/>
    <w:link w:val="708"/>
    <w:uiPriority w:val="0"/>
    <w:qFormat/>
    <w:rPr>
      <w:rFonts w:ascii="Times New Roman" w:hAnsi="Times New Roman" w:eastAsia="宋体" w:cs="Times New Roman"/>
      <w:b/>
      <w:bCs/>
      <w:sz w:val="30"/>
      <w:szCs w:val="18"/>
    </w:rPr>
  </w:style>
  <w:style w:type="character" w:styleId="1295" w:customStyle="1">
    <w:name w:val="WW8Num3z1"/>
    <w:link w:val="708"/>
    <w:uiPriority w:val="0"/>
    <w:qFormat/>
    <w:rPr>
      <w:rFonts w:ascii="Wingdings 2" w:hAnsi="Wingdings 2" w:cs="StarSymbol"/>
      <w:sz w:val="18"/>
      <w:szCs w:val="18"/>
    </w:rPr>
  </w:style>
  <w:style w:type="character" w:styleId="1296" w:customStyle="1">
    <w:name w:val="批注文字 Char3"/>
    <w:link w:val="708"/>
    <w:uiPriority w:val="99"/>
    <w:qFormat/>
    <w:rPr>
      <w:rFonts w:ascii="Times New Roman" w:hAnsi="Times New Roman" w:eastAsia="宋体" w:cs="Times New Roman"/>
      <w:szCs w:val="24"/>
      <w:lang w:val="zh-CN"/>
    </w:rPr>
  </w:style>
  <w:style w:type="character" w:styleId="1297" w:customStyle="1">
    <w:name w:val="WW8Num29z1"/>
    <w:link w:val="708"/>
    <w:uiPriority w:val="0"/>
    <w:qFormat/>
    <w:rPr>
      <w:rFonts w:ascii="Wingdings 2" w:hAnsi="Wingdings 2" w:cs="StarSymbol"/>
      <w:sz w:val="18"/>
      <w:szCs w:val="18"/>
    </w:rPr>
  </w:style>
  <w:style w:type="character" w:styleId="1298" w:customStyle="1">
    <w:name w:val="正文文本 Char3"/>
    <w:link w:val="708"/>
    <w:uiPriority w:val="0"/>
    <w:qFormat/>
    <w:rPr>
      <w:rFonts w:ascii="Times New Roman" w:hAnsi="Times New Roman" w:eastAsia="宋体" w:cs="Times New Roman"/>
      <w:szCs w:val="24"/>
    </w:rPr>
  </w:style>
  <w:style w:type="character" w:styleId="1299" w:customStyle="1">
    <w:name w:val="WW8Num9z1"/>
    <w:link w:val="708"/>
    <w:uiPriority w:val="0"/>
    <w:qFormat/>
    <w:rPr>
      <w:rFonts w:ascii="Wingdings 2" w:hAnsi="Wingdings 2" w:cs="StarSymbol"/>
      <w:sz w:val="18"/>
      <w:szCs w:val="18"/>
    </w:rPr>
  </w:style>
  <w:style w:type="character" w:styleId="1300" w:customStyle="1">
    <w:name w:val="日期 Char3"/>
    <w:link w:val="708"/>
    <w:uiPriority w:val="0"/>
    <w:qFormat/>
    <w:rPr>
      <w:rFonts w:ascii="Times New Roman" w:hAnsi="Times New Roman" w:eastAsia="宋体" w:cs="Times New Roman"/>
      <w:szCs w:val="24"/>
    </w:rPr>
  </w:style>
  <w:style w:type="character" w:styleId="1301" w:customStyle="1">
    <w:name w:val="WW8Num5z1"/>
    <w:link w:val="708"/>
    <w:uiPriority w:val="0"/>
    <w:qFormat/>
    <w:rPr>
      <w:rFonts w:ascii="Wingdings 2" w:hAnsi="Wingdings 2" w:cs="StarSymbol"/>
      <w:sz w:val="18"/>
      <w:szCs w:val="18"/>
    </w:rPr>
  </w:style>
  <w:style w:type="character" w:styleId="1302" w:customStyle="1">
    <w:name w:val="正文首行缩进 Char4"/>
    <w:link w:val="708"/>
    <w:uiPriority w:val="0"/>
    <w:qFormat/>
    <w:rPr>
      <w:rFonts w:ascii="Times New Roman" w:hAnsi="Times New Roman" w:eastAsia="宋体" w:cs="Times New Roman"/>
      <w:szCs w:val="24"/>
    </w:rPr>
  </w:style>
  <w:style w:type="character" w:styleId="1303" w:customStyle="1">
    <w:name w:val="标题 4 字符1"/>
    <w:link w:val="708"/>
    <w:uiPriority w:val="9"/>
    <w:qFormat/>
    <w:rPr>
      <w:rFonts w:ascii="仿宋" w:hAnsi="仿宋" w:eastAsia="仿宋"/>
      <w:b/>
      <w:bCs/>
      <w:sz w:val="32"/>
      <w:szCs w:val="32"/>
    </w:rPr>
  </w:style>
  <w:style w:type="character" w:styleId="1304" w:customStyle="1">
    <w:name w:val="正文文本 2 Char2"/>
    <w:link w:val="708"/>
    <w:uiPriority w:val="0"/>
    <w:qFormat/>
    <w:rPr>
      <w:rFonts w:ascii="Times New Roman" w:hAnsi="Times New Roman" w:eastAsia="宋体" w:cs="Times New Roman"/>
      <w:szCs w:val="24"/>
    </w:rPr>
  </w:style>
  <w:style w:type="character" w:styleId="1305" w:customStyle="1">
    <w:name w:val="Bullets"/>
    <w:link w:val="708"/>
    <w:uiPriority w:val="0"/>
    <w:qFormat/>
    <w:rPr>
      <w:rFonts w:ascii="StarSymbol" w:hAnsi="StarSymbol" w:eastAsia="StarSymbol" w:cs="StarSymbol"/>
      <w:sz w:val="18"/>
      <w:szCs w:val="18"/>
    </w:rPr>
  </w:style>
  <w:style w:type="character" w:styleId="1306" w:customStyle="1">
    <w:name w:val="正文文本 3 Char2"/>
    <w:link w:val="708"/>
    <w:uiPriority w:val="0"/>
    <w:qFormat/>
    <w:rPr>
      <w:rFonts w:ascii="Times New Roman" w:hAnsi="Times New Roman" w:eastAsia="宋体" w:cs="Times New Roman"/>
      <w:sz w:val="16"/>
      <w:szCs w:val="16"/>
    </w:rPr>
  </w:style>
  <w:style w:type="character" w:styleId="1307" w:customStyle="1">
    <w:name w:val="WW8Num39z2"/>
    <w:link w:val="708"/>
    <w:uiPriority w:val="0"/>
    <w:qFormat/>
    <w:rPr>
      <w:rFonts w:ascii="StarSymbol" w:hAnsi="StarSymbol" w:cs="StarSymbol"/>
      <w:sz w:val="18"/>
      <w:szCs w:val="18"/>
    </w:rPr>
  </w:style>
  <w:style w:type="character" w:styleId="1308" w:customStyle="1">
    <w:name w:val="正文文本缩进 2 Char3"/>
    <w:link w:val="708"/>
    <w:uiPriority w:val="0"/>
    <w:qFormat/>
    <w:rPr>
      <w:rFonts w:ascii="Times New Roman" w:hAnsi="Times New Roman" w:eastAsia="楷体_GB2312" w:cs="Times New Roman"/>
      <w:sz w:val="24"/>
      <w:szCs w:val="24"/>
    </w:rPr>
  </w:style>
  <w:style w:type="character" w:styleId="1309" w:customStyle="1">
    <w:name w:val="WW8Num11z2"/>
    <w:link w:val="708"/>
    <w:uiPriority w:val="0"/>
    <w:qFormat/>
    <w:rPr>
      <w:rFonts w:ascii="StarSymbol" w:hAnsi="StarSymbol" w:cs="StarSymbol"/>
      <w:sz w:val="18"/>
      <w:szCs w:val="18"/>
    </w:rPr>
  </w:style>
  <w:style w:type="character" w:styleId="1310" w:customStyle="1">
    <w:name w:val="正文文本缩进 3 Char2"/>
    <w:link w:val="708"/>
    <w:uiPriority w:val="0"/>
    <w:qFormat/>
    <w:rPr>
      <w:rFonts w:ascii="Times New Roman" w:hAnsi="Times New Roman" w:eastAsia="宋体" w:cs="Times New Roman"/>
      <w:sz w:val="16"/>
      <w:szCs w:val="16"/>
    </w:rPr>
  </w:style>
  <w:style w:type="character" w:styleId="1311" w:customStyle="1">
    <w:name w:val="WW8Num4z1"/>
    <w:link w:val="708"/>
    <w:uiPriority w:val="0"/>
    <w:qFormat/>
    <w:rPr>
      <w:rFonts w:ascii="Wingdings" w:hAnsi="Wingdings"/>
    </w:rPr>
  </w:style>
  <w:style w:type="character" w:styleId="1312" w:customStyle="1">
    <w:name w:val="方案正文 Char1"/>
    <w:link w:val="1313"/>
    <w:uiPriority w:val="0"/>
    <w:qFormat/>
    <w:rPr>
      <w:rFonts w:ascii="宋体" w:hAnsi="宋体" w:cs="宋体"/>
      <w:szCs w:val="28"/>
    </w:rPr>
  </w:style>
  <w:style w:type="paragraph" w:styleId="1313" w:customStyle="1">
    <w:name w:val="方案正文"/>
    <w:basedOn w:val="708"/>
    <w:next w:val="708"/>
    <w:link w:val="1312"/>
    <w:uiPriority w:val="0"/>
    <w:qFormat/>
    <w:pPr>
      <w:ind w:firstLine="200"/>
      <w:jc w:val="left"/>
      <w:spacing w:line="440" w:lineRule="exact"/>
    </w:pPr>
    <w:rPr>
      <w:rFonts w:ascii="宋体" w:hAnsi="宋体"/>
      <w:sz w:val="20"/>
      <w:szCs w:val="28"/>
    </w:rPr>
  </w:style>
  <w:style w:type="character" w:styleId="1314" w:customStyle="1">
    <w:name w:val="标题 8 字符1"/>
    <w:link w:val="708"/>
    <w:uiPriority w:val="9"/>
    <w:qFormat/>
    <w:rPr>
      <w:rFonts w:ascii="Arial" w:hAnsi="Arial" w:eastAsia="黑体" w:cs="Times New Roman"/>
      <w:sz w:val="24"/>
      <w:szCs w:val="24"/>
    </w:rPr>
  </w:style>
  <w:style w:type="character" w:styleId="1315" w:customStyle="1">
    <w:name w:val="FA正文 Char"/>
    <w:link w:val="1316"/>
    <w:uiPriority w:val="0"/>
    <w:qFormat/>
    <w:rPr>
      <w:rFonts w:ascii="宋体" w:hAnsi="宋体"/>
      <w:spacing w:val="10"/>
      <w:sz w:val="24"/>
      <w:szCs w:val="24"/>
    </w:rPr>
  </w:style>
  <w:style w:type="paragraph" w:styleId="1316" w:customStyle="1">
    <w:name w:val="FA正文"/>
    <w:basedOn w:val="708"/>
    <w:link w:val="1315"/>
    <w:uiPriority w:val="0"/>
    <w:qFormat/>
    <w:pPr>
      <w:ind w:firstLine="520"/>
      <w:spacing w:line="360" w:lineRule="auto"/>
      <w:tabs>
        <w:tab w:val="left" w:pos="3375" w:leader="none"/>
      </w:tabs>
    </w:pPr>
    <w:rPr>
      <w:rFonts w:ascii="宋体" w:hAnsi="宋体"/>
      <w:spacing w:val="10"/>
      <w:sz w:val="24"/>
      <w:szCs w:val="24"/>
    </w:rPr>
  </w:style>
  <w:style w:type="character" w:styleId="1317" w:customStyle="1">
    <w:name w:val="WW8Num18z7"/>
    <w:link w:val="708"/>
    <w:uiPriority w:val="0"/>
    <w:qFormat/>
    <w:rPr>
      <w:rFonts w:ascii="Wingdings" w:hAnsi="Wingdings"/>
    </w:rPr>
  </w:style>
  <w:style w:type="character" w:styleId="1318" w:customStyle="1">
    <w:name w:val="方案正文-样式 小四 行距: 1.5 倍行距 Char"/>
    <w:link w:val="1319"/>
    <w:uiPriority w:val="0"/>
    <w:qFormat/>
    <w:rPr>
      <w:sz w:val="24"/>
      <w:lang w:val="zh-CN"/>
    </w:rPr>
  </w:style>
  <w:style w:type="paragraph" w:styleId="1319" w:customStyle="1">
    <w:name w:val="方案正文-样式 小四 行距: 1.5 倍行距"/>
    <w:basedOn w:val="708"/>
    <w:link w:val="1318"/>
    <w:uiPriority w:val="0"/>
    <w:qFormat/>
    <w:pPr>
      <w:ind w:left="1134" w:firstLine="480"/>
      <w:spacing w:before="260" w:after="260" w:line="360" w:lineRule="auto"/>
    </w:pPr>
    <w:rPr>
      <w:rFonts w:ascii="Times New Roman" w:hAnsi="Times New Roman"/>
      <w:sz w:val="24"/>
      <w:szCs w:val="20"/>
      <w:lang w:val="zh-CN"/>
    </w:rPr>
  </w:style>
  <w:style w:type="character" w:styleId="1320" w:customStyle="1">
    <w:name w:val="WW8Num36z2"/>
    <w:link w:val="708"/>
    <w:uiPriority w:val="0"/>
    <w:qFormat/>
    <w:rPr>
      <w:rFonts w:ascii="StarSymbol" w:hAnsi="StarSymbol" w:cs="StarSymbol"/>
      <w:sz w:val="18"/>
      <w:szCs w:val="18"/>
    </w:rPr>
  </w:style>
  <w:style w:type="character" w:styleId="1321" w:customStyle="1">
    <w:name w:val="label_list1"/>
    <w:link w:val="708"/>
    <w:uiPriority w:val="0"/>
    <w:qFormat/>
  </w:style>
  <w:style w:type="character" w:styleId="1322" w:customStyle="1">
    <w:name w:val="WW8Num9z0"/>
    <w:link w:val="708"/>
    <w:uiPriority w:val="0"/>
    <w:qFormat/>
    <w:rPr>
      <w:rFonts w:ascii="Wingdings" w:hAnsi="Wingdings" w:cs="StarSymbol"/>
      <w:sz w:val="18"/>
      <w:szCs w:val="18"/>
    </w:rPr>
  </w:style>
  <w:style w:type="character" w:styleId="1323" w:customStyle="1">
    <w:name w:val="p11b1"/>
    <w:link w:val="708"/>
    <w:uiPriority w:val="0"/>
    <w:qFormat/>
    <w:rPr>
      <w:color w:val="000000"/>
      <w:spacing w:val="320"/>
      <w:sz w:val="20"/>
      <w:szCs w:val="20"/>
      <w:u w:val="none"/>
    </w:rPr>
  </w:style>
  <w:style w:type="character" w:styleId="1324" w:customStyle="1">
    <w:name w:val="WW8Num8z1"/>
    <w:link w:val="708"/>
    <w:uiPriority w:val="0"/>
    <w:qFormat/>
    <w:rPr>
      <w:rFonts w:ascii="Wingdings 2" w:hAnsi="Wingdings 2" w:cs="StarSymbol"/>
      <w:sz w:val="18"/>
      <w:szCs w:val="18"/>
    </w:rPr>
  </w:style>
  <w:style w:type="character" w:styleId="1325" w:customStyle="1">
    <w:name w:val="Indent Normal Char"/>
    <w:link w:val="708"/>
    <w:uiPriority w:val="0"/>
    <w:qFormat/>
    <w:rPr>
      <w:rFonts w:hint="eastAsia" w:ascii="宋体" w:hAnsi="宋体" w:eastAsia="宋体"/>
      <w:sz w:val="21"/>
      <w:szCs w:val="24"/>
      <w:lang w:val="en-US" w:eastAsia="zh-CN" w:bidi="ar-SA"/>
    </w:rPr>
  </w:style>
  <w:style w:type="character" w:styleId="1326" w:customStyle="1">
    <w:name w:val="标题 2 字符1"/>
    <w:link w:val="708"/>
    <w:uiPriority w:val="0"/>
    <w:qFormat/>
    <w:rPr>
      <w:rFonts w:ascii="楷体" w:eastAsia="楷体"/>
      <w:b/>
      <w:bCs/>
      <w:color w:val="000000"/>
      <w:sz w:val="32"/>
      <w:szCs w:val="28"/>
    </w:rPr>
  </w:style>
  <w:style w:type="character" w:styleId="1327" w:customStyle="1">
    <w:name w:val="large1"/>
    <w:link w:val="708"/>
    <w:uiPriority w:val="0"/>
    <w:qFormat/>
    <w:rPr>
      <w:rFonts w:hint="eastAsia" w:ascii="宋体" w:hAnsi="宋体" w:eastAsia="宋体"/>
      <w:sz w:val="22"/>
      <w:szCs w:val="22"/>
    </w:rPr>
  </w:style>
  <w:style w:type="character" w:styleId="1328" w:customStyle="1">
    <w:name w:val="WW8Num32z1"/>
    <w:link w:val="708"/>
    <w:uiPriority w:val="0"/>
    <w:qFormat/>
    <w:rPr>
      <w:rFonts w:ascii="Wingdings 2" w:hAnsi="Wingdings 2" w:cs="StarSymbol"/>
      <w:sz w:val="18"/>
      <w:szCs w:val="18"/>
    </w:rPr>
  </w:style>
  <w:style w:type="character" w:styleId="1329" w:customStyle="1">
    <w:name w:val="f141"/>
    <w:link w:val="708"/>
    <w:uiPriority w:val="0"/>
    <w:qFormat/>
    <w:rPr>
      <w:sz w:val="21"/>
      <w:szCs w:val="21"/>
    </w:rPr>
  </w:style>
  <w:style w:type="character" w:styleId="1330" w:customStyle="1">
    <w:name w:val="WW8Num25z2"/>
    <w:link w:val="708"/>
    <w:uiPriority w:val="0"/>
    <w:qFormat/>
    <w:rPr>
      <w:rFonts w:ascii="StarSymbol" w:hAnsi="StarSymbol" w:cs="StarSymbol"/>
      <w:sz w:val="18"/>
      <w:szCs w:val="18"/>
    </w:rPr>
  </w:style>
  <w:style w:type="character" w:styleId="1331" w:customStyle="1">
    <w:name w:val="14_black1"/>
    <w:link w:val="708"/>
    <w:uiPriority w:val="0"/>
    <w:qFormat/>
    <w:rPr>
      <w:color w:val="000000"/>
      <w:sz w:val="23"/>
      <w:szCs w:val="23"/>
    </w:rPr>
  </w:style>
  <w:style w:type="character" w:styleId="1332" w:customStyle="1">
    <w:name w:val="WW8Num20z0"/>
    <w:link w:val="708"/>
    <w:uiPriority w:val="0"/>
    <w:qFormat/>
    <w:rPr>
      <w:rFonts w:ascii="Wingdings" w:hAnsi="Wingdings"/>
    </w:rPr>
  </w:style>
  <w:style w:type="character" w:styleId="1333" w:customStyle="1">
    <w:name w:val="正文2 Char Char"/>
    <w:link w:val="708"/>
    <w:uiPriority w:val="0"/>
    <w:qFormat/>
    <w:rPr>
      <w:rFonts w:hint="eastAsia" w:ascii="仿宋_GB2312" w:eastAsia="仿宋_GB2312"/>
      <w:sz w:val="24"/>
    </w:rPr>
  </w:style>
  <w:style w:type="character" w:styleId="1334" w:customStyle="1">
    <w:name w:val="WW8Num2z0"/>
    <w:link w:val="708"/>
    <w:uiPriority w:val="0"/>
    <w:qFormat/>
    <w:rPr>
      <w:rFonts w:ascii="Wingdings" w:hAnsi="Wingdings" w:cs="StarSymbol"/>
      <w:sz w:val="18"/>
      <w:szCs w:val="18"/>
    </w:rPr>
  </w:style>
  <w:style w:type="character" w:styleId="1335" w:customStyle="1">
    <w:name w:val="mini-tree-nodetext2"/>
    <w:basedOn w:val="911"/>
    <w:link w:val="708"/>
    <w:uiPriority w:val="0"/>
    <w:qFormat/>
  </w:style>
  <w:style w:type="character" w:styleId="1336" w:customStyle="1">
    <w:name w:val="WW8Num8z2"/>
    <w:link w:val="708"/>
    <w:uiPriority w:val="0"/>
    <w:qFormat/>
    <w:rPr>
      <w:rFonts w:ascii="StarSymbol" w:hAnsi="StarSymbol" w:cs="StarSymbol"/>
      <w:sz w:val="18"/>
      <w:szCs w:val="18"/>
    </w:rPr>
  </w:style>
  <w:style w:type="character" w:styleId="1337" w:customStyle="1">
    <w:name w:val="before"/>
    <w:basedOn w:val="911"/>
    <w:link w:val="708"/>
    <w:uiPriority w:val="0"/>
    <w:qFormat/>
  </w:style>
  <w:style w:type="character" w:styleId="1338" w:customStyle="1">
    <w:name w:val="WW8Num39z0"/>
    <w:link w:val="708"/>
    <w:uiPriority w:val="0"/>
    <w:qFormat/>
    <w:rPr>
      <w:rFonts w:ascii="Wingdings" w:hAnsi="Wingdings" w:cs="StarSymbol"/>
      <w:sz w:val="18"/>
      <w:szCs w:val="18"/>
    </w:rPr>
  </w:style>
  <w:style w:type="character" w:styleId="1339" w:customStyle="1">
    <w:name w:val="first-child"/>
    <w:basedOn w:val="911"/>
    <w:link w:val="708"/>
    <w:uiPriority w:val="0"/>
    <w:qFormat/>
  </w:style>
  <w:style w:type="character" w:styleId="1340" w:customStyle="1">
    <w:name w:val="WW8Num6z0"/>
    <w:link w:val="708"/>
    <w:uiPriority w:val="0"/>
    <w:qFormat/>
    <w:rPr>
      <w:rFonts w:ascii="Wingdings" w:hAnsi="Wingdings" w:cs="StarSymbol"/>
      <w:sz w:val="18"/>
      <w:szCs w:val="18"/>
    </w:rPr>
  </w:style>
  <w:style w:type="character" w:styleId="1341" w:customStyle="1">
    <w:name w:val="icon501"/>
    <w:link w:val="708"/>
    <w:uiPriority w:val="0"/>
    <w:qFormat/>
    <w:rPr>
      <w:color w:val="a6a6a6"/>
      <w:sz w:val="27"/>
      <w:szCs w:val="27"/>
    </w:rPr>
  </w:style>
  <w:style w:type="character" w:styleId="1342" w:customStyle="1">
    <w:name w:val="WW8Num36z0"/>
    <w:link w:val="708"/>
    <w:uiPriority w:val="0"/>
    <w:qFormat/>
    <w:rPr>
      <w:rFonts w:ascii="Wingdings" w:hAnsi="Wingdings" w:cs="StarSymbol"/>
      <w:sz w:val="18"/>
      <w:szCs w:val="18"/>
    </w:rPr>
  </w:style>
  <w:style w:type="character" w:styleId="1343" w:customStyle="1">
    <w:name w:val="range-menu-item-main-content"/>
    <w:basedOn w:val="911"/>
    <w:link w:val="708"/>
    <w:uiPriority w:val="0"/>
    <w:qFormat/>
  </w:style>
  <w:style w:type="character" w:styleId="1344" w:customStyle="1">
    <w:name w:val="WW8Num37z2"/>
    <w:link w:val="708"/>
    <w:uiPriority w:val="0"/>
    <w:qFormat/>
    <w:rPr>
      <w:rFonts w:ascii="StarSymbol" w:hAnsi="StarSymbol" w:cs="StarSymbol"/>
      <w:sz w:val="18"/>
      <w:szCs w:val="18"/>
    </w:rPr>
  </w:style>
  <w:style w:type="character" w:styleId="1345" w:customStyle="1">
    <w:name w:val="first-child1"/>
    <w:basedOn w:val="911"/>
    <w:link w:val="708"/>
    <w:uiPriority w:val="0"/>
    <w:qFormat/>
  </w:style>
  <w:style w:type="character" w:styleId="1346" w:customStyle="1">
    <w:name w:val="默认段落字体1"/>
    <w:link w:val="708"/>
    <w:uiPriority w:val="0"/>
    <w:qFormat/>
  </w:style>
  <w:style w:type="character" w:styleId="1347" w:customStyle="1">
    <w:name w:val="active__1oyv"/>
    <w:link w:val="708"/>
    <w:uiPriority w:val="0"/>
    <w:qFormat/>
    <w:rPr>
      <w:color w:val="383838"/>
    </w:rPr>
  </w:style>
  <w:style w:type="character" w:styleId="1348" w:customStyle="1">
    <w:name w:val="WW8Num36z1"/>
    <w:link w:val="708"/>
    <w:uiPriority w:val="0"/>
    <w:qFormat/>
    <w:rPr>
      <w:rFonts w:ascii="Wingdings 2" w:hAnsi="Wingdings 2" w:cs="StarSymbol"/>
      <w:sz w:val="18"/>
      <w:szCs w:val="18"/>
    </w:rPr>
  </w:style>
  <w:style w:type="character" w:styleId="1349" w:customStyle="1">
    <w:name w:val="icon499"/>
    <w:link w:val="708"/>
    <w:uiPriority w:val="0"/>
    <w:qFormat/>
    <w:rPr>
      <w:color w:val="a6a6a6"/>
      <w:sz w:val="27"/>
      <w:szCs w:val="27"/>
    </w:rPr>
  </w:style>
  <w:style w:type="character" w:styleId="1350" w:customStyle="1">
    <w:name w:val="main1"/>
    <w:link w:val="708"/>
    <w:uiPriority w:val="0"/>
    <w:qFormat/>
    <w:rPr>
      <w:rFonts w:ascii="ˎ̥" w:hAnsi="ˎ̥" w:eastAsia="宋体"/>
      <w:b/>
      <w:sz w:val="21"/>
      <w:szCs w:val="21"/>
      <w:lang w:val="en-US" w:eastAsia="zh-CN" w:bidi="ar-SA"/>
    </w:rPr>
  </w:style>
  <w:style w:type="character" w:styleId="1351" w:customStyle="1">
    <w:name w:val="first-child2"/>
    <w:basedOn w:val="911"/>
    <w:link w:val="708"/>
    <w:uiPriority w:val="0"/>
    <w:qFormat/>
  </w:style>
  <w:style w:type="character" w:styleId="1352" w:customStyle="1">
    <w:name w:val="文档结构图 字符1"/>
    <w:link w:val="708"/>
    <w:uiPriority w:val="99"/>
    <w:semiHidden/>
    <w:qFormat/>
    <w:rPr>
      <w:rFonts w:ascii="Times New Roman" w:hAnsi="Times New Roman" w:eastAsia="方正仿宋_GBK" w:cs="Times New Roman"/>
      <w:sz w:val="24"/>
      <w:szCs w:val="24"/>
      <w:shd w:val="clear" w:color="auto" w:fill="000080"/>
    </w:rPr>
  </w:style>
  <w:style w:type="character" w:styleId="1353" w:customStyle="1">
    <w:name w:val="icon500"/>
    <w:basedOn w:val="911"/>
    <w:link w:val="708"/>
    <w:uiPriority w:val="0"/>
    <w:qFormat/>
  </w:style>
  <w:style w:type="character" w:styleId="1354" w:customStyle="1">
    <w:name w:val="WW8Num15z2"/>
    <w:link w:val="708"/>
    <w:uiPriority w:val="0"/>
    <w:qFormat/>
    <w:rPr>
      <w:rFonts w:ascii="StarSymbol" w:hAnsi="StarSymbol" w:cs="StarSymbol"/>
      <w:sz w:val="18"/>
      <w:szCs w:val="18"/>
    </w:rPr>
  </w:style>
  <w:style w:type="character" w:styleId="1355" w:customStyle="1">
    <w:name w:val="range-menu-item-main-content1"/>
    <w:basedOn w:val="911"/>
    <w:link w:val="708"/>
    <w:uiPriority w:val="0"/>
    <w:qFormat/>
  </w:style>
  <w:style w:type="character" w:styleId="1356" w:customStyle="1">
    <w:name w:val="WW8Num3z0"/>
    <w:link w:val="708"/>
    <w:uiPriority w:val="0"/>
    <w:qFormat/>
    <w:rPr>
      <w:rFonts w:ascii="Wingdings" w:hAnsi="Wingdings" w:cs="StarSymbol"/>
      <w:sz w:val="18"/>
      <w:szCs w:val="18"/>
    </w:rPr>
  </w:style>
  <w:style w:type="character" w:styleId="1357" w:customStyle="1">
    <w:name w:val="overdue"/>
    <w:basedOn w:val="911"/>
    <w:link w:val="708"/>
    <w:uiPriority w:val="0"/>
    <w:qFormat/>
  </w:style>
  <w:style w:type="character" w:styleId="1358" w:customStyle="1">
    <w:name w:val="正文文本 字符1"/>
    <w:link w:val="708"/>
    <w:uiPriority w:val="0"/>
    <w:semiHidden/>
    <w:qFormat/>
    <w:rPr>
      <w:rFonts w:ascii="Times New Roman" w:hAnsi="Times New Roman" w:eastAsia="方正仿宋_GBK" w:cs="Times New Roman"/>
      <w:sz w:val="24"/>
      <w:szCs w:val="20"/>
    </w:rPr>
  </w:style>
  <w:style w:type="character" w:styleId="1359" w:customStyle="1">
    <w:name w:val="overdue2"/>
    <w:basedOn w:val="911"/>
    <w:link w:val="708"/>
    <w:uiPriority w:val="0"/>
    <w:qFormat/>
  </w:style>
  <w:style w:type="character" w:styleId="1360" w:customStyle="1">
    <w:name w:val="表头样式 Char"/>
    <w:link w:val="708"/>
    <w:uiPriority w:val="0"/>
    <w:qFormat/>
    <w:rPr>
      <w:rFonts w:ascii="Arial" w:hAnsi="Arial" w:cs="Arial"/>
      <w:b/>
      <w:sz w:val="21"/>
      <w:szCs w:val="21"/>
    </w:rPr>
  </w:style>
  <w:style w:type="character" w:styleId="1361" w:customStyle="1">
    <w:name w:val="dls-icon[data-role=icon]"/>
    <w:link w:val="708"/>
    <w:uiPriority w:val="0"/>
    <w:qFormat/>
    <w:rPr>
      <w:sz w:val="24"/>
      <w:szCs w:val="24"/>
    </w:rPr>
  </w:style>
  <w:style w:type="character" w:styleId="1362" w:customStyle="1">
    <w:name w:val="maintext1"/>
    <w:link w:val="708"/>
    <w:uiPriority w:val="0"/>
    <w:qFormat/>
    <w:rPr>
      <w:rFonts w:ascii="Arial" w:hAnsi="Arial" w:cs="Arial"/>
      <w:color w:val="000000"/>
      <w:sz w:val="18"/>
      <w:szCs w:val="18"/>
    </w:rPr>
  </w:style>
  <w:style w:type="character" w:styleId="1363" w:customStyle="1">
    <w:name w:val="icon502"/>
    <w:link w:val="708"/>
    <w:uiPriority w:val="0"/>
    <w:qFormat/>
    <w:rPr>
      <w:color w:val="a6a6a6"/>
      <w:sz w:val="27"/>
      <w:szCs w:val="27"/>
    </w:rPr>
  </w:style>
  <w:style w:type="character" w:styleId="1364" w:customStyle="1">
    <w:name w:val="tw4winMark"/>
    <w:link w:val="708"/>
    <w:uiPriority w:val="0"/>
    <w:qFormat/>
    <w:rPr>
      <w:rFonts w:ascii="Courier New" w:hAnsi="Courier New" w:cs="Courier New"/>
      <w:vanish/>
      <w:color w:val="800080"/>
      <w:vertAlign w:val="subscript"/>
    </w:rPr>
  </w:style>
  <w:style w:type="character" w:styleId="1365" w:customStyle="1">
    <w:name w:val="列表段落 字符"/>
    <w:link w:val="1366"/>
    <w:uiPriority w:val="0"/>
    <w:qFormat/>
    <w:rPr>
      <w:szCs w:val="24"/>
    </w:rPr>
  </w:style>
  <w:style w:type="paragraph" w:styleId="1366" w:customStyle="1">
    <w:name w:val="列表段落1"/>
    <w:basedOn w:val="708"/>
    <w:link w:val="1365"/>
    <w:uiPriority w:val="0"/>
    <w:qFormat/>
    <w:pPr>
      <w:ind w:firstLine="420"/>
    </w:pPr>
    <w:rPr>
      <w:rFonts w:ascii="Times New Roman" w:hAnsi="Times New Roman"/>
      <w:sz w:val="20"/>
      <w:szCs w:val="24"/>
    </w:rPr>
  </w:style>
  <w:style w:type="character" w:styleId="1367" w:customStyle="1">
    <w:name w:val="称呼 Char1"/>
    <w:link w:val="708"/>
    <w:uiPriority w:val="0"/>
    <w:qFormat/>
    <w:rPr>
      <w:sz w:val="21"/>
    </w:rPr>
  </w:style>
  <w:style w:type="character" w:styleId="1368" w:customStyle="1">
    <w:name w:val="批注主题 Char3"/>
    <w:link w:val="708"/>
    <w:uiPriority w:val="99"/>
    <w:qFormat/>
    <w:rPr>
      <w:rFonts w:ascii="Times New Roman" w:hAnsi="Times New Roman" w:eastAsia="宋体" w:cs="Times New Roman"/>
      <w:b/>
      <w:bCs/>
      <w:szCs w:val="24"/>
      <w:lang w:val="zh-CN"/>
    </w:rPr>
  </w:style>
  <w:style w:type="character" w:styleId="1369" w:customStyle="1">
    <w:name w:val="正文Normal Char"/>
    <w:link w:val="708"/>
    <w:uiPriority w:val="0"/>
    <w:qFormat/>
    <w:rPr>
      <w:rFonts w:ascii="Arial" w:hAnsi="Arial" w:cs="Arial"/>
      <w:sz w:val="24"/>
      <w:szCs w:val="24"/>
    </w:rPr>
  </w:style>
  <w:style w:type="character" w:styleId="1370" w:customStyle="1">
    <w:name w:val="定制正文 Arial 小四 首行缩进:  0.74 厘米 行距: 1.5 倍行距1 + 宋体 Char"/>
    <w:link w:val="1371"/>
    <w:uiPriority w:val="0"/>
    <w:qFormat/>
    <w:rPr>
      <w:rFonts w:ascii="Arial" w:hAnsi="Arial" w:cs="宋体"/>
      <w:bCs/>
      <w:szCs w:val="21"/>
    </w:rPr>
  </w:style>
  <w:style w:type="paragraph" w:styleId="1371" w:customStyle="1">
    <w:name w:val="定制正文 Arial 小四 首行缩进:  0.74 厘米 行距: 1.5 倍行距1 + 宋体"/>
    <w:basedOn w:val="708"/>
    <w:link w:val="1370"/>
    <w:uiPriority w:val="0"/>
    <w:qFormat/>
    <w:pPr>
      <w:ind w:firstLine="420"/>
      <w:spacing w:line="360" w:lineRule="auto"/>
    </w:pPr>
    <w:rPr>
      <w:rFonts w:ascii="Arial" w:hAnsi="Arial"/>
      <w:bCs/>
      <w:sz w:val="20"/>
      <w:szCs w:val="21"/>
    </w:rPr>
  </w:style>
  <w:style w:type="character" w:styleId="1372" w:customStyle="1">
    <w:name w:val="WW8Num16z1"/>
    <w:link w:val="708"/>
    <w:uiPriority w:val="0"/>
    <w:qFormat/>
    <w:rPr>
      <w:rFonts w:ascii="Wingdings" w:hAnsi="Wingdings"/>
    </w:rPr>
  </w:style>
  <w:style w:type="character" w:styleId="1373" w:customStyle="1">
    <w:name w:val="Indent Normal Char1"/>
    <w:link w:val="1374"/>
    <w:uiPriority w:val="0"/>
    <w:qFormat/>
    <w:rPr>
      <w:sz w:val="24"/>
      <w:szCs w:val="24"/>
    </w:rPr>
  </w:style>
  <w:style w:type="paragraph" w:styleId="1374" w:customStyle="1">
    <w:name w:val="Indent Normal"/>
    <w:basedOn w:val="708"/>
    <w:link w:val="1373"/>
    <w:uiPriority w:val="0"/>
    <w:qFormat/>
    <w:pPr>
      <w:ind w:firstLine="150"/>
      <w:spacing w:line="360" w:lineRule="auto"/>
    </w:pPr>
    <w:rPr>
      <w:rFonts w:ascii="Times New Roman" w:hAnsi="Times New Roman"/>
      <w:sz w:val="24"/>
      <w:szCs w:val="24"/>
    </w:rPr>
  </w:style>
  <w:style w:type="character" w:styleId="1375" w:customStyle="1">
    <w:name w:val="WW8Num7z2"/>
    <w:link w:val="708"/>
    <w:uiPriority w:val="0"/>
    <w:qFormat/>
    <w:rPr>
      <w:rFonts w:ascii="StarSymbol" w:hAnsi="StarSymbol" w:cs="StarSymbol"/>
      <w:sz w:val="18"/>
      <w:szCs w:val="18"/>
    </w:rPr>
  </w:style>
  <w:style w:type="character" w:styleId="1376" w:customStyle="1">
    <w:name w:val="正文-new Char"/>
    <w:link w:val="1377"/>
    <w:uiPriority w:val="0"/>
    <w:qFormat/>
    <w:rPr>
      <w:rFonts w:ascii="宋体" w:hAnsi="宋体" w:cs="宋体"/>
      <w:szCs w:val="21"/>
    </w:rPr>
  </w:style>
  <w:style w:type="paragraph" w:styleId="1377" w:customStyle="1">
    <w:name w:val="正文-new"/>
    <w:basedOn w:val="708"/>
    <w:link w:val="1376"/>
    <w:uiPriority w:val="0"/>
    <w:qFormat/>
    <w:pPr>
      <w:ind w:firstLine="425"/>
      <w:spacing w:line="360" w:lineRule="auto"/>
    </w:pPr>
    <w:rPr>
      <w:rFonts w:ascii="宋体" w:hAnsi="宋体"/>
      <w:sz w:val="20"/>
      <w:szCs w:val="21"/>
    </w:rPr>
  </w:style>
  <w:style w:type="character" w:styleId="1378" w:customStyle="1">
    <w:name w:val="WW8Num24z0"/>
    <w:link w:val="708"/>
    <w:uiPriority w:val="0"/>
    <w:qFormat/>
    <w:rPr>
      <w:rFonts w:ascii="Wingdings" w:hAnsi="Wingdings" w:cs="StarSymbol"/>
      <w:sz w:val="18"/>
      <w:szCs w:val="18"/>
    </w:rPr>
  </w:style>
  <w:style w:type="character" w:styleId="1379" w:customStyle="1">
    <w:name w:val="_正文段落 Char"/>
    <w:link w:val="708"/>
    <w:uiPriority w:val="0"/>
    <w:qFormat/>
    <w:rPr>
      <w:sz w:val="24"/>
      <w:szCs w:val="24"/>
    </w:rPr>
  </w:style>
  <w:style w:type="character" w:styleId="1380" w:customStyle="1">
    <w:name w:val="WW8Num33z2"/>
    <w:link w:val="708"/>
    <w:uiPriority w:val="0"/>
    <w:qFormat/>
    <w:rPr>
      <w:rFonts w:ascii="StarSymbol" w:hAnsi="StarSymbol" w:cs="StarSymbol"/>
      <w:sz w:val="18"/>
      <w:szCs w:val="18"/>
    </w:rPr>
  </w:style>
  <w:style w:type="character" w:styleId="1381" w:customStyle="1">
    <w:name w:val="样式 宋体 小四 段前: 7.8 磅 行距: 1.5 倍行距 Char"/>
    <w:link w:val="1382"/>
    <w:uiPriority w:val="0"/>
    <w:qFormat/>
    <w:rPr>
      <w:rFonts w:ascii="宋体" w:hAnsi="宋体"/>
      <w:szCs w:val="21"/>
    </w:rPr>
  </w:style>
  <w:style w:type="paragraph" w:styleId="1382" w:customStyle="1">
    <w:name w:val="样式 宋体 小四 段前: 7.8 磅 行距: 1.5 倍行距"/>
    <w:basedOn w:val="708"/>
    <w:link w:val="1381"/>
    <w:uiPriority w:val="0"/>
    <w:qFormat/>
    <w:pPr>
      <w:ind w:firstLine="420"/>
      <w:jc w:val="left"/>
      <w:spacing w:line="360" w:lineRule="auto"/>
    </w:pPr>
    <w:rPr>
      <w:rFonts w:ascii="宋体" w:hAnsi="宋体"/>
      <w:sz w:val="20"/>
      <w:szCs w:val="21"/>
    </w:rPr>
  </w:style>
  <w:style w:type="character" w:styleId="1383" w:customStyle="1">
    <w:name w:val="WW8Num38z1"/>
    <w:link w:val="708"/>
    <w:uiPriority w:val="0"/>
    <w:qFormat/>
    <w:rPr>
      <w:rFonts w:ascii="Wingdings 2" w:hAnsi="Wingdings 2" w:cs="StarSymbol"/>
      <w:sz w:val="18"/>
      <w:szCs w:val="18"/>
    </w:rPr>
  </w:style>
  <w:style w:type="character" w:styleId="1384" w:customStyle="1">
    <w:name w:val="表格样式 宋体 5号 Char"/>
    <w:link w:val="1385"/>
    <w:uiPriority w:val="0"/>
    <w:qFormat/>
    <w:rPr>
      <w:rFonts w:ascii="宋体" w:hAnsi="宋体"/>
      <w:szCs w:val="21"/>
      <w:lang w:val="zh-CN"/>
    </w:rPr>
  </w:style>
  <w:style w:type="paragraph" w:styleId="1385" w:customStyle="1">
    <w:name w:val="表格样式 宋体 5号"/>
    <w:basedOn w:val="708"/>
    <w:link w:val="1384"/>
    <w:uiPriority w:val="0"/>
    <w:qFormat/>
    <w:pPr>
      <w:jc w:val="left"/>
    </w:pPr>
    <w:rPr>
      <w:rFonts w:ascii="宋体" w:hAnsi="宋体"/>
      <w:sz w:val="20"/>
      <w:szCs w:val="21"/>
      <w:lang w:val="zh-CN"/>
    </w:rPr>
  </w:style>
  <w:style w:type="character" w:styleId="1386" w:customStyle="1">
    <w:name w:val="WW8Num7z1"/>
    <w:link w:val="708"/>
    <w:uiPriority w:val="0"/>
    <w:qFormat/>
    <w:rPr>
      <w:rFonts w:ascii="Wingdings 2" w:hAnsi="Wingdings 2" w:cs="StarSymbol"/>
      <w:sz w:val="18"/>
      <w:szCs w:val="18"/>
    </w:rPr>
  </w:style>
  <w:style w:type="character" w:styleId="1387" w:customStyle="1">
    <w:name w:val="样式 宋体 四号"/>
    <w:link w:val="708"/>
    <w:uiPriority w:val="0"/>
    <w:qFormat/>
    <w:rPr>
      <w:rFonts w:ascii="宋体" w:hAnsi="宋体" w:eastAsia="仿宋_GB2312"/>
      <w:sz w:val="28"/>
    </w:rPr>
  </w:style>
  <w:style w:type="character" w:styleId="1388" w:customStyle="1">
    <w:name w:val="WW8Num17z2"/>
    <w:link w:val="708"/>
    <w:uiPriority w:val="0"/>
    <w:qFormat/>
    <w:rPr>
      <w:rFonts w:ascii="StarSymbol" w:hAnsi="StarSymbol" w:cs="StarSymbol"/>
      <w:sz w:val="18"/>
      <w:szCs w:val="18"/>
    </w:rPr>
  </w:style>
  <w:style w:type="character" w:styleId="1389" w:customStyle="1">
    <w:name w:val="我的正文 Char"/>
    <w:link w:val="1390"/>
    <w:uiPriority w:val="0"/>
    <w:qFormat/>
    <w:rPr>
      <w:rFonts w:ascii="Arial" w:hAnsi="Arial"/>
      <w:sz w:val="24"/>
      <w:szCs w:val="18"/>
    </w:rPr>
  </w:style>
  <w:style w:type="paragraph" w:styleId="1390" w:customStyle="1">
    <w:name w:val="我的正文"/>
    <w:basedOn w:val="708"/>
    <w:link w:val="1389"/>
    <w:uiPriority w:val="0"/>
    <w:qFormat/>
    <w:pPr>
      <w:ind w:firstLine="200"/>
      <w:spacing w:line="360" w:lineRule="auto"/>
      <w:widowControl/>
    </w:pPr>
    <w:rPr>
      <w:rFonts w:ascii="Arial" w:hAnsi="Arial"/>
      <w:sz w:val="24"/>
      <w:szCs w:val="18"/>
    </w:rPr>
  </w:style>
  <w:style w:type="character" w:styleId="1391" w:customStyle="1">
    <w:name w:val="WW8Num10z1"/>
    <w:link w:val="708"/>
    <w:uiPriority w:val="0"/>
    <w:qFormat/>
    <w:rPr>
      <w:rFonts w:ascii="Wingdings 2" w:hAnsi="Wingdings 2" w:cs="StarSymbol"/>
      <w:sz w:val="18"/>
      <w:szCs w:val="18"/>
    </w:rPr>
  </w:style>
  <w:style w:type="character" w:styleId="1392" w:customStyle="1">
    <w:name w:val="脚注文本 字符"/>
    <w:link w:val="708"/>
    <w:uiPriority w:val="0"/>
    <w:qFormat/>
    <w:rPr>
      <w:rFonts w:ascii="Times New Roman" w:hAnsi="Times New Roman" w:eastAsia="宋体" w:cs="Times New Roman"/>
      <w:sz w:val="18"/>
      <w:szCs w:val="18"/>
    </w:rPr>
  </w:style>
  <w:style w:type="character" w:styleId="1393" w:customStyle="1">
    <w:name w:val="WW8Num27z0"/>
    <w:link w:val="708"/>
    <w:uiPriority w:val="0"/>
    <w:qFormat/>
    <w:rPr>
      <w:rFonts w:ascii="Wingdings" w:hAnsi="Wingdings" w:cs="StarSymbol"/>
      <w:sz w:val="18"/>
      <w:szCs w:val="18"/>
    </w:rPr>
  </w:style>
  <w:style w:type="character" w:styleId="1394" w:customStyle="1">
    <w:name w:val="脚注文本 Char2"/>
    <w:link w:val="708"/>
    <w:uiPriority w:val="0"/>
    <w:qFormat/>
    <w:rPr>
      <w:rFonts w:ascii="Times New Roman" w:hAnsi="Times New Roman" w:eastAsia="宋体" w:cs="Times New Roman"/>
      <w:sz w:val="18"/>
      <w:szCs w:val="18"/>
    </w:rPr>
  </w:style>
  <w:style w:type="character" w:styleId="1395" w:customStyle="1">
    <w:name w:val="WW8Num10z2"/>
    <w:link w:val="708"/>
    <w:uiPriority w:val="0"/>
    <w:qFormat/>
    <w:rPr>
      <w:rFonts w:ascii="StarSymbol" w:hAnsi="StarSymbol" w:cs="StarSymbol"/>
      <w:sz w:val="18"/>
      <w:szCs w:val="18"/>
    </w:rPr>
  </w:style>
  <w:style w:type="character" w:styleId="1396" w:customStyle="1">
    <w:name w:val="HTML 地址 字符"/>
    <w:link w:val="708"/>
    <w:uiPriority w:val="0"/>
    <w:qFormat/>
    <w:rPr>
      <w:rFonts w:ascii="Times New Roman" w:hAnsi="Times New Roman" w:eastAsia="宋体" w:cs="Times New Roman"/>
      <w:i/>
      <w:iCs/>
      <w:szCs w:val="24"/>
    </w:rPr>
  </w:style>
  <w:style w:type="character" w:styleId="1397" w:customStyle="1">
    <w:name w:val="pi1"/>
    <w:link w:val="708"/>
    <w:uiPriority w:val="0"/>
    <w:qFormat/>
    <w:rPr>
      <w:color w:val="0000ff"/>
    </w:rPr>
  </w:style>
  <w:style w:type="character" w:styleId="1398" w:customStyle="1">
    <w:name w:val="HTML 地址 Char2"/>
    <w:link w:val="708"/>
    <w:uiPriority w:val="0"/>
    <w:qFormat/>
    <w:rPr>
      <w:i/>
      <w:iCs/>
      <w:szCs w:val="24"/>
    </w:rPr>
  </w:style>
  <w:style w:type="character" w:styleId="1399" w:customStyle="1">
    <w:name w:val="WW-Absatz-Standardschriftart"/>
    <w:link w:val="708"/>
    <w:uiPriority w:val="0"/>
    <w:qFormat/>
  </w:style>
  <w:style w:type="character" w:styleId="1400" w:customStyle="1">
    <w:name w:val="HTML 预设格式 字符"/>
    <w:link w:val="708"/>
    <w:uiPriority w:val="0"/>
    <w:qFormat/>
    <w:rPr>
      <w:rFonts w:ascii="Courier New" w:hAnsi="Courier New" w:eastAsia="宋体" w:cs="Courier New"/>
      <w:sz w:val="20"/>
      <w:szCs w:val="20"/>
    </w:rPr>
  </w:style>
  <w:style w:type="character" w:styleId="1401" w:customStyle="1">
    <w:name w:val="WW8Num27z1"/>
    <w:link w:val="708"/>
    <w:uiPriority w:val="0"/>
    <w:qFormat/>
    <w:rPr>
      <w:rFonts w:ascii="Wingdings 2" w:hAnsi="Wingdings 2" w:cs="StarSymbol"/>
      <w:sz w:val="18"/>
      <w:szCs w:val="18"/>
    </w:rPr>
  </w:style>
  <w:style w:type="character" w:styleId="1402" w:customStyle="1">
    <w:name w:val="HTML 预设格式 Char2"/>
    <w:link w:val="708"/>
    <w:uiPriority w:val="0"/>
    <w:qFormat/>
    <w:rPr>
      <w:rFonts w:ascii="Courier New" w:hAnsi="Courier New" w:cs="Courier New"/>
    </w:rPr>
  </w:style>
  <w:style w:type="character" w:styleId="1403" w:customStyle="1">
    <w:name w:val="WW8Num20z2"/>
    <w:link w:val="708"/>
    <w:uiPriority w:val="0"/>
    <w:qFormat/>
    <w:rPr>
      <w:rFonts w:ascii="StarSymbol" w:hAnsi="StarSymbol" w:cs="StarSymbol"/>
      <w:sz w:val="18"/>
      <w:szCs w:val="18"/>
    </w:rPr>
  </w:style>
  <w:style w:type="character" w:styleId="1404" w:customStyle="1">
    <w:name w:val="发布"/>
    <w:link w:val="708"/>
    <w:uiPriority w:val="0"/>
    <w:qFormat/>
    <w:rPr>
      <w:rFonts w:ascii="黑体" w:eastAsia="黑体"/>
      <w:spacing w:val="22"/>
      <w:position w:val="3"/>
      <w:sz w:val="28"/>
    </w:rPr>
  </w:style>
  <w:style w:type="character" w:styleId="1405" w:customStyle="1">
    <w:name w:val="WW8Num29z0"/>
    <w:link w:val="708"/>
    <w:uiPriority w:val="0"/>
    <w:qFormat/>
    <w:rPr>
      <w:rFonts w:ascii="Wingdings" w:hAnsi="Wingdings" w:cs="StarSymbol"/>
      <w:sz w:val="18"/>
      <w:szCs w:val="18"/>
    </w:rPr>
  </w:style>
  <w:style w:type="character" w:styleId="1406" w:customStyle="1">
    <w:name w:val="EmailStyle87"/>
    <w:link w:val="708"/>
    <w:uiPriority w:val="0"/>
    <w:qFormat/>
    <w:rPr>
      <w:rFonts w:ascii="Arial" w:hAnsi="Arial" w:eastAsia="宋体" w:cs="Arial"/>
      <w:color w:val="000000"/>
      <w:sz w:val="20"/>
    </w:rPr>
  </w:style>
  <w:style w:type="character" w:styleId="1407" w:customStyle="1">
    <w:name w:val="WW8Num24z2"/>
    <w:link w:val="708"/>
    <w:uiPriority w:val="0"/>
    <w:qFormat/>
    <w:rPr>
      <w:rFonts w:ascii="StarSymbol" w:hAnsi="StarSymbol" w:cs="StarSymbol"/>
      <w:sz w:val="18"/>
      <w:szCs w:val="18"/>
    </w:rPr>
  </w:style>
  <w:style w:type="character" w:styleId="1408" w:customStyle="1">
    <w:name w:val="EmailStyle88"/>
    <w:link w:val="708"/>
    <w:uiPriority w:val="0"/>
    <w:qFormat/>
    <w:rPr>
      <w:rFonts w:ascii="Arial" w:hAnsi="Arial" w:eastAsia="宋体" w:cs="Arial"/>
      <w:color w:val="000000"/>
      <w:sz w:val="20"/>
    </w:rPr>
  </w:style>
  <w:style w:type="character" w:styleId="1409" w:customStyle="1">
    <w:name w:val="称呼 字符1"/>
    <w:link w:val="708"/>
    <w:uiPriority w:val="0"/>
    <w:qFormat/>
    <w:rPr>
      <w:rFonts w:ascii="Times New Roman" w:hAnsi="Times New Roman" w:eastAsia="宋体" w:cs="Times New Roman"/>
      <w:szCs w:val="24"/>
    </w:rPr>
  </w:style>
  <w:style w:type="character" w:styleId="1410" w:customStyle="1">
    <w:name w:val="FA正文 Char Char"/>
    <w:link w:val="708"/>
    <w:uiPriority w:val="0"/>
    <w:qFormat/>
    <w:rPr>
      <w:rFonts w:hAnsi="宋体" w:cs="宋体"/>
      <w:sz w:val="24"/>
      <w:szCs w:val="21"/>
    </w:rPr>
  </w:style>
  <w:style w:type="character" w:styleId="1411" w:customStyle="1">
    <w:name w:val="副标题 字符1"/>
    <w:link w:val="708"/>
    <w:uiPriority w:val="0"/>
    <w:qFormat/>
    <w:rPr>
      <w:b/>
      <w:bCs/>
      <w:sz w:val="32"/>
      <w:szCs w:val="32"/>
    </w:rPr>
  </w:style>
  <w:style w:type="character" w:styleId="1412" w:customStyle="1">
    <w:name w:val="注释标题 字符"/>
    <w:link w:val="708"/>
    <w:uiPriority w:val="0"/>
    <w:qFormat/>
    <w:rPr>
      <w:rFonts w:ascii="Times New Roman" w:hAnsi="Times New Roman" w:eastAsia="宋体" w:cs="Times New Roman"/>
      <w:szCs w:val="24"/>
    </w:rPr>
  </w:style>
  <w:style w:type="character" w:styleId="1413" w:customStyle="1">
    <w:name w:val="正文文本首行缩进 2 字符1"/>
    <w:link w:val="708"/>
    <w:uiPriority w:val="0"/>
    <w:qFormat/>
    <w:rPr>
      <w:rFonts w:ascii="Times New Roman" w:hAnsi="Times New Roman" w:eastAsia="宋体" w:cs="Times New Roman"/>
      <w:szCs w:val="24"/>
      <w:lang w:val="zh-CN" w:eastAsia="zh-CN"/>
    </w:rPr>
  </w:style>
  <w:style w:type="character" w:styleId="1414" w:customStyle="1">
    <w:name w:val="注释标题 Char3"/>
    <w:link w:val="708"/>
    <w:uiPriority w:val="0"/>
    <w:qFormat/>
    <w:rPr>
      <w:szCs w:val="24"/>
    </w:rPr>
  </w:style>
  <w:style w:type="character" w:styleId="1415" w:customStyle="1">
    <w:name w:val="Char Char312"/>
    <w:link w:val="708"/>
    <w:uiPriority w:val="0"/>
    <w:qFormat/>
    <w:rPr>
      <w:rFonts w:eastAsia="宋体"/>
      <w:sz w:val="21"/>
      <w:szCs w:val="24"/>
      <w:lang w:val="en-US" w:eastAsia="zh-CN" w:bidi="ar-SA"/>
    </w:rPr>
  </w:style>
  <w:style w:type="character" w:styleId="1416" w:customStyle="1">
    <w:name w:val="EmailStyle127"/>
    <w:link w:val="708"/>
    <w:uiPriority w:val="0"/>
    <w:qFormat/>
    <w:rPr>
      <w:rFonts w:ascii="Arial" w:hAnsi="Arial" w:eastAsia="宋体" w:cs="Arial"/>
      <w:color w:val="000000"/>
      <w:sz w:val="20"/>
    </w:rPr>
  </w:style>
  <w:style w:type="character" w:styleId="1417" w:customStyle="1">
    <w:name w:val="!BECC正文 Char"/>
    <w:link w:val="1418"/>
    <w:uiPriority w:val="0"/>
    <w:qFormat/>
    <w:rPr>
      <w:sz w:val="24"/>
      <w:szCs w:val="24"/>
    </w:rPr>
  </w:style>
  <w:style w:type="paragraph" w:styleId="1418" w:customStyle="1">
    <w:name w:val="!BECC正文"/>
    <w:basedOn w:val="708"/>
    <w:link w:val="1417"/>
    <w:uiPriority w:val="0"/>
    <w:qFormat/>
    <w:pPr>
      <w:contextualSpacing/>
      <w:ind w:firstLine="200"/>
      <w:spacing w:line="360" w:lineRule="auto"/>
      <w:tabs>
        <w:tab w:val="left" w:pos="0" w:leader="none"/>
      </w:tabs>
    </w:pPr>
    <w:rPr>
      <w:rFonts w:ascii="Times New Roman" w:hAnsi="Times New Roman"/>
      <w:sz w:val="24"/>
      <w:szCs w:val="24"/>
    </w:rPr>
  </w:style>
  <w:style w:type="character" w:styleId="1419" w:customStyle="1">
    <w:name w:val="EmailStyle128"/>
    <w:link w:val="708"/>
    <w:uiPriority w:val="0"/>
    <w:qFormat/>
    <w:rPr>
      <w:rFonts w:ascii="Arial" w:hAnsi="Arial" w:eastAsia="宋体" w:cs="Arial"/>
      <w:color w:val="000000"/>
      <w:sz w:val="20"/>
    </w:rPr>
  </w:style>
  <w:style w:type="character" w:styleId="1420" w:customStyle="1">
    <w:name w:val="ordinary-span-edit2"/>
    <w:link w:val="708"/>
    <w:uiPriority w:val="0"/>
    <w:qFormat/>
  </w:style>
  <w:style w:type="character" w:styleId="1421" w:customStyle="1">
    <w:name w:val="标题 2 Char1"/>
    <w:link w:val="708"/>
    <w:uiPriority w:val="0"/>
    <w:qFormat/>
    <w:rPr>
      <w:b/>
      <w:bCs/>
      <w:sz w:val="30"/>
      <w:szCs w:val="32"/>
    </w:rPr>
  </w:style>
  <w:style w:type="character" w:styleId="1422" w:customStyle="1">
    <w:name w:val="!RepPar_alt+p Char"/>
    <w:link w:val="1423"/>
    <w:uiPriority w:val="0"/>
    <w:qFormat/>
    <w:rPr>
      <w:sz w:val="24"/>
      <w:szCs w:val="24"/>
      <w:lang w:val="zh-CN"/>
    </w:rPr>
  </w:style>
  <w:style w:type="paragraph" w:styleId="1423" w:customStyle="1">
    <w:name w:val="!RepPar_alt+p"/>
    <w:basedOn w:val="708"/>
    <w:link w:val="1422"/>
    <w:uiPriority w:val="0"/>
    <w:qFormat/>
    <w:pPr>
      <w:ind w:firstLine="200"/>
      <w:spacing w:line="360" w:lineRule="auto"/>
    </w:pPr>
    <w:rPr>
      <w:rFonts w:ascii="Times New Roman" w:hAnsi="Times New Roman"/>
      <w:sz w:val="24"/>
      <w:szCs w:val="24"/>
      <w:lang w:val="zh-CN"/>
    </w:rPr>
  </w:style>
  <w:style w:type="character" w:styleId="1424" w:customStyle="1">
    <w:name w:val="bz-content1"/>
    <w:link w:val="708"/>
    <w:uiPriority w:val="0"/>
    <w:qFormat/>
    <w:rPr>
      <w:sz w:val="20"/>
      <w:szCs w:val="20"/>
      <w:u w:val="none"/>
    </w:rPr>
  </w:style>
  <w:style w:type="character" w:styleId="1425" w:customStyle="1">
    <w:name w:val="highlight1"/>
    <w:link w:val="708"/>
    <w:uiPriority w:val="0"/>
    <w:qFormat/>
    <w:rPr>
      <w:shd w:val="clear" w:color="auto" w:fill="ffff00"/>
    </w:rPr>
  </w:style>
  <w:style w:type="character" w:styleId="1426" w:customStyle="1">
    <w:name w:val="Char Char3"/>
    <w:link w:val="708"/>
    <w:uiPriority w:val="0"/>
    <w:qFormat/>
    <w:rPr>
      <w:rFonts w:eastAsia="宋体"/>
      <w:sz w:val="21"/>
      <w:szCs w:val="24"/>
      <w:lang w:val="en-US" w:eastAsia="zh-CN" w:bidi="ar-SA"/>
    </w:rPr>
  </w:style>
  <w:style w:type="character" w:styleId="1427" w:customStyle="1">
    <w:name w:val="highlight"/>
    <w:link w:val="708"/>
    <w:uiPriority w:val="0"/>
    <w:qFormat/>
  </w:style>
  <w:style w:type="character" w:styleId="1428" w:customStyle="1">
    <w:name w:val="style12"/>
    <w:link w:val="708"/>
    <w:uiPriority w:val="0"/>
    <w:qFormat/>
  </w:style>
  <w:style w:type="character" w:styleId="1429" w:customStyle="1">
    <w:name w:val="样式1 Char"/>
    <w:link w:val="1430"/>
    <w:uiPriority w:val="0"/>
    <w:qFormat/>
    <w:rPr>
      <w:sz w:val="24"/>
      <w:szCs w:val="24"/>
    </w:rPr>
  </w:style>
  <w:style w:type="paragraph" w:styleId="1430" w:customStyle="1">
    <w:name w:val="样式1"/>
    <w:basedOn w:val="708"/>
    <w:link w:val="1429"/>
    <w:uiPriority w:val="0"/>
    <w:qFormat/>
    <w:pPr>
      <w:ind w:firstLine="480"/>
      <w:spacing w:line="300" w:lineRule="auto"/>
    </w:pPr>
    <w:rPr>
      <w:rFonts w:ascii="Times New Roman" w:hAnsi="Times New Roman"/>
      <w:sz w:val="24"/>
      <w:szCs w:val="24"/>
    </w:rPr>
  </w:style>
  <w:style w:type="character" w:styleId="1431" w:customStyle="1">
    <w:name w:val="font201"/>
    <w:link w:val="708"/>
    <w:uiPriority w:val="0"/>
    <w:qFormat/>
    <w:rPr>
      <w:spacing w:val="300"/>
    </w:rPr>
  </w:style>
  <w:style w:type="character" w:styleId="1432" w:customStyle="1">
    <w:name w:val="明显强调1"/>
    <w:link w:val="708"/>
    <w:uiPriority w:val="0"/>
    <w:qFormat/>
    <w:rPr>
      <w:i/>
      <w:iCs/>
      <w:color w:val="5b9bd5"/>
    </w:rPr>
  </w:style>
  <w:style w:type="character" w:styleId="1433" w:customStyle="1">
    <w:name w:val="lawsitemtext1"/>
    <w:link w:val="708"/>
    <w:uiPriority w:val="0"/>
    <w:qFormat/>
    <w:rPr>
      <w:color w:val="696969"/>
      <w:spacing w:val="280"/>
      <w:sz w:val="21"/>
      <w:szCs w:val="21"/>
    </w:rPr>
  </w:style>
  <w:style w:type="character" w:styleId="1434" w:customStyle="1">
    <w:name w:val="文字 Char Char"/>
    <w:link w:val="1435"/>
    <w:uiPriority w:val="0"/>
    <w:qFormat/>
    <w:rPr>
      <w:rFonts w:ascii="楷体_GB2312" w:eastAsia="楷体_GB2312"/>
      <w:sz w:val="28"/>
    </w:rPr>
  </w:style>
  <w:style w:type="paragraph" w:styleId="1435" w:customStyle="1">
    <w:name w:val="文字"/>
    <w:basedOn w:val="708"/>
    <w:link w:val="1434"/>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36" w:customStyle="1">
    <w:name w:val="l151"/>
    <w:link w:val="708"/>
    <w:uiPriority w:val="0"/>
    <w:qFormat/>
  </w:style>
  <w:style w:type="character" w:styleId="1437" w:customStyle="1">
    <w:name w:val="Char Char31"/>
    <w:link w:val="708"/>
    <w:uiPriority w:val="0"/>
    <w:qFormat/>
    <w:rPr>
      <w:rFonts w:eastAsia="宋体"/>
      <w:sz w:val="21"/>
      <w:szCs w:val="24"/>
      <w:lang w:val="en-US" w:eastAsia="zh-CN" w:bidi="ar-SA"/>
    </w:rPr>
  </w:style>
  <w:style w:type="character" w:styleId="1438" w:customStyle="1">
    <w:name w:val="EmailStyle891"/>
    <w:link w:val="708"/>
    <w:uiPriority w:val="0"/>
    <w:qFormat/>
    <w:rPr>
      <w:rFonts w:ascii="Arial" w:hAnsi="Arial" w:eastAsia="宋体" w:cs="Arial"/>
      <w:color w:val="000000"/>
      <w:sz w:val="20"/>
    </w:rPr>
  </w:style>
  <w:style w:type="character" w:styleId="1439" w:customStyle="1">
    <w:name w:val="一级条标题 Char"/>
    <w:link w:val="708"/>
    <w:uiPriority w:val="0"/>
    <w:qFormat/>
    <w:rPr>
      <w:rFonts w:ascii="黑体" w:hAnsi="Times New Roman" w:eastAsia="黑体" w:cs="Times New Roman"/>
      <w:szCs w:val="20"/>
    </w:rPr>
  </w:style>
  <w:style w:type="character" w:styleId="1440" w:customStyle="1">
    <w:name w:val="EmailStyle901"/>
    <w:link w:val="708"/>
    <w:uiPriority w:val="0"/>
    <w:qFormat/>
    <w:rPr>
      <w:rFonts w:ascii="Arial" w:hAnsi="Arial" w:eastAsia="宋体" w:cs="Arial"/>
      <w:color w:val="000000"/>
      <w:sz w:val="20"/>
    </w:rPr>
  </w:style>
  <w:style w:type="character" w:styleId="1441" w:customStyle="1">
    <w:name w:val="small1"/>
    <w:link w:val="708"/>
    <w:uiPriority w:val="0"/>
    <w:qFormat/>
    <w:rPr>
      <w:rFonts w:ascii="Verdana" w:hAnsi="Verdana"/>
      <w:sz w:val="18"/>
      <w:szCs w:val="18"/>
    </w:rPr>
  </w:style>
  <w:style w:type="character" w:styleId="1442" w:customStyle="1">
    <w:name w:val="二级条标题 Char"/>
    <w:link w:val="708"/>
    <w:uiPriority w:val="0"/>
    <w:qFormat/>
    <w:rPr>
      <w:rFonts w:ascii="黑体" w:hAnsi="Times New Roman" w:eastAsia="黑体" w:cs="Times New Roman"/>
      <w:szCs w:val="20"/>
    </w:rPr>
  </w:style>
  <w:style w:type="character" w:styleId="1443" w:customStyle="1">
    <w:name w:val="fnt1"/>
    <w:link w:val="708"/>
    <w:uiPriority w:val="0"/>
    <w:qFormat/>
    <w:rPr>
      <w:rFonts w:ascii="Verdana" w:hAnsi="Verdana"/>
      <w:color w:val="666666"/>
      <w:sz w:val="18"/>
      <w:szCs w:val="18"/>
    </w:rPr>
  </w:style>
  <w:style w:type="character" w:styleId="1444" w:customStyle="1">
    <w:name w:val="三级条标题 Char"/>
    <w:link w:val="1445"/>
    <w:uiPriority w:val="0"/>
    <w:qFormat/>
    <w:rPr>
      <w:rFonts w:ascii="黑体" w:eastAsia="黑体"/>
    </w:rPr>
  </w:style>
  <w:style w:type="paragraph" w:styleId="1445" w:customStyle="1">
    <w:name w:val="三级条标题"/>
    <w:basedOn w:val="1119"/>
    <w:next w:val="1096"/>
    <w:link w:val="1444"/>
    <w:uiPriority w:val="0"/>
    <w:qFormat/>
    <w:pPr>
      <w:ind w:left="780" w:hanging="360"/>
      <w:tabs>
        <w:tab w:val="left" w:pos="1440" w:leader="none"/>
      </w:tabs>
      <w:outlineLvl w:val="4"/>
    </w:pPr>
  </w:style>
  <w:style w:type="character" w:styleId="1446" w:customStyle="1">
    <w:name w:val="paragraph1 Char"/>
    <w:link w:val="1447"/>
    <w:uiPriority w:val="0"/>
    <w:qFormat/>
    <w:rPr>
      <w:rFonts w:ascii="仿宋_GB2312" w:eastAsia="仿宋_GB2312"/>
      <w:sz w:val="28"/>
      <w:szCs w:val="24"/>
    </w:rPr>
  </w:style>
  <w:style w:type="paragraph" w:styleId="1447" w:customStyle="1">
    <w:name w:val="paragraph1"/>
    <w:basedOn w:val="708"/>
    <w:link w:val="1446"/>
    <w:uiPriority w:val="0"/>
    <w:qFormat/>
    <w:pPr>
      <w:ind w:firstLine="200"/>
      <w:spacing w:line="360" w:lineRule="auto"/>
    </w:pPr>
    <w:rPr>
      <w:rFonts w:ascii="仿宋_GB2312" w:hAnsi="Times New Roman" w:eastAsia="仿宋_GB2312"/>
      <w:sz w:val="28"/>
      <w:szCs w:val="24"/>
    </w:rPr>
  </w:style>
  <w:style w:type="character" w:styleId="1448" w:customStyle="1">
    <w:name w:val="注： Char"/>
    <w:link w:val="1449"/>
    <w:uiPriority w:val="0"/>
    <w:qFormat/>
    <w:rPr>
      <w:rFonts w:ascii="宋体"/>
      <w:sz w:val="18"/>
      <w:szCs w:val="22"/>
      <w:lang w:val="en-US" w:eastAsia="zh-CN" w:bidi="ar-SA"/>
    </w:rPr>
  </w:style>
  <w:style w:type="paragraph" w:styleId="1449" w:customStyle="1">
    <w:name w:val="注："/>
    <w:next w:val="1096"/>
    <w:link w:val="1448"/>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450" w:customStyle="1">
    <w:name w:val="EmailStyle1271"/>
    <w:link w:val="708"/>
    <w:uiPriority w:val="0"/>
    <w:qFormat/>
    <w:rPr>
      <w:rFonts w:ascii="Arial" w:hAnsi="Arial" w:eastAsia="宋体" w:cs="Arial"/>
      <w:color w:val="000000"/>
      <w:sz w:val="20"/>
    </w:rPr>
  </w:style>
  <w:style w:type="character" w:styleId="1451" w:customStyle="1">
    <w:name w:val="WW-Absatz-Standardschriftart1111"/>
    <w:link w:val="708"/>
    <w:uiPriority w:val="0"/>
    <w:qFormat/>
  </w:style>
  <w:style w:type="character" w:styleId="1452" w:customStyle="1">
    <w:name w:val="EmailStyle1281"/>
    <w:link w:val="708"/>
    <w:uiPriority w:val="0"/>
    <w:qFormat/>
    <w:rPr>
      <w:rFonts w:ascii="Arial" w:hAnsi="Arial" w:eastAsia="宋体" w:cs="Arial"/>
      <w:color w:val="000000"/>
      <w:sz w:val="20"/>
    </w:rPr>
  </w:style>
  <w:style w:type="character" w:styleId="1453" w:customStyle="1">
    <w:name w:val="WW8Num1z7"/>
    <w:link w:val="708"/>
    <w:uiPriority w:val="0"/>
    <w:qFormat/>
    <w:rPr>
      <w:rFonts w:ascii="Wingdings" w:hAnsi="Wingdings"/>
    </w:rPr>
  </w:style>
  <w:style w:type="character" w:styleId="1454" w:customStyle="1">
    <w:name w:val="EmailStyle170"/>
    <w:link w:val="708"/>
    <w:uiPriority w:val="0"/>
    <w:qFormat/>
    <w:rPr>
      <w:rFonts w:ascii="Arial" w:hAnsi="Arial" w:eastAsia="宋体" w:cs="Arial"/>
      <w:color w:val="000000"/>
      <w:sz w:val="20"/>
    </w:rPr>
  </w:style>
  <w:style w:type="character" w:styleId="1455" w:customStyle="1">
    <w:name w:val="WW8Num19z2"/>
    <w:link w:val="708"/>
    <w:uiPriority w:val="0"/>
    <w:qFormat/>
    <w:rPr>
      <w:rFonts w:ascii="StarSymbol" w:hAnsi="StarSymbol" w:cs="StarSymbol"/>
      <w:sz w:val="18"/>
      <w:szCs w:val="18"/>
    </w:rPr>
  </w:style>
  <w:style w:type="character" w:styleId="1456" w:customStyle="1">
    <w:name w:val="EmailStyle171"/>
    <w:link w:val="708"/>
    <w:uiPriority w:val="0"/>
    <w:qFormat/>
    <w:rPr>
      <w:rFonts w:ascii="Arial" w:hAnsi="Arial" w:eastAsia="宋体" w:cs="Arial"/>
      <w:color w:val="000000"/>
      <w:sz w:val="20"/>
    </w:rPr>
  </w:style>
  <w:style w:type="character" w:styleId="1457" w:customStyle="1">
    <w:name w:val="WW8Num7z0"/>
    <w:link w:val="708"/>
    <w:uiPriority w:val="0"/>
    <w:qFormat/>
    <w:rPr>
      <w:rFonts w:ascii="Wingdings" w:hAnsi="Wingdings"/>
    </w:rPr>
  </w:style>
  <w:style w:type="character" w:styleId="1458" w:customStyle="1">
    <w:name w:val="Char Char311"/>
    <w:link w:val="708"/>
    <w:uiPriority w:val="0"/>
    <w:qFormat/>
    <w:rPr>
      <w:rFonts w:eastAsia="宋体"/>
      <w:sz w:val="21"/>
      <w:szCs w:val="24"/>
      <w:lang w:val="en-US" w:eastAsia="zh-CN" w:bidi="ar-SA"/>
    </w:rPr>
  </w:style>
  <w:style w:type="character" w:styleId="1459" w:customStyle="1">
    <w:name w:val="WW8Num25z1"/>
    <w:link w:val="708"/>
    <w:uiPriority w:val="0"/>
    <w:qFormat/>
    <w:rPr>
      <w:rFonts w:ascii="Wingdings 2" w:hAnsi="Wingdings 2" w:cs="StarSymbol"/>
      <w:sz w:val="18"/>
      <w:szCs w:val="18"/>
    </w:rPr>
  </w:style>
  <w:style w:type="character" w:styleId="1460" w:customStyle="1">
    <w:name w:val="EmailStyle200"/>
    <w:link w:val="708"/>
    <w:uiPriority w:val="0"/>
    <w:qFormat/>
    <w:rPr>
      <w:rFonts w:ascii="Arial" w:hAnsi="Arial" w:eastAsia="宋体" w:cs="Arial"/>
      <w:color w:val="000000"/>
      <w:sz w:val="20"/>
    </w:rPr>
  </w:style>
  <w:style w:type="character" w:styleId="1461" w:customStyle="1">
    <w:name w:val="WW8Num11z0"/>
    <w:link w:val="708"/>
    <w:uiPriority w:val="0"/>
    <w:qFormat/>
    <w:rPr>
      <w:rFonts w:ascii="Wingdings" w:hAnsi="Wingdings" w:cs="StarSymbol"/>
      <w:sz w:val="18"/>
      <w:szCs w:val="18"/>
    </w:rPr>
  </w:style>
  <w:style w:type="character" w:styleId="1462" w:customStyle="1">
    <w:name w:val="EmailStyle201"/>
    <w:link w:val="708"/>
    <w:uiPriority w:val="0"/>
    <w:qFormat/>
    <w:rPr>
      <w:rFonts w:ascii="Arial" w:hAnsi="Arial" w:eastAsia="宋体" w:cs="Arial"/>
      <w:color w:val="000000"/>
      <w:sz w:val="20"/>
    </w:rPr>
  </w:style>
  <w:style w:type="character" w:styleId="1463" w:customStyle="1">
    <w:name w:val="个人撰写风格"/>
    <w:link w:val="708"/>
    <w:uiPriority w:val="0"/>
    <w:qFormat/>
    <w:rPr>
      <w:rFonts w:ascii="Arial" w:hAnsi="Arial" w:eastAsia="宋体" w:cs="Arial"/>
      <w:color w:val="000000"/>
      <w:sz w:val="20"/>
    </w:rPr>
  </w:style>
  <w:style w:type="character" w:styleId="1464" w:customStyle="1">
    <w:name w:val="zn2 Char"/>
    <w:link w:val="1465"/>
    <w:uiPriority w:val="0"/>
    <w:qFormat/>
    <w:rPr>
      <w:rFonts w:ascii="华文楷体" w:hAnsi="Cambria" w:eastAsia="仿宋_GB2312"/>
      <w:b/>
      <w:bCs/>
      <w:sz w:val="32"/>
      <w:szCs w:val="32"/>
    </w:rPr>
  </w:style>
  <w:style w:type="paragraph" w:styleId="1465" w:customStyle="1">
    <w:name w:val="zn2"/>
    <w:basedOn w:val="902"/>
    <w:link w:val="146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66" w:customStyle="1">
    <w:name w:val="引用 字符1"/>
    <w:link w:val="708"/>
    <w:uiPriority w:val="99"/>
    <w:qFormat/>
    <w:rPr>
      <w:rFonts w:ascii="Times New Roman" w:hAnsi="Times New Roman" w:eastAsia="宋体" w:cs="Times New Roman"/>
      <w:i/>
      <w:iCs/>
      <w:color w:val="404040"/>
      <w:szCs w:val="24"/>
    </w:rPr>
  </w:style>
  <w:style w:type="character" w:styleId="1467" w:customStyle="1">
    <w:name w:val="zn3 Char"/>
    <w:link w:val="1468"/>
    <w:uiPriority w:val="0"/>
    <w:qFormat/>
    <w:rPr>
      <w:rFonts w:ascii="仿宋_GB2312" w:hAnsi="仿宋_GB2312" w:eastAsia="仿宋_GB2312"/>
      <w:b/>
      <w:bCs/>
      <w:sz w:val="32"/>
      <w:szCs w:val="32"/>
    </w:rPr>
  </w:style>
  <w:style w:type="paragraph" w:styleId="1468" w:customStyle="1">
    <w:name w:val="zn3"/>
    <w:basedOn w:val="903"/>
    <w:next w:val="708"/>
    <w:link w:val="146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69" w:customStyle="1">
    <w:name w:val="明显引用 字符"/>
    <w:link w:val="1470"/>
    <w:uiPriority w:val="0"/>
    <w:qFormat/>
    <w:rPr>
      <w:b/>
      <w:bCs/>
      <w:i/>
      <w:iCs/>
      <w:color w:val="4f81bd"/>
      <w:sz w:val="22"/>
      <w:lang w:eastAsia="en-US" w:bidi="en-US"/>
    </w:rPr>
  </w:style>
  <w:style w:type="paragraph" w:styleId="1470" w:customStyle="1">
    <w:name w:val="明显引用1"/>
    <w:basedOn w:val="708"/>
    <w:next w:val="708"/>
    <w:link w:val="1469"/>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71" w:customStyle="1">
    <w:name w:val="标题 5 Char1"/>
    <w:link w:val="708"/>
    <w:uiPriority w:val="0"/>
    <w:qFormat/>
    <w:rPr>
      <w:b/>
      <w:bCs/>
      <w:sz w:val="28"/>
      <w:szCs w:val="28"/>
    </w:rPr>
  </w:style>
  <w:style w:type="character" w:styleId="1472" w:customStyle="1">
    <w:name w:val="明显引用 字符1"/>
    <w:link w:val="708"/>
    <w:uiPriority w:val="99"/>
    <w:qFormat/>
    <w:rPr>
      <w:rFonts w:ascii="Times New Roman" w:hAnsi="Times New Roman" w:eastAsia="宋体" w:cs="Times New Roman"/>
      <w:i/>
      <w:iCs/>
      <w:color w:val="4f81bd"/>
      <w:szCs w:val="24"/>
    </w:rPr>
  </w:style>
  <w:style w:type="character" w:styleId="1473" w:customStyle="1">
    <w:name w:val="标题 6 Char1"/>
    <w:link w:val="708"/>
    <w:uiPriority w:val="0"/>
    <w:qFormat/>
    <w:rPr>
      <w:rFonts w:ascii="Calibri Light" w:hAnsi="Calibri Light" w:eastAsia="宋体" w:cs="Times New Roman"/>
      <w:b/>
      <w:bCs/>
      <w:sz w:val="24"/>
      <w:szCs w:val="24"/>
    </w:rPr>
  </w:style>
  <w:style w:type="character" w:styleId="1474" w:customStyle="1">
    <w:name w:val="明显引用 Char1"/>
    <w:link w:val="708"/>
    <w:uiPriority w:val="30"/>
    <w:qFormat/>
    <w:rPr>
      <w:i/>
      <w:iCs/>
      <w:color w:val="5b9bd5"/>
      <w:sz w:val="24"/>
    </w:rPr>
  </w:style>
  <w:style w:type="character" w:styleId="1475" w:customStyle="1">
    <w:name w:val="标题 7 Char1"/>
    <w:link w:val="708"/>
    <w:uiPriority w:val="0"/>
    <w:qFormat/>
    <w:rPr>
      <w:b/>
      <w:bCs/>
      <w:sz w:val="24"/>
      <w:szCs w:val="24"/>
    </w:rPr>
  </w:style>
  <w:style w:type="character" w:styleId="1476" w:customStyle="1">
    <w:name w:val="引用 字符"/>
    <w:link w:val="1477"/>
    <w:uiPriority w:val="0"/>
    <w:qFormat/>
    <w:rPr>
      <w:i/>
      <w:iCs/>
      <w:color w:val="000000"/>
      <w:sz w:val="22"/>
      <w:lang w:eastAsia="en-US" w:bidi="en-US"/>
    </w:rPr>
  </w:style>
  <w:style w:type="paragraph" w:styleId="1477" w:customStyle="1">
    <w:name w:val="引用1"/>
    <w:basedOn w:val="708"/>
    <w:next w:val="708"/>
    <w:link w:val="1476"/>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78" w:customStyle="1">
    <w:name w:val="标题 8 Char1"/>
    <w:link w:val="708"/>
    <w:uiPriority w:val="0"/>
    <w:qFormat/>
    <w:rPr>
      <w:rFonts w:ascii="Calibri Light" w:hAnsi="Calibri Light" w:eastAsia="宋体" w:cs="Times New Roman"/>
      <w:sz w:val="24"/>
      <w:szCs w:val="24"/>
    </w:rPr>
  </w:style>
  <w:style w:type="character" w:styleId="1479" w:customStyle="1">
    <w:name w:val="不明显参考1"/>
    <w:link w:val="708"/>
    <w:uiPriority w:val="0"/>
    <w:qFormat/>
    <w:rPr>
      <w:smallCaps/>
      <w:color w:val="c0504d"/>
      <w:u w:val="single"/>
    </w:rPr>
  </w:style>
  <w:style w:type="character" w:styleId="1480" w:customStyle="1">
    <w:name w:val="标题 9 Char1"/>
    <w:link w:val="708"/>
    <w:uiPriority w:val="0"/>
    <w:qFormat/>
    <w:rPr>
      <w:rFonts w:ascii="Calibri Light" w:hAnsi="Calibri Light" w:eastAsia="宋体" w:cs="Times New Roman"/>
      <w:sz w:val="21"/>
      <w:szCs w:val="21"/>
    </w:rPr>
  </w:style>
  <w:style w:type="character" w:styleId="1481" w:customStyle="1">
    <w:name w:val="明显参考1"/>
    <w:link w:val="708"/>
    <w:uiPriority w:val="0"/>
    <w:qFormat/>
    <w:rPr>
      <w:b/>
      <w:bCs/>
      <w:smallCaps/>
      <w:color w:val="c0504d"/>
      <w:spacing w:val="5"/>
      <w:u w:val="single"/>
    </w:rPr>
  </w:style>
  <w:style w:type="character" w:styleId="1482" w:customStyle="1">
    <w:name w:val="脚注文本 Char1"/>
    <w:link w:val="708"/>
    <w:uiPriority w:val="0"/>
    <w:semiHidden/>
    <w:qFormat/>
    <w:rPr>
      <w:sz w:val="18"/>
      <w:szCs w:val="18"/>
    </w:rPr>
  </w:style>
  <w:style w:type="character" w:styleId="1483" w:customStyle="1">
    <w:name w:val="tpc_content1"/>
    <w:link w:val="708"/>
    <w:uiPriority w:val="0"/>
    <w:qFormat/>
    <w:rPr>
      <w:sz w:val="19"/>
      <w:szCs w:val="19"/>
    </w:rPr>
  </w:style>
  <w:style w:type="character" w:styleId="1484" w:customStyle="1">
    <w:name w:val="日期 Char1"/>
    <w:link w:val="708"/>
    <w:uiPriority w:val="0"/>
    <w:qFormat/>
    <w:rPr>
      <w:sz w:val="21"/>
      <w:szCs w:val="24"/>
    </w:rPr>
  </w:style>
  <w:style w:type="character" w:styleId="1485" w:customStyle="1">
    <w:name w:val="书籍标题1"/>
    <w:link w:val="708"/>
    <w:uiPriority w:val="0"/>
    <w:qFormat/>
    <w:rPr>
      <w:b/>
      <w:bCs/>
      <w:smallCaps/>
      <w:spacing w:val="5"/>
    </w:rPr>
  </w:style>
  <w:style w:type="character" w:styleId="1486" w:customStyle="1">
    <w:name w:val="正文文本 2 Char1"/>
    <w:link w:val="708"/>
    <w:uiPriority w:val="99"/>
    <w:qFormat/>
    <w:rPr>
      <w:sz w:val="21"/>
      <w:szCs w:val="24"/>
    </w:rPr>
  </w:style>
  <w:style w:type="character" w:styleId="1487" w:customStyle="1">
    <w:name w:val="short_text1"/>
    <w:link w:val="708"/>
    <w:uiPriority w:val="0"/>
    <w:qFormat/>
    <w:rPr>
      <w:sz w:val="26"/>
      <w:szCs w:val="26"/>
    </w:rPr>
  </w:style>
  <w:style w:type="character" w:styleId="1488" w:customStyle="1">
    <w:name w:val="正文文本 3 Char1"/>
    <w:link w:val="708"/>
    <w:uiPriority w:val="0"/>
    <w:qFormat/>
    <w:rPr>
      <w:sz w:val="16"/>
      <w:szCs w:val="16"/>
    </w:rPr>
  </w:style>
  <w:style w:type="character" w:styleId="1489" w:customStyle="1">
    <w:name w:val="ABC标题下的小点 Char"/>
    <w:link w:val="1490"/>
    <w:uiPriority w:val="0"/>
    <w:qFormat/>
    <w:rPr>
      <w:rFonts w:ascii="宋体" w:hAnsi="宋体"/>
    </w:rPr>
  </w:style>
  <w:style w:type="paragraph" w:styleId="1490" w:customStyle="1">
    <w:name w:val="ABC标题下的小点"/>
    <w:basedOn w:val="708"/>
    <w:link w:val="1489"/>
    <w:uiPriority w:val="0"/>
    <w:qFormat/>
    <w:pPr>
      <w:ind w:left="1190" w:hanging="567"/>
      <w:spacing w:line="360" w:lineRule="auto"/>
      <w:tabs>
        <w:tab w:val="left" w:pos="1260" w:leader="none"/>
      </w:tabs>
    </w:pPr>
    <w:rPr>
      <w:rFonts w:ascii="宋体" w:hAnsi="宋体"/>
      <w:sz w:val="20"/>
      <w:szCs w:val="20"/>
    </w:rPr>
  </w:style>
  <w:style w:type="character" w:styleId="1491" w:customStyle="1">
    <w:name w:val="标题 Char1"/>
    <w:link w:val="708"/>
    <w:uiPriority w:val="0"/>
    <w:qFormat/>
    <w:rPr>
      <w:rFonts w:ascii="Calibri Light" w:hAnsi="Calibri Light" w:cs="Times New Roman"/>
      <w:b/>
      <w:bCs/>
      <w:sz w:val="32"/>
      <w:szCs w:val="32"/>
    </w:rPr>
  </w:style>
  <w:style w:type="character" w:styleId="1492" w:customStyle="1">
    <w:name w:val="style21"/>
    <w:link w:val="708"/>
    <w:uiPriority w:val="0"/>
    <w:qFormat/>
    <w:rPr>
      <w:color w:val="000080"/>
    </w:rPr>
  </w:style>
  <w:style w:type="character" w:styleId="1493" w:customStyle="1">
    <w:name w:val="注释标题 Char1"/>
    <w:link w:val="708"/>
    <w:uiPriority w:val="0"/>
    <w:qFormat/>
    <w:rPr>
      <w:sz w:val="21"/>
      <w:szCs w:val="24"/>
    </w:rPr>
  </w:style>
  <w:style w:type="character" w:styleId="1494" w:customStyle="1">
    <w:name w:val="ns1"/>
    <w:link w:val="708"/>
    <w:uiPriority w:val="0"/>
    <w:qFormat/>
    <w:rPr>
      <w:color w:val="ff0000"/>
    </w:rPr>
  </w:style>
  <w:style w:type="character" w:styleId="1495" w:customStyle="1">
    <w:name w:val="zn1 Char"/>
    <w:link w:val="1496"/>
    <w:uiPriority w:val="0"/>
    <w:qFormat/>
    <w:rPr>
      <w:rFonts w:ascii="黑体" w:hAnsi="仿宋_GB2312" w:eastAsia="黑体"/>
      <w:bCs/>
      <w:sz w:val="36"/>
      <w:szCs w:val="32"/>
      <w:lang w:val="zh-CN"/>
    </w:rPr>
  </w:style>
  <w:style w:type="paragraph" w:styleId="1496" w:customStyle="1">
    <w:name w:val="zn1"/>
    <w:basedOn w:val="901"/>
    <w:link w:val="1495"/>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7" w:customStyle="1">
    <w:name w:val="hilite2"/>
    <w:link w:val="708"/>
    <w:uiPriority w:val="0"/>
    <w:qFormat/>
  </w:style>
  <w:style w:type="character" w:styleId="1498" w:customStyle="1">
    <w:name w:val="WC三级 Char"/>
    <w:link w:val="1499"/>
    <w:uiPriority w:val="0"/>
    <w:qFormat/>
    <w:rPr>
      <w:b/>
      <w:sz w:val="32"/>
      <w:lang w:val="zh-CN"/>
    </w:rPr>
  </w:style>
  <w:style w:type="paragraph" w:styleId="1499" w:customStyle="1">
    <w:name w:val="WC三级"/>
    <w:basedOn w:val="903"/>
    <w:link w:val="1498"/>
    <w:uiPriority w:val="0"/>
    <w:qFormat/>
    <w:pPr>
      <w:ind w:left="1069" w:hanging="709"/>
      <w:spacing w:before="0" w:after="0" w:line="240" w:lineRule="auto"/>
      <w:tabs>
        <w:tab w:val="left" w:pos="0" w:leader="none"/>
        <w:tab w:val="left" w:pos="1069" w:leader="none"/>
      </w:tabs>
    </w:pPr>
    <w:rPr>
      <w:lang w:val="zh-CN"/>
    </w:rPr>
  </w:style>
  <w:style w:type="character" w:styleId="1500" w:customStyle="1">
    <w:name w:val="个人答复风格"/>
    <w:link w:val="708"/>
    <w:uiPriority w:val="0"/>
    <w:qFormat/>
    <w:rPr>
      <w:rFonts w:ascii="Arial" w:hAnsi="Arial" w:eastAsia="宋体" w:cs="Arial"/>
      <w:color w:val="000000"/>
      <w:sz w:val="20"/>
    </w:rPr>
  </w:style>
  <w:style w:type="character" w:styleId="1501" w:customStyle="1">
    <w:name w:val="WC二级 Char"/>
    <w:link w:val="1502"/>
    <w:uiPriority w:val="0"/>
    <w:qFormat/>
    <w:rPr>
      <w:rFonts w:ascii="Arial" w:hAnsi="Arial" w:eastAsia="黑体"/>
      <w:b/>
      <w:sz w:val="32"/>
      <w:lang w:val="zh-CN"/>
    </w:rPr>
  </w:style>
  <w:style w:type="paragraph" w:styleId="1502" w:customStyle="1">
    <w:name w:val="WC二级"/>
    <w:basedOn w:val="902"/>
    <w:link w:val="1501"/>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03" w:customStyle="1">
    <w:name w:val="b1"/>
    <w:link w:val="708"/>
    <w:uiPriority w:val="0"/>
    <w:qFormat/>
    <w:rPr>
      <w:rFonts w:ascii="Courier New" w:hAnsi="Courier New" w:cs="Courier New"/>
      <w:b/>
      <w:bCs/>
      <w:color w:val="ff0000"/>
      <w:u w:val="none"/>
    </w:rPr>
  </w:style>
  <w:style w:type="character" w:styleId="1504" w:customStyle="1">
    <w:name w:val="样式sjw Char"/>
    <w:link w:val="1505"/>
    <w:uiPriority w:val="0"/>
    <w:qFormat/>
    <w:rPr>
      <w:rFonts w:ascii="宋体" w:hAnsi="宋体"/>
      <w:caps/>
      <w:color w:val="000000"/>
      <w:sz w:val="18"/>
      <w:szCs w:val="18"/>
      <w:shd w:val="pct10" w:color="auto" w:fill="auto"/>
      <w:lang w:val="zh-CN"/>
    </w:rPr>
  </w:style>
  <w:style w:type="paragraph" w:styleId="1505" w:customStyle="1">
    <w:name w:val="样式sjw"/>
    <w:basedOn w:val="708"/>
    <w:link w:val="1504"/>
    <w:uiPriority w:val="0"/>
    <w:qFormat/>
    <w:pPr>
      <w:jc w:val="left"/>
      <w:shd w:val="pct10" w:color="auto" w:fill="auto"/>
      <w:widowControl/>
    </w:pPr>
    <w:rPr>
      <w:rFonts w:ascii="宋体" w:hAnsi="宋体"/>
      <w:caps/>
      <w:color w:val="000000"/>
      <w:sz w:val="18"/>
      <w:szCs w:val="18"/>
      <w:lang w:val="zh-CN"/>
    </w:rPr>
  </w:style>
  <w:style w:type="character" w:styleId="1506" w:customStyle="1">
    <w:name w:val="myp1111"/>
    <w:link w:val="708"/>
    <w:uiPriority w:val="0"/>
    <w:qFormat/>
    <w:rPr>
      <w:rFonts w:ascii="ˎ̥" w:hAnsi="ˎ̥"/>
      <w:color w:val="000000"/>
      <w:sz w:val="20"/>
      <w:szCs w:val="20"/>
      <w:u w:val="none"/>
    </w:rPr>
  </w:style>
  <w:style w:type="character" w:styleId="1507" w:customStyle="1">
    <w:name w:val="faqa1"/>
    <w:link w:val="708"/>
    <w:uiPriority w:val="0"/>
    <w:qFormat/>
    <w:rPr>
      <w:rFonts w:hint="eastAsia" w:ascii="微软雅黑" w:hAnsi="微软雅黑" w:eastAsia="微软雅黑"/>
      <w:b/>
      <w:bCs/>
      <w:sz w:val="27"/>
      <w:szCs w:val="27"/>
    </w:rPr>
  </w:style>
  <w:style w:type="character" w:styleId="1508" w:customStyle="1">
    <w:name w:val="表头文字(同正文大小) Char"/>
    <w:link w:val="1509"/>
    <w:uiPriority w:val="0"/>
    <w:qFormat/>
    <w:rPr>
      <w:rFonts w:eastAsia="黑体"/>
      <w:lang w:eastAsia="en-US"/>
    </w:rPr>
  </w:style>
  <w:style w:type="paragraph" w:styleId="1509" w:customStyle="1">
    <w:name w:val="表头文字(同正文大小)"/>
    <w:basedOn w:val="708"/>
    <w:link w:val="1508"/>
    <w:uiPriority w:val="0"/>
    <w:qFormat/>
    <w:pPr>
      <w:jc w:val="center"/>
      <w:spacing w:line="264" w:lineRule="auto"/>
    </w:pPr>
    <w:rPr>
      <w:rFonts w:ascii="Times New Roman" w:hAnsi="Times New Roman" w:eastAsia="黑体"/>
      <w:sz w:val="20"/>
      <w:szCs w:val="20"/>
      <w:lang w:eastAsia="en-US"/>
    </w:rPr>
  </w:style>
  <w:style w:type="character" w:styleId="1510" w:customStyle="1">
    <w:name w:val="faqq1"/>
    <w:link w:val="708"/>
    <w:uiPriority w:val="0"/>
    <w:qFormat/>
    <w:rPr>
      <w:rFonts w:hint="eastAsia" w:ascii="微软雅黑" w:hAnsi="微软雅黑" w:eastAsia="微软雅黑"/>
      <w:sz w:val="24"/>
      <w:szCs w:val="24"/>
    </w:rPr>
  </w:style>
  <w:style w:type="character" w:styleId="1511" w:customStyle="1">
    <w:name w:val="表格 Char"/>
    <w:link w:val="708"/>
    <w:uiPriority w:val="0"/>
    <w:qFormat/>
    <w:rPr>
      <w:rFonts w:ascii="Times New Roman" w:hAnsi="Times New Roman" w:eastAsia="宋体" w:cs="Times New Roman"/>
      <w:sz w:val="24"/>
      <w:szCs w:val="24"/>
    </w:rPr>
  </w:style>
  <w:style w:type="character" w:styleId="1512" w:customStyle="1">
    <w:name w:val="题注 Char1"/>
    <w:link w:val="708"/>
    <w:uiPriority w:val="0"/>
    <w:qFormat/>
    <w:rPr>
      <w:rFonts w:ascii="Arial" w:hAnsi="Arial" w:eastAsia="黑体" w:cs="Arial"/>
      <w:sz w:val="20"/>
      <w:szCs w:val="20"/>
    </w:rPr>
  </w:style>
  <w:style w:type="character" w:styleId="1513" w:customStyle="1">
    <w:name w:val="未处理的提及1"/>
    <w:link w:val="708"/>
    <w:uiPriority w:val="99"/>
    <w:unhideWhenUsed/>
    <w:qFormat/>
    <w:rPr>
      <w:color w:val="605e5c"/>
      <w:shd w:val="clear" w:color="auto" w:fill="e1dfdd"/>
    </w:rPr>
  </w:style>
  <w:style w:type="character" w:styleId="1514" w:customStyle="1">
    <w:name w:val="Char Char32"/>
    <w:link w:val="708"/>
    <w:uiPriority w:val="0"/>
    <w:qFormat/>
    <w:rPr>
      <w:rFonts w:eastAsia="宋体"/>
      <w:sz w:val="21"/>
      <w:szCs w:val="24"/>
      <w:lang w:val="en-US" w:eastAsia="zh-CN" w:bidi="ar-SA"/>
    </w:rPr>
  </w:style>
  <w:style w:type="character" w:styleId="1515" w:customStyle="1">
    <w:name w:val="WW8Num22z1"/>
    <w:link w:val="708"/>
    <w:uiPriority w:val="0"/>
    <w:qFormat/>
    <w:rPr>
      <w:rFonts w:ascii="Wingdings 2" w:hAnsi="Wingdings 2" w:cs="StarSymbol"/>
      <w:sz w:val="18"/>
      <w:szCs w:val="18"/>
    </w:rPr>
  </w:style>
  <w:style w:type="character" w:styleId="1516" w:customStyle="1">
    <w:name w:val="正文文本缩进 字符1"/>
    <w:link w:val="708"/>
    <w:uiPriority w:val="0"/>
    <w:semiHidden/>
    <w:qFormat/>
    <w:rPr>
      <w:rFonts w:ascii="方正仿宋_GBK" w:hAnsi="Times New Roman" w:eastAsia="方正仿宋_GBK" w:cs="Times New Roman"/>
      <w:sz w:val="32"/>
      <w:szCs w:val="20"/>
    </w:rPr>
  </w:style>
  <w:style w:type="character" w:styleId="1517" w:customStyle="1">
    <w:name w:val="WW8Num38z2"/>
    <w:link w:val="708"/>
    <w:uiPriority w:val="0"/>
    <w:qFormat/>
    <w:rPr>
      <w:rFonts w:ascii="StarSymbol" w:hAnsi="StarSymbol" w:cs="StarSymbol"/>
      <w:sz w:val="18"/>
      <w:szCs w:val="18"/>
    </w:rPr>
  </w:style>
  <w:style w:type="character" w:styleId="1518" w:customStyle="1">
    <w:name w:val="样式 加粗"/>
    <w:link w:val="708"/>
    <w:uiPriority w:val="0"/>
    <w:qFormat/>
    <w:rPr>
      <w:rFonts w:hint="eastAsia" w:ascii="宋体" w:hAnsi="宋体" w:eastAsia="宋体"/>
      <w:b/>
      <w:bCs/>
      <w:lang w:val="en-US" w:eastAsia="zh-CN" w:bidi="ar-SA"/>
    </w:rPr>
  </w:style>
  <w:style w:type="character" w:styleId="1519" w:customStyle="1">
    <w:name w:val="WW8Num18z2"/>
    <w:link w:val="708"/>
    <w:uiPriority w:val="0"/>
    <w:qFormat/>
    <w:rPr>
      <w:rFonts w:ascii="StarSymbol" w:hAnsi="StarSymbol" w:cs="StarSymbol"/>
      <w:sz w:val="18"/>
      <w:szCs w:val="18"/>
    </w:rPr>
  </w:style>
  <w:style w:type="character" w:styleId="1520" w:customStyle="1">
    <w:name w:val="myp112"/>
    <w:link w:val="708"/>
    <w:uiPriority w:val="0"/>
    <w:qFormat/>
    <w:rPr>
      <w:color w:val="000000"/>
      <w:sz w:val="22"/>
      <w:szCs w:val="22"/>
      <w:u w:val="none"/>
    </w:rPr>
  </w:style>
  <w:style w:type="character" w:styleId="1521" w:customStyle="1">
    <w:name w:val="fontstyle21"/>
    <w:link w:val="708"/>
    <w:uiPriority w:val="0"/>
    <w:qFormat/>
    <w:rPr>
      <w:rFonts w:ascii="Arial" w:hAnsi="Arial" w:cs="Arial"/>
      <w:color w:val="000000"/>
      <w:sz w:val="24"/>
      <w:szCs w:val="24"/>
    </w:rPr>
  </w:style>
  <w:style w:type="character" w:styleId="1522" w:customStyle="1">
    <w:name w:val="WW8Num2z1"/>
    <w:link w:val="708"/>
    <w:uiPriority w:val="0"/>
    <w:qFormat/>
    <w:rPr>
      <w:rFonts w:ascii="Wingdings 2" w:hAnsi="Wingdings 2" w:cs="StarSymbol"/>
      <w:sz w:val="18"/>
      <w:szCs w:val="18"/>
    </w:rPr>
  </w:style>
  <w:style w:type="character" w:styleId="1523" w:customStyle="1">
    <w:name w:val="日期 字符1"/>
    <w:link w:val="708"/>
    <w:uiPriority w:val="0"/>
    <w:semiHidden/>
    <w:qFormat/>
    <w:rPr>
      <w:rFonts w:ascii="Times New Roman" w:hAnsi="Times New Roman" w:eastAsia="方正仿宋_GBK" w:cs="Times New Roman"/>
      <w:szCs w:val="20"/>
    </w:rPr>
  </w:style>
  <w:style w:type="character" w:styleId="1524" w:customStyle="1">
    <w:name w:val="正文首行缩进 2 Char1"/>
    <w:link w:val="708"/>
    <w:uiPriority w:val="0"/>
    <w:qFormat/>
    <w:rPr>
      <w:rFonts w:hint="eastAsia" w:ascii="方正仿宋_GBK" w:eastAsia="方正仿宋_GBK"/>
      <w:sz w:val="32"/>
      <w:szCs w:val="28"/>
    </w:rPr>
  </w:style>
  <w:style w:type="character" w:styleId="1525" w:customStyle="1">
    <w:name w:val="WW8Num35z0"/>
    <w:link w:val="708"/>
    <w:uiPriority w:val="0"/>
    <w:qFormat/>
    <w:rPr>
      <w:rFonts w:ascii="Wingdings" w:hAnsi="Wingdings" w:cs="StarSymbol"/>
      <w:sz w:val="18"/>
      <w:szCs w:val="18"/>
    </w:rPr>
  </w:style>
  <w:style w:type="character" w:styleId="1526" w:customStyle="1">
    <w:name w:val="WW8Num12z2"/>
    <w:link w:val="708"/>
    <w:uiPriority w:val="0"/>
    <w:qFormat/>
    <w:rPr>
      <w:rFonts w:ascii="StarSymbol" w:hAnsi="StarSymbol" w:cs="StarSymbol"/>
      <w:sz w:val="18"/>
      <w:szCs w:val="18"/>
    </w:rPr>
  </w:style>
  <w:style w:type="character" w:styleId="1527" w:customStyle="1">
    <w:name w:val="WW8Num16z0"/>
    <w:link w:val="708"/>
    <w:uiPriority w:val="0"/>
    <w:qFormat/>
    <w:rPr>
      <w:rFonts w:ascii="Wingdings" w:hAnsi="Wingdings" w:cs="StarSymbol"/>
      <w:sz w:val="18"/>
      <w:szCs w:val="18"/>
    </w:rPr>
  </w:style>
  <w:style w:type="character" w:styleId="1528" w:customStyle="1">
    <w:name w:val="Bid_正文 Char"/>
    <w:link w:val="708"/>
    <w:uiPriority w:val="0"/>
    <w:qFormat/>
    <w:rPr>
      <w:sz w:val="24"/>
    </w:rPr>
  </w:style>
  <w:style w:type="character" w:styleId="1529" w:customStyle="1">
    <w:name w:val="WW8Num13z0"/>
    <w:link w:val="708"/>
    <w:uiPriority w:val="0"/>
    <w:qFormat/>
    <w:rPr>
      <w:rFonts w:ascii="Wingdings" w:hAnsi="Wingdings" w:cs="StarSymbol"/>
      <w:sz w:val="18"/>
      <w:szCs w:val="18"/>
    </w:rPr>
  </w:style>
  <w:style w:type="character" w:styleId="1530" w:customStyle="1">
    <w:name w:val="WW8Num37z0"/>
    <w:link w:val="708"/>
    <w:uiPriority w:val="0"/>
    <w:qFormat/>
    <w:rPr>
      <w:rFonts w:ascii="Wingdings" w:hAnsi="Wingdings" w:cs="StarSymbol"/>
      <w:sz w:val="18"/>
      <w:szCs w:val="18"/>
    </w:rPr>
  </w:style>
  <w:style w:type="character" w:styleId="1531" w:customStyle="1">
    <w:name w:val="WW8Num37z1"/>
    <w:link w:val="708"/>
    <w:uiPriority w:val="0"/>
    <w:qFormat/>
    <w:rPr>
      <w:rFonts w:ascii="Wingdings 2" w:hAnsi="Wingdings 2" w:cs="StarSymbol"/>
      <w:sz w:val="18"/>
      <w:szCs w:val="18"/>
    </w:rPr>
  </w:style>
  <w:style w:type="character" w:styleId="1532" w:customStyle="1">
    <w:name w:val="WW8Num34z0"/>
    <w:link w:val="708"/>
    <w:uiPriority w:val="0"/>
    <w:qFormat/>
    <w:rPr>
      <w:rFonts w:ascii="Wingdings" w:hAnsi="Wingdings" w:cs="StarSymbol"/>
      <w:sz w:val="18"/>
      <w:szCs w:val="18"/>
    </w:rPr>
  </w:style>
  <w:style w:type="character" w:styleId="1533" w:customStyle="1">
    <w:name w:val="WW8Num17z0"/>
    <w:link w:val="708"/>
    <w:uiPriority w:val="0"/>
    <w:qFormat/>
    <w:rPr>
      <w:rFonts w:ascii="Wingdings" w:hAnsi="Wingdings"/>
    </w:rPr>
  </w:style>
  <w:style w:type="character" w:styleId="1534" w:customStyle="1">
    <w:name w:val="WW8Num15z0"/>
    <w:link w:val="708"/>
    <w:uiPriority w:val="0"/>
    <w:qFormat/>
    <w:rPr>
      <w:rFonts w:ascii="Wingdings" w:hAnsi="Wingdings" w:cs="StarSymbol"/>
      <w:sz w:val="18"/>
      <w:szCs w:val="18"/>
    </w:rPr>
  </w:style>
  <w:style w:type="character" w:styleId="1535" w:customStyle="1">
    <w:name w:val="WW8Num28z1"/>
    <w:link w:val="708"/>
    <w:uiPriority w:val="0"/>
    <w:qFormat/>
    <w:rPr>
      <w:rFonts w:ascii="Wingdings 2" w:hAnsi="Wingdings 2" w:cs="StarSymbol"/>
      <w:sz w:val="18"/>
      <w:szCs w:val="18"/>
    </w:rPr>
  </w:style>
  <w:style w:type="character" w:styleId="1536" w:customStyle="1">
    <w:name w:val="WW8Num4z0"/>
    <w:link w:val="708"/>
    <w:uiPriority w:val="0"/>
    <w:qFormat/>
    <w:rPr>
      <w:rFonts w:ascii="Wingdings" w:hAnsi="Wingdings" w:cs="StarSymbol"/>
      <w:sz w:val="18"/>
      <w:szCs w:val="18"/>
    </w:rPr>
  </w:style>
  <w:style w:type="character" w:styleId="1537" w:customStyle="1">
    <w:name w:val="style101"/>
    <w:link w:val="708"/>
    <w:uiPriority w:val="0"/>
    <w:qFormat/>
    <w:rPr>
      <w:rFonts w:hint="eastAsia" w:ascii="宋体" w:hAnsi="宋体" w:eastAsia="宋体"/>
      <w:b/>
      <w:bCs/>
      <w:color w:val="ffffff"/>
      <w:sz w:val="21"/>
      <w:szCs w:val="21"/>
      <w:lang w:val="en-US" w:eastAsia="zh-CN" w:bidi="ar-SA"/>
    </w:rPr>
  </w:style>
  <w:style w:type="character" w:styleId="1538" w:customStyle="1">
    <w:name w:val="WW8Num5z0"/>
    <w:link w:val="708"/>
    <w:uiPriority w:val="0"/>
    <w:qFormat/>
    <w:rPr>
      <w:rFonts w:ascii="Wingdings" w:hAnsi="Wingdings" w:cs="StarSymbol"/>
      <w:sz w:val="18"/>
      <w:szCs w:val="18"/>
    </w:rPr>
  </w:style>
  <w:style w:type="character" w:styleId="1539" w:customStyle="1">
    <w:name w:val="无首行缩进正文 Char"/>
    <w:link w:val="708"/>
    <w:uiPriority w:val="0"/>
    <w:qFormat/>
  </w:style>
  <w:style w:type="character" w:styleId="1540" w:customStyle="1">
    <w:name w:val="批注框文本 Char2"/>
    <w:link w:val="708"/>
    <w:uiPriority w:val="0"/>
    <w:qFormat/>
    <w:rPr>
      <w:rFonts w:ascii="Times New Roman" w:hAnsi="Times New Roman" w:eastAsia="方正仿宋_GBK" w:cs="Times New Roman"/>
      <w:sz w:val="18"/>
      <w:szCs w:val="18"/>
    </w:rPr>
  </w:style>
  <w:style w:type="character" w:styleId="1541" w:customStyle="1">
    <w:name w:val="WW8Num29z2"/>
    <w:link w:val="708"/>
    <w:uiPriority w:val="0"/>
    <w:qFormat/>
    <w:rPr>
      <w:rFonts w:ascii="StarSymbol" w:hAnsi="StarSymbol" w:cs="StarSymbol"/>
      <w:sz w:val="18"/>
      <w:szCs w:val="18"/>
    </w:rPr>
  </w:style>
  <w:style w:type="character" w:styleId="1542" w:customStyle="1">
    <w:name w:val="WW8Num23z2"/>
    <w:link w:val="708"/>
    <w:uiPriority w:val="0"/>
    <w:qFormat/>
    <w:rPr>
      <w:rFonts w:ascii="StarSymbol" w:hAnsi="StarSymbol" w:cs="StarSymbol"/>
      <w:sz w:val="18"/>
      <w:szCs w:val="18"/>
    </w:rPr>
  </w:style>
  <w:style w:type="character" w:styleId="1543" w:customStyle="1">
    <w:name w:val="WW8Num19z0"/>
    <w:link w:val="708"/>
    <w:uiPriority w:val="0"/>
    <w:qFormat/>
    <w:rPr>
      <w:rFonts w:ascii="Wingdings" w:hAnsi="Wingdings" w:cs="StarSymbol"/>
      <w:sz w:val="18"/>
      <w:szCs w:val="18"/>
    </w:rPr>
  </w:style>
  <w:style w:type="character" w:styleId="1544" w:customStyle="1">
    <w:name w:val="WW8Num22z2"/>
    <w:link w:val="708"/>
    <w:uiPriority w:val="0"/>
    <w:qFormat/>
    <w:rPr>
      <w:rFonts w:ascii="StarSymbol" w:hAnsi="StarSymbol" w:cs="StarSymbol"/>
      <w:sz w:val="18"/>
      <w:szCs w:val="18"/>
    </w:rPr>
  </w:style>
  <w:style w:type="character" w:styleId="1545" w:customStyle="1">
    <w:name w:val="WW8Num24z1"/>
    <w:link w:val="708"/>
    <w:uiPriority w:val="0"/>
    <w:qFormat/>
    <w:rPr>
      <w:rFonts w:ascii="Wingdings 2" w:hAnsi="Wingdings 2" w:cs="StarSymbol"/>
      <w:sz w:val="18"/>
      <w:szCs w:val="18"/>
    </w:rPr>
  </w:style>
  <w:style w:type="character" w:styleId="1546" w:customStyle="1">
    <w:name w:val="标题 7 字符1"/>
    <w:link w:val="708"/>
    <w:uiPriority w:val="9"/>
    <w:qFormat/>
    <w:rPr>
      <w:rFonts w:ascii="Times New Roman" w:hAnsi="Times New Roman" w:eastAsia="方正仿宋_GBK" w:cs="Times New Roman"/>
      <w:b/>
      <w:bCs/>
      <w:sz w:val="24"/>
      <w:szCs w:val="24"/>
    </w:rPr>
  </w:style>
  <w:style w:type="character" w:styleId="1547" w:customStyle="1">
    <w:name w:val="标题 6 字符1"/>
    <w:link w:val="708"/>
    <w:uiPriority w:val="9"/>
    <w:qFormat/>
    <w:rPr>
      <w:rFonts w:ascii="仿宋" w:hAnsi="仿宋" w:eastAsia="仿宋"/>
      <w:bCs/>
      <w:sz w:val="32"/>
      <w:szCs w:val="32"/>
    </w:rPr>
  </w:style>
  <w:style w:type="character" w:styleId="1548" w:customStyle="1">
    <w:name w:val="WW8Num39z1"/>
    <w:link w:val="708"/>
    <w:uiPriority w:val="0"/>
    <w:qFormat/>
    <w:rPr>
      <w:rFonts w:ascii="Wingdings 2" w:hAnsi="Wingdings 2" w:cs="StarSymbol"/>
      <w:sz w:val="18"/>
      <w:szCs w:val="18"/>
    </w:rPr>
  </w:style>
  <w:style w:type="character" w:styleId="1549" w:customStyle="1">
    <w:name w:val="apple-style-span"/>
    <w:link w:val="708"/>
    <w:uiPriority w:val="0"/>
    <w:qFormat/>
  </w:style>
  <w:style w:type="character" w:styleId="1550" w:customStyle="1">
    <w:name w:val="注×： Char"/>
    <w:link w:val="1551"/>
    <w:uiPriority w:val="0"/>
    <w:qFormat/>
    <w:rPr>
      <w:rFonts w:ascii="宋体"/>
      <w:sz w:val="18"/>
      <w:szCs w:val="22"/>
      <w:lang w:val="en-US" w:eastAsia="zh-CN" w:bidi="ar-SA"/>
    </w:rPr>
  </w:style>
  <w:style w:type="paragraph" w:styleId="1551" w:customStyle="1">
    <w:name w:val="注×："/>
    <w:link w:val="1550"/>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52" w:customStyle="1">
    <w:name w:val="附录公式 Char"/>
    <w:link w:val="1553"/>
    <w:uiPriority w:val="0"/>
    <w:qFormat/>
    <w:rPr>
      <w:rFonts w:ascii="宋体"/>
    </w:rPr>
  </w:style>
  <w:style w:type="paragraph" w:styleId="1553" w:customStyle="1">
    <w:name w:val="附录公式"/>
    <w:basedOn w:val="1096"/>
    <w:next w:val="1096"/>
    <w:link w:val="1552"/>
    <w:uiPriority w:val="0"/>
    <w:qFormat/>
    <w:pPr>
      <w:ind w:firstLine="420"/>
      <w:tabs>
        <w:tab w:val="center" w:pos="4201" w:leader="none"/>
        <w:tab w:val="right" w:pos="9298" w:leader="dot"/>
      </w:tabs>
    </w:pPr>
    <w:rPr>
      <w:sz w:val="20"/>
    </w:rPr>
  </w:style>
  <w:style w:type="character" w:styleId="1554" w:customStyle="1">
    <w:name w:val="附录图标题 Char"/>
    <w:link w:val="1555"/>
    <w:uiPriority w:val="0"/>
    <w:qFormat/>
    <w:rPr>
      <w:rFonts w:ascii="黑体" w:eastAsia="黑体"/>
      <w:sz w:val="21"/>
      <w:szCs w:val="22"/>
      <w:lang w:val="en-US" w:eastAsia="zh-CN" w:bidi="ar-SA"/>
    </w:rPr>
  </w:style>
  <w:style w:type="paragraph" w:styleId="1555" w:customStyle="1">
    <w:name w:val="附录图标题"/>
    <w:next w:val="1096"/>
    <w:link w:val="1554"/>
    <w:uiPriority w:val="0"/>
    <w:qFormat/>
    <w:pPr>
      <w:jc w:val="center"/>
    </w:pPr>
    <w:rPr>
      <w:rFonts w:hint="default" w:ascii="黑体" w:hAnsi="Times New Roman" w:eastAsia="黑体" w:cs="Times New Roman"/>
      <w:sz w:val="21"/>
      <w:szCs w:val="22"/>
      <w:lang w:val="en-US" w:eastAsia="zh-CN" w:bidi="ar-SA"/>
    </w:rPr>
  </w:style>
  <w:style w:type="character" w:styleId="1556" w:customStyle="1">
    <w:name w:val="附录章标题 Char"/>
    <w:link w:val="1557"/>
    <w:uiPriority w:val="0"/>
    <w:qFormat/>
    <w:rPr>
      <w:rFonts w:ascii="黑体" w:eastAsia="黑体"/>
      <w:sz w:val="21"/>
      <w:szCs w:val="22"/>
      <w:lang w:val="en-US" w:eastAsia="zh-CN" w:bidi="ar-SA"/>
    </w:rPr>
  </w:style>
  <w:style w:type="paragraph" w:styleId="1557" w:customStyle="1">
    <w:name w:val="附录章标题"/>
    <w:next w:val="1096"/>
    <w:link w:val="1556"/>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558" w:customStyle="1">
    <w:name w:val="附录一级条标题 Char"/>
    <w:link w:val="1559"/>
    <w:uiPriority w:val="0"/>
    <w:qFormat/>
    <w:rPr>
      <w:rFonts w:ascii="黑体" w:eastAsia="黑体"/>
    </w:rPr>
  </w:style>
  <w:style w:type="paragraph" w:styleId="1559" w:customStyle="1">
    <w:name w:val="附录一级条标题"/>
    <w:basedOn w:val="1557"/>
    <w:next w:val="1096"/>
    <w:link w:val="1558"/>
    <w:uiPriority w:val="0"/>
    <w:qFormat/>
    <w:pPr>
      <w:ind w:left="0" w:firstLine="0"/>
      <w:outlineLvl w:val="2"/>
    </w:pPr>
    <w:rPr>
      <w:sz w:val="20"/>
      <w:szCs w:val="20"/>
    </w:rPr>
  </w:style>
  <w:style w:type="character" w:styleId="1560" w:customStyle="1">
    <w:name w:val="首示例 Char"/>
    <w:link w:val="1561"/>
    <w:uiPriority w:val="0"/>
    <w:qFormat/>
    <w:rPr>
      <w:rFonts w:ascii="宋体" w:hAnsi="宋体"/>
      <w:sz w:val="18"/>
      <w:szCs w:val="18"/>
      <w:lang w:val="en-US" w:eastAsia="zh-CN" w:bidi="ar-SA"/>
    </w:rPr>
  </w:style>
  <w:style w:type="paragraph" w:styleId="1561" w:customStyle="1">
    <w:name w:val="首示例"/>
    <w:next w:val="1096"/>
    <w:link w:val="1560"/>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562" w:customStyle="1">
    <w:name w:val="无间隔 字符"/>
    <w:link w:val="1563"/>
    <w:uiPriority w:val="0"/>
    <w:qFormat/>
    <w:rPr>
      <w:rFonts w:ascii="Calibri" w:hAnsi="Calibri"/>
      <w:sz w:val="21"/>
      <w:szCs w:val="22"/>
      <w:lang w:val="en-US" w:eastAsia="zh-CN" w:bidi="ar-SA"/>
    </w:rPr>
  </w:style>
  <w:style w:type="paragraph" w:styleId="1563" w:customStyle="1">
    <w:name w:val="无间隔1"/>
    <w:link w:val="1562"/>
    <w:uiPriority w:val="0"/>
    <w:qFormat/>
    <w:pPr>
      <w:jc w:val="both"/>
      <w:widowControl w:val="off"/>
    </w:pPr>
    <w:rPr>
      <w:rFonts w:hint="default" w:ascii="Calibri" w:hAnsi="Calibri" w:eastAsia="宋体" w:cs="Times New Roman"/>
      <w:sz w:val="21"/>
      <w:szCs w:val="22"/>
      <w:lang w:val="en-US" w:eastAsia="zh-CN" w:bidi="ar-SA"/>
    </w:rPr>
  </w:style>
  <w:style w:type="paragraph" w:styleId="1564" w:customStyle="1">
    <w:name w:val="xl19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customStyle="1">
    <w:name w:val="xl19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标准书眉一"/>
    <w:uiPriority w:val="0"/>
    <w:qFormat/>
    <w:pPr>
      <w:jc w:val="both"/>
    </w:pPr>
    <w:rPr>
      <w:rFonts w:hint="default" w:ascii="Times New Roman" w:hAnsi="Times New Roman" w:eastAsia="宋体" w:cs="Times New Roman"/>
      <w:lang w:val="en-US" w:eastAsia="zh-CN" w:bidi="ar-SA"/>
    </w:rPr>
  </w:style>
  <w:style w:type="paragraph" w:styleId="1567" w:customStyle="1">
    <w:name w:val="xl25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customStyle="1">
    <w:name w:val="hands-on正文"/>
    <w:basedOn w:val="708"/>
    <w:uiPriority w:val="0"/>
    <w:qFormat/>
    <w:pPr>
      <w:ind w:firstLine="420"/>
      <w:jc w:val="left"/>
      <w:spacing w:before="40" w:after="80" w:line="320" w:lineRule="exact"/>
    </w:pPr>
    <w:rPr>
      <w:rFonts w:ascii="宋体" w:hAnsi="宋体" w:cs="宋体"/>
      <w:color w:val="000000"/>
      <w:szCs w:val="20"/>
    </w:rPr>
  </w:style>
  <w:style w:type="paragraph" w:styleId="1569" w:customStyle="1">
    <w:name w:val="标题3"/>
    <w:basedOn w:val="903"/>
    <w:uiPriority w:val="0"/>
    <w:qFormat/>
    <w:pPr>
      <w:keepLines w:val="0"/>
      <w:keepNext w:val="0"/>
      <w:spacing w:before="0" w:after="0" w:line="360" w:lineRule="auto"/>
    </w:pPr>
    <w:rPr>
      <w:rFonts w:eastAsia="仿宋_GB2312"/>
      <w:b w:val="0"/>
      <w:bCs/>
      <w:sz w:val="30"/>
      <w:szCs w:val="32"/>
    </w:rPr>
  </w:style>
  <w:style w:type="paragraph" w:styleId="1570" w:customStyle="1">
    <w:name w:val="xl19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三级无标题条"/>
    <w:basedOn w:val="708"/>
    <w:uiPriority w:val="0"/>
    <w:qFormat/>
    <w:pPr>
      <w:ind w:hanging="420"/>
    </w:pPr>
  </w:style>
  <w:style w:type="paragraph" w:styleId="1572" w:customStyle="1">
    <w:name w:val="列出段落3"/>
    <w:basedOn w:val="708"/>
    <w:uiPriority w:val="99"/>
    <w:qFormat/>
    <w:pPr>
      <w:ind w:firstLine="420"/>
    </w:pPr>
    <w:rPr>
      <w:rFonts w:ascii="Calibri" w:hAnsi="Calibri"/>
      <w:szCs w:val="22"/>
    </w:rPr>
  </w:style>
  <w:style w:type="paragraph" w:styleId="1573" w:customStyle="1">
    <w:name w:val="参考文献、索引标题"/>
    <w:basedOn w:val="1574"/>
    <w:next w:val="708"/>
    <w:uiPriority w:val="0"/>
    <w:qFormat/>
    <w:pPr>
      <w:spacing w:after="200"/>
      <w:tabs>
        <w:tab w:val="left" w:pos="425" w:leader="none"/>
      </w:tabs>
    </w:pPr>
    <w:rPr>
      <w:sz w:val="21"/>
    </w:rPr>
  </w:style>
  <w:style w:type="paragraph" w:styleId="1574" w:customStyle="1">
    <w:name w:val="前言、引言标题"/>
    <w:next w:val="70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75" w:customStyle="1">
    <w:name w:val="xl28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6" w:customStyle="1">
    <w:name w:val="小四缩进"/>
    <w:basedOn w:val="708"/>
    <w:uiPriority w:val="0"/>
    <w:qFormat/>
    <w:pPr>
      <w:ind w:firstLine="480"/>
      <w:spacing w:line="360" w:lineRule="auto"/>
    </w:pPr>
    <w:rPr>
      <w:sz w:val="24"/>
    </w:rPr>
  </w:style>
  <w:style w:type="paragraph" w:styleId="1577" w:customStyle="1">
    <w:name w:val="xl15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customStyle="1">
    <w:name w:val="示例"/>
    <w:next w:val="109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79" w:customStyle="1">
    <w:name w:val="xl47"/>
    <w:basedOn w:val="708"/>
    <w:uiPriority w:val="0"/>
    <w:qFormat/>
    <w:pPr>
      <w:jc w:val="center"/>
      <w:spacing w:before="100" w:beforeAutospacing="1" w:after="100" w:afterAutospacing="1"/>
      <w:widowControl/>
    </w:pPr>
    <w:rPr>
      <w:rFonts w:hint="eastAsia" w:ascii="黑体" w:hAnsi="Arial Unicode MS" w:eastAsia="黑体"/>
      <w:b/>
      <w:bCs/>
      <w:sz w:val="24"/>
    </w:rPr>
  </w:style>
  <w:style w:type="paragraph" w:styleId="1580" w:customStyle="1">
    <w:name w:val="xl16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xl18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customStyle="1">
    <w:name w:val="xl5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3" w:customStyle="1">
    <w:name w:val="xl21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customStyle="1">
    <w:name w:val="可研正文"/>
    <w:basedOn w:val="70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5" w:customStyle="1">
    <w:name w:val="正文文本 31"/>
    <w:basedOn w:val="708"/>
    <w:uiPriority w:val="0"/>
    <w:qFormat/>
    <w:rPr>
      <w:rFonts w:ascii="仿宋_GB2312" w:hAnsi="Arial" w:eastAsia="仿宋_GB2312"/>
      <w:sz w:val="32"/>
      <w:szCs w:val="20"/>
    </w:rPr>
  </w:style>
  <w:style w:type="paragraph" w:styleId="1586" w:customStyle="1">
    <w:name w:val="xl17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customStyle="1">
    <w:name w:val="实施日期"/>
    <w:basedOn w:val="1588"/>
    <w:uiPriority w:val="0"/>
    <w:qFormat/>
    <w:pPr>
      <w:ind w:left="2580" w:hanging="420"/>
      <w:jc w:val="right"/>
      <w:framePr w:hSpace="0" w:xAlign="right"/>
    </w:pPr>
  </w:style>
  <w:style w:type="paragraph" w:styleId="158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89" w:customStyle="1">
    <w:name w:val="xl30"/>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309"/>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91" w:customStyle="1">
    <w:name w:val="xl28"/>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28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3" w:customStyle="1">
    <w:name w:val="我的标题1"/>
    <w:basedOn w:val="70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4" w:customStyle="1">
    <w:name w:val="无间隔11"/>
    <w:next w:val="1563"/>
    <w:uiPriority w:val="1"/>
    <w:qFormat/>
    <w:rPr>
      <w:rFonts w:hint="default" w:ascii="Calibri" w:hAnsi="Calibri" w:eastAsia="宋体" w:cs="Times New Roman"/>
      <w:sz w:val="22"/>
      <w:szCs w:val="22"/>
      <w:lang w:val="en-US" w:eastAsia="zh-CN" w:bidi="ar-SA"/>
    </w:rPr>
  </w:style>
  <w:style w:type="paragraph" w:styleId="1595" w:customStyle="1">
    <w:name w:val="标准"/>
    <w:basedOn w:val="708"/>
    <w:uiPriority w:val="0"/>
    <w:qFormat/>
    <w:pPr>
      <w:spacing w:line="240" w:lineRule="atLeast"/>
    </w:pPr>
    <w:rPr>
      <w:rFonts w:eastAsia="楷体_GB2312"/>
      <w:sz w:val="24"/>
      <w:szCs w:val="20"/>
    </w:rPr>
  </w:style>
  <w:style w:type="paragraph" w:styleId="1596" w:customStyle="1">
    <w:name w:val="xl18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customStyle="1">
    <w:name w:val="四级条标题"/>
    <w:basedOn w:val="1445"/>
    <w:next w:val="1096"/>
    <w:uiPriority w:val="0"/>
    <w:qFormat/>
    <w:pPr>
      <w:ind w:left="2520" w:hanging="420"/>
      <w:outlineLvl w:val="5"/>
    </w:pPr>
  </w:style>
  <w:style w:type="paragraph" w:styleId="1598"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99" w:customStyle="1">
    <w:name w:val="xl27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xl31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1" w:customStyle="1">
    <w:name w:val="xl7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2" w:customStyle="1">
    <w:name w:val="xl24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customStyle="1">
    <w:name w:val="xl4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05" w:customStyle="1">
    <w:name w:val="正文(首行缩进)"/>
    <w:basedOn w:val="708"/>
    <w:uiPriority w:val="0"/>
    <w:qFormat/>
    <w:pPr>
      <w:ind w:firstLine="480"/>
      <w:jc w:val="left"/>
      <w:spacing w:line="360" w:lineRule="auto"/>
    </w:pPr>
    <w:rPr>
      <w:rFonts w:ascii="楷体_GB2312" w:hAnsi="宋体" w:eastAsia="楷体_GB2312"/>
      <w:color w:val="000000"/>
      <w:sz w:val="24"/>
    </w:rPr>
  </w:style>
  <w:style w:type="paragraph" w:styleId="1606" w:customStyle="1">
    <w:name w:val="批注主题2"/>
    <w:basedOn w:val="935"/>
    <w:next w:val="935"/>
    <w:uiPriority w:val="0"/>
    <w:qFormat/>
    <w:rPr>
      <w:b/>
      <w:bCs/>
    </w:rPr>
  </w:style>
  <w:style w:type="paragraph" w:styleId="1607" w:customStyle="1">
    <w:name w:val="xl32"/>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608" w:customStyle="1">
    <w:name w:val="普通(网站)2"/>
    <w:basedOn w:val="708"/>
    <w:uiPriority w:val="0"/>
    <w:qFormat/>
    <w:pPr>
      <w:jc w:val="left"/>
      <w:spacing w:before="100" w:beforeAutospacing="1" w:after="100" w:afterAutospacing="1"/>
      <w:widowControl/>
    </w:pPr>
    <w:rPr>
      <w:rFonts w:ascii="宋体" w:hAnsi="宋体" w:cs="宋体"/>
      <w:color w:val="000000"/>
      <w:sz w:val="24"/>
    </w:rPr>
  </w:style>
  <w:style w:type="paragraph" w:styleId="1609" w:customStyle="1">
    <w:name w:val="xl22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条文脚注"/>
    <w:basedOn w:val="977"/>
    <w:uiPriority w:val="0"/>
    <w:qFormat/>
    <w:pPr>
      <w:ind w:left="780" w:hanging="360"/>
      <w:jc w:val="both"/>
    </w:pPr>
    <w:rPr>
      <w:rFonts w:ascii="宋体" w:hAnsi="Times New Roman"/>
    </w:rPr>
  </w:style>
  <w:style w:type="paragraph" w:styleId="1611" w:customStyle="1">
    <w:name w:val="22h222heading2hiddenhead"/>
    <w:basedOn w:val="708"/>
    <w:uiPriority w:val="0"/>
    <w:qFormat/>
    <w:pPr>
      <w:jc w:val="left"/>
      <w:spacing w:before="100" w:beforeAutospacing="1" w:after="100" w:afterAutospacing="1"/>
      <w:widowControl/>
    </w:pPr>
    <w:rPr>
      <w:rFonts w:ascii="宋体" w:hAnsi="宋体" w:cs="宋体"/>
      <w:sz w:val="24"/>
    </w:rPr>
  </w:style>
  <w:style w:type="paragraph" w:styleId="1612" w:customStyle="1">
    <w:name w:val="xl24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28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customStyle="1">
    <w:name w:val="xl23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customStyle="1">
    <w:name w:val="正文·"/>
    <w:basedOn w:val="70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6" w:customStyle="1">
    <w:name w:val="标题4"/>
    <w:basedOn w:val="903"/>
    <w:uiPriority w:val="0"/>
    <w:qFormat/>
    <w:pPr>
      <w:jc w:val="center"/>
      <w:spacing w:before="120" w:after="120" w:line="415" w:lineRule="auto"/>
    </w:pPr>
    <w:rPr>
      <w:rFonts w:eastAsia="仿宋_GB2312"/>
    </w:rPr>
  </w:style>
  <w:style w:type="paragraph" w:styleId="1617" w:customStyle="1">
    <w:name w:val="xl16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font0"/>
    <w:basedOn w:val="708"/>
    <w:uiPriority w:val="0"/>
    <w:qFormat/>
    <w:pPr>
      <w:jc w:val="left"/>
      <w:spacing w:before="100" w:beforeAutospacing="1" w:after="100" w:afterAutospacing="1"/>
      <w:widowControl/>
    </w:pPr>
    <w:rPr>
      <w:rFonts w:hint="eastAsia" w:ascii="宋体" w:hAnsi="宋体"/>
      <w:sz w:val="24"/>
    </w:rPr>
  </w:style>
  <w:style w:type="paragraph" w:styleId="161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20" w:customStyle="1">
    <w:name w:val="xl23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customStyle="1">
    <w:name w:val="xl16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23" w:customStyle="1">
    <w:name w:val="font13"/>
    <w:basedOn w:val="708"/>
    <w:uiPriority w:val="0"/>
    <w:qFormat/>
    <w:pPr>
      <w:jc w:val="left"/>
      <w:spacing w:before="100" w:beforeAutospacing="1" w:after="100" w:afterAutospacing="1"/>
      <w:widowControl/>
    </w:pPr>
    <w:rPr>
      <w:rFonts w:hint="eastAsia" w:ascii="宋体" w:hAnsi="宋体"/>
      <w:b/>
      <w:bCs/>
      <w:sz w:val="20"/>
      <w:szCs w:val="20"/>
    </w:rPr>
  </w:style>
  <w:style w:type="paragraph" w:styleId="1624" w:customStyle="1">
    <w:name w:val="样式4"/>
    <w:basedOn w:val="708"/>
    <w:uiPriority w:val="0"/>
    <w:qFormat/>
    <w:pPr>
      <w:ind w:left="-2"/>
      <w:spacing w:line="440" w:lineRule="exact"/>
    </w:pPr>
    <w:rPr>
      <w:rFonts w:ascii="宋体" w:hAnsi="宋体"/>
      <w:sz w:val="28"/>
    </w:rPr>
  </w:style>
  <w:style w:type="paragraph" w:styleId="1625" w:customStyle="1">
    <w:name w:val="Char2"/>
    <w:basedOn w:val="708"/>
    <w:uiPriority w:val="0"/>
    <w:qFormat/>
    <w:pPr>
      <w:tabs>
        <w:tab w:val="left" w:pos="360" w:leader="none"/>
      </w:tabs>
    </w:pPr>
    <w:rPr>
      <w:sz w:val="24"/>
    </w:rPr>
  </w:style>
  <w:style w:type="paragraph" w:styleId="1626" w:customStyle="1">
    <w:name w:val="正文文本缩进1"/>
    <w:basedOn w:val="708"/>
    <w:uiPriority w:val="0"/>
    <w:qFormat/>
    <w:pPr>
      <w:ind w:firstLine="645"/>
    </w:pPr>
    <w:rPr>
      <w:rFonts w:ascii="楷体_GB2312" w:eastAsia="楷体_GB2312"/>
      <w:sz w:val="32"/>
      <w:szCs w:val="20"/>
    </w:rPr>
  </w:style>
  <w:style w:type="paragraph" w:styleId="1627" w:customStyle="1">
    <w:name w:val="xl25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xl24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customStyle="1">
    <w:name w:val="列表2"/>
    <w:basedOn w:val="708"/>
    <w:uiPriority w:val="0"/>
    <w:qFormat/>
    <w:pPr>
      <w:ind w:left="200" w:hanging="200"/>
    </w:pPr>
  </w:style>
  <w:style w:type="paragraph" w:styleId="1630" w:customStyle="1">
    <w:name w:val="Char Char1 Char Char Char Char Char Char Char Char"/>
    <w:basedOn w:val="708"/>
    <w:uiPriority w:val="0"/>
    <w:qFormat/>
    <w:pPr>
      <w:spacing w:line="360" w:lineRule="auto"/>
    </w:pPr>
  </w:style>
  <w:style w:type="paragraph" w:styleId="1631" w:customStyle="1">
    <w:name w:val="正文4"/>
    <w:basedOn w:val="708"/>
    <w:uiPriority w:val="0"/>
    <w:qFormat/>
    <w:pPr>
      <w:ind w:firstLine="480"/>
      <w:spacing w:line="360" w:lineRule="auto"/>
    </w:pPr>
    <w:rPr>
      <w:rFonts w:ascii="楷体_GB2312" w:hAnsi="宋体" w:eastAsia="楷体_GB2312"/>
      <w:sz w:val="24"/>
      <w:szCs w:val="20"/>
    </w:rPr>
  </w:style>
  <w:style w:type="paragraph" w:styleId="1632" w:customStyle="1">
    <w:name w:val="封面标准号2"/>
    <w:basedOn w:val="1622"/>
    <w:uiPriority w:val="0"/>
    <w:qFormat/>
    <w:pPr>
      <w:spacing w:before="357" w:line="280" w:lineRule="exact"/>
      <w:framePr w:w="9138" w:h="1244" w:wrap="around" w:vAnchor="page" w:hAnchor="margin" w:y="2908" w:hRule="exact"/>
    </w:pPr>
  </w:style>
  <w:style w:type="paragraph" w:styleId="1633" w:customStyle="1">
    <w:name w:val="xl26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日期3"/>
    <w:basedOn w:val="708"/>
    <w:next w:val="708"/>
    <w:uiPriority w:val="0"/>
    <w:qFormat/>
    <w:pPr>
      <w:ind w:left="100"/>
    </w:pPr>
    <w:rPr>
      <w:rFonts w:ascii="仿宋_GB2312" w:eastAsia="仿宋_GB2312"/>
      <w:b/>
      <w:sz w:val="36"/>
    </w:rPr>
  </w:style>
  <w:style w:type="paragraph" w:styleId="1635" w:customStyle="1">
    <w:name w:val="xl21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xl26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批注主题1"/>
    <w:basedOn w:val="935"/>
    <w:next w:val="935"/>
    <w:uiPriority w:val="0"/>
    <w:qFormat/>
    <w:rPr>
      <w:b/>
      <w:bCs/>
    </w:rPr>
  </w:style>
  <w:style w:type="paragraph" w:styleId="1638" w:customStyle="1">
    <w:name w:val="xl77"/>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40" w:customStyle="1">
    <w:name w:val="xl64"/>
    <w:basedOn w:val="7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1" w:customStyle="1">
    <w:name w:val="xl22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列出段落11"/>
    <w:basedOn w:val="708"/>
    <w:uiPriority w:val="0"/>
    <w:qFormat/>
    <w:pPr>
      <w:ind w:firstLine="420"/>
    </w:pPr>
  </w:style>
  <w:style w:type="paragraph" w:styleId="1643" w:customStyle="1">
    <w:name w:val="Style Heading 2 节 + Before:  0.35 line After:  0.35 line"/>
    <w:basedOn w:val="1644"/>
    <w:uiPriority w:val="0"/>
    <w:qFormat/>
    <w:pPr>
      <w:ind w:left="0" w:firstLine="0"/>
      <w:tabs>
        <w:tab w:val="left" w:pos="576" w:leader="none"/>
      </w:tabs>
    </w:pPr>
    <w:rPr>
      <w:szCs w:val="20"/>
    </w:rPr>
  </w:style>
  <w:style w:type="paragraph" w:styleId="1644" w:customStyle="1">
    <w:name w:val="Heading 2 节"/>
    <w:next w:val="70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45" w:customStyle="1">
    <w:name w:val="正文文本 32"/>
    <w:basedOn w:val="708"/>
    <w:uiPriority w:val="0"/>
    <w:qFormat/>
    <w:rPr>
      <w:rFonts w:ascii="仿宋_GB2312" w:hAnsi="Arial" w:eastAsia="仿宋_GB2312"/>
      <w:sz w:val="32"/>
      <w:szCs w:val="20"/>
    </w:rPr>
  </w:style>
  <w:style w:type="paragraph" w:styleId="1646" w:customStyle="1">
    <w:name w:val="xl18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7" w:customStyle="1">
    <w:name w:val="xl27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xl5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49" w:customStyle="1">
    <w:name w:val="xl16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TOC 标题11"/>
    <w:basedOn w:val="901"/>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1" w:customStyle="1">
    <w:name w:val="xl14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xl20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GP正文(首行缩进)"/>
    <w:basedOn w:val="708"/>
    <w:uiPriority w:val="0"/>
    <w:qFormat/>
    <w:pPr>
      <w:ind w:firstLine="200"/>
      <w:jc w:val="left"/>
      <w:spacing w:line="360" w:lineRule="auto"/>
    </w:pPr>
    <w:rPr>
      <w:sz w:val="24"/>
      <w:szCs w:val="21"/>
    </w:rPr>
  </w:style>
  <w:style w:type="paragraph" w:styleId="1654" w:customStyle="1">
    <w:name w:val="xl26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5" w:customStyle="1">
    <w:name w:val="xl5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6" w:customStyle="1">
    <w:name w:val="xl21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font9"/>
    <w:basedOn w:val="708"/>
    <w:uiPriority w:val="0"/>
    <w:qFormat/>
    <w:pPr>
      <w:jc w:val="left"/>
      <w:spacing w:before="100" w:beforeAutospacing="1" w:after="100" w:afterAutospacing="1"/>
      <w:widowControl/>
    </w:pPr>
    <w:rPr>
      <w:rFonts w:eastAsia="Arial Unicode MS"/>
      <w:sz w:val="20"/>
      <w:szCs w:val="20"/>
    </w:rPr>
  </w:style>
  <w:style w:type="paragraph" w:styleId="1658" w:customStyle="1">
    <w:name w:val="xl3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9" w:customStyle="1">
    <w:name w:val="正文文本 21"/>
    <w:basedOn w:val="708"/>
    <w:uiPriority w:val="0"/>
    <w:qFormat/>
    <w:pPr>
      <w:spacing w:after="120" w:line="480" w:lineRule="auto"/>
    </w:pPr>
  </w:style>
  <w:style w:type="paragraph" w:styleId="1660" w:customStyle="1">
    <w:name w:val="五级条标题"/>
    <w:basedOn w:val="1597"/>
    <w:next w:val="1096"/>
    <w:uiPriority w:val="0"/>
    <w:qFormat/>
    <w:pPr>
      <w:ind w:left="1276" w:hanging="1276"/>
      <w:tabs>
        <w:tab w:val="left" w:pos="1800" w:leader="none"/>
      </w:tabs>
      <w:outlineLvl w:val="6"/>
    </w:pPr>
  </w:style>
  <w:style w:type="paragraph" w:styleId="1661" w:customStyle="1">
    <w:name w:val="xl303"/>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2" w:customStyle="1">
    <w:name w:val="xl27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正文编号"/>
    <w:basedOn w:val="70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4" w:customStyle="1">
    <w:name w:val="xl301"/>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5" w:customStyle="1">
    <w:name w:val="xl61"/>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6" w:customStyle="1">
    <w:name w:val="xl28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28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封面正文"/>
    <w:uiPriority w:val="0"/>
    <w:qFormat/>
    <w:pPr>
      <w:jc w:val="both"/>
    </w:pPr>
    <w:rPr>
      <w:rFonts w:hint="default" w:ascii="Times New Roman" w:hAnsi="Times New Roman" w:eastAsia="宋体" w:cs="Times New Roman"/>
      <w:lang w:val="en-US" w:eastAsia="zh-CN" w:bidi="ar-SA"/>
    </w:rPr>
  </w:style>
  <w:style w:type="paragraph" w:styleId="1669" w:customStyle="1">
    <w:name w:val="xl21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0" w:customStyle="1">
    <w:name w:val="制作人文字"/>
    <w:basedOn w:val="708"/>
    <w:uiPriority w:val="0"/>
    <w:qFormat/>
    <w:rPr>
      <w:rFonts w:ascii="Arial" w:hAnsi="Arial" w:eastAsia="仿宋_GB2312"/>
      <w:bCs/>
      <w:sz w:val="28"/>
      <w:szCs w:val="20"/>
    </w:rPr>
  </w:style>
  <w:style w:type="paragraph" w:styleId="1671" w:customStyle="1">
    <w:name w:val="xl5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2" w:customStyle="1">
    <w:name w:val="xl25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3" w:customStyle="1">
    <w:name w:val="xl3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74" w:customStyle="1">
    <w:name w:val="font10"/>
    <w:basedOn w:val="708"/>
    <w:uiPriority w:val="0"/>
    <w:qFormat/>
    <w:pPr>
      <w:jc w:val="left"/>
      <w:spacing w:before="100" w:beforeAutospacing="1" w:after="100" w:afterAutospacing="1"/>
      <w:widowControl/>
    </w:pPr>
    <w:rPr>
      <w:rFonts w:eastAsia="Arial Unicode MS"/>
      <w:color w:val="000000"/>
      <w:sz w:val="20"/>
      <w:szCs w:val="20"/>
    </w:rPr>
  </w:style>
  <w:style w:type="paragraph" w:styleId="1675" w:customStyle="1">
    <w:name w:val="纯文本2"/>
    <w:basedOn w:val="708"/>
    <w:uiPriority w:val="0"/>
    <w:qFormat/>
    <w:rPr>
      <w:rFonts w:ascii="宋体" w:hAnsi="Courier New"/>
      <w:szCs w:val="21"/>
    </w:rPr>
  </w:style>
  <w:style w:type="paragraph" w:styleId="1676" w:customStyle="1">
    <w:name w:val="font12"/>
    <w:basedOn w:val="708"/>
    <w:uiPriority w:val="0"/>
    <w:qFormat/>
    <w:pPr>
      <w:jc w:val="left"/>
      <w:spacing w:before="100" w:beforeAutospacing="1" w:after="100" w:afterAutospacing="1"/>
      <w:widowControl/>
    </w:pPr>
    <w:rPr>
      <w:rFonts w:eastAsia="Arial Unicode MS"/>
      <w:b/>
      <w:bCs/>
      <w:sz w:val="20"/>
      <w:szCs w:val="20"/>
    </w:rPr>
  </w:style>
  <w:style w:type="paragraph" w:styleId="1677" w:customStyle="1">
    <w:name w:val="xl31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8" w:customStyle="1">
    <w:name w:val="xl6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9" w:customStyle="1">
    <w:name w:val="xl31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0" w:customStyle="1">
    <w:name w:val="xl6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1" w:customStyle="1">
    <w:name w:val="xl29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customStyle="1">
    <w:name w:val="附录标识"/>
    <w:basedOn w:val="1574"/>
    <w:uiPriority w:val="0"/>
    <w:qFormat/>
    <w:pPr>
      <w:ind w:left="780" w:hanging="360"/>
      <w:spacing w:after="200"/>
      <w:tabs>
        <w:tab w:val="left" w:pos="780" w:leader="none"/>
        <w:tab w:val="left" w:pos="6405" w:leader="none"/>
      </w:tabs>
    </w:pPr>
    <w:rPr>
      <w:sz w:val="21"/>
    </w:rPr>
  </w:style>
  <w:style w:type="paragraph" w:styleId="1683" w:customStyle="1">
    <w:name w:val="xl3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4" w:customStyle="1">
    <w:name w:val="xl22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正文文本1"/>
    <w:basedOn w:val="708"/>
    <w:uiPriority w:val="0"/>
    <w:qFormat/>
    <w:pPr>
      <w:jc w:val="left"/>
      <w:spacing w:after="120" w:line="288" w:lineRule="auto"/>
      <w:widowControl/>
    </w:pPr>
    <w:rPr>
      <w:rFonts w:ascii="Verdana" w:hAnsi="Verdana"/>
      <w:sz w:val="24"/>
      <w:szCs w:val="20"/>
      <w:lang w:eastAsia="en-US"/>
    </w:rPr>
  </w:style>
  <w:style w:type="paragraph" w:styleId="1686" w:customStyle="1">
    <w:name w:val="font5"/>
    <w:basedOn w:val="708"/>
    <w:uiPriority w:val="0"/>
    <w:qFormat/>
    <w:pPr>
      <w:jc w:val="left"/>
      <w:spacing w:before="100" w:beforeAutospacing="1" w:after="100" w:afterAutospacing="1"/>
      <w:widowControl/>
    </w:pPr>
    <w:rPr>
      <w:rFonts w:ascii="Tahoma" w:hAnsi="Tahoma" w:eastAsia="Arial Unicode MS" w:cs="Tahoma"/>
      <w:sz w:val="20"/>
      <w:szCs w:val="20"/>
    </w:rPr>
  </w:style>
  <w:style w:type="paragraph" w:styleId="1687" w:customStyle="1">
    <w:name w:val="xl19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7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9" w:customStyle="1">
    <w:name w:val="_Style 5"/>
    <w:basedOn w:val="708"/>
    <w:uiPriority w:val="34"/>
    <w:qFormat/>
  </w:style>
  <w:style w:type="paragraph" w:styleId="1690" w:customStyle="1">
    <w:name w:val="xl21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font6"/>
    <w:basedOn w:val="70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2" w:customStyle="1">
    <w:name w:val="xl300"/>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3" w:customStyle="1">
    <w:name w:val="样式1111"/>
    <w:basedOn w:val="708"/>
    <w:uiPriority w:val="0"/>
    <w:qFormat/>
    <w:pPr>
      <w:ind w:firstLine="200"/>
      <w:jc w:val="left"/>
      <w:spacing w:line="360" w:lineRule="auto"/>
    </w:pPr>
    <w:rPr>
      <w:sz w:val="24"/>
    </w:rPr>
  </w:style>
  <w:style w:type="paragraph" w:styleId="1694" w:customStyle="1">
    <w:name w:val="xl7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5" w:customStyle="1">
    <w:name w:val="xl31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6" w:customStyle="1">
    <w:name w:val="xl24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3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98" w:customStyle="1">
    <w:name w:val="TOC 标题2"/>
    <w:basedOn w:val="901"/>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9" w:customStyle="1">
    <w:name w:val="样式 样式 标题 3H3Heading 3 - oldh3sect1.2.3BOD 0level_3PIM 3Leve... +..."/>
    <w:basedOn w:val="708"/>
    <w:uiPriority w:val="0"/>
    <w:qFormat/>
    <w:pPr>
      <w:ind w:left="709" w:hanging="709"/>
      <w:spacing w:line="300" w:lineRule="auto"/>
      <w:tabs>
        <w:tab w:val="left" w:pos="709" w:leader="none"/>
      </w:tabs>
    </w:pPr>
  </w:style>
  <w:style w:type="paragraph" w:styleId="1700" w:customStyle="1">
    <w:name w:val="Char11"/>
    <w:basedOn w:val="708"/>
    <w:uiPriority w:val="0"/>
    <w:qFormat/>
    <w:rPr>
      <w:rFonts w:ascii="Tahoma" w:hAnsi="Tahoma"/>
      <w:sz w:val="24"/>
      <w:szCs w:val="20"/>
    </w:rPr>
  </w:style>
  <w:style w:type="paragraph" w:styleId="1701" w:customStyle="1">
    <w:name w:val="xl17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xl2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我的表格文字"/>
    <w:basedOn w:val="708"/>
    <w:uiPriority w:val="0"/>
    <w:qFormat/>
    <w:pPr>
      <w:jc w:val="left"/>
      <w:widowControl/>
    </w:pPr>
    <w:rPr>
      <w:rFonts w:ascii="Arial" w:hAnsi="Arial" w:cs="Microsoft Sans Serif"/>
      <w:sz w:val="24"/>
      <w:szCs w:val="18"/>
    </w:rPr>
  </w:style>
  <w:style w:type="paragraph" w:styleId="1704" w:customStyle="1">
    <w:name w:val="xl24"/>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5" w:customStyle="1">
    <w:name w:val="正文文本 22"/>
    <w:basedOn w:val="708"/>
    <w:uiPriority w:val="0"/>
    <w:qFormat/>
    <w:pPr>
      <w:spacing w:after="120" w:line="480" w:lineRule="auto"/>
    </w:pPr>
  </w:style>
  <w:style w:type="paragraph" w:styleId="1706" w:customStyle="1">
    <w:name w:val="xl3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7" w:customStyle="1">
    <w:name w:val="xl29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xl29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9" w:customStyle="1">
    <w:name w:val="附录二级条标题"/>
    <w:basedOn w:val="1559"/>
    <w:next w:val="1096"/>
    <w:uiPriority w:val="0"/>
    <w:qFormat/>
    <w:pPr>
      <w:ind w:left="1779" w:hanging="1069"/>
      <w:outlineLvl w:val="3"/>
    </w:pPr>
  </w:style>
  <w:style w:type="paragraph" w:styleId="1710" w:customStyle="1">
    <w:name w:val="xl6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11" w:customStyle="1">
    <w:name w:val="xl18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FA正文+标号"/>
    <w:basedOn w:val="70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3" w:customStyle="1">
    <w:name w:val="xl6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4" w:customStyle="1">
    <w:name w:val="xl15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附录三级条标题"/>
    <w:basedOn w:val="1709"/>
    <w:next w:val="1096"/>
    <w:uiPriority w:val="0"/>
    <w:qFormat/>
    <w:pPr>
      <w:ind w:left="851" w:hanging="851"/>
      <w:outlineLvl w:val="4"/>
    </w:pPr>
  </w:style>
  <w:style w:type="paragraph" w:styleId="1716" w:customStyle="1">
    <w:name w:val="xl29"/>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文档结构图2"/>
    <w:basedOn w:val="708"/>
    <w:uiPriority w:val="0"/>
    <w:qFormat/>
    <w:rPr>
      <w:rFonts w:ascii="宋体"/>
      <w:sz w:val="18"/>
      <w:szCs w:val="18"/>
    </w:rPr>
  </w:style>
  <w:style w:type="paragraph" w:styleId="1718" w:customStyle="1">
    <w:name w:val="xl5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9" w:customStyle="1">
    <w:name w:val="xl206"/>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0" w:customStyle="1">
    <w:name w:val="xl32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1" w:customStyle="1">
    <w:name w:val="xl3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22" w:customStyle="1">
    <w:name w:val="附录四级条标题"/>
    <w:basedOn w:val="1715"/>
    <w:next w:val="1096"/>
    <w:uiPriority w:val="0"/>
    <w:qFormat/>
    <w:pPr>
      <w:ind w:left="992" w:hanging="992"/>
      <w:outlineLvl w:val="5"/>
    </w:pPr>
  </w:style>
  <w:style w:type="paragraph" w:styleId="1723" w:customStyle="1">
    <w:name w:val="font8"/>
    <w:basedOn w:val="708"/>
    <w:uiPriority w:val="0"/>
    <w:qFormat/>
    <w:pPr>
      <w:jc w:val="left"/>
      <w:spacing w:before="100" w:beforeAutospacing="1" w:after="100" w:afterAutospacing="1"/>
      <w:widowControl/>
    </w:pPr>
    <w:rPr>
      <w:rFonts w:hint="eastAsia" w:ascii="宋体" w:hAnsi="宋体"/>
      <w:color w:val="000000"/>
      <w:sz w:val="20"/>
      <w:szCs w:val="20"/>
    </w:rPr>
  </w:style>
  <w:style w:type="paragraph" w:styleId="1724" w:customStyle="1">
    <w:name w:val="xl18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28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正文符号编号"/>
    <w:basedOn w:val="708"/>
    <w:uiPriority w:val="0"/>
    <w:qFormat/>
    <w:pPr>
      <w:ind w:left="1395" w:hanging="600"/>
      <w:spacing w:line="360" w:lineRule="auto"/>
      <w:tabs>
        <w:tab w:val="left" w:pos="1395" w:leader="none"/>
      </w:tabs>
    </w:pPr>
    <w:rPr>
      <w:sz w:val="24"/>
      <w:szCs w:val="20"/>
    </w:rPr>
  </w:style>
  <w:style w:type="paragraph" w:styleId="1727" w:customStyle="1">
    <w:name w:val="xl31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xl25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正文 + 四号"/>
    <w:basedOn w:val="708"/>
    <w:uiPriority w:val="0"/>
    <w:qFormat/>
    <w:pPr>
      <w:spacing w:line="480" w:lineRule="exact"/>
    </w:pPr>
    <w:rPr>
      <w:sz w:val="28"/>
      <w:szCs w:val="20"/>
    </w:rPr>
  </w:style>
  <w:style w:type="paragraph" w:styleId="1730" w:customStyle="1">
    <w:name w:val="xl15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Char1 Char Char Char"/>
    <w:basedOn w:val="708"/>
    <w:uiPriority w:val="99"/>
    <w:qFormat/>
    <w:rPr>
      <w:rFonts w:ascii="Tahoma" w:hAnsi="Tahoma"/>
      <w:sz w:val="24"/>
      <w:szCs w:val="20"/>
    </w:rPr>
  </w:style>
  <w:style w:type="paragraph" w:styleId="1732" w:customStyle="1">
    <w:name w:val="xl5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3" w:customStyle="1">
    <w:name w:val="xl29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附录五级条标题"/>
    <w:basedOn w:val="1722"/>
    <w:next w:val="1096"/>
    <w:uiPriority w:val="0"/>
    <w:qFormat/>
    <w:pPr>
      <w:ind w:left="2940" w:hanging="420"/>
      <w:tabs>
        <w:tab w:val="left" w:pos="780" w:leader="none"/>
        <w:tab w:val="left" w:pos="1800" w:leader="none"/>
      </w:tabs>
      <w:outlineLvl w:val="6"/>
    </w:pPr>
  </w:style>
  <w:style w:type="paragraph" w:styleId="1735" w:customStyle="1">
    <w:name w:val="font11"/>
    <w:basedOn w:val="708"/>
    <w:uiPriority w:val="0"/>
    <w:qFormat/>
    <w:pPr>
      <w:jc w:val="left"/>
      <w:spacing w:before="100" w:beforeAutospacing="1" w:after="100" w:afterAutospacing="1"/>
      <w:widowControl/>
    </w:pPr>
    <w:rPr>
      <w:rFonts w:hint="eastAsia" w:ascii="宋体" w:hAnsi="宋体"/>
      <w:sz w:val="20"/>
      <w:szCs w:val="20"/>
    </w:rPr>
  </w:style>
  <w:style w:type="paragraph" w:styleId="1736" w:customStyle="1">
    <w:name w:val="xl173"/>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正文首行缩进1"/>
    <w:basedOn w:val="708"/>
    <w:uiPriority w:val="0"/>
    <w:qFormat/>
    <w:pPr>
      <w:ind w:firstLine="420"/>
      <w:spacing w:line="360" w:lineRule="auto"/>
    </w:pPr>
    <w:rPr>
      <w:rFonts w:ascii="Arial" w:hAnsi="Arial"/>
      <w:sz w:val="20"/>
      <w:szCs w:val="21"/>
    </w:rPr>
  </w:style>
  <w:style w:type="paragraph" w:styleId="1738" w:customStyle="1">
    <w:name w:val="图表目录1"/>
    <w:basedOn w:val="957"/>
    <w:uiPriority w:val="0"/>
    <w:qFormat/>
    <w:pPr>
      <w:jc w:val="center"/>
      <w:spacing w:after="120" w:line="360" w:lineRule="auto"/>
    </w:pPr>
    <w:rPr>
      <w:rFonts w:ascii="楷体"/>
      <w:sz w:val="28"/>
    </w:rPr>
  </w:style>
  <w:style w:type="paragraph" w:styleId="1739" w:customStyle="1">
    <w:name w:val="xl29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0" w:customStyle="1">
    <w:name w:val="xl25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46"/>
    <w:basedOn w:val="708"/>
    <w:uiPriority w:val="0"/>
    <w:qFormat/>
    <w:pPr>
      <w:jc w:val="left"/>
      <w:spacing w:before="100" w:beforeAutospacing="1" w:after="100" w:afterAutospacing="1"/>
      <w:widowControl/>
    </w:pPr>
    <w:rPr>
      <w:rFonts w:ascii="Arial Unicode MS" w:hAnsi="Arial Unicode MS" w:eastAsia="Arial Unicode MS"/>
      <w:sz w:val="24"/>
    </w:rPr>
  </w:style>
  <w:style w:type="paragraph" w:styleId="1742" w:customStyle="1">
    <w:name w:val="xl7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43" w:customStyle="1">
    <w:name w:val="xl22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xl21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表格1"/>
    <w:basedOn w:val="708"/>
    <w:uiPriority w:val="0"/>
    <w:qFormat/>
    <w:rPr>
      <w:rFonts w:ascii="宋体"/>
      <w:szCs w:val="21"/>
    </w:rPr>
  </w:style>
  <w:style w:type="paragraph" w:styleId="1746" w:customStyle="1">
    <w:name w:val="TOC 51"/>
    <w:basedOn w:val="708"/>
    <w:next w:val="708"/>
    <w:uiPriority w:val="39"/>
    <w:qFormat/>
    <w:pPr>
      <w:ind w:left="1680"/>
    </w:pPr>
    <w:rPr>
      <w:rFonts w:ascii="Calibri" w:hAnsi="Calibri"/>
      <w:szCs w:val="22"/>
    </w:rPr>
  </w:style>
  <w:style w:type="paragraph" w:styleId="1747" w:customStyle="1">
    <w:name w:val="xl17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Style Heading 3H31.1.1标题 3Level 3 Headlevel_3PIM 3h3sect1.2...."/>
    <w:basedOn w:val="903"/>
    <w:uiPriority w:val="0"/>
    <w:qFormat/>
    <w:pPr>
      <w:ind w:left="720" w:hanging="720"/>
      <w:spacing w:before="120" w:after="120" w:line="360" w:lineRule="auto"/>
    </w:pPr>
    <w:rPr>
      <w:rFonts w:eastAsia="黑体"/>
      <w:bCs/>
      <w:sz w:val="24"/>
    </w:rPr>
  </w:style>
  <w:style w:type="paragraph" w:styleId="1749" w:customStyle="1">
    <w:name w:val="xl25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26"/>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1" w:customStyle="1">
    <w:name w:val="xl30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53" w:customStyle="1">
    <w:name w:val="Char1"/>
    <w:basedOn w:val="708"/>
    <w:uiPriority w:val="0"/>
    <w:qFormat/>
    <w:pPr>
      <w:ind w:left="840" w:hanging="420"/>
      <w:tabs>
        <w:tab w:val="left" w:pos="840" w:leader="none"/>
      </w:tabs>
    </w:pPr>
    <w:rPr>
      <w:sz w:val="24"/>
    </w:rPr>
  </w:style>
  <w:style w:type="paragraph" w:styleId="1754" w:customStyle="1">
    <w:name w:val="xl25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font14"/>
    <w:basedOn w:val="708"/>
    <w:uiPriority w:val="0"/>
    <w:qFormat/>
    <w:pPr>
      <w:jc w:val="left"/>
      <w:spacing w:before="100" w:beforeAutospacing="1" w:after="100" w:afterAutospacing="1"/>
      <w:widowControl/>
    </w:pPr>
    <w:rPr>
      <w:rFonts w:ascii="宋体" w:hAnsi="宋体" w:cs="宋体"/>
      <w:sz w:val="20"/>
      <w:szCs w:val="20"/>
    </w:rPr>
  </w:style>
  <w:style w:type="paragraph" w:styleId="1756" w:customStyle="1">
    <w:name w:val="font7"/>
    <w:basedOn w:val="708"/>
    <w:uiPriority w:val="0"/>
    <w:qFormat/>
    <w:pPr>
      <w:jc w:val="left"/>
      <w:spacing w:before="100" w:beforeAutospacing="1" w:after="100" w:afterAutospacing="1"/>
      <w:widowControl/>
    </w:pPr>
    <w:rPr>
      <w:rFonts w:eastAsia="Arial Unicode MS"/>
      <w:b/>
      <w:bCs/>
      <w:color w:val="000000"/>
      <w:sz w:val="20"/>
      <w:szCs w:val="20"/>
    </w:rPr>
  </w:style>
  <w:style w:type="paragraph" w:styleId="1757" w:customStyle="1">
    <w:name w:val="xl22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23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TOC 81"/>
    <w:basedOn w:val="708"/>
    <w:next w:val="708"/>
    <w:uiPriority w:val="39"/>
    <w:qFormat/>
    <w:pPr>
      <w:ind w:left="2940"/>
    </w:pPr>
    <w:rPr>
      <w:rFonts w:ascii="Calibri" w:hAnsi="Calibri"/>
      <w:szCs w:val="22"/>
    </w:rPr>
  </w:style>
  <w:style w:type="paragraph" w:styleId="1760" w:customStyle="1">
    <w:name w:val="xl29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标准标志"/>
    <w:next w:val="70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2" w:customStyle="1">
    <w:name w:val="xl45"/>
    <w:basedOn w:val="708"/>
    <w:uiPriority w:val="0"/>
    <w:qFormat/>
    <w:pPr>
      <w:jc w:val="left"/>
      <w:spacing w:before="100" w:beforeAutospacing="1" w:after="100" w:afterAutospacing="1"/>
      <w:widowControl/>
    </w:pPr>
    <w:rPr>
      <w:rFonts w:hint="eastAsia" w:ascii="黑体" w:hAnsi="Arial Unicode MS" w:eastAsia="黑体"/>
      <w:b/>
      <w:bCs/>
      <w:sz w:val="24"/>
    </w:rPr>
  </w:style>
  <w:style w:type="paragraph" w:styleId="1763" w:customStyle="1">
    <w:name w:val="xl19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65" w:customStyle="1">
    <w:name w:val="xl15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TOC 标题1"/>
    <w:basedOn w:val="901"/>
    <w:next w:val="70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7" w:customStyle="1">
    <w:name w:val="标准称谓"/>
    <w:next w:val="70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68" w:customStyle="1">
    <w:name w:val="xl17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文本块2"/>
    <w:basedOn w:val="708"/>
    <w:uiPriority w:val="0"/>
    <w:qFormat/>
    <w:pPr>
      <w:ind w:left="630" w:right="630"/>
      <w:jc w:val="center"/>
    </w:pPr>
    <w:rPr>
      <w:rFonts w:ascii="宋体"/>
      <w:b/>
      <w:sz w:val="32"/>
    </w:rPr>
  </w:style>
  <w:style w:type="paragraph" w:styleId="1770" w:customStyle="1">
    <w:name w:val="正文格式"/>
    <w:basedOn w:val="708"/>
    <w:uiPriority w:val="0"/>
    <w:qFormat/>
    <w:pPr>
      <w:ind w:firstLine="482"/>
      <w:spacing w:line="400" w:lineRule="exact"/>
      <w:widowControl/>
    </w:pPr>
    <w:rPr>
      <w:rFonts w:ascii="Arial" w:hAnsi="Arial" w:eastAsia="新宋体"/>
      <w:sz w:val="24"/>
      <w:szCs w:val="20"/>
    </w:rPr>
  </w:style>
  <w:style w:type="paragraph" w:styleId="1771" w:customStyle="1">
    <w:name w:val="xl19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xl19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TOC 41"/>
    <w:basedOn w:val="708"/>
    <w:next w:val="708"/>
    <w:uiPriority w:val="39"/>
    <w:qFormat/>
    <w:pPr>
      <w:ind w:left="1260"/>
    </w:pPr>
    <w:rPr>
      <w:rFonts w:ascii="Calibri" w:hAnsi="Calibri"/>
      <w:szCs w:val="22"/>
    </w:rPr>
  </w:style>
  <w:style w:type="paragraph" w:styleId="1774" w:customStyle="1">
    <w:name w:val="xl26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目次、标准名称标题"/>
    <w:basedOn w:val="1574"/>
    <w:next w:val="1096"/>
    <w:uiPriority w:val="0"/>
    <w:qFormat/>
    <w:pPr>
      <w:spacing w:line="460" w:lineRule="exact"/>
    </w:pPr>
  </w:style>
  <w:style w:type="paragraph" w:styleId="1776" w:customStyle="1">
    <w:name w:val="xl6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7" w:customStyle="1">
    <w:name w:val="xl16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18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0" w:customStyle="1">
    <w:name w:val="xl4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81" w:customStyle="1">
    <w:name w:val="xl298"/>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2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普通正文"/>
    <w:basedOn w:val="708"/>
    <w:uiPriority w:val="0"/>
    <w:qFormat/>
    <w:pPr>
      <w:ind w:firstLine="480"/>
      <w:jc w:val="left"/>
      <w:spacing w:before="120" w:after="120" w:line="360" w:lineRule="auto"/>
    </w:pPr>
    <w:rPr>
      <w:rFonts w:ascii="Arial" w:hAnsi="Arial"/>
      <w:sz w:val="24"/>
    </w:rPr>
  </w:style>
  <w:style w:type="paragraph" w:styleId="1784" w:customStyle="1">
    <w:name w:val="TOC 61"/>
    <w:basedOn w:val="708"/>
    <w:next w:val="708"/>
    <w:uiPriority w:val="39"/>
    <w:qFormat/>
    <w:pPr>
      <w:ind w:left="2100"/>
    </w:pPr>
    <w:rPr>
      <w:rFonts w:ascii="Calibri" w:hAnsi="Calibri"/>
      <w:szCs w:val="22"/>
    </w:rPr>
  </w:style>
  <w:style w:type="paragraph" w:styleId="1785" w:customStyle="1">
    <w:name w:val="xl23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87" w:customStyle="1">
    <w:name w:val="样式 标题 2市检方案标题2第一层条h22章标题节标题第一章 标题 2Heading 2 HiddenHead..."/>
    <w:basedOn w:val="902"/>
    <w:uiPriority w:val="0"/>
    <w:qFormat/>
    <w:pPr>
      <w:jc w:val="left"/>
      <w:spacing w:before="120" w:after="120" w:line="264" w:lineRule="auto"/>
    </w:pPr>
    <w:rPr>
      <w:rFonts w:ascii="楷体_GB2312" w:hAnsi="楷体" w:cs="宋体"/>
      <w:color w:val="000000"/>
      <w:sz w:val="28"/>
      <w:szCs w:val="28"/>
    </w:rPr>
  </w:style>
  <w:style w:type="paragraph" w:styleId="1788" w:customStyle="1">
    <w:name w:val="xl28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Item List in Table"/>
    <w:basedOn w:val="70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0" w:customStyle="1">
    <w:name w:val="Char Char1"/>
    <w:basedOn w:val="708"/>
    <w:uiPriority w:val="99"/>
    <w:semiHidden/>
    <w:qFormat/>
    <w:pPr>
      <w:jc w:val="left"/>
      <w:spacing w:after="160" w:line="240" w:lineRule="exact"/>
      <w:widowControl/>
    </w:pPr>
    <w:rPr>
      <w:rFonts w:ascii="Verdana" w:hAnsi="Verdana"/>
      <w:sz w:val="20"/>
      <w:lang w:eastAsia="en-US"/>
    </w:rPr>
  </w:style>
  <w:style w:type="paragraph" w:styleId="1791" w:customStyle="1">
    <w:name w:val="xl6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92" w:customStyle="1">
    <w:name w:val="日期2"/>
    <w:basedOn w:val="708"/>
    <w:next w:val="708"/>
    <w:uiPriority w:val="0"/>
    <w:qFormat/>
    <w:pPr>
      <w:ind w:left="100"/>
    </w:pPr>
    <w:rPr>
      <w:rFonts w:ascii="仿宋_GB2312" w:eastAsia="仿宋_GB2312"/>
      <w:b/>
      <w:sz w:val="36"/>
    </w:rPr>
  </w:style>
  <w:style w:type="paragraph" w:styleId="1793" w:customStyle="1">
    <w:name w:val="xl3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4" w:customStyle="1">
    <w:name w:val="xl20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27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样式4 Char"/>
    <w:basedOn w:val="708"/>
    <w:uiPriority w:val="0"/>
    <w:qFormat/>
    <w:pPr>
      <w:ind w:firstLine="480"/>
      <w:jc w:val="left"/>
      <w:spacing w:line="360" w:lineRule="auto"/>
      <w:widowControl/>
    </w:pPr>
    <w:rPr>
      <w:color w:val="000000"/>
      <w:sz w:val="24"/>
    </w:rPr>
  </w:style>
  <w:style w:type="paragraph" w:styleId="1797" w:customStyle="1">
    <w:name w:val="xl5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8" w:customStyle="1">
    <w:name w:val="xl20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xl31"/>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800" w:customStyle="1">
    <w:name w:val="xl297"/>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1" w:customStyle="1">
    <w:name w:val="xl15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22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3" w:customStyle="1">
    <w:name w:val="xl27"/>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804" w:customStyle="1">
    <w:name w:val="xl26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306"/>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标准书眉_偶数页"/>
    <w:basedOn w:val="1807"/>
    <w:next w:val="708"/>
    <w:uiPriority w:val="0"/>
    <w:qFormat/>
    <w:pPr>
      <w:jc w:val="left"/>
      <w:tabs>
        <w:tab w:val="center" w:pos="4154" w:leader="none"/>
        <w:tab w:val="right" w:pos="8306" w:leader="none"/>
      </w:tabs>
    </w:pPr>
  </w:style>
  <w:style w:type="paragraph" w:styleId="1807" w:customStyle="1">
    <w:name w:val="标准书眉_奇数页"/>
    <w:next w:val="70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08" w:customStyle="1">
    <w:name w:val="xl5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9" w:customStyle="1">
    <w:name w:val="xl19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15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内容标题"/>
    <w:basedOn w:val="708"/>
    <w:uiPriority w:val="0"/>
    <w:qFormat/>
    <w:pPr>
      <w:shd w:val="clear" w:color="auto" w:fill="000080"/>
    </w:pPr>
    <w:rPr>
      <w:rFonts w:ascii="Tahoma" w:hAnsi="Tahoma"/>
      <w:sz w:val="24"/>
      <w:shd w:val="clear" w:color="auto" w:fill="000080"/>
    </w:rPr>
  </w:style>
  <w:style w:type="paragraph" w:styleId="1812" w:customStyle="1">
    <w:name w:val="xl19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23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样式2"/>
    <w:basedOn w:val="708"/>
    <w:uiPriority w:val="0"/>
    <w:qFormat/>
    <w:pPr>
      <w:ind w:left="624" w:hanging="720"/>
    </w:pPr>
    <w:rPr>
      <w:rFonts w:ascii="黑体" w:eastAsia="黑体"/>
      <w:b/>
      <w:sz w:val="30"/>
    </w:rPr>
  </w:style>
  <w:style w:type="paragraph" w:styleId="1815" w:customStyle="1">
    <w:name w:val="xl16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xl14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默认段落字体 Para Char Char Char Char Char Char Char"/>
    <w:basedOn w:val="708"/>
    <w:uiPriority w:val="0"/>
    <w:qFormat/>
    <w:pPr>
      <w:ind w:left="200"/>
      <w:jc w:val="left"/>
      <w:spacing w:line="360" w:lineRule="auto"/>
    </w:pPr>
    <w:rPr>
      <w:rFonts w:ascii="宋体" w:hAnsi="宋体"/>
      <w:color w:val="000000"/>
      <w:sz w:val="24"/>
      <w:szCs w:val="20"/>
    </w:rPr>
  </w:style>
  <w:style w:type="paragraph" w:styleId="1818" w:customStyle="1">
    <w:name w:val="xl14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9" w:customStyle="1">
    <w:name w:val="xl76"/>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customStyle="1">
    <w:name w:val="xl18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表格文字"/>
    <w:basedOn w:val="708"/>
    <w:uiPriority w:val="0"/>
    <w:qFormat/>
    <w:pPr>
      <w:jc w:val="center"/>
      <w:tabs>
        <w:tab w:val="left" w:pos="7740" w:leader="none"/>
      </w:tabs>
    </w:pPr>
    <w:rPr>
      <w:rFonts w:ascii="宋体" w:hAnsi="宋体"/>
      <w:sz w:val="24"/>
      <w:szCs w:val="20"/>
    </w:rPr>
  </w:style>
  <w:style w:type="paragraph" w:styleId="1822" w:customStyle="1">
    <w:name w:val="xl21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19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表格文本"/>
    <w:basedOn w:val="708"/>
    <w:uiPriority w:val="0"/>
    <w:qFormat/>
    <w:pPr>
      <w:jc w:val="left"/>
      <w:tabs>
        <w:tab w:val="decimal" w:pos="0" w:leader="none"/>
      </w:tabs>
    </w:pPr>
    <w:rPr>
      <w:rFonts w:ascii="Arial" w:hAnsi="Arial"/>
      <w:szCs w:val="21"/>
    </w:rPr>
  </w:style>
  <w:style w:type="paragraph" w:styleId="1825" w:customStyle="1">
    <w:name w:val="xl3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6" w:customStyle="1">
    <w:name w:val="Default"/>
    <w:next w:val="708"/>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27" w:customStyle="1">
    <w:name w:val="xl17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tabletext"/>
    <w:basedOn w:val="708"/>
    <w:uiPriority w:val="0"/>
    <w:qFormat/>
    <w:pPr>
      <w:jc w:val="left"/>
      <w:spacing w:before="100" w:beforeAutospacing="1" w:after="100" w:afterAutospacing="1" w:line="284" w:lineRule="atLeast"/>
      <w:widowControl/>
    </w:pPr>
    <w:rPr>
      <w:rFonts w:ascii="宋体" w:hAnsi="宋体" w:cs="宋体"/>
      <w:szCs w:val="21"/>
    </w:rPr>
  </w:style>
  <w:style w:type="paragraph" w:styleId="1829" w:customStyle="1">
    <w:name w:val="xl24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Style First line:  2 ch"/>
    <w:basedOn w:val="708"/>
    <w:uiPriority w:val="0"/>
    <w:qFormat/>
    <w:pPr>
      <w:ind w:firstLine="200"/>
      <w:spacing w:line="440" w:lineRule="exact"/>
    </w:pPr>
    <w:rPr>
      <w:sz w:val="24"/>
    </w:rPr>
  </w:style>
  <w:style w:type="paragraph" w:styleId="1831" w:customStyle="1">
    <w:name w:val="xl16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正文４"/>
    <w:basedOn w:val="708"/>
    <w:uiPriority w:val="0"/>
    <w:qFormat/>
    <w:pPr>
      <w:ind w:firstLine="480"/>
      <w:spacing w:line="360" w:lineRule="auto"/>
    </w:pPr>
    <w:rPr>
      <w:sz w:val="24"/>
      <w:szCs w:val="20"/>
    </w:rPr>
  </w:style>
  <w:style w:type="paragraph" w:styleId="1833" w:customStyle="1">
    <w:name w:val="普通(网站)1"/>
    <w:basedOn w:val="708"/>
    <w:uiPriority w:val="0"/>
    <w:qFormat/>
    <w:pPr>
      <w:jc w:val="left"/>
      <w:spacing w:before="100" w:beforeAutospacing="1" w:after="100" w:afterAutospacing="1"/>
      <w:widowControl/>
    </w:pPr>
    <w:rPr>
      <w:rFonts w:ascii="宋体" w:hAnsi="宋体" w:cs="宋体"/>
      <w:color w:val="000000"/>
      <w:sz w:val="24"/>
    </w:rPr>
  </w:style>
  <w:style w:type="paragraph" w:styleId="1834" w:customStyle="1">
    <w:name w:val="图表脚注"/>
    <w:next w:val="1096"/>
    <w:uiPriority w:val="0"/>
    <w:qFormat/>
    <w:pPr>
      <w:ind w:left="300" w:hanging="100"/>
      <w:jc w:val="both"/>
    </w:pPr>
    <w:rPr>
      <w:rFonts w:hint="default" w:ascii="宋体" w:hAnsi="Times New Roman" w:eastAsia="宋体" w:cs="Times New Roman"/>
      <w:sz w:val="18"/>
      <w:lang w:val="en-US" w:eastAsia="zh-CN" w:bidi="ar-SA"/>
    </w:rPr>
  </w:style>
  <w:style w:type="paragraph" w:styleId="1835" w:customStyle="1">
    <w:name w:val="列出段落1"/>
    <w:basedOn w:val="708"/>
    <w:uiPriority w:val="0"/>
    <w:qFormat/>
    <w:pPr>
      <w:ind w:firstLine="420"/>
    </w:pPr>
  </w:style>
  <w:style w:type="paragraph" w:styleId="1836" w:customStyle="1">
    <w:name w:val="无标题条"/>
    <w:next w:val="1096"/>
    <w:uiPriority w:val="0"/>
    <w:qFormat/>
    <w:pPr>
      <w:jc w:val="both"/>
    </w:pPr>
    <w:rPr>
      <w:rFonts w:hint="default" w:ascii="Times New Roman" w:hAnsi="Times New Roman" w:eastAsia="宋体" w:cs="Times New Roman"/>
      <w:sz w:val="21"/>
      <w:lang w:val="en-US" w:eastAsia="zh-CN" w:bidi="ar-SA"/>
    </w:rPr>
  </w:style>
  <w:style w:type="paragraph" w:styleId="1837" w:customStyle="1">
    <w:name w:val="xl177"/>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注示头"/>
    <w:basedOn w:val="708"/>
    <w:uiPriority w:val="0"/>
    <w:qFormat/>
    <w:pPr>
      <w:pBdr>
        <w:top w:val="single" w:color="000000" w:sz="4" w:space="1"/>
      </w:pBdr>
    </w:pPr>
    <w:rPr>
      <w:rFonts w:ascii="Arial" w:hAnsi="Arial" w:eastAsia="黑体"/>
      <w:sz w:val="18"/>
      <w:szCs w:val="20"/>
    </w:rPr>
  </w:style>
  <w:style w:type="paragraph" w:styleId="1839" w:customStyle="1">
    <w:name w:val="xl20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41" w:customStyle="1">
    <w:name w:val="xl25"/>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2" w:customStyle="1">
    <w:name w:val="xl23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xl5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4" w:customStyle="1">
    <w:name w:val="DLP3.4.4"/>
    <w:basedOn w:val="708"/>
    <w:uiPriority w:val="0"/>
    <w:qFormat/>
    <w:pPr>
      <w:ind w:left="1069" w:hanging="709"/>
      <w:keepLines/>
      <w:keepNext/>
      <w:spacing w:before="260" w:after="260" w:line="416" w:lineRule="auto"/>
      <w:tabs>
        <w:tab w:val="left" w:pos="1069" w:leader="none"/>
      </w:tabs>
      <w:outlineLvl w:val="2"/>
    </w:pPr>
    <w:rPr>
      <w:b/>
      <w:sz w:val="30"/>
    </w:rPr>
  </w:style>
  <w:style w:type="paragraph" w:styleId="184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46" w:customStyle="1">
    <w:name w:val="纯文本1"/>
    <w:basedOn w:val="708"/>
    <w:uiPriority w:val="0"/>
    <w:qFormat/>
    <w:rPr>
      <w:rFonts w:ascii="宋体" w:hAnsi="Courier New"/>
      <w:szCs w:val="21"/>
    </w:rPr>
  </w:style>
  <w:style w:type="paragraph" w:styleId="1847" w:customStyle="1">
    <w:name w:val="列出段落2"/>
    <w:basedOn w:val="708"/>
    <w:uiPriority w:val="0"/>
    <w:qFormat/>
    <w:pPr>
      <w:ind w:firstLine="420"/>
    </w:pPr>
    <w:rPr>
      <w:rFonts w:ascii="Calibri" w:hAnsi="Calibri" w:eastAsia="仿宋_GB2312"/>
      <w:sz w:val="24"/>
      <w:szCs w:val="22"/>
    </w:rPr>
  </w:style>
  <w:style w:type="paragraph" w:styleId="1848" w:customStyle="1">
    <w:name w:val="图5"/>
    <w:basedOn w:val="708"/>
    <w:uiPriority w:val="0"/>
    <w:qFormat/>
    <w:pPr>
      <w:jc w:val="center"/>
      <w:spacing w:line="220" w:lineRule="exact"/>
    </w:pPr>
    <w:rPr>
      <w:rFonts w:ascii="仿宋_GB2312" w:eastAsia="仿宋_GB2312"/>
      <w:szCs w:val="20"/>
    </w:rPr>
  </w:style>
  <w:style w:type="paragraph" w:styleId="184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0" w:customStyle="1">
    <w:name w:val="xl70"/>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1" w:customStyle="1">
    <w:name w:val="xl16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正文缩进2"/>
    <w:basedOn w:val="708"/>
    <w:uiPriority w:val="0"/>
    <w:qFormat/>
    <w:pPr>
      <w:ind w:firstLine="420"/>
    </w:pPr>
    <w:rPr>
      <w:szCs w:val="20"/>
    </w:rPr>
  </w:style>
  <w:style w:type="paragraph" w:styleId="1853" w:customStyle="1">
    <w:name w:val="xl176"/>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15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xl15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xl6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7" w:customStyle="1">
    <w:name w:val="xl23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xl26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Heading 1 前言"/>
    <w:next w:val="708"/>
    <w:uiPriority w:val="0"/>
    <w:qFormat/>
    <w:pPr>
      <w:jc w:val="center"/>
    </w:pPr>
    <w:rPr>
      <w:rFonts w:hint="default" w:ascii="黑体" w:hAnsi="黑体" w:eastAsia="黑体" w:cs="Times New Roman"/>
      <w:b/>
      <w:bCs/>
      <w:sz w:val="32"/>
      <w:lang w:val="en-US" w:eastAsia="zh-CN" w:bidi="ar-SA"/>
    </w:rPr>
  </w:style>
  <w:style w:type="paragraph" w:styleId="1860" w:customStyle="1">
    <w:name w:val="xl28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2" w:customStyle="1">
    <w:name w:val="列表1"/>
    <w:basedOn w:val="708"/>
    <w:uiPriority w:val="0"/>
    <w:qFormat/>
    <w:pPr>
      <w:ind w:left="200" w:hanging="200"/>
    </w:pPr>
  </w:style>
  <w:style w:type="paragraph" w:styleId="1863" w:customStyle="1">
    <w:name w:val="xl28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26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Char1 Char Char Char11"/>
    <w:basedOn w:val="708"/>
    <w:uiPriority w:val="0"/>
    <w:qFormat/>
    <w:rPr>
      <w:rFonts w:ascii="Tahoma" w:hAnsi="Tahoma"/>
      <w:sz w:val="24"/>
      <w:szCs w:val="20"/>
    </w:rPr>
  </w:style>
  <w:style w:type="paragraph" w:styleId="1866" w:customStyle="1">
    <w:name w:val="xl308"/>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7" w:customStyle="1">
    <w:name w:val="日期1"/>
    <w:basedOn w:val="708"/>
    <w:next w:val="708"/>
    <w:uiPriority w:val="0"/>
    <w:qFormat/>
    <w:pPr>
      <w:jc w:val="right"/>
      <w:spacing w:line="312" w:lineRule="atLeast"/>
    </w:pPr>
    <w:rPr>
      <w:rFonts w:ascii="黑体" w:eastAsia="黑体"/>
      <w:b/>
      <w:sz w:val="32"/>
      <w:szCs w:val="20"/>
    </w:rPr>
  </w:style>
  <w:style w:type="paragraph" w:styleId="1868" w:customStyle="1">
    <w:name w:val="xl31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customStyle="1">
    <w:name w:val="Char"/>
    <w:basedOn w:val="708"/>
    <w:uiPriority w:val="99"/>
    <w:qFormat/>
    <w:pPr>
      <w:spacing w:line="360" w:lineRule="auto"/>
    </w:pPr>
    <w:rPr>
      <w:sz w:val="24"/>
      <w:szCs w:val="20"/>
    </w:rPr>
  </w:style>
  <w:style w:type="paragraph" w:styleId="1870" w:customStyle="1">
    <w:name w:val="文档结构图1"/>
    <w:basedOn w:val="708"/>
    <w:uiPriority w:val="0"/>
    <w:qFormat/>
    <w:rPr>
      <w:rFonts w:ascii="宋体"/>
      <w:sz w:val="18"/>
      <w:szCs w:val="18"/>
    </w:rPr>
  </w:style>
  <w:style w:type="paragraph" w:styleId="1871" w:customStyle="1">
    <w:name w:val="表格正文"/>
    <w:basedOn w:val="708"/>
    <w:uiPriority w:val="0"/>
    <w:qFormat/>
    <w:pPr>
      <w:jc w:val="center"/>
    </w:pPr>
    <w:rPr>
      <w:rFonts w:eastAsia="仿宋_GB2312"/>
    </w:rPr>
  </w:style>
  <w:style w:type="paragraph" w:styleId="1872" w:customStyle="1">
    <w:name w:val="xl5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3" w:customStyle="1">
    <w:name w:val="xl205"/>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4" w:customStyle="1">
    <w:name w:val="xl30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5" w:customStyle="1">
    <w:name w:val="Birdseed"/>
    <w:basedOn w:val="708"/>
    <w:uiPriority w:val="0"/>
    <w:qFormat/>
    <w:pPr>
      <w:jc w:val="left"/>
      <w:widowControl/>
    </w:pPr>
    <w:rPr>
      <w:rFonts w:ascii="Palatino Linotype" w:hAnsi="Palatino Linotype"/>
      <w:sz w:val="18"/>
      <w:szCs w:val="20"/>
    </w:rPr>
  </w:style>
  <w:style w:type="paragraph" w:styleId="1876" w:customStyle="1">
    <w:name w:val="TOC 91"/>
    <w:basedOn w:val="708"/>
    <w:next w:val="708"/>
    <w:uiPriority w:val="39"/>
    <w:qFormat/>
    <w:pPr>
      <w:ind w:left="3360"/>
    </w:pPr>
    <w:rPr>
      <w:rFonts w:ascii="Calibri" w:hAnsi="Calibri"/>
      <w:szCs w:val="22"/>
    </w:rPr>
  </w:style>
  <w:style w:type="paragraph" w:styleId="1877" w:customStyle="1">
    <w:name w:val="xl24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8" w:customStyle="1">
    <w:name w:val="xl65"/>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9" w:customStyle="1">
    <w:name w:val="xl15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正文--表格内正文"/>
    <w:basedOn w:val="708"/>
    <w:uiPriority w:val="0"/>
    <w:qFormat/>
    <w:pPr>
      <w:jc w:val="center"/>
      <w:spacing w:line="0" w:lineRule="atLeast"/>
    </w:pPr>
    <w:rPr>
      <w:rFonts w:ascii="宋体" w:hAnsi="宋体"/>
      <w:sz w:val="24"/>
    </w:rPr>
  </w:style>
  <w:style w:type="paragraph" w:styleId="1881" w:customStyle="1">
    <w:name w:val="xl26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样式 行距: 1.5 倍行距"/>
    <w:basedOn w:val="708"/>
    <w:uiPriority w:val="0"/>
    <w:qFormat/>
    <w:pPr>
      <w:spacing w:line="360" w:lineRule="auto"/>
    </w:pPr>
    <w:rPr>
      <w:rFonts w:ascii="宋体" w:hAnsi="宋体"/>
      <w:bCs/>
      <w:sz w:val="28"/>
      <w:szCs w:val="20"/>
    </w:rPr>
  </w:style>
  <w:style w:type="paragraph" w:styleId="1883" w:customStyle="1">
    <w:name w:val="正文首行缩进2"/>
    <w:basedOn w:val="708"/>
    <w:uiPriority w:val="0"/>
    <w:qFormat/>
    <w:pPr>
      <w:ind w:firstLine="420"/>
      <w:spacing w:line="360" w:lineRule="auto"/>
    </w:pPr>
    <w:rPr>
      <w:rFonts w:ascii="Arial" w:hAnsi="Arial"/>
      <w:sz w:val="20"/>
      <w:szCs w:val="21"/>
    </w:rPr>
  </w:style>
  <w:style w:type="paragraph" w:styleId="1884" w:customStyle="1">
    <w:name w:val="Table Paragraph"/>
    <w:basedOn w:val="708"/>
    <w:uiPriority w:val="0"/>
    <w:qFormat/>
    <w:pPr>
      <w:jc w:val="left"/>
    </w:pPr>
    <w:rPr>
      <w:rFonts w:ascii="Calibri" w:hAnsi="Calibri" w:cs="黑体"/>
      <w:sz w:val="22"/>
      <w:szCs w:val="22"/>
      <w:lang w:eastAsia="en-US"/>
    </w:rPr>
  </w:style>
  <w:style w:type="paragraph" w:styleId="1885" w:customStyle="1">
    <w:name w:val="列出段落4"/>
    <w:basedOn w:val="708"/>
    <w:uiPriority w:val="0"/>
    <w:qFormat/>
    <w:pPr>
      <w:ind w:firstLine="420"/>
    </w:pPr>
    <w:rPr>
      <w:rFonts w:ascii="Calibri" w:hAnsi="Calibri"/>
      <w:szCs w:val="22"/>
    </w:rPr>
  </w:style>
  <w:style w:type="paragraph" w:styleId="1886" w:customStyle="1">
    <w:name w:val="其他发布部门"/>
    <w:basedOn w:val="1887"/>
    <w:uiPriority w:val="0"/>
    <w:qFormat/>
    <w:pPr>
      <w:spacing w:line="0" w:lineRule="atLeast"/>
    </w:pPr>
    <w:rPr>
      <w:rFonts w:ascii="黑体" w:eastAsia="黑体"/>
      <w:b w:val="0"/>
    </w:rPr>
  </w:style>
  <w:style w:type="paragraph" w:styleId="1887" w:customStyle="1">
    <w:name w:val="发布部门"/>
    <w:next w:val="109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88" w:customStyle="1">
    <w:name w:val="xl103"/>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9" w:customStyle="1">
    <w:name w:val="二级无标题条"/>
    <w:basedOn w:val="708"/>
    <w:uiPriority w:val="0"/>
    <w:qFormat/>
    <w:pPr>
      <w:ind w:hanging="420"/>
    </w:pPr>
  </w:style>
  <w:style w:type="paragraph" w:styleId="1890" w:customStyle="1">
    <w:name w:val="表格文字1"/>
    <w:basedOn w:val="708"/>
    <w:uiPriority w:val="0"/>
    <w:qFormat/>
    <w:pPr>
      <w:jc w:val="center"/>
    </w:pPr>
    <w:rPr>
      <w:rFonts w:ascii="宋体" w:hAnsi="宋体"/>
      <w:szCs w:val="21"/>
      <w:shd w:val="clear" w:color="auto" w:fill="ffffff"/>
    </w:rPr>
  </w:style>
  <w:style w:type="paragraph" w:styleId="1891" w:customStyle="1">
    <w:name w:val="xl16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31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customStyle="1">
    <w:name w:val="正文文本缩进2"/>
    <w:basedOn w:val="708"/>
    <w:uiPriority w:val="0"/>
    <w:qFormat/>
    <w:pPr>
      <w:ind w:firstLine="645"/>
    </w:pPr>
    <w:rPr>
      <w:rFonts w:ascii="楷体_GB2312" w:eastAsia="楷体_GB2312"/>
      <w:sz w:val="32"/>
      <w:szCs w:val="20"/>
    </w:rPr>
  </w:style>
  <w:style w:type="paragraph" w:styleId="1894" w:customStyle="1">
    <w:name w:val="xl22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96" w:customStyle="1">
    <w:name w:val="xl31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14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一级无标题条"/>
    <w:basedOn w:val="708"/>
    <w:uiPriority w:val="0"/>
    <w:qFormat/>
    <w:pPr>
      <w:ind w:left="3420" w:hanging="420"/>
    </w:pPr>
  </w:style>
  <w:style w:type="paragraph" w:styleId="1899" w:customStyle="1">
    <w:name w:val="xl27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0" w:customStyle="1">
    <w:name w:val="_Style 6"/>
    <w:basedOn w:val="708"/>
    <w:uiPriority w:val="34"/>
    <w:qFormat/>
    <w:pPr>
      <w:ind w:firstLine="420"/>
    </w:pPr>
  </w:style>
  <w:style w:type="paragraph" w:styleId="1901" w:customStyle="1">
    <w:name w:val="列出段落12"/>
    <w:basedOn w:val="708"/>
    <w:uiPriority w:val="0"/>
    <w:qFormat/>
    <w:pPr>
      <w:ind w:firstLine="420"/>
    </w:pPr>
  </w:style>
  <w:style w:type="paragraph" w:styleId="1902" w:customStyle="1">
    <w:name w:val="样式 首行缩进:  0 字符"/>
    <w:basedOn w:val="708"/>
    <w:uiPriority w:val="0"/>
    <w:qFormat/>
    <w:pPr>
      <w:ind w:firstLine="200"/>
      <w:spacing w:line="360" w:lineRule="auto"/>
    </w:pPr>
    <w:rPr>
      <w:rFonts w:cs="宋体"/>
      <w:sz w:val="24"/>
      <w:szCs w:val="20"/>
    </w:rPr>
  </w:style>
  <w:style w:type="paragraph" w:styleId="1903" w:customStyle="1">
    <w:name w:val="xl137"/>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04" w:customStyle="1">
    <w:name w:val="xl105"/>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5" w:customStyle="1">
    <w:name w:val="xl178"/>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139"/>
    <w:basedOn w:val="7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07" w:customStyle="1">
    <w:name w:val="xl10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08" w:customStyle="1">
    <w:name w:val="正文段"/>
    <w:basedOn w:val="708"/>
    <w:uiPriority w:val="0"/>
    <w:qFormat/>
    <w:pPr>
      <w:ind w:firstLine="454"/>
      <w:spacing w:after="240" w:line="360" w:lineRule="atLeast"/>
      <w:widowControl/>
    </w:pPr>
    <w:rPr>
      <w:rFonts w:ascii="宋体"/>
      <w:sz w:val="24"/>
      <w:szCs w:val="20"/>
    </w:rPr>
  </w:style>
  <w:style w:type="paragraph" w:styleId="1909" w:customStyle="1">
    <w:name w:val="xl22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14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1" w:customStyle="1">
    <w:name w:val="xl10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2" w:customStyle="1">
    <w:name w:val="文档正文"/>
    <w:basedOn w:val="708"/>
    <w:uiPriority w:val="99"/>
    <w:qFormat/>
    <w:pPr>
      <w:ind w:firstLine="567"/>
      <w:spacing w:line="312" w:lineRule="atLeast"/>
    </w:pPr>
    <w:rPr>
      <w:rFonts w:ascii="长城仿宋" w:eastAsia="长城仿宋"/>
      <w:sz w:val="28"/>
      <w:szCs w:val="20"/>
    </w:rPr>
  </w:style>
  <w:style w:type="paragraph" w:styleId="1913" w:customStyle="1">
    <w:name w:val="Char Char 字元 字元 字元 Char Char Char Char"/>
    <w:basedOn w:val="708"/>
    <w:uiPriority w:val="99"/>
    <w:unhideWhenUsed/>
    <w:qFormat/>
    <w:pPr>
      <w:spacing w:line="360" w:lineRule="auto"/>
    </w:pPr>
    <w:rPr>
      <w:rFonts w:hint="eastAsia"/>
    </w:rPr>
  </w:style>
  <w:style w:type="paragraph" w:styleId="1914" w:customStyle="1">
    <w:name w:val="xl21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xl141"/>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6" w:customStyle="1">
    <w:name w:val="xl109"/>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7" w:customStyle="1">
    <w:name w:val="xl7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8" w:customStyle="1">
    <w:name w:val="xl11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xl7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customStyle="1">
    <w:name w:val="xl11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8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xl11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xl8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4" w:customStyle="1">
    <w:name w:val="xl20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技术方案正文样式"/>
    <w:basedOn w:val="708"/>
    <w:uiPriority w:val="0"/>
    <w:qFormat/>
    <w:pPr>
      <w:ind w:firstLine="480"/>
      <w:spacing w:line="400" w:lineRule="exact"/>
    </w:pPr>
    <w:rPr>
      <w:rFonts w:ascii="宋体" w:hAnsi="宋体" w:cs="宋体"/>
      <w:sz w:val="24"/>
      <w:szCs w:val="21"/>
    </w:rPr>
  </w:style>
  <w:style w:type="paragraph" w:styleId="1926" w:customStyle="1">
    <w:name w:val="xl114"/>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27" w:customStyle="1">
    <w:name w:val="xl8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8" w:customStyle="1">
    <w:name w:val="xl231"/>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11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xl83"/>
    <w:basedOn w:val="7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1" w:customStyle="1">
    <w:name w:val="xl24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11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xl8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4" w:customStyle="1">
    <w:name w:val="xl23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11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6" w:customStyle="1">
    <w:name w:val="xl8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7" w:customStyle="1">
    <w:name w:val="xl18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Char Char2 Char"/>
    <w:basedOn w:val="708"/>
    <w:uiPriority w:val="0"/>
    <w:qFormat/>
    <w:pPr>
      <w:ind w:left="390" w:hanging="390"/>
      <w:keepLines/>
      <w:keepNext/>
      <w:pageBreakBefore/>
      <w:tabs>
        <w:tab w:val="left" w:pos="390" w:leader="none"/>
      </w:tabs>
    </w:pPr>
    <w:rPr>
      <w:szCs w:val="20"/>
    </w:rPr>
  </w:style>
  <w:style w:type="paragraph" w:styleId="1939" w:customStyle="1">
    <w:name w:val="xl11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8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1" w:customStyle="1">
    <w:name w:val="xl27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11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customStyle="1">
    <w:name w:val="xl8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4" w:customStyle="1">
    <w:name w:val="xl21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样式 首行缩进:  2.25 字符"/>
    <w:basedOn w:val="708"/>
    <w:uiPriority w:val="0"/>
    <w:qFormat/>
    <w:pPr>
      <w:ind w:firstLine="225"/>
      <w:spacing w:line="360" w:lineRule="auto"/>
    </w:pPr>
    <w:rPr>
      <w:rFonts w:cs="宋体"/>
      <w:sz w:val="24"/>
      <w:szCs w:val="20"/>
    </w:rPr>
  </w:style>
  <w:style w:type="paragraph" w:styleId="1946" w:customStyle="1">
    <w:name w:val="xl12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xl88"/>
    <w:basedOn w:val="7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8" w:customStyle="1">
    <w:name w:val="xl25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xl12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0" w:customStyle="1">
    <w:name w:val="xl8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一级标题"/>
    <w:basedOn w:val="901"/>
    <w:uiPriority w:val="0"/>
    <w:qFormat/>
    <w:pPr>
      <w:jc w:val="center"/>
      <w:keepNext w:val="0"/>
      <w:spacing w:line="360" w:lineRule="auto"/>
    </w:pPr>
    <w:rPr>
      <w:rFonts w:ascii="宋体" w:hAnsi="宋体" w:eastAsia="宋体"/>
      <w:b/>
      <w:sz w:val="32"/>
      <w:szCs w:val="28"/>
    </w:rPr>
  </w:style>
  <w:style w:type="paragraph" w:styleId="1952" w:customStyle="1">
    <w:name w:val="xl12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xl9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4" w:customStyle="1">
    <w:name w:val="二级标题"/>
    <w:basedOn w:val="90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5" w:customStyle="1">
    <w:name w:val="xl12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6" w:customStyle="1">
    <w:name w:val="xl9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04-标书-标题4"/>
    <w:basedOn w:val="70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8" w:customStyle="1">
    <w:name w:val="xl12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xl9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0" w:customStyle="1">
    <w:name w:val="xl12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1" w:customStyle="1">
    <w:name w:val="xl9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xl1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3" w:customStyle="1">
    <w:name w:val="xl94"/>
    <w:basedOn w:val="7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4" w:customStyle="1">
    <w:name w:val="xl12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5" w:customStyle="1">
    <w:name w:val="xl9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6" w:customStyle="1">
    <w:name w:val="xl1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9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12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xl9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缺省文本"/>
    <w:basedOn w:val="708"/>
    <w:uiPriority w:val="0"/>
    <w:qFormat/>
    <w:pPr>
      <w:ind w:firstLine="200"/>
      <w:jc w:val="left"/>
      <w:spacing w:line="360" w:lineRule="auto"/>
    </w:pPr>
    <w:rPr>
      <w:sz w:val="24"/>
    </w:rPr>
  </w:style>
  <w:style w:type="paragraph" w:styleId="1971" w:customStyle="1">
    <w:name w:val="xl13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2" w:customStyle="1">
    <w:name w:val="xl9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reader-word-layer"/>
    <w:basedOn w:val="708"/>
    <w:uiPriority w:val="0"/>
    <w:qFormat/>
    <w:pPr>
      <w:jc w:val="left"/>
      <w:spacing w:before="100" w:beforeAutospacing="1" w:after="100" w:afterAutospacing="1"/>
      <w:widowControl/>
    </w:pPr>
    <w:rPr>
      <w:rFonts w:ascii="宋体" w:hAnsi="宋体" w:cs="宋体"/>
      <w:sz w:val="24"/>
    </w:rPr>
  </w:style>
  <w:style w:type="paragraph" w:styleId="1974" w:customStyle="1">
    <w:name w:val="xl131"/>
    <w:basedOn w:val="708"/>
    <w:uiPriority w:val="0"/>
    <w:qFormat/>
    <w:pPr>
      <w:jc w:val="left"/>
      <w:spacing w:before="100" w:beforeAutospacing="1" w:after="100" w:afterAutospacing="1"/>
      <w:widowControl/>
    </w:pPr>
    <w:rPr>
      <w:rFonts w:ascii="宋体" w:hAnsi="宋体" w:cs="宋体"/>
      <w:sz w:val="24"/>
    </w:rPr>
  </w:style>
  <w:style w:type="paragraph" w:styleId="1975" w:customStyle="1">
    <w:name w:val="xl9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xl13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100"/>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8" w:customStyle="1">
    <w:name w:val="xl133"/>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xl10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正文 首行缩进:  2 字符 Char"/>
    <w:basedOn w:val="708"/>
    <w:uiPriority w:val="0"/>
    <w:qFormat/>
    <w:pPr>
      <w:ind w:firstLine="480"/>
      <w:spacing w:line="360" w:lineRule="auto"/>
    </w:pPr>
    <w:rPr>
      <w:rFonts w:cs="宋体"/>
      <w:sz w:val="24"/>
      <w:szCs w:val="20"/>
    </w:rPr>
  </w:style>
  <w:style w:type="paragraph" w:styleId="1981" w:customStyle="1">
    <w:name w:val="xl134"/>
    <w:basedOn w:val="7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2" w:customStyle="1">
    <w:name w:val="xl102"/>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3" w:customStyle="1">
    <w:name w:val="xl136"/>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4" w:customStyle="1">
    <w:name w:val="xl104"/>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5" w:customStyle="1">
    <w:name w:val="xl24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138"/>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7" w:customStyle="1">
    <w:name w:val="xl10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customStyle="1">
    <w:name w:val="xl17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_Style 1"/>
    <w:basedOn w:val="708"/>
    <w:uiPriority w:val="99"/>
    <w:qFormat/>
    <w:pPr>
      <w:ind w:firstLine="420"/>
      <w:jc w:val="left"/>
      <w:spacing w:line="400" w:lineRule="exact"/>
    </w:pPr>
    <w:rPr>
      <w:rFonts w:ascii="Calibri" w:hAnsi="Calibri" w:eastAsia="仿宋_GB2312"/>
      <w:sz w:val="24"/>
      <w:szCs w:val="22"/>
    </w:rPr>
  </w:style>
  <w:style w:type="paragraph" w:styleId="1990" w:customStyle="1">
    <w:name w:val="xl11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xl28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xl135"/>
    <w:basedOn w:val="7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3" w:customStyle="1">
    <w:name w:val="xl18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95" w:customStyle="1">
    <w:name w:val="表头"/>
    <w:basedOn w:val="708"/>
    <w:uiPriority w:val="0"/>
    <w:qFormat/>
    <w:pPr>
      <w:jc w:val="center"/>
      <w:spacing w:line="360" w:lineRule="auto"/>
    </w:pPr>
    <w:rPr>
      <w:rFonts w:ascii="Calibri" w:hAnsi="Calibri" w:cs="宋体"/>
      <w:b/>
      <w:bCs/>
      <w:color w:val="000000"/>
      <w:szCs w:val="20"/>
    </w:rPr>
  </w:style>
  <w:style w:type="paragraph" w:styleId="1996" w:customStyle="1">
    <w:name w:val="样式 标题 2标题 2 Char Char子子系统子系统1子系统2子系统3子系统4子系统11子系统21子系统..."/>
    <w:basedOn w:val="902"/>
    <w:uiPriority w:val="0"/>
    <w:qFormat/>
    <w:pPr>
      <w:ind w:left="786" w:hanging="360"/>
      <w:jc w:val="both"/>
      <w:spacing w:before="0" w:after="0" w:line="240" w:lineRule="auto"/>
      <w:tabs>
        <w:tab w:val="left" w:pos="360" w:leader="none"/>
      </w:tabs>
    </w:pPr>
    <w:rPr>
      <w:rFonts w:ascii="Arial" w:eastAsia="黑体"/>
      <w:sz w:val="30"/>
    </w:rPr>
  </w:style>
  <w:style w:type="paragraph" w:styleId="1997" w:customStyle="1">
    <w:name w:val="居中图片"/>
    <w:basedOn w:val="708"/>
    <w:uiPriority w:val="0"/>
    <w:qFormat/>
    <w:pPr>
      <w:jc w:val="center"/>
    </w:pPr>
    <w:rPr>
      <w:rFonts w:ascii="Calibri" w:hAnsi="Calibri" w:eastAsia="仿宋"/>
      <w:sz w:val="28"/>
      <w:szCs w:val="21"/>
    </w:rPr>
  </w:style>
  <w:style w:type="paragraph" w:styleId="1998" w:customStyle="1">
    <w:name w:val="01-标书-标题1"/>
    <w:next w:val="70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9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01" w:customStyle="1">
    <w:name w:val="xl304"/>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正文文本缩进 32"/>
    <w:basedOn w:val="708"/>
    <w:uiPriority w:val="0"/>
    <w:qFormat/>
    <w:pPr>
      <w:ind w:left="520" w:firstLine="425"/>
      <w:jc w:val="center"/>
    </w:pPr>
    <w:rPr>
      <w:rFonts w:ascii="方正行楷简体" w:hAnsi="Arial" w:eastAsia="方正行楷简体"/>
      <w:sz w:val="36"/>
      <w:szCs w:val="20"/>
    </w:rPr>
  </w:style>
  <w:style w:type="paragraph" w:styleId="2003" w:customStyle="1">
    <w:name w:val="xl20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正文文本缩进 21"/>
    <w:basedOn w:val="708"/>
    <w:uiPriority w:val="0"/>
    <w:qFormat/>
    <w:pPr>
      <w:ind w:firstLine="560"/>
      <w:spacing w:line="520" w:lineRule="exact"/>
    </w:pPr>
    <w:rPr>
      <w:rFonts w:ascii="楷体_GB2312" w:eastAsia="楷体_GB2312"/>
      <w:sz w:val="28"/>
      <w:szCs w:val="28"/>
    </w:rPr>
  </w:style>
  <w:style w:type="paragraph" w:styleId="2005" w:customStyle="1">
    <w:name w:val="Char Char3 Char Char Char Char"/>
    <w:basedOn w:val="708"/>
    <w:uiPriority w:val="0"/>
    <w:qFormat/>
    <w:pPr>
      <w:jc w:val="left"/>
      <w:spacing w:after="160" w:line="240" w:lineRule="exact"/>
      <w:widowControl/>
    </w:pPr>
    <w:rPr>
      <w:rFonts w:ascii="Verdana" w:hAnsi="Verdana"/>
      <w:sz w:val="20"/>
      <w:szCs w:val="20"/>
      <w:lang w:eastAsia="en-US"/>
    </w:rPr>
  </w:style>
  <w:style w:type="paragraph" w:styleId="2006" w:customStyle="1">
    <w:name w:val="目录标题"/>
    <w:next w:val="120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07" w:customStyle="1">
    <w:name w:val="xl16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封面标准代替信息"/>
    <w:basedOn w:val="1632"/>
    <w:uiPriority w:val="0"/>
    <w:qFormat/>
    <w:pPr>
      <w:spacing w:before="57"/>
    </w:pPr>
    <w:rPr>
      <w:rFonts w:ascii="宋体"/>
      <w:sz w:val="21"/>
    </w:rPr>
  </w:style>
  <w:style w:type="paragraph" w:styleId="2009" w:customStyle="1">
    <w:name w:val="xl24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11" w:customStyle="1">
    <w:name w:val="xl25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18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29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样式 小四 首行缩进:  0.74 厘米"/>
    <w:basedOn w:val="708"/>
    <w:uiPriority w:val="0"/>
    <w:qFormat/>
    <w:pPr>
      <w:ind w:firstLine="420"/>
      <w:spacing w:line="360" w:lineRule="auto"/>
    </w:pPr>
    <w:rPr>
      <w:rFonts w:cs="宋体"/>
      <w:sz w:val="24"/>
      <w:szCs w:val="20"/>
    </w:rPr>
  </w:style>
  <w:style w:type="paragraph" w:styleId="2015" w:customStyle="1">
    <w:name w:val="正文文本缩进 22"/>
    <w:basedOn w:val="708"/>
    <w:uiPriority w:val="0"/>
    <w:qFormat/>
    <w:pPr>
      <w:ind w:firstLine="560"/>
      <w:spacing w:line="520" w:lineRule="exact"/>
    </w:pPr>
    <w:rPr>
      <w:rFonts w:ascii="楷体_GB2312" w:eastAsia="楷体_GB2312"/>
      <w:sz w:val="28"/>
      <w:szCs w:val="28"/>
    </w:rPr>
  </w:style>
  <w:style w:type="paragraph" w:styleId="2016" w:customStyle="1">
    <w:name w:val="xl26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正文文本缩进 31"/>
    <w:basedOn w:val="708"/>
    <w:uiPriority w:val="0"/>
    <w:qFormat/>
    <w:pPr>
      <w:ind w:left="520" w:firstLine="425"/>
      <w:jc w:val="center"/>
    </w:pPr>
    <w:rPr>
      <w:rFonts w:ascii="方正行楷简体" w:hAnsi="Arial" w:eastAsia="方正行楷简体"/>
      <w:sz w:val="36"/>
      <w:szCs w:val="20"/>
    </w:rPr>
  </w:style>
  <w:style w:type="paragraph" w:styleId="2018" w:customStyle="1">
    <w:name w:val="DLP正文"/>
    <w:basedOn w:val="708"/>
    <w:uiPriority w:val="0"/>
    <w:qFormat/>
    <w:pPr>
      <w:ind w:firstLine="473"/>
    </w:pPr>
    <w:rPr>
      <w:rFonts w:hAnsi="宋体"/>
      <w:szCs w:val="22"/>
    </w:rPr>
  </w:style>
  <w:style w:type="paragraph" w:styleId="2019" w:customStyle="1">
    <w:name w:val="xl14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xl14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22" w:customStyle="1">
    <w:name w:val="xl29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25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4" w:customStyle="1">
    <w:name w:val="正文图标题"/>
    <w:next w:val="1096"/>
    <w:uiPriority w:val="0"/>
    <w:qFormat/>
    <w:pPr>
      <w:jc w:val="center"/>
    </w:pPr>
    <w:rPr>
      <w:rFonts w:hint="default" w:ascii="黑体" w:hAnsi="Times New Roman" w:eastAsia="黑体" w:cs="Times New Roman"/>
      <w:sz w:val="21"/>
      <w:lang w:val="en-US" w:eastAsia="zh-CN" w:bidi="ar-SA"/>
    </w:rPr>
  </w:style>
  <w:style w:type="paragraph" w:styleId="2025" w:customStyle="1">
    <w:name w:val="文本块1"/>
    <w:basedOn w:val="708"/>
    <w:uiPriority w:val="0"/>
    <w:qFormat/>
    <w:pPr>
      <w:ind w:left="630" w:right="630"/>
      <w:jc w:val="center"/>
    </w:pPr>
    <w:rPr>
      <w:rFonts w:ascii="宋体"/>
      <w:b/>
      <w:sz w:val="32"/>
    </w:rPr>
  </w:style>
  <w:style w:type="paragraph" w:styleId="2026" w:customStyle="1">
    <w:name w:val="xl27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7" w:customStyle="1">
    <w:name w:val="xl26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xl24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22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31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li_正文"/>
    <w:basedOn w:val="708"/>
    <w:uiPriority w:val="0"/>
    <w:qFormat/>
    <w:pPr>
      <w:ind w:firstLine="560"/>
      <w:spacing w:line="360" w:lineRule="auto"/>
    </w:pPr>
    <w:rPr>
      <w:rFonts w:ascii="仿宋_GB2312" w:eastAsia="仿宋_GB2312"/>
      <w:sz w:val="28"/>
      <w:szCs w:val="28"/>
    </w:rPr>
  </w:style>
  <w:style w:type="paragraph" w:styleId="2032" w:customStyle="1">
    <w:name w:val="xl20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27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27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附录表标题"/>
    <w:next w:val="1096"/>
    <w:uiPriority w:val="0"/>
    <w:qFormat/>
    <w:pPr>
      <w:jc w:val="center"/>
    </w:pPr>
    <w:rPr>
      <w:rFonts w:hint="default" w:ascii="黑体" w:hAnsi="Times New Roman" w:eastAsia="黑体" w:cs="Times New Roman"/>
      <w:sz w:val="21"/>
      <w:lang w:val="en-US" w:eastAsia="zh-CN" w:bidi="ar-SA"/>
    </w:rPr>
  </w:style>
  <w:style w:type="paragraph" w:styleId="2036" w:customStyle="1">
    <w:name w:val="xl14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5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xl210"/>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正文缩进1"/>
    <w:basedOn w:val="708"/>
    <w:uiPriority w:val="0"/>
    <w:qFormat/>
    <w:pPr>
      <w:ind w:firstLine="420"/>
    </w:pPr>
    <w:rPr>
      <w:szCs w:val="20"/>
    </w:rPr>
  </w:style>
  <w:style w:type="paragraph" w:styleId="2040" w:customStyle="1">
    <w:name w:val="xl27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TOC 标题12"/>
    <w:basedOn w:val="901"/>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2" w:customStyle="1">
    <w:name w:val="xl14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314"/>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Char Char Char"/>
    <w:basedOn w:val="708"/>
    <w:uiPriority w:val="0"/>
    <w:qFormat/>
    <w:pPr>
      <w:ind w:hanging="425"/>
      <w:keepNext/>
      <w:spacing w:before="80" w:after="80"/>
      <w:widowControl/>
      <w:tabs>
        <w:tab w:val="left" w:pos="425" w:leader="none"/>
      </w:tabs>
    </w:pPr>
    <w:rPr>
      <w:rFonts w:ascii="Arial" w:hAnsi="Arial" w:cs="Arial"/>
      <w:sz w:val="20"/>
      <w:szCs w:val="20"/>
    </w:rPr>
  </w:style>
  <w:style w:type="paragraph" w:styleId="2045" w:customStyle="1">
    <w:name w:val="xl23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四号正文"/>
    <w:basedOn w:val="708"/>
    <w:uiPriority w:val="0"/>
    <w:qFormat/>
    <w:pPr>
      <w:ind w:firstLine="560"/>
      <w:spacing w:line="360" w:lineRule="auto"/>
    </w:pPr>
    <w:rPr>
      <w:sz w:val="28"/>
      <w:szCs w:val="28"/>
    </w:rPr>
  </w:style>
  <w:style w:type="paragraph" w:styleId="2047"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8" w:customStyle="1">
    <w:name w:val="五号字体"/>
    <w:basedOn w:val="708"/>
    <w:uiPriority w:val="0"/>
    <w:qFormat/>
    <w:pPr>
      <w:jc w:val="center"/>
    </w:pPr>
  </w:style>
  <w:style w:type="paragraph" w:styleId="204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50" w:customStyle="1">
    <w:name w:val="msonormal"/>
    <w:basedOn w:val="708"/>
    <w:uiPriority w:val="0"/>
    <w:qFormat/>
    <w:pPr>
      <w:jc w:val="left"/>
      <w:spacing w:before="100" w:beforeAutospacing="1" w:after="100" w:afterAutospacing="1" w:line="360" w:lineRule="auto"/>
      <w:widowControl/>
    </w:pPr>
    <w:rPr>
      <w:rFonts w:ascii="宋体" w:hAnsi="宋体" w:cs="宋体"/>
      <w:sz w:val="24"/>
    </w:rPr>
  </w:style>
  <w:style w:type="paragraph" w:styleId="2051" w:customStyle="1">
    <w:name w:val="简单回函地址"/>
    <w:basedOn w:val="708"/>
    <w:uiPriority w:val="0"/>
    <w:qFormat/>
    <w:pPr>
      <w:tabs>
        <w:tab w:val="left" w:pos="1140" w:leader="none"/>
      </w:tabs>
    </w:pPr>
  </w:style>
  <w:style w:type="paragraph" w:styleId="2052" w:customStyle="1">
    <w:name w:val="TOC 标题111"/>
    <w:basedOn w:val="901"/>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3" w:customStyle="1">
    <w:name w:val="Char Char111"/>
    <w:basedOn w:val="708"/>
    <w:uiPriority w:val="99"/>
    <w:semiHidden/>
    <w:qFormat/>
    <w:pPr>
      <w:jc w:val="left"/>
      <w:spacing w:after="160" w:line="240" w:lineRule="exact"/>
      <w:widowControl/>
    </w:pPr>
    <w:rPr>
      <w:rFonts w:ascii="Verdana" w:hAnsi="Verdana"/>
      <w:sz w:val="20"/>
      <w:lang w:eastAsia="en-US"/>
    </w:rPr>
  </w:style>
  <w:style w:type="paragraph" w:styleId="2054" w:customStyle="1">
    <w:name w:val="TOC 71"/>
    <w:basedOn w:val="708"/>
    <w:next w:val="708"/>
    <w:uiPriority w:val="39"/>
    <w:qFormat/>
    <w:pPr>
      <w:ind w:left="2520"/>
    </w:pPr>
    <w:rPr>
      <w:rFonts w:ascii="Calibri" w:hAnsi="Calibri"/>
      <w:szCs w:val="22"/>
    </w:rPr>
  </w:style>
  <w:style w:type="paragraph" w:styleId="2055" w:customStyle="1">
    <w:name w:val="paragraphindent"/>
    <w:basedOn w:val="708"/>
    <w:uiPriority w:val="0"/>
    <w:qFormat/>
    <w:pPr>
      <w:ind w:firstLine="480"/>
      <w:jc w:val="left"/>
      <w:spacing w:before="100" w:beforeAutospacing="1" w:after="100" w:afterAutospacing="1"/>
      <w:widowControl/>
    </w:pPr>
    <w:rPr>
      <w:rFonts w:ascii="宋体" w:hAnsi="宋体" w:cs="宋体"/>
      <w:sz w:val="24"/>
    </w:rPr>
  </w:style>
  <w:style w:type="paragraph" w:styleId="2056" w:customStyle="1">
    <w:name w:val="助手文本"/>
    <w:basedOn w:val="708"/>
    <w:uiPriority w:val="0"/>
    <w:qFormat/>
    <w:pPr>
      <w:ind w:left="14" w:firstLine="434"/>
      <w:spacing w:line="360" w:lineRule="auto"/>
    </w:pPr>
    <w:rPr>
      <w:rFonts w:ascii="楷体_GB2312" w:eastAsia="楷体_GB2312"/>
      <w:sz w:val="24"/>
      <w:szCs w:val="20"/>
      <w:u w:val="single"/>
    </w:rPr>
  </w:style>
  <w:style w:type="paragraph" w:styleId="2057" w:customStyle="1">
    <w:name w:val="正文无缩进"/>
    <w:basedOn w:val="708"/>
    <w:uiPriority w:val="0"/>
    <w:qFormat/>
    <w:pPr>
      <w:jc w:val="center"/>
      <w:spacing w:line="300" w:lineRule="auto"/>
    </w:pPr>
    <w:rPr>
      <w:rFonts w:ascii="宋体" w:hAnsi="宋体"/>
      <w:sz w:val="24"/>
    </w:rPr>
  </w:style>
  <w:style w:type="paragraph" w:styleId="2058" w:customStyle="1">
    <w:name w:val="Char Char1 Char Char Char Char Char Char"/>
    <w:basedOn w:val="708"/>
    <w:uiPriority w:val="0"/>
    <w:qFormat/>
    <w:pPr>
      <w:jc w:val="left"/>
      <w:spacing w:after="160" w:line="240" w:lineRule="exact"/>
      <w:widowControl/>
    </w:pPr>
    <w:rPr>
      <w:rFonts w:ascii="Verdana" w:hAnsi="Verdana" w:eastAsia="仿宋_GB2312"/>
      <w:sz w:val="24"/>
      <w:szCs w:val="20"/>
      <w:lang w:eastAsia="en-US"/>
    </w:rPr>
  </w:style>
  <w:style w:type="paragraph" w:styleId="2059" w:customStyle="1">
    <w:name w:val="È±Ê¡ÎÄ±¾"/>
    <w:basedOn w:val="708"/>
    <w:uiPriority w:val="0"/>
    <w:qFormat/>
    <w:pPr>
      <w:jc w:val="left"/>
      <w:widowControl/>
    </w:pPr>
    <w:rPr>
      <w:sz w:val="24"/>
      <w:szCs w:val="20"/>
    </w:rPr>
  </w:style>
  <w:style w:type="paragraph" w:styleId="2060" w:customStyle="1">
    <w:name w:val="14_black"/>
    <w:basedOn w:val="708"/>
    <w:uiPriority w:val="0"/>
    <w:qFormat/>
    <w:pPr>
      <w:jc w:val="left"/>
      <w:spacing w:before="100" w:beforeAutospacing="1" w:after="100" w:afterAutospacing="1"/>
      <w:widowControl/>
    </w:pPr>
    <w:rPr>
      <w:rFonts w:ascii="宋体" w:hAnsi="宋体" w:cs="宋体"/>
      <w:color w:val="000000"/>
      <w:sz w:val="23"/>
      <w:szCs w:val="23"/>
    </w:rPr>
  </w:style>
  <w:style w:type="paragraph" w:styleId="2061" w:customStyle="1">
    <w:name w:val="Char Char Char Char"/>
    <w:basedOn w:val="933"/>
    <w:uiPriority w:val="0"/>
    <w:qFormat/>
    <w:pPr>
      <w:ind w:firstLine="454"/>
      <w:jc w:val="left"/>
      <w:shd w:val="clear" w:color="auto" w:fill="000080"/>
      <w:widowControl/>
    </w:pPr>
    <w:rPr>
      <w:rFonts w:ascii="Tahoma" w:hAnsi="Tahoma" w:cs="宋体"/>
      <w:sz w:val="21"/>
      <w:szCs w:val="20"/>
    </w:rPr>
  </w:style>
  <w:style w:type="paragraph" w:styleId="206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6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6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65" w:customStyle="1">
    <w:name w:val="四级无标题条"/>
    <w:basedOn w:val="708"/>
    <w:uiPriority w:val="0"/>
    <w:qFormat/>
    <w:pPr>
      <w:ind w:left="2520" w:hanging="420"/>
    </w:pPr>
  </w:style>
  <w:style w:type="paragraph" w:styleId="2066" w:customStyle="1">
    <w:name w:val="五级无标题条"/>
    <w:basedOn w:val="708"/>
    <w:uiPriority w:val="0"/>
    <w:qFormat/>
    <w:pPr>
      <w:ind w:left="2940" w:hanging="420"/>
    </w:pPr>
  </w:style>
  <w:style w:type="paragraph" w:styleId="2067" w:customStyle="1">
    <w:name w:val="正文表标题"/>
    <w:next w:val="1096"/>
    <w:uiPriority w:val="0"/>
    <w:qFormat/>
    <w:pPr>
      <w:ind w:left="1740" w:hanging="420"/>
      <w:jc w:val="center"/>
    </w:pPr>
    <w:rPr>
      <w:rFonts w:hint="default" w:ascii="黑体" w:hAnsi="Times New Roman" w:eastAsia="黑体" w:cs="Times New Roman"/>
      <w:sz w:val="21"/>
      <w:lang w:val="en-US" w:eastAsia="zh-CN" w:bidi="ar-SA"/>
    </w:rPr>
  </w:style>
  <w:style w:type="paragraph" w:styleId="2068" w:customStyle="1">
    <w:name w:val="我的图片"/>
    <w:basedOn w:val="708"/>
    <w:next w:val="1390"/>
    <w:uiPriority w:val="0"/>
    <w:qFormat/>
    <w:pPr>
      <w:jc w:val="center"/>
      <w:spacing w:line="360" w:lineRule="auto"/>
      <w:widowControl/>
    </w:pPr>
    <w:rPr>
      <w:rFonts w:ascii="Arial" w:hAnsi="Arial" w:eastAsia="楷体_GB2312"/>
      <w:sz w:val="24"/>
    </w:rPr>
  </w:style>
  <w:style w:type="paragraph" w:styleId="2069" w:customStyle="1">
    <w:name w:val="1 Char Char Char Char"/>
    <w:basedOn w:val="708"/>
    <w:uiPriority w:val="0"/>
    <w:qFormat/>
    <w:rPr>
      <w:rFonts w:ascii="Tahoma" w:hAnsi="Tahoma"/>
      <w:sz w:val="24"/>
      <w:szCs w:val="20"/>
    </w:rPr>
  </w:style>
  <w:style w:type="paragraph" w:styleId="2070" w:customStyle="1">
    <w:name w:val="NAP Normal"/>
    <w:basedOn w:val="708"/>
    <w:uiPriority w:val="0"/>
    <w:qFormat/>
    <w:pPr>
      <w:spacing w:line="240" w:lineRule="exact"/>
    </w:pPr>
    <w:rPr>
      <w:sz w:val="22"/>
      <w:szCs w:val="20"/>
    </w:rPr>
  </w:style>
  <w:style w:type="paragraph" w:styleId="2071" w:customStyle="1">
    <w:name w:val="样式 标题 2第一章 标题 2Heading 2 HiddenHeading 2 CCBSH2h22nd level..."/>
    <w:basedOn w:val="90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2" w:customStyle="1">
    <w:name w:val="Char Char Char Char Char Char Char Char Char Char"/>
    <w:basedOn w:val="90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3" w:customStyle="1">
    <w:name w:val="zn4"/>
    <w:basedOn w:val="1468"/>
    <w:next w:val="904"/>
    <w:uiPriority w:val="0"/>
    <w:qFormat/>
    <w:pPr>
      <w:ind w:left="851" w:hanging="851"/>
      <w:tabs>
        <w:tab w:val="left" w:pos="1080" w:leader="none"/>
      </w:tabs>
      <w:outlineLvl w:val="3"/>
    </w:pPr>
    <w:rPr>
      <w:lang w:val="zh-CN"/>
    </w:rPr>
  </w:style>
  <w:style w:type="paragraph" w:styleId="2074" w:customStyle="1">
    <w:name w:val="图表"/>
    <w:basedOn w:val="708"/>
    <w:uiPriority w:val="99"/>
    <w:qFormat/>
    <w:pPr>
      <w:ind w:firstLine="200"/>
      <w:jc w:val="center"/>
      <w:spacing w:line="360" w:lineRule="auto"/>
    </w:pPr>
    <w:rPr>
      <w:rFonts w:ascii="方正仿宋_GBK" w:hAnsi="方正仿宋_GBK" w:eastAsia="方正仿宋_GBK"/>
      <w:sz w:val="32"/>
      <w:szCs w:val="22"/>
    </w:rPr>
  </w:style>
  <w:style w:type="paragraph" w:styleId="2075" w:customStyle="1">
    <w:name w:val="图释"/>
    <w:basedOn w:val="708"/>
    <w:uiPriority w:val="99"/>
    <w:qFormat/>
    <w:pPr>
      <w:ind w:firstLine="200"/>
      <w:jc w:val="center"/>
      <w:spacing w:line="560" w:lineRule="exact"/>
    </w:pPr>
    <w:rPr>
      <w:rFonts w:ascii="方正仿宋_GBK" w:hAnsi="方正仿宋_GBK" w:eastAsia="方正楷体_GBK"/>
      <w:sz w:val="28"/>
      <w:szCs w:val="22"/>
    </w:rPr>
  </w:style>
  <w:style w:type="paragraph" w:styleId="207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77" w:customStyle="1">
    <w:name w:val="五号正文项目（标准）"/>
    <w:basedOn w:val="70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8" w:customStyle="1">
    <w:name w:val="序列1"/>
    <w:basedOn w:val="70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9" w:customStyle="1">
    <w:name w:val="标题8"/>
    <w:basedOn w:val="90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80" w:customStyle="1">
    <w:name w:val="wx正文+标号"/>
    <w:basedOn w:val="708"/>
    <w:uiPriority w:val="0"/>
    <w:semiHidden/>
    <w:qFormat/>
    <w:pPr>
      <w:ind w:left="510" w:hanging="340"/>
      <w:spacing w:line="360" w:lineRule="auto"/>
      <w:tabs>
        <w:tab w:val="left" w:pos="510" w:leader="none"/>
      </w:tabs>
    </w:pPr>
    <w:rPr>
      <w:rFonts w:cs="宋体"/>
      <w:sz w:val="24"/>
      <w:szCs w:val="20"/>
    </w:rPr>
  </w:style>
  <w:style w:type="paragraph" w:styleId="2081" w:customStyle="1">
    <w:name w:val="text-center"/>
    <w:basedOn w:val="708"/>
    <w:uiPriority w:val="0"/>
    <w:qFormat/>
    <w:pPr>
      <w:jc w:val="center"/>
      <w:spacing w:after="150"/>
      <w:widowControl/>
    </w:pPr>
    <w:rPr>
      <w:rFonts w:ascii="宋体" w:hAnsi="宋体" w:cs="宋体"/>
      <w:sz w:val="24"/>
    </w:rPr>
  </w:style>
  <w:style w:type="paragraph" w:styleId="2082" w:customStyle="1">
    <w:name w:val="faqa"/>
    <w:basedOn w:val="708"/>
    <w:uiPriority w:val="0"/>
    <w:qFormat/>
    <w:pPr>
      <w:jc w:val="left"/>
      <w:spacing w:after="150"/>
      <w:widowControl/>
    </w:pPr>
    <w:rPr>
      <w:rFonts w:ascii="微软雅黑" w:hAnsi="微软雅黑" w:eastAsia="微软雅黑" w:cs="宋体"/>
      <w:b/>
      <w:bCs/>
      <w:sz w:val="27"/>
      <w:szCs w:val="27"/>
    </w:rPr>
  </w:style>
  <w:style w:type="paragraph" w:styleId="2083" w:customStyle="1">
    <w:name w:val="样式 标题 55l4H5h5Second Subheading + 段前: 0.5 行 段后: 0.5 行 行距:..."/>
    <w:basedOn w:val="905"/>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84" w:customStyle="1">
    <w:name w:val="Test2"/>
    <w:basedOn w:val="90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5" w:customStyle="1">
    <w:name w:val="正文编号项"/>
    <w:basedOn w:val="94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6" w:customStyle="1">
    <w:name w:val="正文文本2"/>
    <w:basedOn w:val="708"/>
    <w:uiPriority w:val="99"/>
    <w:qFormat/>
    <w:pPr>
      <w:jc w:val="left"/>
      <w:spacing w:after="120" w:line="288" w:lineRule="auto"/>
      <w:widowControl/>
    </w:pPr>
    <w:rPr>
      <w:rFonts w:ascii="Verdana" w:hAnsi="Verdana"/>
      <w:sz w:val="24"/>
      <w:szCs w:val="20"/>
      <w:lang w:eastAsia="en-US"/>
    </w:rPr>
  </w:style>
  <w:style w:type="paragraph" w:styleId="2087" w:customStyle="1">
    <w:name w:val="Char21"/>
    <w:basedOn w:val="708"/>
    <w:uiPriority w:val="0"/>
    <w:qFormat/>
    <w:rPr>
      <w:rFonts w:ascii="仿宋_GB2312" w:eastAsia="仿宋_GB2312"/>
      <w:b/>
      <w:sz w:val="32"/>
      <w:szCs w:val="32"/>
    </w:rPr>
  </w:style>
  <w:style w:type="paragraph" w:styleId="2088" w:customStyle="1">
    <w:name w:val="Char1 Char Char Char21"/>
    <w:basedOn w:val="708"/>
    <w:uiPriority w:val="0"/>
    <w:qFormat/>
    <w:rPr>
      <w:rFonts w:ascii="Tahoma" w:hAnsi="Tahoma"/>
      <w:sz w:val="24"/>
      <w:szCs w:val="20"/>
    </w:rPr>
  </w:style>
  <w:style w:type="paragraph" w:styleId="2089" w:customStyle="1">
    <w:name w:val="Char Char12"/>
    <w:basedOn w:val="708"/>
    <w:uiPriority w:val="0"/>
    <w:qFormat/>
    <w:pPr>
      <w:jc w:val="left"/>
      <w:spacing w:after="160" w:line="240" w:lineRule="exact"/>
      <w:widowControl/>
    </w:pPr>
    <w:rPr>
      <w:rFonts w:ascii="Verdana" w:hAnsi="Verdana"/>
      <w:sz w:val="20"/>
      <w:lang w:eastAsia="en-US"/>
    </w:rPr>
  </w:style>
  <w:style w:type="paragraph" w:styleId="2090" w:customStyle="1">
    <w:name w:val="Normal (Web)1"/>
    <w:basedOn w:val="708"/>
    <w:uiPriority w:val="0"/>
    <w:qFormat/>
    <w:pPr>
      <w:jc w:val="left"/>
      <w:spacing w:before="100" w:beforeAutospacing="1" w:after="100" w:afterAutospacing="1"/>
      <w:widowControl/>
    </w:pPr>
    <w:rPr>
      <w:rFonts w:ascii="宋体" w:hAnsi="宋体" w:cs="宋体"/>
      <w:sz w:val="24"/>
    </w:rPr>
  </w:style>
  <w:style w:type="paragraph" w:styleId="2091" w:customStyle="1">
    <w:name w:val="_Style 171"/>
    <w:basedOn w:val="708"/>
    <w:next w:val="708"/>
    <w:uiPriority w:val="0"/>
    <w:qFormat/>
    <w:pPr>
      <w:ind w:firstLine="560"/>
      <w:spacing w:line="500" w:lineRule="exact"/>
    </w:pPr>
    <w:rPr>
      <w:rFonts w:ascii="Cambria" w:hAnsi="Cambria" w:eastAsia="仿宋"/>
      <w:color w:val="000000"/>
      <w:sz w:val="28"/>
      <w:szCs w:val="20"/>
    </w:rPr>
  </w:style>
  <w:style w:type="paragraph" w:styleId="2092" w:customStyle="1">
    <w:name w:val="中等深浅底纹 1 - 着色 11"/>
    <w:next w:val="2093"/>
    <w:uiPriority w:val="0"/>
    <w:qFormat/>
    <w:pPr>
      <w:widowControl w:val="off"/>
    </w:pPr>
    <w:rPr>
      <w:rFonts w:hint="default" w:ascii="宋体" w:hAnsi="Calibri" w:eastAsia="宋体" w:cs="Times New Roman"/>
      <w:sz w:val="21"/>
      <w:szCs w:val="22"/>
      <w:lang w:val="en-US" w:eastAsia="zh-CN" w:bidi="ar-SA"/>
    </w:rPr>
  </w:style>
  <w:style w:type="paragraph" w:styleId="2093" w:customStyle="1">
    <w:name w:val="D表"/>
    <w:basedOn w:val="708"/>
    <w:next w:val="933"/>
    <w:uiPriority w:val="0"/>
    <w:qFormat/>
    <w:pPr>
      <w:ind w:hanging="2"/>
      <w:spacing w:line="500" w:lineRule="exact"/>
    </w:pPr>
    <w:rPr>
      <w:rFonts w:ascii="Calibri" w:hAnsi="Calibri" w:eastAsia="仿宋"/>
      <w:sz w:val="18"/>
      <w:szCs w:val="18"/>
    </w:rPr>
  </w:style>
  <w:style w:type="paragraph" w:styleId="2094" w:customStyle="1">
    <w:name w:val="金宏发行正文 Char Char"/>
    <w:basedOn w:val="708"/>
    <w:next w:val="2065"/>
    <w:uiPriority w:val="0"/>
    <w:qFormat/>
    <w:pPr>
      <w:ind w:firstLine="560"/>
      <w:spacing w:line="500" w:lineRule="exact"/>
    </w:pPr>
    <w:rPr>
      <w:rFonts w:ascii="Calibri" w:hAnsi="Calibri" w:eastAsia="仿宋_GB2312" w:cs="宋体"/>
      <w:sz w:val="28"/>
      <w:szCs w:val="20"/>
    </w:rPr>
  </w:style>
  <w:style w:type="paragraph" w:styleId="2095" w:customStyle="1">
    <w:name w:val="Char1 Char Char Char2"/>
    <w:basedOn w:val="708"/>
    <w:uiPriority w:val="0"/>
    <w:qFormat/>
    <w:pPr>
      <w:ind w:firstLine="560"/>
      <w:spacing w:line="500" w:lineRule="exact"/>
    </w:pPr>
    <w:rPr>
      <w:rFonts w:ascii="Tahoma" w:hAnsi="Tahoma" w:eastAsia="仿宋"/>
      <w:sz w:val="28"/>
      <w:szCs w:val="20"/>
    </w:rPr>
  </w:style>
  <w:style w:type="paragraph" w:styleId="2096" w:customStyle="1">
    <w:name w:val="Char Char Char Char2"/>
    <w:basedOn w:val="708"/>
    <w:uiPriority w:val="0"/>
    <w:qFormat/>
    <w:pPr>
      <w:ind w:firstLine="560"/>
      <w:spacing w:line="500" w:lineRule="exact"/>
    </w:pPr>
    <w:rPr>
      <w:rFonts w:ascii="Calibri" w:hAnsi="Calibri" w:eastAsia="仿宋"/>
      <w:sz w:val="28"/>
    </w:rPr>
  </w:style>
  <w:style w:type="paragraph" w:styleId="2097" w:customStyle="1">
    <w:name w:val="Heading"/>
    <w:basedOn w:val="708"/>
    <w:next w:val="94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8" w:customStyle="1">
    <w:name w:val="Char Char Char Char1"/>
    <w:basedOn w:val="708"/>
    <w:uiPriority w:val="0"/>
    <w:qFormat/>
    <w:pPr>
      <w:ind w:firstLine="560"/>
      <w:spacing w:line="500" w:lineRule="exact"/>
    </w:pPr>
    <w:rPr>
      <w:rFonts w:ascii="Calibri" w:hAnsi="Calibri" w:eastAsia="仿宋"/>
      <w:sz w:val="28"/>
    </w:rPr>
  </w:style>
  <w:style w:type="paragraph" w:styleId="2099" w:customStyle="1">
    <w:name w:val="Char Char Char Char Char Char Char Char Char Char Char Char Char Char Char Char Char Char Char Char"/>
    <w:basedOn w:val="708"/>
    <w:next w:val="708"/>
    <w:uiPriority w:val="0"/>
    <w:qFormat/>
    <w:pPr>
      <w:ind w:left="420" w:hanging="420"/>
      <w:spacing w:line="360" w:lineRule="auto"/>
      <w:tabs>
        <w:tab w:val="left" w:pos="851" w:leader="none"/>
      </w:tabs>
    </w:pPr>
    <w:rPr>
      <w:rFonts w:ascii="Calibri" w:hAnsi="Calibri" w:eastAsia="仿宋"/>
      <w:sz w:val="28"/>
    </w:rPr>
  </w:style>
  <w:style w:type="paragraph" w:styleId="2100" w:customStyle="1">
    <w:name w:val="中等深浅网格 1 - 着色 21"/>
    <w:basedOn w:val="708"/>
    <w:uiPriority w:val="34"/>
    <w:qFormat/>
    <w:pPr>
      <w:ind w:firstLine="420"/>
    </w:pPr>
    <w:rPr>
      <w:rFonts w:ascii="Calibri" w:hAnsi="Calibri" w:eastAsia="仿宋"/>
      <w:sz w:val="28"/>
      <w:szCs w:val="22"/>
    </w:rPr>
  </w:style>
  <w:style w:type="paragraph" w:styleId="2101" w:customStyle="1">
    <w:name w:val="注意事项"/>
    <w:basedOn w:val="708"/>
    <w:uiPriority w:val="0"/>
    <w:qFormat/>
    <w:pPr>
      <w:ind w:firstLine="200"/>
      <w:spacing w:before="60" w:after="60" w:line="360" w:lineRule="auto"/>
    </w:pPr>
    <w:rPr>
      <w:rFonts w:ascii="仿宋" w:hAnsi="仿宋"/>
      <w:b/>
      <w:bCs/>
      <w:sz w:val="28"/>
      <w:lang w:eastAsia="ar-SA"/>
    </w:rPr>
  </w:style>
  <w:style w:type="paragraph" w:styleId="210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03" w:customStyle="1">
    <w:name w:val="无编号标题"/>
    <w:basedOn w:val="708"/>
    <w:next w:val="1622"/>
    <w:uiPriority w:val="0"/>
    <w:qFormat/>
    <w:pPr>
      <w:ind w:firstLine="560"/>
      <w:jc w:val="center"/>
      <w:pageBreakBefore/>
      <w:spacing w:line="480" w:lineRule="auto"/>
      <w:suppressLineNumbers/>
    </w:pPr>
    <w:rPr>
      <w:rFonts w:ascii="宋体" w:hAnsi="宋体" w:eastAsia="仿宋"/>
      <w:b/>
      <w:sz w:val="36"/>
      <w:szCs w:val="44"/>
    </w:rPr>
  </w:style>
  <w:style w:type="paragraph" w:styleId="2104" w:customStyle="1">
    <w:name w:val="Bid_正文"/>
    <w:basedOn w:val="906"/>
    <w:next w:val="2105"/>
    <w:uiPriority w:val="0"/>
    <w:qFormat/>
    <w:pPr>
      <w:ind w:firstLine="200"/>
      <w:jc w:val="left"/>
      <w:spacing w:line="590" w:lineRule="atLeast"/>
      <w:widowControl/>
    </w:pPr>
    <w:rPr>
      <w:rFonts w:ascii="方正仿宋_GBK" w:hAnsi="Calibri" w:eastAsia="仿宋"/>
      <w:spacing w:val="-25"/>
      <w:sz w:val="32"/>
      <w:szCs w:val="20"/>
    </w:rPr>
  </w:style>
  <w:style w:type="paragraph" w:styleId="2105" w:customStyle="1">
    <w:name w:val="p1"/>
    <w:basedOn w:val="708"/>
    <w:next w:val="92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6" w:customStyle="1">
    <w:name w:val="正文首行缩进 Char3"/>
    <w:basedOn w:val="708"/>
    <w:uiPriority w:val="0"/>
    <w:qFormat/>
    <w:pPr>
      <w:ind w:firstLine="560"/>
      <w:spacing w:line="500" w:lineRule="exact"/>
    </w:pPr>
    <w:rPr>
      <w:rFonts w:ascii="Calibri" w:hAnsi="Calibri" w:eastAsia="仿宋"/>
      <w:sz w:val="28"/>
      <w:szCs w:val="20"/>
    </w:rPr>
  </w:style>
  <w:style w:type="paragraph" w:styleId="2107" w:customStyle="1">
    <w:name w:val="表格内容"/>
    <w:basedOn w:val="708"/>
    <w:next w:val="1887"/>
    <w:uiPriority w:val="0"/>
    <w:qFormat/>
    <w:pPr>
      <w:ind w:firstLine="560"/>
      <w:jc w:val="left"/>
      <w:spacing w:line="360" w:lineRule="auto"/>
    </w:pPr>
    <w:rPr>
      <w:rFonts w:ascii="微软雅黑" w:hAnsi="微软雅黑" w:eastAsia="微软雅黑"/>
      <w:sz w:val="18"/>
      <w:lang w:val="en-GB"/>
    </w:rPr>
  </w:style>
  <w:style w:type="paragraph" w:styleId="2108" w:customStyle="1">
    <w:name w:val="文章正文"/>
    <w:basedOn w:val="708"/>
    <w:next w:val="2109"/>
    <w:uiPriority w:val="0"/>
    <w:qFormat/>
    <w:pPr>
      <w:ind w:firstLine="482"/>
      <w:spacing w:line="360" w:lineRule="auto"/>
    </w:pPr>
    <w:rPr>
      <w:rFonts w:ascii="Calibri" w:hAnsi="Calibri" w:eastAsia="仿宋"/>
    </w:rPr>
  </w:style>
  <w:style w:type="paragraph" w:styleId="2109" w:customStyle="1">
    <w:name w:val="我的图表标题"/>
    <w:basedOn w:val="708"/>
    <w:next w:val="1098"/>
    <w:uiPriority w:val="0"/>
    <w:qFormat/>
    <w:pPr>
      <w:ind w:firstLine="560"/>
      <w:jc w:val="center"/>
      <w:spacing w:line="360" w:lineRule="auto"/>
    </w:pPr>
    <w:rPr>
      <w:rFonts w:ascii="Cambria" w:hAnsi="Cambria" w:eastAsia="黑体" w:cs="宋体"/>
      <w:sz w:val="28"/>
      <w:szCs w:val="20"/>
    </w:rPr>
  </w:style>
  <w:style w:type="paragraph" w:styleId="2110" w:customStyle="1">
    <w:name w:val="11111"/>
    <w:basedOn w:val="708"/>
    <w:next w:val="2111"/>
    <w:uiPriority w:val="0"/>
    <w:qFormat/>
    <w:pPr>
      <w:ind w:firstLine="200"/>
      <w:spacing w:after="120" w:line="360" w:lineRule="auto"/>
    </w:pPr>
    <w:rPr>
      <w:rFonts w:ascii="宋体" w:hAnsi="Calibri" w:eastAsia="仿宋" w:cs="宋体"/>
      <w:color w:val="000000"/>
      <w:sz w:val="28"/>
      <w:lang w:val="zh-CN"/>
    </w:rPr>
  </w:style>
  <w:style w:type="paragraph" w:styleId="2111" w:customStyle="1">
    <w:name w:val="Char Char Char Char Char Char Char Char Char Char Char Char Char"/>
    <w:basedOn w:val="708"/>
    <w:next w:val="906"/>
    <w:uiPriority w:val="0"/>
    <w:qFormat/>
    <w:pPr>
      <w:jc w:val="left"/>
      <w:spacing w:after="160" w:line="240" w:lineRule="exact"/>
      <w:widowControl/>
    </w:pPr>
    <w:rPr>
      <w:rFonts w:ascii="Verdana" w:hAnsi="Verdana" w:eastAsia="仿宋_GB2312"/>
      <w:sz w:val="28"/>
      <w:szCs w:val="20"/>
      <w:lang w:eastAsia="en-US"/>
    </w:rPr>
  </w:style>
  <w:style w:type="paragraph" w:styleId="2112" w:customStyle="1">
    <w:name w:val="标题 41"/>
    <w:basedOn w:val="903"/>
    <w:next w:val="94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3" w:customStyle="1">
    <w:name w:val="Char Char Char Char Char Char Char Char Char1 Char Char Char Char Char Char Char Char Char Char"/>
    <w:basedOn w:val="708"/>
    <w:next w:val="211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4" w:customStyle="1">
    <w:name w:val="样式3"/>
    <w:basedOn w:val="708"/>
    <w:uiPriority w:val="0"/>
    <w:qFormat/>
    <w:pPr>
      <w:ind w:firstLine="420"/>
      <w:spacing w:line="360" w:lineRule="auto"/>
      <w:tabs>
        <w:tab w:val="left" w:pos="695" w:leader="none"/>
      </w:tabs>
    </w:pPr>
    <w:rPr>
      <w:rFonts w:ascii="Calibri" w:hAnsi="Calibri" w:eastAsia="仿宋"/>
      <w:sz w:val="28"/>
    </w:rPr>
  </w:style>
  <w:style w:type="paragraph" w:styleId="2115" w:customStyle="1">
    <w:name w:val="正文Normal"/>
    <w:basedOn w:val="708"/>
    <w:next w:val="1020"/>
    <w:uiPriority w:val="0"/>
    <w:qFormat/>
    <w:pPr>
      <w:ind w:firstLine="480"/>
      <w:spacing w:after="120" w:line="360" w:lineRule="auto"/>
    </w:pPr>
    <w:rPr>
      <w:rFonts w:ascii="Arial" w:hAnsi="Arial" w:eastAsia="仿宋" w:cs="Arial"/>
      <w:sz w:val="28"/>
    </w:rPr>
  </w:style>
  <w:style w:type="paragraph" w:styleId="2116" w:customStyle="1">
    <w:name w:val="标准正文"/>
    <w:basedOn w:val="708"/>
    <w:next w:val="910"/>
    <w:uiPriority w:val="0"/>
    <w:qFormat/>
    <w:pPr>
      <w:ind w:firstLine="560"/>
      <w:spacing w:line="500" w:lineRule="exact"/>
    </w:pPr>
    <w:rPr>
      <w:rFonts w:ascii="Calibri" w:hAnsi="Calibri" w:eastAsia="仿宋"/>
      <w:sz w:val="28"/>
      <w:lang w:val="en-GB"/>
    </w:rPr>
  </w:style>
  <w:style w:type="paragraph" w:styleId="2117" w:customStyle="1">
    <w:name w:val="_Style 62"/>
    <w:next w:val="985"/>
    <w:uiPriority w:val="0"/>
    <w:qFormat/>
    <w:pPr>
      <w:jc w:val="both"/>
      <w:widowControl w:val="off"/>
    </w:pPr>
    <w:rPr>
      <w:rFonts w:hint="default" w:ascii="Calibri" w:hAnsi="Calibri" w:eastAsia="宋体" w:cs="Times New Roman"/>
      <w:sz w:val="21"/>
      <w:szCs w:val="22"/>
      <w:lang w:val="en-US" w:eastAsia="zh-CN" w:bidi="ar-SA"/>
    </w:rPr>
  </w:style>
  <w:style w:type="paragraph" w:styleId="2118" w:customStyle="1">
    <w:name w:val="_Style 54"/>
    <w:next w:val="1555"/>
    <w:uiPriority w:val="0"/>
    <w:qFormat/>
    <w:rPr>
      <w:rFonts w:hint="default" w:ascii="Calibri" w:hAnsi="Calibri" w:eastAsia="宋体" w:cs="Times New Roman"/>
      <w:sz w:val="24"/>
      <w:szCs w:val="24"/>
      <w:lang w:val="en-US" w:eastAsia="zh-CN" w:bidi="ar-SA"/>
    </w:rPr>
  </w:style>
  <w:style w:type="paragraph" w:styleId="2119" w:customStyle="1">
    <w:name w:val="样式 标题 2 + 行距: 最小值 12 磅"/>
    <w:basedOn w:val="902"/>
    <w:next w:val="91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0" w:customStyle="1">
    <w:name w:val="ABC_正文"/>
    <w:basedOn w:val="708"/>
    <w:uiPriority w:val="0"/>
    <w:qFormat/>
    <w:pPr>
      <w:ind w:firstLine="200"/>
      <w:widowControl/>
    </w:pPr>
    <w:rPr>
      <w:rFonts w:ascii="Calibri" w:hAnsi="宋体" w:eastAsia="Times New Roman"/>
      <w:sz w:val="20"/>
      <w:szCs w:val="20"/>
    </w:rPr>
  </w:style>
  <w:style w:type="paragraph" w:styleId="2121" w:customStyle="1">
    <w:name w:val="InfoBlue"/>
    <w:basedOn w:val="708"/>
    <w:uiPriority w:val="0"/>
    <w:qFormat/>
    <w:pPr>
      <w:ind w:left="720" w:firstLine="560"/>
      <w:jc w:val="left"/>
      <w:spacing w:after="120" w:line="360" w:lineRule="auto"/>
    </w:pPr>
    <w:rPr>
      <w:rFonts w:ascii="Calibri" w:hAnsi="Calibri" w:eastAsia="仿宋"/>
      <w:color w:val="0000ff"/>
      <w:szCs w:val="20"/>
    </w:rPr>
  </w:style>
  <w:style w:type="paragraph" w:styleId="2122" w:customStyle="1">
    <w:name w:val="样式 标题 3"/>
    <w:basedOn w:val="903"/>
    <w:next w:val="94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24" w:customStyle="1">
    <w:name w:val="Char Char Char Char Char Char Char Char Char Char Char Char Char Char Char1 Char"/>
    <w:basedOn w:val="708"/>
    <w:next w:val="945"/>
    <w:uiPriority w:val="0"/>
    <w:qFormat/>
    <w:pPr>
      <w:ind w:firstLine="560"/>
      <w:jc w:val="left"/>
      <w:spacing w:after="160" w:line="240" w:lineRule="exact"/>
      <w:widowControl/>
    </w:pPr>
    <w:rPr>
      <w:rFonts w:ascii="Verdana" w:hAnsi="Verdana" w:eastAsia="仿宋"/>
      <w:sz w:val="20"/>
      <w:szCs w:val="20"/>
      <w:lang w:eastAsia="en-US"/>
    </w:rPr>
  </w:style>
  <w:style w:type="paragraph" w:styleId="2125" w:customStyle="1">
    <w:name w:val="无首行缩进正文"/>
    <w:basedOn w:val="2109"/>
    <w:next w:val="2061"/>
    <w:uiPriority w:val="0"/>
    <w:qFormat/>
    <w:pPr>
      <w:ind w:firstLine="0"/>
      <w:jc w:val="both"/>
    </w:pPr>
    <w:rPr>
      <w:rFonts w:ascii="Calibri" w:hAnsi="Calibri" w:eastAsia="方正仿宋_GBK" w:cs="Times New Roman"/>
      <w:sz w:val="21"/>
      <w:szCs w:val="24"/>
    </w:rPr>
  </w:style>
  <w:style w:type="paragraph" w:styleId="2126" w:customStyle="1">
    <w:name w:val="Plain Text1"/>
    <w:basedOn w:val="708"/>
    <w:next w:val="924"/>
    <w:uiPriority w:val="0"/>
    <w:qFormat/>
    <w:pPr>
      <w:ind w:firstLine="560"/>
      <w:spacing w:line="360" w:lineRule="auto"/>
    </w:pPr>
    <w:rPr>
      <w:rFonts w:ascii="宋体" w:hAnsi="宋体" w:eastAsia="仿宋"/>
      <w:sz w:val="28"/>
      <w:szCs w:val="20"/>
    </w:rPr>
  </w:style>
  <w:style w:type="paragraph" w:styleId="2127" w:customStyle="1">
    <w:name w:val="Char Char Char Char Char Char Char Char Char Char Char Char Char1"/>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8" w:customStyle="1">
    <w:name w:val="样式 Tabletext + 五号 加粗 居中 段后: 0 磅 行距: 1.5 倍行距"/>
    <w:basedOn w:val="708"/>
    <w:uiPriority w:val="0"/>
    <w:qFormat/>
    <w:pPr>
      <w:ind w:firstLine="560"/>
      <w:spacing w:line="500" w:lineRule="exact"/>
    </w:pPr>
    <w:rPr>
      <w:rFonts w:ascii="Calibri" w:hAnsi="Calibri" w:eastAsia="仿宋"/>
      <w:sz w:val="28"/>
      <w:szCs w:val="20"/>
    </w:rPr>
  </w:style>
  <w:style w:type="paragraph" w:styleId="2129" w:customStyle="1">
    <w:name w:val="Subject"/>
    <w:basedOn w:val="708"/>
    <w:uiPriority w:val="0"/>
    <w:qFormat/>
    <w:pPr>
      <w:jc w:val="center"/>
      <w:widowControl/>
    </w:pPr>
    <w:rPr>
      <w:rFonts w:ascii="Calibri" w:hAnsi="Calibri" w:eastAsia="黑体"/>
      <w:b/>
      <w:sz w:val="48"/>
    </w:rPr>
  </w:style>
  <w:style w:type="paragraph" w:styleId="2130" w:customStyle="1">
    <w:name w:val="题注1"/>
    <w:basedOn w:val="708"/>
    <w:uiPriority w:val="0"/>
    <w:qFormat/>
    <w:pPr>
      <w:ind w:firstLine="720"/>
      <w:spacing w:before="120" w:after="120" w:line="360" w:lineRule="auto"/>
      <w:suppressLineNumbers/>
    </w:pPr>
    <w:rPr>
      <w:rFonts w:ascii="仿宋" w:hAnsi="仿宋"/>
      <w:i/>
      <w:iCs/>
      <w:sz w:val="28"/>
      <w:lang w:eastAsia="ar-SA"/>
    </w:rPr>
  </w:style>
  <w:style w:type="paragraph" w:styleId="2131" w:customStyle="1">
    <w:name w:val="默认段落字体 Para Char Char Char Char"/>
    <w:basedOn w:val="708"/>
    <w:next w:val="954"/>
    <w:uiPriority w:val="0"/>
    <w:qFormat/>
    <w:pPr>
      <w:ind w:firstLine="560"/>
      <w:spacing w:line="360" w:lineRule="auto"/>
    </w:pPr>
    <w:rPr>
      <w:rFonts w:ascii="Calibri" w:hAnsi="Calibri" w:eastAsia="仿宋"/>
      <w:sz w:val="28"/>
      <w:szCs w:val="20"/>
    </w:rPr>
  </w:style>
  <w:style w:type="paragraph" w:styleId="2132" w:customStyle="1">
    <w:name w:val="样式 标题 1 + 行距: 最小值 12 磅"/>
    <w:basedOn w:val="901"/>
    <w:next w:val="212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3" w:customStyle="1">
    <w:name w:val="_Style 224"/>
    <w:basedOn w:val="708"/>
    <w:next w:val="708"/>
    <w:uiPriority w:val="39"/>
    <w:unhideWhenUsed/>
    <w:qFormat/>
    <w:pPr>
      <w:ind w:left="2100"/>
      <w:jc w:val="left"/>
      <w:widowControl/>
    </w:pPr>
    <w:rPr>
      <w:rFonts w:ascii="Calibri" w:hAnsi="Calibri"/>
      <w:szCs w:val="22"/>
    </w:rPr>
  </w:style>
  <w:style w:type="paragraph" w:styleId="2134" w:customStyle="1">
    <w:name w:val="图中文字"/>
    <w:basedOn w:val="708"/>
    <w:next w:val="1557"/>
    <w:uiPriority w:val="0"/>
    <w:qFormat/>
    <w:pPr>
      <w:ind w:firstLine="560"/>
      <w:jc w:val="center"/>
      <w:spacing w:line="500" w:lineRule="exact"/>
      <w:widowControl/>
    </w:pPr>
    <w:rPr>
      <w:rFonts w:ascii="Calibri" w:hAnsi="Calibri" w:eastAsia="仿宋_GB2312"/>
      <w:sz w:val="28"/>
      <w:szCs w:val="20"/>
    </w:rPr>
  </w:style>
  <w:style w:type="paragraph" w:styleId="2135" w:customStyle="1">
    <w:name w:val="标题 11"/>
    <w:basedOn w:val="708"/>
    <w:next w:val="708"/>
    <w:uiPriority w:val="0"/>
    <w:qFormat/>
    <w:pPr>
      <w:keepLines/>
      <w:keepNext/>
      <w:spacing w:line="590" w:lineRule="exact"/>
      <w:outlineLvl w:val="0"/>
    </w:pPr>
    <w:rPr>
      <w:rFonts w:ascii="Calibri" w:hAnsi="Calibri" w:eastAsia="方正黑体_GBK"/>
      <w:bCs/>
      <w:sz w:val="32"/>
      <w:szCs w:val="44"/>
    </w:rPr>
  </w:style>
  <w:style w:type="paragraph" w:styleId="2136" w:customStyle="1">
    <w:name w:val="样式 标题 + 右"/>
    <w:basedOn w:val="928"/>
    <w:next w:val="2024"/>
    <w:uiPriority w:val="0"/>
    <w:qFormat/>
    <w:pPr>
      <w:ind w:left="0" w:firstLine="560"/>
      <w:jc w:val="right"/>
      <w:spacing w:line="500" w:lineRule="exact"/>
    </w:pPr>
    <w:rPr>
      <w:rFonts w:ascii="宋体" w:hAnsi="Calibri" w:eastAsia="方正小标宋_GBK" w:cs="宋体"/>
      <w:color w:val="000000"/>
      <w:sz w:val="28"/>
      <w:szCs w:val="20"/>
    </w:rPr>
  </w:style>
  <w:style w:type="paragraph" w:styleId="2137" w:customStyle="1">
    <w:name w:val="表号"/>
    <w:basedOn w:val="708"/>
    <w:next w:val="109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8" w:customStyle="1">
    <w:name w:val="表头样式"/>
    <w:basedOn w:val="708"/>
    <w:uiPriority w:val="0"/>
    <w:qFormat/>
    <w:pPr>
      <w:ind w:firstLine="560"/>
      <w:jc w:val="center"/>
      <w:keepNext/>
      <w:spacing w:line="500" w:lineRule="exact"/>
    </w:pPr>
    <w:rPr>
      <w:rFonts w:ascii="Arial" w:hAnsi="Arial" w:eastAsia="仿宋"/>
      <w:b/>
      <w:szCs w:val="21"/>
    </w:rPr>
  </w:style>
  <w:style w:type="paragraph" w:styleId="2139" w:customStyle="1">
    <w:name w:val="评估表"/>
    <w:basedOn w:val="708"/>
    <w:uiPriority w:val="0"/>
    <w:qFormat/>
    <w:pPr>
      <w:spacing w:line="240" w:lineRule="exact"/>
    </w:pPr>
    <w:rPr>
      <w:rFonts w:ascii="方正仿宋_GBK" w:hAnsi="方正仿宋_GBK" w:eastAsia="方正仿宋_GBK"/>
      <w:sz w:val="18"/>
      <w:szCs w:val="18"/>
    </w:rPr>
  </w:style>
  <w:style w:type="paragraph" w:styleId="2140" w:customStyle="1">
    <w:name w:val="Table Contents"/>
    <w:basedOn w:val="708"/>
    <w:uiPriority w:val="0"/>
    <w:qFormat/>
    <w:pPr>
      <w:ind w:firstLine="720"/>
      <w:spacing w:line="360" w:lineRule="auto"/>
      <w:suppressLineNumbers/>
    </w:pPr>
    <w:rPr>
      <w:rFonts w:ascii="仿宋" w:hAnsi="仿宋"/>
      <w:sz w:val="28"/>
      <w:lang w:eastAsia="ar-SA"/>
    </w:rPr>
  </w:style>
  <w:style w:type="paragraph" w:styleId="2141" w:customStyle="1">
    <w:name w:val="Paragraph1"/>
    <w:basedOn w:val="708"/>
    <w:next w:val="1786"/>
    <w:uiPriority w:val="0"/>
    <w:qFormat/>
    <w:pPr>
      <w:ind w:firstLine="560"/>
      <w:spacing w:before="80" w:line="500" w:lineRule="exact"/>
    </w:pPr>
    <w:rPr>
      <w:rFonts w:ascii="宋体" w:hAnsi="Calibri" w:eastAsia="仿宋"/>
      <w:sz w:val="20"/>
      <w:szCs w:val="20"/>
    </w:rPr>
  </w:style>
  <w:style w:type="paragraph" w:styleId="2142" w:customStyle="1">
    <w:name w:val="Tabletext"/>
    <w:basedOn w:val="708"/>
    <w:next w:val="1700"/>
    <w:uiPriority w:val="0"/>
    <w:qFormat/>
    <w:pPr>
      <w:ind w:firstLine="560"/>
      <w:jc w:val="left"/>
      <w:keepLines/>
      <w:spacing w:after="120" w:line="240" w:lineRule="atLeast"/>
    </w:pPr>
    <w:rPr>
      <w:rFonts w:ascii="Calibri" w:hAnsi="Calibri" w:eastAsia="仿宋"/>
      <w:sz w:val="28"/>
      <w:szCs w:val="20"/>
      <w:lang w:eastAsia="en-US"/>
    </w:rPr>
  </w:style>
  <w:style w:type="paragraph" w:styleId="2143" w:customStyle="1">
    <w:name w:val="编写建议"/>
    <w:basedOn w:val="708"/>
    <w:next w:val="943"/>
    <w:uiPriority w:val="0"/>
    <w:qFormat/>
    <w:pPr>
      <w:ind w:firstLine="420"/>
      <w:jc w:val="left"/>
      <w:spacing w:line="360" w:lineRule="auto"/>
    </w:pPr>
    <w:rPr>
      <w:rFonts w:ascii="Arial" w:hAnsi="Arial" w:cs="宋体"/>
      <w:i/>
      <w:iCs/>
      <w:color w:val="0000ff"/>
      <w:sz w:val="28"/>
      <w:lang w:eastAsia="ar-SA"/>
    </w:rPr>
  </w:style>
  <w:style w:type="paragraph" w:styleId="2144" w:customStyle="1">
    <w:name w:val="引用 Char2"/>
    <w:basedOn w:val="708"/>
    <w:uiPriority w:val="0"/>
    <w:qFormat/>
    <w:pPr>
      <w:ind w:firstLine="560"/>
      <w:spacing w:line="500" w:lineRule="exact"/>
    </w:pPr>
    <w:rPr>
      <w:rFonts w:ascii="Calibri" w:hAnsi="Calibri" w:eastAsia="仿宋"/>
      <w:sz w:val="28"/>
      <w:szCs w:val="20"/>
    </w:rPr>
  </w:style>
  <w:style w:type="paragraph" w:styleId="2145" w:customStyle="1">
    <w:name w:val="文档名称"/>
    <w:basedOn w:val="708"/>
    <w:uiPriority w:val="0"/>
    <w:qFormat/>
    <w:pPr>
      <w:ind w:firstLine="720"/>
      <w:jc w:val="center"/>
      <w:spacing w:line="360" w:lineRule="auto"/>
    </w:pPr>
    <w:rPr>
      <w:rFonts w:ascii="仿宋" w:hAnsi="仿宋" w:eastAsia="黑体"/>
      <w:b/>
      <w:sz w:val="48"/>
      <w:szCs w:val="48"/>
      <w:lang w:eastAsia="ar-SA"/>
    </w:rPr>
  </w:style>
  <w:style w:type="paragraph" w:styleId="2146" w:customStyle="1">
    <w:name w:val="explanation"/>
    <w:basedOn w:val="708"/>
    <w:next w:val="1756"/>
    <w:uiPriority w:val="0"/>
    <w:qFormat/>
    <w:pPr>
      <w:ind w:firstLine="560"/>
      <w:spacing w:line="500" w:lineRule="exact"/>
    </w:pPr>
    <w:rPr>
      <w:rFonts w:ascii="Calibri" w:hAnsi="Calibri" w:eastAsia="仿宋"/>
      <w:sz w:val="28"/>
    </w:rPr>
  </w:style>
  <w:style w:type="paragraph" w:styleId="2147" w:customStyle="1">
    <w:name w:val="左对齐的表内文字"/>
    <w:basedOn w:val="708"/>
    <w:next w:val="984"/>
    <w:uiPriority w:val="0"/>
    <w:qFormat/>
    <w:pPr>
      <w:ind w:firstLine="560"/>
      <w:spacing w:line="500" w:lineRule="exact"/>
    </w:pPr>
    <w:rPr>
      <w:rFonts w:ascii="Calibri" w:hAnsi="Calibri" w:eastAsia="仿宋_GB2312" w:cs="宋体"/>
      <w:sz w:val="28"/>
      <w:szCs w:val="20"/>
    </w:rPr>
  </w:style>
  <w:style w:type="paragraph" w:styleId="2148" w:customStyle="1">
    <w:name w:val="_Style 44"/>
    <w:next w:val="708"/>
    <w:uiPriority w:val="0"/>
    <w:qFormat/>
    <w:pPr>
      <w:jc w:val="both"/>
      <w:widowControl w:val="off"/>
    </w:pPr>
    <w:rPr>
      <w:rFonts w:hint="default" w:ascii="Calibri" w:hAnsi="Calibri" w:eastAsia="宋体" w:cs="Times New Roman"/>
      <w:sz w:val="24"/>
      <w:szCs w:val="24"/>
      <w:lang w:val="en-US" w:eastAsia="zh-CN" w:bidi="ar-SA"/>
    </w:rPr>
  </w:style>
  <w:style w:type="paragraph" w:styleId="2149" w:customStyle="1">
    <w:name w:val="样式 标题 3 + 非加粗 倾斜"/>
    <w:basedOn w:val="903"/>
    <w:next w:val="215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0" w:customStyle="1">
    <w:name w:val="样式 标题 2 + 五号"/>
    <w:basedOn w:val="902"/>
    <w:next w:val="99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1" w:customStyle="1">
    <w:name w:val="版权申明"/>
    <w:basedOn w:val="708"/>
    <w:uiPriority w:val="0"/>
    <w:qFormat/>
    <w:pPr>
      <w:ind w:firstLine="720"/>
      <w:jc w:val="center"/>
      <w:spacing w:line="360" w:lineRule="auto"/>
    </w:pPr>
    <w:rPr>
      <w:rFonts w:ascii="宋体" w:hAnsi="宋体" w:cs="宋体"/>
      <w:b/>
      <w:bCs/>
      <w:color w:val="000000"/>
      <w:sz w:val="28"/>
      <w:szCs w:val="20"/>
      <w:lang w:eastAsia="ar-SA"/>
    </w:rPr>
  </w:style>
  <w:style w:type="paragraph" w:styleId="2152" w:customStyle="1">
    <w:name w:val="标题G"/>
    <w:basedOn w:val="928"/>
    <w:next w:val="213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3" w:customStyle="1">
    <w:name w:val="标题5"/>
    <w:basedOn w:val="708"/>
    <w:uiPriority w:val="0"/>
    <w:qFormat/>
    <w:pPr>
      <w:ind w:firstLine="560"/>
      <w:jc w:val="center"/>
      <w:spacing w:line="500" w:lineRule="exact"/>
    </w:pPr>
    <w:rPr>
      <w:rFonts w:ascii="宋体" w:hAnsi="宋体" w:eastAsia="仿宋"/>
      <w:b/>
      <w:sz w:val="52"/>
      <w:szCs w:val="22"/>
    </w:rPr>
  </w:style>
  <w:style w:type="paragraph" w:styleId="2154" w:customStyle="1">
    <w:name w:val="修订11"/>
    <w:uiPriority w:val="99"/>
    <w:qFormat/>
    <w:rPr>
      <w:rFonts w:hint="default" w:ascii="宋体" w:hAnsi="Calibri" w:eastAsia="宋体" w:cs="Times New Roman"/>
      <w:sz w:val="21"/>
      <w:lang w:val="en-US" w:eastAsia="zh-CN" w:bidi="ar-SA"/>
    </w:rPr>
  </w:style>
  <w:style w:type="paragraph" w:styleId="215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56" w:customStyle="1">
    <w:name w:val="目录标题2"/>
    <w:basedOn w:val="901"/>
    <w:next w:val="70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7" w:customStyle="1">
    <w:name w:val="Char1 Char Char Char1"/>
    <w:basedOn w:val="708"/>
    <w:uiPriority w:val="0"/>
    <w:qFormat/>
    <w:pPr>
      <w:ind w:firstLine="560"/>
      <w:spacing w:line="500" w:lineRule="exact"/>
    </w:pPr>
    <w:rPr>
      <w:rFonts w:ascii="Tahoma" w:hAnsi="Tahoma" w:eastAsia="仿宋"/>
      <w:sz w:val="28"/>
      <w:szCs w:val="20"/>
    </w:rPr>
  </w:style>
  <w:style w:type="paragraph" w:styleId="2158" w:customStyle="1">
    <w:name w:val="Bullet Text"/>
    <w:basedOn w:val="708"/>
    <w:next w:val="2122"/>
    <w:uiPriority w:val="0"/>
    <w:qFormat/>
    <w:pPr>
      <w:ind w:left="360" w:hanging="360"/>
      <w:jc w:val="left"/>
      <w:spacing w:after="60" w:line="500" w:lineRule="exact"/>
    </w:pPr>
    <w:rPr>
      <w:rFonts w:ascii="Arial" w:hAnsi="Arial" w:eastAsia="仿宋"/>
      <w:sz w:val="20"/>
      <w:szCs w:val="20"/>
    </w:rPr>
  </w:style>
  <w:style w:type="paragraph" w:styleId="2159" w:customStyle="1">
    <w:name w:val="_Style 47"/>
    <w:basedOn w:val="708"/>
    <w:next w:val="1065"/>
    <w:uiPriority w:val="0"/>
    <w:qFormat/>
    <w:pPr>
      <w:ind w:firstLine="420"/>
      <w:jc w:val="left"/>
      <w:spacing w:line="360" w:lineRule="auto"/>
    </w:pPr>
    <w:rPr>
      <w:rFonts w:ascii="宋体" w:hAnsi="Calibri"/>
      <w:szCs w:val="20"/>
    </w:rPr>
  </w:style>
  <w:style w:type="paragraph" w:styleId="2160" w:customStyle="1">
    <w:name w:val="_Style 196"/>
    <w:basedOn w:val="708"/>
    <w:next w:val="708"/>
    <w:uiPriority w:val="0"/>
    <w:qFormat/>
    <w:pPr>
      <w:ind w:firstLine="560"/>
      <w:spacing w:line="500" w:lineRule="exact"/>
    </w:pPr>
    <w:rPr>
      <w:rFonts w:ascii="Calibri Light" w:hAnsi="Calibri Light" w:eastAsia="仿宋"/>
      <w:color w:val="000000"/>
      <w:sz w:val="28"/>
      <w:szCs w:val="20"/>
    </w:rPr>
  </w:style>
  <w:style w:type="paragraph" w:styleId="2161" w:customStyle="1">
    <w:name w:val="Contents 10"/>
    <w:basedOn w:val="2162"/>
    <w:uiPriority w:val="0"/>
    <w:qFormat/>
    <w:pPr>
      <w:ind w:left="2547"/>
      <w:tabs>
        <w:tab w:val="right" w:pos="24919" w:leader="dot"/>
      </w:tabs>
    </w:pPr>
  </w:style>
  <w:style w:type="paragraph" w:styleId="2162" w:customStyle="1">
    <w:name w:val="Index"/>
    <w:basedOn w:val="708"/>
    <w:uiPriority w:val="0"/>
    <w:qFormat/>
    <w:pPr>
      <w:ind w:firstLine="720"/>
      <w:spacing w:line="360" w:lineRule="auto"/>
      <w:suppressLineNumbers/>
    </w:pPr>
    <w:rPr>
      <w:rFonts w:ascii="仿宋" w:hAnsi="仿宋"/>
      <w:sz w:val="28"/>
      <w:lang w:eastAsia="ar-SA"/>
    </w:rPr>
  </w:style>
  <w:style w:type="paragraph" w:styleId="2163" w:customStyle="1">
    <w:name w:val="subhead1"/>
    <w:basedOn w:val="708"/>
    <w:next w:val="961"/>
    <w:uiPriority w:val="0"/>
    <w:qFormat/>
    <w:pPr>
      <w:ind w:firstLine="560"/>
      <w:jc w:val="left"/>
      <w:spacing w:line="500" w:lineRule="exact"/>
    </w:pPr>
    <w:rPr>
      <w:rFonts w:ascii="Arial" w:hAnsi="Arial" w:eastAsia="仿宋"/>
      <w:b/>
      <w:sz w:val="28"/>
      <w:szCs w:val="20"/>
    </w:rPr>
  </w:style>
  <w:style w:type="paragraph" w:styleId="2164" w:customStyle="1">
    <w:name w:val="txt"/>
    <w:basedOn w:val="708"/>
    <w:next w:val="166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5" w:customStyle="1">
    <w:name w:val="目录标题1"/>
    <w:basedOn w:val="901"/>
    <w:next w:val="70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6" w:customStyle="1">
    <w:name w:val="Header Odd"/>
    <w:basedOn w:val="2167"/>
    <w:next w:val="1722"/>
    <w:uiPriority w:val="0"/>
    <w:qFormat/>
    <w:pPr>
      <w:jc w:val="right"/>
      <w:widowControl/>
      <w:pBdr>
        <w:bottom w:val="single" w:color="4F81BD" w:sz="4" w:space="1"/>
      </w:pBdr>
    </w:pPr>
    <w:rPr>
      <w:b/>
      <w:bCs/>
      <w:color w:val="1f497d"/>
      <w:sz w:val="20"/>
      <w:szCs w:val="23"/>
    </w:rPr>
  </w:style>
  <w:style w:type="paragraph" w:styleId="216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68" w:customStyle="1">
    <w:name w:val="样式 两端对齐"/>
    <w:basedOn w:val="708"/>
    <w:next w:val="2128"/>
    <w:uiPriority w:val="0"/>
    <w:qFormat/>
    <w:pPr>
      <w:ind w:firstLine="560"/>
      <w:spacing w:line="360" w:lineRule="auto"/>
    </w:pPr>
    <w:rPr>
      <w:rFonts w:ascii="宋体" w:hAnsi="Calibri" w:eastAsia="仿宋" w:cs="宋体"/>
      <w:sz w:val="28"/>
      <w:szCs w:val="20"/>
    </w:rPr>
  </w:style>
  <w:style w:type="paragraph" w:styleId="2169" w:customStyle="1">
    <w:name w:val="样式 行距: 固定值 20 磅 首行缩进:  2 字符"/>
    <w:basedOn w:val="708"/>
    <w:next w:val="2103"/>
    <w:uiPriority w:val="0"/>
    <w:qFormat/>
    <w:pPr>
      <w:ind w:firstLine="200"/>
      <w:jc w:val="left"/>
      <w:spacing w:line="360" w:lineRule="auto"/>
    </w:pPr>
    <w:rPr>
      <w:rFonts w:ascii="宋体" w:hAnsi="Calibri" w:eastAsia="仿宋" w:cs="宋体"/>
      <w:sz w:val="28"/>
      <w:szCs w:val="20"/>
    </w:rPr>
  </w:style>
  <w:style w:type="paragraph" w:styleId="2170" w:customStyle="1">
    <w:name w:val="_Style 3"/>
    <w:basedOn w:val="708"/>
    <w:uiPriority w:val="34"/>
    <w:qFormat/>
    <w:pPr>
      <w:jc w:val="left"/>
      <w:spacing w:before="100" w:beforeAutospacing="1" w:after="100" w:afterAutospacing="1"/>
      <w:widowControl/>
    </w:pPr>
    <w:rPr>
      <w:rFonts w:ascii="宋体" w:hAnsi="宋体" w:cs="宋体"/>
      <w:sz w:val="28"/>
    </w:rPr>
  </w:style>
  <w:style w:type="paragraph" w:styleId="2171" w:customStyle="1">
    <w:name w:val="文头"/>
    <w:basedOn w:val="70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2" w:customStyle="1">
    <w:name w:val="日期 Char2"/>
    <w:basedOn w:val="708"/>
    <w:uiPriority w:val="0"/>
    <w:qFormat/>
    <w:pPr>
      <w:ind w:firstLine="560"/>
      <w:spacing w:line="500" w:lineRule="exact"/>
    </w:pPr>
    <w:rPr>
      <w:rFonts w:ascii="Calibri" w:hAnsi="Calibri" w:eastAsia="仿宋"/>
      <w:sz w:val="28"/>
      <w:szCs w:val="20"/>
    </w:rPr>
  </w:style>
  <w:style w:type="paragraph" w:styleId="2173" w:customStyle="1">
    <w:name w:val="样式 正文内容 + 左侧:  0.74 厘米 首行缩进:  0.85 厘米"/>
    <w:basedOn w:val="708"/>
    <w:uiPriority w:val="0"/>
    <w:qFormat/>
    <w:pPr>
      <w:ind w:left="420" w:firstLine="480"/>
      <w:spacing w:line="380" w:lineRule="exact"/>
    </w:pPr>
    <w:rPr>
      <w:rFonts w:ascii="宋体" w:hAnsi="宋体" w:cs="宋体"/>
      <w:sz w:val="28"/>
      <w:szCs w:val="20"/>
      <w:lang w:eastAsia="ar-SA"/>
    </w:rPr>
  </w:style>
  <w:style w:type="paragraph" w:styleId="2174" w:customStyle="1">
    <w:name w:val="标题11"/>
    <w:basedOn w:val="708"/>
    <w:next w:val="70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5" w:customStyle="1">
    <w:name w:val="正文3"/>
    <w:basedOn w:val="708"/>
    <w:uiPriority w:val="0"/>
    <w:qFormat/>
    <w:pPr>
      <w:ind w:firstLine="560"/>
      <w:spacing w:line="500" w:lineRule="exact"/>
      <w:widowControl/>
    </w:pPr>
    <w:rPr>
      <w:rFonts w:ascii="Calibri" w:hAnsi="Calibri" w:eastAsia="仿宋"/>
      <w:sz w:val="28"/>
      <w:szCs w:val="20"/>
    </w:rPr>
  </w:style>
  <w:style w:type="paragraph" w:styleId="2176" w:customStyle="1">
    <w:name w:val="正文文本 Char2"/>
    <w:basedOn w:val="708"/>
    <w:uiPriority w:val="0"/>
    <w:qFormat/>
    <w:pPr>
      <w:ind w:firstLine="560"/>
      <w:spacing w:line="500" w:lineRule="exact"/>
    </w:pPr>
    <w:rPr>
      <w:rFonts w:ascii="Calibri" w:hAnsi="Calibri" w:eastAsia="仿宋"/>
      <w:sz w:val="28"/>
      <w:szCs w:val="20"/>
    </w:rPr>
  </w:style>
  <w:style w:type="paragraph" w:styleId="217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78" w:customStyle="1">
    <w:name w:val="样式 InfoBlue + 倾斜"/>
    <w:basedOn w:val="2149"/>
    <w:next w:val="2113"/>
    <w:uiPriority w:val="0"/>
    <w:qFormat/>
    <w:pPr>
      <w:ind w:left="720" w:firstLine="560"/>
      <w:keepNext w:val="0"/>
      <w:spacing w:after="120" w:line="360" w:lineRule="auto"/>
      <w:outlineLvl w:val="9"/>
    </w:pPr>
    <w:rPr>
      <w:bCs w:val="0"/>
      <w:iCs w:val="0"/>
      <w:color w:val="0000ff"/>
      <w:sz w:val="21"/>
      <w:szCs w:val="20"/>
    </w:rPr>
  </w:style>
  <w:style w:type="paragraph" w:styleId="2179" w:customStyle="1">
    <w:name w:val="Char Char Char Char Char Char Char Char Char Char Char Char Char2"/>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0" w:customStyle="1">
    <w:name w:val="样式 正文文本缩进 + 左侧:  2 字符 行距: 固定值 20 磅 首行缩进:  2 字符"/>
    <w:basedOn w:val="935"/>
    <w:next w:val="1566"/>
    <w:uiPriority w:val="0"/>
    <w:qFormat/>
    <w:pPr>
      <w:ind w:left="400" w:firstLine="400"/>
      <w:jc w:val="both"/>
      <w:spacing w:line="360" w:lineRule="auto"/>
    </w:pPr>
    <w:rPr>
      <w:rFonts w:cs="宋体"/>
      <w:szCs w:val="20"/>
    </w:rPr>
  </w:style>
  <w:style w:type="paragraph" w:styleId="2181" w:customStyle="1">
    <w:name w:val="正文文本4"/>
    <w:basedOn w:val="708"/>
    <w:uiPriority w:val="99"/>
    <w:qFormat/>
    <w:pPr>
      <w:jc w:val="left"/>
      <w:spacing w:after="120" w:line="288" w:lineRule="auto"/>
      <w:widowControl/>
    </w:pPr>
    <w:rPr>
      <w:rFonts w:ascii="Verdana" w:hAnsi="Verdana"/>
      <w:sz w:val="24"/>
      <w:szCs w:val="20"/>
      <w:lang w:eastAsia="en-US"/>
    </w:rPr>
  </w:style>
  <w:style w:type="paragraph" w:styleId="2182" w:customStyle="1">
    <w:name w:val="Char1 Char Char Char3"/>
    <w:basedOn w:val="708"/>
    <w:uiPriority w:val="0"/>
    <w:qFormat/>
    <w:rPr>
      <w:rFonts w:ascii="Tahoma" w:hAnsi="Tahoma"/>
      <w:sz w:val="24"/>
      <w:szCs w:val="20"/>
    </w:rPr>
  </w:style>
  <w:style w:type="paragraph" w:styleId="2183" w:customStyle="1">
    <w:name w:val="Char Char112"/>
    <w:basedOn w:val="708"/>
    <w:uiPriority w:val="0"/>
    <w:semiHidden/>
    <w:qFormat/>
    <w:pPr>
      <w:jc w:val="left"/>
      <w:spacing w:after="160" w:line="240" w:lineRule="exact"/>
      <w:widowControl/>
    </w:pPr>
    <w:rPr>
      <w:rFonts w:ascii="Verdana" w:hAnsi="Verdana"/>
      <w:sz w:val="20"/>
      <w:lang w:eastAsia="en-US"/>
    </w:rPr>
  </w:style>
  <w:style w:type="paragraph" w:styleId="2184" w:customStyle="1">
    <w:name w:val="TOC Heading1"/>
    <w:basedOn w:val="901"/>
    <w:next w:val="70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5" w:customStyle="1">
    <w:name w:val="一级项目符号"/>
    <w:basedOn w:val="708"/>
    <w:next w:val="70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6" w:customStyle="1">
    <w:name w:val="正文排列"/>
    <w:basedOn w:val="708"/>
    <w:uiPriority w:val="0"/>
    <w:qFormat/>
    <w:pPr>
      <w:ind w:left="902"/>
      <w:tabs>
        <w:tab w:val="left" w:pos="902" w:leader="none"/>
      </w:tabs>
    </w:pPr>
    <w:rPr>
      <w:rFonts w:eastAsia="仿宋"/>
      <w:sz w:val="28"/>
      <w:szCs w:val="20"/>
    </w:rPr>
  </w:style>
  <w:style w:type="paragraph" w:styleId="2187" w:customStyle="1">
    <w:name w:val="H2 List Num cont"/>
    <w:basedOn w:val="70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8" w:customStyle="1">
    <w:name w:val="number0"/>
    <w:basedOn w:val="94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9" w:customStyle="1">
    <w:name w:val="文件标题1.1"/>
    <w:basedOn w:val="70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0" w:customStyle="1">
    <w:name w:val="编号1-2"/>
    <w:basedOn w:val="708"/>
    <w:next w:val="70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1" w:customStyle="1">
    <w:name w:val="章正文 Char"/>
    <w:basedOn w:val="70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2" w:customStyle="1">
    <w:name w:val="ordinary-output"/>
    <w:basedOn w:val="70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94" w:customStyle="1">
    <w:name w:val="Char Char11"/>
    <w:basedOn w:val="708"/>
    <w:uiPriority w:val="0"/>
    <w:semiHidden/>
    <w:qFormat/>
    <w:pPr>
      <w:jc w:val="left"/>
      <w:spacing w:after="160" w:line="240" w:lineRule="exact"/>
      <w:widowControl/>
    </w:pPr>
    <w:rPr>
      <w:rFonts w:ascii="Verdana" w:hAnsi="Verdana"/>
      <w:sz w:val="20"/>
      <w:lang w:eastAsia="en-US"/>
    </w:rPr>
  </w:style>
  <w:style w:type="paragraph" w:styleId="219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9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9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98" w:customStyle="1">
    <w:name w:val="列项◆（三级）"/>
    <w:basedOn w:val="708"/>
    <w:uiPriority w:val="0"/>
    <w:qFormat/>
    <w:pPr>
      <w:ind w:left="1680" w:hanging="420"/>
    </w:pPr>
    <w:rPr>
      <w:rFonts w:ascii="宋体"/>
      <w:szCs w:val="21"/>
    </w:rPr>
  </w:style>
  <w:style w:type="paragraph" w:styleId="219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00" w:customStyle="1">
    <w:name w:val="示例×："/>
    <w:basedOn w:val="1121"/>
    <w:uiPriority w:val="0"/>
    <w:qFormat/>
    <w:pPr>
      <w:ind w:left="842" w:hanging="420"/>
      <w:tabs>
        <w:tab w:val="left" w:pos="360" w:leader="none"/>
      </w:tabs>
      <w:outlineLvl w:val="9"/>
    </w:pPr>
    <w:rPr>
      <w:rFonts w:ascii="宋体" w:eastAsia="宋体"/>
      <w:sz w:val="18"/>
      <w:szCs w:val="18"/>
    </w:rPr>
  </w:style>
  <w:style w:type="paragraph" w:styleId="2201" w:customStyle="1">
    <w:name w:val="二级无"/>
    <w:basedOn w:val="1119"/>
    <w:uiPriority w:val="0"/>
    <w:qFormat/>
    <w:pPr>
      <w:ind w:left="0" w:firstLine="0"/>
      <w:jc w:val="left"/>
    </w:pPr>
    <w:rPr>
      <w:rFonts w:ascii="宋体" w:eastAsia="宋体"/>
      <w:szCs w:val="21"/>
      <w:lang w:val="zh-CN"/>
    </w:rPr>
  </w:style>
  <w:style w:type="paragraph" w:styleId="2202" w:customStyle="1">
    <w:name w:val="注：（正文）"/>
    <w:basedOn w:val="1449"/>
    <w:next w:val="1096"/>
    <w:uiPriority w:val="0"/>
    <w:qFormat/>
    <w:pPr>
      <w:ind w:left="425" w:hanging="425"/>
      <w:tabs>
        <w:tab w:val="left" w:pos="425" w:leader="none"/>
      </w:tabs>
    </w:pPr>
    <w:rPr>
      <w:szCs w:val="18"/>
    </w:rPr>
  </w:style>
  <w:style w:type="paragraph" w:styleId="220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04" w:customStyle="1">
    <w:name w:val="参考文献"/>
    <w:basedOn w:val="708"/>
    <w:next w:val="109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5" w:customStyle="1">
    <w:name w:val="附录标题"/>
    <w:basedOn w:val="1096"/>
    <w:next w:val="1096"/>
    <w:uiPriority w:val="0"/>
    <w:qFormat/>
    <w:pPr>
      <w:ind w:firstLine="0"/>
      <w:jc w:val="center"/>
      <w:tabs>
        <w:tab w:val="center" w:pos="4201" w:leader="none"/>
        <w:tab w:val="right" w:pos="9298" w:leader="dot"/>
      </w:tabs>
    </w:pPr>
    <w:rPr>
      <w:rFonts w:ascii="黑体" w:eastAsia="黑体"/>
    </w:rPr>
  </w:style>
  <w:style w:type="paragraph" w:styleId="2206" w:customStyle="1">
    <w:name w:val="附录表标号"/>
    <w:basedOn w:val="708"/>
    <w:next w:val="1096"/>
    <w:uiPriority w:val="0"/>
    <w:qFormat/>
    <w:pPr>
      <w:ind w:left="811" w:hanging="448"/>
      <w:jc w:val="center"/>
      <w:spacing w:line="14" w:lineRule="exact"/>
      <w:outlineLvl w:val="0"/>
    </w:pPr>
    <w:rPr>
      <w:color w:val="ffffff"/>
    </w:rPr>
  </w:style>
  <w:style w:type="paragraph" w:styleId="2207" w:customStyle="1">
    <w:name w:val="附录二级无"/>
    <w:basedOn w:val="1709"/>
    <w:uiPriority w:val="0"/>
    <w:qFormat/>
    <w:pPr>
      <w:ind w:left="851" w:hanging="851"/>
      <w:tabs>
        <w:tab w:val="left" w:pos="360" w:leader="none"/>
      </w:tabs>
    </w:pPr>
    <w:rPr>
      <w:rFonts w:ascii="宋体" w:eastAsia="宋体"/>
      <w:szCs w:val="21"/>
    </w:rPr>
  </w:style>
  <w:style w:type="paragraph" w:styleId="2208" w:customStyle="1">
    <w:name w:val="附录公式编号制表符"/>
    <w:basedOn w:val="708"/>
    <w:next w:val="1096"/>
    <w:uiPriority w:val="0"/>
    <w:qFormat/>
    <w:pPr>
      <w:widowControl/>
      <w:tabs>
        <w:tab w:val="center" w:pos="4201" w:leader="none"/>
        <w:tab w:val="right" w:pos="9298" w:leader="dot"/>
      </w:tabs>
    </w:pPr>
    <w:rPr>
      <w:rFonts w:ascii="宋体"/>
      <w:szCs w:val="20"/>
    </w:rPr>
  </w:style>
  <w:style w:type="paragraph" w:styleId="2209" w:customStyle="1">
    <w:name w:val="附录三级无"/>
    <w:basedOn w:val="1715"/>
    <w:uiPriority w:val="0"/>
    <w:qFormat/>
    <w:pPr>
      <w:ind w:left="992" w:hanging="992"/>
      <w:tabs>
        <w:tab w:val="left" w:pos="360" w:leader="none"/>
      </w:tabs>
    </w:pPr>
    <w:rPr>
      <w:rFonts w:ascii="宋体" w:eastAsia="宋体"/>
      <w:szCs w:val="21"/>
    </w:rPr>
  </w:style>
  <w:style w:type="paragraph" w:styleId="221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11" w:customStyle="1">
    <w:name w:val="附录四级无"/>
    <w:basedOn w:val="1722"/>
    <w:uiPriority w:val="0"/>
    <w:qFormat/>
    <w:pPr>
      <w:ind w:left="1134" w:hanging="1134"/>
      <w:tabs>
        <w:tab w:val="left" w:pos="360" w:leader="none"/>
      </w:tabs>
    </w:pPr>
    <w:rPr>
      <w:rFonts w:ascii="宋体" w:eastAsia="宋体"/>
      <w:szCs w:val="21"/>
    </w:rPr>
  </w:style>
  <w:style w:type="paragraph" w:styleId="2212" w:customStyle="1">
    <w:name w:val="附录图标号"/>
    <w:basedOn w:val="708"/>
    <w:uiPriority w:val="0"/>
    <w:qFormat/>
    <w:pPr>
      <w:ind w:firstLine="363"/>
      <w:jc w:val="center"/>
      <w:keepNext/>
      <w:pageBreakBefore/>
      <w:spacing w:line="14" w:lineRule="exact"/>
      <w:widowControl/>
      <w:outlineLvl w:val="0"/>
    </w:pPr>
    <w:rPr>
      <w:color w:val="ffffff"/>
    </w:rPr>
  </w:style>
  <w:style w:type="paragraph" w:styleId="2213" w:customStyle="1">
    <w:name w:val="附录五级无"/>
    <w:basedOn w:val="1734"/>
    <w:uiPriority w:val="0"/>
    <w:qFormat/>
    <w:pPr>
      <w:ind w:left="980"/>
      <w:tabs>
        <w:tab w:val="left" w:pos="360" w:leader="none"/>
      </w:tabs>
    </w:pPr>
    <w:rPr>
      <w:rFonts w:ascii="宋体" w:eastAsia="宋体"/>
      <w:szCs w:val="21"/>
    </w:rPr>
  </w:style>
  <w:style w:type="paragraph" w:styleId="2214" w:customStyle="1">
    <w:name w:val="附录一级无"/>
    <w:basedOn w:val="1559"/>
    <w:uiPriority w:val="0"/>
    <w:qFormat/>
    <w:pPr>
      <w:ind w:left="1779" w:hanging="1069"/>
      <w:tabs>
        <w:tab w:val="left" w:pos="360" w:leader="none"/>
      </w:tabs>
    </w:pPr>
    <w:rPr>
      <w:rFonts w:ascii="宋体" w:eastAsia="宋体"/>
      <w:szCs w:val="21"/>
    </w:rPr>
  </w:style>
  <w:style w:type="paragraph" w:styleId="221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16" w:customStyle="1">
    <w:name w:val="列项说明"/>
    <w:basedOn w:val="708"/>
    <w:uiPriority w:val="0"/>
    <w:qFormat/>
    <w:pPr>
      <w:ind w:left="400" w:hanging="200"/>
      <w:jc w:val="left"/>
      <w:spacing w:line="320" w:lineRule="exact"/>
    </w:pPr>
    <w:rPr>
      <w:rFonts w:ascii="宋体"/>
      <w:szCs w:val="20"/>
    </w:rPr>
  </w:style>
  <w:style w:type="paragraph" w:styleId="221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18" w:customStyle="1">
    <w:name w:val="其他标准标志"/>
    <w:basedOn w:val="1761"/>
    <w:uiPriority w:val="0"/>
    <w:qFormat/>
    <w:pPr>
      <w:framePr w:w="6101" w:h="1389" w:vSpace="181" w:hSpace="181" w:vAnchor="page" w:hAnchor="page" w:x="4673" w:y="942" w:hRule="exact"/>
    </w:pPr>
    <w:rPr>
      <w:szCs w:val="96"/>
    </w:rPr>
  </w:style>
  <w:style w:type="paragraph" w:styleId="2219" w:customStyle="1">
    <w:name w:val="三级无"/>
    <w:basedOn w:val="1445"/>
    <w:uiPriority w:val="0"/>
    <w:qFormat/>
    <w:pPr>
      <w:jc w:val="left"/>
    </w:pPr>
    <w:rPr>
      <w:rFonts w:ascii="宋体" w:eastAsia="宋体"/>
      <w:szCs w:val="21"/>
      <w:lang w:val="zh-CN"/>
    </w:rPr>
  </w:style>
  <w:style w:type="paragraph" w:styleId="2220" w:customStyle="1">
    <w:name w:val="示例后文字"/>
    <w:basedOn w:val="1096"/>
    <w:next w:val="1096"/>
    <w:uiPriority w:val="0"/>
    <w:qFormat/>
    <w:pPr>
      <w:ind w:firstLine="360"/>
      <w:tabs>
        <w:tab w:val="center" w:pos="4201" w:leader="none"/>
        <w:tab w:val="right" w:pos="9298" w:leader="dot"/>
      </w:tabs>
    </w:pPr>
    <w:rPr>
      <w:sz w:val="18"/>
    </w:rPr>
  </w:style>
  <w:style w:type="paragraph" w:styleId="2221" w:customStyle="1">
    <w:name w:val="四级无"/>
    <w:basedOn w:val="1597"/>
    <w:uiPriority w:val="0"/>
    <w:qFormat/>
    <w:pPr>
      <w:jc w:val="left"/>
    </w:pPr>
    <w:rPr>
      <w:rFonts w:ascii="宋体" w:eastAsia="宋体"/>
      <w:szCs w:val="21"/>
      <w:lang w:val="zh-CN"/>
    </w:rPr>
  </w:style>
  <w:style w:type="paragraph" w:styleId="2222" w:customStyle="1">
    <w:name w:val="图标脚注说明"/>
    <w:basedOn w:val="1096"/>
    <w:uiPriority w:val="0"/>
    <w:qFormat/>
    <w:pPr>
      <w:ind w:left="840" w:hanging="420"/>
      <w:tabs>
        <w:tab w:val="center" w:pos="4201" w:leader="none"/>
        <w:tab w:val="right" w:pos="9298" w:leader="dot"/>
      </w:tabs>
    </w:pPr>
    <w:rPr>
      <w:sz w:val="18"/>
      <w:szCs w:val="18"/>
    </w:rPr>
  </w:style>
  <w:style w:type="paragraph" w:styleId="2223" w:customStyle="1">
    <w:name w:val="图表脚注说明"/>
    <w:basedOn w:val="708"/>
    <w:uiPriority w:val="0"/>
    <w:qFormat/>
    <w:pPr>
      <w:ind w:left="811" w:hanging="448"/>
    </w:pPr>
    <w:rPr>
      <w:rFonts w:ascii="宋体"/>
      <w:sz w:val="18"/>
      <w:szCs w:val="18"/>
    </w:rPr>
  </w:style>
  <w:style w:type="paragraph" w:styleId="2224" w:customStyle="1">
    <w:name w:val="图的脚注"/>
    <w:next w:val="109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25" w:customStyle="1">
    <w:name w:val="五级无"/>
    <w:basedOn w:val="1660"/>
    <w:uiPriority w:val="0"/>
    <w:qFormat/>
    <w:pPr>
      <w:jc w:val="left"/>
    </w:pPr>
    <w:rPr>
      <w:rFonts w:ascii="宋体" w:eastAsia="宋体"/>
      <w:szCs w:val="21"/>
      <w:lang w:val="zh-CN"/>
    </w:rPr>
  </w:style>
  <w:style w:type="paragraph" w:styleId="2226" w:customStyle="1">
    <w:name w:val="一级无"/>
    <w:basedOn w:val="1120"/>
    <w:uiPriority w:val="0"/>
    <w:qFormat/>
    <w:pPr>
      <w:ind w:left="0" w:firstLine="0"/>
      <w:jc w:val="left"/>
    </w:pPr>
    <w:rPr>
      <w:rFonts w:ascii="宋体" w:eastAsia="宋体"/>
      <w:szCs w:val="21"/>
    </w:rPr>
  </w:style>
  <w:style w:type="paragraph" w:styleId="2227" w:customStyle="1">
    <w:name w:val="正文公式编号制表符"/>
    <w:basedOn w:val="1096"/>
    <w:next w:val="1096"/>
    <w:uiPriority w:val="0"/>
    <w:qFormat/>
    <w:pPr>
      <w:ind w:firstLine="0"/>
      <w:tabs>
        <w:tab w:val="center" w:pos="4201" w:leader="none"/>
        <w:tab w:val="right" w:pos="9298" w:leader="dot"/>
      </w:tabs>
    </w:pPr>
  </w:style>
  <w:style w:type="paragraph" w:styleId="2228" w:customStyle="1">
    <w:name w:val="终结线"/>
    <w:basedOn w:val="708"/>
    <w:uiPriority w:val="0"/>
    <w:qFormat/>
    <w:pPr>
      <w:framePr w:vSpace="181" w:hSpace="181" w:wrap="around" w:vAnchor="text" w:hAnchor="margin" w:xAlign="center" w:y="285"/>
    </w:pPr>
  </w:style>
  <w:style w:type="paragraph" w:styleId="2229" w:customStyle="1">
    <w:name w:val="其他发布日期"/>
    <w:basedOn w:val="1588"/>
    <w:uiPriority w:val="0"/>
    <w:qFormat/>
    <w:pPr>
      <w:framePr w:w="3997" w:h="471" w:vSpace="181" w:hSpace="0" w:vAnchor="page" w:hAnchor="page" w:x="1419" w:y="14097" w:hRule="exact"/>
    </w:pPr>
  </w:style>
  <w:style w:type="paragraph" w:styleId="2230" w:customStyle="1">
    <w:name w:val="其他实施日期"/>
    <w:basedOn w:val="1587"/>
    <w:uiPriority w:val="0"/>
    <w:qFormat/>
    <w:pPr>
      <w:ind w:left="0" w:firstLine="0"/>
      <w:framePr w:w="3997" w:h="471" w:vSpace="181" w:vAnchor="page" w:hAnchor="page" w:x="7089" w:y="14097" w:hRule="exact"/>
    </w:pPr>
  </w:style>
  <w:style w:type="paragraph" w:styleId="2231" w:customStyle="1">
    <w:name w:val="封面标准名称2"/>
    <w:basedOn w:val="1840"/>
    <w:uiPriority w:val="0"/>
    <w:qFormat/>
    <w:pPr>
      <w:framePr w:w="9639" w:vAnchor="page" w:hAnchor="page" w:y="4469"/>
    </w:pPr>
  </w:style>
  <w:style w:type="paragraph" w:styleId="2232" w:customStyle="1">
    <w:name w:val="封面标准英文名称2"/>
    <w:basedOn w:val="1639"/>
    <w:uiPriority w:val="0"/>
    <w:qFormat/>
    <w:pPr>
      <w:framePr w:w="9639" w:h="6917" w:wrap="around" w:vAnchor="page" w:hAnchor="page" w:xAlign="center" w:y="4469" w:hRule="exact"/>
    </w:pPr>
    <w:rPr>
      <w:rFonts w:eastAsia="黑体"/>
      <w:szCs w:val="28"/>
    </w:rPr>
  </w:style>
  <w:style w:type="paragraph" w:styleId="2233" w:customStyle="1">
    <w:name w:val="封面一致性程度标识2"/>
    <w:basedOn w:val="2021"/>
    <w:uiPriority w:val="0"/>
    <w:qFormat/>
    <w:pPr>
      <w:widowControl w:val="off"/>
      <w:framePr w:w="9639" w:h="6917" w:wrap="around" w:vAnchor="page" w:hAnchor="page" w:xAlign="center" w:y="4469" w:hRule="exact"/>
    </w:pPr>
    <w:rPr>
      <w:szCs w:val="28"/>
    </w:rPr>
  </w:style>
  <w:style w:type="paragraph" w:styleId="2234" w:customStyle="1">
    <w:name w:val="封面标准文稿类别2"/>
    <w:basedOn w:val="1895"/>
    <w:uiPriority w:val="0"/>
    <w:qFormat/>
    <w:pPr>
      <w:spacing w:after="160" w:line="240" w:lineRule="auto"/>
      <w:widowControl w:val="off"/>
      <w:framePr w:w="9639" w:h="6917" w:wrap="around" w:vAnchor="page" w:hAnchor="page" w:xAlign="center" w:y="4469" w:hRule="exact"/>
    </w:pPr>
    <w:rPr>
      <w:szCs w:val="28"/>
    </w:rPr>
  </w:style>
  <w:style w:type="paragraph" w:styleId="2235" w:customStyle="1">
    <w:name w:val="封面标准文稿编辑信息2"/>
    <w:basedOn w:val="2062"/>
    <w:uiPriority w:val="0"/>
    <w:qFormat/>
    <w:pPr>
      <w:spacing w:after="160"/>
      <w:widowControl w:val="off"/>
      <w:framePr w:w="9639" w:h="6917" w:wrap="around" w:vAnchor="page" w:hAnchor="page" w:xAlign="center" w:y="4469" w:hRule="exact"/>
    </w:pPr>
    <w:rPr>
      <w:szCs w:val="28"/>
    </w:rPr>
  </w:style>
  <w:style w:type="paragraph" w:styleId="223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37" w:customStyle="1">
    <w:name w:val="封面正文内容"/>
    <w:basedOn w:val="708"/>
    <w:next w:val="708"/>
    <w:uiPriority w:val="0"/>
    <w:qFormat/>
    <w:rPr>
      <w:rFonts w:ascii="宋体" w:hAnsi="宋体" w:cs="宋体"/>
      <w:sz w:val="30"/>
      <w:szCs w:val="30"/>
    </w:rPr>
  </w:style>
  <w:style w:type="paragraph" w:styleId="2238" w:customStyle="1">
    <w:name w:val="a"/>
    <w:basedOn w:val="708"/>
    <w:uiPriority w:val="0"/>
    <w:qFormat/>
    <w:pPr>
      <w:jc w:val="left"/>
      <w:spacing w:before="100" w:beforeAutospacing="1" w:after="100" w:afterAutospacing="1"/>
      <w:widowControl/>
    </w:pPr>
    <w:rPr>
      <w:rFonts w:ascii="宋体" w:hAnsi="宋体" w:cs="宋体"/>
      <w:sz w:val="24"/>
    </w:rPr>
  </w:style>
  <w:style w:type="paragraph" w:styleId="2239" w:customStyle="1">
    <w:name w:val="方框下的ABC标题"/>
    <w:basedOn w:val="708"/>
    <w:uiPriority w:val="0"/>
    <w:qFormat/>
    <w:pPr>
      <w:spacing w:line="360" w:lineRule="auto"/>
    </w:pPr>
    <w:rPr>
      <w:rFonts w:hAnsi="宋体"/>
    </w:rPr>
  </w:style>
  <w:style w:type="paragraph" w:styleId="2240" w:customStyle="1">
    <w:name w:val="SUR-方框下的ABC标题"/>
    <w:basedOn w:val="708"/>
    <w:uiPriority w:val="0"/>
    <w:qFormat/>
    <w:pPr>
      <w:ind w:left="726" w:hanging="363"/>
      <w:jc w:val="left"/>
      <w:spacing w:line="360" w:lineRule="auto"/>
      <w:tabs>
        <w:tab w:val="left" w:pos="1140" w:leader="none"/>
      </w:tabs>
    </w:pPr>
    <w:rPr>
      <w:szCs w:val="20"/>
      <w:lang w:eastAsia="en-US"/>
    </w:rPr>
  </w:style>
  <w:style w:type="paragraph" w:styleId="224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42" w:customStyle="1">
    <w:name w:val="D标题二"/>
    <w:basedOn w:val="2241"/>
    <w:next w:val="2241"/>
    <w:uiPriority w:val="0"/>
    <w:qFormat/>
    <w:rPr>
      <w:rFonts w:eastAsia="黑体"/>
    </w:rPr>
  </w:style>
  <w:style w:type="paragraph" w:styleId="2243" w:customStyle="1">
    <w:name w:val="点对点应答文字"/>
    <w:basedOn w:val="708"/>
    <w:uiPriority w:val="0"/>
    <w:qFormat/>
    <w:pPr>
      <w:jc w:val="left"/>
      <w:spacing w:line="360" w:lineRule="auto"/>
    </w:pPr>
    <w:rPr>
      <w:i/>
      <w:color w:val="0000ff"/>
      <w:szCs w:val="20"/>
      <w:lang w:eastAsia="en-US"/>
    </w:rPr>
  </w:style>
  <w:style w:type="paragraph" w:styleId="2244" w:customStyle="1">
    <w:name w:val="SUR-方框标题"/>
    <w:basedOn w:val="708"/>
    <w:uiPriority w:val="0"/>
    <w:qFormat/>
    <w:pPr>
      <w:jc w:val="left"/>
      <w:spacing w:line="360" w:lineRule="auto"/>
    </w:pPr>
    <w:rPr>
      <w:szCs w:val="20"/>
      <w:lang w:eastAsia="en-US"/>
    </w:rPr>
  </w:style>
  <w:style w:type="paragraph" w:styleId="2245" w:customStyle="1">
    <w:name w:val="表内文字"/>
    <w:uiPriority w:val="0"/>
    <w:qFormat/>
    <w:rPr>
      <w:rFonts w:hint="default" w:ascii="Times New Roman" w:hAnsi="Times New Roman" w:eastAsia="宋体" w:cs="Times New Roman"/>
      <w:sz w:val="21"/>
      <w:lang w:val="en-US" w:eastAsia="zh-CN" w:bidi="ar-SA"/>
    </w:rPr>
  </w:style>
  <w:style w:type="paragraph" w:styleId="2246" w:customStyle="1">
    <w:name w:val="示意图说明"/>
    <w:basedOn w:val="708"/>
    <w:next w:val="906"/>
    <w:uiPriority w:val="0"/>
    <w:qFormat/>
    <w:pPr>
      <w:jc w:val="center"/>
      <w:spacing w:line="360" w:lineRule="auto"/>
    </w:pPr>
    <w:rPr>
      <w:rFonts w:eastAsia="黑体"/>
      <w:szCs w:val="20"/>
      <w:lang w:eastAsia="en-US"/>
    </w:rPr>
  </w:style>
  <w:style w:type="paragraph" w:styleId="2247" w:customStyle="1">
    <w:name w:val="方框标题"/>
    <w:basedOn w:val="708"/>
    <w:next w:val="708"/>
    <w:uiPriority w:val="0"/>
    <w:qFormat/>
    <w:pPr>
      <w:ind w:firstLine="397"/>
      <w:spacing w:line="360" w:lineRule="auto"/>
      <w:tabs>
        <w:tab w:val="left" w:pos="420" w:leader="none"/>
      </w:tabs>
    </w:pPr>
    <w:rPr>
      <w:rFonts w:eastAsia="黑体"/>
    </w:rPr>
  </w:style>
  <w:style w:type="paragraph" w:styleId="224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49" w:customStyle="1">
    <w:name w:val="MM Topic 1"/>
    <w:basedOn w:val="90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0" w:customStyle="1">
    <w:name w:val="MM Topic 3"/>
    <w:basedOn w:val="903"/>
    <w:uiPriority w:val="0"/>
    <w:qFormat/>
    <w:pPr>
      <w:ind w:left="420" w:hanging="420"/>
      <w:tabs>
        <w:tab w:val="left" w:pos="0" w:leader="none"/>
      </w:tabs>
    </w:pPr>
    <w:rPr>
      <w:rFonts w:ascii="Calibri" w:hAnsi="Calibri"/>
      <w:bCs/>
      <w:szCs w:val="32"/>
      <w:lang w:val="zh-CN"/>
    </w:rPr>
  </w:style>
  <w:style w:type="paragraph" w:styleId="2251" w:customStyle="1">
    <w:name w:val="p15"/>
    <w:basedOn w:val="708"/>
    <w:uiPriority w:val="0"/>
    <w:qFormat/>
    <w:pPr>
      <w:jc w:val="left"/>
      <w:spacing w:before="156" w:after="156"/>
      <w:widowControl/>
    </w:pPr>
    <w:rPr>
      <w:rFonts w:ascii="黑体" w:hAnsi="黑体" w:eastAsia="黑体" w:cs="宋体"/>
      <w:szCs w:val="21"/>
    </w:rPr>
  </w:style>
  <w:style w:type="paragraph" w:styleId="2252" w:customStyle="1">
    <w:name w:val="p16"/>
    <w:basedOn w:val="708"/>
    <w:uiPriority w:val="0"/>
    <w:qFormat/>
    <w:pPr>
      <w:ind w:firstLine="420"/>
      <w:widowControl/>
    </w:pPr>
    <w:rPr>
      <w:rFonts w:ascii="宋体" w:hAnsi="宋体" w:cs="宋体"/>
      <w:sz w:val="20"/>
      <w:szCs w:val="20"/>
    </w:rPr>
  </w:style>
  <w:style w:type="paragraph" w:styleId="2253" w:customStyle="1">
    <w:name w:val="p17"/>
    <w:basedOn w:val="708"/>
    <w:uiPriority w:val="0"/>
    <w:qFormat/>
    <w:pPr>
      <w:jc w:val="center"/>
      <w:spacing w:before="156" w:after="156"/>
      <w:widowControl/>
    </w:pPr>
    <w:rPr>
      <w:rFonts w:ascii="黑体" w:hAnsi="黑体" w:eastAsia="黑体" w:cs="宋体"/>
      <w:szCs w:val="21"/>
    </w:rPr>
  </w:style>
  <w:style w:type="paragraph" w:styleId="2254" w:customStyle="1">
    <w:name w:val="0-投标正文"/>
    <w:basedOn w:val="90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5" w:customStyle="1">
    <w:name w:val="网格型1"/>
    <w:basedOn w:val="912"/>
    <w:uiPriority w:val="39"/>
    <w:qFormat/>
    <w:rPr>
      <w:rFonts w:ascii="Times New Roman" w:hAnsi="Times New Roman" w:eastAsia="宋体" w:cs="Times New Roman"/>
    </w:rPr>
    <w:tblPr/>
  </w:style>
  <w:style w:type="table" w:styleId="2256" w:customStyle="1">
    <w:name w:val="网格型2"/>
    <w:basedOn w:val="912"/>
    <w:uiPriority w:val="39"/>
    <w:qFormat/>
    <w:rPr>
      <w:rFonts w:ascii="Times New Roman" w:hAnsi="Times New Roman" w:eastAsia="宋体" w:cs="Times New Roman"/>
    </w:rPr>
    <w:tblPr/>
  </w:style>
  <w:style w:type="table" w:styleId="2257" w:customStyle="1">
    <w:name w:val="网格型11"/>
    <w:basedOn w:val="912"/>
    <w:uiPriority w:val="39"/>
    <w:qFormat/>
    <w:pPr>
      <w:jc w:val="both"/>
      <w:widowControl w:val="off"/>
    </w:pPr>
    <w:rPr>
      <w:rFonts w:ascii="Times New Roman" w:hAnsi="Times New Roman" w:eastAsia="宋体" w:cs="Times New Roman"/>
    </w:rPr>
    <w:tblPr/>
  </w:style>
  <w:style w:type="table" w:styleId="2258" w:customStyle="1">
    <w:name w:val="网格型21"/>
    <w:basedOn w:val="912"/>
    <w:uiPriority w:val="39"/>
    <w:qFormat/>
    <w:pPr>
      <w:jc w:val="both"/>
      <w:widowControl w:val="off"/>
    </w:pPr>
    <w:rPr>
      <w:rFonts w:ascii="Times New Roman" w:hAnsi="Times New Roman" w:eastAsia="宋体" w:cs="Times New Roman"/>
    </w:rPr>
    <w:tblPr/>
  </w:style>
  <w:style w:type="table" w:styleId="2259" w:customStyle="1">
    <w:name w:val="网格型3"/>
    <w:basedOn w:val="912"/>
    <w:uiPriority w:val="59"/>
    <w:qFormat/>
    <w:rPr>
      <w:rFonts w:ascii="Times New Roman" w:hAnsi="Times New Roman" w:eastAsia="宋体" w:cs="Times New Roman"/>
    </w:rPr>
    <w:tblPr/>
  </w:style>
  <w:style w:type="table" w:styleId="2260" w:customStyle="1">
    <w:name w:val="网格型12"/>
    <w:basedOn w:val="912"/>
    <w:uiPriority w:val="39"/>
    <w:qFormat/>
    <w:pPr>
      <w:jc w:val="both"/>
      <w:widowControl w:val="off"/>
    </w:pPr>
    <w:rPr>
      <w:rFonts w:ascii="Times New Roman" w:hAnsi="Times New Roman" w:eastAsia="宋体" w:cs="Times New Roman"/>
    </w:rPr>
    <w:tblPr/>
  </w:style>
  <w:style w:type="table" w:styleId="2261" w:customStyle="1">
    <w:name w:val="网格型22"/>
    <w:basedOn w:val="912"/>
    <w:uiPriority w:val="39"/>
    <w:qFormat/>
    <w:pPr>
      <w:jc w:val="both"/>
      <w:widowControl w:val="off"/>
    </w:pPr>
    <w:rPr>
      <w:rFonts w:ascii="Times New Roman" w:hAnsi="Times New Roman" w:eastAsia="宋体" w:cs="Times New Roman"/>
    </w:rPr>
    <w:tblPr/>
  </w:style>
  <w:style w:type="table" w:styleId="2262" w:customStyle="1">
    <w:name w:val="网格型4"/>
    <w:basedOn w:val="912"/>
    <w:uiPriority w:val="59"/>
    <w:qFormat/>
    <w:rPr>
      <w:rFonts w:ascii="Times New Roman" w:hAnsi="Times New Roman" w:eastAsia="宋体" w:cs="Times New Roman"/>
    </w:rPr>
    <w:tblPr/>
  </w:style>
  <w:style w:type="table" w:styleId="2263" w:customStyle="1">
    <w:name w:val="网格型13"/>
    <w:basedOn w:val="912"/>
    <w:uiPriority w:val="39"/>
    <w:qFormat/>
    <w:pPr>
      <w:jc w:val="both"/>
      <w:widowControl w:val="off"/>
    </w:pPr>
    <w:rPr>
      <w:rFonts w:ascii="Times New Roman" w:hAnsi="Times New Roman" w:eastAsia="宋体" w:cs="Times New Roman"/>
    </w:rPr>
    <w:tblPr/>
  </w:style>
  <w:style w:type="table" w:styleId="2264" w:customStyle="1">
    <w:name w:val="网格型23"/>
    <w:basedOn w:val="912"/>
    <w:uiPriority w:val="39"/>
    <w:qFormat/>
    <w:pPr>
      <w:jc w:val="both"/>
      <w:widowControl w:val="off"/>
    </w:pPr>
    <w:rPr>
      <w:rFonts w:ascii="Times New Roman" w:hAnsi="Times New Roman" w:eastAsia="宋体" w:cs="Times New Roman"/>
    </w:rPr>
    <w:tblPr/>
  </w:style>
  <w:style w:type="table" w:styleId="2265" w:customStyle="1">
    <w:name w:val="网格型5"/>
    <w:basedOn w:val="912"/>
    <w:uiPriority w:val="59"/>
    <w:qFormat/>
    <w:rPr>
      <w:rFonts w:ascii="Times New Roman" w:hAnsi="Times New Roman" w:eastAsia="宋体" w:cs="Times New Roman"/>
    </w:rPr>
    <w:tblPr/>
  </w:style>
  <w:style w:type="table" w:styleId="2266" w:customStyle="1">
    <w:name w:val="网格型6"/>
    <w:basedOn w:val="912"/>
    <w:uiPriority w:val="59"/>
    <w:qFormat/>
    <w:rPr>
      <w:rFonts w:ascii="Times New Roman" w:hAnsi="Times New Roman" w:eastAsia="宋体" w:cs="Times New Roman"/>
    </w:rPr>
    <w:tblPr/>
  </w:style>
  <w:style w:type="table" w:styleId="2267" w:customStyle="1">
    <w:name w:val="网格型14"/>
    <w:basedOn w:val="912"/>
    <w:uiPriority w:val="39"/>
    <w:qFormat/>
    <w:pPr>
      <w:jc w:val="both"/>
      <w:widowControl w:val="off"/>
    </w:pPr>
    <w:rPr>
      <w:rFonts w:ascii="Times New Roman" w:hAnsi="Times New Roman" w:eastAsia="宋体" w:cs="Times New Roman"/>
    </w:rPr>
    <w:tblPr/>
  </w:style>
  <w:style w:type="table" w:styleId="2268" w:customStyle="1">
    <w:name w:val="网格型24"/>
    <w:basedOn w:val="912"/>
    <w:uiPriority w:val="39"/>
    <w:qFormat/>
    <w:pPr>
      <w:jc w:val="both"/>
      <w:widowControl w:val="off"/>
    </w:pPr>
    <w:rPr>
      <w:rFonts w:ascii="Times New Roman" w:hAnsi="Times New Roman" w:eastAsia="宋体" w:cs="Times New Roman"/>
    </w:rPr>
    <w:tblPr/>
  </w:style>
  <w:style w:type="table" w:styleId="2269" w:customStyle="1">
    <w:name w:val="网格型7"/>
    <w:basedOn w:val="912"/>
    <w:uiPriority w:val="59"/>
    <w:qFormat/>
    <w:rPr>
      <w:rFonts w:ascii="Times New Roman" w:hAnsi="Times New Roman" w:eastAsia="宋体" w:cs="Times New Roman"/>
    </w:rPr>
    <w:tblPr/>
  </w:style>
  <w:style w:type="table" w:styleId="2270" w:customStyle="1">
    <w:name w:val="网格型8"/>
    <w:basedOn w:val="912"/>
    <w:uiPriority w:val="59"/>
    <w:qFormat/>
    <w:rPr>
      <w:rFonts w:ascii="Calibri" w:hAnsi="Calibri" w:eastAsia="宋体" w:cs="Times New Roman"/>
    </w:rPr>
    <w:tblPr/>
  </w:style>
  <w:style w:type="character" w:styleId="2271" w:customStyle="1">
    <w:name w:val="普通(网站) Char"/>
    <w:link w:val="708"/>
    <w:uiPriority w:val="0"/>
    <w:qFormat/>
    <w:rPr>
      <w:rFonts w:ascii="宋体" w:hAnsi="宋体" w:cs="宋体"/>
      <w:color w:val="000000"/>
      <w:sz w:val="24"/>
      <w:szCs w:val="24"/>
    </w:rPr>
  </w:style>
  <w:style w:type="character" w:styleId="2272" w:customStyle="1">
    <w:name w:val="正文缩进 Char"/>
    <w:link w:val="708"/>
    <w:uiPriority w:val="0"/>
    <w:qFormat/>
    <w:rPr>
      <w:rFonts w:eastAsia="宋体"/>
      <w:sz w:val="21"/>
      <w:lang w:val="en-US" w:eastAsia="zh-CN" w:bidi="ar-SA"/>
    </w:rPr>
  </w:style>
  <w:style w:type="paragraph" w:styleId="2273" w:customStyle="1">
    <w:name w:val="Andy_正文格式"/>
    <w:basedOn w:val="708"/>
    <w:uiPriority w:val="0"/>
    <w:qFormat/>
    <w:pPr>
      <w:ind w:firstLine="560"/>
      <w:jc w:val="left"/>
    </w:pPr>
    <w:rPr>
      <w:rFonts w:ascii="仿宋_GB2312" w:eastAsia="仿宋_GB2312"/>
      <w:sz w:val="28"/>
      <w:szCs w:val="28"/>
    </w:rPr>
  </w:style>
  <w:style w:type="character" w:styleId="2274" w:customStyle="1">
    <w:name w:val="p141"/>
    <w:link w:val="708"/>
    <w:uiPriority w:val="0"/>
    <w:qFormat/>
    <w:rPr>
      <w:sz w:val="21"/>
      <w:szCs w:val="21"/>
    </w:rPr>
  </w:style>
  <w:style w:type="character" w:styleId="2275" w:customStyle="1">
    <w:name w:val="标题 3 字符"/>
    <w:link w:val="708"/>
    <w:uiPriority w:val="0"/>
    <w:qFormat/>
    <w:rPr>
      <w:b/>
      <w:sz w:val="32"/>
    </w:rPr>
  </w:style>
  <w:style w:type="paragraph" w:styleId="227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77" w:customStyle="1">
    <w:name w:val="标题 8 字符"/>
    <w:link w:val="708"/>
    <w:uiPriority w:val="0"/>
    <w:qFormat/>
    <w:rPr>
      <w:rFonts w:ascii="Arial" w:hAnsi="Arial" w:eastAsia="黑体"/>
      <w:spacing w:val="-2"/>
      <w:position w:val="-6"/>
      <w:sz w:val="24"/>
    </w:rPr>
  </w:style>
  <w:style w:type="paragraph" w:styleId="2278" w:customStyle="1">
    <w:name w:val="TOC 标题3"/>
    <w:basedOn w:val="901"/>
    <w:next w:val="708"/>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79" w:customStyle="1">
    <w:name w:val="titlebody"/>
    <w:basedOn w:val="718"/>
    <w:link w:val="708"/>
    <w:uiPriority w:val="0"/>
    <w:qFormat/>
    <w:rPr>
      <w:rFonts w:ascii="宋体" w:hAnsi="宋体" w:eastAsia="宋体" w:cs="宋体"/>
      <w:b/>
      <w:bCs/>
      <w:color w:val="000000"/>
      <w:sz w:val="24"/>
      <w:szCs w:val="24"/>
    </w:rPr>
  </w:style>
  <w:style w:type="paragraph" w:styleId="2280" w:customStyle="1">
    <w:name w:val="Normal_0"/>
    <w:uiPriority w:val="0"/>
    <w:qFormat/>
    <w:rPr>
      <w:rFonts w:hint="default" w:ascii="Times New Roman" w:hAnsi="Times New Roman" w:eastAsia="Times New Roman" w:cs="Times New Roman"/>
      <w:sz w:val="24"/>
      <w:szCs w:val="24"/>
      <w:lang w:bidi="ar-SA"/>
    </w:rPr>
  </w:style>
  <w:style w:type="paragraph" w:styleId="2281" w:customStyle="1">
    <w:name w:val="标题 1_0"/>
    <w:basedOn w:val="2282"/>
    <w:next w:val="2282"/>
    <w:link w:val="2288"/>
    <w:uiPriority w:val="0"/>
    <w:qFormat/>
    <w:pPr>
      <w:keepNext/>
      <w:outlineLvl w:val="0"/>
    </w:pPr>
    <w:rPr>
      <w:rFonts w:ascii="楷体_GB2312" w:eastAsia="楷体_GB2312"/>
      <w:sz w:val="28"/>
      <w:szCs w:val="20"/>
    </w:rPr>
  </w:style>
  <w:style w:type="paragraph" w:styleId="2282" w:customStyle="1">
    <w:name w:val="正文_0"/>
    <w:next w:val="22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3" w:customStyle="1">
    <w:name w:val="正文首行缩进 2_0"/>
    <w:basedOn w:val="2284"/>
    <w:next w:val="2282"/>
    <w:link w:val="2287"/>
    <w:uiPriority w:val="99"/>
    <w:unhideWhenUsed/>
    <w:qFormat/>
    <w:pPr>
      <w:ind w:left="420" w:firstLine="420"/>
      <w:spacing w:after="120"/>
    </w:pPr>
  </w:style>
  <w:style w:type="paragraph" w:styleId="2284" w:customStyle="1">
    <w:name w:val="正文文本缩进_0"/>
    <w:basedOn w:val="2282"/>
    <w:next w:val="2285"/>
    <w:link w:val="2286"/>
    <w:uiPriority w:val="99"/>
    <w:qFormat/>
    <w:pPr>
      <w:ind w:firstLine="645"/>
    </w:pPr>
    <w:rPr>
      <w:sz w:val="20"/>
    </w:rPr>
  </w:style>
  <w:style w:type="paragraph" w:styleId="2285" w:customStyle="1">
    <w:name w:val="font5_0"/>
    <w:basedOn w:val="2282"/>
    <w:uiPriority w:val="0"/>
    <w:qFormat/>
    <w:pPr>
      <w:jc w:val="left"/>
      <w:spacing w:before="100" w:beforeAutospacing="1" w:after="100" w:afterAutospacing="1"/>
      <w:widowControl/>
    </w:pPr>
    <w:rPr>
      <w:rFonts w:ascii="Tahoma" w:hAnsi="Tahoma" w:eastAsia="Arial Unicode MS" w:cs="Tahoma"/>
      <w:sz w:val="20"/>
      <w:szCs w:val="20"/>
    </w:rPr>
  </w:style>
  <w:style w:type="character" w:styleId="2286" w:customStyle="1">
    <w:name w:val="正文文本缩进 Char_0"/>
    <w:link w:val="2284"/>
    <w:uiPriority w:val="99"/>
    <w:semiHidden/>
    <w:qFormat/>
    <w:rPr>
      <w:rFonts w:ascii="Times New Roman" w:hAnsi="Times New Roman" w:eastAsia="宋体" w:cs="Times New Roman"/>
      <w:szCs w:val="24"/>
    </w:rPr>
  </w:style>
  <w:style w:type="character" w:styleId="2287" w:customStyle="1">
    <w:name w:val="正文首行缩进 2 Char2_0"/>
    <w:link w:val="2283"/>
    <w:uiPriority w:val="99"/>
    <w:semiHidden/>
    <w:qFormat/>
    <w:rPr>
      <w:rFonts w:ascii="Times New Roman" w:hAnsi="Times New Roman" w:eastAsia="宋体" w:cs="Times New Roman"/>
      <w:szCs w:val="24"/>
    </w:rPr>
  </w:style>
  <w:style w:type="character" w:styleId="2288" w:customStyle="1">
    <w:name w:val="标题 1 Char3_0"/>
    <w:link w:val="2281"/>
    <w:uiPriority w:val="0"/>
    <w:qFormat/>
    <w:rPr>
      <w:rFonts w:ascii="楷体_GB2312" w:hAnsi="Times New Roman" w:eastAsia="楷体_GB2312" w:cs="Times New Roman"/>
      <w:sz w:val="28"/>
      <w:szCs w:val="20"/>
    </w:rPr>
  </w:style>
  <w:style w:type="paragraph" w:styleId="2289" w:customStyle="1">
    <w:name w:val="Normal_1"/>
    <w:uiPriority w:val="0"/>
    <w:qFormat/>
    <w:rPr>
      <w:rFonts w:hint="default" w:ascii="Times New Roman" w:hAnsi="Times New Roman" w:eastAsia="Times New Roman" w:cs="Times New Roman"/>
      <w:sz w:val="24"/>
      <w:szCs w:val="24"/>
      <w:lang w:bidi="ar-SA"/>
    </w:rPr>
  </w:style>
  <w:style w:type="paragraph" w:styleId="2290" w:customStyle="1">
    <w:name w:val="Normal_2"/>
    <w:uiPriority w:val="0"/>
    <w:qFormat/>
    <w:rPr>
      <w:rFonts w:hint="default" w:ascii="Times New Roman" w:hAnsi="Times New Roman" w:eastAsia="Times New Roman" w:cs="Times New Roman"/>
      <w:sz w:val="24"/>
      <w:szCs w:val="24"/>
      <w:lang w:bidi="ar-SA"/>
    </w:rPr>
  </w:style>
  <w:style w:type="paragraph" w:styleId="2291" w:customStyle="1">
    <w:name w:val="Normal_3"/>
    <w:uiPriority w:val="0"/>
    <w:qFormat/>
    <w:rPr>
      <w:rFonts w:hint="default" w:ascii="Times New Roman" w:hAnsi="Times New Roman" w:eastAsia="Times New Roman" w:cs="Times New Roman"/>
      <w:sz w:val="24"/>
      <w:szCs w:val="24"/>
      <w:lang w:bidi="ar-SA"/>
    </w:rPr>
  </w:style>
  <w:style w:type="paragraph" w:styleId="2292" w:customStyle="1">
    <w:name w:val="Normal_4"/>
    <w:uiPriority w:val="0"/>
    <w:qFormat/>
    <w:rPr>
      <w:rFonts w:hint="default" w:ascii="Times New Roman" w:hAnsi="Times New Roman" w:eastAsia="Times New Roman" w:cs="Times New Roman"/>
      <w:sz w:val="24"/>
      <w:szCs w:val="24"/>
      <w:lang w:bidi="ar-SA"/>
    </w:rPr>
  </w:style>
  <w:style w:type="paragraph" w:styleId="2293" w:customStyle="1">
    <w:name w:val="Normal_5"/>
    <w:uiPriority w:val="0"/>
    <w:qFormat/>
    <w:rPr>
      <w:rFonts w:hint="default" w:ascii="Times New Roman" w:hAnsi="Times New Roman" w:eastAsia="Times New Roman" w:cs="Times New Roman"/>
      <w:sz w:val="24"/>
      <w:szCs w:val="24"/>
      <w:lang w:bidi="ar-SA"/>
    </w:rPr>
  </w:style>
  <w:style w:type="paragraph" w:styleId="2294" w:customStyle="1">
    <w:name w:val="Normal_6"/>
    <w:uiPriority w:val="0"/>
    <w:qFormat/>
    <w:rPr>
      <w:rFonts w:hint="default" w:ascii="Times New Roman" w:hAnsi="Times New Roman" w:eastAsia="Times New Roman" w:cs="Times New Roman"/>
      <w:sz w:val="24"/>
      <w:szCs w:val="24"/>
      <w:lang w:bidi="ar-SA"/>
    </w:rPr>
  </w:style>
  <w:style w:type="paragraph" w:styleId="2295" w:customStyle="1">
    <w:name w:val="Normal_0_0"/>
    <w:uiPriority w:val="0"/>
    <w:qFormat/>
    <w:rPr>
      <w:rFonts w:hint="default" w:ascii="Times New Roman" w:hAnsi="Times New Roman" w:eastAsia="Times New Roman" w:cs="Times New Roman"/>
      <w:sz w:val="24"/>
      <w:szCs w:val="24"/>
      <w:lang w:bidi="ar-SA"/>
    </w:rPr>
  </w:style>
  <w:style w:type="paragraph" w:styleId="2296" w:customStyle="1">
    <w:name w:val="Normal_1_0"/>
    <w:uiPriority w:val="0"/>
    <w:qFormat/>
    <w:rPr>
      <w:rFonts w:hint="default" w:ascii="Times New Roman" w:hAnsi="Times New Roman" w:eastAsia="Times New Roman" w:cs="Times New Roman"/>
      <w:sz w:val="24"/>
      <w:szCs w:val="24"/>
      <w:lang w:bidi="ar-SA"/>
    </w:rPr>
  </w:style>
  <w:style w:type="paragraph" w:styleId="2297" w:customStyle="1">
    <w:name w:val="Normal_2_0"/>
    <w:uiPriority w:val="0"/>
    <w:qFormat/>
    <w:rPr>
      <w:rFonts w:hint="default" w:ascii="Times New Roman" w:hAnsi="Times New Roman" w:eastAsia="Times New Roman" w:cs="Times New Roman"/>
      <w:sz w:val="24"/>
      <w:szCs w:val="24"/>
      <w:lang w:bidi="ar-SA"/>
    </w:rPr>
  </w:style>
  <w:style w:type="paragraph" w:styleId="2298" w:customStyle="1">
    <w:name w:val="Normal_3_0"/>
    <w:uiPriority w:val="0"/>
    <w:qFormat/>
    <w:rPr>
      <w:rFonts w:hint="default" w:ascii="Times New Roman" w:hAnsi="Times New Roman" w:eastAsia="Times New Roman" w:cs="Times New Roman"/>
      <w:sz w:val="24"/>
      <w:szCs w:val="24"/>
      <w:lang w:bidi="ar-SA"/>
    </w:rPr>
  </w:style>
  <w:style w:type="paragraph" w:styleId="2299" w:customStyle="1">
    <w:name w:val="Normal_4_0"/>
    <w:uiPriority w:val="0"/>
    <w:qFormat/>
    <w:rPr>
      <w:rFonts w:hint="default" w:ascii="Times New Roman" w:hAnsi="Times New Roman" w:eastAsia="Times New Roman" w:cs="Times New Roman"/>
      <w:sz w:val="24"/>
      <w:szCs w:val="24"/>
      <w:lang w:bidi="ar-SA"/>
    </w:rPr>
  </w:style>
  <w:style w:type="paragraph" w:styleId="2300"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01" w:customStyle="1">
    <w:name w:val="Normal_5_0"/>
    <w:uiPriority w:val="0"/>
    <w:qFormat/>
    <w:rPr>
      <w:rFonts w:hint="default" w:ascii="Times New Roman" w:hAnsi="Times New Roman" w:eastAsia="Times New Roman" w:cs="Times New Roman"/>
      <w:sz w:val="24"/>
      <w:szCs w:val="24"/>
      <w:lang w:bidi="ar-SA"/>
    </w:rPr>
  </w:style>
  <w:style w:type="paragraph" w:styleId="230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03" w:customStyle="1">
    <w:name w:val="Normal_6_0"/>
    <w:uiPriority w:val="0"/>
    <w:qFormat/>
    <w:rPr>
      <w:rFonts w:hint="default" w:ascii="Times New Roman" w:hAnsi="Times New Roman" w:eastAsia="Times New Roman" w:cs="Times New Roman"/>
      <w:sz w:val="24"/>
      <w:szCs w:val="24"/>
      <w:lang w:bidi="ar-SA"/>
    </w:rPr>
  </w:style>
  <w:style w:type="paragraph" w:styleId="2304"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2305" w:customStyle="1">
    <w:name w:val="Normal_7"/>
    <w:uiPriority w:val="0"/>
    <w:qFormat/>
    <w:rPr>
      <w:rFonts w:hint="default" w:ascii="Times New Roman" w:hAnsi="Times New Roman" w:eastAsia="Times New Roman" w:cs="Times New Roman"/>
      <w:sz w:val="24"/>
      <w:szCs w:val="24"/>
      <w:lang w:bidi="ar-SA"/>
    </w:rPr>
  </w:style>
  <w:style w:type="paragraph" w:styleId="230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307" w:customStyle="1">
    <w:name w:val="Normal_8"/>
    <w:uiPriority w:val="0"/>
    <w:qFormat/>
    <w:rPr>
      <w:rFonts w:hint="default" w:ascii="Times New Roman" w:hAnsi="Times New Roman" w:eastAsia="Times New Roman" w:cs="Times New Roman"/>
      <w:sz w:val="24"/>
      <w:szCs w:val="24"/>
      <w:lang w:bidi="ar-SA"/>
    </w:rPr>
  </w:style>
  <w:style w:type="paragraph" w:styleId="230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309" w:customStyle="1">
    <w:name w:val="Normal_9"/>
    <w:uiPriority w:val="0"/>
    <w:qFormat/>
    <w:rPr>
      <w:rFonts w:hint="default" w:ascii="Times New Roman" w:hAnsi="Times New Roman" w:eastAsia="Times New Roman" w:cs="Times New Roman"/>
      <w:sz w:val="24"/>
      <w:szCs w:val="24"/>
      <w:lang w:bidi="ar-SA"/>
    </w:rPr>
  </w:style>
  <w:style w:type="paragraph" w:styleId="231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311" w:customStyle="1">
    <w:name w:val="Normal_10"/>
    <w:uiPriority w:val="0"/>
    <w:qFormat/>
    <w:rPr>
      <w:rFonts w:hint="default" w:ascii="Times New Roman" w:hAnsi="Times New Roman" w:eastAsia="Times New Roman" w:cs="Times New Roman"/>
      <w:sz w:val="24"/>
      <w:szCs w:val="24"/>
      <w:lang w:bidi="ar-SA"/>
    </w:rPr>
  </w:style>
  <w:style w:type="paragraph" w:styleId="2312"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313" w:customStyle="1">
    <w:name w:val="Normal_11"/>
    <w:uiPriority w:val="0"/>
    <w:qFormat/>
    <w:rPr>
      <w:rFonts w:hint="default" w:ascii="Times New Roman" w:hAnsi="Times New Roman" w:eastAsia="Times New Roman" w:cs="Times New Roman"/>
      <w:sz w:val="24"/>
      <w:szCs w:val="24"/>
      <w:lang w:bidi="ar-SA"/>
    </w:rPr>
  </w:style>
  <w:style w:type="paragraph" w:styleId="231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15" w:customStyle="1">
    <w:name w:val="Normal_12"/>
    <w:uiPriority w:val="0"/>
    <w:qFormat/>
    <w:rPr>
      <w:rFonts w:hint="default" w:ascii="Times New Roman" w:hAnsi="Times New Roman" w:eastAsia="Times New Roman" w:cs="Times New Roman"/>
      <w:sz w:val="24"/>
      <w:szCs w:val="24"/>
      <w:lang w:bidi="ar-SA"/>
    </w:rPr>
  </w:style>
  <w:style w:type="paragraph" w:styleId="2316"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17" w:customStyle="1">
    <w:name w:val="Normal_13"/>
    <w:uiPriority w:val="0"/>
    <w:qFormat/>
    <w:rPr>
      <w:rFonts w:hint="default" w:ascii="Times New Roman" w:hAnsi="Times New Roman" w:eastAsia="Times New Roman" w:cs="Times New Roman"/>
      <w:sz w:val="24"/>
      <w:szCs w:val="24"/>
      <w:lang w:bidi="ar-SA"/>
    </w:rPr>
  </w:style>
  <w:style w:type="paragraph" w:styleId="2318" w:customStyle="1">
    <w:name w:val="标题 2_0"/>
    <w:basedOn w:val="2319"/>
    <w:next w:val="2319"/>
    <w:uiPriority w:val="9"/>
    <w:qFormat/>
    <w:pPr>
      <w:jc w:val="center"/>
      <w:keepLines/>
      <w:keepNext/>
      <w:spacing w:before="260" w:after="260" w:line="416" w:lineRule="auto"/>
      <w:outlineLvl w:val="1"/>
    </w:pPr>
    <w:rPr>
      <w:rFonts w:ascii="幼圆" w:hAnsi="Arial" w:eastAsia="楷体_GB2312"/>
      <w:b/>
      <w:sz w:val="44"/>
      <w:szCs w:val="20"/>
    </w:rPr>
  </w:style>
  <w:style w:type="paragraph" w:styleId="2319" w:customStyle="1">
    <w:name w:val="正文_8"/>
    <w:next w:val="2320"/>
    <w:uiPriority w:val="0"/>
    <w:qFormat/>
    <w:pPr>
      <w:jc w:val="both"/>
      <w:widowControl w:val="off"/>
    </w:pPr>
    <w:rPr>
      <w:rFonts w:hint="default" w:ascii="Calibri" w:hAnsi="Calibri" w:eastAsia="宋体" w:cs="Times New Roman"/>
      <w:sz w:val="21"/>
      <w:szCs w:val="22"/>
      <w:lang w:val="en-US" w:eastAsia="zh-CN" w:bidi="ar-SA"/>
    </w:rPr>
  </w:style>
  <w:style w:type="paragraph" w:styleId="2320" w:customStyle="1">
    <w:name w:val="正文文本缩进_1"/>
    <w:basedOn w:val="2319"/>
    <w:uiPriority w:val="99"/>
    <w:qFormat/>
    <w:pPr>
      <w:ind w:firstLine="645"/>
    </w:pPr>
    <w:rPr>
      <w:rFonts w:ascii="楷体_GB2312" w:eastAsia="楷体_GB2312"/>
      <w:sz w:val="32"/>
      <w:szCs w:val="20"/>
    </w:rPr>
  </w:style>
  <w:style w:type="paragraph" w:styleId="2321" w:customStyle="1">
    <w:name w:val="Normal_14"/>
    <w:uiPriority w:val="0"/>
    <w:qFormat/>
    <w:rPr>
      <w:rFonts w:hint="default" w:ascii="Times New Roman" w:hAnsi="Times New Roman" w:eastAsia="Times New Roman" w:cs="Times New Roman"/>
      <w:sz w:val="24"/>
      <w:szCs w:val="24"/>
      <w:lang w:bidi="ar-SA"/>
    </w:rPr>
  </w:style>
  <w:style w:type="paragraph" w:styleId="2322" w:customStyle="1">
    <w:name w:val="Normal_15"/>
    <w:uiPriority w:val="0"/>
    <w:qFormat/>
    <w:rPr>
      <w:rFonts w:hint="default" w:ascii="Times New Roman" w:hAnsi="Times New Roman" w:eastAsia="Times New Roman" w:cs="Times New Roman"/>
      <w:sz w:val="24"/>
      <w:szCs w:val="24"/>
      <w:lang w:bidi="ar-SA"/>
    </w:rPr>
  </w:style>
  <w:style w:type="paragraph" w:styleId="2323" w:customStyle="1">
    <w:name w:val="Normal_16"/>
    <w:uiPriority w:val="0"/>
    <w:qFormat/>
    <w:rPr>
      <w:rFonts w:hint="default" w:ascii="Times New Roman" w:hAnsi="Times New Roman" w:eastAsia="Times New Roman" w:cs="Times New Roman"/>
      <w:sz w:val="24"/>
      <w:szCs w:val="24"/>
      <w:lang w:bidi="ar-SA"/>
    </w:rPr>
  </w:style>
  <w:style w:type="character" w:styleId="2324" w:customStyle="1">
    <w:name w:val="正文缩进 Char_0"/>
    <w:link w:val="721"/>
    <w:uiPriority w:val="0"/>
    <w:semiHidden/>
    <w:qFormat/>
    <w:rPr>
      <w:rFonts w:ascii="Times New Roman" w:hAnsi="Times New Roman" w:eastAsia="宋体" w:cs="Times New Roman"/>
      <w:szCs w:val="24"/>
    </w:rPr>
  </w:style>
  <w:style w:type="paragraph" w:styleId="2325" w:customStyle="1">
    <w:name w:val="Normal_18"/>
    <w:uiPriority w:val="0"/>
    <w:qFormat/>
    <w:rPr>
      <w:rFonts w:hint="default" w:ascii="Times New Roman" w:hAnsi="Times New Roman" w:eastAsia="Times New Roman" w:cs="Times New Roman"/>
      <w:sz w:val="24"/>
      <w:szCs w:val="24"/>
      <w:lang w:bidi="ar-SA"/>
    </w:rPr>
  </w:style>
  <w:style w:type="paragraph" w:styleId="2326" w:customStyle="1">
    <w:name w:val="Normal_19"/>
    <w:uiPriority w:val="0"/>
    <w:qFormat/>
    <w:rPr>
      <w:rFonts w:hint="default" w:ascii="Times New Roman" w:hAnsi="Times New Roman" w:eastAsia="Times New Roman" w:cs="Times New Roman"/>
      <w:sz w:val="24"/>
      <w:szCs w:val="24"/>
      <w:lang w:bidi="ar-SA"/>
    </w:rPr>
  </w:style>
  <w:style w:type="paragraph" w:styleId="232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28" w:customStyle="1">
    <w:name w:val="Normal_20"/>
    <w:uiPriority w:val="0"/>
    <w:qFormat/>
    <w:rPr>
      <w:rFonts w:hint="default" w:ascii="Times New Roman" w:hAnsi="Times New Roman" w:eastAsia="Times New Roman" w:cs="Times New Roman"/>
      <w:sz w:val="24"/>
      <w:szCs w:val="24"/>
      <w:lang w:bidi="ar-SA"/>
    </w:rPr>
  </w:style>
  <w:style w:type="paragraph" w:styleId="232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Normal_21"/>
    <w:uiPriority w:val="0"/>
    <w:qFormat/>
    <w:rPr>
      <w:rFonts w:hint="default" w:ascii="Times New Roman" w:hAnsi="Times New Roman" w:eastAsia="Times New Roman" w:cs="Times New Roman"/>
      <w:sz w:val="24"/>
      <w:szCs w:val="24"/>
      <w:lang w:bidi="ar-SA"/>
    </w:rPr>
  </w:style>
  <w:style w:type="paragraph" w:styleId="233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32" w:customStyle="1">
    <w:name w:val="Normal_22"/>
    <w:uiPriority w:val="0"/>
    <w:qFormat/>
    <w:rPr>
      <w:rFonts w:hint="default" w:ascii="Times New Roman" w:hAnsi="Times New Roman" w:eastAsia="Times New Roman" w:cs="Times New Roman"/>
      <w:sz w:val="24"/>
      <w:szCs w:val="24"/>
      <w:lang w:bidi="ar-SA"/>
    </w:rPr>
  </w:style>
  <w:style w:type="paragraph" w:styleId="233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34" w:customStyle="1">
    <w:name w:val="Normal_23"/>
    <w:uiPriority w:val="0"/>
    <w:qFormat/>
    <w:rPr>
      <w:rFonts w:hint="default" w:ascii="Times New Roman" w:hAnsi="Times New Roman" w:eastAsia="Times New Roman" w:cs="Times New Roman"/>
      <w:sz w:val="24"/>
      <w:szCs w:val="24"/>
      <w:lang w:bidi="ar-SA"/>
    </w:rPr>
  </w:style>
  <w:style w:type="paragraph" w:styleId="233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36" w:customStyle="1">
    <w:name w:val="Normal_24"/>
    <w:uiPriority w:val="0"/>
    <w:qFormat/>
    <w:rPr>
      <w:rFonts w:hint="default" w:ascii="Times New Roman" w:hAnsi="Times New Roman" w:eastAsia="Times New Roman" w:cs="Times New Roman"/>
      <w:sz w:val="24"/>
      <w:szCs w:val="24"/>
      <w:lang w:bidi="ar-SA"/>
    </w:rPr>
  </w:style>
  <w:style w:type="paragraph" w:styleId="2337" w:customStyle="1">
    <w:name w:val="Normal_25"/>
    <w:uiPriority w:val="0"/>
    <w:qFormat/>
    <w:rPr>
      <w:rFonts w:hint="default" w:ascii="Times New Roman" w:hAnsi="Times New Roman" w:eastAsia="Times New Roman" w:cs="Times New Roman"/>
      <w:sz w:val="24"/>
      <w:szCs w:val="24"/>
      <w:lang w:bidi="ar-SA"/>
    </w:rPr>
  </w:style>
  <w:style w:type="paragraph" w:styleId="2338" w:customStyle="1">
    <w:name w:val="Normal_26"/>
    <w:uiPriority w:val="0"/>
    <w:qFormat/>
    <w:rPr>
      <w:rFonts w:hint="default" w:ascii="Times New Roman" w:hAnsi="Times New Roman" w:eastAsia="Times New Roman" w:cs="Times New Roman"/>
      <w:sz w:val="24"/>
      <w:szCs w:val="24"/>
      <w:lang w:bidi="ar-SA"/>
    </w:rPr>
  </w:style>
  <w:style w:type="paragraph" w:styleId="233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2340" w:customStyle="1">
    <w:name w:val="Normal_27"/>
    <w:uiPriority w:val="0"/>
    <w:qFormat/>
    <w:rPr>
      <w:rFonts w:hint="default" w:ascii="Times New Roman" w:hAnsi="Times New Roman" w:eastAsia="Times New Roman" w:cs="Times New Roman"/>
      <w:sz w:val="24"/>
      <w:szCs w:val="24"/>
      <w:lang w:bidi="ar-SA"/>
    </w:rPr>
  </w:style>
  <w:style w:type="paragraph" w:styleId="2341" w:customStyle="1">
    <w:name w:val="Normal_28"/>
    <w:uiPriority w:val="0"/>
    <w:qFormat/>
    <w:rPr>
      <w:rFonts w:hint="default" w:ascii="Times New Roman" w:hAnsi="Times New Roman" w:eastAsia="Times New Roman" w:cs="Times New Roman"/>
      <w:sz w:val="24"/>
      <w:szCs w:val="24"/>
      <w:lang w:bidi="ar-SA"/>
    </w:rPr>
  </w:style>
  <w:style w:type="paragraph" w:styleId="234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43" w:customStyle="1">
    <w:name w:val="Normal_29"/>
    <w:uiPriority w:val="0"/>
    <w:qFormat/>
    <w:rPr>
      <w:rFonts w:hint="default" w:ascii="Times New Roman" w:hAnsi="Times New Roman" w:eastAsia="Times New Roman" w:cs="Times New Roman"/>
      <w:sz w:val="24"/>
      <w:szCs w:val="24"/>
      <w:lang w:bidi="ar-SA"/>
    </w:rPr>
  </w:style>
  <w:style w:type="paragraph" w:styleId="234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2345" w:customStyle="1">
    <w:name w:val="footer1"/>
    <w:basedOn w:val="708"/>
    <w:uiPriority w:val="0"/>
    <w:qFormat/>
    <w:pPr>
      <w:tabs>
        <w:tab w:val="center" w:pos="4153" w:leader="none"/>
        <w:tab w:val="right" w:pos="8306" w:leader="none"/>
      </w:tabs>
    </w:pPr>
    <w:rPr>
      <w:sz w:val="18"/>
    </w:rPr>
  </w:style>
  <w:style w:type="paragraph" w:styleId="2346" w:customStyle="1">
    <w:name w:val="标题二、"/>
    <w:basedOn w:val="708"/>
    <w:uiPriority w:val="99"/>
    <w:qFormat/>
    <w:pPr>
      <w:ind w:firstLine="200"/>
      <w:spacing w:line="360" w:lineRule="auto"/>
      <w:outlineLvl w:val="2"/>
    </w:pPr>
    <w:rPr>
      <w:rFonts w:ascii="宋体" w:hAnsi="宋体"/>
      <w:b/>
      <w:szCs w:val="21"/>
    </w:rPr>
  </w:style>
  <w:style w:type="numbering" w:styleId="2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梁宇茜</cp:lastModifiedBy>
  <cp:revision>13</cp:revision>
  <dcterms:created xsi:type="dcterms:W3CDTF">2024-04-07T02:35:00Z</dcterms:created>
  <dcterms:modified xsi:type="dcterms:W3CDTF">2026-03-23T00:57:30Z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54599B78C3874F85BFCC3044E740C21F_13</vt:lpwstr>
  </property>
  <property fmtid="{D5CDD505-2E9C-101B-9397-08002B2CF9AE}" pid="4" name="KSOTemplateDocerSaveRecord">
    <vt:lpwstr>eyJoZGlkIjoiNzE2ODFkMDc5ZGMwYTVhNjFlNzRmNmM5ZDg5YmUyMGIiLCJ1c2VySWQiOiIxNjA2MjM5NzAwIn0=</vt:lpwstr>
  </property>
</Properties>
</file>