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85" w:lineRule="atLeast"/>
        <w:rPr>
          <w:rFonts w:ascii="宋体" w:hAnsi="宋体" w:cs="宋体"/>
          <w:b/>
          <w:sz w:val="72"/>
          <w:highlight w:val="none"/>
        </w:rPr>
        <w:pBdr>
          <w:top w:val="none" w:color="000000" w:sz="0" w:space="0"/>
          <w:left w:val="none" w:color="000000" w:sz="0" w:space="0"/>
          <w:bottom w:val="none" w:color="000000" w:sz="0" w:space="0"/>
          <w:right w:val="none" w:color="000000" w:sz="0" w:space="0"/>
        </w:pBdr>
      </w:pPr>
      <w:r/>
      <w:bookmarkStart w:id="24" w:name="_GoBack"/>
      <w:r/>
      <w:bookmarkEnd w:id="24"/>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72"/>
          <w:highlight w:val="none"/>
        </w:rPr>
        <w:t xml:space="preserve">太仓市政府采购</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72"/>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72"/>
          <w:highlight w:val="none"/>
        </w:rPr>
        <w:t xml:space="preserve">招 标 文 件</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ind w:firstLine="63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32"/>
          <w:highlight w:val="none"/>
        </w:rPr>
        <w:t xml:space="preserve"> </w:t>
      </w:r>
      <w:r/>
    </w:p>
    <w:p>
      <w:pPr>
        <w:ind w:firstLine="1084"/>
        <w:spacing w:line="85" w:lineRule="atLeas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6"/>
          <w:highlight w:val="none"/>
        </w:rPr>
        <w:t xml:space="preserve">项目编号：</w:t>
      </w:r>
      <w:r>
        <w:rPr>
          <w:rFonts w:hint="eastAsia" w:ascii="宋体" w:hAnsi="宋体" w:cs="宋体"/>
          <w:b/>
          <w:sz w:val="36"/>
          <w:highlight w:val="none"/>
          <w:lang w:eastAsia="zh-CN"/>
        </w:rPr>
        <w:t xml:space="preserve">JSZC-320585-JZCG-G2026-0021</w:t>
      </w:r>
      <w:r/>
    </w:p>
    <w:p>
      <w:pPr>
        <w:ind w:firstLine="1084"/>
        <w:spacing w:line="85" w:lineRule="atLeast"/>
        <w:rPr>
          <w:rFonts w:ascii="宋体" w:hAnsi="宋体" w:cs="宋体"/>
          <w:b/>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6"/>
          <w:highlight w:val="none"/>
        </w:rPr>
        <w:t xml:space="preserve">项目名称：新建城厢镇实验小学智能化设备采购</w:t>
      </w:r>
      <w:r/>
    </w:p>
    <w:p>
      <w:pPr>
        <w:ind w:firstLine="1084"/>
        <w:spacing w:line="85" w:lineRule="atLeast"/>
        <w:rPr>
          <w:rFonts w:ascii="宋体" w:hAnsi="宋体" w:cs="宋体"/>
          <w:b/>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6"/>
          <w:highlight w:val="none"/>
        </w:rPr>
        <w:t xml:space="preserve">采购单位：太仓市城厢镇人民政府</w:t>
      </w:r>
      <w:r/>
    </w:p>
    <w:p>
      <w:pPr>
        <w:ind w:firstLine="1084"/>
        <w:spacing w:line="85" w:lineRule="atLeast"/>
        <w:rPr>
          <w:rFonts w:ascii="宋体" w:hAnsi="宋体" w:cs="宋体"/>
          <w:b/>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6"/>
          <w:highlight w:val="none"/>
        </w:rPr>
        <w:t xml:space="preserve">采购项目类别：货物类</w:t>
      </w:r>
      <w:r/>
    </w:p>
    <w:p>
      <w:pPr>
        <w:ind w:firstLine="1084"/>
        <w:spacing w:line="85" w:lineRule="atLeast"/>
        <w:rPr>
          <w:rFonts w:ascii="宋体" w:hAnsi="宋体" w:cs="宋体"/>
          <w:b/>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6"/>
          <w:highlight w:val="none"/>
        </w:rPr>
        <w:t xml:space="preserve">标的所属行业：（二）工业</w:t>
      </w:r>
      <w:r/>
    </w:p>
    <w:p>
      <w:pPr>
        <w:spacing w:line="85" w:lineRule="atLeast"/>
        <w:rPr>
          <w:rFonts w:ascii="宋体" w:hAnsi="宋体" w:cs="宋体"/>
          <w:sz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t xml:space="preserve"> </w:t>
      </w:r>
      <w:r/>
    </w:p>
    <w:p>
      <w:pPr>
        <w:pStyle w:val="962"/>
        <w:rPr>
          <w:sz w:val="28"/>
          <w:highlight w:val="none"/>
        </w:rPr>
      </w:pPr>
      <w:r>
        <w:rPr>
          <w:sz w:val="28"/>
          <w:highlight w:val="none"/>
        </w:rPr>
      </w:r>
      <w:r/>
    </w:p>
    <w:p>
      <w:pPr>
        <w:rPr>
          <w:highlight w:val="none"/>
        </w:rPr>
      </w:pPr>
      <w:r>
        <w:rPr>
          <w:highlight w:val="none"/>
        </w:rPr>
      </w:r>
      <w:r/>
    </w:p>
    <w:p>
      <w:pPr>
        <w:pStyle w:val="763"/>
        <w:rPr>
          <w:highlight w:val="none"/>
          <w:lang w:eastAsia="zh-CN"/>
        </w:rPr>
      </w:pPr>
      <w:r>
        <w:rPr>
          <w:highlight w:val="none"/>
          <w:lang w:eastAsia="zh-CN"/>
        </w:rPr>
      </w:r>
      <w:r/>
    </w:p>
    <w:p>
      <w:pPr>
        <w:pStyle w:val="763"/>
        <w:rPr>
          <w:highlight w:val="none"/>
          <w:lang w:eastAsia="zh-CN"/>
        </w:rPr>
      </w:pPr>
      <w:r>
        <w:rPr>
          <w:highlight w:val="none"/>
          <w:lang w:eastAsia="zh-CN"/>
        </w:rPr>
      </w:r>
      <w:r/>
    </w:p>
    <w:p>
      <w:pPr>
        <w:pStyle w:val="763"/>
        <w:rPr>
          <w:rFonts w:eastAsiaTheme="minorEastAsia"/>
          <w:highlight w:val="none"/>
          <w:lang w:eastAsia="zh-CN"/>
        </w:rPr>
      </w:pPr>
      <w:r>
        <w:rPr>
          <w:rFonts w:eastAsiaTheme="minorEastAsia"/>
          <w:highlight w:val="none"/>
          <w:lang w:eastAsia="zh-CN"/>
        </w:rPr>
      </w:r>
      <w:r/>
    </w:p>
    <w:p>
      <w:pPr>
        <w:pStyle w:val="763"/>
        <w:rPr>
          <w:rFonts w:eastAsiaTheme="minorEastAsia"/>
          <w:highlight w:val="none"/>
          <w:lang w:eastAsia="zh-CN"/>
        </w:rPr>
      </w:pPr>
      <w:r>
        <w:rPr>
          <w:rFonts w:eastAsiaTheme="minorEastAsia"/>
          <w:highlight w:val="none"/>
          <w:lang w:eastAsia="zh-CN"/>
        </w:rPr>
      </w:r>
      <w:r/>
    </w:p>
    <w:p>
      <w:pPr>
        <w:pStyle w:val="763"/>
        <w:rPr>
          <w:rFonts w:eastAsiaTheme="minorEastAsia"/>
          <w:highlight w:val="none"/>
          <w:lang w:eastAsia="zh-CN"/>
        </w:rPr>
      </w:pPr>
      <w:r>
        <w:rPr>
          <w:rFonts w:eastAsiaTheme="minorEastAsia"/>
          <w:highlight w:val="none"/>
          <w:lang w:eastAsia="zh-CN"/>
        </w:rPr>
      </w:r>
      <w:r/>
    </w:p>
    <w:p>
      <w:pPr>
        <w:pStyle w:val="763"/>
        <w:rPr>
          <w:rFonts w:eastAsiaTheme="minorEastAsia"/>
          <w:highlight w:val="none"/>
          <w:lang w:eastAsia="zh-CN"/>
        </w:rPr>
      </w:pPr>
      <w:r>
        <w:rPr>
          <w:rFonts w:eastAsiaTheme="minorEastAsia"/>
          <w:highlight w:val="none"/>
          <w:lang w:eastAsia="zh-CN"/>
        </w:rPr>
      </w:r>
      <w:r/>
    </w:p>
    <w:p>
      <w:pPr>
        <w:pStyle w:val="763"/>
        <w:rPr>
          <w:rFonts w:eastAsiaTheme="minorEastAsia"/>
          <w:highlight w:val="none"/>
          <w:lang w:eastAsia="zh-CN"/>
        </w:rPr>
      </w:pPr>
      <w:r>
        <w:rPr>
          <w:rFonts w:eastAsiaTheme="minorEastAsia"/>
          <w:highlight w:val="none"/>
          <w:lang w:eastAsia="zh-CN"/>
        </w:rPr>
      </w:r>
      <w:r/>
    </w:p>
    <w:p>
      <w:pPr>
        <w:pStyle w:val="763"/>
        <w:rPr>
          <w:highlight w:val="none"/>
          <w:lang w:eastAsia="zh-CN"/>
        </w:rPr>
      </w:pPr>
      <w:r>
        <w:rPr>
          <w:highlight w:val="none"/>
          <w:lang w:eastAsia="zh-CN"/>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44"/>
          <w:highlight w:val="none"/>
        </w:rPr>
        <w:t xml:space="preserve">苏州市公共资源交易中心太仓分中心</w:t>
      </w:r>
      <w:r/>
    </w:p>
    <w:p>
      <w:pPr>
        <w:jc w:val="center"/>
        <w:spacing w:line="85" w:lineRule="atLeast"/>
        <w:rPr>
          <w:rFonts w:ascii="宋体" w:hAnsi="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cs="宋体"/>
          <w:sz w:val="44"/>
          <w:highlight w:val="none"/>
        </w:rPr>
        <w:t xml:space="preserve">202</w:t>
      </w:r>
      <w:r>
        <w:rPr>
          <w:rFonts w:hint="eastAsia" w:ascii="宋体" w:hAnsi="宋体" w:cs="宋体"/>
          <w:sz w:val="44"/>
          <w:highlight w:val="none"/>
        </w:rPr>
        <w:t xml:space="preserve">6</w:t>
      </w:r>
      <w:r>
        <w:rPr>
          <w:rFonts w:ascii="宋体" w:hAnsi="宋体" w:cs="宋体"/>
          <w:sz w:val="44"/>
          <w:highlight w:val="none"/>
        </w:rPr>
        <w:t xml:space="preserve">年</w:t>
      </w:r>
      <w:r>
        <w:rPr>
          <w:rFonts w:hint="eastAsia" w:ascii="宋体" w:hAnsi="宋体" w:cs="宋体"/>
          <w:sz w:val="44"/>
          <w:highlight w:val="none"/>
          <w:lang w:val="en-US" w:eastAsia="zh-CN"/>
        </w:rPr>
        <w:t xml:space="preserve">3</w:t>
      </w:r>
      <w:r>
        <w:rPr>
          <w:rFonts w:ascii="宋体" w:hAnsi="宋体" w:cs="宋体"/>
          <w:sz w:val="44"/>
          <w:highlight w:val="none"/>
        </w:rPr>
        <w:t xml:space="preserve">月</w:t>
      </w:r>
      <w:r/>
    </w:p>
    <w:p>
      <w:pPr>
        <w:jc w:val="center"/>
        <w:spacing w:line="85" w:lineRule="atLeast"/>
        <w:rPr>
          <w:rFonts w:ascii="宋体" w:hAnsi="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cs="宋体"/>
          <w:b/>
          <w:sz w:val="36"/>
          <w:highlight w:val="none"/>
        </w:rPr>
      </w:r>
      <w:r/>
    </w:p>
    <w:p>
      <w:pPr>
        <w:jc w:val="center"/>
        <w:spacing w:line="85" w:lineRule="atLeast"/>
        <w:rPr>
          <w:rFonts w:ascii="宋体" w:hAnsi="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cs="宋体"/>
          <w:b/>
          <w:sz w:val="36"/>
          <w:highlight w:val="none"/>
        </w:rPr>
      </w:r>
      <w:r/>
    </w:p>
    <w:p>
      <w:pPr>
        <w:jc w:val="center"/>
        <w:spacing w:line="85" w:lineRule="atLeast"/>
        <w:rPr>
          <w:rFonts w:ascii="宋体" w:hAnsi="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cs="宋体"/>
          <w:b/>
          <w:sz w:val="36"/>
          <w:highlight w:val="none"/>
        </w:rPr>
      </w:r>
      <w:r/>
    </w:p>
    <w:p>
      <w:pPr>
        <w:jc w:val="center"/>
        <w:spacing w:line="85" w:lineRule="atLeast"/>
        <w:rPr>
          <w:rFonts w:ascii="宋体" w:hAnsi="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cs="宋体"/>
          <w:b/>
          <w:sz w:val="36"/>
          <w:highlight w:val="none"/>
        </w:rPr>
      </w:r>
      <w:r/>
    </w:p>
    <w:p>
      <w:pPr>
        <w:jc w:val="center"/>
        <w:spacing w:line="85" w:lineRule="atLeast"/>
        <w:rPr>
          <w:rFonts w:ascii="宋体" w:hAnsi="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cs="宋体"/>
          <w:b/>
          <w:sz w:val="36"/>
          <w:highlight w:val="none"/>
        </w:rPr>
      </w:r>
      <w:r/>
    </w:p>
    <w:p>
      <w:pPr>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6"/>
          <w:highlight w:val="none"/>
        </w:rPr>
        <w:t xml:space="preserve">目 录</w:t>
      </w:r>
      <w:r/>
    </w:p>
    <w:p>
      <w:pPr>
        <w:spacing w:line="85"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ascii="宋体" w:hAnsi="宋体" w:cs="宋体"/>
          <w:sz w:val="30"/>
          <w:highlight w:val="none"/>
        </w:rPr>
      </w:r>
      <w:r/>
    </w:p>
    <w:p>
      <w:pPr>
        <w:spacing w:line="520" w:lineRule="exac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第一部分：招标公告</w:t>
      </w:r>
      <w:r/>
    </w:p>
    <w:p>
      <w:pPr>
        <w:spacing w:line="520" w:lineRule="exac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第二部分：投标人须知</w:t>
      </w:r>
      <w:r/>
    </w:p>
    <w:p>
      <w:pPr>
        <w:spacing w:line="520" w:lineRule="exac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第三部分：项目需求</w:t>
      </w:r>
      <w:r/>
    </w:p>
    <w:p>
      <w:pPr>
        <w:spacing w:line="520" w:lineRule="exac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第四部分：投标文件格式</w:t>
      </w:r>
      <w:r/>
    </w:p>
    <w:p>
      <w:pPr>
        <w:spacing w:line="520" w:lineRule="exac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第五部分：评标方法与评标标准</w:t>
      </w:r>
      <w:r/>
    </w:p>
    <w:p>
      <w:pPr>
        <w:spacing w:line="520" w:lineRule="exac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第六部分：合同主要条款</w:t>
      </w:r>
      <w:r/>
    </w:p>
    <w:p>
      <w:pPr>
        <w:spacing w:before="240" w:after="240" w:line="520" w:lineRule="exac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spacing w:before="240" w:after="240"/>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spacing w:before="240" w:after="240"/>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spacing w:before="240" w:after="240"/>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spacing w:before="240" w:after="240"/>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spacing w:before="240" w:after="240"/>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jc w:val="center"/>
        <w:rPr>
          <w:rFonts w:ascii="宋体" w:hAnsi="宋体" w:cs="宋体"/>
          <w:b/>
          <w:sz w:val="44"/>
          <w:highlight w:val="none"/>
        </w:rPr>
      </w:pPr>
      <w:r>
        <w:rPr>
          <w:rFonts w:hint="eastAsia" w:ascii="宋体" w:hAnsi="宋体" w:cs="宋体"/>
          <w:highlight w:val="none"/>
        </w:rPr>
        <w:br w:type="page" w:clear="all"/>
      </w:r>
      <w:r>
        <w:rPr>
          <w:rFonts w:ascii="宋体" w:hAnsi="宋体" w:cs="宋体"/>
          <w:b/>
          <w:sz w:val="44"/>
          <w:highlight w:val="none"/>
        </w:rPr>
        <w:t xml:space="preserve">第一部分招标公告</w:t>
      </w:r>
      <w:r/>
    </w:p>
    <w:tbl>
      <w:tblPr>
        <w:tblStyle w:val="737"/>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3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759"/>
              <w:jc w:val="left"/>
              <w:spacing w:after="0" w:line="15" w:lineRule="atLeas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项目概况</w:t>
            </w:r>
            <w:r/>
          </w:p>
          <w:p>
            <w:pPr>
              <w:pStyle w:val="759"/>
              <w:jc w:val="left"/>
              <w:spacing w:after="0" w:line="15" w:lineRule="atLeas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新建城厢镇实验小学智能化设备采购JSZC-320585-JZCG-G2026-0021招标项目的潜在投标人应在“苏采云”系统（网址：http://jszfcg.jsczt.cn/）自行下载 获取招标文件，并于</w:t>
            </w:r>
            <w:r>
              <w:rPr>
                <w:rFonts w:hint="eastAsia" w:ascii="宋体" w:hAnsi="宋体" w:eastAsia="宋体" w:cs="宋体"/>
                <w:b/>
                <w:bCs/>
                <w:sz w:val="24"/>
                <w:szCs w:val="24"/>
                <w:highlight w:val="none"/>
                <w:lang w:eastAsia="zh-CN"/>
              </w:rPr>
              <w:t xml:space="preserve">2026-04-28 09:30</w:t>
            </w:r>
            <w:r>
              <w:rPr>
                <w:rFonts w:hint="eastAsia" w:ascii="宋体" w:hAnsi="宋体" w:eastAsia="宋体" w:cs="宋体"/>
                <w:sz w:val="24"/>
                <w:szCs w:val="24"/>
                <w:highlight w:val="none"/>
                <w:lang w:eastAsia="zh-CN"/>
              </w:rPr>
              <w:t xml:space="preserve"> （北京时间）前递交投标文件。</w:t>
            </w:r>
            <w:r/>
          </w:p>
        </w:tc>
      </w:tr>
    </w:tbl>
    <w:p>
      <w:pPr>
        <w:pStyle w:val="728"/>
        <w:keepLines w:val="0"/>
        <w:keepNext w:val="0"/>
        <w:spacing w:before="0" w:after="0" w:line="500" w:lineRule="exact"/>
        <w:shd w:val="clear" w:color="auto" w:fill="ffffff"/>
        <w:rPr>
          <w:rFonts w:ascii="宋体" w:hAnsi="宋体" w:eastAsia="宋体" w:cs="宋体"/>
          <w:highlight w:val="none"/>
        </w:rPr>
      </w:pPr>
      <w:r>
        <w:rPr>
          <w:rStyle w:val="765"/>
          <w:rFonts w:hint="eastAsia" w:ascii="宋体" w:hAnsi="宋体" w:eastAsia="宋体" w:cs="宋体"/>
          <w:sz w:val="28"/>
          <w:szCs w:val="28"/>
          <w:highlight w:val="none"/>
          <w:shd w:val="clear" w:color="auto" w:fill="ffffff"/>
        </w:rPr>
        <w:t xml:space="preserve">一、项目基本情况</w:t>
      </w:r>
      <w:r/>
    </w:p>
    <w:p>
      <w:pPr>
        <w:pStyle w:val="759"/>
        <w:ind w:firstLine="480"/>
        <w:spacing w:after="0" w:line="500" w:lineRule="exact"/>
        <w:shd w:val="clear" w:color="auto" w:fill="ffffff"/>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项目编号：</w:t>
      </w:r>
      <w:r>
        <w:rPr>
          <w:rFonts w:hint="eastAsia" w:ascii="宋体" w:hAnsi="宋体" w:eastAsia="宋体" w:cs="宋体"/>
          <w:sz w:val="24"/>
          <w:szCs w:val="24"/>
          <w:highlight w:val="none"/>
          <w:lang w:eastAsia="zh-CN"/>
        </w:rPr>
        <w:t xml:space="preserve">JSZC-320585-JZCG-G2026-0021</w:t>
      </w:r>
      <w:r/>
    </w:p>
    <w:p>
      <w:pPr>
        <w:pStyle w:val="759"/>
        <w:ind w:firstLine="480"/>
        <w:spacing w:after="0" w:line="500" w:lineRule="exact"/>
        <w:shd w:val="clear" w:color="auto" w:fill="ffffff"/>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项目名称：</w:t>
      </w:r>
      <w:r>
        <w:rPr>
          <w:rFonts w:hint="eastAsia" w:ascii="宋体" w:hAnsi="宋体" w:eastAsia="宋体" w:cs="宋体"/>
          <w:sz w:val="24"/>
          <w:szCs w:val="24"/>
          <w:highlight w:val="none"/>
          <w:lang w:eastAsia="zh-CN"/>
        </w:rPr>
        <w:t xml:space="preserve">新建城厢镇实验小学智能化设备采购</w:t>
      </w:r>
      <w:r/>
    </w:p>
    <w:p>
      <w:pPr>
        <w:pStyle w:val="759"/>
        <w:ind w:firstLine="480"/>
        <w:spacing w:after="0" w:line="500" w:lineRule="exact"/>
        <w:shd w:val="clear" w:color="auto" w:fill="ffffff"/>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预算金额：550万元；</w:t>
      </w:r>
      <w:r/>
    </w:p>
    <w:p>
      <w:pPr>
        <w:pStyle w:val="759"/>
        <w:ind w:firstLine="480"/>
        <w:spacing w:after="0" w:line="500" w:lineRule="exact"/>
        <w:shd w:val="clear" w:color="auto" w:fill="ffffff"/>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最高限价（如有）：无；</w:t>
      </w:r>
      <w:r/>
    </w:p>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采购方式：公开招标 </w:t>
      </w:r>
      <w:r/>
    </w:p>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采购需求：</w:t>
      </w:r>
      <w:r/>
    </w:p>
    <w:tbl>
      <w:tblPr>
        <w:tblStyle w:val="764"/>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3248"/>
        <w:gridCol w:w="2353"/>
        <w:gridCol w:w="905"/>
        <w:gridCol w:w="1016"/>
        <w:gridCol w:w="1070"/>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 w:type="pct"/>
            <w:vAlign w:val="center"/>
            <w:textDirection w:val="lrTb"/>
            <w:noWrap/>
          </w:tcPr>
          <w:p>
            <w:pPr>
              <w:pStyle w:val="959"/>
              <w:rPr>
                <w:highlight w:val="none"/>
              </w:rPr>
            </w:pPr>
            <w:r>
              <w:rPr>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5" w:type="pct"/>
            <w:vAlign w:val="center"/>
            <w:textDirection w:val="lrTb"/>
            <w:noWrap w:val="false"/>
          </w:tcPr>
          <w:p>
            <w:pPr>
              <w:pStyle w:val="959"/>
              <w:rPr>
                <w:highlight w:val="none"/>
              </w:rPr>
            </w:pPr>
            <w:r>
              <w:rPr>
                <w:highlight w:val="none"/>
              </w:rPr>
              <w:t xml:space="preserve">设备项目名称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4" w:type="pct"/>
            <w:vAlign w:val="center"/>
            <w:textDirection w:val="lrTb"/>
            <w:noWrap w:val="false"/>
          </w:tcPr>
          <w:p>
            <w:pPr>
              <w:pStyle w:val="959"/>
              <w:rPr>
                <w:highlight w:val="none"/>
              </w:rPr>
            </w:pPr>
            <w:r>
              <w:rPr>
                <w:highlight w:val="none"/>
              </w:rPr>
              <w:t xml:space="preserve">技术参数或服务要求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6" w:type="pct"/>
            <w:vAlign w:val="center"/>
            <w:textDirection w:val="lrTb"/>
            <w:noWrap w:val="false"/>
          </w:tcPr>
          <w:p>
            <w:pPr>
              <w:pStyle w:val="959"/>
              <w:rPr>
                <w:highlight w:val="none"/>
              </w:rPr>
            </w:pPr>
            <w:r>
              <w:rPr>
                <w:highlight w:val="none"/>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6" w:type="pct"/>
            <w:vAlign w:val="center"/>
            <w:textDirection w:val="lrTb"/>
            <w:noWrap w:val="false"/>
          </w:tcPr>
          <w:p>
            <w:pPr>
              <w:pStyle w:val="959"/>
              <w:rPr>
                <w:highlight w:val="none"/>
              </w:rPr>
            </w:pPr>
            <w:r>
              <w:rPr>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4" w:type="pct"/>
            <w:vAlign w:val="center"/>
            <w:textDirection w:val="lrTb"/>
            <w:noWrap/>
          </w:tcPr>
          <w:p>
            <w:pPr>
              <w:pStyle w:val="959"/>
              <w:rPr>
                <w:highlight w:val="none"/>
              </w:rPr>
            </w:pPr>
            <w:r>
              <w:rPr>
                <w:highlight w:val="none"/>
              </w:rPr>
              <w:t xml:space="preserve">备注</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9" w:type="pct"/>
            <w:vAlign w:val="center"/>
            <w:textDirection w:val="lrTb"/>
            <w:noWrap w:val="false"/>
          </w:tcPr>
          <w:p>
            <w:pPr>
              <w:pStyle w:val="959"/>
              <w:rPr>
                <w:b/>
                <w:highlight w:val="none"/>
              </w:rPr>
            </w:pPr>
            <w:r>
              <w:rPr>
                <w:b/>
                <w:highlight w:val="none"/>
              </w:rPr>
              <w:t xml:space="preserve">一、</w:t>
            </w:r>
            <w:r>
              <w:rPr>
                <w:rFonts w:hint="eastAsia"/>
                <w:b/>
                <w:highlight w:val="none"/>
              </w:rPr>
              <w:t xml:space="preserve">周界系统前端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4" w:type="pct"/>
            <w:vAlign w:val="center"/>
            <w:textDirection w:val="lrTb"/>
            <w:noWrap w:val="false"/>
          </w:tcPr>
          <w:p>
            <w:pPr>
              <w:pStyle w:val="959"/>
              <w:rPr>
                <w:highlight w:val="none"/>
              </w:rPr>
            </w:pPr>
            <w:r>
              <w:rPr>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pct"/>
            <w:vAlign w:val="center"/>
            <w:textDirection w:val="lrTb"/>
            <w:noWrap w:val="false"/>
          </w:tcPr>
          <w:p>
            <w:pPr>
              <w:pStyle w:val="959"/>
              <w:rPr>
                <w:highlight w:val="none"/>
              </w:rPr>
            </w:pPr>
            <w:r>
              <w:rPr>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pct"/>
            <w:vAlign w:val="center"/>
            <w:textDirection w:val="lrTb"/>
            <w:noWrap w:val="false"/>
          </w:tcPr>
          <w:p>
            <w:pPr>
              <w:pStyle w:val="959"/>
              <w:rPr>
                <w:highlight w:val="none"/>
              </w:rPr>
            </w:pPr>
            <w:r>
              <w:rPr>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 w:type="pct"/>
            <w:vAlign w:val="center"/>
            <w:textDirection w:val="lrTb"/>
            <w:noWrap/>
          </w:tcPr>
          <w:p>
            <w:pPr>
              <w:pStyle w:val="959"/>
              <w:rPr>
                <w:highlight w:val="none"/>
              </w:rPr>
            </w:pPr>
            <w:r>
              <w:rPr>
                <w:highlight w:val="none"/>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pct"/>
            <w:vAlign w:val="center"/>
            <w:textDirection w:val="lrTb"/>
            <w:noWrap w:val="false"/>
          </w:tcPr>
          <w:p>
            <w:pPr>
              <w:pStyle w:val="959"/>
              <w:rPr>
                <w:highlight w:val="none"/>
              </w:rPr>
            </w:pPr>
            <w:r>
              <w:rPr>
                <w:rFonts w:hint="eastAsia"/>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5" w:type="pct"/>
            <w:vAlign w:val="center"/>
            <w:textDirection w:val="lrTb"/>
            <w:noWrap/>
          </w:tcPr>
          <w:p>
            <w:pPr>
              <w:pStyle w:val="959"/>
              <w:rPr>
                <w:highlight w:val="none"/>
              </w:rPr>
            </w:pPr>
            <w:r>
              <w:rPr>
                <w:rFonts w:hint="eastAsia"/>
                <w:highlight w:val="none"/>
              </w:rPr>
              <w:t xml:space="preserve">周界摄像机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4" w:type="pct"/>
            <w:vAlign w:val="center"/>
            <w:textDirection w:val="lrTb"/>
            <w:noWrap w:val="false"/>
          </w:tcPr>
          <w:p>
            <w:pPr>
              <w:pStyle w:val="959"/>
              <w:rPr>
                <w:highlight w:val="none"/>
              </w:rPr>
            </w:pPr>
            <w:r>
              <w:rPr>
                <w:highlight w:val="none"/>
              </w:rPr>
              <w:t xml:space="preserve">详见第三部分项目需求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pct"/>
            <w:vAlign w:val="center"/>
            <w:textDirection w:val="lrTb"/>
            <w:noWrap/>
          </w:tcPr>
          <w:p>
            <w:pPr>
              <w:pStyle w:val="959"/>
              <w:rPr>
                <w:highlight w:val="none"/>
              </w:rPr>
            </w:pPr>
            <w:r>
              <w:rPr>
                <w:highlight w:val="none"/>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pct"/>
            <w:vAlign w:val="center"/>
            <w:textDirection w:val="lrTb"/>
            <w:noWrap/>
          </w:tcPr>
          <w:p>
            <w:pPr>
              <w:pStyle w:val="959"/>
              <w:rPr>
                <w:highlight w:val="none"/>
              </w:rPr>
            </w:pPr>
            <w:r>
              <w:rPr>
                <w:rFonts w:hint="eastAsia"/>
                <w:highlight w:val="none"/>
              </w:rPr>
              <w:t xml:space="preserve">31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4" w:type="pct"/>
            <w:vAlign w:val="center"/>
            <w:textDirection w:val="lrTb"/>
            <w:noWrap/>
          </w:tcPr>
          <w:p>
            <w:pPr>
              <w:pStyle w:val="959"/>
              <w:rPr>
                <w:highlight w:val="none"/>
              </w:rPr>
            </w:pPr>
            <w:r>
              <w:rPr>
                <w:rFonts w:hint="eastAsia"/>
                <w:highlight w:val="none"/>
              </w:rPr>
              <w:t xml:space="preserve">工业</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pct"/>
            <w:vAlign w:val="center"/>
            <w:textDirection w:val="lrTb"/>
            <w:noWrap w:val="false"/>
          </w:tcPr>
          <w:p>
            <w:pPr>
              <w:pStyle w:val="959"/>
              <w:rPr>
                <w:highlight w:val="none"/>
              </w:rPr>
            </w:pPr>
            <w:r>
              <w:rPr>
                <w:rFonts w:hint="eastAsia"/>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5" w:type="pct"/>
            <w:vAlign w:val="center"/>
            <w:textDirection w:val="lrTb"/>
            <w:noWrap/>
          </w:tcPr>
          <w:p>
            <w:pPr>
              <w:pStyle w:val="959"/>
              <w:rPr>
                <w:highlight w:val="none"/>
              </w:rPr>
            </w:pPr>
            <w:r>
              <w:rPr>
                <w:rFonts w:hint="eastAsia"/>
                <w:highlight w:val="none"/>
              </w:rPr>
              <w:t xml:space="preserve">摄像机电源</w:t>
            </w:r>
            <w:r>
              <w:rPr>
                <w:rFonts w:ascii="宋体" w:hAnsi="宋体" w:cs="宋体"/>
                <w:b/>
                <w:color w:val="000000"/>
                <w:highlight w:val="none"/>
              </w:rPr>
              <w:t xml:space="preserve">（满足3C强制要求)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4" w:type="pct"/>
            <w:vAlign w:val="center"/>
            <w:textDirection w:val="lrTb"/>
            <w:noWrap w:val="false"/>
          </w:tcPr>
          <w:p>
            <w:pPr>
              <w:pStyle w:val="959"/>
              <w:rPr>
                <w:highlight w:val="none"/>
              </w:rPr>
            </w:pPr>
            <w:r>
              <w:rPr>
                <w:highlight w:val="none"/>
              </w:rPr>
              <w:t xml:space="preserve">详见第三部分项目需求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pct"/>
            <w:vAlign w:val="center"/>
            <w:textDirection w:val="lrTb"/>
            <w:noWrap/>
          </w:tcPr>
          <w:p>
            <w:pPr>
              <w:pStyle w:val="959"/>
              <w:rPr>
                <w:highlight w:val="none"/>
              </w:rPr>
            </w:pPr>
            <w:r>
              <w:rPr>
                <w:highlight w:val="none"/>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pct"/>
            <w:vAlign w:val="center"/>
            <w:textDirection w:val="lrTb"/>
            <w:noWrap/>
          </w:tcPr>
          <w:p>
            <w:pPr>
              <w:pStyle w:val="959"/>
              <w:rPr>
                <w:highlight w:val="none"/>
              </w:rPr>
            </w:pPr>
            <w:r>
              <w:rPr>
                <w:rFonts w:hint="eastAsia"/>
                <w:highlight w:val="none"/>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 w:type="pct"/>
            <w:vAlign w:val="center"/>
            <w:textDirection w:val="lrTb"/>
            <w:noWrap/>
          </w:tcPr>
          <w:p>
            <w:pPr>
              <w:pStyle w:val="959"/>
              <w:rPr>
                <w:highlight w:val="none"/>
              </w:rPr>
            </w:pPr>
            <w:r>
              <w:rPr>
                <w:rFonts w:hint="eastAsia"/>
                <w:highlight w:val="none"/>
              </w:rPr>
              <w:t xml:space="preserve">工业</w:t>
            </w:r>
            <w:r/>
          </w:p>
        </w:tc>
      </w:tr>
      <w:tr>
        <w:trPr>
          <w:trHeight w:val="408"/>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center"/>
            <w:textDirection w:val="lrTb"/>
            <w:noWrap w:val="false"/>
          </w:tcPr>
          <w:p>
            <w:pPr>
              <w:pStyle w:val="959"/>
              <w:rPr>
                <w:highlight w:val="none"/>
              </w:rPr>
            </w:pPr>
            <w:r>
              <w:rPr>
                <w:highlight w:val="none"/>
              </w:rPr>
              <w:t xml:space="preserve">......</w:t>
            </w:r>
            <w:r/>
          </w:p>
        </w:tc>
      </w:tr>
    </w:tbl>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具体内容详见第三部分项目需求.</w:t>
      </w:r>
      <w:r/>
    </w:p>
    <w:p>
      <w:pPr>
        <w:pStyle w:val="759"/>
        <w:ind w:firstLine="480"/>
        <w:spacing w:after="0" w:line="500" w:lineRule="exact"/>
        <w:shd w:val="clear" w:color="auto" w:fill="ffffff"/>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合同履行期限：</w:t>
      </w:r>
      <w:r>
        <w:rPr>
          <w:rFonts w:ascii="宋体" w:hAnsi="宋体" w:eastAsia="宋体" w:cs="宋体"/>
          <w:color w:val="333333"/>
          <w:sz w:val="24"/>
          <w:highlight w:val="none"/>
          <w:lang w:eastAsia="zh-CN"/>
        </w:rPr>
        <w:t xml:space="preserve">合同签订生效，进场开工后90日历天内完成项目建设及调试</w:t>
      </w:r>
      <w:r>
        <w:rPr>
          <w:rFonts w:hint="eastAsia" w:ascii="宋体" w:hAnsi="宋体" w:eastAsia="宋体" w:cs="宋体"/>
          <w:sz w:val="24"/>
          <w:szCs w:val="24"/>
          <w:highlight w:val="none"/>
          <w:shd w:val="clear" w:color="auto" w:fill="ffffff"/>
          <w:lang w:eastAsia="zh-CN"/>
        </w:rPr>
        <w:t xml:space="preserve">。</w:t>
      </w:r>
      <w:r/>
    </w:p>
    <w:p>
      <w:pPr>
        <w:pStyle w:val="759"/>
        <w:ind w:firstLine="480"/>
        <w:spacing w:after="0" w:line="500" w:lineRule="exact"/>
        <w:shd w:val="clear" w:color="auto" w:fill="ffffff"/>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本项目（是/否）接受联合体投标：不接受联合体</w:t>
      </w:r>
      <w:r/>
    </w:p>
    <w:p>
      <w:pPr>
        <w:pStyle w:val="728"/>
        <w:keepLines w:val="0"/>
        <w:keepNext w:val="0"/>
        <w:spacing w:before="0" w:after="0" w:line="500" w:lineRule="exact"/>
        <w:rPr>
          <w:rFonts w:ascii="宋体" w:hAnsi="宋体" w:eastAsia="宋体" w:cs="宋体"/>
          <w:highlight w:val="none"/>
        </w:rPr>
      </w:pPr>
      <w:r>
        <w:rPr>
          <w:rStyle w:val="765"/>
          <w:rFonts w:hint="eastAsia" w:ascii="宋体" w:hAnsi="宋体" w:eastAsia="宋体" w:cs="宋体"/>
          <w:sz w:val="28"/>
          <w:szCs w:val="28"/>
          <w:highlight w:val="none"/>
          <w:shd w:val="clear" w:color="auto" w:fill="ffffff"/>
        </w:rPr>
        <w:t xml:space="preserve">二、申请人的资格要求</w:t>
      </w:r>
      <w:r/>
    </w:p>
    <w:p>
      <w:pPr>
        <w:pStyle w:val="759"/>
        <w:ind w:firstLine="480"/>
        <w:spacing w:after="0"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（一）满足《中华人民共和国政府采购法》第二十二条规定；</w:t>
      </w:r>
      <w:r/>
    </w:p>
    <w:p>
      <w:pPr>
        <w:pStyle w:val="759"/>
        <w:ind w:firstLine="480"/>
        <w:spacing w:after="0"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1.具有独立承担民事责任的能力证明。包括法人或者其他组织的营业执照等证明文件，自然人的身份证明；</w:t>
      </w:r>
      <w:r/>
    </w:p>
    <w:p>
      <w:pPr>
        <w:pStyle w:val="759"/>
        <w:ind w:firstLine="480"/>
        <w:spacing w:after="0"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2.具有良好的商业信誉和健全的财务会计制度证明。</w:t>
      </w:r>
      <w:r/>
    </w:p>
    <w:p>
      <w:pPr>
        <w:pStyle w:val="759"/>
        <w:ind w:firstLine="480"/>
        <w:spacing w:after="0"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3.具备履行合同所必需的设备和专业技术能力的证明材料或承诺；</w:t>
      </w:r>
      <w:r/>
    </w:p>
    <w:p>
      <w:pPr>
        <w:pStyle w:val="759"/>
        <w:ind w:firstLine="480"/>
        <w:jc w:val="left"/>
        <w:spacing w:after="0"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4.依法缴纳税收和社会保障资金的相关资料；</w:t>
      </w:r>
      <w:r/>
    </w:p>
    <w:p>
      <w:pPr>
        <w:pStyle w:val="759"/>
        <w:ind w:firstLine="480"/>
        <w:jc w:val="left"/>
        <w:spacing w:after="0"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5.参加政府采购活动前三年内在经营活动中没有重大违法记录的书面声明函；</w:t>
      </w:r>
      <w:r/>
    </w:p>
    <w:p>
      <w:pPr>
        <w:pStyle w:val="759"/>
        <w:ind w:firstLine="480"/>
        <w:jc w:val="left"/>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rPr>
        <w:t xml:space="preserve">6.未被“信用中国”网站（www.creditchina.gov.cn）列入失信被执行人、重大税收违法案</w:t>
      </w:r>
      <w:r>
        <w:rPr>
          <w:rFonts w:hint="eastAsia" w:ascii="宋体" w:hAnsi="宋体" w:eastAsia="宋体" w:cs="宋体"/>
          <w:sz w:val="24"/>
          <w:szCs w:val="24"/>
          <w:highlight w:val="none"/>
          <w:shd w:val="clear" w:color="auto" w:fill="ffffff"/>
          <w:lang w:eastAsia="zh-CN"/>
        </w:rPr>
        <w:t xml:space="preserve">件当事人名单、政府采购严重失信行为记录名单。</w:t>
      </w:r>
      <w:r/>
    </w:p>
    <w:p>
      <w:pPr>
        <w:pStyle w:val="759"/>
        <w:ind w:firstLine="480"/>
        <w:jc w:val="left"/>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7.采购文件要求的其他资格证明文件</w:t>
      </w:r>
      <w:r/>
    </w:p>
    <w:p>
      <w:pPr>
        <w:pStyle w:val="759"/>
        <w:ind w:firstLine="480"/>
        <w:jc w:val="left"/>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（二）落实政府采购政策需满足的资格要求：</w:t>
      </w:r>
      <w:r/>
    </w:p>
    <w:p>
      <w:pPr>
        <w:pStyle w:val="759"/>
        <w:ind w:firstLine="720"/>
        <w:jc w:val="left"/>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本项目非专门面向中小企业采购</w:t>
      </w:r>
      <w:r/>
    </w:p>
    <w:p>
      <w:pPr>
        <w:pStyle w:val="759"/>
        <w:ind w:firstLine="480"/>
        <w:jc w:val="left"/>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（三）本项目的特定资格要求： </w:t>
      </w:r>
      <w:r/>
    </w:p>
    <w:p>
      <w:pPr>
        <w:pStyle w:val="759"/>
        <w:ind w:firstLine="480"/>
        <w:jc w:val="left"/>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759"/>
        <w:ind w:firstLine="482"/>
        <w:jc w:val="left"/>
        <w:spacing w:after="0" w:line="500" w:lineRule="exact"/>
        <w:widowControl/>
        <w:rPr>
          <w:rFonts w:ascii="宋体" w:hAnsi="宋体" w:eastAsia="宋体" w:cs="宋体"/>
          <w:b/>
          <w:bCs/>
          <w:sz w:val="24"/>
          <w:szCs w:val="24"/>
          <w:highlight w:val="none"/>
          <w:shd w:val="clear" w:color="auto" w:fill="ffffff"/>
          <w:lang w:eastAsia="zh-CN"/>
        </w:rPr>
      </w:pPr>
      <w:r>
        <w:rPr>
          <w:rFonts w:hint="eastAsia" w:ascii="宋体" w:hAnsi="宋体" w:eastAsia="宋体" w:cs="宋体"/>
          <w:b/>
          <w:bCs/>
          <w:sz w:val="24"/>
          <w:szCs w:val="24"/>
          <w:highlight w:val="none"/>
          <w:shd w:val="clear" w:color="auto" w:fill="ffffff"/>
          <w:lang w:eastAsia="zh-CN"/>
        </w:rPr>
        <w:t xml:space="preserve">2、供应商需具备增值电信业务经营许可证，且许可证业务种类至少包括内容分发网络业务、互联网信息服务业务、互联网接入业务三项业务其中之一；或者获得经工信部出具的增值电信业务经营许可授权（包括内容分发网络业务、互联网信息服务业务、互联网接入业务三项业务其中之一）。</w:t>
      </w:r>
      <w:r/>
    </w:p>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（四）拒绝下述供应商参加本次采购活动：</w:t>
      </w:r>
      <w:r/>
    </w:p>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1、供应商单位负责人为同一人或者存在直接控股、管理关系的不同供应商，不得参加同一合同项下的政府采购活动。</w:t>
      </w:r>
      <w:r/>
    </w:p>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2、凡为采购项目提供整体设计、规范编制或者项目管理、监理、检测等服务的供应商，不得再参加本项目的采购活动。</w:t>
      </w:r>
      <w:r/>
    </w:p>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3、法人的分支机构不得参加响应活动（除银行、保险、石油石化、电力、电信等行业特殊情况外）。</w:t>
      </w:r>
      <w:r/>
    </w:p>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728"/>
        <w:keepLines w:val="0"/>
        <w:keepNext w:val="0"/>
        <w:spacing w:before="0" w:after="0" w:line="500" w:lineRule="exact"/>
        <w:rPr>
          <w:rFonts w:ascii="宋体" w:hAnsi="宋体" w:eastAsia="宋体" w:cs="宋体"/>
          <w:highlight w:val="none"/>
        </w:rPr>
      </w:pPr>
      <w:r>
        <w:rPr>
          <w:rStyle w:val="765"/>
          <w:rFonts w:hint="eastAsia" w:ascii="宋体" w:hAnsi="宋体" w:eastAsia="宋体" w:cs="宋体"/>
          <w:sz w:val="28"/>
          <w:szCs w:val="28"/>
          <w:highlight w:val="none"/>
          <w:shd w:val="clear" w:color="auto" w:fill="ffffff"/>
        </w:rPr>
        <w:t xml:space="preserve">三、获取招标文件</w:t>
      </w:r>
      <w:r/>
    </w:p>
    <w:p>
      <w:pPr>
        <w:ind w:firstLine="480"/>
        <w:spacing w:line="500" w:lineRule="exact"/>
        <w:shd w:val="clear" w:color="auto" w:fill="ffffff"/>
        <w:rPr>
          <w:rFonts w:ascii="宋体" w:hAnsi="宋体" w:cs="宋体"/>
          <w:sz w:val="24"/>
          <w:highlight w:val="none"/>
          <w:shd w:val="clear" w:color="auto" w:fill="ffffff"/>
        </w:rPr>
        <w:pBdr>
          <w:top w:val="single" w:color="CCCCCC" w:sz="2" w:space="0"/>
          <w:left w:val="single" w:color="CCCCCC" w:sz="2" w:space="30"/>
          <w:bottom w:val="single" w:color="CCCCCC" w:sz="2" w:space="0"/>
          <w:right w:val="single" w:color="CCCCCC" w:sz="2" w:space="0"/>
        </w:pBdr>
      </w:pPr>
      <w:r>
        <w:rPr>
          <w:rFonts w:hint="eastAsia" w:ascii="宋体" w:hAnsi="宋体" w:cs="宋体"/>
          <w:sz w:val="24"/>
          <w:highlight w:val="none"/>
          <w:shd w:val="clear" w:color="auto" w:fill="ffffff"/>
        </w:rPr>
        <w:t xml:space="preserve">时间：自本公告发布之日起5个工作日</w:t>
      </w:r>
      <w:r/>
    </w:p>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地点：“苏采云”系统（网址：http://jszfcg.jsczt.cn/）自行下载 </w:t>
      </w:r>
      <w:r/>
    </w:p>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方式：自行下载 </w:t>
      </w:r>
      <w:r/>
    </w:p>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售价：0.00元 </w:t>
      </w:r>
      <w:r/>
    </w:p>
    <w:p>
      <w:pPr>
        <w:pStyle w:val="728"/>
        <w:keepLines w:val="0"/>
        <w:keepNext w:val="0"/>
        <w:spacing w:before="0" w:after="0" w:line="500" w:lineRule="exact"/>
        <w:rPr>
          <w:rFonts w:ascii="宋体" w:hAnsi="宋体" w:eastAsia="宋体" w:cs="宋体"/>
          <w:highlight w:val="none"/>
        </w:rPr>
      </w:pPr>
      <w:r>
        <w:rPr>
          <w:rStyle w:val="765"/>
          <w:rFonts w:hint="eastAsia" w:ascii="宋体" w:hAnsi="宋体" w:eastAsia="宋体" w:cs="宋体"/>
          <w:sz w:val="28"/>
          <w:szCs w:val="28"/>
          <w:highlight w:val="none"/>
          <w:shd w:val="clear" w:color="auto" w:fill="ffffff"/>
        </w:rPr>
        <w:t xml:space="preserve">四、提交投标文件截止时间、开标时间和地点</w:t>
      </w:r>
      <w:r/>
    </w:p>
    <w:p>
      <w:pPr>
        <w:pStyle w:val="759"/>
        <w:ind w:firstLine="482"/>
        <w:spacing w:after="0" w:line="500" w:lineRule="exact"/>
        <w:widowControl/>
        <w:rPr>
          <w:rFonts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2026-04-28 </w:t>
      </w:r>
      <w:r>
        <w:rPr>
          <w:rFonts w:hint="eastAsia" w:ascii="宋体" w:hAnsi="宋体" w:eastAsia="宋体" w:cs="宋体"/>
          <w:b/>
          <w:bCs/>
          <w:sz w:val="24"/>
          <w:szCs w:val="24"/>
          <w:highlight w:val="none"/>
          <w:shd w:val="clear" w:color="auto" w:fill="ffffff"/>
          <w:lang w:eastAsia="zh-CN"/>
        </w:rPr>
        <w:t xml:space="preserve"> 09:30</w:t>
      </w:r>
      <w:r>
        <w:rPr>
          <w:rFonts w:hint="eastAsia" w:ascii="宋体" w:hAnsi="宋体" w:eastAsia="宋体" w:cs="宋体"/>
          <w:sz w:val="24"/>
          <w:szCs w:val="24"/>
          <w:highlight w:val="none"/>
          <w:shd w:val="clear" w:color="auto" w:fill="ffffff"/>
          <w:lang w:eastAsia="zh-CN"/>
        </w:rPr>
        <w:t xml:space="preserve"> （北京时间）</w:t>
      </w:r>
      <w:r/>
    </w:p>
    <w:p>
      <w:pPr>
        <w:pStyle w:val="759"/>
        <w:ind w:firstLine="480"/>
        <w:spacing w:after="0"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地点：苏采云系统 </w:t>
      </w:r>
      <w:r/>
    </w:p>
    <w:p>
      <w:pPr>
        <w:pStyle w:val="728"/>
        <w:keepLines w:val="0"/>
        <w:keepNext w:val="0"/>
        <w:spacing w:before="0" w:after="0" w:line="500" w:lineRule="exact"/>
        <w:shd w:val="clear" w:color="auto" w:fill="ffffff"/>
        <w:rPr>
          <w:rFonts w:ascii="宋体" w:hAnsi="宋体" w:eastAsia="宋体" w:cs="宋体"/>
          <w:highlight w:val="none"/>
        </w:rPr>
      </w:pPr>
      <w:r>
        <w:rPr>
          <w:rStyle w:val="765"/>
          <w:rFonts w:hint="eastAsia" w:ascii="宋体" w:hAnsi="宋体" w:eastAsia="宋体" w:cs="宋体"/>
          <w:sz w:val="28"/>
          <w:szCs w:val="28"/>
          <w:highlight w:val="none"/>
          <w:shd w:val="clear" w:color="auto" w:fill="ffffff"/>
        </w:rPr>
        <w:t xml:space="preserve">五、公告期限</w:t>
      </w:r>
      <w:r/>
    </w:p>
    <w:p>
      <w:pPr>
        <w:pStyle w:val="759"/>
        <w:ind w:firstLine="480"/>
        <w:spacing w:after="0" w:line="500" w:lineRule="exact"/>
        <w:shd w:val="clear" w:color="auto" w:fill="ffffff"/>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自本公告发布之日起5个工作日。</w:t>
      </w:r>
      <w:r/>
    </w:p>
    <w:p>
      <w:pPr>
        <w:pStyle w:val="728"/>
        <w:keepLines w:val="0"/>
        <w:keepNext w:val="0"/>
        <w:spacing w:before="0" w:after="0" w:line="500" w:lineRule="exact"/>
        <w:rPr>
          <w:rFonts w:ascii="宋体" w:hAnsi="宋体" w:eastAsia="宋体" w:cs="宋体"/>
          <w:highlight w:val="none"/>
        </w:rPr>
      </w:pPr>
      <w:r>
        <w:rPr>
          <w:rStyle w:val="765"/>
          <w:rFonts w:hint="eastAsia" w:ascii="宋体" w:hAnsi="宋体" w:eastAsia="宋体" w:cs="宋体"/>
          <w:sz w:val="28"/>
          <w:szCs w:val="28"/>
          <w:highlight w:val="none"/>
          <w:shd w:val="clear" w:color="auto" w:fill="ffffff"/>
        </w:rPr>
        <w:t xml:space="preserve">六、其他补充事宜</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1、本项目需要使用CA数字证书制作、上传电子投标文件完成电子投标，请供应商在参加投标活动前办理好CA数字证书申领及电子签章等操作。</w:t>
      </w:r>
      <w:r/>
    </w:p>
    <w:p>
      <w:pPr>
        <w:ind w:firstLine="482"/>
        <w:spacing w:line="500" w:lineRule="exact"/>
        <w:rPr>
          <w:rFonts w:ascii="宋体" w:hAnsi="宋体" w:cs="宋体"/>
          <w:b/>
          <w:sz w:val="24"/>
          <w:highlight w:val="none"/>
        </w:rPr>
      </w:pPr>
      <w:r>
        <w:rPr>
          <w:rFonts w:hint="eastAsia" w:ascii="宋体" w:hAnsi="宋体" w:cs="宋体"/>
          <w:b/>
          <w:sz w:val="24"/>
          <w:highlight w:val="none"/>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宋体" w:hAnsi="宋体" w:cs="宋体"/>
          <w:sz w:val="24"/>
          <w:highlight w:val="none"/>
        </w:rPr>
      </w:pPr>
      <w:r>
        <w:rPr>
          <w:rFonts w:hint="eastAsia" w:ascii="宋体" w:hAnsi="宋体" w:cs="宋体"/>
          <w:b/>
          <w:sz w:val="24"/>
          <w:highlight w:val="none"/>
        </w:rPr>
        <w:t xml:space="preserve">3、本项目采用不见面开标，投标人开标时无需到开标现场进行解密，采取网上开标大厅解密电子投标文件，投标人远程解密要求如下：</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2）投标人登录苏采云系统，点击开标大厅，选择开标项目，完成不见面开标流程。</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3）投标截止时间后根据系统提示解密电子投标文件。</w:t>
      </w:r>
      <w:r>
        <w:rPr>
          <w:rFonts w:hint="eastAsia" w:ascii="宋体" w:hAnsi="宋体" w:cs="宋体"/>
          <w:b/>
          <w:sz w:val="24"/>
          <w:highlight w:val="none"/>
        </w:rPr>
        <w:t xml:space="preserve">解密时间为15分钟，</w:t>
      </w:r>
      <w:r>
        <w:rPr>
          <w:rFonts w:hint="eastAsia" w:ascii="宋体" w:hAnsi="宋体" w:cs="宋体"/>
          <w:sz w:val="24"/>
          <w:highlight w:val="none"/>
        </w:rPr>
        <w:t xml:space="preserve">未在规定时间内完成解密，其投标文件将被拒绝，不参与后续投标流程。</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4、</w:t>
      </w:r>
      <w:r>
        <w:rPr>
          <w:rFonts w:hint="eastAsia" w:ascii="宋体" w:hAnsi="宋体" w:cs="宋体"/>
          <w:b/>
          <w:sz w:val="24"/>
          <w:highlight w:val="none"/>
        </w:rPr>
        <w:t xml:space="preserve">有关苏采云系统驱动安装，</w:t>
      </w:r>
      <w:r>
        <w:rPr>
          <w:rFonts w:hint="eastAsia" w:ascii="宋体" w:hAnsi="宋体" w:cs="宋体"/>
          <w:sz w:val="24"/>
          <w:highlight w:val="none"/>
        </w:rPr>
        <w:t xml:space="preserve">登录苏州政府采购网，点击页面底部苏采云图标，进入苏采云政府采购一体化平台，点击“驱动下载”，下载</w:t>
      </w:r>
      <w:r>
        <w:rPr>
          <w:rFonts w:hint="eastAsia" w:ascii="宋体" w:hAnsi="宋体" w:cs="宋体"/>
          <w:b/>
          <w:sz w:val="24"/>
          <w:highlight w:val="none"/>
        </w:rPr>
        <w:t xml:space="preserve">“政务CA、方正签章控件驱动安装包及安装说明”</w:t>
      </w:r>
      <w:r>
        <w:rPr>
          <w:rFonts w:hint="eastAsia" w:ascii="宋体" w:hAnsi="宋体" w:cs="宋体"/>
          <w:sz w:val="24"/>
          <w:highlight w:val="none"/>
        </w:rPr>
        <w:t xml:space="preserve">文件，按要求安装驱动。</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5、</w:t>
      </w:r>
      <w:r>
        <w:rPr>
          <w:rFonts w:hint="eastAsia" w:ascii="宋体" w:hAnsi="宋体" w:cs="宋体"/>
          <w:b/>
          <w:sz w:val="24"/>
          <w:highlight w:val="none"/>
        </w:rPr>
        <w:t xml:space="preserve">有关供应商注册、报名、下载电子招标文件、制作上传电子投标文件</w:t>
      </w:r>
      <w:r>
        <w:rPr>
          <w:rFonts w:hint="eastAsia" w:ascii="宋体" w:hAnsi="宋体" w:cs="宋体"/>
          <w:sz w:val="24"/>
          <w:highlight w:val="none"/>
        </w:rPr>
        <w:t xml:space="preserve">、不见面开标及其他注意事项登录苏州政府采购网，在“下载中心”栏目下载“</w:t>
      </w:r>
      <w:r>
        <w:rPr>
          <w:rFonts w:hint="eastAsia" w:ascii="宋体" w:hAnsi="宋体" w:cs="宋体"/>
          <w:b/>
          <w:sz w:val="24"/>
          <w:highlight w:val="none"/>
        </w:rPr>
        <w:t xml:space="preserve">苏采云系统供应商操作</w:t>
      </w:r>
      <w:r>
        <w:rPr>
          <w:rFonts w:hint="eastAsia" w:ascii="宋体" w:hAnsi="宋体" w:cs="宋体"/>
          <w:b/>
          <w:bCs/>
          <w:sz w:val="24"/>
          <w:highlight w:val="none"/>
        </w:rPr>
        <w:t xml:space="preserve">手册</w:t>
      </w:r>
      <w:r>
        <w:rPr>
          <w:rFonts w:hint="eastAsia" w:ascii="宋体" w:hAnsi="宋体" w:cs="宋体"/>
          <w:sz w:val="24"/>
          <w:highlight w:val="none"/>
        </w:rPr>
        <w:t xml:space="preserve">”查阅。</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6、有关办理CA数字申领及电子签章事项，登录苏州政府采购网，点击页面底部苏采云图标，进入苏采云政府采购一体化平台，下载“新CA办理指南”文件查阅。</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7、有关电子投标制作技术疑问，请咨询苏采云软件公司客服：18261002950、0512-69820854、0519-86722802</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8、政府采购监督电话：0512-53512539</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9、本次招标投标保证金：本项目无须缴纳投标保证金。</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10、政府采购信用融资政策：中标供应商可凭政府采购合同办理融资贷款，详情请见江苏政府采购网“政采贷”专栏。</w:t>
      </w:r>
      <w:r>
        <w:rPr>
          <w:rFonts w:hint="eastAsia" w:ascii="宋体" w:hAnsi="宋体" w:cs="宋体"/>
          <w:sz w:val="24"/>
          <w:highlight w:val="none"/>
        </w:rPr>
        <w:br/>
      </w:r>
      <w:r>
        <w:rPr>
          <w:rFonts w:hint="eastAsia" w:ascii="宋体" w:hAnsi="宋体" w:cs="宋体"/>
          <w:sz w:val="24"/>
          <w:highlight w:val="none"/>
        </w:rPr>
        <w:t xml:space="preserve">    11、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pStyle w:val="728"/>
        <w:keepLines w:val="0"/>
        <w:keepNext w:val="0"/>
        <w:spacing w:before="0" w:after="0" w:line="500" w:lineRule="exact"/>
        <w:rPr>
          <w:rFonts w:ascii="宋体" w:hAnsi="宋体" w:eastAsia="宋体" w:cs="宋体"/>
          <w:highlight w:val="none"/>
        </w:rPr>
      </w:pPr>
      <w:r>
        <w:rPr>
          <w:rStyle w:val="765"/>
          <w:rFonts w:hint="eastAsia" w:ascii="宋体" w:hAnsi="宋体" w:eastAsia="宋体" w:cs="宋体"/>
          <w:sz w:val="28"/>
          <w:szCs w:val="28"/>
          <w:highlight w:val="none"/>
          <w:shd w:val="clear" w:color="auto" w:fill="ffffff"/>
        </w:rPr>
        <w:t xml:space="preserve">七、对本次招标提出询问，请按以下方式联系</w:t>
      </w:r>
      <w:r/>
    </w:p>
    <w:p>
      <w:pPr>
        <w:pStyle w:val="759"/>
        <w:ind w:firstLine="480"/>
        <w:jc w:val="left"/>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1.采购人信息 </w:t>
      </w:r>
      <w:r/>
    </w:p>
    <w:p>
      <w:pPr>
        <w:pStyle w:val="759"/>
        <w:ind w:firstLine="480"/>
        <w:jc w:val="left"/>
        <w:spacing w:after="0" w:line="500" w:lineRule="exact"/>
        <w:widowControl/>
        <w:rPr>
          <w:rFonts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 xml:space="preserve">名称：太仓市城厢镇人民政府</w:t>
      </w:r>
      <w:r/>
    </w:p>
    <w:p>
      <w:pPr>
        <w:pStyle w:val="759"/>
        <w:ind w:firstLine="480"/>
        <w:jc w:val="left"/>
        <w:spacing w:after="0" w:line="500" w:lineRule="exact"/>
        <w:widowControl/>
        <w:rPr>
          <w:rFonts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 xml:space="preserve">地    址：太仓市太平南路76号  </w:t>
      </w:r>
      <w:r/>
    </w:p>
    <w:p>
      <w:pPr>
        <w:pStyle w:val="759"/>
        <w:ind w:firstLine="480"/>
        <w:jc w:val="left"/>
        <w:spacing w:after="0" w:line="500" w:lineRule="exact"/>
        <w:widowControl/>
        <w:rPr>
          <w:rFonts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 xml:space="preserve">联系人：沈一刘 </w:t>
      </w:r>
      <w:r/>
    </w:p>
    <w:p>
      <w:pPr>
        <w:pStyle w:val="759"/>
        <w:ind w:firstLine="480"/>
        <w:jc w:val="left"/>
        <w:spacing w:after="0" w:line="500" w:lineRule="exact"/>
        <w:widowControl/>
        <w:rPr>
          <w:rFonts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 xml:space="preserve">联系电话 ：0512-53558130 </w:t>
      </w:r>
      <w:r/>
    </w:p>
    <w:p>
      <w:pPr>
        <w:pStyle w:val="759"/>
        <w:ind w:firstLine="480"/>
        <w:jc w:val="left"/>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2.采购代理机构信息（如有）</w:t>
      </w:r>
      <w:r/>
    </w:p>
    <w:p>
      <w:pPr>
        <w:pStyle w:val="759"/>
        <w:ind w:firstLine="480"/>
        <w:jc w:val="left"/>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单位名称：苏州市公共资源交易中心太仓分中心</w:t>
      </w:r>
      <w:r/>
    </w:p>
    <w:p>
      <w:pPr>
        <w:pStyle w:val="759"/>
        <w:ind w:firstLine="480"/>
        <w:jc w:val="left"/>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单位地址：太仓市陆渡街道万金北路88号3栋</w:t>
      </w:r>
      <w:r/>
    </w:p>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联系人：张倩</w:t>
      </w:r>
      <w:r/>
    </w:p>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联系电话：0512-53890581</w:t>
      </w:r>
      <w:r/>
    </w:p>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3.项目联系方式</w:t>
      </w:r>
      <w:r/>
    </w:p>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项目联系人：张倩</w:t>
      </w:r>
      <w:r/>
    </w:p>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电话：0512-53890581</w:t>
      </w:r>
      <w:r/>
    </w:p>
    <w:p>
      <w:pPr>
        <w:ind w:firstLine="420"/>
        <w:spacing w:line="500" w:lineRule="exact"/>
        <w:rPr>
          <w:rFonts w:ascii="宋体" w:hAnsi="宋体" w:cs="宋体"/>
          <w:highlight w:val="none"/>
        </w:rPr>
      </w:pPr>
      <w:r>
        <w:rPr>
          <w:rFonts w:ascii="宋体" w:hAnsi="宋体" w:cs="宋体"/>
          <w:highlight w:val="none"/>
        </w:rPr>
      </w:r>
      <w:r/>
    </w:p>
    <w:p>
      <w:pPr>
        <w:spacing w:line="480" w:lineRule="exact"/>
        <w:rPr>
          <w:rFonts w:ascii="宋体" w:hAnsi="宋体" w:cs="宋体"/>
          <w:highlight w:val="none"/>
        </w:rPr>
      </w:pPr>
      <w:r>
        <w:rPr>
          <w:rFonts w:ascii="宋体" w:hAnsi="宋体" w:cs="宋体"/>
          <w:highlight w:val="none"/>
        </w:rPr>
      </w:r>
      <w:r/>
    </w:p>
    <w:p>
      <w:pPr>
        <w:spacing w:line="113"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312"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t xml:space="preserve"> </w:t>
      </w:r>
      <w:r/>
    </w:p>
    <w:p>
      <w:pPr>
        <w:pStyle w:val="953"/>
        <w:rPr>
          <w:rFonts w:ascii="宋体" w:hAnsi="宋体" w:cs="宋体"/>
          <w:highlight w:val="none"/>
        </w:rPr>
      </w:pPr>
      <w:r>
        <w:rPr>
          <w:rFonts w:ascii="宋体" w:hAnsi="宋体" w:cs="宋体"/>
          <w:highlight w:val="none"/>
        </w:rPr>
      </w:r>
      <w:r/>
    </w:p>
    <w:p>
      <w:pPr>
        <w:jc w:val="center"/>
        <w:spacing w:line="312"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jc w:val="center"/>
        <w:spacing w:line="312"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jc w:val="center"/>
        <w:spacing w:line="312"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jc w:val="center"/>
        <w:spacing w:line="312"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jc w:val="center"/>
        <w:spacing w:line="312"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jc w:val="center"/>
        <w:spacing w:line="312"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jc w:val="center"/>
        <w:spacing w:line="312"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jc w:val="center"/>
        <w:spacing w:line="312"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jc w:val="center"/>
        <w:spacing w:line="312"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jc w:val="center"/>
        <w:spacing w:line="312"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jc w:val="center"/>
        <w:spacing w:line="312"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spacing w:line="500" w:lineRule="exact"/>
        <w:rPr>
          <w:rFonts w:ascii="宋体" w:hAnsi="宋体" w:cs="宋体"/>
          <w:b/>
          <w:sz w:val="24"/>
          <w:highlight w:val="none"/>
        </w:rPr>
      </w:pPr>
      <w:r>
        <w:rPr>
          <w:rFonts w:ascii="宋体" w:hAnsi="宋体" w:cs="宋体"/>
          <w:b/>
          <w:sz w:val="24"/>
          <w:highlight w:val="none"/>
        </w:rPr>
      </w:r>
      <w:r/>
    </w:p>
    <w:p>
      <w:pPr>
        <w:pStyle w:val="957"/>
        <w:jc w:val="center"/>
        <w:spacing w:line="460" w:lineRule="exact"/>
        <w:rPr>
          <w:rFonts w:hAnsi="宋体" w:eastAsia="宋体" w:cs="宋体"/>
          <w:b/>
          <w:sz w:val="44"/>
          <w:szCs w:val="44"/>
          <w:highlight w:val="none"/>
        </w:rPr>
      </w:pPr>
      <w:r>
        <w:rPr>
          <w:rFonts w:hint="eastAsia" w:hAnsi="宋体" w:eastAsia="宋体" w:cs="宋体"/>
          <w:b/>
          <w:sz w:val="44"/>
          <w:szCs w:val="44"/>
          <w:highlight w:val="none"/>
        </w:rPr>
        <w:t xml:space="preserve">         </w:t>
      </w:r>
      <w:r/>
    </w:p>
    <w:p>
      <w:pPr>
        <w:pStyle w:val="957"/>
        <w:jc w:val="center"/>
        <w:spacing w:line="460" w:lineRule="exact"/>
        <w:rPr>
          <w:rFonts w:hAnsi="宋体" w:eastAsia="宋体" w:cs="宋体"/>
          <w:b/>
          <w:sz w:val="44"/>
          <w:szCs w:val="44"/>
          <w:highlight w:val="none"/>
        </w:rPr>
      </w:pPr>
      <w:r>
        <w:rPr>
          <w:rFonts w:hAnsi="宋体" w:eastAsia="宋体" w:cs="宋体"/>
          <w:b/>
          <w:sz w:val="44"/>
          <w:szCs w:val="44"/>
          <w:highlight w:val="none"/>
        </w:rPr>
      </w:r>
      <w:r/>
    </w:p>
    <w:p>
      <w:pPr>
        <w:pStyle w:val="957"/>
        <w:jc w:val="center"/>
        <w:spacing w:line="460" w:lineRule="exact"/>
        <w:rPr>
          <w:rFonts w:hAnsi="宋体" w:eastAsia="宋体" w:cs="宋体"/>
          <w:b/>
          <w:sz w:val="44"/>
          <w:szCs w:val="44"/>
          <w:highlight w:val="none"/>
        </w:rPr>
      </w:pPr>
      <w:r>
        <w:rPr>
          <w:rFonts w:hAnsi="宋体" w:eastAsia="宋体" w:cs="宋体"/>
          <w:b/>
          <w:sz w:val="44"/>
          <w:szCs w:val="44"/>
          <w:highlight w:val="none"/>
        </w:rPr>
      </w:r>
      <w:r/>
    </w:p>
    <w:p>
      <w:pPr>
        <w:jc w:val="center"/>
        <w:spacing w:line="312" w:lineRule="atLeast"/>
        <w:rPr>
          <w:rFonts w:ascii="宋体" w:hAnsi="宋体" w:cs="宋体"/>
          <w:b/>
          <w:bCs/>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t xml:space="preserve">第二部分  投标人须知</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一、说明和释义</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 说明</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1.1本招标文件仅适用于苏州市公共资源交易中心太仓分中心组织的招标活动。</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1.2本次招标活动及因本次招标产生的合同受中国法律制约和保护。</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1.3本招标文件的解释权属于苏州市公共资源交易中心太仓分中心。</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 词语释义</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2.1采购代理机构：具体组织实施招标活动的法人。本项目采购代理机构是苏州市公共资源交易中心太仓分中心。</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2.2投标人：经认定有资格响应招标，参加投标竞争的法人或其他组织和自然人。</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2.3响应：投标人根据采购人或采购代理机构发布的招标文件，编制投标文件并按规定投标的行为。</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2.4合同：采供双方根据招标文件和中标的投标文件及中标通知书规定的内容签署的以书面形式所达成的协议，包括所有的附件、附录和构成协议的所有文件。</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2.5甲方（采购方）：合同中明确规定的实际购买货物和服务的法人或其他组织和自然人（采购人）</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2.6乙方（供应商）：合同中规定的向采购方提供货物和服务的法人或其他组织和自然人（中标人）</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2.7货物：系指乙方按招标采购文件规定，应向甲方提供的一切设备、备品、备件、工具、手册及其它有关技术资料和材料。</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2.9知识产权：指专利权、商标权、著作权等无形财产专有权的统称。</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2.10天：日历日。</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2.11交货地点：合同中明确约定的乙方提交的货物和服务最终到达地点。</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2.12 合同价款：根据合同规定，乙方在正确地履行合同义务后甲方应支付乙方的价款。</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2.13 产地：货物开采、生长、生产、最终制造、加工或提供服务的来源地。</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2.14不可抗力：不能预见、不能避免并且不能克服的客观情况。</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2.15 实质性响应：满足有关本次采购标的、数量、质量、价款或者报酬、履行期限、履行地点和方式、违约责任和解决争议方法等要求。</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2.17进口产品：指通过中国海关报关验收进入中国境内且产自境外的产品。本项目不接受进口产品投标。</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2.18书面形式：指书面文字、合同书、信件和传真等可以有形地表现所载内容的形式。</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二、 投标人</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 合格投标人的基本条件</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3.1符合《中华人民共和国政府采购法》第二十二条第一款之规定；</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3.2满足本文件实质性条款的规定。</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4．合格投标人的特定条件</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4.1 按招标公告规定。</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5. 投标人代表</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5.1指全权代表投标人参加投标活动并签署投标文件的人，如果投标人代表不是法人代表，须持有《法人代表授权委托书》（详见统一格式）。</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6. 联合投标及转包、分包</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6.1本项目不接受联合体投标。</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6.2本项目不接受转包</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6.3本项目不接受分包。</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7. 投标费用 </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7.1投标人应自行承担所有准备及参加投标的相关费用。不论投标结果如何，采购代理机构在任何情况下均无义务也无责任承担这些费用。</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7.2 本次招标项目不收取标书费及中标服务费，请投标人在投标时充分考虑这一因素。</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三、招标文件说明</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8. 招标文件</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8.2招标文件及其更正文件不是直接从采购代理机构或指定媒体获得的，采购代理机构对招标文件及其补遗的真实性、完整性不承担任何责任。</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9. 招标文件的澄清</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9.1投标人在获取招标文件后，若有疑问，应于投标截止时间之前，向采购代理机构提出，采购代理机构将予以解答。</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9.2如有必要，问题答复将以“变更公告”形式由采购代理机构按照本须知第10条的规定发出。</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10.招标文件的修改</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10.1采购代理机构无论出于自己的考虑，还是出于对投标人提问的澄清，均可对已发出的招标文件用补充文件的方式进行必要澄清或者修改。</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10.3招标文件的更正（含澄清、修改等）内容与原招标文件在同一内容上表述不一致时，以发出日期最接近开标时间的公告为准。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10.5招标文件若有最新的答疑文件，投标供应商必须下载并使用该文件制作新的电子投标文件，否则将无法完成电子投标文件的上传及投标。</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11.质疑</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11.3上述应知其权益受到损害之日是指：</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11.3.1对采购文件提出质疑的，为获取采购文件或者采购文件公告期限届满之日起计算；</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11.3.2对采购过程提出质疑的，自采购程序环节结束之日起计算；</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11.3.3对中标结果提出质疑的，自中标结果公告期限届满之日起计算。</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11.4 供应商提出质疑应当提交质疑函和必要的证明材料。质疑函应当包括下列内容：</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11.4.1 供应商的姓名或者名称、地址、邮编、联系人及联系电话；</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11.4.2 质疑项目的名称、编号；</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11.4.3 具体、明确的质疑事项和与质疑事项相关的请求；</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11.4.4 事实依据；</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11.4.5 必要的法律依据；</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11.4.6 提出质疑的日期。</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11.5质疑函的格式和内容应当符合财政部《政府采购供应商质疑函范本》 要求，质疑函范本在财政部官网上提供下载。</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11.6 提交质疑函同时应当附如下证明材料：</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11.6.1对采购文件提出质疑的供应商提供参加本项目的《投标供应商确认函</w:t>
      </w:r>
      <w:r>
        <w:rPr>
          <w:rFonts w:hint="eastAsia" w:ascii="宋体" w:hAnsi="宋体" w:cs="宋体"/>
          <w:b/>
          <w:sz w:val="24"/>
          <w:highlight w:val="none"/>
        </w:rPr>
        <w:t xml:space="preserve">》</w:t>
      </w:r>
      <w:r>
        <w:rPr>
          <w:rFonts w:hint="eastAsia" w:ascii="宋体" w:hAnsi="宋体" w:cs="宋体"/>
          <w:sz w:val="24"/>
          <w:highlight w:val="none"/>
        </w:rPr>
        <w:t xml:space="preserve">；</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11.6.2质疑供应商的营业执照复印件加盖单位公章；</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11.6.3质疑供应商法定代表人身份证复印件加盖单位公章；</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11.7 供应商为自然人的，应当由本人签字；供应商为法人或者其他组织的，应当由法定代表人、主要负责人，或者其授权代表签字或者盖章，并加盖公章。 </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11.8供应商对招标项目技术、商务及其他要求，以及评审细则、标准提出询问或质疑的，应向采购人提出；供应商对采购过程及中标结果提出询问或质疑的，应向采购机代理构提出；</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11.9 供应商如对本项目提出质疑须在法定质疑期内一次性提出针对同一采购程序环节的质疑。</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11.10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cs="宋体"/>
          <w:b/>
          <w:sz w:val="24"/>
          <w:highlight w:val="none"/>
        </w:rPr>
        <w:t xml:space="preserve">（即《投标供应商确认函》）</w:t>
      </w:r>
      <w:r>
        <w:rPr>
          <w:rFonts w:hint="eastAsia" w:ascii="宋体" w:hAnsi="宋体" w:cs="宋体"/>
          <w:sz w:val="24"/>
          <w:highlight w:val="none"/>
        </w:rPr>
        <w:t xml:space="preserve">与质疑函一起递交，否则不予受理。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11.11 接受质疑函联系方式见采购公告联系事项。</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四、 投标文件说明</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12、提示与要求</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12.2无论是否递交投标文件，投标人都应将招标文件及以后的所有通知、文件等视为保密文件。</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13. 投标文件计量单位和使用文字</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13.1投标文件中所使用的计量单位，除招标文件中有特殊要求外，均应使用中华人民共和国法定计量单位。</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14. 知识产权</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15. 投标文件的组成</w:t>
      </w:r>
      <w:r/>
    </w:p>
    <w:p>
      <w:pPr>
        <w:ind w:firstLine="12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15.1报价部分（详见投标文件格式）：</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15.1.1封面</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15.1.2《开标一览表》(统一格式)；</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15.1.3公开分项报价表；</w:t>
      </w:r>
      <w:r/>
    </w:p>
    <w:p>
      <w:pPr>
        <w:ind w:firstLine="12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15.2 投标正文部分（包含资质证明和技术部分）</w:t>
      </w:r>
      <w:r/>
    </w:p>
    <w:p>
      <w:pPr>
        <w:ind w:firstLine="361"/>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15.2.1资质证明文件部分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15.2.1.1关于资格文件的声明函（详见投标文件格式）；</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15.2.1.2投标承诺函（详见投标文件格式）；</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15.2.1.3投标人基本情况表（详见投标文件格式）；</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15.2.1.4投标人法定代表人身份证复印件；</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15.2.1.5投标人法定代表人授权委托书原件（如有授权）（详见投标文件格式）</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15.2.1.6投标人授权代理人身份证复印件（如有授权）</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15.2.1.7投标单位营业执照副本或三证合一营业执照复印件；</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15.2.1.8投标人参加本次政府采购活动前的财务状况报告或者银行出具的资信证明；</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15.2.1.9投标人根据项目需求提供履行合同所必需的设备和专业技术能力的证明材料；</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15.2.1.10投标人参加本次政府采购活动前半年（至少一个月）依法缴纳税收和社会保障资金的证明材料；</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15.2.1.11投标人参加政府采购活动前三年在经营活动中没有重大违法记录的书面申明（详见投标文件格式）；</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15.2.1.12投标人证明其符合招标文件规定的投标人特定资格条件的证书、证明和文件材料；（如有）</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15.2.1.13中小企业声明函（如有）</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15.2.1.14残疾人福利性单位声明函</w:t>
      </w:r>
      <w:bookmarkStart w:id="0" w:name="_Hlk186581680"/>
      <w:r>
        <w:rPr>
          <w:rFonts w:hint="eastAsia" w:ascii="宋体" w:hAnsi="宋体" w:cs="宋体"/>
          <w:sz w:val="24"/>
          <w:highlight w:val="none"/>
        </w:rPr>
        <w:t xml:space="preserve">（如有）</w:t>
      </w:r>
      <w:bookmarkEnd w:id="0"/>
      <w:r>
        <w:rPr>
          <w:rFonts w:hint="eastAsia" w:ascii="宋体" w:hAnsi="宋体" w:cs="宋体"/>
          <w:sz w:val="24"/>
          <w:highlight w:val="none"/>
        </w:rPr>
        <w:t xml:space="preserve">；</w:t>
      </w:r>
      <w:r/>
    </w:p>
    <w:p>
      <w:pPr>
        <w:ind w:firstLine="361"/>
        <w:spacing w:line="439" w:lineRule="atLeas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15.2.1.1</w:t>
      </w:r>
      <w:r>
        <w:rPr>
          <w:rFonts w:ascii="宋体" w:hAnsi="宋体" w:cs="宋体"/>
          <w:sz w:val="24"/>
          <w:highlight w:val="none"/>
        </w:rPr>
        <w:t xml:space="preserve">5</w:t>
      </w:r>
      <w:r>
        <w:rPr>
          <w:rFonts w:hint="eastAsia" w:ascii="宋体" w:hAnsi="宋体"/>
          <w:sz w:val="24"/>
          <w:szCs w:val="21"/>
          <w:highlight w:val="none"/>
        </w:rPr>
        <w:t xml:space="preserve">关于符合本国产品标准的声明函</w:t>
      </w:r>
      <w:r>
        <w:rPr>
          <w:rFonts w:hint="eastAsia" w:ascii="宋体" w:hAnsi="宋体" w:cs="宋体"/>
          <w:sz w:val="24"/>
          <w:highlight w:val="none"/>
        </w:rPr>
        <w:t xml:space="preserve">（如有）</w:t>
      </w:r>
      <w:r/>
    </w:p>
    <w:p>
      <w:pPr>
        <w:ind w:firstLine="361"/>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15.2.2技术部分</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15.2.2.1投标货物数量、品牌规格、材质、性能、交货期说明表（详见文件格式）；</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15.2.2.2技术要求偏离表（详见文件格式）；</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15.2.2.3商务要求偏离表（详见文件格式）；</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15.2.2.4项目的技术及服务方案；</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15.2.2.5项目实施方案和进度方案</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15.2.2.6质量保证措施和承诺；</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15.2.2.7售后服务内容；</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15.2.2.8投入本项目技术（服务）人员一览表及相关证明材料（详见文件格式）；</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15.2.2.9类似项目业绩一览表及相关证明材料（详见文件格式）；</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15.2.2.10其他投标人认为需要提供的材料；</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15.3投标文件由15.1、15.2款规定的内容共同组成。</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16. 投标文件编制要求   </w:t>
      </w:r>
      <w:r/>
    </w:p>
    <w:p>
      <w:pPr>
        <w:ind w:firstLine="424"/>
        <w:spacing w:line="439" w:lineRule="atLeas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16.1</w:t>
      </w:r>
      <w:r>
        <w:rPr>
          <w:rFonts w:hint="eastAsia" w:ascii="宋体" w:hAnsi="宋体" w:cs="宋体"/>
          <w:b/>
          <w:sz w:val="24"/>
          <w:highlight w:val="none"/>
        </w:rPr>
        <w:t xml:space="preserve">电子投标文件编制要求：</w:t>
      </w:r>
      <w:r>
        <w:rPr>
          <w:rFonts w:hint="eastAsia" w:ascii="宋体" w:hAnsi="宋体" w:cs="宋体"/>
          <w:sz w:val="24"/>
          <w:highlight w:val="none"/>
        </w:rPr>
        <w:t xml:space="preserve">投标人应使用</w:t>
      </w:r>
      <w:r>
        <w:rPr>
          <w:rFonts w:hint="eastAsia" w:ascii="宋体" w:hAnsi="宋体" w:cs="宋体"/>
          <w:b/>
          <w:sz w:val="24"/>
          <w:highlight w:val="none"/>
        </w:rPr>
        <w:t xml:space="preserve">招标文件要求的投标文件制作软件制作电子投标文件</w:t>
      </w:r>
      <w:r>
        <w:rPr>
          <w:rFonts w:hint="eastAsia" w:ascii="宋体" w:hAnsi="宋体" w:cs="宋体"/>
          <w:sz w:val="24"/>
          <w:highlight w:val="none"/>
        </w:rPr>
        <w:t xml:space="preserve">，电子投标文件按招标文件规定的格式制作，如果未按要求制作上传，可能导致投标无效。</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17. 投标报价（编制）要求的说明</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17.3 一项投标内容只允许一个报价，采购代理机构不接受任何有选择性的投标报价。</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17.4投标文件报价中的单价和总价全部采用人民币表示，除非合同的特殊条款另有规定。</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17.5最低的投标报价或最高的折扣比例是中标的重要条件，但不是中标的唯一条件。</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18. 投标保证金</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本项目无须缴纳投标保证金</w:t>
      </w:r>
      <w:r>
        <w:rPr>
          <w:rFonts w:hint="eastAsia" w:ascii="宋体" w:hAnsi="宋体" w:cs="宋体"/>
          <w:b/>
          <w:sz w:val="24"/>
          <w:highlight w:val="none"/>
        </w:rPr>
        <w:t xml:space="preserve">。</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19. 投标文件的有效期</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19.1在本招标文件规定的开标之日起九十（90）天内，投标人所提交的投标文件应保持有效。</w:t>
      </w:r>
      <w:r>
        <w:rPr>
          <w:rFonts w:hint="eastAsia" w:ascii="宋体" w:hAnsi="宋体" w:cs="宋体"/>
          <w:b/>
          <w:sz w:val="24"/>
          <w:highlight w:val="none"/>
        </w:rPr>
        <w:t xml:space="preserve">有效期短于这个规定期限的投标文件，将被认定为未实质性响应招标文件要求。</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五、 投标文件的提交、撤回和修改</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20. 投标文件的上传、提交</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20.</w:t>
      </w:r>
      <w:r>
        <w:rPr>
          <w:rFonts w:hint="eastAsia" w:ascii="宋体" w:hAnsi="宋体" w:cs="宋体"/>
          <w:b/>
          <w:sz w:val="24"/>
          <w:highlight w:val="none"/>
        </w:rPr>
        <w:t xml:space="preserve">1投标人应将制作好的加密电子投标文件按要求在投标截止时间前上传到交易系统平台中。</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21. 投标截止时间</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21.1</w:t>
      </w:r>
      <w:r>
        <w:rPr>
          <w:rFonts w:hint="eastAsia" w:ascii="宋体" w:hAnsi="宋体" w:cs="宋体"/>
          <w:b/>
          <w:sz w:val="24"/>
          <w:highlight w:val="none"/>
        </w:rPr>
        <w:t xml:space="preserve">电子投标文件必须按招标公告中规定的网上投标截止时间前提交</w:t>
      </w:r>
      <w:r>
        <w:rPr>
          <w:rFonts w:hint="eastAsia" w:ascii="宋体" w:hAnsi="宋体" w:cs="宋体"/>
          <w:sz w:val="24"/>
          <w:highlight w:val="none"/>
        </w:rPr>
        <w:t xml:space="preserve">，</w:t>
      </w:r>
      <w:r>
        <w:rPr>
          <w:rFonts w:hint="eastAsia" w:ascii="宋体" w:hAnsi="宋体" w:cs="宋体"/>
          <w:b/>
          <w:sz w:val="24"/>
          <w:highlight w:val="none"/>
        </w:rPr>
        <w:t xml:space="preserve">否则投标无效</w:t>
      </w:r>
      <w:r>
        <w:rPr>
          <w:rFonts w:hint="eastAsia" w:ascii="宋体" w:hAnsi="宋体" w:cs="宋体"/>
          <w:sz w:val="24"/>
          <w:highlight w:val="none"/>
        </w:rPr>
        <w:t xml:space="preserve">。</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21.2采购代理机构推迟投标截止时间时，应以更正公告的形式，通知所有投标人。在这种情况下，采购代理机构和投标人的权利和义务将受到新的截止期的约束。</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21.3在投标截止时间止，采购代理机构于本项目（或标段）收到的电子投标文件少于三份的，采购代理机构有权宣布本项目（或标段）招标失败。</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22. 投标文件的修改和撤回</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22.1投标人在提交投标文件截止时间前，可对其投标文件进行撤回或修改。</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23.2开标后投标人不得撤回投标。</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六、开标和评标</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23. 开标</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23.1采购代理机构按采购公告规定的时间、地点主持不见面开标活动。开标仪式由采购代理机构、采购人等主持。</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23.2</w:t>
      </w:r>
      <w:r>
        <w:rPr>
          <w:rFonts w:hint="eastAsia" w:ascii="宋体" w:hAnsi="宋体" w:cs="宋体"/>
          <w:b/>
          <w:sz w:val="24"/>
          <w:highlight w:val="none"/>
        </w:rPr>
        <w:t xml:space="preserve">参加开标的投标法定代表人或授权代理人须在项目开标前登录苏采云不见面开标系统，进入网上不见面开标大厅，做好相关准备工作。</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23.3</w:t>
      </w:r>
      <w:r>
        <w:rPr>
          <w:rFonts w:hint="eastAsia" w:ascii="宋体" w:hAnsi="宋体" w:cs="宋体"/>
          <w:b/>
          <w:sz w:val="24"/>
          <w:highlight w:val="none"/>
        </w:rPr>
        <w:t xml:space="preserve">本项目开标后在规定的解密时间内，投标人须自行登录网上开标大厅解密投标文件，解密时间为15分钟，因自身原因导致解密失败的，由投标人自行承担相关责任。</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23.4采购代理机构在开标仪式上，将公布投标人的名称、投标价格，并将作唱标记录。</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23.5投标人代表对开标过程和开标记录有疑义，以及认为采购人、采购代理机构相关工作人员有需要回避的情形的，</w:t>
      </w:r>
      <w:r>
        <w:rPr>
          <w:rFonts w:hint="eastAsia" w:ascii="宋体" w:hAnsi="宋体" w:cs="宋体"/>
          <w:b/>
          <w:sz w:val="24"/>
          <w:highlight w:val="none"/>
        </w:rPr>
        <w:t xml:space="preserve">应通过不见面开标大厅提出</w:t>
      </w:r>
      <w:r>
        <w:rPr>
          <w:rFonts w:hint="eastAsia" w:ascii="宋体" w:hAnsi="宋体" w:cs="宋体"/>
          <w:sz w:val="24"/>
          <w:highlight w:val="none"/>
        </w:rPr>
        <w:t xml:space="preserve">询问或者回避申请。采购人、采购代理机构对投标人代表提出的询问或者回避申请应当及时处理。</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24. 评标委员会</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24.1评标委员会由采购人或委托采购代理机构依法组建，负责本项目的评标事务。</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24.2评标委员会独立履行下列职责：</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24.2.1审查投标文件是否符合招标文件的要求，并作出评价；</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24.2.2可以要求投标供应商对投标文件有关事项作出解释或澄清；</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24.2.3推荐中标候选供应商名单，或者受采购人委托按照事先确定的办法直接确定中标供应商；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24.2.4向采购代理机构或者有关部门报告非法干预评标工作的行为；</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24.3评标委员会成员应当履行下列义务：</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24.3.1遵纪守法，客观、公正、廉洁地履行职责；</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24.3.2按照招标文件规定的评标办法和评标标准进行评标，对评审意见承担个人责任；</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24.3.3对评标过程和结果，以及投标人的商业秘密保密；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24.3.4参与评标报告的起草；</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24.3.5配合采购代理机构答复投标供应商提出的质疑；</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24.3.6配合相关部门的投诉处理工作；</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25. 评标内容的保密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25.2 在投标文件的审查、澄清、评价和比较以及授予合同的过程中，投标人对采购代理机构和评标委员会成员施加影响的任何行为，都将取消其投标资格。</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25.3在评标期间，采购代理机构将通过指定联络人与投标人进行联系。</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26.对投标文件初审</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26.1投标文件初审分为资格性检查和符合性检查。</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26.1.2 关于信用记录查询：</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26.1.2.1查询时间：评标开始前</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26.1.2.2查询渠道：通过“信用中国”网站、中国政府采购网等渠道查询相关主体信用记录。</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26.1.2.4信用记录使用规则：评审小组在对供应商进行资格性审查时，应根据查询结果对供应商的不良信用记录逐项甄别确认。</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26.1.3符合性检查。依据招标文件的规定，从投标文件的有效性、完整性和对招标文件的响应程度进行审查，以确定是否对招标文件的实质性要求作出响应。</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26.2.1 不同投标人的投标文件由同一单位或者个人编制；</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26.2.2不同投标人委托同一单位或者个人办理投标事宜；</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26.2.3不同投标人的投标文件载明的项目管理成员或者联系人员为同一人；</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26.2.4不同投标人的投标文件异常一致或者投标报价呈规律性差异；</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26.2.5不同投标人的投标文件相互混装；</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26.6评标委员会将对确定为实质性响应的投标进行审核，看其是否有计算上或累加上的算术错误，修正错误的原则如下：</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26.6.1投标文件中开标一览表（报价表）内容与投标文件中相应内容不一致的，以开标一览表（报价表）为准；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26.6.2大写金额和小写金额不一致的，以大写金额为准；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26.6.3单价金额小数点或者百分比有明显错位的，以开标一览表的总价为准，并修改单价；</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26.6.4总价金额与按单价汇总金额不一致的，以单价金额计算结果为准。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同时出现两种以上不一致的，按照前款规定的顺序修正。修正后的报价按照本须知26.6条规定经投标人确认后产生约束力，投标人不确认的，其投标无效。</w:t>
      </w:r>
      <w:r/>
    </w:p>
    <w:p>
      <w:pPr>
        <w:pStyle w:val="818"/>
        <w:ind w:firstLine="482"/>
        <w:spacing w:line="480" w:lineRule="exact"/>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26</w:t>
      </w:r>
      <w:r>
        <w:rPr>
          <w:rFonts w:asciiTheme="minorEastAsia" w:hAnsiTheme="minorEastAsia" w:eastAsiaTheme="minorEastAsia"/>
          <w:b/>
          <w:sz w:val="24"/>
          <w:highlight w:val="none"/>
        </w:rPr>
        <w:t xml:space="preserve">.</w:t>
      </w:r>
      <w:r>
        <w:rPr>
          <w:rFonts w:hint="eastAsia" w:asciiTheme="minorEastAsia" w:hAnsiTheme="minorEastAsia" w:eastAsiaTheme="minorEastAsia"/>
          <w:b/>
          <w:sz w:val="24"/>
          <w:highlight w:val="none"/>
        </w:rPr>
        <w:t xml:space="preserve">7</w:t>
      </w:r>
      <w:r>
        <w:rPr>
          <w:rFonts w:hint="eastAsia" w:cs="微软雅黑" w:asciiTheme="minorEastAsia" w:hAnsiTheme="minorEastAsia" w:eastAsiaTheme="minorEastAsia"/>
          <w:b/>
          <w:sz w:val="24"/>
          <w:highlight w:val="none"/>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highlight w:val="none"/>
        </w:rPr>
        <w:t xml:space="preserve">2026</w:t>
      </w:r>
      <w:r>
        <w:rPr>
          <w:rFonts w:hint="eastAsia" w:cs="微软雅黑" w:asciiTheme="minorEastAsia" w:hAnsiTheme="minorEastAsia" w:eastAsiaTheme="minorEastAsia"/>
          <w:b/>
          <w:sz w:val="24"/>
          <w:highlight w:val="none"/>
        </w:rPr>
        <w:t xml:space="preserve">〕</w:t>
      </w:r>
      <w:r>
        <w:rPr>
          <w:rFonts w:hint="eastAsia" w:asciiTheme="minorEastAsia" w:hAnsiTheme="minorEastAsia" w:eastAsiaTheme="minorEastAsia"/>
          <w:b/>
          <w:sz w:val="24"/>
          <w:highlight w:val="none"/>
        </w:rPr>
        <w:t xml:space="preserve">2号</w:t>
      </w:r>
      <w:r>
        <w:rPr>
          <w:rFonts w:hint="eastAsia" w:cs="微软雅黑" w:asciiTheme="minorEastAsia" w:hAnsiTheme="minorEastAsia" w:eastAsiaTheme="minorEastAsia"/>
          <w:b/>
          <w:sz w:val="24"/>
          <w:highlight w:val="none"/>
        </w:rPr>
        <w:t xml:space="preserve">），应当要求其在不见面开标大厅内合理的时间内提供说明，必要时提交相关证明材料：投标人不能证明其报价合理性的，评标委员会应当将其作为无效投标处理。：</w:t>
      </w:r>
      <w:r/>
    </w:p>
    <w:p>
      <w:pPr>
        <w:pStyle w:val="818"/>
        <w:ind w:firstLine="482"/>
        <w:spacing w:line="480" w:lineRule="exact"/>
        <w:rPr>
          <w:rFonts w:asciiTheme="minorEastAsia" w:hAnsiTheme="minorEastAsia" w:eastAsiaTheme="minorEastAsia"/>
          <w:b/>
          <w:sz w:val="24"/>
          <w:highlight w:val="none"/>
        </w:rPr>
      </w:pPr>
      <w:r>
        <w:rPr>
          <w:rFonts w:hint="eastAsia" w:cs="微软雅黑" w:asciiTheme="minorEastAsia" w:hAnsiTheme="minorEastAsia" w:eastAsiaTheme="minorEastAsia"/>
          <w:b/>
          <w:sz w:val="24"/>
          <w:highlight w:val="none"/>
        </w:rPr>
        <w:t xml:space="preserve">异常低价投标（响应）审查的情形和具体要求如下：</w:t>
      </w:r>
      <w:r/>
    </w:p>
    <w:p>
      <w:pPr>
        <w:pStyle w:val="818"/>
        <w:ind w:firstLine="482"/>
        <w:spacing w:line="480" w:lineRule="exact"/>
        <w:rPr>
          <w:rFonts w:cs="微软雅黑"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26</w:t>
      </w:r>
      <w:r>
        <w:rPr>
          <w:rFonts w:asciiTheme="minorEastAsia" w:hAnsiTheme="minorEastAsia" w:eastAsiaTheme="minorEastAsia"/>
          <w:b/>
          <w:sz w:val="24"/>
          <w:highlight w:val="none"/>
        </w:rPr>
        <w:t xml:space="preserve">.</w:t>
      </w:r>
      <w:r>
        <w:rPr>
          <w:rFonts w:hint="eastAsia" w:asciiTheme="minorEastAsia" w:hAnsiTheme="minorEastAsia" w:eastAsiaTheme="minorEastAsia"/>
          <w:b/>
          <w:sz w:val="24"/>
          <w:highlight w:val="none"/>
        </w:rPr>
        <w:t xml:space="preserve">7.1</w:t>
      </w:r>
      <w:r>
        <w:rPr>
          <w:rFonts w:asciiTheme="minorEastAsia" w:hAnsiTheme="minorEastAsia" w:eastAsiaTheme="minorEastAsia"/>
          <w:b/>
          <w:sz w:val="24"/>
          <w:highlight w:val="none"/>
        </w:rPr>
        <w:t xml:space="preserve"> </w:t>
      </w:r>
      <w:r>
        <w:rPr>
          <w:rFonts w:hint="eastAsia" w:cs="微软雅黑" w:asciiTheme="minorEastAsia" w:hAnsiTheme="minorEastAsia" w:eastAsiaTheme="minorEastAsia"/>
          <w:b/>
          <w:sz w:val="24"/>
          <w:highlight w:val="none"/>
        </w:rPr>
        <w:t xml:space="preserve">投标（响应）报价低于全部通过符合性审查供应商投标（响应）报价平均值</w:t>
      </w:r>
      <w:r>
        <w:rPr>
          <w:rFonts w:asciiTheme="minorEastAsia" w:hAnsiTheme="minorEastAsia" w:eastAsiaTheme="minorEastAsia"/>
          <w:b/>
          <w:sz w:val="24"/>
          <w:highlight w:val="none"/>
        </w:rPr>
        <w:t xml:space="preserve">50%</w:t>
      </w:r>
      <w:r>
        <w:rPr>
          <w:rFonts w:hint="eastAsia" w:cs="微软雅黑" w:asciiTheme="minorEastAsia" w:hAnsiTheme="minorEastAsia" w:eastAsiaTheme="minorEastAsia"/>
          <w:b/>
          <w:sz w:val="24"/>
          <w:highlight w:val="none"/>
        </w:rPr>
        <w:t xml:space="preserve">的，即投标（响应）报价</w:t>
      </w:r>
      <w:r>
        <w:rPr>
          <w:rFonts w:asciiTheme="minorEastAsia" w:hAnsiTheme="minorEastAsia" w:eastAsiaTheme="minorEastAsia"/>
          <w:b/>
          <w:sz w:val="24"/>
          <w:highlight w:val="none"/>
        </w:rPr>
        <w:t xml:space="preserve">&lt;</w:t>
      </w:r>
      <w:r>
        <w:rPr>
          <w:rFonts w:hint="eastAsia" w:cs="微软雅黑" w:asciiTheme="minorEastAsia" w:hAnsiTheme="minorEastAsia" w:eastAsiaTheme="minorEastAsia"/>
          <w:b/>
          <w:sz w:val="24"/>
          <w:highlight w:val="none"/>
        </w:rPr>
        <w:t xml:space="preserve">全部通过符合性审查供应商投标（响应）报价平均值</w:t>
      </w:r>
      <w:r>
        <w:rPr>
          <w:rFonts w:asciiTheme="minorEastAsia" w:hAnsiTheme="minorEastAsia" w:eastAsiaTheme="minorEastAsia"/>
          <w:b/>
          <w:sz w:val="24"/>
          <w:highlight w:val="none"/>
        </w:rPr>
        <w:t xml:space="preserve">×50%</w:t>
      </w:r>
      <w:r>
        <w:rPr>
          <w:rFonts w:hint="eastAsia" w:cs="微软雅黑" w:asciiTheme="minorEastAsia" w:hAnsiTheme="minorEastAsia" w:eastAsiaTheme="minorEastAsia"/>
          <w:b/>
          <w:sz w:val="24"/>
          <w:highlight w:val="none"/>
        </w:rPr>
        <w:t xml:space="preserve">；</w:t>
      </w:r>
      <w:r/>
    </w:p>
    <w:p>
      <w:pPr>
        <w:pStyle w:val="818"/>
        <w:ind w:firstLine="482"/>
        <w:spacing w:line="480" w:lineRule="exact"/>
        <w:rPr>
          <w:rFonts w:cs="微软雅黑"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26</w:t>
      </w:r>
      <w:r>
        <w:rPr>
          <w:rFonts w:asciiTheme="minorEastAsia" w:hAnsiTheme="minorEastAsia" w:eastAsiaTheme="minorEastAsia"/>
          <w:b/>
          <w:sz w:val="24"/>
          <w:highlight w:val="none"/>
        </w:rPr>
        <w:t xml:space="preserve">.</w:t>
      </w:r>
      <w:r>
        <w:rPr>
          <w:rFonts w:hint="eastAsia" w:asciiTheme="minorEastAsia" w:hAnsiTheme="minorEastAsia" w:eastAsiaTheme="minorEastAsia"/>
          <w:b/>
          <w:sz w:val="24"/>
          <w:highlight w:val="none"/>
        </w:rPr>
        <w:t xml:space="preserve">7</w:t>
      </w:r>
      <w:r>
        <w:rPr>
          <w:rFonts w:asciiTheme="minorEastAsia" w:hAnsiTheme="minorEastAsia" w:eastAsiaTheme="minorEastAsia"/>
          <w:b/>
          <w:sz w:val="24"/>
          <w:highlight w:val="none"/>
        </w:rPr>
        <w:t xml:space="preserve">.2 </w:t>
      </w:r>
      <w:r>
        <w:rPr>
          <w:rFonts w:hint="eastAsia" w:cs="微软雅黑" w:asciiTheme="minorEastAsia" w:hAnsiTheme="minorEastAsia" w:eastAsiaTheme="minorEastAsia"/>
          <w:b/>
          <w:sz w:val="24"/>
          <w:highlight w:val="none"/>
        </w:rPr>
        <w:t xml:space="preserve">投标（响应）报价低于通过符合性审查的次低报价供应商投标（响应）报价</w:t>
      </w:r>
      <w:r>
        <w:rPr>
          <w:rFonts w:asciiTheme="minorEastAsia" w:hAnsiTheme="minorEastAsia" w:eastAsiaTheme="minorEastAsia"/>
          <w:b/>
          <w:sz w:val="24"/>
          <w:highlight w:val="none"/>
        </w:rPr>
        <w:t xml:space="preserve">50%</w:t>
      </w:r>
      <w:r>
        <w:rPr>
          <w:rFonts w:hint="eastAsia" w:cs="微软雅黑" w:asciiTheme="minorEastAsia" w:hAnsiTheme="minorEastAsia" w:eastAsiaTheme="minorEastAsia"/>
          <w:b/>
          <w:sz w:val="24"/>
          <w:highlight w:val="none"/>
        </w:rPr>
        <w:t xml:space="preserve">的，即投标（响应）报价</w:t>
      </w:r>
      <w:r>
        <w:rPr>
          <w:rFonts w:asciiTheme="minorEastAsia" w:hAnsiTheme="minorEastAsia" w:eastAsiaTheme="minorEastAsia"/>
          <w:b/>
          <w:sz w:val="24"/>
          <w:highlight w:val="none"/>
        </w:rPr>
        <w:t xml:space="preserve">&lt;</w:t>
      </w:r>
      <w:r>
        <w:rPr>
          <w:rFonts w:hint="eastAsia" w:cs="微软雅黑" w:asciiTheme="minorEastAsia" w:hAnsiTheme="minorEastAsia" w:eastAsiaTheme="minorEastAsia"/>
          <w:b/>
          <w:sz w:val="24"/>
          <w:highlight w:val="none"/>
        </w:rPr>
        <w:t xml:space="preserve">通过符合性审查的次低报价供应商投标（响应）报价</w:t>
      </w:r>
      <w:r>
        <w:rPr>
          <w:rFonts w:asciiTheme="minorEastAsia" w:hAnsiTheme="minorEastAsia" w:eastAsiaTheme="minorEastAsia"/>
          <w:b/>
          <w:sz w:val="24"/>
          <w:highlight w:val="none"/>
        </w:rPr>
        <w:t xml:space="preserve">×50%</w:t>
      </w:r>
      <w:r>
        <w:rPr>
          <w:rFonts w:hint="eastAsia" w:cs="微软雅黑" w:asciiTheme="minorEastAsia" w:hAnsiTheme="minorEastAsia" w:eastAsiaTheme="minorEastAsia"/>
          <w:b/>
          <w:sz w:val="24"/>
          <w:highlight w:val="none"/>
        </w:rPr>
        <w:t xml:space="preserve">；</w:t>
      </w:r>
      <w:r/>
    </w:p>
    <w:p>
      <w:pPr>
        <w:pStyle w:val="818"/>
        <w:ind w:firstLine="482"/>
        <w:spacing w:line="480" w:lineRule="exact"/>
        <w:rPr>
          <w:rFonts w:cs="微软雅黑"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26</w:t>
      </w:r>
      <w:r>
        <w:rPr>
          <w:rFonts w:asciiTheme="minorEastAsia" w:hAnsiTheme="minorEastAsia" w:eastAsiaTheme="minorEastAsia"/>
          <w:b/>
          <w:sz w:val="24"/>
          <w:highlight w:val="none"/>
        </w:rPr>
        <w:t xml:space="preserve">.</w:t>
      </w:r>
      <w:r>
        <w:rPr>
          <w:rFonts w:hint="eastAsia" w:asciiTheme="minorEastAsia" w:hAnsiTheme="minorEastAsia" w:eastAsiaTheme="minorEastAsia"/>
          <w:b/>
          <w:sz w:val="24"/>
          <w:highlight w:val="none"/>
        </w:rPr>
        <w:t xml:space="preserve">7</w:t>
      </w:r>
      <w:r>
        <w:rPr>
          <w:rFonts w:asciiTheme="minorEastAsia" w:hAnsiTheme="minorEastAsia" w:eastAsiaTheme="minorEastAsia"/>
          <w:b/>
          <w:sz w:val="24"/>
          <w:highlight w:val="none"/>
        </w:rPr>
        <w:t xml:space="preserve">.3 </w:t>
      </w:r>
      <w:r>
        <w:rPr>
          <w:rFonts w:hint="eastAsia" w:cs="微软雅黑" w:asciiTheme="minorEastAsia" w:hAnsiTheme="minorEastAsia" w:eastAsiaTheme="minorEastAsia"/>
          <w:b/>
          <w:sz w:val="24"/>
          <w:highlight w:val="none"/>
        </w:rPr>
        <w:t xml:space="preserve">投标（响应）报价低于采购项目最高限价</w:t>
      </w:r>
      <w:r>
        <w:rPr>
          <w:rFonts w:asciiTheme="minorEastAsia" w:hAnsiTheme="minorEastAsia" w:eastAsiaTheme="minorEastAsia"/>
          <w:b/>
          <w:sz w:val="24"/>
          <w:highlight w:val="none"/>
        </w:rPr>
        <w:t xml:space="preserve">45%</w:t>
      </w:r>
      <w:r>
        <w:rPr>
          <w:rFonts w:hint="eastAsia" w:cs="微软雅黑" w:asciiTheme="minorEastAsia" w:hAnsiTheme="minorEastAsia" w:eastAsiaTheme="minorEastAsia"/>
          <w:b/>
          <w:sz w:val="24"/>
          <w:highlight w:val="none"/>
        </w:rPr>
        <w:t xml:space="preserve">的，即投标（响应）报价</w:t>
      </w:r>
      <w:r>
        <w:rPr>
          <w:rFonts w:asciiTheme="minorEastAsia" w:hAnsiTheme="minorEastAsia" w:eastAsiaTheme="minorEastAsia"/>
          <w:b/>
          <w:sz w:val="24"/>
          <w:highlight w:val="none"/>
        </w:rPr>
        <w:t xml:space="preserve">&lt;</w:t>
      </w:r>
      <w:r>
        <w:rPr>
          <w:rFonts w:hint="eastAsia" w:cs="微软雅黑" w:asciiTheme="minorEastAsia" w:hAnsiTheme="minorEastAsia" w:eastAsiaTheme="minorEastAsia"/>
          <w:b/>
          <w:sz w:val="24"/>
          <w:highlight w:val="none"/>
        </w:rPr>
        <w:t xml:space="preserve">采购项目最高限价</w:t>
      </w:r>
      <w:r>
        <w:rPr>
          <w:rFonts w:asciiTheme="minorEastAsia" w:hAnsiTheme="minorEastAsia" w:eastAsiaTheme="minorEastAsia"/>
          <w:b/>
          <w:sz w:val="24"/>
          <w:highlight w:val="none"/>
        </w:rPr>
        <w:t xml:space="preserve">×45%</w:t>
      </w:r>
      <w:r>
        <w:rPr>
          <w:rFonts w:hint="eastAsia" w:cs="微软雅黑" w:asciiTheme="minorEastAsia" w:hAnsiTheme="minorEastAsia" w:eastAsiaTheme="minorEastAsia"/>
          <w:b/>
          <w:sz w:val="24"/>
          <w:highlight w:val="none"/>
        </w:rPr>
        <w:t xml:space="preserve">；</w:t>
      </w:r>
      <w:r/>
    </w:p>
    <w:p>
      <w:pPr>
        <w:pStyle w:val="818"/>
        <w:ind w:firstLine="482"/>
        <w:spacing w:line="480" w:lineRule="exact"/>
        <w:rPr>
          <w:rFonts w:cs="微软雅黑"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26</w:t>
      </w:r>
      <w:r>
        <w:rPr>
          <w:rFonts w:asciiTheme="minorEastAsia" w:hAnsiTheme="minorEastAsia" w:eastAsiaTheme="minorEastAsia"/>
          <w:b/>
          <w:sz w:val="24"/>
          <w:highlight w:val="none"/>
        </w:rPr>
        <w:t xml:space="preserve">.</w:t>
      </w:r>
      <w:r>
        <w:rPr>
          <w:rFonts w:hint="eastAsia" w:asciiTheme="minorEastAsia" w:hAnsiTheme="minorEastAsia" w:eastAsiaTheme="minorEastAsia"/>
          <w:b/>
          <w:sz w:val="24"/>
          <w:highlight w:val="none"/>
        </w:rPr>
        <w:t xml:space="preserve">7</w:t>
      </w:r>
      <w:r>
        <w:rPr>
          <w:rFonts w:asciiTheme="minorEastAsia" w:hAnsiTheme="minorEastAsia" w:eastAsiaTheme="minorEastAsia"/>
          <w:b/>
          <w:sz w:val="24"/>
          <w:highlight w:val="none"/>
        </w:rPr>
        <w:t xml:space="preserve">.4 </w:t>
      </w:r>
      <w:r>
        <w:rPr>
          <w:rFonts w:hint="eastAsia" w:cs="微软雅黑" w:asciiTheme="minorEastAsia" w:hAnsiTheme="minorEastAsia" w:eastAsiaTheme="minorEastAsia"/>
          <w:b/>
          <w:sz w:val="24"/>
          <w:highlight w:val="none"/>
        </w:rPr>
        <w:t xml:space="preserve">评审委员会基于专业判断，认为供应商报价过低，有可能影响产品质量或者不能诚信履约的其他情形。</w:t>
      </w:r>
      <w:r/>
    </w:p>
    <w:p>
      <w:pPr>
        <w:pStyle w:val="818"/>
        <w:ind w:firstLine="482"/>
        <w:spacing w:line="480" w:lineRule="exact"/>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26.8</w:t>
      </w:r>
      <w:r>
        <w:rPr>
          <w:rFonts w:asciiTheme="minorEastAsia" w:hAnsiTheme="minorEastAsia" w:eastAsiaTheme="minorEastAsia"/>
          <w:b/>
          <w:sz w:val="24"/>
          <w:highlight w:val="none"/>
        </w:rPr>
        <w:t xml:space="preserve"> </w:t>
      </w:r>
      <w:r>
        <w:rPr>
          <w:rFonts w:hint="eastAsia" w:ascii="宋体" w:hAnsi="宋体" w:cs="宋体"/>
          <w:b/>
          <w:bCs/>
          <w:sz w:val="24"/>
          <w:highlight w:val="none"/>
        </w:rPr>
        <w:t xml:space="preserve">评审委员会启动异常低价投标（响应）审查后，属于前述第</w:t>
      </w:r>
      <w:r>
        <w:rPr>
          <w:rFonts w:ascii="宋体" w:hAnsi="宋体" w:cs="宋体"/>
          <w:b/>
          <w:bCs/>
          <w:sz w:val="24"/>
          <w:highlight w:val="none"/>
        </w:rPr>
        <w:t xml:space="preserve">1</w:t>
      </w:r>
      <w:r>
        <w:rPr>
          <w:rFonts w:hint="eastAsia" w:ascii="宋体" w:hAnsi="宋体" w:cs="宋体"/>
          <w:b/>
          <w:bCs/>
          <w:sz w:val="24"/>
          <w:highlight w:val="none"/>
        </w:rPr>
        <w:t xml:space="preserve">项至第</w:t>
      </w:r>
      <w:r>
        <w:rPr>
          <w:rFonts w:ascii="宋体" w:hAnsi="宋体" w:cs="宋体"/>
          <w:b/>
          <w:bCs/>
          <w:sz w:val="24"/>
          <w:highlight w:val="none"/>
        </w:rPr>
        <w:t xml:space="preserve">4</w:t>
      </w:r>
      <w:r>
        <w:rPr>
          <w:rFonts w:hint="eastAsia" w:ascii="宋体" w:hAnsi="宋体" w:cs="宋体"/>
          <w:b/>
          <w:bCs/>
          <w:sz w:val="24"/>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sz w:val="24"/>
          <w:highlight w:val="none"/>
        </w:rPr>
        <w:t xml:space="preserve">30</w:t>
      </w:r>
      <w:r>
        <w:rPr>
          <w:rFonts w:hint="eastAsia" w:ascii="宋体" w:hAnsi="宋体" w:cs="宋体"/>
          <w:b/>
          <w:bCs/>
          <w:sz w:val="24"/>
          <w:highlight w:val="none"/>
        </w:rPr>
        <w:t xml:space="preserve">分钟。其中，属于第</w:t>
      </w:r>
      <w:r>
        <w:rPr>
          <w:rFonts w:ascii="宋体" w:hAnsi="宋体" w:cs="宋体"/>
          <w:b/>
          <w:bCs/>
          <w:sz w:val="24"/>
          <w:highlight w:val="none"/>
        </w:rPr>
        <w:t xml:space="preserve">3</w:t>
      </w:r>
      <w:r>
        <w:rPr>
          <w:rFonts w:hint="eastAsia" w:ascii="宋体" w:hAnsi="宋体" w:cs="宋体"/>
          <w:b/>
          <w:bCs/>
          <w:sz w:val="24"/>
          <w:highlight w:val="none"/>
        </w:rPr>
        <w:t xml:space="preserve">项情形，供应商已随投标（响应）文件一并提交相关书面说明及必要的证明材料的，在评审现场可不再重复提交。</w:t>
      </w:r>
      <w:r>
        <w:rPr>
          <w:rFonts w:hint="eastAsia" w:cs="微软雅黑" w:asciiTheme="minorEastAsia" w:hAnsiTheme="minorEastAsia" w:eastAsiaTheme="minorEastAsia"/>
          <w:b/>
          <w:sz w:val="24"/>
          <w:highlight w:val="none"/>
        </w:rPr>
        <w:t xml:space="preserve">。</w:t>
      </w:r>
      <w:r>
        <w:rPr>
          <w:rFonts w:asciiTheme="minorEastAsia" w:hAnsiTheme="minorEastAsia" w:eastAsiaTheme="minorEastAsia"/>
          <w:b/>
          <w:sz w:val="24"/>
          <w:highlight w:val="none"/>
        </w:rPr>
        <w:br/>
      </w:r>
      <w:r>
        <w:rPr>
          <w:rFonts w:hint="eastAsia" w:asciiTheme="minorEastAsia" w:hAnsiTheme="minorEastAsia" w:eastAsiaTheme="minorEastAsia"/>
          <w:b/>
          <w:sz w:val="24"/>
          <w:highlight w:val="none"/>
        </w:rPr>
        <w:t xml:space="preserve">    26.</w:t>
      </w:r>
      <w:r>
        <w:rPr>
          <w:rFonts w:asciiTheme="minorEastAsia" w:hAnsiTheme="minorEastAsia" w:eastAsiaTheme="minorEastAsia"/>
          <w:b/>
          <w:sz w:val="24"/>
          <w:highlight w:val="none"/>
        </w:rPr>
        <w:t xml:space="preserve">9 </w:t>
      </w:r>
      <w:r>
        <w:rPr>
          <w:rFonts w:hint="eastAsia" w:ascii="宋体" w:hAnsi="宋体" w:cs="宋体"/>
          <w:b/>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18"/>
        <w:ind w:firstLine="480"/>
        <w:spacing w:line="48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26.1</w:t>
      </w:r>
      <w:r>
        <w:rPr>
          <w:rFonts w:asciiTheme="minorEastAsia" w:hAnsiTheme="minorEastAsia" w:eastAsiaTheme="minorEastAsia"/>
          <w:sz w:val="24"/>
          <w:highlight w:val="none"/>
        </w:rPr>
        <w:t xml:space="preserve">0 </w:t>
      </w:r>
      <w:r>
        <w:rPr>
          <w:rFonts w:hint="eastAsia" w:cs="微软雅黑" w:asciiTheme="minorEastAsia" w:hAnsiTheme="minorEastAsia" w:eastAsiaTheme="minorEastAsia"/>
          <w:sz w:val="24"/>
          <w:highlight w:val="none"/>
        </w:rPr>
        <w:t xml:space="preserve">评标委员会对投标文件的判定，只依据投标内容本身，不依靠开标后的任何外来证明。</w:t>
      </w:r>
      <w:r/>
    </w:p>
    <w:p>
      <w:pPr>
        <w:pStyle w:val="818"/>
        <w:ind w:firstLine="480"/>
        <w:spacing w:line="480" w:lineRule="exact"/>
        <w:rPr>
          <w:rFonts w:ascii="宋体" w:hAnsi="宋体" w:cs="宋体"/>
          <w:highlight w:val="none"/>
        </w:rPr>
      </w:pPr>
      <w:r>
        <w:rPr>
          <w:rFonts w:hint="eastAsia" w:asciiTheme="minorEastAsia" w:hAnsiTheme="minorEastAsia" w:eastAsiaTheme="minorEastAsia"/>
          <w:sz w:val="24"/>
          <w:highlight w:val="none"/>
        </w:rPr>
        <w:t xml:space="preserve">26.1</w:t>
      </w:r>
      <w:r>
        <w:rPr>
          <w:rFonts w:asciiTheme="minorEastAsia" w:hAnsiTheme="minorEastAsia" w:eastAsiaTheme="minorEastAsia"/>
          <w:sz w:val="24"/>
          <w:highlight w:val="none"/>
        </w:rPr>
        <w:t xml:space="preserve">1 </w:t>
      </w:r>
      <w:r>
        <w:rPr>
          <w:rFonts w:hint="eastAsia" w:cs="微软雅黑" w:asciiTheme="minorEastAsia" w:hAnsiTheme="minorEastAsia" w:eastAsiaTheme="minorEastAsia"/>
          <w:sz w:val="24"/>
          <w:highlight w:val="none"/>
        </w:rPr>
        <w:t xml:space="preserve">评标委员会将拒绝被确定为非实质性响应的投标，投标人不能通过修正或撤销不符之处而使其投标成为实质性响应的投标。</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27.投标的澄清</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28.无效投标和废标</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28.1无效投标的具体情形有：  </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28.1.1投标文件未按招标文件要求签署、盖章或电子签章的；</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28.1.2不具备招标文件中规定的资格要求的；</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28.1.3报价超过招标文件中规定的预算金额或者最高限价的；</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28.1.4</w:t>
      </w:r>
      <w:r>
        <w:rPr>
          <w:rFonts w:hint="eastAsia" w:ascii="宋体" w:hAnsi="宋体" w:cs="宋体"/>
          <w:b/>
          <w:sz w:val="24"/>
          <w:highlight w:val="none"/>
        </w:rPr>
        <w:t xml:space="preserve">不同投标人的投标文件使用同一台电脑编制的；</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28.1.5投标文件含有采购人不能接受的附加条件的；</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28.1.6法律、法规和招标文件规定的其他无效情形。</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28.2 在招标采购中，出现下列情形之一的，应予废标：</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28.2.1符合专业条件的供应商或者对招标文件作实质响应的供应商不足三家的；</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28.2.2出现影响采购公正的违法、违规行为的；</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28.2.3投标人的报价均超过了采购预算，采购人不能支付的；</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28.2.4因重大变故，采购任务取消的。</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28.3 废标后，采购人应当将废标理由通知所有投标人。</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29. 投标文件的评价和比较</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29.1评标委员会按招标文件规定的评标方法和标准，仅对资格性检查和符合性检查合格的投标文件进行商务和技术评估，综合比较与评价。</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29.2.1服务的质量保证（保障）内容；</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29.2.2服务配备的人员；</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29.2.3投标者的资信情况和履约能力；</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29.2.4投标者提供的其他优惠条件；</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29.2.5参与本项目政府采购工作的态度及信誉；</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29.2.6最低的投标报价或最高的折扣比例是中标的重要条件，但不是唯一条件。</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七、授予合同</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30. 中标供应商的确认          </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30.1评标委员会按招标文件规定的评标方法和标准进行详细评审后，按采购人的委托向采购人推荐中标候选单位或根据采购人授权直接确定中标供应商。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30.2经评标委员会评审并确定中标供应商后，采购人或授权采购代理机构将在规定的时间内将中标结果在相关媒体上予以公告。</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30.4质疑函递交地点及联系方式详见公告内容</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31. 合同授予标准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31.1采购人将把合同授予其投标文件在实质上响应招标文件要求和按本须知规定评选出的投标人。确定为中标的投标人必须具有实施本合同的能力和资源。</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32. 中标通知书</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32.2中标通知书在中标公告发布后将发布在苏采云系统中，中标通知书发布之日视为中标供应商领取之日，中标供应商在中标结果公告届满之日起30日内自行在苏采云系统中下载打印。</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32.3</w:t>
      </w:r>
      <w:r>
        <w:rPr>
          <w:rFonts w:hint="eastAsia" w:ascii="宋体" w:hAnsi="宋体" w:cs="宋体"/>
          <w:sz w:val="24"/>
          <w:highlight w:val="none"/>
        </w:rPr>
        <w:t xml:space="preserve">因系统存储空间有限，自中标结果公告届满之日起30日后，“苏采云”系统不再保证提供下载中标通知书服务,因未及时下载而造成的不利后果由中标供应商自行承担。</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32.4中标通知书将成为合同的组成部分。</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32.5采购代理机构对未中标供应商不承担解释未中标原因的义务。</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33.履约保证金</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33.1中标供应商按合同约定要求提交履约保证金。</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33.2履约保证金用以约束供应商在合同履行中的行为，弥补合同执行中由于自身行为可能给采购人带来的各种损失。</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33.3履约保证金（无息）将在中标供应商合同履行完毕且质保期满后，采购人在五个工作日内退返中标供应商。</w:t>
      </w:r>
      <w:r/>
    </w:p>
    <w:p>
      <w:pPr>
        <w:ind w:firstLine="480"/>
        <w:spacing w:line="439" w:lineRule="atLeas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33.4 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34. 合同的签订</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34.2中标供应商应按中标通知书中中规定，由法定代表人或授权代理人与采购人代表签订合同，否则按放弃中标权处理。</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34.3签订合同及合同条款应以招标文件和中标供应商的投标文件及其澄清文件为依据。</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34.4中标人无正当理由拒签合同的，或在签订合同时向采购人提出附加条件或者更改合同实质性内容的，采购人可取消其中标资格，同时由中标人承担相应的法律责任。</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八、政府采购相关政策</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35.节能产品和环境标志产品</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360"/>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35.3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sz w:val="24"/>
          <w:highlight w:val="none"/>
        </w:rPr>
        <w:t xml:space="preserve">采购清单产品如属于国家节能或环保品目清单的强制采购产品的，投标人应当选择强制采购产品，并提供由国家确定的认证机构出具的、处于有效期之内的至少二级能效指标节能产品，或环境标志产品认证证书，否则视为未实质响应。</w:t>
      </w:r>
      <w:r/>
    </w:p>
    <w:p>
      <w:pPr>
        <w:ind w:left="0" w:firstLine="0"/>
        <w:spacing w:line="460" w:lineRule="exact"/>
        <w:widowControl/>
        <w:rPr>
          <w:rFonts w:cs="宋体" w:asciiTheme="minorEastAsia" w:hAnsiTheme="minorEastAsia"/>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36.中小企业相关政策：</w:t>
      </w:r>
      <w:r>
        <w:rPr>
          <w:rFonts w:hint="eastAsia" w:ascii="宋体" w:hAnsi="宋体" w:cs="宋体"/>
          <w:sz w:val="24"/>
          <w:highlight w:val="none"/>
        </w:rPr>
        <w:br w:type="textWrapping" w:clear="all"/>
      </w:r>
      <w:r>
        <w:rPr>
          <w:rFonts w:hint="eastAsia" w:cs="宋体" w:asciiTheme="minorEastAsia" w:hAnsiTheme="minorEastAsia"/>
          <w:bCs/>
          <w:color w:val="000000"/>
          <w:sz w:val="24"/>
          <w:highlight w:val="none"/>
        </w:rPr>
        <w:t xml:space="preserve">36.1</w:t>
      </w:r>
      <w:r>
        <w:rPr>
          <w:rFonts w:hint="eastAsia" w:cs="仿宋" w:asciiTheme="minorEastAsia" w:hAnsiTheme="minorEastAsia"/>
          <w:color w:val="000000"/>
          <w:sz w:val="24"/>
          <w:highlight w:val="none"/>
        </w:rPr>
        <w:t xml:space="preserve">根据《政府采购促进中小企业发展管理办法》（财库﹝</w:t>
      </w:r>
      <w:r>
        <w:rPr>
          <w:rFonts w:cs="仿宋" w:asciiTheme="minorEastAsia" w:hAnsiTheme="minorEastAsia"/>
          <w:color w:val="000000"/>
          <w:sz w:val="24"/>
          <w:highlight w:val="none"/>
        </w:rPr>
        <w:t xml:space="preserve">2020﹞46号）</w:t>
      </w:r>
      <w:r>
        <w:rPr>
          <w:rFonts w:hint="eastAsia" w:cs="仿宋" w:asciiTheme="minorEastAsia" w:hAnsiTheme="minorEastAsia"/>
          <w:color w:val="000000"/>
          <w:sz w:val="24"/>
          <w:highlight w:val="none"/>
        </w:rPr>
        <w:t xml:space="preserve">规定，</w:t>
      </w:r>
      <w:r>
        <w:rPr>
          <w:rFonts w:cs="仿宋" w:asciiTheme="minorEastAsia" w:hAnsiTheme="minorEastAsia"/>
          <w:color w:val="000000"/>
          <w:sz w:val="24"/>
          <w:highlight w:val="none"/>
        </w:rPr>
        <w:t xml:space="preserve">第二条 本办法所称中小企业，是指在中华人民共和国境内依法设立，依据国务院批准的中小企业划分标准确定的中型企业、小型企业和微型企业，</w:t>
      </w:r>
      <w:r>
        <w:rPr>
          <w:rFonts w:cs="仿宋" w:asciiTheme="minorEastAsia" w:hAnsiTheme="minorEastAsia"/>
          <w:b/>
          <w:color w:val="000000"/>
          <w:sz w:val="24"/>
          <w:highlight w:val="none"/>
        </w:rPr>
        <w:t xml:space="preserve">但与大企业的负责人为同一人，或者与大企业存在直接控股、管理关系的除外</w:t>
      </w:r>
      <w:r>
        <w:rPr>
          <w:rFonts w:cs="仿宋" w:asciiTheme="minorEastAsia" w:hAnsiTheme="minorEastAsia"/>
          <w:color w:val="000000"/>
          <w:sz w:val="24"/>
          <w:highlight w:val="none"/>
        </w:rPr>
        <w:t xml:space="preserve">。符合中小企业划分标准的个体工商户，</w:t>
      </w:r>
      <w:r>
        <w:rPr>
          <w:rFonts w:cs="仿宋" w:asciiTheme="minorEastAsia" w:hAnsiTheme="minorEastAsia"/>
          <w:sz w:val="24"/>
          <w:highlight w:val="none"/>
        </w:rPr>
        <w:t xml:space="preserve">在政府采购活动中视同中小企业。</w:t>
      </w:r>
      <w:r/>
    </w:p>
    <w:p>
      <w:pPr>
        <w:ind w:firstLine="482"/>
        <w:spacing w:line="460" w:lineRule="exact"/>
        <w:widowControl/>
        <w:rPr>
          <w:rFonts w:cs="仿宋"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rPr>
        <w:t xml:space="preserve">（</w:t>
      </w:r>
      <w:r>
        <w:rPr>
          <w:rFonts w:hint="eastAsia" w:cs="仿宋" w:asciiTheme="minorEastAsia" w:hAnsiTheme="minorEastAsia"/>
          <w:sz w:val="24"/>
          <w:highlight w:val="none"/>
        </w:rPr>
        <w:t xml:space="preserve">1</w:t>
      </w:r>
      <w:r>
        <w:rPr>
          <w:rFonts w:cs="仿宋" w:asciiTheme="minorEastAsia" w:hAnsiTheme="minorEastAsia"/>
          <w:sz w:val="24"/>
          <w:highlight w:val="none"/>
        </w:rPr>
        <w:t xml:space="preserve">）在货物采购项目中，货物由小、微企业制造，即货物由小、微企业生产且使用该小、微企业商号或者注册商标。对其报价给予20%的扣除，扣除后的价格参与价格评审。</w:t>
      </w:r>
      <w:r/>
    </w:p>
    <w:p>
      <w:pPr>
        <w:ind w:firstLine="482"/>
        <w:spacing w:line="460" w:lineRule="exact"/>
        <w:widowControl/>
        <w:rPr>
          <w:rFonts w:cs="仿宋"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rPr>
        <w:t xml:space="preserve">（</w:t>
      </w:r>
      <w:r>
        <w:rPr>
          <w:rFonts w:hint="eastAsia" w:cs="仿宋" w:asciiTheme="minorEastAsia" w:hAnsiTheme="minorEastAsia"/>
          <w:sz w:val="24"/>
          <w:highlight w:val="none"/>
        </w:rPr>
        <w:t xml:space="preserve">2</w:t>
      </w:r>
      <w:r>
        <w:rPr>
          <w:rFonts w:cs="仿宋" w:asciiTheme="minorEastAsia" w:hAnsiTheme="minorEastAsia"/>
          <w:sz w:val="24"/>
          <w:highlight w:val="none"/>
        </w:rPr>
        <w:t xml:space="preserve">）在服务采购项目中，服务由小、微企业承接，即提供服务的人员为小、微企业依照《中华人民共和国劳动合同法》订立劳动合同的从业人员。对其报价给予20%的扣除，扣除后的价格参与价格评审。</w:t>
      </w:r>
      <w:r/>
    </w:p>
    <w:p>
      <w:pPr>
        <w:ind w:firstLine="482"/>
        <w:spacing w:line="460" w:lineRule="exact"/>
        <w:widowControl/>
        <w:rPr>
          <w:rFonts w:cs="仿宋"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rPr>
        <w:t xml:space="preserve">（</w:t>
      </w:r>
      <w:r>
        <w:rPr>
          <w:rFonts w:hint="eastAsia" w:cs="仿宋" w:asciiTheme="minorEastAsia" w:hAnsiTheme="minorEastAsia"/>
          <w:sz w:val="24"/>
          <w:highlight w:val="none"/>
        </w:rPr>
        <w:t xml:space="preserve">3</w:t>
      </w:r>
      <w:r>
        <w:rPr>
          <w:rFonts w:cs="仿宋" w:asciiTheme="minorEastAsia" w:hAnsiTheme="minorEastAsia"/>
          <w:sz w:val="24"/>
          <w:highlight w:val="none"/>
        </w:rPr>
        <w:t xml:space="preserve">）在货物采购项目中，供应商提供的货物既有小、微企业制造货物，也有中、大型企业制造货物的，不享受本办法规定的小、微企业价格扶持政策。</w:t>
      </w:r>
      <w:r/>
    </w:p>
    <w:p>
      <w:pPr>
        <w:ind w:firstLine="482"/>
        <w:spacing w:line="460" w:lineRule="exact"/>
        <w:widowControl/>
        <w:rPr>
          <w:rFonts w:cs="仿宋"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rPr>
        <w:t xml:space="preserve">（</w:t>
      </w:r>
      <w:r>
        <w:rPr>
          <w:rFonts w:hint="eastAsia" w:cs="仿宋" w:asciiTheme="minorEastAsia" w:hAnsiTheme="minorEastAsia"/>
          <w:sz w:val="24"/>
          <w:highlight w:val="none"/>
        </w:rPr>
        <w:t xml:space="preserve">4</w:t>
      </w:r>
      <w:r>
        <w:rPr>
          <w:rFonts w:cs="仿宋" w:asciiTheme="minorEastAsia" w:hAnsiTheme="minorEastAsia"/>
          <w:sz w:val="24"/>
          <w:highlight w:val="none"/>
        </w:rPr>
        <w:t xml:space="preserve">）以联合体形式参加政府采购活动，联合体各方均为中小企业的，联合体视同中小企业。其中，联合体各方均为小微企业的，联合体视同小微企业。</w:t>
      </w:r>
      <w:r/>
    </w:p>
    <w:p>
      <w:pPr>
        <w:ind w:firstLine="482"/>
        <w:spacing w:line="460" w:lineRule="exact"/>
        <w:widowControl/>
        <w:rPr>
          <w:rFonts w:cs="仿宋"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rPr>
        <w:t xml:space="preserve">（</w:t>
      </w:r>
      <w:r>
        <w:rPr>
          <w:rFonts w:hint="eastAsia" w:cs="仿宋" w:asciiTheme="minorEastAsia" w:hAnsiTheme="minorEastAsia"/>
          <w:sz w:val="24"/>
          <w:highlight w:val="none"/>
        </w:rPr>
        <w:t xml:space="preserve">5</w:t>
      </w:r>
      <w:r>
        <w:rPr>
          <w:rFonts w:cs="仿宋" w:asciiTheme="minorEastAsia" w:hAnsiTheme="minorEastAsia"/>
          <w:sz w:val="24"/>
          <w:highlight w:val="none"/>
        </w:rPr>
        <w:t xml:space="preserve">）符合中小企业划分标准的个体工商户，在政府采购活动中视同中小企业。</w:t>
      </w:r>
      <w:r/>
    </w:p>
    <w:p>
      <w:pPr>
        <w:ind w:firstLine="482"/>
        <w:spacing w:line="460" w:lineRule="exact"/>
        <w:widowControl/>
        <w:rPr>
          <w:rFonts w:cs="仿宋"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rPr>
        <w:t xml:space="preserve">（</w:t>
      </w:r>
      <w:r>
        <w:rPr>
          <w:rFonts w:hint="eastAsia" w:cs="仿宋" w:asciiTheme="minorEastAsia" w:hAnsiTheme="minorEastAsia"/>
          <w:sz w:val="24"/>
          <w:highlight w:val="none"/>
        </w:rPr>
        <w:t xml:space="preserve">6</w:t>
      </w:r>
      <w:r>
        <w:rPr>
          <w:rFonts w:cs="仿宋" w:asciiTheme="minorEastAsia" w:hAnsiTheme="minorEastAsia"/>
          <w:sz w:val="24"/>
          <w:highlight w:val="none"/>
        </w:rPr>
        <w:t xml:space="preserve">）残疾人福利性单位及监狱企业视同小型企业，享受评审中价格扣除等促进中小企业发展的政府采购政策。</w:t>
      </w:r>
      <w:r/>
    </w:p>
    <w:p>
      <w:pPr>
        <w:ind w:firstLine="482"/>
        <w:spacing w:line="460" w:lineRule="exact"/>
        <w:widowControl/>
        <w:rPr>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rPr>
        <w:t xml:space="preserve">（</w:t>
      </w:r>
      <w:r>
        <w:rPr>
          <w:rFonts w:hint="eastAsia" w:cs="仿宋" w:asciiTheme="minorEastAsia" w:hAnsiTheme="minorEastAsia"/>
          <w:sz w:val="24"/>
          <w:highlight w:val="none"/>
        </w:rPr>
        <w:t xml:space="preserve">7</w:t>
      </w:r>
      <w:r>
        <w:rPr>
          <w:rFonts w:cs="仿宋" w:asciiTheme="minorEastAsia" w:hAnsiTheme="minorEastAsia"/>
          <w:sz w:val="24"/>
          <w:highlight w:val="none"/>
        </w:rPr>
        <w:t xml:space="preserve">）供应商按照本办法规定提供声明函内容不实的，属于提供虚假材料谋取中标、 </w:t>
      </w:r>
      <w:r>
        <w:rPr>
          <w:rFonts w:hint="eastAsia" w:cs="仿宋" w:asciiTheme="minorEastAsia" w:hAnsiTheme="minorEastAsia"/>
          <w:sz w:val="24"/>
          <w:highlight w:val="none"/>
        </w:rPr>
        <w:t xml:space="preserve">成交，</w:t>
      </w:r>
      <w:r>
        <w:rPr>
          <w:rFonts w:cs="仿宋" w:asciiTheme="minorEastAsia" w:hAnsiTheme="minorEastAsia"/>
          <w:sz w:val="24"/>
          <w:highlight w:val="none"/>
        </w:rPr>
        <w:t xml:space="preserve"> </w:t>
      </w:r>
      <w:r>
        <w:rPr>
          <w:rFonts w:hint="eastAsia" w:cs="仿宋" w:asciiTheme="minorEastAsia" w:hAnsiTheme="minorEastAsia"/>
          <w:sz w:val="24"/>
          <w:highlight w:val="none"/>
        </w:rPr>
        <w:t xml:space="preserve">依照《中华人民共和国政府采购法》</w:t>
      </w:r>
      <w:r>
        <w:rPr>
          <w:rFonts w:cs="仿宋" w:asciiTheme="minorEastAsia" w:hAnsiTheme="minorEastAsia"/>
          <w:sz w:val="24"/>
          <w:highlight w:val="none"/>
        </w:rPr>
        <w:t xml:space="preserve"> </w:t>
      </w:r>
      <w:r>
        <w:rPr>
          <w:rFonts w:hint="eastAsia" w:cs="仿宋" w:asciiTheme="minorEastAsia" w:hAnsiTheme="minorEastAsia"/>
          <w:sz w:val="24"/>
          <w:highlight w:val="none"/>
        </w:rPr>
        <w:t xml:space="preserve">等国家有关规定追究相应责任。</w:t>
      </w:r>
      <w:r/>
    </w:p>
    <w:p>
      <w:pPr>
        <w:jc w:val="left"/>
        <w:spacing w:line="440" w:lineRule="exac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37.绿色数据中心政策</w:t>
      </w:r>
      <w:r/>
    </w:p>
    <w:p>
      <w:pPr>
        <w:ind w:firstLine="480"/>
        <w:jc w:val="left"/>
        <w:spacing w:line="440" w:lineRule="exac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37.1 依据《绿色数据中心政府采购需求标准（试行）》（财办库〔2023〕7 号）文件精神，采购</w:t>
      </w:r>
      <w:r>
        <w:rPr>
          <w:rFonts w:hint="eastAsia" w:ascii="宋体" w:hAnsi="宋体" w:cs="宋体"/>
          <w:sz w:val="24"/>
          <w:highlight w:val="none"/>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440" w:lineRule="exac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38.商品包装、快递包装政策</w:t>
      </w:r>
      <w:r/>
    </w:p>
    <w:p>
      <w:pPr>
        <w:ind w:firstLine="480"/>
        <w:spacing w:line="440" w:lineRule="exac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line="500" w:lineRule="exac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w:t>
      </w:r>
      <w:r>
        <w:rPr>
          <w:rFonts w:ascii="宋体" w:hAnsi="宋体" w:cs="宋体"/>
          <w:b/>
          <w:sz w:val="24"/>
          <w:highlight w:val="none"/>
        </w:rPr>
        <w:t xml:space="preserve">9</w:t>
      </w:r>
      <w:r>
        <w:rPr>
          <w:rFonts w:hint="eastAsia" w:ascii="宋体" w:hAnsi="宋体" w:cs="宋体"/>
          <w:b/>
          <w:sz w:val="24"/>
          <w:highlight w:val="none"/>
        </w:rPr>
        <w:t xml:space="preserve">.采购本国产品的支持政策</w:t>
      </w:r>
      <w:r/>
    </w:p>
    <w:p>
      <w:pPr>
        <w:ind w:firstLine="480"/>
        <w:jc w:val="left"/>
        <w:spacing w:line="500" w:lineRule="exact"/>
        <w:rPr>
          <w:rFonts w:ascii="宋体" w:hAnsi="宋体" w:cs="宋体"/>
          <w:sz w:val="24"/>
          <w:highlight w:val="none"/>
        </w:rPr>
      </w:pPr>
      <w:r>
        <w:rPr>
          <w:rFonts w:ascii="宋体" w:hAnsi="宋体" w:cs="宋体"/>
          <w:sz w:val="24"/>
          <w:highlight w:val="none"/>
        </w:rPr>
        <w:t xml:space="preserve">39</w:t>
      </w:r>
      <w:r>
        <w:rPr>
          <w:rFonts w:hint="eastAsia" w:ascii="宋体" w:hAnsi="宋体" w:cs="宋体"/>
          <w:sz w:val="24"/>
          <w:highlight w:val="none"/>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rFonts w:ascii="宋体" w:hAnsi="宋体" w:cs="宋体"/>
          <w:sz w:val="24"/>
          <w:highlight w:val="none"/>
        </w:rPr>
      </w:pPr>
      <w:r>
        <w:rPr>
          <w:rFonts w:ascii="宋体" w:hAnsi="宋体" w:cs="宋体"/>
          <w:sz w:val="24"/>
          <w:highlight w:val="none"/>
        </w:rPr>
        <w:t xml:space="preserve">39</w:t>
      </w:r>
      <w:r>
        <w:rPr>
          <w:rFonts w:hint="eastAsia" w:ascii="宋体" w:hAnsi="宋体" w:cs="宋体"/>
          <w:sz w:val="24"/>
          <w:highlight w:val="none"/>
        </w:rPr>
        <w:t xml:space="preserve">.</w:t>
      </w:r>
      <w:r>
        <w:rPr>
          <w:rFonts w:ascii="宋体" w:hAnsi="宋体" w:cs="宋体"/>
          <w:sz w:val="24"/>
          <w:highlight w:val="none"/>
        </w:rPr>
        <w:t xml:space="preserve">2</w:t>
      </w:r>
      <w:r>
        <w:rPr>
          <w:rFonts w:hint="eastAsia" w:ascii="宋体" w:hAnsi="宋体" w:cs="宋体"/>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500" w:lineRule="exact"/>
        <w:rPr>
          <w:rFonts w:ascii="宋体" w:hAnsi="宋体" w:cs="宋体"/>
          <w:b/>
          <w:sz w:val="24"/>
          <w:highlight w:val="none"/>
        </w:rPr>
      </w:pPr>
      <w:r>
        <w:rPr>
          <w:rFonts w:ascii="宋体" w:hAnsi="宋体" w:cs="宋体"/>
          <w:sz w:val="24"/>
          <w:highlight w:val="none"/>
        </w:rPr>
        <w:t xml:space="preserve">39</w:t>
      </w:r>
      <w:r>
        <w:rPr>
          <w:rFonts w:hint="eastAsia" w:ascii="宋体" w:hAnsi="宋体" w:cs="宋体"/>
          <w:sz w:val="24"/>
          <w:highlight w:val="none"/>
        </w:rPr>
        <w:t xml:space="preserve">.</w:t>
      </w:r>
      <w:r>
        <w:rPr>
          <w:rFonts w:ascii="宋体" w:hAnsi="宋体" w:cs="宋体"/>
          <w:sz w:val="24"/>
          <w:highlight w:val="none"/>
        </w:rPr>
        <w:t xml:space="preserve">3</w:t>
      </w:r>
      <w:r>
        <w:rPr>
          <w:rFonts w:hint="eastAsia" w:ascii="宋体" w:hAnsi="宋体" w:cs="宋体"/>
          <w:sz w:val="24"/>
          <w:highlight w:val="none"/>
        </w:rPr>
        <w:t xml:space="preserve"> 本项目政府采购活动中既有本国产品又有非本国产品参与竞争的，依法对本国产品给予价格评审优惠，</w:t>
      </w:r>
      <w:r>
        <w:rPr>
          <w:rFonts w:hint="eastAsia" w:ascii="宋体" w:hAnsi="宋体" w:cs="宋体"/>
          <w:b/>
          <w:sz w:val="24"/>
          <w:highlight w:val="none"/>
        </w:rPr>
        <w:t xml:space="preserve">对本国产品的报价给予20%的价格扣除，用扣除后的价格参与评审。</w:t>
      </w:r>
      <w:r/>
    </w:p>
    <w:p>
      <w:pPr>
        <w:ind w:firstLine="480"/>
        <w:jc w:val="left"/>
        <w:spacing w:line="500" w:lineRule="exact"/>
        <w:rPr>
          <w:rFonts w:ascii="宋体" w:hAnsi="宋体" w:cs="宋体"/>
          <w:sz w:val="24"/>
          <w:highlight w:val="none"/>
        </w:rPr>
      </w:pPr>
      <w:r>
        <w:rPr>
          <w:rFonts w:ascii="宋体" w:hAnsi="宋体" w:cs="宋体"/>
          <w:sz w:val="24"/>
          <w:highlight w:val="none"/>
        </w:rPr>
        <w:t xml:space="preserve">39</w:t>
      </w:r>
      <w:r>
        <w:rPr>
          <w:rFonts w:hint="eastAsia" w:ascii="宋体" w:hAnsi="宋体" w:cs="宋体"/>
          <w:sz w:val="24"/>
          <w:highlight w:val="none"/>
        </w:rPr>
        <w:t xml:space="preserve">.</w:t>
      </w:r>
      <w:r>
        <w:rPr>
          <w:rFonts w:ascii="宋体" w:hAnsi="宋体" w:cs="宋体"/>
          <w:sz w:val="24"/>
          <w:highlight w:val="none"/>
        </w:rPr>
        <w:t xml:space="preserve">4</w:t>
      </w:r>
      <w:r>
        <w:rPr>
          <w:rFonts w:hint="eastAsia" w:ascii="宋体" w:hAnsi="宋体" w:cs="宋体"/>
          <w:sz w:val="24"/>
          <w:highlight w:val="none"/>
        </w:rPr>
        <w:t xml:space="preserve">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jc w:val="left"/>
        <w:spacing w:line="500" w:lineRule="exact"/>
        <w:rPr>
          <w:rFonts w:ascii="宋体" w:hAnsi="宋体" w:cs="宋体"/>
          <w:sz w:val="24"/>
          <w:highlight w:val="none"/>
        </w:rPr>
      </w:pPr>
      <w:r>
        <w:rPr>
          <w:rFonts w:ascii="宋体" w:hAnsi="宋体" w:cs="宋体"/>
          <w:sz w:val="24"/>
          <w:highlight w:val="none"/>
        </w:rPr>
        <w:t xml:space="preserve">39</w:t>
      </w: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 供应商需按照招标文件的要求提供《关于符合本国产品标准的声明函》（以下简称《声明函》），</w:t>
      </w:r>
      <w:r>
        <w:rPr>
          <w:rFonts w:hint="eastAsia" w:ascii="宋体" w:hAnsi="宋体" w:cs="宋体"/>
          <w:b/>
          <w:sz w:val="24"/>
          <w:highlight w:val="none"/>
        </w:rPr>
        <w:t xml:space="preserve">如不提供将不享受本国产品价格评审优惠。</w:t>
      </w:r>
      <w:r/>
    </w:p>
    <w:p>
      <w:pPr>
        <w:ind w:firstLine="480"/>
        <w:jc w:val="left"/>
        <w:spacing w:line="500" w:lineRule="exact"/>
        <w:rPr>
          <w:rFonts w:ascii="宋体" w:hAnsi="宋体" w:cs="宋体"/>
          <w:b/>
          <w:sz w:val="24"/>
          <w:highlight w:val="none"/>
        </w:rPr>
      </w:pPr>
      <w:r>
        <w:rPr>
          <w:rFonts w:ascii="宋体" w:hAnsi="宋体" w:cs="宋体"/>
          <w:sz w:val="24"/>
          <w:highlight w:val="none"/>
        </w:rPr>
        <w:t xml:space="preserve">39</w:t>
      </w:r>
      <w:r>
        <w:rPr>
          <w:rFonts w:hint="eastAsia" w:ascii="宋体" w:hAnsi="宋体" w:cs="宋体"/>
          <w:sz w:val="24"/>
          <w:highlight w:val="none"/>
        </w:rPr>
        <w:t xml:space="preserve">.</w:t>
      </w:r>
      <w:r>
        <w:rPr>
          <w:rFonts w:ascii="宋体" w:hAnsi="宋体" w:cs="宋体"/>
          <w:sz w:val="24"/>
          <w:highlight w:val="none"/>
        </w:rPr>
        <w:t xml:space="preserve">6</w:t>
      </w:r>
      <w:r>
        <w:rPr>
          <w:rFonts w:hint="eastAsia" w:ascii="宋体" w:hAnsi="宋体" w:cs="宋体"/>
          <w:b/>
          <w:sz w:val="24"/>
          <w:highlight w:val="none"/>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spacing w:line="500" w:lineRule="exact"/>
        <w:rPr>
          <w:rFonts w:ascii="宋体" w:hAnsi="宋体" w:cs="宋体"/>
          <w:b/>
          <w:sz w:val="24"/>
          <w:highlight w:val="none"/>
        </w:rPr>
      </w:pPr>
      <w:r>
        <w:rPr>
          <w:rFonts w:ascii="宋体" w:hAnsi="宋体" w:cs="宋体"/>
          <w:sz w:val="24"/>
          <w:highlight w:val="none"/>
        </w:rPr>
        <w:t xml:space="preserve">39</w:t>
      </w:r>
      <w:r>
        <w:rPr>
          <w:rFonts w:hint="eastAsia" w:ascii="宋体" w:hAnsi="宋体" w:cs="宋体"/>
          <w:sz w:val="24"/>
          <w:highlight w:val="none"/>
        </w:rPr>
        <w:t xml:space="preserve">.</w:t>
      </w:r>
      <w:r>
        <w:rPr>
          <w:rFonts w:ascii="宋体" w:hAnsi="宋体" w:cs="宋体"/>
          <w:sz w:val="24"/>
          <w:highlight w:val="none"/>
        </w:rPr>
        <w:t xml:space="preserve">7</w:t>
      </w:r>
      <w:r>
        <w:rPr>
          <w:rFonts w:hint="eastAsia" w:ascii="宋体" w:hAnsi="宋体" w:cs="宋体"/>
          <w:sz w:val="24"/>
          <w:highlight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九、其他事项</w:t>
      </w:r>
      <w:r/>
    </w:p>
    <w:p>
      <w:pPr>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40</w:t>
      </w:r>
      <w:r>
        <w:rPr>
          <w:rFonts w:hint="eastAsia" w:ascii="宋体" w:hAnsi="宋体" w:cs="宋体"/>
          <w:b/>
          <w:sz w:val="24"/>
          <w:highlight w:val="none"/>
        </w:rPr>
        <w:t xml:space="preserve">. 监督和公证</w:t>
      </w:r>
      <w:r/>
    </w:p>
    <w:p>
      <w:pPr>
        <w:ind w:firstLine="360"/>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40</w:t>
      </w:r>
      <w:r>
        <w:rPr>
          <w:rFonts w:hint="eastAsia" w:ascii="宋体" w:hAnsi="宋体" w:cs="宋体"/>
          <w:sz w:val="24"/>
          <w:highlight w:val="none"/>
        </w:rPr>
        <w:t xml:space="preserve">.1政府有关监督部门将对招投标全过程进行监督。</w:t>
      </w:r>
      <w:r/>
    </w:p>
    <w:p>
      <w:pPr>
        <w:ind w:firstLine="360"/>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40</w:t>
      </w:r>
      <w:r>
        <w:rPr>
          <w:rFonts w:hint="eastAsia" w:ascii="宋体" w:hAnsi="宋体" w:cs="宋体"/>
          <w:sz w:val="24"/>
          <w:highlight w:val="none"/>
        </w:rPr>
        <w:t xml:space="preserve">.2采购代理机构的招标过程将依采购人申请，通过公证机关进行公证。</w:t>
      </w:r>
      <w:r/>
    </w:p>
    <w:p>
      <w:pPr>
        <w:spacing w:line="44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4</w:t>
      </w:r>
      <w:r>
        <w:rPr>
          <w:rFonts w:ascii="宋体" w:hAnsi="宋体" w:cs="宋体"/>
          <w:b/>
          <w:bCs/>
          <w:sz w:val="24"/>
          <w:highlight w:val="none"/>
        </w:rPr>
        <w:t xml:space="preserve">1</w:t>
      </w:r>
      <w:r>
        <w:rPr>
          <w:rFonts w:hint="eastAsia" w:ascii="宋体" w:hAnsi="宋体" w:cs="宋体"/>
          <w:b/>
          <w:bCs/>
          <w:sz w:val="24"/>
          <w:highlight w:val="none"/>
        </w:rPr>
        <w:t xml:space="preserve">.未尽事宜</w:t>
      </w:r>
      <w:r/>
    </w:p>
    <w:p>
      <w:pPr>
        <w:ind w:firstLine="480"/>
        <w:spacing w:line="440" w:lineRule="exact"/>
        <w:rPr>
          <w:rFonts w:ascii="宋体" w:hAnsi="宋体" w:cs="宋体"/>
          <w:b/>
          <w:sz w:val="24"/>
          <w:highlight w:val="none"/>
        </w:rPr>
      </w:pPr>
      <w:r>
        <w:rPr>
          <w:rFonts w:hint="eastAsia" w:ascii="宋体" w:hAnsi="宋体" w:cs="宋体"/>
          <w:sz w:val="24"/>
          <w:highlight w:val="none"/>
        </w:rPr>
        <w:t xml:space="preserve">按《中华人民共和国政府采购法》及其他有关法律法规的规定执行。</w:t>
      </w:r>
      <w:r/>
    </w:p>
    <w:p>
      <w:pPr>
        <w:pStyle w:val="957"/>
        <w:jc w:val="center"/>
        <w:spacing w:line="460" w:lineRule="exact"/>
        <w:rPr>
          <w:rFonts w:hAnsi="宋体" w:eastAsia="宋体" w:cs="宋体"/>
          <w:b/>
          <w:sz w:val="44"/>
          <w:szCs w:val="44"/>
          <w:highlight w:val="none"/>
        </w:rPr>
      </w:pPr>
      <w:r>
        <w:rPr>
          <w:rFonts w:hAnsi="宋体" w:eastAsia="宋体" w:cs="宋体"/>
          <w:b/>
          <w:sz w:val="44"/>
          <w:szCs w:val="44"/>
          <w:highlight w:val="none"/>
        </w:rPr>
      </w:r>
      <w:r/>
    </w:p>
    <w:p>
      <w:pPr>
        <w:pStyle w:val="957"/>
        <w:jc w:val="center"/>
        <w:spacing w:line="460" w:lineRule="exact"/>
        <w:rPr>
          <w:rFonts w:hAnsi="宋体" w:eastAsia="宋体" w:cs="宋体"/>
          <w:b/>
          <w:sz w:val="44"/>
          <w:szCs w:val="44"/>
          <w:highlight w:val="none"/>
        </w:rPr>
      </w:pPr>
      <w:r>
        <w:rPr>
          <w:rFonts w:hAnsi="宋体" w:eastAsia="宋体" w:cs="宋体"/>
          <w:b/>
          <w:sz w:val="44"/>
          <w:szCs w:val="44"/>
          <w:highlight w:val="none"/>
        </w:rPr>
      </w:r>
      <w:r/>
    </w:p>
    <w:p>
      <w:pPr>
        <w:pStyle w:val="957"/>
        <w:jc w:val="center"/>
        <w:spacing w:line="460" w:lineRule="exact"/>
        <w:rPr>
          <w:rFonts w:hAnsi="宋体" w:eastAsia="宋体" w:cs="宋体"/>
          <w:b/>
          <w:sz w:val="44"/>
          <w:szCs w:val="44"/>
          <w:highlight w:val="none"/>
        </w:rPr>
      </w:pPr>
      <w:r>
        <w:rPr>
          <w:rFonts w:hAnsi="宋体" w:eastAsia="宋体" w:cs="宋体"/>
          <w:b/>
          <w:sz w:val="44"/>
          <w:szCs w:val="44"/>
          <w:highlight w:val="none"/>
        </w:rPr>
      </w:r>
      <w:r/>
    </w:p>
    <w:p>
      <w:pPr>
        <w:pStyle w:val="957"/>
        <w:jc w:val="center"/>
        <w:spacing w:line="460" w:lineRule="exact"/>
        <w:rPr>
          <w:rFonts w:hAnsi="宋体" w:eastAsia="宋体" w:cs="宋体"/>
          <w:b/>
          <w:sz w:val="44"/>
          <w:szCs w:val="44"/>
          <w:highlight w:val="none"/>
        </w:rPr>
      </w:pPr>
      <w:r>
        <w:rPr>
          <w:rFonts w:hAnsi="宋体" w:eastAsia="宋体" w:cs="宋体"/>
          <w:b/>
          <w:sz w:val="44"/>
          <w:szCs w:val="44"/>
          <w:highlight w:val="none"/>
        </w:rPr>
      </w:r>
      <w:r/>
    </w:p>
    <w:p>
      <w:pPr>
        <w:pStyle w:val="957"/>
        <w:jc w:val="center"/>
        <w:spacing w:line="460" w:lineRule="exact"/>
        <w:rPr>
          <w:highlight w:val="none"/>
        </w:rPr>
      </w:pPr>
      <w:r>
        <w:rPr>
          <w:rFonts w:hint="eastAsia" w:hAnsi="宋体" w:eastAsia="宋体" w:cs="宋体"/>
          <w:b/>
          <w:sz w:val="44"/>
          <w:szCs w:val="44"/>
          <w:highlight w:val="none"/>
        </w:rPr>
        <w:t xml:space="preserve">第三部分 项目需求</w:t>
      </w:r>
      <w:r/>
    </w:p>
    <w:p>
      <w:pPr>
        <w:pStyle w:val="818"/>
        <w:spacing w:line="440" w:lineRule="exact"/>
        <w:rPr>
          <w:rFonts w:ascii="宋体" w:hAnsi="宋体" w:cs="宋体"/>
          <w:b/>
          <w:sz w:val="24"/>
          <w:highlight w:val="none"/>
        </w:rPr>
      </w:pPr>
      <w:r>
        <w:rPr>
          <w:rFonts w:hint="eastAsia" w:ascii="宋体" w:hAnsi="宋体" w:cs="宋体"/>
          <w:b/>
          <w:sz w:val="24"/>
          <w:highlight w:val="none"/>
        </w:rPr>
        <w:t xml:space="preserve">一</w:t>
      </w:r>
      <w:bookmarkStart w:id="1" w:name="OLE_LINK5"/>
      <w:r>
        <w:rPr>
          <w:rFonts w:hint="eastAsia" w:ascii="宋体" w:hAnsi="宋体" w:cs="宋体"/>
          <w:b/>
          <w:sz w:val="24"/>
          <w:highlight w:val="none"/>
        </w:rPr>
        <w:t xml:space="preserve">、</w:t>
      </w:r>
      <w:bookmarkEnd w:id="1"/>
      <w:r>
        <w:rPr>
          <w:rFonts w:hint="eastAsia" w:ascii="宋体" w:hAnsi="宋体" w:cs="宋体"/>
          <w:b/>
          <w:sz w:val="24"/>
          <w:highlight w:val="none"/>
        </w:rPr>
        <w:t xml:space="preserve">项目背景</w:t>
      </w:r>
      <w:r/>
    </w:p>
    <w:p>
      <w:pPr>
        <w:pStyle w:val="978"/>
        <w:spacing w:line="440" w:lineRule="exact"/>
        <w:rPr>
          <w:rFonts w:cs="宋体"/>
          <w:b/>
          <w:highlight w:val="none"/>
        </w:rPr>
      </w:pPr>
      <w:r>
        <w:rPr>
          <w:rFonts w:hint="eastAsia" w:cs="宋体"/>
          <w:highlight w:val="none"/>
          <w:lang w:bidi="ar"/>
        </w:rPr>
        <w:t xml:space="preserve">本次采购内容为太仓市城厢镇人民政府新建城厢镇实验小学智能化设备的供货、安装及调试，项目位于太仓市城厢镇胜泾路西、陈门泾路北，智能化系统主要包含：包括校园技防监控、校园出入控制系统、电子围栏、教育办公网、校园广播、会议系统、机房设备、UPS系统、电子班牌、智慧黑板等内容。</w:t>
      </w:r>
      <w:r>
        <w:rPr>
          <w:rFonts w:hint="eastAsia" w:cs="宋体"/>
          <w:highlight w:val="none"/>
          <w:lang w:val="zh-CN"/>
        </w:rPr>
        <w:t xml:space="preserve"> </w:t>
      </w:r>
      <w:r/>
    </w:p>
    <w:p>
      <w:pPr>
        <w:pStyle w:val="818"/>
        <w:numPr>
          <w:ilvl w:val="0"/>
          <w:numId w:val="1"/>
        </w:numPr>
        <w:spacing w:line="440" w:lineRule="exact"/>
        <w:rPr>
          <w:rFonts w:ascii="宋体" w:hAnsi="宋体" w:cs="宋体"/>
          <w:b/>
          <w:sz w:val="24"/>
          <w:highlight w:val="none"/>
        </w:rPr>
      </w:pPr>
      <w:r>
        <w:rPr>
          <w:rFonts w:hint="eastAsia" w:ascii="宋体" w:hAnsi="宋体" w:cs="宋体"/>
          <w:b/>
          <w:sz w:val="24"/>
          <w:highlight w:val="none"/>
        </w:rPr>
        <w:t xml:space="preserve">项目需求</w:t>
      </w:r>
      <w:r/>
    </w:p>
    <w:p>
      <w:pPr>
        <w:pStyle w:val="818"/>
        <w:spacing w:line="440" w:lineRule="exact"/>
        <w:rPr>
          <w:rFonts w:ascii="宋体" w:hAnsi="宋体" w:cs="宋体"/>
          <w:b/>
          <w:bCs/>
          <w:sz w:val="24"/>
          <w:highlight w:val="none"/>
        </w:rPr>
      </w:pPr>
      <w:r>
        <w:rPr>
          <w:rFonts w:hint="eastAsia" w:ascii="宋体" w:hAnsi="宋体" w:cs="宋体"/>
          <w:b/>
          <w:sz w:val="24"/>
          <w:highlight w:val="none"/>
        </w:rPr>
        <w:t xml:space="preserve">（一）</w:t>
      </w:r>
      <w:r>
        <w:rPr>
          <w:rFonts w:hint="eastAsia" w:ascii="宋体" w:hAnsi="宋体" w:cs="宋体"/>
          <w:b/>
          <w:bCs/>
          <w:sz w:val="24"/>
          <w:highlight w:val="none"/>
        </w:rPr>
        <w:t xml:space="preserve">各系统界面范围说明</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1.1校园技防监控系统主要包括周界监控、教学楼监控、监控系统管理中心等设备。</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1.2校园出入控制系统主要包括出入口道闸系统、摆闸系统、液压升降柱、报警求助系统等设备。</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1.3线路系统主要包括配管配线、机柜、主干光缆等设备。</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1.4电子围栏系统设备主要包括张力围栏控制器、防区控制杆、防盗报警控制器、警示灯、电子地图等设备。</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1.5教育办公网主要包括网络面板、六类四对非屏蔽电缆、配线架、理线架、42</w:t>
      </w:r>
      <w:r>
        <w:rPr>
          <w:rFonts w:ascii="宋体" w:hAnsi="宋体" w:cs="宋体"/>
          <w:sz w:val="24"/>
          <w:highlight w:val="none"/>
          <w:shd w:val="clear" w:color="auto" w:fill="ffffff"/>
        </w:rPr>
        <w:t xml:space="preserve">U</w:t>
      </w:r>
      <w:r>
        <w:rPr>
          <w:rFonts w:hint="eastAsia" w:ascii="宋体" w:hAnsi="宋体" w:cs="宋体"/>
          <w:sz w:val="24"/>
          <w:highlight w:val="none"/>
          <w:shd w:val="clear" w:color="auto" w:fill="ffffff"/>
        </w:rPr>
        <w:t xml:space="preserve">机柜、有线网络设备（办公核心交换机、接入交换机等）、无线网络设备（吸顶A</w:t>
      </w:r>
      <w:r>
        <w:rPr>
          <w:rFonts w:ascii="宋体" w:hAnsi="宋体" w:cs="宋体"/>
          <w:sz w:val="24"/>
          <w:highlight w:val="none"/>
          <w:shd w:val="clear" w:color="auto" w:fill="ffffff"/>
        </w:rPr>
        <w:t xml:space="preserve">P</w:t>
      </w:r>
      <w:r>
        <w:rPr>
          <w:rFonts w:hint="eastAsia" w:ascii="宋体" w:hAnsi="宋体" w:cs="宋体"/>
          <w:sz w:val="24"/>
          <w:highlight w:val="none"/>
          <w:shd w:val="clear" w:color="auto" w:fill="ffffff"/>
        </w:rPr>
        <w:t xml:space="preserve">、室外A</w:t>
      </w:r>
      <w:r>
        <w:rPr>
          <w:rFonts w:ascii="宋体" w:hAnsi="宋体" w:cs="宋体"/>
          <w:sz w:val="24"/>
          <w:highlight w:val="none"/>
          <w:shd w:val="clear" w:color="auto" w:fill="ffffff"/>
        </w:rPr>
        <w:t xml:space="preserve">P</w:t>
      </w:r>
      <w:r>
        <w:rPr>
          <w:rFonts w:hint="eastAsia" w:ascii="宋体" w:hAnsi="宋体" w:cs="宋体"/>
          <w:sz w:val="24"/>
          <w:highlight w:val="none"/>
          <w:shd w:val="clear" w:color="auto" w:fill="ffffff"/>
        </w:rPr>
        <w:t xml:space="preserve">、控制器等）、网络安全等设备。</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1.6校园广播系统主要包括管理中心、分控设备、功放、教室</w:t>
      </w:r>
      <w:r>
        <w:rPr>
          <w:rFonts w:ascii="宋体" w:hAnsi="宋体" w:cs="宋体"/>
          <w:sz w:val="24"/>
          <w:highlight w:val="none"/>
          <w:shd w:val="clear" w:color="auto" w:fill="ffffff"/>
        </w:rPr>
        <w:t xml:space="preserve">IP</w:t>
      </w:r>
      <w:r>
        <w:rPr>
          <w:rFonts w:hint="eastAsia" w:ascii="宋体" w:hAnsi="宋体" w:cs="宋体"/>
          <w:sz w:val="24"/>
          <w:highlight w:val="none"/>
          <w:shd w:val="clear" w:color="auto" w:fill="ffffff"/>
        </w:rPr>
        <w:t xml:space="preserve">网络音箱等设备。</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1.7机房系统主要包括机房地面配套设施、配电系统、网络交换机、防雷接地、</w:t>
      </w:r>
      <w:r>
        <w:rPr>
          <w:rFonts w:ascii="宋体" w:hAnsi="宋体" w:cs="宋体"/>
          <w:sz w:val="24"/>
          <w:highlight w:val="none"/>
          <w:shd w:val="clear" w:color="auto" w:fill="ffffff"/>
        </w:rPr>
        <w:t xml:space="preserve">UPS</w:t>
      </w:r>
      <w:r>
        <w:rPr>
          <w:rFonts w:hint="eastAsia" w:ascii="宋体" w:hAnsi="宋体" w:cs="宋体"/>
          <w:sz w:val="24"/>
          <w:highlight w:val="none"/>
          <w:shd w:val="clear" w:color="auto" w:fill="ffffff"/>
        </w:rPr>
        <w:t xml:space="preserve">等设备。</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1.8扩声系统设备主要包括音箱、数字功放、调音台、数字音频处理器、无线麦克风等设备。</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1.9录播系统设备主要包括高清录播主机、教师摄像机、学生摄像机、功放、互动音箱等设备。</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1.10校园电视台设备主要包括虚拟演播室主机、高清摄像机、直播主机等设备</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1.11电子班牌系统主要包括电子班牌。</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1.12智慧黑板主要包括</w:t>
      </w:r>
      <w:r>
        <w:rPr>
          <w:rFonts w:ascii="宋体" w:hAnsi="宋体" w:cs="宋体"/>
          <w:sz w:val="24"/>
          <w:highlight w:val="none"/>
          <w:shd w:val="clear" w:color="auto" w:fill="ffffff"/>
        </w:rPr>
        <w:t xml:space="preserve">86</w:t>
      </w:r>
      <w:r>
        <w:rPr>
          <w:rFonts w:hint="eastAsia" w:ascii="宋体" w:hAnsi="宋体" w:cs="宋体"/>
          <w:sz w:val="24"/>
          <w:highlight w:val="none"/>
          <w:shd w:val="clear" w:color="auto" w:fill="ffffff"/>
        </w:rPr>
        <w:t xml:space="preserve">英寸智慧黑板、壁挂式实物展示台设备。</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1.13访客系统主要包括访客一体机设备。</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1.14图书管理系统主要包括智慧图书馆管理平台、安全门设备。</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1.15</w:t>
      </w:r>
      <w:r>
        <w:rPr>
          <w:rFonts w:ascii="宋体" w:hAnsi="宋体" w:cs="宋体"/>
          <w:sz w:val="24"/>
          <w:highlight w:val="none"/>
          <w:shd w:val="clear" w:color="auto" w:fill="ffffff"/>
        </w:rPr>
        <w:t xml:space="preserve"> AI</w:t>
      </w:r>
      <w:r>
        <w:rPr>
          <w:rFonts w:hint="eastAsia" w:ascii="宋体" w:hAnsi="宋体" w:cs="宋体"/>
          <w:sz w:val="24"/>
          <w:highlight w:val="none"/>
          <w:shd w:val="clear" w:color="auto" w:fill="ffffff"/>
        </w:rPr>
        <w:t xml:space="preserve">体育系统主要包括</w:t>
      </w:r>
      <w:r>
        <w:rPr>
          <w:rFonts w:ascii="宋体" w:hAnsi="宋体" w:cs="宋体"/>
          <w:sz w:val="24"/>
          <w:highlight w:val="none"/>
          <w:shd w:val="clear" w:color="auto" w:fill="ffffff"/>
        </w:rPr>
        <w:t xml:space="preserve">AI</w:t>
      </w:r>
      <w:r>
        <w:rPr>
          <w:rFonts w:hint="eastAsia" w:ascii="宋体" w:hAnsi="宋体" w:cs="宋体"/>
          <w:sz w:val="24"/>
          <w:highlight w:val="none"/>
          <w:shd w:val="clear" w:color="auto" w:fill="ffffff"/>
        </w:rPr>
        <w:t xml:space="preserve">体育评测与教学系统、智能教师终端、</w:t>
      </w:r>
      <w:r>
        <w:rPr>
          <w:rFonts w:ascii="宋体" w:hAnsi="宋体" w:cs="宋体"/>
          <w:sz w:val="24"/>
          <w:highlight w:val="none"/>
          <w:shd w:val="clear" w:color="auto" w:fill="ffffff"/>
        </w:rPr>
        <w:t xml:space="preserve">AI</w:t>
      </w:r>
      <w:r>
        <w:rPr>
          <w:rFonts w:hint="eastAsia" w:ascii="宋体" w:hAnsi="宋体" w:cs="宋体"/>
          <w:sz w:val="24"/>
          <w:highlight w:val="none"/>
          <w:shd w:val="clear" w:color="auto" w:fill="ffffff"/>
        </w:rPr>
        <w:t xml:space="preserve">摄像机等设备。</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1.16食堂菜品发布系统主要包括显示设备。</w:t>
      </w:r>
      <w:r/>
    </w:p>
    <w:p>
      <w:pPr>
        <w:pStyle w:val="818"/>
        <w:spacing w:line="440" w:lineRule="exact"/>
        <w:rPr>
          <w:rFonts w:ascii="宋体" w:hAnsi="宋体" w:cs="宋体"/>
          <w:b/>
          <w:sz w:val="24"/>
          <w:highlight w:val="none"/>
        </w:rPr>
      </w:pPr>
      <w:r>
        <w:rPr>
          <w:rFonts w:hint="eastAsia" w:ascii="宋体" w:hAnsi="宋体" w:cs="宋体"/>
          <w:b/>
          <w:sz w:val="24"/>
          <w:highlight w:val="none"/>
        </w:rPr>
        <w:t xml:space="preserve">（二）</w:t>
      </w:r>
      <w:r>
        <w:rPr>
          <w:rFonts w:hint="eastAsia" w:ascii="宋体" w:hAnsi="宋体" w:cs="宋体"/>
          <w:b/>
          <w:sz w:val="24"/>
          <w:highlight w:val="none"/>
          <w:lang w:bidi="ar"/>
        </w:rPr>
        <w:t xml:space="preserve">采购项目清单</w:t>
      </w:r>
      <w:r/>
    </w:p>
    <w:tbl>
      <w:tblPr>
        <w:tblStyle w:val="737"/>
        <w:tblW w:w="9158"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851"/>
        <w:gridCol w:w="1148"/>
        <w:gridCol w:w="737"/>
        <w:gridCol w:w="54"/>
        <w:gridCol w:w="655"/>
        <w:gridCol w:w="27"/>
        <w:gridCol w:w="5032"/>
        <w:gridCol w:w="654"/>
      </w:tblGrid>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序号</w:t>
            </w:r>
            <w:r/>
          </w:p>
        </w:tc>
        <w:tc>
          <w:tcPr>
            <w:shd w:val="clear" w:color="auto" w:fill="auto"/>
            <w:tcW w:w="1148"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名称</w:t>
            </w:r>
            <w:r/>
          </w:p>
        </w:tc>
        <w:tc>
          <w:tcPr>
            <w:gridSpan w:val="2"/>
            <w:shd w:val="clear" w:color="auto" w:fill="auto"/>
            <w:tcW w:w="79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单位</w:t>
            </w:r>
            <w:r/>
          </w:p>
        </w:tc>
        <w:tc>
          <w:tcPr>
            <w:gridSpan w:val="2"/>
            <w:shd w:val="clear" w:color="auto" w:fill="auto"/>
            <w:tcW w:w="682"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数量</w:t>
            </w:r>
            <w:r/>
          </w:p>
        </w:tc>
        <w:tc>
          <w:tcPr>
            <w:shd w:val="clear" w:color="auto" w:fill="auto"/>
            <w:tcW w:w="5032"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技术参数</w:t>
            </w:r>
            <w:r/>
          </w:p>
        </w:tc>
        <w:tc>
          <w:tcPr>
            <w:shd w:val="clear" w:color="auto" w:fill="auto"/>
            <w:tcW w:w="654"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备注</w:t>
            </w:r>
            <w:r/>
          </w:p>
        </w:tc>
      </w:tr>
      <w:tr>
        <w:trPr>
          <w:trHeight w:val="300"/>
        </w:trPr>
        <w:tc>
          <w:tcPr>
            <w:gridSpan w:val="7"/>
            <w:shd w:val="clear" w:color="auto" w:fill="auto"/>
            <w:tcW w:w="8504" w:type="dxa"/>
            <w:vAlign w:val="center"/>
            <w:textDirection w:val="lrTb"/>
            <w:noWrap w:val="false"/>
          </w:tcPr>
          <w:p>
            <w:pPr>
              <w:jc w:val="center"/>
              <w:rPr>
                <w:rFonts w:ascii="宋体" w:hAnsi="宋体" w:cs="宋体"/>
                <w:highlight w:val="none"/>
              </w:rPr>
            </w:pPr>
            <w:r>
              <w:rPr>
                <w:rFonts w:hint="eastAsia" w:ascii="宋体" w:hAnsi="宋体" w:cs="宋体"/>
                <w:b/>
                <w:highlight w:val="none"/>
              </w:rPr>
              <w:t xml:space="preserve">第一部分：校园监控系统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一、周界系统前端</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周界摄像机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31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1、400万智能全彩筒型网络摄像机 </w:t>
            </w:r>
            <w:r>
              <w:rPr>
                <w:rFonts w:hint="eastAsia" w:ascii="宋体" w:hAnsi="宋体" w:cs="宋体"/>
                <w:highlight w:val="none"/>
              </w:rPr>
              <w:br/>
            </w:r>
            <w:r>
              <w:rPr>
                <w:rFonts w:hint="eastAsia" w:ascii="宋体" w:hAnsi="宋体" w:cs="宋体"/>
                <w:highlight w:val="none"/>
              </w:rPr>
              <w:t xml:space="preserve">2、全彩级高灵敏度感器，F1.0超大光圈镜头，为智能应用提供更清晰的视频流输入，全面提升智能业务处理的准确度 </w:t>
            </w:r>
            <w:r>
              <w:rPr>
                <w:rFonts w:hint="eastAsia" w:ascii="宋体" w:hAnsi="宋体" w:cs="宋体"/>
                <w:highlight w:val="none"/>
              </w:rPr>
              <w:br/>
            </w:r>
            <w:r>
              <w:rPr>
                <w:rFonts w:hint="eastAsia" w:ascii="宋体" w:hAnsi="宋体" w:cs="宋体"/>
                <w:highlight w:val="none"/>
              </w:rPr>
              <w:t xml:space="preserve">3、最高分辨率可达2560 × 1440 @25 fps，在该分辨率下可输出实时图像 </w:t>
            </w:r>
            <w:r>
              <w:rPr>
                <w:rFonts w:hint="eastAsia" w:ascii="宋体" w:hAnsi="宋体" w:cs="宋体"/>
                <w:highlight w:val="none"/>
              </w:rPr>
              <w:br/>
            </w:r>
            <w:r>
              <w:rPr>
                <w:rFonts w:hint="eastAsia" w:ascii="宋体" w:hAnsi="宋体" w:cs="宋体"/>
                <w:highlight w:val="none"/>
              </w:rPr>
              <w:t xml:space="preserve">4、支持背光补偿，强光抑制，3D数字降噪，透雾，120 dB宽动态   </w:t>
            </w:r>
            <w:r>
              <w:rPr>
                <w:rFonts w:hint="eastAsia" w:ascii="宋体" w:hAnsi="宋体" w:cs="宋体"/>
                <w:highlight w:val="none"/>
              </w:rPr>
              <w:br/>
            </w:r>
            <w:r>
              <w:rPr>
                <w:rFonts w:hint="eastAsia" w:ascii="宋体" w:hAnsi="宋体" w:cs="宋体"/>
                <w:highlight w:val="none"/>
              </w:rPr>
              <w:t xml:space="preserve">5、防护：IP67</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摄像机电源</w:t>
            </w:r>
            <w:r>
              <w:rPr>
                <w:rFonts w:hint="eastAsia" w:ascii="宋体" w:hAnsi="宋体" w:cs="宋体"/>
                <w:b/>
                <w:bCs/>
                <w:highlight w:val="none"/>
              </w:rPr>
              <w:t xml:space="preserve">（满足3C强制要求)</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31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1、DC12V电源适配器 </w:t>
            </w:r>
            <w:r>
              <w:rPr>
                <w:rFonts w:hint="eastAsia" w:ascii="宋体" w:hAnsi="宋体" w:cs="宋体"/>
                <w:highlight w:val="none"/>
              </w:rPr>
              <w:br/>
            </w:r>
            <w:r>
              <w:rPr>
                <w:rFonts w:hint="eastAsia" w:ascii="宋体" w:hAnsi="宋体" w:cs="宋体"/>
                <w:highlight w:val="none"/>
              </w:rPr>
              <w:t xml:space="preserve">2、颜色: 黑色 </w:t>
            </w:r>
            <w:r>
              <w:rPr>
                <w:rFonts w:hint="eastAsia" w:ascii="宋体" w:hAnsi="宋体" w:cs="宋体"/>
                <w:highlight w:val="none"/>
              </w:rPr>
              <w:br/>
            </w:r>
            <w:r>
              <w:rPr>
                <w:rFonts w:hint="eastAsia" w:ascii="宋体" w:hAnsi="宋体" w:cs="宋体"/>
                <w:highlight w:val="none"/>
              </w:rPr>
              <w:t xml:space="preserve">3、安装方式: 壁挂式 </w:t>
            </w:r>
            <w:r>
              <w:rPr>
                <w:rFonts w:hint="eastAsia" w:ascii="宋体" w:hAnsi="宋体" w:cs="宋体"/>
                <w:highlight w:val="none"/>
              </w:rPr>
              <w:br/>
            </w:r>
            <w:r>
              <w:rPr>
                <w:rFonts w:hint="eastAsia" w:ascii="宋体" w:hAnsi="宋体" w:cs="宋体"/>
                <w:highlight w:val="none"/>
              </w:rPr>
              <w:t xml:space="preserve">4、输入规格: AC176V~260V，50Hz</w:t>
            </w:r>
            <w:r>
              <w:rPr>
                <w:rFonts w:hint="eastAsia" w:ascii="宋体" w:hAnsi="宋体" w:cs="宋体"/>
                <w:highlight w:val="none"/>
              </w:rPr>
              <w:br/>
            </w:r>
            <w:r>
              <w:rPr>
                <w:rFonts w:hint="eastAsia" w:ascii="宋体" w:hAnsi="宋体" w:cs="宋体"/>
                <w:highlight w:val="none"/>
              </w:rPr>
              <w:t xml:space="preserve">5、输出规格: 额定：DC12V/2A</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二、视频监控系统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lang w:eastAsia="zh"/>
              </w:rPr>
              <w:t xml:space="preserve">（一）</w:t>
            </w:r>
            <w:r>
              <w:rPr>
                <w:rFonts w:hint="eastAsia" w:ascii="宋体" w:hAnsi="宋体" w:cs="宋体"/>
                <w:b/>
                <w:highlight w:val="none"/>
              </w:rPr>
              <w:t xml:space="preserve">监控系统前端</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b/>
                <w:highlight w:val="none"/>
              </w:rPr>
            </w:pPr>
            <w:r>
              <w:rPr>
                <w:rFonts w:ascii="宋体" w:hAnsi="宋体" w:cs="宋体"/>
                <w:b/>
                <w:highlight w:val="none"/>
              </w:rPr>
              <w:t xml:space="preserve">A</w:t>
            </w:r>
            <w:r/>
          </w:p>
        </w:tc>
        <w:tc>
          <w:tcPr>
            <w:gridSpan w:val="6"/>
            <w:shd w:val="clear" w:color="auto" w:fill="auto"/>
            <w:tcW w:w="7653" w:type="dxa"/>
            <w:vAlign w:val="center"/>
            <w:textDirection w:val="lrTb"/>
            <w:noWrap w:val="false"/>
          </w:tcPr>
          <w:p>
            <w:pPr>
              <w:rPr>
                <w:rFonts w:ascii="宋体" w:hAnsi="宋体" w:cs="宋体"/>
                <w:highlight w:val="none"/>
              </w:rPr>
            </w:pPr>
            <w:r>
              <w:rPr>
                <w:rFonts w:hint="eastAsia" w:ascii="宋体" w:hAnsi="宋体" w:cs="宋体"/>
                <w:highlight w:val="none"/>
              </w:rPr>
              <w:t xml:space="preserve">1#楼（含图书馆、报告厅）</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eastAsia="zh"/>
              </w:rPr>
              <w:t xml:space="preserve">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400万室内枪机（</w:t>
            </w:r>
            <w:r>
              <w:rPr>
                <w:rFonts w:hint="eastAsia" w:ascii="宋体" w:hAnsi="宋体" w:cs="宋体"/>
                <w:b/>
                <w:highlight w:val="none"/>
              </w:rPr>
              <w:t xml:space="preserve">核心产品</w:t>
            </w:r>
            <w:r>
              <w:rPr>
                <w:rFonts w:hint="eastAsia" w:ascii="宋体" w:hAnsi="宋体" w:cs="宋体"/>
                <w:highlight w:val="none"/>
              </w:rPr>
              <w:t xml:space="preserve">）</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146</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1、400万筒型网络摄像机</w:t>
            </w:r>
            <w:r>
              <w:rPr>
                <w:rFonts w:hint="eastAsia" w:ascii="宋体" w:hAnsi="宋体" w:cs="宋体"/>
                <w:highlight w:val="none"/>
              </w:rPr>
              <w:br/>
            </w:r>
            <w:r>
              <w:rPr>
                <w:rFonts w:hint="eastAsia" w:ascii="宋体" w:hAnsi="宋体" w:cs="宋体"/>
                <w:highlight w:val="none"/>
              </w:rPr>
              <w:t xml:space="preserve">2、最高分辨率可达2560 × 1440 @25 fps</w:t>
            </w:r>
            <w:r>
              <w:rPr>
                <w:rFonts w:hint="eastAsia" w:ascii="宋体" w:hAnsi="宋体" w:cs="宋体"/>
                <w:highlight w:val="none"/>
              </w:rPr>
              <w:br/>
            </w:r>
            <w:r>
              <w:rPr>
                <w:rFonts w:hint="eastAsia" w:ascii="宋体" w:hAnsi="宋体" w:cs="宋体"/>
                <w:highlight w:val="none"/>
              </w:rPr>
              <w:t xml:space="preserve">3、支持背光补偿，强光抑制，3D数字降噪，数字宽动态，适应不同环境</w:t>
            </w:r>
            <w:r>
              <w:rPr>
                <w:rFonts w:hint="eastAsia" w:ascii="宋体" w:hAnsi="宋体" w:cs="宋体"/>
                <w:highlight w:val="none"/>
              </w:rPr>
              <w:br/>
            </w:r>
            <w:r>
              <w:rPr>
                <w:rFonts w:hint="eastAsia" w:ascii="宋体" w:hAnsi="宋体" w:cs="宋体"/>
                <w:highlight w:val="none"/>
              </w:rPr>
              <w:t xml:space="preserve">4、支持开放型网络视频接口，ISAPI，SDK，GB28181协议，</w:t>
            </w:r>
            <w:r>
              <w:rPr>
                <w:rFonts w:hint="eastAsia" w:ascii="宋体" w:hAnsi="宋体" w:cs="宋体"/>
                <w:highlight w:val="none"/>
              </w:rPr>
              <w:br/>
            </w:r>
            <w:r>
              <w:rPr>
                <w:rFonts w:hint="eastAsia" w:ascii="宋体" w:hAnsi="宋体" w:cs="宋体"/>
                <w:highlight w:val="none"/>
              </w:rPr>
              <w:t xml:space="preserve">5、1个内置麦克风</w:t>
            </w:r>
            <w:r>
              <w:rPr>
                <w:rFonts w:hint="eastAsia" w:ascii="宋体" w:hAnsi="宋体" w:cs="宋体"/>
                <w:highlight w:val="none"/>
              </w:rPr>
              <w:br/>
            </w:r>
            <w:r>
              <w:rPr>
                <w:rFonts w:hint="eastAsia" w:ascii="宋体" w:hAnsi="宋体" w:cs="宋体"/>
                <w:highlight w:val="none"/>
              </w:rPr>
              <w:t xml:space="preserve">6、采用高效阵列红外灯，使用寿命长，红外照射最远可达50 m</w:t>
            </w:r>
            <w:r>
              <w:rPr>
                <w:rFonts w:hint="eastAsia" w:ascii="宋体" w:hAnsi="宋体" w:cs="宋体"/>
                <w:highlight w:val="none"/>
              </w:rPr>
              <w:br/>
            </w:r>
            <w:r>
              <w:rPr>
                <w:rFonts w:hint="eastAsia" w:ascii="宋体" w:hAnsi="宋体" w:cs="宋体"/>
                <w:highlight w:val="none"/>
              </w:rPr>
              <w:t xml:space="preserve">7、符合IP67防尘防水设计，可靠性高</w:t>
            </w:r>
            <w:r>
              <w:rPr>
                <w:rFonts w:hint="eastAsia" w:ascii="宋体" w:hAnsi="宋体" w:cs="宋体"/>
                <w:highlight w:val="none"/>
              </w:rPr>
              <w:br/>
            </w:r>
            <w:r>
              <w:rPr>
                <w:rFonts w:hint="eastAsia" w:ascii="宋体" w:hAnsi="宋体" w:cs="宋体"/>
                <w:highlight w:val="none"/>
              </w:rPr>
              <w:t xml:space="preserve">8、防护：IP67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eastAsia="zh"/>
              </w:rPr>
              <w:t xml:space="preserve">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400万室外全彩枪机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16</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1、400万全彩筒型网络摄像机 </w:t>
            </w:r>
            <w:r>
              <w:rPr>
                <w:rFonts w:hint="eastAsia" w:ascii="宋体" w:hAnsi="宋体" w:cs="宋体"/>
                <w:highlight w:val="none"/>
              </w:rPr>
              <w:br/>
            </w:r>
            <w:r>
              <w:rPr>
                <w:rFonts w:hint="eastAsia" w:ascii="宋体" w:hAnsi="宋体" w:cs="宋体"/>
                <w:highlight w:val="none"/>
              </w:rPr>
              <w:t xml:space="preserve">2、全彩级高灵敏度传感器，F1.0超大光圈镜头，提供更清晰的视频流输入 </w:t>
            </w:r>
            <w:r>
              <w:rPr>
                <w:rFonts w:hint="eastAsia" w:ascii="宋体" w:hAnsi="宋体" w:cs="宋体"/>
                <w:highlight w:val="none"/>
              </w:rPr>
              <w:br/>
            </w:r>
            <w:r>
              <w:rPr>
                <w:rFonts w:hint="eastAsia" w:ascii="宋体" w:hAnsi="宋体" w:cs="宋体"/>
                <w:highlight w:val="none"/>
              </w:rPr>
              <w:t xml:space="preserve">3、适应，夜视效果随时在线 </w:t>
            </w:r>
            <w:r>
              <w:rPr>
                <w:rFonts w:hint="eastAsia" w:ascii="宋体" w:hAnsi="宋体" w:cs="宋体"/>
                <w:highlight w:val="none"/>
              </w:rPr>
              <w:br/>
            </w:r>
            <w:r>
              <w:rPr>
                <w:rFonts w:hint="eastAsia" w:ascii="宋体" w:hAnsi="宋体" w:cs="宋体"/>
                <w:highlight w:val="none"/>
              </w:rPr>
              <w:t xml:space="preserve">4、最高分辨率可达2560 × 1440 @25 fps，在该分辨率下可输出实时图像 </w:t>
            </w:r>
            <w:r>
              <w:rPr>
                <w:rFonts w:hint="eastAsia" w:ascii="宋体" w:hAnsi="宋体" w:cs="宋体"/>
                <w:highlight w:val="none"/>
              </w:rPr>
              <w:br/>
            </w:r>
            <w:r>
              <w:rPr>
                <w:rFonts w:hint="eastAsia" w:ascii="宋体" w:hAnsi="宋体" w:cs="宋体"/>
                <w:highlight w:val="none"/>
              </w:rPr>
              <w:t xml:space="preserve">5、内置麦克风&amp;扬声器，喊话对讲全兼顾 </w:t>
            </w:r>
            <w:r>
              <w:rPr>
                <w:rFonts w:hint="eastAsia" w:ascii="宋体" w:hAnsi="宋体" w:cs="宋体"/>
                <w:highlight w:val="none"/>
              </w:rPr>
              <w:br/>
            </w:r>
            <w:r>
              <w:rPr>
                <w:rFonts w:hint="eastAsia" w:ascii="宋体" w:hAnsi="宋体" w:cs="宋体"/>
                <w:highlight w:val="none"/>
              </w:rPr>
              <w:t xml:space="preserve">6、人/车目标分类，报警精准减打扰 </w:t>
            </w:r>
            <w:r>
              <w:rPr>
                <w:rFonts w:hint="eastAsia" w:ascii="宋体" w:hAnsi="宋体" w:cs="宋体"/>
                <w:highlight w:val="none"/>
              </w:rPr>
              <w:br/>
            </w:r>
            <w:r>
              <w:rPr>
                <w:rFonts w:hint="eastAsia" w:ascii="宋体" w:hAnsi="宋体" w:cs="宋体"/>
                <w:highlight w:val="none"/>
              </w:rPr>
              <w:t xml:space="preserve">7、支持背光补偿，强光抑制，3D数字降噪，120 dB宽动态适应不同监控环境 </w:t>
            </w:r>
            <w:r>
              <w:rPr>
                <w:rFonts w:hint="eastAsia" w:ascii="宋体" w:hAnsi="宋体" w:cs="宋体"/>
                <w:highlight w:val="none"/>
              </w:rPr>
              <w:br/>
            </w:r>
            <w:r>
              <w:rPr>
                <w:rFonts w:hint="eastAsia" w:ascii="宋体" w:hAnsi="宋体" w:cs="宋体"/>
                <w:highlight w:val="none"/>
              </w:rPr>
              <w:t xml:space="preserve">8、支持柔光灯补光，照射距离最远可达30 m </w:t>
            </w:r>
            <w:r>
              <w:rPr>
                <w:rFonts w:hint="eastAsia" w:ascii="宋体" w:hAnsi="宋体" w:cs="宋体"/>
                <w:highlight w:val="none"/>
              </w:rPr>
              <w:br/>
            </w:r>
            <w:r>
              <w:rPr>
                <w:rFonts w:hint="eastAsia" w:ascii="宋体" w:hAnsi="宋体" w:cs="宋体"/>
                <w:highlight w:val="none"/>
              </w:rPr>
              <w:t xml:space="preserve">9、符合IP67防尘防水设计，可靠性高  </w:t>
            </w:r>
            <w:r>
              <w:rPr>
                <w:rFonts w:hint="eastAsia" w:ascii="宋体" w:hAnsi="宋体" w:cs="宋体"/>
                <w:highlight w:val="none"/>
              </w:rPr>
              <w:br/>
            </w:r>
            <w:r>
              <w:rPr>
                <w:rFonts w:hint="eastAsia" w:ascii="宋体" w:hAnsi="宋体" w:cs="宋体"/>
                <w:highlight w:val="none"/>
              </w:rPr>
              <w:t xml:space="preserve">10、防护：IP67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eastAsia="zh"/>
              </w:rPr>
              <w:t xml:space="preserve">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400万拾音半球摄像机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6</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1、网络摄像机 </w:t>
            </w:r>
            <w:r>
              <w:rPr>
                <w:rFonts w:hint="eastAsia" w:ascii="宋体" w:hAnsi="宋体" w:cs="宋体"/>
                <w:highlight w:val="none"/>
              </w:rPr>
              <w:br/>
            </w:r>
            <w:r>
              <w:rPr>
                <w:rFonts w:hint="eastAsia" w:ascii="宋体" w:hAnsi="宋体" w:cs="宋体"/>
                <w:highlight w:val="none"/>
              </w:rPr>
              <w:t xml:space="preserve">2、最高分辨率可达2560 × 1440 @25 fps </w:t>
            </w:r>
            <w:r>
              <w:rPr>
                <w:rFonts w:hint="eastAsia" w:ascii="宋体" w:hAnsi="宋体" w:cs="宋体"/>
                <w:highlight w:val="none"/>
              </w:rPr>
              <w:br/>
            </w:r>
            <w:r>
              <w:rPr>
                <w:rFonts w:hint="eastAsia" w:ascii="宋体" w:hAnsi="宋体" w:cs="宋体"/>
                <w:highlight w:val="none"/>
              </w:rPr>
              <w:t xml:space="preserve">3、支持背光补偿，强光抑制，3D数字降噪，数字宽动态，适应不同环境 </w:t>
            </w:r>
            <w:r>
              <w:rPr>
                <w:rFonts w:hint="eastAsia" w:ascii="宋体" w:hAnsi="宋体" w:cs="宋体"/>
                <w:highlight w:val="none"/>
              </w:rPr>
              <w:br/>
            </w:r>
            <w:r>
              <w:rPr>
                <w:rFonts w:hint="eastAsia" w:ascii="宋体" w:hAnsi="宋体" w:cs="宋体"/>
                <w:highlight w:val="none"/>
              </w:rPr>
              <w:t xml:space="preserve">4、支持开放型网络视频接口，ISAPI，SDK，GB28181协议，</w:t>
            </w:r>
            <w:r>
              <w:rPr>
                <w:rFonts w:hint="eastAsia" w:ascii="宋体" w:hAnsi="宋体" w:cs="宋体"/>
                <w:highlight w:val="none"/>
              </w:rPr>
              <w:br/>
            </w:r>
            <w:r>
              <w:rPr>
                <w:rFonts w:hint="eastAsia" w:ascii="宋体" w:hAnsi="宋体" w:cs="宋体"/>
                <w:highlight w:val="none"/>
              </w:rPr>
              <w:t xml:space="preserve">5、1个内置麦克风 </w:t>
            </w:r>
            <w:r>
              <w:rPr>
                <w:rFonts w:hint="eastAsia" w:ascii="宋体" w:hAnsi="宋体" w:cs="宋体"/>
                <w:highlight w:val="none"/>
              </w:rPr>
              <w:br/>
            </w:r>
            <w:r>
              <w:rPr>
                <w:rFonts w:hint="eastAsia" w:ascii="宋体" w:hAnsi="宋体" w:cs="宋体"/>
                <w:highlight w:val="none"/>
              </w:rPr>
              <w:t xml:space="preserve">6、采用高效阵列红外灯，使用寿命长，红外照射最远可达30 m </w:t>
            </w:r>
            <w:r>
              <w:rPr>
                <w:rFonts w:hint="eastAsia" w:ascii="宋体" w:hAnsi="宋体" w:cs="宋体"/>
                <w:highlight w:val="none"/>
              </w:rPr>
              <w:br/>
            </w:r>
            <w:r>
              <w:rPr>
                <w:rFonts w:hint="eastAsia" w:ascii="宋体" w:hAnsi="宋体" w:cs="宋体"/>
                <w:highlight w:val="none"/>
              </w:rPr>
              <w:t xml:space="preserve">7、符合IP67防尘防水设计，可靠性高 </w:t>
            </w:r>
            <w:r>
              <w:rPr>
                <w:rFonts w:hint="eastAsia" w:ascii="宋体" w:hAnsi="宋体" w:cs="宋体"/>
                <w:highlight w:val="none"/>
              </w:rPr>
              <w:br/>
            </w:r>
            <w:r>
              <w:rPr>
                <w:rFonts w:hint="eastAsia" w:ascii="宋体" w:hAnsi="宋体" w:cs="宋体"/>
                <w:highlight w:val="none"/>
              </w:rPr>
              <w:t xml:space="preserve">8、防护：IP67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eastAsia="zh"/>
              </w:rPr>
              <w:t xml:space="preserve">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防拥挤摄像机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13</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1、智能侦测：人员密度检测，支持阈值自定义配置，超阈值报警。</w:t>
            </w:r>
            <w:r>
              <w:rPr>
                <w:rFonts w:hint="eastAsia" w:ascii="宋体" w:hAnsi="宋体" w:cs="宋体"/>
                <w:highlight w:val="none"/>
              </w:rPr>
              <w:br/>
            </w:r>
            <w:r>
              <w:rPr>
                <w:rFonts w:hint="eastAsia" w:ascii="宋体" w:hAnsi="宋体" w:cs="宋体"/>
                <w:highlight w:val="none"/>
              </w:rPr>
              <w:t xml:space="preserve">2、报警的同时有语音友好提示，语言内容有适用于楼梯和场馆的两种可供选择（“上下楼梯，请注意安全”，“注意保持秩序，相互礼让，安全通行”）</w:t>
            </w:r>
            <w:r>
              <w:rPr>
                <w:rFonts w:hint="eastAsia" w:ascii="宋体" w:hAnsi="宋体" w:cs="宋体"/>
                <w:highlight w:val="none"/>
              </w:rPr>
              <w:br/>
            </w:r>
            <w:r>
              <w:rPr>
                <w:rFonts w:hint="eastAsia" w:ascii="宋体" w:hAnsi="宋体" w:cs="宋体"/>
                <w:highlight w:val="none"/>
              </w:rPr>
              <w:t xml:space="preserve">3、支持开放应用平台（HEOP），可配套线上应用商城和管理平台，对智能应用进行安装、卸载、升级，并可导入第三方智能应用</w:t>
            </w:r>
            <w:r>
              <w:rPr>
                <w:rFonts w:hint="eastAsia" w:ascii="宋体" w:hAnsi="宋体" w:cs="宋体"/>
                <w:highlight w:val="none"/>
              </w:rPr>
              <w:br/>
            </w:r>
            <w:r>
              <w:rPr>
                <w:rFonts w:hint="eastAsia" w:ascii="宋体" w:hAnsi="宋体" w:cs="宋体"/>
                <w:highlight w:val="none"/>
              </w:rPr>
              <w:t xml:space="preserve">4、支持1.5 TOPS算力、60 MB系统内存、400 MB智能内存、2 GB eMMC存储资源共享</w:t>
            </w:r>
            <w:r>
              <w:rPr>
                <w:rFonts w:hint="eastAsia" w:ascii="宋体" w:hAnsi="宋体" w:cs="宋体"/>
                <w:highlight w:val="none"/>
              </w:rPr>
              <w:br/>
            </w:r>
            <w:r>
              <w:rPr>
                <w:rFonts w:hint="eastAsia" w:ascii="宋体" w:hAnsi="宋体" w:cs="宋体"/>
                <w:highlight w:val="none"/>
              </w:rPr>
              <w:t xml:space="preserve">5、支持AI开放平台（AIOP），支持AI模型的下发和运行，检测结果的生成和上传</w:t>
            </w:r>
            <w:r>
              <w:rPr>
                <w:rFonts w:hint="eastAsia" w:ascii="宋体" w:hAnsi="宋体" w:cs="宋体"/>
                <w:highlight w:val="none"/>
              </w:rPr>
              <w:br/>
            </w:r>
            <w:r>
              <w:rPr>
                <w:rFonts w:hint="eastAsia" w:ascii="宋体" w:hAnsi="宋体" w:cs="宋体"/>
                <w:highlight w:val="none"/>
              </w:rPr>
              <w:t xml:space="preserve">6、设备出厂支持拥挤检测智能APP（默认开启）、周界防范，支持动态加载智能APP，可同时启用1个智能APP，并可查看设备应用资源基本信息，如系统内存、智能内存、FLASH等</w:t>
            </w:r>
            <w:r>
              <w:rPr>
                <w:rFonts w:hint="eastAsia" w:ascii="宋体" w:hAnsi="宋体" w:cs="宋体"/>
                <w:highlight w:val="none"/>
              </w:rPr>
              <w:br/>
            </w:r>
            <w:r>
              <w:rPr>
                <w:rFonts w:hint="eastAsia" w:ascii="宋体" w:hAnsi="宋体" w:cs="宋体"/>
                <w:highlight w:val="none"/>
              </w:rPr>
              <w:t xml:space="preserve">7、最高分辨率可达2560 × 1440 @25 fps，在该分辨率下可输出实时图像</w:t>
            </w:r>
            <w:r>
              <w:rPr>
                <w:rFonts w:hint="eastAsia" w:ascii="宋体" w:hAnsi="宋体" w:cs="宋体"/>
                <w:highlight w:val="none"/>
              </w:rPr>
              <w:br/>
            </w:r>
            <w:r>
              <w:rPr>
                <w:rFonts w:hint="eastAsia" w:ascii="宋体" w:hAnsi="宋体" w:cs="宋体"/>
                <w:highlight w:val="none"/>
              </w:rPr>
              <w:t xml:space="preserve">8、支持背光补偿，强光抑制，3D数字降噪，120 dB宽动态，适应不同环境</w:t>
            </w:r>
            <w:r>
              <w:rPr>
                <w:rFonts w:hint="eastAsia" w:ascii="宋体" w:hAnsi="宋体" w:cs="宋体"/>
                <w:highlight w:val="none"/>
              </w:rPr>
              <w:br/>
            </w:r>
            <w:r>
              <w:rPr>
                <w:rFonts w:hint="eastAsia" w:ascii="宋体" w:hAnsi="宋体" w:cs="宋体"/>
                <w:highlight w:val="none"/>
              </w:rPr>
              <w:t xml:space="preserve">9、支持白光/红外双补光，红外光最远可达30 m，白光最远可达20 m</w:t>
            </w:r>
            <w:r>
              <w:rPr>
                <w:rFonts w:hint="eastAsia" w:ascii="宋体" w:hAnsi="宋体" w:cs="宋体"/>
                <w:highlight w:val="none"/>
              </w:rPr>
              <w:br/>
            </w:r>
            <w:r>
              <w:rPr>
                <w:rFonts w:hint="eastAsia" w:ascii="宋体" w:hAnsi="宋体" w:cs="宋体"/>
                <w:highlight w:val="none"/>
              </w:rPr>
              <w:t xml:space="preserve">10、支持多种事件检测和异常侦测，支持智能警戒，支持联动声音报警</w:t>
            </w:r>
            <w:r>
              <w:rPr>
                <w:rFonts w:hint="eastAsia" w:ascii="宋体" w:hAnsi="宋体" w:cs="宋体"/>
                <w:highlight w:val="none"/>
              </w:rPr>
              <w:br/>
            </w:r>
            <w:r>
              <w:rPr>
                <w:rFonts w:hint="eastAsia" w:ascii="宋体" w:hAnsi="宋体" w:cs="宋体"/>
                <w:highlight w:val="none"/>
              </w:rPr>
              <w:t xml:space="preserve">11、支持开放型网络视频接口，ISAPI，SDK，GB28181，</w:t>
            </w:r>
            <w:r>
              <w:rPr>
                <w:rFonts w:hint="eastAsia" w:ascii="宋体" w:hAnsi="宋体" w:cs="宋体"/>
                <w:highlight w:val="none"/>
              </w:rPr>
              <w:br/>
            </w:r>
            <w:r>
              <w:rPr>
                <w:rFonts w:hint="eastAsia" w:ascii="宋体" w:hAnsi="宋体" w:cs="宋体"/>
                <w:highlight w:val="none"/>
              </w:rPr>
              <w:t xml:space="preserve">12、支持ROI感兴趣区域增强编码，支持265/264编码，可根据场景情况自适应调整码率分配，有效节省存储成本</w:t>
            </w:r>
            <w:r>
              <w:rPr>
                <w:rFonts w:hint="eastAsia" w:ascii="宋体" w:hAnsi="宋体" w:cs="宋体"/>
                <w:highlight w:val="none"/>
              </w:rPr>
              <w:br/>
            </w:r>
            <w:r>
              <w:rPr>
                <w:rFonts w:hint="eastAsia" w:ascii="宋体" w:hAnsi="宋体" w:cs="宋体"/>
                <w:highlight w:val="none"/>
              </w:rPr>
              <w:t xml:space="preserve">13、1个内置麦克风，1个内置扬声器，支持双向语音对讲</w:t>
            </w:r>
            <w:r>
              <w:rPr>
                <w:rFonts w:hint="eastAsia" w:ascii="宋体" w:hAnsi="宋体" w:cs="宋体"/>
                <w:highlight w:val="none"/>
              </w:rPr>
              <w:br/>
            </w:r>
            <w:r>
              <w:rPr>
                <w:rFonts w:hint="eastAsia" w:ascii="宋体" w:hAnsi="宋体" w:cs="宋体"/>
                <w:highlight w:val="none"/>
              </w:rPr>
              <w:t xml:space="preserve">14、支持1路报警输入，1路报警输出（报警输出最大支持DC24V，1A或AC24V，1A），1路音频输入，1路音</w:t>
            </w:r>
            <w:r>
              <w:rPr>
                <w:rFonts w:hint="eastAsia" w:ascii="宋体" w:hAnsi="宋体" w:cs="宋体"/>
                <w:highlight w:val="none"/>
              </w:rPr>
              <w:br/>
            </w:r>
            <w:r>
              <w:rPr>
                <w:rFonts w:hint="eastAsia" w:ascii="宋体" w:hAnsi="宋体" w:cs="宋体"/>
                <w:highlight w:val="none"/>
              </w:rPr>
              <w:t xml:space="preserve">15、防护 IP66</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eastAsia="zh"/>
              </w:rPr>
              <w:t xml:space="preserve">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200万电梯半球（2.8mm)</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1、最高分辨率可达2688 × 1520 @25 fps，在该分2、辨率下可输出实时图像 </w:t>
            </w:r>
            <w:r>
              <w:rPr>
                <w:rFonts w:hint="eastAsia" w:ascii="宋体" w:hAnsi="宋体" w:cs="宋体"/>
                <w:highlight w:val="none"/>
              </w:rPr>
              <w:br/>
            </w:r>
            <w:r>
              <w:rPr>
                <w:rFonts w:hint="eastAsia" w:ascii="宋体" w:hAnsi="宋体" w:cs="宋体"/>
                <w:highlight w:val="none"/>
              </w:rPr>
              <w:t xml:space="preserve">3、支持区域入侵侦测，越界侦测，进入区域侦测，离开区域侦测等10种 </w:t>
            </w:r>
            <w:r>
              <w:rPr>
                <w:rFonts w:hint="eastAsia" w:ascii="宋体" w:hAnsi="宋体" w:cs="宋体"/>
                <w:highlight w:val="none"/>
              </w:rPr>
              <w:br/>
            </w:r>
            <w:r>
              <w:rPr>
                <w:rFonts w:hint="eastAsia" w:ascii="宋体" w:hAnsi="宋体" w:cs="宋体"/>
                <w:highlight w:val="none"/>
              </w:rPr>
              <w:t xml:space="preserve">4、支持背光补偿，强光抑制，3D数字降噪，120 dB宽动态 </w:t>
            </w:r>
            <w:r>
              <w:rPr>
                <w:rFonts w:hint="eastAsia" w:ascii="宋体" w:hAnsi="宋体" w:cs="宋体"/>
                <w:highlight w:val="none"/>
              </w:rPr>
              <w:br/>
            </w:r>
            <w:r>
              <w:rPr>
                <w:rFonts w:hint="eastAsia" w:ascii="宋体" w:hAnsi="宋体" w:cs="宋体"/>
                <w:highlight w:val="none"/>
              </w:rPr>
              <w:t xml:space="preserve">5、采用高效阵列红外灯，使用寿命长，红外照射距离最远可达10 m </w:t>
            </w:r>
            <w:r>
              <w:rPr>
                <w:rFonts w:hint="eastAsia" w:ascii="宋体" w:hAnsi="宋体" w:cs="宋体"/>
                <w:highlight w:val="none"/>
              </w:rPr>
              <w:br/>
            </w:r>
            <w:r>
              <w:rPr>
                <w:rFonts w:hint="eastAsia" w:ascii="宋体" w:hAnsi="宋体" w:cs="宋体"/>
                <w:highlight w:val="none"/>
              </w:rPr>
              <w:t xml:space="preserve">6、1个内置麦克风，1个内置扬声器，支持双向语音对讲 </w:t>
            </w:r>
            <w:r>
              <w:rPr>
                <w:rFonts w:hint="eastAsia" w:ascii="宋体" w:hAnsi="宋体" w:cs="宋体"/>
                <w:highlight w:val="none"/>
              </w:rPr>
              <w:br/>
            </w:r>
            <w:r>
              <w:rPr>
                <w:rFonts w:hint="eastAsia" w:ascii="宋体" w:hAnsi="宋体" w:cs="宋体"/>
                <w:highlight w:val="none"/>
              </w:rPr>
              <w:t xml:space="preserve">7、支持1路报警输入，1路报警输出，1路音频输入，1路音频输出 </w:t>
            </w:r>
            <w:r/>
          </w:p>
          <w:p>
            <w:pPr>
              <w:rPr>
                <w:rFonts w:ascii="宋体" w:hAnsi="宋体" w:cs="宋体"/>
                <w:highlight w:val="none"/>
              </w:rPr>
            </w:pPr>
            <w:r>
              <w:rPr>
                <w:rFonts w:hint="eastAsia" w:ascii="宋体" w:hAnsi="宋体" w:cs="宋体"/>
                <w:highlight w:val="none"/>
              </w:rPr>
              <w:t xml:space="preserve">8、支持 DC12V/POE 供电方式</w:t>
            </w:r>
            <w:r/>
          </w:p>
          <w:p>
            <w:pPr>
              <w:rPr>
                <w:rFonts w:ascii="宋体" w:hAnsi="宋体" w:cs="宋体"/>
                <w:highlight w:val="none"/>
              </w:rPr>
            </w:pPr>
            <w:r>
              <w:rPr>
                <w:rFonts w:hint="eastAsia" w:ascii="宋体" w:hAnsi="宋体" w:cs="宋体"/>
                <w:highlight w:val="none"/>
              </w:rPr>
              <w:t xml:space="preserve">9、支持 IP67/IK10 防护等级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eastAsia="zh"/>
              </w:rPr>
              <w:t xml:space="preserve">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网桥</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对</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1、电梯网桥 </w:t>
            </w:r>
            <w:r>
              <w:rPr>
                <w:rFonts w:hint="eastAsia" w:ascii="宋体" w:hAnsi="宋体" w:cs="宋体"/>
                <w:highlight w:val="none"/>
              </w:rPr>
              <w:br/>
            </w:r>
            <w:r>
              <w:rPr>
                <w:rFonts w:hint="eastAsia" w:ascii="宋体" w:hAnsi="宋体" w:cs="宋体"/>
                <w:highlight w:val="none"/>
              </w:rPr>
              <w:t xml:space="preserve">2、可靠：无线抗干扰、故障可自愈、传输稳定不卡顿 </w:t>
            </w:r>
            <w:r>
              <w:rPr>
                <w:rFonts w:hint="eastAsia" w:ascii="宋体" w:hAnsi="宋体" w:cs="宋体"/>
                <w:highlight w:val="none"/>
              </w:rPr>
              <w:br/>
            </w:r>
            <w:r>
              <w:rPr>
                <w:rFonts w:hint="eastAsia" w:ascii="宋体" w:hAnsi="宋体" w:cs="宋体"/>
                <w:highlight w:val="none"/>
              </w:rPr>
              <w:t xml:space="preserve">3、无线标准：IEEE 802.11b/g/n </w:t>
            </w:r>
            <w:r>
              <w:rPr>
                <w:rFonts w:hint="eastAsia" w:ascii="宋体" w:hAnsi="宋体" w:cs="宋体"/>
                <w:highlight w:val="none"/>
              </w:rPr>
              <w:br/>
            </w:r>
            <w:r>
              <w:rPr>
                <w:rFonts w:hint="eastAsia" w:ascii="宋体" w:hAnsi="宋体" w:cs="宋体"/>
                <w:highlight w:val="none"/>
              </w:rPr>
              <w:t xml:space="preserve">4、工作频段：2400MHz~2472 MHz </w:t>
            </w:r>
            <w:r>
              <w:rPr>
                <w:rFonts w:hint="eastAsia" w:ascii="宋体" w:hAnsi="宋体" w:cs="宋体"/>
                <w:highlight w:val="none"/>
              </w:rPr>
              <w:br/>
            </w:r>
            <w:r>
              <w:rPr>
                <w:rFonts w:hint="eastAsia" w:ascii="宋体" w:hAnsi="宋体" w:cs="宋体"/>
                <w:highlight w:val="none"/>
              </w:rPr>
              <w:t xml:space="preserve">5、信道宽度：10/20 MHz </w:t>
            </w:r>
            <w:r>
              <w:rPr>
                <w:rFonts w:hint="eastAsia" w:ascii="宋体" w:hAnsi="宋体" w:cs="宋体"/>
                <w:highlight w:val="none"/>
              </w:rPr>
              <w:br/>
            </w:r>
            <w:r>
              <w:rPr>
                <w:rFonts w:hint="eastAsia" w:ascii="宋体" w:hAnsi="宋体" w:cs="宋体"/>
                <w:highlight w:val="none"/>
              </w:rPr>
              <w:t xml:space="preserve">6、天线角度：水平天线角度：50°±5°,垂直天线角度：50°± 5° </w:t>
            </w:r>
            <w:r>
              <w:rPr>
                <w:rFonts w:hint="eastAsia" w:ascii="宋体" w:hAnsi="宋体" w:cs="宋体"/>
                <w:highlight w:val="none"/>
              </w:rPr>
              <w:br/>
            </w:r>
            <w:r>
              <w:rPr>
                <w:rFonts w:hint="eastAsia" w:ascii="宋体" w:hAnsi="宋体" w:cs="宋体"/>
                <w:highlight w:val="none"/>
              </w:rPr>
              <w:t xml:space="preserve">7、接收灵敏度：-86±1.5dBm@HT20 MCS0； </w:t>
            </w:r>
            <w:r>
              <w:rPr>
                <w:rFonts w:hint="eastAsia" w:ascii="宋体" w:hAnsi="宋体" w:cs="宋体"/>
                <w:highlight w:val="none"/>
              </w:rPr>
              <w:br/>
            </w:r>
            <w:r>
              <w:rPr>
                <w:rFonts w:hint="eastAsia" w:ascii="宋体" w:hAnsi="宋体" w:cs="宋体"/>
                <w:highlight w:val="none"/>
              </w:rPr>
              <w:t xml:space="preserve">-68±1.5dBm@HT20 MCS7 </w:t>
            </w:r>
            <w:r>
              <w:rPr>
                <w:rFonts w:hint="eastAsia" w:ascii="宋体" w:hAnsi="宋体" w:cs="宋体"/>
                <w:highlight w:val="none"/>
              </w:rPr>
              <w:br/>
            </w:r>
            <w:r>
              <w:rPr>
                <w:rFonts w:hint="eastAsia" w:ascii="宋体" w:hAnsi="宋体" w:cs="宋体"/>
                <w:highlight w:val="none"/>
              </w:rPr>
              <w:t xml:space="preserve">8、配对方式：自动上电配对  </w:t>
            </w:r>
            <w:r>
              <w:rPr>
                <w:rFonts w:hint="eastAsia" w:ascii="宋体" w:hAnsi="宋体" w:cs="宋体"/>
                <w:highlight w:val="none"/>
              </w:rPr>
              <w:br/>
            </w:r>
            <w:r>
              <w:rPr>
                <w:rFonts w:hint="eastAsia" w:ascii="宋体" w:hAnsi="宋体" w:cs="宋体"/>
                <w:highlight w:val="none"/>
              </w:rPr>
              <w:t xml:space="preserve">9、无线传输距离：100 m </w:t>
            </w:r>
            <w:r>
              <w:rPr>
                <w:rFonts w:hint="eastAsia" w:ascii="宋体" w:hAnsi="宋体" w:cs="宋体"/>
                <w:highlight w:val="none"/>
              </w:rPr>
              <w:br/>
            </w:r>
            <w:r>
              <w:rPr>
                <w:rFonts w:hint="eastAsia" w:ascii="宋体" w:hAnsi="宋体" w:cs="宋体"/>
                <w:highlight w:val="none"/>
              </w:rPr>
              <w:t xml:space="preserve">10、组网方式：点对点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b/>
                <w:highlight w:val="none"/>
              </w:rPr>
            </w:pPr>
            <w:r>
              <w:rPr>
                <w:rFonts w:ascii="宋体" w:hAnsi="宋体" w:cs="宋体"/>
                <w:b/>
                <w:highlight w:val="none"/>
              </w:rPr>
              <w:t xml:space="preserve">B</w:t>
            </w:r>
            <w:r/>
          </w:p>
        </w:tc>
        <w:tc>
          <w:tcPr>
            <w:gridSpan w:val="6"/>
            <w:shd w:val="clear" w:color="auto" w:fill="auto"/>
            <w:tcW w:w="7653" w:type="dxa"/>
            <w:vAlign w:val="center"/>
            <w:textDirection w:val="lrTb"/>
            <w:noWrap w:val="false"/>
          </w:tcPr>
          <w:p>
            <w:pPr>
              <w:jc w:val="left"/>
              <w:rPr>
                <w:rFonts w:ascii="宋体" w:hAnsi="宋体" w:cs="宋体"/>
                <w:b/>
                <w:highlight w:val="none"/>
              </w:rPr>
            </w:pPr>
            <w:r>
              <w:rPr>
                <w:rFonts w:ascii="宋体" w:hAnsi="宋体" w:cs="宋体"/>
                <w:b/>
                <w:highlight w:val="none"/>
              </w:rPr>
              <w:t xml:space="preserve">2#楼</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eastAsia="zh"/>
              </w:rPr>
              <w:t xml:space="preserve">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400万室内枪机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32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1、筒型网络摄像机 </w:t>
            </w:r>
            <w:r>
              <w:rPr>
                <w:rFonts w:hint="eastAsia" w:ascii="宋体" w:hAnsi="宋体" w:cs="宋体"/>
                <w:highlight w:val="none"/>
              </w:rPr>
              <w:br/>
            </w:r>
            <w:r>
              <w:rPr>
                <w:rFonts w:hint="eastAsia" w:ascii="宋体" w:hAnsi="宋体" w:cs="宋体"/>
                <w:highlight w:val="none"/>
              </w:rPr>
              <w:t xml:space="preserve">2、最高分辨率可达2560 × 1440 @25 fps ，</w:t>
            </w:r>
            <w:r>
              <w:rPr>
                <w:rFonts w:hint="eastAsia" w:ascii="宋体" w:hAnsi="宋体" w:cs="宋体"/>
                <w:highlight w:val="none"/>
                <w:lang w:bidi="ar"/>
              </w:rPr>
              <w:t xml:space="preserve">最大可输出</w:t>
            </w:r>
            <w:r>
              <w:rPr>
                <w:rFonts w:ascii="宋体" w:hAnsi="宋体" w:cs="宋体"/>
                <w:highlight w:val="none"/>
                <w:lang w:bidi="ar"/>
              </w:rPr>
              <w:t xml:space="preserve">400万(2688×1520)@20fps </w:t>
            </w:r>
            <w:r>
              <w:rPr>
                <w:rFonts w:ascii="宋体" w:hAnsi="宋体" w:cs="宋体"/>
                <w:highlight w:val="none"/>
                <w:lang w:bidi="ar"/>
              </w:rPr>
              <w:br/>
            </w:r>
            <w:r>
              <w:rPr>
                <w:rFonts w:hint="eastAsia" w:ascii="宋体" w:hAnsi="宋体" w:cs="宋体"/>
                <w:highlight w:val="none"/>
                <w:lang w:bidi="ar"/>
              </w:rPr>
              <w:t xml:space="preserve">3、支持</w:t>
            </w:r>
            <w:r>
              <w:rPr>
                <w:rFonts w:ascii="宋体" w:hAnsi="宋体" w:cs="宋体"/>
                <w:highlight w:val="none"/>
                <w:lang w:bidi="ar"/>
              </w:rPr>
              <w:t xml:space="preserve">H</w:t>
            </w:r>
            <w:r>
              <w:rPr>
                <w:rFonts w:hint="eastAsia" w:ascii="宋体" w:hAnsi="宋体" w:cs="宋体"/>
                <w:highlight w:val="none"/>
                <w:lang w:bidi="ar"/>
              </w:rPr>
              <w:t xml:space="preserve">.</w:t>
            </w:r>
            <w:r>
              <w:rPr>
                <w:rFonts w:ascii="宋体" w:hAnsi="宋体" w:cs="宋体"/>
                <w:highlight w:val="none"/>
                <w:lang w:bidi="ar"/>
              </w:rPr>
              <w:t xml:space="preserve">265编码，压缩比高</w:t>
            </w:r>
            <w:r>
              <w:rPr>
                <w:rFonts w:hint="eastAsia" w:ascii="宋体" w:hAnsi="宋体" w:cs="宋体"/>
                <w:highlight w:val="none"/>
              </w:rPr>
              <w:br/>
            </w:r>
            <w:r>
              <w:rPr>
                <w:rFonts w:hint="eastAsia" w:ascii="宋体" w:hAnsi="宋体" w:cs="宋体"/>
                <w:highlight w:val="none"/>
              </w:rPr>
              <w:t xml:space="preserve">4、支持背光补偿，强光抑制，3D数字降噪，数字宽动态，适应不同环境 </w:t>
            </w:r>
            <w:r>
              <w:rPr>
                <w:rFonts w:hint="eastAsia" w:ascii="宋体" w:hAnsi="宋体" w:cs="宋体"/>
                <w:highlight w:val="none"/>
              </w:rPr>
              <w:br/>
            </w:r>
            <w:r>
              <w:rPr>
                <w:rFonts w:hint="eastAsia" w:ascii="宋体" w:hAnsi="宋体" w:cs="宋体"/>
                <w:highlight w:val="none"/>
              </w:rPr>
              <w:t xml:space="preserve">5、支持开放型网络视频接口，ISAPI，SDK，GB28181协议，1个内置麦克风 </w:t>
            </w:r>
            <w:r>
              <w:rPr>
                <w:rFonts w:hint="eastAsia" w:ascii="宋体" w:hAnsi="宋体" w:cs="宋体"/>
                <w:highlight w:val="none"/>
              </w:rPr>
              <w:br/>
            </w:r>
            <w:r>
              <w:rPr>
                <w:rFonts w:hint="eastAsia" w:ascii="宋体" w:hAnsi="宋体" w:cs="宋体"/>
                <w:highlight w:val="none"/>
              </w:rPr>
              <w:t xml:space="preserve">6、采用高效阵列红外灯，使用寿命长，红外照射最远可达50 m </w:t>
            </w:r>
            <w:r>
              <w:rPr>
                <w:rFonts w:hint="eastAsia" w:ascii="宋体" w:hAnsi="宋体" w:cs="宋体"/>
                <w:highlight w:val="none"/>
              </w:rPr>
              <w:br/>
            </w:r>
            <w:r>
              <w:rPr>
                <w:rFonts w:hint="eastAsia" w:ascii="宋体" w:hAnsi="宋体" w:cs="宋体"/>
                <w:highlight w:val="none"/>
              </w:rPr>
              <w:t xml:space="preserve">7、符合IP67防尘防水设计，可靠性高</w:t>
            </w:r>
            <w:r/>
          </w:p>
          <w:p>
            <w:pPr>
              <w:rPr>
                <w:rFonts w:ascii="宋体" w:hAnsi="宋体" w:cs="宋体"/>
                <w:highlight w:val="none"/>
              </w:rPr>
            </w:pPr>
            <w:r>
              <w:rPr>
                <w:rFonts w:hint="eastAsia" w:ascii="宋体" w:hAnsi="宋体" w:cs="宋体"/>
                <w:highlight w:val="none"/>
                <w:lang w:bidi="ar"/>
              </w:rPr>
              <w:t xml:space="preserve">8、支持</w:t>
            </w:r>
            <w:r>
              <w:rPr>
                <w:rFonts w:ascii="宋体" w:hAnsi="宋体" w:cs="宋体"/>
                <w:highlight w:val="none"/>
                <w:lang w:bidi="ar"/>
              </w:rPr>
              <w:t xml:space="preserve">DC12V/POE供电方式</w:t>
            </w:r>
            <w:r>
              <w:rPr>
                <w:rFonts w:hint="eastAsia" w:ascii="宋体" w:hAnsi="宋体" w:cs="宋体"/>
                <w:sz w:val="18"/>
                <w:highlight w:val="none"/>
              </w:rPr>
              <w:t xml:space="preserve"> </w:t>
            </w:r>
            <w:r>
              <w:rPr>
                <w:rFonts w:hint="eastAsia" w:ascii="宋体" w:hAnsi="宋体" w:cs="宋体"/>
                <w:highlight w:val="none"/>
              </w:rPr>
              <w:br/>
            </w:r>
            <w:r>
              <w:rPr>
                <w:rFonts w:hint="eastAsia" w:ascii="宋体" w:hAnsi="宋体" w:cs="宋体"/>
                <w:highlight w:val="none"/>
              </w:rPr>
              <w:t xml:space="preserve">9、防护：IP67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eastAsia="zh"/>
              </w:rPr>
              <w:t xml:space="preserve">10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400万室外全彩枪机</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3</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1、400万全彩筒型网络摄像机 </w:t>
            </w:r>
            <w:r>
              <w:rPr>
                <w:rFonts w:hint="eastAsia" w:ascii="宋体" w:hAnsi="宋体" w:cs="宋体"/>
                <w:highlight w:val="none"/>
              </w:rPr>
              <w:br/>
            </w:r>
            <w:r>
              <w:rPr>
                <w:rFonts w:hint="eastAsia" w:ascii="宋体" w:hAnsi="宋体" w:cs="宋体"/>
                <w:highlight w:val="none"/>
              </w:rPr>
              <w:t xml:space="preserve">2、全彩级高灵敏度传感器，F1.0超大光圈镜头，提供更清晰的视频流输入，适应，夜视效果随时在线 </w:t>
            </w:r>
            <w:r>
              <w:rPr>
                <w:rFonts w:hint="eastAsia" w:ascii="宋体" w:hAnsi="宋体" w:cs="宋体"/>
                <w:highlight w:val="none"/>
              </w:rPr>
              <w:br/>
            </w:r>
            <w:r>
              <w:rPr>
                <w:rFonts w:hint="eastAsia" w:ascii="宋体" w:hAnsi="宋体" w:cs="宋体"/>
                <w:highlight w:val="none"/>
              </w:rPr>
              <w:t xml:space="preserve">3、最高分辨率可达2560×1440 @25fps，在该分辨率下可输出实时图像，</w:t>
            </w:r>
            <w:r>
              <w:rPr>
                <w:rFonts w:hint="eastAsia" w:ascii="宋体" w:hAnsi="宋体" w:cs="宋体"/>
                <w:sz w:val="24"/>
                <w:highlight w:val="none"/>
                <w:lang w:bidi="ar"/>
              </w:rPr>
              <w:t xml:space="preserve">最大可输出</w:t>
            </w:r>
            <w:r>
              <w:rPr>
                <w:rFonts w:ascii="宋体" w:hAnsi="宋体" w:cs="宋体"/>
                <w:sz w:val="24"/>
                <w:highlight w:val="none"/>
                <w:lang w:bidi="ar"/>
              </w:rPr>
              <w:t xml:space="preserve">400万(2688×1520)@20fps </w:t>
            </w:r>
            <w:r>
              <w:rPr>
                <w:rFonts w:hint="eastAsia" w:ascii="宋体" w:hAnsi="宋体" w:cs="宋体"/>
                <w:highlight w:val="none"/>
              </w:rPr>
              <w:br/>
            </w:r>
            <w:r>
              <w:rPr>
                <w:rFonts w:hint="eastAsia" w:ascii="宋体" w:hAnsi="宋体" w:cs="宋体"/>
                <w:highlight w:val="none"/>
              </w:rPr>
              <w:t xml:space="preserve">4、内置麦克风&amp;扬声器，喊话对讲全兼顾 </w:t>
            </w:r>
            <w:r>
              <w:rPr>
                <w:rFonts w:hint="eastAsia" w:ascii="宋体" w:hAnsi="宋体" w:cs="宋体"/>
                <w:highlight w:val="none"/>
              </w:rPr>
              <w:br/>
            </w:r>
            <w:r>
              <w:rPr>
                <w:rFonts w:hint="eastAsia" w:ascii="宋体" w:hAnsi="宋体" w:cs="宋体"/>
                <w:highlight w:val="none"/>
              </w:rPr>
              <w:t xml:space="preserve">5、人/车目标分类，报警精准减打扰</w:t>
            </w:r>
            <w:r>
              <w:rPr>
                <w:rFonts w:hint="eastAsia" w:ascii="宋体" w:hAnsi="宋体" w:cs="宋体"/>
                <w:highlight w:val="none"/>
              </w:rPr>
              <w:br/>
            </w:r>
            <w:r>
              <w:rPr>
                <w:rFonts w:hint="eastAsia" w:ascii="宋体" w:hAnsi="宋体" w:cs="宋体"/>
                <w:highlight w:val="none"/>
              </w:rPr>
              <w:t xml:space="preserve">6、支持背光补偿，强光抑制，3D数字降噪，120 dB宽动态适应不同监控环境 </w:t>
            </w:r>
            <w:r>
              <w:rPr>
                <w:rFonts w:hint="eastAsia" w:ascii="宋体" w:hAnsi="宋体" w:cs="宋体"/>
                <w:highlight w:val="none"/>
              </w:rPr>
              <w:br/>
            </w:r>
            <w:r>
              <w:rPr>
                <w:rFonts w:hint="eastAsia" w:ascii="宋体" w:hAnsi="宋体" w:cs="宋体"/>
                <w:highlight w:val="none"/>
              </w:rPr>
              <w:t xml:space="preserve">7、支持柔光灯补光，照射距离最远可达30 m </w:t>
            </w:r>
            <w:r/>
          </w:p>
          <w:p>
            <w:pPr>
              <w:rPr>
                <w:rFonts w:ascii="宋体" w:hAnsi="宋体" w:cs="宋体"/>
                <w:highlight w:val="none"/>
              </w:rPr>
            </w:pPr>
            <w:r>
              <w:rPr>
                <w:rFonts w:hint="eastAsia" w:ascii="宋体" w:hAnsi="宋体" w:cs="宋体"/>
                <w:sz w:val="24"/>
                <w:highlight w:val="none"/>
                <w:lang w:bidi="ar"/>
              </w:rPr>
              <w:t xml:space="preserve">8、支持</w:t>
            </w:r>
            <w:r>
              <w:rPr>
                <w:rFonts w:ascii="宋体" w:hAnsi="宋体" w:cs="宋体"/>
                <w:sz w:val="24"/>
                <w:highlight w:val="none"/>
                <w:lang w:bidi="ar"/>
              </w:rPr>
              <w:t xml:space="preserve">DC12V/PoE供电方式；方便工程安装</w:t>
            </w:r>
            <w:r>
              <w:rPr>
                <w:rFonts w:hint="eastAsia" w:ascii="宋体" w:hAnsi="宋体" w:cs="宋体"/>
                <w:highlight w:val="none"/>
              </w:rPr>
              <w:br/>
            </w:r>
            <w:r>
              <w:rPr>
                <w:rFonts w:hint="eastAsia" w:ascii="宋体" w:hAnsi="宋体" w:cs="宋体"/>
                <w:highlight w:val="none"/>
              </w:rPr>
              <w:t xml:space="preserve">9、符合IP67防尘防水设计，可靠性高 </w:t>
            </w:r>
            <w:r>
              <w:rPr>
                <w:rFonts w:hint="eastAsia" w:ascii="宋体" w:hAnsi="宋体" w:cs="宋体"/>
                <w:highlight w:val="none"/>
              </w:rPr>
              <w:br/>
            </w:r>
            <w:r>
              <w:rPr>
                <w:rFonts w:hint="eastAsia" w:ascii="宋体" w:hAnsi="宋体" w:cs="宋体"/>
                <w:highlight w:val="none"/>
              </w:rPr>
              <w:t xml:space="preserve">10、防护：IP67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eastAsia="zh"/>
              </w:rPr>
              <w:t xml:space="preserve">11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400万防油污枪机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16</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防油污相机支持垃圾桶未盖、玩手机检测、人员着装检测（口罩、帽子、衣服颜色）智能功能，并能够同时进行布控；支持老鼠检测，结合智能分时复用功能，实现白天监控人员，晚上监测老鼠，满足厨房场景的多种检测需求；支持通过485接入温湿度和电量传感器，对厨房环境进行数据监测，当超过设定值时进行报警提醒；该款相机前盖采用卡扣式设计，便于拆卸更换及安装，维护方便</w:t>
            </w:r>
            <w:r/>
          </w:p>
          <w:p>
            <w:pPr>
              <w:rPr>
                <w:rFonts w:ascii="宋体" w:hAnsi="宋体" w:cs="宋体"/>
                <w:highlight w:val="none"/>
              </w:rPr>
            </w:pPr>
            <w:r>
              <w:rPr>
                <w:rFonts w:hint="eastAsia" w:ascii="宋体" w:hAnsi="宋体" w:cs="宋体"/>
                <w:highlight w:val="none"/>
              </w:rPr>
              <w:t xml:space="preserve">2、内置GPU芯片，支持深度学习算法，有效提升检测准确率</w:t>
            </w:r>
            <w:r/>
          </w:p>
          <w:p>
            <w:pPr>
              <w:rPr>
                <w:rFonts w:ascii="宋体" w:hAnsi="宋体" w:cs="宋体"/>
                <w:highlight w:val="none"/>
              </w:rPr>
            </w:pPr>
            <w:r>
              <w:rPr>
                <w:rFonts w:hint="eastAsia" w:ascii="宋体" w:hAnsi="宋体" w:cs="宋体"/>
                <w:highlight w:val="none"/>
              </w:rPr>
              <w:t xml:space="preserve">3、采用高性能1/2.7英寸CMOS图像传感器，低照度效果好，图像清晰度高</w:t>
            </w:r>
            <w:r/>
          </w:p>
          <w:p>
            <w:pPr>
              <w:rPr>
                <w:rFonts w:ascii="宋体" w:hAnsi="宋体" w:cs="宋体"/>
                <w:highlight w:val="none"/>
              </w:rPr>
            </w:pPr>
            <w:r>
              <w:rPr>
                <w:rFonts w:hint="eastAsia" w:ascii="宋体" w:hAnsi="宋体" w:cs="宋体"/>
                <w:highlight w:val="none"/>
              </w:rPr>
              <w:t xml:space="preserve">4、默认输出400万(2688 x 1520)@25fps</w:t>
            </w:r>
            <w:r/>
          </w:p>
          <w:p>
            <w:pPr>
              <w:rPr>
                <w:rFonts w:ascii="宋体" w:hAnsi="宋体" w:cs="宋体"/>
                <w:highlight w:val="none"/>
              </w:rPr>
            </w:pPr>
            <w:r>
              <w:rPr>
                <w:rFonts w:hint="eastAsia" w:ascii="宋体" w:hAnsi="宋体" w:cs="宋体"/>
                <w:highlight w:val="none"/>
              </w:rPr>
              <w:t xml:space="preserve">5、支持H.265编码，压缩比高，实现超低码流传输</w:t>
            </w:r>
            <w:r/>
          </w:p>
          <w:p>
            <w:pPr>
              <w:rPr>
                <w:rFonts w:ascii="宋体" w:hAnsi="宋体" w:cs="宋体"/>
                <w:highlight w:val="none"/>
              </w:rPr>
            </w:pPr>
            <w:r>
              <w:rPr>
                <w:rFonts w:hint="eastAsia" w:ascii="宋体" w:hAnsi="宋体" w:cs="宋体"/>
                <w:highlight w:val="none"/>
              </w:rPr>
              <w:t xml:space="preserve">6、内置高效红外补光灯，最大补光监控距离80米;内置暖光灯，最大补光监控距离30米</w:t>
            </w:r>
            <w:r/>
          </w:p>
          <w:p>
            <w:pPr>
              <w:rPr>
                <w:rFonts w:ascii="宋体" w:hAnsi="宋体" w:cs="宋体"/>
                <w:highlight w:val="none"/>
              </w:rPr>
            </w:pPr>
            <w:r>
              <w:rPr>
                <w:rFonts w:hint="eastAsia" w:ascii="宋体" w:hAnsi="宋体" w:cs="宋体"/>
                <w:highlight w:val="none"/>
              </w:rPr>
              <w:t xml:space="preserve">7、支持走廊模式，宽动态，3D降噪，强光抑制，背光补偿，数字水印，适用不同监控环境</w:t>
            </w:r>
            <w:r/>
          </w:p>
          <w:p>
            <w:pPr>
              <w:rPr>
                <w:rFonts w:ascii="宋体" w:hAnsi="宋体" w:cs="宋体"/>
                <w:highlight w:val="none"/>
              </w:rPr>
            </w:pPr>
            <w:r>
              <w:rPr>
                <w:rFonts w:hint="eastAsia" w:ascii="宋体" w:hAnsi="宋体" w:cs="宋体"/>
                <w:highlight w:val="none"/>
              </w:rPr>
              <w:t xml:space="preserve">8、支持智能侦测：区域入侵，绊线入侵，快速移动（三项均支持人车分类及精准检测），物品遗留，物品搬移，徘徊检测，人员聚集，停车检测，人脸检测，人数统计</w:t>
            </w:r>
            <w:r/>
          </w:p>
          <w:p>
            <w:pPr>
              <w:rPr>
                <w:rFonts w:ascii="宋体" w:hAnsi="宋体" w:cs="宋体"/>
                <w:highlight w:val="none"/>
              </w:rPr>
            </w:pPr>
            <w:r>
              <w:rPr>
                <w:rFonts w:hint="eastAsia" w:ascii="宋体" w:hAnsi="宋体" w:cs="宋体"/>
                <w:highlight w:val="none"/>
              </w:rPr>
              <w:t xml:space="preserve">9、支持睿厨、玩手机检测、垃圾桶未盖检测、老鼠检测功能</w:t>
            </w:r>
            <w:r/>
          </w:p>
          <w:p>
            <w:pPr>
              <w:rPr>
                <w:highlight w:val="none"/>
              </w:rPr>
            </w:pPr>
            <w:r>
              <w:rPr>
                <w:rFonts w:hint="eastAsia" w:ascii="宋体" w:hAnsi="宋体" w:cs="宋体"/>
                <w:highlight w:val="none"/>
              </w:rPr>
              <w:t xml:space="preserve">10、OSD叠加功能检验:可通过RS485接口获取外接的温湿度传感器/电量传感器的数据(温度、湿度、电压,电流功率),并可将数据叠加在监控画面中</w:t>
            </w:r>
            <w:r/>
          </w:p>
          <w:p>
            <w:pPr>
              <w:rPr>
                <w:rFonts w:ascii="宋体" w:hAnsi="宋体" w:cs="宋体"/>
                <w:b/>
                <w:highlight w:val="none"/>
              </w:rPr>
            </w:pPr>
            <w:r>
              <w:rPr>
                <w:rFonts w:hint="eastAsia" w:ascii="宋体" w:hAnsi="宋体" w:cs="宋体"/>
                <w:highlight w:val="none"/>
              </w:rPr>
              <w:t xml:space="preserve">11、▲温湿度报警功能检验:可通过RS485接口接入温湿度传感器,当温度、湿度超过预设的阈值时可触发报警。</w:t>
            </w:r>
            <w:r>
              <w:rPr>
                <w:rFonts w:hint="eastAsia" w:ascii="宋体" w:hAnsi="宋体" w:cs="宋体"/>
                <w:b/>
                <w:highlight w:val="none"/>
              </w:rPr>
              <w:t xml:space="preserve">（检测依据GA/T 1127-2013采用CMA认证的第三方检测机构提供的检测结果为:“符合”或“达标”或“通过”或“合格”的检测报告为佐证并加盖投标单位公章）</w:t>
            </w:r>
            <w:r/>
          </w:p>
          <w:p>
            <w:pPr>
              <w:rPr>
                <w:rFonts w:ascii="宋体" w:hAnsi="宋体" w:cs="宋体"/>
                <w:b/>
                <w:highlight w:val="none"/>
              </w:rPr>
            </w:pPr>
            <w:r>
              <w:rPr>
                <w:rFonts w:hint="eastAsia" w:ascii="宋体" w:hAnsi="宋体" w:cs="宋体"/>
                <w:highlight w:val="none"/>
              </w:rPr>
              <w:t xml:space="preserve">12、▲IP地址访问控制功能检验:可根据IP地址进行访问控制:在白名单模式中,只有添加在白名单中的IP地址才允许访问,白名单中最多可添加48个IP地址在黑名单模式中,只有添加在黑名单中的IP地址不允许访问,黑名单中最多可添加48个IP地址。</w:t>
            </w:r>
            <w:r>
              <w:rPr>
                <w:rFonts w:hint="eastAsia" w:ascii="宋体" w:hAnsi="宋体" w:cs="宋体"/>
                <w:b/>
                <w:highlight w:val="none"/>
              </w:rPr>
              <w:t xml:space="preserve">（检测依据GA/T 1127-2013采用CMA认证的第三方检测机构提供的检测结果为:“符合”或“达标”或“通过”或“合格”的检测报告为佐证并加盖投标单位公章）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13、红外夜视距离检验智能红外功能检验:可识别距150m处的人体轮廓</w:t>
            </w:r>
            <w:r/>
          </w:p>
          <w:p>
            <w:pPr>
              <w:rPr>
                <w:rFonts w:ascii="宋体" w:hAnsi="宋体" w:cs="宋体"/>
                <w:highlight w:val="none"/>
              </w:rPr>
            </w:pPr>
            <w:r>
              <w:rPr>
                <w:rFonts w:hint="eastAsia" w:ascii="宋体" w:hAnsi="宋体" w:cs="宋体"/>
                <w:highlight w:val="none"/>
              </w:rPr>
              <w:t xml:space="preserve">14、支持通过485接入温湿度传感器和电量传感器的超限报警功能</w:t>
            </w:r>
            <w:r/>
          </w:p>
          <w:p>
            <w:pPr>
              <w:rPr>
                <w:rFonts w:ascii="宋体" w:hAnsi="宋体" w:cs="宋体"/>
                <w:highlight w:val="none"/>
              </w:rPr>
            </w:pPr>
            <w:r>
              <w:rPr>
                <w:rFonts w:hint="eastAsia" w:ascii="宋体" w:hAnsi="宋体" w:cs="宋体"/>
                <w:highlight w:val="none"/>
              </w:rPr>
              <w:t xml:space="preserve">15、支持多种异常检测：动态检测，视频遮挡，场景变更，音频异常侦测，无SD卡，SD卡空间不足，SD卡出错，网络断开，IP冲突，非法访问</w:t>
            </w:r>
            <w:r/>
          </w:p>
          <w:p>
            <w:pPr>
              <w:rPr>
                <w:rFonts w:ascii="宋体" w:hAnsi="宋体" w:cs="宋体"/>
                <w:highlight w:val="none"/>
              </w:rPr>
            </w:pPr>
            <w:r>
              <w:rPr>
                <w:rFonts w:hint="eastAsia" w:ascii="宋体" w:hAnsi="宋体" w:cs="宋体"/>
                <w:highlight w:val="none"/>
              </w:rPr>
              <w:t xml:space="preserve">16、支持报警2进2出，音频1进1出，485，BNC，电源返送，最大支持512G Micro SD卡</w:t>
            </w:r>
            <w:r/>
          </w:p>
          <w:p>
            <w:pPr>
              <w:rPr>
                <w:rFonts w:ascii="宋体" w:hAnsi="宋体" w:cs="宋体"/>
                <w:highlight w:val="none"/>
              </w:rPr>
            </w:pPr>
            <w:r>
              <w:rPr>
                <w:rFonts w:hint="eastAsia" w:ascii="宋体" w:hAnsi="宋体" w:cs="宋体"/>
                <w:highlight w:val="none"/>
              </w:rPr>
              <w:t xml:space="preserve">17、支持DC12V/PoE供电方式，方便工程安装</w:t>
            </w:r>
            <w:r/>
          </w:p>
          <w:p>
            <w:pPr>
              <w:rPr>
                <w:rFonts w:ascii="宋体" w:hAnsi="宋体" w:cs="宋体"/>
                <w:highlight w:val="none"/>
              </w:rPr>
            </w:pPr>
            <w:r>
              <w:rPr>
                <w:rFonts w:hint="eastAsia" w:ascii="宋体" w:hAnsi="宋体" w:cs="宋体"/>
                <w:highlight w:val="none"/>
              </w:rPr>
              <w:t xml:space="preserve">18、支持IP67防护等级</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eastAsia="zh"/>
              </w:rPr>
              <w:t xml:space="preserve">12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智能球机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1、全景和细节镜头均采用背照式传感器，相比传统球机光圈，增加的进光量对图像质量有明显的改善作用 </w:t>
            </w:r>
            <w:r>
              <w:rPr>
                <w:rFonts w:hint="eastAsia" w:ascii="宋体" w:hAnsi="宋体" w:cs="宋体"/>
                <w:highlight w:val="none"/>
              </w:rPr>
              <w:br/>
            </w:r>
            <w:r>
              <w:rPr>
                <w:rFonts w:hint="eastAsia" w:ascii="宋体" w:hAnsi="宋体" w:cs="宋体"/>
                <w:highlight w:val="none"/>
              </w:rPr>
              <w:t xml:space="preserve">2、适用于道路/园区/高点等对于图像有需求的监控场景 </w:t>
            </w:r>
            <w:r>
              <w:rPr>
                <w:rFonts w:hint="eastAsia" w:ascii="宋体" w:hAnsi="宋体" w:cs="宋体"/>
                <w:highlight w:val="none"/>
              </w:rPr>
              <w:br/>
            </w:r>
            <w:r>
              <w:rPr>
                <w:rFonts w:hint="eastAsia" w:ascii="宋体" w:hAnsi="宋体" w:cs="宋体"/>
                <w:highlight w:val="none"/>
              </w:rPr>
              <w:t xml:space="preserve">3、支持深度学习算法，提供精准的人车分类侦测、报警、联动跟踪 </w:t>
            </w:r>
            <w:r>
              <w:rPr>
                <w:rFonts w:hint="eastAsia" w:ascii="宋体" w:hAnsi="宋体" w:cs="宋体"/>
                <w:highlight w:val="none"/>
              </w:rPr>
              <w:br/>
            </w:r>
            <w:r>
              <w:rPr>
                <w:rFonts w:hint="eastAsia" w:ascii="宋体" w:hAnsi="宋体" w:cs="宋体"/>
                <w:highlight w:val="none"/>
              </w:rPr>
              <w:t xml:space="preserve">4、支持双路区域入侵侦测、越界侦测、进入区域侦测和离开区域侦等智能侦测并联动跟踪 </w:t>
            </w:r>
            <w:r>
              <w:rPr>
                <w:rFonts w:hint="eastAsia" w:ascii="宋体" w:hAnsi="宋体" w:cs="宋体"/>
                <w:highlight w:val="none"/>
              </w:rPr>
              <w:br/>
            </w:r>
            <w:r>
              <w:rPr>
                <w:rFonts w:hint="eastAsia" w:ascii="宋体" w:hAnsi="宋体" w:cs="宋体"/>
                <w:highlight w:val="none"/>
              </w:rPr>
              <w:t xml:space="preserve">5、人脸抓拍：支持对不同目标进行检测、抓拍，最多同时检测5张，支持快速抓拍模式和优选抓拍模式 </w:t>
            </w:r>
            <w:r>
              <w:rPr>
                <w:rFonts w:hint="eastAsia" w:ascii="宋体" w:hAnsi="宋体" w:cs="宋体"/>
                <w:highlight w:val="none"/>
              </w:rPr>
              <w:br/>
            </w:r>
            <w:r>
              <w:rPr>
                <w:rFonts w:hint="eastAsia" w:ascii="宋体" w:hAnsi="宋体" w:cs="宋体"/>
                <w:highlight w:val="none"/>
              </w:rPr>
              <w:t xml:space="preserve">6、支持编码画中画与双MIC拾音，在具备视音频功能同时可以有效降低存储空间 </w:t>
            </w:r>
            <w:r>
              <w:rPr>
                <w:rFonts w:hint="eastAsia" w:ascii="宋体" w:hAnsi="宋体" w:cs="宋体"/>
                <w:highlight w:val="none"/>
              </w:rPr>
              <w:br/>
            </w:r>
            <w:r>
              <w:rPr>
                <w:rFonts w:hint="eastAsia" w:ascii="宋体" w:hAnsi="宋体" w:cs="宋体"/>
                <w:highlight w:val="none"/>
              </w:rPr>
              <w:t xml:space="preserve">7、支持高效补光阵列，全景白光照射距离最远可达30 m，细节补光照射距离最远可达红外150 m </w:t>
            </w:r>
            <w:r>
              <w:rPr>
                <w:rFonts w:hint="eastAsia" w:ascii="宋体" w:hAnsi="宋体" w:cs="宋体"/>
                <w:highlight w:val="none"/>
              </w:rPr>
              <w:br/>
            </w:r>
            <w:r>
              <w:rPr>
                <w:rFonts w:hint="eastAsia" w:ascii="宋体" w:hAnsi="宋体" w:cs="宋体"/>
                <w:highlight w:val="none"/>
              </w:rPr>
              <w:t xml:space="preserve">8、支持两进一出报警、一进一出音频、最大支持512 GB MicroSD卡存储 </w:t>
            </w:r>
            <w:r>
              <w:rPr>
                <w:rFonts w:hint="eastAsia" w:ascii="宋体" w:hAnsi="宋体" w:cs="宋体"/>
                <w:highlight w:val="none"/>
              </w:rPr>
              <w:br/>
            </w:r>
            <w:r>
              <w:rPr>
                <w:rFonts w:hint="eastAsia" w:ascii="宋体" w:hAnsi="宋体" w:cs="宋体"/>
                <w:highlight w:val="none"/>
              </w:rPr>
              <w:t xml:space="preserve">9、防护：IP66</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b/>
                <w:highlight w:val="none"/>
              </w:rPr>
            </w:pPr>
            <w:r>
              <w:rPr>
                <w:rFonts w:ascii="宋体" w:hAnsi="宋体" w:cs="宋体"/>
                <w:b/>
                <w:highlight w:val="none"/>
              </w:rPr>
              <w:t xml:space="preserve">C</w:t>
            </w:r>
            <w:r/>
          </w:p>
        </w:tc>
        <w:tc>
          <w:tcPr>
            <w:gridSpan w:val="6"/>
            <w:shd w:val="clear" w:color="auto" w:fill="auto"/>
            <w:tcW w:w="7653" w:type="dxa"/>
            <w:vAlign w:val="center"/>
            <w:textDirection w:val="lrTb"/>
            <w:noWrap w:val="false"/>
          </w:tcPr>
          <w:p>
            <w:pPr>
              <w:rPr>
                <w:rFonts w:ascii="宋体" w:hAnsi="宋体" w:cs="宋体"/>
                <w:b/>
                <w:highlight w:val="none"/>
              </w:rPr>
            </w:pPr>
            <w:r>
              <w:rPr>
                <w:rFonts w:hint="eastAsia" w:ascii="宋体" w:hAnsi="宋体" w:cs="宋体"/>
                <w:b/>
                <w:highlight w:val="none"/>
              </w:rPr>
              <w:t xml:space="preserve">室外及主要出入口</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400万室外全彩枪机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51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1、筒型网络摄像机 </w:t>
            </w:r>
            <w:r>
              <w:rPr>
                <w:rFonts w:hint="eastAsia" w:ascii="宋体" w:hAnsi="宋体" w:cs="宋体"/>
                <w:highlight w:val="none"/>
              </w:rPr>
              <w:br/>
            </w:r>
            <w:r>
              <w:rPr>
                <w:rFonts w:hint="eastAsia" w:ascii="宋体" w:hAnsi="宋体" w:cs="宋体"/>
                <w:highlight w:val="none"/>
              </w:rPr>
              <w:t xml:space="preserve">2、全彩级高灵敏度传感器，F1.0超大光圈镜头，提供更清晰的视频流输入 </w:t>
            </w:r>
            <w:r>
              <w:rPr>
                <w:rFonts w:hint="eastAsia" w:ascii="宋体" w:hAnsi="宋体" w:cs="宋体"/>
                <w:highlight w:val="none"/>
              </w:rPr>
              <w:br/>
            </w:r>
            <w:r>
              <w:rPr>
                <w:rFonts w:hint="eastAsia" w:ascii="宋体" w:hAnsi="宋体" w:cs="宋体"/>
                <w:highlight w:val="none"/>
              </w:rPr>
              <w:t xml:space="preserve">3、适应，夜视效果随时在线 </w:t>
            </w:r>
            <w:r>
              <w:rPr>
                <w:rFonts w:hint="eastAsia" w:ascii="宋体" w:hAnsi="宋体" w:cs="宋体"/>
                <w:highlight w:val="none"/>
              </w:rPr>
              <w:br/>
            </w:r>
            <w:r>
              <w:rPr>
                <w:rFonts w:hint="eastAsia" w:ascii="宋体" w:hAnsi="宋体" w:cs="宋体"/>
                <w:highlight w:val="none"/>
              </w:rPr>
              <w:t xml:space="preserve">4、</w:t>
            </w:r>
            <w:r>
              <w:rPr>
                <w:rFonts w:hint="eastAsia" w:ascii="宋体" w:hAnsi="宋体" w:cs="宋体"/>
                <w:szCs w:val="21"/>
                <w:highlight w:val="none"/>
              </w:rPr>
              <w:t xml:space="preserve">最高分辨率可达2560 × 1440 @25 fps，</w:t>
            </w:r>
            <w:r>
              <w:rPr>
                <w:rFonts w:hint="eastAsia" w:ascii="宋体" w:hAnsi="宋体" w:cs="宋体"/>
                <w:szCs w:val="21"/>
                <w:highlight w:val="none"/>
                <w:lang w:bidi="ar"/>
              </w:rPr>
              <w:t xml:space="preserve">最大可输出</w:t>
            </w:r>
            <w:r>
              <w:rPr>
                <w:rFonts w:ascii="宋体" w:hAnsi="宋体" w:cs="宋体"/>
                <w:szCs w:val="21"/>
                <w:highlight w:val="none"/>
                <w:lang w:bidi="ar"/>
              </w:rPr>
              <w:t xml:space="preserve">400万(2688×1520)@20fps </w:t>
            </w:r>
            <w:r>
              <w:rPr>
                <w:rFonts w:hint="eastAsia" w:ascii="宋体" w:hAnsi="宋体" w:cs="宋体"/>
                <w:szCs w:val="21"/>
                <w:highlight w:val="none"/>
                <w:lang w:bidi="ar"/>
              </w:rPr>
              <w:t xml:space="preserve">，</w:t>
            </w:r>
            <w:r>
              <w:rPr>
                <w:rFonts w:hint="eastAsia" w:ascii="宋体" w:hAnsi="宋体" w:cs="宋体"/>
                <w:szCs w:val="21"/>
                <w:highlight w:val="none"/>
              </w:rPr>
              <w:t xml:space="preserve">在该分辨率下可输出实时图像 </w:t>
            </w:r>
            <w:r>
              <w:rPr>
                <w:rFonts w:hint="eastAsia" w:ascii="宋体" w:hAnsi="宋体" w:cs="宋体"/>
                <w:szCs w:val="21"/>
                <w:highlight w:val="none"/>
              </w:rPr>
              <w:br/>
            </w:r>
            <w:r>
              <w:rPr>
                <w:rFonts w:hint="eastAsia" w:ascii="宋体" w:hAnsi="宋体" w:cs="宋体"/>
                <w:highlight w:val="none"/>
              </w:rPr>
              <w:t xml:space="preserve">5、内置麦克风&amp;扬声器，喊话对讲全兼顾 </w:t>
            </w:r>
            <w:r>
              <w:rPr>
                <w:rFonts w:hint="eastAsia" w:ascii="宋体" w:hAnsi="宋体" w:cs="宋体"/>
                <w:highlight w:val="none"/>
              </w:rPr>
              <w:br/>
            </w:r>
            <w:r>
              <w:rPr>
                <w:rFonts w:hint="eastAsia" w:ascii="宋体" w:hAnsi="宋体" w:cs="宋体"/>
                <w:highlight w:val="none"/>
              </w:rPr>
              <w:t xml:space="preserve">6、人/车目标分类，报警精准减打扰 </w:t>
            </w:r>
            <w:r>
              <w:rPr>
                <w:rFonts w:hint="eastAsia" w:ascii="宋体" w:hAnsi="宋体" w:cs="宋体"/>
                <w:highlight w:val="none"/>
              </w:rPr>
              <w:br/>
            </w:r>
            <w:r>
              <w:rPr>
                <w:rFonts w:hint="eastAsia" w:ascii="宋体" w:hAnsi="宋体" w:cs="宋体"/>
                <w:highlight w:val="none"/>
              </w:rPr>
              <w:t xml:space="preserve">7、支持背光补偿，强光抑制，3D数字降噪，120 dB宽动态适应不同监控环境 </w:t>
            </w:r>
            <w:r>
              <w:rPr>
                <w:rFonts w:hint="eastAsia" w:ascii="宋体" w:hAnsi="宋体" w:cs="宋体"/>
                <w:highlight w:val="none"/>
              </w:rPr>
              <w:br/>
            </w:r>
            <w:r>
              <w:rPr>
                <w:rFonts w:hint="eastAsia" w:ascii="宋体" w:hAnsi="宋体" w:cs="宋体"/>
                <w:highlight w:val="none"/>
              </w:rPr>
              <w:t xml:space="preserve">8、支持柔光灯补光，照射距离最远可达30 m </w:t>
            </w:r>
            <w:r>
              <w:rPr>
                <w:rFonts w:hint="eastAsia" w:ascii="宋体" w:hAnsi="宋体" w:cs="宋体"/>
                <w:highlight w:val="none"/>
              </w:rPr>
              <w:br/>
            </w:r>
            <w:r>
              <w:rPr>
                <w:rFonts w:hint="eastAsia" w:ascii="宋体" w:hAnsi="宋体" w:cs="宋体"/>
                <w:highlight w:val="none"/>
              </w:rPr>
              <w:t xml:space="preserve">9、符合IP67防尘防水设计，可靠性高 </w:t>
            </w:r>
            <w:r>
              <w:rPr>
                <w:rFonts w:hint="eastAsia" w:ascii="宋体" w:hAnsi="宋体" w:cs="宋体"/>
                <w:highlight w:val="none"/>
              </w:rPr>
              <w:br/>
            </w:r>
            <w:r>
              <w:rPr>
                <w:rFonts w:hint="eastAsia" w:ascii="宋体" w:hAnsi="宋体" w:cs="宋体"/>
                <w:highlight w:val="none"/>
              </w:rPr>
              <w:t xml:space="preserve">10、防护：IP67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摄像机电源</w:t>
            </w:r>
            <w:r>
              <w:rPr>
                <w:rFonts w:hint="eastAsia" w:ascii="宋体" w:hAnsi="宋体" w:cs="宋体"/>
                <w:b/>
                <w:bCs/>
                <w:highlight w:val="none"/>
              </w:rPr>
              <w:t xml:space="preserve">（满足3C强制要求)</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51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国标,输出规格: 额定：DC12V/1.5A；最大：DC12V/2.0A,Φ2.1圆头，3C认证，输入电压：AC170V~240V</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枪球一体机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1、由全景摄像机和细节摄像机组成</w:t>
            </w:r>
            <w:r>
              <w:rPr>
                <w:rFonts w:hint="eastAsia" w:ascii="宋体" w:hAnsi="宋体" w:cs="宋体"/>
                <w:highlight w:val="none"/>
              </w:rPr>
              <w:br/>
            </w:r>
            <w:r>
              <w:rPr>
                <w:rFonts w:hint="eastAsia" w:ascii="宋体" w:hAnsi="宋体" w:cs="宋体"/>
                <w:highlight w:val="none"/>
              </w:rPr>
              <w:t xml:space="preserve">2、▲细节摄像机：分辨率不低于2560x1440;全景摄像机：分辨率不低于2560x1440</w:t>
            </w:r>
            <w:r>
              <w:rPr>
                <w:rFonts w:hint="eastAsia" w:ascii="宋体" w:hAnsi="宋体" w:cs="宋体"/>
                <w:b/>
                <w:highlight w:val="none"/>
              </w:rPr>
              <w:t xml:space="preserve">（依据GA/T 645-2014 安全防范监控变速球形摄像机的标准，采用CMA认证的第三方检测机构提供的检测结果为:“符合”或“达标”或“通过”或“合格”的检测报告为佐证并加盖投标单位公章）</w:t>
            </w:r>
            <w:r>
              <w:rPr>
                <w:rFonts w:hint="eastAsia" w:ascii="宋体" w:hAnsi="宋体" w:cs="宋体"/>
                <w:b/>
                <w:highlight w:val="none"/>
              </w:rPr>
              <w:br/>
            </w:r>
            <w:r>
              <w:rPr>
                <w:rFonts w:hint="eastAsia" w:ascii="宋体" w:hAnsi="宋体" w:cs="宋体"/>
                <w:highlight w:val="none"/>
              </w:rPr>
              <w:t xml:space="preserve">3、CMOS靶面尺寸为1/1.8英寸焦距4.8mm~110mm，光学变倍23倍</w:t>
            </w:r>
            <w:r>
              <w:rPr>
                <w:rFonts w:hint="eastAsia" w:ascii="宋体" w:hAnsi="宋体" w:cs="宋体"/>
                <w:highlight w:val="none"/>
              </w:rPr>
              <w:br/>
            </w:r>
            <w:r>
              <w:rPr>
                <w:rFonts w:hint="eastAsia" w:ascii="宋体" w:hAnsi="宋体" w:cs="宋体"/>
                <w:highlight w:val="none"/>
              </w:rPr>
              <w:t xml:space="preserve">4、支持最低照度可达彩色0.005lx，黑白0.001lx</w:t>
            </w:r>
            <w:r>
              <w:rPr>
                <w:rFonts w:hint="eastAsia" w:ascii="宋体" w:hAnsi="宋体" w:cs="宋体"/>
                <w:highlight w:val="none"/>
              </w:rPr>
              <w:br/>
            </w:r>
            <w:r>
              <w:rPr>
                <w:rFonts w:hint="eastAsia" w:ascii="宋体" w:hAnsi="宋体" w:cs="宋体"/>
                <w:highlight w:val="none"/>
              </w:rPr>
              <w:t xml:space="preserve">5、支持水平手控速度不小于160°/S，垂直速度不小于120°/S，云台定位精度为±0.1°;水平旋转范围为360°连续旋转，垂直旋转范围为-15°~90°</w:t>
            </w:r>
            <w:r>
              <w:rPr>
                <w:rFonts w:hint="eastAsia" w:ascii="宋体" w:hAnsi="宋体" w:cs="宋体"/>
                <w:highlight w:val="none"/>
              </w:rPr>
              <w:br/>
            </w:r>
            <w:r>
              <w:rPr>
                <w:rFonts w:hint="eastAsia" w:ascii="宋体" w:hAnsi="宋体" w:cs="宋体"/>
                <w:highlight w:val="none"/>
              </w:rPr>
              <w:t xml:space="preserve">6、支持300个预置位，可按照所设置的预置位完成不小于8条巡航路径，支持不小于4条模式路径设置</w:t>
            </w:r>
            <w:r/>
          </w:p>
          <w:p>
            <w:pPr>
              <w:rPr>
                <w:rFonts w:ascii="宋体" w:hAnsi="宋体" w:cs="宋体"/>
                <w:highlight w:val="none"/>
              </w:rPr>
            </w:pPr>
            <w:r>
              <w:rPr>
                <w:rFonts w:hint="eastAsia" w:ascii="宋体" w:hAnsi="宋体" w:cs="宋体"/>
                <w:highlight w:val="none"/>
              </w:rPr>
              <w:t xml:space="preserve">7、支持预置位视频冻结功能</w:t>
            </w:r>
            <w:r>
              <w:rPr>
                <w:rFonts w:hint="eastAsia" w:ascii="宋体" w:hAnsi="宋体" w:cs="宋体"/>
                <w:highlight w:val="none"/>
              </w:rPr>
              <w:br/>
            </w:r>
            <w:r>
              <w:rPr>
                <w:rFonts w:hint="eastAsia" w:ascii="宋体" w:hAnsi="宋体" w:cs="宋体"/>
                <w:highlight w:val="none"/>
              </w:rPr>
              <w:t xml:space="preserve">8、具有H.265、H.264设置选项，可将H.265、H.264格式设置为Baseline/Main/High Profile，音频编码格式具有G.711ulaw/G.711alaw/G.726/G.722.1设置选项</w:t>
            </w:r>
            <w:r>
              <w:rPr>
                <w:rFonts w:hint="eastAsia" w:ascii="宋体" w:hAnsi="宋体" w:cs="宋体"/>
                <w:highlight w:val="none"/>
              </w:rPr>
              <w:br/>
            </w:r>
            <w:r>
              <w:rPr>
                <w:rFonts w:hint="eastAsia" w:ascii="宋体" w:hAnsi="宋体" w:cs="宋体"/>
                <w:highlight w:val="none"/>
              </w:rPr>
              <w:t xml:space="preserve">9、支持人脸抓拍功能，可对经过设定区域的行人进行人脸检测和人脸跟踪，当检测到人脸后，可抓拍人脸图片</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双目人像分析摄像机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1、设备支持2路独立的视频采集通道，可同时采集2路不同场景的音视频码流，</w:t>
            </w:r>
            <w:r>
              <w:rPr>
                <w:rFonts w:hint="eastAsia" w:ascii="宋体" w:hAnsi="宋体" w:cs="宋体"/>
                <w:highlight w:val="none"/>
              </w:rPr>
              <w:br/>
            </w:r>
            <w:r>
              <w:rPr>
                <w:rFonts w:hint="eastAsia" w:ascii="宋体" w:hAnsi="宋体" w:cs="宋体"/>
                <w:highlight w:val="none"/>
              </w:rPr>
              <w:t xml:space="preserve">2、同一场景相同图像质量下，设备在H.264或H.265编码方式时，开启智能编码功能和不开启智能编码相比，码率节约50%</w:t>
            </w:r>
            <w:r>
              <w:rPr>
                <w:rFonts w:hint="eastAsia" w:ascii="宋体" w:hAnsi="宋体" w:cs="宋体"/>
                <w:highlight w:val="none"/>
              </w:rPr>
              <w:br/>
            </w:r>
            <w:r>
              <w:rPr>
                <w:rFonts w:hint="eastAsia" w:ascii="宋体" w:hAnsi="宋体" w:cs="宋体"/>
                <w:highlight w:val="none"/>
              </w:rPr>
              <w:t xml:space="preserve">3、支持同时对检测区域内不少于60个移动目标（机动车、非机动车及行人）进行检测、框选跟踪、筛选、抓拍，并支持人脸与人体图片、车牌与车辆图片关联显示</w:t>
            </w:r>
            <w:r>
              <w:rPr>
                <w:rFonts w:hint="eastAsia" w:ascii="宋体" w:hAnsi="宋体" w:cs="宋体"/>
                <w:highlight w:val="none"/>
              </w:rPr>
              <w:br/>
            </w:r>
            <w:r>
              <w:rPr>
                <w:rFonts w:hint="eastAsia" w:ascii="宋体" w:hAnsi="宋体" w:cs="宋体"/>
                <w:highlight w:val="none"/>
              </w:rPr>
              <w:t xml:space="preserve">4、支持数据感知功能，在IE 浏览器下，重启事件记录可包括正常重启和异常重启2种类型正常重启可记录重启的时间、服务类型、用户名、IP/域名信息；异常重启可记录重启时间、异常类型信息</w:t>
            </w:r>
            <w:r>
              <w:rPr>
                <w:rFonts w:hint="eastAsia" w:ascii="宋体" w:hAnsi="宋体" w:cs="宋体"/>
                <w:highlight w:val="none"/>
              </w:rPr>
              <w:br/>
            </w:r>
            <w:r>
              <w:rPr>
                <w:rFonts w:hint="eastAsia" w:ascii="宋体" w:hAnsi="宋体" w:cs="宋体"/>
                <w:highlight w:val="none"/>
              </w:rPr>
              <w:t xml:space="preserve">5、▲外部接线口（含电源输入输出接口、音频输入输出接口、报警输入输出接口、RJ45网络接口、RS485接口）未封闭、破损或截断情况下测试，应符合GB/T 4208-2017中IP68 等级的要求(水下1m，1h)</w:t>
            </w:r>
            <w:r>
              <w:rPr>
                <w:rFonts w:hint="eastAsia" w:ascii="宋体" w:hAnsi="宋体" w:cs="宋体"/>
                <w:b/>
                <w:highlight w:val="none"/>
              </w:rPr>
              <w:t xml:space="preserve">（依据GA/T 1127-2013 安全防范视频监控摄像机通用技术要求的标准，采用CMA认证的第三方检测机构提供的检测结果为:“符合”或“达标”或“通过”或“合格”的检测报告为佐证并加盖投标单位公章）</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车辆抓拍摄像机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pStyle w:val="818"/>
              <w:rPr>
                <w:rFonts w:ascii="宋体" w:hAnsi="宋体" w:cs="宋体"/>
                <w:highlight w:val="none"/>
              </w:rPr>
            </w:pPr>
            <w:r>
              <w:rPr>
                <w:rFonts w:hint="eastAsia" w:ascii="宋体" w:hAnsi="宋体" w:cs="宋体"/>
                <w:highlight w:val="none"/>
              </w:rPr>
              <w:t xml:space="preserve">1、无人驾驶车辆车牌识别功能检查：支持对无人驾驶的车辆进行车牌识别</w:t>
            </w:r>
            <w:r/>
          </w:p>
          <w:p>
            <w:pPr>
              <w:pStyle w:val="818"/>
              <w:rPr>
                <w:rFonts w:ascii="宋体" w:hAnsi="宋体" w:cs="宋体"/>
                <w:highlight w:val="none"/>
              </w:rPr>
            </w:pPr>
            <w:r>
              <w:rPr>
                <w:rFonts w:hint="eastAsia" w:ascii="宋体" w:hAnsi="宋体" w:cs="宋体"/>
                <w:highlight w:val="none"/>
              </w:rPr>
              <w:t xml:space="preserve">2、多边形车道配置检查：车道线支持配置成多边形</w:t>
            </w:r>
            <w:r/>
          </w:p>
          <w:p>
            <w:pPr>
              <w:pStyle w:val="818"/>
              <w:rPr>
                <w:rFonts w:ascii="宋体" w:hAnsi="宋体" w:cs="宋体"/>
                <w:highlight w:val="none"/>
              </w:rPr>
            </w:pPr>
            <w:r>
              <w:rPr>
                <w:rFonts w:hint="eastAsia" w:ascii="宋体" w:hAnsi="宋体" w:cs="宋体"/>
                <w:highlight w:val="none"/>
              </w:rPr>
              <w:t xml:space="preserve">自动画线功能检测：支持自动画线功能，可自动识别3、并画出车道线和抓拍检测线；支持辅助生成车道线和车道线类型，可人工确认并修改；支持辅助生产电警场景配置线和信号灯检测框，可人工确认并修改</w:t>
            </w:r>
            <w:r>
              <w:rPr>
                <w:rFonts w:hint="eastAsia" w:ascii="宋体" w:hAnsi="宋体" w:cs="宋体"/>
                <w:highlight w:val="none"/>
              </w:rPr>
              <w:br/>
            </w:r>
            <w:r>
              <w:rPr>
                <w:rFonts w:hint="eastAsia" w:ascii="宋体" w:hAnsi="宋体" w:cs="宋体"/>
                <w:highlight w:val="none"/>
              </w:rPr>
              <w:t xml:space="preserve">4、右转弯压实线检测功能检查：支持车辆右转弯压实线检测并抓拍</w:t>
            </w:r>
            <w:r/>
          </w:p>
          <w:p>
            <w:pPr>
              <w:pStyle w:val="818"/>
              <w:rPr>
                <w:rFonts w:ascii="宋体" w:hAnsi="宋体" w:cs="宋体"/>
                <w:highlight w:val="none"/>
              </w:rPr>
            </w:pPr>
            <w:r>
              <w:rPr>
                <w:rFonts w:hint="eastAsia" w:ascii="宋体" w:hAnsi="宋体" w:cs="宋体"/>
                <w:highlight w:val="none"/>
              </w:rPr>
              <w:t xml:space="preserve">5、超速比设置功能检测盒：支持不少于14种车型(大货车、中货车、小货车、客车、轿车、中客车、危险品运输车、校车、面包车、环卫车、工程车、渣土车、油罐车、其他车型)的不同超速比，可设置14个超速比区间。在同一检测区域内，设备支持根据不同的超速比对不同车型进行超速抓拍，并输出不同的超速抓拍结果及违法代码。</w:t>
            </w:r>
            <w:r>
              <w:rPr>
                <w:rFonts w:hint="eastAsia" w:ascii="宋体" w:hAnsi="宋体" w:cs="宋体"/>
                <w:highlight w:val="none"/>
              </w:rPr>
              <w:br/>
            </w:r>
            <w:r>
              <w:rPr>
                <w:rFonts w:hint="eastAsia" w:ascii="宋体" w:hAnsi="宋体" w:cs="宋体"/>
                <w:highlight w:val="none"/>
              </w:rPr>
              <w:t xml:space="preserve">6、为保障设备数据展示便捷，设备应实现根据不少于11个结果选择进行数据，可自定义选择进行界面展示的数据，包括：设备编号、抓拍时间、事件类型、车道、车牌、车牌颜色、车速（km/h）、车身颜色、车辆类型、车辆品牌等。</w:t>
            </w:r>
            <w:r>
              <w:rPr>
                <w:rFonts w:hint="eastAsia" w:ascii="宋体" w:hAnsi="宋体" w:cs="宋体"/>
                <w:highlight w:val="none"/>
              </w:rPr>
              <w:br/>
            </w:r>
            <w:r>
              <w:rPr>
                <w:rFonts w:hint="eastAsia" w:ascii="宋体" w:hAnsi="宋体" w:cs="宋体"/>
                <w:highlight w:val="none"/>
              </w:rPr>
              <w:t xml:space="preserve">7、用户及服务检测扫描功能检查：支持用户及服务检测扫描，包括：用户状态、配置安全、登陆认证，并可在视频画面上显示优化建议。</w:t>
            </w:r>
            <w:r>
              <w:rPr>
                <w:rFonts w:hint="eastAsia" w:ascii="宋体" w:hAnsi="宋体" w:cs="宋体"/>
                <w:highlight w:val="none"/>
              </w:rPr>
              <w:br/>
            </w:r>
            <w:r>
              <w:rPr>
                <w:rFonts w:hint="eastAsia" w:ascii="宋体" w:hAnsi="宋体" w:cs="宋体"/>
                <w:highlight w:val="none"/>
              </w:rPr>
              <w:t xml:space="preserve">8、外接雷达功能检查：支持外接多目标检测雷达，可实现雷达视频融合检测，可输出目标编号、车型和雷达速度、位置等信息</w:t>
            </w:r>
            <w:r/>
          </w:p>
          <w:p>
            <w:pPr>
              <w:pStyle w:val="818"/>
              <w:rPr>
                <w:rFonts w:ascii="宋体" w:hAnsi="宋体" w:cs="宋体"/>
                <w:highlight w:val="none"/>
              </w:rPr>
            </w:pPr>
            <w:r>
              <w:rPr>
                <w:rFonts w:hint="eastAsia" w:ascii="宋体" w:hAnsi="宋体" w:cs="宋体"/>
                <w:highlight w:val="none"/>
              </w:rPr>
              <w:t xml:space="preserve">9、外接鱼眼相机联动功能检查：支持两台设备（一个卡口、一个电警）和外接鱼眼相机，实现车辆的管控取证和违章变道的取证（支持配合终端服务器输出卡口和电警的抓拍合成图，可配置输出合成鱼眼图）。</w:t>
            </w:r>
            <w:r/>
          </w:p>
          <w:p>
            <w:pPr>
              <w:pStyle w:val="818"/>
              <w:rPr>
                <w:rFonts w:ascii="宋体" w:hAnsi="宋体" w:cs="宋体"/>
                <w:highlight w:val="none"/>
              </w:rPr>
            </w:pPr>
            <w:r>
              <w:rPr>
                <w:rFonts w:hint="eastAsia" w:ascii="宋体" w:hAnsi="宋体" w:cs="宋体"/>
                <w:highlight w:val="none"/>
              </w:rPr>
              <w:t xml:space="preserve">10、▲视频和雷达测速试验：支持视频测速功能，视频测速误差不大于5%（车速30km/h~65km/h范围内）。支持外接雷达实现测速，并支持视频测速校正雷达测速结果输出（在雷达未标定情况下）</w:t>
            </w:r>
            <w:r>
              <w:rPr>
                <w:rFonts w:hint="eastAsia" w:ascii="宋体" w:hAnsi="宋体" w:cs="宋体"/>
                <w:b/>
                <w:highlight w:val="none"/>
              </w:rPr>
              <w:t xml:space="preserve">（依据GA/T 1127-2013 安全防范视频监控摄像机通用技术要求的标准，采用CMA认证的第三方检测机构提供的检测结果为: “符合”或“达标”或“通过”或“合格”的检测报告为佐证并加盖投标单位公章）</w:t>
            </w:r>
            <w:r>
              <w:rPr>
                <w:rFonts w:hint="eastAsia" w:ascii="宋体" w:hAnsi="宋体" w:cs="宋体"/>
                <w:highlight w:val="none"/>
              </w:rPr>
              <w:br/>
            </w:r>
            <w:r>
              <w:rPr>
                <w:rFonts w:hint="eastAsia" w:ascii="宋体" w:hAnsi="宋体" w:cs="宋体"/>
                <w:highlight w:val="none"/>
              </w:rPr>
              <w:t xml:space="preserve">11、感兴趣区域设置功能检查：支持37块感兴趣区域（ROI）增强编码设置功能，ROI区域压缩比在0~100范围内可设置。</w:t>
            </w:r>
            <w:r>
              <w:rPr>
                <w:rFonts w:hint="eastAsia" w:ascii="宋体" w:hAnsi="宋体" w:cs="宋体"/>
                <w:highlight w:val="none"/>
              </w:rPr>
              <w:br/>
            </w:r>
            <w:r>
              <w:rPr>
                <w:rFonts w:hint="eastAsia" w:ascii="宋体" w:hAnsi="宋体" w:cs="宋体"/>
                <w:highlight w:val="none"/>
              </w:rPr>
              <w:t xml:space="preserve">12、车身颜色识别功能检查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 支持识别车身副颜色。</w:t>
            </w:r>
            <w:r/>
          </w:p>
        </w:tc>
        <w:tc>
          <w:tcPr>
            <w:shd w:val="clear" w:color="auto" w:fill="auto"/>
            <w:tcW w:w="654" w:type="dxa"/>
            <w:vAlign w:val="center"/>
            <w:textDirection w:val="lrTb"/>
            <w:noWrap w:val="false"/>
          </w:tcPr>
          <w:p>
            <w:pPr>
              <w:pStyle w:val="818"/>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车辆抓拍摄像机环保补光灯</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1、车内目标专用爆闪补光 </w:t>
            </w:r>
            <w:r>
              <w:rPr>
                <w:rFonts w:hint="eastAsia" w:ascii="宋体" w:hAnsi="宋体" w:cs="宋体"/>
                <w:highlight w:val="none"/>
              </w:rPr>
              <w:br/>
            </w:r>
            <w:r>
              <w:rPr>
                <w:rFonts w:hint="eastAsia" w:ascii="宋体" w:hAnsi="宋体" w:cs="宋体"/>
                <w:highlight w:val="none"/>
              </w:rPr>
              <w:t xml:space="preserve">2、闪光能量：≥60J。 </w:t>
            </w:r>
            <w:r>
              <w:rPr>
                <w:rFonts w:hint="eastAsia" w:ascii="宋体" w:hAnsi="宋体" w:cs="宋体"/>
                <w:highlight w:val="none"/>
              </w:rPr>
              <w:br/>
            </w:r>
            <w:r>
              <w:rPr>
                <w:rFonts w:hint="eastAsia" w:ascii="宋体" w:hAnsi="宋体" w:cs="宋体"/>
                <w:highlight w:val="none"/>
              </w:rPr>
              <w:t xml:space="preserve">3、色温：5600K。 </w:t>
            </w:r>
            <w:r>
              <w:rPr>
                <w:rFonts w:hint="eastAsia" w:ascii="宋体" w:hAnsi="宋体" w:cs="宋体"/>
                <w:highlight w:val="none"/>
              </w:rPr>
              <w:br/>
            </w:r>
            <w:r>
              <w:rPr>
                <w:rFonts w:hint="eastAsia" w:ascii="宋体" w:hAnsi="宋体" w:cs="宋体"/>
                <w:highlight w:val="none"/>
              </w:rPr>
              <w:t xml:space="preserve">4、回电时间：＜500ms。 </w:t>
            </w:r>
            <w:r>
              <w:rPr>
                <w:rFonts w:hint="eastAsia" w:ascii="宋体" w:hAnsi="宋体" w:cs="宋体"/>
                <w:highlight w:val="none"/>
              </w:rPr>
              <w:br/>
            </w:r>
            <w:r>
              <w:rPr>
                <w:rFonts w:hint="eastAsia" w:ascii="宋体" w:hAnsi="宋体" w:cs="宋体"/>
                <w:highlight w:val="none"/>
              </w:rPr>
              <w:t xml:space="preserve">5、峰值闪光持续时间：＜0.1ms。 </w:t>
            </w:r>
            <w:r>
              <w:rPr>
                <w:rFonts w:hint="eastAsia" w:ascii="宋体" w:hAnsi="宋体" w:cs="宋体"/>
                <w:highlight w:val="none"/>
              </w:rPr>
              <w:br/>
            </w:r>
            <w:r>
              <w:rPr>
                <w:rFonts w:hint="eastAsia" w:ascii="宋体" w:hAnsi="宋体" w:cs="宋体"/>
                <w:highlight w:val="none"/>
              </w:rPr>
              <w:t xml:space="preserve">6、工作寿命：≥300万次。 </w:t>
            </w:r>
            <w:r>
              <w:rPr>
                <w:rFonts w:hint="eastAsia" w:ascii="宋体" w:hAnsi="宋体" w:cs="宋体"/>
                <w:highlight w:val="none"/>
              </w:rPr>
              <w:br/>
            </w:r>
            <w:r>
              <w:rPr>
                <w:rFonts w:hint="eastAsia" w:ascii="宋体" w:hAnsi="宋体" w:cs="宋体"/>
                <w:highlight w:val="none"/>
              </w:rPr>
              <w:t xml:space="preserve">7、触发方式：电平，+5VDC。 </w:t>
            </w:r>
            <w:r>
              <w:rPr>
                <w:rFonts w:hint="eastAsia" w:ascii="宋体" w:hAnsi="宋体" w:cs="宋体"/>
                <w:highlight w:val="none"/>
              </w:rPr>
              <w:br/>
            </w:r>
            <w:r>
              <w:rPr>
                <w:rFonts w:hint="eastAsia" w:ascii="宋体" w:hAnsi="宋体" w:cs="宋体"/>
                <w:highlight w:val="none"/>
              </w:rPr>
              <w:t xml:space="preserve">8、覆盖范围:3m～4m@10m处。 </w:t>
            </w:r>
            <w:r>
              <w:rPr>
                <w:rFonts w:hint="eastAsia" w:ascii="宋体" w:hAnsi="宋体" w:cs="宋体"/>
                <w:highlight w:val="none"/>
              </w:rPr>
              <w:br/>
            </w:r>
            <w:r>
              <w:rPr>
                <w:rFonts w:hint="eastAsia" w:ascii="宋体" w:hAnsi="宋体" w:cs="宋体"/>
                <w:highlight w:val="none"/>
              </w:rPr>
              <w:t xml:space="preserve">9、有效补光距离:10m～16m。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车辆抓拍摄像机环境补光灯</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1、工作寿命：≥300万次。 </w:t>
            </w:r>
            <w:r>
              <w:rPr>
                <w:rFonts w:hint="eastAsia" w:ascii="宋体" w:hAnsi="宋体" w:cs="宋体"/>
                <w:highlight w:val="none"/>
              </w:rPr>
              <w:br/>
            </w:r>
            <w:r>
              <w:rPr>
                <w:rFonts w:hint="eastAsia" w:ascii="宋体" w:hAnsi="宋体" w:cs="宋体"/>
                <w:highlight w:val="none"/>
              </w:rPr>
              <w:t xml:space="preserve">2、触发方式：电平，+5VDC。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车辆抓拍摄像机安装立杆</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1、停车辅助-立柱</w:t>
            </w:r>
            <w:r>
              <w:rPr>
                <w:rFonts w:hint="eastAsia" w:ascii="宋体" w:hAnsi="宋体" w:cs="宋体"/>
                <w:highlight w:val="none"/>
              </w:rPr>
              <w:br/>
            </w:r>
            <w:r>
              <w:rPr>
                <w:rFonts w:hint="eastAsia" w:ascii="宋体" w:hAnsi="宋体" w:cs="宋体"/>
                <w:highlight w:val="none"/>
              </w:rPr>
              <w:t xml:space="preserve">2、出入口停车立柱，用于安装显示屏、抓拍机、抓拍单元等；</w:t>
            </w:r>
            <w:r>
              <w:rPr>
                <w:rFonts w:hint="eastAsia" w:ascii="宋体" w:hAnsi="宋体" w:cs="宋体"/>
                <w:highlight w:val="none"/>
              </w:rPr>
              <w:br/>
            </w:r>
            <w:r>
              <w:rPr>
                <w:rFonts w:hint="eastAsia" w:ascii="宋体" w:hAnsi="宋体" w:cs="宋体"/>
                <w:highlight w:val="none"/>
              </w:rPr>
              <w:t xml:space="preserve">3、外壳材料：碳素钢 Q235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车辆抓拍摄像机补光灯支架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1、停车辅助-立柱</w:t>
            </w:r>
            <w:r>
              <w:rPr>
                <w:rFonts w:hint="eastAsia" w:ascii="宋体" w:hAnsi="宋体" w:cs="宋体"/>
                <w:highlight w:val="none"/>
              </w:rPr>
              <w:br/>
            </w:r>
            <w:r>
              <w:rPr>
                <w:rFonts w:hint="eastAsia" w:ascii="宋体" w:hAnsi="宋体" w:cs="宋体"/>
                <w:highlight w:val="none"/>
              </w:rPr>
              <w:t xml:space="preserve">2、出入口停车立柱，用于安装显示屏、抓拍机、抓拍单元等；</w:t>
            </w:r>
            <w:r>
              <w:rPr>
                <w:rFonts w:hint="eastAsia" w:ascii="宋体" w:hAnsi="宋体" w:cs="宋体"/>
                <w:highlight w:val="none"/>
              </w:rPr>
              <w:br/>
            </w:r>
            <w:r>
              <w:rPr>
                <w:rFonts w:hint="eastAsia" w:ascii="宋体" w:hAnsi="宋体" w:cs="宋体"/>
                <w:highlight w:val="none"/>
              </w:rPr>
              <w:t xml:space="preserve">3、外壳材料：碳素钢 Q235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室外立杆</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镀锌烤漆不低于Ф75*4.5立柱钢管不低于3米高,含监控挑杆</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b/>
                <w:highlight w:val="none"/>
              </w:rPr>
            </w:pPr>
            <w:r>
              <w:rPr>
                <w:rFonts w:ascii="宋体" w:hAnsi="宋体" w:cs="宋体"/>
                <w:b/>
                <w:highlight w:val="none"/>
              </w:rPr>
              <w:t xml:space="preserve">D</w:t>
            </w:r>
            <w:r/>
          </w:p>
        </w:tc>
        <w:tc>
          <w:tcPr>
            <w:gridSpan w:val="6"/>
            <w:shd w:val="clear" w:color="auto" w:fill="auto"/>
            <w:tcW w:w="7653" w:type="dxa"/>
            <w:vAlign w:val="center"/>
            <w:textDirection w:val="lrTb"/>
            <w:noWrap w:val="false"/>
          </w:tcPr>
          <w:p>
            <w:pPr>
              <w:rPr>
                <w:rFonts w:ascii="宋体" w:hAnsi="宋体" w:cs="宋体"/>
                <w:b/>
                <w:highlight w:val="none"/>
              </w:rPr>
            </w:pPr>
            <w:r>
              <w:rPr>
                <w:rFonts w:hint="eastAsia" w:ascii="宋体" w:hAnsi="宋体" w:cs="宋体"/>
                <w:b/>
                <w:highlight w:val="none"/>
              </w:rPr>
              <w:t xml:space="preserve">监控系统管理中心</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硬盘录像机64路16盘</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7</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具有2个HDMI接口、2个VGA接口、2个RJ45千兆网络接口、2个USB2.0接口、2个USB3.0接口、1个RS232接口、1个RS485接口（可接入RS485键盘）；具有1路音频输入接口、2路音频输出接口，16路报警输入接口、4路报警输出接口；可内置16个SATA接口硬盘</w:t>
            </w:r>
            <w:r>
              <w:rPr>
                <w:rFonts w:hint="eastAsia" w:ascii="宋体" w:hAnsi="宋体" w:cs="宋体"/>
                <w:highlight w:val="none"/>
              </w:rPr>
              <w:br/>
            </w:r>
            <w:r>
              <w:rPr>
                <w:rFonts w:hint="eastAsia" w:ascii="宋体" w:hAnsi="宋体" w:cs="宋体"/>
                <w:highlight w:val="none"/>
              </w:rPr>
              <w:t xml:space="preserve">2、支持最大接入带宽384Mbps，最大存储带宽384Mbps，最大转发带宽256Mbps</w:t>
            </w:r>
            <w:r>
              <w:rPr>
                <w:rFonts w:hint="eastAsia" w:ascii="宋体" w:hAnsi="宋体" w:cs="宋体"/>
                <w:highlight w:val="none"/>
              </w:rPr>
              <w:br/>
            </w:r>
            <w:r>
              <w:rPr>
                <w:rFonts w:hint="eastAsia" w:ascii="宋体" w:hAnsi="宋体" w:cs="宋体"/>
                <w:highlight w:val="none"/>
              </w:rPr>
              <w:t xml:space="preserve">3、可接入 1T、2T、3T、4T、6T、8T、10T、12TB、14TB、16TB、20TB容量的 SATA接口硬盘；</w:t>
            </w:r>
            <w:r>
              <w:rPr>
                <w:rFonts w:hint="eastAsia" w:ascii="宋体" w:hAnsi="宋体" w:cs="宋体"/>
                <w:highlight w:val="none"/>
              </w:rPr>
              <w:br/>
            </w:r>
            <w:r>
              <w:rPr>
                <w:rFonts w:hint="eastAsia" w:ascii="宋体" w:hAnsi="宋体" w:cs="宋体"/>
                <w:highlight w:val="none"/>
              </w:rPr>
              <w:t xml:space="preserve">4、HDMI1和HDMI2支持最大单路8K（7680×4320）和1080P（1920×1080）异源输出。</w:t>
            </w:r>
            <w:r/>
          </w:p>
          <w:p>
            <w:pPr>
              <w:rPr>
                <w:rFonts w:ascii="宋体" w:hAnsi="宋体" w:cs="宋体"/>
                <w:highlight w:val="none"/>
              </w:rPr>
            </w:pPr>
            <w:r>
              <w:rPr>
                <w:rFonts w:hint="eastAsia" w:ascii="宋体" w:hAnsi="宋体" w:cs="宋体"/>
                <w:highlight w:val="none"/>
              </w:rPr>
              <w:t xml:space="preserve">5、在专家模式下，支持高空抛物摄像机按视野进行区域划分，并支持轮巡预览。</w:t>
            </w:r>
            <w:r/>
          </w:p>
          <w:p>
            <w:pPr>
              <w:rPr>
                <w:rFonts w:ascii="宋体" w:hAnsi="宋体" w:cs="宋体"/>
                <w:highlight w:val="none"/>
              </w:rPr>
            </w:pPr>
            <w:r>
              <w:rPr>
                <w:rFonts w:hint="eastAsia" w:ascii="宋体" w:hAnsi="宋体" w:cs="宋体"/>
                <w:highlight w:val="none"/>
              </w:rPr>
              <w:t xml:space="preserve">6、支持按楼层区域和按通道两种模式对高空抛物事件进行检索。并支持按楼层进行过滤检索，检索结果可以显示楼层信息。</w:t>
            </w:r>
            <w:r>
              <w:rPr>
                <w:rFonts w:hint="eastAsia" w:ascii="宋体" w:hAnsi="宋体" w:cs="宋体"/>
                <w:highlight w:val="none"/>
              </w:rPr>
              <w:br/>
            </w:r>
            <w:r>
              <w:rPr>
                <w:rFonts w:hint="eastAsia" w:ascii="宋体" w:hAnsi="宋体" w:cs="宋体"/>
                <w:highlight w:val="none"/>
              </w:rPr>
              <w:t xml:space="preserve">7、▲设备支持分组管理，支持将接入的视频通道按分组管理；支持以分组方式进行预览、回放和检索；自定义视图支持以分组方式拖动通道进行配置。</w:t>
            </w:r>
            <w:r>
              <w:rPr>
                <w:rFonts w:hint="eastAsia" w:ascii="宋体" w:hAnsi="宋体" w:cs="宋体"/>
                <w:b/>
                <w:highlight w:val="none"/>
              </w:rPr>
              <w:t xml:space="preserve">（依据GB/T 15211-2013 安全防范报警设备 环境适应性要求和试验方法的标准，采用CMA认证的第三方检测机构提供的检测结果为:“符合”或“达标”或“通过”或“合格”的检测报告为佐证并加盖投标单位公章）</w:t>
            </w:r>
            <w:r>
              <w:rPr>
                <w:rFonts w:hint="eastAsia" w:ascii="宋体" w:hAnsi="宋体" w:cs="宋体"/>
                <w:b/>
                <w:highlight w:val="none"/>
              </w:rPr>
              <w:br/>
            </w:r>
            <w:r>
              <w:rPr>
                <w:rFonts w:hint="eastAsia" w:ascii="宋体" w:hAnsi="宋体" w:cs="宋体"/>
                <w:highlight w:val="none"/>
              </w:rPr>
              <w:t xml:space="preserve">8、支持网络广播音频设备</w:t>
            </w:r>
            <w:r/>
          </w:p>
          <w:p>
            <w:pPr>
              <w:rPr>
                <w:rFonts w:ascii="宋体" w:hAnsi="宋体" w:cs="宋体"/>
                <w:highlight w:val="none"/>
              </w:rPr>
            </w:pPr>
            <w:r>
              <w:rPr>
                <w:rFonts w:hint="eastAsia" w:ascii="宋体" w:hAnsi="宋体" w:cs="宋体"/>
                <w:highlight w:val="none"/>
              </w:rPr>
              <w:t xml:space="preserve">9、支持网络广播绑定视频通道，支持以通道方式对绑定后的视频通道和网络广播进行对讲。</w:t>
            </w:r>
            <w:r/>
          </w:p>
          <w:p>
            <w:pPr>
              <w:rPr>
                <w:rFonts w:ascii="宋体" w:hAnsi="宋体" w:cs="宋体"/>
                <w:highlight w:val="none"/>
              </w:rPr>
            </w:pPr>
            <w:r>
              <w:rPr>
                <w:rFonts w:hint="eastAsia" w:ascii="宋体" w:hAnsi="宋体" w:cs="宋体"/>
                <w:highlight w:val="none"/>
              </w:rPr>
              <w:t xml:space="preserve">10、切片回放功能，支持按月、日、小时维度进行切片展示，按月最大支持30个切片，按日最大支持24个切片，按时最大支持60个切片。</w:t>
            </w:r>
            <w:r>
              <w:rPr>
                <w:rFonts w:hint="eastAsia" w:ascii="宋体" w:hAnsi="宋体" w:cs="宋体"/>
                <w:highlight w:val="none"/>
              </w:rPr>
              <w:br/>
            </w:r>
            <w:r>
              <w:rPr>
                <w:rFonts w:hint="eastAsia" w:ascii="宋体" w:hAnsi="宋体" w:cs="宋体"/>
                <w:highlight w:val="none"/>
              </w:rPr>
              <w:t xml:space="preserve">11、▲支持预览时对实时视频流进行手动打标签，通过标签检索可以检索到相关的录像片段。</w:t>
            </w:r>
            <w:r>
              <w:rPr>
                <w:rFonts w:hint="eastAsia" w:ascii="宋体" w:hAnsi="宋体" w:cs="宋体"/>
                <w:b/>
                <w:highlight w:val="none"/>
              </w:rPr>
              <w:t xml:space="preserve">（依据GB/T 15211-2013 安全防范报警设备 环境适应性要求和试验方法的标准，采用CMA认证的第三方检测机构提供的检测结果为:“符合”或“达标”或“通过”或“合格”的检测报告为佐证并加盖投标单位公章）</w:t>
            </w:r>
            <w:r>
              <w:rPr>
                <w:rFonts w:hint="eastAsia" w:ascii="宋体" w:hAnsi="宋体" w:cs="宋体"/>
                <w:b/>
                <w:highlight w:val="none"/>
              </w:rPr>
              <w:br/>
            </w:r>
            <w:r>
              <w:rPr>
                <w:rFonts w:hint="eastAsia" w:ascii="宋体" w:hAnsi="宋体" w:cs="宋体"/>
                <w:highlight w:val="none"/>
              </w:rPr>
              <w:t xml:space="preserve">12、支持预览的单窗口轮巡，设备支持在多画面的固定窗口上进行轮巡预览，其他预览窗口不轮巡。</w:t>
            </w:r>
            <w:r/>
          </w:p>
          <w:p>
            <w:pPr>
              <w:rPr>
                <w:rFonts w:ascii="宋体" w:hAnsi="宋体" w:cs="宋体"/>
                <w:highlight w:val="none"/>
              </w:rPr>
            </w:pPr>
            <w:r>
              <w:rPr>
                <w:rFonts w:hint="eastAsia" w:ascii="宋体" w:hAnsi="宋体" w:cs="宋体"/>
                <w:highlight w:val="none"/>
              </w:rPr>
              <w:t xml:space="preserve">13、▲支持查看在线用户信息，包括用户名、用户类型、IP地址和用户最后操作时间等维护信息。</w:t>
            </w:r>
            <w:r>
              <w:rPr>
                <w:rFonts w:hint="eastAsia" w:ascii="宋体" w:hAnsi="宋体" w:cs="宋体"/>
                <w:b/>
                <w:highlight w:val="none"/>
              </w:rPr>
              <w:t xml:space="preserve">（依据GB/T 15211-2013 安全防范报警设备 环境适应性要求和试验方法的标准，采用CMA认证的第三方检测机构提供的检测结果为: “符合”或“达标”或“通过”或“合格”的检测报告为佐证并加盖投标单位公章）</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8T监控专用硬盘</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59</w:t>
            </w:r>
            <w:r/>
          </w:p>
        </w:tc>
        <w:tc>
          <w:tcPr>
            <w:shd w:val="clear" w:color="auto" w:fill="auto"/>
            <w:tcW w:w="5032" w:type="dxa"/>
            <w:vAlign w:val="center"/>
            <w:textDirection w:val="lrTb"/>
            <w:noWrap/>
          </w:tcPr>
          <w:p>
            <w:pPr>
              <w:rPr>
                <w:rFonts w:ascii="宋体" w:hAnsi="宋体" w:cs="宋体"/>
                <w:highlight w:val="none"/>
              </w:rPr>
            </w:pPr>
            <w:r>
              <w:rPr>
                <w:rFonts w:hint="eastAsia" w:ascii="宋体" w:hAnsi="宋体" w:cs="宋体"/>
                <w:highlight w:val="none"/>
              </w:rPr>
              <w:t xml:space="preserve">8T 5400转SATA接口硬盘监控专用盘</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综合管理平台定制</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1、具有1个DP接口、2个HDMI接口、1个VGA接口、4个RJ45 10/100/1000Mbps 自适应以太网口；7个USB接口（其中5个USB2.0接口,2个USB3.0接口）、1个RS-232接口、1个RS-485接口、16路报警输入接口、4路报警输出接口；2路音频输入（其中1路3.5mm），2路音频输出（其中1路3.5mm）、 5个SATA 3.0接口</w:t>
            </w:r>
            <w:r>
              <w:rPr>
                <w:rFonts w:hint="eastAsia" w:ascii="宋体" w:hAnsi="宋体" w:cs="宋体"/>
                <w:highlight w:val="none"/>
              </w:rPr>
              <w:br/>
            </w:r>
            <w:r>
              <w:rPr>
                <w:rFonts w:hint="eastAsia" w:ascii="宋体" w:hAnsi="宋体" w:cs="宋体"/>
                <w:highlight w:val="none"/>
              </w:rPr>
              <w:t xml:space="preserve">2、支持视频预览、录像回放、即时回放、录像剪辑、手动录像和录像下载时叠加水印</w:t>
            </w:r>
            <w:r>
              <w:rPr>
                <w:rFonts w:hint="eastAsia" w:ascii="宋体" w:hAnsi="宋体" w:cs="宋体"/>
                <w:highlight w:val="none"/>
              </w:rPr>
              <w:br/>
            </w:r>
            <w:r>
              <w:rPr>
                <w:rFonts w:hint="eastAsia" w:ascii="宋体" w:hAnsi="宋体" w:cs="宋体"/>
                <w:highlight w:val="none"/>
              </w:rPr>
              <w:t xml:space="preserve">3、支持在线和离线GIS地图、静态地图导入，同时支持对一个区域添加多张静态地图，支持在地图上添加标记、收藏、测量、放大缩小等基本地图工具，支持地图上资源点的搜索，实现在地图上资源的快速定位，支持资源点报警时，在地图上发生颜色变化，按不同等级的报警显示报警数，并显示报警列表</w:t>
            </w:r>
            <w:r>
              <w:rPr>
                <w:rFonts w:hint="eastAsia" w:ascii="宋体" w:hAnsi="宋体" w:cs="宋体"/>
                <w:highlight w:val="none"/>
              </w:rPr>
              <w:br/>
            </w:r>
            <w:r>
              <w:rPr>
                <w:rFonts w:hint="eastAsia" w:ascii="宋体" w:hAnsi="宋体" w:cs="宋体"/>
                <w:highlight w:val="none"/>
              </w:rPr>
              <w:t xml:space="preserve">4、支持以脸搜脸的多脸模式，上传一张图片中有多个人脸时，可对图片中的多个人脸一次识别后依次选择进行以脸搜脸，无需多次上传，人脸数最大不超过五个</w:t>
            </w:r>
            <w:r/>
          </w:p>
          <w:p>
            <w:pPr>
              <w:rPr>
                <w:rFonts w:ascii="宋体" w:hAnsi="宋体" w:cs="宋体"/>
                <w:highlight w:val="none"/>
              </w:rPr>
            </w:pPr>
            <w:r>
              <w:rPr>
                <w:rFonts w:hint="eastAsia" w:ascii="宋体" w:hAnsi="宋体" w:cs="宋体"/>
                <w:highlight w:val="none"/>
              </w:rPr>
              <w:t xml:space="preserve">5、支持车辆进出可通过LED屏和语音播报两种方式来展示车辆信息，收费信息，停车时间等内容并且内容都可以自定义，支持固定车到期提醒，提醒方式为LED屏展示提醒和语音提醒，支持一户多车功能；支持客户端、LED屏、语音提示“一户多车”：支持一户多车车主查询</w:t>
            </w:r>
            <w:r/>
          </w:p>
          <w:p>
            <w:pPr>
              <w:rPr>
                <w:rFonts w:ascii="宋体" w:hAnsi="宋体" w:cs="宋体"/>
                <w:highlight w:val="none"/>
              </w:rPr>
            </w:pPr>
            <w:r>
              <w:rPr>
                <w:rFonts w:hint="eastAsia" w:ascii="宋体" w:hAnsi="宋体" w:cs="宋体"/>
                <w:highlight w:val="none"/>
              </w:rPr>
              <w:t xml:space="preserve">6、支持视频事件级联，包括：穿越警戒面、进入区域、离开区域、区域入侵、人员聚集</w:t>
            </w:r>
            <w:r/>
          </w:p>
          <w:p>
            <w:pPr>
              <w:rPr>
                <w:rFonts w:ascii="宋体" w:hAnsi="宋体" w:cs="宋体"/>
                <w:highlight w:val="none"/>
              </w:rPr>
            </w:pPr>
            <w:r>
              <w:rPr>
                <w:rFonts w:hint="eastAsia" w:ascii="宋体" w:hAnsi="宋体" w:cs="宋体"/>
                <w:highlight w:val="none"/>
              </w:rPr>
              <w:t xml:space="preserve">7、支持人脸事件级联，包括高频人员、陌生人、重点人员</w:t>
            </w:r>
            <w:r/>
          </w:p>
          <w:p>
            <w:pPr>
              <w:rPr>
                <w:highlight w:val="none"/>
              </w:rPr>
            </w:pPr>
            <w:r>
              <w:rPr>
                <w:rFonts w:hint="eastAsia" w:ascii="宋体" w:hAnsi="宋体" w:cs="宋体"/>
                <w:highlight w:val="none"/>
              </w:rPr>
              <w:t xml:space="preserve">8、支持报警事件级联，包括入侵包括报警和紧急报警，入侵报警包括：子系统-布防、子系统-撤防、子系统-消警、防区-旁路、防区-旁路恢复、防区-报警</w:t>
            </w:r>
            <w:r>
              <w:rPr>
                <w:rFonts w:hint="eastAsia" w:ascii="宋体" w:hAnsi="宋体" w:cs="宋体"/>
                <w:highlight w:val="none"/>
              </w:rPr>
              <w:br/>
            </w:r>
            <w:r>
              <w:rPr>
                <w:rFonts w:hint="eastAsia" w:ascii="宋体" w:hAnsi="宋体" w:cs="宋体"/>
                <w:highlight w:val="none"/>
              </w:rPr>
              <w:t xml:space="preserve">9、支持停车场事件级联，包括黑名单、车辆入场、车辆出场，支持内置800多条风险台账，风险位置包括：包括设备设施、消防设施、校舍安全、重点部位；风险点包括消防控制室、操场、厕所、教室、会议室、实验室、就餐区、图书馆、宿舍等</w:t>
            </w:r>
            <w:r>
              <w:rPr>
                <w:rFonts w:hint="eastAsia" w:ascii="宋体" w:hAnsi="宋体" w:cs="宋体"/>
                <w:highlight w:val="none"/>
              </w:rPr>
              <w:br/>
            </w:r>
            <w:r>
              <w:rPr>
                <w:rFonts w:hint="eastAsia" w:ascii="宋体" w:hAnsi="宋体" w:cs="宋体"/>
                <w:highlight w:val="none"/>
              </w:rPr>
              <w:t xml:space="preserve">10、支持内置13张风险公告栏、7张岗位告知卡，尺寸：40CM*60CM。风险公告栏包括：化学实验室、计算机教室、生物实验室、食堂、图书馆、卫生保健室、物理实验室、操场、门卫室、室外厕所、围墙、消防水泵房、校门口。岗位告知卡包括：室外、食堂、化学品室、教学楼公共区域、教学楼教师办公室、实验室管路员、图书馆管理员、校门口告知卡、校园保安</w:t>
            </w:r>
            <w:r/>
          </w:p>
          <w:p>
            <w:pPr>
              <w:rPr>
                <w:rFonts w:ascii="宋体" w:hAnsi="宋体" w:cs="宋体"/>
                <w:highlight w:val="none"/>
              </w:rPr>
            </w:pPr>
            <w:r>
              <w:rPr>
                <w:rFonts w:hint="eastAsia" w:ascii="宋体" w:hAnsi="宋体" w:cs="宋体"/>
                <w:highlight w:val="none"/>
              </w:rPr>
              <w:t xml:space="preserve">11、组织人员数据同步：支持同步组织、人员、人脸、卡片数据；组织数据包括：组织名称等；人员数据包括：姓名、工号、性别、证件号、所属组织等；卡片数据包括：卡号、对应人员</w:t>
            </w:r>
            <w:r/>
          </w:p>
          <w:p>
            <w:pPr>
              <w:rPr>
                <w:rFonts w:ascii="宋体" w:hAnsi="宋体" w:cs="宋体"/>
                <w:highlight w:val="none"/>
              </w:rPr>
            </w:pPr>
            <w:r>
              <w:rPr>
                <w:rFonts w:hint="eastAsia" w:ascii="宋体" w:hAnsi="宋体" w:cs="宋体"/>
                <w:highlight w:val="none"/>
              </w:rPr>
              <w:t xml:space="preserve">12、到校离校信息查询：支持 查询 平台人员门禁通行数据， 包括人员姓名、人员类型、所属部门、学工号、设备名称、出入时间 </w:t>
            </w:r>
            <w:r/>
          </w:p>
          <w:p>
            <w:pPr>
              <w:rPr>
                <w:rFonts w:ascii="宋体" w:hAnsi="宋体" w:cs="宋体"/>
                <w:highlight w:val="none"/>
              </w:rPr>
            </w:pPr>
            <w:r>
              <w:rPr>
                <w:rFonts w:hint="eastAsia" w:ascii="宋体" w:hAnsi="宋体" w:cs="宋体"/>
                <w:highlight w:val="none"/>
              </w:rPr>
              <w:t xml:space="preserve">13、支持多色彩（红、橙、黄）展示运行告警状态，支持告警统计、概览、处理，支持告警记录查看、查询，支持告警单条、批量处理；支持系统最近7天每日告警数统计，支持评分量化系统监控指数，显示系统运行状态</w:t>
            </w:r>
            <w:r>
              <w:rPr>
                <w:rFonts w:hint="eastAsia" w:ascii="宋体" w:hAnsi="宋体" w:cs="宋体"/>
                <w:highlight w:val="none"/>
              </w:rPr>
              <w:br/>
            </w:r>
            <w:r>
              <w:rPr>
                <w:rFonts w:hint="eastAsia" w:ascii="宋体" w:hAnsi="宋体" w:cs="宋体"/>
                <w:highlight w:val="none"/>
              </w:rPr>
              <w:t xml:space="preserve">14、支持对监控点、编码设备的在线状态进行设备巡检，并以统计图方式展示巡检结果；支持对监控的图像进行视频质量诊断，图像异常项包括图像偏色、噪声干扰、图像过暗、图像过亮、视频丢帧、视频抖动、对比度异常、条纹干扰、视频遮挡、信号丢失、图像黑白、图像模糊、场景变换、视频剧变</w:t>
            </w:r>
            <w:r/>
          </w:p>
          <w:p>
            <w:pPr>
              <w:rPr>
                <w:rFonts w:ascii="宋体" w:hAnsi="宋体" w:cs="宋体"/>
                <w:highlight w:val="none"/>
              </w:rPr>
            </w:pPr>
            <w:r>
              <w:rPr>
                <w:rFonts w:hint="eastAsia" w:ascii="宋体" w:hAnsi="宋体" w:cs="宋体"/>
                <w:highlight w:val="none"/>
              </w:rPr>
              <w:t xml:space="preserve">15、支持人员信息采集，可对人脸照片质量进行评价（合格/不合格），采集方式包括：①通过多功能采集仪在线采集人脸、指纹、身份证信息；②在公网或内网环境下，通过APP实现人脸照片采集；③通过人证比对设备实现离线或在线采集人脸照片；④通过平台批量导入人脸照片，并验证人脸照片命名、大小和质量是否符合要求</w:t>
            </w:r>
            <w:r/>
          </w:p>
          <w:p>
            <w:pPr>
              <w:rPr>
                <w:rFonts w:ascii="宋体" w:hAnsi="宋体" w:cs="宋体"/>
                <w:highlight w:val="none"/>
              </w:rPr>
            </w:pPr>
            <w:r>
              <w:rPr>
                <w:rFonts w:hint="eastAsia" w:ascii="宋体" w:hAnsi="宋体" w:cs="宋体"/>
                <w:highlight w:val="none"/>
              </w:rPr>
              <w:t xml:space="preserve">16、支持业务应用组件化，各组件独立运行、维护，支持独立安装或卸载</w:t>
            </w:r>
            <w:r/>
          </w:p>
          <w:p>
            <w:pPr>
              <w:rPr>
                <w:rFonts w:ascii="宋体" w:hAnsi="宋体" w:cs="宋体"/>
                <w:highlight w:val="none"/>
              </w:rPr>
            </w:pPr>
            <w:r>
              <w:rPr>
                <w:rFonts w:hint="eastAsia" w:ascii="宋体" w:hAnsi="宋体" w:cs="宋体"/>
                <w:highlight w:val="none"/>
              </w:rPr>
              <w:t xml:space="preserve">17、支持多类数据自定义扩展，包括门禁事件展示信息与查询信息自定义扩展、巡更点自定义扩展、车辆和卡片信息自定义扩展、停车场放行规则自定义扩展、停车场收费规则自定义扩展、停车场支付方式自定义扩展</w:t>
            </w:r>
            <w:r>
              <w:rPr>
                <w:rFonts w:hint="eastAsia" w:ascii="宋体" w:hAnsi="宋体" w:cs="宋体"/>
                <w:highlight w:val="none"/>
              </w:rPr>
              <w:br/>
            </w:r>
            <w:r>
              <w:rPr>
                <w:rFonts w:hint="eastAsia" w:ascii="宋体" w:hAnsi="宋体" w:cs="宋体"/>
                <w:highlight w:val="none"/>
              </w:rPr>
              <w:t xml:space="preserve">18、支持接入高级移动侦测的相机，移动侦测报警能够区分是人、车还是其它目标产生，可录像和记录报警信息</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NTP网络时间服务器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1、外观标志检查：设备表面不应有明显的凹痕、划伤、裂缝、变形和污渍；表面应色泽均匀，不应有起泡、龟裂、脱落和磨损现象；金属部件不应有锈蚀；文字标识应清晰、完整；</w:t>
            </w:r>
            <w:r/>
          </w:p>
          <w:p>
            <w:pPr>
              <w:rPr>
                <w:rFonts w:ascii="宋体" w:hAnsi="宋体" w:cs="宋体"/>
                <w:highlight w:val="none"/>
              </w:rPr>
            </w:pPr>
            <w:r>
              <w:rPr>
                <w:rFonts w:hint="eastAsia" w:ascii="宋体" w:hAnsi="宋体" w:cs="宋体"/>
                <w:highlight w:val="none"/>
              </w:rPr>
              <w:t xml:space="preserve">2、前面板检查：具有液晶屏（长*宽</w:t>
            </w:r>
            <w:r>
              <w:rPr>
                <w:rFonts w:hint="eastAsia" w:ascii="宋体" w:hAnsi="宋体" w:cs="宋体"/>
                <w:szCs w:val="21"/>
                <w:highlight w:val="none"/>
                <w:shd w:val="clear" w:color="auto" w:fill="ffffff"/>
              </w:rPr>
              <w:t xml:space="preserve">≥</w:t>
            </w:r>
            <w:r>
              <w:rPr>
                <w:rFonts w:hint="eastAsia" w:ascii="宋体" w:hAnsi="宋体" w:cs="宋体"/>
                <w:highlight w:val="none"/>
              </w:rPr>
              <w:t xml:space="preserve">77mm*19.2mm）；具有电源通电状态、卫星有效状态、NTP输入状态、授时状态指示灯；具有确认、返回、上、下、左、右按键；</w:t>
            </w:r>
            <w:r/>
          </w:p>
          <w:p>
            <w:pPr>
              <w:rPr>
                <w:rFonts w:ascii="宋体" w:hAnsi="宋体" w:cs="宋体"/>
                <w:highlight w:val="none"/>
              </w:rPr>
            </w:pPr>
            <w:r>
              <w:rPr>
                <w:rFonts w:hint="eastAsia" w:ascii="宋体" w:hAnsi="宋体" w:cs="宋体"/>
                <w:highlight w:val="none"/>
              </w:rPr>
              <w:t xml:space="preserve">3、输出接口检查：具有4种类型可插拔授时模块板卡，单卡分别支持4个RJ45输出接口或5对RS422/485接口或2个10GE输出接口或4个光口；支持4种类型板卡排列组合。</w:t>
            </w:r>
            <w:r/>
          </w:p>
          <w:p>
            <w:pPr>
              <w:rPr>
                <w:rFonts w:ascii="宋体" w:hAnsi="宋体" w:cs="宋体"/>
                <w:highlight w:val="none"/>
              </w:rPr>
            </w:pPr>
            <w:r>
              <w:rPr>
                <w:rFonts w:hint="eastAsia" w:ascii="宋体" w:hAnsi="宋体" w:cs="宋体"/>
                <w:highlight w:val="none"/>
              </w:rPr>
              <w:t xml:space="preserve">4、其他接口检查：具有1个RJ45管理口，1个RS232串口，一路1PPS输出口、1路10MHz输出口。</w:t>
            </w:r>
            <w:r/>
          </w:p>
          <w:p>
            <w:pPr>
              <w:rPr>
                <w:rFonts w:ascii="宋体" w:hAnsi="宋体" w:cs="宋体"/>
                <w:b/>
                <w:highlight w:val="none"/>
              </w:rPr>
            </w:pPr>
            <w:r>
              <w:rPr>
                <w:rFonts w:hint="eastAsia" w:ascii="宋体" w:hAnsi="宋体" w:cs="宋体"/>
                <w:highlight w:val="none"/>
              </w:rPr>
              <w:t xml:space="preserve">5、▲闰秒功能检查：支持闰秒显示和预告功能。</w:t>
            </w:r>
            <w:r>
              <w:rPr>
                <w:rFonts w:hint="eastAsia" w:ascii="宋体" w:hAnsi="宋体" w:cs="宋体"/>
                <w:b/>
                <w:highlight w:val="none"/>
              </w:rPr>
              <w:t xml:space="preserve">（检测依据：GB/T 15211-2013,采用CMA认证的第三方检测机构提供的检测结果为:“符合</w:t>
            </w:r>
            <w:r>
              <w:rPr>
                <w:rFonts w:ascii="宋体" w:hAnsi="宋体" w:cs="宋体"/>
                <w:b/>
                <w:highlight w:val="none"/>
              </w:rPr>
              <w:t xml:space="preserve">”</w:t>
            </w:r>
            <w:r>
              <w:rPr>
                <w:rFonts w:hint="eastAsia" w:ascii="宋体" w:hAnsi="宋体" w:cs="宋体"/>
                <w:b/>
                <w:highlight w:val="none"/>
              </w:rPr>
              <w:t xml:space="preserve">或“达标”或“通过”或“合格”的检测报告为佐证并加盖投标单位公章)</w:t>
            </w:r>
            <w:r/>
          </w:p>
          <w:p>
            <w:pPr>
              <w:rPr>
                <w:rFonts w:ascii="宋体" w:hAnsi="宋体" w:cs="宋体"/>
                <w:b/>
                <w:highlight w:val="none"/>
              </w:rPr>
            </w:pPr>
            <w:r>
              <w:rPr>
                <w:rFonts w:hint="eastAsia" w:ascii="宋体" w:hAnsi="宋体" w:cs="宋体"/>
                <w:highlight w:val="none"/>
              </w:rPr>
              <w:t xml:space="preserve">6、▲双机热备、双卡绑定、端口绑定和设备级联功能检查：支持双机心跳监测互备功能，2台设备间板卡端口可实现绑定功能；支持一台设备的2张NTP板卡之间实现两两端口绑定；支持一台设备的1张NTP板卡上的两个端口绑定；支持NTP级联功能，实现同步上级NTP服务器时间。</w:t>
            </w:r>
            <w:r>
              <w:rPr>
                <w:rFonts w:hint="eastAsia" w:ascii="宋体" w:hAnsi="宋体" w:cs="宋体"/>
                <w:b/>
                <w:highlight w:val="none"/>
              </w:rPr>
              <w:t xml:space="preserve">（检测依据：GB/T 15211-2013,采用CMA认证的第三方检测机构提供的检测结果为:“符合”或“达标”或“通过”或“合格”的检测报告为佐证并加盖投标单位公章)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7、PTP功能设置检查：具有3层组播、3层单播、2层组播三种PTP同步模式设置选项 </w:t>
            </w:r>
            <w:r/>
          </w:p>
          <w:p>
            <w:pPr>
              <w:rPr>
                <w:rFonts w:ascii="宋体" w:hAnsi="宋体" w:cs="宋体"/>
                <w:highlight w:val="none"/>
              </w:rPr>
            </w:pPr>
            <w:r>
              <w:rPr>
                <w:rFonts w:hint="eastAsia" w:ascii="宋体" w:hAnsi="宋体" w:cs="宋体"/>
                <w:highlight w:val="none"/>
              </w:rPr>
              <w:t xml:space="preserve">8、安全策略设置检查：具有PING、FTP、SSH、TELNET、TFTP、NTP、SNMP、HTTP、HTTPS等防火墙配置选项</w:t>
            </w:r>
            <w:r/>
          </w:p>
          <w:p>
            <w:pPr>
              <w:rPr>
                <w:rFonts w:ascii="宋体" w:hAnsi="宋体" w:cs="宋体"/>
                <w:highlight w:val="none"/>
              </w:rPr>
            </w:pPr>
            <w:r>
              <w:rPr>
                <w:rFonts w:hint="eastAsia" w:ascii="宋体" w:hAnsi="宋体" w:cs="宋体"/>
                <w:highlight w:val="none"/>
              </w:rPr>
              <w:t xml:space="preserve">9、校时用户列表功能检查：支持显示每个NTP输出端口的校时记录，显示被校时设备的IP、时间、时间差（微秒）</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网络监控键盘</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1.屏幕区和摇杆区采用分体设计 </w:t>
            </w:r>
            <w:r>
              <w:rPr>
                <w:rFonts w:hint="eastAsia" w:ascii="宋体" w:hAnsi="宋体" w:cs="宋体"/>
                <w:highlight w:val="none"/>
              </w:rPr>
              <w:br/>
            </w:r>
            <w:r>
              <w:rPr>
                <w:rFonts w:hint="eastAsia" w:ascii="宋体" w:hAnsi="宋体" w:cs="宋体"/>
                <w:highlight w:val="none"/>
              </w:rPr>
              <w:t xml:space="preserve">支持网络方式接入本司全系列DVR、DVS、NVR、网络摄像机、球机等设备 </w:t>
            </w:r>
            <w:r>
              <w:rPr>
                <w:rFonts w:hint="eastAsia" w:ascii="宋体" w:hAnsi="宋体" w:cs="宋体"/>
                <w:highlight w:val="none"/>
              </w:rPr>
              <w:br/>
            </w:r>
            <w:r>
              <w:rPr>
                <w:rFonts w:hint="eastAsia" w:ascii="宋体" w:hAnsi="宋体" w:cs="宋体"/>
                <w:highlight w:val="none"/>
              </w:rPr>
              <w:t xml:space="preserve">2.支持在触控屏上预览图像或通过HDMI/DVI将图像投到外接显示屏上 </w:t>
            </w:r>
            <w:r>
              <w:rPr>
                <w:rFonts w:hint="eastAsia" w:ascii="宋体" w:hAnsi="宋体" w:cs="宋体"/>
                <w:highlight w:val="none"/>
              </w:rPr>
              <w:br/>
            </w:r>
            <w:r>
              <w:rPr>
                <w:rFonts w:hint="eastAsia" w:ascii="宋体" w:hAnsi="宋体" w:cs="宋体"/>
                <w:highlight w:val="none"/>
              </w:rPr>
              <w:t xml:space="preserve">3.支持控制视频综合平台、解码器、多屏控制器或NVR&amp;解码上墙一体机，直观展示电视墙布局 </w:t>
            </w:r>
            <w:r>
              <w:rPr>
                <w:rFonts w:hint="eastAsia" w:ascii="宋体" w:hAnsi="宋体" w:cs="宋体"/>
                <w:highlight w:val="none"/>
              </w:rPr>
              <w:br/>
            </w:r>
            <w:r>
              <w:rPr>
                <w:rFonts w:hint="eastAsia" w:ascii="宋体" w:hAnsi="宋体" w:cs="宋体"/>
                <w:highlight w:val="none"/>
              </w:rPr>
              <w:t xml:space="preserve">4.支持云台控制，支持预置点、巡航设置与调用 </w:t>
            </w:r>
            <w:r>
              <w:rPr>
                <w:rFonts w:hint="eastAsia" w:ascii="宋体" w:hAnsi="宋体" w:cs="宋体"/>
                <w:highlight w:val="none"/>
              </w:rPr>
              <w:br/>
            </w:r>
            <w:r>
              <w:rPr>
                <w:rFonts w:hint="eastAsia" w:ascii="宋体" w:hAnsi="宋体" w:cs="宋体"/>
                <w:highlight w:val="none"/>
              </w:rPr>
              <w:t xml:space="preserve">5.支持回放硬盘录像机上的录像文件，支持控制解码器回放 </w:t>
            </w:r>
            <w:r>
              <w:rPr>
                <w:rFonts w:hint="eastAsia" w:ascii="宋体" w:hAnsi="宋体" w:cs="宋体"/>
                <w:highlight w:val="none"/>
              </w:rPr>
              <w:br/>
            </w:r>
            <w:r>
              <w:rPr>
                <w:rFonts w:hint="eastAsia" w:ascii="宋体" w:hAnsi="宋体" w:cs="宋体"/>
                <w:highlight w:val="none"/>
              </w:rPr>
              <w:t xml:space="preserve">6.支持抓图、录像功能，文件保存至U盘或上传至FTP服务器 </w:t>
            </w:r>
            <w:r>
              <w:rPr>
                <w:rFonts w:hint="eastAsia" w:ascii="宋体" w:hAnsi="宋体" w:cs="宋体"/>
                <w:highlight w:val="none"/>
              </w:rPr>
              <w:br/>
            </w:r>
            <w:r>
              <w:rPr>
                <w:rFonts w:hint="eastAsia" w:ascii="宋体" w:hAnsi="宋体" w:cs="宋体"/>
                <w:highlight w:val="none"/>
              </w:rPr>
              <w:t xml:space="preserve">7.支持最多添加8000台设备，支持以ONVIF协议接入设备 </w:t>
            </w:r>
            <w:r>
              <w:rPr>
                <w:rFonts w:hint="eastAsia" w:ascii="宋体" w:hAnsi="宋体" w:cs="宋体"/>
                <w:highlight w:val="none"/>
              </w:rPr>
              <w:br/>
            </w:r>
            <w:r>
              <w:rPr>
                <w:rFonts w:hint="eastAsia" w:ascii="宋体" w:hAnsi="宋体" w:cs="宋体"/>
                <w:highlight w:val="none"/>
              </w:rPr>
              <w:t xml:space="preserve">8.支持通过excel批量添加点位，借助U盘导入 </w:t>
            </w:r>
            <w:r>
              <w:rPr>
                <w:rFonts w:hint="eastAsia" w:ascii="宋体" w:hAnsi="宋体" w:cs="宋体"/>
                <w:highlight w:val="none"/>
              </w:rPr>
              <w:br/>
            </w:r>
            <w:r>
              <w:rPr>
                <w:rFonts w:hint="eastAsia" w:ascii="宋体" w:hAnsi="宋体" w:cs="宋体"/>
                <w:highlight w:val="none"/>
              </w:rPr>
              <w:t xml:space="preserve">两级用户权限，支持32个用户  </w:t>
            </w:r>
            <w:r>
              <w:rPr>
                <w:rFonts w:hint="eastAsia" w:ascii="宋体" w:hAnsi="宋体" w:cs="宋体"/>
                <w:highlight w:val="none"/>
              </w:rPr>
              <w:br/>
            </w:r>
            <w:r>
              <w:rPr>
                <w:rFonts w:hint="eastAsia" w:ascii="宋体" w:hAnsi="宋体" w:cs="宋体"/>
                <w:highlight w:val="none"/>
              </w:rPr>
              <w:t xml:space="preserve">9.语音对讲输入：1个，3.5mm立体声 </w:t>
            </w:r>
            <w:r>
              <w:rPr>
                <w:rFonts w:hint="eastAsia" w:ascii="宋体" w:hAnsi="宋体" w:cs="宋体"/>
                <w:highlight w:val="none"/>
              </w:rPr>
              <w:br/>
            </w:r>
            <w:r>
              <w:rPr>
                <w:rFonts w:hint="eastAsia" w:ascii="宋体" w:hAnsi="宋体" w:cs="宋体"/>
                <w:highlight w:val="none"/>
              </w:rPr>
              <w:t xml:space="preserve">10.语音对讲输出：1个，3.5mm立体声 </w:t>
            </w:r>
            <w:r>
              <w:rPr>
                <w:rFonts w:hint="eastAsia" w:ascii="宋体" w:hAnsi="宋体" w:cs="宋体"/>
                <w:highlight w:val="none"/>
              </w:rPr>
              <w:br/>
            </w:r>
            <w:r>
              <w:rPr>
                <w:rFonts w:hint="eastAsia" w:ascii="宋体" w:hAnsi="宋体" w:cs="宋体"/>
                <w:highlight w:val="none"/>
              </w:rPr>
              <w:t xml:space="preserve">11.摇杆类型：四维单按键摇杆 </w:t>
            </w:r>
            <w:r>
              <w:rPr>
                <w:rFonts w:hint="eastAsia" w:ascii="宋体" w:hAnsi="宋体" w:cs="宋体"/>
                <w:highlight w:val="none"/>
              </w:rPr>
              <w:br/>
            </w:r>
            <w:r>
              <w:rPr>
                <w:rFonts w:hint="eastAsia" w:ascii="宋体" w:hAnsi="宋体" w:cs="宋体"/>
                <w:highlight w:val="none"/>
              </w:rPr>
              <w:t xml:space="preserve">12.USB接口：USB2.0x2 </w:t>
            </w:r>
            <w:r>
              <w:rPr>
                <w:rFonts w:hint="eastAsia" w:ascii="宋体" w:hAnsi="宋体" w:cs="宋体"/>
                <w:highlight w:val="none"/>
              </w:rPr>
              <w:br/>
            </w:r>
            <w:r>
              <w:rPr>
                <w:rFonts w:hint="eastAsia" w:ascii="宋体" w:hAnsi="宋体" w:cs="宋体"/>
                <w:highlight w:val="none"/>
              </w:rPr>
              <w:t xml:space="preserve">13.视频接口：DVIx1;HDMIx1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55寸LCD液晶拼接单元</w:t>
            </w:r>
            <w:r>
              <w:rPr>
                <w:rFonts w:hint="eastAsia" w:ascii="宋体" w:hAnsi="宋体" w:cs="宋体"/>
                <w:b/>
                <w:bCs/>
                <w:highlight w:val="none"/>
              </w:rPr>
              <w:t xml:space="preserve">（满足强制节能要求）</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9</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1.满足7*24小时连续工作显示</w:t>
            </w:r>
            <w:r>
              <w:rPr>
                <w:rFonts w:hint="eastAsia" w:ascii="宋体" w:hAnsi="宋体" w:cs="宋体"/>
                <w:highlight w:val="none"/>
              </w:rPr>
              <w:br/>
            </w:r>
            <w:r>
              <w:rPr>
                <w:rFonts w:hint="eastAsia" w:ascii="宋体" w:hAnsi="宋体" w:cs="宋体"/>
                <w:highlight w:val="none"/>
              </w:rPr>
              <w:t xml:space="preserve">2.LED背光、节能环保、色彩绚丽、使用寿命长</w:t>
            </w:r>
            <w:r>
              <w:rPr>
                <w:rFonts w:hint="eastAsia" w:ascii="宋体" w:hAnsi="宋体" w:cs="宋体"/>
                <w:highlight w:val="none"/>
              </w:rPr>
              <w:br/>
            </w:r>
            <w:r>
              <w:rPr>
                <w:rFonts w:hint="eastAsia" w:ascii="宋体" w:hAnsi="宋体" w:cs="宋体"/>
                <w:highlight w:val="none"/>
              </w:rPr>
              <w:t xml:space="preserve">3.超窄边工艺，屏体间物理拼缝可达3.5mm</w:t>
            </w:r>
            <w:r>
              <w:rPr>
                <w:rFonts w:hint="eastAsia" w:ascii="宋体" w:hAnsi="宋体" w:cs="宋体"/>
                <w:highlight w:val="none"/>
              </w:rPr>
              <w:br/>
            </w:r>
            <w:r>
              <w:rPr>
                <w:rFonts w:hint="eastAsia" w:ascii="宋体" w:hAnsi="宋体" w:cs="宋体"/>
                <w:highlight w:val="none"/>
              </w:rPr>
              <w:t xml:space="preserve">4.8ms极速响应时间，有效消除画面拖尾</w:t>
            </w:r>
            <w:r>
              <w:rPr>
                <w:rFonts w:hint="eastAsia" w:ascii="宋体" w:hAnsi="宋体" w:cs="宋体"/>
                <w:highlight w:val="none"/>
              </w:rPr>
              <w:br/>
            </w:r>
            <w:r>
              <w:rPr>
                <w:rFonts w:hint="eastAsia" w:ascii="宋体" w:hAnsi="宋体" w:cs="宋体"/>
                <w:highlight w:val="none"/>
              </w:rPr>
              <w:t xml:space="preserve">5.高清晰度、高色域、超高亮度、超高对比度，画面细节出众</w:t>
            </w:r>
            <w:r>
              <w:rPr>
                <w:rFonts w:hint="eastAsia" w:ascii="宋体" w:hAnsi="宋体" w:cs="宋体"/>
                <w:highlight w:val="none"/>
              </w:rPr>
              <w:br/>
            </w:r>
            <w:r>
              <w:rPr>
                <w:rFonts w:hint="eastAsia" w:ascii="宋体" w:hAnsi="宋体" w:cs="宋体"/>
                <w:highlight w:val="none"/>
              </w:rPr>
              <w:t xml:space="preserve">6.支持色彩优化技术，画面更加逼真、自然</w:t>
            </w:r>
            <w:r>
              <w:rPr>
                <w:rFonts w:hint="eastAsia" w:ascii="宋体" w:hAnsi="宋体" w:cs="宋体"/>
                <w:highlight w:val="none"/>
              </w:rPr>
              <w:br/>
            </w:r>
            <w:r>
              <w:rPr>
                <w:rFonts w:hint="eastAsia" w:ascii="宋体" w:hAnsi="宋体" w:cs="宋体"/>
                <w:highlight w:val="none"/>
              </w:rPr>
              <w:t xml:space="preserve">7.支持对比度增强技术，针对不同信号自动匹配;支持细节表现增强技术，有效消除锯齿边缘超宽视角</w:t>
            </w:r>
            <w:r>
              <w:rPr>
                <w:rFonts w:hint="eastAsia" w:ascii="宋体" w:hAnsi="宋体" w:cs="宋体"/>
                <w:highlight w:val="none"/>
              </w:rPr>
              <w:br/>
            </w:r>
            <w:r>
              <w:rPr>
                <w:rFonts w:hint="eastAsia" w:ascii="宋体" w:hAnsi="宋体" w:cs="宋体"/>
                <w:highlight w:val="none"/>
              </w:rPr>
              <w:t xml:space="preserve">8.支持背光灯实时监控、智能风扇温控、智能温度传感功能</w:t>
            </w:r>
            <w:r>
              <w:rPr>
                <w:rFonts w:hint="eastAsia" w:ascii="宋体" w:hAnsi="宋体" w:cs="宋体"/>
                <w:highlight w:val="none"/>
              </w:rPr>
              <w:br/>
            </w:r>
            <w:r>
              <w:rPr>
                <w:rFonts w:hint="eastAsia" w:ascii="宋体" w:hAnsi="宋体" w:cs="宋体"/>
                <w:highlight w:val="none"/>
              </w:rPr>
              <w:t xml:space="preserve">9.内置画面拼接模块，快速便捷搭建屏幕墙</w:t>
            </w:r>
            <w:r>
              <w:rPr>
                <w:rFonts w:hint="eastAsia" w:ascii="宋体" w:hAnsi="宋体" w:cs="宋体"/>
                <w:highlight w:val="none"/>
              </w:rPr>
              <w:br/>
            </w:r>
            <w:r>
              <w:rPr>
                <w:rFonts w:hint="eastAsia" w:ascii="宋体" w:hAnsi="宋体" w:cs="宋体"/>
                <w:highlight w:val="none"/>
              </w:rPr>
              <w:t xml:space="preserve">10.内置低功耗电源，超静音风扇设计</w:t>
            </w:r>
            <w:r>
              <w:rPr>
                <w:rFonts w:hint="eastAsia" w:ascii="宋体" w:hAnsi="宋体" w:cs="宋体"/>
                <w:highlight w:val="none"/>
              </w:rPr>
              <w:br/>
            </w:r>
            <w:r>
              <w:rPr>
                <w:rFonts w:hint="eastAsia" w:ascii="宋体" w:hAnsi="宋体" w:cs="宋体"/>
                <w:highlight w:val="none"/>
              </w:rPr>
              <w:t xml:space="preserve">11.内置3D视频亮色分离电路</w:t>
            </w:r>
            <w:r>
              <w:rPr>
                <w:rFonts w:hint="eastAsia" w:ascii="宋体" w:hAnsi="宋体" w:cs="宋体"/>
                <w:highlight w:val="none"/>
              </w:rPr>
              <w:br/>
            </w:r>
            <w:r>
              <w:rPr>
                <w:rFonts w:hint="eastAsia" w:ascii="宋体" w:hAnsi="宋体" w:cs="宋体"/>
                <w:highlight w:val="none"/>
              </w:rPr>
              <w:t xml:space="preserve">12.内置固件智能升级系统</w:t>
            </w:r>
            <w:r>
              <w:rPr>
                <w:rFonts w:hint="eastAsia" w:ascii="宋体" w:hAnsi="宋体" w:cs="宋体"/>
                <w:highlight w:val="none"/>
              </w:rPr>
              <w:br/>
            </w:r>
            <w:r>
              <w:rPr>
                <w:rFonts w:hint="eastAsia" w:ascii="宋体" w:hAnsi="宋体" w:cs="宋体"/>
                <w:highlight w:val="none"/>
              </w:rPr>
              <w:t xml:space="preserve">13.金属外壳设计，防辐射、防磁场、防强电干扰</w:t>
            </w:r>
            <w:r>
              <w:rPr>
                <w:rFonts w:hint="eastAsia" w:ascii="宋体" w:hAnsi="宋体" w:cs="宋体"/>
                <w:highlight w:val="none"/>
              </w:rPr>
              <w:br/>
            </w:r>
            <w:r>
              <w:rPr>
                <w:rFonts w:ascii="宋体" w:hAnsi="宋体" w:cs="宋体"/>
                <w:highlight w:val="none"/>
              </w:rPr>
              <w:t xml:space="preserve">14.分辨率：1920*1080，刷新率：60Hz亮度500cd/m²：</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9路高清解码器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1.采用嵌入式架构，专用Linux系统，使用DSP解码。为了设备稳定可靠运行，不得采用工控机或者PC机的X86架构。</w:t>
            </w:r>
            <w:r>
              <w:rPr>
                <w:rFonts w:hint="eastAsia" w:ascii="宋体" w:hAnsi="宋体" w:cs="宋体"/>
                <w:highlight w:val="none"/>
              </w:rPr>
              <w:br/>
            </w:r>
            <w:r>
              <w:rPr>
                <w:rFonts w:hint="eastAsia" w:ascii="宋体" w:hAnsi="宋体" w:cs="宋体"/>
                <w:highlight w:val="none"/>
              </w:rPr>
              <w:t xml:space="preserve">2.支持5路3200W、或5路2400W、或10路1200W、或20路800W、或25路分辨率为600W、或40路400W、或80路200W、或160路100W像素的视频图像同时解码上墙，支持对主/子码流区分取流和解码显示。</w:t>
            </w:r>
            <w:r>
              <w:rPr>
                <w:rFonts w:hint="eastAsia" w:ascii="宋体" w:hAnsi="宋体" w:cs="宋体"/>
                <w:highlight w:val="none"/>
              </w:rPr>
              <w:br/>
            </w:r>
            <w:r>
              <w:rPr>
                <w:rFonts w:hint="eastAsia" w:ascii="宋体" w:hAnsi="宋体" w:cs="宋体"/>
                <w:highlight w:val="none"/>
              </w:rPr>
              <w:t xml:space="preserve">3.支持接入MPEG4、MPEG2、H.264、MJPEG、H.265、SVAC等编码格式视频，并解码输出。</w:t>
            </w:r>
            <w:r>
              <w:rPr>
                <w:rFonts w:hint="eastAsia" w:ascii="宋体" w:hAnsi="宋体" w:cs="宋体"/>
                <w:highlight w:val="none"/>
              </w:rPr>
              <w:br/>
            </w:r>
            <w:r>
              <w:rPr>
                <w:rFonts w:hint="eastAsia" w:ascii="宋体" w:hAnsi="宋体" w:cs="宋体"/>
                <w:highlight w:val="none"/>
              </w:rPr>
              <w:t xml:space="preserve">4.支持客户端软件将电脑投屏后，通过设备对电脑进行远程操作。</w:t>
            </w:r>
            <w:r/>
          </w:p>
          <w:p>
            <w:pPr>
              <w:rPr>
                <w:rFonts w:ascii="宋体" w:hAnsi="宋体" w:cs="宋体"/>
                <w:highlight w:val="none"/>
              </w:rPr>
            </w:pPr>
            <w:r>
              <w:rPr>
                <w:rFonts w:hint="eastAsia" w:ascii="宋体" w:hAnsi="宋体" w:cs="宋体"/>
                <w:highlight w:val="none"/>
              </w:rPr>
              <w:t xml:space="preserve">5.支持不通过IP网络，通过红外遥控器实现解码图像切换、场景切换、屏幕亮度调节。</w:t>
            </w:r>
            <w:r>
              <w:rPr>
                <w:rFonts w:hint="eastAsia" w:ascii="宋体" w:hAnsi="宋体" w:cs="宋体"/>
                <w:highlight w:val="none"/>
              </w:rPr>
              <w:br/>
            </w:r>
            <w:r>
              <w:rPr>
                <w:rFonts w:hint="eastAsia" w:ascii="宋体" w:hAnsi="宋体" w:cs="宋体"/>
                <w:highlight w:val="none"/>
              </w:rPr>
              <w:t xml:space="preserve">6.烟雾检测场景：支持接入具有烟雾检测功能的前端摄像机，检测指定区域内是否有烟雾；当检测到烟雾时，可在显示画面中实时指示烟雾位置，可对前端码流里面的智能信息进行解码并显示，并触发报警弹窗、联动报警输出。</w:t>
            </w:r>
            <w:r>
              <w:rPr>
                <w:rFonts w:hint="eastAsia" w:ascii="宋体" w:hAnsi="宋体" w:cs="宋体"/>
                <w:highlight w:val="none"/>
              </w:rPr>
              <w:br/>
            </w:r>
            <w:r>
              <w:rPr>
                <w:rFonts w:hint="eastAsia" w:ascii="宋体" w:hAnsi="宋体" w:cs="宋体"/>
                <w:highlight w:val="none"/>
              </w:rPr>
              <w:t xml:space="preserve">7.▲值岗检测：支持接入具有值岗检测功能的前端摄像机，支持人员是否在岗、是否玩手机、是否睡觉的检测，可对前端码流里面的智能信息进行解码并显示，并触发报警弹窗、联动报警输出。</w:t>
            </w:r>
            <w:r>
              <w:rPr>
                <w:rFonts w:hint="eastAsia" w:ascii="宋体" w:hAnsi="宋体" w:cs="宋体"/>
                <w:b/>
                <w:highlight w:val="none"/>
              </w:rPr>
              <w:t xml:space="preserve">（依据GB/T 2423.1-2008、GB/T 2423.3-2016 的标准，采用CMA认证的第三方检测机构提供的检测结果为: “符合”或“达标”或“通过”或“合格”的检测报告为佐证并加盖投标单位公章）</w:t>
            </w:r>
            <w:r>
              <w:rPr>
                <w:rFonts w:hint="eastAsia" w:ascii="宋体" w:hAnsi="宋体" w:cs="宋体"/>
                <w:b/>
                <w:highlight w:val="none"/>
              </w:rPr>
              <w:br/>
            </w:r>
            <w:r>
              <w:rPr>
                <w:rFonts w:hint="eastAsia" w:ascii="宋体" w:hAnsi="宋体" w:cs="宋体"/>
                <w:highlight w:val="none"/>
              </w:rPr>
              <w:t xml:space="preserve">8.高空抛物场景：支持接入具有高空抛物检测功能的前端摄像机，支持高空抛物检测信息叠加，可对前端码流里面的智能信息进行解码并显示，并触发报警弹窗、联动报警输出。</w:t>
            </w:r>
            <w:r>
              <w:rPr>
                <w:rFonts w:hint="eastAsia" w:ascii="宋体" w:hAnsi="宋体" w:cs="宋体"/>
                <w:highlight w:val="none"/>
              </w:rPr>
              <w:br/>
            </w:r>
            <w:r>
              <w:rPr>
                <w:rFonts w:hint="eastAsia" w:ascii="宋体" w:hAnsi="宋体" w:cs="宋体"/>
                <w:highlight w:val="none"/>
              </w:rPr>
              <w:t xml:space="preserve">9.区域入侵场景：支持接入具有区域入侵功能的前端摄像机，支持区域入侵侦测、越界侦测、进入区域侦测、离开区域侦测，可对前端码流里面的智能信息进行解码并显示，并触发报警弹窗、联动报警输出。</w:t>
            </w:r>
            <w:r/>
          </w:p>
          <w:p>
            <w:pPr>
              <w:rPr>
                <w:rFonts w:ascii="宋体" w:hAnsi="宋体" w:cs="宋体"/>
                <w:highlight w:val="none"/>
              </w:rPr>
            </w:pPr>
            <w:r>
              <w:rPr>
                <w:rFonts w:hint="eastAsia" w:ascii="宋体" w:hAnsi="宋体" w:cs="宋体"/>
                <w:highlight w:val="none"/>
              </w:rPr>
              <w:t xml:space="preserve">10.周界防范场景：支持接入具有周界防范功能的前端摄像机，支持区域入侵、越界入侵、徘徊、物品移除、物品遗留、人员聚集、停车的检测，可对前端码流里面的智能信息进行解码并显示，并触发报警弹窗、联动报警输出。</w:t>
            </w:r>
            <w:r>
              <w:rPr>
                <w:rFonts w:hint="eastAsia" w:ascii="宋体" w:hAnsi="宋体" w:cs="宋体"/>
                <w:highlight w:val="none"/>
              </w:rPr>
              <w:br/>
            </w:r>
            <w:r>
              <w:rPr>
                <w:rFonts w:hint="eastAsia" w:ascii="宋体" w:hAnsi="宋体" w:cs="宋体"/>
                <w:highlight w:val="none"/>
              </w:rPr>
              <w:t xml:space="preserve">11.▲智能抓拍场景：持接入具有智能抓拍功能的前端摄像机，支持同时对行人、非机动车、机动车进行检测、跟踪，可对前端码流里面的智能信息进行解码并显示，并触发报警弹窗、联动报警输出。</w:t>
            </w:r>
            <w:r>
              <w:rPr>
                <w:rFonts w:hint="eastAsia" w:ascii="宋体" w:hAnsi="宋体" w:cs="宋体"/>
                <w:b/>
                <w:highlight w:val="none"/>
              </w:rPr>
              <w:t xml:space="preserve">（依据GB/T 2423.1-2008、GB/T 2423.3-2016 的标准，采用CMA认证的第三方检测机构提供的检测结果为: “符合”或“达标”或“通过”或“合格”的检测报告为佐证并加盖投标单位公章）</w:t>
            </w:r>
            <w:r>
              <w:rPr>
                <w:rFonts w:hint="eastAsia" w:ascii="宋体" w:hAnsi="宋体" w:cs="宋体"/>
                <w:b/>
                <w:highlight w:val="none"/>
              </w:rPr>
              <w:br/>
            </w:r>
            <w:r>
              <w:rPr>
                <w:rFonts w:hint="eastAsia" w:ascii="宋体" w:hAnsi="宋体" w:cs="宋体"/>
                <w:highlight w:val="none"/>
              </w:rPr>
              <w:t xml:space="preserve">12.▲热成像检测场景：支持热成像侦测，接入带有火点检测、船只检测、吸烟检测、温度报警功能的IPC，可对前端码流里面的智能信息进行解码并显示，并触发报警弹窗、联动报警输出。</w:t>
            </w:r>
            <w:r>
              <w:rPr>
                <w:rFonts w:hint="eastAsia" w:ascii="宋体" w:hAnsi="宋体" w:cs="宋体"/>
                <w:b/>
                <w:highlight w:val="none"/>
              </w:rPr>
              <w:t xml:space="preserve">（依据GB/T 2423.1-2008、GB/T 2423.3-2016 的标准，采用CMA认证的第三方检测机构提供的检测结果为: “符合”或“达标”或“通过”或“合格”的检测报告为佐证并加盖投标单位公章）</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30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监控操作台</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操作台应满足监控中心环境中的功能性和美学设计要求，同时还应符合目视距离、角度、键盘高度和膝位空间等相关人体工程学和人性因素设计的要求。考虑到工作人员工作的舒适度，在控制台直排造型整体宽度不大于920mm的前提下，控制台台面下墙体内盖板距离台面边缘的距离（容腿空间）不小于720mm</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1357"/>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31</w:t>
            </w:r>
            <w:r/>
          </w:p>
        </w:tc>
        <w:tc>
          <w:tcPr>
            <w:shd w:val="clear" w:color="auto" w:fill="auto"/>
            <w:tcW w:w="1148" w:type="dxa"/>
            <w:vAlign w:val="center"/>
            <w:textDirection w:val="lrTb"/>
            <w:noWrap w:val="false"/>
          </w:tcPr>
          <w:p>
            <w:pPr>
              <w:rPr>
                <w:rFonts w:ascii="宋体" w:hAnsi="宋体" w:cs="宋体"/>
                <w:highlight w:val="none"/>
              </w:rPr>
            </w:pPr>
            <w:r/>
            <w:bookmarkStart w:id="2" w:name="OLE_LINK3"/>
            <w:r/>
            <w:bookmarkStart w:id="3" w:name="云存储"/>
            <w:r>
              <w:rPr>
                <w:rFonts w:hint="eastAsia" w:ascii="宋体" w:hAnsi="宋体" w:cs="宋体"/>
                <w:highlight w:val="none"/>
              </w:rPr>
              <w:t xml:space="preserve">一类监控云存储</w:t>
            </w:r>
            <w:bookmarkEnd w:id="2"/>
            <w:r/>
            <w:bookmarkEnd w:id="3"/>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项</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tcPr>
          <w:p>
            <w:pPr>
              <w:rPr>
                <w:rFonts w:ascii="宋体" w:hAnsi="宋体" w:cs="宋体"/>
                <w:highlight w:val="none"/>
              </w:rPr>
            </w:pPr>
            <w:r>
              <w:rPr>
                <w:rFonts w:hint="eastAsia" w:ascii="宋体" w:hAnsi="宋体" w:cs="宋体"/>
                <w:highlight w:val="none"/>
              </w:rPr>
              <w:t xml:space="preserve">1.支持存储实时视频、视频片段、图片及伴生的智能结构化数据，支持根据结构化数据的类型检索视频，检索条件包括前端点位ID、时间段、视频目标类型（包含人、机动车、非机动车等）</w:t>
            </w:r>
            <w:r/>
          </w:p>
          <w:p>
            <w:pPr>
              <w:rPr>
                <w:rFonts w:ascii="宋体" w:hAnsi="宋体" w:cs="宋体"/>
                <w:b/>
                <w:highlight w:val="none"/>
              </w:rPr>
            </w:pPr>
            <w:r>
              <w:rPr>
                <w:rFonts w:hint="eastAsia" w:ascii="宋体" w:hAnsi="宋体" w:cs="宋体"/>
                <w:highlight w:val="none"/>
              </w:rPr>
              <w:t xml:space="preserve">2.▲系统支持手动、自动对智能事件关联的多个录像片段设置录像标签。支持标签与其关联的录像片段同生命周期管理；支持通过按标签内容查询、回放、下载录像片段数据；支持对标签关联的录像片段进行锁定、备份。</w:t>
            </w:r>
            <w:r>
              <w:rPr>
                <w:rFonts w:hint="eastAsia" w:ascii="宋体" w:hAnsi="宋体" w:cs="宋体"/>
                <w:b/>
                <w:highlight w:val="none"/>
              </w:rPr>
              <w:t xml:space="preserve">（检测依据：GB/T 38673-2020，采用CMA认证的第三方检测机构提供的检测结果为: “符合”或“达标”或“通过”或“合格”的检测报告为佐证并加盖投标单位公章)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3.支持图形化页面对图片数据进行处理，包括图片预览、压缩、裁剪、旋转、缩放、格式转换、马赛克、归一化及打文字水印，并支持通过图形化页面下载处理成功的图片数据</w:t>
            </w:r>
            <w:r/>
          </w:p>
          <w:p>
            <w:pPr>
              <w:rPr>
                <w:rFonts w:ascii="宋体" w:hAnsi="宋体" w:cs="宋体"/>
                <w:b/>
                <w:highlight w:val="none"/>
              </w:rPr>
            </w:pPr>
            <w:r>
              <w:rPr>
                <w:rFonts w:hint="eastAsia" w:ascii="宋体" w:hAnsi="宋体" w:cs="宋体"/>
                <w:highlight w:val="none"/>
              </w:rPr>
              <w:t xml:space="preserve">4.▲系统同时提供多副本、Erasure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rPr>
                <w:rFonts w:hint="eastAsia" w:ascii="宋体" w:hAnsi="宋体" w:cs="宋体"/>
                <w:b/>
                <w:highlight w:val="none"/>
              </w:rPr>
              <w:t xml:space="preserve">（检测依据：GB/T 38673-2020，采用CMA认证的第三方检测机构提供的检测结果为: “符合”或“达标”或“通过”或“合格”的检测报告为佐证并加盖投标单位公章)</w:t>
            </w:r>
            <w:r/>
          </w:p>
          <w:p>
            <w:pPr>
              <w:rPr>
                <w:rFonts w:ascii="宋体" w:hAnsi="宋体" w:cs="宋体"/>
                <w:b/>
                <w:highlight w:val="none"/>
              </w:rPr>
            </w:pPr>
            <w:r>
              <w:rPr>
                <w:rFonts w:hint="eastAsia" w:ascii="宋体" w:hAnsi="宋体" w:cs="宋体"/>
                <w:highlight w:val="none"/>
              </w:rPr>
              <w:t xml:space="preserve">5</w:t>
            </w:r>
            <w:r>
              <w:rPr>
                <w:rFonts w:hint="eastAsia" w:ascii="宋体" w:hAnsi="宋体" w:cs="宋体"/>
                <w:highlight w:val="none"/>
              </w:rPr>
              <w:t xml:space="preserve">.▲采用分布式云架构对多区域、多套云存储系统资源进行统一接入、管理和监控告警运维(监控、远程升级、远程部署)，全局的唯一入口访问模式，统一的用户权限管控、存储资源虚拟化管理、业务管理与调度；支持云系统间视频业务和图片业务的故障容灾，系统间容灾策略包含主备、互备、一主多备模式。视频业务容灾可按前端点位设置容灾策略、回迁策略，支持对故障期间的视频数据按照策略进行自动回迁，包含指定监控点点位，指定回迁时间段，按自动回迁、手动回迁，指定回迁任务的优先级；图片业务支持按资源池设置容灾策略，自动调度到备云进行数据存储。</w:t>
            </w:r>
            <w:r>
              <w:rPr>
                <w:rFonts w:hint="eastAsia" w:ascii="宋体" w:hAnsi="宋体" w:cs="宋体"/>
                <w:b/>
                <w:highlight w:val="none"/>
              </w:rPr>
              <w:t xml:space="preserve">（检测依据：GB/T 38673-2020，采用CMA认证的第三方检测机构提供的检测结果为:“符合”或“达标”或“通过”或“合格”的检测报告为佐证并加盖投标单位公章)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6.系统以流直存模式进行录像、图片数据存储。系统中的实时视频流、抓拍图片无需经过任何转发服务器/虚拟机即可实现数据流直存，视频与图片数据直存后可即存即取</w:t>
            </w:r>
            <w:r/>
          </w:p>
          <w:p>
            <w:pPr>
              <w:rPr>
                <w:rFonts w:ascii="宋体" w:hAnsi="宋体" w:cs="宋体"/>
                <w:highlight w:val="none"/>
              </w:rPr>
            </w:pPr>
            <w:r>
              <w:rPr>
                <w:rFonts w:hint="eastAsia" w:ascii="宋体" w:hAnsi="宋体" w:cs="宋体"/>
                <w:highlight w:val="none"/>
              </w:rPr>
              <w:t xml:space="preserve">7.支持延迟踢盘，防止误拔硬盘导致数据破坏</w:t>
            </w:r>
            <w:r/>
          </w:p>
          <w:p>
            <w:pPr>
              <w:rPr>
                <w:rFonts w:ascii="宋体" w:hAnsi="宋体" w:cs="宋体"/>
                <w:highlight w:val="none"/>
              </w:rPr>
            </w:pPr>
            <w:r>
              <w:rPr>
                <w:rFonts w:hint="eastAsia" w:ascii="宋体" w:hAnsi="宋体" w:cs="宋体"/>
                <w:highlight w:val="none"/>
              </w:rPr>
              <w:t xml:space="preserve">8.存储节点具有防偶发死机的措施（如硬件或软件SNMP、或定时自动起启动等），死机后的自愈恢复时间应≤3min</w:t>
            </w:r>
            <w:r/>
          </w:p>
          <w:p>
            <w:pPr>
              <w:rPr>
                <w:rFonts w:ascii="宋体" w:hAnsi="宋体" w:cs="宋体"/>
                <w:highlight w:val="none"/>
              </w:rPr>
            </w:pPr>
            <w:r>
              <w:rPr>
                <w:rFonts w:hint="eastAsia" w:ascii="宋体" w:hAnsi="宋体" w:cs="宋体"/>
                <w:highlight w:val="none"/>
              </w:rPr>
              <w:t xml:space="preserve">9.支持集群管理功能，包括集群单元弹性扩容、负载均衡、故障迁移等；支持集群节点生命周期管理，支持集群节点服务组建、扩展、删除</w:t>
            </w:r>
            <w:r/>
          </w:p>
          <w:p>
            <w:pPr>
              <w:rPr>
                <w:rFonts w:ascii="宋体" w:hAnsi="宋体" w:cs="宋体"/>
                <w:highlight w:val="none"/>
              </w:rPr>
            </w:pPr>
            <w:r>
              <w:rPr>
                <w:rFonts w:hint="eastAsia" w:ascii="宋体" w:hAnsi="宋体" w:cs="宋体"/>
                <w:highlight w:val="none"/>
              </w:rPr>
              <w:t xml:space="preserve">10. ▲设备可对硬盘进行加密解密；支持录像加密功能，当前端相机不支持加密功能时，支持在数据落盘前进行加密；支持从存储出去的数据均为加密后的数据，下载的录像无法通过普通播放器播放，且使用专用播放器播放时，也必须经过授权才可正常解码播放。</w:t>
            </w:r>
            <w:r>
              <w:rPr>
                <w:rFonts w:hint="eastAsia" w:ascii="宋体" w:hAnsi="宋体" w:cs="宋体"/>
                <w:b/>
                <w:highlight w:val="none"/>
              </w:rPr>
              <w:t xml:space="preserve">（检测依据：GB/T 38673-2020，采用CMA认证的第三方检测机构提供的检测结果为:“符合”或“达标”或“通过”或“合格”的检测报告为佐证并加盖投标单位公章)</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第二部分：校园出入控制系统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一、出入口管理系统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（一）道闸系统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32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电动道闸</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rPr>
                <w:rFonts w:ascii="宋体" w:hAnsi="宋体" w:cs="宋体"/>
                <w:szCs w:val="21"/>
                <w:highlight w:val="none"/>
              </w:rPr>
            </w:pPr>
            <w:r>
              <w:rPr>
                <w:rFonts w:ascii="宋体" w:hAnsi="宋体" w:cs="宋体"/>
                <w:szCs w:val="21"/>
                <w:highlight w:val="none"/>
                <w:lang w:bidi="ar"/>
              </w:rPr>
              <w:t xml:space="preserve">1.适用于日均车流量≤2000辆场景</w:t>
            </w:r>
            <w:r>
              <w:rPr>
                <w:rFonts w:ascii="宋体" w:hAnsi="宋体" w:cs="宋体"/>
                <w:szCs w:val="21"/>
                <w:highlight w:val="none"/>
                <w:lang w:bidi="ar"/>
              </w:rPr>
              <w:br/>
            </w:r>
            <w:r>
              <w:rPr>
                <w:rFonts w:ascii="宋体" w:hAnsi="宋体" w:cs="宋体"/>
                <w:szCs w:val="21"/>
                <w:highlight w:val="none"/>
                <w:lang w:bidi="ar"/>
              </w:rPr>
              <w:t xml:space="preserve">2.左机右向直杆道闸，箱体采用钣金设计；</w:t>
            </w:r>
            <w:r>
              <w:rPr>
                <w:rFonts w:ascii="宋体" w:hAnsi="宋体" w:cs="宋体"/>
                <w:szCs w:val="21"/>
                <w:highlight w:val="none"/>
                <w:lang w:bidi="ar"/>
              </w:rPr>
              <w:br/>
            </w:r>
            <w:r>
              <w:rPr>
                <w:rFonts w:ascii="宋体" w:hAnsi="宋体" w:cs="宋体"/>
                <w:szCs w:val="21"/>
                <w:highlight w:val="none"/>
                <w:lang w:bidi="ar"/>
              </w:rPr>
              <w:t xml:space="preserve">3.支持直臂杆长5米，自带防砸胶条，起杆速度3秒；</w:t>
            </w:r>
            <w:r>
              <w:rPr>
                <w:rFonts w:ascii="宋体" w:hAnsi="宋体" w:cs="宋体"/>
                <w:szCs w:val="21"/>
                <w:highlight w:val="none"/>
                <w:lang w:bidi="ar"/>
              </w:rPr>
              <w:br/>
            </w:r>
            <w:r>
              <w:rPr>
                <w:rFonts w:ascii="宋体" w:hAnsi="宋体" w:cs="宋体"/>
                <w:szCs w:val="21"/>
                <w:highlight w:val="none"/>
                <w:lang w:bidi="ar"/>
              </w:rPr>
              <w:t xml:space="preserve">4.断电抬杆功能，停电时，栏杆臂会自动抬起；</w:t>
            </w:r>
            <w:r>
              <w:rPr>
                <w:rFonts w:ascii="宋体" w:hAnsi="宋体" w:cs="宋体"/>
                <w:szCs w:val="21"/>
                <w:highlight w:val="none"/>
                <w:lang w:bidi="ar"/>
              </w:rPr>
              <w:br/>
            </w:r>
            <w:r>
              <w:rPr>
                <w:rFonts w:ascii="宋体" w:hAnsi="宋体" w:cs="宋体"/>
                <w:szCs w:val="21"/>
                <w:highlight w:val="none"/>
                <w:lang w:bidi="ar"/>
              </w:rPr>
              <w:t xml:space="preserve">5.长寿命无刷直流伺服变频电机，寿命500万次以上；</w:t>
            </w:r>
            <w:r>
              <w:rPr>
                <w:rFonts w:ascii="宋体" w:hAnsi="宋体" w:cs="宋体"/>
                <w:szCs w:val="21"/>
                <w:highlight w:val="none"/>
                <w:lang w:bidi="ar"/>
              </w:rPr>
              <w:br/>
            </w:r>
            <w:r>
              <w:rPr>
                <w:rFonts w:ascii="宋体" w:hAnsi="宋体" w:cs="宋体"/>
                <w:szCs w:val="21"/>
                <w:highlight w:val="none"/>
                <w:lang w:bidi="ar"/>
              </w:rPr>
              <w:t xml:space="preserve">6.弹簧寿命，100万次；</w:t>
            </w:r>
            <w:r>
              <w:rPr>
                <w:rFonts w:ascii="宋体" w:hAnsi="宋体" w:cs="宋体"/>
                <w:szCs w:val="21"/>
                <w:highlight w:val="none"/>
                <w:lang w:bidi="ar"/>
              </w:rPr>
              <w:br/>
            </w:r>
            <w:r>
              <w:rPr>
                <w:rFonts w:ascii="宋体" w:hAnsi="宋体" w:cs="宋体"/>
                <w:szCs w:val="21"/>
                <w:highlight w:val="none"/>
                <w:lang w:bidi="ar"/>
              </w:rPr>
              <w:t xml:space="preserve">7.支持外接雷达、线圈、红外防砸功能；</w:t>
            </w:r>
            <w:r>
              <w:rPr>
                <w:rFonts w:ascii="宋体" w:hAnsi="宋体" w:cs="宋体"/>
                <w:szCs w:val="21"/>
                <w:highlight w:val="none"/>
                <w:lang w:bidi="ar"/>
              </w:rPr>
              <w:br/>
            </w:r>
            <w:r>
              <w:rPr>
                <w:rFonts w:ascii="宋体" w:hAnsi="宋体" w:cs="宋体"/>
                <w:szCs w:val="21"/>
                <w:highlight w:val="none"/>
                <w:lang w:bidi="ar"/>
              </w:rPr>
              <w:t xml:space="preserve">8.支持遥控远程控制，最大距离50米；</w:t>
            </w:r>
            <w:r>
              <w:rPr>
                <w:rFonts w:ascii="宋体" w:hAnsi="宋体" w:cs="宋体"/>
                <w:szCs w:val="21"/>
                <w:highlight w:val="none"/>
                <w:lang w:bidi="ar"/>
              </w:rPr>
              <w:br/>
            </w:r>
            <w:r>
              <w:rPr>
                <w:rFonts w:ascii="宋体" w:hAnsi="宋体" w:cs="宋体"/>
                <w:szCs w:val="21"/>
                <w:highlight w:val="none"/>
                <w:lang w:bidi="ar"/>
              </w:rPr>
              <w:t xml:space="preserve">9. </w:t>
            </w:r>
            <w:r>
              <w:rPr>
                <w:rFonts w:hint="eastAsia" w:ascii="宋体" w:hAnsi="宋体" w:cs="宋体"/>
                <w:szCs w:val="21"/>
                <w:highlight w:val="none"/>
                <w:lang w:bidi="ar"/>
              </w:rPr>
              <w:t xml:space="preserve">防护等级：</w:t>
            </w:r>
            <w:r>
              <w:rPr>
                <w:rFonts w:ascii="宋体" w:hAnsi="宋体" w:cs="宋体"/>
                <w:szCs w:val="21"/>
                <w:highlight w:val="none"/>
                <w:lang w:bidi="ar"/>
              </w:rPr>
              <w:t xml:space="preserve">IP54；</w:t>
            </w:r>
            <w:r/>
          </w:p>
          <w:p>
            <w:pPr>
              <w:rPr>
                <w:rFonts w:ascii="宋体" w:hAnsi="宋体" w:cs="宋体"/>
                <w:highlight w:val="none"/>
              </w:rPr>
            </w:pPr>
            <w:r>
              <w:rPr>
                <w:rFonts w:ascii="宋体" w:hAnsi="宋体" w:cs="宋体"/>
                <w:szCs w:val="21"/>
                <w:highlight w:val="none"/>
              </w:rPr>
              <w:t xml:space="preserve">10.采用一体化机芯，平行齿轮减速连杆传动，传动平稳、效率高</w:t>
            </w:r>
            <w:r>
              <w:rPr>
                <w:rFonts w:ascii="宋体" w:hAnsi="宋体" w:cs="宋体"/>
                <w:szCs w:val="21"/>
                <w:highlight w:val="none"/>
              </w:rPr>
              <w:br/>
            </w:r>
            <w:r>
              <w:rPr>
                <w:rFonts w:ascii="宋体" w:hAnsi="宋体" w:cs="宋体"/>
                <w:szCs w:val="21"/>
                <w:highlight w:val="none"/>
              </w:rPr>
              <w:t xml:space="preserve">11.齿轮碳钢材质，淬火处理工艺，抗磨损、抗冲击，寿命长</w:t>
            </w:r>
            <w:r>
              <w:rPr>
                <w:rFonts w:ascii="宋体" w:hAnsi="宋体" w:cs="宋体"/>
                <w:szCs w:val="21"/>
                <w:highlight w:val="none"/>
              </w:rPr>
              <w:br/>
            </w:r>
            <w:r>
              <w:rPr>
                <w:rFonts w:ascii="宋体" w:hAnsi="宋体" w:cs="宋体"/>
                <w:szCs w:val="21"/>
                <w:highlight w:val="none"/>
              </w:rPr>
              <w:t xml:space="preserve">12.侧贴式安装，安装方便、结构紧凑</w:t>
            </w:r>
            <w:r>
              <w:rPr>
                <w:rFonts w:ascii="宋体" w:hAnsi="宋体" w:cs="宋体"/>
                <w:szCs w:val="21"/>
                <w:highlight w:val="none"/>
              </w:rPr>
              <w:br/>
            </w:r>
            <w:r>
              <w:rPr>
                <w:rFonts w:ascii="宋体" w:hAnsi="宋体" w:cs="宋体"/>
                <w:szCs w:val="21"/>
                <w:highlight w:val="none"/>
              </w:rPr>
              <w:t xml:space="preserve">13.直流无刷电机、输出力矩大、体积小，噪音低，精确智能控制</w:t>
            </w:r>
            <w:r>
              <w:rPr>
                <w:rFonts w:ascii="宋体" w:hAnsi="宋体" w:cs="宋体"/>
                <w:szCs w:val="21"/>
                <w:highlight w:val="none"/>
              </w:rPr>
              <w:br/>
            </w:r>
            <w:r>
              <w:rPr>
                <w:rFonts w:ascii="宋体" w:hAnsi="宋体" w:cs="宋体"/>
                <w:szCs w:val="21"/>
                <w:highlight w:val="none"/>
              </w:rPr>
              <w:t xml:space="preserve">14.支持遇阻反弹，开优先保护功能</w:t>
            </w:r>
            <w:r>
              <w:rPr>
                <w:rFonts w:ascii="宋体" w:hAnsi="宋体" w:cs="宋体"/>
                <w:szCs w:val="21"/>
                <w:highlight w:val="none"/>
              </w:rPr>
              <w:br/>
            </w:r>
            <w:r>
              <w:rPr>
                <w:rFonts w:ascii="宋体" w:hAnsi="宋体" w:cs="宋体"/>
                <w:szCs w:val="21"/>
                <w:highlight w:val="none"/>
              </w:rPr>
              <w:t xml:space="preserve">15.直流变频控制，快速抬杆慢速落杆，运行平稳</w:t>
            </w:r>
            <w:r>
              <w:rPr>
                <w:rFonts w:ascii="宋体" w:hAnsi="宋体" w:cs="宋体"/>
                <w:szCs w:val="21"/>
                <w:highlight w:val="none"/>
              </w:rPr>
              <w:br/>
            </w:r>
            <w:r>
              <w:rPr>
                <w:rFonts w:ascii="宋体" w:hAnsi="宋体" w:cs="宋体"/>
                <w:szCs w:val="21"/>
                <w:highlight w:val="none"/>
              </w:rPr>
              <w:t xml:space="preserve">16.事件日志记录、方便操作追踪</w:t>
            </w:r>
            <w:r>
              <w:rPr>
                <w:rFonts w:ascii="宋体" w:hAnsi="宋体" w:cs="宋体"/>
                <w:szCs w:val="21"/>
                <w:highlight w:val="none"/>
              </w:rPr>
              <w:br/>
            </w:r>
            <w:r>
              <w:rPr>
                <w:rFonts w:ascii="宋体" w:hAnsi="宋体" w:cs="宋体"/>
                <w:szCs w:val="21"/>
                <w:highlight w:val="none"/>
              </w:rPr>
              <w:t xml:space="preserve">17.支持红外，地感，雷达等多种防砸</w:t>
            </w:r>
            <w:r>
              <w:rPr>
                <w:rFonts w:ascii="宋体" w:hAnsi="宋体" w:cs="宋体"/>
                <w:szCs w:val="21"/>
                <w:highlight w:val="none"/>
              </w:rPr>
              <w:br/>
            </w:r>
            <w:r>
              <w:rPr>
                <w:rFonts w:ascii="宋体" w:hAnsi="宋体" w:cs="宋体"/>
                <w:szCs w:val="21"/>
                <w:highlight w:val="none"/>
              </w:rPr>
              <w:t xml:space="preserve">18.支持故障码数码管检测，日志记录、丰富状态指示，故障码数码管显示、问题定位快捷、方便维护</w:t>
            </w:r>
            <w:r>
              <w:rPr>
                <w:rFonts w:ascii="宋体" w:hAnsi="宋体" w:cs="宋体"/>
                <w:szCs w:val="21"/>
                <w:highlight w:val="none"/>
              </w:rPr>
              <w:br/>
            </w:r>
            <w:r>
              <w:rPr>
                <w:rFonts w:ascii="宋体" w:hAnsi="宋体" w:cs="宋体"/>
                <w:szCs w:val="21"/>
                <w:highlight w:val="none"/>
              </w:rPr>
              <w:t xml:space="preserve">19.手动开闸功能：停电时可转动手轮，使道闸保持开状态</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33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卡口专用高速摄像机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1.数字水印功能：支持在编码时加入特殊字段，可提示录像文件或图片被篡改</w:t>
            </w:r>
            <w:r>
              <w:rPr>
                <w:rFonts w:hint="eastAsia" w:ascii="宋体" w:hAnsi="宋体" w:cs="宋体"/>
                <w:highlight w:val="none"/>
              </w:rPr>
              <w:br/>
            </w:r>
            <w:r>
              <w:rPr>
                <w:rFonts w:hint="eastAsia" w:ascii="宋体" w:hAnsi="宋体" w:cs="宋体"/>
                <w:highlight w:val="none"/>
              </w:rPr>
              <w:t xml:space="preserve">2.断网续传功能：当网络断开时，可将抓拍图片存储于内置TF卡内，当网络恢复时，可上传抓拍图片至PC本地。支持TF卡支持自动识别自动格式化和TF卡抓拍图片自动覆盖功能</w:t>
            </w:r>
            <w:r>
              <w:rPr>
                <w:rFonts w:hint="eastAsia" w:ascii="宋体" w:hAnsi="宋体" w:cs="宋体"/>
                <w:highlight w:val="none"/>
              </w:rPr>
              <w:br/>
            </w:r>
            <w:r>
              <w:rPr>
                <w:rFonts w:hint="eastAsia" w:ascii="宋体" w:hAnsi="宋体" w:cs="宋体"/>
                <w:highlight w:val="none"/>
              </w:rPr>
              <w:t xml:space="preserve">3.无牌车辆抓拍功能检查：当视频监控区域内有无号牌车辆进入时，可对该车辆进行抓拍</w:t>
            </w:r>
            <w:r>
              <w:rPr>
                <w:rFonts w:hint="eastAsia" w:ascii="宋体" w:hAnsi="宋体" w:cs="宋体"/>
                <w:highlight w:val="none"/>
              </w:rPr>
              <w:br/>
            </w:r>
            <w:r>
              <w:rPr>
                <w:rFonts w:hint="eastAsia" w:ascii="宋体" w:hAnsi="宋体" w:cs="宋体"/>
                <w:highlight w:val="none"/>
              </w:rPr>
              <w:t xml:space="preserve">机动车捕获率：在天气晴朗无雾条件下进行测试，日间环境光照度不低于2001x，夜间辅助光照度不高于301x。日间机动车捕获率≥99.9%；夜间地动车捕获率≥99.9%</w:t>
            </w:r>
            <w:r>
              <w:rPr>
                <w:rFonts w:hint="eastAsia" w:ascii="宋体" w:hAnsi="宋体" w:cs="宋体"/>
                <w:highlight w:val="none"/>
              </w:rPr>
              <w:br/>
            </w:r>
            <w:r>
              <w:rPr>
                <w:rFonts w:hint="eastAsia" w:ascii="宋体" w:hAnsi="宋体" w:cs="宋体"/>
                <w:highlight w:val="none"/>
              </w:rPr>
              <w:t xml:space="preserve">4.报警功能检查：发生以下情况之一时应产生报警提醒：（1）当识读到未授权的车辆时；（2）当识读到已设定须提示的车辆时；(3）当未经正常操作而使出入口挡车器开启时(4)当通讯发生故障时</w:t>
            </w:r>
            <w:r/>
          </w:p>
          <w:p>
            <w:pPr>
              <w:rPr>
                <w:rFonts w:ascii="宋体" w:hAnsi="宋体" w:cs="宋体"/>
                <w:highlight w:val="none"/>
              </w:rPr>
            </w:pPr>
            <w:r>
              <w:rPr>
                <w:rFonts w:hint="eastAsia" w:ascii="宋体" w:hAnsi="宋体" w:cs="宋体"/>
                <w:highlight w:val="none"/>
              </w:rPr>
              <w:t xml:space="preserve">5.▲黑白名单同步和比对功能检查：联网时，可与后台的黑白名单同步，并进行比对和管控；断网时，可使用本地保存的黑白名单进行比对和管控。</w:t>
            </w:r>
            <w:r>
              <w:rPr>
                <w:rFonts w:hint="eastAsia" w:ascii="宋体" w:hAnsi="宋体" w:cs="宋体"/>
                <w:b/>
                <w:highlight w:val="none"/>
              </w:rPr>
              <w:t xml:space="preserve">（依据GA/T 833-2016、GB/T 15211-2013 的标准，采用CMA认证的第三方检测机构提供的检测结果为:“符合”或“达标”或“通过”或“合格”的检测报告为佐证并加盖投标单位公章）</w:t>
            </w:r>
            <w:r>
              <w:rPr>
                <w:rFonts w:hint="eastAsia" w:ascii="宋体" w:hAnsi="宋体" w:cs="宋体"/>
                <w:highlight w:val="none"/>
              </w:rPr>
              <w:br/>
            </w:r>
            <w:r>
              <w:rPr>
                <w:rFonts w:hint="eastAsia" w:ascii="宋体" w:hAnsi="宋体" w:cs="宋体"/>
                <w:highlight w:val="none"/>
              </w:rPr>
              <w:t xml:space="preserve">6.车牌识别功能检查：支持识别大（小）型汽车、使领馆汽车、警用汽车、军车、新能源汽车</w:t>
            </w:r>
            <w:r/>
          </w:p>
          <w:p>
            <w:pPr>
              <w:rPr>
                <w:rFonts w:ascii="宋体" w:hAnsi="宋体" w:cs="宋体"/>
                <w:highlight w:val="none"/>
              </w:rPr>
            </w:pPr>
            <w:r>
              <w:rPr>
                <w:rFonts w:hint="eastAsia" w:ascii="宋体" w:hAnsi="宋体" w:cs="宋体"/>
                <w:highlight w:val="none"/>
              </w:rPr>
              <w:t xml:space="preserve">7.▲异常车牌识别功能：支持对部分污损车牌及遮挡面积不超过1/3的车牌进行检测和识别。</w:t>
            </w:r>
            <w:r>
              <w:rPr>
                <w:rFonts w:hint="eastAsia" w:ascii="宋体" w:hAnsi="宋体" w:cs="宋体"/>
                <w:b/>
                <w:highlight w:val="none"/>
              </w:rPr>
              <w:t xml:space="preserve">（依据GA/T 833-2016、GB/T 15211-2013 的标准，采用CMA认证的第三方检测机构提供的检测结果为:“符合”或“达标”或“通过”或“合格”的检测报告为佐证并加盖投标单位公章）</w:t>
            </w:r>
            <w:r>
              <w:rPr>
                <w:rFonts w:hint="eastAsia" w:ascii="宋体" w:hAnsi="宋体" w:cs="宋体"/>
                <w:b/>
                <w:highlight w:val="none"/>
              </w:rPr>
              <w:br/>
            </w:r>
            <w:r>
              <w:rPr>
                <w:rFonts w:hint="eastAsia" w:ascii="宋体" w:hAnsi="宋体" w:cs="宋体"/>
                <w:highlight w:val="none"/>
              </w:rPr>
              <w:t xml:space="preserve">8.机动车行进方向识别功能检查：支持识别机动车行进方向；行进方向包括来向、去向</w:t>
            </w:r>
            <w:r>
              <w:rPr>
                <w:rFonts w:hint="eastAsia" w:ascii="宋体" w:hAnsi="宋体" w:cs="宋体"/>
                <w:highlight w:val="none"/>
              </w:rPr>
              <w:br/>
            </w:r>
            <w:r>
              <w:rPr>
                <w:rFonts w:hint="eastAsia" w:ascii="宋体" w:hAnsi="宋体" w:cs="宋体"/>
                <w:highlight w:val="none"/>
              </w:rPr>
              <w:t xml:space="preserve">9.过车放行响应时间试验：车牌触及检车线至设备发出抬杆信号的响应时间≤1s</w:t>
            </w:r>
            <w:r/>
          </w:p>
          <w:p>
            <w:pPr>
              <w:rPr>
                <w:rFonts w:ascii="宋体" w:hAnsi="宋体" w:cs="宋体"/>
                <w:highlight w:val="none"/>
              </w:rPr>
            </w:pPr>
            <w:r>
              <w:rPr>
                <w:rFonts w:hint="eastAsia" w:ascii="宋体" w:hAnsi="宋体" w:cs="宋体"/>
                <w:highlight w:val="none"/>
              </w:rPr>
              <w:t xml:space="preserve">10.过滤抓拍功能检查：支持过滤抓拍功能，可设置正向抓拍、背向和全部抓拍</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34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防砸雷达</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1.采用79GHz MMIC技术，分辨率更高，检测更稳定；</w:t>
            </w:r>
            <w:r>
              <w:rPr>
                <w:rFonts w:hint="eastAsia" w:ascii="宋体" w:hAnsi="宋体" w:cs="宋体"/>
                <w:highlight w:val="none"/>
              </w:rPr>
              <w:br/>
            </w:r>
            <w:r>
              <w:rPr>
                <w:rFonts w:hint="eastAsia" w:ascii="宋体" w:hAnsi="宋体" w:cs="宋体"/>
                <w:highlight w:val="none"/>
              </w:rPr>
              <w:t xml:space="preserve">2.雷达检测距离可调，检测宽度可调，操作方便，通用性强；</w:t>
            </w:r>
            <w:r>
              <w:rPr>
                <w:rFonts w:hint="eastAsia" w:ascii="宋体" w:hAnsi="宋体" w:cs="宋体"/>
                <w:highlight w:val="none"/>
              </w:rPr>
              <w:br/>
            </w:r>
            <w:r>
              <w:rPr>
                <w:rFonts w:hint="eastAsia" w:ascii="宋体" w:hAnsi="宋体" w:cs="宋体"/>
                <w:highlight w:val="none"/>
              </w:rPr>
              <w:t xml:space="preserve">3.无需学习背景，适应更多复杂现场环境；</w:t>
            </w:r>
            <w:r>
              <w:rPr>
                <w:rFonts w:hint="eastAsia" w:ascii="宋体" w:hAnsi="宋体" w:cs="宋体"/>
                <w:highlight w:val="none"/>
              </w:rPr>
              <w:br/>
            </w:r>
            <w:r>
              <w:rPr>
                <w:rFonts w:hint="eastAsia" w:ascii="宋体" w:hAnsi="宋体" w:cs="宋体"/>
                <w:highlight w:val="none"/>
              </w:rPr>
              <w:t xml:space="preserve">4.提供RS485串口或者蓝牙通讯功能，蓝牙版本配备手机APP，可对雷达进行在线调试、固件升级，操作更方便；</w:t>
            </w:r>
            <w:r>
              <w:rPr>
                <w:rFonts w:hint="eastAsia" w:ascii="宋体" w:hAnsi="宋体" w:cs="宋体"/>
                <w:highlight w:val="none"/>
              </w:rPr>
              <w:br/>
            </w:r>
            <w:r>
              <w:rPr>
                <w:rFonts w:hint="eastAsia" w:ascii="宋体" w:hAnsi="宋体" w:cs="宋体"/>
                <w:highlight w:val="none"/>
              </w:rPr>
              <w:t xml:space="preserve">5.采用LED灯指示雷达工作状态，状态更直观。</w:t>
            </w:r>
            <w:r>
              <w:rPr>
                <w:rFonts w:hint="eastAsia" w:ascii="宋体" w:hAnsi="宋体" w:cs="宋体"/>
                <w:highlight w:val="none"/>
              </w:rPr>
              <w:br/>
            </w:r>
            <w:r>
              <w:rPr>
                <w:rFonts w:hint="eastAsia" w:ascii="宋体" w:hAnsi="宋体" w:cs="宋体"/>
                <w:highlight w:val="none"/>
              </w:rPr>
              <w:t xml:space="preserve">自动记录雷达的配置参数，断电重启后可恢复至之前的工作状态；</w:t>
            </w:r>
            <w:r>
              <w:rPr>
                <w:rFonts w:hint="eastAsia" w:ascii="宋体" w:hAnsi="宋体" w:cs="宋体"/>
                <w:highlight w:val="none"/>
              </w:rPr>
              <w:br/>
            </w:r>
            <w:r>
              <w:rPr>
                <w:rFonts w:hint="eastAsia" w:ascii="宋体" w:hAnsi="宋体" w:cs="宋体"/>
                <w:highlight w:val="none"/>
              </w:rPr>
              <w:t xml:space="preserve">6.环境适应性强，检测性能不受电磁干扰、光照、灰尘、雨雪等外界环境影响。</w:t>
            </w:r>
            <w:r>
              <w:rPr>
                <w:rFonts w:hint="eastAsia" w:ascii="宋体" w:hAnsi="宋体" w:cs="宋体"/>
                <w:highlight w:val="none"/>
              </w:rPr>
              <w:br/>
            </w:r>
            <w:r>
              <w:rPr>
                <w:rFonts w:hint="eastAsia" w:ascii="宋体" w:hAnsi="宋体" w:cs="宋体"/>
                <w:highlight w:val="none"/>
              </w:rPr>
              <w:t xml:space="preserve">7.功耗：＜3W</w:t>
            </w:r>
            <w:r>
              <w:rPr>
                <w:rFonts w:hint="eastAsia" w:ascii="宋体" w:hAnsi="宋体" w:cs="宋体"/>
                <w:highlight w:val="none"/>
              </w:rPr>
              <w:br/>
            </w:r>
            <w:r>
              <w:rPr>
                <w:rFonts w:hint="eastAsia" w:ascii="宋体" w:hAnsi="宋体" w:cs="宋体"/>
                <w:highlight w:val="none"/>
              </w:rPr>
              <w:t xml:space="preserve">8.工作电压：9~32VDC</w:t>
            </w:r>
            <w:r>
              <w:rPr>
                <w:rFonts w:hint="eastAsia" w:ascii="宋体" w:hAnsi="宋体" w:cs="宋体"/>
                <w:highlight w:val="none"/>
              </w:rPr>
              <w:br/>
            </w:r>
            <w:r>
              <w:rPr>
                <w:rFonts w:hint="eastAsia" w:ascii="宋体" w:hAnsi="宋体" w:cs="宋体"/>
                <w:highlight w:val="none"/>
              </w:rPr>
              <w:t xml:space="preserve">9.额定电流：＜0.25A</w:t>
            </w:r>
            <w:r>
              <w:rPr>
                <w:rFonts w:hint="eastAsia" w:ascii="宋体" w:hAnsi="宋体" w:cs="宋体"/>
                <w:highlight w:val="none"/>
              </w:rPr>
              <w:br/>
            </w:r>
            <w:r>
              <w:rPr>
                <w:rFonts w:hint="eastAsia" w:ascii="宋体" w:hAnsi="宋体" w:cs="宋体"/>
                <w:highlight w:val="none"/>
              </w:rPr>
              <w:t xml:space="preserve">10.使用环境温度：-40~+85°C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35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车辆检测器</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1、工作电压： AC220V±15% </w:t>
            </w:r>
            <w:r>
              <w:rPr>
                <w:rFonts w:hint="eastAsia" w:ascii="宋体" w:hAnsi="宋体" w:cs="宋体"/>
                <w:highlight w:val="none"/>
              </w:rPr>
              <w:br/>
            </w:r>
            <w:r>
              <w:rPr>
                <w:rFonts w:hint="eastAsia" w:ascii="宋体" w:hAnsi="宋体" w:cs="宋体"/>
                <w:highlight w:val="none"/>
              </w:rPr>
              <w:t xml:space="preserve">2、反应时间： 10ms </w:t>
            </w:r>
            <w:r>
              <w:rPr>
                <w:rFonts w:hint="eastAsia" w:ascii="宋体" w:hAnsi="宋体" w:cs="宋体"/>
                <w:highlight w:val="none"/>
              </w:rPr>
              <w:br/>
            </w:r>
            <w:r>
              <w:rPr>
                <w:rFonts w:hint="eastAsia" w:ascii="宋体" w:hAnsi="宋体" w:cs="宋体"/>
                <w:highlight w:val="none"/>
              </w:rPr>
              <w:t xml:space="preserve">3、频率范围：4级可调：低频/中低频/中高频/高频                                     4、灵敏度：4级可调：高/中高/中低/低</w:t>
            </w:r>
            <w:r>
              <w:rPr>
                <w:rFonts w:hint="eastAsia" w:ascii="宋体" w:hAnsi="宋体" w:cs="宋体"/>
                <w:highlight w:val="none"/>
              </w:rPr>
              <w:br/>
            </w:r>
            <w:r>
              <w:rPr>
                <w:rFonts w:hint="eastAsia" w:ascii="宋体" w:hAnsi="宋体" w:cs="宋体"/>
                <w:highlight w:val="none"/>
              </w:rPr>
              <w:t xml:space="preserve">5、连接类型： 11针插脚，DIN导轨  </w:t>
            </w:r>
            <w:r>
              <w:rPr>
                <w:rFonts w:hint="eastAsia" w:ascii="宋体" w:hAnsi="宋体" w:cs="宋体"/>
                <w:highlight w:val="none"/>
              </w:rPr>
              <w:br/>
            </w:r>
            <w:r>
              <w:rPr>
                <w:rFonts w:hint="eastAsia" w:ascii="宋体" w:hAnsi="宋体" w:cs="宋体"/>
                <w:highlight w:val="none"/>
              </w:rPr>
              <w:t xml:space="preserve">6、探测环电感量： 50-1000 uH</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36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地感线圈</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1、绝缘体 FEP 导体 镀锡铜线</w:t>
            </w:r>
            <w:r>
              <w:rPr>
                <w:rFonts w:hint="eastAsia" w:ascii="宋体" w:hAnsi="宋体" w:cs="宋体"/>
                <w:highlight w:val="none"/>
              </w:rPr>
              <w:br/>
            </w:r>
            <w:r>
              <w:rPr>
                <w:rFonts w:hint="eastAsia" w:ascii="宋体" w:hAnsi="宋体" w:cs="宋体"/>
                <w:highlight w:val="none"/>
              </w:rPr>
              <w:t xml:space="preserve">2、额定温度 -55℃～200℃ 性能 耐磨、防腐蚀</w:t>
            </w:r>
            <w:r>
              <w:rPr>
                <w:rFonts w:hint="eastAsia" w:ascii="宋体" w:hAnsi="宋体" w:cs="宋体"/>
                <w:highlight w:val="none"/>
              </w:rPr>
              <w:br/>
            </w:r>
            <w:r>
              <w:rPr>
                <w:rFonts w:hint="eastAsia" w:ascii="宋体" w:hAnsi="宋体" w:cs="宋体"/>
                <w:highlight w:val="none"/>
              </w:rPr>
              <w:t xml:space="preserve">3、长度50m</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37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车场管理服务器</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1.WiFi 功能检查：设备自带 WIFI 模块，自带WIFI AP功能，能够通过 WIFI访问设备、控制设备、配置停车场相关功能。</w:t>
            </w:r>
            <w:r/>
          </w:p>
          <w:p>
            <w:pPr>
              <w:rPr>
                <w:rFonts w:ascii="宋体" w:hAnsi="宋体" w:cs="宋体"/>
                <w:highlight w:val="none"/>
              </w:rPr>
            </w:pPr>
            <w:r>
              <w:rPr>
                <w:rFonts w:hint="eastAsia" w:ascii="宋体" w:hAnsi="宋体" w:cs="宋体"/>
                <w:highlight w:val="none"/>
              </w:rPr>
              <w:t xml:space="preserve">2.双屏显示功能检查：设备支持 VGA 和HDMI同时输出画面， 一个屏幕展示最多12分屏的实时预览界面；另一个屏幕可展示出入口控制界面，支持实时查看过车图片、视频，支持控制出入口进出、缴费，最多支持12分屏。</w:t>
            </w:r>
            <w:r/>
          </w:p>
          <w:p>
            <w:pPr>
              <w:rPr>
                <w:rFonts w:ascii="宋体" w:hAnsi="宋体" w:cs="宋体"/>
                <w:highlight w:val="none"/>
              </w:rPr>
            </w:pPr>
            <w:r>
              <w:rPr>
                <w:rFonts w:hint="eastAsia" w:ascii="宋体" w:hAnsi="宋体" w:cs="宋体"/>
                <w:highlight w:val="none"/>
              </w:rPr>
              <w:t xml:space="preserve">3.双硬盘热备份功能检查：设备自带2个硬盘，一个SSD硬盘，一个2.5或者3.5寸机械硬盘，两个硬盘都能保存停车场数据，开启双硬盘热备份功能后，当一个硬盘故障时，另一个硬盘能够保证停车场正常运行。</w:t>
            </w:r>
            <w:r/>
          </w:p>
          <w:p>
            <w:pPr>
              <w:rPr>
                <w:rFonts w:ascii="宋体" w:hAnsi="宋体" w:cs="宋体"/>
                <w:highlight w:val="none"/>
              </w:rPr>
            </w:pPr>
            <w:r>
              <w:rPr>
                <w:rFonts w:hint="eastAsia" w:ascii="宋体" w:hAnsi="宋体" w:cs="宋体"/>
                <w:highlight w:val="none"/>
              </w:rPr>
              <w:t xml:space="preserve">4.网口与车道自动关联功能检查：指定网口与车道进行绑定，当其他设备接入相应网口后，可直接绑定设备与车道，免除重新配置车道等步骤。</w:t>
            </w:r>
            <w:r/>
          </w:p>
          <w:p>
            <w:pPr>
              <w:rPr>
                <w:rFonts w:ascii="宋体" w:hAnsi="宋体" w:cs="宋体"/>
                <w:highlight w:val="none"/>
              </w:rPr>
            </w:pPr>
            <w:r>
              <w:rPr>
                <w:rFonts w:hint="eastAsia" w:ascii="宋体" w:hAnsi="宋体" w:cs="宋体"/>
                <w:highlight w:val="none"/>
              </w:rPr>
              <w:t xml:space="preserve">5.防车辆假出场逃费功能检查：当接入的出口摄像机识别到车辆倒退行为时，可联动设备对车辆进行入场处理，防止车辆假出场逃费行为。</w:t>
            </w:r>
            <w:r/>
          </w:p>
          <w:p>
            <w:pPr>
              <w:rPr>
                <w:rFonts w:ascii="宋体" w:hAnsi="宋体" w:cs="宋体"/>
                <w:highlight w:val="none"/>
              </w:rPr>
            </w:pPr>
            <w:r>
              <w:rPr>
                <w:rFonts w:hint="eastAsia" w:ascii="宋体" w:hAnsi="宋体" w:cs="宋体"/>
                <w:highlight w:val="none"/>
              </w:rPr>
              <w:t xml:space="preserve">6.轮轴识别仪接入功能检查：支持接入轮轴识别仪识别车辆轮轴数量，支持配置按轮轴数量来收取不同的停车费用。计数相机接入功能检查：支持接入出入计数相机统计停车场的余位，可计算车辆的进出，形成出入记录。</w:t>
            </w:r>
            <w:r/>
          </w:p>
          <w:p>
            <w:pPr>
              <w:rPr>
                <w:rFonts w:ascii="宋体" w:hAnsi="宋体" w:cs="宋体"/>
                <w:highlight w:val="none"/>
              </w:rPr>
            </w:pPr>
            <w:r>
              <w:rPr>
                <w:rFonts w:hint="eastAsia" w:ascii="宋体" w:hAnsi="宋体" w:cs="宋体"/>
                <w:highlight w:val="none"/>
              </w:rPr>
              <w:t xml:space="preserve">7.手机扫码访问功能检查：支持手机扫码访问，可通过扫描设备二维码访问设备所有界面。</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（二）摆闸系统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38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有刷通用摆闸（单机芯）</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6</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1.机箱采用国标304不锈钢材质，机箱厚度1.0mm；</w:t>
            </w:r>
            <w:r>
              <w:rPr>
                <w:rFonts w:hint="eastAsia" w:ascii="宋体" w:hAnsi="宋体" w:cs="宋体"/>
                <w:highlight w:val="none"/>
              </w:rPr>
              <w:br/>
            </w:r>
            <w:r>
              <w:rPr>
                <w:rFonts w:hint="eastAsia" w:ascii="宋体" w:hAnsi="宋体" w:cs="宋体"/>
                <w:highlight w:val="none"/>
              </w:rPr>
              <w:t xml:space="preserve">标配6对红外检测，最多扩展18对红外可配置；</w:t>
            </w:r>
            <w:r>
              <w:rPr>
                <w:rFonts w:hint="eastAsia" w:ascii="宋体" w:hAnsi="宋体" w:cs="宋体"/>
                <w:highlight w:val="none"/>
              </w:rPr>
              <w:br/>
            </w:r>
            <w:r>
              <w:rPr>
                <w:rFonts w:hint="eastAsia" w:ascii="宋体" w:hAnsi="宋体" w:cs="宋体"/>
                <w:highlight w:val="none"/>
              </w:rPr>
              <w:t xml:space="preserve">2.采用直流无刷电机；支持开门超时自动复位功能；</w:t>
            </w:r>
            <w:r>
              <w:rPr>
                <w:rFonts w:hint="eastAsia" w:ascii="宋体" w:hAnsi="宋体" w:cs="宋体"/>
                <w:highlight w:val="none"/>
              </w:rPr>
              <w:br/>
            </w:r>
            <w:r>
              <w:rPr>
                <w:rFonts w:hint="eastAsia" w:ascii="宋体" w:hAnsi="宋体" w:cs="宋体"/>
                <w:highlight w:val="none"/>
              </w:rPr>
              <w:t xml:space="preserve">3.通道尺寸亚克力：600mm-1200mm，不锈钢：600mm-1200mm；</w:t>
            </w:r>
            <w:r>
              <w:rPr>
                <w:rFonts w:hint="eastAsia" w:ascii="宋体" w:hAnsi="宋体" w:cs="宋体"/>
                <w:highlight w:val="none"/>
              </w:rPr>
              <w:br/>
            </w:r>
            <w:r>
              <w:rPr>
                <w:rFonts w:hint="eastAsia" w:ascii="宋体" w:hAnsi="宋体" w:cs="宋体"/>
                <w:highlight w:val="none"/>
              </w:rPr>
              <w:t xml:space="preserve">4.平均无故障使用次数（MCBF）大于300万次；</w:t>
            </w:r>
            <w:r>
              <w:rPr>
                <w:rFonts w:hint="eastAsia" w:ascii="宋体" w:hAnsi="宋体" w:cs="宋体"/>
                <w:highlight w:val="none"/>
              </w:rPr>
              <w:br/>
            </w:r>
            <w:r>
              <w:rPr>
                <w:rFonts w:hint="eastAsia" w:ascii="宋体" w:hAnsi="宋体" w:cs="宋体"/>
                <w:highlight w:val="none"/>
              </w:rPr>
              <w:t xml:space="preserve">5.支持消防应急常开功能； </w:t>
            </w:r>
            <w:r>
              <w:rPr>
                <w:rFonts w:hint="eastAsia" w:ascii="宋体" w:hAnsi="宋体" w:cs="宋体"/>
                <w:highlight w:val="none"/>
              </w:rPr>
              <w:br/>
            </w:r>
            <w:r>
              <w:rPr>
                <w:rFonts w:hint="eastAsia" w:ascii="宋体" w:hAnsi="宋体" w:cs="宋体"/>
                <w:highlight w:val="none"/>
              </w:rPr>
              <w:t xml:space="preserve">6.支持机械防夹、红外防夹功能；</w:t>
            </w:r>
            <w:r>
              <w:rPr>
                <w:rFonts w:hint="eastAsia" w:ascii="宋体" w:hAnsi="宋体" w:cs="宋体"/>
                <w:highlight w:val="none"/>
              </w:rPr>
              <w:br/>
            </w:r>
            <w:r>
              <w:rPr>
                <w:rFonts w:hint="eastAsia" w:ascii="宋体" w:hAnsi="宋体" w:cs="宋体"/>
                <w:highlight w:val="none"/>
              </w:rPr>
              <w:t xml:space="preserve">7.支持防冲撞功能；</w:t>
            </w:r>
            <w:r>
              <w:rPr>
                <w:rFonts w:hint="eastAsia" w:ascii="宋体" w:hAnsi="宋体" w:cs="宋体"/>
                <w:highlight w:val="none"/>
              </w:rPr>
              <w:br/>
            </w:r>
            <w:r>
              <w:rPr>
                <w:rFonts w:hint="eastAsia" w:ascii="宋体" w:hAnsi="宋体" w:cs="宋体"/>
                <w:highlight w:val="none"/>
              </w:rPr>
              <w:t xml:space="preserve">8.支持三种安全等级设置，适用不同安全级别的场景；</w:t>
            </w:r>
            <w:r>
              <w:rPr>
                <w:rFonts w:hint="eastAsia" w:ascii="宋体" w:hAnsi="宋体" w:cs="宋体"/>
                <w:highlight w:val="none"/>
              </w:rPr>
              <w:br/>
            </w:r>
            <w:r>
              <w:rPr>
                <w:rFonts w:hint="eastAsia" w:ascii="宋体" w:hAnsi="宋体" w:cs="宋体"/>
                <w:highlight w:val="none"/>
              </w:rPr>
              <w:t xml:space="preserve">9.支持九种通行模式组合：授权通行、禁止通行、自由通行等组合；</w:t>
            </w:r>
            <w:r>
              <w:rPr>
                <w:rFonts w:hint="eastAsia" w:ascii="宋体" w:hAnsi="宋体" w:cs="宋体"/>
                <w:highlight w:val="none"/>
              </w:rPr>
              <w:br/>
            </w:r>
            <w:r>
              <w:rPr>
                <w:rFonts w:hint="eastAsia" w:ascii="宋体" w:hAnsi="宋体" w:cs="宋体"/>
                <w:highlight w:val="none"/>
              </w:rPr>
              <w:t xml:space="preserve">10.支持开关门速度调节；支持通行时间设置；支持延时关闸时间设置；</w:t>
            </w:r>
            <w:r>
              <w:rPr>
                <w:rFonts w:hint="eastAsia" w:ascii="宋体" w:hAnsi="宋体" w:cs="宋体"/>
                <w:highlight w:val="none"/>
              </w:rPr>
              <w:br/>
            </w:r>
            <w:r>
              <w:rPr>
                <w:rFonts w:hint="eastAsia" w:ascii="宋体" w:hAnsi="宋体" w:cs="宋体"/>
                <w:highlight w:val="none"/>
              </w:rPr>
              <w:t xml:space="preserve">11.支持二次开启功能，人员在通道内可以授权；</w:t>
            </w:r>
            <w:r>
              <w:rPr>
                <w:rFonts w:hint="eastAsia" w:ascii="宋体" w:hAnsi="宋体" w:cs="宋体"/>
                <w:highlight w:val="none"/>
              </w:rPr>
              <w:br/>
            </w:r>
            <w:r>
              <w:rPr>
                <w:rFonts w:hint="eastAsia" w:ascii="宋体" w:hAnsi="宋体" w:cs="宋体"/>
                <w:highlight w:val="none"/>
              </w:rPr>
              <w:t xml:space="preserve">12.支持出入口记忆功能，可以连续授权过人；</w:t>
            </w:r>
            <w:r>
              <w:rPr>
                <w:rFonts w:hint="eastAsia" w:ascii="宋体" w:hAnsi="宋体" w:cs="宋体"/>
                <w:highlight w:val="none"/>
              </w:rPr>
              <w:br/>
            </w:r>
            <w:r>
              <w:rPr>
                <w:rFonts w:hint="eastAsia" w:ascii="宋体" w:hAnsi="宋体" w:cs="宋体"/>
                <w:highlight w:val="none"/>
              </w:rPr>
              <w:t xml:space="preserve">13.支持非法闯入、尾随、反向闯入、滞留、异常开门、非法翻越、门翼故障、红外异常等声光报警提示；</w:t>
            </w:r>
            <w:r>
              <w:rPr>
                <w:rFonts w:hint="eastAsia" w:ascii="宋体" w:hAnsi="宋体" w:cs="宋体"/>
                <w:highlight w:val="none"/>
              </w:rPr>
              <w:br/>
            </w:r>
            <w:r>
              <w:rPr>
                <w:rFonts w:hint="eastAsia" w:ascii="宋体" w:hAnsi="宋体" w:cs="宋体"/>
                <w:highlight w:val="none"/>
              </w:rPr>
              <w:t xml:space="preserve">14.支持选配“读卡板、人脸、指纹、CPU读卡器、身份证阅读模块”等扩展模块集成，实现多种认证方式组合应用；</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39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有刷通用摆闸（双机芯）</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7</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1.机箱采用国标304不锈钢材质，机箱厚度1.0mm；</w:t>
            </w:r>
            <w:r>
              <w:rPr>
                <w:rFonts w:hint="eastAsia" w:ascii="宋体" w:hAnsi="宋体" w:cs="宋体"/>
                <w:highlight w:val="none"/>
              </w:rPr>
              <w:br/>
            </w:r>
            <w:r>
              <w:rPr>
                <w:rFonts w:hint="eastAsia" w:ascii="宋体" w:hAnsi="宋体" w:cs="宋体"/>
                <w:highlight w:val="none"/>
              </w:rPr>
              <w:t xml:space="preserve">标配6对红外检测，最多扩展18对红外可配置；</w:t>
            </w:r>
            <w:r>
              <w:rPr>
                <w:rFonts w:hint="eastAsia" w:ascii="宋体" w:hAnsi="宋体" w:cs="宋体"/>
                <w:highlight w:val="none"/>
              </w:rPr>
              <w:br/>
            </w:r>
            <w:r>
              <w:rPr>
                <w:rFonts w:hint="eastAsia" w:ascii="宋体" w:hAnsi="宋体" w:cs="宋体"/>
                <w:highlight w:val="none"/>
              </w:rPr>
              <w:t xml:space="preserve">采用直流无刷电机；通道尺寸亚克力：600mm-1200mm，不锈钢：600mm-1200mm；平均无故障使用次数（MCBF）大于300万次；</w:t>
            </w:r>
            <w:r>
              <w:rPr>
                <w:rFonts w:hint="eastAsia" w:ascii="宋体" w:hAnsi="宋体" w:cs="宋体"/>
                <w:highlight w:val="none"/>
              </w:rPr>
              <w:br/>
            </w:r>
            <w:r>
              <w:rPr>
                <w:rFonts w:hint="eastAsia" w:ascii="宋体" w:hAnsi="宋体" w:cs="宋体"/>
                <w:highlight w:val="none"/>
              </w:rPr>
              <w:t xml:space="preserve">2.支持开门超时自动复位功能；</w:t>
            </w:r>
            <w:r>
              <w:rPr>
                <w:rFonts w:hint="eastAsia" w:ascii="宋体" w:hAnsi="宋体" w:cs="宋体"/>
                <w:highlight w:val="none"/>
              </w:rPr>
              <w:br/>
            </w:r>
            <w:r>
              <w:rPr>
                <w:rFonts w:hint="eastAsia" w:ascii="宋体" w:hAnsi="宋体" w:cs="宋体"/>
                <w:highlight w:val="none"/>
              </w:rPr>
              <w:t xml:space="preserve">3.支持消防应急常开功能； </w:t>
            </w:r>
            <w:r>
              <w:rPr>
                <w:rFonts w:hint="eastAsia" w:ascii="宋体" w:hAnsi="宋体" w:cs="宋体"/>
                <w:highlight w:val="none"/>
              </w:rPr>
              <w:br/>
            </w:r>
            <w:r>
              <w:rPr>
                <w:rFonts w:hint="eastAsia" w:ascii="宋体" w:hAnsi="宋体" w:cs="宋体"/>
                <w:highlight w:val="none"/>
              </w:rPr>
              <w:t xml:space="preserve">4.支持机械防夹、红外防夹功能；</w:t>
            </w:r>
            <w:r>
              <w:rPr>
                <w:rFonts w:hint="eastAsia" w:ascii="宋体" w:hAnsi="宋体" w:cs="宋体"/>
                <w:highlight w:val="none"/>
              </w:rPr>
              <w:br/>
            </w:r>
            <w:r>
              <w:rPr>
                <w:rFonts w:hint="eastAsia" w:ascii="宋体" w:hAnsi="宋体" w:cs="宋体"/>
                <w:highlight w:val="none"/>
              </w:rPr>
              <w:t xml:space="preserve">5.支持防冲撞功能；</w:t>
            </w:r>
            <w:r>
              <w:rPr>
                <w:rFonts w:hint="eastAsia" w:ascii="宋体" w:hAnsi="宋体" w:cs="宋体"/>
                <w:highlight w:val="none"/>
              </w:rPr>
              <w:br/>
            </w:r>
            <w:r>
              <w:rPr>
                <w:rFonts w:hint="eastAsia" w:ascii="宋体" w:hAnsi="宋体" w:cs="宋体"/>
                <w:highlight w:val="none"/>
              </w:rPr>
              <w:t xml:space="preserve">6.支持三种安全等级设置，适用不同安全级别的场景；</w:t>
            </w:r>
            <w:r>
              <w:rPr>
                <w:rFonts w:hint="eastAsia" w:ascii="宋体" w:hAnsi="宋体" w:cs="宋体"/>
                <w:highlight w:val="none"/>
              </w:rPr>
              <w:br/>
            </w:r>
            <w:r>
              <w:rPr>
                <w:rFonts w:hint="eastAsia" w:ascii="宋体" w:hAnsi="宋体" w:cs="宋体"/>
                <w:highlight w:val="none"/>
              </w:rPr>
              <w:t xml:space="preserve">7.支持九种通行模式组合：授权通行、禁止通行、自由通行等组合；</w:t>
            </w:r>
            <w:r>
              <w:rPr>
                <w:rFonts w:hint="eastAsia" w:ascii="宋体" w:hAnsi="宋体" w:cs="宋体"/>
                <w:highlight w:val="none"/>
              </w:rPr>
              <w:br/>
            </w:r>
            <w:r>
              <w:rPr>
                <w:rFonts w:hint="eastAsia" w:ascii="宋体" w:hAnsi="宋体" w:cs="宋体"/>
                <w:highlight w:val="none"/>
              </w:rPr>
              <w:t xml:space="preserve">8.支持开关门速度调节；支持通行时间设置；支持延时关闸时间设置；</w:t>
            </w:r>
            <w:r>
              <w:rPr>
                <w:rFonts w:hint="eastAsia" w:ascii="宋体" w:hAnsi="宋体" w:cs="宋体"/>
                <w:highlight w:val="none"/>
              </w:rPr>
              <w:br/>
            </w:r>
            <w:r>
              <w:rPr>
                <w:rFonts w:hint="eastAsia" w:ascii="宋体" w:hAnsi="宋体" w:cs="宋体"/>
                <w:highlight w:val="none"/>
              </w:rPr>
              <w:t xml:space="preserve">9.支持二次开启功能，人员在通道内可以授权；</w:t>
            </w:r>
            <w:r>
              <w:rPr>
                <w:rFonts w:hint="eastAsia" w:ascii="宋体" w:hAnsi="宋体" w:cs="宋体"/>
                <w:highlight w:val="none"/>
              </w:rPr>
              <w:br/>
            </w:r>
            <w:r>
              <w:rPr>
                <w:rFonts w:hint="eastAsia" w:ascii="宋体" w:hAnsi="宋体" w:cs="宋体"/>
                <w:highlight w:val="none"/>
              </w:rPr>
              <w:t xml:space="preserve">10.支持出入口记忆功能，可以连续授权过人；</w:t>
            </w:r>
            <w:r>
              <w:rPr>
                <w:rFonts w:hint="eastAsia" w:ascii="宋体" w:hAnsi="宋体" w:cs="宋体"/>
                <w:highlight w:val="none"/>
              </w:rPr>
              <w:br/>
            </w:r>
            <w:r>
              <w:rPr>
                <w:rFonts w:hint="eastAsia" w:ascii="宋体" w:hAnsi="宋体" w:cs="宋体"/>
                <w:highlight w:val="none"/>
              </w:rPr>
              <w:t xml:space="preserve">11.支持非法闯入、尾随、反向闯入、滞留、异常开门、非法翻越、门翼故障、红外异常等声光报警提示；</w:t>
            </w:r>
            <w:r>
              <w:rPr>
                <w:rFonts w:hint="eastAsia" w:ascii="宋体" w:hAnsi="宋体" w:cs="宋体"/>
                <w:highlight w:val="none"/>
              </w:rPr>
              <w:br/>
            </w:r>
            <w:r>
              <w:rPr>
                <w:rFonts w:hint="eastAsia" w:ascii="宋体" w:hAnsi="宋体" w:cs="宋体"/>
                <w:highlight w:val="none"/>
              </w:rPr>
              <w:t xml:space="preserve">12.支持选配“读卡板、人脸、指纹、CPU读卡器、身份证阅读模块”等扩展模块集成，实现多种认证方式组合应用；</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40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通道人脸组件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1.采用7英寸液晶屏，屏幕显示分辨率达到1024x600</w:t>
            </w:r>
            <w:r>
              <w:rPr>
                <w:rFonts w:hint="eastAsia" w:ascii="宋体" w:hAnsi="宋体" w:cs="宋体"/>
                <w:highlight w:val="none"/>
              </w:rPr>
              <w:br/>
            </w:r>
            <w:r>
              <w:rPr>
                <w:rFonts w:hint="eastAsia" w:ascii="宋体" w:hAnsi="宋体" w:cs="宋体"/>
                <w:highlight w:val="none"/>
              </w:rPr>
              <w:t xml:space="preserve">2.采用 200万双目摄像头</w:t>
            </w:r>
            <w:r>
              <w:rPr>
                <w:rFonts w:hint="eastAsia" w:ascii="宋体" w:hAnsi="宋体" w:cs="宋体"/>
                <w:highlight w:val="none"/>
              </w:rPr>
              <w:br/>
            </w:r>
            <w:r>
              <w:rPr>
                <w:rFonts w:hint="eastAsia" w:ascii="宋体" w:hAnsi="宋体" w:cs="宋体"/>
                <w:highlight w:val="none"/>
              </w:rPr>
              <w:t xml:space="preserve">3.采用高性能图像传感器，无需白光补光，在暗光或无光环境下也能识别</w:t>
            </w:r>
            <w:r>
              <w:rPr>
                <w:rFonts w:hint="eastAsia" w:ascii="宋体" w:hAnsi="宋体" w:cs="宋体"/>
                <w:highlight w:val="none"/>
              </w:rPr>
              <w:br/>
            </w:r>
            <w:r>
              <w:rPr>
                <w:rFonts w:hint="eastAsia" w:ascii="宋体" w:hAnsi="宋体" w:cs="宋体"/>
                <w:highlight w:val="none"/>
              </w:rPr>
              <w:t xml:space="preserve">4.支持IP65防护等级</w:t>
            </w:r>
            <w:r>
              <w:rPr>
                <w:rFonts w:hint="eastAsia" w:ascii="宋体" w:hAnsi="宋体" w:cs="宋体"/>
                <w:highlight w:val="none"/>
              </w:rPr>
              <w:br/>
            </w:r>
            <w:r>
              <w:rPr>
                <w:rFonts w:hint="eastAsia" w:ascii="宋体" w:hAnsi="宋体" w:cs="宋体"/>
                <w:highlight w:val="none"/>
              </w:rPr>
              <w:t xml:space="preserve">5.支持自动补光，可有效降低环境光污染</w:t>
            </w:r>
            <w:r>
              <w:rPr>
                <w:rFonts w:hint="eastAsia" w:ascii="宋体" w:hAnsi="宋体" w:cs="宋体"/>
                <w:highlight w:val="none"/>
              </w:rPr>
              <w:br/>
            </w:r>
            <w:r>
              <w:rPr>
                <w:rFonts w:hint="eastAsia" w:ascii="宋体" w:hAnsi="宋体" w:cs="宋体"/>
                <w:highlight w:val="none"/>
              </w:rPr>
              <w:t xml:space="preserve">6.支持2万个用户(最大支持不超过50个管理员)、2万张人脸、2万个密码、5万张卡片、30万条记录</w:t>
            </w:r>
            <w:r>
              <w:rPr>
                <w:rFonts w:hint="eastAsia" w:ascii="宋体" w:hAnsi="宋体" w:cs="宋体"/>
                <w:highlight w:val="none"/>
              </w:rPr>
              <w:br/>
            </w:r>
            <w:r>
              <w:rPr>
                <w:rFonts w:hint="eastAsia" w:ascii="宋体" w:hAnsi="宋体" w:cs="宋体"/>
                <w:highlight w:val="none"/>
              </w:rPr>
              <w:t xml:space="preserve">7.支持人脸、IC卡、CPU卡（需另购PSAM卡）、CPU卡序列号、身份证序列号、密码、二维码（支持2.2cm*2.2cm~5cm*5cm大小且内容小于128字节的二维码）等多种识别方式，并支持多种组合识别鉴权方式</w:t>
            </w:r>
            <w:r>
              <w:rPr>
                <w:rFonts w:hint="eastAsia" w:ascii="宋体" w:hAnsi="宋体" w:cs="宋体"/>
                <w:highlight w:val="none"/>
              </w:rPr>
              <w:br/>
            </w:r>
            <w:r>
              <w:rPr>
                <w:rFonts w:hint="eastAsia" w:ascii="宋体" w:hAnsi="宋体" w:cs="宋体"/>
                <w:highlight w:val="none"/>
              </w:rPr>
              <w:t xml:space="preserve">8.支持显示人脸框，并实时检测最大人脸，支持识别区域及人脸目标大小设置</w:t>
            </w:r>
            <w:r>
              <w:rPr>
                <w:rFonts w:hint="eastAsia" w:ascii="宋体" w:hAnsi="宋体" w:cs="宋体"/>
                <w:highlight w:val="none"/>
              </w:rPr>
              <w:br/>
            </w:r>
            <w:r>
              <w:rPr>
                <w:rFonts w:hint="eastAsia" w:ascii="宋体" w:hAnsi="宋体" w:cs="宋体"/>
                <w:highlight w:val="none"/>
              </w:rPr>
              <w:t xml:space="preserve">9.支持面部识别距离0.3m-3.0m；适应0.9m～2.4m身高范围(镜头安装高度1.4米)</w:t>
            </w:r>
            <w:r>
              <w:rPr>
                <w:rFonts w:hint="eastAsia" w:ascii="宋体" w:hAnsi="宋体" w:cs="宋体"/>
                <w:highlight w:val="none"/>
              </w:rPr>
              <w:br/>
            </w:r>
            <w:r>
              <w:rPr>
                <w:rFonts w:hint="eastAsia" w:ascii="宋体" w:hAnsi="宋体" w:cs="宋体"/>
                <w:highlight w:val="none"/>
              </w:rPr>
              <w:t xml:space="preserve">10.基于深度人脸识别算法，精准定位目标人脸360个以上关键点位置人脸识别速度0.2秒，可实现无感通行</w:t>
            </w:r>
            <w:r>
              <w:rPr>
                <w:rFonts w:hint="eastAsia" w:ascii="宋体" w:hAnsi="宋体" w:cs="宋体"/>
                <w:highlight w:val="none"/>
              </w:rPr>
              <w:br/>
            </w:r>
            <w:r>
              <w:rPr>
                <w:rFonts w:hint="eastAsia" w:ascii="宋体" w:hAnsi="宋体" w:cs="宋体"/>
                <w:highlight w:val="none"/>
              </w:rPr>
              <w:t xml:space="preserve">11.支持多种比对结果呈现模式及多种语音提示信息，适应多种场景，有效保障用户隐私</w:t>
            </w:r>
            <w:r>
              <w:rPr>
                <w:rFonts w:hint="eastAsia" w:ascii="宋体" w:hAnsi="宋体" w:cs="宋体"/>
                <w:highlight w:val="none"/>
              </w:rPr>
              <w:br/>
            </w:r>
            <w:r>
              <w:rPr>
                <w:rFonts w:hint="eastAsia" w:ascii="宋体" w:hAnsi="宋体" w:cs="宋体"/>
                <w:highlight w:val="none"/>
              </w:rPr>
              <w:t xml:space="preserve">12.▲设备端应支持人脸美颜功能的开启或关闭，美颜等级应能调节为 1 级或 2 级。</w:t>
            </w:r>
            <w:r>
              <w:rPr>
                <w:rFonts w:hint="eastAsia" w:ascii="宋体" w:hAnsi="宋体" w:cs="宋体"/>
                <w:b/>
                <w:highlight w:val="none"/>
              </w:rPr>
              <w:t xml:space="preserve">（检测依据GB/T 37078-2018采用CMA认证的第三方检测机构提供的检测结果为:“符合”或“达标”或“通过”或“合格”的检测报告为佐证并加盖投标单位公章）</w:t>
            </w:r>
            <w:r>
              <w:rPr>
                <w:rFonts w:hint="eastAsia" w:ascii="宋体" w:hAnsi="宋体" w:cs="宋体"/>
                <w:highlight w:val="none"/>
              </w:rPr>
              <w:br/>
            </w:r>
            <w:r>
              <w:rPr>
                <w:rFonts w:hint="eastAsia" w:ascii="宋体" w:hAnsi="宋体" w:cs="宋体"/>
                <w:highlight w:val="none"/>
              </w:rPr>
              <w:t xml:space="preserve">13.▲设备应支持通过WEB端和平台端来配置“首用户开门”、“多人开门”、“反潜回”等门禁功能。</w:t>
            </w:r>
            <w:r>
              <w:rPr>
                <w:rFonts w:hint="eastAsia" w:ascii="宋体" w:hAnsi="宋体" w:cs="宋体"/>
                <w:b/>
                <w:highlight w:val="none"/>
              </w:rPr>
              <w:t xml:space="preserve">（检测依据GB/T 37078-2018采用CMA认证的第三方检测机构提供的检测结果为: “符合”或“达标”或“通过”或“合格”的检测报告为佐证并加盖投标单位公章）</w:t>
            </w:r>
            <w:r>
              <w:rPr>
                <w:rFonts w:hint="eastAsia" w:ascii="宋体" w:hAnsi="宋体" w:cs="宋体"/>
                <w:b/>
                <w:highlight w:val="none"/>
              </w:rPr>
              <w:br/>
            </w:r>
            <w:r>
              <w:rPr>
                <w:rFonts w:hint="eastAsia" w:ascii="宋体" w:hAnsi="宋体" w:cs="宋体"/>
                <w:highlight w:val="none"/>
              </w:rPr>
              <w:t xml:space="preserve">14.设备应支持通过WEB端进行批量人员信息导入，包括人员信息的添加，删除，修改及查询操作</w:t>
            </w:r>
            <w:r/>
          </w:p>
          <w:p>
            <w:pPr>
              <w:rPr>
                <w:rFonts w:ascii="宋体" w:hAnsi="宋体" w:cs="宋体"/>
                <w:highlight w:val="none"/>
              </w:rPr>
            </w:pPr>
            <w:r>
              <w:rPr>
                <w:rFonts w:hint="eastAsia" w:ascii="宋体" w:hAnsi="宋体" w:cs="宋体"/>
                <w:highlight w:val="none"/>
              </w:rPr>
              <w:t xml:space="preserve">15.支持活体检测功能，支持手机照片、打印照片和视频防假</w:t>
            </w:r>
            <w:r>
              <w:rPr>
                <w:rFonts w:hint="eastAsia" w:ascii="宋体" w:hAnsi="宋体" w:cs="宋体"/>
                <w:highlight w:val="none"/>
              </w:rPr>
              <w:br/>
            </w:r>
            <w:r>
              <w:rPr>
                <w:rFonts w:hint="eastAsia" w:ascii="宋体" w:hAnsi="宋体" w:cs="宋体"/>
                <w:highlight w:val="none"/>
              </w:rPr>
              <w:t xml:space="preserve">16.支持口罩检测、安全帽检测</w:t>
            </w:r>
            <w:r>
              <w:rPr>
                <w:rFonts w:hint="eastAsia" w:ascii="宋体" w:hAnsi="宋体" w:cs="宋体"/>
                <w:highlight w:val="none"/>
              </w:rPr>
              <w:br/>
            </w:r>
            <w:r>
              <w:rPr>
                <w:rFonts w:hint="eastAsia" w:ascii="宋体" w:hAnsi="宋体" w:cs="宋体"/>
                <w:highlight w:val="none"/>
              </w:rPr>
              <w:t xml:space="preserve">17.支持逆光、顺光等强光场景的稳定识别，场景适应性更广</w:t>
            </w:r>
            <w:r>
              <w:rPr>
                <w:rFonts w:hint="eastAsia" w:ascii="宋体" w:hAnsi="宋体" w:cs="宋体"/>
                <w:highlight w:val="none"/>
              </w:rPr>
              <w:br/>
            </w:r>
            <w:r>
              <w:rPr>
                <w:rFonts w:hint="eastAsia" w:ascii="宋体" w:hAnsi="宋体" w:cs="宋体"/>
                <w:highlight w:val="none"/>
              </w:rPr>
              <w:t xml:space="preserve">18.支持本机WEB人员管理，支持人员新增、删除和修改</w:t>
            </w:r>
            <w:r>
              <w:rPr>
                <w:rFonts w:hint="eastAsia" w:ascii="宋体" w:hAnsi="宋体" w:cs="宋体"/>
                <w:highlight w:val="none"/>
              </w:rPr>
              <w:br/>
            </w:r>
            <w:r>
              <w:rPr>
                <w:rFonts w:hint="eastAsia" w:ascii="宋体" w:hAnsi="宋体" w:cs="宋体"/>
                <w:highlight w:val="none"/>
              </w:rPr>
              <w:t xml:space="preserve">19.支持本地考勤管理和考勤报表导出功能支持门铃功能</w:t>
            </w:r>
            <w:r>
              <w:rPr>
                <w:rFonts w:hint="eastAsia" w:ascii="宋体" w:hAnsi="宋体" w:cs="宋体"/>
                <w:highlight w:val="none"/>
              </w:rPr>
              <w:br/>
            </w:r>
            <w:r>
              <w:rPr>
                <w:rFonts w:hint="eastAsia" w:ascii="宋体" w:hAnsi="宋体" w:cs="宋体"/>
                <w:highlight w:val="none"/>
              </w:rPr>
              <w:t xml:space="preserve">20.支持门控安全模块扩展，防止暴力开门，提升通行安全</w:t>
            </w:r>
            <w:r>
              <w:rPr>
                <w:rFonts w:hint="eastAsia" w:ascii="宋体" w:hAnsi="宋体" w:cs="宋体"/>
                <w:highlight w:val="none"/>
              </w:rPr>
              <w:br/>
            </w:r>
            <w:r>
              <w:rPr>
                <w:rFonts w:hint="eastAsia" w:ascii="宋体" w:hAnsi="宋体" w:cs="宋体"/>
                <w:highlight w:val="none"/>
              </w:rPr>
              <w:t xml:space="preserve">21.支持胁迫报警、 防拆报警、 闯入报警、 门超时报警、非法卡超次报警、非法密码超次报警</w:t>
            </w:r>
            <w:r>
              <w:rPr>
                <w:rFonts w:hint="eastAsia" w:ascii="宋体" w:hAnsi="宋体" w:cs="宋体"/>
                <w:highlight w:val="none"/>
              </w:rPr>
              <w:br/>
            </w:r>
            <w:r>
              <w:rPr>
                <w:rFonts w:hint="eastAsia" w:ascii="宋体" w:hAnsi="宋体" w:cs="宋体"/>
                <w:highlight w:val="none"/>
              </w:rPr>
              <w:t xml:space="preserve">22.支持来宾用户下发、巡逻用户下发、黑名单用户下发、VIP用户下发、普通用户下发、其它用户下发</w:t>
            </w:r>
            <w:r>
              <w:rPr>
                <w:rFonts w:hint="eastAsia" w:ascii="宋体" w:hAnsi="宋体" w:cs="宋体"/>
                <w:highlight w:val="none"/>
              </w:rPr>
              <w:br/>
            </w:r>
            <w:r>
              <w:rPr>
                <w:rFonts w:hint="eastAsia" w:ascii="宋体" w:hAnsi="宋体" w:cs="宋体"/>
                <w:highlight w:val="none"/>
              </w:rPr>
              <w:t xml:space="preserve">23.支持与室内机、管理机、手机APP可视对讲</w:t>
            </w:r>
            <w:r>
              <w:rPr>
                <w:rFonts w:hint="eastAsia" w:ascii="宋体" w:hAnsi="宋体" w:cs="宋体"/>
                <w:highlight w:val="none"/>
              </w:rPr>
              <w:br/>
            </w:r>
            <w:r>
              <w:rPr>
                <w:rFonts w:hint="eastAsia" w:ascii="宋体" w:hAnsi="宋体" w:cs="宋体"/>
                <w:highlight w:val="none"/>
              </w:rPr>
              <w:t xml:space="preserve">24.支持TCP/IP接入网络，支持主动注册、P2P注册、DHCP</w:t>
            </w:r>
            <w:r>
              <w:rPr>
                <w:rFonts w:hint="eastAsia" w:ascii="宋体" w:hAnsi="宋体" w:cs="宋体"/>
                <w:highlight w:val="none"/>
              </w:rPr>
              <w:br/>
            </w:r>
            <w:r>
              <w:rPr>
                <w:rFonts w:hint="eastAsia" w:ascii="宋体" w:hAnsi="宋体" w:cs="宋体"/>
                <w:highlight w:val="none"/>
              </w:rPr>
              <w:t xml:space="preserve">25.支持在线升级，USB升级支持3.5mm音频接口，可扩展外接音箱</w:t>
            </w:r>
            <w:r>
              <w:rPr>
                <w:rFonts w:hint="eastAsia" w:ascii="宋体" w:hAnsi="宋体" w:cs="宋体"/>
                <w:highlight w:val="none"/>
              </w:rPr>
              <w:br/>
            </w:r>
            <w:r>
              <w:rPr>
                <w:rFonts w:hint="eastAsia" w:ascii="宋体" w:hAnsi="宋体" w:cs="宋体"/>
                <w:highlight w:val="none"/>
              </w:rPr>
              <w:t xml:space="preserve">26.支持下模块扩展功能（指纹、二维码、人证、人证+二维码、指纹+二维码）</w:t>
            </w:r>
            <w:r>
              <w:rPr>
                <w:rFonts w:hint="eastAsia" w:ascii="宋体" w:hAnsi="宋体" w:cs="宋体"/>
                <w:highlight w:val="none"/>
              </w:rPr>
              <w:br/>
            </w:r>
            <w:r>
              <w:rPr>
                <w:rFonts w:hint="eastAsia" w:ascii="宋体" w:hAnsi="宋体" w:cs="宋体"/>
                <w:highlight w:val="none"/>
              </w:rPr>
              <w:t xml:space="preserve">27.支持自定义语音，验证成功后可叠加播报姓名</w:t>
            </w:r>
            <w:r>
              <w:rPr>
                <w:rFonts w:hint="eastAsia" w:ascii="宋体" w:hAnsi="宋体" w:cs="宋体"/>
                <w:highlight w:val="none"/>
              </w:rPr>
              <w:br/>
            </w:r>
            <w:r>
              <w:rPr>
                <w:rFonts w:hint="eastAsia" w:ascii="宋体" w:hAnsi="宋体" w:cs="宋体"/>
                <w:highlight w:val="none"/>
              </w:rPr>
              <w:t xml:space="preserve">28.支持多人识别，最多可6人同时人脸识别</w:t>
            </w:r>
            <w:r>
              <w:rPr>
                <w:rFonts w:hint="eastAsia" w:ascii="宋体" w:hAnsi="宋体" w:cs="宋体"/>
                <w:highlight w:val="none"/>
              </w:rPr>
              <w:br/>
            </w:r>
            <w:r>
              <w:rPr>
                <w:rFonts w:hint="eastAsia" w:ascii="宋体" w:hAnsi="宋体" w:cs="宋体"/>
                <w:highlight w:val="none"/>
              </w:rPr>
              <w:t xml:space="preserve">29.支持人脸美颜功能</w:t>
            </w:r>
            <w:r>
              <w:rPr>
                <w:rFonts w:hint="eastAsia" w:ascii="宋体" w:hAnsi="宋体" w:cs="宋体"/>
                <w:highlight w:val="none"/>
              </w:rPr>
              <w:br/>
            </w:r>
            <w:r>
              <w:rPr>
                <w:rFonts w:hint="eastAsia" w:ascii="宋体" w:hAnsi="宋体" w:cs="宋体"/>
                <w:highlight w:val="none"/>
              </w:rPr>
              <w:t xml:space="preserve">30.支持语音识别，开启后可通过“语音唤醒并语音控制设备</w:t>
            </w:r>
            <w:r>
              <w:rPr>
                <w:rFonts w:hint="eastAsia" w:ascii="宋体" w:hAnsi="宋体" w:cs="宋体"/>
                <w:highlight w:val="none"/>
              </w:rPr>
              <w:br/>
            </w:r>
            <w:r>
              <w:rPr>
                <w:rFonts w:hint="eastAsia" w:ascii="宋体" w:hAnsi="宋体" w:cs="宋体"/>
                <w:highlight w:val="none"/>
              </w:rPr>
              <w:t xml:space="preserve">31.支持视频和图片广告播放（支持5段主流MP4、AVI、DAV格式视频（单位视频大小不超出20MB）和10张主流JPG、PNG、BMP格式图片（单位图片大小不超出2MB）播放</w:t>
            </w:r>
            <w:r>
              <w:rPr>
                <w:rFonts w:hint="eastAsia" w:ascii="宋体" w:hAnsi="宋体" w:cs="宋体"/>
                <w:highlight w:val="none"/>
              </w:rPr>
              <w:br/>
            </w:r>
            <w:r>
              <w:rPr>
                <w:rFonts w:hint="eastAsia" w:ascii="宋体" w:hAnsi="宋体" w:cs="宋体"/>
                <w:highlight w:val="none"/>
              </w:rPr>
              <w:t xml:space="preserve">32.支持戴口罩人证比对（需配置含身份证下模块）、人脸识别</w:t>
            </w:r>
            <w:r>
              <w:rPr>
                <w:rFonts w:hint="eastAsia" w:ascii="宋体" w:hAnsi="宋体" w:cs="宋体"/>
                <w:highlight w:val="none"/>
              </w:rPr>
              <w:br/>
            </w:r>
            <w:r>
              <w:rPr>
                <w:rFonts w:hint="eastAsia" w:ascii="宋体" w:hAnsi="宋体" w:cs="宋体"/>
                <w:highlight w:val="none"/>
              </w:rPr>
              <w:t xml:space="preserve">33.支持消防报警联动（需接入报警输入接口，并配置对应联动）</w:t>
            </w:r>
            <w:r/>
          </w:p>
          <w:p>
            <w:pPr>
              <w:rPr>
                <w:rFonts w:ascii="宋体" w:hAnsi="宋体" w:cs="宋体"/>
                <w:highlight w:val="none"/>
              </w:rPr>
            </w:pPr>
            <w:r>
              <w:rPr>
                <w:rFonts w:hint="eastAsia" w:ascii="宋体" w:hAnsi="宋体" w:cs="宋体"/>
                <w:highlight w:val="none"/>
              </w:rPr>
              <w:t xml:space="preserve">34.支持在设备本地配置考勤规则和排班计划，并能实现人员考勤打卡和考勤报表导出功能</w:t>
            </w:r>
            <w:r/>
          </w:p>
          <w:p>
            <w:pPr>
              <w:rPr>
                <w:rFonts w:ascii="宋体" w:hAnsi="宋体" w:cs="宋体"/>
                <w:highlight w:val="none"/>
              </w:rPr>
            </w:pPr>
            <w:r>
              <w:rPr>
                <w:rFonts w:hint="eastAsia" w:ascii="宋体" w:hAnsi="宋体" w:cs="宋体"/>
                <w:highlight w:val="none"/>
              </w:rPr>
              <w:t xml:space="preserve">35.支持未佩戴口罩检测模式，实现未佩戴口罩异常事件告警</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41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遮阳罩</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外壳材料：PC+GF；</w:t>
            </w:r>
            <w:r>
              <w:rPr>
                <w:rFonts w:hint="eastAsia" w:ascii="宋体" w:hAnsi="宋体" w:cs="宋体"/>
                <w:highlight w:val="none"/>
              </w:rPr>
              <w:br/>
            </w:r>
            <w:r>
              <w:rPr>
                <w:rFonts w:hint="eastAsia" w:ascii="宋体" w:hAnsi="宋体" w:cs="宋体"/>
                <w:highlight w:val="none"/>
              </w:rPr>
              <w:t xml:space="preserve">安装方式：壁装；闸机安装</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42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人脸采集、卡片录入设备</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1.采用嵌入式系统，搭配领先的核心算法，性能强劲，安全稳定；</w:t>
            </w:r>
            <w:r>
              <w:rPr>
                <w:rFonts w:hint="eastAsia" w:ascii="宋体" w:hAnsi="宋体" w:cs="宋体"/>
                <w:highlight w:val="none"/>
              </w:rPr>
              <w:br/>
            </w:r>
            <w:r>
              <w:rPr>
                <w:rFonts w:hint="eastAsia" w:ascii="宋体" w:hAnsi="宋体" w:cs="宋体"/>
                <w:highlight w:val="none"/>
              </w:rPr>
              <w:t xml:space="preserve">2.采用4.3英寸触摸液晶屏，分辨率480(H)*272(V)；</w:t>
            </w:r>
            <w:r>
              <w:rPr>
                <w:rFonts w:hint="eastAsia" w:ascii="宋体" w:hAnsi="宋体" w:cs="宋体"/>
                <w:highlight w:val="none"/>
              </w:rPr>
              <w:br/>
            </w:r>
            <w:r>
              <w:rPr>
                <w:rFonts w:hint="eastAsia" w:ascii="宋体" w:hAnsi="宋体" w:cs="宋体"/>
                <w:highlight w:val="none"/>
              </w:rPr>
              <w:t xml:space="preserve">3.采用200万高清双目摄像头，支持自动白光补光和自动红外补光；</w:t>
            </w:r>
            <w:r>
              <w:rPr>
                <w:rFonts w:hint="eastAsia" w:ascii="宋体" w:hAnsi="宋体" w:cs="宋体"/>
                <w:highlight w:val="none"/>
              </w:rPr>
              <w:br/>
            </w:r>
            <w:r>
              <w:rPr>
                <w:rFonts w:hint="eastAsia" w:ascii="宋体" w:hAnsi="宋体" w:cs="宋体"/>
                <w:highlight w:val="none"/>
              </w:rPr>
              <w:t xml:space="preserve">4.支持人脸、指纹、IC卡、CPU卡、身份证序列号、密码等多种识别认证方式；</w:t>
            </w:r>
            <w:r>
              <w:rPr>
                <w:rFonts w:hint="eastAsia" w:ascii="宋体" w:hAnsi="宋体" w:cs="宋体"/>
                <w:highlight w:val="none"/>
              </w:rPr>
              <w:br/>
            </w:r>
            <w:r>
              <w:rPr>
                <w:rFonts w:hint="eastAsia" w:ascii="宋体" w:hAnsi="宋体" w:cs="宋体"/>
                <w:highlight w:val="none"/>
              </w:rPr>
              <w:t xml:space="preserve">5.支持人脸活体检测，照片视频有效防假；</w:t>
            </w:r>
            <w:r>
              <w:rPr>
                <w:rFonts w:hint="eastAsia" w:ascii="宋体" w:hAnsi="宋体" w:cs="宋体"/>
                <w:highlight w:val="none"/>
              </w:rPr>
              <w:br/>
            </w:r>
            <w:r>
              <w:rPr>
                <w:rFonts w:hint="eastAsia" w:ascii="宋体" w:hAnsi="宋体" w:cs="宋体"/>
                <w:highlight w:val="none"/>
              </w:rPr>
              <w:t xml:space="preserve">6.支持语音提示功能；</w:t>
            </w:r>
            <w:r>
              <w:rPr>
                <w:rFonts w:hint="eastAsia" w:ascii="宋体" w:hAnsi="宋体" w:cs="宋体"/>
                <w:highlight w:val="none"/>
              </w:rPr>
              <w:br/>
            </w:r>
            <w:r>
              <w:rPr>
                <w:rFonts w:hint="eastAsia" w:ascii="宋体" w:hAnsi="宋体" w:cs="宋体"/>
                <w:highlight w:val="none"/>
              </w:rPr>
              <w:t xml:space="preserve">7.支持有线和WIFI两种网络通信方式，通信数据采用加密处理，更安全；</w:t>
            </w:r>
            <w:r>
              <w:rPr>
                <w:rFonts w:hint="eastAsia" w:ascii="宋体" w:hAnsi="宋体" w:cs="宋体"/>
                <w:highlight w:val="none"/>
              </w:rPr>
              <w:br/>
            </w:r>
            <w:r>
              <w:rPr>
                <w:rFonts w:hint="eastAsia" w:ascii="宋体" w:hAnsi="宋体" w:cs="宋体"/>
                <w:highlight w:val="none"/>
              </w:rPr>
              <w:t xml:space="preserve">8.支持主动注册/P2P注册/DHCP；</w:t>
            </w:r>
            <w:r>
              <w:rPr>
                <w:rFonts w:hint="eastAsia" w:ascii="宋体" w:hAnsi="宋体" w:cs="宋体"/>
                <w:highlight w:val="none"/>
              </w:rPr>
              <w:br/>
            </w:r>
            <w:r>
              <w:rPr>
                <w:rFonts w:hint="eastAsia" w:ascii="宋体" w:hAnsi="宋体" w:cs="宋体"/>
                <w:highlight w:val="none"/>
              </w:rPr>
              <w:t xml:space="preserve">9.支持网络升级；</w:t>
            </w:r>
            <w:r>
              <w:rPr>
                <w:rFonts w:hint="eastAsia" w:ascii="宋体" w:hAnsi="宋体" w:cs="宋体"/>
                <w:highlight w:val="none"/>
              </w:rPr>
              <w:br/>
            </w:r>
            <w:r>
              <w:rPr>
                <w:rFonts w:hint="eastAsia" w:ascii="宋体" w:hAnsi="宋体" w:cs="宋体"/>
                <w:highlight w:val="none"/>
              </w:rPr>
              <w:t xml:space="preserve">10.支持1路USB、1个网口（10M/100M自适应）；</w:t>
            </w:r>
            <w:r>
              <w:rPr>
                <w:rFonts w:hint="eastAsia" w:ascii="宋体" w:hAnsi="宋体" w:cs="宋体"/>
                <w:highlight w:val="none"/>
              </w:rPr>
              <w:br/>
            </w:r>
            <w:r>
              <w:rPr>
                <w:rFonts w:hint="eastAsia" w:ascii="宋体" w:hAnsi="宋体" w:cs="宋体"/>
                <w:highlight w:val="none"/>
              </w:rPr>
              <w:t xml:space="preserve">11.支持看门狗守护机制，保障设备运行稳定性；</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43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液压式自动升降柱</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根</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1.浅埋款全自动液压升降柱</w:t>
            </w:r>
            <w:r>
              <w:rPr>
                <w:rFonts w:hint="eastAsia" w:ascii="宋体" w:hAnsi="宋体" w:cs="宋体"/>
                <w:highlight w:val="none"/>
              </w:rPr>
              <w:br/>
            </w:r>
            <w:r>
              <w:rPr>
                <w:rFonts w:hint="eastAsia" w:ascii="宋体" w:hAnsi="宋体" w:cs="宋体"/>
                <w:highlight w:val="none"/>
              </w:rPr>
              <w:t xml:space="preserve">2.驱动方式：一体式电动液压驱动系统</w:t>
            </w:r>
            <w:r>
              <w:rPr>
                <w:rFonts w:hint="eastAsia" w:ascii="宋体" w:hAnsi="宋体" w:cs="宋体"/>
                <w:highlight w:val="none"/>
              </w:rPr>
              <w:br/>
            </w:r>
            <w:r>
              <w:rPr>
                <w:rFonts w:hint="eastAsia" w:ascii="宋体" w:hAnsi="宋体" w:cs="宋体"/>
                <w:highlight w:val="none"/>
              </w:rPr>
              <w:t xml:space="preserve">3.升降控制：通过控制柜控制柱体的上升和下降</w:t>
            </w:r>
            <w:r>
              <w:rPr>
                <w:rFonts w:hint="eastAsia" w:ascii="宋体" w:hAnsi="宋体" w:cs="宋体"/>
                <w:highlight w:val="none"/>
              </w:rPr>
              <w:br/>
            </w:r>
            <w:r>
              <w:rPr>
                <w:rFonts w:hint="eastAsia" w:ascii="宋体" w:hAnsi="宋体" w:cs="宋体"/>
                <w:highlight w:val="none"/>
              </w:rPr>
              <w:t xml:space="preserve">4.升降提示：升降过程指示灯闪烁，下降到底灯灭，上升到位灯常亮 </w:t>
            </w:r>
            <w:r>
              <w:rPr>
                <w:rFonts w:hint="eastAsia" w:ascii="宋体" w:hAnsi="宋体" w:cs="宋体"/>
                <w:highlight w:val="none"/>
              </w:rPr>
              <w:br/>
            </w:r>
            <w:r>
              <w:rPr>
                <w:rFonts w:hint="eastAsia" w:ascii="宋体" w:hAnsi="宋体" w:cs="宋体"/>
                <w:highlight w:val="none"/>
              </w:rPr>
              <w:t xml:space="preserve">5.应急控制：断电情况下，通过蓄电池供电操作应急按钮控制柱体下降</w:t>
            </w:r>
            <w:r>
              <w:rPr>
                <w:rFonts w:hint="eastAsia" w:ascii="宋体" w:hAnsi="宋体" w:cs="宋体"/>
                <w:highlight w:val="none"/>
              </w:rPr>
              <w:br/>
            </w:r>
            <w:r>
              <w:rPr>
                <w:rFonts w:hint="eastAsia" w:ascii="宋体" w:hAnsi="宋体" w:cs="宋体"/>
                <w:highlight w:val="none"/>
              </w:rPr>
              <w:t xml:space="preserve">6.额定电压：36 VAC/ 50 Hz</w:t>
            </w:r>
            <w:r>
              <w:rPr>
                <w:rFonts w:hint="eastAsia" w:ascii="宋体" w:hAnsi="宋体" w:cs="宋体"/>
                <w:highlight w:val="none"/>
              </w:rPr>
              <w:br/>
            </w:r>
            <w:r>
              <w:rPr>
                <w:rFonts w:hint="eastAsia" w:ascii="宋体" w:hAnsi="宋体" w:cs="宋体"/>
                <w:highlight w:val="none"/>
              </w:rPr>
              <w:t xml:space="preserve">7.工作功率/瞬间功率：350 W/ 1050 W</w:t>
            </w:r>
            <w:r>
              <w:rPr>
                <w:rFonts w:hint="eastAsia" w:ascii="宋体" w:hAnsi="宋体" w:cs="宋体"/>
                <w:highlight w:val="none"/>
              </w:rPr>
              <w:br/>
            </w:r>
            <w:r>
              <w:rPr>
                <w:rFonts w:hint="eastAsia" w:ascii="宋体" w:hAnsi="宋体" w:cs="宋体"/>
                <w:highlight w:val="none"/>
              </w:rPr>
              <w:t xml:space="preserve">8.工作温度：-30℃～55℃(产品在0℃以下使用出现升降不同步，为正常现象)</w:t>
            </w:r>
            <w:r>
              <w:rPr>
                <w:rFonts w:hint="eastAsia" w:ascii="宋体" w:hAnsi="宋体" w:cs="宋体"/>
                <w:highlight w:val="none"/>
              </w:rPr>
              <w:br/>
            </w:r>
            <w:r>
              <w:rPr>
                <w:rFonts w:hint="eastAsia" w:ascii="宋体" w:hAnsi="宋体" w:cs="宋体"/>
                <w:highlight w:val="none"/>
              </w:rPr>
              <w:t xml:space="preserve">9.防护等级：IP68</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ascii="宋体" w:hAnsi="宋体" w:cs="宋体"/>
                <w:b/>
                <w:highlight w:val="none"/>
              </w:rPr>
              <w:t xml:space="preserve">(三)</w:t>
            </w:r>
            <w:r>
              <w:rPr>
                <w:rFonts w:hint="eastAsia" w:ascii="宋体" w:hAnsi="宋体" w:cs="宋体"/>
                <w:b/>
                <w:highlight w:val="none"/>
              </w:rPr>
              <w:t xml:space="preserve">报警求助系统</w:t>
            </w:r>
            <w:r/>
          </w:p>
        </w:tc>
        <w:tc>
          <w:tcPr>
            <w:shd w:val="clear" w:color="auto" w:fill="auto"/>
            <w:tcW w:w="654" w:type="dxa"/>
            <w:vAlign w:val="center"/>
            <w:textDirection w:val="lrTb"/>
            <w:noWrap w:val="false"/>
          </w:tcPr>
          <w:p>
            <w:pPr>
              <w:jc w:val="cente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44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一键式紧急报警柱</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 集成摄像头，视频压缩标准H.264/H.265；视频视场角105*88*44；分辨率704*480、640*480、1280*720、1920*1080；帧率1~25FPS</w:t>
            </w:r>
            <w:r>
              <w:rPr>
                <w:rFonts w:hint="eastAsia" w:ascii="宋体" w:hAnsi="宋体" w:cs="宋体"/>
                <w:highlight w:val="none"/>
              </w:rPr>
              <w:br/>
            </w:r>
            <w:r>
              <w:rPr>
                <w:rFonts w:hint="eastAsia" w:ascii="宋体" w:hAnsi="宋体" w:cs="宋体"/>
                <w:highlight w:val="none"/>
              </w:rPr>
              <w:t xml:space="preserve">2.红外补光范围30米；支持昼夜切换；</w:t>
            </w:r>
            <w:r/>
          </w:p>
          <w:p>
            <w:pPr>
              <w:rPr>
                <w:rFonts w:ascii="宋体" w:hAnsi="宋体" w:cs="宋体"/>
                <w:highlight w:val="none"/>
              </w:rPr>
            </w:pPr>
            <w:r>
              <w:rPr>
                <w:rFonts w:hint="eastAsia" w:ascii="宋体" w:hAnsi="宋体" w:cs="宋体"/>
                <w:highlight w:val="none"/>
              </w:rPr>
              <w:t xml:space="preserve">3.2个功能指示灯（警灯 、紧急呼叫按键灯），一个紧急求助呼叫按键；</w:t>
            </w:r>
            <w:r>
              <w:rPr>
                <w:rFonts w:hint="eastAsia" w:ascii="宋体" w:hAnsi="宋体" w:cs="宋体"/>
                <w:highlight w:val="none"/>
              </w:rPr>
              <w:br/>
            </w:r>
            <w:r>
              <w:rPr>
                <w:rFonts w:hint="eastAsia" w:ascii="宋体" w:hAnsi="宋体" w:cs="宋体"/>
                <w:highlight w:val="none"/>
              </w:rPr>
              <w:t xml:space="preserve">4.支持2路报警输入，支持2路报警输出，2个RJ-45 10M/100M以太网口，支持1路PSTN电话接口，4G模块可选，1个RS-232接口,1路RS-485接口，可接点阵屏；</w:t>
            </w:r>
            <w:r/>
          </w:p>
          <w:p>
            <w:pPr>
              <w:rPr>
                <w:rFonts w:ascii="宋体" w:hAnsi="宋体" w:cs="宋体"/>
                <w:highlight w:val="none"/>
              </w:rPr>
            </w:pPr>
            <w:r>
              <w:rPr>
                <w:rFonts w:hint="eastAsia" w:ascii="宋体" w:hAnsi="宋体" w:cs="宋体"/>
                <w:highlight w:val="none"/>
              </w:rPr>
              <w:t xml:space="preserve">5.支持1路12V 1A辅电输出，</w:t>
            </w:r>
            <w:r/>
          </w:p>
          <w:p>
            <w:pPr>
              <w:rPr>
                <w:rFonts w:ascii="宋体" w:hAnsi="宋体" w:cs="宋体"/>
                <w:highlight w:val="none"/>
              </w:rPr>
            </w:pPr>
            <w:r>
              <w:rPr>
                <w:rFonts w:hint="eastAsia" w:ascii="宋体" w:hAnsi="宋体" w:cs="宋体"/>
                <w:highlight w:val="none"/>
              </w:rPr>
              <w:t xml:space="preserve">6.防护等级IPX5；</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45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可视化紧急求助报警盒</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1.主处理器：高性能嵌入式处理器；</w:t>
            </w:r>
            <w:r>
              <w:rPr>
                <w:rFonts w:hint="eastAsia" w:ascii="宋体" w:hAnsi="宋体" w:cs="宋体"/>
                <w:highlight w:val="none"/>
              </w:rPr>
              <w:br/>
            </w:r>
            <w:r>
              <w:rPr>
                <w:rFonts w:hint="eastAsia" w:ascii="宋体" w:hAnsi="宋体" w:cs="宋体"/>
                <w:highlight w:val="none"/>
              </w:rPr>
              <w:t xml:space="preserve">2.操作系统：嵌入式LINUX操作系统；</w:t>
            </w:r>
            <w:r>
              <w:rPr>
                <w:rFonts w:hint="eastAsia" w:ascii="宋体" w:hAnsi="宋体" w:cs="宋体"/>
                <w:highlight w:val="none"/>
              </w:rPr>
              <w:br/>
            </w:r>
            <w:r>
              <w:rPr>
                <w:rFonts w:hint="eastAsia" w:ascii="宋体" w:hAnsi="宋体" w:cs="宋体"/>
                <w:highlight w:val="none"/>
              </w:rPr>
              <w:t xml:space="preserve">3.按键类型：机械按键；</w:t>
            </w:r>
            <w:r>
              <w:rPr>
                <w:rFonts w:hint="eastAsia" w:ascii="宋体" w:hAnsi="宋体" w:cs="宋体"/>
                <w:highlight w:val="none"/>
              </w:rPr>
              <w:br/>
            </w:r>
            <w:r>
              <w:rPr>
                <w:rFonts w:hint="eastAsia" w:ascii="宋体" w:hAnsi="宋体" w:cs="宋体"/>
                <w:highlight w:val="none"/>
              </w:rPr>
              <w:t xml:space="preserve">4.接入标准：ONVIF；</w:t>
            </w:r>
            <w:r>
              <w:rPr>
                <w:rFonts w:hint="eastAsia" w:ascii="宋体" w:hAnsi="宋体" w:cs="宋体"/>
                <w:highlight w:val="none"/>
              </w:rPr>
              <w:br/>
            </w:r>
            <w:r>
              <w:rPr>
                <w:rFonts w:hint="eastAsia" w:ascii="宋体" w:hAnsi="宋体" w:cs="宋体"/>
                <w:highlight w:val="none"/>
              </w:rPr>
              <w:t xml:space="preserve">5.网络协议：SIP；RTSP；RTP；TCP；UDP；FTP；</w:t>
            </w:r>
            <w:r>
              <w:rPr>
                <w:rFonts w:hint="eastAsia" w:ascii="宋体" w:hAnsi="宋体" w:cs="宋体"/>
                <w:highlight w:val="none"/>
              </w:rPr>
              <w:br/>
            </w:r>
            <w:r>
              <w:rPr>
                <w:rFonts w:hint="eastAsia" w:ascii="宋体" w:hAnsi="宋体" w:cs="宋体"/>
                <w:highlight w:val="none"/>
              </w:rPr>
              <w:t xml:space="preserve">6.防拆报警：支持；</w:t>
            </w:r>
            <w:r>
              <w:rPr>
                <w:rFonts w:hint="eastAsia" w:ascii="宋体" w:hAnsi="宋体" w:cs="宋体"/>
                <w:highlight w:val="none"/>
              </w:rPr>
              <w:br/>
            </w:r>
            <w:r>
              <w:rPr>
                <w:rFonts w:hint="eastAsia" w:ascii="宋体" w:hAnsi="宋体" w:cs="宋体"/>
                <w:highlight w:val="none"/>
              </w:rPr>
              <w:t xml:space="preserve">7.SOS报警：支持；</w:t>
            </w:r>
            <w:r>
              <w:rPr>
                <w:rFonts w:hint="eastAsia" w:ascii="宋体" w:hAnsi="宋体" w:cs="宋体"/>
                <w:highlight w:val="none"/>
              </w:rPr>
              <w:br/>
            </w:r>
            <w:r>
              <w:rPr>
                <w:rFonts w:hint="eastAsia" w:ascii="宋体" w:hAnsi="宋体" w:cs="宋体"/>
                <w:highlight w:val="none"/>
              </w:rPr>
              <w:t xml:space="preserve">8.音频输入：1路；</w:t>
            </w:r>
            <w:r>
              <w:rPr>
                <w:rFonts w:hint="eastAsia" w:ascii="宋体" w:hAnsi="宋体" w:cs="宋体"/>
                <w:highlight w:val="none"/>
              </w:rPr>
              <w:br/>
            </w:r>
            <w:r>
              <w:rPr>
                <w:rFonts w:hint="eastAsia" w:ascii="宋体" w:hAnsi="宋体" w:cs="宋体"/>
                <w:highlight w:val="none"/>
              </w:rPr>
              <w:t xml:space="preserve">9.音频输出：内置喇叭外接有源音箱；</w:t>
            </w:r>
            <w:r>
              <w:rPr>
                <w:rFonts w:hint="eastAsia" w:ascii="宋体" w:hAnsi="宋体" w:cs="宋体"/>
                <w:highlight w:val="none"/>
              </w:rPr>
              <w:br/>
            </w:r>
            <w:r>
              <w:rPr>
                <w:rFonts w:hint="eastAsia" w:ascii="宋体" w:hAnsi="宋体" w:cs="宋体"/>
                <w:highlight w:val="none"/>
              </w:rPr>
              <w:t xml:space="preserve">10.摄像头：1/2.9" 2MP CMOS 高清 低照度；</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46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交互式大屏</w:t>
            </w:r>
            <w:r>
              <w:rPr>
                <w:rFonts w:hint="eastAsia" w:ascii="宋体" w:hAnsi="宋体" w:cs="宋体"/>
                <w:b/>
                <w:bCs/>
                <w:highlight w:val="none"/>
              </w:rPr>
              <w:t xml:space="preserve">（满足强制节能要求）</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1.高精度红外触控，零贴合工艺；</w:t>
            </w:r>
            <w:r/>
          </w:p>
          <w:p>
            <w:pPr>
              <w:rPr>
                <w:rFonts w:ascii="宋体" w:hAnsi="宋体" w:cs="宋体"/>
                <w:highlight w:val="none"/>
              </w:rPr>
            </w:pPr>
            <w:r>
              <w:rPr>
                <w:rFonts w:hint="eastAsia" w:ascii="宋体" w:hAnsi="宋体" w:cs="宋体"/>
                <w:highlight w:val="none"/>
              </w:rPr>
              <w:t xml:space="preserve">2.支持安卓14.0，内存4+32G，满足教学需求；</w:t>
            </w:r>
            <w:r/>
          </w:p>
          <w:p>
            <w:pPr>
              <w:rPr>
                <w:rFonts w:ascii="宋体" w:hAnsi="宋体" w:cs="宋体"/>
                <w:highlight w:val="none"/>
              </w:rPr>
            </w:pPr>
            <w:r>
              <w:rPr>
                <w:rFonts w:hint="eastAsia" w:ascii="宋体" w:hAnsi="宋体" w:cs="宋体"/>
                <w:highlight w:val="none"/>
              </w:rPr>
              <w:t xml:space="preserve">3.支持 Android和 Windows双系统切换；</w:t>
            </w:r>
            <w:r/>
          </w:p>
          <w:p>
            <w:pPr>
              <w:rPr>
                <w:rFonts w:ascii="宋体" w:hAnsi="宋体" w:cs="宋体"/>
                <w:highlight w:val="none"/>
              </w:rPr>
            </w:pPr>
            <w:r>
              <w:rPr>
                <w:rFonts w:hint="eastAsia" w:ascii="宋体" w:hAnsi="宋体" w:cs="宋体"/>
                <w:highlight w:val="none"/>
              </w:rPr>
              <w:t xml:space="preserve">4.支持 Office等多种办公软件和音视频文件播放；</w:t>
            </w:r>
            <w:r/>
          </w:p>
          <w:p>
            <w:pPr>
              <w:rPr>
                <w:rFonts w:ascii="宋体" w:hAnsi="宋体" w:cs="宋体"/>
                <w:highlight w:val="none"/>
              </w:rPr>
            </w:pPr>
            <w:r>
              <w:rPr>
                <w:rFonts w:hint="eastAsia" w:ascii="宋体" w:hAnsi="宋体" w:cs="宋体"/>
                <w:highlight w:val="none"/>
              </w:rPr>
              <w:t xml:space="preserve">5.支持有线和无线网络双系统上网；</w:t>
            </w:r>
            <w:r/>
          </w:p>
          <w:p>
            <w:pPr>
              <w:rPr>
                <w:rFonts w:ascii="宋体" w:hAnsi="宋体" w:cs="宋体"/>
                <w:highlight w:val="none"/>
              </w:rPr>
            </w:pPr>
            <w:r>
              <w:rPr>
                <w:rFonts w:hint="eastAsia" w:ascii="宋体" w:hAnsi="宋体" w:cs="宋体"/>
                <w:highlight w:val="none"/>
              </w:rPr>
              <w:t xml:space="preserve">6.内置1300万高清摄像头；</w:t>
            </w:r>
            <w:r/>
          </w:p>
          <w:p>
            <w:pPr>
              <w:rPr>
                <w:rFonts w:ascii="宋体" w:hAnsi="宋体" w:cs="宋体"/>
                <w:highlight w:val="none"/>
              </w:rPr>
            </w:pPr>
            <w:r>
              <w:rPr>
                <w:rFonts w:hint="eastAsia" w:ascii="宋体" w:hAnsi="宋体" w:cs="宋体"/>
                <w:highlight w:val="none"/>
              </w:rPr>
              <w:t xml:space="preserve">7.内置麦克风，支持远场拾音；</w:t>
            </w:r>
            <w:r/>
          </w:p>
          <w:p>
            <w:pPr>
              <w:rPr>
                <w:rFonts w:ascii="宋体" w:hAnsi="宋体" w:cs="宋体"/>
                <w:highlight w:val="none"/>
              </w:rPr>
            </w:pPr>
            <w:r>
              <w:rPr>
                <w:rFonts w:hint="eastAsia" w:ascii="宋体" w:hAnsi="宋体" w:cs="宋体"/>
                <w:highlight w:val="none"/>
              </w:rPr>
              <w:t xml:space="preserve">8.尺寸：75寸</w:t>
            </w:r>
            <w:r/>
          </w:p>
          <w:p>
            <w:pPr>
              <w:rPr>
                <w:rFonts w:ascii="宋体" w:hAnsi="宋体" w:cs="宋体"/>
                <w:highlight w:val="none"/>
              </w:rPr>
            </w:pPr>
            <w:r>
              <w:rPr>
                <w:rFonts w:hint="eastAsia" w:ascii="宋体" w:hAnsi="宋体" w:cs="宋体"/>
                <w:highlight w:val="none"/>
              </w:rPr>
              <w:t xml:space="preserve">9.背光类型 LED</w:t>
            </w:r>
            <w:r/>
          </w:p>
          <w:p>
            <w:pPr>
              <w:rPr>
                <w:rFonts w:ascii="宋体" w:hAnsi="宋体" w:cs="宋体"/>
                <w:highlight w:val="none"/>
              </w:rPr>
            </w:pPr>
            <w:r>
              <w:rPr>
                <w:rFonts w:hint="eastAsia" w:ascii="宋体" w:hAnsi="宋体" w:cs="宋体"/>
                <w:highlight w:val="none"/>
              </w:rPr>
              <w:t xml:space="preserve">10.显示区域 1649 (H) x 927 (V)</w:t>
            </w:r>
            <w:r/>
          </w:p>
          <w:p>
            <w:pPr>
              <w:rPr>
                <w:rFonts w:ascii="宋体" w:hAnsi="宋体" w:cs="宋体"/>
                <w:highlight w:val="none"/>
              </w:rPr>
            </w:pPr>
            <w:r>
              <w:rPr>
                <w:rFonts w:hint="eastAsia" w:ascii="宋体" w:hAnsi="宋体" w:cs="宋体"/>
                <w:highlight w:val="none"/>
              </w:rPr>
              <w:t xml:space="preserve">11.分辨率 3840 * 2160</w:t>
            </w:r>
            <w:r/>
          </w:p>
          <w:p>
            <w:pPr>
              <w:rPr>
                <w:rFonts w:ascii="宋体" w:hAnsi="宋体" w:cs="宋体"/>
                <w:highlight w:val="none"/>
              </w:rPr>
            </w:pPr>
            <w:r>
              <w:rPr>
                <w:rFonts w:hint="eastAsia" w:ascii="宋体" w:hAnsi="宋体" w:cs="宋体"/>
                <w:highlight w:val="none"/>
              </w:rPr>
              <w:t xml:space="preserve">12.亮度 340 cd/㎡</w:t>
            </w:r>
            <w:r/>
          </w:p>
          <w:p>
            <w:pPr>
              <w:rPr>
                <w:rFonts w:ascii="宋体" w:hAnsi="宋体" w:cs="宋体"/>
                <w:highlight w:val="none"/>
              </w:rPr>
            </w:pPr>
            <w:r>
              <w:rPr>
                <w:rFonts w:hint="eastAsia" w:ascii="宋体" w:hAnsi="宋体" w:cs="宋体"/>
                <w:highlight w:val="none"/>
              </w:rPr>
              <w:t xml:space="preserve">13.对比度 1200：1</w:t>
            </w:r>
            <w:r/>
          </w:p>
          <w:p>
            <w:pPr>
              <w:rPr>
                <w:rFonts w:ascii="宋体" w:hAnsi="宋体" w:cs="宋体"/>
                <w:highlight w:val="none"/>
              </w:rPr>
            </w:pPr>
            <w:r>
              <w:rPr>
                <w:rFonts w:hint="eastAsia" w:ascii="宋体" w:hAnsi="宋体" w:cs="宋体"/>
                <w:highlight w:val="none"/>
              </w:rPr>
              <w:t xml:space="preserve">14.可视角度 ≥178°</w:t>
            </w:r>
            <w:r/>
          </w:p>
          <w:p>
            <w:pPr>
              <w:rPr>
                <w:rFonts w:ascii="宋体" w:hAnsi="宋体" w:cs="宋体"/>
                <w:highlight w:val="none"/>
              </w:rPr>
            </w:pPr>
            <w:r>
              <w:rPr>
                <w:rFonts w:hint="eastAsia" w:ascii="宋体" w:hAnsi="宋体" w:cs="宋体"/>
                <w:highlight w:val="none"/>
              </w:rPr>
              <w:t xml:space="preserve">15.触摸技术 红外触控</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47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手持单兵</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1.CPU：8核2.0GHz；</w:t>
            </w:r>
            <w:r>
              <w:rPr>
                <w:rFonts w:hint="eastAsia" w:ascii="宋体" w:hAnsi="宋体" w:cs="宋体"/>
                <w:highlight w:val="none"/>
              </w:rPr>
              <w:br/>
            </w:r>
            <w:r>
              <w:rPr>
                <w:rFonts w:hint="eastAsia" w:ascii="宋体" w:hAnsi="宋体" w:cs="宋体"/>
                <w:highlight w:val="none"/>
              </w:rPr>
              <w:t xml:space="preserve">2.内存：4G+64G；</w:t>
            </w:r>
            <w:r>
              <w:rPr>
                <w:rFonts w:hint="eastAsia" w:ascii="宋体" w:hAnsi="宋体" w:cs="宋体"/>
                <w:highlight w:val="none"/>
              </w:rPr>
              <w:br/>
            </w:r>
            <w:r>
              <w:rPr>
                <w:rFonts w:hint="eastAsia" w:ascii="宋体" w:hAnsi="宋体" w:cs="宋体"/>
                <w:highlight w:val="none"/>
              </w:rPr>
              <w:t xml:space="preserve">3.操作系统：Android 12或以上；</w:t>
            </w:r>
            <w:r>
              <w:rPr>
                <w:rFonts w:hint="eastAsia" w:ascii="宋体" w:hAnsi="宋体" w:cs="宋体"/>
                <w:highlight w:val="none"/>
              </w:rPr>
              <w:br/>
            </w:r>
            <w:r>
              <w:rPr>
                <w:rFonts w:hint="eastAsia" w:ascii="宋体" w:hAnsi="宋体" w:cs="宋体"/>
                <w:highlight w:val="none"/>
              </w:rPr>
              <w:t xml:space="preserve">4.卡槽：3个，TF卡槽、SIM卡槽、一个TF卡SIM卡通用卡槽，TF卡扩展最大支持256GB；</w:t>
            </w:r>
            <w:r>
              <w:rPr>
                <w:rFonts w:hint="eastAsia" w:ascii="宋体" w:hAnsi="宋体" w:cs="宋体"/>
                <w:highlight w:val="none"/>
              </w:rPr>
              <w:br/>
            </w:r>
            <w:r>
              <w:rPr>
                <w:rFonts w:hint="eastAsia" w:ascii="宋体" w:hAnsi="宋体" w:cs="宋体"/>
                <w:highlight w:val="none"/>
              </w:rPr>
              <w:t xml:space="preserve">5.网络：4G或</w:t>
            </w:r>
            <w:r>
              <w:rPr>
                <w:rFonts w:ascii="宋体" w:hAnsi="宋体" w:cs="宋体"/>
                <w:highlight w:val="none"/>
              </w:rPr>
              <w:t xml:space="preserve">5G</w:t>
            </w:r>
            <w:r>
              <w:rPr>
                <w:rFonts w:hint="eastAsia" w:ascii="宋体" w:hAnsi="宋体" w:cs="宋体"/>
                <w:highlight w:val="none"/>
              </w:rPr>
              <w:t xml:space="preserve">全网通；</w:t>
            </w:r>
            <w:r>
              <w:rPr>
                <w:rFonts w:hint="eastAsia" w:ascii="宋体" w:hAnsi="宋体" w:cs="宋体"/>
                <w:highlight w:val="none"/>
              </w:rPr>
              <w:br/>
            </w:r>
            <w:r>
              <w:rPr>
                <w:rFonts w:hint="eastAsia" w:ascii="宋体" w:hAnsi="宋体" w:cs="宋体"/>
                <w:highlight w:val="none"/>
              </w:rPr>
              <w:t xml:space="preserve">6.屏幕尺寸/分辨率：6.2英寸(720*1520)；</w:t>
            </w:r>
            <w:r>
              <w:rPr>
                <w:rFonts w:hint="eastAsia" w:ascii="宋体" w:hAnsi="宋体" w:cs="宋体"/>
                <w:highlight w:val="none"/>
              </w:rPr>
              <w:br/>
            </w:r>
            <w:r>
              <w:rPr>
                <w:rFonts w:hint="eastAsia" w:ascii="宋体" w:hAnsi="宋体" w:cs="宋体"/>
                <w:highlight w:val="none"/>
              </w:rPr>
              <w:t xml:space="preserve">7.后置摄像头：不低于4800W+500W；</w:t>
            </w:r>
            <w:r>
              <w:rPr>
                <w:rFonts w:hint="eastAsia" w:ascii="宋体" w:hAnsi="宋体" w:cs="宋体"/>
                <w:highlight w:val="none"/>
              </w:rPr>
              <w:br/>
            </w:r>
            <w:r>
              <w:rPr>
                <w:rFonts w:hint="eastAsia" w:ascii="宋体" w:hAnsi="宋体" w:cs="宋体"/>
                <w:highlight w:val="none"/>
              </w:rPr>
              <w:t xml:space="preserve">8.前置摄像头：不低于800W；</w:t>
            </w:r>
            <w:r>
              <w:rPr>
                <w:rFonts w:hint="eastAsia" w:ascii="宋体" w:hAnsi="宋体" w:cs="宋体"/>
                <w:highlight w:val="none"/>
              </w:rPr>
              <w:br/>
            </w:r>
            <w:r>
              <w:rPr>
                <w:rFonts w:hint="eastAsia" w:ascii="宋体" w:hAnsi="宋体" w:cs="宋体"/>
                <w:highlight w:val="none"/>
              </w:rPr>
              <w:t xml:space="preserve">9.电池容量：5500mAh，可拆卸电池；指纹识别：带指纹识别；</w:t>
            </w:r>
            <w:r>
              <w:rPr>
                <w:rFonts w:hint="eastAsia" w:ascii="宋体" w:hAnsi="宋体" w:cs="宋体"/>
                <w:highlight w:val="none"/>
              </w:rPr>
              <w:br/>
            </w:r>
            <w:r>
              <w:rPr>
                <w:rFonts w:hint="eastAsia" w:ascii="宋体" w:hAnsi="宋体" w:cs="宋体"/>
                <w:highlight w:val="none"/>
              </w:rPr>
              <w:t xml:space="preserve">10.Wi-Fi：802.11 a/b/g/n/ac，2.4GHz，5GHz；</w:t>
            </w:r>
            <w:r>
              <w:rPr>
                <w:rFonts w:hint="eastAsia" w:ascii="宋体" w:hAnsi="宋体" w:cs="宋体"/>
                <w:highlight w:val="none"/>
              </w:rPr>
              <w:br/>
            </w:r>
            <w:r>
              <w:rPr>
                <w:rFonts w:hint="eastAsia" w:ascii="宋体" w:hAnsi="宋体" w:cs="宋体"/>
                <w:highlight w:val="none"/>
              </w:rPr>
              <w:t xml:space="preserve">蓝牙：支持BT5.0；NFC：支持；</w:t>
            </w:r>
            <w:r>
              <w:rPr>
                <w:rFonts w:hint="eastAsia" w:ascii="宋体" w:hAnsi="宋体" w:cs="宋体"/>
                <w:highlight w:val="none"/>
              </w:rPr>
              <w:br/>
            </w:r>
            <w:r>
              <w:rPr>
                <w:rFonts w:hint="eastAsia" w:ascii="宋体" w:hAnsi="宋体" w:cs="宋体"/>
                <w:highlight w:val="none"/>
              </w:rPr>
              <w:t xml:space="preserve">11.按键数量：5个，开关机键、PTT对讲键、2个音量键、自定义按键Fn</w:t>
            </w:r>
            <w:r>
              <w:rPr>
                <w:rFonts w:hint="eastAsia" w:ascii="宋体" w:hAnsi="宋体" w:cs="宋体"/>
                <w:highlight w:val="none"/>
              </w:rPr>
              <w:br/>
            </w:r>
            <w:r>
              <w:rPr>
                <w:rFonts w:hint="eastAsia" w:ascii="宋体" w:hAnsi="宋体" w:cs="宋体"/>
                <w:highlight w:val="none"/>
              </w:rPr>
              <w:t xml:space="preserve">12.感应器：指纹、光敏距离传感器、地磁传感器、陀螺仪、加速度传感器；</w:t>
            </w:r>
            <w:r>
              <w:rPr>
                <w:rFonts w:hint="eastAsia" w:ascii="宋体" w:hAnsi="宋体" w:cs="宋体"/>
                <w:highlight w:val="none"/>
              </w:rPr>
              <w:br/>
            </w:r>
            <w:r>
              <w:rPr>
                <w:rFonts w:hint="eastAsia" w:ascii="宋体" w:hAnsi="宋体" w:cs="宋体"/>
                <w:highlight w:val="none"/>
              </w:rPr>
              <w:t xml:space="preserve">13.定位：GPS、北斗、Galileo、GLONASS，定位精度小于等于5m；喇叭：2个</w:t>
            </w:r>
            <w:r>
              <w:rPr>
                <w:rFonts w:hint="eastAsia" w:ascii="宋体" w:hAnsi="宋体" w:cs="宋体"/>
                <w:highlight w:val="none"/>
              </w:rPr>
              <w:br/>
            </w:r>
            <w:r>
              <w:rPr>
                <w:rFonts w:hint="eastAsia" w:ascii="宋体" w:hAnsi="宋体" w:cs="宋体"/>
                <w:highlight w:val="none"/>
              </w:rPr>
              <w:t xml:space="preserve">14.充电接口：Type-C接口，15W快充</w:t>
            </w:r>
            <w:r>
              <w:rPr>
                <w:rFonts w:hint="eastAsia" w:ascii="宋体" w:hAnsi="宋体" w:cs="宋体"/>
                <w:highlight w:val="none"/>
              </w:rPr>
              <w:br/>
            </w:r>
            <w:r>
              <w:rPr>
                <w:rFonts w:hint="eastAsia" w:ascii="宋体" w:hAnsi="宋体" w:cs="宋体"/>
                <w:highlight w:val="none"/>
              </w:rPr>
              <w:t xml:space="preserve">15.耳机接口：3.5mm耳机接口</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48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救助报警按钮</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32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1.支持常开/常闭的触点模式，一键紧急报警</w:t>
            </w:r>
            <w:r>
              <w:rPr>
                <w:rFonts w:hint="eastAsia" w:ascii="宋体" w:hAnsi="宋体" w:cs="宋体"/>
                <w:highlight w:val="none"/>
              </w:rPr>
              <w:br/>
            </w:r>
            <w:r>
              <w:rPr>
                <w:rFonts w:hint="eastAsia" w:ascii="宋体" w:hAnsi="宋体" w:cs="宋体"/>
                <w:highlight w:val="none"/>
              </w:rPr>
              <w:t xml:space="preserve">2.支持86盒安装方式，螺丝固定</w:t>
            </w:r>
            <w:r>
              <w:rPr>
                <w:rFonts w:hint="eastAsia" w:ascii="宋体" w:hAnsi="宋体" w:cs="宋体"/>
                <w:highlight w:val="none"/>
              </w:rPr>
              <w:br/>
            </w:r>
            <w:r>
              <w:rPr>
                <w:rFonts w:hint="eastAsia" w:ascii="宋体" w:hAnsi="宋体" w:cs="宋体"/>
                <w:highlight w:val="none"/>
              </w:rPr>
              <w:t xml:space="preserve">3.支持电压≤250VDC，电流≤300mA的环境下工作设备无需供电</w:t>
            </w:r>
            <w:r>
              <w:rPr>
                <w:rFonts w:hint="eastAsia" w:ascii="宋体" w:hAnsi="宋体" w:cs="宋体"/>
                <w:highlight w:val="none"/>
              </w:rPr>
              <w:br/>
            </w:r>
            <w:r>
              <w:rPr>
                <w:rFonts w:hint="eastAsia" w:ascii="宋体" w:hAnsi="宋体" w:cs="宋体"/>
                <w:highlight w:val="none"/>
              </w:rPr>
              <w:t xml:space="preserve">4.自带配套复位钥匙，出警确认警情，通过钥匙复位</w:t>
            </w:r>
            <w:r>
              <w:rPr>
                <w:rFonts w:hint="eastAsia" w:ascii="宋体" w:hAnsi="宋体" w:cs="宋体"/>
                <w:highlight w:val="none"/>
              </w:rPr>
              <w:br/>
            </w:r>
            <w:r>
              <w:rPr>
                <w:rFonts w:hint="eastAsia" w:ascii="宋体" w:hAnsi="宋体" w:cs="宋体"/>
                <w:highlight w:val="none"/>
              </w:rPr>
              <w:t xml:space="preserve">性能稳定，经久耐用</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49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双防区地址模块</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1.支持2路防区输入扩展</w:t>
            </w:r>
            <w:r>
              <w:rPr>
                <w:rFonts w:hint="eastAsia" w:ascii="宋体" w:hAnsi="宋体" w:cs="宋体"/>
                <w:highlight w:val="none"/>
              </w:rPr>
              <w:br/>
            </w:r>
            <w:r>
              <w:rPr>
                <w:rFonts w:hint="eastAsia" w:ascii="宋体" w:hAnsi="宋体" w:cs="宋体"/>
                <w:highlight w:val="none"/>
              </w:rPr>
              <w:t xml:space="preserve">2.支持地址拨码设置</w:t>
            </w:r>
            <w:r>
              <w:rPr>
                <w:rFonts w:hint="eastAsia" w:ascii="宋体" w:hAnsi="宋体" w:cs="宋体"/>
                <w:highlight w:val="none"/>
              </w:rPr>
              <w:br/>
            </w:r>
            <w:r>
              <w:rPr>
                <w:rFonts w:hint="eastAsia" w:ascii="宋体" w:hAnsi="宋体" w:cs="宋体"/>
                <w:highlight w:val="none"/>
              </w:rPr>
              <w:t xml:space="preserve">3.支持最大传输距离2400m</w:t>
            </w:r>
            <w:r>
              <w:rPr>
                <w:rFonts w:hint="eastAsia" w:ascii="宋体" w:hAnsi="宋体" w:cs="宋体"/>
                <w:highlight w:val="none"/>
              </w:rPr>
              <w:br/>
            </w:r>
            <w:r>
              <w:rPr>
                <w:rFonts w:hint="eastAsia" w:ascii="宋体" w:hAnsi="宋体" w:cs="宋体"/>
                <w:highlight w:val="none"/>
              </w:rPr>
              <w:t xml:space="preserve">4.支持总线供电</w:t>
            </w:r>
            <w:r>
              <w:rPr>
                <w:rFonts w:hint="eastAsia" w:ascii="宋体" w:hAnsi="宋体" w:cs="宋体"/>
                <w:highlight w:val="none"/>
              </w:rPr>
              <w:br/>
            </w:r>
            <w:r>
              <w:rPr>
                <w:rFonts w:hint="eastAsia" w:ascii="宋体" w:hAnsi="宋体" w:cs="宋体"/>
                <w:highlight w:val="none"/>
              </w:rPr>
              <w:t xml:space="preserve">5.遵循MBus通讯协议</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50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双鉴幕帘探测器</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1.产品内置双元热释红外传感器，有效提高报警准确率</w:t>
            </w:r>
            <w:r>
              <w:rPr>
                <w:rFonts w:hint="eastAsia" w:ascii="宋体" w:hAnsi="宋体" w:cs="宋体"/>
                <w:highlight w:val="none"/>
              </w:rPr>
              <w:br/>
            </w:r>
            <w:r>
              <w:rPr>
                <w:rFonts w:hint="eastAsia" w:ascii="宋体" w:hAnsi="宋体" w:cs="宋体"/>
                <w:highlight w:val="none"/>
              </w:rPr>
              <w:t xml:space="preserve">2.探测器探测距离6m，探测角度15°</w:t>
            </w:r>
            <w:r>
              <w:rPr>
                <w:rFonts w:hint="eastAsia" w:ascii="宋体" w:hAnsi="宋体" w:cs="宋体"/>
                <w:highlight w:val="none"/>
              </w:rPr>
              <w:br/>
            </w:r>
            <w:r>
              <w:rPr>
                <w:rFonts w:hint="eastAsia" w:ascii="宋体" w:hAnsi="宋体" w:cs="宋体"/>
                <w:highlight w:val="none"/>
              </w:rPr>
              <w:t xml:space="preserve">3.报警输出常开/常闭信号，适应不同项目需求</w:t>
            </w:r>
            <w:r>
              <w:rPr>
                <w:rFonts w:hint="eastAsia" w:ascii="宋体" w:hAnsi="宋体" w:cs="宋体"/>
                <w:highlight w:val="none"/>
              </w:rPr>
              <w:br/>
            </w:r>
            <w:r>
              <w:rPr>
                <w:rFonts w:hint="eastAsia" w:ascii="宋体" w:hAnsi="宋体" w:cs="宋体"/>
                <w:highlight w:val="none"/>
              </w:rPr>
              <w:t xml:space="preserve">4.探测器内置防拆开关，防拆报警输出，更加安全可靠</w:t>
            </w:r>
            <w:r>
              <w:rPr>
                <w:rFonts w:hint="eastAsia" w:ascii="宋体" w:hAnsi="宋体" w:cs="宋体"/>
                <w:highlight w:val="none"/>
              </w:rPr>
              <w:br/>
            </w:r>
            <w:r>
              <w:rPr>
                <w:rFonts w:hint="eastAsia" w:ascii="宋体" w:hAnsi="宋体" w:cs="宋体"/>
                <w:highlight w:val="none"/>
              </w:rPr>
              <w:t xml:space="preserve">5.支持双向数字温度补偿技术，确保高温环境下探测距离不衰减</w:t>
            </w:r>
            <w:r>
              <w:rPr>
                <w:rFonts w:hint="eastAsia" w:ascii="宋体" w:hAnsi="宋体" w:cs="宋体"/>
                <w:highlight w:val="none"/>
              </w:rPr>
              <w:br/>
            </w:r>
            <w:r>
              <w:rPr>
                <w:rFonts w:hint="eastAsia" w:ascii="宋体" w:hAnsi="宋体" w:cs="宋体"/>
                <w:highlight w:val="none"/>
              </w:rPr>
              <w:t xml:space="preserve">6.支持数字抗白光技术，专用滤光镜片，抗白光等级6500Lux</w:t>
            </w:r>
            <w:r>
              <w:rPr>
                <w:rFonts w:hint="eastAsia" w:ascii="宋体" w:hAnsi="宋体" w:cs="宋体"/>
                <w:highlight w:val="none"/>
              </w:rPr>
              <w:br/>
            </w:r>
            <w:r>
              <w:rPr>
                <w:rFonts w:hint="eastAsia" w:ascii="宋体" w:hAnsi="宋体" w:cs="宋体"/>
                <w:highlight w:val="none"/>
              </w:rPr>
              <w:t xml:space="preserve">7.抗EMC、RFI干扰,适应基站、货仓等较为恶劣的使用环境</w:t>
            </w:r>
            <w:r>
              <w:rPr>
                <w:rFonts w:hint="eastAsia" w:ascii="宋体" w:hAnsi="宋体" w:cs="宋体"/>
                <w:highlight w:val="none"/>
              </w:rPr>
              <w:br/>
            </w:r>
            <w:r>
              <w:rPr>
                <w:rFonts w:hint="eastAsia" w:ascii="宋体" w:hAnsi="宋体" w:cs="宋体"/>
                <w:highlight w:val="none"/>
              </w:rPr>
              <w:t xml:space="preserve">8.支持3.6m以下的安装高度，适应不同项目需求</w:t>
            </w:r>
            <w:r>
              <w:rPr>
                <w:rFonts w:hint="eastAsia" w:ascii="宋体" w:hAnsi="宋体" w:cs="宋体"/>
                <w:highlight w:val="none"/>
              </w:rPr>
              <w:br/>
            </w:r>
            <w:r>
              <w:rPr>
                <w:rFonts w:hint="eastAsia" w:ascii="宋体" w:hAnsi="宋体" w:cs="宋体"/>
                <w:highlight w:val="none"/>
              </w:rPr>
              <w:t xml:space="preserve">9.产品自带86盒安装支架，可根据现场情况选择壁挂或吸顶的安装方式</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第三部分：线路系统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一、线路</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51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成套塑料井</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38</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规格：500</w:t>
            </w:r>
            <w:r>
              <w:rPr>
                <w:rFonts w:ascii="宋体" w:hAnsi="宋体" w:cs="宋体"/>
                <w:highlight w:val="none"/>
              </w:rPr>
              <w:t xml:space="preserve">mm</w:t>
            </w:r>
            <w:r>
              <w:rPr>
                <w:rFonts w:hint="eastAsia" w:ascii="宋体" w:hAnsi="宋体" w:cs="宋体"/>
                <w:highlight w:val="none"/>
              </w:rPr>
              <w:t xml:space="preserve">*500</w:t>
            </w:r>
            <w:r>
              <w:rPr>
                <w:rFonts w:ascii="宋体" w:hAnsi="宋体" w:cs="宋体"/>
                <w:highlight w:val="none"/>
              </w:rPr>
              <w:t xml:space="preserve">mm</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52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成套塑料井</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3</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规格：800</w:t>
            </w:r>
            <w:r>
              <w:rPr>
                <w:rFonts w:ascii="宋体" w:hAnsi="宋体" w:cs="宋体"/>
                <w:highlight w:val="none"/>
              </w:rPr>
              <w:t xml:space="preserve">mm</w:t>
            </w:r>
            <w:r>
              <w:rPr>
                <w:rFonts w:hint="eastAsia" w:ascii="宋体" w:hAnsi="宋体" w:cs="宋体"/>
                <w:highlight w:val="none"/>
              </w:rPr>
              <w:t xml:space="preserve">*800</w:t>
            </w:r>
            <w:r>
              <w:rPr>
                <w:rFonts w:ascii="宋体" w:hAnsi="宋体" w:cs="宋体"/>
                <w:highlight w:val="none"/>
              </w:rPr>
              <w:t xml:space="preserve">mm</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二、桥架、机柜</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53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2米网络机柜</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1、网络机柜 42U 2、钢化玻璃钣金门 3、内置散热风扇4、尺寸：600*600*2055mm</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54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1.2米机柜</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3</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1、网络机柜 24U 2、钢化玻璃钣金门 3、内置散热风扇4、尺寸：1200*600*600mm</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55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12U壁挂机柜</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1、网络机柜 12U 2、钢化玻璃钣金门 3、内置散热风扇4、尺寸：600*400*550mm</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三、主干光缆</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56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24芯单模光缆</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米</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2000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1.名称:24芯单模光缆</w:t>
            </w:r>
            <w:r>
              <w:rPr>
                <w:rFonts w:hint="eastAsia" w:ascii="宋体" w:hAnsi="宋体" w:cs="宋体"/>
                <w:highlight w:val="none"/>
              </w:rPr>
              <w:br/>
            </w:r>
            <w:r>
              <w:rPr>
                <w:rFonts w:hint="eastAsia" w:ascii="宋体" w:hAnsi="宋体" w:cs="宋体"/>
                <w:highlight w:val="none"/>
              </w:rPr>
              <w:t xml:space="preserve">2</w:t>
            </w:r>
            <w:r>
              <w:rPr>
                <w:rFonts w:ascii="宋体" w:hAnsi="宋体" w:cs="宋体"/>
                <w:highlight w:val="none"/>
              </w:rPr>
              <w:t xml:space="preserve">.</w:t>
            </w:r>
            <w:r>
              <w:rPr>
                <w:rFonts w:hint="eastAsia" w:ascii="宋体" w:hAnsi="宋体" w:cs="宋体"/>
                <w:highlight w:val="none"/>
              </w:rPr>
              <w:t xml:space="preserve">具有很好的机械性能和温度特性，可在-40℃~+70℃环境下使用</w:t>
            </w:r>
            <w:r>
              <w:rPr>
                <w:rFonts w:hint="eastAsia" w:ascii="宋体" w:hAnsi="宋体" w:cs="宋体"/>
                <w:highlight w:val="none"/>
              </w:rPr>
              <w:br/>
            </w:r>
            <w:r>
              <w:rPr>
                <w:rFonts w:hint="eastAsia" w:ascii="宋体" w:hAnsi="宋体" w:cs="宋体"/>
                <w:highlight w:val="none"/>
              </w:rPr>
              <w:t xml:space="preserve">3.松套管使用具有很好的耐水解性能和较高的强度的材料制成</w:t>
            </w:r>
            <w:r>
              <w:rPr>
                <w:rFonts w:hint="eastAsia" w:ascii="宋体" w:hAnsi="宋体" w:cs="宋体"/>
                <w:highlight w:val="none"/>
              </w:rPr>
              <w:br/>
            </w:r>
            <w:r>
              <w:rPr>
                <w:rFonts w:hint="eastAsia" w:ascii="宋体" w:hAnsi="宋体" w:cs="宋体"/>
                <w:highlight w:val="none"/>
              </w:rPr>
              <w:t xml:space="preserve">4.松套管内充以特种油膏 ，对光纤进行了关键性保护</w:t>
            </w:r>
            <w:r>
              <w:rPr>
                <w:rFonts w:hint="eastAsia" w:ascii="宋体" w:hAnsi="宋体" w:cs="宋体"/>
                <w:highlight w:val="none"/>
              </w:rPr>
              <w:br/>
            </w:r>
            <w:r>
              <w:rPr>
                <w:rFonts w:hint="eastAsia" w:ascii="宋体" w:hAnsi="宋体" w:cs="宋体"/>
                <w:highlight w:val="none"/>
              </w:rPr>
              <w:t xml:space="preserve">5.采用紧密的光缆结构 ，有效防止套管回缩</w:t>
            </w:r>
            <w:r>
              <w:rPr>
                <w:rFonts w:hint="eastAsia" w:ascii="宋体" w:hAnsi="宋体" w:cs="宋体"/>
                <w:highlight w:val="none"/>
              </w:rPr>
              <w:br/>
            </w:r>
            <w:r>
              <w:rPr>
                <w:rFonts w:hint="eastAsia" w:ascii="宋体" w:hAnsi="宋体" w:cs="宋体"/>
                <w:highlight w:val="none"/>
              </w:rPr>
              <w:t xml:space="preserve">6.外护套采用PE护套能够很好的防紫外线</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57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12芯单模光缆</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米</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400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 名称:12芯单模光缆</w:t>
            </w:r>
            <w:r>
              <w:rPr>
                <w:rFonts w:hint="eastAsia" w:ascii="宋体" w:hAnsi="宋体" w:cs="宋体"/>
                <w:highlight w:val="none"/>
              </w:rPr>
              <w:br/>
            </w:r>
            <w:r>
              <w:rPr>
                <w:rFonts w:hint="eastAsia" w:ascii="宋体" w:hAnsi="宋体" w:cs="宋体"/>
                <w:highlight w:val="none"/>
              </w:rPr>
              <w:t xml:space="preserve">2.具有很好的机械性能和温度特性，可在-40℃~+70℃环境下使用</w:t>
            </w:r>
            <w:r>
              <w:rPr>
                <w:rFonts w:hint="eastAsia" w:ascii="宋体" w:hAnsi="宋体" w:cs="宋体"/>
                <w:highlight w:val="none"/>
              </w:rPr>
              <w:br/>
            </w:r>
            <w:r>
              <w:rPr>
                <w:rFonts w:hint="eastAsia" w:ascii="宋体" w:hAnsi="宋体" w:cs="宋体"/>
                <w:highlight w:val="none"/>
              </w:rPr>
              <w:t xml:space="preserve">3.松套管使用具有很好的耐水解性能和较高的强度的材料制成</w:t>
            </w:r>
            <w:r>
              <w:rPr>
                <w:rFonts w:hint="eastAsia" w:ascii="宋体" w:hAnsi="宋体" w:cs="宋体"/>
                <w:highlight w:val="none"/>
              </w:rPr>
              <w:br/>
            </w:r>
            <w:r>
              <w:rPr>
                <w:rFonts w:hint="eastAsia" w:ascii="宋体" w:hAnsi="宋体" w:cs="宋体"/>
                <w:highlight w:val="none"/>
              </w:rPr>
              <w:t xml:space="preserve">4.松套管内充以特种油膏 ，对光纤进行了关键性保护</w:t>
            </w:r>
            <w:r>
              <w:rPr>
                <w:rFonts w:hint="eastAsia" w:ascii="宋体" w:hAnsi="宋体" w:cs="宋体"/>
                <w:highlight w:val="none"/>
              </w:rPr>
              <w:br/>
            </w:r>
            <w:r>
              <w:rPr>
                <w:rFonts w:hint="eastAsia" w:ascii="宋体" w:hAnsi="宋体" w:cs="宋体"/>
                <w:highlight w:val="none"/>
              </w:rPr>
              <w:t xml:space="preserve">5.采用紧密的光缆结构 ，有效防止套管回缩</w:t>
            </w:r>
            <w:r>
              <w:rPr>
                <w:rFonts w:hint="eastAsia" w:ascii="宋体" w:hAnsi="宋体" w:cs="宋体"/>
                <w:highlight w:val="none"/>
              </w:rPr>
              <w:br/>
            </w:r>
            <w:r>
              <w:rPr>
                <w:rFonts w:hint="eastAsia" w:ascii="宋体" w:hAnsi="宋体" w:cs="宋体"/>
                <w:highlight w:val="none"/>
              </w:rPr>
              <w:t xml:space="preserve">6.外护套采用PE护套能够很好的防紫外线</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58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8芯单模光缆</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米</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8000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1.名称:8芯单模光缆</w:t>
            </w:r>
            <w:r>
              <w:rPr>
                <w:rFonts w:hint="eastAsia" w:ascii="宋体" w:hAnsi="宋体" w:cs="宋体"/>
                <w:highlight w:val="none"/>
              </w:rPr>
              <w:br/>
            </w:r>
            <w:r>
              <w:rPr>
                <w:rFonts w:hint="eastAsia" w:ascii="宋体" w:hAnsi="宋体" w:cs="宋体"/>
                <w:highlight w:val="none"/>
              </w:rPr>
              <w:t xml:space="preserve">2.具有很好的机械性能和温度特性，可在-40℃~+70℃环境下使用</w:t>
            </w:r>
            <w:r>
              <w:rPr>
                <w:rFonts w:hint="eastAsia" w:ascii="宋体" w:hAnsi="宋体" w:cs="宋体"/>
                <w:highlight w:val="none"/>
              </w:rPr>
              <w:br/>
            </w:r>
            <w:r>
              <w:rPr>
                <w:rFonts w:hint="eastAsia" w:ascii="宋体" w:hAnsi="宋体" w:cs="宋体"/>
                <w:highlight w:val="none"/>
              </w:rPr>
              <w:t xml:space="preserve">3.松套管使用具有很好的耐水解性能和较高的强度的材料制成</w:t>
            </w:r>
            <w:r>
              <w:rPr>
                <w:rFonts w:hint="eastAsia" w:ascii="宋体" w:hAnsi="宋体" w:cs="宋体"/>
                <w:highlight w:val="none"/>
              </w:rPr>
              <w:br/>
            </w:r>
            <w:r>
              <w:rPr>
                <w:rFonts w:hint="eastAsia" w:ascii="宋体" w:hAnsi="宋体" w:cs="宋体"/>
                <w:highlight w:val="none"/>
              </w:rPr>
              <w:t xml:space="preserve">4.松套管内充以特种油膏 ，对光纤进行了关键性保护</w:t>
            </w:r>
            <w:r>
              <w:rPr>
                <w:rFonts w:hint="eastAsia" w:ascii="宋体" w:hAnsi="宋体" w:cs="宋体"/>
                <w:highlight w:val="none"/>
              </w:rPr>
              <w:br/>
            </w:r>
            <w:r>
              <w:rPr>
                <w:rFonts w:hint="eastAsia" w:ascii="宋体" w:hAnsi="宋体" w:cs="宋体"/>
                <w:highlight w:val="none"/>
              </w:rPr>
              <w:t xml:space="preserve">5.采用紧密的光缆结构 ，有效防止套管回缩</w:t>
            </w:r>
            <w:r>
              <w:rPr>
                <w:rFonts w:hint="eastAsia" w:ascii="宋体" w:hAnsi="宋体" w:cs="宋体"/>
                <w:highlight w:val="none"/>
              </w:rPr>
              <w:br/>
            </w:r>
            <w:r>
              <w:rPr>
                <w:rFonts w:hint="eastAsia" w:ascii="宋体" w:hAnsi="宋体" w:cs="宋体"/>
                <w:highlight w:val="none"/>
              </w:rPr>
              <w:t xml:space="preserve">6.外护套采用PE护套能够很好的防紫外线</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59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24芯光缆配线架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7</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 、名称:24口光纤配线架</w:t>
            </w:r>
            <w:r>
              <w:rPr>
                <w:rFonts w:hint="eastAsia" w:ascii="宋体" w:hAnsi="宋体" w:cs="宋体"/>
                <w:highlight w:val="none"/>
              </w:rPr>
              <w:br/>
            </w:r>
            <w:r>
              <w:rPr>
                <w:rFonts w:hint="eastAsia" w:ascii="宋体" w:hAnsi="宋体" w:cs="宋体"/>
                <w:highlight w:val="none"/>
              </w:rPr>
              <w:t xml:space="preserve">2 、规格：  </w:t>
            </w:r>
            <w:r>
              <w:rPr>
                <w:rFonts w:hint="eastAsia" w:ascii="宋体" w:hAnsi="宋体" w:cs="宋体"/>
                <w:highlight w:val="none"/>
              </w:rPr>
              <w:br/>
            </w:r>
            <w:r>
              <w:rPr>
                <w:rFonts w:hint="eastAsia" w:ascii="宋体" w:hAnsi="宋体" w:cs="宋体"/>
                <w:highlight w:val="none"/>
              </w:rPr>
              <w:t xml:space="preserve">1）安装方式：19英寸标准机柜、光配线架</w:t>
            </w:r>
            <w:r>
              <w:rPr>
                <w:rFonts w:hint="eastAsia" w:ascii="宋体" w:hAnsi="宋体" w:cs="宋体"/>
                <w:highlight w:val="none"/>
              </w:rPr>
              <w:br/>
            </w:r>
            <w:r>
              <w:rPr>
                <w:rFonts w:hint="eastAsia" w:ascii="宋体" w:hAnsi="宋体" w:cs="宋体"/>
                <w:highlight w:val="none"/>
              </w:rPr>
              <w:t xml:space="preserve">2）安装尺寸：1U 、2U 、3U 、4U</w:t>
            </w:r>
            <w:r>
              <w:rPr>
                <w:rFonts w:hint="eastAsia" w:ascii="宋体" w:hAnsi="宋体" w:cs="宋体"/>
                <w:highlight w:val="none"/>
              </w:rPr>
              <w:br/>
            </w:r>
            <w:r>
              <w:rPr>
                <w:rFonts w:hint="eastAsia" w:ascii="宋体" w:hAnsi="宋体" w:cs="宋体"/>
                <w:highlight w:val="none"/>
              </w:rPr>
              <w:t xml:space="preserve">3）结构类型：托盘式</w:t>
            </w:r>
            <w:r>
              <w:rPr>
                <w:rFonts w:hint="eastAsia" w:ascii="宋体" w:hAnsi="宋体" w:cs="宋体"/>
                <w:highlight w:val="none"/>
              </w:rPr>
              <w:br/>
            </w:r>
            <w:r>
              <w:rPr>
                <w:rFonts w:hint="eastAsia" w:ascii="宋体" w:hAnsi="宋体" w:cs="宋体"/>
                <w:highlight w:val="none"/>
              </w:rPr>
              <w:t xml:space="preserve">4）适用光缆：室外光缆 、室内光缆</w:t>
            </w:r>
            <w:r>
              <w:rPr>
                <w:rFonts w:hint="eastAsia" w:ascii="宋体" w:hAnsi="宋体" w:cs="宋体"/>
                <w:highlight w:val="none"/>
              </w:rPr>
              <w:br/>
            </w:r>
            <w:r>
              <w:rPr>
                <w:rFonts w:hint="eastAsia" w:ascii="宋体" w:hAnsi="宋体" w:cs="宋体"/>
                <w:highlight w:val="none"/>
              </w:rPr>
              <w:t xml:space="preserve">5）适用连接器：LC、SC、FC、ST</w:t>
            </w:r>
            <w:r>
              <w:rPr>
                <w:rFonts w:hint="eastAsia" w:ascii="宋体" w:hAnsi="宋体" w:cs="宋体"/>
                <w:highlight w:val="none"/>
              </w:rPr>
              <w:br/>
            </w:r>
            <w:r>
              <w:rPr>
                <w:rFonts w:hint="eastAsia" w:ascii="宋体" w:hAnsi="宋体" w:cs="宋体"/>
                <w:highlight w:val="none"/>
              </w:rPr>
              <w:t xml:space="preserve">6）成端方式：常规熔接</w:t>
            </w:r>
            <w:r>
              <w:rPr>
                <w:rFonts w:hint="eastAsia" w:ascii="宋体" w:hAnsi="宋体" w:cs="宋体"/>
                <w:highlight w:val="none"/>
              </w:rPr>
              <w:br/>
            </w:r>
            <w:r>
              <w:rPr>
                <w:rFonts w:hint="eastAsia" w:ascii="宋体" w:hAnsi="宋体" w:cs="宋体"/>
                <w:highlight w:val="none"/>
              </w:rPr>
              <w:t xml:space="preserve">7）最大芯数：144芯</w:t>
            </w:r>
            <w:r>
              <w:rPr>
                <w:rFonts w:hint="eastAsia" w:ascii="宋体" w:hAnsi="宋体" w:cs="宋体"/>
                <w:highlight w:val="none"/>
              </w:rPr>
              <w:br/>
            </w:r>
            <w:r>
              <w:rPr>
                <w:rFonts w:hint="eastAsia" w:ascii="宋体" w:hAnsi="宋体" w:cs="宋体"/>
                <w:highlight w:val="none"/>
              </w:rPr>
              <w:t xml:space="preserve">3、功能参数：</w:t>
            </w:r>
            <w:r>
              <w:rPr>
                <w:rFonts w:hint="eastAsia" w:ascii="宋体" w:hAnsi="宋体" w:cs="宋体"/>
                <w:highlight w:val="none"/>
              </w:rPr>
              <w:br/>
            </w:r>
            <w:r>
              <w:rPr>
                <w:rFonts w:hint="eastAsia" w:ascii="宋体" w:hAnsi="宋体" w:cs="宋体"/>
                <w:highlight w:val="none"/>
              </w:rPr>
              <w:t xml:space="preserve">1）安装方式：安装于ODF光纤分线盒内</w:t>
            </w:r>
            <w:r>
              <w:rPr>
                <w:rFonts w:hint="eastAsia" w:ascii="宋体" w:hAnsi="宋体" w:cs="宋体"/>
                <w:highlight w:val="none"/>
              </w:rPr>
              <w:br/>
            </w:r>
            <w:r>
              <w:rPr>
                <w:rFonts w:hint="eastAsia" w:ascii="宋体" w:hAnsi="宋体" w:cs="宋体"/>
                <w:highlight w:val="none"/>
              </w:rPr>
              <w:t xml:space="preserve">2）适用光缆：室外光缆 、室内光缆</w:t>
            </w:r>
            <w:r>
              <w:rPr>
                <w:rFonts w:hint="eastAsia" w:ascii="宋体" w:hAnsi="宋体" w:cs="宋体"/>
                <w:highlight w:val="none"/>
              </w:rPr>
              <w:br/>
            </w:r>
            <w:r>
              <w:rPr>
                <w:rFonts w:hint="eastAsia" w:ascii="宋体" w:hAnsi="宋体" w:cs="宋体"/>
                <w:highlight w:val="none"/>
              </w:rPr>
              <w:t xml:space="preserve">3）进纤方式：左侧、右侧</w:t>
            </w:r>
            <w:r>
              <w:rPr>
                <w:rFonts w:hint="eastAsia" w:ascii="宋体" w:hAnsi="宋体" w:cs="宋体"/>
                <w:highlight w:val="none"/>
              </w:rPr>
              <w:br/>
            </w:r>
            <w:r>
              <w:rPr>
                <w:rFonts w:hint="eastAsia" w:ascii="宋体" w:hAnsi="宋体" w:cs="宋体"/>
                <w:highlight w:val="none"/>
              </w:rPr>
              <w:t xml:space="preserve">4）成端方式：常规熔接</w:t>
            </w:r>
            <w:r>
              <w:rPr>
                <w:rFonts w:hint="eastAsia" w:ascii="宋体" w:hAnsi="宋体" w:cs="宋体"/>
                <w:highlight w:val="none"/>
              </w:rPr>
              <w:br/>
            </w:r>
            <w:r>
              <w:rPr>
                <w:rFonts w:hint="eastAsia" w:ascii="宋体" w:hAnsi="宋体" w:cs="宋体"/>
                <w:highlight w:val="none"/>
              </w:rPr>
              <w:t xml:space="preserve">5）最大芯数：24芯</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60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12芯光缆配线架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1、名称:12口光纤配线架</w:t>
            </w:r>
            <w:r>
              <w:rPr>
                <w:rFonts w:hint="eastAsia" w:ascii="宋体" w:hAnsi="宋体" w:cs="宋体"/>
                <w:highlight w:val="none"/>
              </w:rPr>
              <w:br/>
            </w:r>
            <w:r>
              <w:rPr>
                <w:rFonts w:hint="eastAsia" w:ascii="宋体" w:hAnsi="宋体" w:cs="宋体"/>
                <w:highlight w:val="none"/>
              </w:rPr>
              <w:t xml:space="preserve">2、规格：  </w:t>
            </w:r>
            <w:r>
              <w:rPr>
                <w:rFonts w:hint="eastAsia" w:ascii="宋体" w:hAnsi="宋体" w:cs="宋体"/>
                <w:highlight w:val="none"/>
              </w:rPr>
              <w:br/>
            </w:r>
            <w:r>
              <w:rPr>
                <w:rFonts w:hint="eastAsia" w:ascii="宋体" w:hAnsi="宋体" w:cs="宋体"/>
                <w:highlight w:val="none"/>
              </w:rPr>
              <w:t xml:space="preserve">1）安装方式：19英寸标准机柜 、光配线架</w:t>
            </w:r>
            <w:r>
              <w:rPr>
                <w:rFonts w:hint="eastAsia" w:ascii="宋体" w:hAnsi="宋体" w:cs="宋体"/>
                <w:highlight w:val="none"/>
              </w:rPr>
              <w:br/>
            </w:r>
            <w:r>
              <w:rPr>
                <w:rFonts w:hint="eastAsia" w:ascii="宋体" w:hAnsi="宋体" w:cs="宋体"/>
                <w:highlight w:val="none"/>
              </w:rPr>
              <w:t xml:space="preserve">2）安装尺寸：1U、2U、3U、4U</w:t>
            </w:r>
            <w:r>
              <w:rPr>
                <w:rFonts w:hint="eastAsia" w:ascii="宋体" w:hAnsi="宋体" w:cs="宋体"/>
                <w:highlight w:val="none"/>
              </w:rPr>
              <w:br/>
            </w:r>
            <w:r>
              <w:rPr>
                <w:rFonts w:hint="eastAsia" w:ascii="宋体" w:hAnsi="宋体" w:cs="宋体"/>
                <w:highlight w:val="none"/>
              </w:rPr>
              <w:t xml:space="preserve">3）结构类型：托盘式</w:t>
            </w:r>
            <w:r>
              <w:rPr>
                <w:rFonts w:hint="eastAsia" w:ascii="宋体" w:hAnsi="宋体" w:cs="宋体"/>
                <w:highlight w:val="none"/>
              </w:rPr>
              <w:br/>
            </w:r>
            <w:r>
              <w:rPr>
                <w:rFonts w:hint="eastAsia" w:ascii="宋体" w:hAnsi="宋体" w:cs="宋体"/>
                <w:highlight w:val="none"/>
              </w:rPr>
              <w:t xml:space="preserve">4）适用光缆：室外光缆 、室内光缆</w:t>
            </w:r>
            <w:r>
              <w:rPr>
                <w:rFonts w:hint="eastAsia" w:ascii="宋体" w:hAnsi="宋体" w:cs="宋体"/>
                <w:highlight w:val="none"/>
              </w:rPr>
              <w:br/>
            </w:r>
            <w:r>
              <w:rPr>
                <w:rFonts w:hint="eastAsia" w:ascii="宋体" w:hAnsi="宋体" w:cs="宋体"/>
                <w:highlight w:val="none"/>
              </w:rPr>
              <w:t xml:space="preserve">5）适用连接器：LC、SC 、FC 、ST</w:t>
            </w:r>
            <w:r>
              <w:rPr>
                <w:rFonts w:hint="eastAsia" w:ascii="宋体" w:hAnsi="宋体" w:cs="宋体"/>
                <w:highlight w:val="none"/>
              </w:rPr>
              <w:br/>
            </w:r>
            <w:r>
              <w:rPr>
                <w:rFonts w:hint="eastAsia" w:ascii="宋体" w:hAnsi="宋体" w:cs="宋体"/>
                <w:highlight w:val="none"/>
              </w:rPr>
              <w:t xml:space="preserve">6）成端方式：常规熔接</w:t>
            </w:r>
            <w:r>
              <w:rPr>
                <w:rFonts w:hint="eastAsia" w:ascii="宋体" w:hAnsi="宋体" w:cs="宋体"/>
                <w:highlight w:val="none"/>
              </w:rPr>
              <w:br/>
            </w:r>
            <w:r>
              <w:rPr>
                <w:rFonts w:hint="eastAsia" w:ascii="宋体" w:hAnsi="宋体" w:cs="宋体"/>
                <w:highlight w:val="none"/>
              </w:rPr>
              <w:t xml:space="preserve">7）最大芯数: 144芯</w:t>
            </w:r>
            <w:r>
              <w:rPr>
                <w:rFonts w:hint="eastAsia" w:ascii="宋体" w:hAnsi="宋体" w:cs="宋体"/>
                <w:highlight w:val="none"/>
              </w:rPr>
              <w:br/>
            </w:r>
            <w:r>
              <w:rPr>
                <w:rFonts w:hint="eastAsia" w:ascii="宋体" w:hAnsi="宋体" w:cs="宋体"/>
                <w:highlight w:val="none"/>
              </w:rPr>
              <w:t xml:space="preserve">3、功能参数：  </w:t>
            </w:r>
            <w:r>
              <w:rPr>
                <w:rFonts w:hint="eastAsia" w:ascii="宋体" w:hAnsi="宋体" w:cs="宋体"/>
                <w:highlight w:val="none"/>
              </w:rPr>
              <w:br/>
            </w:r>
            <w:r>
              <w:rPr>
                <w:rFonts w:hint="eastAsia" w:ascii="宋体" w:hAnsi="宋体" w:cs="宋体"/>
                <w:highlight w:val="none"/>
              </w:rPr>
              <w:t xml:space="preserve">1）安装方式：安装于ODF光纤分线盒内</w:t>
            </w:r>
            <w:r>
              <w:rPr>
                <w:rFonts w:hint="eastAsia" w:ascii="宋体" w:hAnsi="宋体" w:cs="宋体"/>
                <w:highlight w:val="none"/>
              </w:rPr>
              <w:br/>
            </w:r>
            <w:r>
              <w:rPr>
                <w:rFonts w:hint="eastAsia" w:ascii="宋体" w:hAnsi="宋体" w:cs="宋体"/>
                <w:highlight w:val="none"/>
              </w:rPr>
              <w:t xml:space="preserve">2）适用光缆：室外光缆 、室内光缆</w:t>
            </w:r>
            <w:r>
              <w:rPr>
                <w:rFonts w:hint="eastAsia" w:ascii="宋体" w:hAnsi="宋体" w:cs="宋体"/>
                <w:highlight w:val="none"/>
              </w:rPr>
              <w:br/>
            </w:r>
            <w:r>
              <w:rPr>
                <w:rFonts w:hint="eastAsia" w:ascii="宋体" w:hAnsi="宋体" w:cs="宋体"/>
                <w:highlight w:val="none"/>
              </w:rPr>
              <w:t xml:space="preserve">3）进纤方式：左侧、右侧</w:t>
            </w:r>
            <w:r>
              <w:rPr>
                <w:rFonts w:hint="eastAsia" w:ascii="宋体" w:hAnsi="宋体" w:cs="宋体"/>
                <w:highlight w:val="none"/>
              </w:rPr>
              <w:br/>
            </w:r>
            <w:r>
              <w:rPr>
                <w:rFonts w:hint="eastAsia" w:ascii="宋体" w:hAnsi="宋体" w:cs="宋体"/>
                <w:highlight w:val="none"/>
              </w:rPr>
              <w:t xml:space="preserve">4）成端方式：常规熔接</w:t>
            </w:r>
            <w:r>
              <w:rPr>
                <w:rFonts w:hint="eastAsia" w:ascii="宋体" w:hAnsi="宋体" w:cs="宋体"/>
                <w:highlight w:val="none"/>
              </w:rPr>
              <w:br/>
            </w:r>
            <w:r>
              <w:rPr>
                <w:rFonts w:hint="eastAsia" w:ascii="宋体" w:hAnsi="宋体" w:cs="宋体"/>
                <w:highlight w:val="none"/>
              </w:rPr>
              <w:t xml:space="preserve">5）最大芯数：12芯</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61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8口光缆终端盒</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1、名称:8口光纤配线架</w:t>
            </w:r>
            <w:r>
              <w:rPr>
                <w:rFonts w:hint="eastAsia" w:ascii="宋体" w:hAnsi="宋体" w:cs="宋体"/>
                <w:highlight w:val="none"/>
              </w:rPr>
              <w:br/>
            </w:r>
            <w:r>
              <w:rPr>
                <w:rFonts w:hint="eastAsia" w:ascii="宋体" w:hAnsi="宋体" w:cs="宋体"/>
                <w:highlight w:val="none"/>
              </w:rPr>
              <w:t xml:space="preserve">2、规格：  </w:t>
            </w:r>
            <w:r>
              <w:rPr>
                <w:rFonts w:hint="eastAsia" w:ascii="宋体" w:hAnsi="宋体" w:cs="宋体"/>
                <w:highlight w:val="none"/>
              </w:rPr>
              <w:br/>
            </w:r>
            <w:r>
              <w:rPr>
                <w:rFonts w:hint="eastAsia" w:ascii="宋体" w:hAnsi="宋体" w:cs="宋体"/>
                <w:highlight w:val="none"/>
              </w:rPr>
              <w:t xml:space="preserve">1）安装方式：19英寸标准机柜 、光配线架</w:t>
            </w:r>
            <w:r>
              <w:rPr>
                <w:rFonts w:hint="eastAsia" w:ascii="宋体" w:hAnsi="宋体" w:cs="宋体"/>
                <w:highlight w:val="none"/>
              </w:rPr>
              <w:br/>
            </w:r>
            <w:r>
              <w:rPr>
                <w:rFonts w:hint="eastAsia" w:ascii="宋体" w:hAnsi="宋体" w:cs="宋体"/>
                <w:highlight w:val="none"/>
              </w:rPr>
              <w:t xml:space="preserve">2）安装尺寸：1U、2U、3U、4U</w:t>
            </w:r>
            <w:r>
              <w:rPr>
                <w:rFonts w:hint="eastAsia" w:ascii="宋体" w:hAnsi="宋体" w:cs="宋体"/>
                <w:highlight w:val="none"/>
              </w:rPr>
              <w:br/>
            </w:r>
            <w:r>
              <w:rPr>
                <w:rFonts w:hint="eastAsia" w:ascii="宋体" w:hAnsi="宋体" w:cs="宋体"/>
                <w:highlight w:val="none"/>
              </w:rPr>
              <w:t xml:space="preserve">3）结构类型：托盘式</w:t>
            </w:r>
            <w:r>
              <w:rPr>
                <w:rFonts w:hint="eastAsia" w:ascii="宋体" w:hAnsi="宋体" w:cs="宋体"/>
                <w:highlight w:val="none"/>
              </w:rPr>
              <w:br/>
            </w:r>
            <w:r>
              <w:rPr>
                <w:rFonts w:hint="eastAsia" w:ascii="宋体" w:hAnsi="宋体" w:cs="宋体"/>
                <w:highlight w:val="none"/>
              </w:rPr>
              <w:t xml:space="preserve">4）适用光缆：室外光缆 、室内光缆</w:t>
            </w:r>
            <w:r>
              <w:rPr>
                <w:rFonts w:hint="eastAsia" w:ascii="宋体" w:hAnsi="宋体" w:cs="宋体"/>
                <w:highlight w:val="none"/>
              </w:rPr>
              <w:br/>
            </w:r>
            <w:r>
              <w:rPr>
                <w:rFonts w:hint="eastAsia" w:ascii="宋体" w:hAnsi="宋体" w:cs="宋体"/>
                <w:highlight w:val="none"/>
              </w:rPr>
              <w:t xml:space="preserve">5）适用连接器：LC、SC、FC、ST</w:t>
            </w:r>
            <w:r>
              <w:rPr>
                <w:rFonts w:hint="eastAsia" w:ascii="宋体" w:hAnsi="宋体" w:cs="宋体"/>
                <w:highlight w:val="none"/>
              </w:rPr>
              <w:br/>
            </w:r>
            <w:r>
              <w:rPr>
                <w:rFonts w:hint="eastAsia" w:ascii="宋体" w:hAnsi="宋体" w:cs="宋体"/>
                <w:highlight w:val="none"/>
              </w:rPr>
              <w:t xml:space="preserve">6）成端方式：常规熔接</w:t>
            </w:r>
            <w:r>
              <w:rPr>
                <w:rFonts w:hint="eastAsia" w:ascii="宋体" w:hAnsi="宋体" w:cs="宋体"/>
                <w:highlight w:val="none"/>
              </w:rPr>
              <w:br/>
            </w:r>
            <w:r>
              <w:rPr>
                <w:rFonts w:hint="eastAsia" w:ascii="宋体" w:hAnsi="宋体" w:cs="宋体"/>
                <w:highlight w:val="none"/>
              </w:rPr>
              <w:t xml:space="preserve">7）最大芯数：144芯</w:t>
            </w:r>
            <w:r>
              <w:rPr>
                <w:rFonts w:hint="eastAsia" w:ascii="宋体" w:hAnsi="宋体" w:cs="宋体"/>
                <w:highlight w:val="none"/>
              </w:rPr>
              <w:br/>
            </w:r>
            <w:r>
              <w:rPr>
                <w:rFonts w:hint="eastAsia" w:ascii="宋体" w:hAnsi="宋体" w:cs="宋体"/>
                <w:highlight w:val="none"/>
              </w:rPr>
              <w:t xml:space="preserve">3、功能参数：  </w:t>
            </w:r>
            <w:r>
              <w:rPr>
                <w:rFonts w:hint="eastAsia" w:ascii="宋体" w:hAnsi="宋体" w:cs="宋体"/>
                <w:highlight w:val="none"/>
              </w:rPr>
              <w:br/>
            </w:r>
            <w:r>
              <w:rPr>
                <w:rFonts w:hint="eastAsia" w:ascii="宋体" w:hAnsi="宋体" w:cs="宋体"/>
                <w:highlight w:val="none"/>
              </w:rPr>
              <w:t xml:space="preserve">1）安装方式：安装于ODF光纤分线盒内</w:t>
            </w:r>
            <w:r>
              <w:rPr>
                <w:rFonts w:hint="eastAsia" w:ascii="宋体" w:hAnsi="宋体" w:cs="宋体"/>
                <w:highlight w:val="none"/>
              </w:rPr>
              <w:br/>
            </w:r>
            <w:r>
              <w:rPr>
                <w:rFonts w:hint="eastAsia" w:ascii="宋体" w:hAnsi="宋体" w:cs="宋体"/>
                <w:highlight w:val="none"/>
              </w:rPr>
              <w:t xml:space="preserve">2）适用光缆：室外光缆 、室内光缆</w:t>
            </w:r>
            <w:r>
              <w:rPr>
                <w:rFonts w:hint="eastAsia" w:ascii="宋体" w:hAnsi="宋体" w:cs="宋体"/>
                <w:highlight w:val="none"/>
              </w:rPr>
              <w:br/>
            </w:r>
            <w:r>
              <w:rPr>
                <w:rFonts w:hint="eastAsia" w:ascii="宋体" w:hAnsi="宋体" w:cs="宋体"/>
                <w:highlight w:val="none"/>
              </w:rPr>
              <w:t xml:space="preserve">3）进纤方式：左侧、  右侧</w:t>
            </w:r>
            <w:r>
              <w:rPr>
                <w:rFonts w:hint="eastAsia" w:ascii="宋体" w:hAnsi="宋体" w:cs="宋体"/>
                <w:highlight w:val="none"/>
              </w:rPr>
              <w:br/>
            </w:r>
            <w:r>
              <w:rPr>
                <w:rFonts w:hint="eastAsia" w:ascii="宋体" w:hAnsi="宋体" w:cs="宋体"/>
                <w:highlight w:val="none"/>
              </w:rPr>
              <w:t xml:space="preserve">4）成端方式：常规熔接</w:t>
            </w:r>
            <w:r>
              <w:rPr>
                <w:rFonts w:hint="eastAsia" w:ascii="宋体" w:hAnsi="宋体" w:cs="宋体"/>
                <w:highlight w:val="none"/>
              </w:rPr>
              <w:br/>
            </w:r>
            <w:r>
              <w:rPr>
                <w:rFonts w:hint="eastAsia" w:ascii="宋体" w:hAnsi="宋体" w:cs="宋体"/>
                <w:highlight w:val="none"/>
              </w:rPr>
              <w:t xml:space="preserve">5）最大芯数：8芯</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62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72芯光缆配线架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5</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1、名称:72口光纤配线架</w:t>
            </w:r>
            <w:r>
              <w:rPr>
                <w:rFonts w:hint="eastAsia" w:ascii="宋体" w:hAnsi="宋体" w:cs="宋体"/>
                <w:highlight w:val="none"/>
              </w:rPr>
              <w:br/>
            </w:r>
            <w:r>
              <w:rPr>
                <w:rFonts w:hint="eastAsia" w:ascii="宋体" w:hAnsi="宋体" w:cs="宋体"/>
                <w:highlight w:val="none"/>
              </w:rPr>
              <w:t xml:space="preserve">2、规格：  </w:t>
            </w:r>
            <w:r>
              <w:rPr>
                <w:rFonts w:hint="eastAsia" w:ascii="宋体" w:hAnsi="宋体" w:cs="宋体"/>
                <w:highlight w:val="none"/>
              </w:rPr>
              <w:br/>
            </w:r>
            <w:r>
              <w:rPr>
                <w:rFonts w:hint="eastAsia" w:ascii="宋体" w:hAnsi="宋体" w:cs="宋体"/>
                <w:highlight w:val="none"/>
              </w:rPr>
              <w:t xml:space="preserve">1）安装方式：19英寸标准机柜 、光配线架</w:t>
            </w:r>
            <w:r>
              <w:rPr>
                <w:rFonts w:hint="eastAsia" w:ascii="宋体" w:hAnsi="宋体" w:cs="宋体"/>
                <w:highlight w:val="none"/>
              </w:rPr>
              <w:br/>
            </w:r>
            <w:r>
              <w:rPr>
                <w:rFonts w:hint="eastAsia" w:ascii="宋体" w:hAnsi="宋体" w:cs="宋体"/>
                <w:highlight w:val="none"/>
              </w:rPr>
              <w:t xml:space="preserve">2）安装尺寸：1U、2U、3U、4U</w:t>
            </w:r>
            <w:r>
              <w:rPr>
                <w:rFonts w:hint="eastAsia" w:ascii="宋体" w:hAnsi="宋体" w:cs="宋体"/>
                <w:highlight w:val="none"/>
              </w:rPr>
              <w:br/>
            </w:r>
            <w:r>
              <w:rPr>
                <w:rFonts w:hint="eastAsia" w:ascii="宋体" w:hAnsi="宋体" w:cs="宋体"/>
                <w:highlight w:val="none"/>
              </w:rPr>
              <w:t xml:space="preserve">3）结构类型：托盘式</w:t>
            </w:r>
            <w:r>
              <w:rPr>
                <w:rFonts w:hint="eastAsia" w:ascii="宋体" w:hAnsi="宋体" w:cs="宋体"/>
                <w:highlight w:val="none"/>
              </w:rPr>
              <w:br/>
            </w:r>
            <w:r>
              <w:rPr>
                <w:rFonts w:hint="eastAsia" w:ascii="宋体" w:hAnsi="宋体" w:cs="宋体"/>
                <w:highlight w:val="none"/>
              </w:rPr>
              <w:t xml:space="preserve">4）适用光缆：室外光缆 、室内光缆</w:t>
            </w:r>
            <w:r>
              <w:rPr>
                <w:rFonts w:hint="eastAsia" w:ascii="宋体" w:hAnsi="宋体" w:cs="宋体"/>
                <w:highlight w:val="none"/>
              </w:rPr>
              <w:br/>
            </w:r>
            <w:r>
              <w:rPr>
                <w:rFonts w:hint="eastAsia" w:ascii="宋体" w:hAnsi="宋体" w:cs="宋体"/>
                <w:highlight w:val="none"/>
              </w:rPr>
              <w:t xml:space="preserve">5）适用连接器：LC、SC、FC、ST</w:t>
            </w:r>
            <w:r>
              <w:rPr>
                <w:rFonts w:hint="eastAsia" w:ascii="宋体" w:hAnsi="宋体" w:cs="宋体"/>
                <w:highlight w:val="none"/>
              </w:rPr>
              <w:br/>
            </w:r>
            <w:r>
              <w:rPr>
                <w:rFonts w:hint="eastAsia" w:ascii="宋体" w:hAnsi="宋体" w:cs="宋体"/>
                <w:highlight w:val="none"/>
              </w:rPr>
              <w:t xml:space="preserve">6）成端方式：常规熔接</w:t>
            </w:r>
            <w:r>
              <w:rPr>
                <w:rFonts w:hint="eastAsia" w:ascii="宋体" w:hAnsi="宋体" w:cs="宋体"/>
                <w:highlight w:val="none"/>
              </w:rPr>
              <w:br/>
            </w:r>
            <w:r>
              <w:rPr>
                <w:rFonts w:hint="eastAsia" w:ascii="宋体" w:hAnsi="宋体" w:cs="宋体"/>
                <w:highlight w:val="none"/>
              </w:rPr>
              <w:t xml:space="preserve">7）最大芯数: 144芯</w:t>
            </w:r>
            <w:r/>
          </w:p>
          <w:p>
            <w:pPr>
              <w:rPr>
                <w:rFonts w:ascii="宋体" w:hAnsi="宋体" w:cs="宋体"/>
                <w:highlight w:val="none"/>
              </w:rPr>
            </w:pPr>
            <w:r>
              <w:rPr>
                <w:rFonts w:hint="eastAsia" w:ascii="宋体" w:hAnsi="宋体" w:cs="宋体"/>
                <w:highlight w:val="none"/>
              </w:rPr>
              <w:t xml:space="preserve">3、功能参数：</w:t>
            </w:r>
            <w:r/>
          </w:p>
          <w:p>
            <w:pPr>
              <w:rPr>
                <w:rFonts w:ascii="宋体" w:hAnsi="宋体" w:cs="宋体"/>
                <w:highlight w:val="none"/>
              </w:rPr>
            </w:pPr>
            <w:r>
              <w:rPr>
                <w:rFonts w:hint="eastAsia" w:ascii="宋体" w:hAnsi="宋体" w:cs="宋体"/>
                <w:highlight w:val="none"/>
              </w:rPr>
              <w:t xml:space="preserve">1）安装方式：安装于ODF光纤分线盒内</w:t>
            </w:r>
            <w:r>
              <w:rPr>
                <w:rFonts w:hint="eastAsia" w:ascii="宋体" w:hAnsi="宋体" w:cs="宋体"/>
                <w:highlight w:val="none"/>
              </w:rPr>
              <w:br/>
            </w:r>
            <w:r>
              <w:rPr>
                <w:rFonts w:hint="eastAsia" w:ascii="宋体" w:hAnsi="宋体" w:cs="宋体"/>
                <w:highlight w:val="none"/>
              </w:rPr>
              <w:t xml:space="preserve">2）适用光缆：室外光缆 、室内光缆</w:t>
            </w:r>
            <w:r>
              <w:rPr>
                <w:rFonts w:hint="eastAsia" w:ascii="宋体" w:hAnsi="宋体" w:cs="宋体"/>
                <w:highlight w:val="none"/>
              </w:rPr>
              <w:br/>
            </w:r>
            <w:r>
              <w:rPr>
                <w:rFonts w:hint="eastAsia" w:ascii="宋体" w:hAnsi="宋体" w:cs="宋体"/>
                <w:highlight w:val="none"/>
              </w:rPr>
              <w:t xml:space="preserve">3）进纤方式：左侧、右侧</w:t>
            </w:r>
            <w:r>
              <w:rPr>
                <w:rFonts w:hint="eastAsia" w:ascii="宋体" w:hAnsi="宋体" w:cs="宋体"/>
                <w:highlight w:val="none"/>
              </w:rPr>
              <w:br/>
            </w:r>
            <w:r>
              <w:rPr>
                <w:rFonts w:hint="eastAsia" w:ascii="宋体" w:hAnsi="宋体" w:cs="宋体"/>
                <w:highlight w:val="none"/>
              </w:rPr>
              <w:t xml:space="preserve">4）成端方式：常规熔接</w:t>
            </w:r>
            <w:r>
              <w:rPr>
                <w:rFonts w:hint="eastAsia" w:ascii="宋体" w:hAnsi="宋体" w:cs="宋体"/>
                <w:highlight w:val="none"/>
              </w:rPr>
              <w:br/>
            </w:r>
            <w:r>
              <w:rPr>
                <w:rFonts w:hint="eastAsia" w:ascii="宋体" w:hAnsi="宋体" w:cs="宋体"/>
                <w:highlight w:val="none"/>
              </w:rPr>
              <w:t xml:space="preserve">5）最大芯数：72芯</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四、配管、配线</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63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专用数据传输线</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米</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15000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1.产品规格 材料 无氧铜  颜色 蓝、白蓝橙、白橙绿、白绿棕、白棕节距 对绞，六类</w:t>
            </w:r>
            <w:r/>
          </w:p>
          <w:p>
            <w:pPr>
              <w:rPr>
                <w:rFonts w:ascii="宋体" w:hAnsi="宋体" w:cs="宋体"/>
                <w:highlight w:val="none"/>
              </w:rPr>
            </w:pPr>
            <w:r>
              <w:rPr>
                <w:rFonts w:hint="eastAsia" w:ascii="宋体" w:hAnsi="宋体" w:cs="宋体"/>
                <w:highlight w:val="none"/>
              </w:rPr>
              <w:t xml:space="preserve">2.传输性能好：低电阻，导电性能卓越，绝缘性能优：介质损耗小，绝缘电阻大，耐压抗击穿，稳定性能好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64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明盒</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495</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86型底盒(明/暗装通用)</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第四部分：张力电子围栏系统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一、前端设备</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65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张力围栏控制器(双防区）</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 </w:t>
            </w:r>
            <w:r>
              <w:rPr>
                <w:rFonts w:hint="eastAsia" w:ascii="宋体" w:hAnsi="宋体" w:cs="宋体"/>
                <w:highlight w:val="none"/>
              </w:rPr>
              <w:t xml:space="preserve">5.0寸以上液晶触控屏；</w:t>
            </w:r>
            <w:r/>
          </w:p>
          <w:p>
            <w:pPr>
              <w:rPr>
                <w:rFonts w:ascii="宋体" w:hAnsi="宋体" w:cs="宋体"/>
                <w:highlight w:val="none"/>
              </w:rPr>
            </w:pPr>
            <w:r>
              <w:rPr>
                <w:rFonts w:hint="eastAsia" w:ascii="宋体" w:hAnsi="宋体" w:cs="宋体"/>
                <w:highlight w:val="none"/>
              </w:rPr>
              <w:t xml:space="preserve">2.可显示围栏线制、拉力值、报警阈值、报警状态（拉紧、松弛、断线报警）等信息；</w:t>
            </w:r>
            <w:r>
              <w:rPr>
                <w:rFonts w:hint="eastAsia" w:ascii="宋体" w:hAnsi="宋体" w:cs="宋体"/>
                <w:highlight w:val="none"/>
              </w:rPr>
              <w:br/>
            </w:r>
            <w:r>
              <w:rPr>
                <w:rFonts w:hint="eastAsia" w:ascii="宋体" w:hAnsi="宋体" w:cs="宋体"/>
                <w:highlight w:val="none"/>
              </w:rPr>
              <w:t xml:space="preserve">3.拉紧、松弛、断线报警可精确定位到某根线；</w:t>
            </w:r>
            <w:r>
              <w:rPr>
                <w:rFonts w:hint="eastAsia" w:ascii="宋体" w:hAnsi="宋体" w:cs="宋体"/>
                <w:highlight w:val="none"/>
              </w:rPr>
              <w:br/>
            </w:r>
            <w:r>
              <w:rPr>
                <w:rFonts w:hint="eastAsia" w:ascii="宋体" w:hAnsi="宋体" w:cs="宋体"/>
                <w:highlight w:val="none"/>
              </w:rPr>
              <w:t xml:space="preserve">4.可定时控制报警阈值和布/撤防；</w:t>
            </w:r>
            <w:r>
              <w:rPr>
                <w:rFonts w:hint="eastAsia" w:ascii="宋体" w:hAnsi="宋体" w:cs="宋体"/>
                <w:highlight w:val="none"/>
              </w:rPr>
              <w:br/>
            </w:r>
            <w:r>
              <w:rPr>
                <w:rFonts w:hint="eastAsia" w:ascii="宋体" w:hAnsi="宋体" w:cs="宋体"/>
                <w:highlight w:val="none"/>
              </w:rPr>
              <w:t xml:space="preserve">5.支持攀爬报警； </w:t>
            </w:r>
            <w:r>
              <w:rPr>
                <w:rFonts w:hint="eastAsia" w:ascii="宋体" w:hAnsi="宋体" w:cs="宋体"/>
                <w:highlight w:val="none"/>
              </w:rPr>
              <w:br/>
            </w:r>
            <w:r>
              <w:rPr>
                <w:rFonts w:hint="eastAsia" w:ascii="宋体" w:hAnsi="宋体" w:cs="宋体"/>
                <w:highlight w:val="none"/>
              </w:rPr>
              <w:t xml:space="preserve">6.支持防拆、故障报警；</w:t>
            </w:r>
            <w:r>
              <w:rPr>
                <w:rFonts w:hint="eastAsia" w:ascii="宋体" w:hAnsi="宋体" w:cs="宋体"/>
                <w:highlight w:val="none"/>
              </w:rPr>
              <w:br/>
            </w:r>
            <w:r>
              <w:rPr>
                <w:rFonts w:hint="eastAsia" w:ascii="宋体" w:hAnsi="宋体" w:cs="宋体"/>
                <w:highlight w:val="none"/>
              </w:rPr>
              <w:t xml:space="preserve">7.防区可设置24小时禁止撤防模式；</w:t>
            </w:r>
            <w:r>
              <w:rPr>
                <w:rFonts w:hint="eastAsia" w:ascii="宋体" w:hAnsi="宋体" w:cs="宋体"/>
                <w:highlight w:val="none"/>
              </w:rPr>
              <w:br/>
            </w:r>
            <w:r>
              <w:rPr>
                <w:rFonts w:hint="eastAsia" w:ascii="宋体" w:hAnsi="宋体" w:cs="宋体"/>
                <w:highlight w:val="none"/>
              </w:rPr>
              <w:t xml:space="preserve">8.支持DC12V辅助电源输出接口，连接警灯时无需再增加辅助电源；</w:t>
            </w:r>
            <w:r>
              <w:rPr>
                <w:rFonts w:hint="eastAsia" w:ascii="宋体" w:hAnsi="宋体" w:cs="宋体"/>
                <w:highlight w:val="none"/>
              </w:rPr>
              <w:br/>
            </w:r>
            <w:r>
              <w:rPr>
                <w:rFonts w:hint="eastAsia" w:ascii="宋体" w:hAnsi="宋体" w:cs="宋体"/>
                <w:highlight w:val="none"/>
              </w:rPr>
              <w:t xml:space="preserve">9.可外接蓄电池或UPS，系统断电可正常工作12小时以上；</w:t>
            </w:r>
            <w:r>
              <w:rPr>
                <w:rFonts w:hint="eastAsia" w:ascii="宋体" w:hAnsi="宋体" w:cs="宋体"/>
                <w:highlight w:val="none"/>
              </w:rPr>
              <w:br/>
            </w:r>
            <w:r>
              <w:rPr>
                <w:rFonts w:hint="eastAsia" w:ascii="宋体" w:hAnsi="宋体" w:cs="宋体"/>
                <w:highlight w:val="none"/>
              </w:rPr>
              <w:t xml:space="preserve">10.支持RS485和网口TCP/IP通讯协议，具备远程查看主机信息、远程布/撤防、报警阈值调节等功能；</w:t>
            </w:r>
            <w:r>
              <w:rPr>
                <w:rFonts w:hint="eastAsia" w:ascii="宋体" w:hAnsi="宋体" w:cs="宋体"/>
                <w:highlight w:val="none"/>
              </w:rPr>
              <w:br/>
            </w:r>
            <w:r>
              <w:rPr>
                <w:rFonts w:hint="eastAsia" w:ascii="宋体" w:hAnsi="宋体" w:cs="宋体"/>
                <w:highlight w:val="none"/>
              </w:rPr>
              <w:t xml:space="preserve">11.支持USB接口，可通过USB接口升级程序；</w:t>
            </w:r>
            <w:r>
              <w:rPr>
                <w:rFonts w:hint="eastAsia" w:ascii="宋体" w:hAnsi="宋体" w:cs="宋体"/>
                <w:highlight w:val="none"/>
              </w:rPr>
              <w:br/>
            </w:r>
            <w:r>
              <w:rPr>
                <w:rFonts w:hint="eastAsia" w:ascii="宋体" w:hAnsi="宋体" w:cs="宋体"/>
                <w:highlight w:val="none"/>
              </w:rPr>
              <w:t xml:space="preserve">12.支持用户登陆操作设置密码。</w:t>
            </w:r>
            <w:r>
              <w:rPr>
                <w:rFonts w:hint="eastAsia" w:ascii="宋体" w:hAnsi="宋体" w:cs="宋体"/>
                <w:highlight w:val="none"/>
              </w:rPr>
              <w:br/>
            </w:r>
            <w:r>
              <w:rPr>
                <w:rFonts w:hint="eastAsia" w:ascii="宋体" w:hAnsi="宋体" w:cs="宋体"/>
                <w:highlight w:val="none"/>
              </w:rPr>
              <w:t xml:space="preserve">13.可链接手机APP软件，通过手机APP进行智能查看和管理。</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66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张力围栏控制器(单防区）</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ind w:firstLine="210"/>
              <w:rPr>
                <w:rFonts w:ascii="宋体" w:hAnsi="宋体" w:cs="宋体"/>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546735</wp:posOffset>
                      </wp:positionH>
                      <wp:positionV relativeFrom="paragraph">
                        <wp:posOffset>368300</wp:posOffset>
                      </wp:positionV>
                      <wp:extent cx="18415" cy="0"/>
                      <wp:effectExtent l="0" t="0" r="0" b="0"/>
                      <wp:wrapNone/>
                      <wp:docPr id="2" name="rect"/>
                      <wp:cNvGraphicFramePr/>
                      <a:graphic xmlns:a="http://schemas.openxmlformats.org/drawingml/2006/main">
                        <a:graphicData uri="http://schemas.openxmlformats.org/drawingml/2006/picture">
                          <pic:pic xmlns:pic="http://schemas.openxmlformats.org/drawingml/2006/picture">
                            <pic:nvPicPr>
                              <pic:cNvPr id="2" name="rect"/>
                              <pic:cNvPicPr/>
                              <pic:nvPr/>
                            </pic:nvPicPr>
                            <pic:blipFill>
                              <a:blip r:embed="rId12"/>
                              <a:stretch/>
                            </pic:blipFill>
                            <pic:spPr bwMode="auto">
                              <a:xfrm>
                                <a:off x="0" y="0"/>
                                <a:ext cx="184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43.0pt;mso-position-horizontal:absolute;mso-position-vertical-relative:text;margin-top:29.0pt;mso-position-vertical:absolute;width:1.4pt;height:0.0pt;mso-wrap-distance-left:9.0pt;mso-wrap-distance-top:0.0pt;mso-wrap-distance-right:9.0pt;mso-wrap-distance-bottom:0.0pt;" stroked="f">
                      <v:path textboxrect="0,0,0,0"/>
                      <v:imagedata r:id="rId12" o:title=""/>
                    </v:shape>
                  </w:pict>
                </mc:Fallback>
              </mc:AlternateContent>
            </w: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546735</wp:posOffset>
                      </wp:positionH>
                      <wp:positionV relativeFrom="paragraph">
                        <wp:posOffset>368300</wp:posOffset>
                      </wp:positionV>
                      <wp:extent cx="18415" cy="0"/>
                      <wp:effectExtent l="0" t="0" r="0" b="0"/>
                      <wp:wrapNone/>
                      <wp:docPr id="3" name="rect_SpCnt_1"/>
                      <wp:cNvGraphicFramePr/>
                      <a:graphic xmlns:a="http://schemas.openxmlformats.org/drawingml/2006/main">
                        <a:graphicData uri="http://schemas.openxmlformats.org/drawingml/2006/picture">
                          <pic:pic xmlns:pic="http://schemas.openxmlformats.org/drawingml/2006/picture">
                            <pic:nvPicPr>
                              <pic:cNvPr id="3" name="rect_SpCnt_1"/>
                              <pic:cNvPicPr/>
                              <pic:nvPr/>
                            </pic:nvPicPr>
                            <pic:blipFill>
                              <a:blip r:embed="rId13"/>
                              <a:stretch/>
                            </pic:blipFill>
                            <pic:spPr bwMode="auto">
                              <a:xfrm>
                                <a:off x="0" y="0"/>
                                <a:ext cx="184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43.0pt;mso-position-horizontal:absolute;mso-position-vertical-relative:text;margin-top:29.0pt;mso-position-vertical:absolute;width:1.4pt;height:0.0pt;mso-wrap-distance-left:9.0pt;mso-wrap-distance-top:0.0pt;mso-wrap-distance-right:9.0pt;mso-wrap-distance-bottom:0.0pt;" stroked="f">
                      <v:path textboxrect="0,0,0,0"/>
                      <v:imagedata r:id="rId13" o:title=""/>
                    </v:shape>
                  </w:pict>
                </mc:Fallback>
              </mc:AlternateContent>
            </w: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546735</wp:posOffset>
                      </wp:positionH>
                      <wp:positionV relativeFrom="paragraph">
                        <wp:posOffset>368300</wp:posOffset>
                      </wp:positionV>
                      <wp:extent cx="18415" cy="0"/>
                      <wp:effectExtent l="0" t="0" r="0" b="0"/>
                      <wp:wrapNone/>
                      <wp:docPr id="4" name="rect_SpCnt_2"/>
                      <wp:cNvGraphicFramePr/>
                      <a:graphic xmlns:a="http://schemas.openxmlformats.org/drawingml/2006/main">
                        <a:graphicData uri="http://schemas.openxmlformats.org/drawingml/2006/picture">
                          <pic:pic xmlns:pic="http://schemas.openxmlformats.org/drawingml/2006/picture">
                            <pic:nvPicPr>
                              <pic:cNvPr id="4" name="rect_SpCnt_2"/>
                              <pic:cNvPicPr/>
                              <pic:nvPr/>
                            </pic:nvPicPr>
                            <pic:blipFill>
                              <a:blip r:embed="rId14"/>
                              <a:stretch/>
                            </pic:blipFill>
                            <pic:spPr bwMode="auto">
                              <a:xfrm>
                                <a:off x="0" y="0"/>
                                <a:ext cx="184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43.0pt;mso-position-horizontal:absolute;mso-position-vertical-relative:text;margin-top:29.0pt;mso-position-vertical:absolute;width:1.4pt;height:0.0pt;mso-wrap-distance-left:9.0pt;mso-wrap-distance-top:0.0pt;mso-wrap-distance-right:9.0pt;mso-wrap-distance-bottom:0.0pt;" stroked="f">
                      <v:path textboxrect="0,0,0,0"/>
                      <v:imagedata r:id="rId14" o:title=""/>
                    </v:shape>
                  </w:pict>
                </mc:Fallback>
              </mc:AlternateContent>
            </w: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546735</wp:posOffset>
                      </wp:positionH>
                      <wp:positionV relativeFrom="paragraph">
                        <wp:posOffset>368300</wp:posOffset>
                      </wp:positionV>
                      <wp:extent cx="18415" cy="0"/>
                      <wp:effectExtent l="0" t="0" r="0" b="0"/>
                      <wp:wrapNone/>
                      <wp:docPr id="5" name="rect_SpCnt_3"/>
                      <wp:cNvGraphicFramePr/>
                      <a:graphic xmlns:a="http://schemas.openxmlformats.org/drawingml/2006/main">
                        <a:graphicData uri="http://schemas.openxmlformats.org/drawingml/2006/picture">
                          <pic:pic xmlns:pic="http://schemas.openxmlformats.org/drawingml/2006/picture">
                            <pic:nvPicPr>
                              <pic:cNvPr id="5" name="rect_SpCnt_3"/>
                              <pic:cNvPicPr/>
                              <pic:nvPr/>
                            </pic:nvPicPr>
                            <pic:blipFill>
                              <a:blip r:embed="rId13"/>
                              <a:stretch/>
                            </pic:blipFill>
                            <pic:spPr bwMode="auto">
                              <a:xfrm>
                                <a:off x="0" y="0"/>
                                <a:ext cx="1841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43.0pt;mso-position-horizontal:absolute;mso-position-vertical-relative:text;margin-top:29.0pt;mso-position-vertical:absolute;width:1.4pt;height:0.0pt;mso-wrap-distance-left:9.0pt;mso-wrap-distance-top:0.0pt;mso-wrap-distance-right:9.0pt;mso-wrap-distance-bottom:0.0pt;" stroked="f">
                      <v:path textboxrect="0,0,0,0"/>
                      <v:imagedata r:id="rId13" o:title=""/>
                    </v:shape>
                  </w:pict>
                </mc:Fallback>
              </mc:AlternateContent>
            </w:r>
            <w:r>
              <w:rPr>
                <w:rFonts w:hint="eastAsia" w:ascii="宋体" w:hAnsi="宋体" w:cs="宋体"/>
                <w:highlight w:val="none"/>
              </w:rPr>
              <w:t xml:space="preserve">7 </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 </w:t>
            </w:r>
            <w:r>
              <w:rPr>
                <w:rFonts w:hint="eastAsia" w:ascii="宋体" w:hAnsi="宋体" w:cs="宋体"/>
                <w:highlight w:val="none"/>
              </w:rPr>
              <w:t xml:space="preserve">5.0寸以上液晶触控屏；</w:t>
            </w:r>
            <w:r/>
          </w:p>
          <w:p>
            <w:pPr>
              <w:rPr>
                <w:rFonts w:ascii="宋体" w:hAnsi="宋体" w:cs="宋体"/>
                <w:highlight w:val="none"/>
              </w:rPr>
            </w:pPr>
            <w:r>
              <w:rPr>
                <w:rFonts w:hint="eastAsia" w:ascii="宋体" w:hAnsi="宋体" w:cs="宋体"/>
                <w:highlight w:val="none"/>
              </w:rPr>
              <w:t xml:space="preserve">2.可显示围栏线制、拉力值、报警阈值、报警状态（拉紧、松弛、断线报警）等信息；</w:t>
            </w:r>
            <w:r/>
          </w:p>
          <w:p>
            <w:pPr>
              <w:rPr>
                <w:rFonts w:ascii="宋体" w:hAnsi="宋体" w:cs="宋体"/>
                <w:highlight w:val="none"/>
              </w:rPr>
            </w:pPr>
            <w:r>
              <w:rPr>
                <w:rFonts w:hint="eastAsia" w:ascii="宋体" w:hAnsi="宋体" w:cs="宋体"/>
                <w:highlight w:val="none"/>
              </w:rPr>
              <w:t xml:space="preserve">3.拉紧、松弛、断线报警可精确定位到某根线；</w:t>
            </w:r>
            <w:r/>
          </w:p>
          <w:p>
            <w:pPr>
              <w:rPr>
                <w:rFonts w:ascii="宋体" w:hAnsi="宋体" w:cs="宋体"/>
                <w:highlight w:val="none"/>
              </w:rPr>
            </w:pPr>
            <w:r>
              <w:rPr>
                <w:rFonts w:hint="eastAsia" w:ascii="宋体" w:hAnsi="宋体" w:cs="宋体"/>
                <w:highlight w:val="none"/>
              </w:rPr>
              <w:t xml:space="preserve">4.可定时控制报警阈值和布/撤防；</w:t>
            </w:r>
            <w:r/>
          </w:p>
          <w:p>
            <w:pPr>
              <w:rPr>
                <w:rFonts w:ascii="宋体" w:hAnsi="宋体" w:cs="宋体"/>
                <w:highlight w:val="none"/>
              </w:rPr>
            </w:pPr>
            <w:r>
              <w:rPr>
                <w:rFonts w:hint="eastAsia" w:ascii="宋体" w:hAnsi="宋体" w:cs="宋体"/>
                <w:highlight w:val="none"/>
              </w:rPr>
              <w:t xml:space="preserve">5.支持攀爬报警； </w:t>
            </w:r>
            <w:r/>
          </w:p>
          <w:p>
            <w:pPr>
              <w:rPr>
                <w:rFonts w:ascii="宋体" w:hAnsi="宋体" w:cs="宋体"/>
                <w:highlight w:val="none"/>
              </w:rPr>
            </w:pPr>
            <w:r>
              <w:rPr>
                <w:rFonts w:hint="eastAsia" w:ascii="宋体" w:hAnsi="宋体" w:cs="宋体"/>
                <w:highlight w:val="none"/>
              </w:rPr>
              <w:t xml:space="preserve">6.支持防拆、故障报警；</w:t>
            </w:r>
            <w:r/>
          </w:p>
          <w:p>
            <w:pPr>
              <w:rPr>
                <w:rFonts w:ascii="宋体" w:hAnsi="宋体" w:cs="宋体"/>
                <w:highlight w:val="none"/>
              </w:rPr>
            </w:pPr>
            <w:r>
              <w:rPr>
                <w:rFonts w:hint="eastAsia" w:ascii="宋体" w:hAnsi="宋体" w:cs="宋体"/>
                <w:highlight w:val="none"/>
              </w:rPr>
              <w:t xml:space="preserve">7.防区可设置24小时禁止撤防模式；</w:t>
            </w:r>
            <w:r/>
          </w:p>
          <w:p>
            <w:pPr>
              <w:rPr>
                <w:rFonts w:ascii="宋体" w:hAnsi="宋体" w:cs="宋体"/>
                <w:highlight w:val="none"/>
              </w:rPr>
            </w:pPr>
            <w:r>
              <w:rPr>
                <w:rFonts w:hint="eastAsia" w:ascii="宋体" w:hAnsi="宋体" w:cs="宋体"/>
                <w:highlight w:val="none"/>
              </w:rPr>
              <w:t xml:space="preserve">8.支持DC12V辅助电源输出接口，连接警灯时无需再增加辅助电源；</w:t>
            </w:r>
            <w:r/>
          </w:p>
          <w:p>
            <w:pPr>
              <w:rPr>
                <w:rFonts w:ascii="宋体" w:hAnsi="宋体" w:cs="宋体"/>
                <w:highlight w:val="none"/>
              </w:rPr>
            </w:pPr>
            <w:r>
              <w:rPr>
                <w:rFonts w:hint="eastAsia" w:ascii="宋体" w:hAnsi="宋体" w:cs="宋体"/>
                <w:highlight w:val="none"/>
              </w:rPr>
              <w:t xml:space="preserve">9.可外接蓄电池或UPS，系统断电可正常工作12小时以上；</w:t>
            </w:r>
            <w:r/>
          </w:p>
          <w:p>
            <w:pPr>
              <w:rPr>
                <w:rFonts w:ascii="宋体" w:hAnsi="宋体" w:cs="宋体"/>
                <w:highlight w:val="none"/>
              </w:rPr>
            </w:pPr>
            <w:r>
              <w:rPr>
                <w:rFonts w:hint="eastAsia" w:ascii="宋体" w:hAnsi="宋体" w:cs="宋体"/>
                <w:highlight w:val="none"/>
              </w:rPr>
              <w:t xml:space="preserve">10.支持RS485和网口TCP/IP通讯协议，具备远程查看主机信息、远程布/撤防、报警阈值调节等功能；</w:t>
            </w:r>
            <w:r/>
          </w:p>
          <w:p>
            <w:pPr>
              <w:rPr>
                <w:rFonts w:ascii="宋体" w:hAnsi="宋体" w:cs="宋体"/>
                <w:highlight w:val="none"/>
              </w:rPr>
            </w:pPr>
            <w:r>
              <w:rPr>
                <w:rFonts w:hint="eastAsia" w:ascii="宋体" w:hAnsi="宋体" w:cs="宋体"/>
                <w:highlight w:val="none"/>
              </w:rPr>
              <w:t xml:space="preserve">11.支持USB接口，可通过USB接口升级程序；</w:t>
            </w:r>
            <w:r/>
          </w:p>
          <w:p>
            <w:pPr>
              <w:rPr>
                <w:rFonts w:ascii="宋体" w:hAnsi="宋体" w:cs="宋体"/>
                <w:highlight w:val="none"/>
              </w:rPr>
            </w:pPr>
            <w:r>
              <w:rPr>
                <w:rFonts w:hint="eastAsia" w:ascii="宋体" w:hAnsi="宋体" w:cs="宋体"/>
                <w:highlight w:val="none"/>
              </w:rPr>
              <w:t xml:space="preserve">12.支持用户登陆操作设置密码。</w:t>
            </w:r>
            <w:r/>
          </w:p>
          <w:p>
            <w:pPr>
              <w:rPr>
                <w:rFonts w:ascii="宋体" w:hAnsi="宋体" w:cs="宋体"/>
                <w:highlight w:val="none"/>
              </w:rPr>
            </w:pPr>
            <w:r>
              <w:rPr>
                <w:rFonts w:hint="eastAsia" w:ascii="宋体" w:hAnsi="宋体" w:cs="宋体"/>
                <w:highlight w:val="none"/>
              </w:rPr>
              <w:t xml:space="preserve">13.可链接手机APP软件，通过手机APP进行智能查看和管理。</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67</w:t>
            </w:r>
            <w:r/>
          </w:p>
        </w:tc>
        <w:tc>
          <w:tcPr>
            <w:shd w:val="clear" w:color="auto" w:fill="auto"/>
            <w:tcW w:w="1148" w:type="dxa"/>
            <w:vAlign w:val="center"/>
            <w:textDirection w:val="lrTb"/>
            <w:noWrap w:val="false"/>
          </w:tcPr>
          <w:p>
            <w:pPr>
              <w:pStyle w:val="741"/>
              <w:rPr>
                <w:rFonts w:ascii="宋体" w:hAnsi="宋体" w:cs="宋体"/>
                <w:b/>
                <w:bCs/>
                <w:highlight w:val="none"/>
              </w:rPr>
            </w:pPr>
            <w:r>
              <w:rPr>
                <w:rFonts w:hint="eastAsia" w:ascii="宋体" w:hAnsi="宋体" w:cs="宋体"/>
                <w:highlight w:val="none"/>
              </w:rPr>
              <w:t xml:space="preserve">电源</w:t>
            </w:r>
            <w:r>
              <w:rPr>
                <w:rFonts w:hint="eastAsia" w:ascii="宋体" w:hAnsi="宋体" w:cs="宋体"/>
                <w:b/>
                <w:bCs/>
                <w:highlight w:val="none"/>
              </w:rPr>
              <w:t xml:space="preserve">（满足3C强制要求)</w:t>
            </w:r>
            <w:r/>
          </w:p>
          <w:p>
            <w:pPr>
              <w:rPr>
                <w:rFonts w:ascii="宋体" w:hAnsi="宋体" w:cs="宋体"/>
                <w:highlight w:val="none"/>
              </w:rPr>
            </w:pPr>
            <w:r>
              <w:rPr>
                <w:rFonts w:ascii="宋体" w:hAnsi="宋体" w:cs="宋体"/>
                <w:highlight w:val="none"/>
              </w:rPr>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20 </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配合触控屏张力主机及张力一体杆 DC24V-3A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68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六道双防区控制杆</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根</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1.▲防水等级：IP66 </w:t>
            </w:r>
            <w:r>
              <w:rPr>
                <w:rFonts w:hint="eastAsia" w:ascii="宋体" w:hAnsi="宋体" w:cs="宋体"/>
                <w:b/>
                <w:highlight w:val="none"/>
              </w:rPr>
              <w:t xml:space="preserve">（依据GA/T 1032-2013(安全防范报警张力电子围栏通用技术要求采用CMA认证的第三方检测机构提供的检测结果为: “符合”或“达标”或“通过”或“合格”的检测报告为佐证并加盖投标单位公章 ）</w:t>
            </w:r>
            <w:r>
              <w:rPr>
                <w:rFonts w:hint="eastAsia" w:ascii="宋体" w:hAnsi="宋体" w:cs="宋体"/>
                <w:b/>
                <w:highlight w:val="none"/>
              </w:rPr>
              <w:br/>
            </w:r>
            <w:r>
              <w:rPr>
                <w:rFonts w:hint="eastAsia" w:ascii="宋体" w:hAnsi="宋体" w:cs="宋体"/>
                <w:highlight w:val="none"/>
              </w:rPr>
              <w:t xml:space="preserve">3.材质：控制杆体采用铝合金+抗氧化处理，底座和配件螺丝均采用SUS304不锈钢材质。</w:t>
            </w:r>
            <w:r>
              <w:rPr>
                <w:rFonts w:hint="eastAsia" w:ascii="宋体" w:hAnsi="宋体" w:cs="宋体"/>
                <w:highlight w:val="none"/>
              </w:rPr>
              <w:br/>
            </w:r>
            <w:r>
              <w:rPr>
                <w:rFonts w:hint="eastAsia" w:ascii="宋体" w:hAnsi="宋体" w:cs="宋体"/>
                <w:highlight w:val="none"/>
              </w:rPr>
              <w:t xml:space="preserve">4.张力探测杆内置万向型传感器，可全方位探测拉力值，精度为±1N；内置收紧电机，应无需手动紧线，5.可控制电机收紧或放松张力线。可设置警戒张力值，由于环境、气候等变化导致张力值变化，应可电动电机自动收紧或放松张力线；</w:t>
            </w:r>
            <w:r>
              <w:rPr>
                <w:rFonts w:hint="eastAsia" w:ascii="宋体" w:hAnsi="宋体" w:cs="宋体"/>
                <w:highlight w:val="none"/>
              </w:rPr>
              <w:br/>
            </w:r>
            <w:r>
              <w:rPr>
                <w:rFonts w:hint="eastAsia" w:ascii="宋体" w:hAnsi="宋体" w:cs="宋体"/>
                <w:highlight w:val="none"/>
              </w:rPr>
              <w:t xml:space="preserve">6.支持攀爬报警功能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69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六道单防区控制杆</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根</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7</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1.防水等级：IP66 </w:t>
            </w:r>
            <w:r>
              <w:rPr>
                <w:rFonts w:hint="eastAsia" w:ascii="宋体" w:hAnsi="宋体" w:cs="宋体"/>
                <w:highlight w:val="none"/>
              </w:rPr>
              <w:br/>
            </w:r>
            <w:r>
              <w:rPr>
                <w:rFonts w:hint="eastAsia" w:ascii="宋体" w:hAnsi="宋体" w:cs="宋体"/>
                <w:highlight w:val="none"/>
              </w:rPr>
              <w:t xml:space="preserve">2.材质：控制杆体采用铝合金+抗氧化处理，底座和3.配件螺丝均采用SUS304不锈钢材质。</w:t>
            </w:r>
            <w:r>
              <w:rPr>
                <w:rFonts w:hint="eastAsia" w:ascii="宋体" w:hAnsi="宋体" w:cs="宋体"/>
                <w:highlight w:val="none"/>
              </w:rPr>
              <w:br/>
            </w:r>
            <w:r>
              <w:rPr>
                <w:rFonts w:hint="eastAsia" w:ascii="宋体" w:hAnsi="宋体" w:cs="宋体"/>
                <w:highlight w:val="none"/>
              </w:rPr>
              <w:t xml:space="preserve">4.张力探测杆内置万向型传感器，可全方位探测拉力值，精度为±1N；</w:t>
            </w:r>
            <w:r/>
          </w:p>
          <w:p>
            <w:pPr>
              <w:rPr>
                <w:rFonts w:ascii="宋体" w:hAnsi="宋体" w:cs="宋体"/>
                <w:highlight w:val="none"/>
              </w:rPr>
            </w:pPr>
            <w:r>
              <w:rPr>
                <w:rFonts w:hint="eastAsia" w:ascii="宋体" w:hAnsi="宋体" w:cs="宋体"/>
                <w:highlight w:val="none"/>
              </w:rPr>
              <w:t xml:space="preserve">5.内置收紧电机，应无需手动紧线，可控制电机收紧或放松张力线。可设置警戒张力值，由于环境、气候等变化导致张力值变化，应可电动电机自动收紧或放松张力线；</w:t>
            </w:r>
            <w:r>
              <w:rPr>
                <w:rFonts w:hint="eastAsia" w:ascii="宋体" w:hAnsi="宋体" w:cs="宋体"/>
                <w:highlight w:val="none"/>
              </w:rPr>
              <w:br/>
            </w:r>
            <w:r>
              <w:rPr>
                <w:rFonts w:hint="eastAsia" w:ascii="宋体" w:hAnsi="宋体" w:cs="宋体"/>
                <w:highlight w:val="none"/>
              </w:rPr>
              <w:t xml:space="preserve">6.支持攀爬报警功能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70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防水箱  </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张力，不锈钢，自带防拆</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71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中间支撑杆</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根</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260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1.材质：杆体工字型铝合金材质，实心结构，底座铝合金材质，张力线应在杆体内穿入，不应安装外部固定件，为防止固定件损坏造成张力线脱落。所有配件螺丝采用SUS304不锈钢；</w:t>
            </w:r>
            <w:r>
              <w:rPr>
                <w:rFonts w:hint="eastAsia" w:ascii="宋体" w:hAnsi="宋体" w:cs="宋体"/>
                <w:highlight w:val="none"/>
              </w:rPr>
              <w:br/>
            </w:r>
            <w:r>
              <w:rPr>
                <w:rFonts w:hint="eastAsia" w:ascii="宋体" w:hAnsi="宋体" w:cs="宋体"/>
                <w:highlight w:val="none"/>
              </w:rPr>
              <w:t xml:space="preserve">2.安装角度可调节；</w:t>
            </w:r>
            <w:r>
              <w:rPr>
                <w:rFonts w:hint="eastAsia" w:ascii="宋体" w:hAnsi="宋体" w:cs="宋体"/>
                <w:highlight w:val="none"/>
              </w:rPr>
              <w:br/>
            </w:r>
            <w:r>
              <w:rPr>
                <w:rFonts w:hint="eastAsia" w:ascii="宋体" w:hAnsi="宋体" w:cs="宋体"/>
                <w:highlight w:val="none"/>
              </w:rPr>
              <w:t xml:space="preserve">3.中间支撑杆高度：1200mm</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72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终端受力杆</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根</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33 </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1.材质：铝合金+抗氧化处理，杆体为实心结构，底座为铝合金材质，所有配件螺丝采用SUS304不锈钢；</w:t>
            </w:r>
            <w:r>
              <w:rPr>
                <w:rFonts w:hint="eastAsia" w:ascii="宋体" w:hAnsi="宋体" w:cs="宋体"/>
                <w:highlight w:val="none"/>
              </w:rPr>
              <w:br/>
            </w:r>
            <w:r>
              <w:rPr>
                <w:rFonts w:hint="eastAsia" w:ascii="宋体" w:hAnsi="宋体" w:cs="宋体"/>
                <w:highlight w:val="none"/>
              </w:rPr>
              <w:t xml:space="preserve">2.安装角度可调节；</w:t>
            </w:r>
            <w:r>
              <w:rPr>
                <w:rFonts w:hint="eastAsia" w:ascii="宋体" w:hAnsi="宋体" w:cs="宋体"/>
                <w:highlight w:val="none"/>
              </w:rPr>
              <w:br/>
            </w:r>
            <w:r>
              <w:rPr>
                <w:rFonts w:hint="eastAsia" w:ascii="宋体" w:hAnsi="宋体" w:cs="宋体"/>
                <w:highlight w:val="none"/>
              </w:rPr>
              <w:t xml:space="preserve">3.终端受力杆高度：1200mm</w:t>
            </w:r>
            <w:r>
              <w:rPr>
                <w:rFonts w:hint="eastAsia" w:ascii="宋体" w:hAnsi="宋体" w:cs="宋体"/>
                <w:highlight w:val="none"/>
              </w:rPr>
              <w:br/>
            </w:r>
            <w:r>
              <w:rPr>
                <w:rFonts w:hint="eastAsia" w:ascii="宋体" w:hAnsi="宋体" w:cs="宋体"/>
                <w:highlight w:val="none"/>
              </w:rPr>
              <w:t xml:space="preserve">4.支持攀爬报警功能。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73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转向承力杆</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根</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8 </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1.材质：铝合金+抗氧化处理，杆体为实心结构，底座为铝合金材质，所有配件螺丝采用SUS304不锈钢；</w:t>
            </w:r>
            <w:r>
              <w:rPr>
                <w:rFonts w:hint="eastAsia" w:ascii="宋体" w:hAnsi="宋体" w:cs="宋体"/>
                <w:highlight w:val="none"/>
              </w:rPr>
              <w:br/>
            </w:r>
            <w:r>
              <w:rPr>
                <w:rFonts w:hint="eastAsia" w:ascii="宋体" w:hAnsi="宋体" w:cs="宋体"/>
                <w:highlight w:val="none"/>
              </w:rPr>
              <w:t xml:space="preserve">2.安装角度可调节；</w:t>
            </w:r>
            <w:r>
              <w:rPr>
                <w:rFonts w:hint="eastAsia" w:ascii="宋体" w:hAnsi="宋体" w:cs="宋体"/>
                <w:highlight w:val="none"/>
              </w:rPr>
              <w:br/>
            </w:r>
            <w:r>
              <w:rPr>
                <w:rFonts w:hint="eastAsia" w:ascii="宋体" w:hAnsi="宋体" w:cs="宋体"/>
                <w:highlight w:val="none"/>
              </w:rPr>
              <w:t xml:space="preserve">3.无论垂直安装或倾斜安装的转向承力杆，转角处的滑轮应与地面保持水平，无论如何拽动钢丝，钢丝不应从滑轮上脱落。转向轴承材质采用工程塑料；</w:t>
            </w:r>
            <w:r>
              <w:rPr>
                <w:rFonts w:hint="eastAsia" w:ascii="宋体" w:hAnsi="宋体" w:cs="宋体"/>
                <w:highlight w:val="none"/>
              </w:rPr>
              <w:br/>
            </w:r>
            <w:r>
              <w:rPr>
                <w:rFonts w:hint="eastAsia" w:ascii="宋体" w:hAnsi="宋体" w:cs="宋体"/>
                <w:highlight w:val="none"/>
              </w:rPr>
              <w:t xml:space="preserve">4.转向承力杆高度：1200mm</w:t>
            </w:r>
            <w:r>
              <w:rPr>
                <w:rFonts w:hint="eastAsia" w:ascii="宋体" w:hAnsi="宋体" w:cs="宋体"/>
                <w:highlight w:val="none"/>
              </w:rPr>
              <w:br/>
            </w:r>
            <w:r>
              <w:rPr>
                <w:rFonts w:hint="eastAsia" w:ascii="宋体" w:hAnsi="宋体" w:cs="宋体"/>
                <w:highlight w:val="none"/>
              </w:rPr>
              <w:t xml:space="preserve">5.支持攀爬报警功能。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74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转向滑轮</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48</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1.材质：铝制材料+工程塑料轴承；</w:t>
            </w:r>
            <w:r>
              <w:rPr>
                <w:rFonts w:hint="eastAsia" w:ascii="宋体" w:hAnsi="宋体" w:cs="宋体"/>
                <w:highlight w:val="none"/>
              </w:rPr>
              <w:br/>
            </w:r>
            <w:r>
              <w:rPr>
                <w:rFonts w:hint="eastAsia" w:ascii="宋体" w:hAnsi="宋体" w:cs="宋体"/>
                <w:highlight w:val="none"/>
              </w:rPr>
              <w:t xml:space="preserve">2.适用范围：配合单道控制杆使用，对围墙落差进行有效的补差。</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75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张力收紧器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198</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1.材质：铝制材料；</w:t>
            </w:r>
            <w:r>
              <w:rPr>
                <w:rFonts w:hint="eastAsia" w:ascii="宋体" w:hAnsi="宋体" w:cs="宋体"/>
                <w:highlight w:val="none"/>
              </w:rPr>
              <w:br/>
            </w:r>
            <w:r>
              <w:rPr>
                <w:rFonts w:hint="eastAsia" w:ascii="宋体" w:hAnsi="宋体" w:cs="宋体"/>
                <w:highlight w:val="none"/>
              </w:rPr>
              <w:t xml:space="preserve">2.特点：张力线收紧自锁功能。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76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张力弹簧</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198</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1.材质：SUS304不锈钢。</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77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终端杆绝缘子</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198</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复合材料（椭圆形）</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78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多股张力线</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米</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6200 </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 1.材质：SUS316L不锈钢；</w:t>
            </w:r>
            <w:r>
              <w:rPr>
                <w:rFonts w:hint="eastAsia" w:ascii="宋体" w:hAnsi="宋体" w:cs="宋体"/>
                <w:highlight w:val="none"/>
              </w:rPr>
              <w:br/>
            </w:r>
            <w:r>
              <w:rPr>
                <w:rFonts w:hint="eastAsia" w:ascii="宋体" w:hAnsi="宋体" w:cs="宋体"/>
                <w:highlight w:val="none"/>
              </w:rPr>
              <w:t xml:space="preserve">2.直径：多股，直径不小于1.2mm。（500米一卷）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79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束线器（铝套）</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198</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1.材质：铝制材料；</w:t>
            </w:r>
            <w:r>
              <w:rPr>
                <w:rFonts w:hint="eastAsia" w:ascii="宋体" w:hAnsi="宋体" w:cs="宋体"/>
                <w:highlight w:val="none"/>
              </w:rPr>
              <w:br/>
            </w:r>
            <w:r>
              <w:rPr>
                <w:rFonts w:hint="eastAsia" w:ascii="宋体" w:hAnsi="宋体" w:cs="宋体"/>
                <w:highlight w:val="none"/>
              </w:rPr>
              <w:t xml:space="preserve">2.直径：3mm；</w:t>
            </w:r>
            <w:r>
              <w:rPr>
                <w:rFonts w:hint="eastAsia" w:ascii="宋体" w:hAnsi="宋体" w:cs="宋体"/>
                <w:highlight w:val="none"/>
              </w:rPr>
              <w:br/>
            </w:r>
            <w:r>
              <w:rPr>
                <w:rFonts w:hint="eastAsia" w:ascii="宋体" w:hAnsi="宋体" w:cs="宋体"/>
                <w:highlight w:val="none"/>
              </w:rPr>
              <w:t xml:space="preserve">3.张力线每端至少固定2只。</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80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警示牌 </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100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张力200×100双面  夜光</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81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警示灯（室外）</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DC12V</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82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支架</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钢板烤漆</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83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接地桩</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根</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2米镀锌角铁</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84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铜接线端子</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38</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材料：铜</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85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避雷接地线</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米</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100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6平方的铜导线</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二、中心设备</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86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防盗报警控制器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 </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1.7．0寸以上液晶触控屏，操作便捷，显示直观；</w:t>
            </w:r>
            <w:r/>
          </w:p>
          <w:p>
            <w:pPr>
              <w:rPr>
                <w:rFonts w:ascii="宋体" w:hAnsi="宋体" w:cs="宋体"/>
                <w:highlight w:val="none"/>
              </w:rPr>
            </w:pPr>
            <w:r>
              <w:rPr>
                <w:rFonts w:hint="eastAsia" w:ascii="宋体" w:hAnsi="宋体" w:cs="宋体"/>
                <w:highlight w:val="none"/>
              </w:rPr>
              <w:t xml:space="preserve">2.可轮询查看前端的防区信息、防区状态（布防/撤防、在线/离线）；</w:t>
            </w:r>
            <w:r>
              <w:rPr>
                <w:rFonts w:hint="eastAsia" w:ascii="宋体" w:hAnsi="宋体" w:cs="宋体"/>
                <w:highlight w:val="none"/>
              </w:rPr>
              <w:br/>
            </w:r>
            <w:r>
              <w:rPr>
                <w:rFonts w:hint="eastAsia" w:ascii="宋体" w:hAnsi="宋体" w:cs="宋体"/>
                <w:highlight w:val="none"/>
              </w:rPr>
              <w:t xml:space="preserve">3.可控制128个防区；</w:t>
            </w:r>
            <w:r>
              <w:rPr>
                <w:rFonts w:hint="eastAsia" w:ascii="宋体" w:hAnsi="宋体" w:cs="宋体"/>
                <w:highlight w:val="none"/>
              </w:rPr>
              <w:br/>
            </w:r>
            <w:r>
              <w:rPr>
                <w:rFonts w:hint="eastAsia" w:ascii="宋体" w:hAnsi="宋体" w:cs="宋体"/>
                <w:highlight w:val="none"/>
              </w:rPr>
              <w:t xml:space="preserve">4.可定时设置前端防区的报警阈值和布/撤防；</w:t>
            </w:r>
            <w:r>
              <w:rPr>
                <w:rFonts w:hint="eastAsia" w:ascii="宋体" w:hAnsi="宋体" w:cs="宋体"/>
                <w:highlight w:val="none"/>
              </w:rPr>
              <w:br/>
            </w:r>
            <w:r>
              <w:rPr>
                <w:rFonts w:hint="eastAsia" w:ascii="宋体" w:hAnsi="宋体" w:cs="宋体"/>
                <w:highlight w:val="none"/>
              </w:rPr>
              <w:t xml:space="preserve">5.可设置前端防区24小时禁止撤防模式；</w:t>
            </w:r>
            <w:r>
              <w:rPr>
                <w:rFonts w:hint="eastAsia" w:ascii="宋体" w:hAnsi="宋体" w:cs="宋体"/>
                <w:highlight w:val="none"/>
              </w:rPr>
              <w:br/>
            </w:r>
            <w:r>
              <w:rPr>
                <w:rFonts w:hint="eastAsia" w:ascii="宋体" w:hAnsi="宋体" w:cs="宋体"/>
                <w:highlight w:val="none"/>
              </w:rPr>
              <w:t xml:space="preserve">6.可开启、关闭报警音，报警音时长可设置；</w:t>
            </w:r>
            <w:r>
              <w:rPr>
                <w:rFonts w:hint="eastAsia" w:ascii="宋体" w:hAnsi="宋体" w:cs="宋体"/>
                <w:highlight w:val="none"/>
              </w:rPr>
              <w:br/>
            </w:r>
            <w:r>
              <w:rPr>
                <w:rFonts w:hint="eastAsia" w:ascii="宋体" w:hAnsi="宋体" w:cs="宋体"/>
                <w:highlight w:val="none"/>
              </w:rPr>
              <w:t xml:space="preserve">7.可显示前端防区接入的总数和在线防区的总数，并可区分显示前端脉冲防区数量、张力防区数量、485地址防区数量；</w:t>
            </w:r>
            <w:r>
              <w:rPr>
                <w:rFonts w:hint="eastAsia" w:ascii="宋体" w:hAnsi="宋体" w:cs="宋体"/>
                <w:highlight w:val="none"/>
              </w:rPr>
              <w:br/>
            </w:r>
            <w:r>
              <w:rPr>
                <w:rFonts w:hint="eastAsia" w:ascii="宋体" w:hAnsi="宋体" w:cs="宋体"/>
                <w:highlight w:val="none"/>
              </w:rPr>
              <w:t xml:space="preserve">8.支持蓄电池、实时打印机、声光报警器、电子地图联动、视频监控联动、电脑软件联动；</w:t>
            </w:r>
            <w:r>
              <w:rPr>
                <w:rFonts w:hint="eastAsia" w:ascii="宋体" w:hAnsi="宋体" w:cs="宋体"/>
                <w:highlight w:val="none"/>
              </w:rPr>
              <w:br/>
            </w:r>
            <w:r>
              <w:rPr>
                <w:rFonts w:hint="eastAsia" w:ascii="宋体" w:hAnsi="宋体" w:cs="宋体"/>
                <w:highlight w:val="none"/>
              </w:rPr>
              <w:t xml:space="preserve">9.可通过外接SD卡扩展存储报警记录、操作日志；</w:t>
            </w:r>
            <w:r>
              <w:rPr>
                <w:rFonts w:hint="eastAsia" w:ascii="宋体" w:hAnsi="宋体" w:cs="宋体"/>
                <w:highlight w:val="none"/>
              </w:rPr>
              <w:br/>
            </w:r>
            <w:r>
              <w:rPr>
                <w:rFonts w:hint="eastAsia" w:ascii="宋体" w:hAnsi="宋体" w:cs="宋体"/>
                <w:highlight w:val="none"/>
              </w:rPr>
              <w:t xml:space="preserve">10.支持USB接口，可通过USB接口升级程序；</w:t>
            </w:r>
            <w:r>
              <w:rPr>
                <w:rFonts w:hint="eastAsia" w:ascii="宋体" w:hAnsi="宋体" w:cs="宋体"/>
                <w:highlight w:val="none"/>
              </w:rPr>
              <w:br/>
            </w:r>
            <w:r>
              <w:rPr>
                <w:rFonts w:hint="eastAsia" w:ascii="宋体" w:hAnsi="宋体" w:cs="宋体"/>
                <w:highlight w:val="none"/>
              </w:rPr>
              <w:t xml:space="preserve">11.支持用户登陆操作设置密码。</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87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单防区模块</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33</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1.设有8位拔码开关可设置255个地址；</w:t>
            </w:r>
            <w:r>
              <w:rPr>
                <w:rFonts w:hint="eastAsia" w:ascii="宋体" w:hAnsi="宋体" w:cs="宋体"/>
                <w:highlight w:val="none"/>
              </w:rPr>
              <w:br/>
            </w:r>
            <w:r>
              <w:rPr>
                <w:rFonts w:hint="eastAsia" w:ascii="宋体" w:hAnsi="宋体" w:cs="宋体"/>
                <w:highlight w:val="none"/>
              </w:rPr>
              <w:t xml:space="preserve">2.与报警键盘、防盗报警控制器协议兼容；</w:t>
            </w:r>
            <w:r>
              <w:rPr>
                <w:rFonts w:hint="eastAsia" w:ascii="宋体" w:hAnsi="宋体" w:cs="宋体"/>
                <w:highlight w:val="none"/>
              </w:rPr>
              <w:br/>
            </w:r>
            <w:r>
              <w:rPr>
                <w:rFonts w:hint="eastAsia" w:ascii="宋体" w:hAnsi="宋体" w:cs="宋体"/>
                <w:highlight w:val="none"/>
              </w:rPr>
              <w:t xml:space="preserve">3.可接入各种类型开关量输出报警，进入RS485控制总线。</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88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蓄电池</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DC12V7AH</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89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转换器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 </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报警主机链接电脑</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90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报警软件定制</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 </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1.首页界面可同时显示多张电子地图，地图画面数量可切换成一、四、六、八、十六，最多可同时显示十六张电子地图；</w:t>
            </w:r>
            <w:r>
              <w:rPr>
                <w:rFonts w:hint="eastAsia" w:ascii="宋体" w:hAnsi="宋体" w:cs="宋体"/>
                <w:highlight w:val="none"/>
              </w:rPr>
              <w:br/>
            </w:r>
            <w:r>
              <w:rPr>
                <w:rFonts w:hint="eastAsia" w:ascii="宋体" w:hAnsi="宋体" w:cs="宋体"/>
                <w:highlight w:val="none"/>
              </w:rPr>
              <w:t xml:space="preserve">▲2.防区报警时，弹框提示报警内容，报警提示框内应显示当前报警防区的地图和报警点的位置，如防区绑定网络摄像机，则报警提示框内应显示当前报警防区的视频画面；</w:t>
            </w:r>
            <w:r>
              <w:rPr>
                <w:rFonts w:hint="eastAsia" w:ascii="宋体" w:hAnsi="宋体" w:cs="宋体"/>
                <w:b/>
                <w:highlight w:val="none"/>
              </w:rPr>
              <w:t xml:space="preserve">提供（张力电子围栏监控系统）类计算机软件著作权登记证书复印件并加盖投标单位公章</w:t>
            </w:r>
            <w:r>
              <w:rPr>
                <w:rFonts w:hint="eastAsia" w:ascii="宋体" w:hAnsi="宋体" w:cs="宋体"/>
                <w:b/>
                <w:highlight w:val="none"/>
              </w:rPr>
              <w:br/>
            </w:r>
            <w:r>
              <w:rPr>
                <w:rFonts w:hint="eastAsia" w:ascii="宋体" w:hAnsi="宋体" w:cs="宋体"/>
                <w:highlight w:val="none"/>
              </w:rPr>
              <w:t xml:space="preserve">3.可实时显示每个防区的工作状态如：报警、布/撤防、在线/离线等；</w:t>
            </w:r>
            <w:r>
              <w:rPr>
                <w:rFonts w:hint="eastAsia" w:ascii="宋体" w:hAnsi="宋体" w:cs="宋体"/>
                <w:highlight w:val="none"/>
              </w:rPr>
              <w:br/>
            </w:r>
            <w:r>
              <w:rPr>
                <w:rFonts w:hint="eastAsia" w:ascii="宋体" w:hAnsi="宋体" w:cs="宋体"/>
                <w:highlight w:val="none"/>
              </w:rPr>
              <w:t xml:space="preserve">4.可定时设置前端防区的报警阈值和布/撤防；</w:t>
            </w:r>
            <w:r>
              <w:rPr>
                <w:rFonts w:hint="eastAsia" w:ascii="宋体" w:hAnsi="宋体" w:cs="宋体"/>
                <w:highlight w:val="none"/>
              </w:rPr>
              <w:br/>
            </w:r>
            <w:r>
              <w:rPr>
                <w:rFonts w:hint="eastAsia" w:ascii="宋体" w:hAnsi="宋体" w:cs="宋体"/>
                <w:highlight w:val="none"/>
              </w:rPr>
              <w:t xml:space="preserve">5.周界地图防区，用户可自由绘制，可绘制圆点与直线，报警时可直观呈现出报警防区范围；</w:t>
            </w:r>
            <w:r>
              <w:rPr>
                <w:rFonts w:hint="eastAsia" w:ascii="宋体" w:hAnsi="宋体" w:cs="宋体"/>
                <w:highlight w:val="none"/>
              </w:rPr>
              <w:br/>
            </w:r>
            <w:r>
              <w:rPr>
                <w:rFonts w:hint="eastAsia" w:ascii="宋体" w:hAnsi="宋体" w:cs="宋体"/>
                <w:highlight w:val="none"/>
              </w:rPr>
              <w:t xml:space="preserve">6.支持LED电子地图联动与视频联动；</w:t>
            </w:r>
            <w:r>
              <w:rPr>
                <w:rFonts w:hint="eastAsia" w:ascii="宋体" w:hAnsi="宋体" w:cs="宋体"/>
                <w:highlight w:val="none"/>
              </w:rPr>
              <w:br/>
            </w:r>
            <w:r>
              <w:rPr>
                <w:rFonts w:hint="eastAsia" w:ascii="宋体" w:hAnsi="宋体" w:cs="宋体"/>
                <w:highlight w:val="none"/>
              </w:rPr>
              <w:t xml:space="preserve">7.支持查看网络摄像机图像； </w:t>
            </w:r>
            <w:r>
              <w:rPr>
                <w:rFonts w:hint="eastAsia" w:ascii="宋体" w:hAnsi="宋体" w:cs="宋体"/>
                <w:highlight w:val="none"/>
              </w:rPr>
              <w:br/>
            </w:r>
            <w:r>
              <w:rPr>
                <w:rFonts w:hint="eastAsia" w:ascii="宋体" w:hAnsi="宋体" w:cs="宋体"/>
                <w:highlight w:val="none"/>
              </w:rPr>
              <w:t xml:space="preserve">8.每个防区可同时绑定4个网络摄像机，当防区报警时主界面可同时弹出对应防区的4路图像，同时也可多个防区绑定1个网络摄像机；</w:t>
            </w:r>
            <w:r>
              <w:rPr>
                <w:rFonts w:hint="eastAsia" w:ascii="宋体" w:hAnsi="宋体" w:cs="宋体"/>
                <w:highlight w:val="none"/>
              </w:rPr>
              <w:br/>
            </w:r>
            <w:r>
              <w:rPr>
                <w:rFonts w:hint="eastAsia" w:ascii="宋体" w:hAnsi="宋体" w:cs="宋体"/>
                <w:highlight w:val="none"/>
              </w:rPr>
              <w:t xml:space="preserve">▲9.具备报警视频录像本地化存储，提供报警视频录像远程回放；</w:t>
            </w:r>
            <w:r>
              <w:rPr>
                <w:rFonts w:hint="eastAsia" w:ascii="宋体" w:hAnsi="宋体" w:cs="宋体"/>
                <w:b/>
                <w:highlight w:val="none"/>
              </w:rPr>
              <w:t xml:space="preserve">提供（监控安防信息存储管理系统）类计算机软件著作权登记证书复印件并加盖投标单位公章</w:t>
            </w:r>
            <w:r>
              <w:rPr>
                <w:rFonts w:hint="eastAsia" w:ascii="宋体" w:hAnsi="宋体" w:cs="宋体"/>
                <w:b/>
                <w:highlight w:val="none"/>
              </w:rPr>
              <w:br/>
            </w:r>
            <w:r>
              <w:rPr>
                <w:rFonts w:hint="eastAsia" w:ascii="宋体" w:hAnsi="宋体" w:cs="宋体"/>
                <w:highlight w:val="none"/>
              </w:rPr>
              <w:t xml:space="preserve">10.可通过报警记录点击查看报警视频录像；</w:t>
            </w:r>
            <w:r>
              <w:rPr>
                <w:rFonts w:hint="eastAsia" w:ascii="宋体" w:hAnsi="宋体" w:cs="宋体"/>
                <w:highlight w:val="none"/>
              </w:rPr>
              <w:br/>
            </w:r>
            <w:r>
              <w:rPr>
                <w:rFonts w:hint="eastAsia" w:ascii="宋体" w:hAnsi="宋体" w:cs="宋体"/>
                <w:highlight w:val="none"/>
              </w:rPr>
              <w:t xml:space="preserve">11.报警记录的视频录像存储时长可设置；</w:t>
            </w:r>
            <w:r>
              <w:rPr>
                <w:rFonts w:hint="eastAsia" w:ascii="宋体" w:hAnsi="宋体" w:cs="宋体"/>
                <w:highlight w:val="none"/>
              </w:rPr>
              <w:br/>
            </w:r>
            <w:r>
              <w:rPr>
                <w:rFonts w:hint="eastAsia" w:ascii="宋体" w:hAnsi="宋体" w:cs="宋体"/>
                <w:highlight w:val="none"/>
              </w:rPr>
              <w:t xml:space="preserve">12.可自定义报警记录、报警视频录像与系统日志的保存期限，自动清除超期记录、与视频录像；</w:t>
            </w:r>
            <w:r>
              <w:rPr>
                <w:rFonts w:hint="eastAsia" w:ascii="宋体" w:hAnsi="宋体" w:cs="宋体"/>
                <w:highlight w:val="none"/>
              </w:rPr>
              <w:br/>
            </w:r>
            <w:r>
              <w:rPr>
                <w:rFonts w:hint="eastAsia" w:ascii="宋体" w:hAnsi="宋体" w:cs="宋体"/>
                <w:highlight w:val="none"/>
              </w:rPr>
              <w:t xml:space="preserve">13.系统可分为二级权限管理，可自定义权限管理内容，用户使用更灵活；</w:t>
            </w:r>
            <w:r>
              <w:rPr>
                <w:rFonts w:hint="eastAsia" w:ascii="宋体" w:hAnsi="宋体" w:cs="宋体"/>
                <w:highlight w:val="none"/>
              </w:rPr>
              <w:br/>
            </w:r>
            <w:r>
              <w:rPr>
                <w:rFonts w:hint="eastAsia" w:ascii="宋体" w:hAnsi="宋体" w:cs="宋体"/>
                <w:highlight w:val="none"/>
              </w:rPr>
              <w:t xml:space="preserve">▲14.提供短信服务功能，可实现短信报警，用户可自定义接警手机；达到本地远程多点多维度安全联动防范的目的，</w:t>
            </w:r>
            <w:r>
              <w:rPr>
                <w:rFonts w:hint="eastAsia" w:ascii="宋体" w:hAnsi="宋体" w:cs="宋体"/>
                <w:b/>
                <w:highlight w:val="none"/>
              </w:rPr>
              <w:t xml:space="preserve">提供（校园多维度安全应急联动系）类计算机软件著作权登记证书复印件并加盖投标单位公章</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91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警示灯（室内）</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 </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额定电压：DC 12V 额定电流：300mA 闪动频次：150次/分</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92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32路继电器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 </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1.每块视频联动模块支持32个防区，设置拔码开关。有8个地址，即对应共255个防区；</w:t>
            </w:r>
            <w:r>
              <w:rPr>
                <w:rFonts w:hint="eastAsia" w:ascii="宋体" w:hAnsi="宋体" w:cs="宋体"/>
                <w:highlight w:val="none"/>
              </w:rPr>
              <w:br/>
            </w:r>
            <w:r>
              <w:rPr>
                <w:rFonts w:hint="eastAsia" w:ascii="宋体" w:hAnsi="宋体" w:cs="宋体"/>
                <w:highlight w:val="none"/>
              </w:rPr>
              <w:t xml:space="preserve">2.每路信号通过继电器隔离输出。触点容量为AC250V/3A，信号方式为常开或常闭；</w:t>
            </w:r>
            <w:r>
              <w:rPr>
                <w:rFonts w:hint="eastAsia" w:ascii="宋体" w:hAnsi="宋体" w:cs="宋体"/>
                <w:highlight w:val="none"/>
              </w:rPr>
              <w:br/>
            </w:r>
            <w:r>
              <w:rPr>
                <w:rFonts w:hint="eastAsia" w:ascii="宋体" w:hAnsi="宋体" w:cs="宋体"/>
                <w:highlight w:val="none"/>
              </w:rPr>
              <w:t xml:space="preserve">3.具备指示灯功能，可直观反应出防区入侵状态；</w:t>
            </w:r>
            <w:r>
              <w:rPr>
                <w:rFonts w:hint="eastAsia" w:ascii="宋体" w:hAnsi="宋体" w:cs="宋体"/>
                <w:highlight w:val="none"/>
              </w:rPr>
              <w:br/>
            </w:r>
            <w:r>
              <w:rPr>
                <w:rFonts w:hint="eastAsia" w:ascii="宋体" w:hAnsi="宋体" w:cs="宋体"/>
                <w:highlight w:val="none"/>
              </w:rPr>
              <w:t xml:space="preserve">4.安装方式灵活。当总功率&lt;5W时可直接通过报警键盘接口供电。</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93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32路继电器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 </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1.每块电子地图模块支持32个防区设置拔码开关，有8个地址即对应共255个防区；</w:t>
            </w:r>
            <w:r>
              <w:rPr>
                <w:rFonts w:hint="eastAsia" w:ascii="宋体" w:hAnsi="宋体" w:cs="宋体"/>
                <w:highlight w:val="none"/>
              </w:rPr>
              <w:br/>
            </w:r>
            <w:r>
              <w:rPr>
                <w:rFonts w:hint="eastAsia" w:ascii="宋体" w:hAnsi="宋体" w:cs="宋体"/>
                <w:highlight w:val="none"/>
              </w:rPr>
              <w:t xml:space="preserve">2.每路输出信号以恒压源方式输出可直接驱动LED指示灯提供100mA以上驱动电流；</w:t>
            </w:r>
            <w:r>
              <w:rPr>
                <w:rFonts w:hint="eastAsia" w:ascii="宋体" w:hAnsi="宋体" w:cs="宋体"/>
                <w:highlight w:val="none"/>
              </w:rPr>
              <w:br/>
            </w:r>
            <w:r>
              <w:rPr>
                <w:rFonts w:hint="eastAsia" w:ascii="宋体" w:hAnsi="宋体" w:cs="宋体"/>
                <w:highlight w:val="none"/>
              </w:rPr>
              <w:t xml:space="preserve">3.安装方式灵活。当总功率&lt;5W时可直接通过报警键盘接口供电。</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94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电子地图</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 </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1.周界报警显示，能清楚标示主要建筑平面位置及各设防点位置和编号；</w:t>
            </w:r>
            <w:r>
              <w:rPr>
                <w:rFonts w:hint="eastAsia" w:ascii="宋体" w:hAnsi="宋体" w:cs="宋体"/>
                <w:highlight w:val="none"/>
              </w:rPr>
              <w:br/>
            </w:r>
            <w:r>
              <w:rPr>
                <w:rFonts w:hint="eastAsia" w:ascii="宋体" w:hAnsi="宋体" w:cs="宋体"/>
                <w:highlight w:val="none"/>
              </w:rPr>
              <w:t xml:space="preserve">2.可以显示防区报警、正常和故障等状态；</w:t>
            </w:r>
            <w:r>
              <w:rPr>
                <w:rFonts w:hint="eastAsia" w:ascii="宋体" w:hAnsi="宋体" w:cs="宋体"/>
                <w:highlight w:val="none"/>
              </w:rPr>
              <w:br/>
            </w:r>
            <w:r>
              <w:rPr>
                <w:rFonts w:hint="eastAsia" w:ascii="宋体" w:hAnsi="宋体" w:cs="宋体"/>
                <w:highlight w:val="none"/>
              </w:rPr>
              <w:t xml:space="preserve">3.通过LED灯能实时显示系统工作状态（布、撤防）。尺寸不小于1平方米</w:t>
            </w:r>
            <w:r/>
          </w:p>
          <w:p>
            <w:pPr>
              <w:rPr>
                <w:rFonts w:ascii="宋体" w:hAnsi="宋体" w:cs="宋体"/>
                <w:highlight w:val="none"/>
              </w:rPr>
            </w:pPr>
            <w:r>
              <w:rPr>
                <w:rFonts w:hint="eastAsia" w:ascii="宋体" w:hAnsi="宋体" w:cs="宋体"/>
                <w:highlight w:val="none"/>
              </w:rPr>
              <w:t xml:space="preserve"> ▲4.可实现智慧校园周界报警系统联动，如某一个防区触发，3秒内可在该面板上显示防区位置，撤防销警后报警显示区域恢复初始状态，</w:t>
            </w:r>
            <w:r>
              <w:rPr>
                <w:rFonts w:hint="eastAsia" w:ascii="宋体" w:hAnsi="宋体" w:cs="宋体"/>
                <w:b/>
                <w:highlight w:val="none"/>
              </w:rPr>
              <w:t xml:space="preserve">提供“智慧校园周界报警系统”类计算机软件著作权登记证书并加盖投标单位公章</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第五部分：教育办公网络系统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一、工作区子系统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95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双口网络面板</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220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插座面板 平面哑光86型双孔</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96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双口网络面板</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66</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插座面板 平面哑光86型双孔</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97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单口网络面板</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59</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插座面板 平面哑光86型单孔</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98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六类非屏蔽模块</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631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六类非屏蔽信息插座模块(180度)</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99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六类非屏蔽跳线</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条</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300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六类非屏蔽极细跳线,2M</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二、水平子系统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100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六类4对非屏蔽双绞线缆</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米</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53375</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六类四对非屏蔽电缆</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9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三、管理区子系统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101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24口网络配线架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27</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六类非屏蔽24位信息插座配线架</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102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六类非屏蔽跳线，3米</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条</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306</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六类非屏蔽极细跳线,3M</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103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机架式110配线架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8</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机架式110型100对跳线架</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104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金属理线器理线架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50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理线架</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105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电话语音跳线</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条</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50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RJ11-RJ11 1对电话跳线,3M</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106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24口光纤配线架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7</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24口模块机架式光纤配线架(SC)</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107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42U机柜</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6</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SPCC优质冷轧钢板,厚度:方孔条2.0mm,安装梁1.5mm,其它1.0mm.静载承重800KG,表面脱脂、磷化、静电喷塑。主体框架可拆卸,两块侧板,水平支脚四只,重载脚轮四只.前钢化玻璃门,后金属单开门.</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四、垂直子系统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108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24芯单模光缆</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米</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600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24芯单模松套层绞式铝带铠装室外光缆</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109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8芯单模光缆</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米</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1000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8芯单模松套层绞式铝带铠装室外光缆</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110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50对电缆</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米</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200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1.具有较高抗电磁干扰特性</w:t>
            </w:r>
            <w:r>
              <w:rPr>
                <w:rFonts w:hint="eastAsia" w:ascii="宋体" w:hAnsi="宋体" w:cs="宋体"/>
                <w:highlight w:val="none"/>
              </w:rPr>
              <w:br/>
            </w:r>
            <w:r>
              <w:rPr>
                <w:rFonts w:hint="eastAsia" w:ascii="宋体" w:hAnsi="宋体" w:cs="宋体"/>
                <w:highlight w:val="none"/>
              </w:rPr>
              <w:t xml:space="preserve">2.标准导体：AWG24 实心铜线</w:t>
            </w:r>
            <w:r>
              <w:rPr>
                <w:rFonts w:hint="eastAsia" w:ascii="宋体" w:hAnsi="宋体" w:cs="宋体"/>
                <w:highlight w:val="none"/>
              </w:rPr>
              <w:br/>
            </w:r>
            <w:r>
              <w:rPr>
                <w:rFonts w:hint="eastAsia" w:ascii="宋体" w:hAnsi="宋体" w:cs="宋体"/>
                <w:highlight w:val="none"/>
              </w:rPr>
              <w:t xml:space="preserve">3.绝缘材料：HDPE</w:t>
            </w:r>
            <w:r>
              <w:rPr>
                <w:rFonts w:hint="eastAsia" w:ascii="宋体" w:hAnsi="宋体" w:cs="宋体"/>
                <w:highlight w:val="none"/>
              </w:rPr>
              <w:br/>
            </w:r>
            <w:r>
              <w:rPr>
                <w:rFonts w:hint="eastAsia" w:ascii="宋体" w:hAnsi="宋体" w:cs="宋体"/>
                <w:highlight w:val="none"/>
              </w:rPr>
              <w:t xml:space="preserve">4.撕裂绳：尼龙</w:t>
            </w:r>
            <w:r>
              <w:rPr>
                <w:rFonts w:hint="eastAsia" w:ascii="宋体" w:hAnsi="宋体" w:cs="宋体"/>
                <w:highlight w:val="none"/>
              </w:rPr>
              <w:br/>
            </w:r>
            <w:r>
              <w:rPr>
                <w:rFonts w:hint="eastAsia" w:ascii="宋体" w:hAnsi="宋体" w:cs="宋体"/>
                <w:highlight w:val="none"/>
              </w:rPr>
              <w:t xml:space="preserve">5.导体断裂伸长率≥15% ；绝缘断裂伸长率≥300% ；护套断裂伸长率≥150%。绝缘电阻≥5000MΩ•m 。特性阻抗：100±15Ω。衰减：16MHz，≤13.09dB。规格:50对,非屏蔽.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111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25对电缆</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米</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200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 1.全色系双绞线排列方式，提供卓越的电气性能</w:t>
            </w:r>
            <w:r>
              <w:rPr>
                <w:rFonts w:hint="eastAsia" w:ascii="宋体" w:hAnsi="宋体" w:cs="宋体"/>
                <w:highlight w:val="none"/>
              </w:rPr>
              <w:br/>
            </w:r>
            <w:r>
              <w:rPr>
                <w:rFonts w:hint="eastAsia" w:ascii="宋体" w:hAnsi="宋体" w:cs="宋体"/>
                <w:highlight w:val="none"/>
              </w:rPr>
              <w:t xml:space="preserve"> 2.具有较高抗电磁干扰特性</w:t>
            </w:r>
            <w:r>
              <w:rPr>
                <w:rFonts w:hint="eastAsia" w:ascii="宋体" w:hAnsi="宋体" w:cs="宋体"/>
                <w:highlight w:val="none"/>
              </w:rPr>
              <w:br/>
            </w:r>
            <w:r>
              <w:rPr>
                <w:rFonts w:hint="eastAsia" w:ascii="宋体" w:hAnsi="宋体" w:cs="宋体"/>
                <w:highlight w:val="none"/>
              </w:rPr>
              <w:t xml:space="preserve"> 3.标准导体：AWG24 实心铜线</w:t>
            </w:r>
            <w:r>
              <w:rPr>
                <w:rFonts w:hint="eastAsia" w:ascii="宋体" w:hAnsi="宋体" w:cs="宋体"/>
                <w:highlight w:val="none"/>
              </w:rPr>
              <w:br/>
            </w:r>
            <w:r>
              <w:rPr>
                <w:rFonts w:hint="eastAsia" w:ascii="宋体" w:hAnsi="宋体" w:cs="宋体"/>
                <w:highlight w:val="none"/>
              </w:rPr>
              <w:t xml:space="preserve"> 4.绝缘材料：HDPE</w:t>
            </w:r>
            <w:r>
              <w:rPr>
                <w:rFonts w:hint="eastAsia" w:ascii="宋体" w:hAnsi="宋体" w:cs="宋体"/>
                <w:highlight w:val="none"/>
              </w:rPr>
              <w:br/>
            </w:r>
            <w:r>
              <w:rPr>
                <w:rFonts w:hint="eastAsia" w:ascii="宋体" w:hAnsi="宋体" w:cs="宋体"/>
                <w:highlight w:val="none"/>
              </w:rPr>
              <w:t xml:space="preserve"> 5.撕裂绳：尼龙</w:t>
            </w:r>
            <w:r>
              <w:rPr>
                <w:rFonts w:hint="eastAsia" w:ascii="宋体" w:hAnsi="宋体" w:cs="宋体"/>
                <w:highlight w:val="none"/>
              </w:rPr>
              <w:br/>
            </w:r>
            <w:r>
              <w:rPr>
                <w:rFonts w:hint="eastAsia" w:ascii="宋体" w:hAnsi="宋体" w:cs="宋体"/>
                <w:highlight w:val="none"/>
              </w:rPr>
              <w:t xml:space="preserve"> 6.导体断裂伸长率≥15% ；绝缘断裂伸长率≥300% ；护套断裂伸长率≥150%。绝缘电阻≥5000MΩ•m 。特性阻抗：100±15Ω。衰减：16MHz，≤13.09dB。 规格:25对,非屏蔽.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五、设备间子系统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112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72芯光纤ODF</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1.名称:72口光纤配线架</w:t>
            </w:r>
            <w:r>
              <w:rPr>
                <w:rFonts w:hint="eastAsia" w:ascii="宋体" w:hAnsi="宋体" w:cs="宋体"/>
                <w:highlight w:val="none"/>
              </w:rPr>
              <w:br/>
            </w:r>
            <w:r>
              <w:rPr>
                <w:rFonts w:hint="eastAsia" w:ascii="宋体" w:hAnsi="宋体" w:cs="宋体"/>
                <w:highlight w:val="none"/>
              </w:rPr>
              <w:t xml:space="preserve">2.成端方式：常规熔接</w:t>
            </w:r>
            <w:r>
              <w:rPr>
                <w:rFonts w:hint="eastAsia" w:ascii="宋体" w:hAnsi="宋体" w:cs="宋体"/>
                <w:highlight w:val="none"/>
              </w:rPr>
              <w:br/>
            </w:r>
            <w:r>
              <w:rPr>
                <w:rFonts w:hint="eastAsia" w:ascii="宋体" w:hAnsi="宋体" w:cs="宋体"/>
                <w:highlight w:val="none"/>
              </w:rPr>
              <w:t xml:space="preserve">3.安装方式：19 英寸标准机柜 、光配线架</w:t>
            </w:r>
            <w:r>
              <w:rPr>
                <w:rFonts w:hint="eastAsia" w:ascii="宋体" w:hAnsi="宋体" w:cs="宋体"/>
                <w:highlight w:val="none"/>
              </w:rPr>
              <w:br/>
            </w:r>
            <w:r>
              <w:rPr>
                <w:rFonts w:hint="eastAsia" w:ascii="宋体" w:hAnsi="宋体" w:cs="宋体"/>
                <w:highlight w:val="none"/>
              </w:rPr>
              <w:t xml:space="preserve">4.结构类型：托盘式</w:t>
            </w:r>
            <w:r>
              <w:rPr>
                <w:rFonts w:hint="eastAsia" w:ascii="宋体" w:hAnsi="宋体" w:cs="宋体"/>
                <w:highlight w:val="none"/>
              </w:rPr>
              <w:br/>
            </w:r>
            <w:r>
              <w:rPr>
                <w:rFonts w:hint="eastAsia" w:ascii="宋体" w:hAnsi="宋体" w:cs="宋体"/>
                <w:highlight w:val="none"/>
              </w:rPr>
              <w:t xml:space="preserve">5.适用光缆：室外光缆、室内光缆</w:t>
            </w:r>
            <w:r>
              <w:rPr>
                <w:rFonts w:hint="eastAsia" w:ascii="宋体" w:hAnsi="宋体" w:cs="宋体"/>
                <w:highlight w:val="none"/>
              </w:rPr>
              <w:br/>
            </w:r>
            <w:r>
              <w:rPr>
                <w:rFonts w:hint="eastAsia" w:ascii="宋体" w:hAnsi="宋体" w:cs="宋体"/>
                <w:highlight w:val="none"/>
              </w:rPr>
              <w:t xml:space="preserve">6.适用连接器：LC、SC、FC、ST</w:t>
            </w:r>
            <w:r>
              <w:rPr>
                <w:rFonts w:hint="eastAsia" w:ascii="宋体" w:hAnsi="宋体" w:cs="宋体"/>
                <w:highlight w:val="none"/>
              </w:rPr>
              <w:br/>
            </w:r>
            <w:r>
              <w:rPr>
                <w:rFonts w:hint="eastAsia" w:ascii="宋体" w:hAnsi="宋体" w:cs="宋体"/>
                <w:highlight w:val="none"/>
              </w:rPr>
              <w:t xml:space="preserve">7.成端方式：常规熔接</w:t>
            </w:r>
            <w:r>
              <w:rPr>
                <w:rFonts w:hint="eastAsia" w:ascii="宋体" w:hAnsi="宋体" w:cs="宋体"/>
                <w:highlight w:val="none"/>
              </w:rPr>
              <w:br/>
            </w:r>
            <w:r>
              <w:rPr>
                <w:rFonts w:hint="eastAsia" w:ascii="宋体" w:hAnsi="宋体" w:cs="宋体"/>
                <w:highlight w:val="none"/>
              </w:rPr>
              <w:t xml:space="preserve">8.最大芯数: 不少于72</w:t>
            </w:r>
            <w:r>
              <w:rPr>
                <w:rFonts w:hint="eastAsia" w:ascii="宋体" w:hAnsi="宋体" w:cs="宋体"/>
                <w:highlight w:val="none"/>
              </w:rPr>
              <w:br/>
            </w:r>
            <w:r>
              <w:rPr>
                <w:rFonts w:hint="eastAsia" w:ascii="宋体" w:hAnsi="宋体" w:cs="宋体"/>
                <w:highlight w:val="none"/>
              </w:rPr>
              <w:t xml:space="preserve">9.适用光缆：室外光缆 、室内光缆</w:t>
            </w:r>
            <w:r>
              <w:rPr>
                <w:rFonts w:hint="eastAsia" w:ascii="宋体" w:hAnsi="宋体" w:cs="宋体"/>
                <w:highlight w:val="none"/>
              </w:rPr>
              <w:br/>
            </w:r>
            <w:r>
              <w:rPr>
                <w:rFonts w:hint="eastAsia" w:ascii="宋体" w:hAnsi="宋体" w:cs="宋体"/>
                <w:highlight w:val="none"/>
              </w:rPr>
              <w:t xml:space="preserve">10.进纤方式：左侧、右侧</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六、设备系统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（一）有线网络系统设备</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655"/>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113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办公网核心交换机</w:t>
            </w:r>
            <w:r/>
          </w:p>
        </w:tc>
        <w:tc>
          <w:tcPr>
            <w:gridSpan w:val="2"/>
            <w:shd w:val="clear" w:color="auto" w:fill="auto"/>
            <w:tcW w:w="79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台</w:t>
            </w:r>
            <w:r/>
          </w:p>
          <w:p>
            <w:pPr>
              <w:jc w:val="center"/>
              <w:rPr>
                <w:rFonts w:ascii="宋体" w:hAnsi="宋体" w:cs="宋体"/>
                <w:highlight w:val="none"/>
              </w:rPr>
            </w:pPr>
            <w:r>
              <w:rPr>
                <w:rFonts w:ascii="宋体" w:hAnsi="宋体" w:cs="宋体"/>
                <w:highlight w:val="none"/>
              </w:rPr>
            </w:r>
            <w:r/>
          </w:p>
        </w:tc>
        <w:tc>
          <w:tcPr>
            <w:gridSpan w:val="2"/>
            <w:shd w:val="clear" w:color="auto" w:fill="auto"/>
            <w:tcW w:w="682"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w:t>
            </w:r>
            <w:r/>
          </w:p>
          <w:p>
            <w:pPr>
              <w:jc w:val="center"/>
              <w:rPr>
                <w:rFonts w:ascii="宋体" w:hAnsi="宋体" w:cs="宋体"/>
                <w:highlight w:val="none"/>
              </w:rPr>
            </w:pPr>
            <w:r>
              <w:rPr>
                <w:rFonts w:ascii="宋体" w:hAnsi="宋体" w:cs="宋体"/>
                <w:highlight w:val="none"/>
              </w:rPr>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1.交换容量≥68Tbps，包转发率≥51200Mpps，主控引擎≥2；整机业务板槽位数≥4，</w:t>
            </w:r>
            <w:r/>
          </w:p>
          <w:p>
            <w:pPr>
              <w:rPr>
                <w:rFonts w:ascii="宋体" w:hAnsi="宋体" w:cs="宋体"/>
                <w:b/>
                <w:highlight w:val="none"/>
              </w:rPr>
            </w:pPr>
            <w:r>
              <w:rPr>
                <w:rFonts w:hint="eastAsia" w:ascii="宋体" w:hAnsi="宋体" w:cs="宋体"/>
                <w:highlight w:val="none"/>
              </w:rPr>
              <w:t xml:space="preserve">▲2.考虑机房等环境因素，为保证设备散热效果和可靠性，要求设备支持模块化风扇框，可热插拔，独立风扇框数≥2；支持颗粒化电源，整机电源槽位数≥6；</w:t>
            </w:r>
            <w:r>
              <w:rPr>
                <w:rFonts w:hint="eastAsia" w:ascii="宋体" w:hAnsi="宋体" w:cs="宋体"/>
                <w:b/>
                <w:highlight w:val="none"/>
              </w:rPr>
              <w:t xml:space="preserve">（提供官网链接及截图证明材料；并加盖投标单位公章）</w:t>
            </w:r>
            <w:r/>
          </w:p>
          <w:p>
            <w:pPr>
              <w:rPr>
                <w:rFonts w:ascii="宋体" w:hAnsi="宋体" w:cs="宋体"/>
                <w:highlight w:val="none"/>
              </w:rPr>
            </w:pPr>
            <w:r>
              <w:rPr>
                <w:rFonts w:hint="eastAsia" w:ascii="宋体" w:hAnsi="宋体" w:cs="宋体"/>
                <w:highlight w:val="none"/>
              </w:rPr>
              <w:t xml:space="preserve">3.支持IGMP Snooping V1,V2,V3；支持PIM-SM/DM/SSM；</w:t>
            </w:r>
            <w:r/>
          </w:p>
          <w:p>
            <w:pPr>
              <w:rPr>
                <w:rFonts w:ascii="宋体" w:hAnsi="宋体" w:cs="宋体"/>
                <w:b/>
                <w:highlight w:val="none"/>
              </w:rPr>
            </w:pPr>
            <w:r>
              <w:rPr>
                <w:rFonts w:hint="eastAsia" w:ascii="宋体" w:hAnsi="宋体" w:cs="宋体"/>
                <w:highlight w:val="none"/>
              </w:rPr>
              <w:t xml:space="preserve">4.▲支持端口安全，包括安全动态mac、安全静态mac与sticky mac；（</w:t>
            </w:r>
            <w:r>
              <w:rPr>
                <w:rFonts w:hint="eastAsia" w:ascii="宋体" w:hAnsi="宋体" w:cs="宋体"/>
                <w:b/>
                <w:highlight w:val="none"/>
              </w:rPr>
              <w:t xml:space="preserve">检测依据(YD/T 1287-2013《具有路由功能的以太网交换机测试方法》采用 CMA认证的第三方检测机构提供的检测结果为:“符合”或“达标”或“通过”或“合格”的检测报告为佐证并加盖投标单位公章);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5.采用国产芯片，自主可控，</w:t>
            </w:r>
            <w:r/>
          </w:p>
          <w:p>
            <w:pPr>
              <w:rPr>
                <w:rFonts w:ascii="宋体" w:hAnsi="宋体" w:cs="宋体"/>
                <w:highlight w:val="none"/>
              </w:rPr>
            </w:pPr>
            <w:r>
              <w:rPr>
                <w:rFonts w:hint="eastAsia" w:ascii="宋体" w:hAnsi="宋体" w:cs="宋体"/>
                <w:highlight w:val="none"/>
              </w:rPr>
              <w:t xml:space="preserve">6.整机IPv4 FIB≥256k，IPv6 FIB≥80k，MAC规格≥393k，ARP规格≥140k；</w:t>
            </w:r>
            <w:r/>
          </w:p>
          <w:p>
            <w:pPr>
              <w:rPr>
                <w:rFonts w:ascii="宋体" w:hAnsi="宋体" w:cs="宋体"/>
                <w:highlight w:val="none"/>
              </w:rPr>
            </w:pPr>
            <w:r>
              <w:rPr>
                <w:rFonts w:hint="eastAsia" w:ascii="宋体" w:hAnsi="宋体" w:cs="宋体"/>
                <w:highlight w:val="none"/>
              </w:rPr>
              <w:t xml:space="preserve">7.单台配置：双主控，双电源，千兆电口≥48个，万兆万口≥48个；</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114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24口接入交换机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29</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1.交换容量≥670Gbps，包转发率≥170Mpps；</w:t>
            </w:r>
            <w:r/>
          </w:p>
          <w:p>
            <w:pPr>
              <w:rPr>
                <w:rFonts w:ascii="宋体" w:hAnsi="宋体" w:cs="宋体"/>
                <w:highlight w:val="none"/>
              </w:rPr>
            </w:pPr>
            <w:r>
              <w:rPr>
                <w:rFonts w:hint="eastAsia" w:ascii="宋体" w:hAnsi="宋体" w:cs="宋体"/>
                <w:highlight w:val="none"/>
              </w:rPr>
              <w:t xml:space="preserve">2.实配：24 个 10/100/1000Base-T 以太网端口，4 个 GE SFP 端口；</w:t>
            </w:r>
            <w:r/>
          </w:p>
          <w:p>
            <w:pPr>
              <w:rPr>
                <w:rFonts w:ascii="宋体" w:hAnsi="宋体" w:cs="宋体"/>
                <w:highlight w:val="none"/>
              </w:rPr>
            </w:pPr>
            <w:r>
              <w:rPr>
                <w:rFonts w:hint="eastAsia" w:ascii="宋体" w:hAnsi="宋体" w:cs="宋体"/>
                <w:highlight w:val="none"/>
              </w:rPr>
              <w:t xml:space="preserve">3.支持 MAC 地址自动学习和老化；</w:t>
            </w:r>
            <w:r/>
          </w:p>
          <w:p>
            <w:pPr>
              <w:rPr>
                <w:rFonts w:ascii="宋体" w:hAnsi="宋体" w:cs="宋体"/>
                <w:b/>
                <w:highlight w:val="none"/>
              </w:rPr>
            </w:pPr>
            <w:r>
              <w:rPr>
                <w:rFonts w:hint="eastAsia" w:ascii="宋体" w:hAnsi="宋体" w:cs="宋体"/>
                <w:highlight w:val="none"/>
              </w:rPr>
              <w:t xml:space="preserve">4.▲支持gRPC，基于gRPC协议实现对设备的查询和配置管理，以便获取设备的异常信息，及时进行网络收敛和业务切换，避免大量丢包导致的业务中断；</w:t>
            </w:r>
            <w:r>
              <w:rPr>
                <w:rFonts w:hint="eastAsia" w:ascii="宋体" w:hAnsi="宋体" w:cs="宋体"/>
                <w:b/>
                <w:highlight w:val="none"/>
              </w:rPr>
              <w:t xml:space="preserve">（检测依据YD/T 1287-2013《具有路由功能的以太网交换机测试方法》采用 CMA认证的第三方检测机构提供的检测结果为:“符合”或“达标”或“通过”或“合格”的检测报告为佐证并加盖投标单位公章）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5.采用国产芯片，自主可控，</w:t>
            </w:r>
            <w:r/>
          </w:p>
          <w:p>
            <w:pPr>
              <w:rPr>
                <w:rFonts w:ascii="宋体" w:hAnsi="宋体" w:cs="宋体"/>
                <w:highlight w:val="none"/>
              </w:rPr>
            </w:pPr>
            <w:r>
              <w:rPr>
                <w:rFonts w:hint="eastAsia" w:ascii="宋体" w:hAnsi="宋体" w:cs="宋体"/>
                <w:highlight w:val="none"/>
              </w:rPr>
              <w:t xml:space="preserve">6.支持MAC表项≥16K，ARP表项≥1K，IPv4 路由表≥2K；</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115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千兆光模块</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对</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 SFP千兆光模块,单模,(1310nm,10km,LC)</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116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单模尾纤，LC，OS1，1米</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条</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28</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LC-LC 单模双芯 1米 插损≤0.3db 回损≥50db</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（二）无线网络系统设备</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117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吸顶AP</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94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1.支持802.11be标准，支持2.4GHz/5GHz双频段同时工作。</w:t>
            </w:r>
            <w:r/>
          </w:p>
          <w:p>
            <w:pPr>
              <w:rPr>
                <w:rFonts w:ascii="宋体" w:hAnsi="宋体" w:cs="宋体"/>
                <w:highlight w:val="none"/>
              </w:rPr>
            </w:pPr>
            <w:r>
              <w:rPr>
                <w:rFonts w:hint="eastAsia" w:ascii="宋体" w:hAnsi="宋体" w:cs="宋体"/>
                <w:highlight w:val="none"/>
              </w:rPr>
              <w:t xml:space="preserve">2.2.4G频段和5G频段全频段支持802.11be；</w:t>
            </w:r>
            <w:r/>
          </w:p>
          <w:p>
            <w:pPr>
              <w:rPr>
                <w:rFonts w:ascii="宋体" w:hAnsi="宋体" w:cs="宋体"/>
                <w:highlight w:val="none"/>
              </w:rPr>
            </w:pPr>
            <w:r>
              <w:rPr>
                <w:rFonts w:hint="eastAsia" w:ascii="宋体" w:hAnsi="宋体" w:cs="宋体"/>
                <w:highlight w:val="none"/>
              </w:rPr>
              <w:t xml:space="preserve">3.总空间流数4；整机速率≥3.5Gbps，</w:t>
            </w:r>
            <w:r/>
          </w:p>
          <w:p>
            <w:pPr>
              <w:rPr>
                <w:rFonts w:ascii="宋体" w:hAnsi="宋体" w:cs="宋体"/>
                <w:highlight w:val="none"/>
              </w:rPr>
            </w:pPr>
            <w:r>
              <w:rPr>
                <w:rFonts w:hint="eastAsia" w:ascii="宋体" w:hAnsi="宋体" w:cs="宋体"/>
                <w:highlight w:val="none"/>
              </w:rPr>
              <w:t xml:space="preserve">4.支持1*2.5GE电口 ，</w:t>
            </w:r>
            <w:r/>
          </w:p>
          <w:p>
            <w:pPr>
              <w:rPr>
                <w:rFonts w:ascii="宋体" w:hAnsi="宋体" w:cs="宋体"/>
                <w:b/>
                <w:highlight w:val="none"/>
              </w:rPr>
            </w:pPr>
            <w:r>
              <w:rPr>
                <w:rFonts w:hint="eastAsia" w:ascii="宋体" w:hAnsi="宋体" w:cs="宋体"/>
                <w:highlight w:val="none"/>
              </w:rPr>
              <w:t xml:space="preserve">5.▲支持蓝牙，实现蓝牙串口运维，</w:t>
            </w:r>
            <w:r>
              <w:rPr>
                <w:rFonts w:hint="eastAsia" w:ascii="宋体" w:hAnsi="宋体" w:cs="宋体"/>
                <w:b/>
                <w:highlight w:val="none"/>
              </w:rPr>
              <w:t xml:space="preserve">提供官网链接及截图证明，并加盖投标单位公章；</w:t>
            </w:r>
            <w:r/>
          </w:p>
          <w:p>
            <w:pPr>
              <w:rPr>
                <w:rFonts w:ascii="宋体" w:hAnsi="宋体" w:cs="宋体"/>
                <w:b/>
                <w:highlight w:val="none"/>
              </w:rPr>
            </w:pPr>
            <w:r>
              <w:rPr>
                <w:rFonts w:hint="eastAsia" w:ascii="宋体" w:hAnsi="宋体" w:cs="宋体"/>
                <w:highlight w:val="none"/>
              </w:rPr>
              <w:t xml:space="preserve">6.▲支持AP智能节能&amp;园区能耗可视。</w:t>
            </w:r>
            <w:r>
              <w:rPr>
                <w:rFonts w:hint="eastAsia" w:ascii="宋体" w:hAnsi="宋体" w:cs="宋体"/>
                <w:b/>
                <w:highlight w:val="none"/>
              </w:rPr>
              <w:t xml:space="preserve">（检测依据GB/T25000.51-2016《系统与软件工程系统与软件质量要求和评价第51部分：就绪可用软件产品的质量要求和测试细则》采用 CMA认证的第三方检测机构提供的检测结果为:“符合”或“达标”或“通过”或“合格”的检测报告为佐证并加盖投标单位公章）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7.采用国产芯片，自主可控</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118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室外AP</w:t>
            </w:r>
            <w:r/>
          </w:p>
        </w:tc>
        <w:tc>
          <w:tcPr>
            <w:shd w:val="clear" w:color="auto" w:fill="auto"/>
            <w:tcW w:w="737"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709"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gridSpan w:val="2"/>
            <w:shd w:val="clear" w:color="auto" w:fill="auto"/>
            <w:tcW w:w="5059" w:type="dxa"/>
            <w:vAlign w:val="center"/>
            <w:textDirection w:val="lrTb"/>
            <w:noWrap w:val="false"/>
          </w:tcPr>
          <w:p>
            <w:pPr>
              <w:rPr>
                <w:rFonts w:ascii="宋体" w:hAnsi="宋体" w:cs="宋体"/>
                <w:b/>
                <w:highlight w:val="none"/>
              </w:rPr>
            </w:pPr>
            <w:r>
              <w:rPr>
                <w:rFonts w:hint="eastAsia" w:ascii="宋体" w:hAnsi="宋体" w:cs="宋体"/>
                <w:highlight w:val="none"/>
              </w:rPr>
              <w:t xml:space="preserve">1.支持802.11be标准，支持2.4GHz/5GHz双频段同时工作；</w:t>
            </w:r>
            <w:r>
              <w:rPr>
                <w:rFonts w:hint="eastAsia" w:ascii="宋体" w:hAnsi="宋体" w:cs="宋体"/>
                <w:highlight w:val="none"/>
              </w:rPr>
              <w:br/>
            </w:r>
            <w:r>
              <w:rPr>
                <w:rFonts w:hint="eastAsia" w:ascii="宋体" w:hAnsi="宋体" w:cs="宋体"/>
                <w:highlight w:val="none"/>
              </w:rPr>
              <w:t xml:space="preserve">2.2.4G频段和5G频段全频段支持802.11be；</w:t>
            </w:r>
            <w:r>
              <w:rPr>
                <w:rFonts w:hint="eastAsia" w:ascii="宋体" w:hAnsi="宋体" w:cs="宋体"/>
                <w:highlight w:val="none"/>
              </w:rPr>
              <w:br/>
            </w:r>
            <w:r>
              <w:rPr>
                <w:rFonts w:hint="eastAsia" w:ascii="宋体" w:hAnsi="宋体" w:cs="宋体"/>
                <w:highlight w:val="none"/>
              </w:rPr>
              <w:t xml:space="preserve">3.总空间流数6；整机速率≥6.4Gbps；</w:t>
            </w:r>
            <w:r>
              <w:rPr>
                <w:rFonts w:hint="eastAsia" w:ascii="宋体" w:hAnsi="宋体" w:cs="宋体"/>
                <w:highlight w:val="none"/>
              </w:rPr>
              <w:br/>
            </w:r>
            <w:r>
              <w:rPr>
                <w:rFonts w:hint="eastAsia" w:ascii="宋体" w:hAnsi="宋体" w:cs="宋体"/>
                <w:highlight w:val="none"/>
              </w:rPr>
              <w:t xml:space="preserve">4.支持1*2.5GE电口，1*1G/2.5G/10G 光口；</w:t>
            </w:r>
            <w:r>
              <w:rPr>
                <w:rFonts w:hint="eastAsia" w:ascii="宋体" w:hAnsi="宋体" w:cs="宋体"/>
                <w:highlight w:val="none"/>
              </w:rPr>
              <w:br/>
            </w:r>
            <w:r>
              <w:rPr>
                <w:rFonts w:hint="eastAsia" w:ascii="宋体" w:hAnsi="宋体" w:cs="宋体"/>
                <w:highlight w:val="none"/>
              </w:rPr>
              <w:t xml:space="preserve">5.支持IP68 防水防尘和防雷电能力；</w:t>
            </w:r>
            <w:r>
              <w:rPr>
                <w:rFonts w:hint="eastAsia" w:ascii="宋体" w:hAnsi="宋体" w:cs="宋体"/>
                <w:highlight w:val="none"/>
              </w:rPr>
              <w:br/>
            </w:r>
            <w:r>
              <w:rPr>
                <w:rFonts w:hint="eastAsia" w:ascii="宋体" w:hAnsi="宋体" w:cs="宋体"/>
                <w:highlight w:val="none"/>
              </w:rPr>
              <w:t xml:space="preserve">6.▲支持 SM4加密方式，支持终端地址学习 IPv6 功能等。</w:t>
            </w:r>
            <w:r>
              <w:rPr>
                <w:rFonts w:hint="eastAsia" w:ascii="宋体" w:hAnsi="宋体" w:cs="宋体"/>
                <w:b/>
                <w:highlight w:val="none"/>
              </w:rPr>
              <w:t xml:space="preserve">（检测依据GB/T25000.51-2016《系统与软件工程系统与软件质量要求和评价第51部分：就绪可用软件产品的质量要求和测试细则》采用 CMA认证的第三方检测机构提供的检测结果为:“符合”或“达标”或“通过”或“合格”的检测报告为佐证并加盖投标单位公章）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7.采用国产芯片，自主可控</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119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AC控制器</w:t>
            </w:r>
            <w:r/>
          </w:p>
        </w:tc>
        <w:tc>
          <w:tcPr>
            <w:shd w:val="clear" w:color="auto" w:fill="auto"/>
            <w:tcW w:w="737"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709"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gridSpan w:val="2"/>
            <w:shd w:val="clear" w:color="auto" w:fill="auto"/>
            <w:tcW w:w="5059" w:type="dxa"/>
            <w:vAlign w:val="center"/>
            <w:textDirection w:val="lrTb"/>
            <w:noWrap w:val="false"/>
          </w:tcPr>
          <w:p>
            <w:pPr>
              <w:rPr>
                <w:rFonts w:ascii="宋体" w:hAnsi="宋体" w:cs="宋体"/>
                <w:highlight w:val="none"/>
              </w:rPr>
            </w:pPr>
            <w:r>
              <w:rPr>
                <w:rFonts w:hint="eastAsia" w:ascii="宋体" w:hAnsi="宋体" w:cs="宋体"/>
                <w:highlight w:val="none"/>
              </w:rPr>
              <w:t xml:space="preserve">1.独立专业无线控制器，最大可管理AP数目≥512个，单台AC最大接入用户数量≥4K；</w:t>
            </w:r>
            <w:r/>
          </w:p>
          <w:p>
            <w:pPr>
              <w:rPr>
                <w:rFonts w:ascii="宋体" w:hAnsi="宋体" w:cs="宋体"/>
                <w:highlight w:val="none"/>
              </w:rPr>
            </w:pPr>
            <w:r>
              <w:rPr>
                <w:rFonts w:hint="eastAsia" w:ascii="宋体" w:hAnsi="宋体" w:cs="宋体"/>
                <w:highlight w:val="none"/>
              </w:rPr>
              <w:t xml:space="preserve">2.三层转发吞吐量≥10Gbps，单台AC提供2个10GE光口, 10个GE电口；</w:t>
            </w:r>
            <w:r>
              <w:rPr>
                <w:rFonts w:hint="eastAsia" w:ascii="宋体" w:hAnsi="宋体" w:cs="宋体"/>
                <w:highlight w:val="none"/>
              </w:rPr>
              <w:br/>
            </w:r>
            <w:r>
              <w:rPr>
                <w:rFonts w:hint="eastAsia" w:ascii="宋体" w:hAnsi="宋体" w:cs="宋体"/>
                <w:highlight w:val="none"/>
              </w:rPr>
              <w:t xml:space="preserve">3.支持IPv6的动态路由协议：OSPF v3，BGP4+；   </w:t>
            </w:r>
            <w:r>
              <w:rPr>
                <w:rFonts w:hint="eastAsia" w:ascii="宋体" w:hAnsi="宋体" w:cs="宋体"/>
                <w:highlight w:val="none"/>
              </w:rPr>
              <w:br/>
            </w:r>
            <w:r>
              <w:rPr>
                <w:rFonts w:hint="eastAsia" w:ascii="宋体" w:hAnsi="宋体" w:cs="宋体"/>
                <w:highlight w:val="none"/>
              </w:rPr>
              <w:t xml:space="preserve">4.基于用户、AP、WLAN AC 三个维度的一键式智能诊断，支持实时与定时诊断，并且针对故障问题提供可行性处理建议； </w:t>
            </w:r>
            <w:r>
              <w:rPr>
                <w:rFonts w:hint="eastAsia" w:ascii="宋体" w:hAnsi="宋体" w:cs="宋体"/>
                <w:highlight w:val="none"/>
              </w:rPr>
              <w:br/>
            </w:r>
            <w:r>
              <w:rPr>
                <w:rFonts w:hint="eastAsia" w:ascii="宋体" w:hAnsi="宋体" w:cs="宋体"/>
                <w:highlight w:val="none"/>
              </w:rPr>
              <w:t xml:space="preserve">5.支持广域逃生，本地转发模式下，AP 与 WLAN AC 连接中断后，原有用户在线、新用户正常接入，业务不中断；</w:t>
            </w:r>
            <w:r>
              <w:rPr>
                <w:rFonts w:hint="eastAsia" w:ascii="宋体" w:hAnsi="宋体" w:cs="宋体"/>
                <w:highlight w:val="none"/>
              </w:rPr>
              <w:br/>
            </w:r>
            <w:r>
              <w:rPr>
                <w:rFonts w:hint="eastAsia" w:ascii="宋体" w:hAnsi="宋体" w:cs="宋体"/>
                <w:highlight w:val="none"/>
              </w:rPr>
              <w:t xml:space="preserve">6.采用国产芯片，自主可控，</w:t>
            </w:r>
            <w:r>
              <w:rPr>
                <w:rFonts w:hint="eastAsia" w:ascii="宋体" w:hAnsi="宋体" w:cs="宋体"/>
                <w:highlight w:val="none"/>
              </w:rPr>
              <w:br/>
            </w:r>
            <w:r>
              <w:rPr>
                <w:rFonts w:hint="eastAsia" w:ascii="宋体" w:hAnsi="宋体" w:cs="宋体"/>
                <w:highlight w:val="none"/>
              </w:rPr>
              <w:t xml:space="preserve">7.实配96个无线AP授权；</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120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24口POE交换机</w:t>
            </w:r>
            <w:r/>
          </w:p>
        </w:tc>
        <w:tc>
          <w:tcPr>
            <w:shd w:val="clear" w:color="auto" w:fill="auto"/>
            <w:tcW w:w="737"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709" w:type="dxa"/>
            <w:vAlign w:val="center"/>
            <w:textDirection w:val="lrTb"/>
            <w:noWrap/>
          </w:tcPr>
          <w:p>
            <w:pPr>
              <w:rPr>
                <w:rFonts w:ascii="宋体" w:hAnsi="宋体" w:cs="宋体"/>
                <w:highlight w:val="none"/>
              </w:rPr>
            </w:pPr>
            <w:r>
              <w:rPr>
                <w:rFonts w:hint="eastAsia" w:ascii="宋体" w:hAnsi="宋体" w:cs="宋体"/>
                <w:highlight w:val="none"/>
              </w:rPr>
              <w:t xml:space="preserve">8</w:t>
            </w:r>
            <w:r/>
          </w:p>
        </w:tc>
        <w:tc>
          <w:tcPr>
            <w:gridSpan w:val="2"/>
            <w:shd w:val="clear" w:color="auto" w:fill="auto"/>
            <w:tcW w:w="5059" w:type="dxa"/>
            <w:vAlign w:val="center"/>
            <w:textDirection w:val="lrTb"/>
            <w:noWrap w:val="false"/>
          </w:tcPr>
          <w:p>
            <w:pPr>
              <w:rPr>
                <w:rFonts w:ascii="宋体" w:hAnsi="宋体" w:cs="宋体"/>
                <w:highlight w:val="none"/>
              </w:rPr>
            </w:pPr>
            <w:r>
              <w:rPr>
                <w:rFonts w:hint="eastAsia" w:ascii="宋体" w:hAnsi="宋体" w:cs="宋体"/>
                <w:highlight w:val="none"/>
              </w:rPr>
              <w:t xml:space="preserve">1.交换容量≥670Gbps，包转发率≥170Mpps；</w:t>
            </w:r>
            <w:r>
              <w:rPr>
                <w:rFonts w:hint="eastAsia" w:ascii="宋体" w:hAnsi="宋体" w:cs="宋体"/>
                <w:highlight w:val="none"/>
              </w:rPr>
              <w:br/>
            </w:r>
            <w:r>
              <w:rPr>
                <w:rFonts w:hint="eastAsia" w:ascii="宋体" w:hAnsi="宋体" w:cs="宋体"/>
                <w:highlight w:val="none"/>
              </w:rPr>
              <w:t xml:space="preserve">2.▲24 个 10/100/1000Base-T 以太网端口，4 个 GE SFP 端口，电口支持POE+供电，整机POE供电功率≥400W（</w:t>
            </w:r>
            <w:r>
              <w:rPr>
                <w:rFonts w:hint="eastAsia" w:ascii="宋体" w:hAnsi="宋体" w:cs="宋体"/>
                <w:b/>
                <w:highlight w:val="none"/>
              </w:rPr>
              <w:t xml:space="preserve">提供官网链接及截图证明并加盖投标单位公章）</w:t>
            </w:r>
            <w:r>
              <w:rPr>
                <w:rFonts w:hint="eastAsia" w:ascii="宋体" w:hAnsi="宋体" w:cs="宋体"/>
                <w:b/>
                <w:highlight w:val="none"/>
              </w:rPr>
              <w:br/>
            </w:r>
            <w:r>
              <w:rPr>
                <w:rFonts w:hint="eastAsia" w:ascii="宋体" w:hAnsi="宋体" w:cs="宋体"/>
                <w:highlight w:val="none"/>
              </w:rPr>
              <w:t xml:space="preserve">3.支持 MAC 地址自动学习和老化；</w:t>
            </w:r>
            <w:r>
              <w:rPr>
                <w:rFonts w:hint="eastAsia" w:ascii="宋体" w:hAnsi="宋体" w:cs="宋体"/>
                <w:highlight w:val="none"/>
              </w:rPr>
              <w:br/>
            </w:r>
            <w:r>
              <w:rPr>
                <w:rFonts w:hint="eastAsia" w:ascii="宋体" w:hAnsi="宋体" w:cs="宋体"/>
                <w:highlight w:val="none"/>
              </w:rPr>
              <w:t xml:space="preserve">4.▲支持 cpu-defend、mac 防攻击、攻击防范、攻击溯源；</w:t>
            </w:r>
            <w:r>
              <w:rPr>
                <w:rFonts w:hint="eastAsia" w:ascii="宋体" w:hAnsi="宋体" w:cs="宋体"/>
                <w:b/>
                <w:highlight w:val="none"/>
              </w:rPr>
              <w:t xml:space="preserve">（检测依据YD/T 1287-2013《具有路由功能的以太网交换机测试方法》采用 CMA认证的第三方检测机构提供的检测结果为:“符合”或“达标”或“通过”或“合格”的检测报告为佐证并加盖投标单位公章）</w:t>
            </w:r>
            <w:r>
              <w:rPr>
                <w:rFonts w:hint="eastAsia" w:ascii="宋体" w:hAnsi="宋体" w:cs="宋体"/>
                <w:b/>
                <w:highlight w:val="none"/>
              </w:rPr>
              <w:br/>
            </w:r>
            <w:r>
              <w:rPr>
                <w:rFonts w:hint="eastAsia" w:ascii="宋体" w:hAnsi="宋体" w:cs="宋体"/>
                <w:highlight w:val="none"/>
              </w:rPr>
              <w:t xml:space="preserve">5.采用国产芯片，自主可控</w:t>
            </w:r>
            <w:r>
              <w:rPr>
                <w:rFonts w:hint="eastAsia" w:ascii="宋体" w:hAnsi="宋体" w:cs="宋体"/>
                <w:highlight w:val="none"/>
              </w:rPr>
              <w:br/>
            </w:r>
            <w:r>
              <w:rPr>
                <w:rFonts w:hint="eastAsia" w:ascii="宋体" w:hAnsi="宋体" w:cs="宋体"/>
                <w:highlight w:val="none"/>
              </w:rPr>
              <w:t xml:space="preserve">6.支持MAC表项≥16K，ARP表项≥1K，IPv4 路由表≥2K；</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121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千兆光模块</w:t>
            </w:r>
            <w:r/>
          </w:p>
        </w:tc>
        <w:tc>
          <w:tcPr>
            <w:shd w:val="clear" w:color="auto" w:fill="auto"/>
            <w:tcW w:w="737" w:type="dxa"/>
            <w:vAlign w:val="center"/>
            <w:textDirection w:val="lrTb"/>
            <w:noWrap/>
          </w:tcPr>
          <w:p>
            <w:pPr>
              <w:rPr>
                <w:rFonts w:ascii="宋体" w:hAnsi="宋体" w:cs="宋体"/>
                <w:highlight w:val="none"/>
              </w:rPr>
            </w:pPr>
            <w:r>
              <w:rPr>
                <w:rFonts w:hint="eastAsia" w:ascii="宋体" w:hAnsi="宋体" w:cs="宋体"/>
                <w:highlight w:val="none"/>
              </w:rPr>
              <w:t xml:space="preserve">对</w:t>
            </w:r>
            <w:r/>
          </w:p>
        </w:tc>
        <w:tc>
          <w:tcPr>
            <w:gridSpan w:val="2"/>
            <w:shd w:val="clear" w:color="auto" w:fill="auto"/>
            <w:tcW w:w="709" w:type="dxa"/>
            <w:vAlign w:val="center"/>
            <w:textDirection w:val="lrTb"/>
            <w:noWrap/>
          </w:tcPr>
          <w:p>
            <w:pPr>
              <w:rPr>
                <w:rFonts w:ascii="宋体" w:hAnsi="宋体" w:cs="宋体"/>
                <w:highlight w:val="none"/>
              </w:rPr>
            </w:pPr>
            <w:r>
              <w:rPr>
                <w:rFonts w:hint="eastAsia" w:ascii="宋体" w:hAnsi="宋体" w:cs="宋体"/>
                <w:highlight w:val="none"/>
              </w:rPr>
              <w:t xml:space="preserve">5</w:t>
            </w:r>
            <w:r/>
          </w:p>
        </w:tc>
        <w:tc>
          <w:tcPr>
            <w:gridSpan w:val="2"/>
            <w:shd w:val="clear" w:color="auto" w:fill="auto"/>
            <w:tcW w:w="5059" w:type="dxa"/>
            <w:vAlign w:val="center"/>
            <w:textDirection w:val="lrTb"/>
            <w:noWrap w:val="false"/>
          </w:tcPr>
          <w:p>
            <w:pPr>
              <w:rPr>
                <w:rFonts w:ascii="宋体" w:hAnsi="宋体" w:cs="宋体"/>
                <w:highlight w:val="none"/>
              </w:rPr>
            </w:pPr>
            <w:r>
              <w:rPr>
                <w:rFonts w:hint="eastAsia" w:ascii="宋体" w:hAnsi="宋体" w:cs="宋体"/>
                <w:highlight w:val="none"/>
              </w:rPr>
              <w:t xml:space="preserve">光模块-eSFP-GE-单模模块(1310nm,10km,LC)</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（三）网络安全</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122</w:t>
            </w:r>
            <w:r/>
          </w:p>
        </w:tc>
        <w:tc>
          <w:tcPr>
            <w:shd w:val="clear" w:color="auto" w:fill="auto"/>
            <w:tcW w:w="1148"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下一代防火墙及配套服务</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项</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szCs w:val="21"/>
                <w:highlight w:val="none"/>
              </w:rPr>
            </w:pPr>
            <w:r>
              <w:rPr>
                <w:rFonts w:hint="eastAsia" w:ascii="宋体" w:hAnsi="宋体" w:cs="宋体"/>
                <w:highlight w:val="none"/>
              </w:rPr>
              <w:t xml:space="preserve">1、</w:t>
            </w:r>
            <w:r>
              <w:rPr>
                <w:rFonts w:hint="eastAsia" w:ascii="宋体" w:hAnsi="宋体" w:cs="宋体"/>
                <w:szCs w:val="21"/>
                <w:highlight w:val="none"/>
              </w:rPr>
              <w:t xml:space="preserve">国产品牌，x86平台，多核处理器硬件架构。</w:t>
            </w:r>
            <w:r/>
          </w:p>
          <w:p>
            <w:pPr>
              <w:rPr>
                <w:rFonts w:ascii="宋体" w:hAnsi="宋体" w:cs="宋体"/>
                <w:szCs w:val="21"/>
                <w:highlight w:val="none"/>
              </w:rPr>
            </w:pPr>
            <w:r>
              <w:rPr>
                <w:rFonts w:hint="eastAsia" w:ascii="宋体" w:hAnsi="宋体" w:cs="宋体"/>
                <w:szCs w:val="21"/>
                <w:highlight w:val="none"/>
              </w:rPr>
              <w:t xml:space="preserve">2、网络接口：设备自带配置≥8个千兆电口【含1对bypass】，USB2.0接口≥1个，CON口≥1个，MGT口≥1个；标配单电源，可选双冗余电源。</w:t>
            </w:r>
            <w:r/>
          </w:p>
          <w:p>
            <w:pPr>
              <w:rPr>
                <w:rFonts w:ascii="宋体" w:hAnsi="宋体" w:cs="宋体"/>
                <w:szCs w:val="21"/>
                <w:highlight w:val="none"/>
              </w:rPr>
            </w:pPr>
            <w:r>
              <w:rPr>
                <w:rFonts w:hint="eastAsia" w:ascii="宋体" w:hAnsi="宋体" w:cs="宋体"/>
                <w:highlight w:val="none"/>
              </w:rPr>
              <w:t xml:space="preserve">3、</w:t>
            </w:r>
            <w:r>
              <w:rPr>
                <w:rFonts w:hint="eastAsia" w:ascii="宋体" w:hAnsi="宋体" w:cs="宋体"/>
                <w:szCs w:val="21"/>
                <w:highlight w:val="none"/>
              </w:rPr>
              <w:t xml:space="preserve">整机网络吞吐量≥5Gbps，IPSEC吞吐量≥2.7Gbps，防病毒吞吐量≥2Gbps，IPS吞吐量≥3bps，并发连接数≥200万，新建并发连接≥4.8万/s，IPSecVPN≥4000个，SSLVPN最大用户数≥1000，SSLVPN授权用户数≥100个。</w:t>
            </w:r>
            <w:r/>
          </w:p>
          <w:p>
            <w:pPr>
              <w:rPr>
                <w:rFonts w:ascii="宋体" w:hAnsi="宋体" w:cs="宋体"/>
                <w:bCs/>
                <w:szCs w:val="21"/>
                <w:highlight w:val="none"/>
              </w:rPr>
            </w:pPr>
            <w:r>
              <w:rPr>
                <w:rFonts w:hint="eastAsia" w:ascii="宋体" w:hAnsi="宋体" w:cs="宋体"/>
                <w:highlight w:val="none"/>
              </w:rPr>
              <w:t xml:space="preserve">4、</w:t>
            </w:r>
            <w:r>
              <w:rPr>
                <w:rFonts w:hint="eastAsia" w:ascii="宋体" w:hAnsi="宋体" w:cs="宋体"/>
                <w:bCs/>
                <w:szCs w:val="21"/>
                <w:highlight w:val="none"/>
              </w:rPr>
              <w:t xml:space="preserve">支持IPv4以及IPv6路由能力，支持OSFP、BGP、RIP、ISIS等路由协议，同时支持策略路由以及ISP路由并内置多运营商路由表，支持EBGP的multipath-relax以及PIM-SSM等特性。</w:t>
            </w:r>
            <w:r/>
          </w:p>
          <w:p>
            <w:pPr>
              <w:rPr>
                <w:rFonts w:ascii="宋体" w:hAnsi="宋体" w:cs="宋体"/>
                <w:highlight w:val="none"/>
              </w:rPr>
            </w:pPr>
            <w:r>
              <w:rPr>
                <w:rFonts w:hint="eastAsia" w:ascii="宋体" w:hAnsi="宋体" w:cs="宋体"/>
                <w:highlight w:val="none"/>
              </w:rPr>
              <w:t xml:space="preserve">管理平台功能要求：</w:t>
            </w:r>
            <w:r/>
          </w:p>
          <w:p>
            <w:pPr>
              <w:rPr>
                <w:rFonts w:ascii="宋体" w:hAnsi="宋体" w:cs="宋体"/>
                <w:b/>
                <w:highlight w:val="none"/>
              </w:rPr>
            </w:pPr>
            <w:r>
              <w:rPr>
                <w:rFonts w:hint="eastAsia" w:ascii="宋体" w:hAnsi="宋体" w:cs="宋体"/>
                <w:highlight w:val="none"/>
              </w:rPr>
              <w:t xml:space="preserve">▲5、安全态势感知：提供动态可配置的安全态势大屏，能实时展示境内/境外攻击来源、攻击趋势、失陷资产、威胁类型分布及最新攻击事件，并支持大屏标题等元素的个性化设置</w:t>
            </w:r>
            <w:r>
              <w:rPr>
                <w:rFonts w:hint="eastAsia" w:ascii="宋体" w:hAnsi="宋体" w:cs="宋体"/>
                <w:b/>
                <w:highlight w:val="none"/>
              </w:rPr>
              <w:t xml:space="preserve">（提供截图并加盖投标单位公章）；</w:t>
            </w:r>
            <w:r/>
          </w:p>
          <w:p>
            <w:pPr>
              <w:rPr>
                <w:rFonts w:ascii="宋体" w:hAnsi="宋体" w:cs="宋体"/>
                <w:highlight w:val="none"/>
              </w:rPr>
            </w:pPr>
            <w:r>
              <w:rPr>
                <w:rFonts w:hint="eastAsia" w:ascii="宋体" w:hAnsi="宋体" w:cs="宋体"/>
                <w:highlight w:val="none"/>
              </w:rPr>
              <w:t xml:space="preserve">▲6、安全告警通知：提供安全告警通知下发的能力，支持通过短信、邮件、微信公众号等多通道的告警推送，支持告警推送自定义策略（如设备离线、高危事件、失陷事件），确保告警信息触达的及时性</w:t>
            </w:r>
            <w:r>
              <w:rPr>
                <w:rFonts w:hint="eastAsia" w:ascii="宋体" w:hAnsi="宋体" w:cs="宋体"/>
                <w:b/>
                <w:highlight w:val="none"/>
              </w:rPr>
              <w:t xml:space="preserve">（提供截图并加盖投标单位公章）</w:t>
            </w:r>
            <w:r>
              <w:rPr>
                <w:rFonts w:hint="eastAsia" w:ascii="宋体" w:hAnsi="宋体" w:cs="宋体"/>
                <w:highlight w:val="none"/>
              </w:rPr>
              <w:t xml:space="preserve">；</w:t>
            </w:r>
            <w:r/>
          </w:p>
          <w:p>
            <w:pPr>
              <w:rPr>
                <w:rFonts w:ascii="宋体" w:hAnsi="宋体" w:cs="宋体"/>
                <w:highlight w:val="none"/>
              </w:rPr>
            </w:pPr>
            <w:r>
              <w:rPr>
                <w:rFonts w:hint="eastAsia" w:ascii="宋体" w:hAnsi="宋体" w:cs="宋体"/>
                <w:highlight w:val="none"/>
              </w:rPr>
              <w:t xml:space="preserve">▲7、互联网暴漏面监测与发现：提供基于公网地址实现互联网资产探测的能力，支持对互联网资产测绘（IP、服务、域名）与高危暴露风险的识别，可结合互联网访问情况检测恶意外联风险，提供全方位互联网资产风险监测服务，并提供监测服务报告</w:t>
            </w:r>
            <w:r>
              <w:rPr>
                <w:rFonts w:hint="eastAsia" w:ascii="宋体" w:hAnsi="宋体" w:cs="宋体"/>
                <w:b/>
                <w:highlight w:val="none"/>
              </w:rPr>
              <w:t xml:space="preserve">（提供截图并加盖投标单位公章）</w:t>
            </w:r>
            <w:r/>
          </w:p>
          <w:p>
            <w:pPr>
              <w:rPr>
                <w:rFonts w:ascii="宋体" w:hAnsi="宋体" w:cs="宋体"/>
                <w:highlight w:val="none"/>
              </w:rPr>
            </w:pPr>
            <w:r>
              <w:rPr>
                <w:rFonts w:hint="eastAsia" w:ascii="宋体" w:hAnsi="宋体" w:cs="宋体"/>
                <w:highlight w:val="none"/>
              </w:rPr>
              <w:t xml:space="preserve">8、威胁情报关联分析：提供威胁情报的威胁告警识别能力，支持运营商骨干网威胁情报的检索匹配，其中IP情报数量≥8000万、域名情报≥6000万，IOC情报更新延迟≤15分钟，支持STIX/TAXII标准格式情报共享</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123</w:t>
            </w:r>
            <w:r/>
          </w:p>
        </w:tc>
        <w:tc>
          <w:tcPr>
            <w:shd w:val="clear" w:color="auto" w:fill="auto"/>
            <w:tcW w:w="1148"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上网行为管理及配套服务</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项</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1.支持首页大屏展示网络状态、包括在线用户、审计日志类别及数量、流量分析、违规用户信息等；</w:t>
            </w:r>
            <w:r/>
          </w:p>
          <w:p>
            <w:pPr>
              <w:rPr>
                <w:rFonts w:ascii="宋体" w:hAnsi="宋体" w:cs="宋体"/>
                <w:highlight w:val="none"/>
              </w:rPr>
            </w:pPr>
            <w:r>
              <w:rPr>
                <w:rFonts w:hint="eastAsia" w:ascii="宋体" w:hAnsi="宋体" w:cs="宋体"/>
                <w:highlight w:val="none"/>
              </w:rPr>
              <w:t xml:space="preserve">2.支持主流P2P、IM、在线视频、网络游戏、网络炒股等应用识别，可识别移动互联网软件如腾讯微博、QQ空间等特征，应用特征库数量不低于5000+；</w:t>
            </w:r>
            <w:r/>
          </w:p>
          <w:p>
            <w:pPr>
              <w:rPr>
                <w:rFonts w:ascii="宋体" w:hAnsi="宋体" w:cs="宋体"/>
                <w:highlight w:val="none"/>
              </w:rPr>
            </w:pPr>
            <w:r>
              <w:rPr>
                <w:rFonts w:hint="eastAsia" w:ascii="宋体" w:hAnsi="宋体" w:cs="宋体"/>
                <w:highlight w:val="none"/>
              </w:rPr>
              <w:t xml:space="preserve">3.支持网页访问、网络社区（微博、论坛）、网页搜索、http外发文件、http文件下载、web网盘上传文件、web网盘下载文件等细粒度的审计；</w:t>
            </w:r>
            <w:r/>
          </w:p>
          <w:p>
            <w:pPr>
              <w:rPr>
                <w:rFonts w:ascii="宋体" w:hAnsi="宋体" w:cs="宋体"/>
                <w:highlight w:val="none"/>
              </w:rPr>
            </w:pPr>
            <w:r>
              <w:rPr>
                <w:rFonts w:hint="eastAsia" w:ascii="宋体" w:hAnsi="宋体" w:cs="宋体"/>
                <w:highlight w:val="none"/>
              </w:rPr>
              <w:t xml:space="preserve">4.支持高性能的限制通道，限制通道支持基于接口、地址、用户、用户组、应用、服务、时间维护的条件匹配，支持每IP和每用户限速配置；</w:t>
            </w:r>
            <w:r/>
          </w:p>
          <w:p>
            <w:pPr>
              <w:rPr>
                <w:rFonts w:ascii="宋体" w:hAnsi="宋体" w:cs="宋体"/>
                <w:highlight w:val="none"/>
              </w:rPr>
            </w:pPr>
            <w:r>
              <w:rPr>
                <w:rFonts w:hint="eastAsia" w:ascii="宋体" w:hAnsi="宋体" w:cs="宋体"/>
                <w:highlight w:val="none"/>
              </w:rPr>
              <w:t xml:space="preserve">5.支持防私接路由，可识别私接主机个数，并可制定策略分别设置私接终端类型个数为阀值进行封堵；</w:t>
            </w:r>
            <w:r/>
          </w:p>
          <w:p>
            <w:pPr>
              <w:rPr>
                <w:rFonts w:ascii="宋体" w:hAnsi="宋体" w:cs="宋体"/>
                <w:highlight w:val="none"/>
              </w:rPr>
            </w:pPr>
            <w:r>
              <w:rPr>
                <w:rFonts w:hint="eastAsia" w:ascii="宋体" w:hAnsi="宋体" w:cs="宋体"/>
                <w:highlight w:val="none"/>
              </w:rPr>
              <w:t xml:space="preserve">6.支持单用户网络质量检测，包括DNS请求检测、并发连接检测、下载速度检测等；</w:t>
            </w:r>
            <w:r/>
          </w:p>
          <w:p>
            <w:pPr>
              <w:rPr>
                <w:rFonts w:ascii="宋体" w:hAnsi="宋体" w:cs="宋体"/>
                <w:highlight w:val="none"/>
              </w:rPr>
            </w:pPr>
            <w:r>
              <w:rPr>
                <w:rFonts w:hint="eastAsia" w:ascii="宋体" w:hAnsi="宋体" w:cs="宋体"/>
                <w:highlight w:val="none"/>
              </w:rPr>
              <w:t xml:space="preserve">7.支持用户虚拟身份画像，一个界面同时展示用户名、用户组、在线时长、虚拟身份（如QQ号码、微博账号等）、全天流量使用分布、网站访问类别分布、全天关键网络行为轴等信息；</w:t>
            </w:r>
            <w:r/>
          </w:p>
          <w:p>
            <w:pPr>
              <w:rPr>
                <w:rFonts w:ascii="宋体" w:hAnsi="宋体" w:cs="宋体"/>
                <w:highlight w:val="none"/>
              </w:rPr>
            </w:pPr>
            <w:r>
              <w:rPr>
                <w:rFonts w:hint="eastAsia" w:ascii="宋体" w:hAnsi="宋体" w:cs="宋体"/>
                <w:highlight w:val="none"/>
              </w:rPr>
              <w:t xml:space="preserve">8.支持MySQL、PostgreSQL、Oracle、Informix、SQL Server、Sybase、Db2等常用数据库操作和表名的审计；支持打印机、投影仪、电视、摄像头、Windows、Linux等终端识别及操作；支持针对https流量在认证时弹Portal页面；</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第六部分：校园广播系统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一、管理中心</w:t>
            </w:r>
            <w:r/>
          </w:p>
        </w:tc>
        <w:tc>
          <w:tcPr>
            <w:shd w:val="clear" w:color="auto" w:fill="auto"/>
            <w:tcW w:w="654" w:type="dxa"/>
            <w:vAlign w:val="center"/>
            <w:textDirection w:val="lrTb"/>
            <w:noWrap w:val="false"/>
          </w:tcPr>
          <w:p>
            <w:pPr>
              <w:rPr>
                <w:rFonts w:ascii="宋体" w:hAnsi="宋体" w:cs="宋体"/>
                <w:b/>
                <w:highlight w:val="none"/>
              </w:rPr>
            </w:pPr>
            <w:r>
              <w:rPr>
                <w:rFonts w:ascii="宋体" w:hAnsi="宋体" w:cs="宋体"/>
                <w:b/>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124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网络化广播主机</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1.内置多路千兆工业级以太网交换服务器，具有10Mbps/100Mbps/1000Mbps自适应以太网双网络RJ45接口，双网络接口支持手拉手连接，支持TCP/UDP/ARP/HTTP等多种网络传输协议，支持跨交换机、路由器、互联网连接功能；</w:t>
            </w:r>
            <w:r/>
          </w:p>
          <w:p>
            <w:pPr>
              <w:rPr>
                <w:rFonts w:ascii="宋体" w:hAnsi="宋体" w:cs="宋体"/>
                <w:highlight w:val="none"/>
              </w:rPr>
            </w:pPr>
            <w:r>
              <w:rPr>
                <w:rFonts w:hint="eastAsia" w:ascii="宋体" w:hAnsi="宋体" w:cs="宋体"/>
                <w:highlight w:val="none"/>
              </w:rPr>
              <w:t xml:space="preserve">2.采用≥17.3寸1920*1080工业级32位真彩色超清屏与工业级电阻触摸屏设计；</w:t>
            </w:r>
            <w:r/>
          </w:p>
          <w:p>
            <w:pPr>
              <w:rPr>
                <w:rFonts w:ascii="宋体" w:hAnsi="宋体" w:cs="宋体"/>
                <w:highlight w:val="none"/>
              </w:rPr>
            </w:pPr>
            <w:r>
              <w:rPr>
                <w:rFonts w:hint="eastAsia" w:ascii="宋体" w:hAnsi="宋体" w:cs="宋体"/>
                <w:highlight w:val="none"/>
              </w:rPr>
              <w:t xml:space="preserve">3.采用工业主板，采用Intel HD Graphics核心显卡，采用酷睿≥I5 CPU，采用≥8G 支持1600/1333/1066MHZ内存，采用msATA/128G固态硬盘设计；</w:t>
            </w:r>
            <w:r/>
          </w:p>
          <w:p>
            <w:pPr>
              <w:rPr>
                <w:rFonts w:ascii="宋体" w:hAnsi="宋体" w:cs="宋体"/>
                <w:highlight w:val="none"/>
              </w:rPr>
            </w:pPr>
            <w:r>
              <w:rPr>
                <w:rFonts w:hint="eastAsia" w:ascii="宋体" w:hAnsi="宋体" w:cs="宋体"/>
                <w:highlight w:val="none"/>
              </w:rPr>
              <w:t xml:space="preserve">4.采用数字化DVD光驱，读盘能力强，可挑战万元级的DVD机的读盘能力，纠错能力强，具有一键弹仓物理按键；</w:t>
            </w:r>
            <w:r/>
          </w:p>
          <w:p>
            <w:pPr>
              <w:rPr>
                <w:rFonts w:ascii="宋体" w:hAnsi="宋体" w:cs="宋体"/>
                <w:highlight w:val="none"/>
              </w:rPr>
            </w:pPr>
            <w:r>
              <w:rPr>
                <w:rFonts w:hint="eastAsia" w:ascii="宋体" w:hAnsi="宋体" w:cs="宋体"/>
                <w:highlight w:val="none"/>
              </w:rPr>
              <w:t xml:space="preserve">5.内置≥5路AUX线路输入口与≥1路MIC紧急话筒接口，并且≥6路通道可支持独单同时广播，输入音量可以独立调节,具有1路线路输出接口，支持插卡式扩展；</w:t>
            </w:r>
            <w:r/>
          </w:p>
          <w:p>
            <w:pPr>
              <w:rPr>
                <w:rFonts w:ascii="宋体" w:hAnsi="宋体" w:cs="宋体"/>
                <w:highlight w:val="none"/>
              </w:rPr>
            </w:pPr>
            <w:r>
              <w:rPr>
                <w:rFonts w:hint="eastAsia" w:ascii="宋体" w:hAnsi="宋体" w:cs="宋体"/>
                <w:highlight w:val="none"/>
              </w:rPr>
              <w:t xml:space="preserve">6.内置≥20W监听功放与喇叭，可任意监听输出分区；</w:t>
            </w:r>
            <w:r/>
          </w:p>
          <w:p>
            <w:pPr>
              <w:rPr>
                <w:rFonts w:ascii="宋体" w:hAnsi="宋体" w:cs="宋体"/>
                <w:highlight w:val="none"/>
              </w:rPr>
            </w:pPr>
            <w:r>
              <w:rPr>
                <w:rFonts w:hint="eastAsia" w:ascii="宋体" w:hAnsi="宋体" w:cs="宋体"/>
                <w:highlight w:val="none"/>
              </w:rPr>
              <w:t xml:space="preserve">7.内置≥2路USB2.0扩展接口，可支持高达128GU盘与8TB移动硬盘，通过USB接口添加无限首播放节目；</w:t>
            </w:r>
            <w:r/>
          </w:p>
          <w:p>
            <w:pPr>
              <w:rPr>
                <w:rFonts w:ascii="宋体" w:hAnsi="宋体" w:cs="宋体"/>
                <w:highlight w:val="none"/>
              </w:rPr>
            </w:pPr>
            <w:r>
              <w:rPr>
                <w:rFonts w:hint="eastAsia" w:ascii="宋体" w:hAnsi="宋体" w:cs="宋体"/>
                <w:highlight w:val="none"/>
              </w:rPr>
              <w:t xml:space="preserve">8.内置高档工业级防水键盘与双键触摸鼠标套装，附带可自锁限制管理权限的悬浮工业托盘；</w:t>
            </w:r>
            <w:r/>
          </w:p>
          <w:p>
            <w:pPr>
              <w:rPr>
                <w:rFonts w:ascii="宋体" w:hAnsi="宋体" w:cs="宋体"/>
                <w:highlight w:val="none"/>
              </w:rPr>
            </w:pPr>
            <w:r>
              <w:rPr>
                <w:rFonts w:hint="eastAsia" w:ascii="宋体" w:hAnsi="宋体" w:cs="宋体"/>
                <w:highlight w:val="none"/>
              </w:rPr>
              <w:t xml:space="preserve">9.具有定时开、关机功能，电源非法断电可自动启动功能，内置多路电源时序电源管理功能；</w:t>
            </w:r>
            <w:r/>
          </w:p>
          <w:p>
            <w:pPr>
              <w:rPr>
                <w:rFonts w:ascii="宋体" w:hAnsi="宋体" w:cs="宋体"/>
                <w:highlight w:val="none"/>
              </w:rPr>
            </w:pPr>
            <w:r>
              <w:rPr>
                <w:rFonts w:hint="eastAsia" w:ascii="宋体" w:hAnsi="宋体" w:cs="宋体"/>
                <w:highlight w:val="none"/>
              </w:rPr>
              <w:t xml:space="preserve">10.具有HDMI视频输出扩展接口，可扩展高清1080P大屏幕显示；</w:t>
            </w:r>
            <w:r/>
          </w:p>
          <w:p>
            <w:pPr>
              <w:rPr>
                <w:rFonts w:ascii="宋体" w:hAnsi="宋体" w:cs="宋体"/>
                <w:highlight w:val="none"/>
              </w:rPr>
            </w:pPr>
            <w:r>
              <w:rPr>
                <w:rFonts w:hint="eastAsia" w:ascii="宋体" w:hAnsi="宋体" w:cs="宋体"/>
                <w:highlight w:val="none"/>
              </w:rPr>
              <w:t xml:space="preserve">11.具有一键全区紧急消防广播功能，具有手动选区紧急广播功能，具有自动触发消防广播功能，具有紧急话筒自动EMC优先功能，具有多级优先级管理功能；</w:t>
            </w:r>
            <w:r/>
          </w:p>
          <w:p>
            <w:pPr>
              <w:rPr>
                <w:rFonts w:ascii="宋体" w:hAnsi="宋体" w:cs="宋体"/>
                <w:highlight w:val="none"/>
              </w:rPr>
            </w:pPr>
            <w:r>
              <w:rPr>
                <w:rFonts w:hint="eastAsia" w:ascii="宋体" w:hAnsi="宋体" w:cs="宋体"/>
                <w:highlight w:val="none"/>
              </w:rPr>
              <w:t xml:space="preserve">12.采用业务寻呼与紧急寻呼复用的多功能话筒，可自动切换业务寻呼与紧急寻呼功能；</w:t>
            </w:r>
            <w:r/>
          </w:p>
          <w:p>
            <w:pPr>
              <w:rPr>
                <w:rFonts w:ascii="宋体" w:hAnsi="宋体" w:cs="宋体"/>
                <w:highlight w:val="none"/>
              </w:rPr>
            </w:pPr>
            <w:r>
              <w:rPr>
                <w:rFonts w:hint="eastAsia" w:ascii="宋体" w:hAnsi="宋体" w:cs="宋体"/>
                <w:highlight w:val="none"/>
              </w:rPr>
              <w:t xml:space="preserve">13.采用图形化设计界面，显示分区可设定分组功能，可设定分区显示区域的背影图，可设定分区与分组的排列顺序，显示区域具有轮循状态显示以达到一个窗口可监控无限个分区状态的功能；</w:t>
            </w:r>
            <w:r/>
          </w:p>
          <w:p>
            <w:pPr>
              <w:rPr>
                <w:rFonts w:ascii="宋体" w:hAnsi="宋体" w:cs="宋体"/>
                <w:highlight w:val="none"/>
              </w:rPr>
            </w:pPr>
            <w:r>
              <w:rPr>
                <w:rFonts w:hint="eastAsia" w:ascii="宋体" w:hAnsi="宋体" w:cs="宋体"/>
                <w:highlight w:val="none"/>
              </w:rPr>
              <w:t xml:space="preserve">14.具有定时广播功能，可设定多套定时策略，可设定定时节目的优先等级，可设定智能定时开、关智能触发短路接口控制功放电源与外接设备的电源管理功能；</w:t>
            </w:r>
            <w:r/>
          </w:p>
          <w:p>
            <w:pPr>
              <w:rPr>
                <w:rFonts w:ascii="宋体" w:hAnsi="宋体" w:cs="宋体"/>
                <w:highlight w:val="none"/>
              </w:rPr>
            </w:pPr>
            <w:r>
              <w:rPr>
                <w:rFonts w:hint="eastAsia" w:ascii="宋体" w:hAnsi="宋体" w:cs="宋体"/>
                <w:highlight w:val="none"/>
              </w:rPr>
              <w:t xml:space="preserve">15.具有对解码播放设备进行现场监听功能与输出监听功能；</w:t>
            </w:r>
            <w:r/>
          </w:p>
          <w:p>
            <w:pPr>
              <w:rPr>
                <w:rFonts w:ascii="宋体" w:hAnsi="宋体" w:cs="宋体"/>
                <w:highlight w:val="none"/>
              </w:rPr>
            </w:pPr>
            <w:r>
              <w:rPr>
                <w:rFonts w:hint="eastAsia" w:ascii="宋体" w:hAnsi="宋体" w:cs="宋体"/>
                <w:highlight w:val="none"/>
              </w:rPr>
              <w:t xml:space="preserve">16.具有多级优先级设置功能，针对不同的客户需求，设定不同的节目源优先等级；</w:t>
            </w:r>
            <w:r/>
          </w:p>
          <w:p>
            <w:pPr>
              <w:rPr>
                <w:rFonts w:ascii="宋体" w:hAnsi="宋体" w:cs="宋体"/>
                <w:highlight w:val="none"/>
              </w:rPr>
            </w:pPr>
            <w:r>
              <w:rPr>
                <w:rFonts w:hint="eastAsia" w:ascii="宋体" w:hAnsi="宋体" w:cs="宋体"/>
                <w:highlight w:val="none"/>
              </w:rPr>
              <w:t xml:space="preserve">17.具有日志记录功能、具有设备故障提示功能、对讲声音存储与事件追塑回放功能；</w:t>
            </w:r>
            <w:r/>
          </w:p>
          <w:p>
            <w:pPr>
              <w:rPr>
                <w:rFonts w:ascii="宋体" w:hAnsi="宋体" w:cs="宋体"/>
                <w:highlight w:val="none"/>
              </w:rPr>
            </w:pPr>
            <w:r>
              <w:rPr>
                <w:rFonts w:hint="eastAsia" w:ascii="宋体" w:hAnsi="宋体" w:cs="宋体"/>
                <w:highlight w:val="none"/>
              </w:rPr>
              <w:t xml:space="preserve">18.具有外置音源节目制作功能，可把模拟信号转化成服务器节目库节目源，存取为高保真320kbps/MP3格式，服务器可添加高保真≥32k~320kbps/MP3音频节目；</w:t>
            </w:r>
            <w:r/>
          </w:p>
          <w:p>
            <w:pPr>
              <w:rPr>
                <w:rFonts w:ascii="宋体" w:hAnsi="宋体" w:cs="宋体"/>
                <w:b/>
                <w:highlight w:val="none"/>
              </w:rPr>
            </w:pPr>
            <w:r>
              <w:rPr>
                <w:rFonts w:hint="eastAsia" w:ascii="宋体" w:hAnsi="宋体" w:cs="宋体"/>
                <w:highlight w:val="none"/>
              </w:rPr>
              <w:t xml:space="preserve">▲19.以太网接口10Mbps/100Mbps/1000Mbps自适应，内置≥8路以上千兆网络接口，外置≥2路手拉手级联千兆网络RJ45接口，音频输入通道AUX IN≥5路，MIC IN≥1路；</w:t>
            </w:r>
            <w:r>
              <w:rPr>
                <w:rFonts w:hint="eastAsia" w:ascii="宋体" w:hAnsi="宋体" w:cs="宋体"/>
                <w:b/>
                <w:highlight w:val="none"/>
              </w:rPr>
              <w:t xml:space="preserve">（依据GB/T 2887-2011《计算机场地通用规范》</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highlight w:val="none"/>
              </w:rPr>
              <w:t xml:space="preserve"> “符合”</w:t>
            </w:r>
            <w:r>
              <w:rPr>
                <w:rFonts w:ascii="宋体" w:hAnsi="宋体" w:cs="宋体"/>
                <w:b/>
                <w:szCs w:val="21"/>
                <w:highlight w:val="none"/>
                <w:lang w:bidi="ar"/>
              </w:rPr>
              <w:t xml:space="preserve">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p>
          <w:p>
            <w:pPr>
              <w:rPr>
                <w:rFonts w:ascii="宋体" w:hAnsi="宋体" w:cs="宋体"/>
                <w:highlight w:val="none"/>
              </w:rPr>
            </w:pPr>
            <w:r>
              <w:rPr>
                <w:rFonts w:hint="eastAsia" w:ascii="宋体" w:hAnsi="宋体" w:cs="宋体"/>
                <w:highlight w:val="none"/>
              </w:rPr>
              <w:t xml:space="preserve">20.具有≥1路线路输入优先功能，可设定优先事件根据输入信号的强弱自动打开相应的广播分区进行广播，该功能可完美结合临时广播的无线话筒或外置播放器接入系统进行音频广播；</w:t>
            </w:r>
            <w:r/>
          </w:p>
          <w:p>
            <w:pPr>
              <w:rPr>
                <w:rFonts w:ascii="宋体" w:hAnsi="宋体" w:cs="宋体"/>
                <w:highlight w:val="none"/>
              </w:rPr>
            </w:pPr>
            <w:r>
              <w:rPr>
                <w:rFonts w:hint="eastAsia" w:ascii="宋体" w:hAnsi="宋体" w:cs="宋体"/>
                <w:highlight w:val="none"/>
              </w:rPr>
              <w:t xml:space="preserve">21.显示分区可用户自由定义显示数量，根据分区数量动态分配分区显示占有面积；</w:t>
            </w:r>
            <w:r/>
          </w:p>
          <w:p>
            <w:pPr>
              <w:rPr>
                <w:rFonts w:ascii="宋体" w:hAnsi="宋体" w:cs="宋体"/>
                <w:highlight w:val="none"/>
              </w:rPr>
            </w:pPr>
            <w:r>
              <w:rPr>
                <w:rFonts w:hint="eastAsia" w:ascii="宋体" w:hAnsi="宋体" w:cs="宋体"/>
                <w:highlight w:val="none"/>
              </w:rPr>
              <w:t xml:space="preserve">22.支持带载≥100个终端的同时运行</w:t>
            </w:r>
            <w:r/>
          </w:p>
          <w:p>
            <w:pPr>
              <w:rPr>
                <w:rFonts w:ascii="宋体" w:hAnsi="宋体" w:cs="宋体"/>
                <w:highlight w:val="none"/>
              </w:rPr>
            </w:pPr>
            <w:r>
              <w:rPr>
                <w:rFonts w:hint="eastAsia" w:ascii="宋体" w:hAnsi="宋体" w:cs="宋体"/>
                <w:highlight w:val="none"/>
              </w:rPr>
              <w:t xml:space="preserve">23.一机设备即可轻松实现音乐播放与视频观看等多种功能</w:t>
            </w:r>
            <w:r/>
          </w:p>
          <w:p>
            <w:pPr>
              <w:rPr>
                <w:rFonts w:ascii="宋体" w:hAnsi="宋体" w:cs="宋体"/>
                <w:highlight w:val="none"/>
              </w:rPr>
            </w:pPr>
            <w:r>
              <w:rPr>
                <w:rFonts w:hint="eastAsia" w:ascii="宋体" w:hAnsi="宋体" w:cs="宋体"/>
                <w:highlight w:val="none"/>
              </w:rPr>
              <w:t xml:space="preserve">24.支持wifi、支持蓝牙、外音输入、本地、在线歌曲等多种播放方式，满足各种需求</w:t>
            </w:r>
            <w:r/>
          </w:p>
          <w:p>
            <w:pPr>
              <w:rPr>
                <w:rFonts w:ascii="宋体" w:hAnsi="宋体" w:cs="宋体"/>
                <w:highlight w:val="none"/>
              </w:rPr>
            </w:pPr>
            <w:r>
              <w:rPr>
                <w:rFonts w:hint="eastAsia" w:ascii="宋体" w:hAnsi="宋体" w:cs="宋体"/>
                <w:highlight w:val="none"/>
              </w:rPr>
              <w:t xml:space="preserve">25.支持语音系统和双麦语音操控，提供更智能、便捷的操作体验。</w:t>
            </w:r>
            <w:r/>
          </w:p>
          <w:p>
            <w:pPr>
              <w:rPr>
                <w:rFonts w:ascii="宋体" w:hAnsi="宋体" w:cs="宋体"/>
                <w:highlight w:val="none"/>
              </w:rPr>
            </w:pPr>
            <w:r>
              <w:rPr>
                <w:rFonts w:hint="eastAsia" w:ascii="宋体" w:hAnsi="宋体" w:cs="宋体"/>
                <w:highlight w:val="none"/>
              </w:rPr>
              <w:t xml:space="preserve">26.≥8米精准识别，≥8米范围内精准识别语音指令，一呼即可</w:t>
            </w:r>
            <w:r/>
          </w:p>
          <w:p>
            <w:pPr>
              <w:rPr>
                <w:rFonts w:ascii="宋体" w:hAnsi="宋体" w:cs="宋体"/>
                <w:highlight w:val="none"/>
              </w:rPr>
            </w:pPr>
            <w:r>
              <w:rPr>
                <w:rFonts w:hint="eastAsia" w:ascii="宋体" w:hAnsi="宋体" w:cs="宋体"/>
                <w:highlight w:val="none"/>
              </w:rPr>
              <w:t xml:space="preserve">27.支持AI语音点播功能:通过语音指令即可轻松访问音乐、小说、新闻、电台等内容</w:t>
            </w:r>
            <w:r/>
          </w:p>
          <w:p>
            <w:pPr>
              <w:rPr>
                <w:rFonts w:ascii="宋体" w:hAnsi="宋体" w:cs="宋体"/>
                <w:highlight w:val="none"/>
              </w:rPr>
            </w:pPr>
            <w:r>
              <w:rPr>
                <w:rFonts w:hint="eastAsia" w:ascii="宋体" w:hAnsi="宋体" w:cs="宋体"/>
                <w:highlight w:val="none"/>
              </w:rPr>
              <w:t xml:space="preserve">28.支持AI生活助手功能:快速查询天气、查百科、设提醒，自由设定闹铃音乐等内容</w:t>
            </w:r>
            <w:r/>
          </w:p>
          <w:p>
            <w:pPr>
              <w:rPr>
                <w:rFonts w:ascii="宋体" w:hAnsi="宋体" w:cs="宋体"/>
                <w:highlight w:val="none"/>
              </w:rPr>
            </w:pPr>
            <w:r>
              <w:rPr>
                <w:rFonts w:hint="eastAsia" w:ascii="宋体" w:hAnsi="宋体" w:cs="宋体"/>
                <w:highlight w:val="none"/>
              </w:rPr>
              <w:t xml:space="preserve">29.拥有丰富的资源库，歌曲、戏曲、相声、电台、新闻、有声小说、儿童故事、音频栏目应有尽有</w:t>
            </w:r>
            <w:r/>
          </w:p>
          <w:p>
            <w:pPr>
              <w:rPr>
                <w:rFonts w:ascii="宋体" w:hAnsi="宋体" w:cs="宋体"/>
                <w:highlight w:val="none"/>
              </w:rPr>
            </w:pPr>
            <w:r>
              <w:rPr>
                <w:rFonts w:hint="eastAsia" w:ascii="宋体" w:hAnsi="宋体" w:cs="宋体"/>
                <w:highlight w:val="none"/>
              </w:rPr>
              <w:t xml:space="preserve">30.支持音乐云库，咪咕音乐、喜马拉雅、蜻蜓FM等海量正版音频资源在线点播</w:t>
            </w:r>
            <w:r/>
          </w:p>
          <w:p>
            <w:pPr>
              <w:rPr>
                <w:rFonts w:ascii="宋体" w:hAnsi="宋体" w:cs="宋体"/>
                <w:highlight w:val="none"/>
              </w:rPr>
            </w:pPr>
            <w:r>
              <w:rPr>
                <w:rFonts w:hint="eastAsia" w:ascii="宋体" w:hAnsi="宋体" w:cs="宋体"/>
                <w:highlight w:val="none"/>
              </w:rPr>
              <w:t xml:space="preserve">▲31.具有100V、70V定压、定阻输出功能，具有话筒、线路输入功能；具有输出短路、过热、过载保护功能；</w:t>
            </w:r>
            <w:r>
              <w:rPr>
                <w:rFonts w:hint="eastAsia" w:ascii="宋体" w:hAnsi="宋体" w:cs="宋体"/>
                <w:b/>
                <w:highlight w:val="none"/>
              </w:rPr>
              <w:t xml:space="preserve">（依据GB/T 2887-2011《计算机场地通用规范》</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highlight w:val="none"/>
              </w:rPr>
              <w:t xml:space="preserve"> “符合”</w:t>
            </w:r>
            <w:r>
              <w:rPr>
                <w:rFonts w:ascii="宋体" w:hAnsi="宋体" w:cs="宋体"/>
                <w:b/>
                <w:szCs w:val="21"/>
                <w:highlight w:val="none"/>
                <w:lang w:bidi="ar"/>
              </w:rPr>
              <w:t xml:space="preserve">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125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网络化智能寻呼站</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1.采用≥7英寸IPS高清显示屏，≥170°宽视角，全方位无障碍显示；</w:t>
            </w:r>
            <w:r>
              <w:rPr>
                <w:rFonts w:hint="eastAsia" w:ascii="宋体" w:hAnsi="宋体" w:cs="宋体"/>
                <w:highlight w:val="none"/>
              </w:rPr>
              <w:br/>
            </w:r>
            <w:r>
              <w:rPr>
                <w:rFonts w:hint="eastAsia" w:ascii="宋体" w:hAnsi="宋体" w:cs="宋体"/>
                <w:highlight w:val="none"/>
              </w:rPr>
              <w:t xml:space="preserve">2.采用高保真鹅颈式软管话筒直接输入，话筒打开时红色指示灯自动点亮；</w:t>
            </w:r>
            <w:r>
              <w:rPr>
                <w:rFonts w:hint="eastAsia" w:ascii="宋体" w:hAnsi="宋体" w:cs="宋体"/>
                <w:highlight w:val="none"/>
              </w:rPr>
              <w:br/>
            </w:r>
            <w:r>
              <w:rPr>
                <w:rFonts w:hint="eastAsia" w:ascii="宋体" w:hAnsi="宋体" w:cs="宋体"/>
                <w:highlight w:val="none"/>
              </w:rPr>
              <w:t xml:space="preserve">3.采用电容触摸技术，操作灵敏、交互方便；</w:t>
            </w:r>
            <w:r>
              <w:rPr>
                <w:rFonts w:hint="eastAsia" w:ascii="宋体" w:hAnsi="宋体" w:cs="宋体"/>
                <w:highlight w:val="none"/>
              </w:rPr>
              <w:br/>
            </w:r>
            <w:r>
              <w:rPr>
                <w:rFonts w:hint="eastAsia" w:ascii="宋体" w:hAnsi="宋体" w:cs="宋体"/>
                <w:highlight w:val="none"/>
              </w:rPr>
              <w:t xml:space="preserve">4.图形化界面、信息显示一目了然，操作简单便捷；</w:t>
            </w:r>
            <w:r>
              <w:rPr>
                <w:rFonts w:hint="eastAsia" w:ascii="宋体" w:hAnsi="宋体" w:cs="宋体"/>
                <w:highlight w:val="none"/>
              </w:rPr>
              <w:br/>
            </w:r>
            <w:r>
              <w:rPr>
                <w:rFonts w:hint="eastAsia" w:ascii="宋体" w:hAnsi="宋体" w:cs="宋体"/>
                <w:highlight w:val="none"/>
              </w:rPr>
              <w:t xml:space="preserve">5.支持分区广播、分组广播、全区广播；</w:t>
            </w:r>
            <w:r>
              <w:rPr>
                <w:rFonts w:hint="eastAsia" w:ascii="宋体" w:hAnsi="宋体" w:cs="宋体"/>
                <w:highlight w:val="none"/>
              </w:rPr>
              <w:br/>
            </w:r>
            <w:r>
              <w:rPr>
                <w:rFonts w:hint="eastAsia" w:ascii="宋体" w:hAnsi="宋体" w:cs="宋体"/>
                <w:highlight w:val="none"/>
              </w:rPr>
              <w:t xml:space="preserve">6.支持TCP、UDP、IGMP、ICMP等网络协议；</w:t>
            </w:r>
            <w:r>
              <w:rPr>
                <w:rFonts w:hint="eastAsia" w:ascii="宋体" w:hAnsi="宋体" w:cs="宋体"/>
                <w:highlight w:val="none"/>
              </w:rPr>
              <w:br/>
            </w:r>
            <w:r>
              <w:rPr>
                <w:rFonts w:hint="eastAsia" w:ascii="宋体" w:hAnsi="宋体" w:cs="宋体"/>
                <w:highlight w:val="none"/>
              </w:rPr>
              <w:t xml:space="preserve">7.内置专业DSP啸叫抑制模块；</w:t>
            </w:r>
            <w:r>
              <w:rPr>
                <w:rFonts w:hint="eastAsia" w:ascii="宋体" w:hAnsi="宋体" w:cs="宋体"/>
                <w:highlight w:val="none"/>
              </w:rPr>
              <w:br/>
            </w:r>
            <w:r>
              <w:rPr>
                <w:rFonts w:hint="eastAsia" w:ascii="宋体" w:hAnsi="宋体" w:cs="宋体"/>
                <w:highlight w:val="none"/>
              </w:rPr>
              <w:t xml:space="preserve">8.应急一键寻呼，带防护盖，防止误操作；</w:t>
            </w:r>
            <w:r>
              <w:rPr>
                <w:rFonts w:hint="eastAsia" w:ascii="宋体" w:hAnsi="宋体" w:cs="宋体"/>
                <w:highlight w:val="none"/>
              </w:rPr>
              <w:br/>
            </w:r>
            <w:r>
              <w:rPr>
                <w:rFonts w:hint="eastAsia" w:ascii="宋体" w:hAnsi="宋体" w:cs="宋体"/>
                <w:highlight w:val="none"/>
              </w:rPr>
              <w:t xml:space="preserve">9.MIC具有无声音输入时自动关闭功能，并可设定自动关闭时间；</w:t>
            </w:r>
            <w:r>
              <w:rPr>
                <w:rFonts w:hint="eastAsia" w:ascii="宋体" w:hAnsi="宋体" w:cs="宋体"/>
                <w:highlight w:val="none"/>
              </w:rPr>
              <w:br/>
            </w:r>
            <w:r>
              <w:rPr>
                <w:rFonts w:hint="eastAsia" w:ascii="宋体" w:hAnsi="宋体" w:cs="宋体"/>
                <w:highlight w:val="none"/>
              </w:rPr>
              <w:t xml:space="preserve">10.内置≥3W全频高保真扬声器，用于监听和对讲；</w:t>
            </w:r>
            <w:r>
              <w:rPr>
                <w:rFonts w:hint="eastAsia" w:ascii="宋体" w:hAnsi="宋体" w:cs="宋体"/>
                <w:highlight w:val="none"/>
              </w:rPr>
              <w:br/>
            </w:r>
            <w:r>
              <w:rPr>
                <w:rFonts w:hint="eastAsia" w:ascii="宋体" w:hAnsi="宋体" w:cs="宋体"/>
                <w:highlight w:val="none"/>
              </w:rPr>
              <w:t xml:space="preserve">11.支持背景音讲话，话音自动优先；</w:t>
            </w:r>
            <w:r>
              <w:rPr>
                <w:rFonts w:hint="eastAsia" w:ascii="宋体" w:hAnsi="宋体" w:cs="宋体"/>
                <w:highlight w:val="none"/>
              </w:rPr>
              <w:br/>
            </w:r>
            <w:r>
              <w:rPr>
                <w:rFonts w:hint="eastAsia" w:ascii="宋体" w:hAnsi="宋体" w:cs="宋体"/>
                <w:highlight w:val="none"/>
              </w:rPr>
              <w:t xml:space="preserve">12.具有对分区/分组/全区节目源点播控制功能；</w:t>
            </w:r>
            <w:r>
              <w:rPr>
                <w:rFonts w:hint="eastAsia" w:ascii="宋体" w:hAnsi="宋体" w:cs="宋体"/>
                <w:highlight w:val="none"/>
              </w:rPr>
              <w:br/>
            </w:r>
            <w:r>
              <w:rPr>
                <w:rFonts w:hint="eastAsia" w:ascii="宋体" w:hAnsi="宋体" w:cs="宋体"/>
                <w:highlight w:val="none"/>
              </w:rPr>
              <w:t xml:space="preserve">13.≥1路3.5耳机接口线路输入，支持单声道或立体声输入，具有采集播放功能；</w:t>
            </w:r>
            <w:r>
              <w:rPr>
                <w:rFonts w:hint="eastAsia" w:ascii="宋体" w:hAnsi="宋体" w:cs="宋体"/>
                <w:highlight w:val="none"/>
              </w:rPr>
              <w:br/>
            </w:r>
            <w:r>
              <w:rPr>
                <w:rFonts w:hint="eastAsia" w:ascii="宋体" w:hAnsi="宋体" w:cs="宋体"/>
                <w:highlight w:val="none"/>
              </w:rPr>
              <w:t xml:space="preserve">14.≥1路3.5耳机接口线路输出，支持外接功率放大器；</w:t>
            </w:r>
            <w:r>
              <w:rPr>
                <w:rFonts w:hint="eastAsia" w:ascii="宋体" w:hAnsi="宋体" w:cs="宋体"/>
                <w:highlight w:val="none"/>
              </w:rPr>
              <w:br/>
            </w:r>
            <w:r>
              <w:rPr>
                <w:rFonts w:hint="eastAsia" w:ascii="宋体" w:hAnsi="宋体" w:cs="宋体"/>
                <w:highlight w:val="none"/>
              </w:rPr>
              <w:t xml:space="preserve">15.≥1路3.5耳机接口MIC输入；</w:t>
            </w:r>
            <w:r>
              <w:rPr>
                <w:rFonts w:hint="eastAsia" w:ascii="宋体" w:hAnsi="宋体" w:cs="宋体"/>
                <w:highlight w:val="none"/>
              </w:rPr>
              <w:br/>
            </w:r>
            <w:r>
              <w:rPr>
                <w:rFonts w:hint="eastAsia" w:ascii="宋体" w:hAnsi="宋体" w:cs="宋体"/>
                <w:highlight w:val="none"/>
              </w:rPr>
              <w:t xml:space="preserve">16.启动网络寻呼，MIC具有手动打开/关闭静音功能；</w:t>
            </w:r>
            <w:r>
              <w:rPr>
                <w:rFonts w:hint="eastAsia" w:ascii="宋体" w:hAnsi="宋体" w:cs="宋体"/>
                <w:highlight w:val="none"/>
              </w:rPr>
              <w:br/>
            </w:r>
            <w:r>
              <w:rPr>
                <w:rFonts w:hint="eastAsia" w:ascii="宋体" w:hAnsi="宋体" w:cs="宋体"/>
                <w:highlight w:val="none"/>
              </w:rPr>
              <w:t xml:space="preserve">17.具备服务器断网后仍然能够进行广播功能；</w:t>
            </w:r>
            <w:r>
              <w:rPr>
                <w:rFonts w:hint="eastAsia" w:ascii="宋体" w:hAnsi="宋体" w:cs="宋体"/>
                <w:highlight w:val="none"/>
              </w:rPr>
              <w:br/>
            </w:r>
            <w:r>
              <w:rPr>
                <w:rFonts w:hint="eastAsia" w:ascii="宋体" w:hAnsi="宋体" w:cs="宋体"/>
                <w:highlight w:val="none"/>
              </w:rPr>
              <w:t xml:space="preserve">18.标准RJ45网络接口，支持局域网和广域网；</w:t>
            </w:r>
            <w:r>
              <w:rPr>
                <w:rFonts w:hint="eastAsia" w:ascii="宋体" w:hAnsi="宋体" w:cs="宋体"/>
                <w:highlight w:val="none"/>
              </w:rPr>
              <w:br/>
            </w:r>
            <w:r>
              <w:rPr>
                <w:rFonts w:hint="eastAsia" w:ascii="宋体" w:hAnsi="宋体" w:cs="宋体"/>
                <w:highlight w:val="none"/>
              </w:rPr>
              <w:t xml:space="preserve">19.支持SIP协议，支持VOIP 网络电话相互对讲，支持VOIP 网络电话寻呼播放终端；</w:t>
            </w:r>
            <w:r>
              <w:rPr>
                <w:rFonts w:hint="eastAsia" w:ascii="宋体" w:hAnsi="宋体" w:cs="宋体"/>
                <w:highlight w:val="none"/>
              </w:rPr>
              <w:br/>
            </w:r>
            <w:r>
              <w:rPr>
                <w:rFonts w:hint="eastAsia" w:ascii="宋体" w:hAnsi="宋体" w:cs="宋体"/>
                <w:highlight w:val="none"/>
              </w:rPr>
              <w:t xml:space="preserve">20.▲为保证软件的原装正版以及产品维护的升级迭代，（</w:t>
            </w:r>
            <w:r>
              <w:rPr>
                <w:rFonts w:hint="eastAsia" w:ascii="宋体" w:hAnsi="宋体" w:cs="宋体"/>
                <w:b/>
                <w:highlight w:val="none"/>
              </w:rPr>
              <w:t xml:space="preserve">提供：IP网络数字多通道调音台话筒采集器内嵌类软件的计算机软件著作权登记证书扫描件并加盖投标单位公章）。</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126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三十二路消防联动网络模块</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1支持≥32路消防触发通道，每个通道的告警信号可输入5V-24V的正极性信号或0-5KΩ的短路信号；</w:t>
            </w:r>
            <w:r>
              <w:rPr>
                <w:rFonts w:hint="eastAsia" w:ascii="宋体" w:hAnsi="宋体" w:cs="宋体"/>
                <w:highlight w:val="none"/>
              </w:rPr>
              <w:br/>
            </w:r>
            <w:r>
              <w:rPr>
                <w:rFonts w:hint="eastAsia" w:ascii="宋体" w:hAnsi="宋体" w:cs="宋体"/>
                <w:highlight w:val="none"/>
              </w:rPr>
              <w:t xml:space="preserve">2.支持同一系统多个消防模块连接于网络，可任意扩展控制区域；</w:t>
            </w:r>
            <w:r>
              <w:rPr>
                <w:rFonts w:hint="eastAsia" w:ascii="宋体" w:hAnsi="宋体" w:cs="宋体"/>
                <w:highlight w:val="none"/>
              </w:rPr>
              <w:br/>
            </w:r>
            <w:r>
              <w:rPr>
                <w:rFonts w:hint="eastAsia" w:ascii="宋体" w:hAnsi="宋体" w:cs="宋体"/>
                <w:highlight w:val="none"/>
              </w:rPr>
              <w:t xml:space="preserve">3.具有一键取消功能；</w:t>
            </w:r>
            <w:r>
              <w:rPr>
                <w:rFonts w:hint="eastAsia" w:ascii="宋体" w:hAnsi="宋体" w:cs="宋体"/>
                <w:highlight w:val="none"/>
              </w:rPr>
              <w:br/>
            </w:r>
            <w:r>
              <w:rPr>
                <w:rFonts w:hint="eastAsia" w:ascii="宋体" w:hAnsi="宋体" w:cs="宋体"/>
                <w:highlight w:val="none"/>
              </w:rPr>
              <w:t xml:space="preserve">4.具有≥2路SC短路输出接口，任意通道有报警信号输入时可实现两路短路信号输出；</w:t>
            </w:r>
            <w:r>
              <w:rPr>
                <w:rFonts w:hint="eastAsia" w:ascii="宋体" w:hAnsi="宋体" w:cs="宋体"/>
                <w:highlight w:val="none"/>
              </w:rPr>
              <w:br/>
            </w:r>
            <w:r>
              <w:rPr>
                <w:rFonts w:hint="eastAsia" w:ascii="宋体" w:hAnsi="宋体" w:cs="宋体"/>
                <w:highlight w:val="none"/>
              </w:rPr>
              <w:t xml:space="preserve">5.具备任意消防触发通道线路故障检测功能，自动排查系统线路故障；</w:t>
            </w:r>
            <w:r>
              <w:rPr>
                <w:rFonts w:hint="eastAsia" w:ascii="宋体" w:hAnsi="宋体" w:cs="宋体"/>
                <w:highlight w:val="none"/>
              </w:rPr>
              <w:br/>
            </w:r>
            <w:r>
              <w:rPr>
                <w:rFonts w:hint="eastAsia" w:ascii="宋体" w:hAnsi="宋体" w:cs="宋体"/>
                <w:highlight w:val="none"/>
              </w:rPr>
              <w:t xml:space="preserve">6.支持任意消防触发通道的告警分区单独编辑，任意组合；</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127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电源时序器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1.支持上电自启：当设备设定开启上电自启后，每次设备通电会开启所有设备通道；</w:t>
            </w:r>
            <w:r/>
          </w:p>
          <w:p>
            <w:pPr>
              <w:rPr>
                <w:rFonts w:ascii="宋体" w:hAnsi="宋体" w:cs="宋体"/>
                <w:highlight w:val="none"/>
              </w:rPr>
            </w:pPr>
            <w:r>
              <w:rPr>
                <w:rFonts w:hint="eastAsia" w:ascii="宋体" w:hAnsi="宋体" w:cs="宋体"/>
                <w:highlight w:val="none"/>
              </w:rPr>
              <w:t xml:space="preserve">2.支持屏幕保护：当此功能打开以后，触摸屏一分钟无任何操作会自动跳至锁屏界面；</w:t>
            </w:r>
            <w:r/>
          </w:p>
          <w:p>
            <w:pPr>
              <w:rPr>
                <w:rFonts w:ascii="宋体" w:hAnsi="宋体" w:cs="宋体"/>
                <w:highlight w:val="none"/>
              </w:rPr>
            </w:pPr>
            <w:r>
              <w:rPr>
                <w:rFonts w:hint="eastAsia" w:ascii="宋体" w:hAnsi="宋体" w:cs="宋体"/>
                <w:highlight w:val="none"/>
              </w:rPr>
              <w:t xml:space="preserve">2.采用4寸高分辨率显示屏，显示电压、日期、时间，每路开关状态等，</w:t>
            </w:r>
            <w:r/>
          </w:p>
          <w:p>
            <w:pPr>
              <w:rPr>
                <w:rFonts w:ascii="宋体" w:hAnsi="宋体" w:cs="宋体"/>
                <w:highlight w:val="none"/>
              </w:rPr>
            </w:pPr>
            <w:r>
              <w:rPr>
                <w:rFonts w:hint="eastAsia" w:ascii="宋体" w:hAnsi="宋体" w:cs="宋体"/>
                <w:highlight w:val="none"/>
              </w:rPr>
              <w:t xml:space="preserve">3.手机APP远程控制，一台手机可以管理多台设备；</w:t>
            </w:r>
            <w:r/>
          </w:p>
          <w:p>
            <w:pPr>
              <w:rPr>
                <w:rFonts w:ascii="宋体" w:hAnsi="宋体" w:cs="宋体"/>
                <w:highlight w:val="none"/>
              </w:rPr>
            </w:pPr>
            <w:r>
              <w:rPr>
                <w:rFonts w:hint="eastAsia" w:ascii="宋体" w:hAnsi="宋体" w:cs="宋体"/>
                <w:highlight w:val="none"/>
              </w:rPr>
              <w:t xml:space="preserve">4.支持8路可控输出,2路直通输出；</w:t>
            </w:r>
            <w:r/>
          </w:p>
          <w:p>
            <w:pPr>
              <w:rPr>
                <w:rFonts w:ascii="宋体" w:hAnsi="宋体" w:cs="宋体"/>
                <w:b/>
                <w:highlight w:val="none"/>
              </w:rPr>
            </w:pPr>
            <w:r>
              <w:rPr>
                <w:rFonts w:hint="eastAsia" w:ascii="宋体" w:hAnsi="宋体" w:cs="宋体"/>
                <w:highlight w:val="none"/>
              </w:rPr>
              <w:t xml:space="preserve">▲5.内置功率计，电压、电流、功率、功率因数实时显示并且实时上传手机远程监控，带有过压保护，过流保护，欠压保护；</w:t>
            </w:r>
            <w:r>
              <w:rPr>
                <w:rFonts w:hint="eastAsia" w:ascii="宋体" w:hAnsi="宋体" w:cs="宋体"/>
                <w:b/>
                <w:highlight w:val="none"/>
              </w:rPr>
              <w:t xml:space="preserve">（依据GB∕T 25000.51-2016 《系统与软件工程 系统与软件质量要求和评价：就绪可用软件产品（RUSP）的质量要求和测试细则》）采用CMA认证的第三方检测机构提供的检测结果为: “符合”或“达标”或“通过”或“合格”的检测报告为佐证并加盖投标单位公章）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6.过压保护从130V-500V均可设置，当电压超过设定值不启动，使用过程中超过设置电压自动跳开，断开后可手动和APP开启；</w:t>
            </w:r>
            <w:r/>
          </w:p>
          <w:p>
            <w:pPr>
              <w:rPr>
                <w:rFonts w:ascii="宋体" w:hAnsi="宋体" w:cs="宋体"/>
                <w:highlight w:val="none"/>
              </w:rPr>
            </w:pPr>
            <w:r>
              <w:rPr>
                <w:rFonts w:hint="eastAsia" w:ascii="宋体" w:hAnsi="宋体" w:cs="宋体"/>
                <w:highlight w:val="none"/>
              </w:rPr>
              <w:t xml:space="preserve">7.欠压保护从90V-250V均可设置，当电压超过设定值不启动，使用过程中超过设置电压自动跳开，断开后可手动和APP开启；</w:t>
            </w:r>
            <w:r/>
          </w:p>
          <w:p>
            <w:pPr>
              <w:rPr>
                <w:rFonts w:ascii="宋体" w:hAnsi="宋体" w:cs="宋体"/>
                <w:highlight w:val="none"/>
              </w:rPr>
            </w:pPr>
            <w:r>
              <w:rPr>
                <w:rFonts w:hint="eastAsia" w:ascii="宋体" w:hAnsi="宋体" w:cs="宋体"/>
                <w:highlight w:val="none"/>
              </w:rPr>
              <w:t xml:space="preserve">8.过流保护从1A-50A均可设置，当电流超过设定值自动跳开，断开后可手动和APP开启；</w:t>
            </w:r>
            <w:r/>
          </w:p>
          <w:p>
            <w:pPr>
              <w:rPr>
                <w:rFonts w:ascii="宋体" w:hAnsi="宋体" w:cs="宋体"/>
                <w:highlight w:val="none"/>
              </w:rPr>
            </w:pPr>
            <w:r>
              <w:rPr>
                <w:rFonts w:hint="eastAsia" w:ascii="宋体" w:hAnsi="宋体" w:cs="宋体"/>
                <w:highlight w:val="none"/>
              </w:rPr>
              <w:t xml:space="preserve">9.支持一键配网：在同一WiFi局域网下即可通过APP配网,匹配完成后自动连接网络；</w:t>
            </w:r>
            <w:r/>
          </w:p>
          <w:p>
            <w:pPr>
              <w:rPr>
                <w:rFonts w:ascii="宋体" w:hAnsi="宋体" w:cs="宋体"/>
                <w:highlight w:val="none"/>
              </w:rPr>
            </w:pPr>
            <w:r>
              <w:rPr>
                <w:rFonts w:hint="eastAsia" w:ascii="宋体" w:hAnsi="宋体" w:cs="宋体"/>
                <w:highlight w:val="none"/>
              </w:rPr>
              <w:t xml:space="preserve">10.支持掉电记忆：当设备突然断电数据自动储存；</w:t>
            </w:r>
            <w:r/>
          </w:p>
          <w:p>
            <w:pPr>
              <w:rPr>
                <w:rFonts w:ascii="宋体" w:hAnsi="宋体" w:cs="宋体"/>
                <w:b/>
                <w:highlight w:val="none"/>
              </w:rPr>
            </w:pPr>
            <w:r>
              <w:rPr>
                <w:rFonts w:hint="eastAsia" w:ascii="宋体" w:hAnsi="宋体" w:cs="宋体"/>
                <w:highlight w:val="none"/>
              </w:rPr>
              <w:t xml:space="preserve">▲11.支持通道开关机延时设置：每路可单独设置开关机延时1-999秒；</w:t>
            </w:r>
            <w:r>
              <w:rPr>
                <w:rFonts w:hint="eastAsia" w:ascii="宋体" w:hAnsi="宋体" w:cs="宋体"/>
                <w:b/>
                <w:highlight w:val="none"/>
              </w:rPr>
              <w:t xml:space="preserve">（依据GB∕T 25000.51-2016 《系统与软件工程 系统与软件质量要求和评价：就绪可用软件产品（RUSP）的质量要求和测试细则》）采用CMA认证的第三方检测机构提供的检测结果为: “符合”或“达标”或“通过”或“合格”的检测报告为佐证并加盖投标单位公章）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12.支持联机：RS232联机最长距离10米；</w:t>
            </w:r>
            <w:r/>
          </w:p>
          <w:p>
            <w:pPr>
              <w:rPr>
                <w:rFonts w:ascii="宋体" w:hAnsi="宋体" w:cs="宋体"/>
                <w:highlight w:val="none"/>
              </w:rPr>
            </w:pPr>
            <w:r>
              <w:rPr>
                <w:rFonts w:hint="eastAsia" w:ascii="宋体" w:hAnsi="宋体" w:cs="宋体"/>
                <w:highlight w:val="none"/>
              </w:rPr>
              <w:t xml:space="preserve">13.支持中控系统：支持485/232通讯接口，波特率可设置</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128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机柜</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1、网络机柜 42U </w:t>
            </w:r>
            <w:r/>
          </w:p>
          <w:p>
            <w:pPr>
              <w:rPr>
                <w:rFonts w:ascii="宋体" w:hAnsi="宋体" w:cs="宋体"/>
                <w:highlight w:val="none"/>
              </w:rPr>
            </w:pPr>
            <w:r>
              <w:rPr>
                <w:rFonts w:hint="eastAsia" w:ascii="宋体" w:hAnsi="宋体" w:cs="宋体"/>
                <w:highlight w:val="none"/>
              </w:rPr>
              <w:t xml:space="preserve">2、钢化玻璃钣金门 </w:t>
            </w:r>
            <w:r/>
          </w:p>
          <w:p>
            <w:pPr>
              <w:rPr>
                <w:rFonts w:ascii="宋体" w:hAnsi="宋体" w:cs="宋体"/>
                <w:highlight w:val="none"/>
              </w:rPr>
            </w:pPr>
            <w:r>
              <w:rPr>
                <w:rFonts w:hint="eastAsia" w:ascii="宋体" w:hAnsi="宋体" w:cs="宋体"/>
                <w:highlight w:val="none"/>
              </w:rPr>
              <w:t xml:space="preserve">3、内置散热风扇</w:t>
            </w:r>
            <w:r/>
          </w:p>
          <w:p>
            <w:pPr>
              <w:rPr>
                <w:rFonts w:ascii="宋体" w:hAnsi="宋体" w:cs="宋体"/>
                <w:highlight w:val="none"/>
              </w:rPr>
            </w:pPr>
            <w:r>
              <w:rPr>
                <w:rFonts w:hint="eastAsia" w:ascii="宋体" w:hAnsi="宋体" w:cs="宋体"/>
                <w:highlight w:val="none"/>
              </w:rPr>
              <w:t xml:space="preserve">4、尺寸：600*600*2055mm</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二、分控设备</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129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广播软件</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1.软件是整个系统的运行核心，统一管理系统内所有音频终端，包括寻呼话筒、对讲终端、广播终端和消防接口设备，实时显示音频终端的IP地址、在线状态、任务状态、音量等运行状态；</w:t>
            </w:r>
            <w:r/>
          </w:p>
          <w:p>
            <w:pPr>
              <w:rPr>
                <w:rFonts w:ascii="宋体" w:hAnsi="宋体" w:cs="宋体"/>
                <w:highlight w:val="none"/>
              </w:rPr>
            </w:pPr>
            <w:r>
              <w:rPr>
                <w:rFonts w:hint="eastAsia" w:ascii="宋体" w:hAnsi="宋体" w:cs="宋体"/>
                <w:highlight w:val="none"/>
              </w:rPr>
              <w:t xml:space="preserve">2.提供全双工语音数据交换，响应各对讲终端的呼叫和通话请求，支持一键呼叫、一键对讲、一键求助、一键报警等通话模式，支持自动接听、手动接听，支持自定义接听提示音；</w:t>
            </w:r>
            <w:r/>
          </w:p>
          <w:p>
            <w:pPr>
              <w:rPr>
                <w:rFonts w:ascii="宋体" w:hAnsi="宋体" w:cs="宋体"/>
                <w:b/>
                <w:highlight w:val="none"/>
              </w:rPr>
            </w:pPr>
            <w:r>
              <w:rPr>
                <w:rFonts w:hint="eastAsia" w:ascii="宋体" w:hAnsi="宋体" w:cs="宋体"/>
                <w:highlight w:val="none"/>
              </w:rPr>
              <w:t xml:space="preserve">▲3.支持单机多窗虚拟采集功能，保证原有的业务操作内容不变，所以系统应该支持单机多窗虚拟采集功能，通过该功能可以实现单台主机内的多个运行软件窗口的同时虚拟采集，并通过分布式可视化管控系统进行调度切换到相应的显示区域；</w:t>
            </w:r>
            <w:r>
              <w:rPr>
                <w:rFonts w:hint="eastAsia" w:ascii="宋体" w:hAnsi="宋体" w:cs="宋体"/>
                <w:b/>
                <w:highlight w:val="none"/>
              </w:rPr>
              <w:t xml:space="preserve">（依据GB∕T 25000.51-2016 《系统与软件工程 系统与软件质量要求和评价：就绪可用软件产品（RUSP）的质量要求和测试细则》）采用CMA认证的第三方检测机构提供的检测结果为: “符合”或“达标”或“通过”或“合格”的检测报告为佐证并加盖投标单位公章）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4.支持多种呼叫策略，包括无响应转移、占线转移、关机转移，支持时间策略和转移策略自定义设置，支持设置对讲终端呼叫策略，可自定义通话时间0-180S或不受限，可选择是否自动接听，支持自定义选择来电铃声与等待铃声；</w:t>
            </w:r>
            <w:r/>
          </w:p>
          <w:p>
            <w:pPr>
              <w:rPr>
                <w:rFonts w:ascii="宋体" w:hAnsi="宋体" w:cs="宋体"/>
                <w:highlight w:val="none"/>
              </w:rPr>
            </w:pPr>
            <w:r>
              <w:rPr>
                <w:rFonts w:hint="eastAsia" w:ascii="宋体" w:hAnsi="宋体" w:cs="宋体"/>
                <w:highlight w:val="none"/>
              </w:rPr>
              <w:t xml:space="preserve">5.支持终端短路输入联动触发，可任意设置联动触发方案和触发终端数量，触发方案包括短路输出、音乐播放、巡更警报等；</w:t>
            </w:r>
            <w:r/>
          </w:p>
          <w:p>
            <w:pPr>
              <w:rPr>
                <w:rFonts w:ascii="宋体" w:hAnsi="宋体" w:cs="宋体"/>
                <w:highlight w:val="none"/>
              </w:rPr>
            </w:pPr>
            <w:r>
              <w:rPr>
                <w:rFonts w:hint="eastAsia" w:ascii="宋体" w:hAnsi="宋体" w:cs="宋体"/>
                <w:highlight w:val="none"/>
              </w:rPr>
              <w:t xml:space="preserve">6.编程定时任务，支持编程多套定时方案，支持选择任意终端和设置任意时间；支持定时任务执行测试、设置重复周期；</w:t>
            </w:r>
            <w:r/>
          </w:p>
          <w:p>
            <w:pPr>
              <w:rPr>
                <w:rFonts w:ascii="宋体" w:hAnsi="宋体" w:cs="宋体"/>
                <w:highlight w:val="none"/>
              </w:rPr>
            </w:pPr>
            <w:r>
              <w:rPr>
                <w:rFonts w:hint="eastAsia" w:ascii="宋体" w:hAnsi="宋体" w:cs="宋体"/>
                <w:highlight w:val="none"/>
              </w:rPr>
              <w:t xml:space="preserve">7.支持定时任务多种音源选择（音乐播放、声卡采集、终端采集），定时音乐播放可通过路径选择曲目，也可选择定时文件夹两种方式，适用于不同用户的需求；</w:t>
            </w:r>
            <w:r/>
          </w:p>
          <w:p>
            <w:pPr>
              <w:rPr>
                <w:rFonts w:ascii="宋体" w:hAnsi="宋体" w:cs="宋体"/>
                <w:highlight w:val="none"/>
              </w:rPr>
            </w:pPr>
            <w:r>
              <w:rPr>
                <w:rFonts w:hint="eastAsia" w:ascii="宋体" w:hAnsi="宋体" w:cs="宋体"/>
                <w:highlight w:val="none"/>
              </w:rPr>
              <w:t xml:space="preserve">8.定时任务支持多台电源时序器管理，可定时开启与关闭，并具有全开关和单开关的功能选择；</w:t>
            </w:r>
            <w:r/>
          </w:p>
          <w:p>
            <w:pPr>
              <w:rPr>
                <w:rFonts w:ascii="宋体" w:hAnsi="宋体" w:cs="宋体"/>
                <w:highlight w:val="none"/>
              </w:rPr>
            </w:pPr>
            <w:r>
              <w:rPr>
                <w:rFonts w:hint="eastAsia" w:ascii="宋体" w:hAnsi="宋体" w:cs="宋体"/>
                <w:highlight w:val="none"/>
              </w:rPr>
              <w:t xml:space="preserve">9.支持多方案切换选择（按日期切换、按星期切换、多方案同时运行），适用于不同场合的需求；</w:t>
            </w:r>
            <w:r/>
          </w:p>
          <w:p>
            <w:pPr>
              <w:rPr>
                <w:rFonts w:ascii="宋体" w:hAnsi="宋体" w:cs="宋体"/>
                <w:highlight w:val="none"/>
              </w:rPr>
            </w:pPr>
            <w:r>
              <w:rPr>
                <w:rFonts w:hint="eastAsia" w:ascii="宋体" w:hAnsi="宋体" w:cs="宋体"/>
                <w:highlight w:val="none"/>
              </w:rPr>
              <w:t xml:space="preserve">10.支持定时打铃功能，支持打铃方案克隆，任务执行与停止控制、定时任务禁用与启用功能；</w:t>
            </w:r>
            <w:r/>
          </w:p>
          <w:p>
            <w:pPr>
              <w:rPr>
                <w:rFonts w:ascii="宋体" w:hAnsi="宋体" w:cs="宋体"/>
                <w:highlight w:val="none"/>
              </w:rPr>
            </w:pPr>
            <w:r>
              <w:rPr>
                <w:rFonts w:hint="eastAsia" w:ascii="宋体" w:hAnsi="宋体" w:cs="宋体"/>
                <w:highlight w:val="none"/>
              </w:rPr>
              <w:t xml:space="preserve">11.支持今日任务列表查看，轻松管理今日执行的所有定时任务信息和执行状态；</w:t>
            </w:r>
            <w:r/>
          </w:p>
          <w:p>
            <w:pPr>
              <w:rPr>
                <w:rFonts w:ascii="宋体" w:hAnsi="宋体" w:cs="宋体"/>
                <w:b/>
                <w:highlight w:val="none"/>
              </w:rPr>
            </w:pPr>
            <w:r>
              <w:rPr>
                <w:rFonts w:hint="eastAsia" w:ascii="宋体" w:hAnsi="宋体" w:cs="宋体"/>
                <w:highlight w:val="none"/>
              </w:rPr>
              <w:t xml:space="preserve">▲12.支持其他应用程序软件窗口打开时，快速接入，系统自动识别添加；</w:t>
            </w:r>
            <w:r>
              <w:rPr>
                <w:rFonts w:hint="eastAsia" w:ascii="宋体" w:hAnsi="宋体" w:cs="宋体"/>
                <w:b/>
                <w:highlight w:val="none"/>
              </w:rPr>
              <w:t xml:space="preserve">（依据GB∕T 25000.51-2016 《系统与软件工程 系统与软件质量要求和评价：就绪可用软件产品（RUSP）的质量要求和测试细则》）采用CMA认证的第三方检测机构提供的检测结果为: “符合”或“达标”或“通过”或”合格“的检测报告为佐证并加盖投标单位公章）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13.通过广播系统后台可对终端进行5段均衡器调节：可对终端进行80Hz、300Hz、1KHz、3KHz、10KHz频点的±16dB调节，使得终端设备在现场使用环境不同而调节修饰音效；</w:t>
            </w:r>
            <w:r/>
          </w:p>
          <w:p>
            <w:pPr>
              <w:rPr>
                <w:rFonts w:ascii="宋体" w:hAnsi="宋体" w:cs="宋体"/>
                <w:highlight w:val="none"/>
              </w:rPr>
            </w:pPr>
            <w:r>
              <w:rPr>
                <w:rFonts w:hint="eastAsia" w:ascii="宋体" w:hAnsi="宋体" w:cs="宋体"/>
                <w:highlight w:val="none"/>
              </w:rPr>
              <w:t xml:space="preserve">14.支持对≥8路功率分区终端进行功率控制分区设置，通过服务端或分控客户端均可轻松设置分区；</w:t>
            </w:r>
            <w:r/>
          </w:p>
          <w:p>
            <w:pPr>
              <w:rPr>
                <w:rFonts w:ascii="宋体" w:hAnsi="宋体" w:cs="宋体"/>
                <w:highlight w:val="none"/>
              </w:rPr>
            </w:pPr>
            <w:r>
              <w:rPr>
                <w:rFonts w:hint="eastAsia" w:ascii="宋体" w:hAnsi="宋体" w:cs="宋体"/>
                <w:highlight w:val="none"/>
              </w:rPr>
              <w:t xml:space="preserve">15.支持对终端设置时间显示配置，可设置0-6级别亮度值，可设置离线后不显示时间等模式；</w:t>
            </w:r>
            <w:r/>
          </w:p>
          <w:p>
            <w:pPr>
              <w:rPr>
                <w:rFonts w:ascii="宋体" w:hAnsi="宋体" w:cs="宋体"/>
                <w:highlight w:val="none"/>
              </w:rPr>
            </w:pPr>
            <w:r>
              <w:rPr>
                <w:rFonts w:hint="eastAsia" w:ascii="宋体" w:hAnsi="宋体" w:cs="宋体"/>
                <w:highlight w:val="none"/>
              </w:rPr>
              <w:t xml:space="preserve">16.支持实时刷新和预览当前物理机所运行的应用程序软件窗口内容，数量不限;</w:t>
            </w:r>
            <w:r/>
          </w:p>
          <w:p>
            <w:pPr>
              <w:rPr>
                <w:rFonts w:ascii="宋体" w:hAnsi="宋体" w:cs="宋体"/>
                <w:highlight w:val="none"/>
              </w:rPr>
            </w:pPr>
            <w:r>
              <w:rPr>
                <w:rFonts w:hint="eastAsia" w:ascii="宋体" w:hAnsi="宋体" w:cs="宋体"/>
                <w:highlight w:val="none"/>
              </w:rPr>
              <w:t xml:space="preserve">17.支持对终端设置不同的灯光模式，可分别自定义设置红灯亮、红灯灭、绿灯亮、绿灯灭时间0.1S-10S；</w:t>
            </w:r>
            <w:r/>
          </w:p>
          <w:p>
            <w:pPr>
              <w:rPr>
                <w:rFonts w:ascii="宋体" w:hAnsi="宋体" w:cs="宋体"/>
                <w:highlight w:val="none"/>
              </w:rPr>
            </w:pPr>
            <w:r>
              <w:rPr>
                <w:rFonts w:hint="eastAsia" w:ascii="宋体" w:hAnsi="宋体" w:cs="宋体"/>
                <w:highlight w:val="none"/>
              </w:rPr>
              <w:t xml:space="preserve">18.支持广播、对讲、实时采集、终端监听进行录音；支持文本广播功能，可实现将文本转成语音，支持后台调整语速、设置男声或女声功能；</w:t>
            </w:r>
            <w:r/>
          </w:p>
          <w:p>
            <w:pPr>
              <w:rPr>
                <w:rFonts w:ascii="宋体" w:hAnsi="宋体" w:cs="宋体"/>
                <w:highlight w:val="none"/>
              </w:rPr>
            </w:pPr>
            <w:r>
              <w:rPr>
                <w:rFonts w:hint="eastAsia" w:ascii="宋体" w:hAnsi="宋体" w:cs="宋体"/>
                <w:highlight w:val="none"/>
              </w:rPr>
              <w:t xml:space="preserve">19.系统可以实现终端的环境噪声监测，自动调整终端的声音大小，可提供信息反馈；</w:t>
            </w:r>
            <w:r/>
          </w:p>
          <w:p>
            <w:pPr>
              <w:rPr>
                <w:rFonts w:ascii="宋体" w:hAnsi="宋体" w:cs="宋体"/>
                <w:b/>
                <w:highlight w:val="none"/>
              </w:rPr>
            </w:pPr>
            <w:r>
              <w:rPr>
                <w:rFonts w:hint="eastAsia" w:ascii="宋体" w:hAnsi="宋体" w:cs="宋体"/>
                <w:highlight w:val="none"/>
              </w:rPr>
              <w:t xml:space="preserve">▲20.采用拖曳式快速操作将任意左侧软件窗口内容编辑成实时网络视频流信息，以便提供投屏使用；</w:t>
            </w:r>
            <w:r>
              <w:rPr>
                <w:rFonts w:hint="eastAsia" w:ascii="宋体" w:hAnsi="宋体" w:cs="宋体"/>
                <w:b/>
                <w:highlight w:val="none"/>
              </w:rPr>
              <w:t xml:space="preserve">（依据GB∕T 25000.51-2016 《系统与软件工程 系统与软件质量要求和评价：就绪可用软件产品（RUSP）的质量要求和测试细则》）采用CMA认证的第三方检测机构提供的检测结果为: “符合”或“达标”或“通过”或“合格”的检测报告为佐证并加盖投标单位公章）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21.支持第三方平台嵌入式开发，提供SDK第三方软件开发包，实现与大系统、大平台的系统整合；</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130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网络化广播分控寻呼软件定制</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1.基于Android系统的手机/平板客户端软件；</w:t>
            </w:r>
            <w:r>
              <w:rPr>
                <w:rFonts w:hint="eastAsia" w:ascii="宋体" w:hAnsi="宋体" w:cs="宋体"/>
                <w:highlight w:val="none"/>
              </w:rPr>
              <w:br/>
            </w:r>
            <w:r>
              <w:rPr>
                <w:rFonts w:hint="eastAsia" w:ascii="宋体" w:hAnsi="宋体" w:cs="宋体"/>
                <w:highlight w:val="none"/>
              </w:rPr>
              <w:t xml:space="preserve">2.客户端软件利用WIFI网络接入可以对终端进行远程管理控制；</w:t>
            </w:r>
            <w:r>
              <w:rPr>
                <w:rFonts w:hint="eastAsia" w:ascii="宋体" w:hAnsi="宋体" w:cs="宋体"/>
                <w:highlight w:val="none"/>
              </w:rPr>
              <w:br/>
            </w:r>
            <w:r>
              <w:rPr>
                <w:rFonts w:hint="eastAsia" w:ascii="宋体" w:hAnsi="宋体" w:cs="宋体"/>
                <w:highlight w:val="none"/>
              </w:rPr>
              <w:t xml:space="preserve">3.可以选择手机本地节目播放与网络音乐至网络广播终端进行播放，可进行音量大小调节；</w:t>
            </w:r>
            <w:r>
              <w:rPr>
                <w:rFonts w:hint="eastAsia" w:ascii="宋体" w:hAnsi="宋体" w:cs="宋体"/>
                <w:highlight w:val="none"/>
              </w:rPr>
              <w:br/>
            </w:r>
            <w:r>
              <w:rPr>
                <w:rFonts w:hint="eastAsia" w:ascii="宋体" w:hAnsi="宋体" w:cs="宋体"/>
                <w:highlight w:val="none"/>
              </w:rPr>
              <w:t xml:space="preserve">4.支持终端单选或全选切换，广播寻呼及对讲等功能；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131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网络化智能寻呼站</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1.采用≥7英寸IPS高清显示屏，≥170°宽视角，全方位无障碍显示；</w:t>
            </w:r>
            <w:r>
              <w:rPr>
                <w:rFonts w:hint="eastAsia" w:ascii="宋体" w:hAnsi="宋体" w:cs="宋体"/>
                <w:highlight w:val="none"/>
              </w:rPr>
              <w:br/>
            </w:r>
            <w:r>
              <w:rPr>
                <w:rFonts w:hint="eastAsia" w:ascii="宋体" w:hAnsi="宋体" w:cs="宋体"/>
                <w:highlight w:val="none"/>
              </w:rPr>
              <w:t xml:space="preserve">2.采用高保真鹅颈式软管话筒直接输入，话筒打开时红色指示灯自动点亮；</w:t>
            </w:r>
            <w:r>
              <w:rPr>
                <w:rFonts w:hint="eastAsia" w:ascii="宋体" w:hAnsi="宋体" w:cs="宋体"/>
                <w:highlight w:val="none"/>
              </w:rPr>
              <w:br/>
            </w:r>
            <w:r>
              <w:rPr>
                <w:rFonts w:hint="eastAsia" w:ascii="宋体" w:hAnsi="宋体" w:cs="宋体"/>
                <w:highlight w:val="none"/>
              </w:rPr>
              <w:t xml:space="preserve">3.采用电容触摸技术，操作灵敏、交互方便；</w:t>
            </w:r>
            <w:r>
              <w:rPr>
                <w:rFonts w:hint="eastAsia" w:ascii="宋体" w:hAnsi="宋体" w:cs="宋体"/>
                <w:highlight w:val="none"/>
              </w:rPr>
              <w:br/>
            </w:r>
            <w:r>
              <w:rPr>
                <w:rFonts w:hint="eastAsia" w:ascii="宋体" w:hAnsi="宋体" w:cs="宋体"/>
                <w:highlight w:val="none"/>
              </w:rPr>
              <w:t xml:space="preserve">4.图形化界面、信息显示一目了然，操作简单便捷；</w:t>
            </w:r>
            <w:r>
              <w:rPr>
                <w:rFonts w:hint="eastAsia" w:ascii="宋体" w:hAnsi="宋体" w:cs="宋体"/>
                <w:highlight w:val="none"/>
              </w:rPr>
              <w:br/>
            </w:r>
            <w:r>
              <w:rPr>
                <w:rFonts w:hint="eastAsia" w:ascii="宋体" w:hAnsi="宋体" w:cs="宋体"/>
                <w:highlight w:val="none"/>
              </w:rPr>
              <w:t xml:space="preserve">5.支持分区广播、分组广播、全区广播；</w:t>
            </w:r>
            <w:r>
              <w:rPr>
                <w:rFonts w:hint="eastAsia" w:ascii="宋体" w:hAnsi="宋体" w:cs="宋体"/>
                <w:highlight w:val="none"/>
              </w:rPr>
              <w:br/>
            </w:r>
            <w:r>
              <w:rPr>
                <w:rFonts w:hint="eastAsia" w:ascii="宋体" w:hAnsi="宋体" w:cs="宋体"/>
                <w:highlight w:val="none"/>
              </w:rPr>
              <w:t xml:space="preserve">6.支持TCP、UDP、IGMP、ICMP等网络协议；</w:t>
            </w:r>
            <w:r>
              <w:rPr>
                <w:rFonts w:hint="eastAsia" w:ascii="宋体" w:hAnsi="宋体" w:cs="宋体"/>
                <w:highlight w:val="none"/>
              </w:rPr>
              <w:br/>
            </w:r>
            <w:r>
              <w:rPr>
                <w:rFonts w:hint="eastAsia" w:ascii="宋体" w:hAnsi="宋体" w:cs="宋体"/>
                <w:highlight w:val="none"/>
              </w:rPr>
              <w:t xml:space="preserve">7.内置专业DSP啸叫抑制模块；</w:t>
            </w:r>
            <w:r>
              <w:rPr>
                <w:rFonts w:hint="eastAsia" w:ascii="宋体" w:hAnsi="宋体" w:cs="宋体"/>
                <w:highlight w:val="none"/>
              </w:rPr>
              <w:br/>
            </w:r>
            <w:r>
              <w:rPr>
                <w:rFonts w:hint="eastAsia" w:ascii="宋体" w:hAnsi="宋体" w:cs="宋体"/>
                <w:highlight w:val="none"/>
              </w:rPr>
              <w:t xml:space="preserve">8.应急一键寻呼，带防护盖，防止误操作；</w:t>
            </w:r>
            <w:r>
              <w:rPr>
                <w:rFonts w:hint="eastAsia" w:ascii="宋体" w:hAnsi="宋体" w:cs="宋体"/>
                <w:highlight w:val="none"/>
              </w:rPr>
              <w:br/>
            </w:r>
            <w:r>
              <w:rPr>
                <w:rFonts w:hint="eastAsia" w:ascii="宋体" w:hAnsi="宋体" w:cs="宋体"/>
                <w:highlight w:val="none"/>
              </w:rPr>
              <w:t xml:space="preserve">9.MIC具有无声音输入时自动关闭功能，并可设定自动关闭时间；</w:t>
            </w:r>
            <w:r>
              <w:rPr>
                <w:rFonts w:hint="eastAsia" w:ascii="宋体" w:hAnsi="宋体" w:cs="宋体"/>
                <w:highlight w:val="none"/>
              </w:rPr>
              <w:br/>
            </w:r>
            <w:r>
              <w:rPr>
                <w:rFonts w:hint="eastAsia" w:ascii="宋体" w:hAnsi="宋体" w:cs="宋体"/>
                <w:highlight w:val="none"/>
              </w:rPr>
              <w:t xml:space="preserve">10.内置≥3W全频高保真扬声器，用于监听和对讲；</w:t>
            </w:r>
            <w:r>
              <w:rPr>
                <w:rFonts w:hint="eastAsia" w:ascii="宋体" w:hAnsi="宋体" w:cs="宋体"/>
                <w:highlight w:val="none"/>
              </w:rPr>
              <w:br/>
            </w:r>
            <w:r>
              <w:rPr>
                <w:rFonts w:hint="eastAsia" w:ascii="宋体" w:hAnsi="宋体" w:cs="宋体"/>
                <w:highlight w:val="none"/>
              </w:rPr>
              <w:t xml:space="preserve">11.支持背景音讲话，话音自动优先；</w:t>
            </w:r>
            <w:r>
              <w:rPr>
                <w:rFonts w:hint="eastAsia" w:ascii="宋体" w:hAnsi="宋体" w:cs="宋体"/>
                <w:highlight w:val="none"/>
              </w:rPr>
              <w:br/>
            </w:r>
            <w:r>
              <w:rPr>
                <w:rFonts w:hint="eastAsia" w:ascii="宋体" w:hAnsi="宋体" w:cs="宋体"/>
                <w:highlight w:val="none"/>
              </w:rPr>
              <w:t xml:space="preserve">12.具有对分区/分组/全区节目源点播控制功能；</w:t>
            </w:r>
            <w:r>
              <w:rPr>
                <w:rFonts w:hint="eastAsia" w:ascii="宋体" w:hAnsi="宋体" w:cs="宋体"/>
                <w:highlight w:val="none"/>
              </w:rPr>
              <w:br/>
            </w:r>
            <w:r>
              <w:rPr>
                <w:rFonts w:hint="eastAsia" w:ascii="宋体" w:hAnsi="宋体" w:cs="宋体"/>
                <w:highlight w:val="none"/>
              </w:rPr>
              <w:t xml:space="preserve">13.≥1路3.5耳机接口线路输入，支持单声道或立体声输入，具有采集播放功能；</w:t>
            </w:r>
            <w:r>
              <w:rPr>
                <w:rFonts w:hint="eastAsia" w:ascii="宋体" w:hAnsi="宋体" w:cs="宋体"/>
                <w:highlight w:val="none"/>
              </w:rPr>
              <w:br/>
            </w:r>
            <w:r>
              <w:rPr>
                <w:rFonts w:hint="eastAsia" w:ascii="宋体" w:hAnsi="宋体" w:cs="宋体"/>
                <w:highlight w:val="none"/>
              </w:rPr>
              <w:t xml:space="preserve">14.≥1路3.5耳机接口线路输出，支持外接功率放大器；</w:t>
            </w:r>
            <w:r>
              <w:rPr>
                <w:rFonts w:hint="eastAsia" w:ascii="宋体" w:hAnsi="宋体" w:cs="宋体"/>
                <w:highlight w:val="none"/>
              </w:rPr>
              <w:br/>
            </w:r>
            <w:r>
              <w:rPr>
                <w:rFonts w:hint="eastAsia" w:ascii="宋体" w:hAnsi="宋体" w:cs="宋体"/>
                <w:highlight w:val="none"/>
              </w:rPr>
              <w:t xml:space="preserve">15.≥1路3.5耳机接口MIC输入；</w:t>
            </w:r>
            <w:r>
              <w:rPr>
                <w:rFonts w:hint="eastAsia" w:ascii="宋体" w:hAnsi="宋体" w:cs="宋体"/>
                <w:highlight w:val="none"/>
              </w:rPr>
              <w:br/>
            </w:r>
            <w:r>
              <w:rPr>
                <w:rFonts w:hint="eastAsia" w:ascii="宋体" w:hAnsi="宋体" w:cs="宋体"/>
                <w:highlight w:val="none"/>
              </w:rPr>
              <w:t xml:space="preserve">16.启动网络寻呼，MIC具有手动打开/关闭静音功能；</w:t>
            </w:r>
            <w:r>
              <w:rPr>
                <w:rFonts w:hint="eastAsia" w:ascii="宋体" w:hAnsi="宋体" w:cs="宋体"/>
                <w:highlight w:val="none"/>
              </w:rPr>
              <w:br/>
            </w:r>
            <w:r>
              <w:rPr>
                <w:rFonts w:hint="eastAsia" w:ascii="宋体" w:hAnsi="宋体" w:cs="宋体"/>
                <w:highlight w:val="none"/>
              </w:rPr>
              <w:t xml:space="preserve">17.具备服务器断网后仍然能够进行广播功能；</w:t>
            </w:r>
            <w:r>
              <w:rPr>
                <w:rFonts w:hint="eastAsia" w:ascii="宋体" w:hAnsi="宋体" w:cs="宋体"/>
                <w:highlight w:val="none"/>
              </w:rPr>
              <w:br/>
            </w:r>
            <w:r>
              <w:rPr>
                <w:rFonts w:hint="eastAsia" w:ascii="宋体" w:hAnsi="宋体" w:cs="宋体"/>
                <w:highlight w:val="none"/>
              </w:rPr>
              <w:t xml:space="preserve">18.标准RJ45网络接口，支持局域网和广域网；</w:t>
            </w:r>
            <w:r>
              <w:rPr>
                <w:rFonts w:hint="eastAsia" w:ascii="宋体" w:hAnsi="宋体" w:cs="宋体"/>
                <w:highlight w:val="none"/>
              </w:rPr>
              <w:br/>
            </w:r>
            <w:r>
              <w:rPr>
                <w:rFonts w:hint="eastAsia" w:ascii="宋体" w:hAnsi="宋体" w:cs="宋体"/>
                <w:highlight w:val="none"/>
              </w:rPr>
              <w:t xml:space="preserve">19.支持SIP协议，支持VOIP 网络电话相互对讲，支持VOIP 网络电话寻呼播放终端；</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三、功放</w:t>
            </w:r>
            <w:r/>
          </w:p>
        </w:tc>
        <w:tc>
          <w:tcPr>
            <w:shd w:val="clear" w:color="auto" w:fill="auto"/>
            <w:tcW w:w="654" w:type="dxa"/>
            <w:vAlign w:val="center"/>
            <w:textDirection w:val="lrTb"/>
            <w:noWrap w:val="false"/>
          </w:tcPr>
          <w:p>
            <w:pPr>
              <w:rPr>
                <w:rFonts w:ascii="宋体" w:hAnsi="宋体" w:cs="宋体"/>
                <w:b/>
                <w:highlight w:val="none"/>
              </w:rPr>
            </w:pPr>
            <w:r>
              <w:rPr>
                <w:rFonts w:ascii="宋体" w:hAnsi="宋体" w:cs="宋体"/>
                <w:b/>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132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网络化数字功放</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rPr>
                <w:rFonts w:ascii="宋体" w:hAnsi="宋体" w:cs="宋体"/>
                <w:b/>
                <w:highlight w:val="none"/>
              </w:rPr>
            </w:pPr>
            <w:r>
              <w:rPr>
                <w:rFonts w:hint="eastAsia" w:ascii="宋体" w:hAnsi="宋体" w:cs="宋体"/>
                <w:highlight w:val="none"/>
              </w:rPr>
              <w:t xml:space="preserve">1.▲内置数字功放，同时支持定压定阻输出：100V、70V、8欧、4欧输出。</w:t>
            </w:r>
            <w:r>
              <w:rPr>
                <w:rFonts w:hint="eastAsia" w:ascii="宋体" w:hAnsi="宋体" w:cs="宋体"/>
                <w:b/>
                <w:highlight w:val="none"/>
              </w:rPr>
              <w:t xml:space="preserve">（依据SJ/T 10406-2016《声频功率放大器通用规范》</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highlight w:val="none"/>
              </w:rPr>
              <w:t xml:space="preserve"> “符合”</w:t>
            </w:r>
            <w:r>
              <w:rPr>
                <w:rFonts w:ascii="宋体" w:hAnsi="宋体" w:cs="宋体"/>
                <w:b/>
                <w:szCs w:val="21"/>
                <w:highlight w:val="none"/>
                <w:lang w:bidi="ar"/>
              </w:rPr>
              <w:t xml:space="preserve">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p>
          <w:p>
            <w:pPr>
              <w:rPr>
                <w:rFonts w:ascii="宋体" w:hAnsi="宋体" w:cs="宋体"/>
                <w:highlight w:val="none"/>
              </w:rPr>
            </w:pPr>
            <w:r>
              <w:rPr>
                <w:rFonts w:hint="eastAsia" w:ascii="宋体" w:hAnsi="宋体" w:cs="宋体"/>
                <w:highlight w:val="none"/>
              </w:rPr>
              <w:t xml:space="preserve">2.支持&gt;2*300W@8Ω，&gt;2*500W@4Ω，可桥接成&gt;1000W@8Ω或定压100V-1000W输出，可通过软件或显示屏自由切换。</w:t>
            </w:r>
            <w:r/>
          </w:p>
          <w:p>
            <w:pPr>
              <w:rPr>
                <w:rFonts w:ascii="宋体" w:hAnsi="宋体" w:cs="宋体"/>
                <w:highlight w:val="none"/>
              </w:rPr>
            </w:pPr>
            <w:r>
              <w:rPr>
                <w:rFonts w:hint="eastAsia" w:ascii="宋体" w:hAnsi="宋体" w:cs="宋体"/>
                <w:highlight w:val="none"/>
              </w:rPr>
              <w:t xml:space="preserve">3.全面支持网络TCP/IP控制，可通过wifi可以连接软件，实现多台设备管理，简单便捷。</w:t>
            </w:r>
            <w:r/>
          </w:p>
          <w:p>
            <w:pPr>
              <w:rPr>
                <w:rFonts w:ascii="宋体" w:hAnsi="宋体" w:cs="宋体"/>
                <w:highlight w:val="none"/>
              </w:rPr>
            </w:pPr>
            <w:r>
              <w:rPr>
                <w:rFonts w:hint="eastAsia" w:ascii="宋体" w:hAnsi="宋体" w:cs="宋体"/>
                <w:highlight w:val="none"/>
              </w:rPr>
              <w:t xml:space="preserve">4.远程开关机控制，节省时间，方便控制。</w:t>
            </w:r>
            <w:r/>
          </w:p>
          <w:p>
            <w:pPr>
              <w:rPr>
                <w:rFonts w:ascii="宋体" w:hAnsi="宋体" w:cs="宋体"/>
                <w:highlight w:val="none"/>
              </w:rPr>
            </w:pPr>
            <w:r>
              <w:rPr>
                <w:rFonts w:hint="eastAsia" w:ascii="宋体" w:hAnsi="宋体" w:cs="宋体"/>
                <w:highlight w:val="none"/>
              </w:rPr>
              <w:t xml:space="preserve">5.采用彩色液晶显示屏设置DSP功能，分辨率240x240像素。</w:t>
            </w:r>
            <w:r/>
          </w:p>
          <w:p>
            <w:pPr>
              <w:rPr>
                <w:rFonts w:ascii="宋体" w:hAnsi="宋体" w:cs="宋体"/>
                <w:highlight w:val="none"/>
              </w:rPr>
            </w:pPr>
            <w:r>
              <w:rPr>
                <w:rFonts w:hint="eastAsia" w:ascii="宋体" w:hAnsi="宋体" w:cs="宋体"/>
                <w:highlight w:val="none"/>
              </w:rPr>
              <w:t xml:space="preserve">6.具有电平检测、输入源、输入灵敏度、音量显示、存档预设、通道静音、功放温度、功放模式等功能。</w:t>
            </w:r>
            <w:r/>
          </w:p>
          <w:p>
            <w:pPr>
              <w:rPr>
                <w:rFonts w:ascii="宋体" w:hAnsi="宋体" w:cs="宋体"/>
                <w:highlight w:val="none"/>
              </w:rPr>
            </w:pPr>
            <w:r>
              <w:rPr>
                <w:rFonts w:hint="eastAsia" w:ascii="宋体" w:hAnsi="宋体" w:cs="宋体"/>
                <w:highlight w:val="none"/>
              </w:rPr>
              <w:t xml:space="preserve">7.内置DSP数字处理器，输入15段均衡，输出10段均衡，满足不同的需求。</w:t>
            </w:r>
            <w:r/>
          </w:p>
          <w:p>
            <w:pPr>
              <w:rPr>
                <w:rFonts w:ascii="宋体" w:hAnsi="宋体" w:cs="宋体"/>
                <w:highlight w:val="none"/>
              </w:rPr>
            </w:pPr>
            <w:r>
              <w:rPr>
                <w:rFonts w:hint="eastAsia" w:ascii="宋体" w:hAnsi="宋体" w:cs="宋体"/>
                <w:highlight w:val="none"/>
              </w:rPr>
              <w:t xml:space="preserve">8.支持多种联机方式，支持USB、TCP/IP、RS232、RS485等。</w:t>
            </w:r>
            <w:r/>
          </w:p>
          <w:p>
            <w:pPr>
              <w:rPr>
                <w:rFonts w:ascii="宋体" w:hAnsi="宋体" w:cs="宋体"/>
                <w:highlight w:val="none"/>
              </w:rPr>
            </w:pPr>
            <w:r>
              <w:rPr>
                <w:rFonts w:hint="eastAsia" w:ascii="宋体" w:hAnsi="宋体" w:cs="宋体"/>
                <w:highlight w:val="none"/>
              </w:rPr>
              <w:t xml:space="preserve">9.可实时远程监控功放工作状态，包括温度、功率、电压、电流。</w:t>
            </w:r>
            <w:r/>
          </w:p>
          <w:p>
            <w:pPr>
              <w:rPr>
                <w:rFonts w:ascii="宋体" w:hAnsi="宋体" w:cs="宋体"/>
                <w:highlight w:val="none"/>
              </w:rPr>
            </w:pPr>
            <w:r>
              <w:rPr>
                <w:rFonts w:hint="eastAsia" w:ascii="宋体" w:hAnsi="宋体" w:cs="宋体"/>
                <w:highlight w:val="none"/>
              </w:rPr>
              <w:t xml:space="preserve">10可通过软件识别功放，点击软件端呼叫按钮，可使对应功放显示屏和状态灯同时闪烁，可快速从“功放群组”里，找到您所需设置的功放。</w:t>
            </w:r>
            <w:r/>
          </w:p>
          <w:p>
            <w:pPr>
              <w:rPr>
                <w:rFonts w:ascii="宋体" w:hAnsi="宋体" w:cs="宋体"/>
                <w:highlight w:val="none"/>
              </w:rPr>
            </w:pPr>
            <w:r>
              <w:rPr>
                <w:rFonts w:hint="eastAsia" w:ascii="宋体" w:hAnsi="宋体" w:cs="宋体"/>
                <w:highlight w:val="none"/>
              </w:rPr>
              <w:t xml:space="preserve">11.▲支持平衡XLR输入与非平衡RCA输入，具有2路RCA输入口，2路XLR输入口；支持2路平衡XLR音频输出口。</w:t>
            </w:r>
            <w:r>
              <w:rPr>
                <w:rFonts w:hint="eastAsia" w:ascii="宋体" w:hAnsi="宋体" w:cs="宋体"/>
                <w:b/>
                <w:highlight w:val="none"/>
              </w:rPr>
              <w:t xml:space="preserve">（依据SJ/T 10406-2016《声频功率放大器通用规范》</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highlight w:val="none"/>
              </w:rPr>
              <w:t xml:space="preserve"> “符合”</w:t>
            </w:r>
            <w:r>
              <w:rPr>
                <w:rFonts w:ascii="宋体" w:hAnsi="宋体" w:cs="宋体"/>
                <w:b/>
                <w:szCs w:val="21"/>
                <w:highlight w:val="none"/>
                <w:lang w:bidi="ar"/>
              </w:rPr>
              <w:t xml:space="preserve">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p>
          <w:p>
            <w:pPr>
              <w:rPr>
                <w:rFonts w:ascii="宋体" w:hAnsi="宋体" w:cs="宋体"/>
                <w:highlight w:val="none"/>
              </w:rPr>
            </w:pPr>
            <w:r>
              <w:rPr>
                <w:rFonts w:hint="eastAsia" w:ascii="宋体" w:hAnsi="宋体" w:cs="宋体"/>
                <w:highlight w:val="none"/>
              </w:rPr>
              <w:t xml:space="preserve">12.具有2路定阻4-8欧功放输出口，1路定压100V/70V输出口。</w:t>
            </w:r>
            <w:r/>
          </w:p>
          <w:p>
            <w:pPr>
              <w:rPr>
                <w:rFonts w:ascii="宋体" w:hAnsi="宋体" w:cs="宋体"/>
                <w:highlight w:val="none"/>
              </w:rPr>
            </w:pPr>
            <w:r>
              <w:rPr>
                <w:rFonts w:hint="eastAsia" w:ascii="宋体" w:hAnsi="宋体" w:cs="宋体"/>
                <w:highlight w:val="none"/>
              </w:rPr>
              <w:t xml:space="preserve">13.支持软件或彩液晶屏设置输入灵敏度，两档可调0dBu/6dBu。</w:t>
            </w:r>
            <w:r/>
          </w:p>
          <w:p>
            <w:pPr>
              <w:rPr>
                <w:rFonts w:ascii="宋体" w:hAnsi="宋体" w:cs="宋体"/>
                <w:highlight w:val="none"/>
              </w:rPr>
            </w:pPr>
            <w:r>
              <w:rPr>
                <w:rFonts w:hint="eastAsia" w:ascii="宋体" w:hAnsi="宋体" w:cs="宋体"/>
                <w:highlight w:val="none"/>
              </w:rPr>
              <w:t xml:space="preserve">14.支持软件设定精确地设定任何不超过300W的输出功率值，保护音响系统安全工作，适应更多的音响系统。</w:t>
            </w:r>
            <w:r/>
          </w:p>
          <w:p>
            <w:pPr>
              <w:rPr>
                <w:rFonts w:ascii="宋体" w:hAnsi="宋体" w:cs="宋体"/>
                <w:highlight w:val="none"/>
              </w:rPr>
            </w:pPr>
            <w:r>
              <w:rPr>
                <w:rFonts w:hint="eastAsia" w:ascii="宋体" w:hAnsi="宋体" w:cs="宋体"/>
                <w:highlight w:val="none"/>
              </w:rPr>
              <w:t xml:space="preserve">15.采用48KHz采样频率，32-bitDSP处理器，24-bitA/D及D/A转换。</w:t>
            </w:r>
            <w:r/>
          </w:p>
          <w:p>
            <w:pPr>
              <w:rPr>
                <w:rFonts w:ascii="宋体" w:hAnsi="宋体" w:cs="宋体"/>
                <w:highlight w:val="none"/>
              </w:rPr>
            </w:pPr>
            <w:r>
              <w:rPr>
                <w:rFonts w:hint="eastAsia" w:ascii="宋体" w:hAnsi="宋体" w:cs="宋体"/>
                <w:highlight w:val="none"/>
              </w:rPr>
              <w:t xml:space="preserve">16.具有2*2 DSP矩阵、输入噪声门、分频、输出延时、输出压缩器、输出限幅器等功能。</w:t>
            </w:r>
            <w:r/>
          </w:p>
          <w:p>
            <w:pPr>
              <w:rPr>
                <w:rFonts w:ascii="宋体" w:hAnsi="宋体" w:cs="宋体"/>
                <w:highlight w:val="none"/>
              </w:rPr>
            </w:pPr>
            <w:r>
              <w:rPr>
                <w:rFonts w:hint="eastAsia" w:ascii="宋体" w:hAnsi="宋体" w:cs="宋体"/>
                <w:highlight w:val="none"/>
              </w:rPr>
              <w:t xml:space="preserve">17.远程控制:远程开机、待机、DSP监控。</w:t>
            </w:r>
            <w:r/>
          </w:p>
          <w:p>
            <w:pPr>
              <w:rPr>
                <w:rFonts w:ascii="宋体" w:hAnsi="宋体" w:cs="宋体"/>
                <w:highlight w:val="none"/>
              </w:rPr>
            </w:pPr>
            <w:r>
              <w:rPr>
                <w:rFonts w:hint="eastAsia" w:ascii="宋体" w:hAnsi="宋体" w:cs="宋体"/>
                <w:highlight w:val="none"/>
              </w:rPr>
              <w:t xml:space="preserve">18.DSP预设：30个预设位置。</w:t>
            </w:r>
            <w:r/>
          </w:p>
          <w:p>
            <w:pPr>
              <w:rPr>
                <w:rFonts w:ascii="宋体" w:hAnsi="宋体" w:cs="宋体"/>
                <w:highlight w:val="none"/>
              </w:rPr>
            </w:pPr>
            <w:r>
              <w:rPr>
                <w:rFonts w:hint="eastAsia" w:ascii="宋体" w:hAnsi="宋体" w:cs="宋体"/>
                <w:highlight w:val="none"/>
              </w:rPr>
              <w:t xml:space="preserve">19.输入输出音量：静音、相位、电平检测。</w:t>
            </w:r>
            <w:r/>
          </w:p>
          <w:p>
            <w:pPr>
              <w:rPr>
                <w:rFonts w:ascii="宋体" w:hAnsi="宋体" w:cs="宋体"/>
                <w:highlight w:val="none"/>
              </w:rPr>
            </w:pPr>
            <w:r>
              <w:rPr>
                <w:rFonts w:hint="eastAsia" w:ascii="宋体" w:hAnsi="宋体" w:cs="宋体"/>
                <w:highlight w:val="none"/>
              </w:rPr>
              <w:t xml:space="preserve">20.设有高温保护、直流保护、高频保护、短路保护、电源过压/欠压保护、电源断路器保护，支持软件设定音频限制器、反电动势、峰值电流限幅器、浪涌电流限幅器、开机延时。</w:t>
            </w:r>
            <w:r/>
          </w:p>
          <w:p>
            <w:pPr>
              <w:rPr>
                <w:rFonts w:ascii="宋体" w:hAnsi="宋体" w:cs="宋体"/>
                <w:highlight w:val="none"/>
              </w:rPr>
            </w:pPr>
            <w:r>
              <w:rPr>
                <w:rFonts w:hint="eastAsia" w:ascii="宋体" w:hAnsi="宋体" w:cs="宋体"/>
                <w:highlight w:val="none"/>
              </w:rPr>
              <w:t xml:space="preserve">21.频响：20Hz~20kHz(±0.5dB)@1W，8Ω</w:t>
            </w:r>
            <w:r/>
          </w:p>
          <w:p>
            <w:pPr>
              <w:rPr>
                <w:rFonts w:ascii="宋体" w:hAnsi="宋体" w:cs="宋体"/>
                <w:highlight w:val="none"/>
              </w:rPr>
            </w:pPr>
            <w:r>
              <w:rPr>
                <w:rFonts w:hint="eastAsia" w:ascii="宋体" w:hAnsi="宋体" w:cs="宋体"/>
                <w:highlight w:val="none"/>
              </w:rPr>
              <w:t xml:space="preserve">22.THD+N：&lt;0.1%@1W</w:t>
            </w:r>
            <w:r/>
          </w:p>
          <w:p>
            <w:pPr>
              <w:rPr>
                <w:rFonts w:ascii="宋体" w:hAnsi="宋体" w:cs="宋体"/>
                <w:highlight w:val="none"/>
              </w:rPr>
            </w:pPr>
            <w:r>
              <w:rPr>
                <w:rFonts w:hint="eastAsia" w:ascii="宋体" w:hAnsi="宋体" w:cs="宋体"/>
                <w:highlight w:val="none"/>
              </w:rPr>
              <w:t xml:space="preserve">23.信噪比：&gt;99dB</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bCs/>
                <w:highlight w:val="none"/>
              </w:rPr>
              <w:t xml:space="preserve">四、教室</w:t>
            </w:r>
            <w:r>
              <w:rPr>
                <w:rFonts w:ascii="宋体" w:hAnsi="宋体" w:cs="宋体"/>
                <w:b/>
                <w:bCs/>
                <w:highlight w:val="none"/>
              </w:rPr>
              <w:t xml:space="preserve">IP网络音箱</w:t>
            </w:r>
            <w:r/>
          </w:p>
        </w:tc>
        <w:tc>
          <w:tcPr>
            <w:shd w:val="clear" w:color="auto" w:fill="auto"/>
            <w:tcW w:w="654" w:type="dxa"/>
            <w:vAlign w:val="center"/>
            <w:textDirection w:val="lrTb"/>
            <w:noWrap w:val="false"/>
          </w:tcPr>
          <w:p>
            <w:pPr>
              <w:rPr>
                <w:rFonts w:ascii="宋体" w:hAnsi="宋体" w:cs="宋体"/>
                <w:b/>
                <w:highlight w:val="none"/>
              </w:rPr>
            </w:pPr>
            <w:r>
              <w:rPr>
                <w:rFonts w:ascii="宋体" w:hAnsi="宋体" w:cs="宋体"/>
                <w:b/>
                <w:highlight w:val="none"/>
              </w:rPr>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133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网络化室内音箱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55</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1.标配≥1个10/100MRJ45网络交换机接口，支持局域网与广域网；</w:t>
            </w:r>
            <w:r>
              <w:rPr>
                <w:rFonts w:hint="eastAsia" w:ascii="宋体" w:hAnsi="宋体" w:cs="宋体"/>
                <w:highlight w:val="none"/>
              </w:rPr>
              <w:br/>
            </w:r>
            <w:r>
              <w:rPr>
                <w:rFonts w:hint="eastAsia" w:ascii="宋体" w:hAnsi="宋体" w:cs="宋体"/>
                <w:highlight w:val="none"/>
              </w:rPr>
              <w:t xml:space="preserve">2.专业高保真电路设计，≥2x30W数字功率放大器模块，内置过载高温短路保护；</w:t>
            </w:r>
            <w:r>
              <w:rPr>
                <w:rFonts w:hint="eastAsia" w:ascii="宋体" w:hAnsi="宋体" w:cs="宋体"/>
                <w:highlight w:val="none"/>
              </w:rPr>
              <w:br/>
            </w:r>
            <w:r>
              <w:rPr>
                <w:rFonts w:hint="eastAsia" w:ascii="宋体" w:hAnsi="宋体" w:cs="宋体"/>
                <w:highlight w:val="none"/>
              </w:rPr>
              <w:t xml:space="preserve">3.采用专业DSP音效处理芯片，支持≥10段参量均衡音效处理，具有高保真CD音质；</w:t>
            </w:r>
            <w:r>
              <w:rPr>
                <w:rFonts w:hint="eastAsia" w:ascii="宋体" w:hAnsi="宋体" w:cs="宋体"/>
                <w:highlight w:val="none"/>
              </w:rPr>
              <w:br/>
            </w:r>
            <w:r>
              <w:rPr>
                <w:rFonts w:hint="eastAsia" w:ascii="宋体" w:hAnsi="宋体" w:cs="宋体"/>
                <w:highlight w:val="none"/>
              </w:rPr>
              <w:t xml:space="preserve">4.采用高低音喇叭设计，声音层次分明，圆润通透，清晰明亮；</w:t>
            </w:r>
            <w:r>
              <w:rPr>
                <w:rFonts w:hint="eastAsia" w:ascii="宋体" w:hAnsi="宋体" w:cs="宋体"/>
                <w:highlight w:val="none"/>
              </w:rPr>
              <w:br/>
            </w:r>
            <w:r>
              <w:rPr>
                <w:rFonts w:hint="eastAsia" w:ascii="宋体" w:hAnsi="宋体" w:cs="宋体"/>
                <w:highlight w:val="none"/>
              </w:rPr>
              <w:t xml:space="preserve">5.采用倒相管设计，让低音更加强劲，声音更加饱满；</w:t>
            </w:r>
            <w:r>
              <w:rPr>
                <w:rFonts w:hint="eastAsia" w:ascii="宋体" w:hAnsi="宋体" w:cs="宋体"/>
                <w:highlight w:val="none"/>
              </w:rPr>
              <w:br/>
            </w:r>
            <w:r>
              <w:rPr>
                <w:rFonts w:hint="eastAsia" w:ascii="宋体" w:hAnsi="宋体" w:cs="宋体"/>
                <w:highlight w:val="none"/>
              </w:rPr>
              <w:t xml:space="preserve">6.支持SIP标准通讯协议；</w:t>
            </w:r>
            <w:r>
              <w:rPr>
                <w:rFonts w:hint="eastAsia" w:ascii="宋体" w:hAnsi="宋体" w:cs="宋体"/>
                <w:highlight w:val="none"/>
              </w:rPr>
              <w:br/>
            </w:r>
            <w:r>
              <w:rPr>
                <w:rFonts w:hint="eastAsia" w:ascii="宋体" w:hAnsi="宋体" w:cs="宋体"/>
                <w:highlight w:val="none"/>
              </w:rPr>
              <w:t xml:space="preserve">7.支持TCP、UDP、IGMP、ICMP等网络协议；</w:t>
            </w:r>
            <w:r>
              <w:rPr>
                <w:rFonts w:hint="eastAsia" w:ascii="宋体" w:hAnsi="宋体" w:cs="宋体"/>
                <w:highlight w:val="none"/>
              </w:rPr>
              <w:br/>
            </w:r>
            <w:r>
              <w:rPr>
                <w:rFonts w:hint="eastAsia" w:ascii="宋体" w:hAnsi="宋体" w:cs="宋体"/>
                <w:highlight w:val="none"/>
              </w:rPr>
              <w:t xml:space="preserve">8.支持无音乐信号（包括本地音频信号）自动待机节能工作模式；</w:t>
            </w:r>
            <w:r>
              <w:rPr>
                <w:rFonts w:hint="eastAsia" w:ascii="宋体" w:hAnsi="宋体" w:cs="宋体"/>
                <w:highlight w:val="none"/>
              </w:rPr>
              <w:br/>
            </w:r>
            <w:r>
              <w:rPr>
                <w:rFonts w:hint="eastAsia" w:ascii="宋体" w:hAnsi="宋体" w:cs="宋体"/>
                <w:highlight w:val="none"/>
              </w:rPr>
              <w:t xml:space="preserve">9.支持≥1路MIC输入、≥1路音频输入、≥1路音频输出；</w:t>
            </w:r>
            <w:r>
              <w:rPr>
                <w:rFonts w:hint="eastAsia" w:ascii="宋体" w:hAnsi="宋体" w:cs="宋体"/>
                <w:highlight w:val="none"/>
              </w:rPr>
              <w:br/>
            </w:r>
            <w:r>
              <w:rPr>
                <w:rFonts w:hint="eastAsia" w:ascii="宋体" w:hAnsi="宋体" w:cs="宋体"/>
                <w:highlight w:val="none"/>
              </w:rPr>
              <w:t xml:space="preserve">10.喇叭单元：≥4.5"低音*1、≥1"高音*1；</w:t>
            </w:r>
            <w:r>
              <w:rPr>
                <w:rFonts w:hint="eastAsia" w:ascii="宋体" w:hAnsi="宋体" w:cs="宋体"/>
                <w:highlight w:val="none"/>
              </w:rPr>
              <w:br/>
            </w:r>
            <w:r>
              <w:rPr>
                <w:rFonts w:hint="eastAsia" w:ascii="宋体" w:hAnsi="宋体" w:cs="宋体"/>
                <w:highlight w:val="none"/>
              </w:rPr>
              <w:t xml:space="preserve">11.含1只主箱和1只副箱；</w:t>
            </w:r>
            <w:r>
              <w:rPr>
                <w:rFonts w:hint="eastAsia" w:ascii="宋体" w:hAnsi="宋体" w:cs="宋体"/>
                <w:highlight w:val="none"/>
              </w:rPr>
              <w:br/>
            </w:r>
            <w:r>
              <w:rPr>
                <w:rFonts w:hint="eastAsia" w:ascii="宋体" w:hAnsi="宋体" w:cs="宋体"/>
                <w:highlight w:val="none"/>
              </w:rPr>
              <w:t xml:space="preserve">12.可扩展离线播放功能，内置≥4G存储，内置脱机本地定时点播放功能，定时节目备份存储到SD卡里，并全自动备份定时点节目</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五、篮球场扩声</w:t>
            </w:r>
            <w:r/>
          </w:p>
        </w:tc>
        <w:tc>
          <w:tcPr>
            <w:shd w:val="clear" w:color="auto" w:fill="auto"/>
            <w:tcW w:w="654" w:type="dxa"/>
            <w:vAlign w:val="center"/>
            <w:textDirection w:val="lrTb"/>
            <w:noWrap w:val="false"/>
          </w:tcPr>
          <w:p>
            <w:pPr>
              <w:rPr>
                <w:rFonts w:ascii="宋体" w:hAnsi="宋体" w:cs="宋体"/>
                <w:b/>
                <w:highlight w:val="none"/>
              </w:rPr>
            </w:pPr>
            <w:r>
              <w:rPr>
                <w:rFonts w:ascii="宋体" w:hAnsi="宋体" w:cs="宋体"/>
                <w:b/>
                <w:highlight w:val="none"/>
              </w:rPr>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134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无线话筒</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1.具有1台接收主机、双手持发射机；频率范围等同或优于540MHZ-590MHz、640MHz-690MHz；</w:t>
            </w:r>
            <w:r/>
          </w:p>
          <w:p>
            <w:pPr>
              <w:rPr>
                <w:rFonts w:ascii="宋体" w:hAnsi="宋体" w:cs="宋体"/>
                <w:highlight w:val="none"/>
              </w:rPr>
            </w:pPr>
            <w:r>
              <w:rPr>
                <w:rFonts w:hint="eastAsia" w:ascii="宋体" w:hAnsi="宋体" w:cs="宋体"/>
                <w:highlight w:val="none"/>
              </w:rPr>
              <w:t xml:space="preserve">2.接收机具有2路平衡输出、1路非平衡混音输出；</w:t>
            </w:r>
            <w:r/>
          </w:p>
          <w:p>
            <w:pPr>
              <w:rPr>
                <w:rFonts w:ascii="宋体" w:hAnsi="宋体" w:cs="宋体"/>
                <w:highlight w:val="none"/>
              </w:rPr>
            </w:pPr>
            <w:r>
              <w:rPr>
                <w:rFonts w:hint="eastAsia" w:ascii="宋体" w:hAnsi="宋体" w:cs="宋体"/>
                <w:highlight w:val="none"/>
              </w:rPr>
              <w:t xml:space="preserve">6.麦克风具有长时间静置自动关机功能，设备自动检测工作状态(使用状态、静置状态),静置时间8分钟后，设备自动关机；</w:t>
            </w:r>
            <w:r/>
          </w:p>
          <w:p>
            <w:pPr>
              <w:rPr>
                <w:rFonts w:ascii="宋体" w:hAnsi="宋体" w:cs="宋体"/>
                <w:highlight w:val="none"/>
              </w:rPr>
            </w:pPr>
            <w:r>
              <w:rPr>
                <w:rFonts w:hint="eastAsia" w:ascii="宋体" w:hAnsi="宋体" w:cs="宋体"/>
                <w:highlight w:val="none"/>
              </w:rPr>
              <w:t xml:space="preserve">7.采用内部线路+12V和-12V双电源供电，声音比单电源供电更加饱满，动态更宽，高音比较稳，失真度少等特点；</w:t>
            </w:r>
            <w:r/>
          </w:p>
          <w:p>
            <w:pPr>
              <w:rPr>
                <w:rFonts w:ascii="宋体" w:hAnsi="宋体" w:cs="宋体"/>
                <w:highlight w:val="none"/>
              </w:rPr>
            </w:pPr>
            <w:r>
              <w:rPr>
                <w:rFonts w:hint="eastAsia" w:ascii="宋体" w:hAnsi="宋体" w:cs="宋体"/>
                <w:highlight w:val="none"/>
              </w:rPr>
              <w:t xml:space="preserve">8.具有人体感应功能，手离开话筒后5秒内自动静音，手接触到话筒后智能唤醒，使得话筒更加节能省电，同时防止拾取到外部的音频信号</w:t>
            </w:r>
            <w:r/>
          </w:p>
          <w:p>
            <w:pPr>
              <w:rPr>
                <w:rFonts w:ascii="宋体" w:hAnsi="宋体" w:cs="宋体"/>
                <w:highlight w:val="none"/>
              </w:rPr>
            </w:pPr>
            <w:r>
              <w:rPr>
                <w:rFonts w:hint="eastAsia" w:ascii="宋体" w:hAnsi="宋体" w:cs="宋体"/>
                <w:highlight w:val="none"/>
              </w:rPr>
              <w:t xml:space="preserve">9.具有200组可选频点，可以100台同时使用，抗干扰能力强；</w:t>
            </w:r>
            <w:r/>
          </w:p>
          <w:p>
            <w:pPr>
              <w:rPr>
                <w:rFonts w:ascii="宋体" w:hAnsi="宋体" w:cs="宋体"/>
                <w:highlight w:val="none"/>
              </w:rPr>
            </w:pPr>
            <w:r>
              <w:rPr>
                <w:rFonts w:hint="eastAsia" w:ascii="宋体" w:hAnsi="宋体" w:cs="宋体"/>
                <w:highlight w:val="none"/>
              </w:rPr>
              <w:t xml:space="preserve">10.面板具有2个显示屏，显示工作频率、电平、电量、静音、信道号等显示，同时看到2个内部线路的电子管；</w:t>
            </w:r>
            <w:r/>
          </w:p>
          <w:p>
            <w:pPr>
              <w:rPr>
                <w:rFonts w:ascii="宋体" w:hAnsi="宋体" w:cs="宋体"/>
                <w:highlight w:val="none"/>
              </w:rPr>
            </w:pPr>
            <w:r>
              <w:rPr>
                <w:rFonts w:hint="eastAsia" w:ascii="宋体" w:hAnsi="宋体" w:cs="宋体"/>
                <w:highlight w:val="none"/>
              </w:rPr>
              <w:t xml:space="preserve">11.接收机显示屏可以显示发射机的电池电量；</w:t>
            </w:r>
            <w:r/>
          </w:p>
          <w:p>
            <w:pPr>
              <w:rPr>
                <w:rFonts w:ascii="宋体" w:hAnsi="宋体" w:cs="宋体"/>
                <w:highlight w:val="none"/>
              </w:rPr>
            </w:pPr>
            <w:r>
              <w:rPr>
                <w:rFonts w:hint="eastAsia" w:ascii="宋体" w:hAnsi="宋体" w:cs="宋体"/>
                <w:highlight w:val="none"/>
              </w:rPr>
              <w:t xml:space="preserve">12.具有一键静音功能，一键自动搜频，一键红外对频，一键锁定等功能；</w:t>
            </w:r>
            <w:r/>
          </w:p>
          <w:p>
            <w:pPr>
              <w:rPr>
                <w:rFonts w:ascii="宋体" w:hAnsi="宋体" w:cs="宋体"/>
                <w:highlight w:val="none"/>
              </w:rPr>
            </w:pPr>
            <w:r>
              <w:rPr>
                <w:rFonts w:hint="eastAsia" w:ascii="宋体" w:hAnsi="宋体" w:cs="宋体"/>
                <w:highlight w:val="none"/>
              </w:rPr>
              <w:t xml:space="preserve">13.采用天线分集接收技术，信号更稳定，音频采用电子管新技术处理，使声音低频饱满、中音突出、高频细腻清晰；</w:t>
            </w:r>
            <w:r/>
          </w:p>
          <w:p>
            <w:pPr>
              <w:rPr>
                <w:rFonts w:ascii="宋体" w:hAnsi="宋体" w:cs="宋体"/>
                <w:highlight w:val="none"/>
              </w:rPr>
            </w:pPr>
            <w:r>
              <w:rPr>
                <w:rFonts w:hint="eastAsia" w:ascii="宋体" w:hAnsi="宋体" w:cs="宋体"/>
                <w:highlight w:val="none"/>
              </w:rPr>
              <w:t xml:space="preserve">14.静音模式提醒，在手咪显示屏上有“月亮”代表休眠有静音功能，反之无“月亮”休眠符号，即没有静音功能；</w:t>
            </w:r>
            <w:r/>
          </w:p>
          <w:p>
            <w:pPr>
              <w:rPr>
                <w:rFonts w:ascii="宋体" w:hAnsi="宋体" w:cs="宋体"/>
                <w:b/>
                <w:highlight w:val="none"/>
              </w:rPr>
            </w:pPr>
            <w:r>
              <w:rPr>
                <w:rFonts w:hint="eastAsia" w:ascii="宋体" w:hAnsi="宋体" w:cs="宋体"/>
                <w:highlight w:val="none"/>
              </w:rPr>
              <w:t xml:space="preserve">15.▲具有语音播报功能，打开手持话筒后音箱能发出“音响已接通”或“话筒已开启”等提示，支持定制开机语音提示；</w:t>
            </w:r>
            <w:r>
              <w:rPr>
                <w:rFonts w:hint="eastAsia" w:ascii="宋体" w:hAnsi="宋体" w:cs="宋体"/>
                <w:b/>
                <w:highlight w:val="none"/>
              </w:rPr>
              <w:t xml:space="preserve">（依据GB/T 17276-1998《无线传声器系统通用规范》</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highlight w:val="none"/>
              </w:rPr>
              <w:t xml:space="preserve"> “符合”</w:t>
            </w:r>
            <w:r>
              <w:rPr>
                <w:rFonts w:ascii="宋体" w:hAnsi="宋体" w:cs="宋体"/>
                <w:b/>
                <w:szCs w:val="21"/>
                <w:highlight w:val="none"/>
                <w:lang w:bidi="ar"/>
              </w:rPr>
              <w:t xml:space="preserve">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p>
          <w:p>
            <w:pPr>
              <w:rPr>
                <w:rFonts w:ascii="宋体" w:hAnsi="宋体" w:cs="宋体"/>
                <w:b/>
                <w:highlight w:val="none"/>
              </w:rPr>
            </w:pPr>
            <w:r>
              <w:rPr>
                <w:rFonts w:hint="eastAsia" w:ascii="宋体" w:hAnsi="宋体" w:cs="宋体"/>
                <w:highlight w:val="none"/>
              </w:rPr>
              <w:t xml:space="preserve">16.▲摔落播报功能，设计了评判标准并且有相应的语音提醒，话筒掉落或者故意破坏摔打麦克风时，语音提醒播报“请爱护话筒”或“请小心使用”，支持个性化定制语音内容，具有摔损校验次数累计功能；</w:t>
            </w:r>
            <w:r>
              <w:rPr>
                <w:rFonts w:hint="eastAsia" w:ascii="宋体" w:hAnsi="宋体" w:cs="宋体"/>
                <w:b/>
                <w:highlight w:val="none"/>
              </w:rPr>
              <w:t xml:space="preserve">（依据GB/T 17276-1998《无线传声器系统通用规范》</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highlight w:val="none"/>
              </w:rPr>
              <w:t xml:space="preserve">“符合”</w:t>
            </w:r>
            <w:r>
              <w:rPr>
                <w:rFonts w:ascii="宋体" w:hAnsi="宋体" w:cs="宋体"/>
                <w:b/>
                <w:szCs w:val="21"/>
                <w:highlight w:val="none"/>
                <w:lang w:bidi="ar"/>
              </w:rPr>
              <w:t xml:space="preserve">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p>
          <w:p>
            <w:pPr>
              <w:rPr>
                <w:rFonts w:ascii="宋体" w:hAnsi="宋体" w:cs="宋体"/>
                <w:highlight w:val="none"/>
              </w:rPr>
            </w:pPr>
            <w:r>
              <w:rPr>
                <w:rFonts w:hint="eastAsia" w:ascii="宋体" w:hAnsi="宋体" w:cs="宋体"/>
                <w:highlight w:val="none"/>
              </w:rPr>
              <w:t xml:space="preserve">17.电池电量提醒功能，当电池电量不足时，播报语音提示“请更换电池”或“电池电量不足”等AI智能提醒；</w:t>
            </w:r>
            <w:r/>
          </w:p>
          <w:p>
            <w:pPr>
              <w:rPr>
                <w:rFonts w:ascii="宋体" w:hAnsi="宋体" w:cs="宋体"/>
                <w:highlight w:val="none"/>
              </w:rPr>
            </w:pPr>
            <w:r>
              <w:rPr>
                <w:rFonts w:hint="eastAsia" w:ascii="宋体" w:hAnsi="宋体" w:cs="宋体"/>
                <w:highlight w:val="none"/>
              </w:rPr>
              <w:t xml:space="preserve">18.可支持双耳挂头戴式硅麦，免除腰挂发射包和头戴线，采用碳化金属材质，耐用性、弹性及力度皆均衡可靠。</w:t>
            </w:r>
            <w:r/>
          </w:p>
          <w:p>
            <w:pPr>
              <w:rPr>
                <w:rFonts w:ascii="宋体" w:hAnsi="宋体" w:cs="宋体"/>
                <w:highlight w:val="none"/>
              </w:rPr>
            </w:pPr>
            <w:r>
              <w:rPr>
                <w:rFonts w:hint="eastAsia" w:ascii="宋体" w:hAnsi="宋体" w:cs="宋体"/>
                <w:highlight w:val="none"/>
              </w:rPr>
              <w:t xml:space="preserve">▲19.为确保手持话筒设备具备无线的稳定传输、对声音还原度起到真实无差别的还原，</w:t>
            </w:r>
            <w:r>
              <w:rPr>
                <w:rFonts w:hint="eastAsia" w:ascii="宋体" w:hAnsi="宋体" w:cs="宋体"/>
                <w:b/>
                <w:highlight w:val="none"/>
              </w:rPr>
              <w:t xml:space="preserve">需提供：高灵敏度DSP算法麦克风话筒内嵌类软件、超薄透声处理内嵌类软件的计算机软件著作权登记证书扫描件</w:t>
            </w:r>
            <w:r>
              <w:rPr>
                <w:rFonts w:hint="eastAsia" w:ascii="宋体" w:hAnsi="宋体" w:cs="宋体"/>
                <w:b/>
                <w:szCs w:val="21"/>
                <w:highlight w:val="none"/>
                <w:lang w:bidi="ar"/>
              </w:rPr>
              <w:t xml:space="preserve">并加盖投标单位公章</w:t>
            </w:r>
            <w:r>
              <w:rPr>
                <w:rFonts w:hint="eastAsia" w:ascii="宋体" w:hAnsi="宋体" w:cs="宋体"/>
                <w:b/>
                <w:highlight w:val="none"/>
              </w:rPr>
              <w:t xml:space="preserve">，</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135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八路天线放大器</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1.提供使用4台UHF无线系列或其他系列各种自动选讯接收机的多频道系統，共用一对天线，以简化天线装配工程，提升接收距离及效能；</w:t>
            </w:r>
            <w:r>
              <w:rPr>
                <w:rFonts w:hint="eastAsia" w:ascii="宋体" w:hAnsi="宋体" w:cs="宋体"/>
                <w:highlight w:val="none"/>
              </w:rPr>
              <w:br/>
            </w:r>
            <w:r>
              <w:rPr>
                <w:rFonts w:hint="eastAsia" w:ascii="宋体" w:hAnsi="宋体" w:cs="宋体"/>
                <w:highlight w:val="none"/>
              </w:rPr>
              <w:t xml:space="preserve">2.天线输入接座具有供应強波器的电源，可直接连接具有天线強波器的延长天线组及內建強波器的数对定向天线组；</w:t>
            </w:r>
            <w:r>
              <w:rPr>
                <w:rFonts w:hint="eastAsia" w:ascii="宋体" w:hAnsi="宋体" w:cs="宋体"/>
                <w:highlight w:val="none"/>
              </w:rPr>
              <w:br/>
            </w:r>
            <w:r>
              <w:rPr>
                <w:rFonts w:hint="eastAsia" w:ascii="宋体" w:hAnsi="宋体" w:cs="宋体"/>
                <w:highlight w:val="none"/>
              </w:rPr>
              <w:t xml:space="preserve">3.具有≥4路DC12V/0.6-1A电源输出口，最多可以给4台话筒接收机供电；</w:t>
            </w:r>
            <w:r>
              <w:rPr>
                <w:rFonts w:hint="eastAsia" w:ascii="宋体" w:hAnsi="宋体" w:cs="宋体"/>
                <w:highlight w:val="none"/>
              </w:rPr>
              <w:br/>
            </w:r>
            <w:r>
              <w:rPr>
                <w:rFonts w:hint="eastAsia" w:ascii="宋体" w:hAnsi="宋体" w:cs="宋体"/>
                <w:highlight w:val="none"/>
              </w:rPr>
              <w:t xml:space="preserve">4.具有≥8路BNC话筒天线输入接口,≥2路BNC级联接口可以级联到下一台分配器上，≥2路BNC天线输出接口接话筒天线；</w:t>
            </w:r>
            <w:r>
              <w:rPr>
                <w:rFonts w:hint="eastAsia" w:ascii="宋体" w:hAnsi="宋体" w:cs="宋体"/>
                <w:highlight w:val="none"/>
              </w:rPr>
              <w:br/>
            </w:r>
            <w:r>
              <w:rPr>
                <w:rFonts w:hint="eastAsia" w:ascii="宋体" w:hAnsi="宋体" w:cs="宋体"/>
                <w:highlight w:val="none"/>
              </w:rPr>
              <w:t xml:space="preserve">5.具有1路AC220V电源输入接口，1路AC220V电源输出接口；</w:t>
            </w:r>
            <w:r>
              <w:rPr>
                <w:rFonts w:hint="eastAsia" w:ascii="宋体" w:hAnsi="宋体" w:cs="宋体"/>
                <w:highlight w:val="none"/>
              </w:rPr>
              <w:br/>
            </w:r>
            <w:r>
              <w:rPr>
                <w:rFonts w:hint="eastAsia" w:ascii="宋体" w:hAnsi="宋体" w:cs="宋体"/>
                <w:highlight w:val="none"/>
              </w:rPr>
              <w:t xml:space="preserve">6.含1台天线分配器和2只话筒指向性天线翼；</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六、音箱</w:t>
            </w:r>
            <w:r/>
          </w:p>
        </w:tc>
        <w:tc>
          <w:tcPr>
            <w:shd w:val="clear" w:color="auto" w:fill="auto"/>
            <w:tcW w:w="654" w:type="dxa"/>
            <w:vAlign w:val="center"/>
            <w:textDirection w:val="lrTb"/>
            <w:noWrap w:val="false"/>
          </w:tcPr>
          <w:p>
            <w:pPr>
              <w:rPr>
                <w:rFonts w:ascii="宋体" w:hAnsi="宋体" w:cs="宋体"/>
                <w:b/>
                <w:highlight w:val="none"/>
              </w:rPr>
            </w:pPr>
            <w:r>
              <w:rPr>
                <w:rFonts w:ascii="宋体" w:hAnsi="宋体" w:cs="宋体"/>
                <w:b/>
                <w:highlight w:val="none"/>
              </w:rPr>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136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室内音柱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6</w:t>
            </w:r>
            <w:r/>
          </w:p>
        </w:tc>
        <w:tc>
          <w:tcPr>
            <w:shd w:val="clear" w:color="auto" w:fill="auto"/>
            <w:tcW w:w="5032" w:type="dxa"/>
            <w:vAlign w:val="center"/>
            <w:textDirection w:val="lrTb"/>
            <w:noWrap w:val="false"/>
          </w:tcPr>
          <w:p>
            <w:pPr>
              <w:numPr>
                <w:ilvl w:val="0"/>
                <w:numId w:val="2"/>
              </w:numPr>
              <w:rPr>
                <w:rFonts w:ascii="宋体" w:hAnsi="宋体" w:cs="宋体"/>
                <w:highlight w:val="none"/>
              </w:rPr>
            </w:pPr>
            <w:r>
              <w:rPr>
                <w:rFonts w:hint="eastAsia" w:ascii="宋体" w:hAnsi="宋体" w:cs="宋体"/>
                <w:highlight w:val="none"/>
              </w:rPr>
              <w:t xml:space="preserve">功率:≥30W；</w:t>
            </w:r>
            <w:r>
              <w:rPr>
                <w:rFonts w:hint="eastAsia" w:ascii="宋体" w:hAnsi="宋体" w:cs="宋体"/>
                <w:highlight w:val="none"/>
              </w:rPr>
              <w:br/>
            </w:r>
            <w:r>
              <w:rPr>
                <w:rFonts w:hint="eastAsia" w:ascii="宋体" w:hAnsi="宋体" w:cs="宋体"/>
                <w:highlight w:val="none"/>
              </w:rPr>
              <w:t xml:space="preserve">2.定压输入:70V-100V；</w:t>
            </w:r>
            <w:r>
              <w:rPr>
                <w:rFonts w:hint="eastAsia" w:ascii="宋体" w:hAnsi="宋体" w:cs="宋体"/>
                <w:highlight w:val="none"/>
              </w:rPr>
              <w:br/>
            </w:r>
            <w:r>
              <w:rPr>
                <w:rFonts w:hint="eastAsia" w:ascii="宋体" w:hAnsi="宋体" w:cs="宋体"/>
                <w:highlight w:val="none"/>
              </w:rPr>
              <w:t xml:space="preserve">3.频响≥100Hz-18KHz；</w:t>
            </w:r>
            <w:r>
              <w:rPr>
                <w:rFonts w:hint="eastAsia" w:ascii="宋体" w:hAnsi="宋体" w:cs="宋体"/>
                <w:highlight w:val="none"/>
              </w:rPr>
              <w:br/>
            </w:r>
            <w:r>
              <w:rPr>
                <w:rFonts w:hint="eastAsia" w:ascii="宋体" w:hAnsi="宋体" w:cs="宋体"/>
                <w:highlight w:val="none"/>
              </w:rPr>
              <w:t xml:space="preserve">4.灵敏度(1W/1m）≥92dB±2dB；</w:t>
            </w:r>
            <w:r>
              <w:rPr>
                <w:rFonts w:hint="eastAsia" w:ascii="宋体" w:hAnsi="宋体" w:cs="宋体"/>
                <w:highlight w:val="none"/>
              </w:rPr>
              <w:br/>
            </w:r>
            <w:r>
              <w:rPr>
                <w:rFonts w:hint="eastAsia" w:ascii="宋体" w:hAnsi="宋体" w:cs="宋体"/>
                <w:highlight w:val="none"/>
              </w:rPr>
              <w:t xml:space="preserve">5.安装形式:壁挂式；</w:t>
            </w:r>
            <w:r>
              <w:rPr>
                <w:rFonts w:hint="eastAsia" w:ascii="宋体" w:hAnsi="宋体" w:cs="宋体"/>
                <w:highlight w:val="none"/>
              </w:rPr>
              <w:br/>
            </w:r>
            <w:r>
              <w:rPr>
                <w:rFonts w:hint="eastAsia" w:ascii="宋体" w:hAnsi="宋体" w:cs="宋体"/>
                <w:highlight w:val="none"/>
              </w:rPr>
              <w:t xml:space="preserve">6.装饰材料:ABS，铁网；</w:t>
            </w:r>
            <w:r>
              <w:rPr>
                <w:rFonts w:hint="eastAsia" w:ascii="宋体" w:hAnsi="宋体" w:cs="宋体"/>
                <w:highlight w:val="none"/>
              </w:rPr>
              <w:br/>
            </w:r>
            <w:r>
              <w:rPr>
                <w:rFonts w:hint="eastAsia" w:ascii="宋体" w:hAnsi="宋体" w:cs="宋体"/>
                <w:highlight w:val="none"/>
              </w:rPr>
              <w:t xml:space="preserve">7.喇叭尺寸≥5"×1+4"×1；</w:t>
            </w:r>
            <w:r>
              <w:rPr>
                <w:rFonts w:hint="eastAsia" w:ascii="宋体" w:hAnsi="宋体" w:cs="宋体"/>
                <w:highlight w:val="none"/>
              </w:rPr>
              <w:br/>
            </w:r>
            <w:r>
              <w:rPr>
                <w:rFonts w:hint="eastAsia" w:ascii="宋体" w:hAnsi="宋体" w:cs="宋体"/>
                <w:highlight w:val="none"/>
              </w:rPr>
              <w:t xml:space="preserve">8.外观颜色：黑色</w:t>
            </w:r>
            <w:r>
              <w:rPr>
                <w:rFonts w:hint="eastAsia" w:ascii="宋体" w:hAnsi="宋体" w:cs="宋体"/>
                <w:highlight w:val="none"/>
              </w:rPr>
              <w:br/>
            </w:r>
            <w:r>
              <w:rPr>
                <w:rFonts w:hint="eastAsia" w:ascii="宋体" w:hAnsi="宋体" w:cs="宋体"/>
                <w:highlight w:val="none"/>
              </w:rPr>
              <w:t xml:space="preserve">9.室内壁挂音箱，塑料外壳，铁质冲网，2分频设计</w:t>
            </w:r>
            <w:r/>
          </w:p>
          <w:p>
            <w:pPr>
              <w:rPr>
                <w:rFonts w:ascii="宋体" w:hAnsi="宋体" w:cs="宋体"/>
                <w:highlight w:val="none"/>
              </w:rPr>
            </w:pPr>
            <w:r>
              <w:rPr>
                <w:rFonts w:hint="eastAsia" w:ascii="宋体" w:hAnsi="宋体" w:cs="宋体"/>
                <w:highlight w:val="none"/>
              </w:rPr>
              <w:t xml:space="preserve">▲为保证软件的原装正版以及产品维护的升级迭代，</w:t>
            </w:r>
            <w:r>
              <w:rPr>
                <w:rFonts w:hint="eastAsia" w:ascii="宋体" w:hAnsi="宋体" w:cs="宋体"/>
                <w:b/>
                <w:highlight w:val="none"/>
              </w:rPr>
              <w:t xml:space="preserve">需提供：多声束波阵列线性处理内嵌类软件的计算机软件著作权登记证书扫描件并加盖投标单位公章</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137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室内音柱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6</w:t>
            </w:r>
            <w:r/>
          </w:p>
        </w:tc>
        <w:tc>
          <w:tcPr>
            <w:shd w:val="clear" w:color="auto" w:fill="auto"/>
            <w:tcW w:w="5032" w:type="dxa"/>
            <w:vAlign w:val="center"/>
            <w:textDirection w:val="lrTb"/>
            <w:noWrap w:val="false"/>
          </w:tcPr>
          <w:p>
            <w:pPr>
              <w:numPr>
                <w:ilvl w:val="0"/>
                <w:numId w:val="0"/>
              </w:numPr>
              <w:tabs>
                <w:tab w:val="left" w:pos="312" w:leader="none"/>
              </w:tabs>
              <w:rPr>
                <w:rFonts w:ascii="宋体" w:hAnsi="宋体" w:cs="宋体"/>
                <w:highlight w:val="none"/>
              </w:rPr>
            </w:pPr>
            <w:r>
              <w:rPr>
                <w:rFonts w:hint="eastAsia" w:ascii="宋体" w:hAnsi="宋体" w:cs="宋体"/>
                <w:highlight w:val="none"/>
              </w:rPr>
              <w:t xml:space="preserve">1.功率:≥30W；</w:t>
            </w:r>
            <w:r>
              <w:rPr>
                <w:rFonts w:hint="eastAsia" w:ascii="宋体" w:hAnsi="宋体" w:cs="宋体"/>
                <w:highlight w:val="none"/>
              </w:rPr>
              <w:br/>
            </w:r>
            <w:r>
              <w:rPr>
                <w:rFonts w:hint="eastAsia" w:ascii="宋体" w:hAnsi="宋体" w:cs="宋体"/>
                <w:highlight w:val="none"/>
              </w:rPr>
              <w:t xml:space="preserve">2.定压输入:70V-100V；</w:t>
            </w:r>
            <w:r>
              <w:rPr>
                <w:rFonts w:hint="eastAsia" w:ascii="宋体" w:hAnsi="宋体" w:cs="宋体"/>
                <w:highlight w:val="none"/>
              </w:rPr>
              <w:br/>
            </w:r>
            <w:r>
              <w:rPr>
                <w:rFonts w:hint="eastAsia" w:ascii="宋体" w:hAnsi="宋体" w:cs="宋体"/>
                <w:highlight w:val="none"/>
              </w:rPr>
              <w:t xml:space="preserve">3.频响≥100Hz-18KHz；</w:t>
            </w:r>
            <w:r>
              <w:rPr>
                <w:rFonts w:hint="eastAsia" w:ascii="宋体" w:hAnsi="宋体" w:cs="宋体"/>
                <w:highlight w:val="none"/>
              </w:rPr>
              <w:br/>
            </w:r>
            <w:r>
              <w:rPr>
                <w:rFonts w:hint="eastAsia" w:ascii="宋体" w:hAnsi="宋体" w:cs="宋体"/>
                <w:highlight w:val="none"/>
              </w:rPr>
              <w:t xml:space="preserve">4.灵敏度(1W/1m）≥92dB±2dB；</w:t>
            </w:r>
            <w:r>
              <w:rPr>
                <w:rFonts w:hint="eastAsia" w:ascii="宋体" w:hAnsi="宋体" w:cs="宋体"/>
                <w:highlight w:val="none"/>
              </w:rPr>
              <w:br/>
            </w:r>
            <w:r>
              <w:rPr>
                <w:rFonts w:hint="eastAsia" w:ascii="宋体" w:hAnsi="宋体" w:cs="宋体"/>
                <w:highlight w:val="none"/>
              </w:rPr>
              <w:t xml:space="preserve">5.安装形式:壁挂式；</w:t>
            </w:r>
            <w:r>
              <w:rPr>
                <w:rFonts w:hint="eastAsia" w:ascii="宋体" w:hAnsi="宋体" w:cs="宋体"/>
                <w:highlight w:val="none"/>
              </w:rPr>
              <w:br/>
            </w:r>
            <w:r>
              <w:rPr>
                <w:rFonts w:hint="eastAsia" w:ascii="宋体" w:hAnsi="宋体" w:cs="宋体"/>
                <w:highlight w:val="none"/>
              </w:rPr>
              <w:t xml:space="preserve">6.装饰材料:ABS，铁网；</w:t>
            </w:r>
            <w:r>
              <w:rPr>
                <w:rFonts w:hint="eastAsia" w:ascii="宋体" w:hAnsi="宋体" w:cs="宋体"/>
                <w:highlight w:val="none"/>
              </w:rPr>
              <w:br/>
            </w:r>
            <w:r>
              <w:rPr>
                <w:rFonts w:hint="eastAsia" w:ascii="宋体" w:hAnsi="宋体" w:cs="宋体"/>
                <w:highlight w:val="none"/>
              </w:rPr>
              <w:t xml:space="preserve">7.喇叭尺寸≥5"×1+4"×1；</w:t>
            </w:r>
            <w:r>
              <w:rPr>
                <w:rFonts w:hint="eastAsia" w:ascii="宋体" w:hAnsi="宋体" w:cs="宋体"/>
                <w:highlight w:val="none"/>
              </w:rPr>
              <w:br/>
            </w:r>
            <w:r>
              <w:rPr>
                <w:rFonts w:hint="eastAsia" w:ascii="宋体" w:hAnsi="宋体" w:cs="宋体"/>
                <w:highlight w:val="none"/>
              </w:rPr>
              <w:t xml:space="preserve">8.外观颜色：黑色</w:t>
            </w:r>
            <w:r>
              <w:rPr>
                <w:rFonts w:hint="eastAsia" w:ascii="宋体" w:hAnsi="宋体" w:cs="宋体"/>
                <w:highlight w:val="none"/>
              </w:rPr>
              <w:br/>
            </w:r>
            <w:r>
              <w:rPr>
                <w:rFonts w:hint="eastAsia" w:ascii="宋体" w:hAnsi="宋体" w:cs="宋体"/>
                <w:highlight w:val="none"/>
              </w:rPr>
              <w:t xml:space="preserve">9.室内高档壁挂音箱，塑料外壳，铁质冲网，2分频设计</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138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室内音柱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1.额定功率（100V）≥10W</w:t>
            </w:r>
            <w:r>
              <w:rPr>
                <w:rFonts w:hint="eastAsia" w:ascii="宋体" w:hAnsi="宋体" w:cs="宋体"/>
                <w:highlight w:val="none"/>
              </w:rPr>
              <w:br/>
            </w:r>
            <w:r>
              <w:rPr>
                <w:rFonts w:hint="eastAsia" w:ascii="宋体" w:hAnsi="宋体" w:cs="宋体"/>
                <w:highlight w:val="none"/>
              </w:rPr>
              <w:t xml:space="preserve">2.额定功率（70V）≥5W</w:t>
            </w:r>
            <w:r>
              <w:rPr>
                <w:rFonts w:hint="eastAsia" w:ascii="宋体" w:hAnsi="宋体" w:cs="宋体"/>
                <w:highlight w:val="none"/>
              </w:rPr>
              <w:br/>
            </w:r>
            <w:r>
              <w:rPr>
                <w:rFonts w:hint="eastAsia" w:ascii="宋体" w:hAnsi="宋体" w:cs="宋体"/>
                <w:highlight w:val="none"/>
              </w:rPr>
              <w:t xml:space="preserve">3.最大功率≥20W</w:t>
            </w:r>
            <w:r>
              <w:rPr>
                <w:rFonts w:hint="eastAsia" w:ascii="宋体" w:hAnsi="宋体" w:cs="宋体"/>
                <w:highlight w:val="none"/>
              </w:rPr>
              <w:br/>
            </w:r>
            <w:r>
              <w:rPr>
                <w:rFonts w:hint="eastAsia" w:ascii="宋体" w:hAnsi="宋体" w:cs="宋体"/>
                <w:highlight w:val="none"/>
              </w:rPr>
              <w:t xml:space="preserve">4.灵敏度(1W/1m）≥92dB±2dB</w:t>
            </w:r>
            <w:r>
              <w:rPr>
                <w:rFonts w:hint="eastAsia" w:ascii="宋体" w:hAnsi="宋体" w:cs="宋体"/>
                <w:highlight w:val="none"/>
              </w:rPr>
              <w:br/>
            </w:r>
            <w:r>
              <w:rPr>
                <w:rFonts w:hint="eastAsia" w:ascii="宋体" w:hAnsi="宋体" w:cs="宋体"/>
                <w:highlight w:val="none"/>
              </w:rPr>
              <w:t xml:space="preserve">5.颜色：白色</w:t>
            </w:r>
            <w:r>
              <w:rPr>
                <w:rFonts w:hint="eastAsia" w:ascii="宋体" w:hAnsi="宋体" w:cs="宋体"/>
                <w:highlight w:val="none"/>
              </w:rPr>
              <w:br/>
            </w:r>
            <w:r>
              <w:rPr>
                <w:rFonts w:hint="eastAsia" w:ascii="宋体" w:hAnsi="宋体" w:cs="宋体"/>
                <w:highlight w:val="none"/>
              </w:rPr>
              <w:t xml:space="preserve">6.频率响应≥80-18KHz</w:t>
            </w:r>
            <w:r>
              <w:rPr>
                <w:rFonts w:hint="eastAsia" w:ascii="宋体" w:hAnsi="宋体" w:cs="宋体"/>
                <w:highlight w:val="none"/>
              </w:rPr>
              <w:br/>
            </w:r>
            <w:r>
              <w:rPr>
                <w:rFonts w:hint="eastAsia" w:ascii="宋体" w:hAnsi="宋体" w:cs="宋体"/>
                <w:highlight w:val="none"/>
              </w:rPr>
              <w:t xml:space="preserve">7.喇叭单元：≥6.5"×1+2.5"×1</w:t>
            </w:r>
            <w:r>
              <w:rPr>
                <w:rFonts w:hint="eastAsia" w:ascii="宋体" w:hAnsi="宋体" w:cs="宋体"/>
                <w:highlight w:val="none"/>
              </w:rPr>
              <w:br/>
            </w:r>
            <w:r>
              <w:rPr>
                <w:rFonts w:hint="eastAsia" w:ascii="宋体" w:hAnsi="宋体" w:cs="宋体"/>
                <w:highlight w:val="none"/>
              </w:rPr>
              <w:t xml:space="preserve">8.外壳：ABS，铁网</w:t>
            </w:r>
            <w:r>
              <w:rPr>
                <w:rFonts w:hint="eastAsia" w:ascii="宋体" w:hAnsi="宋体" w:cs="宋体"/>
                <w:highlight w:val="none"/>
              </w:rPr>
              <w:br/>
            </w:r>
            <w:r>
              <w:rPr>
                <w:rFonts w:hint="eastAsia" w:ascii="宋体" w:hAnsi="宋体" w:cs="宋体"/>
                <w:highlight w:val="none"/>
              </w:rPr>
              <w:t xml:space="preserve">9.室内壁挂音箱，流线型外观。</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七、操场扩声</w:t>
            </w:r>
            <w:r/>
          </w:p>
        </w:tc>
        <w:tc>
          <w:tcPr>
            <w:shd w:val="clear" w:color="auto" w:fill="auto"/>
            <w:tcW w:w="654" w:type="dxa"/>
            <w:vAlign w:val="center"/>
            <w:textDirection w:val="lrTb"/>
            <w:noWrap w:val="false"/>
          </w:tcPr>
          <w:p>
            <w:pPr>
              <w:rPr>
                <w:rFonts w:ascii="宋体" w:hAnsi="宋体" w:cs="宋体"/>
                <w:b/>
                <w:highlight w:val="none"/>
              </w:rPr>
            </w:pPr>
            <w:r>
              <w:rPr>
                <w:rFonts w:ascii="宋体" w:hAnsi="宋体" w:cs="宋体"/>
                <w:b/>
                <w:highlight w:val="none"/>
              </w:rPr>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139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室外音柱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1.8寸防水音柱,带号角高音≥8"×2,≥6.5"×1</w:t>
            </w:r>
            <w:r>
              <w:rPr>
                <w:rFonts w:hint="eastAsia" w:ascii="宋体" w:hAnsi="宋体" w:cs="宋体"/>
                <w:highlight w:val="none"/>
              </w:rPr>
              <w:br/>
            </w:r>
            <w:r>
              <w:rPr>
                <w:rFonts w:hint="eastAsia" w:ascii="宋体" w:hAnsi="宋体" w:cs="宋体"/>
                <w:highlight w:val="none"/>
              </w:rPr>
              <w:t xml:space="preserve">2.电压：100V</w:t>
            </w:r>
            <w:r>
              <w:rPr>
                <w:rFonts w:hint="eastAsia" w:ascii="宋体" w:hAnsi="宋体" w:cs="宋体"/>
                <w:highlight w:val="none"/>
              </w:rPr>
              <w:br/>
            </w:r>
            <w:r>
              <w:rPr>
                <w:rFonts w:hint="eastAsia" w:ascii="宋体" w:hAnsi="宋体" w:cs="宋体"/>
                <w:highlight w:val="none"/>
              </w:rPr>
              <w:t xml:space="preserve">3.功率：≥100W</w:t>
            </w:r>
            <w:r>
              <w:rPr>
                <w:rFonts w:hint="eastAsia" w:ascii="宋体" w:hAnsi="宋体" w:cs="宋体"/>
                <w:highlight w:val="none"/>
              </w:rPr>
              <w:br/>
            </w:r>
            <w:r>
              <w:rPr>
                <w:rFonts w:hint="eastAsia" w:ascii="宋体" w:hAnsi="宋体" w:cs="宋体"/>
                <w:highlight w:val="none"/>
              </w:rPr>
              <w:t xml:space="preserve">4.灵敏度(1W/1m）：≥96dB±2dB</w:t>
            </w:r>
            <w:r>
              <w:rPr>
                <w:rFonts w:hint="eastAsia" w:ascii="宋体" w:hAnsi="宋体" w:cs="宋体"/>
                <w:highlight w:val="none"/>
              </w:rPr>
              <w:br/>
            </w:r>
            <w:r>
              <w:rPr>
                <w:rFonts w:hint="eastAsia" w:ascii="宋体" w:hAnsi="宋体" w:cs="宋体"/>
                <w:highlight w:val="none"/>
              </w:rPr>
              <w:t xml:space="preserve">5.频响：≥120~20KHz</w:t>
            </w:r>
            <w:r>
              <w:rPr>
                <w:rFonts w:hint="eastAsia" w:ascii="宋体" w:hAnsi="宋体" w:cs="宋体"/>
                <w:highlight w:val="none"/>
              </w:rPr>
              <w:br/>
            </w:r>
            <w:r>
              <w:rPr>
                <w:rFonts w:hint="eastAsia" w:ascii="宋体" w:hAnsi="宋体" w:cs="宋体"/>
                <w:highlight w:val="none"/>
              </w:rPr>
              <w:t xml:space="preserve">6.外观颜色：白色皱纹</w:t>
            </w:r>
            <w:r>
              <w:rPr>
                <w:rFonts w:hint="eastAsia" w:ascii="宋体" w:hAnsi="宋体" w:cs="宋体"/>
                <w:highlight w:val="none"/>
              </w:rPr>
              <w:br/>
            </w:r>
            <w:r>
              <w:rPr>
                <w:rFonts w:hint="eastAsia" w:ascii="宋体" w:hAnsi="宋体" w:cs="宋体"/>
                <w:highlight w:val="none"/>
              </w:rPr>
              <w:t xml:space="preserve">7.材质：全铝合金</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140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音频处理器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1.网络音频服务器，支持AES67网络音频协议，可选择28*128路、256*256路、512*512路、1024*1024路AES67网络通道能力;</w:t>
            </w:r>
            <w:r/>
          </w:p>
          <w:p>
            <w:pPr>
              <w:rPr>
                <w:rFonts w:ascii="宋体" w:hAnsi="宋体" w:cs="宋体"/>
                <w:highlight w:val="none"/>
              </w:rPr>
            </w:pPr>
            <w:r>
              <w:rPr>
                <w:rFonts w:hint="eastAsia" w:ascii="宋体" w:hAnsi="宋体" w:cs="宋体"/>
                <w:highlight w:val="none"/>
              </w:rPr>
              <w:t xml:space="preserve">2.支持平衡式话筒\线路输入，平衡式音频输出，采用凤凰插接口；</w:t>
            </w:r>
            <w:r/>
          </w:p>
          <w:p>
            <w:pPr>
              <w:rPr>
                <w:rFonts w:ascii="宋体" w:hAnsi="宋体" w:cs="宋体"/>
                <w:highlight w:val="none"/>
              </w:rPr>
            </w:pPr>
            <w:r>
              <w:rPr>
                <w:rFonts w:hint="eastAsia" w:ascii="宋体" w:hAnsi="宋体" w:cs="宋体"/>
                <w:highlight w:val="none"/>
              </w:rPr>
              <w:t xml:space="preserve">3.具备图示均衡、延时、压缩器、峰值限幅器、分频、噪声门、AGC(自动增益)、混音器（增益共享、门限式混音）、路由矩阵等模块</w:t>
            </w:r>
            <w:r/>
          </w:p>
          <w:p>
            <w:pPr>
              <w:rPr>
                <w:rFonts w:ascii="宋体" w:hAnsi="宋体" w:cs="宋体"/>
                <w:highlight w:val="none"/>
              </w:rPr>
            </w:pPr>
            <w:r>
              <w:rPr>
                <w:rFonts w:hint="eastAsia" w:ascii="宋体" w:hAnsi="宋体" w:cs="宋体"/>
                <w:highlight w:val="none"/>
              </w:rPr>
              <w:t xml:space="preserve">4.具备最大≥1000个独立反馈抑制器（FEB移频）;</w:t>
            </w:r>
            <w:r/>
          </w:p>
          <w:p>
            <w:pPr>
              <w:rPr>
                <w:rFonts w:ascii="宋体" w:hAnsi="宋体" w:cs="宋体"/>
                <w:highlight w:val="none"/>
              </w:rPr>
            </w:pPr>
            <w:r>
              <w:rPr>
                <w:rFonts w:hint="eastAsia" w:ascii="宋体" w:hAnsi="宋体" w:cs="宋体"/>
                <w:highlight w:val="none"/>
              </w:rPr>
              <w:t xml:space="preserve">5.具备最大≥150个独立回声消除（AEC）</w:t>
            </w:r>
            <w:r/>
          </w:p>
          <w:p>
            <w:pPr>
              <w:rPr>
                <w:rFonts w:ascii="宋体" w:hAnsi="宋体" w:cs="宋体"/>
                <w:highlight w:val="none"/>
              </w:rPr>
            </w:pPr>
            <w:r>
              <w:rPr>
                <w:rFonts w:hint="eastAsia" w:ascii="宋体" w:hAnsi="宋体" w:cs="宋体"/>
                <w:highlight w:val="none"/>
              </w:rPr>
              <w:t xml:space="preserve">6.支持≥16组（32个）GPIO，自定义输入输出</w:t>
            </w:r>
            <w:r/>
          </w:p>
          <w:p>
            <w:pPr>
              <w:rPr>
                <w:rFonts w:ascii="宋体" w:hAnsi="宋体" w:cs="宋体"/>
                <w:highlight w:val="none"/>
              </w:rPr>
            </w:pPr>
            <w:r>
              <w:rPr>
                <w:rFonts w:hint="eastAsia" w:ascii="宋体" w:hAnsi="宋体" w:cs="宋体"/>
                <w:highlight w:val="none"/>
              </w:rPr>
              <w:t xml:space="preserve">7.支持≥8x8 USB Audio通道</w:t>
            </w:r>
            <w:r/>
          </w:p>
          <w:p>
            <w:pPr>
              <w:rPr>
                <w:rFonts w:ascii="宋体" w:hAnsi="宋体" w:cs="宋体"/>
                <w:highlight w:val="none"/>
              </w:rPr>
            </w:pPr>
            <w:r>
              <w:rPr>
                <w:rFonts w:hint="eastAsia" w:ascii="宋体" w:hAnsi="宋体" w:cs="宋体"/>
                <w:highlight w:val="none"/>
              </w:rPr>
              <w:t xml:space="preserve">8.用户操作界面可在Windows、麒麟等操作系统上运行;</w:t>
            </w:r>
            <w:r/>
          </w:p>
          <w:p>
            <w:pPr>
              <w:rPr>
                <w:rFonts w:ascii="宋体" w:hAnsi="宋体" w:cs="宋体"/>
                <w:highlight w:val="none"/>
              </w:rPr>
            </w:pPr>
            <w:r>
              <w:rPr>
                <w:rFonts w:hint="eastAsia" w:ascii="宋体" w:hAnsi="宋体" w:cs="宋体"/>
                <w:highlight w:val="none"/>
              </w:rPr>
              <w:t xml:space="preserve">9.支持离线编辑,用户可离线设计此平台的音频处理流程、系统音频网络管理流程，并可仿真运行</w:t>
            </w:r>
            <w:r/>
          </w:p>
          <w:p>
            <w:pPr>
              <w:rPr>
                <w:rFonts w:ascii="宋体" w:hAnsi="宋体" w:cs="宋体"/>
                <w:highlight w:val="none"/>
              </w:rPr>
            </w:pPr>
            <w:r>
              <w:rPr>
                <w:rFonts w:hint="eastAsia" w:ascii="宋体" w:hAnsi="宋体" w:cs="宋体"/>
                <w:highlight w:val="none"/>
              </w:rPr>
              <w:t xml:space="preserve">10.最大矩阵混音:1024*1024，最大≥16组自动混音器，自动混音每组最大64路，支持增益共享/门限式混音</w:t>
            </w:r>
            <w:r/>
          </w:p>
          <w:p>
            <w:pPr>
              <w:rPr>
                <w:rFonts w:ascii="宋体" w:hAnsi="宋体" w:cs="宋体"/>
                <w:highlight w:val="none"/>
              </w:rPr>
            </w:pPr>
            <w:r>
              <w:rPr>
                <w:rFonts w:hint="eastAsia" w:ascii="宋体" w:hAnsi="宋体" w:cs="宋体"/>
                <w:highlight w:val="none"/>
              </w:rPr>
              <w:t xml:space="preserve">11.平台采用开放式架构，可自定义选择音频信号处理的流程，可为每个通道配置信号处理模块；</w:t>
            </w:r>
            <w:r/>
          </w:p>
          <w:p>
            <w:pPr>
              <w:rPr>
                <w:rFonts w:ascii="宋体" w:hAnsi="宋体" w:cs="宋体"/>
                <w:highlight w:val="none"/>
              </w:rPr>
            </w:pPr>
            <w:r>
              <w:rPr>
                <w:rFonts w:hint="eastAsia" w:ascii="宋体" w:hAnsi="宋体" w:cs="宋体"/>
                <w:highlight w:val="none"/>
              </w:rPr>
              <w:t xml:space="preserve">12.平台支持通过网络接入网络麦克风、网络处理器、网络音箱、网络模块、网络转接器、网络音频工作站、网络数字功放、网络调音台等设备的音频信号，并统一管控；</w:t>
            </w:r>
            <w:r/>
          </w:p>
          <w:p>
            <w:pPr>
              <w:rPr>
                <w:rFonts w:ascii="宋体" w:hAnsi="宋体" w:cs="宋体"/>
                <w:highlight w:val="none"/>
              </w:rPr>
            </w:pPr>
            <w:r>
              <w:rPr>
                <w:rFonts w:hint="eastAsia" w:ascii="宋体" w:hAnsi="宋体" w:cs="宋体"/>
                <w:highlight w:val="none"/>
              </w:rPr>
              <w:t xml:space="preserve">13.平台软件界面具有设备路由、网络信息、设备信息、设备电平、离线设计等功能</w:t>
            </w:r>
            <w:r/>
          </w:p>
          <w:p>
            <w:pPr>
              <w:rPr>
                <w:rFonts w:ascii="宋体" w:hAnsi="宋体" w:cs="宋体"/>
                <w:highlight w:val="none"/>
              </w:rPr>
            </w:pPr>
            <w:r>
              <w:rPr>
                <w:rFonts w:hint="eastAsia" w:ascii="宋体" w:hAnsi="宋体" w:cs="宋体"/>
                <w:highlight w:val="none"/>
              </w:rPr>
              <w:t xml:space="preserve">14.具有设备路由功能，支持对音频信号的路径进行规划、分配、切换和管理，确保信号能按需求在输入源、处理模块、输出目标之间高效流转</w:t>
            </w:r>
            <w:r/>
          </w:p>
          <w:p>
            <w:pPr>
              <w:rPr>
                <w:rFonts w:ascii="宋体" w:hAnsi="宋体" w:cs="宋体"/>
                <w:highlight w:val="none"/>
              </w:rPr>
            </w:pPr>
            <w:r>
              <w:rPr>
                <w:rFonts w:hint="eastAsia" w:ascii="宋体" w:hAnsi="宋体" w:cs="宋体"/>
                <w:highlight w:val="none"/>
              </w:rPr>
              <w:t xml:space="preserve">15.支持添加、管理8种设备类型，包括麦克风、处理器、音箱、网络模块、网络转接器、音频工作站、数字功放、调音台等</w:t>
            </w:r>
            <w:r/>
          </w:p>
          <w:p>
            <w:pPr>
              <w:rPr>
                <w:rFonts w:ascii="宋体" w:hAnsi="宋体" w:cs="宋体"/>
                <w:b/>
                <w:highlight w:val="none"/>
              </w:rPr>
            </w:pPr>
            <w:r>
              <w:rPr>
                <w:rFonts w:hint="eastAsia" w:ascii="宋体" w:hAnsi="宋体" w:cs="宋体"/>
                <w:highlight w:val="none"/>
              </w:rPr>
              <w:t xml:space="preserve">16.▲PTp Dscp支持≥63级优先级选择，精确的时间校准，保障音频处理的时序准确性，避免因时间偏差导致的音频相位错误、声音延迟不一致等问题;</w:t>
            </w:r>
            <w:r>
              <w:rPr>
                <w:rFonts w:hint="eastAsia" w:ascii="宋体" w:hAnsi="宋体" w:cs="宋体"/>
                <w:b/>
                <w:highlight w:val="none"/>
              </w:rPr>
              <w:t xml:space="preserve">（依据GB∕T 25000.51-2016 《系统与软件工程 系统与软件质量要求和评价：就绪可用软件产品（RUSP）的质量要求和测试细则》）采用CMA认证的第三方检测机构提供的检测结果为: “符合”或“达标”或“通过”或“合格”的检测报告为佐证并加盖投标单位公章)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17.流 Dscp支持≥63级优先级选择，可对不同数据流的DSCP优先级进行精细调控，优先级设为较高时，让网络设备优先处理这类数据包，保障带宽资源优先分配，减少延迟与抖动；优先级设为较低时，让位于高优先级的实时音频流，避免抢占带宽影响效果 </w:t>
            </w:r>
            <w:r/>
          </w:p>
          <w:p>
            <w:pPr>
              <w:rPr>
                <w:rFonts w:ascii="宋体" w:hAnsi="宋体" w:cs="宋体"/>
                <w:highlight w:val="none"/>
              </w:rPr>
            </w:pPr>
            <w:r>
              <w:rPr>
                <w:rFonts w:hint="eastAsia" w:ascii="宋体" w:hAnsi="宋体" w:cs="宋体"/>
                <w:highlight w:val="none"/>
              </w:rPr>
              <w:t xml:space="preserve">18.支持≥20组程式存储，自带1组系统默认程式，支持保存程式、加载程式、删除程式、导出到PC、从PC导入、全部导出到PC、全部从PC导入等操作</w:t>
            </w:r>
            <w:r/>
          </w:p>
          <w:p>
            <w:pPr>
              <w:rPr>
                <w:rFonts w:ascii="宋体" w:hAnsi="宋体" w:cs="宋体"/>
                <w:highlight w:val="none"/>
              </w:rPr>
            </w:pPr>
            <w:r>
              <w:rPr>
                <w:rFonts w:hint="eastAsia" w:ascii="宋体" w:hAnsi="宋体" w:cs="宋体"/>
                <w:highlight w:val="none"/>
              </w:rPr>
              <w:t xml:space="preserve">19.支持音频信号流程图，支持输入输出任意位置自定义添加回声消除、自动混音、均衡、延时、压缩器、反馈抑制、高通、低通、FIR、限幅器、扩展器、噪声门、信号发生器、闪避等模块</w:t>
            </w:r>
            <w:r/>
          </w:p>
          <w:p>
            <w:pPr>
              <w:rPr>
                <w:rFonts w:ascii="宋体" w:hAnsi="宋体" w:cs="宋体"/>
                <w:highlight w:val="none"/>
              </w:rPr>
            </w:pPr>
            <w:r>
              <w:rPr>
                <w:rFonts w:hint="eastAsia" w:ascii="宋体" w:hAnsi="宋体" w:cs="宋体"/>
                <w:highlight w:val="none"/>
              </w:rPr>
              <w:t xml:space="preserve">20.均衡器具有≥16段可选，FIR滤波器支持≥6种类型可选</w:t>
            </w:r>
            <w:r/>
          </w:p>
          <w:p>
            <w:pPr>
              <w:rPr>
                <w:rFonts w:ascii="宋体" w:hAnsi="宋体" w:cs="宋体"/>
                <w:highlight w:val="none"/>
              </w:rPr>
            </w:pPr>
            <w:r>
              <w:rPr>
                <w:rFonts w:hint="eastAsia" w:ascii="宋体" w:hAnsi="宋体" w:cs="宋体"/>
                <w:highlight w:val="none"/>
              </w:rPr>
              <w:t xml:space="preserve">21.▲自动混音支持前置静音、后置静音、信号处理后、信号处理前、10级优先级选择</w:t>
            </w:r>
            <w:r>
              <w:rPr>
                <w:rFonts w:hint="eastAsia" w:ascii="宋体" w:hAnsi="宋体" w:cs="宋体"/>
                <w:b/>
                <w:highlight w:val="none"/>
              </w:rPr>
              <w:t xml:space="preserve">（依据GB∕T 25000.51-2016 《系统与软件工程 系统与软件质量要求和评价：就绪可用软件产品（RUSP）的质量要求和测试细则》）采用CMA认证的第三方检测机构提供的检测结果为: “符合”或“达标”或“通过”或“合格”的检测报告为佐证并加盖投标单位公章)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22.高低通滤波器具有Butwrth 6、Butwrth 12、Bessel12、Lnk-Ril12、Butwrth 24、Bessel24、Lnk-Ril 24、Butwrth 36、Bessel 36、Lnk-Ril 36、Butwrth 32、Bessel 48、Lnk-Ril 48等13种类型选择。</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141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调音台</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1.≥8路XLR平衡式话筒输入，话筒输入接口带48V幻象电源，可以单独控制每路幻象电源开关，兼容≥8路6.35mm非平衡输入；≥1组6.35mm立体声输入，可连接立体声设备；</w:t>
            </w:r>
            <w:r>
              <w:rPr>
                <w:rFonts w:hint="eastAsia" w:ascii="宋体" w:hAnsi="宋体" w:cs="宋体"/>
                <w:highlight w:val="none"/>
              </w:rPr>
              <w:br/>
            </w:r>
            <w:r>
              <w:rPr>
                <w:rFonts w:hint="eastAsia" w:ascii="宋体" w:hAnsi="宋体" w:cs="宋体"/>
                <w:highlight w:val="none"/>
              </w:rPr>
              <w:t xml:space="preserve">2.≥4组母线（立体声+两编组）输出，≥2路AUX辅助输出；≥1路监听输出，≥1路录音输出；</w:t>
            </w:r>
            <w:r>
              <w:rPr>
                <w:rFonts w:hint="eastAsia" w:ascii="宋体" w:hAnsi="宋体" w:cs="宋体"/>
                <w:highlight w:val="none"/>
              </w:rPr>
              <w:br/>
            </w:r>
            <w:r>
              <w:rPr>
                <w:rFonts w:hint="eastAsia" w:ascii="宋体" w:hAnsi="宋体" w:cs="宋体"/>
                <w:highlight w:val="none"/>
              </w:rPr>
              <w:t xml:space="preserve">3.高品质、低噪音的话筒输入，低噪音的前置放大，具有强大的抗干扰能力；</w:t>
            </w:r>
            <w:r>
              <w:rPr>
                <w:rFonts w:hint="eastAsia" w:ascii="宋体" w:hAnsi="宋体" w:cs="宋体"/>
                <w:highlight w:val="none"/>
              </w:rPr>
              <w:br/>
            </w:r>
            <w:r>
              <w:rPr>
                <w:rFonts w:hint="eastAsia" w:ascii="宋体" w:hAnsi="宋体" w:cs="宋体"/>
                <w:highlight w:val="none"/>
              </w:rPr>
              <w:t xml:space="preserve">4.≥2组AUX辅助输出，AUX1为推子前和推子后，AUX2为推子后；</w:t>
            </w:r>
            <w:r>
              <w:rPr>
                <w:rFonts w:hint="eastAsia" w:ascii="宋体" w:hAnsi="宋体" w:cs="宋体"/>
                <w:highlight w:val="none"/>
              </w:rPr>
              <w:br/>
            </w:r>
            <w:r>
              <w:rPr>
                <w:rFonts w:hint="eastAsia" w:ascii="宋体" w:hAnsi="宋体" w:cs="宋体"/>
                <w:highlight w:val="none"/>
              </w:rPr>
              <w:t xml:space="preserve">5.内置≥24种模式DSP数字效果器，数字显示效果种类；</w:t>
            </w:r>
            <w:r>
              <w:rPr>
                <w:rFonts w:hint="eastAsia" w:ascii="宋体" w:hAnsi="宋体" w:cs="宋体"/>
                <w:highlight w:val="none"/>
              </w:rPr>
              <w:br/>
            </w:r>
            <w:r>
              <w:rPr>
                <w:rFonts w:hint="eastAsia" w:ascii="宋体" w:hAnsi="宋体" w:cs="宋体"/>
                <w:highlight w:val="none"/>
              </w:rPr>
              <w:t xml:space="preserve">6.高精度三色精确电平柱，准确显示输出电平；</w:t>
            </w:r>
            <w:r>
              <w:rPr>
                <w:rFonts w:hint="eastAsia" w:ascii="宋体" w:hAnsi="宋体" w:cs="宋体"/>
                <w:highlight w:val="none"/>
              </w:rPr>
              <w:br/>
            </w:r>
            <w:r>
              <w:rPr>
                <w:rFonts w:hint="eastAsia" w:ascii="宋体" w:hAnsi="宋体" w:cs="宋体"/>
                <w:highlight w:val="none"/>
              </w:rPr>
              <w:t xml:space="preserve">7.MP3播放器带USB电脑声卡输入，手机蓝牙连接；</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142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纯后级功放</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1.集成功率放大器和音量控制器功能；</w:t>
            </w:r>
            <w:r/>
          </w:p>
          <w:p>
            <w:pPr>
              <w:rPr>
                <w:rFonts w:ascii="宋体" w:hAnsi="宋体" w:cs="宋体"/>
                <w:highlight w:val="none"/>
              </w:rPr>
            </w:pPr>
            <w:r>
              <w:rPr>
                <w:rFonts w:hint="eastAsia" w:ascii="宋体" w:hAnsi="宋体" w:cs="宋体"/>
                <w:highlight w:val="none"/>
              </w:rPr>
              <w:t xml:space="preserve">2.具有中控物联控制，平板直接控制音量，支持滑条双反馈控制；</w:t>
            </w:r>
            <w:r/>
          </w:p>
          <w:p>
            <w:pPr>
              <w:rPr>
                <w:rFonts w:ascii="宋体" w:hAnsi="宋体" w:cs="宋体"/>
                <w:highlight w:val="none"/>
              </w:rPr>
            </w:pPr>
            <w:r>
              <w:rPr>
                <w:rFonts w:hint="eastAsia" w:ascii="宋体" w:hAnsi="宋体" w:cs="宋体"/>
                <w:highlight w:val="none"/>
              </w:rPr>
              <w:t xml:space="preserve">3.支持读取设备信息，如CPU、信噪比、内存、固件版本等信息；</w:t>
            </w:r>
            <w:r/>
          </w:p>
          <w:p>
            <w:pPr>
              <w:rPr>
                <w:rFonts w:ascii="宋体" w:hAnsi="宋体" w:cs="宋体"/>
                <w:b/>
                <w:highlight w:val="none"/>
              </w:rPr>
            </w:pPr>
            <w:r>
              <w:rPr>
                <w:rFonts w:hint="eastAsia" w:ascii="宋体" w:hAnsi="宋体" w:cs="宋体"/>
                <w:highlight w:val="none"/>
              </w:rPr>
              <w:t xml:space="preserve">4.▲内置温度物联传感器，与中央控制系统对接，实时动态同步到平板，直观评估设备运行状态；</w:t>
            </w:r>
            <w:r>
              <w:rPr>
                <w:rFonts w:hint="eastAsia" w:ascii="宋体" w:hAnsi="宋体" w:cs="宋体"/>
                <w:b/>
                <w:highlight w:val="none"/>
              </w:rPr>
              <w:t xml:space="preserve">（依据SJ/T 10406-2016《声频功率放大器通用规范》</w:t>
            </w:r>
            <w:r>
              <w:rPr>
                <w:rFonts w:hint="eastAsia" w:ascii="宋体" w:hAnsi="宋体" w:cs="宋体"/>
                <w:b/>
                <w:szCs w:val="21"/>
                <w:highlight w:val="none"/>
                <w:lang w:bidi="ar"/>
              </w:rPr>
              <w:t xml:space="preserve">采用CMA认证的第三方检测机构提供的检测结果为:“符合”或“达标”或“通过”或</w:t>
            </w:r>
            <w:r>
              <w:rPr>
                <w:rFonts w:hint="eastAsia" w:ascii="宋体" w:hAnsi="宋体" w:cs="宋体"/>
                <w:b/>
                <w:highlight w:val="none"/>
              </w:rPr>
              <w:t xml:space="preserve">“合格”</w:t>
            </w:r>
            <w:r>
              <w:rPr>
                <w:rFonts w:hint="eastAsia"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p>
          <w:p>
            <w:pPr>
              <w:rPr>
                <w:rFonts w:ascii="宋体" w:hAnsi="宋体" w:cs="宋体"/>
                <w:b/>
                <w:highlight w:val="none"/>
              </w:rPr>
            </w:pPr>
            <w:r>
              <w:rPr>
                <w:rFonts w:hint="eastAsia" w:ascii="宋体" w:hAnsi="宋体" w:cs="宋体"/>
                <w:highlight w:val="none"/>
              </w:rPr>
              <w:t xml:space="preserve">5.▲内置湿度物联传感器，与中央控制系统对接，实时动态同步到平板，直观评估设备运行环境；</w:t>
            </w:r>
            <w:r>
              <w:rPr>
                <w:rFonts w:hint="eastAsia" w:ascii="宋体" w:hAnsi="宋体" w:cs="宋体"/>
                <w:b/>
                <w:highlight w:val="none"/>
              </w:rPr>
              <w:t xml:space="preserve">（依据SJ/T 10406-2016《声频功率放大器通用规范》</w:t>
            </w:r>
            <w:r>
              <w:rPr>
                <w:rFonts w:hint="eastAsia" w:ascii="宋体" w:hAnsi="宋体" w:cs="宋体"/>
                <w:b/>
                <w:szCs w:val="21"/>
                <w:highlight w:val="none"/>
                <w:lang w:bidi="ar"/>
              </w:rPr>
              <w:t xml:space="preserve">采用CMA认证的第三方检测机构提供的检测结果为: “符合”或“达标”或“通过”或</w:t>
            </w:r>
            <w:r>
              <w:rPr>
                <w:rFonts w:hint="eastAsia" w:ascii="宋体" w:hAnsi="宋体" w:cs="宋体"/>
                <w:b/>
                <w:highlight w:val="none"/>
              </w:rPr>
              <w:t xml:space="preserve">“合格”</w:t>
            </w:r>
            <w:r>
              <w:rPr>
                <w:rFonts w:hint="eastAsia"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p>
          <w:p>
            <w:pPr>
              <w:rPr>
                <w:rFonts w:ascii="宋体" w:hAnsi="宋体" w:cs="宋体"/>
                <w:highlight w:val="none"/>
              </w:rPr>
            </w:pPr>
            <w:r>
              <w:rPr>
                <w:rFonts w:hint="eastAsia" w:ascii="宋体" w:hAnsi="宋体" w:cs="宋体"/>
                <w:highlight w:val="none"/>
              </w:rPr>
              <w:t xml:space="preserve">6.支持RS232、RS485、TCP/IP等控制；</w:t>
            </w:r>
            <w:r/>
          </w:p>
          <w:p>
            <w:pPr>
              <w:rPr>
                <w:rFonts w:ascii="宋体" w:hAnsi="宋体" w:cs="宋体"/>
                <w:highlight w:val="none"/>
              </w:rPr>
            </w:pPr>
            <w:r>
              <w:rPr>
                <w:rFonts w:hint="eastAsia" w:ascii="宋体" w:hAnsi="宋体" w:cs="宋体"/>
                <w:highlight w:val="none"/>
              </w:rPr>
              <w:t xml:space="preserve">7.具有数字液晶界面显示；</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143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无线话筒</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1.具有1台接收主机、双手持发射机；频率范围等同或优于540MHZ-590MHz、640MHz-690MHz；</w:t>
            </w:r>
            <w:r/>
          </w:p>
          <w:p>
            <w:pPr>
              <w:rPr>
                <w:rFonts w:ascii="宋体" w:hAnsi="宋体" w:cs="宋体"/>
                <w:highlight w:val="none"/>
              </w:rPr>
            </w:pPr>
            <w:r>
              <w:rPr>
                <w:rFonts w:hint="eastAsia" w:ascii="宋体" w:hAnsi="宋体" w:cs="宋体"/>
                <w:highlight w:val="none"/>
              </w:rPr>
              <w:t xml:space="preserve">2.接收机具有2路平衡输出、1路非平衡混音输出；</w:t>
            </w:r>
            <w:r/>
          </w:p>
          <w:p>
            <w:pPr>
              <w:rPr>
                <w:rFonts w:ascii="宋体" w:hAnsi="宋体" w:cs="宋体"/>
                <w:highlight w:val="none"/>
              </w:rPr>
            </w:pPr>
            <w:r>
              <w:rPr>
                <w:rFonts w:ascii="宋体" w:hAnsi="宋体" w:cs="宋体"/>
                <w:highlight w:val="none"/>
              </w:rPr>
              <w:t xml:space="preserve">3</w:t>
            </w:r>
            <w:r>
              <w:rPr>
                <w:rFonts w:hint="eastAsia" w:ascii="宋体" w:hAnsi="宋体" w:cs="宋体"/>
                <w:highlight w:val="none"/>
              </w:rPr>
              <w:t xml:space="preserve">.麦克风具有长时间静置自动关机功能，设备自动检测工作状态(使用状态、静置状态),静置时间8分钟后，设备自动关机；</w:t>
            </w:r>
            <w:r/>
          </w:p>
          <w:p>
            <w:pPr>
              <w:rPr>
                <w:rFonts w:ascii="宋体" w:hAnsi="宋体" w:cs="宋体"/>
                <w:highlight w:val="none"/>
              </w:rPr>
            </w:pPr>
            <w:r>
              <w:rPr>
                <w:rFonts w:ascii="宋体" w:hAnsi="宋体" w:cs="宋体"/>
                <w:highlight w:val="none"/>
              </w:rPr>
              <w:t xml:space="preserve">4</w:t>
            </w:r>
            <w:r>
              <w:rPr>
                <w:rFonts w:hint="eastAsia" w:ascii="宋体" w:hAnsi="宋体" w:cs="宋体"/>
                <w:highlight w:val="none"/>
              </w:rPr>
              <w:t xml:space="preserve">.采用内部线路+12V和-12V双电源供电，声音比单电源供电更加饱满，动态更宽，高音比较稳，失真度少等特点；</w:t>
            </w:r>
            <w:r/>
          </w:p>
          <w:p>
            <w:pPr>
              <w:rPr>
                <w:rFonts w:ascii="宋体" w:hAnsi="宋体" w:cs="宋体"/>
                <w:highlight w:val="none"/>
              </w:rPr>
            </w:pPr>
            <w:r>
              <w:rPr>
                <w:rFonts w:ascii="宋体" w:hAnsi="宋体" w:cs="宋体"/>
                <w:highlight w:val="none"/>
              </w:rPr>
              <w:t xml:space="preserve">5</w:t>
            </w:r>
            <w:r>
              <w:rPr>
                <w:rFonts w:hint="eastAsia" w:ascii="宋体" w:hAnsi="宋体" w:cs="宋体"/>
                <w:highlight w:val="none"/>
              </w:rPr>
              <w:t xml:space="preserve">.具有人体感应功能，手离开话筒后5秒内自动静音，手接触到话筒后智能唤醒，使得话筒更加节能省电，同时防止拾取到外部的音频信号</w:t>
            </w:r>
            <w:r/>
          </w:p>
          <w:p>
            <w:pPr>
              <w:rPr>
                <w:rFonts w:ascii="宋体" w:hAnsi="宋体" w:cs="宋体"/>
                <w:highlight w:val="none"/>
              </w:rPr>
            </w:pPr>
            <w:r>
              <w:rPr>
                <w:rFonts w:ascii="宋体" w:hAnsi="宋体" w:cs="宋体"/>
                <w:highlight w:val="none"/>
              </w:rPr>
              <w:t xml:space="preserve">6</w:t>
            </w:r>
            <w:r>
              <w:rPr>
                <w:rFonts w:hint="eastAsia" w:ascii="宋体" w:hAnsi="宋体" w:cs="宋体"/>
                <w:highlight w:val="none"/>
              </w:rPr>
              <w:t xml:space="preserve">.具有200组可选频点，可以100台同时使用，抗干扰能力强；</w:t>
            </w:r>
            <w:r/>
          </w:p>
          <w:p>
            <w:pPr>
              <w:rPr>
                <w:rFonts w:ascii="宋体" w:hAnsi="宋体" w:cs="宋体"/>
                <w:highlight w:val="none"/>
              </w:rPr>
            </w:pPr>
            <w:r>
              <w:rPr>
                <w:rFonts w:ascii="宋体" w:hAnsi="宋体" w:cs="宋体"/>
                <w:highlight w:val="none"/>
              </w:rPr>
              <w:t xml:space="preserve">7</w:t>
            </w:r>
            <w:r>
              <w:rPr>
                <w:rFonts w:hint="eastAsia" w:ascii="宋体" w:hAnsi="宋体" w:cs="宋体"/>
                <w:highlight w:val="none"/>
              </w:rPr>
              <w:t xml:space="preserve">.面板具有2个显示屏，显示工作频率、电平、电量、静音、信道号等显示，同时看到2个内部线路的电子管；</w:t>
            </w:r>
            <w:r/>
          </w:p>
          <w:p>
            <w:pPr>
              <w:rPr>
                <w:rFonts w:ascii="宋体" w:hAnsi="宋体" w:cs="宋体"/>
                <w:highlight w:val="none"/>
              </w:rPr>
            </w:pPr>
            <w:r>
              <w:rPr>
                <w:rFonts w:ascii="宋体" w:hAnsi="宋体" w:cs="宋体"/>
                <w:highlight w:val="none"/>
              </w:rPr>
              <w:t xml:space="preserve">8</w:t>
            </w:r>
            <w:r>
              <w:rPr>
                <w:rFonts w:hint="eastAsia" w:ascii="宋体" w:hAnsi="宋体" w:cs="宋体"/>
                <w:highlight w:val="none"/>
              </w:rPr>
              <w:t xml:space="preserve">.接收机显示屏可以显示发射机的电池电量；</w:t>
            </w:r>
            <w:r/>
          </w:p>
          <w:p>
            <w:pPr>
              <w:rPr>
                <w:rFonts w:ascii="宋体" w:hAnsi="宋体" w:cs="宋体"/>
                <w:highlight w:val="none"/>
              </w:rPr>
            </w:pPr>
            <w:r>
              <w:rPr>
                <w:rFonts w:ascii="宋体" w:hAnsi="宋体" w:cs="宋体"/>
                <w:highlight w:val="none"/>
              </w:rPr>
              <w:t xml:space="preserve">9</w:t>
            </w:r>
            <w:r>
              <w:rPr>
                <w:rFonts w:hint="eastAsia" w:ascii="宋体" w:hAnsi="宋体" w:cs="宋体"/>
                <w:highlight w:val="none"/>
              </w:rPr>
              <w:t xml:space="preserve">.具有一键静音功能，一键自动搜频，一键红外对频，一键锁定等功能；</w:t>
            </w:r>
            <w:r/>
          </w:p>
          <w:p>
            <w:pPr>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0</w:t>
            </w:r>
            <w:r>
              <w:rPr>
                <w:rFonts w:hint="eastAsia" w:ascii="宋体" w:hAnsi="宋体" w:cs="宋体"/>
                <w:highlight w:val="none"/>
              </w:rPr>
              <w:t xml:space="preserve">.采用天线分集接收技术，信号更稳定，音频采用电子管新技术处理，使声音低频饱满、中音突出、高频细腻清晰；</w:t>
            </w:r>
            <w:r/>
          </w:p>
          <w:p>
            <w:pPr>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1</w:t>
            </w:r>
            <w:r>
              <w:rPr>
                <w:rFonts w:hint="eastAsia" w:ascii="宋体" w:hAnsi="宋体" w:cs="宋体"/>
                <w:highlight w:val="none"/>
              </w:rPr>
              <w:t xml:space="preserve">.静音模式提醒，在手咪显示屏上有“月亮”代表休眠有静音功能，反之无“月亮”休眠符号，即没有静音功能；</w:t>
            </w:r>
            <w:r/>
          </w:p>
          <w:p>
            <w:pPr>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2</w:t>
            </w:r>
            <w:r>
              <w:rPr>
                <w:rFonts w:hint="eastAsia" w:ascii="宋体" w:hAnsi="宋体" w:cs="宋体"/>
                <w:highlight w:val="none"/>
              </w:rPr>
              <w:t xml:space="preserve">.具有语音播报功能，打开手持话筒后音箱能发出“音响已接通”或“话筒已开启”等提示，支持定制开机语音提示；</w:t>
            </w:r>
            <w:r/>
          </w:p>
          <w:p>
            <w:pPr>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3</w:t>
            </w:r>
            <w:r>
              <w:rPr>
                <w:rFonts w:hint="eastAsia" w:ascii="宋体" w:hAnsi="宋体" w:cs="宋体"/>
                <w:highlight w:val="none"/>
              </w:rPr>
              <w:t xml:space="preserve">.摔落播报功能，设计了评判标准并且有相应的语音提醒，话筒掉落或者故意破坏摔打麦克风时，语音提醒播报“请爱护话筒”或“请小心使用”，支持个性化定制语音内容，具有摔损校验次数累计功能；</w:t>
            </w:r>
            <w:r/>
          </w:p>
          <w:p>
            <w:pPr>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4</w:t>
            </w:r>
            <w:r>
              <w:rPr>
                <w:rFonts w:hint="eastAsia" w:ascii="宋体" w:hAnsi="宋体" w:cs="宋体"/>
                <w:highlight w:val="none"/>
              </w:rPr>
              <w:t xml:space="preserve">.电池电量提醒功能，当电池电量不足时，播报语音提示“请更换电池”或“电池电量不足”等AI智能提醒；</w:t>
            </w:r>
            <w:r/>
          </w:p>
          <w:p>
            <w:pPr>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5</w:t>
            </w:r>
            <w:r>
              <w:rPr>
                <w:rFonts w:hint="eastAsia" w:ascii="宋体" w:hAnsi="宋体" w:cs="宋体"/>
                <w:highlight w:val="none"/>
              </w:rPr>
              <w:t xml:space="preserve">.可支持双耳挂头戴式硅麦，免除腰挂发射包和头戴线，采用碳化金属材质，耐用性、弹性及力度皆均衡可靠。</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144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天线放大器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1.提供使用4台UHF无线系列或其他系列各种自动选讯接收机的多频道系統，共用一对天线，以简化天线装配工程，提升接收距离及效能；</w:t>
            </w:r>
            <w:r>
              <w:rPr>
                <w:rFonts w:hint="eastAsia" w:ascii="宋体" w:hAnsi="宋体" w:cs="宋体"/>
                <w:highlight w:val="none"/>
              </w:rPr>
              <w:br/>
            </w:r>
            <w:r>
              <w:rPr>
                <w:rFonts w:hint="eastAsia" w:ascii="宋体" w:hAnsi="宋体" w:cs="宋体"/>
                <w:highlight w:val="none"/>
              </w:rPr>
              <w:t xml:space="preserve">2.天线输入接座具有供应強波器的电源，可直接连接具有天线強波器的延长天线组及內建強波器的数对定向天线组；</w:t>
            </w:r>
            <w:r>
              <w:rPr>
                <w:rFonts w:hint="eastAsia" w:ascii="宋体" w:hAnsi="宋体" w:cs="宋体"/>
                <w:highlight w:val="none"/>
              </w:rPr>
              <w:br/>
            </w:r>
            <w:r>
              <w:rPr>
                <w:rFonts w:hint="eastAsia" w:ascii="宋体" w:hAnsi="宋体" w:cs="宋体"/>
                <w:highlight w:val="none"/>
              </w:rPr>
              <w:t xml:space="preserve">3.具有≥4路DC12V/0.6-1A电源输出口，最多可以给4台话筒接收机供电；</w:t>
            </w:r>
            <w:r>
              <w:rPr>
                <w:rFonts w:hint="eastAsia" w:ascii="宋体" w:hAnsi="宋体" w:cs="宋体"/>
                <w:highlight w:val="none"/>
              </w:rPr>
              <w:br/>
            </w:r>
            <w:r>
              <w:rPr>
                <w:rFonts w:hint="eastAsia" w:ascii="宋体" w:hAnsi="宋体" w:cs="宋体"/>
                <w:highlight w:val="none"/>
              </w:rPr>
              <w:t xml:space="preserve">4.具有≥8路BNC话筒天线输入接口,≥2路BNC级联接口可以级联到下一台分配器上，≥2路BNC天线输出接口接话筒天线；</w:t>
            </w:r>
            <w:r>
              <w:rPr>
                <w:rFonts w:hint="eastAsia" w:ascii="宋体" w:hAnsi="宋体" w:cs="宋体"/>
                <w:highlight w:val="none"/>
              </w:rPr>
              <w:br/>
            </w:r>
            <w:r>
              <w:rPr>
                <w:rFonts w:hint="eastAsia" w:ascii="宋体" w:hAnsi="宋体" w:cs="宋体"/>
                <w:highlight w:val="none"/>
              </w:rPr>
              <w:t xml:space="preserve">5.具有1路AC220V电源输入接口，1路AC220V电源输出接口；</w:t>
            </w:r>
            <w:r>
              <w:rPr>
                <w:rFonts w:hint="eastAsia" w:ascii="宋体" w:hAnsi="宋体" w:cs="宋体"/>
                <w:highlight w:val="none"/>
              </w:rPr>
              <w:br/>
            </w:r>
            <w:r>
              <w:rPr>
                <w:rFonts w:hint="eastAsia" w:ascii="宋体" w:hAnsi="宋体" w:cs="宋体"/>
                <w:highlight w:val="none"/>
              </w:rPr>
              <w:t xml:space="preserve">6.含1台天线分配器和2只话筒指向性天线翼；</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八、网络设备配套</w:t>
            </w:r>
            <w:r/>
          </w:p>
        </w:tc>
        <w:tc>
          <w:tcPr>
            <w:shd w:val="clear" w:color="auto" w:fill="auto"/>
            <w:tcW w:w="654" w:type="dxa"/>
            <w:vAlign w:val="center"/>
            <w:textDirection w:val="lrTb"/>
            <w:noWrap w:val="false"/>
          </w:tcPr>
          <w:p>
            <w:pPr>
              <w:rPr>
                <w:rFonts w:ascii="宋体" w:hAnsi="宋体" w:cs="宋体"/>
                <w:b/>
                <w:highlight w:val="none"/>
              </w:rPr>
            </w:pPr>
            <w:r>
              <w:rPr>
                <w:rFonts w:ascii="宋体" w:hAnsi="宋体" w:cs="宋体"/>
                <w:b/>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145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24口接入交换机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3</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交换容量：≥336Gbps；包转发率：≥51Mpps</w:t>
            </w:r>
            <w:r>
              <w:rPr>
                <w:rFonts w:hint="eastAsia" w:ascii="宋体" w:hAnsi="宋体" w:cs="宋体"/>
                <w:highlight w:val="none"/>
              </w:rPr>
              <w:br/>
            </w:r>
            <w:r>
              <w:rPr>
                <w:rFonts w:hint="eastAsia" w:ascii="宋体" w:hAnsi="宋体" w:cs="宋体"/>
                <w:highlight w:val="none"/>
              </w:rPr>
              <w:t xml:space="preserve">24个10/100/1000BASE-T 以太网端口，4个千兆 SFP</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146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千兆光模块</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对</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3</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光模块-eSFP-GE-单模模块(1310nm,10km,LC)</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147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单模尾纤，LC，OS1，1米</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条</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6</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LC-LC 单模双芯 3 米 插损≤0.3db 回损≥50db</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highlight w:val="none"/>
              </w:rPr>
              <w:t xml:space="preserve">九、配件</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148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莲花头对莲花头音频线</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条</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23</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连接线[2米莲花头(RCA)---6.35单插头(音频线)]</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149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莲花头对6.5头音频线</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条</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31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连接线[3米-3.5耳机插头-双6.35话筒插头]</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150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6.5头对3.5头音频线</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条</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连接线[2米6.35话筒插头--6.35话筒插头]</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第七部分：机房设备</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一、门卫消控室机房</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151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吸盘</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ascii="宋体" w:hAnsi="宋体" w:cs="宋体"/>
                <w:sz w:val="24"/>
                <w:highlight w:val="none"/>
              </w:rPr>
              <w:t xml:space="preserve">柔软高弹性，无毒无害，</w:t>
            </w:r>
            <w:r>
              <w:rPr>
                <w:rFonts w:hint="eastAsia" w:ascii="宋体" w:hAnsi="宋体" w:cs="宋体"/>
                <w:sz w:val="24"/>
                <w:highlight w:val="none"/>
              </w:rPr>
              <w:t xml:space="preserve">可</w:t>
            </w:r>
            <w:r>
              <w:rPr>
                <w:rFonts w:ascii="宋体" w:hAnsi="宋体" w:cs="宋体"/>
                <w:sz w:val="24"/>
                <w:highlight w:val="none"/>
              </w:rPr>
              <w:t xml:space="preserve">承重5kg</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152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地板金属收边条,铝合金</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米</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H=20mm</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153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防静电地板</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112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600</w:t>
            </w:r>
            <w:r>
              <w:rPr>
                <w:rFonts w:ascii="宋体" w:hAnsi="宋体" w:cs="宋体"/>
                <w:highlight w:val="none"/>
              </w:rPr>
              <w:t xml:space="preserve">mm</w:t>
            </w:r>
            <w:r>
              <w:rPr>
                <w:rFonts w:hint="eastAsia" w:ascii="宋体" w:hAnsi="宋体" w:cs="宋体"/>
                <w:highlight w:val="none"/>
              </w:rPr>
              <w:t xml:space="preserve">*600</w:t>
            </w:r>
            <w:r>
              <w:rPr>
                <w:rFonts w:ascii="宋体" w:hAnsi="宋体" w:cs="宋体"/>
                <w:highlight w:val="none"/>
              </w:rPr>
              <w:t xml:space="preserve">mm</w:t>
            </w:r>
            <w:r>
              <w:rPr>
                <w:rFonts w:hint="eastAsia" w:ascii="宋体" w:hAnsi="宋体" w:cs="宋体"/>
                <w:highlight w:val="none"/>
              </w:rPr>
              <w:t xml:space="preserve">*35</w:t>
            </w:r>
            <w:r>
              <w:rPr>
                <w:rFonts w:ascii="宋体" w:hAnsi="宋体" w:cs="宋体"/>
                <w:highlight w:val="none"/>
              </w:rPr>
              <w:t xml:space="preserve">mm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二、机房配电设备</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154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网络机柜42U</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1.兼容19英寸标准，公制标准和EISI标准 选用优质冷轧钢板材质制作</w:t>
            </w:r>
            <w:r>
              <w:rPr>
                <w:rFonts w:hint="eastAsia" w:ascii="宋体" w:hAnsi="宋体" w:cs="宋体"/>
                <w:highlight w:val="none"/>
              </w:rPr>
              <w:br/>
            </w:r>
            <w:r>
              <w:rPr>
                <w:rFonts w:hint="eastAsia" w:ascii="宋体" w:hAnsi="宋体" w:cs="宋体"/>
                <w:highlight w:val="none"/>
              </w:rPr>
              <w:t xml:space="preserve">2.采用高强度粉沫静电喷涂，高温烤焗表面处理工艺，防锈，美观</w:t>
            </w:r>
            <w:r>
              <w:rPr>
                <w:rFonts w:hint="eastAsia" w:ascii="宋体" w:hAnsi="宋体" w:cs="宋体"/>
                <w:highlight w:val="none"/>
              </w:rPr>
              <w:br/>
            </w:r>
            <w:r>
              <w:rPr>
                <w:rFonts w:hint="eastAsia" w:ascii="宋体" w:hAnsi="宋体" w:cs="宋体"/>
                <w:highlight w:val="none"/>
              </w:rPr>
              <w:t xml:space="preserve">3.高载重底座一体化设计，同时安装活动脚轮和支撑固定脚；结构坚固，调整方便灵活</w:t>
            </w:r>
            <w:r>
              <w:rPr>
                <w:rFonts w:hint="eastAsia" w:ascii="宋体" w:hAnsi="宋体" w:cs="宋体"/>
                <w:highlight w:val="none"/>
              </w:rPr>
              <w:br/>
            </w:r>
            <w:r>
              <w:rPr>
                <w:rFonts w:hint="eastAsia" w:ascii="宋体" w:hAnsi="宋体" w:cs="宋体"/>
                <w:highlight w:val="none"/>
              </w:rPr>
              <w:t xml:space="preserve">4. 模块式设计，可自由组合，适应不同接口的运用</w:t>
            </w:r>
            <w:r>
              <w:rPr>
                <w:rFonts w:hint="eastAsia" w:ascii="宋体" w:hAnsi="宋体" w:cs="宋体"/>
                <w:highlight w:val="none"/>
              </w:rPr>
              <w:br/>
            </w:r>
            <w:r>
              <w:rPr>
                <w:rFonts w:hint="eastAsia" w:ascii="宋体" w:hAnsi="宋体" w:cs="宋体"/>
                <w:highlight w:val="none"/>
              </w:rPr>
              <w:t xml:space="preserve"> 顶部、底部多种走线通道，灵活方便</w:t>
            </w:r>
            <w:r>
              <w:rPr>
                <w:rFonts w:hint="eastAsia" w:ascii="宋体" w:hAnsi="宋体" w:cs="宋体"/>
                <w:highlight w:val="none"/>
              </w:rPr>
              <w:br/>
            </w:r>
            <w:r>
              <w:rPr>
                <w:rFonts w:hint="eastAsia" w:ascii="宋体" w:hAnsi="宋体" w:cs="宋体"/>
                <w:highlight w:val="none"/>
              </w:rPr>
              <w:t xml:space="preserve">5.良好的通风散热性能</w:t>
            </w:r>
            <w:r/>
          </w:p>
          <w:p>
            <w:pPr>
              <w:rPr>
                <w:rFonts w:ascii="宋体" w:hAnsi="宋体" w:cs="宋体"/>
                <w:highlight w:val="none"/>
              </w:rPr>
            </w:pPr>
            <w:r>
              <w:rPr>
                <w:rFonts w:hint="eastAsia" w:ascii="宋体" w:hAnsi="宋体" w:cs="宋体"/>
                <w:highlight w:val="none"/>
              </w:rPr>
              <w:t xml:space="preserve">6.金属件外观喷涂层涂层应光滑均匀，色泽一致，应无流挂、疙瘩、皱皮、飞漆等。</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val="false"/>
          </w:tcPr>
          <w:p>
            <w:pPr>
              <w:jc w:val="center"/>
              <w:rPr>
                <w:rFonts w:ascii="宋体" w:hAnsi="宋体" w:cs="宋体"/>
                <w:b/>
                <w:highlight w:val="none"/>
              </w:rPr>
            </w:pPr>
            <w:r>
              <w:rPr>
                <w:rFonts w:hint="eastAsia" w:ascii="宋体" w:hAnsi="宋体" w:cs="宋体"/>
                <w:b/>
                <w:highlight w:val="none"/>
              </w:rPr>
              <w:t xml:space="preserve">三、防雷接地</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155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电源浪涌防雷器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最大持续工作电压Uc:385VAC组合方式:2P/3P/4P可选</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156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弱电接地箱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500</w:t>
            </w:r>
            <w:r>
              <w:rPr>
                <w:rFonts w:ascii="宋体" w:hAnsi="宋体" w:cs="宋体"/>
                <w:highlight w:val="none"/>
              </w:rPr>
              <w:t xml:space="preserve">mm</w:t>
            </w:r>
            <w:r>
              <w:rPr>
                <w:rFonts w:hint="eastAsia" w:ascii="宋体" w:hAnsi="宋体" w:cs="宋体"/>
                <w:highlight w:val="none"/>
              </w:rPr>
              <w:t xml:space="preserve">*400</w:t>
            </w:r>
            <w:r>
              <w:rPr>
                <w:rFonts w:ascii="宋体" w:hAnsi="宋体" w:cs="宋体"/>
                <w:highlight w:val="none"/>
              </w:rPr>
              <w:t xml:space="preserve">mm</w:t>
            </w:r>
            <w:r>
              <w:rPr>
                <w:rFonts w:hint="eastAsia" w:ascii="宋体" w:hAnsi="宋体" w:cs="宋体"/>
                <w:highlight w:val="none"/>
              </w:rPr>
              <w:t xml:space="preserve">*300</w:t>
            </w:r>
            <w:r>
              <w:rPr>
                <w:rFonts w:ascii="宋体" w:hAnsi="宋体" w:cs="宋体"/>
                <w:highlight w:val="none"/>
              </w:rPr>
              <w:t xml:space="preserve">mm</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157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绝缘子固定桩</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9</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国标</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158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接地专用紫铜排  </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米</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30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30</w:t>
            </w:r>
            <w:r>
              <w:rPr>
                <w:rFonts w:ascii="宋体" w:hAnsi="宋体" w:cs="宋体"/>
                <w:highlight w:val="none"/>
              </w:rPr>
              <w:t xml:space="preserve">mm</w:t>
            </w:r>
            <w:r>
              <w:rPr>
                <w:rFonts w:hint="eastAsia" w:ascii="宋体" w:hAnsi="宋体" w:cs="宋体"/>
                <w:highlight w:val="none"/>
              </w:rPr>
              <w:t xml:space="preserve">*3</w:t>
            </w:r>
            <w:r>
              <w:rPr>
                <w:rFonts w:ascii="宋体" w:hAnsi="宋体" w:cs="宋体"/>
                <w:highlight w:val="none"/>
              </w:rPr>
              <w:t xml:space="preserve">mm</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159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铜鼻子、螺栓等</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定制</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val="false"/>
          </w:tcPr>
          <w:p>
            <w:pPr>
              <w:jc w:val="center"/>
              <w:rPr>
                <w:rFonts w:ascii="宋体" w:hAnsi="宋体" w:cs="宋体"/>
                <w:highlight w:val="none"/>
              </w:rPr>
            </w:pPr>
            <w:r>
              <w:rPr>
                <w:rFonts w:hint="eastAsia" w:ascii="宋体" w:hAnsi="宋体" w:cs="宋体"/>
                <w:b/>
                <w:highlight w:val="none"/>
              </w:rPr>
              <w:t xml:space="preserve">四、技防网络设备</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160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核心交换机</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1.交换容量≥1.3Tbps，包转发率≥460Mpps，</w:t>
            </w:r>
            <w:r/>
          </w:p>
          <w:p>
            <w:pPr>
              <w:rPr>
                <w:rFonts w:ascii="宋体" w:hAnsi="宋体" w:cs="宋体"/>
                <w:highlight w:val="none"/>
              </w:rPr>
            </w:pPr>
            <w:r>
              <w:rPr>
                <w:rFonts w:hint="eastAsia" w:ascii="宋体" w:hAnsi="宋体" w:cs="宋体"/>
                <w:highlight w:val="none"/>
              </w:rPr>
              <w:t xml:space="preserve">2.▲支持双电源，24个千兆SFP（其中8个复用10/100/1000BASE-T以太网端口Combo），4个万兆SFP+，2个专用堆叠口</w:t>
            </w:r>
            <w:r>
              <w:rPr>
                <w:rFonts w:hint="eastAsia" w:ascii="宋体" w:hAnsi="宋体" w:cs="宋体"/>
                <w:b/>
                <w:highlight w:val="none"/>
              </w:rPr>
              <w:t xml:space="preserve">（提供官网链接及截图证明并加盖投标单位公章）</w:t>
            </w:r>
            <w:r>
              <w:rPr>
                <w:rFonts w:hint="eastAsia" w:ascii="宋体" w:hAnsi="宋体" w:cs="宋体"/>
                <w:b/>
                <w:highlight w:val="none"/>
              </w:rPr>
              <w:br/>
            </w:r>
            <w:r>
              <w:rPr>
                <w:rFonts w:hint="eastAsia" w:ascii="宋体" w:hAnsi="宋体" w:cs="宋体"/>
                <w:highlight w:val="none"/>
              </w:rPr>
              <w:t xml:space="preserve">3.支持MAC地址自动学习和老化；</w:t>
            </w:r>
            <w:r>
              <w:rPr>
                <w:rFonts w:hint="eastAsia" w:ascii="宋体" w:hAnsi="宋体" w:cs="宋体"/>
                <w:highlight w:val="none"/>
              </w:rPr>
              <w:br/>
            </w:r>
            <w:r>
              <w:rPr>
                <w:rFonts w:hint="eastAsia" w:ascii="宋体" w:hAnsi="宋体" w:cs="宋体"/>
                <w:highlight w:val="none"/>
              </w:rPr>
              <w:t xml:space="preserve">4.支持静态路由、RIPv1/2、RIPng、OSPF、OSPFv3、ECMP、ISIS、ISISv6、BGP、BGP4+；</w:t>
            </w:r>
            <w:r>
              <w:rPr>
                <w:rFonts w:hint="eastAsia" w:ascii="宋体" w:hAnsi="宋体" w:cs="宋体"/>
                <w:highlight w:val="none"/>
              </w:rPr>
              <w:br/>
            </w:r>
            <w:r>
              <w:rPr>
                <w:rFonts w:hint="eastAsia" w:ascii="宋体" w:hAnsi="宋体" w:cs="宋体"/>
                <w:highlight w:val="none"/>
              </w:rPr>
              <w:t xml:space="preserve">5.支持基于 MAC/协议/IP 子网/策略/端口的 VLAN；</w:t>
            </w:r>
            <w:r>
              <w:rPr>
                <w:rFonts w:hint="eastAsia" w:ascii="宋体" w:hAnsi="宋体" w:cs="宋体"/>
                <w:highlight w:val="none"/>
              </w:rPr>
              <w:br/>
            </w:r>
            <w:r>
              <w:rPr>
                <w:rFonts w:hint="eastAsia" w:ascii="宋体" w:hAnsi="宋体" w:cs="宋体"/>
                <w:highlight w:val="none"/>
              </w:rPr>
              <w:t xml:space="preserve">6.▲支持虚电缆检测VCT，可以测出网线的故障类型，并且能够给出故障点的位置，方便定位网线问题。</w:t>
            </w:r>
            <w:r>
              <w:rPr>
                <w:rFonts w:hint="eastAsia" w:ascii="宋体" w:hAnsi="宋体" w:cs="宋体"/>
                <w:b/>
                <w:highlight w:val="none"/>
              </w:rPr>
              <w:t xml:space="preserve">（检测依据YD/T 1287-2013《具有路由功能的以太网交换机测试方法》采用CMA认证的第三方检测机构提供的检测结果为:“符合”或“达标”或“通过”或“合格”的检测报告为佐证并加盖投标单位公章</w:t>
            </w:r>
            <w:r>
              <w:rPr>
                <w:rFonts w:ascii="宋体" w:hAnsi="宋体" w:cs="宋体"/>
                <w:b/>
                <w:highlight w:val="none"/>
              </w:rPr>
              <w:t xml:space="preserve">）</w:t>
            </w:r>
            <w:r>
              <w:rPr>
                <w:rFonts w:hint="eastAsia" w:ascii="宋体" w:hAnsi="宋体" w:cs="宋体"/>
                <w:b/>
                <w:highlight w:val="none"/>
              </w:rPr>
              <w:br/>
            </w:r>
            <w:r>
              <w:rPr>
                <w:rFonts w:hint="eastAsia" w:ascii="宋体" w:hAnsi="宋体" w:cs="宋体"/>
                <w:highlight w:val="none"/>
              </w:rPr>
              <w:t xml:space="preserve">7.支持配置回滚；</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161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24口POE交换机</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16</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1.交换容量≥670Gbps，包转发率≥170Mpps；</w:t>
            </w:r>
            <w:r>
              <w:rPr>
                <w:rFonts w:hint="eastAsia" w:ascii="宋体" w:hAnsi="宋体" w:cs="宋体"/>
                <w:highlight w:val="none"/>
              </w:rPr>
              <w:br/>
            </w:r>
            <w:r>
              <w:rPr>
                <w:rFonts w:hint="eastAsia" w:ascii="宋体" w:hAnsi="宋体" w:cs="宋体"/>
                <w:highlight w:val="none"/>
              </w:rPr>
              <w:t xml:space="preserve">2.24 个 10/100/1000Base-T 以太网端口，4 个 GE SFP 端口，电口支持POE+供电，整机POE供电功率≥400W，</w:t>
            </w:r>
            <w:r/>
          </w:p>
          <w:p>
            <w:pPr>
              <w:rPr>
                <w:rFonts w:ascii="宋体" w:hAnsi="宋体" w:cs="宋体"/>
                <w:highlight w:val="none"/>
              </w:rPr>
            </w:pPr>
            <w:r>
              <w:rPr>
                <w:rFonts w:hint="eastAsia" w:ascii="宋体" w:hAnsi="宋体" w:cs="宋体"/>
                <w:highlight w:val="none"/>
              </w:rPr>
              <w:t xml:space="preserve">3.支持 MAC 地址自动学习和老化；</w:t>
            </w:r>
            <w:r>
              <w:rPr>
                <w:rFonts w:hint="eastAsia" w:ascii="宋体" w:hAnsi="宋体" w:cs="宋体"/>
                <w:highlight w:val="none"/>
              </w:rPr>
              <w:br/>
            </w:r>
            <w:r>
              <w:rPr>
                <w:rFonts w:hint="eastAsia" w:ascii="宋体" w:hAnsi="宋体" w:cs="宋体"/>
                <w:highlight w:val="none"/>
              </w:rPr>
              <w:t xml:space="preserve">4.支持 cpu-defend、mac 防攻击、攻击防范、攻击溯源；</w:t>
            </w:r>
            <w:r/>
          </w:p>
          <w:p>
            <w:pPr>
              <w:rPr>
                <w:rFonts w:ascii="宋体" w:hAnsi="宋体" w:cs="宋体"/>
                <w:highlight w:val="none"/>
              </w:rPr>
            </w:pPr>
            <w:r>
              <w:rPr>
                <w:rFonts w:hint="eastAsia" w:ascii="宋体" w:hAnsi="宋体" w:cs="宋体"/>
                <w:highlight w:val="none"/>
              </w:rPr>
              <w:t xml:space="preserve">5.采用国产芯片，自主可控</w:t>
            </w:r>
            <w:r>
              <w:rPr>
                <w:rFonts w:hint="eastAsia" w:ascii="宋体" w:hAnsi="宋体" w:cs="宋体"/>
                <w:highlight w:val="none"/>
              </w:rPr>
              <w:br/>
            </w:r>
            <w:r>
              <w:rPr>
                <w:rFonts w:hint="eastAsia" w:ascii="宋体" w:hAnsi="宋体" w:cs="宋体"/>
                <w:highlight w:val="none"/>
              </w:rPr>
              <w:t xml:space="preserve">6.支持MAC表项≥16K，ARP表项≥1K，IPv4 路由表≥2K；</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162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24口工业交换机</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numPr>
                <w:ilvl w:val="0"/>
                <w:numId w:val="3"/>
              </w:numPr>
              <w:rPr>
                <w:rFonts w:ascii="宋体" w:hAnsi="宋体" w:cs="宋体"/>
                <w:b/>
                <w:highlight w:val="none"/>
              </w:rPr>
            </w:pPr>
            <w:r>
              <w:rPr>
                <w:rFonts w:hint="eastAsia" w:ascii="宋体" w:hAnsi="宋体" w:cs="宋体"/>
                <w:highlight w:val="none"/>
              </w:rPr>
              <w:t xml:space="preserve">交换容量≥520Gbps，包转发率≥171Mpps；</w:t>
            </w:r>
            <w:r>
              <w:rPr>
                <w:rFonts w:hint="eastAsia" w:ascii="宋体" w:hAnsi="宋体" w:cs="宋体"/>
                <w:highlight w:val="none"/>
              </w:rPr>
              <w:br/>
            </w:r>
            <w:r>
              <w:rPr>
                <w:rFonts w:hint="eastAsia" w:ascii="宋体" w:hAnsi="宋体" w:cs="宋体"/>
                <w:highlight w:val="none"/>
              </w:rPr>
              <w:t xml:space="preserve">2.▲支持24个10/100/1000BASE-T以太网端口,4个万兆SFP+,2个12GE专用堆叠口，</w:t>
            </w:r>
            <w:r>
              <w:rPr>
                <w:rFonts w:hint="eastAsia" w:ascii="宋体" w:hAnsi="宋体" w:cs="宋体"/>
                <w:b/>
                <w:highlight w:val="none"/>
              </w:rPr>
              <w:t xml:space="preserve">提供官网链接及截图证明并加盖投标单位公章；</w:t>
            </w:r>
            <w:r/>
          </w:p>
          <w:p>
            <w:pPr>
              <w:rPr>
                <w:rFonts w:ascii="宋体" w:hAnsi="宋体" w:cs="宋体"/>
                <w:highlight w:val="none"/>
              </w:rPr>
            </w:pPr>
            <w:r>
              <w:rPr>
                <w:rFonts w:hint="eastAsia" w:ascii="宋体" w:hAnsi="宋体" w:cs="宋体"/>
                <w:highlight w:val="none"/>
              </w:rPr>
              <w:t xml:space="preserve">3.工作温度：–40°C 到 +65°C；</w:t>
            </w:r>
            <w:r>
              <w:rPr>
                <w:rFonts w:hint="eastAsia" w:ascii="宋体" w:hAnsi="宋体" w:cs="宋体"/>
                <w:highlight w:val="none"/>
              </w:rPr>
              <w:br/>
            </w:r>
            <w:r>
              <w:rPr>
                <w:rFonts w:hint="eastAsia" w:ascii="宋体" w:hAnsi="宋体" w:cs="宋体"/>
                <w:highlight w:val="none"/>
              </w:rPr>
              <w:t xml:space="preserve">4.支持 MAC 地址自动学习和老化；</w:t>
            </w:r>
            <w:r>
              <w:rPr>
                <w:rFonts w:hint="eastAsia" w:ascii="宋体" w:hAnsi="宋体" w:cs="宋体"/>
                <w:highlight w:val="none"/>
              </w:rPr>
              <w:br/>
            </w:r>
            <w:r>
              <w:rPr>
                <w:rFonts w:hint="eastAsia" w:ascii="宋体" w:hAnsi="宋体" w:cs="宋体"/>
                <w:highlight w:val="none"/>
              </w:rPr>
              <w:t xml:space="preserve">5.▲支持 IPv6 二层组播、DI/DO功能、Python、DHCPv6Snooping、Smartlink、网络切片、及验证设备能够 profinet 纳踏管在博图软件等；</w:t>
            </w:r>
            <w:r>
              <w:rPr>
                <w:rFonts w:hint="eastAsia" w:ascii="宋体" w:hAnsi="宋体" w:cs="宋体"/>
                <w:b/>
                <w:highlight w:val="none"/>
              </w:rPr>
              <w:t xml:space="preserve">（检测依据YD/T 1287-2013《具有路由功能的以太网交换机测试方法》采用 CMA认证的第三方检测机构提供的检测结果为:“符合”或“达标”或“通过”或“合格”的检测报告为佐证并加盖投标单位公章)</w:t>
            </w:r>
            <w:r>
              <w:rPr>
                <w:rFonts w:hint="eastAsia" w:ascii="宋体" w:hAnsi="宋体" w:cs="宋体"/>
                <w:b/>
                <w:highlight w:val="none"/>
              </w:rPr>
              <w:br/>
            </w:r>
            <w:r>
              <w:rPr>
                <w:rFonts w:hint="eastAsia" w:ascii="宋体" w:hAnsi="宋体" w:cs="宋体"/>
                <w:highlight w:val="none"/>
              </w:rPr>
              <w:t xml:space="preserve">6.采用国产芯片，自主可控，</w:t>
            </w:r>
            <w:r/>
          </w:p>
          <w:p>
            <w:pPr>
              <w:rPr>
                <w:highlight w:val="none"/>
              </w:rPr>
            </w:pPr>
            <w:r>
              <w:rPr>
                <w:rFonts w:hint="eastAsia" w:ascii="宋体" w:hAnsi="宋体" w:cs="宋体"/>
                <w:highlight w:val="none"/>
              </w:rPr>
              <w:t xml:space="preserve">7.支持网络切片；</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163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8口工业交换机</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19</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1.交换容量≥520Gbps，包转发率≥100Mpps；</w:t>
            </w:r>
            <w:r>
              <w:rPr>
                <w:rFonts w:hint="eastAsia" w:ascii="宋体" w:hAnsi="宋体" w:cs="宋体"/>
                <w:highlight w:val="none"/>
              </w:rPr>
              <w:br/>
            </w:r>
            <w:r>
              <w:rPr>
                <w:rFonts w:hint="eastAsia" w:ascii="宋体" w:hAnsi="宋体" w:cs="宋体"/>
                <w:highlight w:val="none"/>
              </w:rPr>
              <w:t xml:space="preserve">2.实配：8个10/100/1000BASE-T以太网端口，4个千兆SFP，1个DI/DO口，1个RS485口；</w:t>
            </w:r>
            <w:r>
              <w:rPr>
                <w:rFonts w:hint="eastAsia" w:ascii="宋体" w:hAnsi="宋体" w:cs="宋体"/>
                <w:highlight w:val="none"/>
              </w:rPr>
              <w:br/>
            </w:r>
            <w:r>
              <w:rPr>
                <w:rFonts w:hint="eastAsia" w:ascii="宋体" w:hAnsi="宋体" w:cs="宋体"/>
                <w:highlight w:val="none"/>
              </w:rPr>
              <w:t xml:space="preserve">3.工作温度：–40°C 到 +75°C；</w:t>
            </w:r>
            <w:r>
              <w:rPr>
                <w:rFonts w:hint="eastAsia" w:ascii="宋体" w:hAnsi="宋体" w:cs="宋体"/>
                <w:highlight w:val="none"/>
              </w:rPr>
              <w:br/>
            </w:r>
            <w:r>
              <w:rPr>
                <w:rFonts w:hint="eastAsia" w:ascii="宋体" w:hAnsi="宋体" w:cs="宋体"/>
                <w:highlight w:val="none"/>
              </w:rPr>
              <w:t xml:space="preserve">4.支持 MAC 地址自动学习和老化；</w:t>
            </w:r>
            <w:r>
              <w:rPr>
                <w:rFonts w:hint="eastAsia" w:ascii="宋体" w:hAnsi="宋体" w:cs="宋体"/>
                <w:highlight w:val="none"/>
              </w:rPr>
              <w:br/>
            </w:r>
            <w:r>
              <w:rPr>
                <w:rFonts w:hint="eastAsia" w:ascii="宋体" w:hAnsi="宋体" w:cs="宋体"/>
                <w:highlight w:val="none"/>
              </w:rPr>
              <w:t xml:space="preserve">5.支持静态路由、RIPv1/2、RIPng、OSPF、OSPFv3、ECMP、ISIS、ISISv6、BGP、BGP4+；</w:t>
            </w:r>
            <w:r>
              <w:rPr>
                <w:rFonts w:hint="eastAsia" w:ascii="宋体" w:hAnsi="宋体" w:cs="宋体"/>
                <w:highlight w:val="none"/>
              </w:rPr>
              <w:br/>
            </w:r>
            <w:r>
              <w:rPr>
                <w:rFonts w:hint="eastAsia" w:ascii="宋体" w:hAnsi="宋体" w:cs="宋体"/>
                <w:highlight w:val="none"/>
              </w:rPr>
              <w:t xml:space="preserve">6.采用国产芯片，自主可控，</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164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16口工业交换机</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1.交换容量≥520Gbps，包转发率≥100Mpps；</w:t>
            </w:r>
            <w:r>
              <w:rPr>
                <w:rFonts w:hint="eastAsia" w:ascii="宋体" w:hAnsi="宋体" w:cs="宋体"/>
                <w:highlight w:val="none"/>
              </w:rPr>
              <w:br/>
            </w:r>
            <w:r>
              <w:rPr>
                <w:rFonts w:hint="eastAsia" w:ascii="宋体" w:hAnsi="宋体" w:cs="宋体"/>
                <w:highlight w:val="none"/>
              </w:rPr>
              <w:t xml:space="preserve">2.实配：16个10/100/1000BASE-T以太网端口，2个千兆SFP，4个万兆SFP+，1个DI/DO口；</w:t>
            </w:r>
            <w:r>
              <w:rPr>
                <w:rFonts w:hint="eastAsia" w:ascii="宋体" w:hAnsi="宋体" w:cs="宋体"/>
                <w:highlight w:val="none"/>
              </w:rPr>
              <w:br/>
            </w:r>
            <w:r>
              <w:rPr>
                <w:rFonts w:hint="eastAsia" w:ascii="宋体" w:hAnsi="宋体" w:cs="宋体"/>
                <w:highlight w:val="none"/>
              </w:rPr>
              <w:t xml:space="preserve">3.工作温度：–40°C 到 +75°C；</w:t>
            </w:r>
            <w:r>
              <w:rPr>
                <w:rFonts w:hint="eastAsia" w:ascii="宋体" w:hAnsi="宋体" w:cs="宋体"/>
                <w:highlight w:val="none"/>
              </w:rPr>
              <w:br/>
            </w:r>
            <w:r>
              <w:rPr>
                <w:rFonts w:hint="eastAsia" w:ascii="宋体" w:hAnsi="宋体" w:cs="宋体"/>
                <w:highlight w:val="none"/>
              </w:rPr>
              <w:t xml:space="preserve">4.支持 MAC 地址自动学习和老化；</w:t>
            </w:r>
            <w:r>
              <w:rPr>
                <w:rFonts w:hint="eastAsia" w:ascii="宋体" w:hAnsi="宋体" w:cs="宋体"/>
                <w:highlight w:val="none"/>
              </w:rPr>
              <w:br/>
            </w:r>
            <w:r>
              <w:rPr>
                <w:rFonts w:hint="eastAsia" w:ascii="宋体" w:hAnsi="宋体" w:cs="宋体"/>
                <w:highlight w:val="none"/>
              </w:rPr>
              <w:t xml:space="preserve">5.支持静态路由、RIPv1/2、RIPng、OSPF、OSPFv3、ECMP、ISIS、ISISv6、BGP、BGP4+；</w:t>
            </w:r>
            <w:r>
              <w:rPr>
                <w:rFonts w:hint="eastAsia" w:ascii="宋体" w:hAnsi="宋体" w:cs="宋体"/>
                <w:highlight w:val="none"/>
              </w:rPr>
              <w:br/>
            </w:r>
            <w:r>
              <w:rPr>
                <w:rFonts w:hint="eastAsia" w:ascii="宋体" w:hAnsi="宋体" w:cs="宋体"/>
                <w:highlight w:val="none"/>
              </w:rPr>
              <w:t xml:space="preserve">6.采用国产芯片，自主可控，</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165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24口接入交换机</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1.交换容量≥670Gbps，包转发率≥170Mpps；</w:t>
            </w:r>
            <w:r/>
          </w:p>
          <w:p>
            <w:pPr>
              <w:rPr>
                <w:rFonts w:ascii="宋体" w:hAnsi="宋体" w:cs="宋体"/>
                <w:highlight w:val="none"/>
              </w:rPr>
            </w:pPr>
            <w:r>
              <w:rPr>
                <w:rFonts w:hint="eastAsia" w:ascii="宋体" w:hAnsi="宋体" w:cs="宋体"/>
                <w:highlight w:val="none"/>
              </w:rPr>
              <w:t xml:space="preserve">2.实配：24 个 10/100/1000Base-T 以太网端口，4 个 GE SFP 端口；</w:t>
            </w:r>
            <w:r/>
          </w:p>
          <w:p>
            <w:pPr>
              <w:rPr>
                <w:rFonts w:ascii="宋体" w:hAnsi="宋体" w:cs="宋体"/>
                <w:highlight w:val="none"/>
              </w:rPr>
            </w:pPr>
            <w:r>
              <w:rPr>
                <w:rFonts w:hint="eastAsia" w:ascii="宋体" w:hAnsi="宋体" w:cs="宋体"/>
                <w:highlight w:val="none"/>
              </w:rPr>
              <w:t xml:space="preserve">3.支持 MAC 地址自动学习和老化；</w:t>
            </w:r>
            <w:r/>
          </w:p>
          <w:p>
            <w:pPr>
              <w:rPr>
                <w:rFonts w:ascii="宋体" w:hAnsi="宋体" w:cs="宋体"/>
                <w:highlight w:val="none"/>
              </w:rPr>
            </w:pPr>
            <w:r>
              <w:rPr>
                <w:rFonts w:hint="eastAsia" w:ascii="宋体" w:hAnsi="宋体" w:cs="宋体"/>
                <w:highlight w:val="none"/>
              </w:rPr>
              <w:t xml:space="preserve">4.支持gRPC，基于gRPC协议实现对设备的查询和配置管理，以便获取设备的异常信息，及时进行网络收敛和业务切换，避免大量丢包导致的业务中断；</w:t>
            </w:r>
            <w:r/>
          </w:p>
          <w:p>
            <w:pPr>
              <w:rPr>
                <w:rFonts w:ascii="宋体" w:hAnsi="宋体" w:cs="宋体"/>
                <w:highlight w:val="none"/>
              </w:rPr>
            </w:pPr>
            <w:r>
              <w:rPr>
                <w:rFonts w:hint="eastAsia" w:ascii="宋体" w:hAnsi="宋体" w:cs="宋体"/>
                <w:highlight w:val="none"/>
              </w:rPr>
              <w:t xml:space="preserve">5.采用国产芯片，自主可控，</w:t>
            </w:r>
            <w:r/>
          </w:p>
          <w:p>
            <w:pPr>
              <w:rPr>
                <w:rFonts w:ascii="宋体" w:hAnsi="宋体" w:cs="宋体"/>
                <w:highlight w:val="none"/>
              </w:rPr>
            </w:pPr>
            <w:r>
              <w:rPr>
                <w:rFonts w:hint="eastAsia" w:ascii="宋体" w:hAnsi="宋体" w:cs="宋体"/>
                <w:highlight w:val="none"/>
              </w:rPr>
              <w:t xml:space="preserve">6.支持MAC表项≥16K，ARP表项≥1K，IPv4 路由表≥2K；</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166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千兆光模块</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对</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35</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光模块-eSFP-GE-单模模块(1310nm,10km,LC)</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第八部分：扩声系统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gridSpan w:val="7"/>
            <w:shd w:val="clear" w:color="auto" w:fill="auto"/>
            <w:tcW w:w="8504" w:type="dxa"/>
            <w:vAlign w:val="center"/>
            <w:textDirection w:val="lrTb"/>
            <w:noWrap w:val="false"/>
          </w:tcPr>
          <w:p>
            <w:pPr>
              <w:jc w:val="center"/>
              <w:rPr>
                <w:rFonts w:ascii="宋体" w:hAnsi="宋体" w:cs="宋体"/>
                <w:b/>
                <w:highlight w:val="none"/>
              </w:rPr>
            </w:pPr>
            <w:r>
              <w:rPr>
                <w:rFonts w:hint="eastAsia" w:ascii="宋体" w:hAnsi="宋体" w:cs="宋体"/>
                <w:b/>
                <w:highlight w:val="none"/>
              </w:rPr>
              <w:t xml:space="preserve">一、舞蹈教室</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167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会议系统专用全频音箱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1.阻抗≤8Ω</w:t>
            </w:r>
            <w:r>
              <w:rPr>
                <w:rFonts w:hint="eastAsia" w:ascii="宋体" w:hAnsi="宋体" w:cs="宋体"/>
                <w:highlight w:val="none"/>
              </w:rPr>
              <w:br/>
            </w:r>
            <w:r>
              <w:rPr>
                <w:rFonts w:hint="eastAsia" w:ascii="宋体" w:hAnsi="宋体" w:cs="宋体"/>
                <w:highlight w:val="none"/>
              </w:rPr>
              <w:t xml:space="preserve">2.频响等同或优于65Hz~20KHz</w:t>
            </w:r>
            <w:r>
              <w:rPr>
                <w:rFonts w:hint="eastAsia" w:ascii="宋体" w:hAnsi="宋体" w:cs="宋体"/>
                <w:highlight w:val="none"/>
              </w:rPr>
              <w:br/>
            </w:r>
            <w:r>
              <w:rPr>
                <w:rFonts w:hint="eastAsia" w:ascii="宋体" w:hAnsi="宋体" w:cs="宋体"/>
                <w:highlight w:val="none"/>
              </w:rPr>
              <w:t xml:space="preserve">3.额定功率≥150W</w:t>
            </w:r>
            <w:r>
              <w:rPr>
                <w:rFonts w:hint="eastAsia" w:ascii="宋体" w:hAnsi="宋体" w:cs="宋体"/>
                <w:highlight w:val="none"/>
              </w:rPr>
              <w:br/>
            </w:r>
            <w:r>
              <w:rPr>
                <w:rFonts w:hint="eastAsia" w:ascii="宋体" w:hAnsi="宋体" w:cs="宋体"/>
                <w:highlight w:val="none"/>
              </w:rPr>
              <w:t xml:space="preserve">4.灵敏度≥95dB/W/M</w:t>
            </w:r>
            <w:r>
              <w:rPr>
                <w:rFonts w:hint="eastAsia" w:ascii="宋体" w:hAnsi="宋体" w:cs="宋体"/>
                <w:highlight w:val="none"/>
              </w:rPr>
              <w:br/>
            </w:r>
            <w:r>
              <w:rPr>
                <w:rFonts w:hint="eastAsia" w:ascii="宋体" w:hAnsi="宋体" w:cs="宋体"/>
                <w:highlight w:val="none"/>
              </w:rPr>
              <w:t xml:space="preserve">5.水平覆盖角≥80°，垂直覆盖角≥60°</w:t>
            </w:r>
            <w:r>
              <w:rPr>
                <w:rFonts w:hint="eastAsia" w:ascii="宋体" w:hAnsi="宋体" w:cs="宋体"/>
                <w:highlight w:val="none"/>
              </w:rPr>
              <w:br/>
            </w:r>
            <w:r>
              <w:rPr>
                <w:rFonts w:hint="eastAsia" w:ascii="宋体" w:hAnsi="宋体" w:cs="宋体"/>
                <w:highlight w:val="none"/>
              </w:rPr>
              <w:t xml:space="preserve">6.高音≥3"锥形高音单元×1</w:t>
            </w:r>
            <w:r>
              <w:rPr>
                <w:rFonts w:hint="eastAsia" w:ascii="宋体" w:hAnsi="宋体" w:cs="宋体"/>
                <w:highlight w:val="none"/>
              </w:rPr>
              <w:br/>
            </w:r>
            <w:r>
              <w:rPr>
                <w:rFonts w:hint="eastAsia" w:ascii="宋体" w:hAnsi="宋体" w:cs="宋体"/>
                <w:highlight w:val="none"/>
              </w:rPr>
              <w:t xml:space="preserve">7.低音≥8"低音×1</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168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数字功放</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1.音源具备光纤，同轴，USB，蓝牙，路线，麦克风等多路输入；</w:t>
            </w:r>
            <w:r>
              <w:rPr>
                <w:rFonts w:hint="eastAsia" w:ascii="宋体" w:hAnsi="宋体" w:cs="宋体"/>
                <w:highlight w:val="none"/>
              </w:rPr>
              <w:br/>
            </w:r>
            <w:r>
              <w:rPr>
                <w:rFonts w:hint="eastAsia" w:ascii="宋体" w:hAnsi="宋体" w:cs="宋体"/>
                <w:highlight w:val="none"/>
              </w:rPr>
              <w:t xml:space="preserve">2.内置DSP音效处理，具备延时、混响、混音、防啸叫（7级移频）、变调（10级），人声激励，消原唱等功能。</w:t>
            </w:r>
            <w:r>
              <w:rPr>
                <w:rFonts w:hint="eastAsia" w:ascii="宋体" w:hAnsi="宋体" w:cs="宋体"/>
                <w:highlight w:val="none"/>
              </w:rPr>
              <w:br/>
            </w:r>
            <w:r>
              <w:rPr>
                <w:rFonts w:hint="eastAsia" w:ascii="宋体" w:hAnsi="宋体" w:cs="宋体"/>
                <w:highlight w:val="none"/>
              </w:rPr>
              <w:t xml:space="preserve">3.控制可以通过红外遥控、编码开关、按键实现其功能；</w:t>
            </w:r>
            <w:r>
              <w:rPr>
                <w:rFonts w:hint="eastAsia" w:ascii="宋体" w:hAnsi="宋体" w:cs="宋体"/>
                <w:highlight w:val="none"/>
              </w:rPr>
              <w:br/>
            </w:r>
            <w:r>
              <w:rPr>
                <w:rFonts w:hint="eastAsia" w:ascii="宋体" w:hAnsi="宋体" w:cs="宋体"/>
                <w:highlight w:val="none"/>
              </w:rPr>
              <w:t xml:space="preserve">4.面板LCD显示屏,实现直观显示各种功能及工作状态；</w:t>
            </w:r>
            <w:r>
              <w:rPr>
                <w:rFonts w:hint="eastAsia" w:ascii="宋体" w:hAnsi="宋体" w:cs="宋体"/>
                <w:highlight w:val="none"/>
              </w:rPr>
              <w:br/>
            </w:r>
            <w:r>
              <w:rPr>
                <w:rFonts w:hint="eastAsia" w:ascii="宋体" w:hAnsi="宋体" w:cs="宋体"/>
                <w:highlight w:val="none"/>
              </w:rPr>
              <w:t xml:space="preserve">5.提供≥3路RCA线路输入，≥3路平衡麦带幻象电源输入；</w:t>
            </w:r>
            <w:r>
              <w:rPr>
                <w:rFonts w:hint="eastAsia" w:ascii="宋体" w:hAnsi="宋体" w:cs="宋体"/>
                <w:highlight w:val="none"/>
              </w:rPr>
              <w:br/>
            </w:r>
            <w:r>
              <w:rPr>
                <w:rFonts w:hint="eastAsia" w:ascii="宋体" w:hAnsi="宋体" w:cs="宋体"/>
                <w:highlight w:val="none"/>
              </w:rPr>
              <w:t xml:space="preserve">6.采用DSP处理器，预置多种场景模式；</w:t>
            </w:r>
            <w:r>
              <w:rPr>
                <w:rFonts w:hint="eastAsia" w:ascii="宋体" w:hAnsi="宋体" w:cs="宋体"/>
                <w:highlight w:val="none"/>
              </w:rPr>
              <w:br/>
            </w:r>
            <w:r>
              <w:rPr>
                <w:rFonts w:hint="eastAsia" w:ascii="宋体" w:hAnsi="宋体" w:cs="宋体"/>
                <w:highlight w:val="none"/>
              </w:rPr>
              <w:t xml:space="preserve">7.每路话筒音量独立可调，效果可调，音乐音量独立可调，高中低音调节；</w:t>
            </w:r>
            <w:r>
              <w:rPr>
                <w:rFonts w:hint="eastAsia" w:ascii="宋体" w:hAnsi="宋体" w:cs="宋体"/>
                <w:highlight w:val="none"/>
              </w:rPr>
              <w:br/>
            </w:r>
            <w:r>
              <w:rPr>
                <w:rFonts w:hint="eastAsia" w:ascii="宋体" w:hAnsi="宋体" w:cs="宋体"/>
                <w:highlight w:val="none"/>
              </w:rPr>
              <w:t xml:space="preserve">8.具备≥1路RS485接口，支持RS485通讯中控集成控制；</w:t>
            </w:r>
            <w:r>
              <w:rPr>
                <w:rFonts w:hint="eastAsia" w:ascii="宋体" w:hAnsi="宋体" w:cs="宋体"/>
                <w:highlight w:val="none"/>
              </w:rPr>
              <w:br/>
            </w:r>
            <w:r>
              <w:rPr>
                <w:rFonts w:hint="eastAsia" w:ascii="宋体" w:hAnsi="宋体" w:cs="宋体"/>
                <w:highlight w:val="none"/>
              </w:rPr>
              <w:t xml:space="preserve">9.支持USB播放，支持MP3、WAV、APE、FLAC等主流音乐格式。</w:t>
            </w:r>
            <w:r>
              <w:rPr>
                <w:rFonts w:hint="eastAsia" w:ascii="宋体" w:hAnsi="宋体" w:cs="宋体"/>
                <w:highlight w:val="none"/>
              </w:rPr>
              <w:br/>
            </w:r>
            <w:r>
              <w:rPr>
                <w:rFonts w:hint="eastAsia" w:ascii="宋体" w:hAnsi="宋体" w:cs="宋体"/>
                <w:highlight w:val="none"/>
              </w:rPr>
              <w:t xml:space="preserve">10.具有开关机软启动保护功能，具有功放有压限、短路、过载、过热保护。</w:t>
            </w:r>
            <w:r>
              <w:rPr>
                <w:rFonts w:hint="eastAsia" w:ascii="宋体" w:hAnsi="宋体" w:cs="宋体"/>
                <w:highlight w:val="none"/>
              </w:rPr>
              <w:br/>
            </w:r>
            <w:r>
              <w:rPr>
                <w:rFonts w:hint="eastAsia" w:ascii="宋体" w:hAnsi="宋体" w:cs="宋体"/>
                <w:highlight w:val="none"/>
              </w:rPr>
              <w:t xml:space="preserve">11.面板：铝合金材质；</w:t>
            </w:r>
            <w:r>
              <w:rPr>
                <w:rFonts w:hint="eastAsia" w:ascii="宋体" w:hAnsi="宋体" w:cs="宋体"/>
                <w:highlight w:val="none"/>
              </w:rPr>
              <w:br/>
            </w:r>
            <w:r>
              <w:rPr>
                <w:rFonts w:hint="eastAsia" w:ascii="宋体" w:hAnsi="宋体" w:cs="宋体"/>
                <w:highlight w:val="none"/>
              </w:rPr>
              <w:t xml:space="preserve">12.内置≥48V幻象开关控制功能。</w:t>
            </w:r>
            <w:r>
              <w:rPr>
                <w:rFonts w:hint="eastAsia" w:ascii="宋体" w:hAnsi="宋体" w:cs="宋体"/>
                <w:highlight w:val="none"/>
              </w:rPr>
              <w:br/>
            </w:r>
            <w:r>
              <w:rPr>
                <w:rFonts w:hint="eastAsia" w:ascii="宋体" w:hAnsi="宋体" w:cs="宋体"/>
                <w:highlight w:val="none"/>
              </w:rPr>
              <w:t xml:space="preserve">13.支持蓝牙功能，可以手机，电脑等设备连接；</w:t>
            </w:r>
            <w:r>
              <w:rPr>
                <w:rFonts w:hint="eastAsia" w:ascii="宋体" w:hAnsi="宋体" w:cs="宋体"/>
                <w:highlight w:val="none"/>
              </w:rPr>
              <w:br/>
            </w:r>
            <w:r>
              <w:rPr>
                <w:rFonts w:hint="eastAsia" w:ascii="宋体" w:hAnsi="宋体" w:cs="宋体"/>
                <w:highlight w:val="none"/>
              </w:rPr>
              <w:t xml:space="preserve">14.每个话筒输入有增益调节功能，话筒能最佳匹配功放输入状态。</w:t>
            </w:r>
            <w:r>
              <w:rPr>
                <w:rFonts w:hint="eastAsia" w:ascii="宋体" w:hAnsi="宋体" w:cs="宋体"/>
                <w:highlight w:val="none"/>
              </w:rPr>
              <w:br/>
            </w:r>
            <w:r>
              <w:rPr>
                <w:rFonts w:hint="eastAsia" w:ascii="宋体" w:hAnsi="宋体" w:cs="宋体"/>
                <w:highlight w:val="none"/>
              </w:rPr>
              <w:t xml:space="preserve">15.额定输出功率：≥2x500W@4R；≥2x350W@8R</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169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支架（音箱）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音箱支架</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170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机柜、机架</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1.32</w:t>
            </w:r>
            <w:r>
              <w:rPr>
                <w:rFonts w:ascii="宋体" w:hAnsi="宋体" w:cs="宋体"/>
                <w:highlight w:val="none"/>
              </w:rPr>
              <w:t xml:space="preserve">U </w:t>
            </w:r>
            <w:r>
              <w:rPr>
                <w:rFonts w:hint="eastAsia" w:ascii="宋体" w:hAnsi="宋体" w:cs="宋体"/>
                <w:highlight w:val="none"/>
              </w:rPr>
              <w:t xml:space="preserve">19英寸标准机柜</w:t>
            </w:r>
            <w:r>
              <w:rPr>
                <w:rFonts w:hint="eastAsia" w:ascii="宋体" w:hAnsi="宋体" w:cs="宋体"/>
                <w:highlight w:val="none"/>
              </w:rPr>
              <w:br/>
            </w:r>
            <w:r>
              <w:rPr>
                <w:rFonts w:hint="eastAsia" w:ascii="宋体" w:hAnsi="宋体" w:cs="宋体"/>
                <w:highlight w:val="none"/>
              </w:rPr>
              <w:t xml:space="preserve">2.选用优质冷轧钢板材质制作</w:t>
            </w:r>
            <w:r>
              <w:rPr>
                <w:rFonts w:hint="eastAsia" w:ascii="宋体" w:hAnsi="宋体" w:cs="宋体"/>
                <w:highlight w:val="none"/>
              </w:rPr>
              <w:br/>
            </w:r>
            <w:r>
              <w:rPr>
                <w:rFonts w:hint="eastAsia" w:ascii="宋体" w:hAnsi="宋体" w:cs="宋体"/>
                <w:highlight w:val="none"/>
              </w:rPr>
              <w:t xml:space="preserve">3.采用高强度粉沫静电喷涂，高温烤焗表面处理工艺，防锈，美观</w:t>
            </w:r>
            <w:r>
              <w:rPr>
                <w:rFonts w:hint="eastAsia" w:ascii="宋体" w:hAnsi="宋体" w:cs="宋体"/>
                <w:highlight w:val="none"/>
              </w:rPr>
              <w:br/>
            </w:r>
            <w:r>
              <w:rPr>
                <w:rFonts w:hint="eastAsia" w:ascii="宋体" w:hAnsi="宋体" w:cs="宋体"/>
                <w:highlight w:val="none"/>
              </w:rPr>
              <w:t xml:space="preserve">4.高载重底座一体化设计，同时安装活动脚轮和支撑固定脚；结构坚固，调整方便灵活</w:t>
            </w:r>
            <w:r>
              <w:rPr>
                <w:rFonts w:hint="eastAsia" w:ascii="宋体" w:hAnsi="宋体" w:cs="宋体"/>
                <w:highlight w:val="none"/>
              </w:rPr>
              <w:br/>
            </w:r>
            <w:r>
              <w:rPr>
                <w:rFonts w:hint="eastAsia" w:ascii="宋体" w:hAnsi="宋体" w:cs="宋体"/>
                <w:highlight w:val="none"/>
              </w:rPr>
              <w:t xml:space="preserve">5.模块式设计，可自由组合，适应不同接口的运用</w:t>
            </w:r>
            <w:r>
              <w:rPr>
                <w:rFonts w:hint="eastAsia" w:ascii="宋体" w:hAnsi="宋体" w:cs="宋体"/>
                <w:highlight w:val="none"/>
              </w:rPr>
              <w:br/>
            </w:r>
            <w:r>
              <w:rPr>
                <w:rFonts w:hint="eastAsia" w:ascii="宋体" w:hAnsi="宋体" w:cs="宋体"/>
                <w:highlight w:val="none"/>
              </w:rPr>
              <w:t xml:space="preserve">顶部、底部多种走线通道，灵活方便</w:t>
            </w:r>
            <w:r>
              <w:rPr>
                <w:rFonts w:hint="eastAsia" w:ascii="宋体" w:hAnsi="宋体" w:cs="宋体"/>
                <w:highlight w:val="none"/>
              </w:rPr>
              <w:br/>
            </w:r>
            <w:r>
              <w:rPr>
                <w:rFonts w:hint="eastAsia" w:ascii="宋体" w:hAnsi="宋体" w:cs="宋体"/>
                <w:highlight w:val="none"/>
              </w:rPr>
              <w:t xml:space="preserve">6.良好的通风散热性能</w:t>
            </w:r>
            <w:r/>
          </w:p>
          <w:p>
            <w:pPr>
              <w:rPr>
                <w:rFonts w:ascii="宋体" w:hAnsi="宋体" w:cs="宋体"/>
                <w:highlight w:val="none"/>
              </w:rPr>
            </w:pPr>
            <w:r>
              <w:rPr>
                <w:rFonts w:hint="eastAsia" w:ascii="宋体" w:hAnsi="宋体" w:cs="宋体"/>
                <w:highlight w:val="none"/>
              </w:rPr>
              <w:t xml:space="preserve">7.可广泛应用于网络工程、通讯系统、数据中心、广播系统等，适用于安装网络设备、通讯设备和服务器等，为管理、存储和保护网络设备提供完整的解决方案</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val="false"/>
          </w:tcPr>
          <w:p>
            <w:pPr>
              <w:jc w:val="center"/>
              <w:rPr>
                <w:rFonts w:ascii="宋体" w:hAnsi="宋体" w:cs="宋体"/>
                <w:highlight w:val="none"/>
              </w:rPr>
            </w:pPr>
            <w:r>
              <w:rPr>
                <w:rFonts w:hint="eastAsia" w:ascii="宋体" w:hAnsi="宋体" w:cs="宋体"/>
                <w:b/>
                <w:highlight w:val="none"/>
              </w:rPr>
              <w:t xml:space="preserve">二、音乐教室</w:t>
            </w:r>
            <w:r>
              <w:rPr>
                <w:rFonts w:ascii="宋体" w:hAnsi="宋体" w:cs="宋体"/>
                <w:b/>
                <w:highlight w:val="none"/>
              </w:rPr>
              <w:t xml:space="preserve">1</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171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无源全频音箱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1.阻抗≤8Ω</w:t>
            </w:r>
            <w:r>
              <w:rPr>
                <w:rFonts w:hint="eastAsia" w:ascii="宋体" w:hAnsi="宋体" w:cs="宋体"/>
                <w:highlight w:val="none"/>
              </w:rPr>
              <w:br/>
            </w:r>
            <w:r>
              <w:rPr>
                <w:rFonts w:hint="eastAsia" w:ascii="宋体" w:hAnsi="宋体" w:cs="宋体"/>
                <w:highlight w:val="none"/>
              </w:rPr>
              <w:t xml:space="preserve">2.频响等同或优于65Hz~20KHz</w:t>
            </w:r>
            <w:r>
              <w:rPr>
                <w:rFonts w:hint="eastAsia" w:ascii="宋体" w:hAnsi="宋体" w:cs="宋体"/>
                <w:highlight w:val="none"/>
              </w:rPr>
              <w:br/>
            </w:r>
            <w:r>
              <w:rPr>
                <w:rFonts w:hint="eastAsia" w:ascii="宋体" w:hAnsi="宋体" w:cs="宋体"/>
                <w:highlight w:val="none"/>
              </w:rPr>
              <w:t xml:space="preserve">3.额定功率≥150W</w:t>
            </w:r>
            <w:r>
              <w:rPr>
                <w:rFonts w:hint="eastAsia" w:ascii="宋体" w:hAnsi="宋体" w:cs="宋体"/>
                <w:highlight w:val="none"/>
              </w:rPr>
              <w:br/>
            </w:r>
            <w:r>
              <w:rPr>
                <w:rFonts w:hint="eastAsia" w:ascii="宋体" w:hAnsi="宋体" w:cs="宋体"/>
                <w:highlight w:val="none"/>
              </w:rPr>
              <w:t xml:space="preserve">4.灵敏度≥95dB/W/M</w:t>
            </w:r>
            <w:r>
              <w:rPr>
                <w:rFonts w:hint="eastAsia" w:ascii="宋体" w:hAnsi="宋体" w:cs="宋体"/>
                <w:highlight w:val="none"/>
              </w:rPr>
              <w:br/>
            </w:r>
            <w:r>
              <w:rPr>
                <w:rFonts w:hint="eastAsia" w:ascii="宋体" w:hAnsi="宋体" w:cs="宋体"/>
                <w:highlight w:val="none"/>
              </w:rPr>
              <w:t xml:space="preserve">5.水平覆盖角≥80°，垂直覆盖角≥60°</w:t>
            </w:r>
            <w:r>
              <w:rPr>
                <w:rFonts w:hint="eastAsia" w:ascii="宋体" w:hAnsi="宋体" w:cs="宋体"/>
                <w:highlight w:val="none"/>
              </w:rPr>
              <w:br/>
            </w:r>
            <w:r>
              <w:rPr>
                <w:rFonts w:hint="eastAsia" w:ascii="宋体" w:hAnsi="宋体" w:cs="宋体"/>
                <w:highlight w:val="none"/>
              </w:rPr>
              <w:t xml:space="preserve">6.高音≥3"锥形高音单元×1</w:t>
            </w:r>
            <w:r>
              <w:rPr>
                <w:rFonts w:hint="eastAsia" w:ascii="宋体" w:hAnsi="宋体" w:cs="宋体"/>
                <w:highlight w:val="none"/>
              </w:rPr>
              <w:br/>
            </w:r>
            <w:r>
              <w:rPr>
                <w:rFonts w:hint="eastAsia" w:ascii="宋体" w:hAnsi="宋体" w:cs="宋体"/>
                <w:highlight w:val="none"/>
              </w:rPr>
              <w:t xml:space="preserve">7.低音≥8"低音×1</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172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双通道专业数字功放</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1.标准≤1U机箱设计，采用D类数字功放设计方案。</w:t>
            </w:r>
            <w:r>
              <w:rPr>
                <w:rFonts w:hint="eastAsia" w:ascii="宋体" w:hAnsi="宋体" w:cs="宋体"/>
                <w:highlight w:val="none"/>
              </w:rPr>
              <w:br/>
            </w:r>
            <w:r>
              <w:rPr>
                <w:rFonts w:hint="eastAsia" w:ascii="宋体" w:hAnsi="宋体" w:cs="宋体"/>
                <w:highlight w:val="none"/>
              </w:rPr>
              <w:t xml:space="preserve">2.标准XLR输入接口，和LINK输出口。</w:t>
            </w:r>
            <w:r>
              <w:rPr>
                <w:rFonts w:hint="eastAsia" w:ascii="宋体" w:hAnsi="宋体" w:cs="宋体"/>
                <w:highlight w:val="none"/>
              </w:rPr>
              <w:br/>
            </w:r>
            <w:r>
              <w:rPr>
                <w:rFonts w:hint="eastAsia" w:ascii="宋体" w:hAnsi="宋体" w:cs="宋体"/>
                <w:highlight w:val="none"/>
              </w:rPr>
              <w:t xml:space="preserve">3.电源采用开关电源技术，效率高，有效的抑制电源谐波。</w:t>
            </w:r>
            <w:r>
              <w:rPr>
                <w:rFonts w:hint="eastAsia" w:ascii="宋体" w:hAnsi="宋体" w:cs="宋体"/>
                <w:highlight w:val="none"/>
              </w:rPr>
              <w:br/>
            </w:r>
            <w:r>
              <w:rPr>
                <w:rFonts w:hint="eastAsia" w:ascii="宋体" w:hAnsi="宋体" w:cs="宋体"/>
                <w:highlight w:val="none"/>
              </w:rPr>
              <w:t xml:space="preserve">4.内置智能削峰限幅器，支持开机软启动，防止开机时向电网吸收大电流，干扰其它用电设备。 </w:t>
            </w:r>
            <w:r>
              <w:rPr>
                <w:rFonts w:hint="eastAsia" w:ascii="宋体" w:hAnsi="宋体" w:cs="宋体"/>
                <w:highlight w:val="none"/>
              </w:rPr>
              <w:br/>
            </w:r>
            <w:r>
              <w:rPr>
                <w:rFonts w:hint="eastAsia" w:ascii="宋体" w:hAnsi="宋体" w:cs="宋体"/>
                <w:highlight w:val="none"/>
              </w:rPr>
              <w:t xml:space="preserve">5.具有：过压保护，欠压保护，过流保护，直流保护，输出短路保护，温控风扇等功能。</w:t>
            </w:r>
            <w:r>
              <w:rPr>
                <w:rFonts w:hint="eastAsia" w:ascii="宋体" w:hAnsi="宋体" w:cs="宋体"/>
                <w:highlight w:val="none"/>
              </w:rPr>
              <w:br/>
            </w:r>
            <w:r>
              <w:rPr>
                <w:rFonts w:hint="eastAsia" w:ascii="宋体" w:hAnsi="宋体" w:cs="宋体"/>
                <w:highlight w:val="none"/>
              </w:rPr>
              <w:t xml:space="preserve">6.输出功率：立体声@8Ω：≥200W×2；立体声@4Ω：≥400W×2。</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173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调音台</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1.支持≥8路麦克风输入兼容6路线路输入接口，支持≥2路立体声输入接口，≥4路RCA输入，话筒接口幻象电源：+48V。</w:t>
            </w:r>
            <w:r>
              <w:rPr>
                <w:rFonts w:hint="eastAsia" w:ascii="宋体" w:hAnsi="宋体" w:cs="宋体"/>
                <w:highlight w:val="none"/>
              </w:rPr>
              <w:br/>
            </w:r>
            <w:r>
              <w:rPr>
                <w:rFonts w:hint="eastAsia" w:ascii="宋体" w:hAnsi="宋体" w:cs="宋体"/>
                <w:highlight w:val="none"/>
              </w:rPr>
              <w:t xml:space="preserve">2.具有≥2组立体声输出、≥4路编组输出、≥4路辅助输出、≥1个耳机监听输出、≥1个接口双路效果输出 、≥1组控制室输出、≥1组主混音断点插入、≥6个断点插入。</w:t>
            </w:r>
            <w:r>
              <w:rPr>
                <w:rFonts w:hint="eastAsia" w:ascii="宋体" w:hAnsi="宋体" w:cs="宋体"/>
                <w:highlight w:val="none"/>
              </w:rPr>
              <w:br/>
            </w:r>
            <w:r>
              <w:rPr>
                <w:rFonts w:hint="eastAsia" w:ascii="宋体" w:hAnsi="宋体" w:cs="宋体"/>
                <w:highlight w:val="none"/>
              </w:rPr>
              <w:t xml:space="preserve">3.内置≥24位DSP效果器，提供≥100种预设效果。</w:t>
            </w:r>
            <w:r>
              <w:rPr>
                <w:rFonts w:hint="eastAsia" w:ascii="宋体" w:hAnsi="宋体" w:cs="宋体"/>
                <w:highlight w:val="none"/>
              </w:rPr>
              <w:br/>
            </w:r>
            <w:r>
              <w:rPr>
                <w:rFonts w:hint="eastAsia" w:ascii="宋体" w:hAnsi="宋体" w:cs="宋体"/>
                <w:highlight w:val="none"/>
              </w:rPr>
              <w:t xml:space="preserve">4.具备≥13个60mm行程的高精密碳膜推子。</w:t>
            </w:r>
            <w:r>
              <w:rPr>
                <w:rFonts w:hint="eastAsia" w:ascii="宋体" w:hAnsi="宋体" w:cs="宋体"/>
                <w:highlight w:val="none"/>
              </w:rPr>
              <w:br/>
            </w:r>
            <w:r>
              <w:rPr>
                <w:rFonts w:hint="eastAsia" w:ascii="宋体" w:hAnsi="宋体" w:cs="宋体"/>
                <w:highlight w:val="none"/>
              </w:rPr>
              <w:t xml:space="preserve">5.内置USB声卡模块，支持连接电脑进行音乐播放和声音录音；内置MP3播放器，支持≥1个USB接口接U盘播放音乐。</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174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数字音频处理器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w:t>
            </w:r>
            <w:r/>
          </w:p>
          <w:p>
            <w:pPr>
              <w:rPr>
                <w:rFonts w:ascii="宋体" w:hAnsi="宋体" w:cs="宋体"/>
                <w:highlight w:val="none"/>
              </w:rPr>
            </w:pPr>
            <w:r>
              <w:rPr>
                <w:rFonts w:hint="eastAsia" w:ascii="宋体" w:hAnsi="宋体" w:cs="宋体"/>
                <w:highlight w:val="none"/>
              </w:rPr>
              <w:t xml:space="preserve">2.▲输入通道支持前级放大、信号发生</w:t>
            </w:r>
            <w:r>
              <w:rPr>
                <w:rFonts w:hint="eastAsia" w:ascii="宋体" w:hAnsi="宋体" w:cs="宋体"/>
                <w:highlight w:val="none"/>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12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宋体" w:hAnsi="宋体" w:cs="宋体"/>
                <w:b/>
                <w:highlight w:val="none"/>
              </w:rPr>
              <w:t xml:space="preserve">（依据GB/T 25000.51-2016《系统与软件工程 系统与软件质量要求和评价（SQuaRE）第 51 部分：就绪可用软件产品（RUSP）的质量要求和测试细则》</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szCs w:val="21"/>
                <w:highlight w:val="none"/>
                <w:lang w:bidi="ar"/>
              </w:rPr>
              <w:t xml:space="preserve"> “符合”或“达标”或“通过”或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rPr>
                <w:rFonts w:hint="eastAsia" w:ascii="宋体" w:hAnsi="宋体" w:cs="宋体"/>
                <w:b/>
                <w:highlight w:val="none"/>
              </w:rPr>
              <w:br/>
            </w:r>
            <w:r>
              <w:rPr>
                <w:rFonts w:hint="eastAsia" w:ascii="宋体" w:hAnsi="宋体" w:cs="宋体"/>
                <w:highlight w:val="none"/>
              </w:rPr>
              <w:t xml:space="preserve">4.音频处理器具有跨平台软件，可运行于windows操作系统或国产操作系统或macOS系统或统信UOS或Ubuntu桌面版操作系统。</w:t>
            </w:r>
            <w:r/>
          </w:p>
          <w:p>
            <w:pPr>
              <w:rPr>
                <w:rFonts w:ascii="宋体" w:hAnsi="宋体" w:cs="宋体"/>
                <w:highlight w:val="none"/>
              </w:rPr>
            </w:pPr>
            <w:r>
              <w:rPr>
                <w:rFonts w:hint="eastAsia" w:ascii="宋体" w:hAnsi="宋体" w:cs="宋体"/>
                <w:highlight w:val="none"/>
              </w:rPr>
              <w:t xml:space="preserve">5.产品具有PC客户端、手机移动端、安卓平板端不同控制方式，可以通同时登入APP软件、PC客户端同时连接设备，并实现多端数据的同步。</w:t>
            </w:r>
            <w:r>
              <w:rPr>
                <w:rFonts w:hint="eastAsia" w:ascii="宋体" w:hAnsi="宋体" w:cs="宋体"/>
                <w:highlight w:val="none"/>
              </w:rPr>
              <w:br/>
            </w:r>
            <w:r>
              <w:rPr>
                <w:rFonts w:hint="eastAsia" w:ascii="宋体" w:hAnsi="宋体" w:cs="宋体"/>
                <w:highlight w:val="none"/>
              </w:rPr>
              <w:t xml:space="preserve">6.设备具有编码旋钮和IPS屏幕，可用于控制和配置设备静音，增益，场景；IPS屏幕能够显示IP地址，输入和输出通道的实时电平。</w:t>
            </w:r>
            <w:r>
              <w:rPr>
                <w:rFonts w:hint="eastAsia" w:ascii="宋体" w:hAnsi="宋体" w:cs="宋体"/>
                <w:highlight w:val="none"/>
              </w:rPr>
              <w:br/>
            </w:r>
            <w:r>
              <w:rPr>
                <w:rFonts w:hint="eastAsia" w:ascii="宋体" w:hAnsi="宋体" w:cs="宋体"/>
                <w:highlight w:val="none"/>
              </w:rPr>
              <w:t xml:space="preserve">7.具有设备定位功能，客户端一键定位局域网内同类设备，被定位的设备会显示定位信息。</w:t>
            </w:r>
            <w:r>
              <w:rPr>
                <w:rFonts w:hint="eastAsia" w:ascii="宋体" w:hAnsi="宋体" w:cs="宋体"/>
                <w:highlight w:val="none"/>
              </w:rPr>
              <w:br/>
            </w:r>
            <w:r>
              <w:rPr>
                <w:rFonts w:hint="eastAsia" w:ascii="宋体" w:hAnsi="宋体" w:cs="宋体"/>
                <w:highlight w:val="none"/>
              </w:rPr>
              <w:t xml:space="preserve">8.设备具有统一集中控制功能，支持≥65535台设备通过软件集中控制。</w:t>
            </w:r>
            <w:r>
              <w:rPr>
                <w:rFonts w:hint="eastAsia" w:ascii="宋体" w:hAnsi="宋体" w:cs="宋体"/>
                <w:highlight w:val="none"/>
              </w:rPr>
              <w:br/>
            </w:r>
            <w:r>
              <w:rPr>
                <w:rFonts w:hint="eastAsia" w:ascii="宋体" w:hAnsi="宋体" w:cs="宋体"/>
                <w:highlight w:val="none"/>
              </w:rPr>
              <w:t xml:space="preserve">9.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175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自动反馈抑制器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处理器主频≥1.3GHz；配置≥2个完全独立的反馈抑制通道，每通道均支持自适应反馈抑制（AFC）功能，传声增益提升≥6dB，可分别处理不同声源信号（如主讲麦克风与观众席拾音），避免多麦克风场景下的交叉啸叫干扰。</w:t>
            </w:r>
            <w:r>
              <w:rPr>
                <w:rFonts w:hint="eastAsia" w:ascii="宋体" w:hAnsi="宋体" w:cs="宋体"/>
                <w:highlight w:val="none"/>
              </w:rPr>
              <w:br/>
            </w:r>
            <w:r>
              <w:rPr>
                <w:rFonts w:hint="eastAsia" w:ascii="宋体" w:hAnsi="宋体" w:cs="宋体"/>
                <w:highlight w:val="none"/>
              </w:rPr>
              <w:t xml:space="preserve">2.支持声学校正按钮，按下可以预测声反馈回路。提供≥高/中/低三档输入电平调节。</w:t>
            </w:r>
            <w:r>
              <w:rPr>
                <w:rFonts w:hint="eastAsia" w:ascii="宋体" w:hAnsi="宋体" w:cs="宋体"/>
                <w:highlight w:val="none"/>
              </w:rPr>
              <w:br/>
            </w:r>
            <w:r>
              <w:rPr>
                <w:rFonts w:hint="eastAsia" w:ascii="宋体" w:hAnsi="宋体" w:cs="宋体"/>
                <w:highlight w:val="none"/>
              </w:rPr>
              <w:t xml:space="preserve">3.具有≥2个独立通道，每通道均支持等同或宽于0-99级数字音量调节及静音开关功能。</w:t>
            </w:r>
            <w:r>
              <w:rPr>
                <w:rFonts w:hint="eastAsia" w:ascii="宋体" w:hAnsi="宋体" w:cs="宋体"/>
                <w:highlight w:val="none"/>
              </w:rPr>
              <w:br/>
            </w:r>
            <w:r>
              <w:rPr>
                <w:rFonts w:hint="eastAsia" w:ascii="宋体" w:hAnsi="宋体" w:cs="宋体"/>
                <w:highlight w:val="none"/>
              </w:rPr>
              <w:t xml:space="preserve">4.▲基于啸叫检测门限更新法，具有移频+陷波反馈抑制功能，可以使用≥48个可编程陷波点。</w:t>
            </w:r>
            <w:r>
              <w:rPr>
                <w:rFonts w:hint="eastAsia" w:ascii="宋体" w:hAnsi="宋体" w:cs="宋体"/>
                <w:b/>
                <w:highlight w:val="none"/>
              </w:rPr>
              <w:t xml:space="preserve">（依据GB/T 25000.51-2016《系统与软件工程 系统与软件质量要求和评价：就绪可用软件产品（RUSP）的质量要求和测试细则》</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szCs w:val="21"/>
                <w:highlight w:val="none"/>
                <w:lang w:bidi="ar"/>
              </w:rPr>
              <w:t xml:space="preserve">“符合”或“达标”或“通过”或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rPr>
                <w:rFonts w:hint="eastAsia" w:ascii="宋体" w:hAnsi="宋体" w:cs="宋体"/>
                <w:b/>
                <w:highlight w:val="none"/>
              </w:rPr>
              <w:br/>
            </w:r>
            <w:r>
              <w:rPr>
                <w:rFonts w:hint="eastAsia" w:ascii="宋体" w:hAnsi="宋体" w:cs="宋体"/>
                <w:highlight w:val="none"/>
              </w:rPr>
              <w:t xml:space="preserve">5.前面板具有≥48个LED灯陷波状态指示灯（具有≥2×12个静态点和≥2×12个动态点）、≥2英寸IPS真彩显示屏、≥1个编码旋钮；后面板具有≥1个船形开关、≥2路XLR母座+2路TRS母座模拟输入、≥2路XLR公座+2路TRS母座模拟输出、≥1个RJ45接口。</w:t>
            </w:r>
            <w:r>
              <w:rPr>
                <w:rFonts w:hint="eastAsia" w:ascii="宋体" w:hAnsi="宋体" w:cs="宋体"/>
                <w:highlight w:val="none"/>
              </w:rPr>
              <w:br/>
            </w:r>
            <w:r>
              <w:rPr>
                <w:rFonts w:hint="eastAsia" w:ascii="宋体" w:hAnsi="宋体" w:cs="宋体"/>
                <w:highlight w:val="none"/>
              </w:rPr>
              <w:t xml:space="preserve">6.设备具有编码旋钮和≥2.0英寸IPS屏幕，可用于控制和配置设备直通、场景。IPS屏幕能够显示IP地址，输入和输出通道的实时电平。</w:t>
            </w:r>
            <w:r>
              <w:rPr>
                <w:rFonts w:hint="eastAsia" w:ascii="宋体" w:hAnsi="宋体" w:cs="宋体"/>
                <w:highlight w:val="none"/>
              </w:rPr>
              <w:br/>
            </w:r>
            <w:r>
              <w:rPr>
                <w:rFonts w:hint="eastAsia" w:ascii="宋体" w:hAnsi="宋体" w:cs="宋体"/>
                <w:highlight w:val="none"/>
              </w:rPr>
              <w:t xml:space="preserve">7.具有设备定位，PC客户端具有一键定位局域网内同类设备功能，被定位到的设备会在显示屏上显示定位信息。</w:t>
            </w:r>
            <w:r>
              <w:rPr>
                <w:rFonts w:hint="eastAsia" w:ascii="宋体" w:hAnsi="宋体" w:cs="宋体"/>
                <w:highlight w:val="none"/>
              </w:rPr>
              <w:br/>
            </w:r>
            <w:r>
              <w:rPr>
                <w:rFonts w:hint="eastAsia" w:ascii="宋体" w:hAnsi="宋体" w:cs="宋体"/>
                <w:highlight w:val="none"/>
              </w:rPr>
              <w:t xml:space="preserve">8.设备具有统一集中控制功能，支持≥65535台设备通过软件集中控制。</w:t>
            </w:r>
            <w:r>
              <w:rPr>
                <w:rFonts w:hint="eastAsia" w:ascii="宋体" w:hAnsi="宋体" w:cs="宋体"/>
                <w:highlight w:val="none"/>
              </w:rPr>
              <w:br/>
            </w:r>
            <w:r>
              <w:rPr>
                <w:rFonts w:hint="eastAsia" w:ascii="宋体" w:hAnsi="宋体" w:cs="宋体"/>
                <w:highlight w:val="none"/>
              </w:rPr>
              <w:t xml:space="preserve">9.支持多客户端数据同步，≥2个客户端以上连接混音器设备时，可实现多端数据同步。</w:t>
            </w:r>
            <w:r>
              <w:rPr>
                <w:rFonts w:hint="eastAsia" w:ascii="宋体" w:hAnsi="宋体" w:cs="宋体"/>
                <w:highlight w:val="none"/>
              </w:rPr>
              <w:br/>
            </w:r>
            <w:r>
              <w:rPr>
                <w:rFonts w:hint="eastAsia" w:ascii="宋体" w:hAnsi="宋体" w:cs="宋体"/>
                <w:highlight w:val="none"/>
              </w:rPr>
              <w:t xml:space="preserve">10.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176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电源时序器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cs="宋体"/>
                <w:highlight w:val="none"/>
              </w:rPr>
              <w:br/>
            </w:r>
            <w:r>
              <w:rPr>
                <w:rFonts w:hint="eastAsia" w:ascii="宋体" w:hAnsi="宋体" w:cs="宋体"/>
                <w:highlight w:val="none"/>
              </w:rPr>
              <w:t xml:space="preserve">2.当远程控制有效时同时控制后板ALARM（报警）端口导通以起到级联控制ALARM（报警）功能。</w:t>
            </w:r>
            <w:r>
              <w:rPr>
                <w:rFonts w:hint="eastAsia" w:ascii="宋体" w:hAnsi="宋体" w:cs="宋体"/>
                <w:highlight w:val="none"/>
              </w:rPr>
              <w:br/>
            </w:r>
            <w:r>
              <w:rPr>
                <w:rFonts w:hint="eastAsia" w:ascii="宋体" w:hAnsi="宋体" w:cs="宋体"/>
                <w:highlight w:val="none"/>
              </w:rPr>
              <w:t xml:space="preserve">3.单个通道最大负载功率≥2200W，所有通道负载总功率≥6000W。输出连接器：多用途电源插座。</w:t>
            </w:r>
            <w:r>
              <w:rPr>
                <w:rFonts w:hint="eastAsia" w:ascii="宋体" w:hAnsi="宋体" w:cs="宋体"/>
                <w:highlight w:val="none"/>
              </w:rPr>
              <w:br/>
            </w:r>
            <w:r>
              <w:rPr>
                <w:rFonts w:hint="eastAsia" w:ascii="宋体" w:hAnsi="宋体" w:cs="宋体"/>
                <w:highlight w:val="none"/>
              </w:rPr>
              <w:t xml:space="preserve">4.具有≥1路USB接口。</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177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无线麦克风（话筒式）</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cs="宋体"/>
                <w:highlight w:val="none"/>
              </w:rPr>
              <w:br/>
            </w:r>
            <w:r>
              <w:rPr>
                <w:rFonts w:hint="eastAsia" w:ascii="宋体" w:hAnsi="宋体" w:cs="宋体"/>
                <w:highlight w:val="none"/>
              </w:rPr>
              <w:t xml:space="preserve">2.具有≥1台接收主机、≥2只头戴腰包；频率范围等同或优于470MHz-510MHz、540MHz-590MHz、640MHz-690MHz、807MHz-830MHz四个频段使用。</w:t>
            </w:r>
            <w:r>
              <w:rPr>
                <w:rFonts w:hint="eastAsia" w:ascii="宋体" w:hAnsi="宋体" w:cs="宋体"/>
                <w:highlight w:val="none"/>
              </w:rPr>
              <w:br/>
            </w:r>
            <w:r>
              <w:rPr>
                <w:rFonts w:hint="eastAsia" w:ascii="宋体" w:hAnsi="宋体" w:cs="宋体"/>
                <w:highlight w:val="none"/>
              </w:rPr>
              <w:t xml:space="preserve">3.接收机前面板具有≥2个TFT-LCD显示屏、≥2个编码旋钮、≥2个频率扫描实体按键、≥2个红外对频实体按键、≥1个电源开关按键、≥1个二合一指示灯（红外发射管+对频指示灯）；后面板具有≥1个LINE-OUT接口、≥2个XLR-OUT接口、≥2个BNC接口、≥1个DC接口。发射机具有≥1个显示屏、≥4个实体按键（包括≥1个静音键、≥1个音量减少键、≥1个音量增加键、≥1个电源开关键）、≥1个电源状态指示灯、≥1个静音指示灯。</w:t>
            </w:r>
            <w:r>
              <w:rPr>
                <w:rFonts w:hint="eastAsia" w:ascii="宋体" w:hAnsi="宋体" w:cs="宋体"/>
                <w:highlight w:val="none"/>
              </w:rPr>
              <w:br/>
            </w:r>
            <w:r>
              <w:rPr>
                <w:rFonts w:hint="eastAsia" w:ascii="宋体" w:hAnsi="宋体" w:cs="宋体"/>
                <w:highlight w:val="none"/>
              </w:rPr>
              <w:t xml:space="preserve">4.▲具有多档位混响调节功能，混响效果≥15625个，效果占比、回响延时、混响幅度调节，三种音效各具有≥25档调节方式。</w:t>
            </w:r>
            <w:r>
              <w:rPr>
                <w:rFonts w:hint="eastAsia" w:ascii="宋体" w:hAnsi="宋体" w:cs="宋体"/>
                <w:b/>
                <w:highlight w:val="none"/>
              </w:rPr>
              <w:t xml:space="preserve">（依据GB/T 25000.51-2016《系统与软件工程 系统与软件质量要求和评价：就绪可用软件产品（RUSP）的质量要求和测试细则》</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szCs w:val="21"/>
                <w:highlight w:val="none"/>
                <w:lang w:bidi="ar"/>
              </w:rPr>
              <w:t xml:space="preserve"> “符合”或“达标”或“通过”或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rPr>
                <w:rFonts w:hint="eastAsia" w:ascii="宋体" w:hAnsi="宋体" w:cs="宋体"/>
                <w:b/>
                <w:highlight w:val="none"/>
              </w:rPr>
              <w:br/>
            </w:r>
            <w:r>
              <w:rPr>
                <w:rFonts w:hint="eastAsia" w:ascii="宋体" w:hAnsi="宋体" w:cs="宋体"/>
                <w:highlight w:val="none"/>
              </w:rPr>
              <w:t xml:space="preserve">5.具有多频段均衡调节功能，均衡调节≥2197种，麦克风均衡器调节功能，具有高、中、低音三种调节档位，每种效果支持≥13档调节。</w:t>
            </w:r>
            <w:r/>
          </w:p>
          <w:p>
            <w:pPr>
              <w:rPr>
                <w:rFonts w:ascii="宋体" w:hAnsi="宋体" w:cs="宋体"/>
                <w:highlight w:val="none"/>
              </w:rPr>
            </w:pPr>
            <w:r>
              <w:rPr>
                <w:rFonts w:hint="eastAsia" w:ascii="宋体" w:hAnsi="宋体" w:cs="宋体"/>
                <w:highlight w:val="none"/>
              </w:rPr>
              <w:t xml:space="preserve">6.具有长时间续航，发射机连续使用时长≥10小时。</w:t>
            </w:r>
            <w:r>
              <w:rPr>
                <w:rFonts w:hint="eastAsia" w:ascii="宋体" w:hAnsi="宋体" w:cs="宋体"/>
                <w:highlight w:val="none"/>
              </w:rPr>
              <w:br/>
            </w:r>
            <w:r>
              <w:rPr>
                <w:rFonts w:hint="eastAsia" w:ascii="宋体" w:hAnsi="宋体" w:cs="宋体"/>
                <w:highlight w:val="none"/>
              </w:rPr>
              <w:t xml:space="preserve">7.具有ID码防串扰功能，采用32位唯一ID码，用于接收和发射配对，收发ID码必须相同才能对码，能够有效防止相同频率的信号相互串台。</w:t>
            </w:r>
            <w:r>
              <w:rPr>
                <w:rFonts w:hint="eastAsia" w:ascii="宋体" w:hAnsi="宋体" w:cs="宋体"/>
                <w:highlight w:val="none"/>
              </w:rPr>
              <w:br/>
            </w:r>
            <w:r>
              <w:rPr>
                <w:rFonts w:hint="eastAsia" w:ascii="宋体" w:hAnsi="宋体" w:cs="宋体"/>
                <w:highlight w:val="none"/>
              </w:rPr>
              <w:t xml:space="preserve">8.接收机具有≥2个2.2英寸的TFT-LCD显示屏；发射机具有≥0.96英寸OLED显示屏，能够显示频率信息、音频加密状态、功率挡位、静音状态、电量格数信息。</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178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支架（音箱）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音箱支架</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179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机柜、机架</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1. 32</w:t>
            </w:r>
            <w:r>
              <w:rPr>
                <w:rFonts w:ascii="宋体" w:hAnsi="宋体" w:cs="宋体"/>
                <w:highlight w:val="none"/>
              </w:rPr>
              <w:t xml:space="preserve">U </w:t>
            </w:r>
            <w:r>
              <w:rPr>
                <w:rFonts w:hint="eastAsia" w:ascii="宋体" w:hAnsi="宋体" w:cs="宋体"/>
                <w:highlight w:val="none"/>
              </w:rPr>
              <w:t xml:space="preserve">19英寸标准机柜 </w:t>
            </w:r>
            <w:r>
              <w:rPr>
                <w:rFonts w:hint="eastAsia" w:ascii="宋体" w:hAnsi="宋体" w:cs="宋体"/>
                <w:highlight w:val="none"/>
              </w:rPr>
              <w:br/>
            </w:r>
            <w:r>
              <w:rPr>
                <w:rFonts w:hint="eastAsia" w:ascii="宋体" w:hAnsi="宋体" w:cs="宋体"/>
                <w:highlight w:val="none"/>
              </w:rPr>
              <w:t xml:space="preserve">2.选用优质冷轧钢板材质制作</w:t>
            </w:r>
            <w:r>
              <w:rPr>
                <w:rFonts w:hint="eastAsia" w:ascii="宋体" w:hAnsi="宋体" w:cs="宋体"/>
                <w:highlight w:val="none"/>
              </w:rPr>
              <w:br/>
            </w:r>
            <w:r>
              <w:rPr>
                <w:rFonts w:hint="eastAsia" w:ascii="宋体" w:hAnsi="宋体" w:cs="宋体"/>
                <w:highlight w:val="none"/>
              </w:rPr>
              <w:t xml:space="preserve">3</w:t>
            </w:r>
            <w:r>
              <w:rPr>
                <w:rFonts w:ascii="宋体" w:hAnsi="宋体" w:cs="宋体"/>
                <w:highlight w:val="none"/>
              </w:rPr>
              <w:t xml:space="preserve">.</w:t>
            </w:r>
            <w:r>
              <w:rPr>
                <w:rFonts w:hint="eastAsia" w:ascii="宋体" w:hAnsi="宋体" w:cs="宋体"/>
                <w:highlight w:val="none"/>
              </w:rPr>
              <w:t xml:space="preserve">采用高强度粉沫静电喷涂，高温烤焗表面处理工艺，防锈，美观</w:t>
            </w:r>
            <w:r>
              <w:rPr>
                <w:rFonts w:hint="eastAsia" w:ascii="宋体" w:hAnsi="宋体" w:cs="宋体"/>
                <w:highlight w:val="none"/>
              </w:rPr>
              <w:br/>
            </w:r>
            <w:r>
              <w:rPr>
                <w:rFonts w:hint="eastAsia" w:ascii="宋体" w:hAnsi="宋体" w:cs="宋体"/>
                <w:highlight w:val="none"/>
              </w:rPr>
              <w:t xml:space="preserve">4</w:t>
            </w:r>
            <w:r>
              <w:rPr>
                <w:rFonts w:ascii="宋体" w:hAnsi="宋体" w:cs="宋体"/>
                <w:highlight w:val="none"/>
              </w:rPr>
              <w:t xml:space="preserve">.</w:t>
            </w:r>
            <w:r>
              <w:rPr>
                <w:rFonts w:hint="eastAsia" w:ascii="宋体" w:hAnsi="宋体" w:cs="宋体"/>
                <w:highlight w:val="none"/>
              </w:rPr>
              <w:t xml:space="preserve">高载重底座一体化设计，同时安装活动脚轮和支撑固定脚；结构坚固，调整方便灵活</w:t>
            </w:r>
            <w:r>
              <w:rPr>
                <w:rFonts w:hint="eastAsia" w:ascii="宋体" w:hAnsi="宋体" w:cs="宋体"/>
                <w:highlight w:val="none"/>
              </w:rPr>
              <w:br/>
            </w:r>
            <w:r>
              <w:rPr>
                <w:rFonts w:hint="eastAsia" w:ascii="宋体" w:hAnsi="宋体" w:cs="宋体"/>
                <w:highlight w:val="none"/>
              </w:rPr>
              <w:t xml:space="preserve">5</w:t>
            </w:r>
            <w:r>
              <w:rPr>
                <w:rFonts w:ascii="宋体" w:hAnsi="宋体" w:cs="宋体"/>
                <w:highlight w:val="none"/>
              </w:rPr>
              <w:t xml:space="preserve">.</w:t>
            </w:r>
            <w:r>
              <w:rPr>
                <w:rFonts w:hint="eastAsia" w:ascii="宋体" w:hAnsi="宋体" w:cs="宋体"/>
                <w:highlight w:val="none"/>
              </w:rPr>
              <w:t xml:space="preserve">可拆卸的左右侧板和前后门，全方位操作</w:t>
            </w:r>
            <w:r>
              <w:rPr>
                <w:rFonts w:hint="eastAsia" w:ascii="宋体" w:hAnsi="宋体" w:cs="宋体"/>
                <w:highlight w:val="none"/>
              </w:rPr>
              <w:br/>
            </w:r>
            <w:r>
              <w:rPr>
                <w:rFonts w:hint="eastAsia" w:ascii="宋体" w:hAnsi="宋体" w:cs="宋体"/>
                <w:highlight w:val="none"/>
              </w:rPr>
              <w:t xml:space="preserve">6</w:t>
            </w:r>
            <w:r>
              <w:rPr>
                <w:rFonts w:ascii="宋体" w:hAnsi="宋体" w:cs="宋体"/>
                <w:highlight w:val="none"/>
              </w:rPr>
              <w:t xml:space="preserve">.</w:t>
            </w:r>
            <w:r>
              <w:rPr>
                <w:rFonts w:hint="eastAsia" w:ascii="宋体" w:hAnsi="宋体" w:cs="宋体"/>
                <w:highlight w:val="none"/>
              </w:rPr>
              <w:t xml:space="preserve">模块式设计，可自由组合，适应不同接口的运用</w:t>
            </w:r>
            <w:r>
              <w:rPr>
                <w:rFonts w:hint="eastAsia" w:ascii="宋体" w:hAnsi="宋体" w:cs="宋体"/>
                <w:highlight w:val="none"/>
              </w:rPr>
              <w:br/>
            </w:r>
            <w:r>
              <w:rPr>
                <w:rFonts w:hint="eastAsia" w:ascii="宋体" w:hAnsi="宋体" w:cs="宋体"/>
                <w:highlight w:val="none"/>
              </w:rPr>
              <w:t xml:space="preserve">7</w:t>
            </w:r>
            <w:r>
              <w:rPr>
                <w:rFonts w:ascii="宋体" w:hAnsi="宋体" w:cs="宋体"/>
                <w:highlight w:val="none"/>
              </w:rPr>
              <w:t xml:space="preserve">.</w:t>
            </w:r>
            <w:r>
              <w:rPr>
                <w:rFonts w:hint="eastAsia" w:ascii="宋体" w:hAnsi="宋体" w:cs="宋体"/>
                <w:highlight w:val="none"/>
              </w:rPr>
              <w:t xml:space="preserve">顶部、底部多种走线通道，灵活方便</w:t>
            </w:r>
            <w:r>
              <w:rPr>
                <w:rFonts w:hint="eastAsia" w:ascii="宋体" w:hAnsi="宋体" w:cs="宋体"/>
                <w:highlight w:val="none"/>
              </w:rPr>
              <w:br/>
            </w:r>
            <w:r>
              <w:rPr>
                <w:rFonts w:hint="eastAsia" w:ascii="宋体" w:hAnsi="宋体" w:cs="宋体"/>
                <w:highlight w:val="none"/>
              </w:rPr>
              <w:t xml:space="preserve">8</w:t>
            </w:r>
            <w:r>
              <w:rPr>
                <w:rFonts w:ascii="宋体" w:hAnsi="宋体" w:cs="宋体"/>
                <w:highlight w:val="none"/>
              </w:rPr>
              <w:t xml:space="preserve">.</w:t>
            </w:r>
            <w:r>
              <w:rPr>
                <w:rFonts w:hint="eastAsia" w:ascii="宋体" w:hAnsi="宋体" w:cs="宋体"/>
                <w:highlight w:val="none"/>
              </w:rPr>
              <w:t xml:space="preserve">良好的通风散热性能</w:t>
            </w:r>
            <w:r/>
          </w:p>
          <w:p>
            <w:pPr>
              <w:rPr>
                <w:rFonts w:ascii="宋体" w:hAnsi="宋体" w:cs="宋体"/>
                <w:highlight w:val="none"/>
              </w:rPr>
            </w:pPr>
            <w:r>
              <w:rPr>
                <w:rFonts w:hint="eastAsia" w:ascii="宋体" w:hAnsi="宋体" w:cs="宋体"/>
                <w:highlight w:val="none"/>
              </w:rPr>
              <w:t xml:space="preserve">9.可广泛应用于网络工程、通讯系统、数据中心、广播系统等，适用于安装网络设备、通讯设备和服务器等，为管理、存储和保护网络设备提供完整的解决方案</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val="false"/>
          </w:tcPr>
          <w:p>
            <w:pPr>
              <w:jc w:val="center"/>
              <w:rPr>
                <w:rFonts w:ascii="宋体" w:hAnsi="宋体" w:cs="宋体"/>
                <w:highlight w:val="none"/>
              </w:rPr>
            </w:pPr>
            <w:r>
              <w:rPr>
                <w:rFonts w:hint="eastAsia" w:ascii="宋体" w:hAnsi="宋体" w:cs="宋体"/>
                <w:b/>
                <w:highlight w:val="none"/>
              </w:rPr>
              <w:t xml:space="preserve">三、音乐教室</w:t>
            </w:r>
            <w:r>
              <w:rPr>
                <w:rFonts w:ascii="宋体" w:hAnsi="宋体" w:cs="宋体"/>
                <w:b/>
                <w:highlight w:val="none"/>
              </w:rPr>
              <w:t xml:space="preserve">2</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180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无源全频音箱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1.阻抗≤8Ω</w:t>
            </w:r>
            <w:r>
              <w:rPr>
                <w:rFonts w:hint="eastAsia" w:ascii="宋体" w:hAnsi="宋体" w:cs="宋体"/>
                <w:highlight w:val="none"/>
              </w:rPr>
              <w:br/>
            </w:r>
            <w:r>
              <w:rPr>
                <w:rFonts w:hint="eastAsia" w:ascii="宋体" w:hAnsi="宋体" w:cs="宋体"/>
                <w:highlight w:val="none"/>
              </w:rPr>
              <w:t xml:space="preserve">2.频响等同或优于65Hz~20KHz</w:t>
            </w:r>
            <w:r>
              <w:rPr>
                <w:rFonts w:hint="eastAsia" w:ascii="宋体" w:hAnsi="宋体" w:cs="宋体"/>
                <w:highlight w:val="none"/>
              </w:rPr>
              <w:br/>
            </w:r>
            <w:r>
              <w:rPr>
                <w:rFonts w:hint="eastAsia" w:ascii="宋体" w:hAnsi="宋体" w:cs="宋体"/>
                <w:highlight w:val="none"/>
              </w:rPr>
              <w:t xml:space="preserve">3.额定功率≥150W</w:t>
            </w:r>
            <w:r>
              <w:rPr>
                <w:rFonts w:hint="eastAsia" w:ascii="宋体" w:hAnsi="宋体" w:cs="宋体"/>
                <w:highlight w:val="none"/>
              </w:rPr>
              <w:br/>
            </w:r>
            <w:r>
              <w:rPr>
                <w:rFonts w:hint="eastAsia" w:ascii="宋体" w:hAnsi="宋体" w:cs="宋体"/>
                <w:highlight w:val="none"/>
              </w:rPr>
              <w:t xml:space="preserve">4.灵敏度≥95dB/W/M</w:t>
            </w:r>
            <w:r>
              <w:rPr>
                <w:rFonts w:hint="eastAsia" w:ascii="宋体" w:hAnsi="宋体" w:cs="宋体"/>
                <w:highlight w:val="none"/>
              </w:rPr>
              <w:br/>
            </w:r>
            <w:r>
              <w:rPr>
                <w:rFonts w:hint="eastAsia" w:ascii="宋体" w:hAnsi="宋体" w:cs="宋体"/>
                <w:highlight w:val="none"/>
              </w:rPr>
              <w:t xml:space="preserve">5.水平覆盖角≥80°，垂直覆盖角≥60°</w:t>
            </w:r>
            <w:r>
              <w:rPr>
                <w:rFonts w:hint="eastAsia" w:ascii="宋体" w:hAnsi="宋体" w:cs="宋体"/>
                <w:highlight w:val="none"/>
              </w:rPr>
              <w:br/>
            </w:r>
            <w:r>
              <w:rPr>
                <w:rFonts w:hint="eastAsia" w:ascii="宋体" w:hAnsi="宋体" w:cs="宋体"/>
                <w:highlight w:val="none"/>
              </w:rPr>
              <w:t xml:space="preserve">6.高音≥3"锥形高音单元×1</w:t>
            </w:r>
            <w:r>
              <w:rPr>
                <w:rFonts w:hint="eastAsia" w:ascii="宋体" w:hAnsi="宋体" w:cs="宋体"/>
                <w:highlight w:val="none"/>
              </w:rPr>
              <w:br/>
            </w:r>
            <w:r>
              <w:rPr>
                <w:rFonts w:hint="eastAsia" w:ascii="宋体" w:hAnsi="宋体" w:cs="宋体"/>
                <w:highlight w:val="none"/>
              </w:rPr>
              <w:t xml:space="preserve">7.低音≥8"低音×1</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181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双通道专业数字功放</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1.标准≤1U机箱设计，采用D类数字功放设计方案。</w:t>
            </w:r>
            <w:r>
              <w:rPr>
                <w:rFonts w:hint="eastAsia" w:ascii="宋体" w:hAnsi="宋体" w:cs="宋体"/>
                <w:highlight w:val="none"/>
              </w:rPr>
              <w:br/>
            </w:r>
            <w:r>
              <w:rPr>
                <w:rFonts w:hint="eastAsia" w:ascii="宋体" w:hAnsi="宋体" w:cs="宋体"/>
                <w:highlight w:val="none"/>
              </w:rPr>
              <w:t xml:space="preserve">2.标准XLR输入接口，和LINK输出口。</w:t>
            </w:r>
            <w:r>
              <w:rPr>
                <w:rFonts w:hint="eastAsia" w:ascii="宋体" w:hAnsi="宋体" w:cs="宋体"/>
                <w:highlight w:val="none"/>
              </w:rPr>
              <w:br/>
            </w:r>
            <w:r>
              <w:rPr>
                <w:rFonts w:hint="eastAsia" w:ascii="宋体" w:hAnsi="宋体" w:cs="宋体"/>
                <w:highlight w:val="none"/>
              </w:rPr>
              <w:t xml:space="preserve">3.电源采用开关电源技术，效率高，有效的抑制电源谐波。</w:t>
            </w:r>
            <w:r>
              <w:rPr>
                <w:rFonts w:hint="eastAsia" w:ascii="宋体" w:hAnsi="宋体" w:cs="宋体"/>
                <w:highlight w:val="none"/>
              </w:rPr>
              <w:br/>
            </w:r>
            <w:r>
              <w:rPr>
                <w:rFonts w:hint="eastAsia" w:ascii="宋体" w:hAnsi="宋体" w:cs="宋体"/>
                <w:highlight w:val="none"/>
              </w:rPr>
              <w:t xml:space="preserve">4.内置智能削峰限幅器，支持开机软启动，防止开机时向电网吸收大电流，干扰其它用电设备。 </w:t>
            </w:r>
            <w:r>
              <w:rPr>
                <w:rFonts w:hint="eastAsia" w:ascii="宋体" w:hAnsi="宋体" w:cs="宋体"/>
                <w:highlight w:val="none"/>
              </w:rPr>
              <w:br/>
            </w:r>
            <w:r>
              <w:rPr>
                <w:rFonts w:hint="eastAsia" w:ascii="宋体" w:hAnsi="宋体" w:cs="宋体"/>
                <w:highlight w:val="none"/>
              </w:rPr>
              <w:t xml:space="preserve">5.具有：过压保护，欠压保护，过流保护，直流保护，输出短路保护，温控风扇等功能。</w:t>
            </w:r>
            <w:r>
              <w:rPr>
                <w:rFonts w:hint="eastAsia" w:ascii="宋体" w:hAnsi="宋体" w:cs="宋体"/>
                <w:highlight w:val="none"/>
              </w:rPr>
              <w:br/>
            </w:r>
            <w:r>
              <w:rPr>
                <w:rFonts w:hint="eastAsia" w:ascii="宋体" w:hAnsi="宋体" w:cs="宋体"/>
                <w:highlight w:val="none"/>
              </w:rPr>
              <w:t xml:space="preserve">6.输出功率：立体声@8Ω：≥200W×2；立体声@4Ω：≥400W×2。</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182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调音台</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1.支持≥8路麦克风输入兼容6路线路输入接口，支持≥2路立体声输入接口，≥4路RCA输入，话筒接口幻象电源：+48V。</w:t>
            </w:r>
            <w:r>
              <w:rPr>
                <w:rFonts w:hint="eastAsia" w:ascii="宋体" w:hAnsi="宋体" w:cs="宋体"/>
                <w:highlight w:val="none"/>
              </w:rPr>
              <w:br/>
            </w:r>
            <w:r>
              <w:rPr>
                <w:rFonts w:hint="eastAsia" w:ascii="宋体" w:hAnsi="宋体" w:cs="宋体"/>
                <w:highlight w:val="none"/>
              </w:rPr>
              <w:t xml:space="preserve">2.具有≥2组立体声输出、≥4路编组输出、≥4路辅助输出、≥1个耳机监听输出、≥1个接口双路效果输出 、≥1组控制室输出、≥1组主混音断点插入、≥6个断点插入。</w:t>
            </w:r>
            <w:r>
              <w:rPr>
                <w:rFonts w:hint="eastAsia" w:ascii="宋体" w:hAnsi="宋体" w:cs="宋体"/>
                <w:highlight w:val="none"/>
              </w:rPr>
              <w:br/>
            </w:r>
            <w:r>
              <w:rPr>
                <w:rFonts w:hint="eastAsia" w:ascii="宋体" w:hAnsi="宋体" w:cs="宋体"/>
                <w:highlight w:val="none"/>
              </w:rPr>
              <w:t xml:space="preserve">3.内置≥24位DSP效果器，提供≥100种预设效果。</w:t>
            </w:r>
            <w:r>
              <w:rPr>
                <w:rFonts w:hint="eastAsia" w:ascii="宋体" w:hAnsi="宋体" w:cs="宋体"/>
                <w:highlight w:val="none"/>
              </w:rPr>
              <w:br/>
            </w:r>
            <w:r>
              <w:rPr>
                <w:rFonts w:hint="eastAsia" w:ascii="宋体" w:hAnsi="宋体" w:cs="宋体"/>
                <w:highlight w:val="none"/>
              </w:rPr>
              <w:t xml:space="preserve">4.具备≥13个60mm行程的高精密碳膜推子。</w:t>
            </w:r>
            <w:r>
              <w:rPr>
                <w:rFonts w:hint="eastAsia" w:ascii="宋体" w:hAnsi="宋体" w:cs="宋体"/>
                <w:highlight w:val="none"/>
              </w:rPr>
              <w:br/>
            </w:r>
            <w:r>
              <w:rPr>
                <w:rFonts w:hint="eastAsia" w:ascii="宋体" w:hAnsi="宋体" w:cs="宋体"/>
                <w:highlight w:val="none"/>
              </w:rPr>
              <w:t xml:space="preserve">5.内置USB声卡模块，支持连接电脑进行音乐播放和声音录音；内置MP3播放器，支持≥1个USB接口接U盘播放音乐。</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183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数字音频处理器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真彩显示屏、≥1个编码旋钮、≥1个USB存储设备接口VN.ZT60877。</w:t>
            </w:r>
            <w:r>
              <w:rPr>
                <w:rFonts w:hint="eastAsia" w:ascii="宋体" w:hAnsi="宋体" w:cs="宋体"/>
                <w:highlight w:val="none"/>
              </w:rPr>
              <w:br/>
            </w:r>
            <w:r>
              <w:rPr>
                <w:rFonts w:hint="eastAsia" w:ascii="宋体" w:hAnsi="宋体" w:cs="宋体"/>
                <w:highlight w:val="none"/>
              </w:rPr>
              <w:t xml:space="preserve">2.输入通道支持前级放大、信号发生</w:t>
            </w:r>
            <w:r>
              <w:rPr>
                <w:rFonts w:hint="eastAsia" w:ascii="宋体" w:hAnsi="宋体" w:cs="宋体"/>
                <w:highlight w:val="none"/>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12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p>
          <w:p>
            <w:pPr>
              <w:rPr>
                <w:rFonts w:ascii="宋体" w:hAnsi="宋体" w:cs="宋体"/>
                <w:highlight w:val="none"/>
              </w:rPr>
            </w:pPr>
            <w:r>
              <w:rPr>
                <w:rFonts w:ascii="宋体" w:hAnsi="宋体" w:cs="宋体"/>
                <w:highlight w:val="none"/>
              </w:rPr>
              <w:t xml:space="preserve">3</w:t>
            </w:r>
            <w:r>
              <w:rPr>
                <w:rFonts w:hint="eastAsia" w:ascii="宋体" w:hAnsi="宋体" w:cs="宋体"/>
                <w:highlight w:val="none"/>
              </w:rPr>
              <w:t xml:space="preserve">.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p>
            <w:pPr>
              <w:rPr>
                <w:rFonts w:ascii="宋体" w:hAnsi="宋体" w:cs="宋体"/>
                <w:highlight w:val="none"/>
              </w:rPr>
            </w:pPr>
            <w:r>
              <w:rPr>
                <w:rFonts w:hint="eastAsia" w:ascii="宋体" w:hAnsi="宋体" w:cs="宋体"/>
                <w:highlight w:val="none"/>
              </w:rPr>
              <w:t xml:space="preserve">4.音频处理器具有跨平台软件，可运行于windows操作系统或国产操作系统或macOS系统或统信UOS或Ubuntu桌面版操作系统。</w:t>
            </w:r>
            <w:r/>
          </w:p>
          <w:p>
            <w:pPr>
              <w:rPr>
                <w:rFonts w:ascii="宋体" w:hAnsi="宋体" w:cs="宋体"/>
                <w:highlight w:val="none"/>
              </w:rPr>
            </w:pPr>
            <w:r>
              <w:rPr>
                <w:rFonts w:hint="eastAsia" w:ascii="宋体" w:hAnsi="宋体" w:cs="宋体"/>
                <w:highlight w:val="none"/>
              </w:rPr>
              <w:t xml:space="preserve">5.产品具有PC客户端、手机移动端、安卓平板端不同控制方式，可以通同时登入APP软件、PC客户端同时连接设备，并实现多端数据的同步。</w:t>
            </w:r>
            <w:r>
              <w:rPr>
                <w:rFonts w:hint="eastAsia" w:ascii="宋体" w:hAnsi="宋体" w:cs="宋体"/>
                <w:highlight w:val="none"/>
              </w:rPr>
              <w:br/>
            </w:r>
            <w:r>
              <w:rPr>
                <w:rFonts w:hint="eastAsia" w:ascii="宋体" w:hAnsi="宋体" w:cs="宋体"/>
                <w:highlight w:val="none"/>
              </w:rPr>
              <w:t xml:space="preserve">6.设备具有编码旋钮和IPS屏幕，可用于控制和配置设备静音，增益，场景；IPS屏幕能够显示IP地址，输入和输出通道的实时电平。</w:t>
            </w:r>
            <w:r>
              <w:rPr>
                <w:rFonts w:hint="eastAsia" w:ascii="宋体" w:hAnsi="宋体" w:cs="宋体"/>
                <w:highlight w:val="none"/>
              </w:rPr>
              <w:br/>
            </w:r>
            <w:r>
              <w:rPr>
                <w:rFonts w:hint="eastAsia" w:ascii="宋体" w:hAnsi="宋体" w:cs="宋体"/>
                <w:highlight w:val="none"/>
              </w:rPr>
              <w:t xml:space="preserve">7.具有设备定位功能，客户端一键定位局域网内同类设备，被定位的设备会显示定位信息。</w:t>
            </w:r>
            <w:r>
              <w:rPr>
                <w:rFonts w:hint="eastAsia" w:ascii="宋体" w:hAnsi="宋体" w:cs="宋体"/>
                <w:highlight w:val="none"/>
              </w:rPr>
              <w:br/>
            </w:r>
            <w:r>
              <w:rPr>
                <w:rFonts w:hint="eastAsia" w:ascii="宋体" w:hAnsi="宋体" w:cs="宋体"/>
                <w:highlight w:val="none"/>
              </w:rPr>
              <w:t xml:space="preserve">8.设备具有统一集中控制功能，支持≥65535台设备通过软件集中控制。</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184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自动反馈抑制器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处理器主频≥1.3GHz；配置≥2个完全独立的反馈抑制通道，每通道均支持自适应反馈抑制（AFC）功能，传声增益提升≥6dB，可分别处理不同声源信号（如主讲麦克风与观众席拾音），避免多麦克风场景下的交叉啸叫干扰。</w:t>
            </w:r>
            <w:r>
              <w:rPr>
                <w:rFonts w:hint="eastAsia" w:ascii="宋体" w:hAnsi="宋体" w:cs="宋体"/>
                <w:highlight w:val="none"/>
              </w:rPr>
              <w:br/>
            </w:r>
            <w:r>
              <w:rPr>
                <w:rFonts w:hint="eastAsia" w:ascii="宋体" w:hAnsi="宋体" w:cs="宋体"/>
                <w:highlight w:val="none"/>
              </w:rPr>
              <w:t xml:space="preserve">2.支持声学校正按钮，按下可以预测声反馈回路。提供≥高/中/低三档输入电平调节。</w:t>
            </w:r>
            <w:r>
              <w:rPr>
                <w:rFonts w:hint="eastAsia" w:ascii="宋体" w:hAnsi="宋体" w:cs="宋体"/>
                <w:highlight w:val="none"/>
              </w:rPr>
              <w:br/>
            </w:r>
            <w:r>
              <w:rPr>
                <w:rFonts w:hint="eastAsia" w:ascii="宋体" w:hAnsi="宋体" w:cs="宋体"/>
                <w:highlight w:val="none"/>
              </w:rPr>
              <w:t xml:space="preserve">3.具有≥2个独立通道，每通道均支持等同或宽于0-99级数字音量调节及静音开关功能。</w:t>
            </w:r>
            <w:r>
              <w:rPr>
                <w:rFonts w:hint="eastAsia" w:ascii="宋体" w:hAnsi="宋体" w:cs="宋体"/>
                <w:highlight w:val="none"/>
              </w:rPr>
              <w:br/>
            </w:r>
            <w:r>
              <w:rPr>
                <w:rFonts w:hint="eastAsia" w:ascii="宋体" w:hAnsi="宋体" w:cs="宋体"/>
                <w:highlight w:val="none"/>
              </w:rPr>
              <w:t xml:space="preserve">4.基于啸叫检测门限更新法，具有移频+陷波反馈抑制功能，可以使用≥48个可编程陷波点。</w:t>
            </w:r>
            <w:r/>
          </w:p>
          <w:p>
            <w:pPr>
              <w:rPr>
                <w:rFonts w:ascii="宋体" w:hAnsi="宋体" w:cs="宋体"/>
                <w:highlight w:val="none"/>
              </w:rPr>
            </w:pPr>
            <w:r>
              <w:rPr>
                <w:rFonts w:hint="eastAsia" w:ascii="宋体" w:hAnsi="宋体" w:cs="宋体"/>
                <w:highlight w:val="none"/>
              </w:rPr>
              <w:t xml:space="preserve">5.前面板具有≥48个LED灯陷波状态指示灯（具有≥2×12个静态点和≥2×12个动态点）、≥2英寸IPS真彩显示屏、≥1个编码旋钮；后面板具有≥1个船形开关、≥2路XLR母座+2路TRS母座模拟输入、≥2路XLR公座+2路TRS母座模拟输出、≥1个RJ45接口。</w:t>
            </w:r>
            <w:r>
              <w:rPr>
                <w:rFonts w:hint="eastAsia" w:ascii="宋体" w:hAnsi="宋体" w:cs="宋体"/>
                <w:highlight w:val="none"/>
              </w:rPr>
              <w:br/>
            </w:r>
            <w:r>
              <w:rPr>
                <w:rFonts w:hint="eastAsia" w:ascii="宋体" w:hAnsi="宋体" w:cs="宋体"/>
                <w:highlight w:val="none"/>
              </w:rPr>
              <w:t xml:space="preserve">6.设备具有编码旋钮和≥2.0英寸IPS屏幕，可用于控制和配置设备直通、场景。IPS屏幕能够显示IP地址，输入和输出通道的实时电平。</w:t>
            </w:r>
            <w:r>
              <w:rPr>
                <w:rFonts w:hint="eastAsia" w:ascii="宋体" w:hAnsi="宋体" w:cs="宋体"/>
                <w:highlight w:val="none"/>
              </w:rPr>
              <w:br/>
            </w:r>
            <w:r>
              <w:rPr>
                <w:rFonts w:hint="eastAsia" w:ascii="宋体" w:hAnsi="宋体" w:cs="宋体"/>
                <w:highlight w:val="none"/>
              </w:rPr>
              <w:t xml:space="preserve">7.具有设备定位，PC客户端具有一键定位局域网内同类设备功能，被定位到的设备会在显示屏上显示定位信息。</w:t>
            </w:r>
            <w:r>
              <w:rPr>
                <w:rFonts w:hint="eastAsia" w:ascii="宋体" w:hAnsi="宋体" w:cs="宋体"/>
                <w:highlight w:val="none"/>
              </w:rPr>
              <w:br/>
            </w:r>
            <w:r>
              <w:rPr>
                <w:rFonts w:hint="eastAsia" w:ascii="宋体" w:hAnsi="宋体" w:cs="宋体"/>
                <w:highlight w:val="none"/>
              </w:rPr>
              <w:t xml:space="preserve">8.设备具有统一集中控制功能，支持≥65535台设备通过软件集中控制。</w:t>
            </w:r>
            <w:r>
              <w:rPr>
                <w:rFonts w:hint="eastAsia" w:ascii="宋体" w:hAnsi="宋体" w:cs="宋体"/>
                <w:highlight w:val="none"/>
              </w:rPr>
              <w:br/>
            </w:r>
            <w:r>
              <w:rPr>
                <w:rFonts w:hint="eastAsia" w:ascii="宋体" w:hAnsi="宋体" w:cs="宋体"/>
                <w:highlight w:val="none"/>
              </w:rPr>
              <w:t xml:space="preserve">9.支持多客户端数据同步，≥2个客户端以上连接混音器设备时，可实现多端数据同步。</w:t>
            </w:r>
            <w:r>
              <w:rPr>
                <w:rFonts w:hint="eastAsia" w:ascii="宋体" w:hAnsi="宋体" w:cs="宋体"/>
                <w:highlight w:val="none"/>
              </w:rPr>
              <w:br/>
            </w:r>
            <w:r>
              <w:rPr>
                <w:rFonts w:hint="eastAsia" w:ascii="宋体" w:hAnsi="宋体" w:cs="宋体"/>
                <w:highlight w:val="none"/>
              </w:rPr>
              <w:t xml:space="preserve">10.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185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电源时序器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cs="宋体"/>
                <w:highlight w:val="none"/>
              </w:rPr>
              <w:br/>
            </w:r>
            <w:r>
              <w:rPr>
                <w:rFonts w:hint="eastAsia" w:ascii="宋体" w:hAnsi="宋体" w:cs="宋体"/>
                <w:highlight w:val="none"/>
              </w:rPr>
              <w:t xml:space="preserve">2.当远程控制有效时同时控制后板ALARM（报警）端口导通以起到级联控制ALARM（报警）功能。</w:t>
            </w:r>
            <w:r>
              <w:rPr>
                <w:rFonts w:hint="eastAsia" w:ascii="宋体" w:hAnsi="宋体" w:cs="宋体"/>
                <w:highlight w:val="none"/>
              </w:rPr>
              <w:br/>
            </w:r>
            <w:r>
              <w:rPr>
                <w:rFonts w:hint="eastAsia" w:ascii="宋体" w:hAnsi="宋体" w:cs="宋体"/>
                <w:highlight w:val="none"/>
              </w:rPr>
              <w:t xml:space="preserve">3.单个通道最大负载功率≥2200W，所有通道负载总功率≥6000W。输出连接器：多用途电源插座。</w:t>
            </w:r>
            <w:r>
              <w:rPr>
                <w:rFonts w:hint="eastAsia" w:ascii="宋体" w:hAnsi="宋体" w:cs="宋体"/>
                <w:highlight w:val="none"/>
              </w:rPr>
              <w:br/>
            </w:r>
            <w:r>
              <w:rPr>
                <w:rFonts w:hint="eastAsia" w:ascii="宋体" w:hAnsi="宋体" w:cs="宋体"/>
                <w:highlight w:val="none"/>
              </w:rPr>
              <w:t xml:space="preserve">4.具有≥1路USB接口。</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186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无线麦克风（话筒式）</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cs="宋体"/>
                <w:highlight w:val="none"/>
              </w:rPr>
              <w:br/>
            </w:r>
            <w:r>
              <w:rPr>
                <w:rFonts w:hint="eastAsia" w:ascii="宋体" w:hAnsi="宋体" w:cs="宋体"/>
                <w:highlight w:val="none"/>
              </w:rPr>
              <w:t xml:space="preserve">2.具有≥1台接收主机、≥2只头戴腰包；频率范围等同或优于470MHz-510MHz、540MHz-590MHz、640MHz-690MHz、807MHz-830MHz四个频段使用。</w:t>
            </w:r>
            <w:r>
              <w:rPr>
                <w:rFonts w:hint="eastAsia" w:ascii="宋体" w:hAnsi="宋体" w:cs="宋体"/>
                <w:highlight w:val="none"/>
              </w:rPr>
              <w:br/>
            </w:r>
            <w:r>
              <w:rPr>
                <w:rFonts w:hint="eastAsia" w:ascii="宋体" w:hAnsi="宋体" w:cs="宋体"/>
                <w:highlight w:val="none"/>
              </w:rPr>
              <w:t xml:space="preserve">3.接收机前面板具有≥2个TFT-LCD显示屏、≥2个编码旋钮、≥2个频率扫描实体按键、≥2个红外对频实体按键、≥1个电源开关按键、≥1个二合一指示灯（红外发射管+对频指示灯）；后面板具有≥1个LINE-OUT接口、≥2个XLR-OUT接口、≥2个BNC接口、≥1个DC接口。发射机具有≥1个显示屏、≥4个实体按键（包括≥1个静音键、≥1个音量减少键、≥1个音量增加键、≥1个电源开关键）、≥1个电源状态指示灯、≥1个静音指示灯。</w:t>
            </w:r>
            <w:r>
              <w:rPr>
                <w:rFonts w:hint="eastAsia" w:ascii="宋体" w:hAnsi="宋体" w:cs="宋体"/>
                <w:highlight w:val="none"/>
              </w:rPr>
              <w:br/>
            </w:r>
            <w:r>
              <w:rPr>
                <w:rFonts w:hint="eastAsia" w:ascii="宋体" w:hAnsi="宋体" w:cs="宋体"/>
                <w:highlight w:val="none"/>
              </w:rPr>
              <w:t xml:space="preserve">4.具有多档位混响调节功能，混响效果≥15625个，效果占比、回响延时、混响幅度调节，三种音效各具有≥25档调节方式。</w:t>
            </w:r>
            <w:r/>
          </w:p>
          <w:p>
            <w:pPr>
              <w:rPr>
                <w:rFonts w:ascii="宋体" w:hAnsi="宋体" w:cs="宋体"/>
                <w:highlight w:val="none"/>
              </w:rPr>
            </w:pPr>
            <w:r>
              <w:rPr>
                <w:rFonts w:hint="eastAsia" w:ascii="宋体" w:hAnsi="宋体" w:cs="宋体"/>
                <w:highlight w:val="none"/>
              </w:rPr>
              <w:t xml:space="preserve">5.▲具有多频段均衡调节功能，均衡调节≥2197种，麦克风均衡器调节功能，具有高、中、低音三种调节档位，每种效果支持≥13档调节。</w:t>
            </w:r>
            <w:r>
              <w:rPr>
                <w:rFonts w:hint="eastAsia" w:ascii="宋体" w:hAnsi="宋体" w:cs="宋体"/>
                <w:b/>
                <w:highlight w:val="none"/>
              </w:rPr>
              <w:t xml:space="preserve">（依据GB/T 25000.51-2016《系统与软件工程 系统与软件质量要求和评价：就绪可用软件产品（RUSP）的质量要求和测试细则》</w:t>
            </w:r>
            <w:r>
              <w:rPr>
                <w:rFonts w:hint="eastAsia" w:ascii="宋体" w:hAnsi="宋体" w:cs="宋体"/>
                <w:b/>
                <w:szCs w:val="21"/>
                <w:highlight w:val="none"/>
                <w:lang w:bidi="ar"/>
              </w:rPr>
              <w:t xml:space="preserve">采用CMA认证的第三方检测机构提供的检测结果为:“符合”或“达标”或“通过”或</w:t>
            </w:r>
            <w:r>
              <w:rPr>
                <w:rFonts w:hint="eastAsia" w:ascii="宋体" w:hAnsi="宋体" w:cs="宋体"/>
                <w:b/>
                <w:highlight w:val="none"/>
              </w:rPr>
              <w:t xml:space="preserve">“合格”</w:t>
            </w:r>
            <w:r>
              <w:rPr>
                <w:rFonts w:hint="eastAsia"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rPr>
                <w:rFonts w:hint="eastAsia" w:ascii="宋体" w:hAnsi="宋体" w:cs="宋体"/>
                <w:b/>
                <w:highlight w:val="none"/>
              </w:rPr>
              <w:br/>
            </w:r>
            <w:r>
              <w:rPr>
                <w:rFonts w:hint="eastAsia" w:ascii="宋体" w:hAnsi="宋体" w:cs="宋体"/>
                <w:highlight w:val="none"/>
              </w:rPr>
              <w:t xml:space="preserve">6.具有长时间续航，发射机连续使用时长≥10小时。</w:t>
            </w:r>
            <w:r>
              <w:rPr>
                <w:rFonts w:hint="eastAsia" w:ascii="宋体" w:hAnsi="宋体" w:cs="宋体"/>
                <w:highlight w:val="none"/>
              </w:rPr>
              <w:br/>
            </w:r>
            <w:r>
              <w:rPr>
                <w:rFonts w:hint="eastAsia" w:ascii="宋体" w:hAnsi="宋体" w:cs="宋体"/>
                <w:highlight w:val="none"/>
              </w:rPr>
              <w:t xml:space="preserve">7.具有ID码防串扰功能，采用32位唯一ID码，用于接收和发射配对，收发ID码必须相同才能对码，能够有效防止相同频率的信号相互串台。</w:t>
            </w:r>
            <w:r>
              <w:rPr>
                <w:rFonts w:hint="eastAsia" w:ascii="宋体" w:hAnsi="宋体" w:cs="宋体"/>
                <w:highlight w:val="none"/>
              </w:rPr>
              <w:br/>
            </w:r>
            <w:r>
              <w:rPr>
                <w:rFonts w:hint="eastAsia" w:ascii="宋体" w:hAnsi="宋体" w:cs="宋体"/>
                <w:highlight w:val="none"/>
              </w:rPr>
              <w:t xml:space="preserve">8.接收机具有≥2个2.2英寸的TFT-LCD显示屏；发射机具有≥0.96英寸OLED显示屏，能够显示频率信息、音频加密状态、功率挡位、静音状态、电量格数信息。</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187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支架（音箱）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音箱支架</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188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机柜、机架</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ascii="宋体" w:hAnsi="宋体" w:cs="宋体"/>
                <w:highlight w:val="none"/>
              </w:rPr>
              <w:t xml:space="preserve">1</w:t>
            </w:r>
            <w:r>
              <w:rPr>
                <w:rFonts w:hint="eastAsia" w:ascii="宋体" w:hAnsi="宋体" w:cs="宋体"/>
                <w:highlight w:val="none"/>
              </w:rPr>
              <w:t xml:space="preserve">.32U 19英寸标准机柜</w:t>
            </w:r>
            <w:r>
              <w:rPr>
                <w:rFonts w:hint="eastAsia" w:ascii="宋体" w:hAnsi="宋体" w:cs="宋体"/>
                <w:highlight w:val="none"/>
              </w:rPr>
              <w:br/>
            </w:r>
            <w:r>
              <w:rPr>
                <w:rFonts w:hint="eastAsia" w:ascii="宋体" w:hAnsi="宋体" w:cs="宋体"/>
                <w:highlight w:val="none"/>
              </w:rPr>
              <w:t xml:space="preserve">2</w:t>
            </w:r>
            <w:r>
              <w:rPr>
                <w:rFonts w:ascii="宋体" w:hAnsi="宋体" w:cs="宋体"/>
                <w:highlight w:val="none"/>
              </w:rPr>
              <w:t xml:space="preserve">.</w:t>
            </w:r>
            <w:r>
              <w:rPr>
                <w:rFonts w:hint="eastAsia" w:ascii="宋体" w:hAnsi="宋体" w:cs="宋体"/>
                <w:highlight w:val="none"/>
              </w:rPr>
              <w:t xml:space="preserve">选用优质冷轧钢板材质制作</w:t>
            </w:r>
            <w:r>
              <w:rPr>
                <w:rFonts w:hint="eastAsia" w:ascii="宋体" w:hAnsi="宋体" w:cs="宋体"/>
                <w:highlight w:val="none"/>
              </w:rPr>
              <w:br/>
            </w:r>
            <w:r>
              <w:rPr>
                <w:rFonts w:hint="eastAsia" w:ascii="宋体" w:hAnsi="宋体" w:cs="宋体"/>
                <w:highlight w:val="none"/>
              </w:rPr>
              <w:t xml:space="preserve">3</w:t>
            </w:r>
            <w:r>
              <w:rPr>
                <w:rFonts w:ascii="宋体" w:hAnsi="宋体" w:cs="宋体"/>
                <w:highlight w:val="none"/>
              </w:rPr>
              <w:t xml:space="preserve">.</w:t>
            </w:r>
            <w:r>
              <w:rPr>
                <w:rFonts w:hint="eastAsia" w:ascii="宋体" w:hAnsi="宋体" w:cs="宋体"/>
                <w:highlight w:val="none"/>
              </w:rPr>
              <w:t xml:space="preserve">采用高强度粉沫静电喷涂，高温烤焗表面处理工艺，防锈，美观</w:t>
            </w:r>
            <w:r>
              <w:rPr>
                <w:rFonts w:hint="eastAsia" w:ascii="宋体" w:hAnsi="宋体" w:cs="宋体"/>
                <w:highlight w:val="none"/>
              </w:rPr>
              <w:br/>
            </w:r>
            <w:r>
              <w:rPr>
                <w:rFonts w:hint="eastAsia" w:ascii="宋体" w:hAnsi="宋体" w:cs="宋体"/>
                <w:highlight w:val="none"/>
              </w:rPr>
              <w:t xml:space="preserve">4</w:t>
            </w:r>
            <w:r>
              <w:rPr>
                <w:rFonts w:ascii="宋体" w:hAnsi="宋体" w:cs="宋体"/>
                <w:highlight w:val="none"/>
              </w:rPr>
              <w:t xml:space="preserve">.</w:t>
            </w:r>
            <w:r>
              <w:rPr>
                <w:rFonts w:hint="eastAsia" w:ascii="宋体" w:hAnsi="宋体" w:cs="宋体"/>
                <w:highlight w:val="none"/>
              </w:rPr>
              <w:t xml:space="preserve">高载重底座一体化设计，同时安装活动脚轮和支撑固定脚；结构坚固，调整方便灵活</w:t>
            </w:r>
            <w:r>
              <w:rPr>
                <w:rFonts w:hint="eastAsia" w:ascii="宋体" w:hAnsi="宋体" w:cs="宋体"/>
                <w:highlight w:val="none"/>
              </w:rPr>
              <w:br/>
            </w:r>
            <w:r>
              <w:rPr>
                <w:rFonts w:hint="eastAsia" w:ascii="宋体" w:hAnsi="宋体" w:cs="宋体"/>
                <w:highlight w:val="none"/>
              </w:rPr>
              <w:t xml:space="preserve">5</w:t>
            </w:r>
            <w:r>
              <w:rPr>
                <w:rFonts w:ascii="宋体" w:hAnsi="宋体" w:cs="宋体"/>
                <w:highlight w:val="none"/>
              </w:rPr>
              <w:t xml:space="preserve">.</w:t>
            </w:r>
            <w:r>
              <w:rPr>
                <w:rFonts w:hint="eastAsia" w:ascii="宋体" w:hAnsi="宋体" w:cs="宋体"/>
                <w:highlight w:val="none"/>
              </w:rPr>
              <w:t xml:space="preserve">可拆卸的左右侧板和前后门，全方位操作</w:t>
            </w:r>
            <w:r>
              <w:rPr>
                <w:rFonts w:hint="eastAsia" w:ascii="宋体" w:hAnsi="宋体" w:cs="宋体"/>
                <w:highlight w:val="none"/>
              </w:rPr>
              <w:br/>
            </w:r>
            <w:r>
              <w:rPr>
                <w:rFonts w:hint="eastAsia" w:ascii="宋体" w:hAnsi="宋体" w:cs="宋体"/>
                <w:highlight w:val="none"/>
              </w:rPr>
              <w:t xml:space="preserve">6</w:t>
            </w:r>
            <w:r>
              <w:rPr>
                <w:rFonts w:ascii="宋体" w:hAnsi="宋体" w:cs="宋体"/>
                <w:highlight w:val="none"/>
              </w:rPr>
              <w:t xml:space="preserve">.</w:t>
            </w:r>
            <w:r>
              <w:rPr>
                <w:rFonts w:hint="eastAsia" w:ascii="宋体" w:hAnsi="宋体" w:cs="宋体"/>
                <w:highlight w:val="none"/>
              </w:rPr>
              <w:t xml:space="preserve">模块式设计，可自由组合，适应不同接口的运用</w:t>
            </w:r>
            <w:r>
              <w:rPr>
                <w:rFonts w:hint="eastAsia" w:ascii="宋体" w:hAnsi="宋体" w:cs="宋体"/>
                <w:highlight w:val="none"/>
              </w:rPr>
              <w:br/>
            </w:r>
            <w:r>
              <w:rPr>
                <w:rFonts w:hint="eastAsia" w:ascii="宋体" w:hAnsi="宋体" w:cs="宋体"/>
                <w:highlight w:val="none"/>
              </w:rPr>
              <w:t xml:space="preserve">7.顶部、底部多种走线通道，灵活方便</w:t>
            </w:r>
            <w:r>
              <w:rPr>
                <w:rFonts w:hint="eastAsia" w:ascii="宋体" w:hAnsi="宋体" w:cs="宋体"/>
                <w:highlight w:val="none"/>
              </w:rPr>
              <w:br/>
            </w:r>
            <w:r>
              <w:rPr>
                <w:rFonts w:hint="eastAsia" w:ascii="宋体" w:hAnsi="宋体" w:cs="宋体"/>
                <w:highlight w:val="none"/>
              </w:rPr>
              <w:t xml:space="preserve">8</w:t>
            </w:r>
            <w:r>
              <w:rPr>
                <w:rFonts w:ascii="宋体" w:hAnsi="宋体" w:cs="宋体"/>
                <w:highlight w:val="none"/>
              </w:rPr>
              <w:t xml:space="preserve">.</w:t>
            </w:r>
            <w:r>
              <w:rPr>
                <w:rFonts w:hint="eastAsia" w:ascii="宋体" w:hAnsi="宋体" w:cs="宋体"/>
                <w:highlight w:val="none"/>
              </w:rPr>
              <w:t xml:space="preserve">良好的通风散热性能</w:t>
            </w:r>
            <w:r/>
          </w:p>
          <w:p>
            <w:pPr>
              <w:rPr>
                <w:rFonts w:ascii="宋体" w:hAnsi="宋体" w:cs="宋体"/>
                <w:highlight w:val="none"/>
              </w:rPr>
            </w:pPr>
            <w:r>
              <w:rPr>
                <w:rFonts w:hint="eastAsia" w:ascii="宋体" w:hAnsi="宋体" w:cs="宋体"/>
                <w:highlight w:val="none"/>
              </w:rPr>
              <w:t xml:space="preserve">9.可广泛应用于网络工程、通讯系统、数据中心、广播系统等，适用于安装网络设备、通讯设备和服务器等，为管理、存储和保护网络设备提供完整的解决方案</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val="false"/>
          </w:tcPr>
          <w:p>
            <w:pPr>
              <w:jc w:val="center"/>
              <w:rPr>
                <w:rFonts w:ascii="宋体" w:hAnsi="宋体" w:cs="宋体"/>
                <w:highlight w:val="none"/>
              </w:rPr>
            </w:pPr>
            <w:r>
              <w:rPr>
                <w:rFonts w:hint="eastAsia" w:ascii="宋体" w:hAnsi="宋体" w:cs="宋体"/>
                <w:b/>
                <w:highlight w:val="none"/>
              </w:rPr>
              <w:t xml:space="preserve">四、音乐教室</w:t>
            </w:r>
            <w:r>
              <w:rPr>
                <w:rFonts w:ascii="宋体" w:hAnsi="宋体" w:cs="宋体"/>
                <w:b/>
                <w:highlight w:val="none"/>
              </w:rPr>
              <w:t xml:space="preserve">3</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189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无源全频音箱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1.阻抗≤8Ω</w:t>
            </w:r>
            <w:r>
              <w:rPr>
                <w:rFonts w:hint="eastAsia" w:ascii="宋体" w:hAnsi="宋体" w:cs="宋体"/>
                <w:highlight w:val="none"/>
              </w:rPr>
              <w:br/>
            </w:r>
            <w:r>
              <w:rPr>
                <w:rFonts w:hint="eastAsia" w:ascii="宋体" w:hAnsi="宋体" w:cs="宋体"/>
                <w:highlight w:val="none"/>
              </w:rPr>
              <w:t xml:space="preserve">2.频响等同或优于65Hz~20KHz</w:t>
            </w:r>
            <w:r>
              <w:rPr>
                <w:rFonts w:hint="eastAsia" w:ascii="宋体" w:hAnsi="宋体" w:cs="宋体"/>
                <w:highlight w:val="none"/>
              </w:rPr>
              <w:br/>
            </w:r>
            <w:r>
              <w:rPr>
                <w:rFonts w:hint="eastAsia" w:ascii="宋体" w:hAnsi="宋体" w:cs="宋体"/>
                <w:highlight w:val="none"/>
              </w:rPr>
              <w:t xml:space="preserve">3.额定功率≥150W</w:t>
            </w:r>
            <w:r>
              <w:rPr>
                <w:rFonts w:hint="eastAsia" w:ascii="宋体" w:hAnsi="宋体" w:cs="宋体"/>
                <w:highlight w:val="none"/>
              </w:rPr>
              <w:br/>
            </w:r>
            <w:r>
              <w:rPr>
                <w:rFonts w:hint="eastAsia" w:ascii="宋体" w:hAnsi="宋体" w:cs="宋体"/>
                <w:highlight w:val="none"/>
              </w:rPr>
              <w:t xml:space="preserve">4.灵敏度≥95dB/W/M</w:t>
            </w:r>
            <w:r>
              <w:rPr>
                <w:rFonts w:hint="eastAsia" w:ascii="宋体" w:hAnsi="宋体" w:cs="宋体"/>
                <w:highlight w:val="none"/>
              </w:rPr>
              <w:br/>
            </w:r>
            <w:r>
              <w:rPr>
                <w:rFonts w:hint="eastAsia" w:ascii="宋体" w:hAnsi="宋体" w:cs="宋体"/>
                <w:highlight w:val="none"/>
              </w:rPr>
              <w:t xml:space="preserve">5.水平覆盖角≥80°，垂直覆盖角≥60°</w:t>
            </w:r>
            <w:r>
              <w:rPr>
                <w:rFonts w:hint="eastAsia" w:ascii="宋体" w:hAnsi="宋体" w:cs="宋体"/>
                <w:highlight w:val="none"/>
              </w:rPr>
              <w:br/>
            </w:r>
            <w:r>
              <w:rPr>
                <w:rFonts w:hint="eastAsia" w:ascii="宋体" w:hAnsi="宋体" w:cs="宋体"/>
                <w:highlight w:val="none"/>
              </w:rPr>
              <w:t xml:space="preserve">6.高音≥3"锥形高音单元×1</w:t>
            </w:r>
            <w:r>
              <w:rPr>
                <w:rFonts w:hint="eastAsia" w:ascii="宋体" w:hAnsi="宋体" w:cs="宋体"/>
                <w:highlight w:val="none"/>
              </w:rPr>
              <w:br/>
            </w:r>
            <w:r>
              <w:rPr>
                <w:rFonts w:hint="eastAsia" w:ascii="宋体" w:hAnsi="宋体" w:cs="宋体"/>
                <w:highlight w:val="none"/>
              </w:rPr>
              <w:t xml:space="preserve">7.低音≥8"低音×1</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190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双通道专业数字功放</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1.标准≤1U机箱设计，采用D类数字功放设计方案。</w:t>
            </w:r>
            <w:r>
              <w:rPr>
                <w:rFonts w:hint="eastAsia" w:ascii="宋体" w:hAnsi="宋体" w:cs="宋体"/>
                <w:highlight w:val="none"/>
              </w:rPr>
              <w:br/>
            </w:r>
            <w:r>
              <w:rPr>
                <w:rFonts w:hint="eastAsia" w:ascii="宋体" w:hAnsi="宋体" w:cs="宋体"/>
                <w:highlight w:val="none"/>
              </w:rPr>
              <w:t xml:space="preserve">2.标准XLR输入接口，和LINK输出口。</w:t>
            </w:r>
            <w:r>
              <w:rPr>
                <w:rFonts w:hint="eastAsia" w:ascii="宋体" w:hAnsi="宋体" w:cs="宋体"/>
                <w:highlight w:val="none"/>
              </w:rPr>
              <w:br/>
            </w:r>
            <w:r>
              <w:rPr>
                <w:rFonts w:hint="eastAsia" w:ascii="宋体" w:hAnsi="宋体" w:cs="宋体"/>
                <w:highlight w:val="none"/>
              </w:rPr>
              <w:t xml:space="preserve">3.电源采用开关电源技术，效率高，有效的抑制电源谐波。</w:t>
            </w:r>
            <w:r>
              <w:rPr>
                <w:rFonts w:hint="eastAsia" w:ascii="宋体" w:hAnsi="宋体" w:cs="宋体"/>
                <w:highlight w:val="none"/>
              </w:rPr>
              <w:br/>
            </w:r>
            <w:r>
              <w:rPr>
                <w:rFonts w:hint="eastAsia" w:ascii="宋体" w:hAnsi="宋体" w:cs="宋体"/>
                <w:highlight w:val="none"/>
              </w:rPr>
              <w:t xml:space="preserve">4.内置智能削峰限幅器，支持开机软启动，防止开机时向电网吸收大电流，干扰其它用电设备。 </w:t>
            </w:r>
            <w:r>
              <w:rPr>
                <w:rFonts w:hint="eastAsia" w:ascii="宋体" w:hAnsi="宋体" w:cs="宋体"/>
                <w:highlight w:val="none"/>
              </w:rPr>
              <w:br/>
            </w:r>
            <w:r>
              <w:rPr>
                <w:rFonts w:hint="eastAsia" w:ascii="宋体" w:hAnsi="宋体" w:cs="宋体"/>
                <w:highlight w:val="none"/>
              </w:rPr>
              <w:t xml:space="preserve">5.具有：过压保护，欠压保护，过流保护，直流保护，输出短路保护，温控风扇等功能。</w:t>
            </w:r>
            <w:r>
              <w:rPr>
                <w:rFonts w:hint="eastAsia" w:ascii="宋体" w:hAnsi="宋体" w:cs="宋体"/>
                <w:highlight w:val="none"/>
              </w:rPr>
              <w:br/>
            </w:r>
            <w:r>
              <w:rPr>
                <w:rFonts w:hint="eastAsia" w:ascii="宋体" w:hAnsi="宋体" w:cs="宋体"/>
                <w:highlight w:val="none"/>
              </w:rPr>
              <w:t xml:space="preserve">6.输出功率：立体声@8Ω：≥200W×2；立体声@4Ω：≥400W×2。</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191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调音台</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1.支持≥8路麦克风输入兼容6路线路输入接口，支持≥2路立体声输入接口，≥4路RCA输入，话筒接口幻象电源：+48V。</w:t>
            </w:r>
            <w:r>
              <w:rPr>
                <w:rFonts w:hint="eastAsia" w:ascii="宋体" w:hAnsi="宋体" w:cs="宋体"/>
                <w:highlight w:val="none"/>
              </w:rPr>
              <w:br/>
            </w:r>
            <w:r>
              <w:rPr>
                <w:rFonts w:hint="eastAsia" w:ascii="宋体" w:hAnsi="宋体" w:cs="宋体"/>
                <w:highlight w:val="none"/>
              </w:rPr>
              <w:t xml:space="preserve">2.具有≥2组立体声输出、≥4路编组输出、≥4路辅助输出、≥1个耳机监听输出、≥1个接口双路效果输出 、≥1组控制室输出、≥1组主混音断点插入、≥6个断点插入。</w:t>
            </w:r>
            <w:r>
              <w:rPr>
                <w:rFonts w:hint="eastAsia" w:ascii="宋体" w:hAnsi="宋体" w:cs="宋体"/>
                <w:highlight w:val="none"/>
              </w:rPr>
              <w:br/>
            </w:r>
            <w:r>
              <w:rPr>
                <w:rFonts w:hint="eastAsia" w:ascii="宋体" w:hAnsi="宋体" w:cs="宋体"/>
                <w:highlight w:val="none"/>
              </w:rPr>
              <w:t xml:space="preserve">3.内置≥24位DSP效果器，提供≥100种预设效果。</w:t>
            </w:r>
            <w:r>
              <w:rPr>
                <w:rFonts w:hint="eastAsia" w:ascii="宋体" w:hAnsi="宋体" w:cs="宋体"/>
                <w:highlight w:val="none"/>
              </w:rPr>
              <w:br/>
            </w:r>
            <w:r>
              <w:rPr>
                <w:rFonts w:hint="eastAsia" w:ascii="宋体" w:hAnsi="宋体" w:cs="宋体"/>
                <w:highlight w:val="none"/>
              </w:rPr>
              <w:t xml:space="preserve">4.具备≥13个60mm行程的高精密碳膜推子。</w:t>
            </w:r>
            <w:r>
              <w:rPr>
                <w:rFonts w:hint="eastAsia" w:ascii="宋体" w:hAnsi="宋体" w:cs="宋体"/>
                <w:highlight w:val="none"/>
              </w:rPr>
              <w:br/>
            </w:r>
            <w:r>
              <w:rPr>
                <w:rFonts w:hint="eastAsia" w:ascii="宋体" w:hAnsi="宋体" w:cs="宋体"/>
                <w:highlight w:val="none"/>
              </w:rPr>
              <w:t xml:space="preserve">5.内置USB声卡模块，支持连接电脑进行音乐播放和声音录音；内置MP3播放器，支持≥1个USB接口接U盘播放音乐。</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192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数字音频处理器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真彩显示屏、≥1个编码旋钮、≥1个USB存储设备接口VN.ZT60877。</w:t>
            </w:r>
            <w:r>
              <w:rPr>
                <w:rFonts w:hint="eastAsia" w:ascii="宋体" w:hAnsi="宋体" w:cs="宋体"/>
                <w:highlight w:val="none"/>
              </w:rPr>
              <w:br/>
            </w:r>
            <w:r>
              <w:rPr>
                <w:rFonts w:hint="eastAsia" w:ascii="宋体" w:hAnsi="宋体" w:cs="宋体"/>
                <w:highlight w:val="none"/>
              </w:rPr>
              <w:t xml:space="preserve">2.输入通道支持前级放大、信号发生</w:t>
            </w:r>
            <w:r>
              <w:rPr>
                <w:rFonts w:hint="eastAsia" w:ascii="宋体" w:hAnsi="宋体" w:cs="宋体"/>
                <w:highlight w:val="none"/>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12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p>
          <w:p>
            <w:pPr>
              <w:rPr>
                <w:rFonts w:ascii="宋体" w:hAnsi="宋体" w:cs="宋体"/>
                <w:highlight w:val="none"/>
              </w:rPr>
            </w:pPr>
            <w:r>
              <w:rPr>
                <w:rFonts w:hint="eastAsia" w:ascii="宋体" w:hAnsi="宋体" w:cs="宋体"/>
                <w:highlight w:val="none"/>
              </w:rPr>
              <w:t xml:space="preserve">4.音频处理器具有跨平台软件，可运行于windows操作系统或国产操作系统或macOS系统或统信UOS或Ubuntu桌面版操作系统。</w:t>
            </w:r>
            <w:r/>
          </w:p>
          <w:p>
            <w:pPr>
              <w:rPr>
                <w:rFonts w:ascii="宋体" w:hAnsi="宋体" w:cs="宋体"/>
                <w:highlight w:val="none"/>
              </w:rPr>
            </w:pPr>
            <w:r>
              <w:rPr>
                <w:rFonts w:hint="eastAsia" w:ascii="宋体" w:hAnsi="宋体" w:cs="宋体"/>
                <w:highlight w:val="none"/>
              </w:rPr>
              <w:t xml:space="preserve">5.产品具有PC客户端、手机移动端、安卓平板端不同控制方式，可以通同时登入APP软件、PC客户端同时连接设备，并实现多端数据的同步。</w:t>
            </w:r>
            <w:r>
              <w:rPr>
                <w:rFonts w:hint="eastAsia" w:ascii="宋体" w:hAnsi="宋体" w:cs="宋体"/>
                <w:highlight w:val="none"/>
              </w:rPr>
              <w:br/>
            </w:r>
            <w:r>
              <w:rPr>
                <w:rFonts w:hint="eastAsia" w:ascii="宋体" w:hAnsi="宋体" w:cs="宋体"/>
                <w:highlight w:val="none"/>
              </w:rPr>
              <w:t xml:space="preserve">6.设备具有编码旋钮和IPS屏幕，可用于控制和配置设备静音，增益，场景；IPS屏幕能够显示IP地址，输入和输出通道的实时电平。</w:t>
            </w:r>
            <w:r>
              <w:rPr>
                <w:rFonts w:hint="eastAsia" w:ascii="宋体" w:hAnsi="宋体" w:cs="宋体"/>
                <w:highlight w:val="none"/>
              </w:rPr>
              <w:br/>
            </w:r>
            <w:r>
              <w:rPr>
                <w:rFonts w:hint="eastAsia" w:ascii="宋体" w:hAnsi="宋体" w:cs="宋体"/>
                <w:highlight w:val="none"/>
              </w:rPr>
              <w:t xml:space="preserve">7.具有设备定位功能，客户端一键定位局域网内同类设备，被定位的设备会显示定位信息。</w:t>
            </w:r>
            <w:r>
              <w:rPr>
                <w:rFonts w:hint="eastAsia" w:ascii="宋体" w:hAnsi="宋体" w:cs="宋体"/>
                <w:highlight w:val="none"/>
              </w:rPr>
              <w:br/>
            </w:r>
            <w:r>
              <w:rPr>
                <w:rFonts w:hint="eastAsia" w:ascii="宋体" w:hAnsi="宋体" w:cs="宋体"/>
                <w:highlight w:val="none"/>
              </w:rPr>
              <w:t xml:space="preserve">8.设备具有统一集中控制功能，支持≥65535台设备通过软件集中控制。</w:t>
            </w:r>
            <w:r>
              <w:rPr>
                <w:rFonts w:hint="eastAsia" w:ascii="宋体" w:hAnsi="宋体" w:cs="宋体"/>
                <w:highlight w:val="none"/>
              </w:rPr>
              <w:br/>
            </w:r>
            <w:r>
              <w:rPr>
                <w:rFonts w:hint="eastAsia" w:ascii="宋体" w:hAnsi="宋体" w:cs="宋体"/>
                <w:highlight w:val="none"/>
              </w:rPr>
              <w:t xml:space="preserve">9.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193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自动反馈抑制器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处理器主频≥1.3GHz；配置≥2个完全独立的反馈抑制通道，每通道均支持自适应反馈抑制（AFC）功能，传声增益提升≥6dB，可分别处理不同声源信号（如主讲麦克风与观众席拾音），避免多麦克风场景下的交叉啸叫干扰。</w:t>
            </w:r>
            <w:r>
              <w:rPr>
                <w:rFonts w:hint="eastAsia" w:ascii="宋体" w:hAnsi="宋体" w:cs="宋体"/>
                <w:highlight w:val="none"/>
              </w:rPr>
              <w:br/>
            </w:r>
            <w:r>
              <w:rPr>
                <w:rFonts w:hint="eastAsia" w:ascii="宋体" w:hAnsi="宋体" w:cs="宋体"/>
                <w:highlight w:val="none"/>
              </w:rPr>
              <w:t xml:space="preserve">2.支持声学校正按钮，按下可以预测声反馈回路。提供≥高/中/低三档输入电平调节。</w:t>
            </w:r>
            <w:r>
              <w:rPr>
                <w:rFonts w:hint="eastAsia" w:ascii="宋体" w:hAnsi="宋体" w:cs="宋体"/>
                <w:highlight w:val="none"/>
              </w:rPr>
              <w:br/>
            </w:r>
            <w:r>
              <w:rPr>
                <w:rFonts w:hint="eastAsia" w:ascii="宋体" w:hAnsi="宋体" w:cs="宋体"/>
                <w:highlight w:val="none"/>
              </w:rPr>
              <w:t xml:space="preserve">3.具有≥2个独立通道，每通道均支持等同或宽于0-99级数字音量调节及静音开关功能。</w:t>
            </w:r>
            <w:r>
              <w:rPr>
                <w:rFonts w:hint="eastAsia" w:ascii="宋体" w:hAnsi="宋体" w:cs="宋体"/>
                <w:highlight w:val="none"/>
              </w:rPr>
              <w:br/>
            </w:r>
            <w:r>
              <w:rPr>
                <w:rFonts w:hint="eastAsia" w:ascii="宋体" w:hAnsi="宋体" w:cs="宋体"/>
                <w:highlight w:val="none"/>
              </w:rPr>
              <w:t xml:space="preserve">4.基于啸叫检测门限更新法，具有移频+陷波反馈抑制功能，可以使用≥48个可编程陷波点。</w:t>
            </w:r>
            <w:r>
              <w:rPr>
                <w:rFonts w:hint="eastAsia" w:ascii="宋体" w:hAnsi="宋体" w:cs="宋体"/>
                <w:highlight w:val="none"/>
              </w:rPr>
              <w:br/>
            </w:r>
            <w:r>
              <w:rPr>
                <w:rFonts w:hint="eastAsia" w:ascii="宋体" w:hAnsi="宋体" w:cs="宋体"/>
                <w:highlight w:val="none"/>
              </w:rPr>
              <w:t xml:space="preserve">5.前面板具有≥48个LED灯陷波状态指示灯（具有≥2×12个静态点和≥2×12个动态点）、≥2英寸IPS真彩显示屏、≥1个编码旋钮；后面板具有≥1个船形开关、≥2路XLR母座+2路TRS母座模拟输入、≥2路XLR公座+2路TRS母座模拟输出、≥1个RJ45接口。</w:t>
            </w:r>
            <w:r>
              <w:rPr>
                <w:rFonts w:hint="eastAsia" w:ascii="宋体" w:hAnsi="宋体" w:cs="宋体"/>
                <w:highlight w:val="none"/>
              </w:rPr>
              <w:br/>
            </w:r>
            <w:r>
              <w:rPr>
                <w:rFonts w:hint="eastAsia" w:ascii="宋体" w:hAnsi="宋体" w:cs="宋体"/>
                <w:highlight w:val="none"/>
              </w:rPr>
              <w:t xml:space="preserve">6.设备具有编码旋钮和≥2.0英寸IPS屏幕，可用于控制和配置设备直通、场景。IPS屏幕能够显示IP地址，输入和输出通道的实时电平。</w:t>
            </w:r>
            <w:r>
              <w:rPr>
                <w:rFonts w:hint="eastAsia" w:ascii="宋体" w:hAnsi="宋体" w:cs="宋体"/>
                <w:highlight w:val="none"/>
              </w:rPr>
              <w:br/>
            </w:r>
            <w:r>
              <w:rPr>
                <w:rFonts w:hint="eastAsia" w:ascii="宋体" w:hAnsi="宋体" w:cs="宋体"/>
                <w:highlight w:val="none"/>
              </w:rPr>
              <w:t xml:space="preserve">7.具有设备定位，PC客户端具有一键定位局域网内同类设备功能，被定位到的设备会在显示屏上显示定位信息。</w:t>
            </w:r>
            <w:r>
              <w:rPr>
                <w:rFonts w:hint="eastAsia" w:ascii="宋体" w:hAnsi="宋体" w:cs="宋体"/>
                <w:highlight w:val="none"/>
              </w:rPr>
              <w:br/>
            </w:r>
            <w:r>
              <w:rPr>
                <w:rFonts w:hint="eastAsia" w:ascii="宋体" w:hAnsi="宋体" w:cs="宋体"/>
                <w:highlight w:val="none"/>
              </w:rPr>
              <w:t xml:space="preserve">8.设备具有统一集中控制功能，支持≥65535台设备通过软件集中控制。</w:t>
            </w:r>
            <w:r>
              <w:rPr>
                <w:rFonts w:hint="eastAsia" w:ascii="宋体" w:hAnsi="宋体" w:cs="宋体"/>
                <w:highlight w:val="none"/>
              </w:rPr>
              <w:br/>
            </w:r>
            <w:r>
              <w:rPr>
                <w:rFonts w:hint="eastAsia" w:ascii="宋体" w:hAnsi="宋体" w:cs="宋体"/>
                <w:highlight w:val="none"/>
              </w:rPr>
              <w:t xml:space="preserve">9.支持多客户端数据同步，≥2个客户端以上连接混音器设备时，可实现多端数据同步。</w:t>
            </w:r>
            <w:r>
              <w:rPr>
                <w:rFonts w:hint="eastAsia" w:ascii="宋体" w:hAnsi="宋体" w:cs="宋体"/>
                <w:highlight w:val="none"/>
              </w:rPr>
              <w:br/>
            </w:r>
            <w:r>
              <w:rPr>
                <w:rFonts w:hint="eastAsia" w:ascii="宋体" w:hAnsi="宋体" w:cs="宋体"/>
                <w:highlight w:val="none"/>
              </w:rPr>
              <w:t xml:space="preserve">10.▲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rPr>
                <w:rFonts w:hint="eastAsia" w:ascii="宋体" w:hAnsi="宋体" w:cs="宋体"/>
                <w:b/>
                <w:highlight w:val="none"/>
              </w:rPr>
              <w:t xml:space="preserve">（依据GB/T 25000.51-2016《系统与软件工程 系统与软件质量要求和评价：就绪可用软件产品（RUSP）的质量要求和测试细则》</w:t>
            </w:r>
            <w:r>
              <w:rPr>
                <w:rFonts w:hint="eastAsia" w:ascii="宋体" w:hAnsi="宋体" w:cs="宋体"/>
                <w:b/>
                <w:szCs w:val="21"/>
                <w:highlight w:val="none"/>
                <w:lang w:bidi="ar"/>
              </w:rPr>
              <w:t xml:space="preserve">采用CMA认证的第三方检测机构提供的检测结果为:“符合”或“达标”或“通过”或</w:t>
            </w:r>
            <w:r>
              <w:rPr>
                <w:rFonts w:hint="eastAsia" w:ascii="宋体" w:hAnsi="宋体" w:cs="宋体"/>
                <w:b/>
                <w:highlight w:val="none"/>
              </w:rPr>
              <w:t xml:space="preserve">“合格”</w:t>
            </w:r>
            <w:r>
              <w:rPr>
                <w:rFonts w:hint="eastAsia"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194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电源时序器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cs="宋体"/>
                <w:highlight w:val="none"/>
              </w:rPr>
              <w:br/>
            </w:r>
            <w:r>
              <w:rPr>
                <w:rFonts w:hint="eastAsia" w:ascii="宋体" w:hAnsi="宋体" w:cs="宋体"/>
                <w:highlight w:val="none"/>
              </w:rPr>
              <w:t xml:space="preserve">2.当远程控制有效时同时控制后板ALARM（报警）端口导通以起到级联控制ALARM（报警）功能。</w:t>
            </w:r>
            <w:r>
              <w:rPr>
                <w:rFonts w:hint="eastAsia" w:ascii="宋体" w:hAnsi="宋体" w:cs="宋体"/>
                <w:highlight w:val="none"/>
              </w:rPr>
              <w:br/>
            </w:r>
            <w:r>
              <w:rPr>
                <w:rFonts w:hint="eastAsia" w:ascii="宋体" w:hAnsi="宋体" w:cs="宋体"/>
                <w:highlight w:val="none"/>
              </w:rPr>
              <w:t xml:space="preserve">3.单个通道最大负载功率≥2200W，所有通道负载总功率≥6000W。输出连接器：多用途电源插座。</w:t>
            </w:r>
            <w:r>
              <w:rPr>
                <w:rFonts w:hint="eastAsia" w:ascii="宋体" w:hAnsi="宋体" w:cs="宋体"/>
                <w:highlight w:val="none"/>
              </w:rPr>
              <w:br/>
            </w:r>
            <w:r>
              <w:rPr>
                <w:rFonts w:hint="eastAsia" w:ascii="宋体" w:hAnsi="宋体" w:cs="宋体"/>
                <w:highlight w:val="none"/>
              </w:rPr>
              <w:t xml:space="preserve">4.具有≥1路USB接口。</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195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无线麦克风（话筒式）</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cs="宋体"/>
                <w:highlight w:val="none"/>
              </w:rPr>
              <w:br/>
            </w:r>
            <w:r>
              <w:rPr>
                <w:rFonts w:hint="eastAsia" w:ascii="宋体" w:hAnsi="宋体" w:cs="宋体"/>
                <w:highlight w:val="none"/>
              </w:rPr>
              <w:t xml:space="preserve">2.具有≥1台接收主机、≥2只头戴腰包；频率范围等同或优于470MHz-510MHz、540MHz-590MHz、640MHz-690MHz、807MHz-830MHz四个频段使用。</w:t>
            </w:r>
            <w:r>
              <w:rPr>
                <w:rFonts w:hint="eastAsia" w:ascii="宋体" w:hAnsi="宋体" w:cs="宋体"/>
                <w:highlight w:val="none"/>
              </w:rPr>
              <w:br/>
            </w:r>
            <w:r>
              <w:rPr>
                <w:rFonts w:hint="eastAsia" w:ascii="宋体" w:hAnsi="宋体" w:cs="宋体"/>
                <w:highlight w:val="none"/>
              </w:rPr>
              <w:t xml:space="preserve">3.接收机前面板具有≥2个TFT-LCD显示屏、≥2个编码旋钮、≥2个频率扫描实体按键、≥2个红外对频实体按键、≥1个电源开关按键、≥1个二合一指示灯（红外发射管+对频指示灯）；后面板具有≥1个LINE-OUT接口、≥2个XLR-OUT接口、≥2个BNC接口、≥1个DC接口。发射机具有≥1个显示屏、≥4个实体按键（包括≥1个静音键、≥1个音量减少键、≥1个音量增加键、≥1个电源开关键）、≥1个电源状态指示灯、≥1个静音指示灯。</w:t>
            </w:r>
            <w:r>
              <w:rPr>
                <w:rFonts w:hint="eastAsia" w:ascii="宋体" w:hAnsi="宋体" w:cs="宋体"/>
                <w:highlight w:val="none"/>
              </w:rPr>
              <w:br/>
            </w:r>
            <w:r>
              <w:rPr>
                <w:rFonts w:hint="eastAsia" w:ascii="宋体" w:hAnsi="宋体" w:cs="宋体"/>
                <w:highlight w:val="none"/>
              </w:rPr>
              <w:t xml:space="preserve">4.具有多档位混响调节功能，混响效果≥15625个，效果占比、回响延时、混响幅度调节，三种音效各具有≥25档调节方式。</w:t>
            </w:r>
            <w:r/>
          </w:p>
          <w:p>
            <w:pPr>
              <w:rPr>
                <w:rFonts w:ascii="宋体" w:hAnsi="宋体" w:cs="宋体"/>
                <w:highlight w:val="none"/>
              </w:rPr>
            </w:pPr>
            <w:r>
              <w:rPr>
                <w:rFonts w:hint="eastAsia" w:ascii="宋体" w:hAnsi="宋体" w:cs="宋体"/>
                <w:highlight w:val="none"/>
              </w:rPr>
              <w:t xml:space="preserve">5.具有多频段均衡调节功能，均衡调节≥2197种，麦克风均衡器调节功能，具有高、中、低音三种调节档位，每种效果支持≥13档调节。</w:t>
            </w:r>
            <w:r/>
          </w:p>
          <w:p>
            <w:pPr>
              <w:rPr>
                <w:rFonts w:ascii="宋体" w:hAnsi="宋体" w:cs="宋体"/>
                <w:highlight w:val="none"/>
              </w:rPr>
            </w:pPr>
            <w:r>
              <w:rPr>
                <w:rFonts w:hint="eastAsia" w:ascii="宋体" w:hAnsi="宋体" w:cs="宋体"/>
                <w:highlight w:val="none"/>
              </w:rPr>
              <w:t xml:space="preserve">6.具有长时间续航，发射机连续使用时长≥10小时。</w:t>
            </w:r>
            <w:r>
              <w:rPr>
                <w:rFonts w:hint="eastAsia" w:ascii="宋体" w:hAnsi="宋体" w:cs="宋体"/>
                <w:highlight w:val="none"/>
              </w:rPr>
              <w:br/>
            </w:r>
            <w:r>
              <w:rPr>
                <w:rFonts w:hint="eastAsia" w:ascii="宋体" w:hAnsi="宋体" w:cs="宋体"/>
                <w:highlight w:val="none"/>
              </w:rPr>
              <w:t xml:space="preserve">7.具有ID码防串扰功能，采用32位唯一ID码，用于接收和发射配对，收发ID码必须相同才能对码，能够有效防止相同频率的信号相互串台。</w:t>
            </w:r>
            <w:r>
              <w:rPr>
                <w:rFonts w:hint="eastAsia" w:ascii="宋体" w:hAnsi="宋体" w:cs="宋体"/>
                <w:highlight w:val="none"/>
              </w:rPr>
              <w:br/>
            </w:r>
            <w:r>
              <w:rPr>
                <w:rFonts w:hint="eastAsia" w:ascii="宋体" w:hAnsi="宋体" w:cs="宋体"/>
                <w:highlight w:val="none"/>
              </w:rPr>
              <w:t xml:space="preserve">8.接收机具有≥2个2.2英寸的TFT-LCD显示屏；发射机具有≥0.96英寸OLED显示屏，能够显示频率信息、音频加密状态、功率挡位、静音状态、电量格数信息。</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196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支架（音箱）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音箱支架</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197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机柜、机架</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ascii="宋体" w:hAnsi="宋体" w:cs="宋体"/>
                <w:highlight w:val="none"/>
              </w:rPr>
              <w:t xml:space="preserve">1.</w:t>
            </w:r>
            <w:r>
              <w:rPr>
                <w:rFonts w:hint="eastAsia"/>
                <w:highlight w:val="none"/>
              </w:rPr>
              <w:t xml:space="preserve"> </w:t>
            </w:r>
            <w:r>
              <w:rPr>
                <w:rFonts w:hint="eastAsia" w:ascii="宋体" w:hAnsi="宋体" w:cs="宋体"/>
                <w:highlight w:val="none"/>
              </w:rPr>
              <w:t xml:space="preserve">32U 19英寸标准机柜</w:t>
            </w:r>
            <w:r>
              <w:rPr>
                <w:rFonts w:hint="eastAsia" w:ascii="宋体" w:hAnsi="宋体" w:cs="宋体"/>
                <w:highlight w:val="none"/>
              </w:rPr>
              <w:br/>
            </w:r>
            <w:r>
              <w:rPr>
                <w:rFonts w:ascii="宋体" w:hAnsi="宋体" w:cs="宋体"/>
                <w:highlight w:val="none"/>
              </w:rPr>
              <w:t xml:space="preserve">2.</w:t>
            </w:r>
            <w:r>
              <w:rPr>
                <w:rFonts w:hint="eastAsia" w:ascii="宋体" w:hAnsi="宋体" w:cs="宋体"/>
                <w:highlight w:val="none"/>
              </w:rPr>
              <w:t xml:space="preserve">选用优质冷轧钢板材质制作</w:t>
            </w:r>
            <w:r>
              <w:rPr>
                <w:rFonts w:hint="eastAsia" w:ascii="宋体" w:hAnsi="宋体" w:cs="宋体"/>
                <w:highlight w:val="none"/>
              </w:rPr>
              <w:br/>
            </w:r>
            <w:r>
              <w:rPr>
                <w:rFonts w:hint="eastAsia" w:ascii="宋体" w:hAnsi="宋体" w:cs="宋体"/>
                <w:highlight w:val="none"/>
              </w:rPr>
              <w:t xml:space="preserve">3</w:t>
            </w:r>
            <w:r>
              <w:rPr>
                <w:rFonts w:ascii="宋体" w:hAnsi="宋体" w:cs="宋体"/>
                <w:highlight w:val="none"/>
              </w:rPr>
              <w:t xml:space="preserve">.</w:t>
            </w:r>
            <w:r>
              <w:rPr>
                <w:rFonts w:hint="eastAsia" w:ascii="宋体" w:hAnsi="宋体" w:cs="宋体"/>
                <w:highlight w:val="none"/>
              </w:rPr>
              <w:t xml:space="preserve">采用高强度粉沫静电喷涂，高温烤焗表面处理工艺，防锈，美观</w:t>
            </w:r>
            <w:r>
              <w:rPr>
                <w:rFonts w:hint="eastAsia" w:ascii="宋体" w:hAnsi="宋体" w:cs="宋体"/>
                <w:highlight w:val="none"/>
              </w:rPr>
              <w:br/>
            </w:r>
            <w:r>
              <w:rPr>
                <w:rFonts w:hint="eastAsia" w:ascii="宋体" w:hAnsi="宋体" w:cs="宋体"/>
                <w:highlight w:val="none"/>
              </w:rPr>
              <w:t xml:space="preserve">4</w:t>
            </w:r>
            <w:r>
              <w:rPr>
                <w:rFonts w:ascii="宋体" w:hAnsi="宋体" w:cs="宋体"/>
                <w:highlight w:val="none"/>
              </w:rPr>
              <w:t xml:space="preserve">.</w:t>
            </w:r>
            <w:r>
              <w:rPr>
                <w:rFonts w:hint="eastAsia" w:ascii="宋体" w:hAnsi="宋体" w:cs="宋体"/>
                <w:highlight w:val="none"/>
              </w:rPr>
              <w:t xml:space="preserve">高载重底座一体化设计，同时安装活动脚轮和支撑固定脚；结构坚固，调整方便灵活</w:t>
            </w:r>
            <w:r>
              <w:rPr>
                <w:rFonts w:hint="eastAsia" w:ascii="宋体" w:hAnsi="宋体" w:cs="宋体"/>
                <w:highlight w:val="none"/>
              </w:rPr>
              <w:br/>
            </w:r>
            <w:r>
              <w:rPr>
                <w:rFonts w:hint="eastAsia" w:ascii="宋体" w:hAnsi="宋体" w:cs="宋体"/>
                <w:highlight w:val="none"/>
              </w:rPr>
              <w:t xml:space="preserve">5</w:t>
            </w:r>
            <w:r>
              <w:rPr>
                <w:rFonts w:ascii="宋体" w:hAnsi="宋体" w:cs="宋体"/>
                <w:highlight w:val="none"/>
              </w:rPr>
              <w:t xml:space="preserve">.</w:t>
            </w:r>
            <w:r>
              <w:rPr>
                <w:rFonts w:hint="eastAsia" w:ascii="宋体" w:hAnsi="宋体" w:cs="宋体"/>
                <w:highlight w:val="none"/>
              </w:rPr>
              <w:t xml:space="preserve">可拆卸的左右侧板和前后门，全方位操作</w:t>
            </w:r>
            <w:r>
              <w:rPr>
                <w:rFonts w:hint="eastAsia" w:ascii="宋体" w:hAnsi="宋体" w:cs="宋体"/>
                <w:highlight w:val="none"/>
              </w:rPr>
              <w:br/>
            </w:r>
            <w:r>
              <w:rPr>
                <w:rFonts w:hint="eastAsia" w:ascii="宋体" w:hAnsi="宋体" w:cs="宋体"/>
                <w:highlight w:val="none"/>
              </w:rPr>
              <w:t xml:space="preserve">6</w:t>
            </w:r>
            <w:r>
              <w:rPr>
                <w:rFonts w:ascii="宋体" w:hAnsi="宋体" w:cs="宋体"/>
                <w:highlight w:val="none"/>
              </w:rPr>
              <w:t xml:space="preserve">.</w:t>
            </w:r>
            <w:r>
              <w:rPr>
                <w:rFonts w:hint="eastAsia" w:ascii="宋体" w:hAnsi="宋体" w:cs="宋体"/>
                <w:highlight w:val="none"/>
              </w:rPr>
              <w:t xml:space="preserve">模块式设计，可自由组合，适应不同接口的运用</w:t>
            </w:r>
            <w:r>
              <w:rPr>
                <w:rFonts w:hint="eastAsia" w:ascii="宋体" w:hAnsi="宋体" w:cs="宋体"/>
                <w:highlight w:val="none"/>
              </w:rPr>
              <w:br/>
            </w:r>
            <w:r>
              <w:rPr>
                <w:rFonts w:hint="eastAsia" w:ascii="宋体" w:hAnsi="宋体" w:cs="宋体"/>
                <w:highlight w:val="none"/>
              </w:rPr>
              <w:t xml:space="preserve">7</w:t>
            </w:r>
            <w:r>
              <w:rPr>
                <w:rFonts w:ascii="宋体" w:hAnsi="宋体" w:cs="宋体"/>
                <w:highlight w:val="none"/>
              </w:rPr>
              <w:t xml:space="preserve">.</w:t>
            </w:r>
            <w:r>
              <w:rPr>
                <w:rFonts w:hint="eastAsia" w:ascii="宋体" w:hAnsi="宋体" w:cs="宋体"/>
                <w:highlight w:val="none"/>
              </w:rPr>
              <w:t xml:space="preserve">顶部、底部多种走线通道，灵活方便</w:t>
            </w:r>
            <w:r>
              <w:rPr>
                <w:rFonts w:hint="eastAsia" w:ascii="宋体" w:hAnsi="宋体" w:cs="宋体"/>
                <w:highlight w:val="none"/>
              </w:rPr>
              <w:br/>
            </w:r>
            <w:r>
              <w:rPr>
                <w:rFonts w:hint="eastAsia" w:ascii="宋体" w:hAnsi="宋体" w:cs="宋体"/>
                <w:highlight w:val="none"/>
              </w:rPr>
              <w:t xml:space="preserve">8</w:t>
            </w:r>
            <w:r>
              <w:rPr>
                <w:rFonts w:ascii="宋体" w:hAnsi="宋体" w:cs="宋体"/>
                <w:highlight w:val="none"/>
              </w:rPr>
              <w:t xml:space="preserve">.</w:t>
            </w:r>
            <w:r>
              <w:rPr>
                <w:rFonts w:hint="eastAsia" w:ascii="宋体" w:hAnsi="宋体" w:cs="宋体"/>
                <w:highlight w:val="none"/>
              </w:rPr>
              <w:t xml:space="preserve">良好的通风散热性能</w:t>
            </w:r>
            <w:r/>
          </w:p>
          <w:p>
            <w:pPr>
              <w:rPr>
                <w:rFonts w:ascii="宋体" w:hAnsi="宋体" w:cs="宋体"/>
                <w:highlight w:val="none"/>
              </w:rPr>
            </w:pPr>
            <w:r>
              <w:rPr>
                <w:rFonts w:hint="eastAsia" w:ascii="宋体" w:hAnsi="宋体" w:cs="宋体"/>
                <w:highlight w:val="none"/>
              </w:rPr>
              <w:t xml:space="preserve">9.可广泛应用于网络工程、通讯系统、数据中心、广播系统等，适用于安装网络设备、通讯设备和服务器等，为管理、存储和保护网络设备提供完整的解决方案</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val="false"/>
          </w:tcPr>
          <w:p>
            <w:pPr>
              <w:jc w:val="center"/>
              <w:rPr>
                <w:rFonts w:ascii="宋体" w:hAnsi="宋体" w:cs="宋体"/>
                <w:highlight w:val="none"/>
              </w:rPr>
            </w:pPr>
            <w:r>
              <w:rPr>
                <w:rFonts w:hint="eastAsia" w:ascii="宋体" w:hAnsi="宋体" w:cs="宋体"/>
                <w:b/>
                <w:highlight w:val="none"/>
              </w:rPr>
              <w:t xml:space="preserve">五、社团活动室</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198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无源全频音箱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1.阻抗≤8Ω</w:t>
            </w:r>
            <w:r>
              <w:rPr>
                <w:rFonts w:hint="eastAsia" w:ascii="宋体" w:hAnsi="宋体" w:cs="宋体"/>
                <w:highlight w:val="none"/>
              </w:rPr>
              <w:br/>
            </w:r>
            <w:r>
              <w:rPr>
                <w:rFonts w:hint="eastAsia" w:ascii="宋体" w:hAnsi="宋体" w:cs="宋体"/>
                <w:highlight w:val="none"/>
              </w:rPr>
              <w:t xml:space="preserve">2.频响等同或优于65Hz~20KHz</w:t>
            </w:r>
            <w:r>
              <w:rPr>
                <w:rFonts w:hint="eastAsia" w:ascii="宋体" w:hAnsi="宋体" w:cs="宋体"/>
                <w:highlight w:val="none"/>
              </w:rPr>
              <w:br/>
            </w:r>
            <w:r>
              <w:rPr>
                <w:rFonts w:hint="eastAsia" w:ascii="宋体" w:hAnsi="宋体" w:cs="宋体"/>
                <w:highlight w:val="none"/>
              </w:rPr>
              <w:t xml:space="preserve">3.额定功率≥150W</w:t>
            </w:r>
            <w:r>
              <w:rPr>
                <w:rFonts w:hint="eastAsia" w:ascii="宋体" w:hAnsi="宋体" w:cs="宋体"/>
                <w:highlight w:val="none"/>
              </w:rPr>
              <w:br/>
            </w:r>
            <w:r>
              <w:rPr>
                <w:rFonts w:hint="eastAsia" w:ascii="宋体" w:hAnsi="宋体" w:cs="宋体"/>
                <w:highlight w:val="none"/>
              </w:rPr>
              <w:t xml:space="preserve">4.灵敏度≥95dB/W/M</w:t>
            </w:r>
            <w:r>
              <w:rPr>
                <w:rFonts w:hint="eastAsia" w:ascii="宋体" w:hAnsi="宋体" w:cs="宋体"/>
                <w:highlight w:val="none"/>
              </w:rPr>
              <w:br/>
            </w:r>
            <w:r>
              <w:rPr>
                <w:rFonts w:hint="eastAsia" w:ascii="宋体" w:hAnsi="宋体" w:cs="宋体"/>
                <w:highlight w:val="none"/>
              </w:rPr>
              <w:t xml:space="preserve">5.水平覆盖角≥80°，垂直覆盖角≥60°</w:t>
            </w:r>
            <w:r>
              <w:rPr>
                <w:rFonts w:hint="eastAsia" w:ascii="宋体" w:hAnsi="宋体" w:cs="宋体"/>
                <w:highlight w:val="none"/>
              </w:rPr>
              <w:br/>
            </w:r>
            <w:r>
              <w:rPr>
                <w:rFonts w:hint="eastAsia" w:ascii="宋体" w:hAnsi="宋体" w:cs="宋体"/>
                <w:highlight w:val="none"/>
              </w:rPr>
              <w:t xml:space="preserve">6.高音≥3"锥形高音单元×1</w:t>
            </w:r>
            <w:r>
              <w:rPr>
                <w:rFonts w:hint="eastAsia" w:ascii="宋体" w:hAnsi="宋体" w:cs="宋体"/>
                <w:highlight w:val="none"/>
              </w:rPr>
              <w:br/>
            </w:r>
            <w:r>
              <w:rPr>
                <w:rFonts w:hint="eastAsia" w:ascii="宋体" w:hAnsi="宋体" w:cs="宋体"/>
                <w:highlight w:val="none"/>
              </w:rPr>
              <w:t xml:space="preserve">7.低音≥8"低音×1</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199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双通道专业数字功放</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1.标准≤1U机箱设计，采用D类数字功放设计方案。</w:t>
            </w:r>
            <w:r>
              <w:rPr>
                <w:rFonts w:hint="eastAsia" w:ascii="宋体" w:hAnsi="宋体" w:cs="宋体"/>
                <w:highlight w:val="none"/>
              </w:rPr>
              <w:br/>
            </w:r>
            <w:r>
              <w:rPr>
                <w:rFonts w:hint="eastAsia" w:ascii="宋体" w:hAnsi="宋体" w:cs="宋体"/>
                <w:highlight w:val="none"/>
              </w:rPr>
              <w:t xml:space="preserve">2.标准XLR输入接口，和LINK输出口。</w:t>
            </w:r>
            <w:r>
              <w:rPr>
                <w:rFonts w:hint="eastAsia" w:ascii="宋体" w:hAnsi="宋体" w:cs="宋体"/>
                <w:highlight w:val="none"/>
              </w:rPr>
              <w:br/>
            </w:r>
            <w:r>
              <w:rPr>
                <w:rFonts w:hint="eastAsia" w:ascii="宋体" w:hAnsi="宋体" w:cs="宋体"/>
                <w:highlight w:val="none"/>
              </w:rPr>
              <w:t xml:space="preserve">3.电源采用开关电源技术，效率高，有效的抑制电源谐波。</w:t>
            </w:r>
            <w:r>
              <w:rPr>
                <w:rFonts w:hint="eastAsia" w:ascii="宋体" w:hAnsi="宋体" w:cs="宋体"/>
                <w:highlight w:val="none"/>
              </w:rPr>
              <w:br/>
            </w:r>
            <w:r>
              <w:rPr>
                <w:rFonts w:hint="eastAsia" w:ascii="宋体" w:hAnsi="宋体" w:cs="宋体"/>
                <w:highlight w:val="none"/>
              </w:rPr>
              <w:t xml:space="preserve">4.内置智能削峰限幅器，支持开机软启动，防止开机时向电网吸收大电流，干扰其它用电设备。 </w:t>
            </w:r>
            <w:r>
              <w:rPr>
                <w:rFonts w:hint="eastAsia" w:ascii="宋体" w:hAnsi="宋体" w:cs="宋体"/>
                <w:highlight w:val="none"/>
              </w:rPr>
              <w:br/>
            </w:r>
            <w:r>
              <w:rPr>
                <w:rFonts w:hint="eastAsia" w:ascii="宋体" w:hAnsi="宋体" w:cs="宋体"/>
                <w:highlight w:val="none"/>
              </w:rPr>
              <w:t xml:space="preserve">5.具有：过压保护，欠压保护，过流保护，直流保护，输出短路保护，温控风扇等功能。</w:t>
            </w:r>
            <w:r>
              <w:rPr>
                <w:rFonts w:hint="eastAsia" w:ascii="宋体" w:hAnsi="宋体" w:cs="宋体"/>
                <w:highlight w:val="none"/>
              </w:rPr>
              <w:br/>
            </w:r>
            <w:r>
              <w:rPr>
                <w:rFonts w:hint="eastAsia" w:ascii="宋体" w:hAnsi="宋体" w:cs="宋体"/>
                <w:highlight w:val="none"/>
              </w:rPr>
              <w:t xml:space="preserve">6.输出功率：立体声@8Ω：≥200W×2；立体声@4Ω：≥400W×2。</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200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调音台</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1.支持≥8路麦克风输入兼容6路线路输入接口，支持≥2路立体声输入接口，≥4路RCA输入，话筒接口幻象电源：+48V。</w:t>
            </w:r>
            <w:r>
              <w:rPr>
                <w:rFonts w:hint="eastAsia" w:ascii="宋体" w:hAnsi="宋体" w:cs="宋体"/>
                <w:highlight w:val="none"/>
              </w:rPr>
              <w:br/>
            </w:r>
            <w:r>
              <w:rPr>
                <w:rFonts w:hint="eastAsia" w:ascii="宋体" w:hAnsi="宋体" w:cs="宋体"/>
                <w:highlight w:val="none"/>
              </w:rPr>
              <w:t xml:space="preserve">2.具有≥2组立体声输出、≥4路编组输出、≥4路辅助输出、≥1个耳机监听输出、≥1个接口双路效果输出 、≥1组控制室输出、≥1组主混音断点插入、≥6个断点插入。</w:t>
            </w:r>
            <w:r>
              <w:rPr>
                <w:rFonts w:hint="eastAsia" w:ascii="宋体" w:hAnsi="宋体" w:cs="宋体"/>
                <w:highlight w:val="none"/>
              </w:rPr>
              <w:br/>
            </w:r>
            <w:r>
              <w:rPr>
                <w:rFonts w:hint="eastAsia" w:ascii="宋体" w:hAnsi="宋体" w:cs="宋体"/>
                <w:highlight w:val="none"/>
              </w:rPr>
              <w:t xml:space="preserve">3.内置≥24位DSP效果器，提供≥100种预设效果。</w:t>
            </w:r>
            <w:r>
              <w:rPr>
                <w:rFonts w:hint="eastAsia" w:ascii="宋体" w:hAnsi="宋体" w:cs="宋体"/>
                <w:highlight w:val="none"/>
              </w:rPr>
              <w:br/>
            </w:r>
            <w:r>
              <w:rPr>
                <w:rFonts w:hint="eastAsia" w:ascii="宋体" w:hAnsi="宋体" w:cs="宋体"/>
                <w:highlight w:val="none"/>
              </w:rPr>
              <w:t xml:space="preserve">4.具备≥13个60mm行程的高精密碳膜推子。</w:t>
            </w:r>
            <w:r>
              <w:rPr>
                <w:rFonts w:hint="eastAsia" w:ascii="宋体" w:hAnsi="宋体" w:cs="宋体"/>
                <w:highlight w:val="none"/>
              </w:rPr>
              <w:br/>
            </w:r>
            <w:r>
              <w:rPr>
                <w:rFonts w:hint="eastAsia" w:ascii="宋体" w:hAnsi="宋体" w:cs="宋体"/>
                <w:highlight w:val="none"/>
              </w:rPr>
              <w:t xml:space="preserve">5.内置USB声卡模块，支持连接电脑进行音乐播放和声音录音；内置MP3播放器，支持≥1个USB接口接U盘播放音乐。</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201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数字音频处理器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真彩显示屏、≥1个编码旋钮、≥1个USB存储设备接口VN.ZT60877。</w:t>
            </w:r>
            <w:r>
              <w:rPr>
                <w:rFonts w:hint="eastAsia" w:ascii="宋体" w:hAnsi="宋体" w:cs="宋体"/>
                <w:highlight w:val="none"/>
              </w:rPr>
              <w:br/>
            </w:r>
            <w:r>
              <w:rPr>
                <w:rFonts w:hint="eastAsia" w:ascii="宋体" w:hAnsi="宋体" w:cs="宋体"/>
                <w:highlight w:val="none"/>
              </w:rPr>
              <w:t xml:space="preserve">2.输入通道支持前级放大、信号发生</w:t>
            </w:r>
            <w:r>
              <w:rPr>
                <w:rFonts w:hint="eastAsia" w:ascii="宋体" w:hAnsi="宋体" w:cs="宋体"/>
                <w:highlight w:val="none"/>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12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p>
          <w:p>
            <w:pPr>
              <w:rPr>
                <w:rFonts w:ascii="宋体" w:hAnsi="宋体" w:cs="宋体"/>
                <w:highlight w:val="none"/>
              </w:rPr>
            </w:pPr>
            <w:r>
              <w:rPr>
                <w:rFonts w:ascii="宋体" w:hAnsi="宋体" w:cs="宋体"/>
                <w:highlight w:val="none"/>
              </w:rPr>
              <w:t xml:space="preserve">3</w:t>
            </w:r>
            <w:r>
              <w:rPr>
                <w:rFonts w:hint="eastAsia" w:ascii="宋体" w:hAnsi="宋体" w:cs="宋体"/>
                <w:highlight w:val="none"/>
              </w:rPr>
              <w:t xml:space="preserve">.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p>
            <w:pPr>
              <w:rPr>
                <w:rFonts w:ascii="宋体" w:hAnsi="宋体" w:cs="宋体"/>
                <w:highlight w:val="none"/>
              </w:rPr>
            </w:pPr>
            <w:r>
              <w:rPr>
                <w:rFonts w:hint="eastAsia" w:ascii="宋体" w:hAnsi="宋体" w:cs="宋体"/>
                <w:highlight w:val="none"/>
              </w:rPr>
              <w:t xml:space="preserve">▲4.音频处理器具有跨平台软件，可运行于windows操作系统或国产操作系统或macOS系统或统信UOS或Ubuntu桌面版操作系统。</w:t>
            </w:r>
            <w:r>
              <w:rPr>
                <w:rFonts w:hint="eastAsia" w:ascii="宋体" w:hAnsi="宋体" w:cs="宋体"/>
                <w:b/>
                <w:highlight w:val="none"/>
              </w:rPr>
              <w:t xml:space="preserve">（依据GB/T 25000.51-2016《系统与软件工程 系统与软件质量要求和评价：就绪可用软件产品（RUSP）的质量要求和测试细则》</w:t>
            </w:r>
            <w:r>
              <w:rPr>
                <w:rFonts w:hint="eastAsia" w:ascii="宋体" w:hAnsi="宋体" w:cs="宋体"/>
                <w:b/>
                <w:szCs w:val="21"/>
                <w:highlight w:val="none"/>
                <w:lang w:bidi="ar"/>
              </w:rPr>
              <w:t xml:space="preserve">采用CMA认证的第三方检测机构提供的检测结果为: “符合”或“达标”或“通过”或</w:t>
            </w:r>
            <w:r>
              <w:rPr>
                <w:rFonts w:hint="eastAsia" w:ascii="宋体" w:hAnsi="宋体" w:cs="宋体"/>
                <w:b/>
                <w:highlight w:val="none"/>
              </w:rPr>
              <w:t xml:space="preserve">“合格”</w:t>
            </w:r>
            <w:r>
              <w:rPr>
                <w:rFonts w:hint="eastAsia"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rPr>
                <w:rFonts w:hint="eastAsia" w:ascii="宋体" w:hAnsi="宋体" w:cs="宋体"/>
                <w:b/>
                <w:highlight w:val="none"/>
              </w:rPr>
              <w:br/>
            </w:r>
            <w:r>
              <w:rPr>
                <w:rFonts w:hint="eastAsia" w:ascii="宋体" w:hAnsi="宋体" w:cs="宋体"/>
                <w:highlight w:val="none"/>
              </w:rPr>
              <w:t xml:space="preserve">5.产品具有PC客户端、手机移动端、安卓平板端不同控制方式，可以通同时登入APP软件、PC客户端同时连接设备，并实现多端数据的同步。</w:t>
            </w:r>
            <w:r>
              <w:rPr>
                <w:rFonts w:hint="eastAsia" w:ascii="宋体" w:hAnsi="宋体" w:cs="宋体"/>
                <w:highlight w:val="none"/>
              </w:rPr>
              <w:br/>
            </w:r>
            <w:r>
              <w:rPr>
                <w:rFonts w:hint="eastAsia" w:ascii="宋体" w:hAnsi="宋体" w:cs="宋体"/>
                <w:highlight w:val="none"/>
              </w:rPr>
              <w:t xml:space="preserve">6.设备具有编码旋钮和IPS屏幕，可用于控制和配置设备静音，增益，场景；IPS屏幕能够显示IP地址，输入和输出通道的实时电平。</w:t>
            </w:r>
            <w:r>
              <w:rPr>
                <w:rFonts w:hint="eastAsia" w:ascii="宋体" w:hAnsi="宋体" w:cs="宋体"/>
                <w:highlight w:val="none"/>
              </w:rPr>
              <w:br/>
            </w:r>
            <w:r>
              <w:rPr>
                <w:rFonts w:hint="eastAsia" w:ascii="宋体" w:hAnsi="宋体" w:cs="宋体"/>
                <w:highlight w:val="none"/>
              </w:rPr>
              <w:t xml:space="preserve">7.具有设备定位功能，客户端一键定位局域网内同类设备，被定位的设备会显示定位信息。</w:t>
            </w:r>
            <w:r>
              <w:rPr>
                <w:rFonts w:hint="eastAsia" w:ascii="宋体" w:hAnsi="宋体" w:cs="宋体"/>
                <w:highlight w:val="none"/>
              </w:rPr>
              <w:br/>
            </w:r>
            <w:r>
              <w:rPr>
                <w:rFonts w:hint="eastAsia" w:ascii="宋体" w:hAnsi="宋体" w:cs="宋体"/>
                <w:highlight w:val="none"/>
              </w:rPr>
              <w:t xml:space="preserve">8.设备具有统一集中控制功能，支持≥65535台设备通过软件集中控制。</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202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自动反馈抑制器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处理器主频≥1.3GHz；配置≥2个完全独立的反馈抑制通道，每通道均支持自适应反馈抑制（AFC）功能，传声增益提升≥6dB，可分别处理不同声源信号（如主讲麦克风与观众席拾音），避免多麦克风场景下的交叉啸叫干扰。</w:t>
            </w:r>
            <w:r>
              <w:rPr>
                <w:rFonts w:hint="eastAsia" w:ascii="宋体" w:hAnsi="宋体" w:cs="宋体"/>
                <w:highlight w:val="none"/>
              </w:rPr>
              <w:br/>
            </w:r>
            <w:r>
              <w:rPr>
                <w:rFonts w:hint="eastAsia" w:ascii="宋体" w:hAnsi="宋体" w:cs="宋体"/>
                <w:highlight w:val="none"/>
              </w:rPr>
              <w:t xml:space="preserve">2.支持声学校正按钮，按下可以预测声反馈回路。提供≥高/中/低三档输入电平调节。</w:t>
            </w:r>
            <w:r>
              <w:rPr>
                <w:rFonts w:hint="eastAsia" w:ascii="宋体" w:hAnsi="宋体" w:cs="宋体"/>
                <w:highlight w:val="none"/>
              </w:rPr>
              <w:br/>
            </w:r>
            <w:r>
              <w:rPr>
                <w:rFonts w:hint="eastAsia" w:ascii="宋体" w:hAnsi="宋体" w:cs="宋体"/>
                <w:highlight w:val="none"/>
              </w:rPr>
              <w:t xml:space="preserve">3.具有≥2个独立通道，每通道均支持等同或宽于0-99级数字音量调节及静音开关功能。</w:t>
            </w:r>
            <w:r>
              <w:rPr>
                <w:rFonts w:hint="eastAsia" w:ascii="宋体" w:hAnsi="宋体" w:cs="宋体"/>
                <w:highlight w:val="none"/>
              </w:rPr>
              <w:br/>
            </w:r>
            <w:r>
              <w:rPr>
                <w:rFonts w:hint="eastAsia" w:ascii="宋体" w:hAnsi="宋体" w:cs="宋体"/>
                <w:highlight w:val="none"/>
              </w:rPr>
              <w:t xml:space="preserve">4.基于啸叫检测门限更新法，具有移频+陷波反馈抑制功能，可以使用≥48个可编程陷波点。</w:t>
            </w:r>
            <w:r/>
          </w:p>
          <w:p>
            <w:pPr>
              <w:rPr>
                <w:rFonts w:ascii="宋体" w:hAnsi="宋体" w:cs="宋体"/>
                <w:highlight w:val="none"/>
              </w:rPr>
            </w:pPr>
            <w:r>
              <w:rPr>
                <w:rFonts w:hint="eastAsia" w:ascii="宋体" w:hAnsi="宋体" w:cs="宋体"/>
                <w:highlight w:val="none"/>
              </w:rPr>
              <w:t xml:space="preserve">5.前面板具有≥48个LED灯陷波状态指示灯（具有≥2×12个静态点和≥2×12个动态点）、≥2英寸IPS真彩显示屏、≥1个编码旋钮；后面板具有≥1个船形开关、≥2路XLR母座+2路TRS母座模拟输入、≥2路XLR公座+2路TRS母座模拟输出、≥1个RJ45接口。</w:t>
            </w:r>
            <w:r>
              <w:rPr>
                <w:rFonts w:hint="eastAsia" w:ascii="宋体" w:hAnsi="宋体" w:cs="宋体"/>
                <w:highlight w:val="none"/>
              </w:rPr>
              <w:br/>
            </w:r>
            <w:r>
              <w:rPr>
                <w:rFonts w:hint="eastAsia" w:ascii="宋体" w:hAnsi="宋体" w:cs="宋体"/>
                <w:highlight w:val="none"/>
              </w:rPr>
              <w:t xml:space="preserve">6.设备具有编码旋钮和≥2.0英寸IPS屏幕，可用于控制和配置设备直通、场景。IPS屏幕能够显示IP地址，输入和输出通道的实时电平。</w:t>
            </w:r>
            <w:r>
              <w:rPr>
                <w:rFonts w:hint="eastAsia" w:ascii="宋体" w:hAnsi="宋体" w:cs="宋体"/>
                <w:highlight w:val="none"/>
              </w:rPr>
              <w:br/>
            </w:r>
            <w:r>
              <w:rPr>
                <w:rFonts w:hint="eastAsia" w:ascii="宋体" w:hAnsi="宋体" w:cs="宋体"/>
                <w:highlight w:val="none"/>
              </w:rPr>
              <w:t xml:space="preserve">7.具有设备定位，PC客户端具有一键定位局域网内同类设备功能，被定位到的设备会在显示屏上显示定位信息。</w:t>
            </w:r>
            <w:r>
              <w:rPr>
                <w:rFonts w:hint="eastAsia" w:ascii="宋体" w:hAnsi="宋体" w:cs="宋体"/>
                <w:highlight w:val="none"/>
              </w:rPr>
              <w:br/>
            </w:r>
            <w:r>
              <w:rPr>
                <w:rFonts w:hint="eastAsia" w:ascii="宋体" w:hAnsi="宋体" w:cs="宋体"/>
                <w:highlight w:val="none"/>
              </w:rPr>
              <w:t xml:space="preserve">8.设备具有统一集中控制功能，支持≥65535台设备通过软件集中控制。</w:t>
            </w:r>
            <w:r>
              <w:rPr>
                <w:rFonts w:hint="eastAsia" w:ascii="宋体" w:hAnsi="宋体" w:cs="宋体"/>
                <w:highlight w:val="none"/>
              </w:rPr>
              <w:br/>
            </w:r>
            <w:r>
              <w:rPr>
                <w:rFonts w:hint="eastAsia" w:ascii="宋体" w:hAnsi="宋体" w:cs="宋体"/>
                <w:highlight w:val="none"/>
              </w:rPr>
              <w:t xml:space="preserve">9.支持多客户端数据同步，≥2个客户端以上连接混音器设备时，可实现多端数据同步。</w:t>
            </w:r>
            <w:r>
              <w:rPr>
                <w:rFonts w:hint="eastAsia" w:ascii="宋体" w:hAnsi="宋体" w:cs="宋体"/>
                <w:highlight w:val="none"/>
              </w:rPr>
              <w:br/>
            </w:r>
            <w:r>
              <w:rPr>
                <w:rFonts w:hint="eastAsia" w:ascii="宋体" w:hAnsi="宋体" w:cs="宋体"/>
                <w:highlight w:val="none"/>
              </w:rPr>
              <w:t xml:space="preserve">10.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203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电源时序器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cs="宋体"/>
                <w:highlight w:val="none"/>
              </w:rPr>
              <w:br/>
            </w:r>
            <w:r>
              <w:rPr>
                <w:rFonts w:hint="eastAsia" w:ascii="宋体" w:hAnsi="宋体" w:cs="宋体"/>
                <w:highlight w:val="none"/>
              </w:rPr>
              <w:t xml:space="preserve">2.当远程控制有效时同时控制后板ALARM（报警）端口导通以起到级联控制ALARM（报警）功能。</w:t>
            </w:r>
            <w:r>
              <w:rPr>
                <w:rFonts w:hint="eastAsia" w:ascii="宋体" w:hAnsi="宋体" w:cs="宋体"/>
                <w:highlight w:val="none"/>
              </w:rPr>
              <w:br/>
            </w:r>
            <w:r>
              <w:rPr>
                <w:rFonts w:hint="eastAsia" w:ascii="宋体" w:hAnsi="宋体" w:cs="宋体"/>
                <w:highlight w:val="none"/>
              </w:rPr>
              <w:t xml:space="preserve">3.单个通道最大负载功率≥2200W，所有通道负载总功率≥6000W。输出连接器：多用途电源插座。</w:t>
            </w:r>
            <w:r>
              <w:rPr>
                <w:rFonts w:hint="eastAsia" w:ascii="宋体" w:hAnsi="宋体" w:cs="宋体"/>
                <w:highlight w:val="none"/>
              </w:rPr>
              <w:br/>
            </w:r>
            <w:r>
              <w:rPr>
                <w:rFonts w:hint="eastAsia" w:ascii="宋体" w:hAnsi="宋体" w:cs="宋体"/>
                <w:highlight w:val="none"/>
              </w:rPr>
              <w:t xml:space="preserve">4.具有≥1路USB接口。</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204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无线麦克风（话筒式）</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cs="宋体"/>
                <w:highlight w:val="none"/>
              </w:rPr>
              <w:br/>
            </w:r>
            <w:r>
              <w:rPr>
                <w:rFonts w:hint="eastAsia" w:ascii="宋体" w:hAnsi="宋体" w:cs="宋体"/>
                <w:highlight w:val="none"/>
              </w:rPr>
              <w:t xml:space="preserve">2.具有≥1台接收主机、≥2只头戴腰包；频率范围等同或优于470MHz-510MHz、540MHz-590MHz、640MHz-690MHz、807MHz-830MHz四个频段使用。</w:t>
            </w:r>
            <w:r>
              <w:rPr>
                <w:rFonts w:hint="eastAsia" w:ascii="宋体" w:hAnsi="宋体" w:cs="宋体"/>
                <w:highlight w:val="none"/>
              </w:rPr>
              <w:br/>
            </w:r>
            <w:r>
              <w:rPr>
                <w:rFonts w:hint="eastAsia" w:ascii="宋体" w:hAnsi="宋体" w:cs="宋体"/>
                <w:highlight w:val="none"/>
              </w:rPr>
              <w:t xml:space="preserve">3.接收机前面板具有≥2个TFT-LCD显示屏、≥2个编码旋钮、≥2个频率扫描实体按键、≥2个红外对频实体按键、≥1个电源开关按键、≥1个二合一指示灯（红外发射管+对频指示灯）；后面板具有≥1个LINE-OUT接口、≥2个XLR-OUT接口、≥2个BNC接口、≥1个DC接口。发射机具有≥1个显示屏、≥4个实体按键（包括≥1个静音键、≥1个音量减少键、≥1个音量增加键、≥1个电源开关键）、≥1个电源状态指示灯、≥1个静音指示灯。</w:t>
            </w:r>
            <w:r>
              <w:rPr>
                <w:rFonts w:hint="eastAsia" w:ascii="宋体" w:hAnsi="宋体" w:cs="宋体"/>
                <w:highlight w:val="none"/>
              </w:rPr>
              <w:br/>
            </w:r>
            <w:r>
              <w:rPr>
                <w:rFonts w:hint="eastAsia" w:ascii="宋体" w:hAnsi="宋体" w:cs="宋体"/>
                <w:highlight w:val="none"/>
              </w:rPr>
              <w:t xml:space="preserve">4.具有多档位混响调节功能，混响效果≥15625个，效果占比、回响延时、混响幅度调节，三种音效各具有≥25档调节方式。</w:t>
            </w:r>
            <w:r/>
          </w:p>
          <w:p>
            <w:pPr>
              <w:rPr>
                <w:rFonts w:ascii="宋体" w:hAnsi="宋体" w:cs="宋体"/>
                <w:highlight w:val="none"/>
              </w:rPr>
            </w:pPr>
            <w:r>
              <w:rPr>
                <w:rFonts w:hint="eastAsia" w:ascii="宋体" w:hAnsi="宋体" w:cs="宋体"/>
                <w:highlight w:val="none"/>
              </w:rPr>
              <w:t xml:space="preserve">5.具有多频段均衡调节功能，均衡调节≥2197种，麦克风均衡器调节功能，具有高、中、低音三种调节档位，每种效果支持≥13档调节。</w:t>
            </w:r>
            <w:r/>
          </w:p>
          <w:p>
            <w:pPr>
              <w:rPr>
                <w:rFonts w:ascii="宋体" w:hAnsi="宋体" w:cs="宋体"/>
                <w:highlight w:val="none"/>
              </w:rPr>
            </w:pPr>
            <w:r>
              <w:rPr>
                <w:rFonts w:hint="eastAsia" w:ascii="宋体" w:hAnsi="宋体" w:cs="宋体"/>
                <w:highlight w:val="none"/>
              </w:rPr>
              <w:t xml:space="preserve">6.具有长时间续航，发射机连续使用时长≥10小时。</w:t>
            </w:r>
            <w:r>
              <w:rPr>
                <w:rFonts w:hint="eastAsia" w:ascii="宋体" w:hAnsi="宋体" w:cs="宋体"/>
                <w:highlight w:val="none"/>
              </w:rPr>
              <w:br/>
            </w:r>
            <w:r>
              <w:rPr>
                <w:rFonts w:hint="eastAsia" w:ascii="宋体" w:hAnsi="宋体" w:cs="宋体"/>
                <w:highlight w:val="none"/>
              </w:rPr>
              <w:t xml:space="preserve">7.具有ID码防串扰功能，采用32位唯一ID码，用于接收和发射配对，收发ID码必须相同才能对码，能够有效防止相同频率的信号相互串台。</w:t>
            </w:r>
            <w:r>
              <w:rPr>
                <w:rFonts w:hint="eastAsia" w:ascii="宋体" w:hAnsi="宋体" w:cs="宋体"/>
                <w:highlight w:val="none"/>
              </w:rPr>
              <w:br/>
            </w:r>
            <w:r>
              <w:rPr>
                <w:rFonts w:hint="eastAsia" w:ascii="宋体" w:hAnsi="宋体" w:cs="宋体"/>
                <w:highlight w:val="none"/>
              </w:rPr>
              <w:t xml:space="preserve">8.接收机具有≥2个2.2英寸的TFT-LCD显示屏；发射机具有≥0.96英寸OLED显示屏，能够显示频率信息、音频加密状态、功率挡位、静音状态、电量格数信息。</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205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支架（音箱）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音箱支架</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206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机柜、机架</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ascii="宋体" w:hAnsi="宋体" w:cs="宋体"/>
                <w:highlight w:val="none"/>
              </w:rPr>
              <w:t xml:space="preserve">1.</w:t>
            </w:r>
            <w:r>
              <w:rPr>
                <w:rFonts w:hint="eastAsia"/>
                <w:highlight w:val="none"/>
              </w:rPr>
              <w:t xml:space="preserve"> </w:t>
            </w:r>
            <w:r>
              <w:rPr>
                <w:rFonts w:hint="eastAsia" w:ascii="宋体" w:hAnsi="宋体" w:cs="宋体"/>
                <w:highlight w:val="none"/>
              </w:rPr>
              <w:t xml:space="preserve">32U 19英寸标准机柜 </w:t>
            </w:r>
            <w:r>
              <w:rPr>
                <w:rFonts w:hint="eastAsia" w:ascii="宋体" w:hAnsi="宋体" w:cs="宋体"/>
                <w:highlight w:val="none"/>
              </w:rPr>
              <w:br/>
            </w:r>
            <w:r>
              <w:rPr>
                <w:rFonts w:ascii="宋体" w:hAnsi="宋体" w:cs="宋体"/>
                <w:highlight w:val="none"/>
              </w:rPr>
              <w:t xml:space="preserve">2.</w:t>
            </w:r>
            <w:r>
              <w:rPr>
                <w:rFonts w:hint="eastAsia" w:ascii="宋体" w:hAnsi="宋体" w:cs="宋体"/>
                <w:highlight w:val="none"/>
              </w:rPr>
              <w:t xml:space="preserve">选用优质冷轧钢板材质制作</w:t>
            </w:r>
            <w:r>
              <w:rPr>
                <w:rFonts w:hint="eastAsia" w:ascii="宋体" w:hAnsi="宋体" w:cs="宋体"/>
                <w:highlight w:val="none"/>
              </w:rPr>
              <w:br/>
            </w:r>
            <w:r>
              <w:rPr>
                <w:rFonts w:hint="eastAsia" w:ascii="宋体" w:hAnsi="宋体" w:cs="宋体"/>
                <w:highlight w:val="none"/>
              </w:rPr>
              <w:t xml:space="preserve">3</w:t>
            </w:r>
            <w:r>
              <w:rPr>
                <w:rFonts w:ascii="宋体" w:hAnsi="宋体" w:cs="宋体"/>
                <w:highlight w:val="none"/>
              </w:rPr>
              <w:t xml:space="preserve">.</w:t>
            </w:r>
            <w:r>
              <w:rPr>
                <w:rFonts w:hint="eastAsia" w:ascii="宋体" w:hAnsi="宋体" w:cs="宋体"/>
                <w:highlight w:val="none"/>
              </w:rPr>
              <w:t xml:space="preserve">采用高强度粉沫静电喷涂，高温烤焗表面处理工艺，防锈，美观</w:t>
            </w:r>
            <w:r>
              <w:rPr>
                <w:rFonts w:hint="eastAsia" w:ascii="宋体" w:hAnsi="宋体" w:cs="宋体"/>
                <w:highlight w:val="none"/>
              </w:rPr>
              <w:br/>
            </w:r>
            <w:r>
              <w:rPr>
                <w:rFonts w:hint="eastAsia" w:ascii="宋体" w:hAnsi="宋体" w:cs="宋体"/>
                <w:highlight w:val="none"/>
              </w:rPr>
              <w:t xml:space="preserve">4</w:t>
            </w:r>
            <w:r>
              <w:rPr>
                <w:rFonts w:ascii="宋体" w:hAnsi="宋体" w:cs="宋体"/>
                <w:highlight w:val="none"/>
              </w:rPr>
              <w:t xml:space="preserve">.</w:t>
            </w:r>
            <w:r>
              <w:rPr>
                <w:rFonts w:hint="eastAsia" w:ascii="宋体" w:hAnsi="宋体" w:cs="宋体"/>
                <w:highlight w:val="none"/>
              </w:rPr>
              <w:t xml:space="preserve">高载重底座一体化设计，同时安装活动脚轮和支撑固定脚；结构坚固，调整方便灵活</w:t>
            </w:r>
            <w:r>
              <w:rPr>
                <w:rFonts w:hint="eastAsia" w:ascii="宋体" w:hAnsi="宋体" w:cs="宋体"/>
                <w:highlight w:val="none"/>
              </w:rPr>
              <w:br/>
            </w:r>
            <w:r>
              <w:rPr>
                <w:rFonts w:hint="eastAsia" w:ascii="宋体" w:hAnsi="宋体" w:cs="宋体"/>
                <w:highlight w:val="none"/>
              </w:rPr>
              <w:t xml:space="preserve">5</w:t>
            </w:r>
            <w:r>
              <w:rPr>
                <w:rFonts w:ascii="宋体" w:hAnsi="宋体" w:cs="宋体"/>
                <w:highlight w:val="none"/>
              </w:rPr>
              <w:t xml:space="preserve">.</w:t>
            </w:r>
            <w:r>
              <w:rPr>
                <w:rFonts w:hint="eastAsia" w:ascii="宋体" w:hAnsi="宋体" w:cs="宋体"/>
                <w:highlight w:val="none"/>
              </w:rPr>
              <w:t xml:space="preserve">可拆卸的左右侧板和前后门，全方位操作</w:t>
            </w:r>
            <w:r>
              <w:rPr>
                <w:rFonts w:hint="eastAsia" w:ascii="宋体" w:hAnsi="宋体" w:cs="宋体"/>
                <w:highlight w:val="none"/>
              </w:rPr>
              <w:br/>
            </w:r>
            <w:r>
              <w:rPr>
                <w:rFonts w:hint="eastAsia" w:ascii="宋体" w:hAnsi="宋体" w:cs="宋体"/>
                <w:highlight w:val="none"/>
              </w:rPr>
              <w:t xml:space="preserve">6</w:t>
            </w:r>
            <w:r>
              <w:rPr>
                <w:rFonts w:ascii="宋体" w:hAnsi="宋体" w:cs="宋体"/>
                <w:highlight w:val="none"/>
              </w:rPr>
              <w:t xml:space="preserve">.</w:t>
            </w:r>
            <w:r>
              <w:rPr>
                <w:rFonts w:hint="eastAsia" w:ascii="宋体" w:hAnsi="宋体" w:cs="宋体"/>
                <w:highlight w:val="none"/>
              </w:rPr>
              <w:t xml:space="preserve">模块式设计，可自由组合，适应不同接口的运用</w:t>
            </w:r>
            <w:r>
              <w:rPr>
                <w:rFonts w:hint="eastAsia" w:ascii="宋体" w:hAnsi="宋体" w:cs="宋体"/>
                <w:highlight w:val="none"/>
              </w:rPr>
              <w:br/>
            </w:r>
            <w:r>
              <w:rPr>
                <w:rFonts w:hint="eastAsia" w:ascii="宋体" w:hAnsi="宋体" w:cs="宋体"/>
                <w:highlight w:val="none"/>
              </w:rPr>
              <w:t xml:space="preserve">7</w:t>
            </w:r>
            <w:r>
              <w:rPr>
                <w:rFonts w:ascii="宋体" w:hAnsi="宋体" w:cs="宋体"/>
                <w:highlight w:val="none"/>
              </w:rPr>
              <w:t xml:space="preserve">.</w:t>
            </w:r>
            <w:r>
              <w:rPr>
                <w:rFonts w:hint="eastAsia" w:ascii="宋体" w:hAnsi="宋体" w:cs="宋体"/>
                <w:highlight w:val="none"/>
              </w:rPr>
              <w:t xml:space="preserve">顶部、底部多种走线通道，灵活方便</w:t>
            </w:r>
            <w:r>
              <w:rPr>
                <w:rFonts w:hint="eastAsia" w:ascii="宋体" w:hAnsi="宋体" w:cs="宋体"/>
                <w:highlight w:val="none"/>
              </w:rPr>
              <w:br/>
            </w:r>
            <w:r>
              <w:rPr>
                <w:rFonts w:hint="eastAsia" w:ascii="宋体" w:hAnsi="宋体" w:cs="宋体"/>
                <w:highlight w:val="none"/>
              </w:rPr>
              <w:t xml:space="preserve">8</w:t>
            </w:r>
            <w:r>
              <w:rPr>
                <w:rFonts w:ascii="宋体" w:hAnsi="宋体" w:cs="宋体"/>
                <w:highlight w:val="none"/>
              </w:rPr>
              <w:t xml:space="preserve">.</w:t>
            </w:r>
            <w:r>
              <w:rPr>
                <w:rFonts w:hint="eastAsia" w:ascii="宋体" w:hAnsi="宋体" w:cs="宋体"/>
                <w:highlight w:val="none"/>
              </w:rPr>
              <w:t xml:space="preserve">良好的通风散热性能</w:t>
            </w:r>
            <w:r/>
          </w:p>
          <w:p>
            <w:pPr>
              <w:rPr>
                <w:rFonts w:ascii="宋体" w:hAnsi="宋体" w:cs="宋体"/>
                <w:highlight w:val="none"/>
              </w:rPr>
            </w:pPr>
            <w:r>
              <w:rPr>
                <w:rFonts w:hint="eastAsia" w:ascii="宋体" w:hAnsi="宋体" w:cs="宋体"/>
                <w:highlight w:val="none"/>
              </w:rPr>
              <w:t xml:space="preserve">9.可广泛应用于网络工程、通讯系统、数据中心、广播系统等，适用于安装网络设备、通讯设备和服务器等，为管理、存储和保护网络设备提供完整的解决方案</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val="false"/>
          </w:tcPr>
          <w:p>
            <w:pPr>
              <w:jc w:val="center"/>
              <w:rPr>
                <w:rFonts w:ascii="宋体" w:hAnsi="宋体" w:cs="宋体"/>
                <w:highlight w:val="none"/>
              </w:rPr>
            </w:pPr>
            <w:r>
              <w:rPr>
                <w:rFonts w:hint="eastAsia" w:ascii="宋体" w:hAnsi="宋体" w:cs="宋体"/>
                <w:b/>
                <w:highlight w:val="none"/>
              </w:rPr>
              <w:t xml:space="preserve">六、党员活动室</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207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无源全频音箱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1.阻抗≤8Ω</w:t>
            </w:r>
            <w:r>
              <w:rPr>
                <w:rFonts w:hint="eastAsia" w:ascii="宋体" w:hAnsi="宋体" w:cs="宋体"/>
                <w:highlight w:val="none"/>
              </w:rPr>
              <w:br/>
            </w:r>
            <w:r>
              <w:rPr>
                <w:rFonts w:hint="eastAsia" w:ascii="宋体" w:hAnsi="宋体" w:cs="宋体"/>
                <w:highlight w:val="none"/>
              </w:rPr>
              <w:t xml:space="preserve">2.频响等同或优于65Hz~20KHz</w:t>
            </w:r>
            <w:r>
              <w:rPr>
                <w:rFonts w:hint="eastAsia" w:ascii="宋体" w:hAnsi="宋体" w:cs="宋体"/>
                <w:highlight w:val="none"/>
              </w:rPr>
              <w:br/>
            </w:r>
            <w:r>
              <w:rPr>
                <w:rFonts w:hint="eastAsia" w:ascii="宋体" w:hAnsi="宋体" w:cs="宋体"/>
                <w:highlight w:val="none"/>
              </w:rPr>
              <w:t xml:space="preserve">3.额定功率≥150W</w:t>
            </w:r>
            <w:r>
              <w:rPr>
                <w:rFonts w:hint="eastAsia" w:ascii="宋体" w:hAnsi="宋体" w:cs="宋体"/>
                <w:highlight w:val="none"/>
              </w:rPr>
              <w:br/>
            </w:r>
            <w:r>
              <w:rPr>
                <w:rFonts w:hint="eastAsia" w:ascii="宋体" w:hAnsi="宋体" w:cs="宋体"/>
                <w:highlight w:val="none"/>
              </w:rPr>
              <w:t xml:space="preserve">4.灵敏度≥95dB/W/M</w:t>
            </w:r>
            <w:r>
              <w:rPr>
                <w:rFonts w:hint="eastAsia" w:ascii="宋体" w:hAnsi="宋体" w:cs="宋体"/>
                <w:highlight w:val="none"/>
              </w:rPr>
              <w:br/>
            </w:r>
            <w:r>
              <w:rPr>
                <w:rFonts w:hint="eastAsia" w:ascii="宋体" w:hAnsi="宋体" w:cs="宋体"/>
                <w:highlight w:val="none"/>
              </w:rPr>
              <w:t xml:space="preserve">5.水平覆盖角≥80°，垂直覆盖角≥60°</w:t>
            </w:r>
            <w:r>
              <w:rPr>
                <w:rFonts w:hint="eastAsia" w:ascii="宋体" w:hAnsi="宋体" w:cs="宋体"/>
                <w:highlight w:val="none"/>
              </w:rPr>
              <w:br/>
            </w:r>
            <w:r>
              <w:rPr>
                <w:rFonts w:hint="eastAsia" w:ascii="宋体" w:hAnsi="宋体" w:cs="宋体"/>
                <w:highlight w:val="none"/>
              </w:rPr>
              <w:t xml:space="preserve">6.高音≥3"锥形高音单元×1</w:t>
            </w:r>
            <w:r>
              <w:rPr>
                <w:rFonts w:hint="eastAsia" w:ascii="宋体" w:hAnsi="宋体" w:cs="宋体"/>
                <w:highlight w:val="none"/>
              </w:rPr>
              <w:br/>
            </w:r>
            <w:r>
              <w:rPr>
                <w:rFonts w:hint="eastAsia" w:ascii="宋体" w:hAnsi="宋体" w:cs="宋体"/>
                <w:highlight w:val="none"/>
              </w:rPr>
              <w:t xml:space="preserve">7.低音≥8"低音×1</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208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双通道专业数字功放</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1.标准≤1U机箱设计，采用D类数字功放设计方案。</w:t>
            </w:r>
            <w:r>
              <w:rPr>
                <w:rFonts w:hint="eastAsia" w:ascii="宋体" w:hAnsi="宋体" w:cs="宋体"/>
                <w:highlight w:val="none"/>
              </w:rPr>
              <w:br/>
            </w:r>
            <w:r>
              <w:rPr>
                <w:rFonts w:hint="eastAsia" w:ascii="宋体" w:hAnsi="宋体" w:cs="宋体"/>
                <w:highlight w:val="none"/>
              </w:rPr>
              <w:t xml:space="preserve">2.标准XLR输入接口，和LINK输出口。</w:t>
            </w:r>
            <w:r>
              <w:rPr>
                <w:rFonts w:hint="eastAsia" w:ascii="宋体" w:hAnsi="宋体" w:cs="宋体"/>
                <w:highlight w:val="none"/>
              </w:rPr>
              <w:br/>
            </w:r>
            <w:r>
              <w:rPr>
                <w:rFonts w:hint="eastAsia" w:ascii="宋体" w:hAnsi="宋体" w:cs="宋体"/>
                <w:highlight w:val="none"/>
              </w:rPr>
              <w:t xml:space="preserve">3.电源采用开关电源技术，效率高，有效的抑制电源谐波。</w:t>
            </w:r>
            <w:r>
              <w:rPr>
                <w:rFonts w:hint="eastAsia" w:ascii="宋体" w:hAnsi="宋体" w:cs="宋体"/>
                <w:highlight w:val="none"/>
              </w:rPr>
              <w:br/>
            </w:r>
            <w:r>
              <w:rPr>
                <w:rFonts w:hint="eastAsia" w:ascii="宋体" w:hAnsi="宋体" w:cs="宋体"/>
                <w:highlight w:val="none"/>
              </w:rPr>
              <w:t xml:space="preserve">4.内置智能削峰限幅器，支持开机软启动，防止开机时向电网吸收大电流，干扰其它用电设备。 </w:t>
            </w:r>
            <w:r>
              <w:rPr>
                <w:rFonts w:hint="eastAsia" w:ascii="宋体" w:hAnsi="宋体" w:cs="宋体"/>
                <w:highlight w:val="none"/>
              </w:rPr>
              <w:br/>
            </w:r>
            <w:r>
              <w:rPr>
                <w:rFonts w:hint="eastAsia" w:ascii="宋体" w:hAnsi="宋体" w:cs="宋体"/>
                <w:highlight w:val="none"/>
              </w:rPr>
              <w:t xml:space="preserve">5.具有：过压保护，欠压保护，过流保护，直流保护，输出短路保护，温控风扇等功能。</w:t>
            </w:r>
            <w:r>
              <w:rPr>
                <w:rFonts w:hint="eastAsia" w:ascii="宋体" w:hAnsi="宋体" w:cs="宋体"/>
                <w:highlight w:val="none"/>
              </w:rPr>
              <w:br/>
            </w:r>
            <w:r>
              <w:rPr>
                <w:rFonts w:hint="eastAsia" w:ascii="宋体" w:hAnsi="宋体" w:cs="宋体"/>
                <w:highlight w:val="none"/>
              </w:rPr>
              <w:t xml:space="preserve">6.输出功率：立体声@8Ω：≥200W×2；立体声@4Ω：≥400W×2。</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209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调音台</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1.支持≥8路麦克风输入兼容6路线路输入接口，支持≥2路立体声输入接口，≥4路RCA输入，话筒接口幻象电源：+48V。</w:t>
            </w:r>
            <w:r>
              <w:rPr>
                <w:rFonts w:hint="eastAsia" w:ascii="宋体" w:hAnsi="宋体" w:cs="宋体"/>
                <w:highlight w:val="none"/>
              </w:rPr>
              <w:br/>
            </w:r>
            <w:r>
              <w:rPr>
                <w:rFonts w:hint="eastAsia" w:ascii="宋体" w:hAnsi="宋体" w:cs="宋体"/>
                <w:highlight w:val="none"/>
              </w:rPr>
              <w:t xml:space="preserve">2.具有≥2组立体声输出、≥4路编组输出、≥4路辅助输出、≥1个耳机监听输出、≥1个接口双路效果输出 、≥1组控制室输出、≥1组主混音断点插入、≥6个断点插入。</w:t>
            </w:r>
            <w:r>
              <w:rPr>
                <w:rFonts w:hint="eastAsia" w:ascii="宋体" w:hAnsi="宋体" w:cs="宋体"/>
                <w:highlight w:val="none"/>
              </w:rPr>
              <w:br/>
            </w:r>
            <w:r>
              <w:rPr>
                <w:rFonts w:hint="eastAsia" w:ascii="宋体" w:hAnsi="宋体" w:cs="宋体"/>
                <w:highlight w:val="none"/>
              </w:rPr>
              <w:t xml:space="preserve">3.内置≥24位DSP效果器，提供≥100种预设效果。</w:t>
            </w:r>
            <w:r>
              <w:rPr>
                <w:rFonts w:hint="eastAsia" w:ascii="宋体" w:hAnsi="宋体" w:cs="宋体"/>
                <w:highlight w:val="none"/>
              </w:rPr>
              <w:br/>
            </w:r>
            <w:r>
              <w:rPr>
                <w:rFonts w:hint="eastAsia" w:ascii="宋体" w:hAnsi="宋体" w:cs="宋体"/>
                <w:highlight w:val="none"/>
              </w:rPr>
              <w:t xml:space="preserve">4.具备≥13个60mm行程的高精密碳膜推子。</w:t>
            </w:r>
            <w:r>
              <w:rPr>
                <w:rFonts w:hint="eastAsia" w:ascii="宋体" w:hAnsi="宋体" w:cs="宋体"/>
                <w:highlight w:val="none"/>
              </w:rPr>
              <w:br/>
            </w:r>
            <w:r>
              <w:rPr>
                <w:rFonts w:hint="eastAsia" w:ascii="宋体" w:hAnsi="宋体" w:cs="宋体"/>
                <w:highlight w:val="none"/>
              </w:rPr>
              <w:t xml:space="preserve">5.内置USB声卡模块，支持连接电脑进行音乐播放和声音录音；内置MP3播放器，支持≥1个USB接口接U盘播放音乐。</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210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数字音频处理器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真彩显示屏、≥1个编码旋钮、≥1个USB存储设备接口VN.ZT60877。</w:t>
            </w:r>
            <w:r>
              <w:rPr>
                <w:rFonts w:hint="eastAsia" w:ascii="宋体" w:hAnsi="宋体" w:cs="宋体"/>
                <w:highlight w:val="none"/>
              </w:rPr>
              <w:br/>
            </w:r>
            <w:r>
              <w:rPr>
                <w:rFonts w:hint="eastAsia" w:ascii="宋体" w:hAnsi="宋体" w:cs="宋体"/>
                <w:highlight w:val="none"/>
              </w:rPr>
              <w:t xml:space="preserve">2.输入通道支持前级放大、信号发生</w:t>
            </w:r>
            <w:r>
              <w:rPr>
                <w:rFonts w:hint="eastAsia" w:ascii="宋体" w:hAnsi="宋体" w:cs="宋体"/>
                <w:highlight w:val="none"/>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12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p>
          <w:p>
            <w:pPr>
              <w:rPr>
                <w:rFonts w:ascii="宋体" w:hAnsi="宋体" w:cs="宋体"/>
                <w:highlight w:val="none"/>
              </w:rPr>
            </w:pPr>
            <w:r>
              <w:rPr>
                <w:rFonts w:hint="eastAsia" w:ascii="宋体" w:hAnsi="宋体" w:cs="宋体"/>
                <w:highlight w:val="none"/>
              </w:rPr>
              <w:t xml:space="preserve">3.音频处理器具有跨平台软件，可运行于windows操作系统或国产操作系统或macOS系统或统信UOS或Ubuntu桌面版操作系统。</w:t>
            </w:r>
            <w:r/>
          </w:p>
          <w:p>
            <w:pPr>
              <w:rPr>
                <w:rFonts w:ascii="宋体" w:hAnsi="宋体" w:cs="宋体"/>
                <w:highlight w:val="none"/>
              </w:rPr>
            </w:pPr>
            <w:r>
              <w:rPr>
                <w:rFonts w:hint="eastAsia" w:ascii="宋体" w:hAnsi="宋体" w:cs="宋体"/>
                <w:highlight w:val="none"/>
              </w:rPr>
              <w:t xml:space="preserve">4.产品具有PC客户端、手机移动端、安卓平板端不同控制方式，可以通同时登入APP软件、PC客户端同时连接设备，并实现多端数据的同步。</w:t>
            </w:r>
            <w:r>
              <w:rPr>
                <w:rFonts w:hint="eastAsia" w:ascii="宋体" w:hAnsi="宋体" w:cs="宋体"/>
                <w:highlight w:val="none"/>
              </w:rPr>
              <w:br/>
            </w:r>
            <w:r>
              <w:rPr>
                <w:rFonts w:hint="eastAsia" w:ascii="宋体" w:hAnsi="宋体" w:cs="宋体"/>
                <w:highlight w:val="none"/>
              </w:rPr>
              <w:t xml:space="preserve">5.设备具有编码旋钮和IPS屏幕，可用于控制和配置设备静音，增益，场景；IPS屏幕能够显示IP地址，输入和输出通道的实时电平。</w:t>
            </w:r>
            <w:r>
              <w:rPr>
                <w:rFonts w:hint="eastAsia" w:ascii="宋体" w:hAnsi="宋体" w:cs="宋体"/>
                <w:highlight w:val="none"/>
              </w:rPr>
              <w:br/>
            </w:r>
            <w:r>
              <w:rPr>
                <w:rFonts w:hint="eastAsia" w:ascii="宋体" w:hAnsi="宋体" w:cs="宋体"/>
                <w:highlight w:val="none"/>
              </w:rPr>
              <w:t xml:space="preserve">6.具有设备定位功能，客户端一键定位局域网内同类设备，被定位的设备会显示定位信息。</w:t>
            </w:r>
            <w:r>
              <w:rPr>
                <w:rFonts w:hint="eastAsia" w:ascii="宋体" w:hAnsi="宋体" w:cs="宋体"/>
                <w:highlight w:val="none"/>
              </w:rPr>
              <w:br/>
            </w:r>
            <w:r>
              <w:rPr>
                <w:rFonts w:hint="eastAsia" w:ascii="宋体" w:hAnsi="宋体" w:cs="宋体"/>
                <w:highlight w:val="none"/>
              </w:rPr>
              <w:t xml:space="preserve">7.设备具有统一集中控制功能，支持≥65535台设备通过软件集中控制。</w:t>
            </w:r>
            <w:r>
              <w:rPr>
                <w:rFonts w:hint="eastAsia" w:ascii="宋体" w:hAnsi="宋体" w:cs="宋体"/>
                <w:highlight w:val="none"/>
              </w:rPr>
              <w:br/>
            </w:r>
            <w:r>
              <w:rPr>
                <w:rFonts w:hint="eastAsia" w:ascii="宋体" w:hAnsi="宋体" w:cs="宋体"/>
                <w:highlight w:val="none"/>
              </w:rPr>
              <w:t xml:space="preserve">▲8.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rPr>
                <w:rFonts w:hint="eastAsia" w:ascii="宋体" w:hAnsi="宋体" w:cs="宋体"/>
                <w:b/>
                <w:highlight w:val="none"/>
              </w:rPr>
              <w:t xml:space="preserve">（依据GB/T 25000.51-2016《系统与软件工程 系统与软件质量要求和评价（SQuaRE）第 51 部分：就绪可用软件产品（RUSP）的质量要求和测试细则》</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szCs w:val="21"/>
                <w:highlight w:val="none"/>
                <w:lang w:bidi="ar"/>
              </w:rPr>
              <w:t xml:space="preserve"> “符合”或“达标”或“通过”或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211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自动反馈抑制器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处理器主频≥1.3GHz；配置≥2个完全独立的反馈抑制通道，每通道均支持自适应反馈抑制（AFC）功能，传声增益提升≥6dB，可分别处理不同声源信号（如主讲麦克风与观众席拾音），避免多麦克风场景下的交叉啸叫干扰。</w:t>
            </w:r>
            <w:r>
              <w:rPr>
                <w:rFonts w:hint="eastAsia" w:ascii="宋体" w:hAnsi="宋体" w:cs="宋体"/>
                <w:highlight w:val="none"/>
              </w:rPr>
              <w:br/>
            </w:r>
            <w:r>
              <w:rPr>
                <w:rFonts w:hint="eastAsia" w:ascii="宋体" w:hAnsi="宋体" w:cs="宋体"/>
                <w:highlight w:val="none"/>
              </w:rPr>
              <w:t xml:space="preserve">2.支持声学校正按钮，按下可以预测声反馈回路。提供≥高/中/低三档输入电平调节。</w:t>
            </w:r>
            <w:r>
              <w:rPr>
                <w:rFonts w:hint="eastAsia" w:ascii="宋体" w:hAnsi="宋体" w:cs="宋体"/>
                <w:highlight w:val="none"/>
              </w:rPr>
              <w:br/>
            </w:r>
            <w:r>
              <w:rPr>
                <w:rFonts w:hint="eastAsia" w:ascii="宋体" w:hAnsi="宋体" w:cs="宋体"/>
                <w:highlight w:val="none"/>
              </w:rPr>
              <w:t xml:space="preserve">3.具有≥2个独立通道，每通道均支持等同或宽于0-99级数字音量调节及静音开关功能。</w:t>
            </w:r>
            <w:r>
              <w:rPr>
                <w:rFonts w:hint="eastAsia" w:ascii="宋体" w:hAnsi="宋体" w:cs="宋体"/>
                <w:highlight w:val="none"/>
              </w:rPr>
              <w:br/>
            </w:r>
            <w:r>
              <w:rPr>
                <w:rFonts w:hint="eastAsia" w:ascii="宋体" w:hAnsi="宋体" w:cs="宋体"/>
                <w:highlight w:val="none"/>
              </w:rPr>
              <w:t xml:space="preserve">4.基于啸叫检测门限更新法，具有移频+陷波反馈抑制功能，可以使用≥48个可编程陷波点。</w:t>
            </w:r>
            <w:r/>
          </w:p>
          <w:p>
            <w:pPr>
              <w:rPr>
                <w:rFonts w:ascii="宋体" w:hAnsi="宋体" w:cs="宋体"/>
                <w:highlight w:val="none"/>
              </w:rPr>
            </w:pPr>
            <w:r>
              <w:rPr>
                <w:rFonts w:hint="eastAsia" w:ascii="宋体" w:hAnsi="宋体" w:cs="宋体"/>
                <w:highlight w:val="none"/>
              </w:rPr>
              <w:t xml:space="preserve">5.前面板具有≥48个LED灯陷波状态指示灯（具有≥2×12个静态点和≥2×12个动态点）、≥2英寸IPS真彩显示屏、≥1个编码旋钮；后面板具有≥1个船形开关、≥2路XLR母座+2路TRS母座模拟输入、≥2路XLR公座+2路TRS母座模拟输出、≥1个RJ45接口。</w:t>
            </w:r>
            <w:r>
              <w:rPr>
                <w:rFonts w:hint="eastAsia" w:ascii="宋体" w:hAnsi="宋体" w:cs="宋体"/>
                <w:highlight w:val="none"/>
              </w:rPr>
              <w:br/>
            </w:r>
            <w:r>
              <w:rPr>
                <w:rFonts w:hint="eastAsia" w:ascii="宋体" w:hAnsi="宋体" w:cs="宋体"/>
                <w:highlight w:val="none"/>
              </w:rPr>
              <w:t xml:space="preserve">6.设备具有编码旋钮和≥2.0英寸IPS屏幕，可用于控制和配置设备直通、场景。IPS屏幕能够显示IP地址，输入和输出通道的实时电平。</w:t>
            </w:r>
            <w:r>
              <w:rPr>
                <w:rFonts w:hint="eastAsia" w:ascii="宋体" w:hAnsi="宋体" w:cs="宋体"/>
                <w:highlight w:val="none"/>
              </w:rPr>
              <w:br/>
            </w:r>
            <w:r>
              <w:rPr>
                <w:rFonts w:hint="eastAsia" w:ascii="宋体" w:hAnsi="宋体" w:cs="宋体"/>
                <w:highlight w:val="none"/>
              </w:rPr>
              <w:t xml:space="preserve">7.具有设备定位，PC客户端具有一键定位局域网内同类设备功能，被定位到的设备会在显示屏上显示定位信息。</w:t>
            </w:r>
            <w:r>
              <w:rPr>
                <w:rFonts w:hint="eastAsia" w:ascii="宋体" w:hAnsi="宋体" w:cs="宋体"/>
                <w:highlight w:val="none"/>
              </w:rPr>
              <w:br/>
            </w:r>
            <w:r>
              <w:rPr>
                <w:rFonts w:hint="eastAsia" w:ascii="宋体" w:hAnsi="宋体" w:cs="宋体"/>
                <w:highlight w:val="none"/>
              </w:rPr>
              <w:t xml:space="preserve">8.设备具有统一集中控制功能，支持≥65535台设备通过软件集中控制。</w:t>
            </w:r>
            <w:r>
              <w:rPr>
                <w:rFonts w:hint="eastAsia" w:ascii="宋体" w:hAnsi="宋体" w:cs="宋体"/>
                <w:highlight w:val="none"/>
              </w:rPr>
              <w:br/>
            </w:r>
            <w:r>
              <w:rPr>
                <w:rFonts w:hint="eastAsia" w:ascii="宋体" w:hAnsi="宋体" w:cs="宋体"/>
                <w:highlight w:val="none"/>
              </w:rPr>
              <w:t xml:space="preserve">9.支持多客户端数据同步，≥2个客户端以上连接混音器设备时，可实现多端数据同步。</w:t>
            </w:r>
            <w:r>
              <w:rPr>
                <w:rFonts w:hint="eastAsia" w:ascii="宋体" w:hAnsi="宋体" w:cs="宋体"/>
                <w:highlight w:val="none"/>
              </w:rPr>
              <w:br/>
            </w:r>
            <w:r>
              <w:rPr>
                <w:rFonts w:hint="eastAsia" w:ascii="宋体" w:hAnsi="宋体" w:cs="宋体"/>
                <w:highlight w:val="none"/>
              </w:rPr>
              <w:t xml:space="preserve">10.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212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电源时序器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cs="宋体"/>
                <w:highlight w:val="none"/>
              </w:rPr>
              <w:br/>
            </w:r>
            <w:r>
              <w:rPr>
                <w:rFonts w:hint="eastAsia" w:ascii="宋体" w:hAnsi="宋体" w:cs="宋体"/>
                <w:highlight w:val="none"/>
              </w:rPr>
              <w:t xml:space="preserve">2.当远程控制有效时同时控制后板ALARM（报警）端口导通以起到级联控制ALARM（报警）功能。</w:t>
            </w:r>
            <w:r>
              <w:rPr>
                <w:rFonts w:hint="eastAsia" w:ascii="宋体" w:hAnsi="宋体" w:cs="宋体"/>
                <w:highlight w:val="none"/>
              </w:rPr>
              <w:br/>
            </w:r>
            <w:r>
              <w:rPr>
                <w:rFonts w:hint="eastAsia" w:ascii="宋体" w:hAnsi="宋体" w:cs="宋体"/>
                <w:highlight w:val="none"/>
              </w:rPr>
              <w:t xml:space="preserve">3.单个通道最大负载功率≥2200W，所有通道负载总功率≥6000W。输出连接器：多用途电源插座。</w:t>
            </w:r>
            <w:r>
              <w:rPr>
                <w:rFonts w:hint="eastAsia" w:ascii="宋体" w:hAnsi="宋体" w:cs="宋体"/>
                <w:highlight w:val="none"/>
              </w:rPr>
              <w:br/>
            </w:r>
            <w:r>
              <w:rPr>
                <w:rFonts w:hint="eastAsia" w:ascii="宋体" w:hAnsi="宋体" w:cs="宋体"/>
                <w:highlight w:val="none"/>
              </w:rPr>
              <w:t xml:space="preserve">4.具有≥1路USB接口。</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213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无线麦克风（话筒式）</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cs="宋体"/>
                <w:highlight w:val="none"/>
              </w:rPr>
              <w:br/>
            </w:r>
            <w:r>
              <w:rPr>
                <w:rFonts w:hint="eastAsia" w:ascii="宋体" w:hAnsi="宋体" w:cs="宋体"/>
                <w:highlight w:val="none"/>
              </w:rPr>
              <w:t xml:space="preserve">2.具有≥1台接收主机、≥2只头戴腰包；频率范围等同或优于470MHz-510MHz、540MHz-590MHz、640MHz-690MHz、807MHz-830MHz四个频段使用。</w:t>
            </w:r>
            <w:r>
              <w:rPr>
                <w:rFonts w:hint="eastAsia" w:ascii="宋体" w:hAnsi="宋体" w:cs="宋体"/>
                <w:highlight w:val="none"/>
              </w:rPr>
              <w:br/>
            </w:r>
            <w:r>
              <w:rPr>
                <w:rFonts w:hint="eastAsia" w:ascii="宋体" w:hAnsi="宋体" w:cs="宋体"/>
                <w:highlight w:val="none"/>
              </w:rPr>
              <w:t xml:space="preserve">3.接收机前面板具有≥2个TFT-LCD显示屏、≥2个编码旋钮、≥2个频率扫描实体按键、≥2个红外对频实体按键、≥1个电源开关按键、≥1个二合一指示灯（红外发射管+对频指示灯）；后面板具有≥1个LINE-OUT接口、≥2个XLR-OUT接口、≥2个BNC接口、≥1个DC接口。发射机具有≥1个显示屏、≥4个实体按键（包括≥1个静音键、≥1个音量减少键、≥1个音量增加键、≥1个电源开关键）、≥1个电源状态指示灯、≥1个静音指示灯。</w:t>
            </w:r>
            <w:r>
              <w:rPr>
                <w:rFonts w:hint="eastAsia" w:ascii="宋体" w:hAnsi="宋体" w:cs="宋体"/>
                <w:highlight w:val="none"/>
              </w:rPr>
              <w:br/>
            </w:r>
            <w:r>
              <w:rPr>
                <w:rFonts w:hint="eastAsia" w:ascii="宋体" w:hAnsi="宋体" w:cs="宋体"/>
                <w:highlight w:val="none"/>
              </w:rPr>
              <w:t xml:space="preserve">4.具有多档位混响调节功能，混响效果≥15625个，效果占比、回响延时、混响幅度调节，三种音效各具有≥25档调节方式。</w:t>
            </w:r>
            <w:r/>
          </w:p>
          <w:p>
            <w:pPr>
              <w:rPr>
                <w:rFonts w:ascii="宋体" w:hAnsi="宋体" w:cs="宋体"/>
                <w:highlight w:val="none"/>
              </w:rPr>
            </w:pPr>
            <w:r>
              <w:rPr>
                <w:rFonts w:hint="eastAsia" w:ascii="宋体" w:hAnsi="宋体" w:cs="宋体"/>
                <w:highlight w:val="none"/>
              </w:rPr>
              <w:t xml:space="preserve">5.具有多频段均衡调节功能，均衡调节≥2197种，麦克风均衡器调节功能，具有高、中、低音三种调节档位，每种效果支持≥13档调节。</w:t>
            </w:r>
            <w:r/>
          </w:p>
          <w:p>
            <w:pPr>
              <w:rPr>
                <w:rFonts w:ascii="宋体" w:hAnsi="宋体" w:cs="宋体"/>
                <w:highlight w:val="none"/>
              </w:rPr>
            </w:pPr>
            <w:r>
              <w:rPr>
                <w:rFonts w:hint="eastAsia" w:ascii="宋体" w:hAnsi="宋体" w:cs="宋体"/>
                <w:highlight w:val="none"/>
              </w:rPr>
              <w:t xml:space="preserve">6.具有长时间续航，发射机连续使用时长≥10小时。</w:t>
            </w:r>
            <w:r>
              <w:rPr>
                <w:rFonts w:hint="eastAsia" w:ascii="宋体" w:hAnsi="宋体" w:cs="宋体"/>
                <w:highlight w:val="none"/>
              </w:rPr>
              <w:br/>
            </w:r>
            <w:r>
              <w:rPr>
                <w:rFonts w:hint="eastAsia" w:ascii="宋体" w:hAnsi="宋体" w:cs="宋体"/>
                <w:highlight w:val="none"/>
              </w:rPr>
              <w:t xml:space="preserve">7.具有ID码防串扰功能，采用32位唯一ID码，用于接收和发射配对，收发ID码必须相同才能对码，能够有效防止相同频率的信号相互串台。</w:t>
            </w:r>
            <w:r>
              <w:rPr>
                <w:rFonts w:hint="eastAsia" w:ascii="宋体" w:hAnsi="宋体" w:cs="宋体"/>
                <w:highlight w:val="none"/>
              </w:rPr>
              <w:br/>
            </w:r>
            <w:r>
              <w:rPr>
                <w:rFonts w:hint="eastAsia" w:ascii="宋体" w:hAnsi="宋体" w:cs="宋体"/>
                <w:highlight w:val="none"/>
              </w:rPr>
              <w:t xml:space="preserve">8.接收机具有≥2个2.2英寸的TFT-LCD显示屏；发射机具有≥0.96英寸OLED显示屏，能够显示频率信息、音频加密状态、功率挡位、静音状态、电量格数信息。</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214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支架（音箱）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音箱支架</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215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交互式智能一体机</w:t>
            </w:r>
            <w:r>
              <w:rPr>
                <w:rFonts w:hint="eastAsia" w:ascii="宋体" w:hAnsi="宋体" w:cs="宋体"/>
                <w:b/>
                <w:bCs/>
                <w:highlight w:val="none"/>
              </w:rPr>
              <w:t xml:space="preserve">（满足强制节能要求）</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1.整机内置非独立外扩展的电脑模块，所有会议功能均运行在电脑模块中，系统版本优于或等同于Windows 10 IoT操作系统。</w:t>
            </w:r>
            <w:r>
              <w:rPr>
                <w:rFonts w:hint="eastAsia" w:ascii="宋体" w:hAnsi="宋体" w:cs="宋体"/>
                <w:highlight w:val="none"/>
              </w:rPr>
              <w:br/>
            </w:r>
            <w:r>
              <w:rPr>
                <w:rFonts w:hint="eastAsia" w:ascii="宋体" w:hAnsi="宋体" w:cs="宋体"/>
                <w:highlight w:val="none"/>
              </w:rPr>
              <w:t xml:space="preserve">2.采用国密SM2、SM3加密算法对数据文件进行加密处理，并在传输过程中保持加密状态，确保数据传输和存储的安全性与可靠性；符合国家安全标准，增强整体信息安全防护能力。</w:t>
            </w:r>
            <w:r>
              <w:rPr>
                <w:rFonts w:hint="eastAsia" w:ascii="宋体" w:hAnsi="宋体" w:cs="宋体"/>
                <w:highlight w:val="none"/>
              </w:rPr>
              <w:br/>
            </w:r>
            <w:r>
              <w:rPr>
                <w:rFonts w:hint="eastAsia" w:ascii="宋体" w:hAnsi="宋体" w:cs="宋体"/>
                <w:highlight w:val="none"/>
              </w:rPr>
              <w:t xml:space="preserve">3.整机屏幕采用≥86英寸DLED液晶屏，显示比例16:9，屏幕图像分辨率≥3840*2160，色彩度≥10bit ,色域≥85%NTSC；可视角度≥178°，支持全高清4K系统图标显示；CPU等同或优于11代i3，内存≥8G、存储≥128G。</w:t>
            </w:r>
            <w:r>
              <w:rPr>
                <w:rFonts w:hint="eastAsia" w:ascii="宋体" w:hAnsi="宋体" w:cs="宋体"/>
                <w:highlight w:val="none"/>
              </w:rPr>
              <w:br/>
            </w:r>
            <w:r>
              <w:rPr>
                <w:rFonts w:hint="eastAsia" w:ascii="宋体" w:hAnsi="宋体" w:cs="宋体"/>
                <w:highlight w:val="none"/>
              </w:rPr>
              <w:t xml:space="preserve">4.设备具有≥12个pogo pin磁吸接口，可搭配可拆卸≥4800W高清摄像头和≥8阵列麦克风模组，无需单独接线，通过物理防护达到防止会议信息外泄。</w:t>
            </w:r>
            <w:r>
              <w:rPr>
                <w:rFonts w:hint="eastAsia" w:ascii="宋体" w:hAnsi="宋体" w:cs="宋体"/>
                <w:highlight w:val="none"/>
              </w:rPr>
              <w:br/>
            </w:r>
            <w:r>
              <w:rPr>
                <w:rFonts w:hint="eastAsia" w:ascii="宋体" w:hAnsi="宋体" w:cs="宋体"/>
                <w:highlight w:val="none"/>
              </w:rPr>
              <w:t xml:space="preserve">5.输入接口：LAN≥1；TOUCH≥1；HDMI-IN≥1；DP-IN≥1；VIDEO-IN（USB-C+反控）≥1；LINE-IN≥1；MIC-IN≥1；USB-A(3.0)≥4；RS232≥1；IO≥2；RELAY≥2；输出接口：HDMI-OUT≥1；LINE-OUT≥1。</w:t>
            </w:r>
            <w:r>
              <w:rPr>
                <w:rFonts w:hint="eastAsia" w:ascii="宋体" w:hAnsi="宋体" w:cs="宋体"/>
                <w:highlight w:val="none"/>
              </w:rPr>
              <w:br/>
            </w:r>
            <w:r>
              <w:rPr>
                <w:rFonts w:hint="eastAsia" w:ascii="宋体" w:hAnsi="宋体" w:cs="宋体"/>
                <w:highlight w:val="none"/>
              </w:rPr>
              <w:t xml:space="preserve">6.产品采用≥2.0声道设计，具有≥2个音腔：≥2×20W（中高音）缝隙发声扬声器；具备≥5种音效选择（可选标准或会议或人声或音乐或影院），满足不同场景需求。</w:t>
            </w:r>
            <w:r>
              <w:rPr>
                <w:rFonts w:hint="eastAsia" w:ascii="宋体" w:hAnsi="宋体" w:cs="宋体"/>
                <w:highlight w:val="none"/>
              </w:rPr>
              <w:br/>
            </w:r>
            <w:r>
              <w:rPr>
                <w:rFonts w:hint="eastAsia" w:ascii="宋体" w:hAnsi="宋体" w:cs="宋体"/>
                <w:highlight w:val="none"/>
              </w:rPr>
              <w:t xml:space="preserve">7.产品具有≥1×RS232、≥2×IO、≥2×RELAY物联中控控制接口，方便与其他设备集成与管理，实现智能化的环境控制，提升使用体验与舒适度。</w:t>
            </w:r>
            <w:r>
              <w:rPr>
                <w:rFonts w:hint="eastAsia" w:ascii="宋体" w:hAnsi="宋体" w:cs="宋体"/>
                <w:highlight w:val="none"/>
              </w:rPr>
              <w:br/>
            </w:r>
            <w:r>
              <w:rPr>
                <w:rFonts w:hint="eastAsia" w:ascii="宋体" w:hAnsi="宋体" w:cs="宋体"/>
                <w:highlight w:val="none"/>
              </w:rPr>
              <w:t xml:space="preserve">8.内置储配电池，支持异常断电保护功能，在异常断电后启用内部电池，自动保存会议资料及会议进程，通电后可继续使用。</w:t>
            </w:r>
            <w:r>
              <w:rPr>
                <w:rFonts w:hint="eastAsia" w:ascii="宋体" w:hAnsi="宋体" w:cs="宋体"/>
                <w:highlight w:val="none"/>
              </w:rPr>
              <w:br/>
            </w:r>
            <w:r>
              <w:rPr>
                <w:rFonts w:hint="eastAsia" w:ascii="宋体" w:hAnsi="宋体" w:cs="宋体"/>
                <w:highlight w:val="none"/>
              </w:rPr>
              <w:t xml:space="preserve">9.支持多种唤醒方式，息屏状态下可通过提笔唤醒、双击触屏、按钮方式唤醒设备亮屏，提笔唤醒可快捷使用白板和批注功能。</w:t>
            </w:r>
            <w:r>
              <w:rPr>
                <w:rFonts w:hint="eastAsia" w:ascii="宋体" w:hAnsi="宋体" w:cs="宋体"/>
                <w:highlight w:val="none"/>
              </w:rPr>
              <w:br/>
            </w:r>
            <w:r>
              <w:rPr>
                <w:rFonts w:hint="eastAsia" w:ascii="宋体" w:hAnsi="宋体" w:cs="宋体"/>
                <w:highlight w:val="none"/>
              </w:rPr>
              <w:t xml:space="preserve">10.具有文档无边框设计，用户打开文档自动进入文档演示模式，文档内容会全屏显示，在文档演示的过程中，可以进行批注、视频播放、分屏白板，可插入图片素材，图片叠层无限制，随页批注之后可以保存为PDF，满足展示更多文档内容的需求。</w:t>
            </w:r>
            <w:r>
              <w:rPr>
                <w:rFonts w:hint="eastAsia" w:ascii="宋体" w:hAnsi="宋体" w:cs="宋体"/>
                <w:highlight w:val="none"/>
              </w:rPr>
              <w:br/>
            </w:r>
            <w:r>
              <w:rPr>
                <w:rFonts w:hint="eastAsia" w:ascii="宋体" w:hAnsi="宋体" w:cs="宋体"/>
                <w:highlight w:val="none"/>
              </w:rPr>
              <w:t xml:space="preserve">11.支持混合分屏，会中可同时展现白板、动态视频、音频、文档、批注等页面，可全屏展示任意分屏或对比不同方案，支持≥8个分屏。</w:t>
            </w:r>
            <w:r>
              <w:rPr>
                <w:rFonts w:hint="eastAsia" w:ascii="宋体" w:hAnsi="宋体" w:cs="宋体"/>
                <w:highlight w:val="none"/>
              </w:rPr>
              <w:br/>
            </w:r>
            <w:r>
              <w:rPr>
                <w:rFonts w:hint="eastAsia" w:ascii="宋体" w:hAnsi="宋体" w:cs="宋体"/>
                <w:highlight w:val="none"/>
              </w:rPr>
              <w:t xml:space="preserve">12.产品具有智慧会议管理平台（无需单独配置云端平台），平台采用B/S架构，支持Windows、Linux、MacOS、Android、IOS操作系统登入控制软件；平台具有普通用户、管理员不同账号权限；平台具有后台数据看板功能，支持查看会议室使用情况、设备状态，可按月、周、日统计每日与会人员、每日会议时长、每日会议数、每日活跃用户数等，便于统计分析，统一管理；可查看单位会议、历史会议，历史会议名称、会议预订人、会议号、会议开始时间、是否录制视频，可查看/导出会前签到和投票表决结果、会议录制视频。</w:t>
            </w:r>
            <w:r>
              <w:rPr>
                <w:rFonts w:hint="eastAsia" w:ascii="宋体" w:hAnsi="宋体" w:cs="宋体"/>
                <w:highlight w:val="none"/>
              </w:rPr>
              <w:br/>
            </w:r>
            <w:r>
              <w:rPr>
                <w:rFonts w:hint="eastAsia" w:ascii="宋体" w:hAnsi="宋体" w:cs="宋体"/>
                <w:highlight w:val="none"/>
              </w:rPr>
              <w:t xml:space="preserve">13.内置视频会议软件，支持ITU-T H.323通信协议，会议速率支持128Kbps~8Mbps；支持H.264 Baseline Profile、H264 High Profile视频协议，可支持全高清优于或等同于1080p/30的视频会议；集成通信录，通话记录模块。</w:t>
            </w:r>
            <w:r>
              <w:rPr>
                <w:rFonts w:hint="eastAsia" w:ascii="宋体" w:hAnsi="宋体" w:cs="宋体"/>
                <w:highlight w:val="none"/>
              </w:rPr>
              <w:br/>
            </w:r>
            <w:r>
              <w:rPr>
                <w:rFonts w:hint="eastAsia" w:ascii="宋体" w:hAnsi="宋体" w:cs="宋体"/>
                <w:highlight w:val="none"/>
              </w:rPr>
              <w:t xml:space="preserve">14.视频会议软件支持会议签到、电子白板、电子投票、文件共享等数据会议功能，满足远程会议、培训等场景应用需求；支持多画面布局，单屏支持≥25路画面同时显示。</w:t>
            </w:r>
            <w:r>
              <w:rPr>
                <w:rFonts w:hint="eastAsia" w:ascii="宋体" w:hAnsi="宋体" w:cs="宋体"/>
                <w:highlight w:val="none"/>
              </w:rPr>
              <w:br/>
            </w:r>
            <w:r>
              <w:rPr>
                <w:rFonts w:hint="eastAsia" w:ascii="宋体" w:hAnsi="宋体" w:cs="宋体"/>
                <w:highlight w:val="none"/>
              </w:rPr>
              <w:t xml:space="preserve">15.支持设备检测功能，可检测主板硬件完整性和外接设备功能是否正常。</w:t>
            </w:r>
            <w:r>
              <w:rPr>
                <w:rFonts w:hint="eastAsia" w:ascii="宋体" w:hAnsi="宋体" w:cs="宋体"/>
                <w:highlight w:val="none"/>
              </w:rPr>
              <w:br/>
            </w:r>
            <w:r>
              <w:rPr>
                <w:rFonts w:hint="eastAsia" w:ascii="宋体" w:hAnsi="宋体" w:cs="宋体"/>
                <w:highlight w:val="none"/>
              </w:rPr>
              <w:t xml:space="preserve">16.产品具有智慧会议管理平台，平台支持设备管理功能，可批量操作设备开关机、设备巡视、远程控制。</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216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一体机落地移动支架</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1.材质：SPCC高强度钢（主体）/PA6+PU（脚轮）</w:t>
            </w:r>
            <w:r>
              <w:rPr>
                <w:rFonts w:hint="eastAsia" w:ascii="宋体" w:hAnsi="宋体" w:cs="宋体"/>
                <w:highlight w:val="none"/>
              </w:rPr>
              <w:br/>
            </w:r>
            <w:r>
              <w:rPr>
                <w:rFonts w:hint="eastAsia" w:ascii="宋体" w:hAnsi="宋体" w:cs="宋体"/>
                <w:highlight w:val="none"/>
              </w:rPr>
              <w:t xml:space="preserve">2.高度调节行程：0-430mm</w:t>
            </w:r>
            <w:r>
              <w:rPr>
                <w:rFonts w:hint="eastAsia" w:ascii="宋体" w:hAnsi="宋体" w:cs="宋体"/>
                <w:highlight w:val="none"/>
              </w:rPr>
              <w:br/>
            </w:r>
            <w:r>
              <w:rPr>
                <w:rFonts w:hint="eastAsia" w:ascii="宋体" w:hAnsi="宋体" w:cs="宋体"/>
                <w:highlight w:val="none"/>
              </w:rPr>
              <w:t xml:space="preserve">3.高度调节方式：螺丝锁定调整</w:t>
            </w:r>
            <w:r>
              <w:rPr>
                <w:rFonts w:hint="eastAsia" w:ascii="宋体" w:hAnsi="宋体" w:cs="宋体"/>
                <w:highlight w:val="none"/>
              </w:rPr>
              <w:br/>
            </w:r>
            <w:r>
              <w:rPr>
                <w:rFonts w:hint="eastAsia" w:ascii="宋体" w:hAnsi="宋体" w:cs="宋体"/>
                <w:highlight w:val="none"/>
              </w:rPr>
              <w:t xml:space="preserve">4.适用一体机尺寸：55英寸-86英寸</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217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机柜、机架</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1.32U 19英寸标准机柜</w:t>
            </w:r>
            <w:r>
              <w:rPr>
                <w:rFonts w:hint="eastAsia" w:ascii="宋体" w:hAnsi="宋体" w:cs="宋体"/>
                <w:highlight w:val="none"/>
              </w:rPr>
              <w:br/>
            </w:r>
            <w:r>
              <w:rPr>
                <w:rFonts w:hint="eastAsia" w:ascii="宋体" w:hAnsi="宋体" w:cs="宋体"/>
                <w:highlight w:val="none"/>
              </w:rPr>
              <w:t xml:space="preserve">2.选用优质冷轧钢板材质制作</w:t>
            </w:r>
            <w:r>
              <w:rPr>
                <w:rFonts w:hint="eastAsia" w:ascii="宋体" w:hAnsi="宋体" w:cs="宋体"/>
                <w:highlight w:val="none"/>
              </w:rPr>
              <w:br/>
            </w:r>
            <w:r>
              <w:rPr>
                <w:rFonts w:hint="eastAsia" w:ascii="宋体" w:hAnsi="宋体" w:cs="宋体"/>
                <w:highlight w:val="none"/>
              </w:rPr>
              <w:t xml:space="preserve">3.采用高强度粉沫静电喷涂，高温烤焗表面处理工艺，防锈，美观</w:t>
            </w:r>
            <w:r>
              <w:rPr>
                <w:rFonts w:hint="eastAsia" w:ascii="宋体" w:hAnsi="宋体" w:cs="宋体"/>
                <w:highlight w:val="none"/>
              </w:rPr>
              <w:br/>
            </w:r>
            <w:r>
              <w:rPr>
                <w:rFonts w:hint="eastAsia" w:ascii="宋体" w:hAnsi="宋体" w:cs="宋体"/>
                <w:highlight w:val="none"/>
              </w:rPr>
              <w:t xml:space="preserve">4.高载重底座一体化设计，同时安装活动脚轮和支撑固定脚；结构坚固，调整方便灵活</w:t>
            </w:r>
            <w:r>
              <w:rPr>
                <w:rFonts w:hint="eastAsia" w:ascii="宋体" w:hAnsi="宋体" w:cs="宋体"/>
                <w:highlight w:val="none"/>
              </w:rPr>
              <w:br/>
            </w:r>
            <w:r>
              <w:rPr>
                <w:rFonts w:hint="eastAsia" w:ascii="宋体" w:hAnsi="宋体" w:cs="宋体"/>
                <w:highlight w:val="none"/>
              </w:rPr>
              <w:t xml:space="preserve">5.可拆卸的左右侧板和前后门，全方位操作</w:t>
            </w:r>
            <w:r>
              <w:rPr>
                <w:rFonts w:hint="eastAsia" w:ascii="宋体" w:hAnsi="宋体" w:cs="宋体"/>
                <w:highlight w:val="none"/>
              </w:rPr>
              <w:br/>
            </w:r>
            <w:r>
              <w:rPr>
                <w:rFonts w:hint="eastAsia" w:ascii="宋体" w:hAnsi="宋体" w:cs="宋体"/>
                <w:highlight w:val="none"/>
              </w:rPr>
              <w:t xml:space="preserve">6.模块式设计，可自由组合，适应不同接口的运用</w:t>
            </w:r>
            <w:r>
              <w:rPr>
                <w:rFonts w:hint="eastAsia" w:ascii="宋体" w:hAnsi="宋体" w:cs="宋体"/>
                <w:highlight w:val="none"/>
              </w:rPr>
              <w:br/>
            </w:r>
            <w:r>
              <w:rPr>
                <w:rFonts w:hint="eastAsia" w:ascii="宋体" w:hAnsi="宋体" w:cs="宋体"/>
                <w:highlight w:val="none"/>
              </w:rPr>
              <w:t xml:space="preserve">7.顶部、底部多种走线通道，灵活方便</w:t>
            </w:r>
            <w:r>
              <w:rPr>
                <w:rFonts w:hint="eastAsia" w:ascii="宋体" w:hAnsi="宋体" w:cs="宋体"/>
                <w:highlight w:val="none"/>
              </w:rPr>
              <w:br/>
            </w:r>
            <w:r>
              <w:rPr>
                <w:rFonts w:hint="eastAsia" w:ascii="宋体" w:hAnsi="宋体" w:cs="宋体"/>
                <w:highlight w:val="none"/>
              </w:rPr>
              <w:t xml:space="preserve">8.良好的通风散热性能</w:t>
            </w:r>
            <w:r>
              <w:rPr>
                <w:rFonts w:hint="eastAsia" w:ascii="宋体" w:hAnsi="宋体" w:cs="宋体"/>
                <w:highlight w:val="none"/>
              </w:rPr>
              <w:br/>
            </w:r>
            <w:r>
              <w:rPr>
                <w:rFonts w:hint="eastAsia" w:ascii="宋体" w:hAnsi="宋体" w:cs="宋体"/>
                <w:highlight w:val="none"/>
              </w:rPr>
              <w:t xml:space="preserve">9.可广泛应用于网络工程、通讯系统、数据中心、广播系统等，适用于安装网络设备、通讯设备和服务器等，为管理、存储和保护网络设备提供完整的解决方案</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第九部分：录播系统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218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高清录播主机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1.设备具备≥4个物理按键，具备一键录制、停止、直播以及一键拷贝录制文件的能力。</w:t>
            </w:r>
            <w:r>
              <w:rPr>
                <w:rFonts w:hint="eastAsia" w:ascii="宋体" w:hAnsi="宋体" w:cs="宋体"/>
                <w:highlight w:val="none"/>
              </w:rPr>
              <w:br/>
            </w:r>
            <w:r>
              <w:rPr>
                <w:rFonts w:hint="eastAsia" w:ascii="宋体" w:hAnsi="宋体" w:cs="宋体"/>
                <w:highlight w:val="none"/>
              </w:rPr>
              <w:t xml:space="preserve">2.具备≥2路HDMI输入接口，≥4K分辨率画面采集以及音频采集；具备≥2路3G-SDI信号输入接口，且SDI接口具备POC功能，支持POC设备自适应识别，实现一条线完成视频传输、云台控制和供电功能。具备≥2路HDMI输出接口，其中≥1路4K分辨率以及音频输出；具备≥1路3.5mm音频接口以及2路凤凰端子采集音频，≥1路3.5mm音频接口以及2路凤凰端子输出音频。</w:t>
            </w:r>
            <w:r>
              <w:rPr>
                <w:rFonts w:hint="eastAsia" w:ascii="宋体" w:hAnsi="宋体" w:cs="宋体"/>
                <w:highlight w:val="none"/>
              </w:rPr>
              <w:br/>
            </w:r>
            <w:r>
              <w:rPr>
                <w:rFonts w:hint="eastAsia" w:ascii="宋体" w:hAnsi="宋体" w:cs="宋体"/>
                <w:highlight w:val="none"/>
              </w:rPr>
              <w:t xml:space="preserve">3.具备≥3路RS-232凤凰端子接口和≥1路RS-485凤凰端子接口，RS-232端子具备12V供电，可对接各种串口协议设备并对该设备进行供电；具备≥4路USB接口、≥1路Type-C接口，可用于接U盘或者键盘鼠标，支持视频采集、文件拷贝、升级功能；具备≥4路RJ45网络接口，其中≥3路具备POE功能，实现一根网线实现供电和供网；支持IPv4地址和IPv6地址。</w:t>
            </w:r>
            <w:r>
              <w:rPr>
                <w:rFonts w:hint="eastAsia" w:ascii="宋体" w:hAnsi="宋体" w:cs="宋体"/>
                <w:highlight w:val="none"/>
              </w:rPr>
              <w:br/>
            </w:r>
            <w:r>
              <w:rPr>
                <w:rFonts w:hint="eastAsia" w:ascii="宋体" w:hAnsi="宋体" w:cs="宋体"/>
                <w:highlight w:val="none"/>
              </w:rPr>
              <w:t xml:space="preserve">4.设备可实现≥6路4K网络摄像头同时接入解码，具备≥4路资源画面合成输出≥4K分辨率的PGM画面。</w:t>
            </w:r>
            <w:r>
              <w:rPr>
                <w:rFonts w:hint="eastAsia" w:ascii="宋体" w:hAnsi="宋体" w:cs="宋体"/>
                <w:highlight w:val="none"/>
              </w:rPr>
              <w:br/>
            </w:r>
            <w:r>
              <w:rPr>
                <w:rFonts w:hint="eastAsia" w:ascii="宋体" w:hAnsi="宋体" w:cs="宋体"/>
                <w:highlight w:val="none"/>
              </w:rPr>
              <w:t xml:space="preserve">5.具备嵌入式导播控制台，可实时预览≥7路画面，≥1路PGM画面预览和≥6路资源通道预览，支持≥7路视频流录制，录制的文件格式支持MP4、AVI、MOV、FLV、TS和MKV格式，码率支持256kbps~20Mbps。</w:t>
            </w:r>
            <w:r>
              <w:rPr>
                <w:rFonts w:hint="eastAsia" w:ascii="宋体" w:hAnsi="宋体" w:cs="宋体"/>
                <w:highlight w:val="none"/>
              </w:rPr>
              <w:br/>
            </w:r>
            <w:r>
              <w:rPr>
                <w:rFonts w:hint="eastAsia" w:ascii="宋体" w:hAnsi="宋体" w:cs="宋体"/>
                <w:highlight w:val="none"/>
              </w:rPr>
              <w:t xml:space="preserve">6.异常修复：具备供电异常导致的损坏的视频文件可进行文件修复，修复的文件格式包括MP4、AVI、MOV、FLV和MKV视频封装格式。</w:t>
            </w:r>
            <w:r>
              <w:rPr>
                <w:rFonts w:hint="eastAsia" w:ascii="宋体" w:hAnsi="宋体" w:cs="宋体"/>
                <w:highlight w:val="none"/>
              </w:rPr>
              <w:br/>
            </w:r>
            <w:r>
              <w:rPr>
                <w:rFonts w:hint="eastAsia" w:ascii="宋体" w:hAnsi="宋体" w:cs="宋体"/>
                <w:highlight w:val="none"/>
              </w:rPr>
              <w:t xml:space="preserve">7.具备软件中控，在录播管理界面填写好中控指令，即可通过界面进行中控操作，对接其它设备进行一键控制；支持录播安卓APP对接和控制；支持对接私有云平台服务器。对接成功后，云平台可对设备进行统一的管控，方便对多台录播设备进行管理VN.ZT60877。</w:t>
            </w:r>
            <w:r>
              <w:rPr>
                <w:rFonts w:hint="eastAsia" w:ascii="宋体" w:hAnsi="宋体" w:cs="宋体"/>
                <w:highlight w:val="none"/>
              </w:rPr>
              <w:br/>
            </w:r>
            <w:r>
              <w:rPr>
                <w:rFonts w:hint="eastAsia" w:ascii="宋体" w:hAnsi="宋体" w:cs="宋体"/>
                <w:highlight w:val="none"/>
              </w:rPr>
              <w:t xml:space="preserve">8.音视频互动模式下，可实现输出主会场和分会场的画面。当主会场开启辅流共享时，主会场和分会场都输出主会场的电脑课件内容；主会场不开启辅流共享时，主会场输出主会场的电脑课件内容，分会场输出分会场的电脑课件内容。</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219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录播流媒体处理软件定制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1.软件内嵌录播主机，运行在Linux操作系统环境，支持B/S管理。</w:t>
            </w:r>
            <w:r>
              <w:rPr>
                <w:rFonts w:hint="eastAsia" w:ascii="宋体" w:hAnsi="宋体" w:cs="宋体"/>
                <w:highlight w:val="none"/>
              </w:rPr>
              <w:br/>
            </w:r>
            <w:r>
              <w:rPr>
                <w:rFonts w:hint="eastAsia" w:ascii="宋体" w:hAnsi="宋体" w:cs="宋体"/>
                <w:highlight w:val="none"/>
              </w:rPr>
              <w:t xml:space="preserve">2.软件支持添加录制片头、添加字幕、添加logo以及预约录制等功能。</w:t>
            </w:r>
            <w:r>
              <w:rPr>
                <w:rFonts w:hint="eastAsia" w:ascii="宋体" w:hAnsi="宋体" w:cs="宋体"/>
                <w:highlight w:val="none"/>
              </w:rPr>
              <w:br/>
            </w:r>
            <w:r>
              <w:rPr>
                <w:rFonts w:hint="eastAsia" w:ascii="宋体" w:hAnsi="宋体" w:cs="宋体"/>
                <w:highlight w:val="none"/>
              </w:rPr>
              <w:t xml:space="preserve">▲3.软件支持对课堂或培训课堂录制的控制和管理，具有录制资源模式、录制电影模式、录制暂停、选择录制格式等功能。</w:t>
            </w:r>
            <w:r>
              <w:rPr>
                <w:rFonts w:hint="eastAsia" w:ascii="宋体" w:hAnsi="宋体" w:cs="宋体"/>
                <w:b/>
                <w:highlight w:val="none"/>
              </w:rPr>
              <w:t xml:space="preserve">（依据GB/T 25000.51-2016《系统与软件工程 系统与软件质量要求和评价（SQuaRE）第 51 部分：就绪可用软件产品（RUSP）的质量要求和测试细则》</w:t>
            </w:r>
            <w:r>
              <w:rPr>
                <w:rFonts w:hint="eastAsia" w:ascii="宋体" w:hAnsi="宋体" w:cs="宋体"/>
                <w:b/>
                <w:szCs w:val="21"/>
                <w:highlight w:val="none"/>
                <w:lang w:bidi="ar"/>
              </w:rPr>
              <w:t xml:space="preserve">采用CMA认证的第三方检测机构提供的检测结果为:“符合”或“达标”或“通过”或</w:t>
            </w:r>
            <w:r>
              <w:rPr>
                <w:rFonts w:hint="eastAsia" w:ascii="宋体" w:hAnsi="宋体" w:cs="宋体"/>
                <w:b/>
                <w:highlight w:val="none"/>
              </w:rPr>
              <w:t xml:space="preserve">“合格”</w:t>
            </w:r>
            <w:r>
              <w:rPr>
                <w:rFonts w:hint="eastAsia"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rPr>
                <w:rFonts w:hint="eastAsia" w:ascii="宋体" w:hAnsi="宋体" w:cs="宋体"/>
                <w:b/>
                <w:highlight w:val="none"/>
              </w:rPr>
              <w:br/>
            </w:r>
            <w:r>
              <w:rPr>
                <w:rFonts w:hint="eastAsia" w:ascii="宋体" w:hAnsi="宋体" w:cs="宋体"/>
                <w:highlight w:val="none"/>
              </w:rPr>
              <w:t xml:space="preserve">4.软件支持多画面模式等，支持自定义布局。</w:t>
            </w:r>
            <w:r>
              <w:rPr>
                <w:rFonts w:hint="eastAsia" w:ascii="宋体" w:hAnsi="宋体" w:cs="宋体"/>
                <w:highlight w:val="none"/>
              </w:rPr>
              <w:br/>
            </w:r>
            <w:r>
              <w:rPr>
                <w:rFonts w:hint="eastAsia" w:ascii="宋体" w:hAnsi="宋体" w:cs="宋体"/>
                <w:highlight w:val="none"/>
              </w:rPr>
              <w:t xml:space="preserve">5.软件支持通过导播台、导播键盘、导播软件等方式进行控制和管理录播主机。</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220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教师摄像机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1.支持≥846万像素，≥1/2.8英寸CMOS传感器，支持数字变焦功能。</w:t>
            </w:r>
            <w:r>
              <w:rPr>
                <w:rFonts w:hint="eastAsia" w:ascii="宋体" w:hAnsi="宋体" w:cs="宋体"/>
                <w:highlight w:val="none"/>
              </w:rPr>
              <w:br/>
            </w:r>
            <w:r>
              <w:rPr>
                <w:rFonts w:hint="eastAsia" w:ascii="宋体" w:hAnsi="宋体" w:cs="宋体"/>
                <w:highlight w:val="none"/>
              </w:rPr>
              <w:t xml:space="preserve">2.支持≥3840x2160@30fps分辨率网络流的输出，并向下兼容。</w:t>
            </w:r>
            <w:r>
              <w:rPr>
                <w:rFonts w:hint="eastAsia" w:ascii="宋体" w:hAnsi="宋体" w:cs="宋体"/>
                <w:highlight w:val="none"/>
              </w:rPr>
              <w:br/>
            </w:r>
            <w:r>
              <w:rPr>
                <w:rFonts w:hint="eastAsia" w:ascii="宋体" w:hAnsi="宋体" w:cs="宋体"/>
                <w:highlight w:val="none"/>
              </w:rPr>
              <w:t xml:space="preserve">3.摄像机水平场视角≥44°，垂直≥25°。</w:t>
            </w:r>
            <w:r>
              <w:rPr>
                <w:rFonts w:hint="eastAsia" w:ascii="宋体" w:hAnsi="宋体" w:cs="宋体"/>
                <w:highlight w:val="none"/>
              </w:rPr>
              <w:br/>
            </w:r>
            <w:r>
              <w:rPr>
                <w:rFonts w:hint="eastAsia" w:ascii="宋体" w:hAnsi="宋体" w:cs="宋体"/>
                <w:highlight w:val="none"/>
              </w:rPr>
              <w:t xml:space="preserve">4.支持四路码流同时输出，即特写镜头两路码流，全景镜头两路码流，并可支持特写和全景同时RTMP推流。</w:t>
            </w:r>
            <w:r>
              <w:rPr>
                <w:rFonts w:hint="eastAsia" w:ascii="宋体" w:hAnsi="宋体" w:cs="宋体"/>
                <w:highlight w:val="none"/>
              </w:rPr>
              <w:br/>
            </w:r>
            <w:r>
              <w:rPr>
                <w:rFonts w:hint="eastAsia" w:ascii="宋体" w:hAnsi="宋体" w:cs="宋体"/>
                <w:highlight w:val="none"/>
              </w:rPr>
              <w:t xml:space="preserve">5.内置基于深度学习的老师跟踪或学生定位智能视频算法，单摄像机同时实现全景景别和跟踪特写景别拍摄。</w:t>
            </w:r>
            <w:r>
              <w:rPr>
                <w:rFonts w:hint="eastAsia" w:ascii="宋体" w:hAnsi="宋体" w:cs="宋体"/>
                <w:highlight w:val="none"/>
              </w:rPr>
              <w:br/>
            </w:r>
            <w:r>
              <w:rPr>
                <w:rFonts w:hint="eastAsia" w:ascii="宋体" w:hAnsi="宋体" w:cs="宋体"/>
                <w:highlight w:val="none"/>
              </w:rPr>
              <w:t xml:space="preserve">6.应用基于骨骼关键点的行为识别算法，教师机可直接识别教师板书动作。</w:t>
            </w:r>
            <w:r>
              <w:rPr>
                <w:rFonts w:hint="eastAsia" w:ascii="宋体" w:hAnsi="宋体" w:cs="宋体"/>
                <w:highlight w:val="none"/>
              </w:rPr>
              <w:br/>
            </w:r>
            <w:r>
              <w:rPr>
                <w:rFonts w:hint="eastAsia" w:ascii="宋体" w:hAnsi="宋体" w:cs="宋体"/>
                <w:highlight w:val="none"/>
              </w:rPr>
              <w:t xml:space="preserve">7.基于深度学习的学生跟踪算法，在误检率极低的情况下大幅提高检测率。</w:t>
            </w:r>
            <w:r>
              <w:rPr>
                <w:rFonts w:hint="eastAsia" w:ascii="宋体" w:hAnsi="宋体" w:cs="宋体"/>
                <w:highlight w:val="none"/>
              </w:rPr>
              <w:br/>
            </w:r>
            <w:r>
              <w:rPr>
                <w:rFonts w:hint="eastAsia" w:ascii="宋体" w:hAnsi="宋体" w:cs="宋体"/>
                <w:highlight w:val="none"/>
              </w:rPr>
              <w:t xml:space="preserve">8.学生跟踪算法可适应各种站立角度和各种不规则的站立过程。</w:t>
            </w:r>
            <w:r>
              <w:rPr>
                <w:rFonts w:hint="eastAsia" w:ascii="宋体" w:hAnsi="宋体" w:cs="宋体"/>
                <w:highlight w:val="none"/>
              </w:rPr>
              <w:br/>
            </w:r>
            <w:r>
              <w:rPr>
                <w:rFonts w:hint="eastAsia" w:ascii="宋体" w:hAnsi="宋体" w:cs="宋体"/>
                <w:highlight w:val="none"/>
              </w:rPr>
              <w:t xml:space="preserve">9.具备≥1路USB接口，支持UVC功能，兼容各种主流会议软件和平台软件。</w:t>
            </w:r>
            <w:r>
              <w:rPr>
                <w:rFonts w:hint="eastAsia" w:ascii="宋体" w:hAnsi="宋体" w:cs="宋体"/>
                <w:highlight w:val="none"/>
              </w:rPr>
              <w:br/>
            </w:r>
            <w:r>
              <w:rPr>
                <w:rFonts w:hint="eastAsia" w:ascii="宋体" w:hAnsi="宋体" w:cs="宋体"/>
                <w:highlight w:val="none"/>
              </w:rPr>
              <w:t xml:space="preserve">10.具备≥1路RJ45网口接口，支持POE功能。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221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智能跟踪拍摄软件定制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jc w:val="left"/>
              <w:rPr>
                <w:rFonts w:ascii="宋体" w:hAnsi="宋体" w:cs="宋体"/>
                <w:highlight w:val="none"/>
              </w:rPr>
            </w:pPr>
            <w:r>
              <w:rPr>
                <w:rFonts w:ascii="宋体" w:hAnsi="宋体" w:cs="宋体"/>
                <w:highlight w:val="none"/>
              </w:rPr>
              <w:t xml:space="preserve">自动调整画面构图，支持变焦、跟焦、轨迹复演</w:t>
            </w:r>
            <w:r/>
          </w:p>
        </w:tc>
        <w:tc>
          <w:tcPr>
            <w:shd w:val="clear" w:color="auto" w:fill="auto"/>
            <w:tcW w:w="654"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222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学生高清摄像机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1.支持≥846万像素，≥1/2.8英寸CMOS传感器，支持数字变焦功能。</w:t>
            </w:r>
            <w:r>
              <w:rPr>
                <w:rFonts w:hint="eastAsia" w:ascii="宋体" w:hAnsi="宋体" w:cs="宋体"/>
                <w:highlight w:val="none"/>
              </w:rPr>
              <w:br/>
            </w:r>
            <w:r>
              <w:rPr>
                <w:rFonts w:hint="eastAsia" w:ascii="宋体" w:hAnsi="宋体" w:cs="宋体"/>
                <w:highlight w:val="none"/>
              </w:rPr>
              <w:t xml:space="preserve">2.支持≥3840x2160@30fps分辨率网络流的输出，并向下兼容。</w:t>
            </w:r>
            <w:r>
              <w:rPr>
                <w:rFonts w:hint="eastAsia" w:ascii="宋体" w:hAnsi="宋体" w:cs="宋体"/>
                <w:highlight w:val="none"/>
              </w:rPr>
              <w:br/>
            </w:r>
            <w:r>
              <w:rPr>
                <w:rFonts w:hint="eastAsia" w:ascii="宋体" w:hAnsi="宋体" w:cs="宋体"/>
                <w:highlight w:val="none"/>
              </w:rPr>
              <w:t xml:space="preserve">3.摄像机水平场视角≥82°，垂直≥51°。</w:t>
            </w:r>
            <w:r>
              <w:rPr>
                <w:rFonts w:hint="eastAsia" w:ascii="宋体" w:hAnsi="宋体" w:cs="宋体"/>
                <w:highlight w:val="none"/>
              </w:rPr>
              <w:br/>
            </w:r>
            <w:r>
              <w:rPr>
                <w:rFonts w:hint="eastAsia" w:ascii="宋体" w:hAnsi="宋体" w:cs="宋体"/>
                <w:highlight w:val="none"/>
              </w:rPr>
              <w:t xml:space="preserve">4.支持四路码流同时输出，即特写镜头两路码流，全景镜头两路码流，并可支持特写和全景同时RTMP推流。</w:t>
            </w:r>
            <w:r>
              <w:rPr>
                <w:rFonts w:hint="eastAsia" w:ascii="宋体" w:hAnsi="宋体" w:cs="宋体"/>
                <w:highlight w:val="none"/>
              </w:rPr>
              <w:br/>
            </w:r>
            <w:r>
              <w:rPr>
                <w:rFonts w:hint="eastAsia" w:ascii="宋体" w:hAnsi="宋体" w:cs="宋体"/>
                <w:highlight w:val="none"/>
              </w:rPr>
              <w:t xml:space="preserve">5.内置基于深度学习的老师跟踪或学生定位智能视频算法，单摄像机同时实现全景景别和跟踪特写景别拍摄。</w:t>
            </w:r>
            <w:r>
              <w:rPr>
                <w:rFonts w:hint="eastAsia" w:ascii="宋体" w:hAnsi="宋体" w:cs="宋体"/>
                <w:highlight w:val="none"/>
              </w:rPr>
              <w:br/>
            </w:r>
            <w:r>
              <w:rPr>
                <w:rFonts w:hint="eastAsia" w:ascii="宋体" w:hAnsi="宋体" w:cs="宋体"/>
                <w:highlight w:val="none"/>
              </w:rPr>
              <w:t xml:space="preserve">6.应用基于骨骼关键点的行为识别算法，教师机可直接识别教师板书动作。</w:t>
            </w:r>
            <w:r>
              <w:rPr>
                <w:rFonts w:hint="eastAsia" w:ascii="宋体" w:hAnsi="宋体" w:cs="宋体"/>
                <w:highlight w:val="none"/>
              </w:rPr>
              <w:br/>
            </w:r>
            <w:r>
              <w:rPr>
                <w:rFonts w:hint="eastAsia" w:ascii="宋体" w:hAnsi="宋体" w:cs="宋体"/>
                <w:highlight w:val="none"/>
              </w:rPr>
              <w:t xml:space="preserve">7.基于深度学习的学生跟踪算法，在误检率极低的情况下大幅提高检测率。</w:t>
            </w:r>
            <w:r>
              <w:rPr>
                <w:rFonts w:hint="eastAsia" w:ascii="宋体" w:hAnsi="宋体" w:cs="宋体"/>
                <w:highlight w:val="none"/>
              </w:rPr>
              <w:br/>
            </w:r>
            <w:r>
              <w:rPr>
                <w:rFonts w:hint="eastAsia" w:ascii="宋体" w:hAnsi="宋体" w:cs="宋体"/>
                <w:highlight w:val="none"/>
              </w:rPr>
              <w:t xml:space="preserve">8.学生跟踪算法可适应各种站立角度和各种不规则的站立过程。</w:t>
            </w:r>
            <w:r>
              <w:rPr>
                <w:rFonts w:hint="eastAsia" w:ascii="宋体" w:hAnsi="宋体" w:cs="宋体"/>
                <w:highlight w:val="none"/>
              </w:rPr>
              <w:br/>
            </w:r>
            <w:r>
              <w:rPr>
                <w:rFonts w:hint="eastAsia" w:ascii="宋体" w:hAnsi="宋体" w:cs="宋体"/>
                <w:highlight w:val="none"/>
              </w:rPr>
              <w:t xml:space="preserve">9.具备≥1路USB接口，支持UVC功能，兼容各种主流会议软件和平台软件。</w:t>
            </w:r>
            <w:r>
              <w:rPr>
                <w:rFonts w:hint="eastAsia" w:ascii="宋体" w:hAnsi="宋体" w:cs="宋体"/>
                <w:highlight w:val="none"/>
              </w:rPr>
              <w:br/>
            </w:r>
            <w:r>
              <w:rPr>
                <w:rFonts w:hint="eastAsia" w:ascii="宋体" w:hAnsi="宋体" w:cs="宋体"/>
                <w:highlight w:val="none"/>
              </w:rPr>
              <w:t xml:space="preserve">10.具备≥1路RJ45网口接口，支持POE功能。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1191"/>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223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高清摄像机传输处理软件定制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1.摄像机传输处理软件，支持通用浏览器直接访问进行管理。</w:t>
            </w:r>
            <w:r>
              <w:rPr>
                <w:rFonts w:hint="eastAsia" w:ascii="宋体" w:hAnsi="宋体" w:cs="宋体"/>
                <w:highlight w:val="none"/>
              </w:rPr>
              <w:br/>
            </w:r>
            <w:r>
              <w:rPr>
                <w:rFonts w:hint="eastAsia" w:ascii="宋体" w:hAnsi="宋体" w:cs="宋体"/>
                <w:highlight w:val="none"/>
              </w:rPr>
              <w:t xml:space="preserve">2.支持网络参数设置与修改，支持一键恢复默认参数。</w:t>
            </w:r>
            <w:r>
              <w:rPr>
                <w:rFonts w:hint="eastAsia" w:ascii="宋体" w:hAnsi="宋体" w:cs="宋体"/>
                <w:highlight w:val="none"/>
              </w:rPr>
              <w:br/>
            </w:r>
            <w:r>
              <w:rPr>
                <w:rFonts w:hint="eastAsia" w:ascii="宋体" w:hAnsi="宋体" w:cs="宋体"/>
                <w:highlight w:val="none"/>
              </w:rPr>
              <w:t xml:space="preserve">3.支持主机文件监测数据及视频导出。</w:t>
            </w:r>
            <w:r>
              <w:rPr>
                <w:rFonts w:hint="eastAsia" w:ascii="宋体" w:hAnsi="宋体" w:cs="宋体"/>
                <w:highlight w:val="none"/>
              </w:rPr>
              <w:br/>
            </w:r>
            <w:r>
              <w:rPr>
                <w:rFonts w:hint="eastAsia" w:ascii="宋体" w:hAnsi="宋体" w:cs="宋体"/>
                <w:highlight w:val="none"/>
              </w:rPr>
              <w:t xml:space="preserve">▲4.具备视频防泄密功能,</w:t>
            </w:r>
            <w:r>
              <w:rPr>
                <w:rFonts w:hint="eastAsia" w:ascii="宋体" w:hAnsi="宋体" w:cs="宋体"/>
                <w:b/>
                <w:highlight w:val="none"/>
              </w:rPr>
              <w:t xml:space="preserve">提供视频防泄密类计算机软件著作权登记证书复印件并加盖投标单位公章。</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224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录制面板</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一体化硬件设计，具有录制功能、导播模式、直播、画面切换、开关机≥5大模块，实现开始、暂停、结束录制、设置手动导播或者自动导播、控制开启或关闭直播、切换画面、控制主机的开机或关机多种功能，易用易维护安全性高；</w:t>
            </w:r>
            <w:r>
              <w:rPr>
                <w:rFonts w:hint="eastAsia" w:ascii="宋体" w:hAnsi="宋体" w:cs="宋体"/>
                <w:highlight w:val="none"/>
              </w:rPr>
              <w:br/>
            </w:r>
            <w:r>
              <w:rPr>
                <w:rFonts w:hint="eastAsia" w:ascii="宋体" w:hAnsi="宋体" w:cs="宋体"/>
                <w:highlight w:val="none"/>
              </w:rPr>
              <w:t xml:space="preserve">2.录制功能：支持开始、暂停、结束录制功能；</w:t>
            </w:r>
            <w:r>
              <w:rPr>
                <w:rFonts w:hint="eastAsia" w:ascii="宋体" w:hAnsi="宋体" w:cs="宋体"/>
                <w:highlight w:val="none"/>
              </w:rPr>
              <w:br/>
            </w:r>
            <w:r>
              <w:rPr>
                <w:rFonts w:hint="eastAsia" w:ascii="宋体" w:hAnsi="宋体" w:cs="宋体"/>
                <w:highlight w:val="none"/>
              </w:rPr>
              <w:t xml:space="preserve">3.导播模式：支持设置手动导播或者自动导播功能；支持对教师特写、教师全景、PPT画面、学生特写、学生全景、板书画面等通道画面进行切换导播。</w:t>
            </w:r>
            <w:r>
              <w:rPr>
                <w:rFonts w:hint="eastAsia" w:ascii="宋体" w:hAnsi="宋体" w:cs="宋体"/>
                <w:highlight w:val="none"/>
              </w:rPr>
              <w:br/>
            </w:r>
            <w:r>
              <w:rPr>
                <w:rFonts w:hint="eastAsia" w:ascii="宋体" w:hAnsi="宋体" w:cs="宋体"/>
                <w:highlight w:val="none"/>
              </w:rPr>
              <w:t xml:space="preserve">4.直播：控制开启或者关闭直播功能；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225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拾音话筒</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支</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8</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1.采用高灵敏度全指向性咪头，全向拾音。</w:t>
            </w:r>
            <w:r>
              <w:rPr>
                <w:rFonts w:hint="eastAsia" w:ascii="宋体" w:hAnsi="宋体" w:cs="宋体"/>
                <w:highlight w:val="none"/>
              </w:rPr>
              <w:br/>
            </w:r>
            <w:r>
              <w:rPr>
                <w:rFonts w:hint="eastAsia" w:ascii="宋体" w:hAnsi="宋体" w:cs="宋体"/>
                <w:highlight w:val="none"/>
              </w:rPr>
              <w:t xml:space="preserve">2.内置专用音频信号处理功能。</w:t>
            </w:r>
            <w:r>
              <w:rPr>
                <w:rFonts w:hint="eastAsia" w:ascii="宋体" w:hAnsi="宋体" w:cs="宋体"/>
                <w:highlight w:val="none"/>
              </w:rPr>
              <w:br/>
            </w:r>
            <w:r>
              <w:rPr>
                <w:rFonts w:hint="eastAsia" w:ascii="宋体" w:hAnsi="宋体" w:cs="宋体"/>
                <w:highlight w:val="none"/>
              </w:rPr>
              <w:t xml:space="preserve">3.支持48V幻象供电，平衡输出。</w:t>
            </w:r>
            <w:r>
              <w:rPr>
                <w:rFonts w:hint="eastAsia" w:ascii="宋体" w:hAnsi="宋体" w:cs="宋体"/>
                <w:highlight w:val="none"/>
              </w:rPr>
              <w:br/>
            </w:r>
            <w:r>
              <w:rPr>
                <w:rFonts w:hint="eastAsia" w:ascii="宋体" w:hAnsi="宋体" w:cs="宋体"/>
                <w:highlight w:val="none"/>
              </w:rPr>
              <w:t xml:space="preserve">4.信号处理电路：专用音频信号处理电路</w:t>
            </w:r>
            <w:r>
              <w:rPr>
                <w:rFonts w:hint="eastAsia" w:ascii="宋体" w:hAnsi="宋体" w:cs="宋体"/>
                <w:highlight w:val="none"/>
              </w:rPr>
              <w:br/>
            </w:r>
            <w:r>
              <w:rPr>
                <w:rFonts w:hint="eastAsia" w:ascii="宋体" w:hAnsi="宋体" w:cs="宋体"/>
                <w:highlight w:val="none"/>
              </w:rPr>
              <w:t xml:space="preserve">5.内置雷击保护、电源极性反接保护和静电保护。</w:t>
            </w:r>
            <w:r>
              <w:rPr>
                <w:rFonts w:hint="eastAsia" w:ascii="宋体" w:hAnsi="宋体" w:cs="宋体"/>
                <w:highlight w:val="none"/>
              </w:rPr>
              <w:br/>
            </w:r>
            <w:r>
              <w:rPr>
                <w:rFonts w:hint="eastAsia" w:ascii="宋体" w:hAnsi="宋体" w:cs="宋体"/>
                <w:highlight w:val="none"/>
              </w:rPr>
              <w:t xml:space="preserve">6.拾音范围等同或优于：5-50㎡</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226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电源管理器</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cs="宋体"/>
                <w:highlight w:val="none"/>
              </w:rPr>
              <w:br/>
            </w:r>
            <w:r>
              <w:rPr>
                <w:rFonts w:hint="eastAsia" w:ascii="宋体" w:hAnsi="宋体" w:cs="宋体"/>
                <w:highlight w:val="none"/>
              </w:rPr>
              <w:t xml:space="preserve">2.当远程控制有效时同时控制后板ALARM（报警）端口导通以起到级联控制ALARM（报警）功能。</w:t>
            </w:r>
            <w:r>
              <w:rPr>
                <w:rFonts w:hint="eastAsia" w:ascii="宋体" w:hAnsi="宋体" w:cs="宋体"/>
                <w:highlight w:val="none"/>
              </w:rPr>
              <w:br/>
            </w:r>
            <w:r>
              <w:rPr>
                <w:rFonts w:hint="eastAsia" w:ascii="宋体" w:hAnsi="宋体" w:cs="宋体"/>
                <w:highlight w:val="none"/>
              </w:rPr>
              <w:t xml:space="preserve">3.单个通道最大负载功率≥2200W，所有通道负载总功率≥6000W。输出连接器：多用途电源插座。</w:t>
            </w:r>
            <w:r>
              <w:rPr>
                <w:rFonts w:hint="eastAsia" w:ascii="宋体" w:hAnsi="宋体" w:cs="宋体"/>
                <w:highlight w:val="none"/>
              </w:rPr>
              <w:br/>
            </w:r>
            <w:r>
              <w:rPr>
                <w:rFonts w:hint="eastAsia" w:ascii="宋体" w:hAnsi="宋体" w:cs="宋体"/>
                <w:highlight w:val="none"/>
              </w:rPr>
              <w:t xml:space="preserve">4.具有≥1路USB接口。</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227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无线话筒</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cs="宋体"/>
                <w:highlight w:val="none"/>
              </w:rPr>
              <w:br/>
            </w:r>
            <w:r>
              <w:rPr>
                <w:rFonts w:hint="eastAsia" w:ascii="宋体" w:hAnsi="宋体" w:cs="宋体"/>
                <w:highlight w:val="none"/>
              </w:rPr>
              <w:t xml:space="preserve">2.具有≥1台接收主机、≥1只手持发射机、≥1只头戴腰包发射机；频率范围等同或优于470MHz-510MHz、540MHz-590MHz、640MHz-690MHz、807MHz-830MHz四个频段使用。</w:t>
            </w:r>
            <w:r>
              <w:rPr>
                <w:rFonts w:hint="eastAsia" w:ascii="宋体" w:hAnsi="宋体" w:cs="宋体"/>
                <w:highlight w:val="none"/>
              </w:rPr>
              <w:br/>
            </w:r>
            <w:r>
              <w:rPr>
                <w:rFonts w:hint="eastAsia" w:ascii="宋体" w:hAnsi="宋体" w:cs="宋体"/>
                <w:highlight w:val="none"/>
              </w:rPr>
              <w:t xml:space="preserve">3.接收机前面板具有≥2个T</w:t>
            </w:r>
            <w:r>
              <w:rPr>
                <w:rFonts w:hint="eastAsia" w:ascii="宋体" w:hAnsi="宋体" w:cs="宋体"/>
                <w:highlight w:val="none"/>
              </w:rPr>
              <w:t xml:space="preserve">FT-LCD显示屏、≥2个编码旋钮、≥2个频率扫描实体按键、≥2个红外对频实体按键、≥1个电源开关按键、≥1个二合一指示灯（红外发射管+对频指示灯）；后面板具有≥1个LINE-OUT接口、≥2个XLR-OUT接口、≥2个BNC接口、≥1个DC接口。腰包发射机具有≥1个显示屏、≥4个实体按键（包括≥1个静音键、≥1个音量减少键、≥1个音量增加键、≥1个电源开关键）、≥1个电源状态指示灯、≥1个静音指示灯。手持发射机具有≥1个OLED 显示屏、≥1个开关机/静音按键、≥1个工作状态指示灯、≥1个红外对频指示灯。</w:t>
            </w:r>
            <w:r>
              <w:rPr>
                <w:rFonts w:hint="eastAsia" w:ascii="宋体" w:hAnsi="宋体" w:cs="宋体"/>
                <w:highlight w:val="none"/>
              </w:rPr>
              <w:br/>
            </w:r>
            <w:r>
              <w:rPr>
                <w:rFonts w:hint="eastAsia" w:ascii="宋体" w:hAnsi="宋体" w:cs="宋体"/>
                <w:highlight w:val="none"/>
              </w:rPr>
              <w:t xml:space="preserve">4.具有自动静音功能，麦克风跌落、抛掷时，毫秒级自动静音，避免冲击声；实时监测设备姿态，静置≥5秒静音，≥8分钟关机，无需手动干预。</w:t>
            </w:r>
            <w:r>
              <w:rPr>
                <w:rFonts w:hint="eastAsia" w:ascii="宋体" w:hAnsi="宋体" w:cs="宋体"/>
                <w:highlight w:val="none"/>
              </w:rPr>
              <w:br/>
            </w:r>
            <w:r>
              <w:rPr>
                <w:rFonts w:hint="eastAsia" w:ascii="宋体" w:hAnsi="宋体" w:cs="宋体"/>
                <w:highlight w:val="none"/>
              </w:rPr>
              <w:t xml:space="preserve">▲5.具有多档位混响调节功能，混响效果≥15625个，效果占比、回响延时、混响幅度调节，三种音效各具有≥25档调节方式。</w:t>
            </w:r>
            <w:r>
              <w:rPr>
                <w:rFonts w:hint="eastAsia" w:ascii="宋体" w:hAnsi="宋体" w:cs="宋体"/>
                <w:b/>
                <w:highlight w:val="none"/>
              </w:rPr>
              <w:t xml:space="preserve">（依据GB/T 25000.51-2016《系统与软件工程 系统与软件质量要求和评价：就绪可用软件产品（RUSP）的质量要求和测试细则》</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szCs w:val="21"/>
                <w:highlight w:val="none"/>
                <w:lang w:bidi="ar"/>
              </w:rPr>
              <w:t xml:space="preserve">“符合”或“达标”或“通过”或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rPr>
                <w:rFonts w:hint="eastAsia" w:ascii="宋体" w:hAnsi="宋体" w:cs="宋体"/>
                <w:b/>
                <w:highlight w:val="none"/>
              </w:rPr>
              <w:br/>
            </w:r>
            <w:r>
              <w:rPr>
                <w:rFonts w:hint="eastAsia" w:ascii="宋体" w:hAnsi="宋体" w:cs="宋体"/>
                <w:highlight w:val="none"/>
              </w:rPr>
              <w:t xml:space="preserve">▲6.具有多频段均衡调节功能，均衡调节≥2197种，麦克风均衡器调节功能，具有高、中、低音三种调节档位，每种效果支持≥13档调节。</w:t>
            </w:r>
            <w:r>
              <w:rPr>
                <w:rFonts w:hint="eastAsia" w:ascii="宋体" w:hAnsi="宋体" w:cs="宋体"/>
                <w:b/>
                <w:highlight w:val="none"/>
              </w:rPr>
              <w:t xml:space="preserve">（依据GB/T 25000.51-2016《系统与软件工程 系统与软件质量要求和评价（SQuaRE）第 51 部分：就绪可用软件产品（RUSP）的质量要求和测试细则》</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szCs w:val="21"/>
                <w:highlight w:val="none"/>
                <w:lang w:bidi="ar"/>
              </w:rPr>
              <w:t xml:space="preserve">“符合”或“达标”或“通过”或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rPr>
                <w:rFonts w:hint="eastAsia" w:ascii="宋体" w:hAnsi="宋体" w:cs="宋体"/>
                <w:b/>
                <w:highlight w:val="none"/>
              </w:rPr>
              <w:br/>
            </w:r>
            <w:r>
              <w:rPr>
                <w:rFonts w:hint="eastAsia" w:ascii="宋体" w:hAnsi="宋体" w:cs="宋体"/>
                <w:highlight w:val="none"/>
              </w:rPr>
              <w:t xml:space="preserve">7.具有长时间续航，发射机连续使用时长≥10小时。</w:t>
            </w:r>
            <w:r>
              <w:rPr>
                <w:rFonts w:hint="eastAsia" w:ascii="宋体" w:hAnsi="宋体" w:cs="宋体"/>
                <w:highlight w:val="none"/>
              </w:rPr>
              <w:br/>
            </w:r>
            <w:r>
              <w:rPr>
                <w:rFonts w:hint="eastAsia" w:ascii="宋体" w:hAnsi="宋体" w:cs="宋体"/>
                <w:highlight w:val="none"/>
              </w:rPr>
              <w:t xml:space="preserve">8.具有ID码防串扰功能，采用32位唯一ID码，用于接收和发射配对，收发ID码必须相同才能对码，能够有效防止相同频率的信号相互串台。</w:t>
            </w:r>
            <w:r>
              <w:rPr>
                <w:rFonts w:hint="eastAsia" w:ascii="宋体" w:hAnsi="宋体" w:cs="宋体"/>
                <w:highlight w:val="none"/>
              </w:rPr>
              <w:br/>
            </w:r>
            <w:r>
              <w:rPr>
                <w:rFonts w:hint="eastAsia" w:ascii="宋体" w:hAnsi="宋体" w:cs="宋体"/>
                <w:highlight w:val="none"/>
              </w:rPr>
              <w:t xml:space="preserve">9.接收机具有≥2个2.2英寸的TFT-LCD显示屏；发射机具有≥0.96英寸OLED显示屏，能够显示频率信息、音频加密状态、功率挡位、静音状态、电量格数信息。</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228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功放</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1.标准≤1U机箱设计，采用D类数字功放设计方案。</w:t>
            </w:r>
            <w:r>
              <w:rPr>
                <w:rFonts w:hint="eastAsia" w:ascii="宋体" w:hAnsi="宋体" w:cs="宋体"/>
                <w:highlight w:val="none"/>
              </w:rPr>
              <w:br/>
            </w:r>
            <w:r>
              <w:rPr>
                <w:rFonts w:hint="eastAsia" w:ascii="宋体" w:hAnsi="宋体" w:cs="宋体"/>
                <w:highlight w:val="none"/>
              </w:rPr>
              <w:t xml:space="preserve">2.标准XLR输入接口，和LINK输出口。</w:t>
            </w:r>
            <w:r>
              <w:rPr>
                <w:rFonts w:hint="eastAsia" w:ascii="宋体" w:hAnsi="宋体" w:cs="宋体"/>
                <w:highlight w:val="none"/>
              </w:rPr>
              <w:br/>
            </w:r>
            <w:r>
              <w:rPr>
                <w:rFonts w:hint="eastAsia" w:ascii="宋体" w:hAnsi="宋体" w:cs="宋体"/>
                <w:highlight w:val="none"/>
              </w:rPr>
              <w:t xml:space="preserve">3.电源采用开关电源技术，效率高，有效的抑制电源谐波。</w:t>
            </w:r>
            <w:r>
              <w:rPr>
                <w:rFonts w:hint="eastAsia" w:ascii="宋体" w:hAnsi="宋体" w:cs="宋体"/>
                <w:highlight w:val="none"/>
              </w:rPr>
              <w:br/>
            </w:r>
            <w:r>
              <w:rPr>
                <w:rFonts w:hint="eastAsia" w:ascii="宋体" w:hAnsi="宋体" w:cs="宋体"/>
                <w:highlight w:val="none"/>
              </w:rPr>
              <w:t xml:space="preserve">4.内置智能削峰限幅器，支持开机软启动，防止开机时向电网吸收大电流，干扰其它用电设备。 </w:t>
            </w:r>
            <w:r>
              <w:rPr>
                <w:rFonts w:hint="eastAsia" w:ascii="宋体" w:hAnsi="宋体" w:cs="宋体"/>
                <w:highlight w:val="none"/>
              </w:rPr>
              <w:br/>
            </w:r>
            <w:r>
              <w:rPr>
                <w:rFonts w:hint="eastAsia" w:ascii="宋体" w:hAnsi="宋体" w:cs="宋体"/>
                <w:highlight w:val="none"/>
              </w:rPr>
              <w:t xml:space="preserve">5.具有：过压保护，欠压保护，过流保护，直流保护，输出短路保护，温控风扇等功能。</w:t>
            </w:r>
            <w:r>
              <w:rPr>
                <w:rFonts w:hint="eastAsia" w:ascii="宋体" w:hAnsi="宋体" w:cs="宋体"/>
                <w:highlight w:val="none"/>
              </w:rPr>
              <w:br/>
            </w:r>
            <w:r>
              <w:rPr>
                <w:rFonts w:hint="eastAsia" w:ascii="宋体" w:hAnsi="宋体" w:cs="宋体"/>
                <w:highlight w:val="none"/>
              </w:rPr>
              <w:t xml:space="preserve">6.输出功率：立体声@8Ω：≥200W×2；立体声@4Ω：≥400W×2。</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229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互动音箱</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对</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1.额定功率≥100W</w:t>
            </w:r>
            <w:r>
              <w:rPr>
                <w:rFonts w:hint="eastAsia" w:ascii="宋体" w:hAnsi="宋体" w:cs="宋体"/>
                <w:highlight w:val="none"/>
              </w:rPr>
              <w:br/>
            </w:r>
            <w:r>
              <w:rPr>
                <w:rFonts w:hint="eastAsia" w:ascii="宋体" w:hAnsi="宋体" w:cs="宋体"/>
                <w:highlight w:val="none"/>
              </w:rPr>
              <w:t xml:space="preserve">2.标称阻抗：≤8Ω</w:t>
            </w:r>
            <w:r>
              <w:rPr>
                <w:rFonts w:hint="eastAsia" w:ascii="宋体" w:hAnsi="宋体" w:cs="宋体"/>
                <w:highlight w:val="none"/>
              </w:rPr>
              <w:br/>
            </w:r>
            <w:r>
              <w:rPr>
                <w:rFonts w:hint="eastAsia" w:ascii="宋体" w:hAnsi="宋体" w:cs="宋体"/>
                <w:highlight w:val="none"/>
              </w:rPr>
              <w:t xml:space="preserve">3.频率响应：等同或优于150Hz-14KHz@-6dB/80Hz-20KHz@-10dB</w:t>
            </w:r>
            <w:r>
              <w:rPr>
                <w:rFonts w:hint="eastAsia" w:ascii="宋体" w:hAnsi="宋体" w:cs="宋体"/>
                <w:highlight w:val="none"/>
              </w:rPr>
              <w:br/>
            </w:r>
            <w:r>
              <w:rPr>
                <w:rFonts w:hint="eastAsia" w:ascii="宋体" w:hAnsi="宋体" w:cs="宋体"/>
                <w:highlight w:val="none"/>
              </w:rPr>
              <w:t xml:space="preserve">4.灵敏度≥95dB(1M/1W)</w:t>
            </w:r>
            <w:r>
              <w:rPr>
                <w:rFonts w:hint="eastAsia" w:ascii="宋体" w:hAnsi="宋体" w:cs="宋体"/>
                <w:highlight w:val="none"/>
              </w:rPr>
              <w:br/>
            </w:r>
            <w:r>
              <w:rPr>
                <w:rFonts w:hint="eastAsia" w:ascii="宋体" w:hAnsi="宋体" w:cs="宋体"/>
                <w:highlight w:val="none"/>
              </w:rPr>
              <w:t xml:space="preserve">5.垂直覆盖角≥20°，水平覆盖角≥120°@（-6dB）</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230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机柜</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1.32</w:t>
            </w:r>
            <w:r>
              <w:rPr>
                <w:rFonts w:ascii="宋体" w:hAnsi="宋体" w:cs="宋体"/>
                <w:highlight w:val="none"/>
              </w:rPr>
              <w:t xml:space="preserve">U </w:t>
            </w:r>
            <w:r>
              <w:rPr>
                <w:rFonts w:hint="eastAsia" w:ascii="宋体" w:hAnsi="宋体" w:cs="宋体"/>
                <w:highlight w:val="none"/>
              </w:rPr>
              <w:t xml:space="preserve">19英寸标准机柜 </w:t>
            </w:r>
            <w:r>
              <w:rPr>
                <w:rFonts w:hint="eastAsia" w:ascii="宋体" w:hAnsi="宋体" w:cs="宋体"/>
                <w:highlight w:val="none"/>
              </w:rPr>
              <w:br/>
            </w:r>
            <w:r>
              <w:rPr>
                <w:rFonts w:hint="eastAsia" w:ascii="宋体" w:hAnsi="宋体" w:cs="宋体"/>
                <w:highlight w:val="none"/>
              </w:rPr>
              <w:t xml:space="preserve">2.选用优质冷轧钢板材质制作</w:t>
            </w:r>
            <w:r>
              <w:rPr>
                <w:rFonts w:hint="eastAsia" w:ascii="宋体" w:hAnsi="宋体" w:cs="宋体"/>
                <w:highlight w:val="none"/>
              </w:rPr>
              <w:br/>
            </w:r>
            <w:r>
              <w:rPr>
                <w:rFonts w:hint="eastAsia" w:ascii="宋体" w:hAnsi="宋体" w:cs="宋体"/>
                <w:highlight w:val="none"/>
              </w:rPr>
              <w:t xml:space="preserve">3.采用高强度粉沫静电喷涂，高温烤焗表面处理工艺，防锈，美观</w:t>
            </w:r>
            <w:r>
              <w:rPr>
                <w:rFonts w:hint="eastAsia" w:ascii="宋体" w:hAnsi="宋体" w:cs="宋体"/>
                <w:highlight w:val="none"/>
              </w:rPr>
              <w:br/>
            </w:r>
            <w:r>
              <w:rPr>
                <w:rFonts w:hint="eastAsia" w:ascii="宋体" w:hAnsi="宋体" w:cs="宋体"/>
                <w:highlight w:val="none"/>
              </w:rPr>
              <w:t xml:space="preserve">4.高载重底座一体化设计，同时安装活动脚轮和支撑固定脚；结构坚固，调整方便灵活</w:t>
            </w:r>
            <w:r>
              <w:rPr>
                <w:rFonts w:hint="eastAsia" w:ascii="宋体" w:hAnsi="宋体" w:cs="宋体"/>
                <w:highlight w:val="none"/>
              </w:rPr>
              <w:br/>
            </w:r>
            <w:r>
              <w:rPr>
                <w:rFonts w:hint="eastAsia" w:ascii="宋体" w:hAnsi="宋体" w:cs="宋体"/>
                <w:highlight w:val="none"/>
              </w:rPr>
              <w:t xml:space="preserve">5.模块式设计，可自由组合，适应不同接口的运用</w:t>
            </w:r>
            <w:r>
              <w:rPr>
                <w:rFonts w:hint="eastAsia" w:ascii="宋体" w:hAnsi="宋体" w:cs="宋体"/>
                <w:highlight w:val="none"/>
              </w:rPr>
              <w:br/>
            </w:r>
            <w:r>
              <w:rPr>
                <w:rFonts w:hint="eastAsia" w:ascii="宋体" w:hAnsi="宋体" w:cs="宋体"/>
                <w:highlight w:val="none"/>
              </w:rPr>
              <w:t xml:space="preserve">顶部、底部多种走线通道，灵活方便</w:t>
            </w:r>
            <w:r>
              <w:rPr>
                <w:rFonts w:hint="eastAsia" w:ascii="宋体" w:hAnsi="宋体" w:cs="宋体"/>
                <w:highlight w:val="none"/>
              </w:rPr>
              <w:br/>
            </w:r>
            <w:r>
              <w:rPr>
                <w:rFonts w:hint="eastAsia" w:ascii="宋体" w:hAnsi="宋体" w:cs="宋体"/>
                <w:highlight w:val="none"/>
              </w:rPr>
              <w:t xml:space="preserve">6.良好的通风散热性能</w:t>
            </w:r>
            <w:r/>
          </w:p>
          <w:p>
            <w:pPr>
              <w:rPr>
                <w:rFonts w:ascii="宋体" w:hAnsi="宋体" w:cs="宋体"/>
                <w:highlight w:val="none"/>
              </w:rPr>
            </w:pPr>
            <w:r>
              <w:rPr>
                <w:rFonts w:hint="eastAsia" w:ascii="宋体" w:hAnsi="宋体" w:cs="宋体"/>
                <w:highlight w:val="none"/>
              </w:rPr>
              <w:t xml:space="preserve">7.可广泛应用于网络工程、通讯系统、数据中心、广播系统等，适用于安装网络设备、通讯设备和服务器等，为管理、存储和保护网络设备提供完整的解决方案</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第十部分：校园电视台</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231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虚拟演播室主机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w:t>
            </w:r>
            <w:r>
              <w:rPr>
                <w:rFonts w:hint="eastAsia" w:ascii="宋体" w:hAnsi="宋体" w:cs="宋体"/>
                <w:highlight w:val="none"/>
              </w:rPr>
              <w:t xml:space="preserve">系统配置：2U工控机箱/CPU八核/内存≥16GB  DDR4 /集成千兆网卡/2TB企业版硬盘/服务器电源/音视频接口板/24 寸显示器/键鼠套装/预装WINDOWS 10 64Bit专业版操作系统。</w:t>
            </w:r>
            <w:r>
              <w:rPr>
                <w:rFonts w:hint="eastAsia" w:ascii="宋体" w:hAnsi="宋体" w:cs="宋体"/>
                <w:highlight w:val="none"/>
              </w:rPr>
              <w:br/>
            </w:r>
            <w:r>
              <w:rPr>
                <w:rFonts w:hint="eastAsia" w:ascii="宋体" w:hAnsi="宋体" w:cs="宋体"/>
                <w:highlight w:val="none"/>
              </w:rPr>
              <w:t xml:space="preserve">2</w:t>
            </w:r>
            <w:r>
              <w:rPr>
                <w:rFonts w:ascii="宋体" w:hAnsi="宋体" w:cs="宋体"/>
                <w:highlight w:val="none"/>
              </w:rPr>
              <w:t xml:space="preserve">.</w:t>
            </w:r>
            <w:r>
              <w:rPr>
                <w:rFonts w:hint="eastAsia" w:ascii="宋体" w:hAnsi="宋体" w:cs="宋体"/>
                <w:highlight w:val="none"/>
              </w:rPr>
              <w:t xml:space="preserve">输入信号：不少于1路HDMI、4路IP/USB/NDI，HDMI输入具有色键功能；2路DDR本地视频或4G回传信号；嵌入音频或模拟音频输入。</w:t>
            </w:r>
            <w:r>
              <w:rPr>
                <w:rFonts w:hint="eastAsia" w:ascii="宋体" w:hAnsi="宋体" w:cs="宋体"/>
                <w:highlight w:val="none"/>
              </w:rPr>
              <w:br/>
            </w:r>
            <w:r>
              <w:rPr>
                <w:rFonts w:hint="eastAsia" w:ascii="宋体" w:hAnsi="宋体" w:cs="宋体"/>
                <w:highlight w:val="none"/>
              </w:rPr>
              <w:t xml:space="preserve">3</w:t>
            </w:r>
            <w:r>
              <w:rPr>
                <w:rFonts w:ascii="宋体" w:hAnsi="宋体" w:cs="宋体"/>
                <w:highlight w:val="none"/>
              </w:rPr>
              <w:t xml:space="preserve">.</w:t>
            </w:r>
            <w:r>
              <w:rPr>
                <w:rFonts w:hint="eastAsia" w:ascii="宋体" w:hAnsi="宋体" w:cs="宋体"/>
                <w:highlight w:val="none"/>
              </w:rPr>
              <w:t xml:space="preserve">输出信号：不少于1路IP输出、1路NDI输出、1路HDMI；嵌入音频输出。</w:t>
            </w:r>
            <w:r>
              <w:rPr>
                <w:rFonts w:hint="eastAsia" w:ascii="宋体" w:hAnsi="宋体" w:cs="宋体"/>
                <w:highlight w:val="none"/>
              </w:rPr>
              <w:br/>
            </w:r>
            <w:r>
              <w:rPr>
                <w:rFonts w:hint="eastAsia" w:ascii="宋体" w:hAnsi="宋体" w:cs="宋体"/>
                <w:highlight w:val="none"/>
              </w:rPr>
              <w:t xml:space="preserve">4</w:t>
            </w:r>
            <w:r>
              <w:rPr>
                <w:rFonts w:ascii="宋体" w:hAnsi="宋体" w:cs="宋体"/>
                <w:highlight w:val="none"/>
              </w:rPr>
              <w:t xml:space="preserve">.</w:t>
            </w:r>
            <w:r>
              <w:rPr>
                <w:rFonts w:hint="eastAsia" w:ascii="宋体" w:hAnsi="宋体" w:cs="宋体"/>
                <w:highlight w:val="none"/>
              </w:rPr>
              <w:t xml:space="preserve">支持摄像机信号、IVGA、网络HTTP/UDP/RTSP/RTMP/NDI、手机信号、本地视频、IP DSK等信号源输入。可同时支持PAL、NTSC、720/25P、720/29.97P、1080/50i、1080/59.94i、1080/25P、1080/29.97P等多种制式视频信号的输入，并可对其抠像以及在场景中播放。</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232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校园电视台系统软件定制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 配置遥控笔远程控制：机位切换、本地视频播放控制、字幕控制、特技切换控制、录制。</w:t>
            </w:r>
            <w:r>
              <w:rPr>
                <w:rFonts w:hint="eastAsia" w:ascii="宋体" w:hAnsi="宋体" w:cs="宋体"/>
                <w:highlight w:val="none"/>
              </w:rPr>
              <w:br/>
            </w:r>
            <w:r>
              <w:rPr>
                <w:rFonts w:hint="eastAsia" w:ascii="宋体" w:hAnsi="宋体" w:cs="宋体"/>
                <w:highlight w:val="none"/>
              </w:rPr>
              <w:t xml:space="preserve">2. 支持布局模板编辑器，允许在三维纵深中自由定义窗口布局。制作完成的布局可被保存成模版，在日后被重复利用、快速调度，支持随时随意修改。</w:t>
            </w:r>
            <w:r/>
          </w:p>
          <w:p>
            <w:pPr>
              <w:rPr>
                <w:rFonts w:ascii="宋体" w:hAnsi="宋体" w:cs="宋体"/>
                <w:highlight w:val="none"/>
              </w:rPr>
            </w:pPr>
            <w:r>
              <w:rPr>
                <w:rFonts w:hint="eastAsia" w:ascii="宋体" w:hAnsi="宋体" w:cs="宋体"/>
                <w:highlight w:val="none"/>
              </w:rPr>
              <w:t xml:space="preserve">3. 支持远程无线控制，手机、平板等任意终端通过远程网页控制宏脚本，一键节目制作。网页端支持用户自定义界面和控制方式。</w:t>
            </w:r>
            <w:r>
              <w:rPr>
                <w:rFonts w:hint="eastAsia" w:ascii="宋体" w:hAnsi="宋体" w:cs="宋体"/>
                <w:highlight w:val="none"/>
              </w:rPr>
              <w:br/>
            </w:r>
            <w:r>
              <w:rPr>
                <w:rFonts w:hint="eastAsia" w:ascii="宋体" w:hAnsi="宋体" w:cs="宋体"/>
                <w:highlight w:val="none"/>
              </w:rPr>
              <w:t xml:space="preserve">4. 系统支持字幕随切随播，即切换到当前机位时设置好的字幕会播放、上键；切换到另一机位时，当前字幕停止、下键；字幕随切随播不借助第三方工具。</w:t>
            </w:r>
            <w:r>
              <w:rPr>
                <w:rFonts w:hint="eastAsia" w:ascii="宋体" w:hAnsi="宋体" w:cs="宋体"/>
                <w:highlight w:val="none"/>
              </w:rPr>
              <w:br/>
            </w:r>
            <w:r>
              <w:rPr>
                <w:rFonts w:hint="eastAsia" w:ascii="宋体" w:hAnsi="宋体" w:cs="宋体"/>
                <w:highlight w:val="none"/>
              </w:rPr>
              <w:t xml:space="preserve">5. 可以设定音频输出方式，指定音源始终输出、切换到PGM时输出、始终不输出。</w:t>
            </w:r>
            <w:r>
              <w:rPr>
                <w:rFonts w:hint="eastAsia" w:ascii="宋体" w:hAnsi="宋体" w:cs="宋体"/>
                <w:highlight w:val="none"/>
              </w:rPr>
              <w:br/>
            </w:r>
            <w:r>
              <w:rPr>
                <w:rFonts w:hint="eastAsia" w:ascii="宋体" w:hAnsi="宋体" w:cs="宋体"/>
                <w:highlight w:val="none"/>
              </w:rPr>
              <w:t xml:space="preserve">6. 集成多种3D场景模板包含（新闻、教育、体育、时政、综艺等18个类别，不少于400套）和图文字幕模板（不少于100套），获取场景及模板后，可进行修改使用。</w:t>
            </w:r>
            <w:r/>
          </w:p>
          <w:p>
            <w:pPr>
              <w:rPr>
                <w:rFonts w:ascii="宋体" w:hAnsi="宋体" w:cs="宋体"/>
                <w:highlight w:val="none"/>
              </w:rPr>
            </w:pPr>
            <w:r>
              <w:rPr>
                <w:rFonts w:hint="eastAsia" w:ascii="宋体" w:hAnsi="宋体" w:cs="宋体"/>
                <w:highlight w:val="none"/>
              </w:rPr>
              <w:t xml:space="preserve">7. 系统实时渲染输出三维模型场景三角形面数大于30000万，纹理贴图大于15GB。</w:t>
            </w:r>
            <w:r>
              <w:rPr>
                <w:rFonts w:hint="eastAsia" w:ascii="宋体" w:hAnsi="宋体" w:cs="宋体"/>
                <w:highlight w:val="none"/>
              </w:rPr>
              <w:br/>
            </w:r>
            <w:r>
              <w:rPr>
                <w:rFonts w:hint="eastAsia" w:ascii="宋体" w:hAnsi="宋体" w:cs="宋体"/>
                <w:highlight w:val="none"/>
              </w:rPr>
              <w:t xml:space="preserve">8. 可对前景人物进行校色处理，包括亮度、对比度、饱和度、色彩偏移和色调增强（色调及增幅）等。</w:t>
            </w:r>
            <w:r>
              <w:rPr>
                <w:rFonts w:hint="eastAsia" w:ascii="宋体" w:hAnsi="宋体" w:cs="宋体"/>
                <w:highlight w:val="none"/>
              </w:rPr>
              <w:br/>
            </w:r>
            <w:r>
              <w:rPr>
                <w:rFonts w:hint="eastAsia" w:ascii="宋体" w:hAnsi="宋体" w:cs="宋体"/>
                <w:highlight w:val="none"/>
              </w:rPr>
              <w:t xml:space="preserve">9. 可同时对摄像机信号、网络信号、NDI信号进行抠像处理，抠像效果人物边缘无黑边、无蓝（绿）边、无闪烁、无锯齿；人物运动或摆手时无蓝（绿）边、无拖尾。</w:t>
            </w:r>
            <w:r/>
          </w:p>
          <w:p>
            <w:pPr>
              <w:rPr>
                <w:rFonts w:ascii="宋体" w:hAnsi="宋体" w:cs="宋体"/>
                <w:highlight w:val="none"/>
              </w:rPr>
            </w:pPr>
            <w:r>
              <w:rPr>
                <w:rFonts w:hint="eastAsia" w:ascii="宋体" w:hAnsi="宋体" w:cs="宋体"/>
                <w:highlight w:val="none"/>
              </w:rPr>
              <w:t xml:space="preserve">10. 提供动态示波器，可显示视频画面信息，包括幅度和相位。并以矢量方式显示幅度和相位，助力抠像处理。</w:t>
            </w:r>
            <w:r>
              <w:rPr>
                <w:rFonts w:hint="eastAsia" w:ascii="宋体" w:hAnsi="宋体" w:cs="宋体"/>
                <w:highlight w:val="none"/>
              </w:rPr>
              <w:br/>
            </w:r>
            <w:r>
              <w:rPr>
                <w:rFonts w:hint="eastAsia" w:ascii="宋体" w:hAnsi="宋体" w:cs="宋体"/>
                <w:highlight w:val="none"/>
              </w:rPr>
              <w:t xml:space="preserve">11. 系统支持一键快速抠像，通过一键抠像可以将水瓶、头发丝等半透明物体从背景中分离出来，被抠像物体边缘连续完整、无杂色。</w:t>
            </w:r>
            <w:r>
              <w:rPr>
                <w:rFonts w:hint="eastAsia" w:ascii="宋体" w:hAnsi="宋体" w:cs="宋体"/>
                <w:highlight w:val="none"/>
              </w:rPr>
              <w:br/>
            </w:r>
            <w:r>
              <w:rPr>
                <w:rFonts w:hint="eastAsia" w:ascii="宋体" w:hAnsi="宋体" w:cs="宋体"/>
                <w:highlight w:val="none"/>
              </w:rPr>
              <w:t xml:space="preserve">12. 系统具有广播级前景修正功能，支持对抠像后的前景人物进行美肤、美白处理，处理区域仅作用于前景人物可见皮肤，不会影响衣物、头发、眼睛等区域。</w:t>
            </w:r>
            <w:r>
              <w:rPr>
                <w:rFonts w:hint="eastAsia" w:ascii="宋体" w:hAnsi="宋体" w:cs="宋体"/>
                <w:highlight w:val="none"/>
              </w:rPr>
              <w:br/>
            </w:r>
            <w:r>
              <w:rPr>
                <w:rFonts w:hint="eastAsia" w:ascii="宋体" w:hAnsi="宋体" w:cs="宋体"/>
                <w:highlight w:val="none"/>
              </w:rPr>
              <w:t xml:space="preserve">13. 可独立设置色键参数，独立保存、调用。</w:t>
            </w:r>
            <w:r>
              <w:rPr>
                <w:rFonts w:hint="eastAsia" w:ascii="宋体" w:hAnsi="宋体" w:cs="宋体"/>
                <w:highlight w:val="none"/>
              </w:rPr>
              <w:br/>
            </w:r>
            <w:r>
              <w:rPr>
                <w:rFonts w:hint="eastAsia" w:ascii="宋体" w:hAnsi="宋体" w:cs="宋体"/>
                <w:highlight w:val="none"/>
              </w:rPr>
              <w:t xml:space="preserve">14. 能够实现多机位的实时切换。切换时不会出现错帧、丢帧、前景和虚拟场景不同步现象。支持二维划像、淡化、三维卷页、模型等特技切换效果；三维切换特技支持高光效果；支持多信号源同屏切换时的相互迁移，迁移包括平面移动、斜切、翻转等特效；机位切换过程中，前景信号与虚拟背景信号场同步切换，未发现前背景不同步、夹帧、黑场、画面撕裂。</w:t>
            </w:r>
            <w:r>
              <w:rPr>
                <w:rFonts w:hint="eastAsia" w:ascii="宋体" w:hAnsi="宋体" w:cs="宋体"/>
                <w:highlight w:val="none"/>
              </w:rPr>
              <w:br/>
            </w:r>
            <w:r>
              <w:rPr>
                <w:rFonts w:hint="eastAsia" w:ascii="宋体" w:hAnsi="宋体" w:cs="宋体"/>
                <w:highlight w:val="none"/>
              </w:rPr>
              <w:t xml:space="preserve">15. 系统需支持本地和网络收录，无需外置采集设备，能够在线实时录制PGM合成信号，可以多种格式编码生成视音频格式文件，支持录制实时异地存储。编码格式及码率可调。</w:t>
            </w:r>
            <w:r/>
          </w:p>
          <w:p>
            <w:pPr>
              <w:rPr>
                <w:rFonts w:ascii="宋体" w:hAnsi="宋体" w:cs="宋体"/>
                <w:highlight w:val="none"/>
              </w:rPr>
            </w:pPr>
            <w:r>
              <w:rPr>
                <w:rFonts w:hint="eastAsia" w:ascii="宋体" w:hAnsi="宋体" w:cs="宋体"/>
                <w:highlight w:val="none"/>
              </w:rPr>
              <w:t xml:space="preserve">16. 系统支持多屏监看，可输出画面分割信号到电视墙大尺寸液晶电视上监看，视频输出的界面包括PGM监看、PVW监看、各路前景机位、本地视频、在线包装、字幕等需要监看的信息。</w:t>
            </w:r>
            <w:r>
              <w:rPr>
                <w:rFonts w:hint="eastAsia" w:ascii="宋体" w:hAnsi="宋体" w:cs="宋体"/>
                <w:highlight w:val="none"/>
              </w:rPr>
              <w:br/>
            </w:r>
            <w:r>
              <w:rPr>
                <w:rFonts w:hint="eastAsia" w:ascii="宋体" w:hAnsi="宋体" w:cs="宋体"/>
                <w:highlight w:val="none"/>
              </w:rPr>
              <w:t xml:space="preserve">17. 可分别对每一路前景音频音量大小进行调整，能对本地视频的音量及输出音量的大小进行调整，支持模拟音频、嵌入音频的输入和输出。</w:t>
            </w:r>
            <w:r>
              <w:rPr>
                <w:rFonts w:hint="eastAsia" w:ascii="宋体" w:hAnsi="宋体" w:cs="宋体"/>
                <w:highlight w:val="none"/>
              </w:rPr>
              <w:br/>
            </w:r>
            <w:r>
              <w:rPr>
                <w:rFonts w:hint="eastAsia" w:ascii="宋体" w:hAnsi="宋体" w:cs="宋体"/>
                <w:highlight w:val="none"/>
              </w:rPr>
              <w:t xml:space="preserve">18. 支持3路网络流媒体信号的接入，并可同时调度、播放。支持RTMP/RTSP /UDP/HTTP/NDI等流媒体信号输入。19. 系统通过网口接收IP（UDP、RTMP、RTSP、HTTP）流媒体信号，可实时解析多路组播地址，将解析的视音频信号运用于虚拟视频开窗，也可用于虚拟机位的切换。</w:t>
            </w:r>
            <w:r/>
          </w:p>
          <w:p>
            <w:pPr>
              <w:rPr>
                <w:rFonts w:ascii="宋体" w:hAnsi="宋体" w:cs="宋体"/>
                <w:highlight w:val="none"/>
              </w:rPr>
            </w:pPr>
            <w:r>
              <w:rPr>
                <w:rFonts w:hint="eastAsia" w:ascii="宋体" w:hAnsi="宋体" w:cs="宋体"/>
                <w:highlight w:val="none"/>
              </w:rPr>
              <w:t xml:space="preserve">20. 支持流媒体直播，支持RTMP协议，可独立设置高达80Mbps码率，h264.h265编码可选。</w:t>
            </w:r>
            <w:r/>
          </w:p>
          <w:p>
            <w:pPr>
              <w:rPr>
                <w:rFonts w:ascii="宋体" w:hAnsi="宋体" w:cs="宋体"/>
                <w:highlight w:val="none"/>
              </w:rPr>
            </w:pPr>
            <w:r>
              <w:rPr>
                <w:rFonts w:hint="eastAsia" w:ascii="宋体" w:hAnsi="宋体" w:cs="宋体"/>
                <w:highlight w:val="none"/>
              </w:rPr>
              <w:t xml:space="preserve">21. 系统提供图文在线包装功能，可在合成画面之后添加各种三维字幕图文效果，支持基于时间线的图文非线性编辑，可在节目中植入实时创建、所见即所得的三维文字和三维几何体，导入外来图文或三维模型、动画，可实时调整倒角、厚度、环境光、漫反射、镜面反射等多种的参数；所有物件的所有面均可实现纹理贴图，以满足节目在线图文包装需求。</w:t>
            </w:r>
            <w:r>
              <w:rPr>
                <w:rFonts w:hint="eastAsia" w:ascii="宋体" w:hAnsi="宋体" w:cs="宋体"/>
                <w:highlight w:val="none"/>
              </w:rPr>
              <w:br/>
            </w:r>
            <w:r>
              <w:rPr>
                <w:rFonts w:hint="eastAsia" w:ascii="宋体" w:hAnsi="宋体" w:cs="宋体"/>
                <w:highlight w:val="none"/>
              </w:rPr>
              <w:t xml:space="preserve">22. 系统提供图文字幕上屏时可修改功能，即不需要将字幕下屏即可修改播出内容，满足诸如比赛记分牌的应用场合。</w:t>
            </w:r>
            <w:r>
              <w:rPr>
                <w:rFonts w:hint="eastAsia" w:ascii="宋体" w:hAnsi="宋体" w:cs="宋体"/>
                <w:highlight w:val="none"/>
              </w:rPr>
              <w:br/>
            </w:r>
            <w:r>
              <w:rPr>
                <w:rFonts w:hint="eastAsia" w:ascii="宋体" w:hAnsi="宋体" w:cs="宋体"/>
                <w:highlight w:val="none"/>
              </w:rPr>
              <w:t xml:space="preserve">23. 支持嵌入音频输入输出，模拟音频输入输出。</w:t>
            </w:r>
            <w:r>
              <w:rPr>
                <w:rFonts w:hint="eastAsia" w:ascii="宋体" w:hAnsi="宋体" w:cs="宋体"/>
                <w:highlight w:val="none"/>
              </w:rPr>
              <w:br/>
            </w:r>
            <w:r>
              <w:rPr>
                <w:rFonts w:hint="eastAsia" w:ascii="宋体" w:hAnsi="宋体" w:cs="宋体"/>
                <w:highlight w:val="none"/>
              </w:rPr>
              <w:t xml:space="preserve">24. 系统四个讯道输入信号源可自由选择基带信号、NDI信号、IP信号、USB信号，也可多种方式同时输入。</w:t>
            </w:r>
            <w:r>
              <w:rPr>
                <w:rFonts w:hint="eastAsia" w:ascii="宋体" w:hAnsi="宋体" w:cs="宋体"/>
                <w:highlight w:val="none"/>
              </w:rPr>
              <w:br/>
            </w:r>
            <w:r>
              <w:rPr>
                <w:rFonts w:hint="eastAsia" w:ascii="宋体" w:hAnsi="宋体" w:cs="宋体"/>
                <w:highlight w:val="none"/>
              </w:rPr>
              <w:t xml:space="preserve">25. 支持PAL、NTSC、720/25P、720/29.97P、1080/50i、1080/59.94i、1080/25P、1080/29.97P制式视频信号的输入，并可对其抠像以及在场景中播放。</w:t>
            </w:r>
            <w:r>
              <w:rPr>
                <w:rFonts w:hint="eastAsia" w:ascii="宋体" w:hAnsi="宋体" w:cs="宋体"/>
                <w:highlight w:val="none"/>
              </w:rPr>
              <w:br/>
            </w:r>
            <w:r>
              <w:rPr>
                <w:rFonts w:hint="eastAsia" w:ascii="宋体" w:hAnsi="宋体" w:cs="宋体"/>
                <w:highlight w:val="none"/>
              </w:rPr>
              <w:t xml:space="preserve">26. 提供内置同非线性快速编辑软件，可配合完成节目剪辑、合成、叠加字幕、文件打包和流媒体推送。快速编辑画面可实时下游键输出，用作回放及网络直播。</w:t>
            </w:r>
            <w:r/>
          </w:p>
          <w:p>
            <w:pPr>
              <w:rPr>
                <w:rFonts w:ascii="宋体" w:hAnsi="宋体" w:cs="宋体"/>
                <w:highlight w:val="none"/>
              </w:rPr>
            </w:pPr>
            <w:r>
              <w:rPr>
                <w:rFonts w:hint="eastAsia" w:ascii="宋体" w:hAnsi="宋体" w:cs="宋体"/>
                <w:highlight w:val="none"/>
              </w:rPr>
              <w:t xml:space="preserve">27. 能够实时生成虚拟场景，支持3DS Max、Maya等三维软件生成的三维场景模型，支持并透明场景模型，按1920×1080/50/I格式输出。</w:t>
            </w:r>
            <w:r>
              <w:rPr>
                <w:rFonts w:hint="eastAsia" w:ascii="宋体" w:hAnsi="宋体" w:cs="宋体"/>
                <w:highlight w:val="none"/>
              </w:rPr>
              <w:br/>
            </w:r>
            <w:r>
              <w:rPr>
                <w:rFonts w:hint="eastAsia" w:ascii="宋体" w:hAnsi="宋体" w:cs="宋体"/>
                <w:highlight w:val="none"/>
              </w:rPr>
              <w:t xml:space="preserve">28. 支持虚拟三维场景编辑、实时渲染功能，可以即时修改3DS Max、Maya等三维软件制作的三维场景（包括改变物件纹理、光效、空间位置、大小、透明度、朝向和物件动画等属性），添加或删除三维物件。</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233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高清特写摄像机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1、采用不低于1/2.8 英寸CMOS, 有效像素≥207 万；</w:t>
            </w:r>
            <w:r>
              <w:rPr>
                <w:rFonts w:hint="eastAsia" w:ascii="宋体" w:hAnsi="宋体" w:cs="宋体"/>
                <w:highlight w:val="none"/>
              </w:rPr>
              <w:br/>
            </w:r>
            <w:r>
              <w:rPr>
                <w:rFonts w:hint="eastAsia" w:ascii="宋体" w:hAnsi="宋体" w:cs="宋体"/>
                <w:highlight w:val="none"/>
              </w:rPr>
              <w:t xml:space="preserve">2、支持 1080p/60, 1080p/50, 1080i/60,1080i/50, 1080p/30, 1080p/25, 720p/60,720p/50；</w:t>
            </w:r>
            <w:r>
              <w:rPr>
                <w:rFonts w:hint="eastAsia" w:ascii="宋体" w:hAnsi="宋体" w:cs="宋体"/>
                <w:highlight w:val="none"/>
              </w:rPr>
              <w:br/>
            </w:r>
            <w:r>
              <w:rPr>
                <w:rFonts w:hint="eastAsia" w:ascii="宋体" w:hAnsi="宋体" w:cs="宋体"/>
                <w:highlight w:val="none"/>
              </w:rPr>
              <w:t xml:space="preserve">3、镜头焦距≥ 12X光学变焦, f3.5mm ~ 42.3mm, F1.8 ~ F2.8；数字变焦≥16X；</w:t>
            </w:r>
            <w:r>
              <w:rPr>
                <w:rFonts w:hint="eastAsia" w:ascii="宋体" w:hAnsi="宋体" w:cs="宋体"/>
                <w:highlight w:val="none"/>
              </w:rPr>
              <w:br/>
            </w:r>
            <w:r>
              <w:rPr>
                <w:rFonts w:hint="eastAsia" w:ascii="宋体" w:hAnsi="宋体" w:cs="宋体"/>
                <w:highlight w:val="none"/>
              </w:rPr>
              <w:t xml:space="preserve">4、最低照度0.5 Lux @ (F1.8, AGC ON)；</w:t>
            </w:r>
            <w:r>
              <w:rPr>
                <w:rFonts w:hint="eastAsia" w:ascii="宋体" w:hAnsi="宋体" w:cs="宋体"/>
                <w:highlight w:val="none"/>
              </w:rPr>
              <w:br/>
            </w:r>
            <w:r>
              <w:rPr>
                <w:rFonts w:hint="eastAsia" w:ascii="宋体" w:hAnsi="宋体" w:cs="宋体"/>
                <w:highlight w:val="none"/>
              </w:rPr>
              <w:t xml:space="preserve">5、快门速度1/30s ~ 1/10000s；</w:t>
            </w:r>
            <w:r>
              <w:rPr>
                <w:rFonts w:hint="eastAsia" w:ascii="宋体" w:hAnsi="宋体" w:cs="宋体"/>
                <w:highlight w:val="none"/>
              </w:rPr>
              <w:br/>
            </w:r>
            <w:r>
              <w:rPr>
                <w:rFonts w:hint="eastAsia" w:ascii="宋体" w:hAnsi="宋体" w:cs="宋体"/>
                <w:highlight w:val="none"/>
              </w:rPr>
              <w:t xml:space="preserve">6、支持白平衡自动，室内，室外，一键，手动，指定色温；</w:t>
            </w:r>
            <w:r>
              <w:rPr>
                <w:rFonts w:hint="eastAsia" w:ascii="宋体" w:hAnsi="宋体" w:cs="宋体"/>
                <w:highlight w:val="none"/>
              </w:rPr>
              <w:br/>
            </w:r>
            <w:r>
              <w:rPr>
                <w:rFonts w:hint="eastAsia" w:ascii="宋体" w:hAnsi="宋体" w:cs="宋体"/>
                <w:highlight w:val="none"/>
              </w:rPr>
              <w:t xml:space="preserve">7、支持背光补偿，支持2D&amp;3D 数字降噪；</w:t>
            </w:r>
            <w:r>
              <w:rPr>
                <w:rFonts w:hint="eastAsia" w:ascii="宋体" w:hAnsi="宋体" w:cs="宋体"/>
                <w:highlight w:val="none"/>
              </w:rPr>
              <w:br/>
            </w:r>
            <w:r>
              <w:rPr>
                <w:rFonts w:hint="eastAsia" w:ascii="宋体" w:hAnsi="宋体" w:cs="宋体"/>
                <w:highlight w:val="none"/>
              </w:rPr>
              <w:t xml:space="preserve">8、信噪比≥ 55dB；</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234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直播主机</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1、内存：标配32G内存；最大可扩展至 512GB,带Register，ECC错误检查和指令纠正功能，保障服务器长时间安全稳定运行；</w:t>
            </w:r>
            <w:r>
              <w:rPr>
                <w:rFonts w:hint="eastAsia" w:ascii="宋体" w:hAnsi="宋体" w:cs="宋体"/>
                <w:highlight w:val="none"/>
              </w:rPr>
              <w:br/>
            </w:r>
            <w:r>
              <w:rPr>
                <w:rFonts w:hint="eastAsia" w:ascii="宋体" w:hAnsi="宋体" w:cs="宋体"/>
                <w:highlight w:val="none"/>
              </w:rPr>
              <w:t xml:space="preserve">2、硬盘：标配8T硬盘，磁盘转速≥7200 rpm企业级硬盘 ，支持最大8盘位存储扩展，满足7*24小时不间断运行,MTBF100万小时的平均无故障时间;</w:t>
            </w:r>
            <w:r>
              <w:rPr>
                <w:rFonts w:hint="eastAsia" w:ascii="宋体" w:hAnsi="宋体" w:cs="宋体"/>
                <w:highlight w:val="none"/>
              </w:rPr>
              <w:br/>
            </w:r>
            <w:r>
              <w:rPr>
                <w:rFonts w:hint="eastAsia" w:ascii="宋体" w:hAnsi="宋体" w:cs="宋体"/>
                <w:highlight w:val="none"/>
              </w:rPr>
              <w:t xml:space="preserve">3、网卡：标配双 10/100/1000Mbps 自适应网卡；</w:t>
            </w:r>
            <w:r>
              <w:rPr>
                <w:rFonts w:hint="eastAsia" w:ascii="宋体" w:hAnsi="宋体" w:cs="宋体"/>
                <w:highlight w:val="none"/>
              </w:rPr>
              <w:br/>
            </w:r>
            <w:r>
              <w:rPr>
                <w:rFonts w:hint="eastAsia" w:ascii="宋体" w:hAnsi="宋体" w:cs="宋体"/>
                <w:highlight w:val="none"/>
              </w:rPr>
              <w:t xml:space="preserve">远程管理：标配IPMI远程管理，支持远程唤醒，机器日常指标监控及运维操作；</w:t>
            </w:r>
            <w:r>
              <w:rPr>
                <w:rFonts w:hint="eastAsia" w:ascii="宋体" w:hAnsi="宋体" w:cs="宋体"/>
                <w:highlight w:val="none"/>
              </w:rPr>
              <w:br/>
            </w:r>
            <w:r>
              <w:rPr>
                <w:rFonts w:hint="eastAsia" w:ascii="宋体" w:hAnsi="宋体" w:cs="宋体"/>
                <w:highlight w:val="none"/>
              </w:rPr>
              <w:t xml:space="preserve">4、IO面板：标配,USB接口*4，串行接口*1，Power LED*1，HDD LED*1，Power SW*1，Reset*1</w:t>
            </w:r>
            <w:r>
              <w:rPr>
                <w:rFonts w:hint="eastAsia" w:ascii="宋体" w:hAnsi="宋体" w:cs="宋体"/>
                <w:highlight w:val="none"/>
              </w:rPr>
              <w:br/>
            </w:r>
            <w:r>
              <w:rPr>
                <w:rFonts w:hint="eastAsia" w:ascii="宋体" w:hAnsi="宋体" w:cs="宋体"/>
                <w:highlight w:val="none"/>
              </w:rPr>
              <w:t xml:space="preserve">5、准系统：2U标准19"机架式服务器，标配上架滑轨；</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235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视频资源管理平台</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b/>
                <w:highlight w:val="none"/>
              </w:rPr>
            </w:pPr>
            <w:r>
              <w:rPr>
                <w:rFonts w:hint="eastAsia" w:ascii="宋体" w:hAnsi="宋体" w:cs="宋体"/>
                <w:highlight w:val="none"/>
              </w:rPr>
              <w:t xml:space="preserve">1. 为了保障资源安全，减少病毒与黑客破坏的风险，要求高清资源平台采用linux开源操作系统；</w:t>
            </w:r>
            <w:r>
              <w:rPr>
                <w:rFonts w:hint="eastAsia" w:ascii="宋体" w:hAnsi="宋体" w:cs="宋体"/>
                <w:highlight w:val="none"/>
              </w:rPr>
              <w:br/>
            </w:r>
            <w:r>
              <w:rPr>
                <w:rFonts w:hint="eastAsia" w:ascii="宋体" w:hAnsi="宋体" w:cs="宋体"/>
                <w:highlight w:val="none"/>
              </w:rPr>
              <w:t xml:space="preserve">2. 支持组织架构自定义设置，满足学校组织架构配置需求，支持用户批量导入功能，支持自定义角色权限管理，支持小组用户管理，能够满足分组授权的灵活需求；</w:t>
            </w:r>
            <w:r>
              <w:rPr>
                <w:rFonts w:hint="eastAsia" w:ascii="宋体" w:hAnsi="宋体" w:cs="宋体"/>
                <w:highlight w:val="none"/>
              </w:rPr>
              <w:br/>
            </w:r>
            <w:r>
              <w:rPr>
                <w:rFonts w:hint="eastAsia" w:ascii="宋体" w:hAnsi="宋体" w:cs="宋体"/>
                <w:highlight w:val="none"/>
              </w:rPr>
              <w:t xml:space="preserve">3. 录播教室所录制的视频课件能够全自动上传到高清资源平台进行分类管理；</w:t>
            </w:r>
            <w:r>
              <w:rPr>
                <w:rFonts w:hint="eastAsia" w:ascii="宋体" w:hAnsi="宋体" w:cs="宋体"/>
                <w:highlight w:val="none"/>
              </w:rPr>
              <w:br/>
            </w:r>
            <w:r>
              <w:rPr>
                <w:rFonts w:hint="eastAsia" w:ascii="宋体" w:hAnsi="宋体" w:cs="宋体"/>
                <w:highlight w:val="none"/>
              </w:rPr>
              <w:t xml:space="preserve">4. 高清资源平台可查看注册到系统的录播设备开关机状态，可以远程开启与关闭录播教室的录制与直播；</w:t>
            </w:r>
            <w:r>
              <w:rPr>
                <w:rFonts w:hint="eastAsia" w:ascii="宋体" w:hAnsi="宋体" w:cs="宋体"/>
                <w:highlight w:val="none"/>
              </w:rPr>
              <w:br/>
            </w:r>
            <w:r>
              <w:rPr>
                <w:rFonts w:hint="eastAsia" w:ascii="宋体" w:hAnsi="宋体" w:cs="宋体"/>
                <w:highlight w:val="none"/>
              </w:rPr>
              <w:t xml:space="preserve">5.系统首页支持通过后台配置，实现直播显示、课程显示、视频专辑、教育动态、教室直播、视频和直播数据统计等模块开启或关闭，并支持对应模块名称自定义修改；</w:t>
            </w:r>
            <w:r>
              <w:rPr>
                <w:rFonts w:hint="eastAsia" w:ascii="宋体" w:hAnsi="宋体" w:cs="宋体"/>
                <w:highlight w:val="none"/>
              </w:rPr>
              <w:br/>
            </w:r>
            <w:r>
              <w:rPr>
                <w:rFonts w:hint="eastAsia" w:ascii="宋体" w:hAnsi="宋体" w:cs="宋体"/>
                <w:highlight w:val="none"/>
              </w:rPr>
              <w:t xml:space="preserve">6.系统平台采用模块化设计，支持导航菜单功能自定义配置，用户可以自行新增功能菜单，并对菜单中功能进行自行配置，支持菜单排序、外链接跳转、名称修改等应用；</w:t>
            </w:r>
            <w:r>
              <w:rPr>
                <w:rFonts w:hint="eastAsia" w:ascii="宋体" w:hAnsi="宋体" w:cs="宋体"/>
                <w:highlight w:val="none"/>
              </w:rPr>
              <w:br/>
            </w:r>
            <w:r>
              <w:rPr>
                <w:rFonts w:hint="eastAsia" w:ascii="宋体" w:hAnsi="宋体" w:cs="宋体"/>
                <w:highlight w:val="none"/>
              </w:rPr>
              <w:t xml:space="preserve">7.支持PC端门户LOGO，后台LOGO，PC端Banner图，等自定义设置，PC端Banner图支持以链接形式进行配置，同时支持移动端LOGO、界面顶部Banner图自定义设置；</w:t>
            </w:r>
            <w:r>
              <w:rPr>
                <w:rFonts w:hint="eastAsia" w:ascii="宋体" w:hAnsi="宋体" w:cs="宋体"/>
                <w:highlight w:val="none"/>
              </w:rPr>
              <w:br/>
            </w:r>
            <w:r>
              <w:rPr>
                <w:rFonts w:hint="eastAsia" w:ascii="宋体" w:hAnsi="宋体" w:cs="宋体"/>
                <w:highlight w:val="none"/>
              </w:rPr>
              <w:t xml:space="preserve">8.系统支持界面一键置灰功能，满足特殊纪念日界面显示要求；</w:t>
            </w:r>
            <w:r>
              <w:rPr>
                <w:rFonts w:hint="eastAsia" w:ascii="宋体" w:hAnsi="宋体" w:cs="宋体"/>
                <w:highlight w:val="none"/>
              </w:rPr>
              <w:br/>
            </w:r>
            <w:r>
              <w:rPr>
                <w:rFonts w:hint="eastAsia" w:ascii="宋体" w:hAnsi="宋体" w:cs="宋体"/>
                <w:highlight w:val="none"/>
              </w:rPr>
              <w:t xml:space="preserve">9.支持视频窗口保持功能，当系统界面拖动时，能够将视频播放窗口缩小并保持在界面右下方持续播放，保证视频观看连续性；</w:t>
            </w:r>
            <w:r>
              <w:rPr>
                <w:rFonts w:hint="eastAsia" w:ascii="宋体" w:hAnsi="宋体" w:cs="宋体"/>
                <w:highlight w:val="none"/>
              </w:rPr>
              <w:br/>
            </w:r>
            <w:r>
              <w:rPr>
                <w:rFonts w:hint="eastAsia" w:ascii="宋体" w:hAnsi="宋体" w:cs="宋体"/>
                <w:highlight w:val="none"/>
              </w:rPr>
              <w:t xml:space="preserve">10. 教育动态：系统首页面支持教育动态、视频直播、精品课程、视频专辑、优课评比、微课展示、名师讲堂、资源中心、排行榜等基本信息的展示，方便用户直接点击进入了解最新资讯和重要视频资源；支持列表显示教育新闻资讯信息，要求展现的教育资讯信息包含主题标题、发布者信息、关键词、发布具体时间以及当前被浏览次数；支持教育动态类目管理，支持不少于两级动态分类，满足学校不同教育资讯分类发布需求；支持用户对教育动态资讯进行在线评论，支持管理员评论审核后显示及在线回复；</w:t>
            </w:r>
            <w:r>
              <w:rPr>
                <w:rFonts w:hint="eastAsia" w:ascii="宋体" w:hAnsi="宋体" w:cs="宋体"/>
                <w:highlight w:val="none"/>
              </w:rPr>
              <w:br/>
            </w:r>
            <w:r>
              <w:rPr>
                <w:rFonts w:hint="eastAsia" w:ascii="宋体" w:hAnsi="宋体" w:cs="宋体"/>
                <w:highlight w:val="none"/>
              </w:rPr>
              <w:t xml:space="preserve">11. 课程管理：系统需要具备精品课程列表展示功能，支持按学科、学段、年级、班级、时间段等方式进行视频资源分类和检索；支持支持Word、Excel、PPT等课件上传，满足学生观看课程视频时同步对课程文档进行下载学习；支持视频的收藏，收藏视频可在用户个人空间内进行查看及播放；支持用户对视频进行评论功能，支持管理员对用户评论的审核或不审核设置，当关闭审核功能，则评论可直接显示，当开启审核设置，所有评论需经管理员审核方可演示，实现不良评论屏蔽操作；</w:t>
            </w:r>
            <w:r>
              <w:rPr>
                <w:rFonts w:hint="eastAsia" w:ascii="宋体" w:hAnsi="宋体" w:cs="宋体"/>
                <w:highlight w:val="none"/>
              </w:rPr>
              <w:br/>
            </w:r>
            <w:r>
              <w:rPr>
                <w:rFonts w:hint="eastAsia" w:ascii="宋体" w:hAnsi="宋体" w:cs="宋体"/>
                <w:highlight w:val="none"/>
              </w:rPr>
              <w:t xml:space="preserve">12.▲软件可对MP3，WAV，AAC，MP4，AVI，MKV等多种编码格式的视频、音频和字幕等多种数据流进行编辑，提供“多媒体音视频”系统类计算机软件著作权登记证书复印件并加盖投标单位公章；</w:t>
            </w:r>
            <w:r/>
          </w:p>
          <w:p>
            <w:pPr>
              <w:rPr>
                <w:rFonts w:ascii="宋体" w:hAnsi="宋体" w:cs="宋体"/>
                <w:highlight w:val="none"/>
              </w:rPr>
            </w:pPr>
            <w:r>
              <w:rPr>
                <w:rFonts w:hint="eastAsia" w:ascii="宋体" w:hAnsi="宋体" w:cs="宋体"/>
                <w:highlight w:val="none"/>
              </w:rPr>
              <w:t xml:space="preserve">13. 优课评比：平台支持发起优课评比活动，系统管理员可以指定优课评比参赛老师及评审专家，参赛老师可以自己选择参赛视频，评审专家可以在评审阶段进行在线评审；</w:t>
            </w:r>
            <w:r>
              <w:rPr>
                <w:rFonts w:hint="eastAsia" w:ascii="宋体" w:hAnsi="宋体" w:cs="宋体"/>
                <w:highlight w:val="none"/>
              </w:rPr>
              <w:br/>
            </w:r>
            <w:r>
              <w:rPr>
                <w:rFonts w:hint="eastAsia" w:ascii="宋体" w:hAnsi="宋体" w:cs="宋体"/>
                <w:highlight w:val="none"/>
              </w:rPr>
              <w:t xml:space="preserve">14. 微课展示：要求平台具备在线微课制作功能，支持对已上传文件进行在线剪辑生成微课资源，支持片头、片尾图片上传及显示时间设定；</w:t>
            </w:r>
            <w:r>
              <w:rPr>
                <w:rFonts w:hint="eastAsia" w:ascii="宋体" w:hAnsi="宋体" w:cs="宋体"/>
                <w:highlight w:val="none"/>
              </w:rPr>
              <w:br/>
            </w:r>
            <w:r>
              <w:rPr>
                <w:rFonts w:hint="eastAsia" w:ascii="宋体" w:hAnsi="宋体" w:cs="宋体"/>
                <w:highlight w:val="none"/>
              </w:rPr>
              <w:t xml:space="preserve">15. 名师讲堂：平台具备名师讲堂功能，支持列表显示名师资源，可根据名师列表查看名师及视频展示；进入名师课堂主页，支持显示名师基本简介信息、视频数量、专辑数量介绍，支持视频点播的次数显示，支持最新发布、最多播放排行；</w:t>
            </w:r>
            <w:r>
              <w:rPr>
                <w:rFonts w:hint="eastAsia" w:ascii="宋体" w:hAnsi="宋体" w:cs="宋体"/>
                <w:highlight w:val="none"/>
              </w:rPr>
              <w:br/>
            </w:r>
            <w:r>
              <w:rPr>
                <w:rFonts w:hint="eastAsia" w:ascii="宋体" w:hAnsi="宋体" w:cs="宋体"/>
                <w:highlight w:val="none"/>
              </w:rPr>
              <w:t xml:space="preserve">16. 排行榜：平台具备视频排行榜功能，排行榜中的资源支持显示精品课程、优课展示、微课展示、名师排行等分类并支持视频资源的自动排名；</w:t>
            </w:r>
            <w:r>
              <w:rPr>
                <w:rFonts w:hint="eastAsia" w:ascii="宋体" w:hAnsi="宋体" w:cs="宋体"/>
                <w:highlight w:val="none"/>
              </w:rPr>
              <w:br/>
            </w:r>
            <w:r>
              <w:rPr>
                <w:rFonts w:hint="eastAsia" w:ascii="宋体" w:hAnsi="宋体" w:cs="宋体"/>
                <w:highlight w:val="none"/>
              </w:rPr>
              <w:t xml:space="preserve">17. 用户管理：平台提供用户自主注册、后台批量导入，注册用户后由管理人员对申请人进行信息核对并开放对应权限，后台可通过数据模版初始化导入用户数据，每个用户可自行管理个人账户信息；管理员具备用户信息编辑、用户锁定、用户解锁、删除、密码修改功能； </w:t>
            </w:r>
            <w:r>
              <w:rPr>
                <w:rFonts w:hint="eastAsia" w:ascii="宋体" w:hAnsi="宋体" w:cs="宋体"/>
                <w:highlight w:val="none"/>
              </w:rPr>
              <w:br/>
            </w:r>
            <w:r>
              <w:rPr>
                <w:rFonts w:hint="eastAsia" w:ascii="宋体" w:hAnsi="宋体" w:cs="宋体"/>
                <w:highlight w:val="none"/>
              </w:rPr>
              <w:t xml:space="preserve">18.录播管理：支持根据不同教室功能设置教室分类管理，支持教室分类多层级创建；支持绑定录播设备，实现录播设备远程管理，包括录播、直播状态监测显示、远程开关机、设备重启等操作；支持远程连接录播教室，支持对录播画面进行在线直播预览，支持电影模式、资源模式预览设置；支持课表联动录播设备实现自动开启录制功能，支持按照教室、预约周期、预约时间、有效日期、课时、主讲人、课件所属人、年级、学段、学科、班级、是否直播等维度批量导入学校课程安排，实现完全自动化录播启动和资源上传；</w:t>
            </w:r>
            <w:r>
              <w:rPr>
                <w:rFonts w:hint="eastAsia" w:ascii="宋体" w:hAnsi="宋体" w:cs="宋体"/>
                <w:highlight w:val="none"/>
              </w:rPr>
              <w:br/>
            </w:r>
            <w:r>
              <w:rPr>
                <w:rFonts w:hint="eastAsia" w:ascii="宋体" w:hAnsi="宋体" w:cs="宋体"/>
                <w:highlight w:val="none"/>
              </w:rPr>
              <w:t xml:space="preserve">19.直播管理：直播管理支持自定义创建直播频道，支持高清、标清模式自定义，支持直播流路数、节点模式、频道类型等选择；直播活动创建支持预约开始、立即开始、暂停、结束等多种直播状态可选，支持公开观看、登录观看、密码观看、分组观看等多种直播访问权限设置，支持评论开启、关闭，支持直播在线人数显示与隐藏设置；</w:t>
            </w:r>
            <w:r>
              <w:rPr>
                <w:rFonts w:hint="eastAsia" w:ascii="宋体" w:hAnsi="宋体" w:cs="宋体"/>
                <w:highlight w:val="none"/>
              </w:rPr>
              <w:br/>
            </w:r>
            <w:r>
              <w:rPr>
                <w:rFonts w:hint="eastAsia" w:ascii="宋体" w:hAnsi="宋体" w:cs="宋体"/>
                <w:highlight w:val="none"/>
              </w:rPr>
              <w:t xml:space="preserve">20.视频管理：支持视频分类、支持视频编目自定义设置，支持视频编目项字典自定义编辑，可以根据不同年级、学科、学段、班级自行编辑内容项；支持视频列表形式展示所有平台视频，支持对任意视频设置推荐置顶；支持视频审核，能够在视频审核界面对待审核视频进行播放观看，支持删除视频和审核通过两种操作，支持多个视频选中进行批量审核；支持视频评论、问答管理界面，能够统一管理视频评论内容，支持设置自动答复功能；</w:t>
            </w:r>
            <w:r>
              <w:rPr>
                <w:rFonts w:hint="eastAsia" w:ascii="宋体" w:hAnsi="宋体" w:cs="宋体"/>
                <w:highlight w:val="none"/>
              </w:rPr>
              <w:br/>
            </w:r>
            <w:r>
              <w:rPr>
                <w:rFonts w:hint="eastAsia" w:ascii="宋体" w:hAnsi="宋体" w:cs="宋体"/>
                <w:highlight w:val="none"/>
              </w:rPr>
              <w:t xml:space="preserve">21.报表统计要求：支持直播峰值图表，所有直播活动能够自动生成直播统计报表，支持以柱状图形式显示在不同时间段同时在线观看人数统计结果；支持直播观看信息查看，支持获取直播观看用户IP地址、登入、登出时间、在线时长、设备类型等统一展示；支持视频峰值、视频播放量、视频播放时长、视频播放量排行、视频观看用户、日志管理等统计分析模块，帮助学校老师充分了解各视频查看统计结果；</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236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摄像机三脚架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w:t>
            </w:r>
            <w:r>
              <w:rPr>
                <w:rFonts w:hint="eastAsia" w:ascii="宋体" w:hAnsi="宋体" w:cs="宋体"/>
                <w:highlight w:val="none"/>
              </w:rPr>
              <w:t xml:space="preserve"> 脚管材质：铝合金；</w:t>
            </w:r>
            <w:r>
              <w:rPr>
                <w:rFonts w:hint="eastAsia" w:ascii="宋体" w:hAnsi="宋体" w:cs="宋体"/>
                <w:highlight w:val="none"/>
              </w:rPr>
              <w:br/>
            </w:r>
            <w:r>
              <w:rPr>
                <w:rFonts w:hint="eastAsia" w:ascii="宋体" w:hAnsi="宋体" w:cs="宋体"/>
                <w:highlight w:val="none"/>
              </w:rPr>
              <w:t xml:space="preserve">2</w:t>
            </w:r>
            <w:r>
              <w:rPr>
                <w:rFonts w:ascii="宋体" w:hAnsi="宋体" w:cs="宋体"/>
                <w:highlight w:val="none"/>
              </w:rPr>
              <w:t xml:space="preserve">.</w:t>
            </w:r>
            <w:r>
              <w:rPr>
                <w:rFonts w:hint="eastAsia" w:ascii="宋体" w:hAnsi="宋体" w:cs="宋体"/>
                <w:highlight w:val="none"/>
              </w:rPr>
              <w:t xml:space="preserve"> 三脚架自重≤1.65KG，含云台重量≤2.05KG；</w:t>
            </w:r>
            <w:r>
              <w:rPr>
                <w:rFonts w:hint="eastAsia" w:ascii="宋体" w:hAnsi="宋体" w:cs="宋体"/>
                <w:highlight w:val="none"/>
              </w:rPr>
              <w:br/>
            </w:r>
            <w:r>
              <w:rPr>
                <w:rFonts w:hint="eastAsia" w:ascii="宋体" w:hAnsi="宋体" w:cs="宋体"/>
                <w:highlight w:val="none"/>
              </w:rPr>
              <w:t xml:space="preserve">3</w:t>
            </w:r>
            <w:r>
              <w:rPr>
                <w:rFonts w:ascii="宋体" w:hAnsi="宋体" w:cs="宋体"/>
                <w:highlight w:val="none"/>
              </w:rPr>
              <w:t xml:space="preserve">.</w:t>
            </w:r>
            <w:r>
              <w:rPr>
                <w:rFonts w:hint="eastAsia" w:ascii="宋体" w:hAnsi="宋体" w:cs="宋体"/>
                <w:highlight w:val="none"/>
              </w:rPr>
              <w:t xml:space="preserve"> 工作高度：63cm≤三脚架高度≤206.5cm；</w:t>
            </w:r>
            <w:r>
              <w:rPr>
                <w:rFonts w:hint="eastAsia" w:ascii="宋体" w:hAnsi="宋体" w:cs="宋体"/>
                <w:highlight w:val="none"/>
              </w:rPr>
              <w:br/>
            </w:r>
            <w:r>
              <w:rPr>
                <w:rFonts w:hint="eastAsia" w:ascii="宋体" w:hAnsi="宋体" w:cs="宋体"/>
                <w:highlight w:val="none"/>
              </w:rPr>
              <w:t xml:space="preserve">4</w:t>
            </w:r>
            <w:r>
              <w:rPr>
                <w:rFonts w:ascii="宋体" w:hAnsi="宋体" w:cs="宋体"/>
                <w:highlight w:val="none"/>
              </w:rPr>
              <w:t xml:space="preserve">.</w:t>
            </w:r>
            <w:r>
              <w:rPr>
                <w:rFonts w:hint="eastAsia" w:ascii="宋体" w:hAnsi="宋体" w:cs="宋体"/>
                <w:highlight w:val="none"/>
              </w:rPr>
              <w:t xml:space="preserve"> 锁紧方式：旋钮式锁紧；</w:t>
            </w:r>
            <w:r>
              <w:rPr>
                <w:rFonts w:hint="eastAsia" w:ascii="宋体" w:hAnsi="宋体" w:cs="宋体"/>
                <w:highlight w:val="none"/>
              </w:rPr>
              <w:br/>
            </w:r>
            <w:r>
              <w:rPr>
                <w:rFonts w:hint="eastAsia" w:ascii="宋体" w:hAnsi="宋体" w:cs="宋体"/>
                <w:highlight w:val="none"/>
              </w:rPr>
              <w:t xml:space="preserve">5</w:t>
            </w:r>
            <w:r>
              <w:rPr>
                <w:rFonts w:ascii="宋体" w:hAnsi="宋体" w:cs="宋体"/>
                <w:highlight w:val="none"/>
              </w:rPr>
              <w:t xml:space="preserve">.</w:t>
            </w:r>
            <w:r>
              <w:rPr>
                <w:rFonts w:hint="eastAsia" w:ascii="宋体" w:hAnsi="宋体" w:cs="宋体"/>
                <w:highlight w:val="none"/>
              </w:rPr>
              <w:t xml:space="preserve"> 安全承重：≥11KG；</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237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无线话筒</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w:t>
            </w:r>
            <w:r>
              <w:rPr>
                <w:rFonts w:hint="eastAsia" w:ascii="宋体" w:hAnsi="宋体" w:cs="宋体"/>
                <w:highlight w:val="none"/>
              </w:rPr>
              <w:t xml:space="preserve">频率范围 730～830MHz</w:t>
            </w:r>
            <w:r>
              <w:rPr>
                <w:rFonts w:hint="eastAsia" w:ascii="宋体" w:hAnsi="宋体" w:cs="宋体"/>
                <w:highlight w:val="none"/>
              </w:rPr>
              <w:br/>
            </w:r>
            <w:r>
              <w:rPr>
                <w:rFonts w:hint="eastAsia" w:ascii="宋体" w:hAnsi="宋体" w:cs="宋体"/>
                <w:highlight w:val="none"/>
              </w:rPr>
              <w:t xml:space="preserve">2.可调信道数 138+138</w:t>
            </w:r>
            <w:r>
              <w:rPr>
                <w:rFonts w:hint="eastAsia" w:ascii="宋体" w:hAnsi="宋体" w:cs="宋体"/>
                <w:highlight w:val="none"/>
              </w:rPr>
              <w:br/>
            </w:r>
            <w:r>
              <w:rPr>
                <w:rFonts w:hint="eastAsia" w:ascii="宋体" w:hAnsi="宋体" w:cs="宋体"/>
                <w:highlight w:val="none"/>
              </w:rPr>
              <w:t xml:space="preserve">3</w:t>
            </w:r>
            <w:r>
              <w:rPr>
                <w:rFonts w:ascii="宋体" w:hAnsi="宋体" w:cs="宋体"/>
                <w:highlight w:val="none"/>
              </w:rPr>
              <w:t xml:space="preserve">.</w:t>
            </w:r>
            <w:r>
              <w:rPr>
                <w:rFonts w:hint="eastAsia" w:ascii="宋体" w:hAnsi="宋体" w:cs="宋体"/>
                <w:highlight w:val="none"/>
              </w:rPr>
              <w:t xml:space="preserve">频率稳定性 ±10ppm</w:t>
            </w:r>
            <w:r>
              <w:rPr>
                <w:rFonts w:hint="eastAsia" w:ascii="宋体" w:hAnsi="宋体" w:cs="宋体"/>
                <w:highlight w:val="none"/>
              </w:rPr>
              <w:br/>
            </w:r>
            <w:r>
              <w:rPr>
                <w:rFonts w:hint="eastAsia" w:ascii="宋体" w:hAnsi="宋体" w:cs="宋体"/>
                <w:highlight w:val="none"/>
              </w:rPr>
              <w:t xml:space="preserve">4</w:t>
            </w:r>
            <w:r>
              <w:rPr>
                <w:rFonts w:ascii="宋体" w:hAnsi="宋体" w:cs="宋体"/>
                <w:highlight w:val="none"/>
              </w:rPr>
              <w:t xml:space="preserve">.</w:t>
            </w:r>
            <w:r>
              <w:rPr>
                <w:rFonts w:hint="eastAsia" w:ascii="宋体" w:hAnsi="宋体" w:cs="宋体"/>
                <w:highlight w:val="none"/>
              </w:rPr>
              <w:t xml:space="preserve">调制方式 FM</w:t>
            </w:r>
            <w:r>
              <w:rPr>
                <w:rFonts w:hint="eastAsia" w:ascii="宋体" w:hAnsi="宋体" w:cs="宋体"/>
                <w:highlight w:val="none"/>
              </w:rPr>
              <w:br/>
            </w:r>
            <w:r>
              <w:rPr>
                <w:rFonts w:hint="eastAsia" w:ascii="宋体" w:hAnsi="宋体" w:cs="宋体"/>
                <w:highlight w:val="none"/>
              </w:rPr>
              <w:t xml:space="preserve">5</w:t>
            </w:r>
            <w:r>
              <w:rPr>
                <w:rFonts w:ascii="宋体" w:hAnsi="宋体" w:cs="宋体"/>
                <w:highlight w:val="none"/>
              </w:rPr>
              <w:t xml:space="preserve">.</w:t>
            </w:r>
            <w:r>
              <w:rPr>
                <w:rFonts w:hint="eastAsia" w:ascii="宋体" w:hAnsi="宋体" w:cs="宋体"/>
                <w:highlight w:val="none"/>
              </w:rPr>
              <w:t xml:space="preserve">射频功率 ≤10mW</w:t>
            </w:r>
            <w:r>
              <w:rPr>
                <w:rFonts w:hint="eastAsia" w:ascii="宋体" w:hAnsi="宋体" w:cs="宋体"/>
                <w:highlight w:val="none"/>
              </w:rPr>
              <w:br/>
            </w:r>
            <w:r>
              <w:rPr>
                <w:rFonts w:hint="eastAsia" w:ascii="宋体" w:hAnsi="宋体" w:cs="宋体"/>
                <w:highlight w:val="none"/>
              </w:rPr>
              <w:t xml:space="preserve">6.音频频响 40~18000Hz</w:t>
            </w:r>
            <w:r>
              <w:rPr>
                <w:rFonts w:hint="eastAsia" w:ascii="宋体" w:hAnsi="宋体" w:cs="宋体"/>
                <w:highlight w:val="none"/>
              </w:rPr>
              <w:br/>
            </w:r>
            <w:r>
              <w:rPr>
                <w:rFonts w:hint="eastAsia" w:ascii="宋体" w:hAnsi="宋体" w:cs="宋体"/>
                <w:highlight w:val="none"/>
              </w:rPr>
              <w:t xml:space="preserve">7</w:t>
            </w:r>
            <w:r>
              <w:rPr>
                <w:rFonts w:ascii="宋体" w:hAnsi="宋体" w:cs="宋体"/>
                <w:highlight w:val="none"/>
              </w:rPr>
              <w:t xml:space="preserve">.</w:t>
            </w:r>
            <w:r>
              <w:rPr>
                <w:rFonts w:hint="eastAsia" w:ascii="宋体" w:hAnsi="宋体" w:cs="宋体"/>
                <w:highlight w:val="none"/>
              </w:rPr>
              <w:t xml:space="preserve">失真度 ≤0.5%</w:t>
            </w:r>
            <w:r>
              <w:rPr>
                <w:rFonts w:hint="eastAsia" w:ascii="宋体" w:hAnsi="宋体" w:cs="宋体"/>
                <w:highlight w:val="none"/>
              </w:rPr>
              <w:br/>
            </w:r>
            <w:r>
              <w:rPr>
                <w:rFonts w:hint="eastAsia" w:ascii="宋体" w:hAnsi="宋体" w:cs="宋体"/>
                <w:highlight w:val="none"/>
              </w:rPr>
              <w:t xml:space="preserve">8</w:t>
            </w:r>
            <w:r>
              <w:rPr>
                <w:rFonts w:ascii="宋体" w:hAnsi="宋体" w:cs="宋体"/>
                <w:highlight w:val="none"/>
              </w:rPr>
              <w:t xml:space="preserve">.</w:t>
            </w:r>
            <w:r>
              <w:rPr>
                <w:rFonts w:hint="eastAsia" w:ascii="宋体" w:hAnsi="宋体" w:cs="宋体"/>
                <w:highlight w:val="none"/>
              </w:rPr>
              <w:t xml:space="preserve">电池规格 2×1.5V AA Size</w:t>
            </w:r>
            <w:r>
              <w:rPr>
                <w:rFonts w:hint="eastAsia" w:ascii="宋体" w:hAnsi="宋体" w:cs="宋体"/>
                <w:highlight w:val="none"/>
              </w:rPr>
              <w:br/>
            </w:r>
            <w:r>
              <w:rPr>
                <w:rFonts w:hint="eastAsia" w:ascii="宋体" w:hAnsi="宋体" w:cs="宋体"/>
                <w:highlight w:val="none"/>
              </w:rPr>
              <w:t xml:space="preserve">9.续用时间 6~10小时</w:t>
            </w:r>
            <w:r>
              <w:rPr>
                <w:rFonts w:hint="eastAsia" w:ascii="宋体" w:hAnsi="宋体" w:cs="宋体"/>
                <w:highlight w:val="none"/>
              </w:rPr>
              <w:br/>
            </w:r>
            <w:r>
              <w:rPr>
                <w:rFonts w:hint="eastAsia" w:ascii="宋体" w:hAnsi="宋体" w:cs="宋体"/>
                <w:highlight w:val="none"/>
              </w:rPr>
              <w:t xml:space="preserve">接收机</w:t>
            </w:r>
            <w:r>
              <w:rPr>
                <w:rFonts w:hint="eastAsia" w:ascii="宋体" w:hAnsi="宋体" w:cs="宋体"/>
                <w:highlight w:val="none"/>
              </w:rPr>
              <w:br/>
            </w:r>
            <w:r>
              <w:rPr>
                <w:rFonts w:hint="eastAsia" w:ascii="宋体" w:hAnsi="宋体" w:cs="宋体"/>
                <w:highlight w:val="none"/>
              </w:rPr>
              <w:t xml:space="preserve">10</w:t>
            </w:r>
            <w:r>
              <w:rPr>
                <w:rFonts w:ascii="宋体" w:hAnsi="宋体" w:cs="宋体"/>
                <w:highlight w:val="none"/>
              </w:rPr>
              <w:t xml:space="preserve">.</w:t>
            </w:r>
            <w:r>
              <w:rPr>
                <w:rFonts w:hint="eastAsia" w:ascii="宋体" w:hAnsi="宋体" w:cs="宋体"/>
                <w:highlight w:val="none"/>
              </w:rPr>
              <w:t xml:space="preserve">频率范围 730～830 MHz</w:t>
            </w:r>
            <w:r>
              <w:rPr>
                <w:rFonts w:hint="eastAsia" w:ascii="宋体" w:hAnsi="宋体" w:cs="宋体"/>
                <w:highlight w:val="none"/>
              </w:rPr>
              <w:br/>
            </w:r>
            <w:r>
              <w:rPr>
                <w:rFonts w:hint="eastAsia" w:ascii="宋体" w:hAnsi="宋体" w:cs="宋体"/>
                <w:highlight w:val="none"/>
              </w:rPr>
              <w:t xml:space="preserve">11</w:t>
            </w:r>
            <w:r>
              <w:rPr>
                <w:rFonts w:ascii="宋体" w:hAnsi="宋体" w:cs="宋体"/>
                <w:highlight w:val="none"/>
              </w:rPr>
              <w:t xml:space="preserve">.</w:t>
            </w:r>
            <w:r>
              <w:rPr>
                <w:rFonts w:hint="eastAsia" w:ascii="宋体" w:hAnsi="宋体" w:cs="宋体"/>
                <w:highlight w:val="none"/>
              </w:rPr>
              <w:t xml:space="preserve">可调信道数 138+138</w:t>
            </w:r>
            <w:r>
              <w:rPr>
                <w:rFonts w:hint="eastAsia" w:ascii="宋体" w:hAnsi="宋体" w:cs="宋体"/>
                <w:highlight w:val="none"/>
              </w:rPr>
              <w:br/>
            </w:r>
            <w:r>
              <w:rPr>
                <w:rFonts w:hint="eastAsia" w:ascii="宋体" w:hAnsi="宋体" w:cs="宋体"/>
                <w:highlight w:val="none"/>
              </w:rPr>
              <w:t xml:space="preserve">12</w:t>
            </w:r>
            <w:r>
              <w:rPr>
                <w:rFonts w:ascii="宋体" w:hAnsi="宋体" w:cs="宋体"/>
                <w:highlight w:val="none"/>
              </w:rPr>
              <w:t xml:space="preserve">.</w:t>
            </w:r>
            <w:r>
              <w:rPr>
                <w:rFonts w:hint="eastAsia" w:ascii="宋体" w:hAnsi="宋体" w:cs="宋体"/>
                <w:highlight w:val="none"/>
              </w:rPr>
              <w:t xml:space="preserve">振荡方式 锁相环（PLL）频率合成</w:t>
            </w:r>
            <w:r>
              <w:rPr>
                <w:rFonts w:hint="eastAsia" w:ascii="宋体" w:hAnsi="宋体" w:cs="宋体"/>
                <w:highlight w:val="none"/>
              </w:rPr>
              <w:br/>
            </w:r>
            <w:r>
              <w:rPr>
                <w:rFonts w:hint="eastAsia" w:ascii="宋体" w:hAnsi="宋体" w:cs="宋体"/>
                <w:highlight w:val="none"/>
              </w:rPr>
              <w:t xml:space="preserve">13</w:t>
            </w:r>
            <w:r>
              <w:rPr>
                <w:rFonts w:ascii="宋体" w:hAnsi="宋体" w:cs="宋体"/>
                <w:highlight w:val="none"/>
              </w:rPr>
              <w:t xml:space="preserve">.</w:t>
            </w:r>
            <w:r>
              <w:rPr>
                <w:rFonts w:hint="eastAsia" w:ascii="宋体" w:hAnsi="宋体" w:cs="宋体"/>
                <w:highlight w:val="none"/>
              </w:rPr>
              <w:t xml:space="preserve">频率稳定性 ±10ppm</w:t>
            </w:r>
            <w:r>
              <w:rPr>
                <w:rFonts w:hint="eastAsia" w:ascii="宋体" w:hAnsi="宋体" w:cs="宋体"/>
                <w:highlight w:val="none"/>
              </w:rPr>
              <w:br/>
            </w:r>
            <w:r>
              <w:rPr>
                <w:rFonts w:hint="eastAsia" w:ascii="宋体" w:hAnsi="宋体" w:cs="宋体"/>
                <w:highlight w:val="none"/>
              </w:rPr>
              <w:t xml:space="preserve">14</w:t>
            </w:r>
            <w:r>
              <w:rPr>
                <w:rFonts w:ascii="宋体" w:hAnsi="宋体" w:cs="宋体"/>
                <w:highlight w:val="none"/>
              </w:rPr>
              <w:t xml:space="preserve">.</w:t>
            </w:r>
            <w:r>
              <w:rPr>
                <w:rFonts w:hint="eastAsia" w:ascii="宋体" w:hAnsi="宋体" w:cs="宋体"/>
                <w:highlight w:val="none"/>
              </w:rPr>
              <w:t xml:space="preserve">接收方式 超外差二次变频</w:t>
            </w:r>
            <w:r>
              <w:rPr>
                <w:rFonts w:hint="eastAsia" w:ascii="宋体" w:hAnsi="宋体" w:cs="宋体"/>
                <w:highlight w:val="none"/>
              </w:rPr>
              <w:br/>
            </w:r>
            <w:r>
              <w:rPr>
                <w:rFonts w:hint="eastAsia" w:ascii="宋体" w:hAnsi="宋体" w:cs="宋体"/>
                <w:highlight w:val="none"/>
              </w:rPr>
              <w:t xml:space="preserve">15</w:t>
            </w:r>
            <w:r>
              <w:rPr>
                <w:rFonts w:ascii="宋体" w:hAnsi="宋体" w:cs="宋体"/>
                <w:highlight w:val="none"/>
              </w:rPr>
              <w:t xml:space="preserve">.</w:t>
            </w:r>
            <w:r>
              <w:rPr>
                <w:rFonts w:hint="eastAsia" w:ascii="宋体" w:hAnsi="宋体" w:cs="宋体"/>
                <w:highlight w:val="none"/>
              </w:rPr>
              <w:t xml:space="preserve">接收灵敏度 -95～-75dBm</w:t>
            </w:r>
            <w:r>
              <w:rPr>
                <w:rFonts w:hint="eastAsia" w:ascii="宋体" w:hAnsi="宋体" w:cs="宋体"/>
                <w:highlight w:val="none"/>
              </w:rPr>
              <w:br/>
            </w:r>
            <w:r>
              <w:rPr>
                <w:rFonts w:hint="eastAsia" w:ascii="宋体" w:hAnsi="宋体" w:cs="宋体"/>
                <w:highlight w:val="none"/>
              </w:rPr>
              <w:t xml:space="preserve">16</w:t>
            </w:r>
            <w:r>
              <w:rPr>
                <w:rFonts w:ascii="宋体" w:hAnsi="宋体" w:cs="宋体"/>
                <w:highlight w:val="none"/>
              </w:rPr>
              <w:t xml:space="preserve">.</w:t>
            </w:r>
            <w:r>
              <w:rPr>
                <w:rFonts w:hint="eastAsia" w:ascii="宋体" w:hAnsi="宋体" w:cs="宋体"/>
                <w:highlight w:val="none"/>
              </w:rPr>
              <w:t xml:space="preserve">音频频响 40～18000Hz</w:t>
            </w:r>
            <w:r>
              <w:rPr>
                <w:rFonts w:hint="eastAsia" w:ascii="宋体" w:hAnsi="宋体" w:cs="宋体"/>
                <w:highlight w:val="none"/>
              </w:rPr>
              <w:br/>
            </w:r>
            <w:r>
              <w:rPr>
                <w:rFonts w:hint="eastAsia" w:ascii="宋体" w:hAnsi="宋体" w:cs="宋体"/>
                <w:highlight w:val="none"/>
              </w:rPr>
              <w:t xml:space="preserve">17</w:t>
            </w:r>
            <w:r>
              <w:rPr>
                <w:rFonts w:ascii="宋体" w:hAnsi="宋体" w:cs="宋体"/>
                <w:highlight w:val="none"/>
              </w:rPr>
              <w:t xml:space="preserve">.</w:t>
            </w:r>
            <w:r>
              <w:rPr>
                <w:rFonts w:hint="eastAsia" w:ascii="宋体" w:hAnsi="宋体" w:cs="宋体"/>
                <w:highlight w:val="none"/>
              </w:rPr>
              <w:t xml:space="preserve">失真度 ≤0.5%</w:t>
            </w:r>
            <w:r>
              <w:rPr>
                <w:rFonts w:hint="eastAsia" w:ascii="宋体" w:hAnsi="宋体" w:cs="宋体"/>
                <w:highlight w:val="none"/>
              </w:rPr>
              <w:br/>
            </w:r>
            <w:r>
              <w:rPr>
                <w:rFonts w:hint="eastAsia" w:ascii="宋体" w:hAnsi="宋体" w:cs="宋体"/>
                <w:highlight w:val="none"/>
              </w:rPr>
              <w:t xml:space="preserve">18</w:t>
            </w:r>
            <w:r>
              <w:rPr>
                <w:rFonts w:ascii="宋体" w:hAnsi="宋体" w:cs="宋体"/>
                <w:highlight w:val="none"/>
              </w:rPr>
              <w:t xml:space="preserve">.</w:t>
            </w:r>
            <w:r>
              <w:rPr>
                <w:rFonts w:hint="eastAsia" w:ascii="宋体" w:hAnsi="宋体" w:cs="宋体"/>
                <w:highlight w:val="none"/>
              </w:rPr>
              <w:t xml:space="preserve">信噪比 ≥110dB</w:t>
            </w:r>
            <w:r>
              <w:rPr>
                <w:rFonts w:hint="eastAsia" w:ascii="宋体" w:hAnsi="宋体" w:cs="宋体"/>
                <w:highlight w:val="none"/>
              </w:rPr>
              <w:br/>
            </w:r>
            <w:r>
              <w:rPr>
                <w:rFonts w:hint="eastAsia" w:ascii="宋体" w:hAnsi="宋体" w:cs="宋体"/>
                <w:highlight w:val="none"/>
              </w:rPr>
              <w:t xml:space="preserve">19.音频输出 （XLR）卡侬座独立平衡输出和Ф6.35插座混合不平衡输出</w:t>
            </w:r>
            <w:r>
              <w:rPr>
                <w:rFonts w:hint="eastAsia" w:ascii="宋体" w:hAnsi="宋体" w:cs="宋体"/>
                <w:highlight w:val="none"/>
              </w:rPr>
              <w:br/>
            </w:r>
            <w:r>
              <w:rPr>
                <w:rFonts w:hint="eastAsia" w:ascii="宋体" w:hAnsi="宋体" w:cs="宋体"/>
                <w:highlight w:val="none"/>
              </w:rPr>
              <w:t xml:space="preserve">20</w:t>
            </w:r>
            <w:r>
              <w:rPr>
                <w:rFonts w:ascii="宋体" w:hAnsi="宋体" w:cs="宋体"/>
                <w:highlight w:val="none"/>
              </w:rPr>
              <w:t xml:space="preserve">.</w:t>
            </w:r>
            <w:r>
              <w:rPr>
                <w:rFonts w:hint="eastAsia" w:ascii="宋体" w:hAnsi="宋体" w:cs="宋体"/>
                <w:highlight w:val="none"/>
              </w:rPr>
              <w:t xml:space="preserve">电源规格 100V～240V/50～60Hz</w:t>
            </w:r>
            <w:r>
              <w:rPr>
                <w:rFonts w:hint="eastAsia" w:ascii="宋体" w:hAnsi="宋体" w:cs="宋体"/>
                <w:highlight w:val="none"/>
              </w:rPr>
              <w:br/>
            </w:r>
            <w:r>
              <w:rPr>
                <w:rFonts w:hint="eastAsia" w:ascii="宋体" w:hAnsi="宋体" w:cs="宋体"/>
                <w:highlight w:val="none"/>
              </w:rPr>
              <w:t xml:space="preserve">21</w:t>
            </w:r>
            <w:r>
              <w:rPr>
                <w:rFonts w:ascii="宋体" w:hAnsi="宋体" w:cs="宋体"/>
                <w:highlight w:val="none"/>
              </w:rPr>
              <w:t xml:space="preserve">.</w:t>
            </w:r>
            <w:r>
              <w:rPr>
                <w:rFonts w:hint="eastAsia" w:ascii="宋体" w:hAnsi="宋体" w:cs="宋体"/>
                <w:highlight w:val="none"/>
              </w:rPr>
              <w:t xml:space="preserve">消耗功率 ≤8W出 电源规格 100V～240V/50～60Hz 消耗功率 ≤8W</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238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LED三基色背景灯</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3</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1.灯体采用铝合金型材制作，灯具配有遮扉装置，造型美观大方，使用方便</w:t>
            </w:r>
            <w:r>
              <w:rPr>
                <w:rFonts w:hint="eastAsia" w:ascii="宋体" w:hAnsi="宋体" w:cs="宋体"/>
                <w:highlight w:val="none"/>
              </w:rPr>
              <w:br/>
            </w:r>
            <w:r>
              <w:rPr>
                <w:rFonts w:hint="eastAsia" w:ascii="宋体" w:hAnsi="宋体" w:cs="宋体"/>
                <w:highlight w:val="none"/>
              </w:rPr>
              <w:t xml:space="preserve">2.灯珠采用高亮度贴片灯珠大面积矩阵排列，亮度高，能满足室内外影视拍摄对灯光布光要求。</w:t>
            </w:r>
            <w:r>
              <w:rPr>
                <w:rFonts w:hint="eastAsia" w:ascii="宋体" w:hAnsi="宋体" w:cs="宋体"/>
                <w:highlight w:val="none"/>
              </w:rPr>
              <w:br/>
            </w:r>
            <w:r>
              <w:rPr>
                <w:rFonts w:hint="eastAsia" w:ascii="宋体" w:hAnsi="宋体" w:cs="宋体"/>
                <w:highlight w:val="none"/>
              </w:rPr>
              <w:t xml:space="preserve">3.采用恒流源控制，采用LED 灯珠，显色指数（Ra）﹥95；</w:t>
            </w:r>
            <w:r>
              <w:rPr>
                <w:rFonts w:hint="eastAsia" w:ascii="宋体" w:hAnsi="宋体" w:cs="宋体"/>
                <w:highlight w:val="none"/>
              </w:rPr>
              <w:br/>
            </w:r>
            <w:r>
              <w:rPr>
                <w:rFonts w:hint="eastAsia" w:ascii="宋体" w:hAnsi="宋体" w:cs="宋体"/>
                <w:highlight w:val="none"/>
              </w:rPr>
              <w:t xml:space="preserve">4.工作电压：100-240V，AC50/60Hz</w:t>
            </w:r>
            <w:r>
              <w:rPr>
                <w:rFonts w:hint="eastAsia" w:ascii="宋体" w:hAnsi="宋体" w:cs="宋体"/>
                <w:highlight w:val="none"/>
              </w:rPr>
              <w:br/>
            </w:r>
            <w:r>
              <w:rPr>
                <w:rFonts w:hint="eastAsia" w:ascii="宋体" w:hAnsi="宋体" w:cs="宋体"/>
                <w:highlight w:val="none"/>
              </w:rPr>
              <w:t xml:space="preserve">5.额定功率：100W ；</w:t>
            </w:r>
            <w:r>
              <w:rPr>
                <w:rFonts w:hint="eastAsia" w:ascii="宋体" w:hAnsi="宋体" w:cs="宋体"/>
                <w:highlight w:val="none"/>
              </w:rPr>
              <w:br/>
            </w:r>
            <w:r>
              <w:rPr>
                <w:rFonts w:hint="eastAsia" w:ascii="宋体" w:hAnsi="宋体" w:cs="宋体"/>
                <w:highlight w:val="none"/>
              </w:rPr>
              <w:t xml:space="preserve">6.色温：5600K±100K/3200K±100K可选。</w:t>
            </w:r>
            <w:r>
              <w:rPr>
                <w:rFonts w:hint="eastAsia" w:ascii="宋体" w:hAnsi="宋体" w:cs="宋体"/>
                <w:highlight w:val="none"/>
              </w:rPr>
              <w:br/>
            </w:r>
            <w:r>
              <w:rPr>
                <w:rFonts w:hint="eastAsia" w:ascii="宋体" w:hAnsi="宋体" w:cs="宋体"/>
                <w:highlight w:val="none"/>
              </w:rPr>
              <w:t xml:space="preserve">7.显色指数：Ra≥95</w:t>
            </w:r>
            <w:r>
              <w:rPr>
                <w:rFonts w:hint="eastAsia" w:ascii="宋体" w:hAnsi="宋体" w:cs="宋体"/>
                <w:highlight w:val="none"/>
              </w:rPr>
              <w:br/>
            </w:r>
            <w:r>
              <w:rPr>
                <w:rFonts w:hint="eastAsia" w:ascii="宋体" w:hAnsi="宋体" w:cs="宋体"/>
                <w:highlight w:val="none"/>
              </w:rPr>
              <w:t xml:space="preserve">8.寿命：5万小时</w:t>
            </w:r>
            <w:r>
              <w:rPr>
                <w:rFonts w:hint="eastAsia" w:ascii="宋体" w:hAnsi="宋体" w:cs="宋体"/>
                <w:highlight w:val="none"/>
              </w:rPr>
              <w:br/>
            </w:r>
            <w:r>
              <w:rPr>
                <w:rFonts w:hint="eastAsia" w:ascii="宋体" w:hAnsi="宋体" w:cs="宋体"/>
                <w:highlight w:val="none"/>
              </w:rPr>
              <w:t xml:space="preserve">9.驱动方式：恒流驱动</w:t>
            </w:r>
            <w:r>
              <w:rPr>
                <w:rFonts w:hint="eastAsia" w:ascii="宋体" w:hAnsi="宋体" w:cs="宋体"/>
                <w:highlight w:val="none"/>
              </w:rPr>
              <w:br/>
            </w:r>
            <w:r>
              <w:rPr>
                <w:rFonts w:hint="eastAsia" w:ascii="宋体" w:hAnsi="宋体" w:cs="宋体"/>
                <w:highlight w:val="none"/>
              </w:rPr>
              <w:t xml:space="preserve">10.调光：0—100%线性调光，调光时色温不变，无抖动、闪烁现象</w:t>
            </w:r>
            <w:r>
              <w:rPr>
                <w:rFonts w:hint="eastAsia" w:ascii="宋体" w:hAnsi="宋体" w:cs="宋体"/>
                <w:highlight w:val="none"/>
              </w:rPr>
              <w:br/>
            </w:r>
            <w:r>
              <w:rPr>
                <w:rFonts w:hint="eastAsia" w:ascii="宋体" w:hAnsi="宋体" w:cs="宋体"/>
                <w:highlight w:val="none"/>
              </w:rPr>
              <w:t xml:space="preserve">11.控制模式： 旋钮调光、DMX512、无线调光控制</w:t>
            </w:r>
            <w:r/>
          </w:p>
          <w:p>
            <w:pPr>
              <w:rPr>
                <w:rFonts w:ascii="宋体" w:hAnsi="宋体" w:cs="宋体"/>
                <w:highlight w:val="none"/>
              </w:rPr>
            </w:pPr>
            <w:r>
              <w:rPr>
                <w:rFonts w:hint="eastAsia" w:ascii="宋体" w:hAnsi="宋体" w:cs="宋体"/>
                <w:highlight w:val="none"/>
              </w:rPr>
              <w:t xml:space="preserve">12.冷却系统：灯具采用铝基板大面积散热设计，无风扇静音散热；</w:t>
            </w:r>
            <w:r>
              <w:rPr>
                <w:rFonts w:hint="eastAsia" w:ascii="宋体" w:hAnsi="宋体" w:cs="宋体"/>
                <w:highlight w:val="none"/>
              </w:rPr>
              <w:br/>
            </w:r>
            <w:r>
              <w:rPr>
                <w:rFonts w:hint="eastAsia" w:ascii="宋体" w:hAnsi="宋体" w:cs="宋体"/>
                <w:highlight w:val="none"/>
              </w:rPr>
              <w:t xml:space="preserve">13.显示：具备数码显示屏，可显示相对照度、配置灯具地址码</w:t>
            </w:r>
            <w:r>
              <w:rPr>
                <w:rFonts w:hint="eastAsia" w:ascii="宋体" w:hAnsi="宋体" w:cs="宋体"/>
                <w:highlight w:val="none"/>
              </w:rPr>
              <w:br/>
            </w:r>
            <w:r>
              <w:rPr>
                <w:rFonts w:hint="eastAsia" w:ascii="宋体" w:hAnsi="宋体" w:cs="宋体"/>
                <w:highlight w:val="none"/>
              </w:rPr>
              <w:t xml:space="preserve">14.灯具支持设置场景记忆，预设灯具亮度数值并搭配遥控终端进行存储，断电后不丢失，可一键调用</w:t>
            </w:r>
            <w:r>
              <w:rPr>
                <w:rFonts w:hint="eastAsia" w:ascii="宋体" w:hAnsi="宋体" w:cs="宋体"/>
                <w:highlight w:val="none"/>
              </w:rPr>
              <w:br/>
            </w:r>
            <w:r>
              <w:rPr>
                <w:rFonts w:hint="eastAsia" w:ascii="宋体" w:hAnsi="宋体" w:cs="宋体"/>
                <w:highlight w:val="none"/>
              </w:rPr>
              <w:t xml:space="preserve">15.电源输入：标配品字对插，安装维护更方便</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239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LED三基色面光/侧光灯</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5</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1.灯体采用铝合金型材制作，灯具配有遮扉装置，造型美观大方，使用方便</w:t>
            </w:r>
            <w:r>
              <w:rPr>
                <w:rFonts w:hint="eastAsia" w:ascii="宋体" w:hAnsi="宋体" w:cs="宋体"/>
                <w:highlight w:val="none"/>
              </w:rPr>
              <w:br/>
            </w:r>
            <w:r>
              <w:rPr>
                <w:rFonts w:hint="eastAsia" w:ascii="宋体" w:hAnsi="宋体" w:cs="宋体"/>
                <w:highlight w:val="none"/>
              </w:rPr>
              <w:t xml:space="preserve">2.灯珠采用高亮度贴片灯珠大面积矩阵排列，亮度高，能满足室内外影视拍摄对灯光布光要求。</w:t>
            </w:r>
            <w:r>
              <w:rPr>
                <w:rFonts w:hint="eastAsia" w:ascii="宋体" w:hAnsi="宋体" w:cs="宋体"/>
                <w:highlight w:val="none"/>
              </w:rPr>
              <w:br/>
            </w:r>
            <w:r>
              <w:rPr>
                <w:rFonts w:hint="eastAsia" w:ascii="宋体" w:hAnsi="宋体" w:cs="宋体"/>
                <w:highlight w:val="none"/>
              </w:rPr>
              <w:t xml:space="preserve">3.采用恒流源控制，采用LED 灯珠，显色指数（Ra）﹥95；</w:t>
            </w:r>
            <w:r>
              <w:rPr>
                <w:rFonts w:hint="eastAsia" w:ascii="宋体" w:hAnsi="宋体" w:cs="宋体"/>
                <w:highlight w:val="none"/>
              </w:rPr>
              <w:br/>
            </w:r>
            <w:r>
              <w:rPr>
                <w:rFonts w:hint="eastAsia" w:ascii="宋体" w:hAnsi="宋体" w:cs="宋体"/>
                <w:highlight w:val="none"/>
              </w:rPr>
              <w:t xml:space="preserve">4.工作电压：100-240V，AC50/60Hz</w:t>
            </w:r>
            <w:r>
              <w:rPr>
                <w:rFonts w:hint="eastAsia" w:ascii="宋体" w:hAnsi="宋体" w:cs="宋体"/>
                <w:highlight w:val="none"/>
              </w:rPr>
              <w:br/>
            </w:r>
            <w:r>
              <w:rPr>
                <w:rFonts w:hint="eastAsia" w:ascii="宋体" w:hAnsi="宋体" w:cs="宋体"/>
                <w:highlight w:val="none"/>
              </w:rPr>
              <w:t xml:space="preserve">5.额定功率：200W ；</w:t>
            </w:r>
            <w:r>
              <w:rPr>
                <w:rFonts w:hint="eastAsia" w:ascii="宋体" w:hAnsi="宋体" w:cs="宋体"/>
                <w:highlight w:val="none"/>
              </w:rPr>
              <w:br/>
            </w:r>
            <w:r>
              <w:rPr>
                <w:rFonts w:hint="eastAsia" w:ascii="宋体" w:hAnsi="宋体" w:cs="宋体"/>
                <w:highlight w:val="none"/>
              </w:rPr>
              <w:t xml:space="preserve">6.色温：5600K±100K/3200K±100K可选。</w:t>
            </w:r>
            <w:r>
              <w:rPr>
                <w:rFonts w:hint="eastAsia" w:ascii="宋体" w:hAnsi="宋体" w:cs="宋体"/>
                <w:highlight w:val="none"/>
              </w:rPr>
              <w:br/>
            </w:r>
            <w:r>
              <w:rPr>
                <w:rFonts w:hint="eastAsia" w:ascii="宋体" w:hAnsi="宋体" w:cs="宋体"/>
                <w:highlight w:val="none"/>
              </w:rPr>
              <w:t xml:space="preserve">7.显色指数：Ra≥95</w:t>
            </w:r>
            <w:r>
              <w:rPr>
                <w:rFonts w:hint="eastAsia" w:ascii="宋体" w:hAnsi="宋体" w:cs="宋体"/>
                <w:highlight w:val="none"/>
              </w:rPr>
              <w:br/>
            </w:r>
            <w:r>
              <w:rPr>
                <w:rFonts w:hint="eastAsia" w:ascii="宋体" w:hAnsi="宋体" w:cs="宋体"/>
                <w:highlight w:val="none"/>
              </w:rPr>
              <w:t xml:space="preserve">8.寿命：5万小时</w:t>
            </w:r>
            <w:r>
              <w:rPr>
                <w:rFonts w:hint="eastAsia" w:ascii="宋体" w:hAnsi="宋体" w:cs="宋体"/>
                <w:highlight w:val="none"/>
              </w:rPr>
              <w:br/>
            </w:r>
            <w:r>
              <w:rPr>
                <w:rFonts w:hint="eastAsia" w:ascii="宋体" w:hAnsi="宋体" w:cs="宋体"/>
                <w:highlight w:val="none"/>
              </w:rPr>
              <w:t xml:space="preserve">9.驱动方式：恒流驱动</w:t>
            </w:r>
            <w:r>
              <w:rPr>
                <w:rFonts w:hint="eastAsia" w:ascii="宋体" w:hAnsi="宋体" w:cs="宋体"/>
                <w:highlight w:val="none"/>
              </w:rPr>
              <w:br/>
            </w:r>
            <w:r>
              <w:rPr>
                <w:rFonts w:hint="eastAsia" w:ascii="宋体" w:hAnsi="宋体" w:cs="宋体"/>
                <w:highlight w:val="none"/>
              </w:rPr>
              <w:t xml:space="preserve">10.调光：0—100%线性调光，调光时色温不变，无抖动、闪烁现象</w:t>
            </w:r>
            <w:r>
              <w:rPr>
                <w:rFonts w:hint="eastAsia" w:ascii="宋体" w:hAnsi="宋体" w:cs="宋体"/>
                <w:highlight w:val="none"/>
              </w:rPr>
              <w:br/>
            </w:r>
            <w:r>
              <w:rPr>
                <w:rFonts w:hint="eastAsia" w:ascii="宋体" w:hAnsi="宋体" w:cs="宋体"/>
                <w:highlight w:val="none"/>
              </w:rPr>
              <w:t xml:space="preserve">11.控制模式： 旋钮调光、DMX512、无线调光控制</w:t>
            </w:r>
            <w:r/>
          </w:p>
          <w:p>
            <w:pPr>
              <w:rPr>
                <w:rFonts w:ascii="宋体" w:hAnsi="宋体" w:cs="宋体"/>
                <w:highlight w:val="none"/>
              </w:rPr>
            </w:pPr>
            <w:r>
              <w:rPr>
                <w:rFonts w:hint="eastAsia" w:ascii="宋体" w:hAnsi="宋体" w:cs="宋体"/>
                <w:highlight w:val="none"/>
              </w:rPr>
              <w:t xml:space="preserve">12.冷却系统：灯具采用铝基板大面积散热设计，无风扇静音散热；</w:t>
            </w:r>
            <w:r>
              <w:rPr>
                <w:rFonts w:hint="eastAsia" w:ascii="宋体" w:hAnsi="宋体" w:cs="宋体"/>
                <w:highlight w:val="none"/>
              </w:rPr>
              <w:br/>
            </w:r>
            <w:r>
              <w:rPr>
                <w:rFonts w:hint="eastAsia" w:ascii="宋体" w:hAnsi="宋体" w:cs="宋体"/>
                <w:highlight w:val="none"/>
              </w:rPr>
              <w:t xml:space="preserve">13.显示：具备数码显示屏，可显示相对照度、配置灯具地址码</w:t>
            </w:r>
            <w:r>
              <w:rPr>
                <w:rFonts w:hint="eastAsia" w:ascii="宋体" w:hAnsi="宋体" w:cs="宋体"/>
                <w:highlight w:val="none"/>
              </w:rPr>
              <w:br/>
            </w:r>
            <w:r>
              <w:rPr>
                <w:rFonts w:hint="eastAsia" w:ascii="宋体" w:hAnsi="宋体" w:cs="宋体"/>
                <w:highlight w:val="none"/>
              </w:rPr>
              <w:t xml:space="preserve">14.灯具支持设置场景记忆，预设灯具亮度数值并搭配遥控终端进行存储，断电后不丢失，可一键调用</w:t>
            </w:r>
            <w:r>
              <w:rPr>
                <w:rFonts w:hint="eastAsia" w:ascii="宋体" w:hAnsi="宋体" w:cs="宋体"/>
                <w:highlight w:val="none"/>
              </w:rPr>
              <w:br/>
            </w:r>
            <w:r>
              <w:rPr>
                <w:rFonts w:hint="eastAsia" w:ascii="宋体" w:hAnsi="宋体" w:cs="宋体"/>
                <w:highlight w:val="none"/>
              </w:rPr>
              <w:t xml:space="preserve">15.电源输入：标配品字对插，安装维护更方便</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240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轨道悬挂</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 套 </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1.悬吊的基础支撑位固定轨道，和滑动轨道。</w:t>
            </w:r>
            <w:r>
              <w:rPr>
                <w:rFonts w:hint="eastAsia" w:ascii="宋体" w:hAnsi="宋体" w:cs="宋体"/>
                <w:highlight w:val="none"/>
              </w:rPr>
              <w:br/>
            </w:r>
            <w:r>
              <w:rPr>
                <w:rFonts w:hint="eastAsia" w:ascii="宋体" w:hAnsi="宋体" w:cs="宋体"/>
                <w:highlight w:val="none"/>
              </w:rPr>
              <w:t xml:space="preserve">2.专门设计了超低型，轻便型，易安装实用型灵巧迷你系列轨道。</w:t>
            </w:r>
            <w:r>
              <w:rPr>
                <w:rFonts w:hint="eastAsia" w:ascii="宋体" w:hAnsi="宋体" w:cs="宋体"/>
                <w:highlight w:val="none"/>
              </w:rPr>
              <w:br/>
            </w:r>
            <w:r>
              <w:rPr>
                <w:rFonts w:hint="eastAsia" w:ascii="宋体" w:hAnsi="宋体" w:cs="宋体"/>
                <w:highlight w:val="none"/>
              </w:rPr>
              <w:t xml:space="preserve">3.该轨道为磨具挤压成型铝合金材料，材质好。</w:t>
            </w:r>
            <w:r>
              <w:rPr>
                <w:rFonts w:hint="eastAsia" w:ascii="宋体" w:hAnsi="宋体" w:cs="宋体"/>
                <w:highlight w:val="none"/>
              </w:rPr>
              <w:br/>
            </w:r>
            <w:r>
              <w:rPr>
                <w:rFonts w:hint="eastAsia" w:ascii="宋体" w:hAnsi="宋体" w:cs="宋体"/>
                <w:highlight w:val="none"/>
              </w:rPr>
              <w:t xml:space="preserve">4.自重轻，强度高，带防滑防脱落专利设计。                                                                                                           </w:t>
            </w:r>
            <w:r>
              <w:rPr>
                <w:rFonts w:hint="eastAsia" w:ascii="宋体" w:hAnsi="宋体" w:cs="宋体"/>
                <w:highlight w:val="none"/>
              </w:rPr>
              <w:br/>
            </w:r>
            <w:r>
              <w:rPr>
                <w:rFonts w:hint="eastAsia" w:ascii="宋体" w:hAnsi="宋体" w:cs="宋体"/>
                <w:highlight w:val="none"/>
              </w:rPr>
              <w:t xml:space="preserve">5.固定轨道的是专门设计的带高低伸缩调整的吊架，方便，安全，实用。</w:t>
            </w:r>
            <w:r>
              <w:rPr>
                <w:rFonts w:hint="eastAsia" w:ascii="宋体" w:hAnsi="宋体" w:cs="宋体"/>
                <w:highlight w:val="none"/>
              </w:rPr>
              <w:br/>
            </w:r>
            <w:r>
              <w:rPr>
                <w:rFonts w:hint="eastAsia" w:ascii="宋体" w:hAnsi="宋体" w:cs="宋体"/>
                <w:highlight w:val="none"/>
              </w:rPr>
              <w:t xml:space="preserve">6.轨道配套带防脱落设计，安全第一，实用方便。                                         </w:t>
            </w:r>
            <w:r>
              <w:rPr>
                <w:rFonts w:hint="eastAsia" w:ascii="宋体" w:hAnsi="宋体" w:cs="宋体"/>
                <w:highlight w:val="none"/>
              </w:rPr>
              <w:br/>
            </w:r>
            <w:r>
              <w:rPr>
                <w:rFonts w:hint="eastAsia" w:ascii="宋体" w:hAnsi="宋体" w:cs="宋体"/>
                <w:highlight w:val="none"/>
              </w:rPr>
              <w:t xml:space="preserve">7.滑车系列，万向滑车，灯具滑车，都带防滑设计。</w:t>
            </w:r>
            <w:r>
              <w:rPr>
                <w:rFonts w:hint="eastAsia" w:ascii="宋体" w:hAnsi="宋体" w:cs="宋体"/>
                <w:highlight w:val="none"/>
              </w:rPr>
              <w:br/>
            </w:r>
            <w:r>
              <w:rPr>
                <w:rFonts w:hint="eastAsia" w:ascii="宋体" w:hAnsi="宋体" w:cs="宋体"/>
                <w:highlight w:val="none"/>
              </w:rPr>
              <w:t xml:space="preserve">8.在调整轨道滑动和灯具滑动时均可以保证移动位置准确，定点，不滑动，不乱光位。</w:t>
            </w:r>
            <w:r>
              <w:rPr>
                <w:rFonts w:hint="eastAsia" w:ascii="宋体" w:hAnsi="宋体" w:cs="宋体"/>
                <w:highlight w:val="none"/>
              </w:rPr>
              <w:br/>
            </w:r>
            <w:r>
              <w:rPr>
                <w:rFonts w:hint="eastAsia" w:ascii="宋体" w:hAnsi="宋体" w:cs="宋体"/>
                <w:highlight w:val="none"/>
              </w:rPr>
              <w:t xml:space="preserve">9.线缆滑车设计采用四轮方式，避免两轮设计滑动跑位，卡位现象。</w:t>
            </w:r>
            <w:r>
              <w:rPr>
                <w:rFonts w:hint="eastAsia" w:ascii="宋体" w:hAnsi="宋体" w:cs="宋体"/>
                <w:highlight w:val="none"/>
              </w:rPr>
              <w:br/>
            </w:r>
            <w:r>
              <w:rPr>
                <w:rFonts w:hint="eastAsia" w:ascii="宋体" w:hAnsi="宋体" w:cs="宋体"/>
                <w:highlight w:val="none"/>
              </w:rPr>
              <w:t xml:space="preserve">10.卡线装置为专利设计，磨具设计，及其轻便方便的指压事线卡装置。</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92"/>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241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免漆拼接蓝箱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平方</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18</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免漆拼接型蓝箱墙板、弧板、球形板、地板均为一次模压成型，多种板块均采用一种铝合金支架连接，可靠耐用、免维护；模块化、拼接式、虚拟蓝箱设计，均为数控磨具产品，一次成型，尺寸标准，颜色一致，无批次差；地板设计防水、强度高，耐磨，不变色</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242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恒力铰链</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结构：调簧式设计、准确定位</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243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灯具接插件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灯具接插件、灯勾、安装配件、连接配件、连接调试等</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244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主持桌椅</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根据用户需求定制。尺寸约为2000*750*650mm，产品均采用优质冷轧板，耐压，强度大，抗冲击，不易变形，静电粉末喷塑，无污染。</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245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导播桌</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张</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根据现场要求定制：▲导播桌可选配个人环境管理系统模块，系统通过专用软件智能化运行。个人环境管理系统应与导播桌集成为一体，不占用工作台面空间，台面下部出暖风，具有腿部保暖功能，出风方向和风速可进行自主调节，具有智能及自动感应功能，根据人员的有无和环境温度的高低，智能感应就会对加热模块进行开关控制，确保设备的安全性和环保性。</w:t>
            </w:r>
            <w:r>
              <w:rPr>
                <w:rFonts w:hint="eastAsia" w:ascii="宋体" w:hAnsi="宋体" w:cs="宋体"/>
                <w:b/>
                <w:highlight w:val="none"/>
              </w:rPr>
              <w:t xml:space="preserve">提供具有“个人环境系统控制”类功能的软件著作权证书复印件并加盖投标单位公章。</w:t>
            </w:r>
            <w:r>
              <w:rPr>
                <w:rFonts w:hint="eastAsia" w:ascii="宋体" w:hAnsi="宋体" w:cs="宋体"/>
                <w:b/>
                <w:highlight w:val="none"/>
              </w:rPr>
              <w:br/>
            </w:r>
            <w:r>
              <w:rPr>
                <w:rFonts w:hint="eastAsia" w:ascii="宋体" w:hAnsi="宋体" w:cs="宋体"/>
                <w:highlight w:val="none"/>
              </w:rPr>
              <w:t xml:space="preserve">2.▲导播桌可选配置有灯光告警状态提示模块，屏风为亚克力材质，内嵌与承载墙上方，并可根据用户的需求镂刻文字和LOGO图形等，根据指令进行至少3种状态的提示和切换，投标人负责提供硬件设备和API接口。</w:t>
            </w:r>
            <w:r>
              <w:rPr>
                <w:rFonts w:hint="eastAsia" w:ascii="宋体" w:hAnsi="宋体" w:cs="宋体"/>
                <w:b/>
                <w:highlight w:val="none"/>
              </w:rPr>
              <w:t xml:space="preserve">提供具有“声光告警智能控制”类功能的软件著作权证书复印件并加盖投标单位公章。</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第十一部分：UPS系统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246</w:t>
            </w:r>
            <w:r/>
          </w:p>
        </w:tc>
        <w:tc>
          <w:tcPr>
            <w:shd w:val="clear" w:color="auto" w:fill="auto"/>
            <w:tcW w:w="1148" w:type="dxa"/>
            <w:vAlign w:val="center"/>
            <w:textDirection w:val="lrTb"/>
            <w:noWrap/>
          </w:tcPr>
          <w:p>
            <w:pPr>
              <w:rPr>
                <w:rFonts w:ascii="宋体" w:hAnsi="宋体" w:cs="宋体"/>
                <w:highlight w:val="none"/>
              </w:rPr>
            </w:pPr>
            <w:r>
              <w:rPr>
                <w:rFonts w:hint="eastAsia" w:ascii="宋体" w:hAnsi="宋体" w:cs="宋体"/>
                <w:highlight w:val="none"/>
              </w:rPr>
              <w:t xml:space="preserve">UPS主机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ascii="宋体" w:hAnsi="宋体" w:cs="宋体"/>
                <w:highlight w:val="none"/>
              </w:rPr>
              <w:t xml:space="preserve">1. </w:t>
            </w:r>
            <w:r>
              <w:rPr>
                <w:rFonts w:hint="eastAsia" w:ascii="宋体" w:hAnsi="宋体" w:cs="宋体"/>
                <w:highlight w:val="none"/>
              </w:rPr>
              <w:t xml:space="preserve">输出电压波形失真度:≤3％ 线性负载≤10％ ；频率: (46Hz~54Hz)；过载能力：105%±5%&lt;负载≤125%±5%，50s后转旁路输出告警；125%±5%&lt;负载≤150%±5%，25s后转旁路输出告警；</w:t>
            </w:r>
            <w:r>
              <w:rPr>
                <w:rFonts w:hint="eastAsia" w:ascii="宋体" w:hAnsi="宋体" w:cs="宋体"/>
                <w:highlight w:val="none"/>
              </w:rPr>
              <w:br/>
            </w:r>
            <w:r>
              <w:rPr>
                <w:rFonts w:hint="eastAsia" w:ascii="宋体" w:hAnsi="宋体" w:cs="宋体"/>
                <w:highlight w:val="none"/>
              </w:rPr>
              <w:t xml:space="preserve">负载&gt;150%±5%，300ms后转旁路告警。</w:t>
            </w:r>
            <w:r>
              <w:rPr>
                <w:rFonts w:hint="eastAsia" w:ascii="宋体" w:hAnsi="宋体" w:cs="宋体"/>
                <w:highlight w:val="none"/>
              </w:rPr>
              <w:br/>
            </w:r>
            <w:r>
              <w:rPr>
                <w:rFonts w:hint="eastAsia" w:ascii="宋体" w:hAnsi="宋体" w:cs="宋体"/>
                <w:highlight w:val="none"/>
              </w:rPr>
              <w:t xml:space="preserve"> 转换时间 (ms)  市电←→电池   0 ms；市电←→旁路 &lt; 1 ms</w:t>
            </w:r>
            <w:r>
              <w:rPr>
                <w:rFonts w:hint="eastAsia" w:ascii="宋体" w:hAnsi="宋体" w:cs="宋体"/>
                <w:highlight w:val="none"/>
              </w:rPr>
              <w:br/>
            </w:r>
            <w:r>
              <w:rPr>
                <w:rFonts w:ascii="宋体" w:hAnsi="宋体" w:cs="宋体"/>
                <w:highlight w:val="none"/>
              </w:rPr>
              <w:t xml:space="preserve">2.</w:t>
            </w:r>
            <w:r>
              <w:rPr>
                <w:rFonts w:hint="eastAsia" w:ascii="宋体" w:hAnsi="宋体" w:cs="宋体"/>
                <w:highlight w:val="none"/>
              </w:rPr>
              <w:t xml:space="preserve">电池 电池输入电压 384VDC，功能特点：先进的DSP数字控制技术,使UPS的性能更高，产品性能更加稳定，品质更加可靠。绿色环保，符合国家电子信息产品污染控制管理办法，产品在正常使用情况下，不会对环境和人身造成伤害。</w:t>
            </w:r>
            <w:r>
              <w:rPr>
                <w:rFonts w:hint="eastAsia" w:ascii="宋体" w:hAnsi="宋体" w:cs="宋体"/>
                <w:highlight w:val="none"/>
              </w:rPr>
              <w:br/>
            </w:r>
            <w:r>
              <w:rPr>
                <w:rFonts w:hint="eastAsia" w:ascii="宋体" w:hAnsi="宋体" w:cs="宋体"/>
                <w:highlight w:val="none"/>
              </w:rPr>
              <w:t xml:space="preserve">3.宽输入电压和频率范围;极宽的输入电压和频率范围，即使在电力环境非常恶劣的地区也能稳定的工作在市电供电模式，减少了电池放电的次数，延长电池的使用寿命。</w:t>
            </w:r>
            <w:r>
              <w:rPr>
                <w:rFonts w:hint="eastAsia" w:ascii="宋体" w:hAnsi="宋体" w:cs="宋体"/>
                <w:highlight w:val="none"/>
              </w:rPr>
              <w:br/>
            </w:r>
            <w:r>
              <w:rPr>
                <w:rFonts w:hint="eastAsia" w:ascii="宋体" w:hAnsi="宋体" w:cs="宋体"/>
                <w:highlight w:val="none"/>
              </w:rPr>
              <w:t xml:space="preserve">4.零切换  市电异常时，UPS转入电池供电，UPS供电模式的转换时间为零，有效保证负载运行的安全性和可靠性。</w:t>
            </w:r>
            <w:r>
              <w:rPr>
                <w:rFonts w:hint="eastAsia" w:ascii="宋体" w:hAnsi="宋体" w:cs="宋体"/>
                <w:highlight w:val="none"/>
              </w:rPr>
              <w:br/>
            </w:r>
            <w:r>
              <w:rPr>
                <w:rFonts w:hint="eastAsia" w:ascii="宋体" w:hAnsi="宋体" w:cs="宋体"/>
                <w:highlight w:val="none"/>
              </w:rPr>
              <w:t xml:space="preserve">5.频率自适应系统可以设置成固定的50Hz或者60Hz系统。或者自动识别并适应50Hz/60Hz电源系统，满足不同电源系统的要求。</w:t>
            </w:r>
            <w:r>
              <w:rPr>
                <w:rFonts w:hint="eastAsia" w:ascii="宋体" w:hAnsi="宋体" w:cs="宋体"/>
                <w:highlight w:val="none"/>
              </w:rPr>
              <w:br/>
            </w:r>
            <w:r>
              <w:rPr>
                <w:rFonts w:hint="eastAsia" w:ascii="宋体" w:hAnsi="宋体" w:cs="宋体"/>
                <w:highlight w:val="none"/>
              </w:rPr>
              <w:t xml:space="preserve">6.采用带输出隔离变压器的全桥拓扑，带载能力、抗冲击能力更强，输出负载功率因素为0.8。</w:t>
            </w:r>
            <w:r>
              <w:rPr>
                <w:rFonts w:hint="eastAsia" w:ascii="宋体" w:hAnsi="宋体" w:cs="宋体"/>
                <w:highlight w:val="none"/>
              </w:rPr>
              <w:br/>
            </w:r>
            <w:r>
              <w:rPr>
                <w:rFonts w:hint="eastAsia" w:ascii="宋体" w:hAnsi="宋体" w:cs="宋体"/>
                <w:highlight w:val="none"/>
              </w:rPr>
              <w:t xml:space="preserve">7.具有多种告警方式，可通过声、光、LCD、输出接点等进行及时提示；具有输出短路、输入过压，电池反接等保护功能。</w:t>
            </w:r>
            <w:r/>
          </w:p>
          <w:p>
            <w:pPr>
              <w:jc w:val="left"/>
              <w:widowControl/>
              <w:rPr>
                <w:rFonts w:ascii="宋体" w:hAnsi="宋体" w:cs="宋体"/>
                <w:szCs w:val="21"/>
                <w:highlight w:val="none"/>
                <w:lang w:bidi="ar"/>
              </w:rPr>
            </w:pPr>
            <w:r>
              <w:rPr>
                <w:rFonts w:hint="eastAsia" w:ascii="宋体" w:hAnsi="宋体" w:cs="宋体"/>
                <w:highlight w:val="none"/>
              </w:rPr>
              <w:t xml:space="preserve">8.▲UPS</w:t>
            </w:r>
            <w:r>
              <w:rPr>
                <w:rFonts w:hint="eastAsia" w:ascii="宋体" w:hAnsi="宋体" w:cs="宋体"/>
                <w:szCs w:val="21"/>
                <w:highlight w:val="none"/>
                <w:lang w:bidi="ar"/>
              </w:rPr>
              <w:t xml:space="preserve">配置反向馈电保护。在正常情况和交流输入电压掉电使零部件（如控制电路中的）出现单一故障情况下，反向馈电保护装置输入端不应出现电击危险（危险电压、危险能量、危险接触电流）。</w:t>
            </w:r>
            <w:r/>
          </w:p>
          <w:p>
            <w:pPr>
              <w:rPr>
                <w:rFonts w:ascii="宋体" w:hAnsi="宋体" w:cs="宋体"/>
                <w:highlight w:val="none"/>
              </w:rPr>
            </w:pPr>
            <w:r>
              <w:rPr>
                <w:rFonts w:hint="eastAsia" w:ascii="宋体" w:hAnsi="宋体" w:cs="宋体"/>
                <w:highlight w:val="none"/>
              </w:rPr>
              <w:t xml:space="preserve">。</w:t>
            </w:r>
            <w:r>
              <w:rPr>
                <w:rFonts w:hint="eastAsia" w:ascii="宋体" w:hAnsi="宋体" w:cs="宋体"/>
                <w:b/>
                <w:highlight w:val="none"/>
              </w:rPr>
              <w:t xml:space="preserve">（依据GB/T 14715-2017 《信息技术设备用不间断电源通用规范》</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szCs w:val="21"/>
                <w:highlight w:val="none"/>
                <w:lang w:bidi="ar"/>
              </w:rPr>
              <w:t xml:space="preserve"> “符合”或“达标”或“通过”或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247</w:t>
            </w:r>
            <w:r/>
          </w:p>
        </w:tc>
        <w:tc>
          <w:tcPr>
            <w:shd w:val="clear" w:color="auto" w:fill="auto"/>
            <w:tcW w:w="1148" w:type="dxa"/>
            <w:vAlign w:val="center"/>
            <w:textDirection w:val="lrTb"/>
            <w:noWrap/>
          </w:tcPr>
          <w:p>
            <w:pPr>
              <w:rPr>
                <w:rFonts w:ascii="宋体" w:hAnsi="宋体" w:cs="宋体"/>
                <w:highlight w:val="none"/>
              </w:rPr>
            </w:pPr>
            <w:r>
              <w:rPr>
                <w:rFonts w:hint="eastAsia" w:ascii="宋体" w:hAnsi="宋体" w:cs="宋体"/>
                <w:highlight w:val="none"/>
              </w:rPr>
              <w:t xml:space="preserve">蓄电池</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64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1.额定容量：100AH(25°C)</w:t>
            </w:r>
            <w:r>
              <w:rPr>
                <w:rFonts w:hint="eastAsia" w:ascii="宋体" w:hAnsi="宋体" w:cs="宋体"/>
                <w:highlight w:val="none"/>
              </w:rPr>
              <w:br/>
            </w:r>
            <w:r>
              <w:rPr>
                <w:rFonts w:hint="eastAsia" w:ascii="宋体" w:hAnsi="宋体" w:cs="宋体"/>
                <w:highlight w:val="none"/>
              </w:rPr>
              <w:t xml:space="preserve">2.额定电压：12v</w:t>
            </w:r>
            <w:r>
              <w:rPr>
                <w:rFonts w:hint="eastAsia" w:ascii="宋体" w:hAnsi="宋体" w:cs="宋体"/>
                <w:highlight w:val="none"/>
              </w:rPr>
              <w:br/>
            </w:r>
            <w:r>
              <w:rPr>
                <w:rFonts w:hint="eastAsia" w:ascii="宋体" w:hAnsi="宋体" w:cs="宋体"/>
                <w:highlight w:val="none"/>
              </w:rPr>
              <w:t xml:space="preserve">3.低自放电率：25摄氏度，小于2%每月</w:t>
            </w:r>
            <w:r>
              <w:rPr>
                <w:rFonts w:hint="eastAsia" w:ascii="宋体" w:hAnsi="宋体" w:cs="宋体"/>
                <w:highlight w:val="none"/>
              </w:rPr>
              <w:br/>
            </w:r>
            <w:r>
              <w:rPr>
                <w:rFonts w:hint="eastAsia" w:ascii="宋体" w:hAnsi="宋体" w:cs="宋体"/>
                <w:highlight w:val="none"/>
              </w:rPr>
              <w:t xml:space="preserve">4.长设计寿命：25摄氏度，12v,10年</w:t>
            </w:r>
            <w:r>
              <w:rPr>
                <w:rFonts w:hint="eastAsia" w:ascii="宋体" w:hAnsi="宋体" w:cs="宋体"/>
                <w:highlight w:val="none"/>
              </w:rPr>
              <w:br/>
            </w:r>
            <w:r>
              <w:rPr>
                <w:rFonts w:hint="eastAsia" w:ascii="宋体" w:hAnsi="宋体" w:cs="宋体"/>
                <w:highlight w:val="none"/>
              </w:rPr>
              <w:t xml:space="preserve">5.密封反应率高：大于98%</w:t>
            </w:r>
            <w:r>
              <w:rPr>
                <w:rFonts w:hint="eastAsia" w:ascii="宋体" w:hAnsi="宋体" w:cs="宋体"/>
                <w:highlight w:val="none"/>
              </w:rPr>
              <w:br/>
            </w:r>
            <w:r>
              <w:rPr>
                <w:rFonts w:hint="eastAsia" w:ascii="宋体" w:hAnsi="宋体" w:cs="宋体"/>
                <w:highlight w:val="none"/>
              </w:rPr>
              <w:t xml:space="preserve">6.适用环境范围：-15~50°C</w:t>
            </w:r>
            <w:r>
              <w:rPr>
                <w:rFonts w:hint="eastAsia" w:ascii="宋体" w:hAnsi="宋体" w:cs="宋体"/>
                <w:highlight w:val="none"/>
              </w:rPr>
              <w:br/>
            </w:r>
            <w:r>
              <w:rPr>
                <w:rFonts w:hint="eastAsia" w:ascii="宋体" w:hAnsi="宋体" w:cs="宋体"/>
                <w:highlight w:val="none"/>
              </w:rPr>
              <w:t xml:space="preserve">7.工作温度范围：-20~50°C</w:t>
            </w:r>
            <w:r>
              <w:rPr>
                <w:rFonts w:hint="eastAsia" w:ascii="宋体" w:hAnsi="宋体" w:cs="宋体"/>
                <w:highlight w:val="none"/>
              </w:rPr>
              <w:br/>
            </w:r>
            <w:r>
              <w:rPr>
                <w:rFonts w:hint="eastAsia" w:ascii="宋体" w:hAnsi="宋体" w:cs="宋体"/>
                <w:highlight w:val="none"/>
              </w:rPr>
              <w:t xml:space="preserve">8.建议工作温度：25°C，</w:t>
            </w:r>
            <w:r/>
          </w:p>
          <w:p>
            <w:pPr>
              <w:rPr>
                <w:rFonts w:ascii="宋体" w:hAnsi="宋体" w:cs="宋体"/>
                <w:b/>
                <w:highlight w:val="none"/>
              </w:rPr>
            </w:pPr>
            <w:r>
              <w:rPr>
                <w:rFonts w:hint="eastAsia" w:ascii="宋体" w:hAnsi="宋体" w:cs="宋体"/>
                <w:highlight w:val="none"/>
              </w:rPr>
              <w:t xml:space="preserve">9.▲电池内阻电压可通过软件进行监测管理监控管理。</w:t>
            </w:r>
            <w:r>
              <w:rPr>
                <w:rFonts w:hint="eastAsia" w:ascii="宋体" w:hAnsi="宋体" w:cs="宋体"/>
                <w:b/>
                <w:highlight w:val="none"/>
              </w:rPr>
              <w:t xml:space="preserve">提供“电池内阻电压监控管理”类软件著作权登记证书复印件并加盖投标单位公章</w:t>
            </w:r>
            <w:r/>
          </w:p>
          <w:p>
            <w:pPr>
              <w:rPr>
                <w:rFonts w:ascii="宋体" w:hAnsi="宋体" w:cs="宋体"/>
                <w:highlight w:val="none"/>
              </w:rPr>
            </w:pPr>
            <w:r>
              <w:rPr>
                <w:rFonts w:hint="eastAsia" w:ascii="宋体" w:hAnsi="宋体" w:cs="宋体"/>
                <w:highlight w:val="none"/>
              </w:rPr>
              <w:t xml:space="preserve">10.▲抗机械破损能力：完全充电的蓄电池在20℃~25℃的环境中，从50mm高处向坚固、平滑的水泥地面以正立状态自由跌落二次，槽体不应有破损及漏液。</w:t>
            </w:r>
            <w:r>
              <w:rPr>
                <w:rFonts w:hint="eastAsia" w:ascii="宋体" w:hAnsi="宋体" w:cs="宋体"/>
                <w:b/>
                <w:highlight w:val="none"/>
              </w:rPr>
              <w:t xml:space="preserve">（依据GB/T19638.1-2014&lt;&lt;固定型阀控式铅酸蓄电池第1部分:技术条件&gt;&gt;</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szCs w:val="21"/>
                <w:highlight w:val="none"/>
                <w:lang w:bidi="ar"/>
              </w:rPr>
              <w:t xml:space="preserve">“符合”或“达标”或“通过”或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szCs w:val="21"/>
                <w:highlight w:val="none"/>
                <w:lang w:bidi="ar"/>
              </w:rPr>
              <w:t xml:space="preserve">）</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248</w:t>
            </w:r>
            <w:r/>
          </w:p>
        </w:tc>
        <w:tc>
          <w:tcPr>
            <w:shd w:val="clear" w:color="auto" w:fill="auto"/>
            <w:tcW w:w="1148" w:type="dxa"/>
            <w:vAlign w:val="center"/>
            <w:textDirection w:val="lrTb"/>
            <w:noWrap/>
          </w:tcPr>
          <w:p>
            <w:pPr>
              <w:rPr>
                <w:rFonts w:ascii="宋体" w:hAnsi="宋体" w:cs="宋体"/>
                <w:highlight w:val="none"/>
              </w:rPr>
            </w:pPr>
            <w:r>
              <w:rPr>
                <w:rFonts w:hint="eastAsia" w:ascii="宋体" w:hAnsi="宋体" w:cs="宋体"/>
                <w:highlight w:val="none"/>
              </w:rPr>
              <w:t xml:space="preserve">电池柜</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1.不小于780</w:t>
            </w:r>
            <w:r>
              <w:rPr>
                <w:rFonts w:ascii="宋体" w:hAnsi="宋体" w:cs="宋体"/>
                <w:highlight w:val="none"/>
              </w:rPr>
              <w:t xml:space="preserve">mm</w:t>
            </w:r>
            <w:r>
              <w:rPr>
                <w:rFonts w:hint="eastAsia" w:ascii="宋体" w:hAnsi="宋体" w:cs="宋体"/>
                <w:highlight w:val="none"/>
              </w:rPr>
              <w:t xml:space="preserve">*880</w:t>
            </w:r>
            <w:r>
              <w:rPr>
                <w:rFonts w:ascii="宋体" w:hAnsi="宋体" w:cs="宋体"/>
                <w:highlight w:val="none"/>
              </w:rPr>
              <w:t xml:space="preserve">mm</w:t>
            </w:r>
            <w:r>
              <w:rPr>
                <w:rFonts w:hint="eastAsia" w:ascii="宋体" w:hAnsi="宋体" w:cs="宋体"/>
                <w:highlight w:val="none"/>
              </w:rPr>
              <w:t xml:space="preserve">*1170</w:t>
            </w:r>
            <w:r>
              <w:rPr>
                <w:rFonts w:ascii="宋体" w:hAnsi="宋体" w:cs="宋体"/>
                <w:highlight w:val="none"/>
              </w:rPr>
              <w:t xml:space="preserve">mm</w:t>
            </w:r>
            <w:r>
              <w:rPr>
                <w:rFonts w:hint="eastAsia" w:ascii="宋体" w:hAnsi="宋体" w:cs="宋体"/>
                <w:highlight w:val="none"/>
              </w:rPr>
              <w:t xml:space="preserve"> 宽深高</w:t>
            </w:r>
            <w:r/>
          </w:p>
          <w:p>
            <w:pPr>
              <w:rPr>
                <w:rFonts w:ascii="宋体" w:hAnsi="宋体" w:cs="宋体"/>
                <w:highlight w:val="none"/>
              </w:rPr>
            </w:pPr>
            <w:r>
              <w:rPr>
                <w:rFonts w:hint="eastAsia" w:ascii="宋体" w:hAnsi="宋体" w:cs="宋体"/>
                <w:highlight w:val="none"/>
              </w:rPr>
              <w:t xml:space="preserve">2.可放置32节12V/100AH电池柜</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249</w:t>
            </w:r>
            <w:r/>
          </w:p>
        </w:tc>
        <w:tc>
          <w:tcPr>
            <w:shd w:val="clear" w:color="auto" w:fill="auto"/>
            <w:tcW w:w="1148" w:type="dxa"/>
            <w:vAlign w:val="center"/>
            <w:textDirection w:val="lrTb"/>
            <w:noWrap/>
          </w:tcPr>
          <w:p>
            <w:pPr>
              <w:rPr>
                <w:rFonts w:ascii="宋体" w:hAnsi="宋体" w:cs="宋体"/>
                <w:highlight w:val="none"/>
              </w:rPr>
            </w:pPr>
            <w:r>
              <w:rPr>
                <w:rFonts w:hint="eastAsia" w:ascii="宋体" w:hAnsi="宋体" w:cs="宋体"/>
                <w:highlight w:val="none"/>
              </w:rPr>
              <w:t xml:space="preserve">承重支架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UPS主机及电池柜承重底座角钢焊接</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250</w:t>
            </w:r>
            <w:r/>
          </w:p>
        </w:tc>
        <w:tc>
          <w:tcPr>
            <w:shd w:val="clear" w:color="auto" w:fill="auto"/>
            <w:tcW w:w="1148" w:type="dxa"/>
            <w:vAlign w:val="center"/>
            <w:textDirection w:val="lrTb"/>
            <w:noWrap/>
          </w:tcPr>
          <w:p>
            <w:pPr>
              <w:rPr>
                <w:rFonts w:ascii="宋体" w:hAnsi="宋体" w:cs="宋体"/>
                <w:highlight w:val="none"/>
              </w:rPr>
            </w:pPr>
            <w:r>
              <w:rPr>
                <w:rFonts w:hint="eastAsia" w:ascii="宋体" w:hAnsi="宋体" w:cs="宋体"/>
                <w:highlight w:val="none"/>
              </w:rPr>
              <w:t xml:space="preserve">电池直流控制箱</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1.3P100A电压 AC0～380V（50～60Hz）</w:t>
            </w:r>
            <w:r>
              <w:rPr>
                <w:rFonts w:hint="eastAsia" w:ascii="宋体" w:hAnsi="宋体" w:cs="宋体"/>
                <w:highlight w:val="none"/>
              </w:rPr>
              <w:br/>
            </w:r>
            <w:r>
              <w:rPr>
                <w:rFonts w:hint="eastAsia" w:ascii="宋体" w:hAnsi="宋体" w:cs="宋体"/>
                <w:highlight w:val="none"/>
              </w:rPr>
              <w:t xml:space="preserve">环境采集：</w:t>
            </w:r>
            <w:r>
              <w:rPr>
                <w:rFonts w:hint="eastAsia" w:ascii="宋体" w:hAnsi="宋体" w:cs="宋体"/>
                <w:highlight w:val="none"/>
              </w:rPr>
              <w:br/>
            </w:r>
            <w:r>
              <w:rPr>
                <w:rFonts w:hint="eastAsia" w:ascii="宋体" w:hAnsi="宋体" w:cs="宋体"/>
                <w:highlight w:val="none"/>
              </w:rPr>
              <w:t xml:space="preserve">2.湿度采集 20～90%RH（精度±10%RH）</w:t>
            </w:r>
            <w:r>
              <w:rPr>
                <w:rFonts w:hint="eastAsia" w:ascii="宋体" w:hAnsi="宋体" w:cs="宋体"/>
                <w:highlight w:val="none"/>
              </w:rPr>
              <w:br/>
            </w:r>
            <w:r>
              <w:rPr>
                <w:rFonts w:hint="eastAsia" w:ascii="宋体" w:hAnsi="宋体" w:cs="宋体"/>
                <w:highlight w:val="none"/>
              </w:rPr>
              <w:t xml:space="preserve">3.温度采集 0～60℃（精度±5℃）</w:t>
            </w:r>
            <w:r>
              <w:rPr>
                <w:rFonts w:hint="eastAsia" w:ascii="宋体" w:hAnsi="宋体" w:cs="宋体"/>
                <w:highlight w:val="none"/>
              </w:rPr>
              <w:br/>
            </w:r>
            <w:r>
              <w:rPr>
                <w:rFonts w:hint="eastAsia" w:ascii="宋体" w:hAnsi="宋体" w:cs="宋体"/>
                <w:highlight w:val="none"/>
              </w:rPr>
              <w:t xml:space="preserve">4.控制特性：控制输出≥ 1路继电器，内部标配通讯装置模块可实时与计算机软件进行通讯</w:t>
            </w:r>
            <w:r/>
          </w:p>
          <w:p>
            <w:pPr>
              <w:rPr>
                <w:rFonts w:ascii="宋体" w:hAnsi="宋体" w:cs="宋体"/>
                <w:b/>
                <w:highlight w:val="none"/>
              </w:rPr>
            </w:pPr>
            <w:r>
              <w:rPr>
                <w:rFonts w:hint="eastAsia" w:ascii="宋体" w:hAnsi="宋体" w:cs="宋体"/>
                <w:highlight w:val="none"/>
              </w:rPr>
              <w:t xml:space="preserve">5.▲设备可进行能源数据及机房环境监控管理。</w:t>
            </w:r>
            <w:r>
              <w:rPr>
                <w:rFonts w:hint="eastAsia" w:ascii="宋体" w:hAnsi="宋体" w:cs="宋体"/>
                <w:b/>
                <w:highlight w:val="none"/>
              </w:rPr>
              <w:t xml:space="preserve">（提供“机房电源管理”类系统计算机软件著作权登记证书复印件并加盖投标单位公章）</w:t>
            </w:r>
            <w:r/>
          </w:p>
          <w:p>
            <w:pPr>
              <w:rPr>
                <w:rFonts w:ascii="宋体" w:hAnsi="宋体" w:cs="宋体"/>
                <w:highlight w:val="none"/>
              </w:rPr>
            </w:pPr>
            <w:r>
              <w:rPr>
                <w:rFonts w:hint="eastAsia" w:ascii="宋体" w:hAnsi="宋体" w:cs="宋体"/>
                <w:highlight w:val="none"/>
              </w:rPr>
              <w:t xml:space="preserve">6.▲设备采集到的如：温度，湿度，电流，电压，负载波动等信息通过数据整合分类安全存储系统进行数据分类存储，方便查看相关数据（</w:t>
            </w:r>
            <w:r>
              <w:rPr>
                <w:rFonts w:hint="eastAsia" w:ascii="宋体" w:hAnsi="宋体" w:cs="宋体"/>
                <w:b/>
                <w:bCs/>
                <w:highlight w:val="none"/>
              </w:rPr>
              <w:t xml:space="preserve">提供“数据分类存储软件”类系统软件计算机软件著作权证书复印件并加盖投标单位公章）</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第十二部分：电子班牌</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1094"/>
        </w:trPr>
        <w:tc>
          <w:tcPr>
            <w:shd w:val="clear" w:color="auto" w:fill="auto"/>
            <w:tcW w:w="851" w:type="dxa"/>
            <w:vAlign w:val="center"/>
            <w:vMerge w:val="restart"/>
            <w:textDirection w:val="lrTb"/>
            <w:noWrap/>
          </w:tcPr>
          <w:p>
            <w:pPr>
              <w:jc w:val="center"/>
              <w:rPr>
                <w:rFonts w:ascii="宋体" w:hAnsi="宋体" w:cs="宋体"/>
                <w:highlight w:val="none"/>
              </w:rPr>
            </w:pPr>
            <w:r>
              <w:rPr>
                <w:rFonts w:hint="eastAsia" w:ascii="宋体" w:hAnsi="宋体" w:cs="宋体"/>
                <w:highlight w:val="none"/>
              </w:rPr>
              <w:t xml:space="preserve">251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电子班牌</w:t>
            </w:r>
            <w:r/>
          </w:p>
        </w:tc>
        <w:tc>
          <w:tcPr>
            <w:gridSpan w:val="2"/>
            <w:shd w:val="clear" w:color="auto" w:fill="auto"/>
            <w:tcW w:w="791" w:type="dxa"/>
            <w:vAlign w:val="center"/>
            <w:vMerge w:val="restart"/>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vMerge w:val="restart"/>
            <w:textDirection w:val="lrTb"/>
            <w:noWrap/>
          </w:tcPr>
          <w:p>
            <w:pPr>
              <w:rPr>
                <w:rFonts w:ascii="宋体" w:hAnsi="宋体" w:cs="宋体"/>
                <w:highlight w:val="none"/>
              </w:rPr>
            </w:pPr>
            <w:r>
              <w:rPr>
                <w:rFonts w:hint="eastAsia" w:ascii="宋体" w:hAnsi="宋体" w:cs="宋体"/>
                <w:highlight w:val="none"/>
              </w:rPr>
              <w:t xml:space="preserve">12</w:t>
            </w:r>
            <w:r/>
          </w:p>
        </w:tc>
        <w:tc>
          <w:tcPr>
            <w:shd w:val="clear" w:color="auto" w:fill="auto"/>
            <w:tcW w:w="5032" w:type="dxa"/>
            <w:vAlign w:val="center"/>
            <w:vMerge w:val="restart"/>
            <w:textDirection w:val="lrTb"/>
            <w:noWrap w:val="false"/>
          </w:tcPr>
          <w:p>
            <w:pPr>
              <w:rPr>
                <w:rFonts w:ascii="宋体" w:hAnsi="宋体" w:cs="宋体"/>
                <w:highlight w:val="none"/>
              </w:rPr>
            </w:pPr>
            <w:r>
              <w:rPr>
                <w:rFonts w:hint="eastAsia" w:ascii="宋体" w:hAnsi="宋体" w:cs="宋体"/>
                <w:highlight w:val="none"/>
              </w:rPr>
              <w:t xml:space="preserve">1.内置200万单目宽动态摄像头</w:t>
            </w:r>
            <w:r/>
          </w:p>
          <w:p>
            <w:pPr>
              <w:rPr>
                <w:rFonts w:ascii="宋体" w:hAnsi="宋体" w:cs="宋体"/>
                <w:highlight w:val="none"/>
              </w:rPr>
            </w:pPr>
            <w:r>
              <w:rPr>
                <w:rFonts w:hint="eastAsia" w:ascii="宋体" w:hAnsi="宋体" w:cs="宋体"/>
                <w:highlight w:val="none"/>
              </w:rPr>
              <w:t xml:space="preserve">2.500nit高亮，显示更清晰</w:t>
            </w:r>
            <w:r/>
          </w:p>
          <w:p>
            <w:pPr>
              <w:rPr>
                <w:rFonts w:ascii="宋体" w:hAnsi="宋体" w:cs="宋体"/>
                <w:highlight w:val="none"/>
              </w:rPr>
            </w:pPr>
            <w:r>
              <w:rPr>
                <w:rFonts w:hint="eastAsia" w:ascii="宋体" w:hAnsi="宋体" w:cs="宋体"/>
                <w:highlight w:val="none"/>
              </w:rPr>
              <w:t xml:space="preserve">3.支持NFC刷卡，兼容性强</w:t>
            </w:r>
            <w:r/>
          </w:p>
          <w:p>
            <w:pPr>
              <w:rPr>
                <w:rFonts w:ascii="宋体" w:hAnsi="宋体" w:cs="宋体"/>
                <w:highlight w:val="none"/>
              </w:rPr>
            </w:pPr>
            <w:r>
              <w:rPr>
                <w:rFonts w:hint="eastAsia" w:ascii="宋体" w:hAnsi="宋体" w:cs="宋体"/>
                <w:highlight w:val="none"/>
              </w:rPr>
              <w:t xml:space="preserve">4.支持对接外接门禁系统</w:t>
            </w:r>
            <w:r/>
          </w:p>
          <w:p>
            <w:pPr>
              <w:rPr>
                <w:rFonts w:ascii="宋体" w:hAnsi="宋体" w:cs="宋体"/>
                <w:highlight w:val="none"/>
              </w:rPr>
            </w:pPr>
            <w:r>
              <w:rPr>
                <w:rFonts w:hint="eastAsia" w:ascii="宋体" w:hAnsi="宋体" w:cs="宋体"/>
                <w:highlight w:val="none"/>
              </w:rPr>
              <w:t xml:space="preserve">5.内置≥2W*2扬声器立体声输出</w:t>
            </w:r>
            <w:r/>
          </w:p>
          <w:p>
            <w:pPr>
              <w:rPr>
                <w:rFonts w:ascii="宋体" w:hAnsi="宋体" w:cs="宋体"/>
                <w:highlight w:val="none"/>
              </w:rPr>
            </w:pPr>
            <w:r>
              <w:rPr>
                <w:rFonts w:hint="eastAsia" w:ascii="宋体" w:hAnsi="宋体" w:cs="宋体"/>
                <w:highlight w:val="none"/>
              </w:rPr>
              <w:t xml:space="preserve">6.支持220V供电，安装方便</w:t>
            </w:r>
            <w:r/>
          </w:p>
          <w:p>
            <w:pPr>
              <w:rPr>
                <w:rFonts w:ascii="宋体" w:hAnsi="宋体" w:cs="宋体"/>
                <w:highlight w:val="none"/>
              </w:rPr>
            </w:pPr>
            <w:r>
              <w:rPr>
                <w:rFonts w:hint="eastAsia" w:ascii="宋体" w:hAnsi="宋体" w:cs="宋体"/>
                <w:highlight w:val="none"/>
              </w:rPr>
              <w:t xml:space="preserve">7.IPX3级防护，保障安全</w:t>
            </w:r>
            <w:r/>
          </w:p>
          <w:p>
            <w:pPr>
              <w:rPr>
                <w:rFonts w:ascii="宋体" w:hAnsi="宋体" w:cs="宋体"/>
                <w:highlight w:val="none"/>
                <w:lang w:bidi="ar"/>
              </w:rPr>
            </w:pPr>
            <w:r>
              <w:rPr>
                <w:rFonts w:ascii="宋体" w:hAnsi="宋体" w:cs="宋体"/>
                <w:szCs w:val="21"/>
                <w:highlight w:val="none"/>
                <w:lang w:bidi="ar"/>
              </w:rPr>
              <w:t xml:space="preserve">8.采用电容</w:t>
            </w:r>
            <w:r>
              <w:rPr>
                <w:rFonts w:hint="eastAsia" w:ascii="宋体" w:hAnsi="宋体" w:cs="宋体"/>
                <w:szCs w:val="21"/>
                <w:highlight w:val="none"/>
                <w:lang w:bidi="ar"/>
              </w:rPr>
              <w:t xml:space="preserve">屏显示，支持</w:t>
            </w:r>
            <w:r>
              <w:rPr>
                <w:rFonts w:ascii="宋体" w:hAnsi="宋体" w:cs="宋体"/>
                <w:szCs w:val="21"/>
                <w:highlight w:val="none"/>
                <w:lang w:bidi="ar"/>
              </w:rPr>
              <w:t xml:space="preserve">10点触控，屏幕分辨率≥1920*1080，显示比例9:16；屏幕亮度≥500cd/㎡。</w:t>
            </w:r>
            <w:r>
              <w:rPr>
                <w:rFonts w:ascii="宋体" w:hAnsi="宋体" w:cs="宋体"/>
                <w:szCs w:val="21"/>
                <w:highlight w:val="none"/>
                <w:lang w:bidi="ar"/>
              </w:rPr>
              <w:br/>
            </w:r>
            <w:r>
              <w:rPr>
                <w:rFonts w:ascii="宋体" w:hAnsi="宋体" w:cs="宋体"/>
                <w:szCs w:val="21"/>
                <w:highlight w:val="none"/>
                <w:lang w:bidi="ar"/>
              </w:rPr>
              <w:t xml:space="preserve">9.屏体采用宽温液晶屏，屏体工作温度区间跨度不小于零下20°C-80°C。</w:t>
            </w:r>
            <w:r>
              <w:rPr>
                <w:rFonts w:ascii="宋体" w:hAnsi="宋体" w:cs="宋体"/>
                <w:szCs w:val="21"/>
                <w:highlight w:val="none"/>
                <w:lang w:bidi="ar"/>
              </w:rPr>
              <w:br/>
            </w:r>
            <w:r>
              <w:rPr>
                <w:rFonts w:ascii="宋体" w:hAnsi="宋体" w:cs="宋体"/>
                <w:szCs w:val="21"/>
                <w:highlight w:val="none"/>
                <w:lang w:bidi="ar"/>
              </w:rPr>
              <w:t xml:space="preserve">10.整机采用防水防尘结构设计，适用于学校教室半户外环境，防护等级不低于IP65。</w:t>
            </w:r>
            <w:r>
              <w:rPr>
                <w:rFonts w:ascii="宋体" w:hAnsi="宋体" w:cs="宋体"/>
                <w:szCs w:val="21"/>
                <w:highlight w:val="none"/>
                <w:lang w:bidi="ar"/>
              </w:rPr>
              <w:br/>
            </w:r>
            <w:r>
              <w:rPr>
                <w:rFonts w:ascii="宋体" w:hAnsi="宋体" w:cs="宋体"/>
                <w:szCs w:val="21"/>
                <w:highlight w:val="none"/>
                <w:lang w:bidi="ar"/>
              </w:rPr>
              <w:t xml:space="preserve">11.整机背部与墙面微距全贴合，背面与平整墙面间隙最大处≤2.5mm，保障教学环境的安全性。</w:t>
            </w:r>
            <w:r>
              <w:rPr>
                <w:rFonts w:ascii="宋体" w:hAnsi="宋体" w:cs="宋体"/>
                <w:szCs w:val="21"/>
                <w:highlight w:val="none"/>
                <w:lang w:bidi="ar"/>
              </w:rPr>
              <w:br/>
            </w:r>
            <w:r>
              <w:rPr>
                <w:rFonts w:ascii="宋体" w:hAnsi="宋体" w:cs="宋体"/>
                <w:szCs w:val="21"/>
                <w:highlight w:val="none"/>
                <w:lang w:bidi="ar"/>
              </w:rPr>
              <w:t xml:space="preserve">12.整机最大厚度不大于30mm。</w:t>
            </w:r>
            <w:r>
              <w:rPr>
                <w:rFonts w:ascii="宋体" w:hAnsi="宋体" w:cs="宋体"/>
                <w:szCs w:val="21"/>
                <w:highlight w:val="none"/>
                <w:lang w:bidi="ar"/>
              </w:rPr>
              <w:br/>
            </w:r>
            <w:r>
              <w:rPr>
                <w:rFonts w:ascii="宋体" w:hAnsi="宋体" w:cs="宋体"/>
                <w:szCs w:val="21"/>
                <w:highlight w:val="none"/>
                <w:lang w:bidi="ar"/>
              </w:rPr>
              <w:t xml:space="preserve">13.整机正面覆盖钢化玻璃。</w:t>
            </w:r>
            <w:r>
              <w:rPr>
                <w:rFonts w:ascii="宋体" w:hAnsi="宋体" w:cs="宋体"/>
                <w:szCs w:val="21"/>
                <w:highlight w:val="none"/>
                <w:lang w:bidi="ar"/>
              </w:rPr>
              <w:br/>
            </w:r>
            <w:r>
              <w:rPr>
                <w:rFonts w:ascii="宋体" w:hAnsi="宋体" w:cs="宋体"/>
                <w:szCs w:val="21"/>
                <w:highlight w:val="none"/>
                <w:lang w:bidi="ar"/>
              </w:rPr>
              <w:t xml:space="preserve">14.整机正面不采用贴膜方式具备防眩光功能。</w:t>
            </w:r>
            <w:r>
              <w:rPr>
                <w:rFonts w:ascii="宋体" w:hAnsi="宋体" w:cs="宋体"/>
                <w:szCs w:val="21"/>
                <w:highlight w:val="none"/>
                <w:lang w:bidi="ar"/>
              </w:rPr>
              <w:br/>
            </w:r>
            <w:r>
              <w:rPr>
                <w:rFonts w:ascii="宋体" w:hAnsi="宋体" w:cs="宋体"/>
                <w:szCs w:val="21"/>
                <w:highlight w:val="none"/>
                <w:lang w:bidi="ar"/>
              </w:rPr>
              <w:t xml:space="preserve">15.可拍摄不低于200W像素的照片，支持不少于10人同时进行人脸识别。可支持学生无卡考勤签到、查看个人课程表、家长留言等个人信息。</w:t>
            </w:r>
            <w:r>
              <w:rPr>
                <w:rFonts w:ascii="宋体" w:hAnsi="宋体" w:cs="宋体"/>
                <w:szCs w:val="21"/>
                <w:highlight w:val="none"/>
                <w:lang w:bidi="ar"/>
              </w:rPr>
              <w:br/>
            </w:r>
            <w:r>
              <w:rPr>
                <w:rFonts w:ascii="宋体" w:hAnsi="宋体" w:cs="宋体"/>
                <w:szCs w:val="21"/>
                <w:highlight w:val="none"/>
                <w:lang w:bidi="ar"/>
              </w:rPr>
              <w:t xml:space="preserve">16.整机在逆光（人像处于背景照度≥80000Lux）环境下距离≤0.5m可正常进行人脸识别。</w:t>
            </w:r>
            <w:r>
              <w:rPr>
                <w:rFonts w:ascii="宋体" w:hAnsi="宋体" w:cs="宋体"/>
                <w:szCs w:val="21"/>
                <w:highlight w:val="none"/>
                <w:lang w:bidi="ar"/>
              </w:rPr>
              <w:br/>
            </w:r>
            <w:r>
              <w:rPr>
                <w:rFonts w:ascii="宋体" w:hAnsi="宋体" w:cs="宋体"/>
                <w:szCs w:val="21"/>
                <w:highlight w:val="none"/>
                <w:lang w:bidi="ar"/>
              </w:rPr>
              <w:t xml:space="preserve">17.整机内置红外补光灯和双目摄像头，能同时打开彩色和黑白照片，具备活体检测功能。</w:t>
            </w:r>
            <w:r>
              <w:rPr>
                <w:rFonts w:ascii="宋体" w:hAnsi="宋体" w:cs="宋体"/>
                <w:szCs w:val="21"/>
                <w:highlight w:val="none"/>
                <w:lang w:bidi="ar"/>
              </w:rPr>
              <w:br/>
            </w:r>
            <w:r>
              <w:rPr>
                <w:rFonts w:ascii="宋体" w:hAnsi="宋体" w:cs="宋体"/>
                <w:szCs w:val="21"/>
                <w:highlight w:val="none"/>
                <w:lang w:bidi="ar"/>
              </w:rPr>
              <w:t xml:space="preserve">18.内置高灵敏度的全向麦克风，拾音半径不小于0.5m，支持学生语音留言，留言内容同步发送至家长微信。</w:t>
            </w:r>
            <w:r>
              <w:rPr>
                <w:rFonts w:ascii="宋体" w:hAnsi="宋体" w:cs="宋体"/>
                <w:szCs w:val="21"/>
                <w:highlight w:val="none"/>
                <w:lang w:bidi="ar"/>
              </w:rPr>
              <w:br/>
            </w:r>
            <w:r>
              <w:rPr>
                <w:rFonts w:ascii="宋体" w:hAnsi="宋体" w:cs="宋体"/>
                <w:szCs w:val="21"/>
                <w:highlight w:val="none"/>
                <w:lang w:bidi="ar"/>
              </w:rPr>
              <w:t xml:space="preserve">19.内置2.0立体声道功放，支持视频及家长留言的音频播放。</w:t>
            </w:r>
            <w:r>
              <w:rPr>
                <w:rFonts w:ascii="宋体" w:hAnsi="宋体" w:cs="宋体"/>
                <w:szCs w:val="21"/>
                <w:highlight w:val="none"/>
                <w:lang w:bidi="ar"/>
              </w:rPr>
              <w:br/>
            </w:r>
            <w:r>
              <w:rPr>
                <w:rFonts w:ascii="宋体" w:hAnsi="宋体" w:cs="宋体"/>
                <w:szCs w:val="21"/>
                <w:highlight w:val="none"/>
                <w:lang w:bidi="ar"/>
              </w:rPr>
              <w:t xml:space="preserve">20.刷卡器：具有内置IC卡刷卡器，支持14443协议。学生可佩带相应的终端设备完成刷卡签到、查看个人信息等操作。</w:t>
            </w:r>
            <w:r>
              <w:rPr>
                <w:rFonts w:ascii="宋体" w:hAnsi="宋体" w:cs="宋体"/>
                <w:szCs w:val="21"/>
                <w:highlight w:val="none"/>
                <w:lang w:bidi="ar"/>
              </w:rPr>
              <w:br/>
            </w:r>
            <w:r>
              <w:rPr>
                <w:rFonts w:ascii="宋体" w:hAnsi="宋体" w:cs="宋体"/>
                <w:szCs w:val="21"/>
                <w:highlight w:val="none"/>
                <w:lang w:bidi="ar"/>
              </w:rPr>
              <w:t xml:space="preserve">21.整机具备至少一路RJ45网络接口；具备不少于2路USB 2.0接口。</w:t>
            </w:r>
            <w:r>
              <w:rPr>
                <w:rFonts w:ascii="宋体" w:hAnsi="宋体" w:cs="宋体"/>
                <w:szCs w:val="21"/>
                <w:highlight w:val="none"/>
                <w:lang w:bidi="ar"/>
              </w:rPr>
              <w:br/>
            </w:r>
            <w:r>
              <w:rPr>
                <w:rFonts w:ascii="宋体" w:hAnsi="宋体" w:cs="宋体"/>
                <w:szCs w:val="21"/>
                <w:highlight w:val="none"/>
                <w:lang w:bidi="ar"/>
              </w:rPr>
              <w:t xml:space="preserve">22.整机采用内置天线设计，无任何天线外露。</w:t>
            </w:r>
            <w:r>
              <w:rPr>
                <w:rFonts w:ascii="宋体" w:hAnsi="宋体" w:cs="宋体"/>
                <w:szCs w:val="21"/>
                <w:highlight w:val="none"/>
                <w:lang w:bidi="ar"/>
              </w:rPr>
              <w:br/>
            </w:r>
            <w:r>
              <w:rPr>
                <w:rFonts w:ascii="宋体" w:hAnsi="宋体" w:cs="宋体"/>
                <w:szCs w:val="21"/>
                <w:highlight w:val="none"/>
                <w:lang w:bidi="ar"/>
              </w:rPr>
              <w:t xml:space="preserve">23.整机支持外接门禁控制。</w:t>
            </w:r>
            <w:r>
              <w:rPr>
                <w:rFonts w:ascii="宋体" w:hAnsi="宋体" w:cs="宋体"/>
                <w:szCs w:val="21"/>
                <w:highlight w:val="none"/>
                <w:lang w:bidi="ar"/>
              </w:rPr>
              <w:br/>
            </w:r>
            <w:r>
              <w:rPr>
                <w:rFonts w:ascii="宋体" w:hAnsi="宋体" w:cs="宋体"/>
                <w:szCs w:val="21"/>
                <w:highlight w:val="none"/>
                <w:lang w:bidi="ar"/>
              </w:rPr>
              <w:t xml:space="preserve">24.系统运行内存不低于2GB，存储容量不低于16GB；操作系统版本不低于Android 9.0。</w:t>
            </w:r>
            <w:r>
              <w:rPr>
                <w:rFonts w:ascii="宋体" w:hAnsi="宋体" w:cs="宋体"/>
                <w:szCs w:val="21"/>
                <w:highlight w:val="none"/>
                <w:lang w:bidi="ar"/>
              </w:rPr>
              <w:br/>
            </w:r>
            <w:r>
              <w:rPr>
                <w:rFonts w:ascii="宋体" w:hAnsi="宋体" w:cs="宋体"/>
                <w:szCs w:val="21"/>
                <w:highlight w:val="none"/>
                <w:lang w:bidi="ar"/>
              </w:rPr>
              <w:t xml:space="preserve">25.整机CPU≥4核，最高主频≥1.9G，操作系统版本不低于Android 9.0。</w:t>
            </w:r>
            <w:r>
              <w:rPr>
                <w:rFonts w:ascii="宋体" w:hAnsi="宋体" w:cs="宋体"/>
                <w:szCs w:val="21"/>
                <w:highlight w:val="none"/>
                <w:lang w:bidi="ar"/>
              </w:rPr>
              <w:br/>
            </w:r>
            <w:r>
              <w:rPr>
                <w:rFonts w:ascii="宋体" w:hAnsi="宋体" w:cs="宋体"/>
                <w:szCs w:val="21"/>
                <w:highlight w:val="none"/>
                <w:lang w:bidi="ar"/>
              </w:rPr>
              <w:t xml:space="preserve">26.整机电源采用插墙式电源适配器，适配器无需悬挂，线材上出。</w:t>
            </w:r>
            <w:r>
              <w:rPr>
                <w:rFonts w:ascii="宋体" w:hAnsi="宋体" w:cs="宋体"/>
                <w:szCs w:val="21"/>
                <w:highlight w:val="none"/>
                <w:lang w:bidi="ar"/>
              </w:rPr>
              <w:br/>
            </w:r>
            <w:r>
              <w:rPr>
                <w:rFonts w:ascii="宋体" w:hAnsi="宋体" w:cs="宋体"/>
                <w:szCs w:val="21"/>
                <w:highlight w:val="none"/>
                <w:lang w:bidi="ar"/>
              </w:rPr>
              <w:t xml:space="preserve">27.支持远程开关机功能，远程唤醒待机功耗≤2W。整机支持自动感光调节屏幕亮度</w:t>
            </w:r>
            <w:r>
              <w:rPr>
                <w:rFonts w:ascii="宋体" w:hAnsi="宋体" w:cs="宋体"/>
                <w:szCs w:val="21"/>
                <w:highlight w:val="none"/>
                <w:lang w:bidi="ar"/>
              </w:rPr>
              <w:br/>
            </w:r>
            <w:r>
              <w:rPr>
                <w:rFonts w:ascii="宋体" w:hAnsi="宋体" w:cs="宋体"/>
                <w:szCs w:val="21"/>
                <w:highlight w:val="none"/>
                <w:lang w:bidi="ar"/>
              </w:rPr>
              <w:t xml:space="preserve">28.高强度一体无缝折弯合金外框，防刮防掉色</w:t>
            </w:r>
            <w:r>
              <w:rPr>
                <w:rFonts w:ascii="宋体" w:hAnsi="宋体" w:cs="宋体"/>
                <w:sz w:val="24"/>
                <w:highlight w:val="none"/>
                <w:lang w:bidi="ar"/>
              </w:rPr>
              <w:t xml:space="preserve">。</w:t>
            </w:r>
            <w:r>
              <w:rPr>
                <w:rFonts w:ascii="宋体" w:hAnsi="宋体" w:cs="宋体"/>
                <w:sz w:val="24"/>
                <w:highlight w:val="none"/>
                <w:lang w:bidi="ar"/>
              </w:rPr>
              <w:br/>
            </w:r>
            <w:r>
              <w:rPr>
                <w:rFonts w:hint="eastAsia" w:ascii="宋体" w:hAnsi="宋体" w:cs="宋体"/>
                <w:highlight w:val="none"/>
                <w:lang w:bidi="ar"/>
              </w:rPr>
              <w:t xml:space="preserve">29.</w:t>
            </w:r>
            <w:r>
              <w:rPr>
                <w:rFonts w:ascii="宋体" w:hAnsi="宋体" w:cs="宋体"/>
                <w:highlight w:val="none"/>
                <w:lang w:bidi="ar"/>
              </w:rPr>
              <w:t xml:space="preserve">终端采用壁挂式，自带安装上墙盖板，整机与壁挂须使用专用工具锁定，防止硬件跌落。</w:t>
            </w:r>
            <w:r>
              <w:rPr>
                <w:rFonts w:ascii="宋体" w:hAnsi="宋体" w:cs="宋体"/>
                <w:highlight w:val="none"/>
                <w:lang w:bidi="ar"/>
              </w:rPr>
              <w:br/>
            </w:r>
            <w:r>
              <w:rPr>
                <w:rFonts w:hint="eastAsia" w:ascii="宋体" w:hAnsi="宋体" w:cs="宋体"/>
                <w:highlight w:val="none"/>
                <w:lang w:bidi="ar"/>
              </w:rPr>
              <w:t xml:space="preserve">30.兼容多种多媒体格式，至少支持</w:t>
            </w:r>
            <w:r>
              <w:rPr>
                <w:rFonts w:ascii="宋体" w:hAnsi="宋体" w:cs="宋体"/>
                <w:highlight w:val="none"/>
                <w:lang w:bidi="ar"/>
              </w:rPr>
              <w:t xml:space="preserve"> MPEG1、MPEG2、MPEG4、 H.263、H.264等视频格式；至少支持 MP3等音频格式；至少支持 JPG、JPEG、BMP、PNG、GIF </w:t>
            </w:r>
            <w:r>
              <w:rPr>
                <w:rFonts w:hint="eastAsia" w:ascii="宋体" w:hAnsi="宋体" w:cs="宋体"/>
                <w:highlight w:val="none"/>
                <w:lang w:bidi="ar"/>
              </w:rPr>
              <w:t xml:space="preserve">等图片格式。</w:t>
            </w:r>
            <w:r/>
          </w:p>
          <w:p>
            <w:pPr>
              <w:rPr>
                <w:rFonts w:ascii="宋体" w:hAnsi="宋体" w:cs="宋体"/>
                <w:highlight w:val="none"/>
                <w:lang w:bidi="ar"/>
              </w:rPr>
            </w:pPr>
            <w:r>
              <w:rPr>
                <w:rFonts w:ascii="宋体" w:hAnsi="宋体" w:cs="宋体"/>
                <w:highlight w:val="none"/>
                <w:lang w:bidi="ar"/>
              </w:rPr>
              <w:t xml:space="preserve">云电子班牌应用软件</w:t>
            </w:r>
            <w:r>
              <w:rPr>
                <w:rFonts w:ascii="宋体" w:hAnsi="宋体" w:cs="宋体"/>
                <w:highlight w:val="none"/>
                <w:lang w:bidi="ar"/>
              </w:rPr>
              <w:br/>
            </w:r>
            <w:r>
              <w:rPr>
                <w:rFonts w:hint="eastAsia" w:ascii="宋体" w:hAnsi="宋体" w:cs="宋体"/>
                <w:highlight w:val="none"/>
                <w:lang w:bidi="ar"/>
              </w:rPr>
              <w:t xml:space="preserve">31.</w:t>
            </w:r>
            <w:r>
              <w:rPr>
                <w:rFonts w:ascii="宋体" w:hAnsi="宋体" w:cs="宋体"/>
                <w:highlight w:val="none"/>
                <w:lang w:bidi="ar"/>
              </w:rPr>
              <w:t xml:space="preserve">人脸识别考勤功能支持离线识别，无网络环境下班牌仍可以进行人脸识别考勤。</w:t>
            </w:r>
            <w:r>
              <w:rPr>
                <w:rFonts w:ascii="宋体" w:hAnsi="宋体" w:cs="宋体"/>
                <w:highlight w:val="none"/>
                <w:lang w:bidi="ar"/>
              </w:rPr>
              <w:br/>
            </w:r>
            <w:r>
              <w:rPr>
                <w:rFonts w:hint="eastAsia" w:ascii="宋体" w:hAnsi="宋体" w:cs="宋体"/>
                <w:highlight w:val="none"/>
                <w:lang w:bidi="ar"/>
              </w:rPr>
              <w:t xml:space="preserve">32.</w:t>
            </w:r>
            <w:r>
              <w:rPr>
                <w:rFonts w:ascii="宋体" w:hAnsi="宋体" w:cs="宋体"/>
                <w:highlight w:val="none"/>
                <w:lang w:bidi="ar"/>
              </w:rPr>
              <w:t xml:space="preserve">班牌可显示对应场地的历史考勤记录，可按日查看考勤事件的名称、考勤时间、考勤结果，考勤结果按准点、迟到、缺勤、请假等状态分类展示考勤名单，突出标识迟到或缺勤人员。</w:t>
            </w:r>
            <w:r>
              <w:rPr>
                <w:rFonts w:ascii="宋体" w:hAnsi="宋体" w:cs="宋体"/>
                <w:highlight w:val="none"/>
                <w:lang w:bidi="ar"/>
              </w:rPr>
              <w:br/>
            </w:r>
            <w:r>
              <w:rPr>
                <w:rFonts w:hint="eastAsia" w:ascii="宋体" w:hAnsi="宋体" w:cs="宋体"/>
                <w:highlight w:val="none"/>
                <w:lang w:bidi="ar"/>
              </w:rPr>
              <w:t xml:space="preserve">33.</w:t>
            </w:r>
            <w:r>
              <w:rPr>
                <w:rFonts w:ascii="宋体" w:hAnsi="宋体" w:cs="宋体"/>
                <w:highlight w:val="none"/>
                <w:lang w:bidi="ar"/>
              </w:rPr>
              <w:t xml:space="preserve">学生考勤结果可自动推送至家长手机端，供家长查看学生考勤信息。支持考勤结束后自动推送考勤结果给班主任和任课老师，同时老师可设置关闭通知开关。</w:t>
            </w:r>
            <w:r>
              <w:rPr>
                <w:rFonts w:ascii="宋体" w:hAnsi="宋体" w:cs="宋体"/>
                <w:highlight w:val="none"/>
                <w:lang w:bidi="ar"/>
              </w:rPr>
              <w:br/>
            </w:r>
            <w:r>
              <w:rPr>
                <w:rFonts w:hint="eastAsia" w:ascii="宋体" w:hAnsi="宋体" w:cs="宋体"/>
                <w:highlight w:val="none"/>
                <w:lang w:bidi="ar"/>
              </w:rPr>
              <w:t xml:space="preserve">34.</w:t>
            </w:r>
            <w:r>
              <w:rPr>
                <w:rFonts w:ascii="宋体" w:hAnsi="宋体" w:cs="宋体"/>
                <w:highlight w:val="none"/>
                <w:lang w:bidi="ar"/>
              </w:rPr>
              <w:t xml:space="preserve">支持教师授课考勤，教师通过人脸识别或手机扫描所在班级班牌的二维码完成授课考勤。考勤结果支持按日查询，可查看每名教师的打卡时间及考勤状态，总览教师授课出勤准点率等情况。针对指定课程，可设置教师与学生同时进行考勤，也可只对学生或教师单独进行考勤。</w:t>
            </w:r>
            <w:r>
              <w:rPr>
                <w:rFonts w:ascii="宋体" w:hAnsi="宋体" w:cs="宋体"/>
                <w:highlight w:val="none"/>
                <w:lang w:bidi="ar"/>
              </w:rPr>
              <w:br/>
            </w:r>
            <w:r>
              <w:rPr>
                <w:rFonts w:hint="eastAsia" w:ascii="宋体" w:hAnsi="宋体" w:cs="宋体"/>
                <w:highlight w:val="none"/>
                <w:lang w:bidi="ar"/>
              </w:rPr>
              <w:t xml:space="preserve">35.</w:t>
            </w:r>
            <w:r>
              <w:rPr>
                <w:rFonts w:ascii="宋体" w:hAnsi="宋体" w:cs="宋体"/>
                <w:highlight w:val="none"/>
                <w:lang w:bidi="ar"/>
              </w:rPr>
              <w:t xml:space="preserve">支持批量为班级颁发具备有效期限的流动红旗，获奖班级班牌界面使用荣誉班级专用主题风格。</w:t>
            </w:r>
            <w:r>
              <w:rPr>
                <w:rFonts w:ascii="宋体" w:hAnsi="宋体" w:cs="宋体"/>
                <w:highlight w:val="none"/>
                <w:lang w:bidi="ar"/>
              </w:rPr>
              <w:br/>
            </w:r>
            <w:r>
              <w:rPr>
                <w:rFonts w:hint="eastAsia" w:ascii="宋体" w:hAnsi="宋体" w:cs="宋体"/>
                <w:highlight w:val="none"/>
                <w:lang w:bidi="ar"/>
              </w:rPr>
              <w:t xml:space="preserve">36.</w:t>
            </w:r>
            <w:r>
              <w:rPr>
                <w:rFonts w:ascii="宋体" w:hAnsi="宋体" w:cs="宋体"/>
                <w:highlight w:val="none"/>
                <w:lang w:bidi="ar"/>
              </w:rPr>
              <w:t xml:space="preserve">班牌可连接对应场地内的网络摄像头和录播设备，在班牌即可査看教室内的上课画面，实现电子可视化巡课；可在单个班牌切换查看多个班级部署可视化巡课系统的课堂画面。</w:t>
            </w:r>
            <w:r>
              <w:rPr>
                <w:rFonts w:ascii="宋体" w:hAnsi="宋体" w:cs="宋体"/>
                <w:highlight w:val="none"/>
                <w:lang w:bidi="ar"/>
              </w:rPr>
              <w:br/>
            </w:r>
            <w:r>
              <w:rPr>
                <w:rFonts w:hint="eastAsia" w:ascii="宋体" w:hAnsi="宋体" w:cs="宋体"/>
                <w:highlight w:val="none"/>
                <w:lang w:bidi="ar"/>
              </w:rPr>
              <w:t xml:space="preserve">37.</w:t>
            </w:r>
            <w:r>
              <w:rPr>
                <w:rFonts w:ascii="宋体" w:hAnsi="宋体" w:cs="宋体"/>
                <w:highlight w:val="none"/>
                <w:lang w:bidi="ar"/>
              </w:rPr>
              <w:t xml:space="preserve">班牌巡课具备权限管理功能，需用户扫码验证教师后，方可使用该功能，避免无关人士使用。</w:t>
            </w:r>
            <w:r>
              <w:rPr>
                <w:rFonts w:ascii="宋体" w:hAnsi="宋体" w:cs="宋体"/>
                <w:highlight w:val="none"/>
                <w:lang w:bidi="ar"/>
              </w:rPr>
              <w:br/>
            </w:r>
            <w:r>
              <w:rPr>
                <w:rFonts w:hint="eastAsia" w:ascii="宋体" w:hAnsi="宋体" w:cs="宋体"/>
                <w:highlight w:val="none"/>
                <w:lang w:bidi="ar"/>
              </w:rPr>
              <w:t xml:space="preserve">38.</w:t>
            </w:r>
            <w:r>
              <w:rPr>
                <w:rFonts w:ascii="宋体" w:hAnsi="宋体" w:cs="宋体"/>
                <w:highlight w:val="none"/>
                <w:lang w:bidi="ar"/>
              </w:rPr>
              <w:t xml:space="preserve">支持班级名称更新，学年结束后管理员可一键升级全校班牌的班级名称，如“一年级一班”自动升级为“二年级一班”，管理员也可一键将毕业年级升级为毕业班。</w:t>
            </w:r>
            <w:r>
              <w:rPr>
                <w:rFonts w:ascii="宋体" w:hAnsi="宋体" w:cs="宋体"/>
                <w:highlight w:val="none"/>
                <w:lang w:bidi="ar"/>
              </w:rPr>
              <w:br/>
            </w:r>
            <w:r>
              <w:rPr>
                <w:rFonts w:hint="eastAsia" w:ascii="宋体" w:hAnsi="宋体" w:cs="宋体"/>
                <w:highlight w:val="none"/>
                <w:lang w:bidi="ar"/>
              </w:rPr>
              <w:t xml:space="preserve">39.</w:t>
            </w:r>
            <w:r>
              <w:rPr>
                <w:rFonts w:ascii="宋体" w:hAnsi="宋体" w:cs="宋体"/>
                <w:highlight w:val="none"/>
                <w:lang w:bidi="ar"/>
              </w:rPr>
              <w:t xml:space="preserve">班牌投票：支持老师在手机端发布投票到班牌，然后学生可以在班牌端通过刷脸或刷卡进行投票表决。</w:t>
            </w:r>
            <w:r>
              <w:rPr>
                <w:rFonts w:ascii="宋体" w:hAnsi="宋体" w:cs="宋体"/>
                <w:highlight w:val="none"/>
                <w:lang w:bidi="ar"/>
              </w:rPr>
              <w:br/>
            </w:r>
            <w:r>
              <w:rPr>
                <w:rFonts w:hint="eastAsia" w:ascii="宋体" w:hAnsi="宋体" w:cs="宋体"/>
                <w:highlight w:val="none"/>
                <w:lang w:bidi="ar"/>
              </w:rPr>
              <w:t xml:space="preserve">40.</w:t>
            </w:r>
            <w:r>
              <w:rPr>
                <w:rFonts w:ascii="宋体" w:hAnsi="宋体" w:cs="宋体"/>
                <w:highlight w:val="none"/>
                <w:lang w:bidi="ar"/>
              </w:rPr>
              <w:t xml:space="preserve">支持学校管理员或班主任在微信端编辑并发起问卷，家长在微信端填写问卷（如：体温打卡）后，即可实现信息回传给学校，学校老师可以在云班后台或微信端实时查看家长提交的数据。</w:t>
            </w:r>
            <w:r>
              <w:rPr>
                <w:rFonts w:ascii="宋体" w:hAnsi="宋体" w:cs="宋体"/>
                <w:highlight w:val="none"/>
                <w:lang w:bidi="ar"/>
              </w:rPr>
              <w:br/>
            </w:r>
            <w:r>
              <w:rPr>
                <w:rFonts w:hint="eastAsia" w:ascii="宋体" w:hAnsi="宋体" w:cs="宋体"/>
                <w:highlight w:val="none"/>
                <w:lang w:bidi="ar"/>
              </w:rPr>
              <w:t xml:space="preserve">41.</w:t>
            </w:r>
            <w:r>
              <w:rPr>
                <w:rFonts w:ascii="宋体" w:hAnsi="宋体" w:cs="宋体"/>
                <w:highlight w:val="none"/>
                <w:lang w:bidi="ar"/>
              </w:rPr>
              <w:t xml:space="preserve">班牌端录入人脸识别照片：老师在班牌端扫码后，即可进入人脸照片录入界面，可依次让学生直接在班牌上拍照上传人脸识别照片。</w:t>
            </w:r>
            <w:r>
              <w:rPr>
                <w:rFonts w:ascii="宋体" w:hAnsi="宋体" w:cs="宋体"/>
                <w:highlight w:val="none"/>
                <w:lang w:bidi="ar"/>
              </w:rPr>
              <w:br/>
            </w:r>
            <w:r>
              <w:rPr>
                <w:rFonts w:hint="eastAsia" w:ascii="宋体" w:hAnsi="宋体" w:cs="宋体"/>
                <w:highlight w:val="none"/>
                <w:lang w:bidi="ar"/>
              </w:rPr>
              <w:t xml:space="preserve">42.</w:t>
            </w:r>
            <w:r>
              <w:rPr>
                <w:rFonts w:ascii="宋体" w:hAnsi="宋体" w:cs="宋体"/>
                <w:highlight w:val="none"/>
                <w:lang w:bidi="ar"/>
              </w:rPr>
              <w:t xml:space="preserve">支持学生在个人空间查看每日课程表，包含上课时间、场地、任课老师等信息。</w:t>
            </w:r>
            <w:r>
              <w:rPr>
                <w:rFonts w:ascii="宋体" w:hAnsi="宋体" w:cs="宋体"/>
                <w:highlight w:val="none"/>
                <w:lang w:bidi="ar"/>
              </w:rPr>
              <w:br/>
            </w:r>
            <w:r>
              <w:rPr>
                <w:rFonts w:hint="eastAsia" w:ascii="宋体" w:hAnsi="宋体" w:cs="宋体"/>
                <w:highlight w:val="none"/>
                <w:lang w:bidi="ar"/>
              </w:rPr>
              <w:t xml:space="preserve">43.</w:t>
            </w:r>
            <w:r>
              <w:rPr>
                <w:rFonts w:ascii="宋体" w:hAnsi="宋体" w:cs="宋体"/>
                <w:highlight w:val="none"/>
                <w:lang w:bidi="ar"/>
              </w:rPr>
              <w:t xml:space="preserve">支持学生在个人空间查看个人每日考勤记录。</w:t>
            </w:r>
            <w:r>
              <w:rPr>
                <w:rFonts w:ascii="宋体" w:hAnsi="宋体" w:cs="宋体"/>
                <w:highlight w:val="none"/>
                <w:lang w:bidi="ar"/>
              </w:rPr>
              <w:br/>
            </w:r>
            <w:r>
              <w:rPr>
                <w:rFonts w:hint="eastAsia" w:ascii="宋体" w:hAnsi="宋体" w:cs="宋体"/>
                <w:highlight w:val="none"/>
                <w:lang w:bidi="ar"/>
              </w:rPr>
              <w:t xml:space="preserve">44.</w:t>
            </w:r>
            <w:r>
              <w:rPr>
                <w:rFonts w:ascii="宋体" w:hAnsi="宋体" w:cs="宋体"/>
                <w:highlight w:val="none"/>
                <w:lang w:bidi="ar"/>
              </w:rPr>
              <w:t xml:space="preserve">学生在班牌刷卡登录个人中心后，可以主动向家长发起语音留言，留言后家长微信可收到提醒。</w:t>
            </w:r>
            <w:r>
              <w:rPr>
                <w:rFonts w:ascii="宋体" w:hAnsi="宋体" w:cs="宋体"/>
                <w:highlight w:val="none"/>
                <w:lang w:bidi="ar"/>
              </w:rPr>
              <w:br/>
            </w:r>
            <w:r>
              <w:rPr>
                <w:rFonts w:hint="eastAsia" w:ascii="宋体" w:hAnsi="宋体" w:cs="宋体"/>
                <w:highlight w:val="none"/>
                <w:lang w:bidi="ar"/>
              </w:rPr>
              <w:t xml:space="preserve">4</w:t>
            </w:r>
            <w:r>
              <w:rPr>
                <w:rFonts w:ascii="宋体" w:hAnsi="宋体" w:cs="宋体"/>
                <w:highlight w:val="none"/>
                <w:lang w:bidi="ar"/>
              </w:rPr>
              <w:t xml:space="preserve">5</w:t>
            </w:r>
            <w:r>
              <w:rPr>
                <w:rFonts w:hint="eastAsia" w:ascii="宋体" w:hAnsi="宋体" w:cs="宋体"/>
                <w:highlight w:val="none"/>
                <w:lang w:bidi="ar"/>
              </w:rPr>
              <w:t xml:space="preserve">.</w:t>
            </w:r>
            <w:r>
              <w:rPr>
                <w:rFonts w:ascii="宋体" w:hAnsi="宋体" w:cs="宋体"/>
                <w:highlight w:val="none"/>
                <w:lang w:bidi="ar"/>
              </w:rPr>
              <w:t xml:space="preserve">班牌软件支持远程0TA静默升级。</w:t>
            </w:r>
            <w:r>
              <w:rPr>
                <w:rFonts w:ascii="宋体" w:hAnsi="宋体" w:cs="宋体"/>
                <w:highlight w:val="none"/>
                <w:lang w:bidi="ar"/>
              </w:rPr>
              <w:br/>
            </w:r>
            <w:r>
              <w:rPr>
                <w:rFonts w:hint="eastAsia" w:ascii="宋体" w:hAnsi="宋体" w:cs="宋体"/>
                <w:highlight w:val="none"/>
                <w:lang w:bidi="ar"/>
              </w:rPr>
              <w:t xml:space="preserve">46.</w:t>
            </w:r>
            <w:r>
              <w:rPr>
                <w:rFonts w:ascii="宋体" w:hAnsi="宋体" w:cs="宋体"/>
                <w:highlight w:val="none"/>
                <w:lang w:bidi="ar"/>
              </w:rPr>
              <w:t xml:space="preserve">班牌内置电子动态二维码供用户提交反馈建议，提交反馈时会自动上报该设备的配置、运行状态等信息。</w:t>
            </w:r>
            <w:r>
              <w:rPr>
                <w:rFonts w:ascii="宋体" w:hAnsi="宋体" w:cs="宋体"/>
                <w:highlight w:val="none"/>
                <w:lang w:bidi="ar"/>
              </w:rPr>
              <w:br/>
            </w:r>
            <w:r>
              <w:rPr>
                <w:rFonts w:hint="eastAsia" w:ascii="宋体" w:hAnsi="宋体" w:cs="宋体"/>
                <w:highlight w:val="none"/>
                <w:lang w:bidi="ar"/>
              </w:rPr>
              <w:t xml:space="preserve">47.</w:t>
            </w:r>
            <w:r>
              <w:rPr>
                <w:rFonts w:ascii="宋体" w:hAnsi="宋体" w:cs="宋体"/>
                <w:highlight w:val="none"/>
                <w:lang w:bidi="ar"/>
              </w:rPr>
              <w:t xml:space="preserve">支持用户在后台直接预览班牌端当前展示内容。</w:t>
            </w:r>
            <w:r>
              <w:rPr>
                <w:rFonts w:ascii="宋体" w:hAnsi="宋体" w:cs="宋体"/>
                <w:highlight w:val="none"/>
                <w:lang w:bidi="ar"/>
              </w:rPr>
              <w:br/>
            </w:r>
            <w:r>
              <w:rPr>
                <w:rFonts w:hint="eastAsia" w:ascii="宋体" w:hAnsi="宋体" w:cs="宋体"/>
                <w:highlight w:val="none"/>
                <w:lang w:bidi="ar"/>
              </w:rPr>
              <w:t xml:space="preserve">48.</w:t>
            </w:r>
            <w:r>
              <w:rPr>
                <w:rFonts w:ascii="宋体" w:hAnsi="宋体" w:cs="宋体"/>
                <w:highlight w:val="none"/>
                <w:lang w:bidi="ar"/>
              </w:rPr>
              <w:t xml:space="preserve">班牌触摸禁用：支持在后台将设备锁屏，锁屏状态下操作屏幕，会提示需要扫码解锁方可进一步操作屏幕。</w:t>
            </w:r>
            <w:r/>
          </w:p>
          <w:p>
            <w:pPr>
              <w:rPr>
                <w:rFonts w:ascii="宋体" w:hAnsi="宋体" w:cs="宋体"/>
                <w:highlight w:val="none"/>
              </w:rPr>
            </w:pPr>
            <w:r>
              <w:rPr>
                <w:rFonts w:ascii="宋体" w:hAnsi="宋体" w:cs="宋体"/>
                <w:highlight w:val="none"/>
                <w:lang w:bidi="ar"/>
              </w:rPr>
              <w:t xml:space="preserve">云班牌平台管理系统：</w:t>
            </w:r>
            <w:r>
              <w:rPr>
                <w:rFonts w:ascii="宋体" w:hAnsi="宋体" w:cs="宋体"/>
                <w:highlight w:val="none"/>
                <w:lang w:bidi="ar"/>
              </w:rPr>
              <w:br/>
            </w:r>
            <w:r>
              <w:rPr>
                <w:rFonts w:hint="eastAsia" w:ascii="宋体" w:hAnsi="宋体" w:cs="宋体"/>
                <w:highlight w:val="none"/>
                <w:lang w:bidi="ar"/>
              </w:rPr>
              <w:t xml:space="preserve">49.</w:t>
            </w:r>
            <w:r>
              <w:rPr>
                <w:rFonts w:ascii="宋体" w:hAnsi="宋体" w:cs="宋体"/>
                <w:highlight w:val="none"/>
                <w:lang w:bidi="ar"/>
              </w:rPr>
              <w:t xml:space="preserve">整套应用系统基于SaaS布局，应用界面采用B/S架构设计，支持学校管理者在Windows、Linux、Android、IOS等多种不同的操作系统上通过网页浏览器登陆进行所有管理指令操作。家长通过常用移动通讯应用工具即可实现家校互通，通知消息接收。</w:t>
            </w:r>
            <w:r>
              <w:rPr>
                <w:rFonts w:ascii="宋体" w:hAnsi="宋体" w:cs="宋体"/>
                <w:highlight w:val="none"/>
                <w:lang w:bidi="ar"/>
              </w:rPr>
              <w:br/>
            </w:r>
            <w:r>
              <w:rPr>
                <w:rFonts w:hint="eastAsia" w:ascii="宋体" w:hAnsi="宋体" w:cs="宋体"/>
                <w:highlight w:val="none"/>
                <w:lang w:bidi="ar"/>
              </w:rPr>
              <w:t xml:space="preserve">50.</w:t>
            </w:r>
            <w:r>
              <w:rPr>
                <w:rFonts w:ascii="宋体" w:hAnsi="宋体" w:cs="宋体"/>
                <w:highlight w:val="none"/>
                <w:lang w:bidi="ar"/>
              </w:rPr>
              <w:t xml:space="preserve">系统可在后台发布班牌展示信息内容，支持照片、视频、新闻、公告、电子欢迎横幅等类型，内容支持图文混合排版；信息发布具备定向发布功能，可按照全校、班级层级进行定向信息推送；</w:t>
            </w:r>
            <w:r>
              <w:rPr>
                <w:rFonts w:ascii="宋体" w:hAnsi="宋体" w:cs="宋体"/>
                <w:highlight w:val="none"/>
                <w:lang w:bidi="ar"/>
              </w:rPr>
              <w:br/>
            </w:r>
            <w:r>
              <w:rPr>
                <w:rFonts w:hint="eastAsia" w:ascii="宋体" w:hAnsi="宋体" w:cs="宋体"/>
                <w:highlight w:val="none"/>
                <w:lang w:bidi="ar"/>
              </w:rPr>
              <w:t xml:space="preserve">51.</w:t>
            </w:r>
            <w:r>
              <w:rPr>
                <w:rFonts w:ascii="宋体" w:hAnsi="宋体" w:cs="宋体"/>
                <w:highlight w:val="none"/>
                <w:lang w:bidi="ar"/>
              </w:rPr>
              <w:t xml:space="preserve">联动校宣：发布的校级图片、视频、新闻、公告，可同时传到班牌和一体机（安装校园信息视窗软件）上展示。</w:t>
            </w:r>
            <w:r>
              <w:rPr>
                <w:rFonts w:ascii="宋体" w:hAnsi="宋体" w:cs="宋体"/>
                <w:highlight w:val="none"/>
                <w:lang w:bidi="ar"/>
              </w:rPr>
              <w:br/>
            </w:r>
            <w:r>
              <w:rPr>
                <w:rFonts w:hint="eastAsia" w:ascii="宋体" w:hAnsi="宋体" w:cs="宋体"/>
                <w:highlight w:val="none"/>
                <w:lang w:bidi="ar"/>
              </w:rPr>
              <w:t xml:space="preserve">52.</w:t>
            </w:r>
            <w:r>
              <w:rPr>
                <w:rFonts w:ascii="宋体" w:hAnsi="宋体" w:cs="宋体"/>
                <w:highlight w:val="none"/>
                <w:lang w:bidi="ar"/>
              </w:rPr>
              <w:t xml:space="preserve">设置屏保模式后，班牌长时间处于无人操作状态下将自动切换至屏幕保护模式，屏保模式下可选择全校、班级相册轮播、置顶已发布公告等多种内容展示。</w:t>
            </w:r>
            <w:r>
              <w:rPr>
                <w:rFonts w:ascii="宋体" w:hAnsi="宋体" w:cs="宋体"/>
                <w:highlight w:val="none"/>
                <w:lang w:bidi="ar"/>
              </w:rPr>
              <w:br/>
            </w:r>
            <w:r>
              <w:rPr>
                <w:rFonts w:hint="eastAsia" w:ascii="宋体" w:hAnsi="宋体" w:cs="宋体"/>
                <w:highlight w:val="none"/>
                <w:lang w:bidi="ar"/>
              </w:rPr>
              <w:t xml:space="preserve">53.</w:t>
            </w:r>
            <w:r>
              <w:rPr>
                <w:rFonts w:ascii="宋体" w:hAnsi="宋体" w:cs="宋体"/>
                <w:highlight w:val="none"/>
                <w:lang w:bidi="ar"/>
              </w:rPr>
              <w:t xml:space="preserve">系统内置超过200张屏保云图，分属于不同的云图库（如：卫生健康、党建文化、科普知识等），用户可以选择需要的云图库作为班牌屏保。</w:t>
            </w:r>
            <w:r>
              <w:rPr>
                <w:rFonts w:ascii="宋体" w:hAnsi="宋体" w:cs="宋体"/>
                <w:highlight w:val="none"/>
                <w:lang w:bidi="ar"/>
              </w:rPr>
              <w:br/>
            </w:r>
            <w:r>
              <w:rPr>
                <w:rFonts w:hint="eastAsia" w:ascii="宋体" w:hAnsi="宋体" w:cs="宋体"/>
                <w:highlight w:val="none"/>
                <w:lang w:bidi="ar"/>
              </w:rPr>
              <w:t xml:space="preserve">54.</w:t>
            </w:r>
            <w:r>
              <w:rPr>
                <w:rFonts w:ascii="宋体" w:hAnsi="宋体" w:cs="宋体"/>
                <w:highlight w:val="none"/>
                <w:lang w:bidi="ar"/>
              </w:rPr>
              <w:t xml:space="preserve">支持发布校级重要公告，新增公告内容同步在全校班牌置顶展示。</w:t>
            </w:r>
            <w:r>
              <w:rPr>
                <w:rFonts w:ascii="宋体" w:hAnsi="宋体" w:cs="宋体"/>
                <w:highlight w:val="none"/>
                <w:lang w:bidi="ar"/>
              </w:rPr>
              <w:br/>
            </w:r>
            <w:r>
              <w:rPr>
                <w:rFonts w:hint="eastAsia" w:ascii="宋体" w:hAnsi="宋体" w:cs="宋体"/>
                <w:highlight w:val="none"/>
                <w:lang w:bidi="ar"/>
              </w:rPr>
              <w:t xml:space="preserve">55.</w:t>
            </w:r>
            <w:r>
              <w:rPr>
                <w:rFonts w:ascii="宋体" w:hAnsi="宋体" w:cs="宋体"/>
                <w:highlight w:val="none"/>
                <w:lang w:bidi="ar"/>
              </w:rPr>
              <w:t xml:space="preserve">系统内置超过20套公告模板（如：家长会通知、寒暑假通知等），可供用户发布公告时套用。</w:t>
            </w:r>
            <w:r>
              <w:rPr>
                <w:rFonts w:ascii="宋体" w:hAnsi="宋体" w:cs="宋体"/>
                <w:highlight w:val="none"/>
                <w:lang w:bidi="ar"/>
              </w:rPr>
              <w:br/>
            </w:r>
            <w:r>
              <w:rPr>
                <w:rFonts w:hint="eastAsia" w:ascii="宋体" w:hAnsi="宋体" w:cs="宋体"/>
                <w:highlight w:val="none"/>
                <w:lang w:bidi="ar"/>
              </w:rPr>
              <w:t xml:space="preserve">56.</w:t>
            </w:r>
            <w:r>
              <w:rPr>
                <w:rFonts w:ascii="宋体" w:hAnsi="宋体" w:cs="宋体"/>
                <w:highlight w:val="none"/>
                <w:lang w:bidi="ar"/>
              </w:rPr>
              <w:t xml:space="preserve">系统内置50+海报模板（如，欢迎模式，卫生健康，校园风采，通知公告等），支持用户自定义修改背景及文案。同时可以自定义管理海报分类。</w:t>
            </w:r>
            <w:r/>
          </w:p>
        </w:tc>
        <w:tc>
          <w:tcPr>
            <w:shd w:val="clear" w:color="auto" w:fill="auto"/>
            <w:tcW w:w="654" w:type="dxa"/>
            <w:vAlign w:val="center"/>
            <w:vMerge w:val="restart"/>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vMerge w:val="continue"/>
            <w:textDirection w:val="lrTb"/>
            <w:noWrap/>
          </w:tcPr>
          <w:p>
            <w:pPr>
              <w:jc w:val="center"/>
              <w:rPr>
                <w:rFonts w:ascii="宋体" w:hAnsi="宋体" w:cs="宋体"/>
                <w:highlight w:val="none"/>
              </w:rPr>
            </w:pPr>
            <w:r>
              <w:rPr>
                <w:rFonts w:ascii="宋体" w:hAnsi="宋体" w:cs="宋体"/>
                <w:highlight w:val="none"/>
              </w:rPr>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应用软件</w:t>
            </w:r>
            <w:r/>
          </w:p>
        </w:tc>
        <w:tc>
          <w:tcPr>
            <w:gridSpan w:val="2"/>
            <w:shd w:val="clear" w:color="auto" w:fill="auto"/>
            <w:tcW w:w="791" w:type="dxa"/>
            <w:vAlign w:val="center"/>
            <w:vMerge w:val="continue"/>
            <w:textDirection w:val="lrTb"/>
            <w:noWrap/>
          </w:tcPr>
          <w:p>
            <w:pPr>
              <w:rPr>
                <w:rFonts w:ascii="宋体" w:hAnsi="宋体" w:cs="宋体"/>
                <w:highlight w:val="none"/>
              </w:rPr>
            </w:pPr>
            <w:r>
              <w:rPr>
                <w:rFonts w:ascii="宋体" w:hAnsi="宋体" w:cs="宋体"/>
                <w:highlight w:val="none"/>
              </w:rPr>
            </w:r>
            <w:r/>
          </w:p>
        </w:tc>
        <w:tc>
          <w:tcPr>
            <w:gridSpan w:val="2"/>
            <w:shd w:val="clear" w:color="auto" w:fill="auto"/>
            <w:tcW w:w="682" w:type="dxa"/>
            <w:vAlign w:val="center"/>
            <w:vMerge w:val="continue"/>
            <w:textDirection w:val="lrTb"/>
            <w:noWrap/>
          </w:tcPr>
          <w:p>
            <w:pPr>
              <w:rPr>
                <w:rFonts w:ascii="宋体" w:hAnsi="宋体" w:cs="宋体"/>
                <w:highlight w:val="none"/>
              </w:rPr>
            </w:pPr>
            <w:r>
              <w:rPr>
                <w:rFonts w:ascii="宋体" w:hAnsi="宋体" w:cs="宋体"/>
                <w:highlight w:val="none"/>
              </w:rPr>
            </w:r>
            <w:r/>
          </w:p>
        </w:tc>
        <w:tc>
          <w:tcPr>
            <w:shd w:val="clear" w:color="auto" w:fill="auto"/>
            <w:tcW w:w="5032" w:type="dxa"/>
            <w:vAlign w:val="center"/>
            <w:vMerge w:val="continue"/>
            <w:textDirection w:val="lrTb"/>
            <w:noWrap w:val="false"/>
          </w:tcPr>
          <w:p>
            <w:pPr>
              <w:rPr>
                <w:rFonts w:ascii="宋体" w:hAnsi="宋体" w:cs="宋体"/>
                <w:highlight w:val="none"/>
              </w:rPr>
            </w:pPr>
            <w:r>
              <w:rPr>
                <w:rFonts w:ascii="宋体" w:hAnsi="宋体" w:cs="宋体"/>
                <w:highlight w:val="none"/>
              </w:rPr>
            </w:r>
            <w:r/>
          </w:p>
        </w:tc>
        <w:tc>
          <w:tcPr>
            <w:shd w:val="clear" w:color="auto" w:fill="auto"/>
            <w:tcW w:w="654" w:type="dxa"/>
            <w:vAlign w:val="center"/>
            <w:vMerge w:val="continue"/>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252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云班牌平台管理系统</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云电子班牌平台管理系统</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第十三部分：智慧黑板</w:t>
            </w:r>
            <w:r/>
          </w:p>
        </w:tc>
        <w:tc>
          <w:tcPr>
            <w:shd w:val="clear" w:color="auto" w:fill="auto"/>
            <w:tcW w:w="654" w:type="dxa"/>
            <w:vAlign w:val="center"/>
            <w:textDirection w:val="lrTb"/>
            <w:noWrap w:val="false"/>
          </w:tcPr>
          <w:p>
            <w:pPr>
              <w:jc w:val="cente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vMerge w:val="restart"/>
            <w:textDirection w:val="lrTb"/>
            <w:noWrap/>
          </w:tcPr>
          <w:p>
            <w:pPr>
              <w:jc w:val="center"/>
              <w:rPr>
                <w:rFonts w:ascii="宋体" w:hAnsi="宋体" w:cs="宋体"/>
                <w:highlight w:val="none"/>
              </w:rPr>
            </w:pPr>
            <w:r>
              <w:rPr>
                <w:rFonts w:hint="eastAsia" w:ascii="宋体" w:hAnsi="宋体" w:cs="宋体"/>
                <w:highlight w:val="none"/>
              </w:rPr>
              <w:t xml:space="preserve">253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86英寸智慧黑板</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19</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一、整体设计</w:t>
            </w:r>
            <w:r/>
          </w:p>
          <w:p>
            <w:pPr>
              <w:rPr>
                <w:rFonts w:ascii="宋体" w:hAnsi="宋体" w:cs="宋体"/>
                <w:highlight w:val="none"/>
              </w:rPr>
            </w:pPr>
            <w:r>
              <w:rPr>
                <w:rFonts w:hint="eastAsia" w:ascii="宋体" w:hAnsi="宋体" w:cs="宋体"/>
                <w:highlight w:val="none"/>
              </w:rPr>
              <w:t xml:space="preserve">1.整机整体外观尺寸：宽≥4200mm，高≥1200mm，厚≤113mm。整机采用全金属外壳，三拼接平面一体化设计。</w:t>
            </w:r>
            <w:r/>
          </w:p>
          <w:p>
            <w:pPr>
              <w:rPr>
                <w:rFonts w:ascii="宋体" w:hAnsi="宋体" w:cs="宋体"/>
                <w:highlight w:val="none"/>
              </w:rPr>
            </w:pPr>
            <w:r>
              <w:rPr>
                <w:rFonts w:hint="eastAsia" w:ascii="宋体" w:hAnsi="宋体" w:cs="宋体"/>
                <w:highlight w:val="none"/>
              </w:rPr>
              <w:t xml:space="preserve">2.屏幕采用≥86英寸液晶显示器，采⽤LED液晶A规屏，显示⽐例16:9。显示分辨率3840*2160，可视⻆度≥178°。</w:t>
            </w:r>
            <w:r/>
          </w:p>
          <w:p>
            <w:pPr>
              <w:rPr>
                <w:rFonts w:ascii="宋体" w:hAnsi="宋体" w:cs="宋体"/>
                <w:highlight w:val="none"/>
              </w:rPr>
            </w:pPr>
            <w:r>
              <w:rPr>
                <w:rFonts w:hint="eastAsia" w:ascii="宋体" w:hAnsi="宋体" w:cs="宋体"/>
                <w:highlight w:val="none"/>
              </w:rPr>
              <w:t xml:space="preserve">3.侧置输入接口具备≥2路HDMI、1路RS232（RJ45形态）、1路USB接口，1路音频输出、1路触控USB输出；前置输入接口≥3路USB接口（包含1路Type-C、2路USB）。</w:t>
            </w:r>
            <w:r/>
          </w:p>
          <w:p>
            <w:pPr>
              <w:rPr>
                <w:rFonts w:ascii="宋体" w:hAnsi="宋体" w:cs="宋体"/>
                <w:highlight w:val="none"/>
              </w:rPr>
            </w:pPr>
            <w:r>
              <w:rPr>
                <w:rFonts w:hint="eastAsia" w:ascii="宋体" w:hAnsi="宋体" w:cs="宋体"/>
                <w:highlight w:val="none"/>
              </w:rPr>
              <w:t xml:space="preserve">4.▲整机采用电容触控技术，Windows系统和Android系统均支持≥50点触控及书写划线。嵌入式系统版本≥Android 15，主频≥1.6GHz，内存≥2GB，存储空间≥32GB。整机听力模式下具备AI人声语言增强功能，支持三挡强弱调节。扩声系统语言传输指数（STIPA）≥0.75。</w:t>
            </w:r>
            <w:r>
              <w:rPr>
                <w:rFonts w:hint="eastAsia" w:ascii="宋体" w:hAnsi="宋体" w:cs="宋体"/>
                <w:b/>
                <w:highlight w:val="none"/>
              </w:rPr>
              <w:t xml:space="preserve">（依据GB/T 25000.51-2016《系统与软件工程系统与软件质量要求和评价(SQuaRE)第51部分:就绪可用软件产品(RUSP)的质量要求和测试细则》</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szCs w:val="21"/>
                <w:highlight w:val="none"/>
                <w:lang w:bidi="ar"/>
              </w:rPr>
              <w:t xml:space="preserve">“符合”或“达标”或“通过”或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p>
          <w:p>
            <w:pPr>
              <w:rPr>
                <w:rFonts w:ascii="宋体" w:hAnsi="宋体" w:cs="宋体"/>
                <w:highlight w:val="none"/>
              </w:rPr>
            </w:pPr>
            <w:r>
              <w:rPr>
                <w:rFonts w:hint="eastAsia" w:ascii="宋体" w:hAnsi="宋体" w:cs="宋体"/>
                <w:highlight w:val="none"/>
              </w:rPr>
              <w:t xml:space="preserve">5.整机支持发出频率为18kHz-22kHz超声波信号，智能手机和笔记本电脑接收超声波信号后可以自动识别附近投屏设备，点击对应设备即可完成投屏操作。</w:t>
            </w:r>
            <w:r/>
          </w:p>
          <w:p>
            <w:pPr>
              <w:rPr>
                <w:rFonts w:ascii="宋体" w:hAnsi="宋体" w:cs="宋体"/>
                <w:b/>
                <w:highlight w:val="none"/>
              </w:rPr>
            </w:pPr>
            <w:r>
              <w:rPr>
                <w:rFonts w:hint="eastAsia" w:ascii="宋体" w:hAnsi="宋体" w:cs="宋体"/>
                <w:highlight w:val="none"/>
              </w:rPr>
              <w:t xml:space="preserve">6.▲整机设备内置2.2声道扬声器，前朝向发声，12W高音扬声器2个，上朝向30W中低音扬声器2个，最大功率≥84W，全部扬声器无需打开背板即可单独拆卸。支持标准、听力、观影和AI空间感知音效模式，AI空间感知音效模式可通过内置麦克风采集教室物理环境声音，自动生成符合当前教室物理环境的频段、音量、音效。整机听力模式下具备AI人声语言增强功能，支持三挡强弱调节。扩声系统语言传输指数（STIPA）≥0.75。</w:t>
            </w:r>
            <w:r>
              <w:rPr>
                <w:rFonts w:hint="eastAsia" w:ascii="宋体" w:hAnsi="宋体" w:cs="宋体"/>
                <w:b/>
                <w:highlight w:val="none"/>
              </w:rPr>
              <w:t xml:space="preserve">（依据GB/T 25000.51-2016《系统与软件工程系统与软件质量要求和评价(SQuaRE)第51部分:就绪可用软件产品(RUSP)的质量要求和测试细则》采用CMA认证的第三方检测机构提供的检测结果为:“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7.整机内置非独立外扩展的4阵列麦克风，可用于对教室环境音频进行采集，麦克风拾音距离≥12米。</w:t>
            </w:r>
            <w:r/>
          </w:p>
          <w:p>
            <w:pPr>
              <w:rPr>
                <w:rFonts w:ascii="宋体" w:hAnsi="宋体" w:cs="宋体"/>
                <w:highlight w:val="none"/>
              </w:rPr>
            </w:pPr>
            <w:r>
              <w:rPr>
                <w:rFonts w:hint="eastAsia" w:ascii="宋体" w:hAnsi="宋体" w:cs="宋体"/>
                <w:highlight w:val="none"/>
              </w:rPr>
              <w:t xml:space="preserve">8.整机Windows通道支持文件传输应用，支持通过扫码、超声、wifi直连三种方式与手机进行握手连接，实现文件传输功能。</w:t>
            </w:r>
            <w:r/>
          </w:p>
          <w:p>
            <w:pPr>
              <w:rPr>
                <w:rFonts w:ascii="宋体" w:hAnsi="宋体" w:cs="宋体"/>
                <w:highlight w:val="none"/>
              </w:rPr>
            </w:pPr>
            <w:r>
              <w:rPr>
                <w:rFonts w:hint="eastAsia" w:ascii="宋体" w:hAnsi="宋体" w:cs="宋体"/>
                <w:highlight w:val="none"/>
              </w:rPr>
              <w:t xml:space="preserve">9.整机配套教学应用APP可通过wifi直连技术，近场发现附近教学大屏设备，无需扫码、账号密码输入步骤，即可直接连接并登录教学大屏设备，基于统一身份认证机制可实现其他教学软件免登录操作</w:t>
            </w:r>
            <w:r/>
          </w:p>
          <w:p>
            <w:pPr>
              <w:rPr>
                <w:rFonts w:ascii="宋体" w:hAnsi="宋体" w:cs="宋体"/>
                <w:highlight w:val="none"/>
              </w:rPr>
            </w:pPr>
            <w:r>
              <w:rPr>
                <w:rFonts w:hint="eastAsia" w:ascii="宋体" w:hAnsi="宋体" w:cs="宋体"/>
                <w:highlight w:val="none"/>
              </w:rPr>
              <w:t xml:space="preserve">10.整机上边框内置非独立摄像头，采用一体化集成设计，⽀持输出4:3、16:9⽐例的图⽚和视频，支持拍摄＞1600 万像素数的照片和视频，支持输出 4k 分辨率的视频。</w:t>
            </w:r>
            <w:r/>
          </w:p>
          <w:p>
            <w:pPr>
              <w:rPr>
                <w:rFonts w:ascii="宋体" w:hAnsi="宋体" w:cs="宋体"/>
                <w:highlight w:val="none"/>
              </w:rPr>
            </w:pPr>
            <w:r>
              <w:rPr>
                <w:rFonts w:hint="eastAsia" w:ascii="宋体" w:hAnsi="宋体" w:cs="宋体"/>
                <w:highlight w:val="none"/>
              </w:rPr>
              <w:t xml:space="preserve">11.整机内置双WiFi6无线网卡（不接受外接），在Android和Windows系统下，可实现Wi-Fi无线上网连接、AP无线热点发射。Wi-Fi制式支持IEEE 802.11 a/b/g/n/ac/ax；支持版本Wi-Fi6。</w:t>
            </w:r>
            <w:r/>
          </w:p>
          <w:p>
            <w:pPr>
              <w:rPr>
                <w:rFonts w:ascii="宋体" w:hAnsi="宋体" w:cs="宋体"/>
                <w:highlight w:val="none"/>
              </w:rPr>
            </w:pPr>
            <w:r>
              <w:rPr>
                <w:rFonts w:hint="eastAsia" w:ascii="宋体" w:hAnsi="宋体" w:cs="宋体"/>
                <w:highlight w:val="none"/>
              </w:rPr>
              <w:t xml:space="preserve">12.▲整机内置语音助手，通过整机麦克风及智能笔</w:t>
            </w:r>
            <w:r>
              <w:rPr>
                <w:rFonts w:hint="eastAsia" w:ascii="宋体" w:hAnsi="宋体" w:cs="宋体"/>
                <w:highlight w:val="none"/>
              </w:rPr>
              <w:t xml:space="preserve">以唤醒词调起语音助手，支持语音交互的方式调节整机音量、亮度，语音操控打开系统已安装应用如：教学白板、浏览器、计算器、画板，语音搜索指定网页内容，支持选择网页中的视频进行播放或暂停。整机内置AR授课工具，支持对视频展台所采集的画面中叠加动态的3D 模型。3D模型包括：动物、微生物、人体骨骼、乐器、星球、地形。整机内置AI智能体（非第三方应用），根据教学和学习需求可快速创建，支持个性化设定角色信息包括角色性格、技能与头像信息，支持语音和文字两种方式与智能体进行对话交互，创建的智能体可上传到本校资源进行共享使用。</w:t>
            </w:r>
            <w:r>
              <w:rPr>
                <w:rFonts w:hint="eastAsia" w:ascii="宋体" w:hAnsi="宋体" w:cs="宋体"/>
                <w:b/>
                <w:highlight w:val="none"/>
              </w:rPr>
              <w:t xml:space="preserve">（依据GB/T 25000.51-2016《系统与软件工程系统与软件质量要求和评价(SQuaRE)第51部分:就绪可用软件产品(RUSP)的质量要求和测试细则》</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szCs w:val="21"/>
                <w:highlight w:val="none"/>
                <w:lang w:bidi="ar"/>
              </w:rPr>
              <w:t xml:space="preserve">“符合”或“达标”或“通过”或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p>
          <w:p>
            <w:pPr>
              <w:rPr>
                <w:rFonts w:ascii="宋体" w:hAnsi="宋体" w:cs="宋体"/>
                <w:b/>
                <w:highlight w:val="none"/>
              </w:rPr>
            </w:pPr>
            <w:r>
              <w:rPr>
                <w:rFonts w:hint="eastAsia" w:ascii="宋体" w:hAnsi="宋体" w:cs="宋体"/>
                <w:highlight w:val="none"/>
              </w:rPr>
              <w:t xml:space="preserve">13.▲整机具备班级视力检测功能，学⽣站在距离屏幕前5m处，可通过⼿势识别方式来标识方向进行视力测试，测试完成后可直接⽣成视⼒检测结果，并建⽴学⽣视⼒档案，对学⽣视⼒情况进⾏管理。交互式白板软件支持手写笔迹的智能编辑，支持通过手绘置换符快速置换前后文字语序，支持手动涂抹笔迹对象进行快速删除，支持圈选笔迹对象进行手写笔迹缩放，支持文字间手绘竖线进行文字间距的快速调整。</w:t>
            </w:r>
            <w:r>
              <w:rPr>
                <w:rFonts w:hint="eastAsia" w:ascii="宋体" w:hAnsi="宋体" w:cs="宋体"/>
                <w:b/>
                <w:highlight w:val="none"/>
              </w:rPr>
              <w:t xml:space="preserve">（依据GB/T 25000.51-2016《系统与软件工程系统与软件质量要求和评价(SQuaRE)第51部分:就绪可用软件产品(RUSP)的质量要求和测试细则》采用CMA认证的第三方检测机构提供的检测结果为:“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二、插拔式模块：</w:t>
            </w:r>
            <w:r/>
          </w:p>
          <w:p>
            <w:pPr>
              <w:rPr>
                <w:rFonts w:ascii="宋体" w:hAnsi="宋体" w:cs="宋体"/>
                <w:highlight w:val="none"/>
              </w:rPr>
            </w:pPr>
            <w:r>
              <w:rPr>
                <w:rFonts w:hint="eastAsia" w:ascii="宋体" w:hAnsi="宋体" w:cs="宋体"/>
                <w:highlight w:val="none"/>
              </w:rPr>
              <w:t xml:space="preserve">1、采用按压式卡扣，无需工具即可快速拆卸电脑模块。</w:t>
            </w:r>
            <w:r/>
          </w:p>
          <w:p>
            <w:pPr>
              <w:rPr>
                <w:rFonts w:ascii="宋体" w:hAnsi="宋体" w:cs="宋体"/>
                <w:highlight w:val="none"/>
              </w:rPr>
            </w:pPr>
            <w:r>
              <w:rPr>
                <w:rFonts w:hint="eastAsia" w:ascii="宋体" w:hAnsi="宋体" w:cs="宋体"/>
                <w:highlight w:val="none"/>
              </w:rPr>
              <w:t xml:space="preserve">2、PC模块和整机的连接采用万兆级接口，传输速率≥10Gbps。</w:t>
            </w:r>
            <w:r/>
          </w:p>
          <w:p>
            <w:pPr>
              <w:rPr>
                <w:rFonts w:ascii="宋体" w:hAnsi="宋体" w:cs="宋体"/>
                <w:highlight w:val="none"/>
              </w:rPr>
            </w:pPr>
            <w:r>
              <w:rPr>
                <w:rFonts w:hint="eastAsia" w:ascii="宋体" w:hAnsi="宋体" w:cs="宋体"/>
                <w:highlight w:val="none"/>
              </w:rPr>
              <w:t xml:space="preserve">3、模块CPU要求：主频≥2.0GHz，8核心十二线程；配置要求：不低于 DDR4 8GB内存，256GB SSD硬盘；接口要求：≥1路HDMI，≥3路USB。甲方有权要求拟中标方在中标后三个工作日内，提供智慧黑板实物进行功能验证。</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vMerge w:val="continue"/>
            <w:textDirection w:val="lrTb"/>
            <w:noWrap/>
          </w:tcPr>
          <w:p>
            <w:pPr>
              <w:jc w:val="center"/>
              <w:rPr>
                <w:rFonts w:ascii="宋体" w:hAnsi="宋体" w:cs="宋体"/>
                <w:highlight w:val="none"/>
              </w:rPr>
            </w:pPr>
            <w:r>
              <w:rPr>
                <w:rFonts w:ascii="宋体" w:hAnsi="宋体" w:cs="宋体"/>
                <w:highlight w:val="none"/>
              </w:rPr>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互动式教学软件等</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19</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（一）备授课功能：</w:t>
            </w:r>
            <w:r/>
          </w:p>
          <w:p>
            <w:pPr>
              <w:rPr>
                <w:rFonts w:ascii="宋体" w:hAnsi="宋体" w:cs="宋体"/>
                <w:b/>
                <w:highlight w:val="none"/>
              </w:rPr>
            </w:pPr>
            <w:r>
              <w:rPr>
                <w:rFonts w:hint="eastAsia" w:ascii="宋体" w:hAnsi="宋体" w:cs="宋体"/>
                <w:highlight w:val="none"/>
              </w:rPr>
              <w:t xml:space="preserve">1.▲为教师提供100T云存储空间。支持集体备课：发起集备：支持选择教案、课件、胶囊资源上传发起集备研讨，支持设置多重访问权限，通过手机号搜索即可邀请外校老师，可用于跨校教研场景。完成本次研讨后，主备人可直接进入编辑页面编辑课件/教案，发布新稿件后，备课组进入下一轮打磨更新稿件后会给参备老师实时同步教研动态。支持生成集备报告，报告生成后，参备人可查看具体报告内容和下载集备报告。报告内包含集备信息、数据统计、研讨记录的具体内容。</w:t>
            </w:r>
            <w:r>
              <w:rPr>
                <w:rFonts w:hint="eastAsia" w:ascii="宋体" w:hAnsi="宋体" w:cs="宋体"/>
                <w:b/>
                <w:highlight w:val="none"/>
              </w:rPr>
              <w:t xml:space="preserve">（根据GB/T25000.51-2016《系统与软件工程系统与软件质量要求和评价(SQuaRE)第51部分:就绪可用软件产品(RUSP)的质量要求和测试细则》的标准</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szCs w:val="21"/>
                <w:highlight w:val="none"/>
                <w:lang w:bidi="ar"/>
              </w:rPr>
              <w:t xml:space="preserve">“符合”或“达标”或“通过”或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p>
          <w:p>
            <w:pPr>
              <w:rPr>
                <w:rFonts w:ascii="宋体" w:hAnsi="宋体" w:cs="宋体"/>
                <w:highlight w:val="none"/>
              </w:rPr>
            </w:pPr>
            <w:r>
              <w:rPr>
                <w:rFonts w:hint="eastAsia" w:ascii="宋体" w:hAnsi="宋体" w:cs="宋体"/>
                <w:highlight w:val="none"/>
              </w:rPr>
              <w:t xml:space="preserve">2.支持点对点分享云课件，用户可在软件中直接将课件发送给其它用户，同时也可以在软件中直接接收并打开其它用户分享的课件。</w:t>
            </w:r>
            <w:r/>
          </w:p>
          <w:p>
            <w:pPr>
              <w:rPr>
                <w:rFonts w:ascii="宋体" w:hAnsi="宋体" w:cs="宋体"/>
                <w:highlight w:val="none"/>
              </w:rPr>
            </w:pPr>
            <w:r>
              <w:rPr>
                <w:rFonts w:hint="eastAsia" w:ascii="宋体" w:hAnsi="宋体" w:cs="宋体"/>
                <w:highlight w:val="none"/>
              </w:rPr>
              <w:t xml:space="preserve">3.文本框：支持文本输入并可快速设置字体、大小、颜色、粗体、斜体、下划线、上角标、下角标、项目符号，方便指数、化学式等复杂文本的输入。可对文本的对齐、缩进、行高等进行设置。</w:t>
            </w:r>
            <w:r/>
          </w:p>
          <w:p>
            <w:pPr>
              <w:rPr>
                <w:rFonts w:ascii="宋体" w:hAnsi="宋体" w:cs="宋体"/>
                <w:highlight w:val="none"/>
              </w:rPr>
            </w:pPr>
            <w:r>
              <w:rPr>
                <w:rFonts w:hint="eastAsia" w:ascii="宋体" w:hAnsi="宋体" w:cs="宋体"/>
                <w:highlight w:val="none"/>
              </w:rPr>
              <w:t xml:space="preserve">4.支持多人在选择书写工具的状态下同时书写和擦除，互不影响，方便不同学生在屏幕上同时书写。</w:t>
            </w:r>
            <w:r/>
          </w:p>
          <w:p>
            <w:pPr>
              <w:rPr>
                <w:rFonts w:ascii="宋体" w:hAnsi="宋体" w:cs="宋体"/>
                <w:highlight w:val="none"/>
              </w:rPr>
            </w:pPr>
            <w:r>
              <w:rPr>
                <w:rFonts w:hint="eastAsia" w:ascii="宋体" w:hAnsi="宋体" w:cs="宋体"/>
                <w:highlight w:val="none"/>
              </w:rPr>
              <w:t xml:space="preserve">5.支持创建互动分类游戏，系统需提供不少于10种游戏模板，直接选择并输入相应内容即可轻松生成互动分类游戏，提升课堂趣味性。</w:t>
            </w:r>
            <w:r/>
          </w:p>
          <w:p>
            <w:pPr>
              <w:rPr>
                <w:rFonts w:ascii="宋体" w:hAnsi="宋体" w:cs="宋体"/>
                <w:highlight w:val="none"/>
              </w:rPr>
            </w:pPr>
            <w:r>
              <w:rPr>
                <w:rFonts w:hint="eastAsia" w:ascii="宋体" w:hAnsi="宋体" w:cs="宋体"/>
                <w:highlight w:val="none"/>
              </w:rPr>
              <w:t xml:space="preserve">6.思维导图：提供思维导图、鱼骨图及组织结构图编辑功能，可轻松增删或拖拽编辑内容节点，并支持在节点上插入图片、音频、视频、网页链接、课件页面链接。支持思维导图逐级、逐个节点展开，并可任意缩放，满足不同演示需求。</w:t>
            </w:r>
            <w:r/>
          </w:p>
          <w:p>
            <w:pPr>
              <w:rPr>
                <w:rFonts w:ascii="宋体" w:hAnsi="宋体" w:cs="宋体"/>
                <w:highlight w:val="none"/>
              </w:rPr>
            </w:pPr>
            <w:r>
              <w:rPr>
                <w:rFonts w:hint="eastAsia" w:ascii="宋体" w:hAnsi="宋体" w:cs="宋体"/>
                <w:highlight w:val="none"/>
              </w:rPr>
              <w:t xml:space="preserve">7.放大镜：支持调用放大镜工具进行局部画面放大，可设置放大比例及聚光灯效果。</w:t>
            </w:r>
            <w:r/>
          </w:p>
          <w:p>
            <w:pPr>
              <w:rPr>
                <w:rFonts w:ascii="宋体" w:hAnsi="宋体" w:cs="宋体"/>
                <w:highlight w:val="none"/>
              </w:rPr>
            </w:pPr>
            <w:r>
              <w:rPr>
                <w:rFonts w:hint="eastAsia" w:ascii="宋体" w:hAnsi="宋体" w:cs="宋体"/>
                <w:highlight w:val="none"/>
              </w:rPr>
              <w:t xml:space="preserve">8.板中板：支持调用板中板辅助教学，可直接批注及加页，不影响课件主画面。</w:t>
            </w:r>
            <w:r/>
          </w:p>
          <w:p>
            <w:pPr>
              <w:rPr>
                <w:rFonts w:ascii="宋体" w:hAnsi="宋体" w:cs="宋体"/>
                <w:highlight w:val="none"/>
              </w:rPr>
            </w:pPr>
            <w:r>
              <w:rPr>
                <w:rFonts w:hint="eastAsia" w:ascii="宋体" w:hAnsi="宋体" w:cs="宋体"/>
                <w:highlight w:val="none"/>
              </w:rPr>
              <w:t xml:space="preserve">9.支持任意对象自定义路径动画设置，可绘制任意的移动轨迹并让对象沿着轨迹路径进行移动，可单独设置该动画通过翻页或单击对象本身进行触发。</w:t>
            </w:r>
            <w:r/>
          </w:p>
          <w:p>
            <w:pPr>
              <w:rPr>
                <w:rFonts w:ascii="宋体" w:hAnsi="宋体" w:cs="宋体"/>
                <w:highlight w:val="none"/>
              </w:rPr>
            </w:pPr>
            <w:r>
              <w:rPr>
                <w:rFonts w:hint="eastAsia" w:ascii="宋体" w:hAnsi="宋体" w:cs="宋体"/>
                <w:highlight w:val="none"/>
              </w:rPr>
              <w:t xml:space="preserve">实验资源：提供不少于30个物理及化学三维实验视频，覆盖常用经典教学实验。</w:t>
            </w:r>
            <w:r/>
          </w:p>
          <w:p>
            <w:pPr>
              <w:rPr>
                <w:rFonts w:ascii="宋体" w:hAnsi="宋体" w:cs="宋体"/>
                <w:highlight w:val="none"/>
              </w:rPr>
            </w:pPr>
            <w:r>
              <w:rPr>
                <w:rFonts w:hint="eastAsia" w:ascii="宋体" w:hAnsi="宋体" w:cs="宋体"/>
                <w:highlight w:val="none"/>
              </w:rPr>
              <w:t xml:space="preserve">PPT工具： </w:t>
            </w:r>
            <w:r/>
          </w:p>
          <w:p>
            <w:pPr>
              <w:rPr>
                <w:rFonts w:ascii="宋体" w:hAnsi="宋体" w:cs="宋体"/>
                <w:highlight w:val="none"/>
              </w:rPr>
            </w:pPr>
            <w:r>
              <w:rPr>
                <w:rFonts w:hint="eastAsia" w:ascii="宋体" w:hAnsi="宋体" w:cs="宋体"/>
                <w:highlight w:val="none"/>
              </w:rPr>
              <w:t xml:space="preserve">10.1无需打开其他任何软件，可直接在PPT上进行书写，擦除，使用放大镜，聚光灯等工具；</w:t>
            </w:r>
            <w:r/>
          </w:p>
          <w:p>
            <w:pPr>
              <w:rPr>
                <w:rFonts w:ascii="宋体" w:hAnsi="宋体" w:cs="宋体"/>
                <w:highlight w:val="none"/>
              </w:rPr>
            </w:pPr>
            <w:r>
              <w:rPr>
                <w:rFonts w:hint="eastAsia" w:ascii="宋体" w:hAnsi="宋体" w:cs="宋体"/>
                <w:highlight w:val="none"/>
              </w:rPr>
              <w:t xml:space="preserve">10.2播放PPT时即可支持将课件及板书内容直接生成二维码分香，且扫码后支持在手机端生成二维码进行再次分香，支持点赞。支持发送课件链接至邮箱，方便教师下载保存课件板书内容。</w:t>
            </w:r>
            <w:r/>
          </w:p>
          <w:p>
            <w:pPr>
              <w:rPr>
                <w:rFonts w:ascii="宋体" w:hAnsi="宋体" w:cs="宋体"/>
                <w:highlight w:val="none"/>
              </w:rPr>
            </w:pPr>
            <w:r>
              <w:rPr>
                <w:rFonts w:hint="eastAsia" w:ascii="宋体" w:hAnsi="宋体" w:cs="宋体"/>
                <w:highlight w:val="none"/>
              </w:rPr>
              <w:t xml:space="preserve">10.3播放PPT时即可支持板中板功能：支持调用板中板辅助教学，可直接批注及加页，不影响课件主画面</w:t>
            </w:r>
            <w:r/>
          </w:p>
          <w:p>
            <w:pPr>
              <w:rPr>
                <w:rFonts w:ascii="宋体" w:hAnsi="宋体" w:cs="宋体"/>
                <w:highlight w:val="none"/>
              </w:rPr>
            </w:pPr>
            <w:r>
              <w:rPr>
                <w:rFonts w:hint="eastAsia" w:ascii="宋体" w:hAnsi="宋体" w:cs="宋体"/>
                <w:highlight w:val="none"/>
              </w:rPr>
              <w:t xml:space="preserve">（二）直播课堂功能</w:t>
            </w:r>
            <w:r/>
          </w:p>
          <w:p>
            <w:pPr>
              <w:rPr>
                <w:rFonts w:ascii="宋体" w:hAnsi="宋体" w:cs="宋体"/>
                <w:highlight w:val="none"/>
              </w:rPr>
            </w:pPr>
            <w:r>
              <w:rPr>
                <w:rFonts w:hint="eastAsia" w:ascii="宋体" w:hAnsi="宋体" w:cs="宋体"/>
                <w:highlight w:val="none"/>
              </w:rPr>
              <w:t xml:space="preserve">1.一键开课：教师可一键开课生成课程海报；学生扫描课程海报微信二维码即可加入直播课堂，无需额外安装APP。</w:t>
            </w:r>
            <w:r/>
          </w:p>
          <w:p>
            <w:pPr>
              <w:rPr>
                <w:rFonts w:ascii="宋体" w:hAnsi="宋体" w:cs="宋体"/>
                <w:highlight w:val="none"/>
              </w:rPr>
            </w:pPr>
            <w:r>
              <w:rPr>
                <w:rFonts w:hint="eastAsia" w:ascii="宋体" w:hAnsi="宋体" w:cs="宋体"/>
                <w:highlight w:val="none"/>
              </w:rPr>
              <w:t xml:space="preserve">2.文本聊天工具：学生可在直播课堂打字提问、互动，学生提问内容实时传递至教师；</w:t>
            </w:r>
            <w:r/>
          </w:p>
          <w:p>
            <w:pPr>
              <w:rPr>
                <w:rFonts w:ascii="宋体" w:hAnsi="宋体" w:cs="宋体"/>
                <w:highlight w:val="none"/>
              </w:rPr>
            </w:pPr>
            <w:r>
              <w:rPr>
                <w:rFonts w:hint="eastAsia" w:ascii="宋体" w:hAnsi="宋体" w:cs="宋体"/>
                <w:highlight w:val="none"/>
              </w:rPr>
              <w:t xml:space="preserve">3.互动答题工具：教师根据讲解内容发布答题板供学生选择作答，学生提交答案后系统自动统计正确率和答题详情。</w:t>
            </w:r>
            <w:r/>
          </w:p>
          <w:p>
            <w:pPr>
              <w:rPr>
                <w:rFonts w:ascii="宋体" w:hAnsi="宋体" w:cs="宋体"/>
                <w:highlight w:val="none"/>
              </w:rPr>
            </w:pPr>
            <w:r>
              <w:rPr>
                <w:rFonts w:hint="eastAsia" w:ascii="宋体" w:hAnsi="宋体" w:cs="宋体"/>
                <w:highlight w:val="none"/>
              </w:rPr>
              <w:t xml:space="preserve">4.远程互动工具：在直播课堂中，教师可指定授权学生远程互动，学生可在直播的课件画面进行书写、移动、擦除、参与互动活动等，学生操作过程实时同步至班级其他学生，可支持不少于5位学生同时参与远程互动；</w:t>
            </w:r>
            <w:r/>
          </w:p>
          <w:p>
            <w:pPr>
              <w:rPr>
                <w:rFonts w:ascii="宋体" w:hAnsi="宋体" w:cs="宋体"/>
                <w:highlight w:val="none"/>
              </w:rPr>
            </w:pPr>
            <w:r>
              <w:rPr>
                <w:rFonts w:hint="eastAsia" w:ascii="宋体" w:hAnsi="宋体" w:cs="宋体"/>
                <w:highlight w:val="none"/>
              </w:rPr>
              <w:t xml:space="preserve">5.课堂奖励工具：直播过程中可向学生发放奖杯，学生在线学习获得的奖杯数量累积统计。</w:t>
            </w:r>
            <w:r/>
          </w:p>
          <w:p>
            <w:pPr>
              <w:rPr>
                <w:rFonts w:ascii="宋体" w:hAnsi="宋体" w:cs="宋体"/>
                <w:highlight w:val="none"/>
              </w:rPr>
            </w:pPr>
            <w:r>
              <w:rPr>
                <w:rFonts w:hint="eastAsia" w:ascii="宋体" w:hAnsi="宋体" w:cs="宋体"/>
                <w:highlight w:val="none"/>
              </w:rPr>
              <w:t xml:space="preserve">6.远程考勤管理：直播课程结束后，后台自动统计报名学生名单和学生学习清单。</w:t>
            </w:r>
            <w:r/>
          </w:p>
          <w:p>
            <w:pPr>
              <w:rPr>
                <w:rFonts w:ascii="宋体" w:hAnsi="宋体" w:cs="宋体"/>
                <w:highlight w:val="none"/>
              </w:rPr>
            </w:pPr>
            <w:r>
              <w:rPr>
                <w:rFonts w:hint="eastAsia" w:ascii="宋体" w:hAnsi="宋体" w:cs="宋体"/>
                <w:highlight w:val="none"/>
              </w:rPr>
              <w:t xml:space="preserve">7.课程回放：课程结束后自动生成直播回放，报名课程的学生可反复学习；回放课程自动保存在云端，支持人工删除。</w:t>
            </w:r>
            <w:r/>
          </w:p>
          <w:p>
            <w:pPr>
              <w:rPr>
                <w:rFonts w:ascii="宋体" w:hAnsi="宋体" w:cs="宋体"/>
                <w:highlight w:val="none"/>
              </w:rPr>
            </w:pPr>
            <w:r>
              <w:rPr>
                <w:rFonts w:hint="eastAsia" w:ascii="宋体" w:hAnsi="宋体" w:cs="宋体"/>
                <w:highlight w:val="none"/>
              </w:rPr>
              <w:t xml:space="preserve">(三)教学教研系统功能</w:t>
            </w:r>
            <w:r/>
          </w:p>
          <w:p>
            <w:pPr>
              <w:rPr>
                <w:rFonts w:ascii="宋体" w:hAnsi="宋体" w:cs="宋体"/>
                <w:b/>
                <w:highlight w:val="none"/>
              </w:rPr>
            </w:pPr>
            <w:r>
              <w:rPr>
                <w:rFonts w:hint="eastAsia" w:ascii="宋体" w:hAnsi="宋体" w:cs="宋体"/>
                <w:highlight w:val="none"/>
              </w:rPr>
              <w:t xml:space="preserve">1.▲管理者通过学校数据可视化看板，查看学校云课件教案数、累计校本研修次数等情况，掌握学校教研关键数据（云课件和教案数量，校本课件、校本教案的数据），了解关键数据环比上周的的具体情况。通过多维度分析学校的信息化教学应用情况，综合评估出信息化指数，并与全省均值进行对比，管理者可了解信息化教学进展。展示教师在线研修情况，包括教师备课时长和在线学习时长，支持与分别按工作日和周末统计的全省均值进行对比，掌握教师日常的备课和学习情况。</w:t>
            </w:r>
            <w:r>
              <w:rPr>
                <w:rFonts w:hint="eastAsia" w:ascii="宋体" w:hAnsi="宋体" w:cs="宋体"/>
                <w:b/>
                <w:highlight w:val="none"/>
              </w:rPr>
              <w:t xml:space="preserve">（根据GB/T25000.51-2016《系统与软件工程系统与软件质量要求和评价(SQuaRE)第51部分:就绪可用软件产品(RUSP)的质量要求和测试细则》的标准，</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szCs w:val="21"/>
                <w:highlight w:val="none"/>
                <w:lang w:bidi="ar"/>
              </w:rPr>
              <w:t xml:space="preserve"> “符合”或“达标”或“通过”或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p>
          <w:p>
            <w:pPr>
              <w:rPr>
                <w:rFonts w:ascii="宋体" w:hAnsi="宋体" w:cs="宋体"/>
                <w:highlight w:val="none"/>
              </w:rPr>
            </w:pPr>
            <w:r>
              <w:rPr>
                <w:rFonts w:hint="eastAsia" w:ascii="宋体" w:hAnsi="宋体" w:cs="宋体"/>
                <w:highlight w:val="none"/>
              </w:rPr>
              <w:t xml:space="preserve">2.支持查看不同时间段班级氛围数据的概况，数据包含全校课堂点评情况、班级总分榜、班级分数榜、教师榜（老师发送点评的总分）和累计分数前三名班级，了解全校班级管理情况。</w:t>
            </w:r>
            <w:r/>
          </w:p>
          <w:p>
            <w:pPr>
              <w:rPr>
                <w:rFonts w:ascii="宋体" w:hAnsi="宋体" w:cs="宋体"/>
                <w:highlight w:val="none"/>
              </w:rPr>
            </w:pPr>
            <w:r>
              <w:rPr>
                <w:rFonts w:hint="eastAsia" w:ascii="宋体" w:hAnsi="宋体" w:cs="宋体"/>
                <w:highlight w:val="none"/>
              </w:rPr>
              <w:t xml:space="preserve">3.将信息化教学数据分五个维度进行评估，分别为资源建设、校本研修、校影响力、学情分析及班级氛围，并与全省均值对比。</w:t>
            </w:r>
            <w:r/>
          </w:p>
          <w:p>
            <w:pPr>
              <w:rPr>
                <w:rFonts w:ascii="宋体" w:hAnsi="宋体" w:cs="宋体"/>
                <w:highlight w:val="none"/>
              </w:rPr>
            </w:pPr>
            <w:r>
              <w:rPr>
                <w:rFonts w:hint="eastAsia" w:ascii="宋体" w:hAnsi="宋体" w:cs="宋体"/>
                <w:highlight w:val="none"/>
              </w:rPr>
              <w:t xml:space="preserve">4.展示本校部分师资力量，及本校教师产生的资源在全国范围的影响。</w:t>
            </w:r>
            <w:r/>
          </w:p>
          <w:p>
            <w:pPr>
              <w:rPr>
                <w:rFonts w:ascii="宋体" w:hAnsi="宋体" w:cs="宋体"/>
                <w:highlight w:val="none"/>
              </w:rPr>
            </w:pPr>
            <w:r>
              <w:rPr>
                <w:rFonts w:hint="eastAsia" w:ascii="宋体" w:hAnsi="宋体" w:cs="宋体"/>
                <w:highlight w:val="none"/>
              </w:rPr>
              <w:t xml:space="preserve">5.呈现「集体备课次数」、[评论研讨次数]、[授课次数]和「听课次数」的数据情况，环比上周数据。榜单更新热门集备主题，直观反映学校教研进展。</w:t>
            </w:r>
            <w:r/>
          </w:p>
          <w:p>
            <w:pPr>
              <w:rPr>
                <w:rFonts w:ascii="宋体" w:hAnsi="宋体" w:cs="宋体"/>
                <w:highlight w:val="none"/>
              </w:rPr>
            </w:pPr>
            <w:r>
              <w:rPr>
                <w:rFonts w:hint="eastAsia" w:ascii="宋体" w:hAnsi="宋体" w:cs="宋体"/>
                <w:highlight w:val="none"/>
              </w:rPr>
              <w:t xml:space="preserve">6.支持查看校内每个班级的班主任、班级人数，查看每位学生的课堂行为点评，了解每位学生情况，进行班级管理。</w:t>
            </w:r>
            <w:r/>
          </w:p>
          <w:p>
            <w:pPr>
              <w:rPr>
                <w:rFonts w:ascii="宋体" w:hAnsi="宋体" w:cs="宋体"/>
                <w:highlight w:val="none"/>
              </w:rPr>
            </w:pPr>
            <w:r>
              <w:rPr>
                <w:rFonts w:hint="eastAsia" w:ascii="宋体" w:hAnsi="宋体" w:cs="宋体"/>
                <w:highlight w:val="none"/>
              </w:rPr>
              <w:t xml:space="preserve">7.展示本校最新教研动态，包括集体备课、听课评课、校本资源建设动态，了解学校的教研最新进展。</w:t>
            </w:r>
            <w:r/>
          </w:p>
          <w:p>
            <w:pPr>
              <w:rPr>
                <w:rFonts w:ascii="宋体" w:hAnsi="宋体" w:cs="宋体"/>
                <w:highlight w:val="none"/>
              </w:rPr>
            </w:pPr>
            <w:r>
              <w:rPr>
                <w:rFonts w:hint="eastAsia" w:ascii="宋体" w:hAnsi="宋体" w:cs="宋体"/>
                <w:highlight w:val="none"/>
              </w:rPr>
              <w:t xml:space="preserve">8.展示本校教师产生的云课件、云教案数量，及校本资源库建设情况。通过榜单直观呈现教师产出的课件/教案被获取数，教师评价有根源。</w:t>
            </w:r>
            <w:r/>
          </w:p>
          <w:p>
            <w:pPr>
              <w:rPr>
                <w:rFonts w:ascii="宋体" w:hAnsi="宋体" w:cs="宋体"/>
                <w:highlight w:val="none"/>
              </w:rPr>
            </w:pPr>
            <w:r>
              <w:rPr>
                <w:rFonts w:hint="eastAsia" w:ascii="宋体" w:hAnsi="宋体" w:cs="宋体"/>
                <w:highlight w:val="none"/>
              </w:rPr>
              <w:t xml:space="preserve">9.教学检查：管理者在教学检查中可以掌握以教研组、备课组为单位的教学资源和集体备数据，支持查看各年级和学科的教研组的教学资源覆盖情况和集体备课数据。支持以时间、教材进行数据筛选，推动老师的备课进度。</w:t>
            </w:r>
            <w:r/>
          </w:p>
          <w:p>
            <w:pPr>
              <w:rPr>
                <w:rFonts w:ascii="宋体" w:hAnsi="宋体" w:cs="宋体"/>
                <w:highlight w:val="none"/>
              </w:rPr>
            </w:pPr>
            <w:r>
              <w:rPr>
                <w:rFonts w:hint="eastAsia" w:ascii="宋体" w:hAnsi="宋体" w:cs="宋体"/>
                <w:highlight w:val="none"/>
              </w:rPr>
              <w:t xml:space="preserve">10.支持自定义设置学校专属评课表，系统预置中央电教馆“一师一优课，一课一名师”、“教师通用评课表-评分制”模板供使用。点评支持评分题、主观题等评价及拍照上传图片等功能。支持发布多张评课表，同时开展多学科、多个评课活动。评课表支持在线预览和设置权限，听课老师权限可以选择公开，无需登录/需要登录用户账号/绑定本校且需登录用户账号等选项。</w:t>
            </w:r>
            <w:r/>
          </w:p>
          <w:p>
            <w:pPr>
              <w:rPr>
                <w:rFonts w:ascii="宋体" w:hAnsi="宋体" w:cs="宋体"/>
                <w:highlight w:val="none"/>
              </w:rPr>
            </w:pPr>
            <w:r>
              <w:rPr>
                <w:rFonts w:hint="eastAsia" w:ascii="宋体" w:hAnsi="宋体" w:cs="宋体"/>
                <w:highlight w:val="none"/>
              </w:rPr>
              <w:t xml:space="preserve">11.校本资源搜索：支持树形结构目录，进行资源分类及查找，支持全局资源搜索，按年级、学科筛选资源，支持查找资源后定位到当前资源文件夹。支持查看资源文件夹的创建者，资源的上传作者，更新时间、校本容量等数据。校本资源支持在线预览。管理员可对校本资源进行分类移动，删除或重命名，资源目录在编辑的界面支持同级拖拽移动。</w:t>
            </w:r>
            <w:r/>
          </w:p>
          <w:p>
            <w:pPr>
              <w:rPr>
                <w:rFonts w:ascii="宋体" w:hAnsi="宋体" w:cs="宋体"/>
                <w:highlight w:val="none"/>
              </w:rPr>
            </w:pPr>
            <w:r>
              <w:rPr>
                <w:rFonts w:hint="eastAsia" w:ascii="宋体" w:hAnsi="宋体" w:cs="宋体"/>
                <w:highlight w:val="none"/>
              </w:rPr>
              <w:t xml:space="preserve">12.具备教师GPS定位打卡考勤功能。学校管理员可设置考勤时间、考勤范围，还可以查看和导出考勤数据报表。教师可在微信公众号进行GPS考勤，到达学校范围后即激活打卡，支持上班、下班、迟到、早退、缺勤等多种打卡状态。</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254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壁挂式实物展示台</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19</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1.采用≥800万像素摄像头；采用 USB五伏电源直接供电，无需额外配置电源适配器，环保无辐射；箱内USB连线采用隐藏式设计，箱内无可见连线且USB口下出，有效防止积尘，且方便布线和返修。</w:t>
            </w:r>
            <w:r>
              <w:rPr>
                <w:rFonts w:hint="eastAsia" w:ascii="宋体" w:hAnsi="宋体" w:cs="宋体"/>
                <w:highlight w:val="none"/>
              </w:rPr>
              <w:br/>
            </w:r>
            <w:r>
              <w:rPr>
                <w:rFonts w:hint="eastAsia" w:ascii="宋体" w:hAnsi="宋体" w:cs="宋体"/>
                <w:highlight w:val="none"/>
              </w:rPr>
              <w:t xml:space="preserve">2.A4大小拍摄幅面，1080P动态视频预览达到30帧/秒；托板及挂墙部分采用金属加强，托板可承重3kg，整机壁挂式安装。</w:t>
            </w:r>
            <w:r>
              <w:rPr>
                <w:rFonts w:hint="eastAsia" w:ascii="宋体" w:hAnsi="宋体" w:cs="宋体"/>
                <w:highlight w:val="none"/>
              </w:rPr>
              <w:br/>
            </w:r>
            <w:r>
              <w:rPr>
                <w:rFonts w:hint="eastAsia" w:ascii="宋体" w:hAnsi="宋体" w:cs="宋体"/>
                <w:highlight w:val="none"/>
              </w:rPr>
              <w:t xml:space="preserve">3.支持展台成像画面实时批注，预设多种笔划粗细及颜色供选择，且支持对展台成像画面联同批注内容进行同步缩放、移动。</w:t>
            </w:r>
            <w:r>
              <w:rPr>
                <w:rFonts w:hint="eastAsia" w:ascii="宋体" w:hAnsi="宋体" w:cs="宋体"/>
                <w:highlight w:val="none"/>
              </w:rPr>
              <w:br/>
            </w:r>
            <w:r>
              <w:rPr>
                <w:rFonts w:hint="eastAsia" w:ascii="宋体" w:hAnsi="宋体" w:cs="宋体"/>
                <w:highlight w:val="none"/>
              </w:rPr>
              <w:t xml:space="preserve">4.整机采用圆弧式设计，无锐角；同时托板采用磁吸吸附式机构，防止托板打落，方便打开及固定，避免机械式锁具故障率高的问题。</w:t>
            </w:r>
            <w:r>
              <w:rPr>
                <w:rFonts w:hint="eastAsia" w:ascii="宋体" w:hAnsi="宋体" w:cs="宋体"/>
                <w:highlight w:val="none"/>
              </w:rPr>
              <w:br/>
            </w:r>
            <w:r>
              <w:rPr>
                <w:rFonts w:hint="eastAsia" w:ascii="宋体" w:hAnsi="宋体" w:cs="宋体"/>
                <w:highlight w:val="none"/>
              </w:rPr>
              <w:t xml:space="preserve">5.展示托板正上方具备LED补光灯，保证展示区域的亮度及展示效果，补光灯开关采用触摸按键设计，同时可通过交互智能平板中的软件直接控制开关；</w:t>
            </w:r>
            <w:r>
              <w:rPr>
                <w:rFonts w:hint="eastAsia" w:ascii="宋体" w:hAnsi="宋体" w:cs="宋体"/>
                <w:highlight w:val="none"/>
              </w:rPr>
              <w:br/>
            </w:r>
            <w:r>
              <w:rPr>
                <w:rFonts w:hint="eastAsia" w:ascii="宋体" w:hAnsi="宋体" w:cs="宋体"/>
                <w:highlight w:val="none"/>
              </w:rPr>
              <w:t xml:space="preserve">6.带自动对焦摄像头；外壳在摄像头部分带保护镜片密封，防止灰尘沾染摄像头，防护等级达到IP4X级别。</w:t>
            </w:r>
            <w:r>
              <w:rPr>
                <w:rFonts w:hint="eastAsia" w:ascii="宋体" w:hAnsi="宋体" w:cs="宋体"/>
                <w:highlight w:val="none"/>
              </w:rPr>
              <w:br/>
            </w:r>
            <w:r>
              <w:rPr>
                <w:rFonts w:hint="eastAsia" w:ascii="宋体" w:hAnsi="宋体" w:cs="宋体"/>
                <w:highlight w:val="none"/>
              </w:rPr>
              <w:t xml:space="preserve">7.具有故障自动检测功能：在调用展台却无法出现镜头采集画面信号时，可自动出现检测链接，并给出导致性原因（如硬件连接、摄像头占用、配套软件版本等问题）。</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第十四部分：访客系统</w:t>
            </w:r>
            <w:r/>
          </w:p>
        </w:tc>
        <w:tc>
          <w:tcPr>
            <w:shd w:val="clear" w:color="auto" w:fill="auto"/>
            <w:tcW w:w="654" w:type="dxa"/>
            <w:vAlign w:val="center"/>
            <w:textDirection w:val="lrTb"/>
            <w:noWrap w:val="false"/>
          </w:tcPr>
          <w:p>
            <w:pPr>
              <w:jc w:val="center"/>
              <w:rPr>
                <w:rFonts w:ascii="宋体" w:hAnsi="宋体" w:cs="宋体"/>
                <w:highlight w:val="none"/>
              </w:rPr>
            </w:pPr>
            <w:r>
              <w:rPr>
                <w:rFonts w:ascii="宋体" w:hAnsi="宋体" w:cs="宋体"/>
                <w:highlight w:val="none"/>
              </w:rPr>
            </w:r>
            <w:r/>
          </w:p>
        </w:tc>
      </w:tr>
      <w:tr>
        <w:trPr>
          <w:trHeight w:val="4025"/>
        </w:trPr>
        <w:tc>
          <w:tcPr>
            <w:shd w:val="clear" w:color="auto" w:fill="auto"/>
            <w:tcW w:w="851" w:type="dxa"/>
            <w:vAlign w:val="center"/>
            <w:vMerge w:val="restart"/>
            <w:textDirection w:val="lrTb"/>
            <w:noWrap/>
          </w:tcPr>
          <w:p>
            <w:pPr>
              <w:jc w:val="center"/>
              <w:rPr>
                <w:rFonts w:ascii="宋体" w:hAnsi="宋体" w:cs="宋体"/>
                <w:highlight w:val="none"/>
              </w:rPr>
            </w:pPr>
            <w:r>
              <w:rPr>
                <w:rFonts w:hint="eastAsia" w:ascii="宋体" w:hAnsi="宋体" w:cs="宋体"/>
                <w:highlight w:val="none"/>
              </w:rPr>
              <w:t xml:space="preserve">255</w:t>
            </w:r>
            <w:r/>
          </w:p>
        </w:tc>
        <w:tc>
          <w:tcPr>
            <w:shd w:val="clear" w:color="auto" w:fill="auto"/>
            <w:tcW w:w="1148" w:type="dxa"/>
            <w:vAlign w:val="center"/>
            <w:vMerge w:val="restart"/>
            <w:textDirection w:val="lrTb"/>
            <w:noWrap w:val="false"/>
          </w:tcPr>
          <w:p>
            <w:pPr>
              <w:jc w:val="center"/>
              <w:rPr>
                <w:rFonts w:ascii="宋体" w:hAnsi="宋体" w:cs="宋体"/>
                <w:highlight w:val="none"/>
              </w:rPr>
            </w:pPr>
            <w:r>
              <w:rPr>
                <w:rFonts w:hint="eastAsia" w:ascii="宋体" w:hAnsi="宋体" w:cs="宋体"/>
                <w:highlight w:val="none"/>
              </w:rPr>
              <w:t xml:space="preserve">访客一体机</w:t>
            </w:r>
            <w:r/>
          </w:p>
        </w:tc>
        <w:tc>
          <w:tcPr>
            <w:gridSpan w:val="2"/>
            <w:shd w:val="clear" w:color="auto" w:fill="auto"/>
            <w:tcW w:w="791" w:type="dxa"/>
            <w:vAlign w:val="center"/>
            <w:vMerge w:val="restart"/>
            <w:textDirection w:val="lrTb"/>
            <w:noWrap w:val="false"/>
          </w:tcPr>
          <w:p>
            <w:pPr>
              <w:rPr>
                <w:rFonts w:ascii="宋体" w:hAnsi="宋体" w:cs="宋体"/>
                <w:highlight w:val="none"/>
              </w:rPr>
            </w:pPr>
            <w:r>
              <w:rPr>
                <w:rFonts w:hint="eastAsia" w:ascii="宋体" w:hAnsi="宋体" w:cs="宋体"/>
                <w:highlight w:val="none"/>
              </w:rPr>
              <w:t xml:space="preserve">项</w:t>
            </w:r>
            <w:r/>
          </w:p>
        </w:tc>
        <w:tc>
          <w:tcPr>
            <w:gridSpan w:val="2"/>
            <w:shd w:val="clear" w:color="auto" w:fill="auto"/>
            <w:tcW w:w="682" w:type="dxa"/>
            <w:vAlign w:val="center"/>
            <w:vMerge w:val="restart"/>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pStyle w:val="818"/>
              <w:rPr>
                <w:rFonts w:ascii="宋体" w:hAnsi="宋体" w:cs="宋体"/>
                <w:highlight w:val="none"/>
              </w:rPr>
            </w:pPr>
            <w:r>
              <w:rPr>
                <w:rFonts w:hint="eastAsia" w:ascii="宋体" w:hAnsi="宋体" w:cs="宋体"/>
                <w:highlight w:val="none"/>
              </w:rPr>
              <w:t xml:space="preserve">1.桌面式访客机（≥10寸双屏）</w:t>
            </w:r>
            <w:r>
              <w:rPr>
                <w:rFonts w:hint="eastAsia" w:ascii="宋体" w:hAnsi="宋体" w:cs="宋体"/>
                <w:highlight w:val="none"/>
              </w:rPr>
              <w:br/>
            </w:r>
            <w:r>
              <w:rPr>
                <w:rFonts w:hint="eastAsia" w:ascii="宋体" w:hAnsi="宋体" w:cs="宋体"/>
                <w:highlight w:val="none"/>
              </w:rPr>
              <w:t xml:space="preserve">2.设备支持人证（身份证）比对功能，即将访客现场抓拍的人脸照片与身份证人脸小图进行比对，验证是否为本人，比对时间≤1s；</w:t>
            </w:r>
            <w:r>
              <w:rPr>
                <w:rFonts w:hint="eastAsia" w:ascii="宋体" w:hAnsi="宋体" w:cs="宋体"/>
                <w:highlight w:val="none"/>
              </w:rPr>
              <w:br/>
            </w:r>
            <w:r>
              <w:rPr>
                <w:rFonts w:hint="eastAsia" w:ascii="宋体" w:hAnsi="宋体" w:cs="宋体"/>
                <w:highlight w:val="none"/>
              </w:rPr>
              <w:t xml:space="preserve">3.支持搭配打印底座使用，或通过USB接口外接打印机，完成访客凭条打印功能；或通过打印机配件自带扫码器扫码；</w:t>
            </w:r>
            <w:r>
              <w:rPr>
                <w:rFonts w:hint="eastAsia" w:ascii="宋体" w:hAnsi="宋体" w:cs="宋体"/>
                <w:highlight w:val="none"/>
              </w:rPr>
              <w:br/>
            </w:r>
            <w:r>
              <w:rPr>
                <w:rFonts w:hint="eastAsia" w:ascii="宋体" w:hAnsi="宋体" w:cs="宋体"/>
                <w:highlight w:val="none"/>
              </w:rPr>
              <w:t xml:space="preserve">4.记录查询：可查看访客记录，支持按姓名、身份证号查询，并可通过U盘导出访客记录。</w:t>
            </w:r>
            <w:r/>
          </w:p>
        </w:tc>
        <w:tc>
          <w:tcPr>
            <w:shd w:val="clear" w:color="auto" w:fill="auto"/>
            <w:tcW w:w="654" w:type="dxa"/>
            <w:vAlign w:val="center"/>
            <w:textDirection w:val="lrTb"/>
            <w:noWrap w:val="false"/>
          </w:tcPr>
          <w:p>
            <w:pPr>
              <w:pStyle w:val="818"/>
              <w:rPr>
                <w:rFonts w:ascii="宋体" w:hAnsi="宋体" w:cs="宋体"/>
                <w:highlight w:val="none"/>
              </w:rPr>
            </w:pPr>
            <w:r>
              <w:rPr>
                <w:rFonts w:hint="eastAsia" w:ascii="宋体" w:hAnsi="宋体" w:cs="宋体"/>
                <w:highlight w:val="none"/>
              </w:rPr>
              <w:t xml:space="preserve">工业</w:t>
            </w:r>
            <w:r/>
          </w:p>
        </w:tc>
      </w:tr>
      <w:tr>
        <w:trPr>
          <w:trHeight w:val="518"/>
        </w:trPr>
        <w:tc>
          <w:tcPr>
            <w:shd w:val="clear" w:color="auto" w:fill="auto"/>
            <w:tcW w:w="851" w:type="dxa"/>
            <w:vAlign w:val="center"/>
            <w:vMerge w:val="continue"/>
            <w:textDirection w:val="lrTb"/>
            <w:noWrap/>
          </w:tcPr>
          <w:p>
            <w:pPr>
              <w:jc w:val="center"/>
              <w:rPr>
                <w:rFonts w:ascii="宋体" w:hAnsi="宋体" w:cs="宋体"/>
                <w:highlight w:val="none"/>
              </w:rPr>
            </w:pPr>
            <w:r>
              <w:rPr>
                <w:rFonts w:ascii="宋体" w:hAnsi="宋体" w:cs="宋体"/>
                <w:highlight w:val="none"/>
              </w:rPr>
            </w:r>
            <w:r/>
          </w:p>
        </w:tc>
        <w:tc>
          <w:tcPr>
            <w:shd w:val="clear" w:color="auto" w:fill="auto"/>
            <w:tcW w:w="1148" w:type="dxa"/>
            <w:vAlign w:val="center"/>
            <w:vMerge w:val="continue"/>
            <w:textDirection w:val="lrTb"/>
            <w:noWrap w:val="false"/>
          </w:tcPr>
          <w:p>
            <w:pPr>
              <w:jc w:val="center"/>
              <w:rPr>
                <w:rFonts w:ascii="宋体" w:hAnsi="宋体" w:cs="宋体"/>
                <w:highlight w:val="none"/>
              </w:rPr>
            </w:pPr>
            <w:r>
              <w:rPr>
                <w:rFonts w:ascii="宋体" w:hAnsi="宋体" w:cs="宋体"/>
                <w:highlight w:val="none"/>
              </w:rPr>
            </w:r>
            <w:r/>
          </w:p>
        </w:tc>
        <w:tc>
          <w:tcPr>
            <w:gridSpan w:val="2"/>
            <w:shd w:val="clear" w:color="auto" w:fill="auto"/>
            <w:tcW w:w="791" w:type="dxa"/>
            <w:vAlign w:val="center"/>
            <w:vMerge w:val="continue"/>
            <w:textDirection w:val="lrTb"/>
            <w:noWrap w:val="false"/>
          </w:tcPr>
          <w:p>
            <w:pPr>
              <w:rPr>
                <w:rFonts w:ascii="宋体" w:hAnsi="宋体" w:cs="宋体"/>
                <w:highlight w:val="none"/>
              </w:rPr>
            </w:pPr>
            <w:r>
              <w:rPr>
                <w:rFonts w:ascii="宋体" w:hAnsi="宋体" w:cs="宋体"/>
                <w:highlight w:val="none"/>
              </w:rPr>
            </w:r>
            <w:r/>
          </w:p>
        </w:tc>
        <w:tc>
          <w:tcPr>
            <w:gridSpan w:val="2"/>
            <w:shd w:val="clear" w:color="auto" w:fill="auto"/>
            <w:tcW w:w="682" w:type="dxa"/>
            <w:vAlign w:val="center"/>
            <w:vMerge w:val="continue"/>
            <w:textDirection w:val="lrTb"/>
            <w:noWrap w:val="false"/>
          </w:tcPr>
          <w:p>
            <w:pPr>
              <w:rPr>
                <w:rFonts w:ascii="宋体" w:hAnsi="宋体" w:cs="宋体"/>
                <w:highlight w:val="none"/>
              </w:rPr>
            </w:pPr>
            <w:r>
              <w:rPr>
                <w:rFonts w:ascii="宋体" w:hAnsi="宋体" w:cs="宋体"/>
                <w:highlight w:val="none"/>
              </w:rPr>
            </w:r>
            <w:r/>
          </w:p>
        </w:tc>
        <w:tc>
          <w:tcPr>
            <w:shd w:val="clear" w:color="auto" w:fill="auto"/>
            <w:tcW w:w="5032" w:type="dxa"/>
            <w:vAlign w:val="center"/>
            <w:textDirection w:val="lrTb"/>
            <w:noWrap w:val="false"/>
          </w:tcPr>
          <w:p>
            <w:pPr>
              <w:pStyle w:val="818"/>
              <w:rPr>
                <w:rFonts w:ascii="宋体" w:hAnsi="宋体" w:cs="宋体"/>
                <w:highlight w:val="none"/>
              </w:rPr>
            </w:pPr>
            <w:r>
              <w:rPr>
                <w:rFonts w:hint="eastAsia" w:ascii="宋体" w:hAnsi="宋体" w:cs="宋体"/>
                <w:highlight w:val="none"/>
              </w:rPr>
              <w:t xml:space="preserve">软件平台功能要求：</w:t>
            </w:r>
            <w:r/>
          </w:p>
          <w:p>
            <w:pPr>
              <w:pStyle w:val="818"/>
              <w:rPr>
                <w:rFonts w:ascii="宋体" w:hAnsi="宋体" w:cs="宋体"/>
                <w:highlight w:val="none"/>
              </w:rPr>
            </w:pPr>
            <w:r>
              <w:rPr>
                <w:rFonts w:hint="eastAsia" w:ascii="宋体" w:hAnsi="宋体" w:cs="宋体"/>
                <w:highlight w:val="none"/>
              </w:rPr>
              <w:t xml:space="preserve">1、支持对本年、本月、本周、本日访客量进行统计。最近一周/一月的访客来访数量趋势展示</w:t>
            </w:r>
            <w:r/>
          </w:p>
          <w:p>
            <w:pPr>
              <w:pStyle w:val="818"/>
              <w:rPr>
                <w:rFonts w:ascii="宋体" w:hAnsi="宋体" w:cs="宋体"/>
                <w:highlight w:val="none"/>
              </w:rPr>
            </w:pPr>
            <w:r>
              <w:rPr>
                <w:rFonts w:hint="eastAsia" w:ascii="宋体" w:hAnsi="宋体" w:cs="宋体"/>
                <w:highlight w:val="none"/>
              </w:rPr>
              <w:t xml:space="preserve">2、支持添加和查询用户，并对用户的核销/邀请权限以及其它基本属性做一定的修改。</w:t>
            </w:r>
            <w:r/>
          </w:p>
          <w:p>
            <w:pPr>
              <w:pStyle w:val="818"/>
              <w:rPr>
                <w:rFonts w:ascii="宋体" w:hAnsi="宋体" w:cs="宋体"/>
                <w:highlight w:val="none"/>
              </w:rPr>
            </w:pPr>
            <w:r>
              <w:rPr>
                <w:rFonts w:hint="eastAsia" w:ascii="宋体" w:hAnsi="宋体" w:cs="宋体"/>
                <w:highlight w:val="none"/>
              </w:rPr>
              <w:t xml:space="preserve">3、支持管理访客小程序需要填写的字段，并配置字段是否必填，展示顺序等。</w:t>
            </w:r>
            <w:r>
              <w:rPr>
                <w:rFonts w:hint="eastAsia" w:ascii="宋体" w:hAnsi="宋体" w:cs="宋体"/>
                <w:highlight w:val="none"/>
              </w:rPr>
              <w:tab/>
            </w:r>
            <w:r/>
          </w:p>
          <w:p>
            <w:pPr>
              <w:pStyle w:val="818"/>
              <w:rPr>
                <w:rFonts w:ascii="宋体" w:hAnsi="宋体" w:cs="宋体"/>
                <w:highlight w:val="none"/>
              </w:rPr>
            </w:pPr>
            <w:r>
              <w:rPr>
                <w:rFonts w:hint="eastAsia" w:ascii="宋体" w:hAnsi="宋体" w:cs="宋体"/>
                <w:highlight w:val="none"/>
              </w:rPr>
              <w:t xml:space="preserve">4、支持提供通用二维码的下载，以及配置通用二维码的审批人员。</w:t>
            </w:r>
            <w:r/>
          </w:p>
          <w:p>
            <w:pPr>
              <w:pStyle w:val="818"/>
              <w:rPr>
                <w:rFonts w:ascii="宋体" w:hAnsi="宋体" w:cs="宋体"/>
                <w:highlight w:val="none"/>
              </w:rPr>
            </w:pPr>
            <w:r>
              <w:rPr>
                <w:rFonts w:hint="eastAsia" w:ascii="宋体" w:hAnsi="宋体" w:cs="宋体"/>
                <w:highlight w:val="none"/>
              </w:rPr>
              <w:t xml:space="preserve">5、支持查看访客邀请信息。</w:t>
            </w:r>
            <w:r/>
          </w:p>
          <w:p>
            <w:pPr>
              <w:pStyle w:val="818"/>
              <w:rPr>
                <w:rFonts w:ascii="宋体" w:hAnsi="宋体" w:cs="宋体"/>
                <w:highlight w:val="none"/>
              </w:rPr>
            </w:pPr>
            <w:r>
              <w:rPr>
                <w:rFonts w:hint="eastAsia" w:ascii="宋体" w:hAnsi="宋体" w:cs="宋体"/>
                <w:highlight w:val="none"/>
              </w:rPr>
              <w:t xml:space="preserve">6、支持配置小程序访客填写界面所展示的图片。7、支持配置多个，自动循环播放。</w:t>
            </w:r>
            <w:r/>
          </w:p>
          <w:p>
            <w:pPr>
              <w:pStyle w:val="818"/>
              <w:rPr>
                <w:rFonts w:ascii="宋体" w:hAnsi="宋体" w:cs="宋体"/>
                <w:highlight w:val="none"/>
              </w:rPr>
            </w:pPr>
            <w:r>
              <w:rPr>
                <w:rFonts w:hint="eastAsia" w:ascii="宋体" w:hAnsi="宋体" w:cs="宋体"/>
                <w:highlight w:val="none"/>
              </w:rPr>
              <w:t xml:space="preserve">8、支持生成邀请二维码，访客填写分享的二维码，进入小程序填写访客邀请信息。pc用户管理的具有普通用户职位的用户具有邀请权限。</w:t>
            </w:r>
            <w:r/>
          </w:p>
          <w:p>
            <w:pPr>
              <w:pStyle w:val="818"/>
              <w:rPr>
                <w:rFonts w:ascii="宋体" w:hAnsi="宋体" w:cs="宋体"/>
                <w:highlight w:val="none"/>
              </w:rPr>
            </w:pPr>
            <w:r>
              <w:rPr>
                <w:rFonts w:hint="eastAsia" w:ascii="宋体" w:hAnsi="宋体" w:cs="宋体"/>
                <w:highlight w:val="none"/>
              </w:rPr>
              <w:t xml:space="preserve">9、支持审核审批人为登录用户的待审批状态的访客邀请。pc用户管理的具有普通用户职位的用户具有审核权限。</w:t>
            </w:r>
            <w:r/>
          </w:p>
          <w:p>
            <w:pPr>
              <w:pStyle w:val="818"/>
              <w:rPr>
                <w:rFonts w:ascii="宋体" w:hAnsi="宋体" w:cs="宋体"/>
                <w:highlight w:val="none"/>
              </w:rPr>
            </w:pPr>
            <w:r>
              <w:rPr>
                <w:rFonts w:hint="eastAsia" w:ascii="宋体" w:hAnsi="宋体" w:cs="宋体"/>
                <w:highlight w:val="none"/>
              </w:rPr>
              <w:t xml:space="preserve">10、支持核销审批通过状态的访客邀请，pc用户管理的具有核销人员职位的用户具有邀请权限。</w:t>
            </w:r>
            <w:r/>
          </w:p>
          <w:p>
            <w:pPr>
              <w:pStyle w:val="818"/>
              <w:rPr>
                <w:rFonts w:ascii="宋体" w:hAnsi="宋体" w:cs="宋体"/>
                <w:highlight w:val="none"/>
              </w:rPr>
            </w:pPr>
            <w:r>
              <w:rPr>
                <w:rFonts w:hint="eastAsia" w:ascii="宋体" w:hAnsi="宋体" w:cs="宋体"/>
                <w:highlight w:val="none"/>
              </w:rPr>
              <w:t xml:space="preserve">11、支持访客扫码通用二维码后，在本页面填写访问申请，支持自动填入访客最近一次访问的信息功能。</w:t>
            </w:r>
            <w:r/>
          </w:p>
          <w:p>
            <w:pPr>
              <w:pStyle w:val="818"/>
              <w:rPr>
                <w:rFonts w:ascii="宋体" w:hAnsi="宋体" w:cs="宋体"/>
                <w:highlight w:val="none"/>
              </w:rPr>
            </w:pPr>
            <w:r>
              <w:rPr>
                <w:rFonts w:hint="eastAsia" w:ascii="宋体" w:hAnsi="宋体" w:cs="宋体"/>
                <w:highlight w:val="none"/>
              </w:rPr>
              <w:t xml:space="preserve">12、支持访客扫码通用二维码后，在本页面查看访问申请审核情况。</w:t>
            </w:r>
            <w:r/>
          </w:p>
        </w:tc>
        <w:tc>
          <w:tcPr>
            <w:shd w:val="clear" w:color="auto" w:fill="auto"/>
            <w:tcW w:w="654" w:type="dxa"/>
            <w:vAlign w:val="center"/>
            <w:textDirection w:val="lrTb"/>
            <w:noWrap w:val="false"/>
          </w:tcPr>
          <w:p>
            <w:pPr>
              <w:pStyle w:val="818"/>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第十五部分：智慧图书系统</w:t>
            </w:r>
            <w:r/>
          </w:p>
        </w:tc>
        <w:tc>
          <w:tcPr>
            <w:shd w:val="clear" w:color="auto" w:fill="auto"/>
            <w:tcW w:w="654" w:type="dxa"/>
            <w:vAlign w:val="center"/>
            <w:textDirection w:val="lrTb"/>
            <w:noWrap w:val="false"/>
          </w:tcPr>
          <w:p>
            <w:pPr>
              <w:jc w:val="cente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256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智慧图书馆管理平台定制</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一、系统总体要求：</w:t>
            </w:r>
            <w:r>
              <w:rPr>
                <w:rFonts w:hint="eastAsia" w:ascii="宋体" w:hAnsi="宋体" w:cs="宋体"/>
                <w:highlight w:val="none"/>
              </w:rPr>
              <w:br/>
            </w:r>
            <w:r>
              <w:rPr>
                <w:rFonts w:hint="eastAsia" w:ascii="宋体" w:hAnsi="宋体" w:cs="宋体"/>
                <w:highlight w:val="none"/>
              </w:rPr>
              <w:t xml:space="preserve">1.系统采用Net、C#等主流开发语言，采用B/S架+C/S混合架构网络体系，支持Windows、macOS、Linux等主流操作系统及Chrome、Firefox、Edge等现代浏览器访问，无需安装客户端；数据库支持MySQL或PostgreSQL，确保系统稳定性与可扩展性。</w:t>
            </w:r>
            <w:r>
              <w:rPr>
                <w:rFonts w:hint="eastAsia" w:ascii="宋体" w:hAnsi="宋体" w:cs="宋体"/>
                <w:highlight w:val="none"/>
              </w:rPr>
              <w:br/>
            </w:r>
            <w:r>
              <w:rPr>
                <w:rFonts w:hint="eastAsia" w:ascii="宋体" w:hAnsi="宋体" w:cs="宋体"/>
                <w:highlight w:val="none"/>
              </w:rPr>
              <w:t xml:space="preserve">2.具备数据加密传输（SSL/TLS 1.3）、角色权限管理、操作日志审计、防SQL注入及XSS攻击等功能。</w:t>
            </w:r>
            <w:r>
              <w:rPr>
                <w:rFonts w:hint="eastAsia" w:ascii="宋体" w:hAnsi="宋体" w:cs="宋体"/>
                <w:highlight w:val="none"/>
              </w:rPr>
              <w:br/>
            </w:r>
            <w:r>
              <w:rPr>
                <w:rFonts w:hint="eastAsia" w:ascii="宋体" w:hAnsi="宋体" w:cs="宋体"/>
                <w:highlight w:val="none"/>
              </w:rPr>
              <w:t xml:space="preserve">3.需兼容MARC21、CNMARC等国内标准编目格式，支持Z39.50协议实现馆际数据交互，可与CALIS、NSTL等国家文献保障系统对接。</w:t>
            </w:r>
            <w:r>
              <w:rPr>
                <w:rFonts w:hint="eastAsia" w:ascii="宋体" w:hAnsi="宋体" w:cs="宋体"/>
                <w:highlight w:val="none"/>
              </w:rPr>
              <w:br/>
            </w:r>
            <w:r>
              <w:rPr>
                <w:rFonts w:hint="eastAsia" w:ascii="宋体" w:hAnsi="宋体" w:cs="宋体"/>
                <w:highlight w:val="none"/>
              </w:rPr>
              <w:t xml:space="preserve">4.并发用户数≥200时系统响应时间≤2秒，日均数据处理量≥10万条，年数据存储容量≥5TB，支持7×24小时不间断运行，年故障率≤0.5%</w:t>
            </w:r>
            <w:r>
              <w:rPr>
                <w:rFonts w:hint="eastAsia" w:ascii="宋体" w:hAnsi="宋体" w:cs="宋体"/>
                <w:highlight w:val="none"/>
              </w:rPr>
              <w:br/>
            </w:r>
            <w:r>
              <w:rPr>
                <w:rFonts w:hint="eastAsia" w:ascii="宋体" w:hAnsi="宋体" w:cs="宋体"/>
                <w:highlight w:val="none"/>
              </w:rPr>
              <w:t xml:space="preserve">5.与图书馆现有设备及数据可同步管理，无需二次开发对接。（需提供数据同步承诺函）</w:t>
            </w:r>
            <w:r>
              <w:rPr>
                <w:rFonts w:hint="eastAsia" w:ascii="宋体" w:hAnsi="宋体" w:cs="宋体"/>
                <w:highlight w:val="none"/>
              </w:rPr>
              <w:br/>
            </w:r>
            <w:r>
              <w:rPr>
                <w:rFonts w:hint="eastAsia" w:ascii="宋体" w:hAnsi="宋体" w:cs="宋体"/>
                <w:highlight w:val="none"/>
              </w:rPr>
              <w:t xml:space="preserve">6.系统需包含但不限于：采访管理、采编管理、期刊管理、读者管理、流通管理、典藏管理、统计管理、系统管理、数字资源、信用管理。用户界面良好，软件操作使用逻辑具备易理解性、完备性，所呈现的数据具备正确性、一致性、拥有灵活、全面的系统维护功能。</w:t>
            </w:r>
            <w:r>
              <w:rPr>
                <w:rFonts w:hint="eastAsia" w:ascii="宋体" w:hAnsi="宋体" w:cs="宋体"/>
                <w:highlight w:val="none"/>
              </w:rPr>
              <w:br/>
            </w:r>
            <w:r>
              <w:rPr>
                <w:rFonts w:hint="eastAsia" w:ascii="宋体" w:hAnsi="宋体" w:cs="宋体"/>
                <w:highlight w:val="none"/>
              </w:rPr>
              <w:t xml:space="preserve">二、主要功能要求：</w:t>
            </w:r>
            <w:r>
              <w:rPr>
                <w:rFonts w:hint="eastAsia" w:ascii="宋体" w:hAnsi="宋体" w:cs="宋体"/>
                <w:highlight w:val="none"/>
              </w:rPr>
              <w:br/>
            </w:r>
            <w:r>
              <w:rPr>
                <w:rFonts w:hint="eastAsia" w:ascii="宋体" w:hAnsi="宋体" w:cs="宋体"/>
                <w:highlight w:val="none"/>
              </w:rPr>
              <w:t xml:space="preserve">（一）系统管理</w:t>
            </w:r>
            <w:r>
              <w:rPr>
                <w:rFonts w:hint="eastAsia" w:ascii="宋体" w:hAnsi="宋体" w:cs="宋体"/>
                <w:highlight w:val="none"/>
              </w:rPr>
              <w:br/>
            </w:r>
            <w:r>
              <w:rPr>
                <w:rFonts w:hint="eastAsia" w:ascii="宋体" w:hAnsi="宋体" w:cs="宋体"/>
                <w:highlight w:val="none"/>
              </w:rPr>
              <w:t xml:space="preserve">1.用户管理:可对操作员设置各种自定义权限管理。</w:t>
            </w:r>
            <w:r>
              <w:rPr>
                <w:rFonts w:hint="eastAsia" w:ascii="宋体" w:hAnsi="宋体" w:cs="宋体"/>
                <w:highlight w:val="none"/>
              </w:rPr>
              <w:br/>
            </w:r>
            <w:r>
              <w:rPr>
                <w:rFonts w:hint="eastAsia" w:ascii="宋体" w:hAnsi="宋体" w:cs="宋体"/>
                <w:highlight w:val="none"/>
              </w:rPr>
              <w:t xml:space="preserve">2.工作量表管理:可对采编人员的工作量做直观统计，可按年统计、按月统计、按日统计。</w:t>
            </w:r>
            <w:r>
              <w:rPr>
                <w:rFonts w:hint="eastAsia" w:ascii="宋体" w:hAnsi="宋体" w:cs="宋体"/>
                <w:highlight w:val="none"/>
              </w:rPr>
              <w:br/>
            </w:r>
            <w:r>
              <w:rPr>
                <w:rFonts w:hint="eastAsia" w:ascii="宋体" w:hAnsi="宋体" w:cs="宋体"/>
                <w:highlight w:val="none"/>
              </w:rPr>
              <w:t xml:space="preserve">3.系统离线管理:可对系统自定义设置离线时间、自动锁定管理系统，防止其它人误操作管理。</w:t>
            </w:r>
            <w:r>
              <w:rPr>
                <w:rFonts w:hint="eastAsia" w:ascii="宋体" w:hAnsi="宋体" w:cs="宋体"/>
                <w:highlight w:val="none"/>
              </w:rPr>
              <w:br/>
            </w:r>
            <w:r>
              <w:rPr>
                <w:rFonts w:hint="eastAsia" w:ascii="宋体" w:hAnsi="宋体" w:cs="宋体"/>
                <w:highlight w:val="none"/>
              </w:rPr>
              <w:t xml:space="preserve">4.假期管理:可对系统自定义放假时间、暂停开放时间管理。</w:t>
            </w:r>
            <w:r>
              <w:rPr>
                <w:rFonts w:hint="eastAsia" w:ascii="宋体" w:hAnsi="宋体" w:cs="宋体"/>
                <w:highlight w:val="none"/>
              </w:rPr>
              <w:br/>
            </w:r>
            <w:r>
              <w:rPr>
                <w:rFonts w:hint="eastAsia" w:ascii="宋体" w:hAnsi="宋体" w:cs="宋体"/>
                <w:highlight w:val="none"/>
              </w:rPr>
              <w:t xml:space="preserve">5.系统数据应采用标准的CNMARC数据格式存储，并能接收和输出标准的CNMARC字段。可自定义设置导入、导出带馆藏的CNMARC数据，分类符合中国图书馆分类法(第五版)规则，并能提供电子版中图分类法检索，方便管理员查询图书类别。</w:t>
            </w:r>
            <w:r>
              <w:rPr>
                <w:rFonts w:hint="eastAsia" w:ascii="宋体" w:hAnsi="宋体" w:cs="宋体"/>
                <w:highlight w:val="none"/>
              </w:rPr>
              <w:br/>
            </w:r>
            <w:r>
              <w:rPr>
                <w:rFonts w:hint="eastAsia" w:ascii="宋体" w:hAnsi="宋体" w:cs="宋体"/>
                <w:highlight w:val="none"/>
              </w:rPr>
              <w:t xml:space="preserve">6.批套数据管理:系统可以按标准书号下载标准的CNMARC数据和书目详细清单。</w:t>
            </w:r>
            <w:r>
              <w:rPr>
                <w:rFonts w:hint="eastAsia" w:ascii="宋体" w:hAnsi="宋体" w:cs="宋体"/>
                <w:highlight w:val="none"/>
              </w:rPr>
              <w:br/>
            </w:r>
            <w:r>
              <w:rPr>
                <w:rFonts w:hint="eastAsia" w:ascii="宋体" w:hAnsi="宋体" w:cs="宋体"/>
                <w:highlight w:val="none"/>
              </w:rPr>
              <w:t xml:space="preserve">7.字体设置:对系统的导出报表字体、借书证打印字体、打印标签字体、架位号字体、色标字体等设置大小。</w:t>
            </w:r>
            <w:r>
              <w:rPr>
                <w:rFonts w:hint="eastAsia" w:ascii="宋体" w:hAnsi="宋体" w:cs="宋体"/>
                <w:highlight w:val="none"/>
              </w:rPr>
              <w:br/>
            </w:r>
            <w:r>
              <w:rPr>
                <w:rFonts w:hint="eastAsia" w:ascii="宋体" w:hAnsi="宋体" w:cs="宋体"/>
                <w:highlight w:val="none"/>
              </w:rPr>
              <w:t xml:space="preserve">(二)读者管理</w:t>
            </w:r>
            <w:r>
              <w:rPr>
                <w:rFonts w:hint="eastAsia" w:ascii="宋体" w:hAnsi="宋体" w:cs="宋体"/>
                <w:highlight w:val="none"/>
              </w:rPr>
              <w:br/>
            </w:r>
            <w:r>
              <w:rPr>
                <w:rFonts w:hint="eastAsia" w:ascii="宋体" w:hAnsi="宋体" w:cs="宋体"/>
                <w:highlight w:val="none"/>
              </w:rPr>
              <w:t xml:space="preserve">1.能自定义设定各种类型读者对每种图书的外借期限、册数、超期罚款条件等流通参数，能批量设定流通工作日。</w:t>
            </w:r>
            <w:r>
              <w:rPr>
                <w:rFonts w:hint="eastAsia" w:ascii="宋体" w:hAnsi="宋体" w:cs="宋体"/>
                <w:highlight w:val="none"/>
              </w:rPr>
              <w:br/>
            </w:r>
            <w:r>
              <w:rPr>
                <w:rFonts w:hint="eastAsia" w:ascii="宋体" w:hAnsi="宋体" w:cs="宋体"/>
                <w:highlight w:val="none"/>
              </w:rPr>
              <w:t xml:space="preserve">2.系统通过外接摄像头或数码相机，可实现直接采集读者数码相片进入数据库，方便读者认证管理及证件制作。添加照片时能够对照片进行智能分析，自动检测有效脸部信息，防止上传无效照片，同时应该生成人脸识别信息。</w:t>
            </w:r>
            <w:r>
              <w:rPr>
                <w:rFonts w:hint="eastAsia" w:ascii="宋体" w:hAnsi="宋体" w:cs="宋体"/>
                <w:highlight w:val="none"/>
              </w:rPr>
              <w:br/>
            </w:r>
            <w:r>
              <w:rPr>
                <w:rFonts w:hint="eastAsia" w:ascii="宋体" w:hAnsi="宋体" w:cs="宋体"/>
                <w:highlight w:val="none"/>
              </w:rPr>
              <w:t xml:space="preserve">3.可自定义批量修改读者班级或部门、类型、可批量删除部门和读者信息。</w:t>
            </w:r>
            <w:r>
              <w:rPr>
                <w:rFonts w:hint="eastAsia" w:ascii="宋体" w:hAnsi="宋体" w:cs="宋体"/>
                <w:highlight w:val="none"/>
              </w:rPr>
              <w:br/>
            </w:r>
            <w:r>
              <w:rPr>
                <w:rFonts w:hint="eastAsia" w:ascii="宋体" w:hAnsi="宋体" w:cs="宋体"/>
                <w:highlight w:val="none"/>
              </w:rPr>
              <w:t xml:space="preserve">4.支持通过手机短信、电子邮件等方式自动批量发送催还通知、预约书到馆通知。</w:t>
            </w:r>
            <w:r>
              <w:rPr>
                <w:rFonts w:hint="eastAsia" w:ascii="宋体" w:hAnsi="宋体" w:cs="宋体"/>
                <w:highlight w:val="none"/>
              </w:rPr>
              <w:br/>
            </w:r>
            <w:r>
              <w:rPr>
                <w:rFonts w:hint="eastAsia" w:ascii="宋体" w:hAnsi="宋体" w:cs="宋体"/>
                <w:highlight w:val="none"/>
              </w:rPr>
              <w:t xml:space="preserve">5.读者的登记、升级、挂失、注销、暂停、删除管理功能。</w:t>
            </w:r>
            <w:r>
              <w:rPr>
                <w:rFonts w:hint="eastAsia" w:ascii="宋体" w:hAnsi="宋体" w:cs="宋体"/>
                <w:highlight w:val="none"/>
              </w:rPr>
              <w:br/>
            </w:r>
            <w:r>
              <w:rPr>
                <w:rFonts w:hint="eastAsia" w:ascii="宋体" w:hAnsi="宋体" w:cs="宋体"/>
                <w:highlight w:val="none"/>
              </w:rPr>
              <w:t xml:space="preserve">6.图书、音像、期刊应具有相应的借阅权限功能。</w:t>
            </w:r>
            <w:r>
              <w:rPr>
                <w:rFonts w:hint="eastAsia" w:ascii="宋体" w:hAnsi="宋体" w:cs="宋体"/>
                <w:highlight w:val="none"/>
              </w:rPr>
              <w:br/>
            </w:r>
            <w:r>
              <w:rPr>
                <w:rFonts w:hint="eastAsia" w:ascii="宋体" w:hAnsi="宋体" w:cs="宋体"/>
                <w:highlight w:val="none"/>
              </w:rPr>
              <w:t xml:space="preserve">7.读者导入和导出：通过EXCEL表格可以批量导入和导出读者，减少管理人员的录入工作量。</w:t>
            </w:r>
            <w:r>
              <w:rPr>
                <w:rFonts w:hint="eastAsia" w:ascii="宋体" w:hAnsi="宋体" w:cs="宋体"/>
                <w:highlight w:val="none"/>
              </w:rPr>
              <w:br/>
            </w:r>
            <w:r>
              <w:rPr>
                <w:rFonts w:hint="eastAsia" w:ascii="宋体" w:hAnsi="宋体" w:cs="宋体"/>
                <w:highlight w:val="none"/>
              </w:rPr>
              <w:t xml:space="preserve">（三）采编管理</w:t>
            </w:r>
            <w:r>
              <w:rPr>
                <w:rFonts w:hint="eastAsia" w:ascii="宋体" w:hAnsi="宋体" w:cs="宋体"/>
                <w:highlight w:val="none"/>
              </w:rPr>
              <w:br/>
            </w:r>
            <w:r>
              <w:rPr>
                <w:rFonts w:hint="eastAsia" w:ascii="宋体" w:hAnsi="宋体" w:cs="宋体"/>
                <w:highlight w:val="none"/>
              </w:rPr>
              <w:t xml:space="preserve">1.系统在采编时提供简单编目和专业编目（CNMARC）对照，方便采编人员判定数据的完整性和标准性，智能分析索书号是否重复。同时生成种次号、著作号、四角号码，满足不同单位的索书号生成规则。</w:t>
            </w:r>
            <w:r>
              <w:rPr>
                <w:rFonts w:hint="eastAsia" w:ascii="宋体" w:hAnsi="宋体" w:cs="宋体"/>
                <w:highlight w:val="none"/>
              </w:rPr>
              <w:br/>
            </w:r>
            <w:r>
              <w:rPr>
                <w:rFonts w:hint="eastAsia" w:ascii="宋体" w:hAnsi="宋体" w:cs="宋体"/>
                <w:highlight w:val="none"/>
              </w:rPr>
              <w:t xml:space="preserve">2.系统应提供按网络通讯协议Z39.50标准设计的联机编目查询功能，能自定义添加其它Z39.50协议账号。</w:t>
            </w:r>
            <w:r>
              <w:rPr>
                <w:rFonts w:hint="eastAsia" w:ascii="宋体" w:hAnsi="宋体" w:cs="宋体"/>
                <w:highlight w:val="none"/>
              </w:rPr>
              <w:br/>
            </w:r>
            <w:r>
              <w:rPr>
                <w:rFonts w:hint="eastAsia" w:ascii="宋体" w:hAnsi="宋体" w:cs="宋体"/>
                <w:highlight w:val="none"/>
              </w:rPr>
              <w:t xml:space="preserve">3.系统应有编目套录数据库，同时能够提供国图和CALIS以及采访的中文和外文图书信息供编目使用，减轻图书管理人员的采编工作量，中文图书套录数据库数据不低于800万条。还应具备分类号自动截取功能，按照用户设置自动对分类号进行处理。条码能够按照指定号段批量删除。</w:t>
            </w:r>
            <w:r>
              <w:rPr>
                <w:rFonts w:hint="eastAsia" w:ascii="宋体" w:hAnsi="宋体" w:cs="宋体"/>
                <w:highlight w:val="none"/>
              </w:rPr>
              <w:br/>
            </w:r>
            <w:r>
              <w:rPr>
                <w:rFonts w:hint="eastAsia" w:ascii="宋体" w:hAnsi="宋体" w:cs="宋体"/>
                <w:highlight w:val="none"/>
              </w:rPr>
              <w:t xml:space="preserve">4.编目界面直观简便，可快速查看馆藏量及快捷删除和修改馆藏数据，编目时可以实现ISBN号连续输入、自动扫描输入，智能判断13位和10位ISBN号，系统能自动递增或递减图书条码号，提高输入效率及准确率。</w:t>
            </w:r>
            <w:r>
              <w:rPr>
                <w:rFonts w:hint="eastAsia" w:ascii="宋体" w:hAnsi="宋体" w:cs="宋体"/>
                <w:highlight w:val="none"/>
              </w:rPr>
              <w:br/>
            </w:r>
            <w:r>
              <w:rPr>
                <w:rFonts w:hint="eastAsia" w:ascii="宋体" w:hAnsi="宋体" w:cs="宋体"/>
                <w:highlight w:val="none"/>
              </w:rPr>
              <w:t xml:space="preserve">5.系统具有图书定位功能，采编人员可以在采编时通过ISBN号定位图书，也可通过条码号(馆藏号)批量定位所有馆藏图书位置,方便图书馆管理员快速、准确的查询馆藏图书所在位置。</w:t>
            </w:r>
            <w:r>
              <w:rPr>
                <w:rFonts w:hint="eastAsia" w:ascii="宋体" w:hAnsi="宋体" w:cs="宋体"/>
                <w:highlight w:val="none"/>
              </w:rPr>
              <w:br/>
            </w:r>
            <w:r>
              <w:rPr>
                <w:rFonts w:hint="eastAsia" w:ascii="宋体" w:hAnsi="宋体" w:cs="宋体"/>
                <w:highlight w:val="none"/>
              </w:rPr>
              <w:t xml:space="preserve">6.具有图书书标管理及打印的功能和条形码管理及打印的功能。</w:t>
            </w:r>
            <w:r>
              <w:rPr>
                <w:rFonts w:hint="eastAsia" w:ascii="宋体" w:hAnsi="宋体" w:cs="宋体"/>
                <w:highlight w:val="none"/>
              </w:rPr>
              <w:br/>
            </w:r>
            <w:r>
              <w:rPr>
                <w:rFonts w:hint="eastAsia" w:ascii="宋体" w:hAnsi="宋体" w:cs="宋体"/>
                <w:highlight w:val="none"/>
              </w:rPr>
              <w:t xml:space="preserve">7.具有图书的征订、编目、赔偿、转库、注销、删除,跳号检测、统计等功能。</w:t>
            </w:r>
            <w:r>
              <w:rPr>
                <w:rFonts w:hint="eastAsia" w:ascii="宋体" w:hAnsi="宋体" w:cs="宋体"/>
                <w:highlight w:val="none"/>
              </w:rPr>
              <w:br/>
            </w:r>
            <w:r>
              <w:rPr>
                <w:rFonts w:hint="eastAsia" w:ascii="宋体" w:hAnsi="宋体" w:cs="宋体"/>
                <w:highlight w:val="none"/>
              </w:rPr>
              <w:t xml:space="preserve">8.具有期刊管理：包含期刊征订、期刊订阅、期刊登到、期刊转库、期刊合订、期刊编目、期刊注销、期刊统计等功能。</w:t>
            </w:r>
            <w:r>
              <w:rPr>
                <w:rFonts w:hint="eastAsia" w:ascii="宋体" w:hAnsi="宋体" w:cs="宋体"/>
                <w:highlight w:val="none"/>
              </w:rPr>
              <w:br/>
            </w:r>
            <w:r>
              <w:rPr>
                <w:rFonts w:hint="eastAsia" w:ascii="宋体" w:hAnsi="宋体" w:cs="宋体"/>
                <w:highlight w:val="none"/>
              </w:rPr>
              <w:t xml:space="preserve">9.具有音像资料的编目、赔偿、转库、注销，删除、统计等功能。</w:t>
            </w:r>
            <w:r>
              <w:rPr>
                <w:rFonts w:hint="eastAsia" w:ascii="宋体" w:hAnsi="宋体" w:cs="宋体"/>
                <w:highlight w:val="none"/>
              </w:rPr>
              <w:br/>
            </w:r>
            <w:r>
              <w:rPr>
                <w:rFonts w:hint="eastAsia" w:ascii="宋体" w:hAnsi="宋体" w:cs="宋体"/>
                <w:highlight w:val="none"/>
              </w:rPr>
              <w:t xml:space="preserve">10.具有图书条码变更功能，方便后期条码损坏之后不用二次编目，即可快速更换新条码。</w:t>
            </w:r>
            <w:r>
              <w:rPr>
                <w:rFonts w:hint="eastAsia" w:ascii="宋体" w:hAnsi="宋体" w:cs="宋体"/>
                <w:highlight w:val="none"/>
              </w:rPr>
              <w:br/>
            </w:r>
            <w:r>
              <w:rPr>
                <w:rFonts w:hint="eastAsia" w:ascii="宋体" w:hAnsi="宋体" w:cs="宋体"/>
                <w:highlight w:val="none"/>
              </w:rPr>
              <w:t xml:space="preserve">(四)流通管理</w:t>
            </w:r>
            <w:r>
              <w:rPr>
                <w:rFonts w:hint="eastAsia" w:ascii="宋体" w:hAnsi="宋体" w:cs="宋体"/>
                <w:highlight w:val="none"/>
              </w:rPr>
              <w:br/>
            </w:r>
            <w:r>
              <w:rPr>
                <w:rFonts w:hint="eastAsia" w:ascii="宋体" w:hAnsi="宋体" w:cs="宋体"/>
                <w:highlight w:val="none"/>
              </w:rPr>
              <w:t xml:space="preserve">1.▲图书借还支持一卡通对接(能完整提供API接口)IC卡、ID卡、条码卡、身份证借还，人脸识别借、指纹借还、扫码借还等，无需额外对接其它设备。</w:t>
            </w:r>
            <w:r>
              <w:rPr>
                <w:rFonts w:hint="eastAsia" w:ascii="宋体" w:hAnsi="宋体" w:cs="宋体"/>
                <w:b/>
                <w:highlight w:val="none"/>
              </w:rPr>
              <w:t xml:space="preserve">(需提供人脸识别和指纹借还类计算计软件著作权登记证书证明复印件并加盖投标单位公章)</w:t>
            </w:r>
            <w:r>
              <w:rPr>
                <w:rFonts w:hint="eastAsia" w:ascii="宋体" w:hAnsi="宋体" w:cs="宋体"/>
                <w:b/>
                <w:highlight w:val="none"/>
              </w:rPr>
              <w:br/>
            </w:r>
            <w:r>
              <w:rPr>
                <w:rFonts w:hint="eastAsia" w:ascii="宋体" w:hAnsi="宋体" w:cs="宋体"/>
                <w:highlight w:val="none"/>
              </w:rPr>
              <w:t xml:space="preserve">2、支持主流的智慧图书馆管理，能提供RFID自助借还系统、RFID自助办证系统、RFID盘点系统、RFID自助查询系统无需二次开发。</w:t>
            </w:r>
            <w:r>
              <w:rPr>
                <w:rFonts w:hint="eastAsia" w:ascii="宋体" w:hAnsi="宋体" w:cs="宋体"/>
                <w:highlight w:val="none"/>
              </w:rPr>
              <w:br/>
            </w:r>
            <w:r>
              <w:rPr>
                <w:rFonts w:hint="eastAsia" w:ascii="宋体" w:hAnsi="宋体" w:cs="宋体"/>
                <w:highlight w:val="none"/>
              </w:rPr>
              <w:t xml:space="preserve">3.系统通过外接摄像头或数码相机，应实现直接采集读者数码相片进入数据库，方便读者认证管理及证件制作。添加照片时能够对照片进行智能分析，自动检测有效脸部信息，防止上传无效照片，同时生成人脸识别信息特征码。</w:t>
            </w:r>
            <w:r>
              <w:rPr>
                <w:rFonts w:hint="eastAsia" w:ascii="宋体" w:hAnsi="宋体" w:cs="宋体"/>
                <w:highlight w:val="none"/>
              </w:rPr>
              <w:br/>
            </w:r>
            <w:r>
              <w:rPr>
                <w:rFonts w:hint="eastAsia" w:ascii="宋体" w:hAnsi="宋体" w:cs="宋体"/>
                <w:highlight w:val="none"/>
              </w:rPr>
              <w:t xml:space="preserve">4.读者借阅和归还在一个界面完成操作，无需切换。借阅界面可选择性归还某册图书也可一键归还该读者所借图书。图书流通除了具备传统借书证、一卡通流通方式之外，能够具备现代化的技术进行读者识别，通过普通摄像头的视频流检测读者脸部信息进行读者照片比对，快速识别到读者借阅，识别率应保证在90%以上。</w:t>
            </w:r>
            <w:r>
              <w:rPr>
                <w:rFonts w:hint="eastAsia" w:ascii="宋体" w:hAnsi="宋体" w:cs="宋体"/>
                <w:highlight w:val="none"/>
              </w:rPr>
              <w:br/>
            </w:r>
            <w:r>
              <w:rPr>
                <w:rFonts w:hint="eastAsia" w:ascii="宋体" w:hAnsi="宋体" w:cs="宋体"/>
                <w:highlight w:val="none"/>
              </w:rPr>
              <w:t xml:space="preserve">5.具有大数据分析及阅览室管理功能:读者进出馆通过高清摄像头智能分析有效读者，可识别登记读者到馆和出馆时间、登记读者在馆阅读情况，统计到馆次数和到馆率。</w:t>
            </w:r>
            <w:r>
              <w:rPr>
                <w:rFonts w:hint="eastAsia" w:ascii="宋体" w:hAnsi="宋体" w:cs="宋体"/>
                <w:highlight w:val="none"/>
              </w:rPr>
              <w:br/>
            </w:r>
            <w:r>
              <w:rPr>
                <w:rFonts w:hint="eastAsia" w:ascii="宋体" w:hAnsi="宋体" w:cs="宋体"/>
                <w:highlight w:val="none"/>
              </w:rPr>
              <w:t xml:space="preserve">6.具有借书证的管理及打印功能，可自义打印标准借书证。</w:t>
            </w:r>
            <w:r>
              <w:rPr>
                <w:rFonts w:hint="eastAsia" w:ascii="宋体" w:hAnsi="宋体" w:cs="宋体"/>
                <w:highlight w:val="none"/>
              </w:rPr>
              <w:br/>
            </w:r>
            <w:r>
              <w:rPr>
                <w:rFonts w:hint="eastAsia" w:ascii="宋体" w:hAnsi="宋体" w:cs="宋体"/>
                <w:highlight w:val="none"/>
              </w:rPr>
              <w:t xml:space="preserve">7.支持离线借阅图书，在电脑无网络的情况下系统可以正常的借还图书，待网络恢复正常时可以自动上传离线借还记录。</w:t>
            </w:r>
            <w:r>
              <w:rPr>
                <w:rFonts w:hint="eastAsia" w:ascii="宋体" w:hAnsi="宋体" w:cs="宋体"/>
                <w:highlight w:val="none"/>
              </w:rPr>
              <w:br/>
            </w:r>
            <w:r>
              <w:rPr>
                <w:rFonts w:hint="eastAsia" w:ascii="宋体" w:hAnsi="宋体" w:cs="宋体"/>
                <w:highlight w:val="none"/>
              </w:rPr>
              <w:t xml:space="preserve">(五) 统计管理</w:t>
            </w:r>
            <w:r>
              <w:rPr>
                <w:rFonts w:hint="eastAsia" w:ascii="宋体" w:hAnsi="宋体" w:cs="宋体"/>
                <w:highlight w:val="none"/>
              </w:rPr>
              <w:br/>
            </w:r>
            <w:r>
              <w:rPr>
                <w:rFonts w:hint="eastAsia" w:ascii="宋体" w:hAnsi="宋体" w:cs="宋体"/>
                <w:highlight w:val="none"/>
              </w:rPr>
              <w:t xml:space="preserve">1.系统中的报表可直接转化为其它通用格式（如：Excel）,以方便用户二次编辑、打印。</w:t>
            </w:r>
            <w:r>
              <w:rPr>
                <w:rFonts w:hint="eastAsia" w:ascii="宋体" w:hAnsi="宋体" w:cs="宋体"/>
                <w:highlight w:val="none"/>
              </w:rPr>
              <w:br/>
            </w:r>
            <w:r>
              <w:rPr>
                <w:rFonts w:hint="eastAsia" w:ascii="宋体" w:hAnsi="宋体" w:cs="宋体"/>
                <w:highlight w:val="none"/>
              </w:rPr>
              <w:t xml:space="preserve">2.具有与图书、音像、期刊操作相对应完善、详细的查询、统计功能，并能生成可打印的报表。</w:t>
            </w:r>
            <w:r>
              <w:rPr>
                <w:rFonts w:hint="eastAsia" w:ascii="宋体" w:hAnsi="宋体" w:cs="宋体"/>
                <w:highlight w:val="none"/>
              </w:rPr>
              <w:br/>
            </w:r>
            <w:r>
              <w:rPr>
                <w:rFonts w:hint="eastAsia" w:ascii="宋体" w:hAnsi="宋体" w:cs="宋体"/>
                <w:highlight w:val="none"/>
              </w:rPr>
              <w:t xml:space="preserve">3.系统可统计读者到馆率、可自定义统计按年和按月图书流通率、馆藏分类统计、热门图书排行榜等，并能通过各种图形展示数据百分比。</w:t>
            </w:r>
            <w:r>
              <w:rPr>
                <w:rFonts w:hint="eastAsia" w:ascii="宋体" w:hAnsi="宋体" w:cs="宋体"/>
                <w:highlight w:val="none"/>
              </w:rPr>
              <w:br/>
            </w:r>
            <w:r>
              <w:rPr>
                <w:rFonts w:hint="eastAsia" w:ascii="宋体" w:hAnsi="宋体" w:cs="宋体"/>
                <w:highlight w:val="none"/>
              </w:rPr>
              <w:t xml:space="preserve">（六）其它功能</w:t>
            </w:r>
            <w:r>
              <w:rPr>
                <w:rFonts w:hint="eastAsia" w:ascii="宋体" w:hAnsi="宋体" w:cs="宋体"/>
                <w:highlight w:val="none"/>
              </w:rPr>
              <w:br/>
            </w:r>
            <w:r>
              <w:rPr>
                <w:rFonts w:hint="eastAsia" w:ascii="宋体" w:hAnsi="宋体" w:cs="宋体"/>
                <w:highlight w:val="none"/>
              </w:rPr>
              <w:t xml:space="preserve">1.具有完善的数据备份体系，服务器端每天自动备份图书馆数据，以提高数据的安全性。</w:t>
            </w:r>
            <w:r>
              <w:rPr>
                <w:rFonts w:hint="eastAsia" w:ascii="宋体" w:hAnsi="宋体" w:cs="宋体"/>
                <w:highlight w:val="none"/>
              </w:rPr>
              <w:br/>
            </w:r>
            <w:r>
              <w:rPr>
                <w:rFonts w:hint="eastAsia" w:ascii="宋体" w:hAnsi="宋体" w:cs="宋体"/>
                <w:highlight w:val="none"/>
              </w:rPr>
              <w:t xml:space="preserve">2.系统具有数字资源管理，和现有图书馆管理系统实现无缝连接。</w:t>
            </w:r>
            <w:r>
              <w:rPr>
                <w:rFonts w:hint="eastAsia" w:ascii="宋体" w:hAnsi="宋体" w:cs="宋体"/>
                <w:highlight w:val="none"/>
              </w:rPr>
              <w:br/>
            </w:r>
            <w:r>
              <w:rPr>
                <w:rFonts w:hint="eastAsia" w:ascii="宋体" w:hAnsi="宋体" w:cs="宋体"/>
                <w:highlight w:val="none"/>
              </w:rPr>
              <w:t xml:space="preserve">3.针对系统数据的安全性，有完善可靠的用户管理。</w:t>
            </w:r>
            <w:r>
              <w:rPr>
                <w:rFonts w:hint="eastAsia" w:ascii="宋体" w:hAnsi="宋体" w:cs="宋体"/>
                <w:highlight w:val="none"/>
              </w:rPr>
              <w:br/>
            </w:r>
            <w:r>
              <w:rPr>
                <w:rFonts w:hint="eastAsia" w:ascii="宋体" w:hAnsi="宋体" w:cs="宋体"/>
                <w:highlight w:val="none"/>
              </w:rPr>
              <w:t xml:space="preserve">4.具有在WEB页上进行图书、音像、期刊的查询和预约的功能。</w:t>
            </w:r>
            <w:r>
              <w:rPr>
                <w:rFonts w:hint="eastAsia" w:ascii="宋体" w:hAnsi="宋体" w:cs="宋体"/>
                <w:highlight w:val="none"/>
              </w:rPr>
              <w:br/>
            </w:r>
            <w:r>
              <w:rPr>
                <w:rFonts w:hint="eastAsia" w:ascii="宋体" w:hAnsi="宋体" w:cs="宋体"/>
                <w:highlight w:val="none"/>
              </w:rPr>
              <w:t xml:space="preserve">5.系统应该具备完整OPAC查询系统，支持触摸屏查询系统、WEB查询预借功能，读者登录WEB端可以通过借书证号和密码对所选图书进行预借，预借后流通部门能够接收预借信息，提前对预借图书进行相关处理。通过书名、作者等模糊关键词等检索图书相关信息。可按中图分类法类别自定义检索图书馆藏量、在馆情况、借出情况、所在位置、馆藏明细等。</w:t>
            </w:r>
            <w:r>
              <w:rPr>
                <w:rFonts w:hint="eastAsia" w:ascii="宋体" w:hAnsi="宋体" w:cs="宋体"/>
                <w:highlight w:val="none"/>
              </w:rPr>
              <w:br/>
            </w:r>
            <w:r>
              <w:rPr>
                <w:rFonts w:hint="eastAsia" w:ascii="宋体" w:hAnsi="宋体" w:cs="宋体"/>
                <w:highlight w:val="none"/>
              </w:rPr>
              <w:t xml:space="preserve">6.支持大数据展示系统:通过数据展示屏可以直观了解本馆所有情况，包含读者在馆人数、最新热门图书排行榜、当天出借情况、图书馆藏总量、人流统计情况、图书当日统计、当月统计、当年统计等并能时时同步显示。</w:t>
            </w:r>
            <w:r>
              <w:rPr>
                <w:rFonts w:hint="eastAsia" w:ascii="宋体" w:hAnsi="宋体" w:cs="宋体"/>
                <w:highlight w:val="none"/>
              </w:rPr>
              <w:br/>
            </w:r>
            <w:r>
              <w:rPr>
                <w:rFonts w:hint="eastAsia" w:ascii="宋体" w:hAnsi="宋体" w:cs="宋体"/>
                <w:highlight w:val="none"/>
              </w:rPr>
              <w:t xml:space="preserve">▲7.系统支持区域管理系统，管理端是一套独立的系统，管理者登录之后可以统计辖区内所有单位的使用情况和资源分布情况，如:馆藏总量、读者人数、流通情况、图书种类、图书册数、图书码洋及各单位的藏书占比比例、年份统计、流量人数统计(含每日、每月、每年借出人数、归还人数、入馆占比数)等。</w:t>
            </w:r>
            <w:r>
              <w:rPr>
                <w:rFonts w:hint="eastAsia" w:ascii="宋体" w:hAnsi="宋体" w:cs="宋体"/>
                <w:b/>
                <w:highlight w:val="none"/>
              </w:rPr>
              <w:t xml:space="preserve">(需提供区域端管理系统类计算机软件著作权登记证书复印件并加盖投标单位公章)</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257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安全门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片</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3</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技术参数：</w:t>
            </w:r>
            <w:r>
              <w:rPr>
                <w:rFonts w:hint="eastAsia" w:ascii="宋体" w:hAnsi="宋体" w:cs="宋体"/>
                <w:highlight w:val="none"/>
              </w:rPr>
              <w:br/>
            </w:r>
            <w:r>
              <w:rPr>
                <w:rFonts w:hint="eastAsia" w:ascii="宋体" w:hAnsi="宋体" w:cs="宋体"/>
                <w:highlight w:val="none"/>
              </w:rPr>
              <w:t xml:space="preserve">1.产品规格：≥695mm（长）*140mm（宽）*1680mm（高）</w:t>
            </w:r>
            <w:r>
              <w:rPr>
                <w:rFonts w:hint="eastAsia" w:ascii="宋体" w:hAnsi="宋体" w:cs="宋体"/>
                <w:highlight w:val="none"/>
              </w:rPr>
              <w:br/>
            </w:r>
            <w:r>
              <w:rPr>
                <w:rFonts w:hint="eastAsia" w:ascii="宋体" w:hAnsi="宋体" w:cs="宋体"/>
                <w:highlight w:val="none"/>
              </w:rPr>
              <w:t xml:space="preserve">2.工作频率：13.56MHz；</w:t>
            </w:r>
            <w:r>
              <w:rPr>
                <w:rFonts w:hint="eastAsia" w:ascii="宋体" w:hAnsi="宋体" w:cs="宋体"/>
                <w:highlight w:val="none"/>
              </w:rPr>
              <w:br/>
            </w:r>
            <w:r>
              <w:rPr>
                <w:rFonts w:hint="eastAsia" w:ascii="宋体" w:hAnsi="宋体" w:cs="宋体"/>
                <w:highlight w:val="none"/>
              </w:rPr>
              <w:t xml:space="preserve">3.符合协议：ISO18000-3/ISO15693；</w:t>
            </w:r>
            <w:r>
              <w:rPr>
                <w:rFonts w:hint="eastAsia" w:ascii="宋体" w:hAnsi="宋体" w:cs="宋体"/>
                <w:highlight w:val="none"/>
              </w:rPr>
              <w:br/>
            </w:r>
            <w:r>
              <w:rPr>
                <w:rFonts w:hint="eastAsia" w:ascii="宋体" w:hAnsi="宋体" w:cs="宋体"/>
                <w:highlight w:val="none"/>
              </w:rPr>
              <w:t xml:space="preserve">4.单通道宽度：≥85CM；</w:t>
            </w:r>
            <w:r>
              <w:rPr>
                <w:rFonts w:hint="eastAsia" w:ascii="宋体" w:hAnsi="宋体" w:cs="宋体"/>
                <w:highlight w:val="none"/>
              </w:rPr>
              <w:br/>
            </w:r>
            <w:r>
              <w:rPr>
                <w:rFonts w:hint="eastAsia" w:ascii="宋体" w:hAnsi="宋体" w:cs="宋体"/>
                <w:highlight w:val="none"/>
              </w:rPr>
              <w:t xml:space="preserve">5.通信接口：支持以太网、RS232、RS485；</w:t>
            </w:r>
            <w:r>
              <w:rPr>
                <w:rFonts w:hint="eastAsia" w:ascii="宋体" w:hAnsi="宋体" w:cs="宋体"/>
                <w:highlight w:val="none"/>
              </w:rPr>
              <w:br/>
            </w:r>
            <w:r>
              <w:rPr>
                <w:rFonts w:hint="eastAsia" w:ascii="宋体" w:hAnsi="宋体" w:cs="宋体"/>
                <w:highlight w:val="none"/>
              </w:rPr>
              <w:t xml:space="preserve">6.告警方式：通道具有声光报警功能；</w:t>
            </w:r>
            <w:r>
              <w:rPr>
                <w:rFonts w:hint="eastAsia" w:ascii="宋体" w:hAnsi="宋体" w:cs="宋体"/>
                <w:highlight w:val="none"/>
              </w:rPr>
              <w:br/>
            </w:r>
            <w:r>
              <w:rPr>
                <w:rFonts w:hint="eastAsia" w:ascii="宋体" w:hAnsi="宋体" w:cs="宋体"/>
                <w:highlight w:val="none"/>
              </w:rPr>
              <w:t xml:space="preserve">7.语音提示：支持自定义语音提示，配置方式简单易操作；</w:t>
            </w:r>
            <w:r>
              <w:rPr>
                <w:rFonts w:hint="eastAsia" w:ascii="宋体" w:hAnsi="宋体" w:cs="宋体"/>
                <w:highlight w:val="none"/>
              </w:rPr>
              <w:br/>
            </w:r>
            <w:r>
              <w:rPr>
                <w:rFonts w:hint="eastAsia" w:ascii="宋体" w:hAnsi="宋体" w:cs="宋体"/>
                <w:highlight w:val="none"/>
              </w:rPr>
              <w:t xml:space="preserve">8.固件升级：安全门所有固件均可通过软件升级，无需专用设备；</w:t>
            </w:r>
            <w:r>
              <w:rPr>
                <w:rFonts w:hint="eastAsia" w:ascii="宋体" w:hAnsi="宋体" w:cs="宋体"/>
                <w:highlight w:val="none"/>
              </w:rPr>
              <w:br/>
            </w:r>
            <w:r>
              <w:rPr>
                <w:rFonts w:hint="eastAsia" w:ascii="宋体" w:hAnsi="宋体" w:cs="宋体"/>
                <w:highlight w:val="none"/>
              </w:rPr>
              <w:t xml:space="preserve">功能参数：</w:t>
            </w:r>
            <w:r>
              <w:rPr>
                <w:rFonts w:hint="eastAsia" w:ascii="宋体" w:hAnsi="宋体" w:cs="宋体"/>
                <w:highlight w:val="none"/>
              </w:rPr>
              <w:br/>
            </w:r>
            <w:r>
              <w:rPr>
                <w:rFonts w:hint="eastAsia" w:ascii="宋体" w:hAnsi="宋体" w:cs="宋体"/>
                <w:highlight w:val="none"/>
              </w:rPr>
              <w:t xml:space="preserve">1.支持多种报警检测模式：EAS、AFI、EAS+AFI、AFI+DSFID；</w:t>
            </w:r>
            <w:r>
              <w:rPr>
                <w:rFonts w:hint="eastAsia" w:ascii="宋体" w:hAnsi="宋体" w:cs="宋体"/>
                <w:highlight w:val="none"/>
              </w:rPr>
              <w:br/>
            </w:r>
            <w:r>
              <w:rPr>
                <w:rFonts w:hint="eastAsia" w:ascii="宋体" w:hAnsi="宋体" w:cs="宋体"/>
                <w:highlight w:val="none"/>
              </w:rPr>
              <w:t xml:space="preserve">2.标签识别：非接触式的快速识别粘贴在流通资料上的RFID标签；</w:t>
            </w:r>
            <w:r>
              <w:rPr>
                <w:rFonts w:hint="eastAsia" w:ascii="宋体" w:hAnsi="宋体" w:cs="宋体"/>
                <w:highlight w:val="none"/>
              </w:rPr>
              <w:br/>
            </w:r>
            <w:r>
              <w:rPr>
                <w:rFonts w:hint="eastAsia" w:ascii="宋体" w:hAnsi="宋体" w:cs="宋体"/>
                <w:highlight w:val="none"/>
              </w:rPr>
              <w:t xml:space="preserve">3.安全扫描：对图书馆内的印刷品、视听出版物、CD及DVD等流通资料进行安全扫描操作，不损坏粘贴在流通资料中的磁性介质的资料</w:t>
            </w:r>
            <w:r>
              <w:rPr>
                <w:rFonts w:hint="eastAsia" w:ascii="宋体" w:hAnsi="宋体" w:cs="宋体"/>
                <w:highlight w:val="none"/>
              </w:rPr>
              <w:br/>
            </w:r>
            <w:r>
              <w:rPr>
                <w:rFonts w:hint="eastAsia" w:ascii="宋体" w:hAnsi="宋体" w:cs="宋体"/>
                <w:highlight w:val="none"/>
              </w:rPr>
              <w:t xml:space="preserve">4.设备系统：需具有高侦测性能，要求无误报，无漏报；</w:t>
            </w:r>
            <w:r>
              <w:rPr>
                <w:rFonts w:hint="eastAsia" w:ascii="宋体" w:hAnsi="宋体" w:cs="宋体"/>
                <w:highlight w:val="none"/>
              </w:rPr>
              <w:br/>
            </w:r>
            <w:r>
              <w:rPr>
                <w:rFonts w:hint="eastAsia" w:ascii="宋体" w:hAnsi="宋体" w:cs="宋体"/>
                <w:highlight w:val="none"/>
              </w:rPr>
              <w:t xml:space="preserve">5.数码显示：每片安全门可轮流显示日期、时间和人流量等信息；</w:t>
            </w:r>
            <w:r>
              <w:rPr>
                <w:rFonts w:hint="eastAsia" w:ascii="宋体" w:hAnsi="宋体" w:cs="宋体"/>
                <w:highlight w:val="none"/>
              </w:rPr>
              <w:br/>
            </w:r>
            <w:r>
              <w:rPr>
                <w:rFonts w:hint="eastAsia" w:ascii="宋体" w:hAnsi="宋体" w:cs="宋体"/>
                <w:highlight w:val="none"/>
              </w:rPr>
              <w:t xml:space="preserve">6.状态指示：每片安全门具有独立射频状态指示灯，无需打开设备罩壳就可以观察到天线的工作状态；</w:t>
            </w:r>
            <w:r/>
          </w:p>
          <w:p>
            <w:pPr>
              <w:rPr>
                <w:rFonts w:ascii="宋体" w:hAnsi="宋体" w:cs="宋体"/>
                <w:highlight w:val="none"/>
              </w:rPr>
            </w:pPr>
            <w:r>
              <w:rPr>
                <w:rFonts w:hint="eastAsia" w:ascii="宋体" w:hAnsi="宋体" w:cs="宋体"/>
                <w:highlight w:val="none"/>
              </w:rPr>
              <w:t xml:space="preserve">▲安全门内置检测软件，检测软件具有人流量统计：检测人员流动，自动判别进、出方向，自动保存人流量数据，断网、断电数据不丢失功能。</w:t>
            </w:r>
            <w:r>
              <w:rPr>
                <w:rFonts w:hint="eastAsia" w:ascii="宋体" w:hAnsi="宋体" w:cs="宋体"/>
                <w:b/>
                <w:highlight w:val="none"/>
              </w:rPr>
              <w:t xml:space="preserve">（需提供RFID安全门人流量监控系统自主知识产权类证书复印件并加盖投标单位公章）</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第十六部分：AI体育系统</w:t>
            </w:r>
            <w:r/>
          </w:p>
        </w:tc>
        <w:tc>
          <w:tcPr>
            <w:shd w:val="clear" w:color="auto" w:fill="auto"/>
            <w:tcW w:w="654" w:type="dxa"/>
            <w:vAlign w:val="center"/>
            <w:textDirection w:val="lrTb"/>
            <w:noWrap w:val="false"/>
          </w:tcPr>
          <w:p>
            <w:pPr>
              <w:jc w:val="center"/>
              <w:rPr>
                <w:rFonts w:ascii="宋体" w:hAnsi="宋体" w:cs="宋体"/>
                <w:highlight w:val="none"/>
              </w:rPr>
            </w:pPr>
            <w:r>
              <w:rPr>
                <w:rFonts w:ascii="宋体" w:hAnsi="宋体" w:cs="宋体"/>
                <w:highlight w:val="none"/>
              </w:rPr>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一、前端设备</w:t>
            </w:r>
            <w:r/>
          </w:p>
        </w:tc>
        <w:tc>
          <w:tcPr>
            <w:shd w:val="clear" w:color="auto" w:fill="auto"/>
            <w:tcW w:w="654" w:type="dxa"/>
            <w:vAlign w:val="center"/>
            <w:textDirection w:val="lrTb"/>
            <w:noWrap w:val="false"/>
          </w:tcPr>
          <w:p>
            <w:pPr>
              <w:jc w:val="cente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vMerge w:val="restart"/>
            <w:textDirection w:val="lrTb"/>
            <w:noWrap/>
          </w:tcPr>
          <w:p>
            <w:pPr>
              <w:jc w:val="center"/>
              <w:rPr>
                <w:rFonts w:ascii="宋体" w:hAnsi="宋体" w:cs="宋体"/>
                <w:highlight w:val="none"/>
              </w:rPr>
            </w:pPr>
            <w:r>
              <w:rPr>
                <w:rFonts w:hint="eastAsia" w:ascii="宋体" w:hAnsi="宋体" w:cs="宋体"/>
                <w:highlight w:val="none"/>
              </w:rPr>
              <w:t xml:space="preserve">258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立定跳远算法</w:t>
            </w:r>
            <w:r/>
          </w:p>
        </w:tc>
        <w:tc>
          <w:tcPr>
            <w:gridSpan w:val="2"/>
            <w:shd w:val="clear" w:color="auto" w:fill="auto"/>
            <w:tcW w:w="791" w:type="dxa"/>
            <w:vAlign w:val="center"/>
            <w:vMerge w:val="restart"/>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vMerge w:val="restart"/>
            <w:textDirection w:val="lrTb"/>
            <w:noWrap w:val="false"/>
          </w:tcPr>
          <w:p>
            <w:pPr>
              <w:rPr>
                <w:rFonts w:ascii="宋体" w:hAnsi="宋体" w:cs="宋体"/>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367665</wp:posOffset>
                      </wp:positionH>
                      <wp:positionV relativeFrom="paragraph">
                        <wp:posOffset>304800</wp:posOffset>
                      </wp:positionV>
                      <wp:extent cx="635" cy="0"/>
                      <wp:effectExtent l="0" t="0" r="0" b="0"/>
                      <wp:wrapNone/>
                      <wp:docPr id="6" name="rect_SpCnt_4"/>
                      <wp:cNvGraphicFramePr/>
                      <a:graphic xmlns:a="http://schemas.openxmlformats.org/drawingml/2006/main">
                        <a:graphicData uri="http://schemas.openxmlformats.org/drawingml/2006/picture">
                          <pic:pic xmlns:pic="http://schemas.openxmlformats.org/drawingml/2006/picture">
                            <pic:nvPicPr>
                              <pic:cNvPr id="6" name="rect_SpCnt_4"/>
                              <pic:cNvPicPr/>
                              <pic:nvPr/>
                            </pic:nvPicPr>
                            <pic:blipFill>
                              <a:blip r:embed="rId15"/>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28.9pt;mso-position-horizontal:absolute;mso-position-vertical-relative:text;margin-top:24.0pt;mso-position-vertical:absolute;width:0.0pt;height:0.0pt;mso-wrap-distance-left:9.0pt;mso-wrap-distance-top:0.0pt;mso-wrap-distance-right:9.0pt;mso-wrap-distance-bottom:0.0pt;" stroked="f">
                      <v:path textboxrect="0,0,0,0"/>
                      <v:imagedata r:id="rId15" o:title=""/>
                    </v:shape>
                  </w:pict>
                </mc:Fallback>
              </mc:AlternateContent>
            </w: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367665</wp:posOffset>
                      </wp:positionH>
                      <wp:positionV relativeFrom="paragraph">
                        <wp:posOffset>304800</wp:posOffset>
                      </wp:positionV>
                      <wp:extent cx="635" cy="0"/>
                      <wp:effectExtent l="0" t="0" r="0" b="0"/>
                      <wp:wrapNone/>
                      <wp:docPr id="7" name="rect_SpCnt_5"/>
                      <wp:cNvGraphicFramePr/>
                      <a:graphic xmlns:a="http://schemas.openxmlformats.org/drawingml/2006/main">
                        <a:graphicData uri="http://schemas.openxmlformats.org/drawingml/2006/picture">
                          <pic:pic xmlns:pic="http://schemas.openxmlformats.org/drawingml/2006/picture">
                            <pic:nvPicPr>
                              <pic:cNvPr id="7" name="rect_SpCnt_5"/>
                              <pic:cNvPicPr/>
                              <pic:nvPr/>
                            </pic:nvPicPr>
                            <pic:blipFill>
                              <a:blip r:embed="rId15"/>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28.9pt;mso-position-horizontal:absolute;mso-position-vertical-relative:text;margin-top:24.0pt;mso-position-vertical:absolute;width:0.0pt;height:0.0pt;mso-wrap-distance-left:9.0pt;mso-wrap-distance-top:0.0pt;mso-wrap-distance-right:9.0pt;mso-wrap-distance-bottom:0.0pt;" stroked="f">
                      <v:path textboxrect="0,0,0,0"/>
                      <v:imagedata r:id="rId15" o:title=""/>
                    </v:shape>
                  </w:pict>
                </mc:Fallback>
              </mc:AlternateContent>
            </w: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367665</wp:posOffset>
                      </wp:positionH>
                      <wp:positionV relativeFrom="paragraph">
                        <wp:posOffset>304800</wp:posOffset>
                      </wp:positionV>
                      <wp:extent cx="635" cy="0"/>
                      <wp:effectExtent l="0" t="0" r="0" b="0"/>
                      <wp:wrapNone/>
                      <wp:docPr id="8" name="rect_SpCnt_6"/>
                      <wp:cNvGraphicFramePr/>
                      <a:graphic xmlns:a="http://schemas.openxmlformats.org/drawingml/2006/main">
                        <a:graphicData uri="http://schemas.openxmlformats.org/drawingml/2006/picture">
                          <pic:pic xmlns:pic="http://schemas.openxmlformats.org/drawingml/2006/picture">
                            <pic:nvPicPr>
                              <pic:cNvPr id="8" name="rect_SpCnt_6"/>
                              <pic:cNvPicPr/>
                              <pic:nvPr/>
                            </pic:nvPicPr>
                            <pic:blipFill>
                              <a:blip r:embed="rId15"/>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28.9pt;mso-position-horizontal:absolute;mso-position-vertical-relative:text;margin-top:24.0pt;mso-position-vertical:absolute;width:0.0pt;height:0.0pt;mso-wrap-distance-left:9.0pt;mso-wrap-distance-top:0.0pt;mso-wrap-distance-right:9.0pt;mso-wrap-distance-bottom:0.0pt;" stroked="f">
                      <v:path textboxrect="0,0,0,0"/>
                      <v:imagedata r:id="rId15" o:title=""/>
                    </v:shape>
                  </w:pict>
                </mc:Fallback>
              </mc:AlternateContent>
            </w:r>
            <w:r>
              <w:rPr>
                <w:rFonts w:hint="eastAsia" w:ascii="宋体" w:hAnsi="宋体" w:cs="宋体"/>
                <w:highlight w:val="none"/>
              </w:rPr>
              <w:t xml:space="preserve">1</w:t>
            </w:r>
            <w:r/>
          </w:p>
        </w:tc>
        <w:tc>
          <w:tcPr>
            <w:shd w:val="clear" w:color="auto" w:fill="auto"/>
            <w:tcW w:w="5032" w:type="dxa"/>
            <w:vAlign w:val="center"/>
            <w:vMerge w:val="restart"/>
            <w:textDirection w:val="lrTb"/>
            <w:noWrap w:val="false"/>
          </w:tcPr>
          <w:p>
            <w:pPr>
              <w:rPr>
                <w:rFonts w:ascii="宋体" w:hAnsi="宋体" w:cs="宋体"/>
                <w:highlight w:val="none"/>
              </w:rPr>
            </w:pPr>
            <w:r>
              <w:rPr>
                <w:rFonts w:hint="eastAsia" w:ascii="宋体" w:hAnsi="宋体" w:cs="宋体"/>
                <w:highlight w:val="none"/>
              </w:rPr>
              <w:t xml:space="preserve">1.整机采用≥电容式触摸屏，≥10点触控，分辨率≥1080P，屏幕亮度300-1200cd/㎡（带光感探头，可根据环境自动调节亮度）。设备结构防尘防水设计，外壳防腐工艺，采用冷板+表面喷粉。整机屏前面板采用≥2mm高透钢化玻璃，透光率≥97%。</w:t>
            </w:r>
            <w:r>
              <w:rPr>
                <w:rFonts w:hint="eastAsia" w:ascii="宋体" w:hAnsi="宋体" w:cs="宋体"/>
                <w:highlight w:val="none"/>
              </w:rPr>
              <w:br/>
            </w:r>
            <w:r>
              <w:rPr>
                <w:rFonts w:hint="eastAsia" w:ascii="宋体" w:hAnsi="宋体" w:cs="宋体"/>
                <w:highlight w:val="none"/>
              </w:rPr>
              <w:t xml:space="preserve">2.设备可实现随来随测，通过人脸识别即可智能匹配学生信息，开启测试。系统自动启动倒计时，并实时显示运动数据变化，实现全程无人工干预的智能化管理。</w:t>
            </w:r>
            <w:r>
              <w:rPr>
                <w:rFonts w:hint="eastAsia" w:ascii="宋体" w:hAnsi="宋体" w:cs="宋体"/>
                <w:highlight w:val="none"/>
              </w:rPr>
              <w:br/>
            </w:r>
            <w:r>
              <w:rPr>
                <w:rFonts w:hint="eastAsia" w:ascii="宋体" w:hAnsi="宋体" w:cs="宋体"/>
                <w:highlight w:val="none"/>
              </w:rPr>
              <w:t xml:space="preserve">3.设备具备手势识别，左右摆手可切换项目，举手即可切换锻炼模式与测试模式，锻炼模式下可随时加入训练，各个运动区域独立计时计数，测试模式开始后不可中途加入，支持多人同测。不同模式运动数据保存位置不同，便于区分日常训练与测试数据。测试模式可实现保存运动视频VN.ZT60877。</w:t>
            </w:r>
            <w:r>
              <w:rPr>
                <w:rFonts w:hint="eastAsia" w:ascii="宋体" w:hAnsi="宋体" w:cs="宋体"/>
                <w:highlight w:val="none"/>
              </w:rPr>
              <w:br/>
            </w:r>
            <w:r>
              <w:rPr>
                <w:rFonts w:hint="eastAsia" w:ascii="宋体" w:hAnsi="宋体" w:cs="宋体"/>
                <w:highlight w:val="none"/>
              </w:rPr>
              <w:t xml:space="preserve">▲4.设备具备1人同时进行立定跳远测试、锻炼功能。设备具备6项锻炼项目：支持1-7人同时进行高抬腿、深蹲、开合跳、蹲跳、左右跳；支持1-3人纵跳摸高。</w:t>
            </w:r>
            <w:r>
              <w:rPr>
                <w:rFonts w:hint="eastAsia" w:ascii="宋体" w:hAnsi="宋体" w:cs="宋体"/>
                <w:b/>
                <w:highlight w:val="none"/>
              </w:rPr>
              <w:t xml:space="preserve">（提供第三方检测机构依据GB/T 25000.51-2016《系统与软件工程 系统与软件质量要求和评价：就绪可用软件产品（RUSP）的质量要求和测试细则》</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szCs w:val="21"/>
                <w:highlight w:val="none"/>
                <w:lang w:bidi="ar"/>
              </w:rPr>
              <w:t xml:space="preserve">“符合”或“达标”或“通过”或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rPr>
                <w:rFonts w:hint="eastAsia" w:ascii="宋体" w:hAnsi="宋体" w:cs="宋体"/>
                <w:highlight w:val="none"/>
              </w:rPr>
              <w:br/>
            </w:r>
            <w:r>
              <w:rPr>
                <w:rFonts w:hint="eastAsia" w:ascii="宋体" w:hAnsi="宋体" w:cs="宋体"/>
                <w:highlight w:val="none"/>
              </w:rPr>
              <w:t xml:space="preserve">5.立定跳远项目支持脚尖、脚跟等人体关节的精确识别；踩线、单脚起跳、垫步等违规提示等动作判定。立定跳远项目测试过程中会实时显示人员信息、立定跳远画面。测试结束后显示人员信息、成绩、视频回放、评分。</w:t>
            </w:r>
            <w:r>
              <w:rPr>
                <w:rFonts w:hint="eastAsia" w:ascii="宋体" w:hAnsi="宋体" w:cs="宋体"/>
                <w:highlight w:val="none"/>
              </w:rPr>
              <w:br/>
            </w:r>
            <w:r>
              <w:rPr>
                <w:rFonts w:hint="eastAsia" w:ascii="宋体" w:hAnsi="宋体" w:cs="宋体"/>
                <w:highlight w:val="none"/>
              </w:rPr>
              <w:t xml:space="preserve">6.设备支持与系统平台对接，测试结束后可实时生成测试报告，自动将测试数据、测试视频、测试报告上传至后台。</w:t>
            </w:r>
            <w:r>
              <w:rPr>
                <w:rFonts w:hint="eastAsia" w:ascii="宋体" w:hAnsi="宋体" w:cs="宋体"/>
                <w:highlight w:val="none"/>
              </w:rPr>
              <w:br/>
            </w:r>
            <w:r>
              <w:rPr>
                <w:rFonts w:hint="eastAsia" w:ascii="宋体" w:hAnsi="宋体" w:cs="宋体"/>
                <w:highlight w:val="none"/>
              </w:rPr>
              <w:t xml:space="preserve">7.支持自动轮播展示立定跳远、高抬腿、深蹲、开合跳、蹲跳、左右跳、纵跳摸高周排行榜，展示学生信息以及排名。</w:t>
            </w:r>
            <w:r>
              <w:rPr>
                <w:rFonts w:hint="eastAsia" w:ascii="宋体" w:hAnsi="宋体" w:cs="宋体"/>
                <w:highlight w:val="none"/>
              </w:rPr>
              <w:br/>
            </w:r>
            <w:r>
              <w:rPr>
                <w:rFonts w:hint="eastAsia" w:ascii="宋体" w:hAnsi="宋体" w:cs="宋体"/>
                <w:highlight w:val="none"/>
              </w:rPr>
              <w:t xml:space="preserve">8.手机扫描二维码进入后台。显示学校名称、运动记录、排行榜、学生信息。可查看体测记录包含学生人脸、学生姓名、学生年级、学生班级、学生性别、测试项目、测试时间、测试成绩，可查看学生成绩单、运动视频、提示无效成绩。</w:t>
            </w:r>
            <w:r>
              <w:rPr>
                <w:rFonts w:hint="eastAsia" w:ascii="宋体" w:hAnsi="宋体" w:cs="宋体"/>
                <w:highlight w:val="none"/>
              </w:rPr>
              <w:br/>
            </w:r>
            <w:r>
              <w:rPr>
                <w:rFonts w:hint="eastAsia" w:ascii="宋体" w:hAnsi="宋体" w:cs="宋体"/>
                <w:highlight w:val="none"/>
              </w:rPr>
              <w:t xml:space="preserve">9.断网离线仍可正常使用，数据保存本地。联网后自动上传数据。</w:t>
            </w:r>
            <w:r>
              <w:rPr>
                <w:rFonts w:hint="eastAsia" w:ascii="宋体" w:hAnsi="宋体" w:cs="宋体"/>
                <w:highlight w:val="none"/>
              </w:rPr>
              <w:br/>
            </w:r>
            <w:r>
              <w:rPr>
                <w:rFonts w:hint="eastAsia" w:ascii="宋体" w:hAnsi="宋体" w:cs="宋体"/>
                <w:highlight w:val="none"/>
              </w:rPr>
              <w:t xml:space="preserve">10.内置AI摄像机，具有5TOPS算力芯片、4K广角摄像模组，支持H.265/H.264编码，内置Linux操作系统。使用过程中无需穿戴设备，举手开始测试，可实现人脸识别（检测、跟踪、抓拍、评分、筛选）与运动分析（成绩、违规、过程分析）功能。</w:t>
            </w:r>
            <w:r>
              <w:rPr>
                <w:rFonts w:hint="eastAsia" w:ascii="宋体" w:hAnsi="宋体" w:cs="宋体"/>
                <w:highlight w:val="none"/>
              </w:rPr>
              <w:br/>
            </w:r>
            <w:r>
              <w:rPr>
                <w:rFonts w:hint="eastAsia" w:ascii="宋体" w:hAnsi="宋体" w:cs="宋体"/>
                <w:highlight w:val="none"/>
              </w:rPr>
              <w:t xml:space="preserve">11.内置≥45W D类数字功放模块。内置专业二分频模块，高低音扬声器单元哑铃式部署。</w:t>
            </w:r>
            <w:r>
              <w:rPr>
                <w:rFonts w:hint="eastAsia" w:ascii="宋体" w:hAnsi="宋体" w:cs="宋体"/>
                <w:highlight w:val="none"/>
              </w:rPr>
              <w:br/>
            </w:r>
            <w:r>
              <w:rPr>
                <w:rFonts w:hint="eastAsia" w:ascii="宋体" w:hAnsi="宋体" w:cs="宋体"/>
                <w:highlight w:val="none"/>
              </w:rPr>
              <w:t xml:space="preserve">12.具有局域网喊话功能，不依赖服务器，AI体育广播APP可选择单个或多个网络音柱设备开始广播喊话，支持调整喊话音量。</w:t>
            </w:r>
            <w:r>
              <w:rPr>
                <w:rFonts w:hint="eastAsia" w:ascii="宋体" w:hAnsi="宋体" w:cs="宋体"/>
                <w:highlight w:val="none"/>
              </w:rPr>
              <w:br/>
            </w:r>
            <w:r>
              <w:rPr>
                <w:rFonts w:hint="eastAsia" w:ascii="宋体" w:hAnsi="宋体" w:cs="宋体"/>
                <w:highlight w:val="none"/>
              </w:rPr>
              <w:t xml:space="preserve">13.内置≥1路网络数字音频解码模块，支持TCP/IP、UDP、IGMP、ICMP等通讯协议，可对接校园数字广播系统。支持MP3、WAV、FLAC、OGG、AAC、OPUS等主流音频格式，兼容8kHz-48kHz全采样率。</w:t>
            </w:r>
            <w:r>
              <w:rPr>
                <w:rFonts w:hint="eastAsia" w:ascii="宋体" w:hAnsi="宋体" w:cs="宋体"/>
                <w:highlight w:val="none"/>
              </w:rPr>
              <w:br/>
            </w:r>
            <w:r>
              <w:rPr>
                <w:rFonts w:hint="eastAsia" w:ascii="宋体" w:hAnsi="宋体" w:cs="宋体"/>
                <w:highlight w:val="none"/>
              </w:rPr>
              <w:t xml:space="preserve">14.内置DSP音频处理，支持超低延时数字混音，≥10段EQ均衡配置。</w:t>
            </w:r>
            <w:r>
              <w:rPr>
                <w:rFonts w:hint="eastAsia" w:ascii="宋体" w:hAnsi="宋体" w:cs="宋体"/>
                <w:highlight w:val="none"/>
              </w:rPr>
              <w:br/>
            </w:r>
            <w:r>
              <w:rPr>
                <w:rFonts w:hint="eastAsia" w:ascii="宋体" w:hAnsi="宋体" w:cs="宋体"/>
                <w:highlight w:val="none"/>
              </w:rPr>
              <w:t xml:space="preserve">15.内置≥2级优先设置：数字广播网络报警信号优先AUX和数字广播背景音乐信号；数字广播背景音乐信号和本地音频输入，可以根据需要由用户自定义优先级设置。</w:t>
            </w:r>
            <w:r/>
          </w:p>
        </w:tc>
        <w:tc>
          <w:tcPr>
            <w:shd w:val="clear" w:color="auto" w:fill="auto"/>
            <w:tcW w:w="654" w:type="dxa"/>
            <w:vAlign w:val="center"/>
            <w:vMerge w:val="restart"/>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vMerge w:val="continue"/>
            <w:textDirection w:val="lrTb"/>
            <w:noWrap/>
          </w:tcPr>
          <w:p>
            <w:pPr>
              <w:jc w:val="center"/>
              <w:rPr>
                <w:rFonts w:ascii="宋体" w:hAnsi="宋体" w:cs="宋体"/>
                <w:highlight w:val="none"/>
              </w:rPr>
            </w:pPr>
            <w:r>
              <w:rPr>
                <w:rFonts w:ascii="宋体" w:hAnsi="宋体" w:cs="宋体"/>
                <w:highlight w:val="none"/>
              </w:rPr>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立定跳远硬件点位</w:t>
            </w:r>
            <w:r/>
          </w:p>
        </w:tc>
        <w:tc>
          <w:tcPr>
            <w:gridSpan w:val="2"/>
            <w:shd w:val="clear" w:color="auto" w:fill="auto"/>
            <w:tcW w:w="791" w:type="dxa"/>
            <w:vAlign w:val="center"/>
            <w:vMerge w:val="continue"/>
            <w:textDirection w:val="lrTb"/>
            <w:noWrap w:val="false"/>
          </w:tcPr>
          <w:p>
            <w:pPr>
              <w:rPr>
                <w:rFonts w:ascii="宋体" w:hAnsi="宋体" w:cs="宋体"/>
                <w:highlight w:val="none"/>
              </w:rPr>
            </w:pPr>
            <w:r>
              <w:rPr>
                <w:rFonts w:ascii="宋体" w:hAnsi="宋体" w:cs="宋体"/>
                <w:highlight w:val="none"/>
              </w:rPr>
            </w:r>
            <w:r/>
          </w:p>
        </w:tc>
        <w:tc>
          <w:tcPr>
            <w:gridSpan w:val="2"/>
            <w:shd w:val="clear" w:color="auto" w:fill="auto"/>
            <w:tcW w:w="682" w:type="dxa"/>
            <w:vAlign w:val="center"/>
            <w:vMerge w:val="continue"/>
            <w:textDirection w:val="lrTb"/>
            <w:noWrap w:val="false"/>
          </w:tcPr>
          <w:p>
            <w:pPr>
              <w:rPr>
                <w:rFonts w:ascii="宋体" w:hAnsi="宋体" w:cs="宋体"/>
                <w:highlight w:val="none"/>
              </w:rPr>
            </w:pPr>
            <w:r>
              <w:rPr>
                <w:rFonts w:ascii="宋体" w:hAnsi="宋体" w:cs="宋体"/>
                <w:highlight w:val="none"/>
              </w:rPr>
            </w:r>
            <w:r/>
          </w:p>
        </w:tc>
        <w:tc>
          <w:tcPr>
            <w:shd w:val="clear" w:color="auto" w:fill="auto"/>
            <w:tcW w:w="5032" w:type="dxa"/>
            <w:vAlign w:val="center"/>
            <w:vMerge w:val="continue"/>
            <w:textDirection w:val="lrTb"/>
            <w:noWrap w:val="false"/>
          </w:tcPr>
          <w:p>
            <w:pPr>
              <w:rPr>
                <w:rFonts w:ascii="宋体" w:hAnsi="宋体" w:cs="宋体"/>
                <w:highlight w:val="none"/>
              </w:rPr>
            </w:pPr>
            <w:r>
              <w:rPr>
                <w:rFonts w:ascii="宋体" w:hAnsi="宋体" w:cs="宋体"/>
                <w:highlight w:val="none"/>
              </w:rPr>
            </w:r>
            <w:r/>
          </w:p>
        </w:tc>
        <w:tc>
          <w:tcPr>
            <w:shd w:val="clear" w:color="auto" w:fill="auto"/>
            <w:tcW w:w="654" w:type="dxa"/>
            <w:vAlign w:val="center"/>
            <w:vMerge w:val="continue"/>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vMerge w:val="restart"/>
            <w:textDirection w:val="lrTb"/>
            <w:noWrap/>
          </w:tcPr>
          <w:p>
            <w:pPr>
              <w:jc w:val="center"/>
              <w:rPr>
                <w:rFonts w:ascii="宋体" w:hAnsi="宋体" w:cs="宋体"/>
                <w:highlight w:val="none"/>
              </w:rPr>
            </w:pPr>
            <w:r>
              <w:rPr>
                <w:rFonts w:hint="eastAsia" w:ascii="宋体" w:hAnsi="宋体" w:cs="宋体"/>
                <w:highlight w:val="none"/>
              </w:rPr>
              <w:t xml:space="preserve">259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跳绳教学版算法</w:t>
            </w:r>
            <w:r/>
          </w:p>
        </w:tc>
        <w:tc>
          <w:tcPr>
            <w:gridSpan w:val="2"/>
            <w:shd w:val="clear" w:color="auto" w:fill="auto"/>
            <w:tcW w:w="791" w:type="dxa"/>
            <w:vAlign w:val="center"/>
            <w:vMerge w:val="restart"/>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vMerge w:val="restart"/>
            <w:textDirection w:val="lrTb"/>
            <w:noWrap w:val="false"/>
          </w:tcPr>
          <w:p>
            <w:pPr>
              <w:rPr>
                <w:rFonts w:ascii="宋体" w:hAnsi="宋体" w:cs="宋体"/>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367665</wp:posOffset>
                      </wp:positionH>
                      <wp:positionV relativeFrom="paragraph">
                        <wp:posOffset>283845</wp:posOffset>
                      </wp:positionV>
                      <wp:extent cx="635" cy="0"/>
                      <wp:effectExtent l="0" t="0" r="0" b="0"/>
                      <wp:wrapNone/>
                      <wp:docPr id="9" name="rect_SpCnt_7"/>
                      <wp:cNvGraphicFramePr/>
                      <a:graphic xmlns:a="http://schemas.openxmlformats.org/drawingml/2006/main">
                        <a:graphicData uri="http://schemas.openxmlformats.org/drawingml/2006/picture">
                          <pic:pic xmlns:pic="http://schemas.openxmlformats.org/drawingml/2006/picture">
                            <pic:nvPicPr>
                              <pic:cNvPr id="9" name="rect_SpCnt_7"/>
                              <pic:cNvPicPr/>
                              <pic:nvPr/>
                            </pic:nvPicPr>
                            <pic:blipFill>
                              <a:blip r:embed="rId15"/>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7456;o:allowoverlap:true;o:allowincell:true;mso-position-horizontal-relative:text;margin-left:28.9pt;mso-position-horizontal:absolute;mso-position-vertical-relative:text;margin-top:22.3pt;mso-position-vertical:absolute;width:0.0pt;height:0.0pt;mso-wrap-distance-left:9.0pt;mso-wrap-distance-top:0.0pt;mso-wrap-distance-right:9.0pt;mso-wrap-distance-bottom:0.0pt;" stroked="f">
                      <v:path textboxrect="0,0,0,0"/>
                      <v:imagedata r:id="rId15" o:title=""/>
                    </v:shape>
                  </w:pict>
                </mc:Fallback>
              </mc:AlternateContent>
            </w:r>
            <w:r>
              <w:rPr>
                <w:rFonts w:hint="eastAsia" w:ascii="宋体" w:hAnsi="宋体" w:cs="宋体"/>
                <w:highlight w:val="none"/>
              </w:rPr>
              <w:t xml:space="preserve">1</w:t>
            </w:r>
            <w:r/>
          </w:p>
        </w:tc>
        <w:tc>
          <w:tcPr>
            <w:shd w:val="clear" w:color="auto" w:fill="auto"/>
            <w:tcW w:w="5032" w:type="dxa"/>
            <w:vAlign w:val="center"/>
            <w:vMerge w:val="restart"/>
            <w:textDirection w:val="lrTb"/>
            <w:noWrap w:val="false"/>
          </w:tcPr>
          <w:p>
            <w:pPr>
              <w:rPr>
                <w:rFonts w:ascii="宋体" w:hAnsi="宋体" w:cs="宋体"/>
                <w:highlight w:val="none"/>
              </w:rPr>
            </w:pPr>
            <w:r>
              <w:rPr>
                <w:rFonts w:hint="eastAsia" w:ascii="宋体" w:hAnsi="宋体" w:cs="宋体"/>
                <w:highlight w:val="none"/>
              </w:rPr>
              <w:t xml:space="preserve">1.整机采用≥电容式触摸屏，≥10点触控，分辨率≥1080P，屏幕亮度300-1200cd/㎡（带光感探头，可根据环境自动调节亮度）。设备结构防尘防水设计，外壳防腐工艺，采用冷板+表面喷粉。整机屏前面板采用≥2mm高透钢化玻璃，透光率≥97%。</w:t>
            </w:r>
            <w:r>
              <w:rPr>
                <w:rFonts w:hint="eastAsia" w:ascii="宋体" w:hAnsi="宋体" w:cs="宋体"/>
                <w:highlight w:val="none"/>
              </w:rPr>
              <w:br/>
            </w:r>
            <w:r>
              <w:rPr>
                <w:rFonts w:hint="eastAsia" w:ascii="宋体" w:hAnsi="宋体" w:cs="宋体"/>
                <w:highlight w:val="none"/>
              </w:rPr>
              <w:t xml:space="preserve">▲2.设备可实现随来随测，通过人脸识别即可智能匹配学生信息，开启测试。系统自动启动倒计时，并实时显示运动数据变化，实现全程无人工干预的智能化管理。</w:t>
            </w:r>
            <w:r>
              <w:rPr>
                <w:rFonts w:hint="eastAsia" w:ascii="宋体" w:hAnsi="宋体" w:cs="宋体"/>
                <w:b/>
                <w:highlight w:val="none"/>
              </w:rPr>
              <w:t xml:space="preserve">（提供第三方检测机构依据GB/T 25000.51-2016《系统与软件工程 系统与软件质量要求和评价：就绪可用软件产品（RUSP）的质量要求和测试细则》</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szCs w:val="21"/>
                <w:highlight w:val="none"/>
                <w:lang w:bidi="ar"/>
              </w:rPr>
              <w:t xml:space="preserve">“符合”或“达标”或“通过”或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rPr>
                <w:rFonts w:hint="eastAsia" w:ascii="宋体" w:hAnsi="宋体" w:cs="宋体"/>
                <w:highlight w:val="none"/>
              </w:rPr>
              <w:br/>
            </w:r>
            <w:r>
              <w:rPr>
                <w:rFonts w:hint="eastAsia" w:ascii="宋体" w:hAnsi="宋体" w:cs="宋体"/>
                <w:highlight w:val="none"/>
              </w:rPr>
              <w:t xml:space="preserve">3.设备具备手势识别，左右摆手可切换项目，举手即可切换锻炼模式与测试模式，锻炼模式下可随时加入训练，各个运动区域独立计时计数，测试模式开始后不可中途加入，支持多人同测。不同模式运动数据保存位置不同，便于区分日常训练与测试数据。测试模式可实现保存运动视频。</w:t>
            </w:r>
            <w:r>
              <w:rPr>
                <w:rFonts w:hint="eastAsia" w:ascii="宋体" w:hAnsi="宋体" w:cs="宋体"/>
                <w:highlight w:val="none"/>
              </w:rPr>
              <w:br/>
            </w:r>
            <w:r>
              <w:rPr>
                <w:rFonts w:hint="eastAsia" w:ascii="宋体" w:hAnsi="宋体" w:cs="宋体"/>
                <w:highlight w:val="none"/>
              </w:rPr>
              <w:t xml:space="preserve">4.设备具备1-7人同时跳绳测试、锻炼功能。设备具备6项锻炼项目：支持1-7人同时进行高抬腿、深蹲、开合跳、蹲跳、左右跳；支持1-3人纵跳摸高。</w:t>
            </w:r>
            <w:r>
              <w:rPr>
                <w:rFonts w:hint="eastAsia" w:ascii="宋体" w:hAnsi="宋体" w:cs="宋体"/>
                <w:highlight w:val="none"/>
              </w:rPr>
              <w:br/>
            </w:r>
            <w:r>
              <w:rPr>
                <w:rFonts w:hint="eastAsia" w:ascii="宋体" w:hAnsi="宋体" w:cs="宋体"/>
                <w:highlight w:val="none"/>
              </w:rPr>
              <w:t xml:space="preserve">5.跳绳项目支持双脚跳、换脚跳等跳跃方式的精准计数、对绳子位置的实时检测判定、无绳跳判断并实时警告提示。跳绳项目测试过程中会实时显示人员信息、跳绳个数、中断次数、倒计时。测试结束后显示人员信息、成绩、评分。</w:t>
            </w:r>
            <w:r>
              <w:rPr>
                <w:rFonts w:hint="eastAsia" w:ascii="宋体" w:hAnsi="宋体" w:cs="宋体"/>
                <w:highlight w:val="none"/>
              </w:rPr>
              <w:br/>
            </w:r>
            <w:r>
              <w:rPr>
                <w:rFonts w:hint="eastAsia" w:ascii="宋体" w:hAnsi="宋体" w:cs="宋体"/>
                <w:highlight w:val="none"/>
              </w:rPr>
              <w:t xml:space="preserve">6.设备支持与系统平台对接，测试结束后可实时生成测试报告，自动将测试数据、测试视频、测试报告上传至后台。</w:t>
            </w:r>
            <w:r>
              <w:rPr>
                <w:rFonts w:hint="eastAsia" w:ascii="宋体" w:hAnsi="宋体" w:cs="宋体"/>
                <w:highlight w:val="none"/>
              </w:rPr>
              <w:br/>
            </w:r>
            <w:r>
              <w:rPr>
                <w:rFonts w:hint="eastAsia" w:ascii="宋体" w:hAnsi="宋体" w:cs="宋体"/>
                <w:highlight w:val="none"/>
              </w:rPr>
              <w:t xml:space="preserve">7.支持自动轮播展示跳绳、高抬腿、深蹲、开合跳、蹲跳、左右跳、纵跳摸高周排行榜，展示学生信息以及排名。</w:t>
            </w:r>
            <w:r>
              <w:rPr>
                <w:rFonts w:hint="eastAsia" w:ascii="宋体" w:hAnsi="宋体" w:cs="宋体"/>
                <w:highlight w:val="none"/>
              </w:rPr>
              <w:br/>
            </w:r>
            <w:r>
              <w:rPr>
                <w:rFonts w:hint="eastAsia" w:ascii="宋体" w:hAnsi="宋体" w:cs="宋体"/>
                <w:highlight w:val="none"/>
              </w:rPr>
              <w:t xml:space="preserve">8.手机扫描二维码进入后台。显示学校名称、运动记录、排行榜、学生信息。可查看体测记录包含学生人脸、学生姓名、学生年级、学生班级、学生性别、测试项目、测试时间、测试成绩，可查看学生成绩单、运动视频、提示无效成绩。（提供功能界面截图佐证）</w:t>
            </w:r>
            <w:r>
              <w:rPr>
                <w:rFonts w:hint="eastAsia" w:ascii="宋体" w:hAnsi="宋体" w:cs="宋体"/>
                <w:highlight w:val="none"/>
              </w:rPr>
              <w:br/>
            </w:r>
            <w:r>
              <w:rPr>
                <w:rFonts w:hint="eastAsia" w:ascii="宋体" w:hAnsi="宋体" w:cs="宋体"/>
                <w:highlight w:val="none"/>
              </w:rPr>
              <w:t xml:space="preserve">9.断网离线仍可正常使用，数据保存本地。联网后自动上传数据。</w:t>
            </w:r>
            <w:r>
              <w:rPr>
                <w:rFonts w:hint="eastAsia" w:ascii="宋体" w:hAnsi="宋体" w:cs="宋体"/>
                <w:highlight w:val="none"/>
              </w:rPr>
              <w:br/>
            </w:r>
            <w:r>
              <w:rPr>
                <w:rFonts w:hint="eastAsia" w:ascii="宋体" w:hAnsi="宋体" w:cs="宋体"/>
                <w:highlight w:val="none"/>
              </w:rPr>
              <w:t xml:space="preserve">10.内置AI摄像机，具有5TOPS算力芯片、4K广角摄像模组，支持H.265/H.264编码，内置Linux操作系统。使用过程中无需穿戴设备，举手开始测试，可实现人脸识别（检测、跟踪、抓拍、评分、筛选）与运动分析（成绩、违规、过程分析）功能。</w:t>
            </w:r>
            <w:r>
              <w:rPr>
                <w:rFonts w:hint="eastAsia" w:ascii="宋体" w:hAnsi="宋体" w:cs="宋体"/>
                <w:highlight w:val="none"/>
              </w:rPr>
              <w:br/>
            </w:r>
            <w:r>
              <w:rPr>
                <w:rFonts w:hint="eastAsia" w:ascii="宋体" w:hAnsi="宋体" w:cs="宋体"/>
                <w:highlight w:val="none"/>
              </w:rPr>
              <w:t xml:space="preserve">11.内置≥45W D类数字功放模块。内置专业二分频模块，高低音扬声器单元哑铃式部署。</w:t>
            </w:r>
            <w:r>
              <w:rPr>
                <w:rFonts w:hint="eastAsia" w:ascii="宋体" w:hAnsi="宋体" w:cs="宋体"/>
                <w:highlight w:val="none"/>
              </w:rPr>
              <w:br/>
            </w:r>
            <w:r>
              <w:rPr>
                <w:rFonts w:hint="eastAsia" w:ascii="宋体" w:hAnsi="宋体" w:cs="宋体"/>
                <w:highlight w:val="none"/>
              </w:rPr>
              <w:t xml:space="preserve">12.具有局域网喊话功能，不依赖服务器，AI体育广播APP可选择单个或多个网络音柱设备开始广播喊话，支持调整喊话音量。</w:t>
            </w:r>
            <w:r>
              <w:rPr>
                <w:rFonts w:hint="eastAsia" w:ascii="宋体" w:hAnsi="宋体" w:cs="宋体"/>
                <w:highlight w:val="none"/>
              </w:rPr>
              <w:br/>
            </w:r>
            <w:r>
              <w:rPr>
                <w:rFonts w:hint="eastAsia" w:ascii="宋体" w:hAnsi="宋体" w:cs="宋体"/>
                <w:highlight w:val="none"/>
              </w:rPr>
              <w:t xml:space="preserve">13.内置≥1路网络数字音频解码模块，支持TCP/IP、UDP、IGMP、ICMP等通讯协议，可对接校园数字广播系统。支持MP3、WAV、FLAC、OGG、AAC、OPUS等主流音频格式，兼容8kHz-48kHz全采样率。</w:t>
            </w:r>
            <w:r>
              <w:rPr>
                <w:rFonts w:hint="eastAsia" w:ascii="宋体" w:hAnsi="宋体" w:cs="宋体"/>
                <w:highlight w:val="none"/>
              </w:rPr>
              <w:br/>
            </w:r>
            <w:r>
              <w:rPr>
                <w:rFonts w:hint="eastAsia" w:ascii="宋体" w:hAnsi="宋体" w:cs="宋体"/>
                <w:highlight w:val="none"/>
              </w:rPr>
              <w:t xml:space="preserve">14.内置DSP音频处理，支持超低延时数字混音，≥10段EQ均衡配置。</w:t>
            </w:r>
            <w:r>
              <w:rPr>
                <w:rFonts w:hint="eastAsia" w:ascii="宋体" w:hAnsi="宋体" w:cs="宋体"/>
                <w:highlight w:val="none"/>
              </w:rPr>
              <w:br/>
            </w:r>
            <w:r>
              <w:rPr>
                <w:rFonts w:hint="eastAsia" w:ascii="宋体" w:hAnsi="宋体" w:cs="宋体"/>
                <w:highlight w:val="none"/>
              </w:rPr>
              <w:t xml:space="preserve">15.内置≥2级优先设置：数字广播网络报警信号优先AUX和数字广播背景音乐信号；数字广播背景音乐信号和本地音频输入，可以根据需要由用户自定义优先级设置。</w:t>
            </w:r>
            <w:r/>
          </w:p>
        </w:tc>
        <w:tc>
          <w:tcPr>
            <w:shd w:val="clear" w:color="auto" w:fill="auto"/>
            <w:tcW w:w="654" w:type="dxa"/>
            <w:vAlign w:val="center"/>
            <w:vMerge w:val="restart"/>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vMerge w:val="continue"/>
            <w:textDirection w:val="lrTb"/>
            <w:noWrap/>
          </w:tcPr>
          <w:p>
            <w:pPr>
              <w:jc w:val="center"/>
              <w:rPr>
                <w:rFonts w:ascii="宋体" w:hAnsi="宋体" w:cs="宋体"/>
                <w:highlight w:val="none"/>
              </w:rPr>
            </w:pPr>
            <w:r>
              <w:rPr>
                <w:rFonts w:ascii="宋体" w:hAnsi="宋体" w:cs="宋体"/>
                <w:highlight w:val="none"/>
              </w:rPr>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跳绳教学版硬件点位</w:t>
            </w:r>
            <w:r/>
          </w:p>
        </w:tc>
        <w:tc>
          <w:tcPr>
            <w:gridSpan w:val="2"/>
            <w:shd w:val="clear" w:color="auto" w:fill="auto"/>
            <w:tcW w:w="791" w:type="dxa"/>
            <w:vAlign w:val="center"/>
            <w:vMerge w:val="continue"/>
            <w:textDirection w:val="lrTb"/>
            <w:noWrap w:val="false"/>
          </w:tcPr>
          <w:p>
            <w:pPr>
              <w:rPr>
                <w:rFonts w:ascii="宋体" w:hAnsi="宋体" w:cs="宋体"/>
                <w:highlight w:val="none"/>
              </w:rPr>
            </w:pPr>
            <w:r>
              <w:rPr>
                <w:rFonts w:ascii="宋体" w:hAnsi="宋体" w:cs="宋体"/>
                <w:highlight w:val="none"/>
              </w:rPr>
            </w:r>
            <w:r/>
          </w:p>
        </w:tc>
        <w:tc>
          <w:tcPr>
            <w:gridSpan w:val="2"/>
            <w:shd w:val="clear" w:color="auto" w:fill="auto"/>
            <w:tcW w:w="682" w:type="dxa"/>
            <w:vAlign w:val="center"/>
            <w:vMerge w:val="continue"/>
            <w:textDirection w:val="lrTb"/>
            <w:noWrap w:val="false"/>
          </w:tcPr>
          <w:p>
            <w:pPr>
              <w:rPr>
                <w:rFonts w:ascii="宋体" w:hAnsi="宋体" w:cs="宋体"/>
                <w:highlight w:val="none"/>
              </w:rPr>
            </w:pPr>
            <w:r>
              <w:rPr>
                <w:rFonts w:ascii="宋体" w:hAnsi="宋体" w:cs="宋体"/>
                <w:highlight w:val="none"/>
              </w:rPr>
            </w:r>
            <w:r/>
          </w:p>
        </w:tc>
        <w:tc>
          <w:tcPr>
            <w:shd w:val="clear" w:color="auto" w:fill="auto"/>
            <w:tcW w:w="5032" w:type="dxa"/>
            <w:vAlign w:val="center"/>
            <w:vMerge w:val="continue"/>
            <w:textDirection w:val="lrTb"/>
            <w:noWrap w:val="false"/>
          </w:tcPr>
          <w:p>
            <w:pPr>
              <w:rPr>
                <w:rFonts w:ascii="宋体" w:hAnsi="宋体" w:cs="宋体"/>
                <w:highlight w:val="none"/>
              </w:rPr>
            </w:pPr>
            <w:r>
              <w:rPr>
                <w:rFonts w:ascii="宋体" w:hAnsi="宋体" w:cs="宋体"/>
                <w:highlight w:val="none"/>
              </w:rPr>
            </w:r>
            <w:r/>
          </w:p>
        </w:tc>
        <w:tc>
          <w:tcPr>
            <w:shd w:val="clear" w:color="auto" w:fill="auto"/>
            <w:tcW w:w="654" w:type="dxa"/>
            <w:vAlign w:val="center"/>
            <w:vMerge w:val="continue"/>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vMerge w:val="restart"/>
            <w:textDirection w:val="lrTb"/>
            <w:noWrap/>
          </w:tcPr>
          <w:p>
            <w:pPr>
              <w:jc w:val="center"/>
              <w:rPr>
                <w:rFonts w:ascii="宋体" w:hAnsi="宋体" w:cs="宋体"/>
                <w:highlight w:val="none"/>
              </w:rPr>
            </w:pPr>
            <w:r>
              <w:rPr>
                <w:rFonts w:hint="eastAsia" w:ascii="宋体" w:hAnsi="宋体" w:cs="宋体"/>
                <w:highlight w:val="none"/>
              </w:rPr>
              <w:t xml:space="preserve">260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坐位体前屈算法</w:t>
            </w:r>
            <w:r/>
          </w:p>
        </w:tc>
        <w:tc>
          <w:tcPr>
            <w:gridSpan w:val="2"/>
            <w:shd w:val="clear" w:color="auto" w:fill="auto"/>
            <w:tcW w:w="791" w:type="dxa"/>
            <w:vAlign w:val="center"/>
            <w:vMerge w:val="restart"/>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vMerge w:val="restart"/>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vMerge w:val="restart"/>
            <w:textDirection w:val="lrTb"/>
            <w:noWrap w:val="false"/>
          </w:tcPr>
          <w:p>
            <w:pPr>
              <w:rPr>
                <w:rFonts w:ascii="宋体" w:hAnsi="宋体" w:cs="宋体"/>
                <w:highlight w:val="none"/>
              </w:rPr>
            </w:pPr>
            <w:r>
              <w:rPr>
                <w:rFonts w:hint="eastAsia" w:ascii="宋体" w:hAnsi="宋体" w:cs="宋体"/>
                <w:highlight w:val="none"/>
              </w:rPr>
              <w:t xml:space="preserve">1.整机采用≥电容式触摸屏，≥10点触控，分辨率≥1080P，屏幕亮度300-1200cd/㎡（带光感探头，可根据环境自动调节亮度）。设备结构防尘防水设计，外壳防腐工艺，采用冷板+表面喷粉。整机屏前面板采用≥2mm高透钢化玻璃，透光率≥97%。</w:t>
            </w:r>
            <w:r>
              <w:rPr>
                <w:rFonts w:hint="eastAsia" w:ascii="宋体" w:hAnsi="宋体" w:cs="宋体"/>
                <w:highlight w:val="none"/>
              </w:rPr>
              <w:br/>
            </w:r>
            <w:r>
              <w:rPr>
                <w:rFonts w:hint="eastAsia" w:ascii="宋体" w:hAnsi="宋体" w:cs="宋体"/>
                <w:highlight w:val="none"/>
              </w:rPr>
              <w:t xml:space="preserve">2.设备可实现随来随测，通过人脸识别即可智能匹配学生信息，开启测试。系统自动启动倒计时，并实时显示运动数据变化，实现全程无人工干预的智能化管理。</w:t>
            </w:r>
            <w:r>
              <w:rPr>
                <w:rFonts w:hint="eastAsia" w:ascii="宋体" w:hAnsi="宋体" w:cs="宋体"/>
                <w:highlight w:val="none"/>
              </w:rPr>
              <w:br/>
            </w:r>
            <w:r>
              <w:rPr>
                <w:rFonts w:hint="eastAsia" w:ascii="宋体" w:hAnsi="宋体" w:cs="宋体"/>
                <w:highlight w:val="none"/>
              </w:rPr>
              <w:t xml:space="preserve">3.设备具备手势识别，左右摆手可切换项目，举手即可切换锻炼模式与测试模式，锻炼模式下可随时加入训练，各个运动区域独立计时计数，测试模式开始后不可中途加入，支持多人同测。不同模式运动数据保存位置不同，便于区分日常训练与测试数据。测试模式可实现保存运动视频。</w:t>
            </w:r>
            <w:r>
              <w:rPr>
                <w:rFonts w:hint="eastAsia" w:ascii="宋体" w:hAnsi="宋体" w:cs="宋体"/>
                <w:highlight w:val="none"/>
              </w:rPr>
              <w:br/>
            </w:r>
            <w:r>
              <w:rPr>
                <w:rFonts w:hint="eastAsia" w:ascii="宋体" w:hAnsi="宋体" w:cs="宋体"/>
                <w:highlight w:val="none"/>
              </w:rPr>
              <w:t xml:space="preserve">4.设备具备5人同时进行仰卧起坐测试、锻炼功能。设备具备6项锻炼项目：支持1-7人同时进行高抬腿、深蹲、开合跳、蹲跳、左右跳；支持1-3人纵跳摸高。</w:t>
            </w:r>
            <w:r>
              <w:rPr>
                <w:rFonts w:hint="eastAsia" w:ascii="宋体" w:hAnsi="宋体" w:cs="宋体"/>
                <w:highlight w:val="none"/>
              </w:rPr>
              <w:br/>
            </w:r>
            <w:r>
              <w:rPr>
                <w:rFonts w:hint="eastAsia" w:ascii="宋体" w:hAnsi="宋体" w:cs="宋体"/>
                <w:highlight w:val="none"/>
              </w:rPr>
              <w:t xml:space="preserve">▲5.仰卧起坐项目支持手未抱头，膝盖弯曲不足、肩未触垫、肘未触膝等违规或未达标等动作判定。仰卧起坐项目测试过程中会实时显示人员信息、仰卧起坐个数、违规次数、倒计时。测试结束后显示人员信息、成绩、评分。</w:t>
            </w:r>
            <w:r>
              <w:rPr>
                <w:rFonts w:hint="eastAsia" w:ascii="宋体" w:hAnsi="宋体" w:cs="宋体"/>
                <w:b/>
                <w:highlight w:val="none"/>
              </w:rPr>
              <w:t xml:space="preserve">（依据GB/T 25000.51-2016《系统与软件工程 系统与软件质量要求和评价：就绪可用软件产品（RUSP）的质量要求和测试细则》</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szCs w:val="21"/>
                <w:highlight w:val="none"/>
                <w:lang w:bidi="ar"/>
              </w:rPr>
              <w:t xml:space="preserve"> “符合”或“达标”或“通过”或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rPr>
                <w:rFonts w:hint="eastAsia" w:ascii="宋体" w:hAnsi="宋体" w:cs="宋体"/>
                <w:b/>
                <w:highlight w:val="none"/>
              </w:rPr>
              <w:br/>
            </w:r>
            <w:r>
              <w:rPr>
                <w:rFonts w:hint="eastAsia" w:ascii="宋体" w:hAnsi="宋体" w:cs="宋体"/>
                <w:highlight w:val="none"/>
              </w:rPr>
              <w:t xml:space="preserve">6.设备支持与系统平台对接，测试结束后可实时生成测试报告，自动将测试数据、测试视频、测试报告上传至后台。</w:t>
            </w:r>
            <w:r>
              <w:rPr>
                <w:rFonts w:hint="eastAsia" w:ascii="宋体" w:hAnsi="宋体" w:cs="宋体"/>
                <w:highlight w:val="none"/>
              </w:rPr>
              <w:br/>
            </w:r>
            <w:r>
              <w:rPr>
                <w:rFonts w:hint="eastAsia" w:ascii="宋体" w:hAnsi="宋体" w:cs="宋体"/>
                <w:highlight w:val="none"/>
              </w:rPr>
              <w:t xml:space="preserve">7.支持自动轮播展示仰卧起坐、高抬腿、深蹲、开合跳、蹲跳、左右跳、纵跳摸高周排行榜，展示学生信息以及排名。</w:t>
            </w:r>
            <w:r>
              <w:rPr>
                <w:rFonts w:hint="eastAsia" w:ascii="宋体" w:hAnsi="宋体" w:cs="宋体"/>
                <w:highlight w:val="none"/>
              </w:rPr>
              <w:br/>
            </w:r>
            <w:r>
              <w:rPr>
                <w:rFonts w:hint="eastAsia" w:ascii="宋体" w:hAnsi="宋体" w:cs="宋体"/>
                <w:highlight w:val="none"/>
              </w:rPr>
              <w:t xml:space="preserve">8.手机扫描二维码进入后台。显示学校名称、运动记录、排行榜、学生信息。可查看体测记录包含学生人脸、学生姓名、学生年级、学生班级、学生性别、测试项目、测试时间、测试成绩，可查看学生成绩单、运动视频、提示无效成绩。</w:t>
            </w:r>
            <w:r>
              <w:rPr>
                <w:rFonts w:hint="eastAsia" w:ascii="宋体" w:hAnsi="宋体" w:cs="宋体"/>
                <w:highlight w:val="none"/>
              </w:rPr>
              <w:br/>
            </w:r>
            <w:r>
              <w:rPr>
                <w:rFonts w:hint="eastAsia" w:ascii="宋体" w:hAnsi="宋体" w:cs="宋体"/>
                <w:highlight w:val="none"/>
              </w:rPr>
              <w:t xml:space="preserve">9.断网离线仍可正常使用，数据保存本地。联网后自动上传数据。</w:t>
            </w:r>
            <w:r>
              <w:rPr>
                <w:rFonts w:hint="eastAsia" w:ascii="宋体" w:hAnsi="宋体" w:cs="宋体"/>
                <w:highlight w:val="none"/>
              </w:rPr>
              <w:br/>
            </w:r>
            <w:r>
              <w:rPr>
                <w:rFonts w:hint="eastAsia" w:ascii="宋体" w:hAnsi="宋体" w:cs="宋体"/>
                <w:highlight w:val="none"/>
              </w:rPr>
              <w:t xml:space="preserve">10.内置AI摄像机，具有5TOPS算力芯片、4K广角摄像模组，支持H.265/H.264编码，内置Linux操作系统。使用过程中无需穿戴设备，举手开始测试，可实现人脸识别（检测、跟踪、抓拍、评分、筛选）与运动分析（成绩、违规、过程分析）功能。</w:t>
            </w:r>
            <w:r>
              <w:rPr>
                <w:rFonts w:hint="eastAsia" w:ascii="宋体" w:hAnsi="宋体" w:cs="宋体"/>
                <w:highlight w:val="none"/>
              </w:rPr>
              <w:br/>
            </w:r>
            <w:r>
              <w:rPr>
                <w:rFonts w:hint="eastAsia" w:ascii="宋体" w:hAnsi="宋体" w:cs="宋体"/>
                <w:highlight w:val="none"/>
              </w:rPr>
              <w:t xml:space="preserve">11.内置≥45W D类数字功放模块。内置专业二分频模块，高低音扬声器单元哑铃式部署。</w:t>
            </w:r>
            <w:r>
              <w:rPr>
                <w:rFonts w:hint="eastAsia" w:ascii="宋体" w:hAnsi="宋体" w:cs="宋体"/>
                <w:highlight w:val="none"/>
              </w:rPr>
              <w:br/>
            </w:r>
            <w:r>
              <w:rPr>
                <w:rFonts w:hint="eastAsia" w:ascii="宋体" w:hAnsi="宋体" w:cs="宋体"/>
                <w:highlight w:val="none"/>
              </w:rPr>
              <w:t xml:space="preserve">12.具有局域网喊话功能，不依赖服务器，AI体育广播APP可选择单个或多个网络音柱设备开始广播喊话，支持调整喊话音量。</w:t>
            </w:r>
            <w:r>
              <w:rPr>
                <w:rFonts w:hint="eastAsia" w:ascii="宋体" w:hAnsi="宋体" w:cs="宋体"/>
                <w:highlight w:val="none"/>
              </w:rPr>
              <w:br/>
            </w:r>
            <w:r>
              <w:rPr>
                <w:rFonts w:hint="eastAsia" w:ascii="宋体" w:hAnsi="宋体" w:cs="宋体"/>
                <w:highlight w:val="none"/>
              </w:rPr>
              <w:t xml:space="preserve">13.内置≥1路网络数字音频解码模块，支持TCP/IP、UDP、IGMP、ICMP等通讯协议，可对接校园数字广播系统。支持MP3、WAV、FLAC、OGG、AAC、OPUS等主流音频格式，兼容8kHz-48kHz全采样率。</w:t>
            </w:r>
            <w:r>
              <w:rPr>
                <w:rFonts w:hint="eastAsia" w:ascii="宋体" w:hAnsi="宋体" w:cs="宋体"/>
                <w:highlight w:val="none"/>
              </w:rPr>
              <w:br/>
            </w:r>
            <w:r>
              <w:rPr>
                <w:rFonts w:hint="eastAsia" w:ascii="宋体" w:hAnsi="宋体" w:cs="宋体"/>
                <w:highlight w:val="none"/>
              </w:rPr>
              <w:t xml:space="preserve">14.内置DSP音频处理，支持超低延时数字混音，≥10段EQ均衡配置。</w:t>
            </w:r>
            <w:r>
              <w:rPr>
                <w:rFonts w:hint="eastAsia" w:ascii="宋体" w:hAnsi="宋体" w:cs="宋体"/>
                <w:highlight w:val="none"/>
              </w:rPr>
              <w:br/>
            </w:r>
            <w:r>
              <w:rPr>
                <w:rFonts w:hint="eastAsia" w:ascii="宋体" w:hAnsi="宋体" w:cs="宋体"/>
                <w:highlight w:val="none"/>
              </w:rPr>
              <w:t xml:space="preserve">15.内置≥2级优先设置：数字广播网络报警信号优先AUX和数字广播背景音乐信号；数字广播背景音乐信号和本地音频输入，可以根据需要由用户自定义优先级设置。</w:t>
            </w:r>
            <w:r/>
          </w:p>
        </w:tc>
        <w:tc>
          <w:tcPr>
            <w:shd w:val="clear" w:color="auto" w:fill="auto"/>
            <w:tcW w:w="654" w:type="dxa"/>
            <w:vAlign w:val="center"/>
            <w:vMerge w:val="restart"/>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vMerge w:val="continue"/>
            <w:textDirection w:val="lrTb"/>
            <w:noWrap/>
          </w:tcPr>
          <w:p>
            <w:pPr>
              <w:jc w:val="center"/>
              <w:rPr>
                <w:rFonts w:ascii="宋体" w:hAnsi="宋体" w:cs="宋体"/>
                <w:highlight w:val="none"/>
              </w:rPr>
            </w:pPr>
            <w:r>
              <w:rPr>
                <w:rFonts w:ascii="宋体" w:hAnsi="宋体" w:cs="宋体"/>
                <w:highlight w:val="none"/>
              </w:rPr>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坐位体前屈硬件点位</w:t>
            </w:r>
            <w:r/>
          </w:p>
        </w:tc>
        <w:tc>
          <w:tcPr>
            <w:gridSpan w:val="2"/>
            <w:shd w:val="clear" w:color="auto" w:fill="auto"/>
            <w:tcW w:w="791" w:type="dxa"/>
            <w:vAlign w:val="center"/>
            <w:vMerge w:val="continue"/>
            <w:textDirection w:val="lrTb"/>
            <w:noWrap w:val="false"/>
          </w:tcPr>
          <w:p>
            <w:pPr>
              <w:rPr>
                <w:rFonts w:ascii="宋体" w:hAnsi="宋体" w:cs="宋体"/>
                <w:highlight w:val="none"/>
              </w:rPr>
            </w:pPr>
            <w:r>
              <w:rPr>
                <w:rFonts w:ascii="宋体" w:hAnsi="宋体" w:cs="宋体"/>
                <w:highlight w:val="none"/>
              </w:rPr>
            </w:r>
            <w:r/>
          </w:p>
        </w:tc>
        <w:tc>
          <w:tcPr>
            <w:gridSpan w:val="2"/>
            <w:shd w:val="clear" w:color="auto" w:fill="auto"/>
            <w:tcW w:w="682" w:type="dxa"/>
            <w:vAlign w:val="center"/>
            <w:vMerge w:val="continue"/>
            <w:textDirection w:val="lrTb"/>
            <w:noWrap w:val="false"/>
          </w:tcPr>
          <w:p>
            <w:pPr>
              <w:rPr>
                <w:rFonts w:ascii="宋体" w:hAnsi="宋体" w:cs="宋体"/>
                <w:highlight w:val="none"/>
              </w:rPr>
            </w:pPr>
            <w:r>
              <w:rPr>
                <w:rFonts w:ascii="宋体" w:hAnsi="宋体" w:cs="宋体"/>
                <w:highlight w:val="none"/>
              </w:rPr>
            </w:r>
            <w:r/>
          </w:p>
        </w:tc>
        <w:tc>
          <w:tcPr>
            <w:shd w:val="clear" w:color="auto" w:fill="auto"/>
            <w:tcW w:w="5032" w:type="dxa"/>
            <w:vAlign w:val="center"/>
            <w:vMerge w:val="continue"/>
            <w:textDirection w:val="lrTb"/>
            <w:noWrap w:val="false"/>
          </w:tcPr>
          <w:p>
            <w:pPr>
              <w:rPr>
                <w:rFonts w:ascii="宋体" w:hAnsi="宋体" w:cs="宋体"/>
                <w:highlight w:val="none"/>
              </w:rPr>
            </w:pPr>
            <w:r>
              <w:rPr>
                <w:rFonts w:ascii="宋体" w:hAnsi="宋体" w:cs="宋体"/>
                <w:highlight w:val="none"/>
              </w:rPr>
            </w:r>
            <w:r/>
          </w:p>
        </w:tc>
        <w:tc>
          <w:tcPr>
            <w:shd w:val="clear" w:color="auto" w:fill="auto"/>
            <w:tcW w:w="654" w:type="dxa"/>
            <w:vAlign w:val="center"/>
            <w:vMerge w:val="continue"/>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261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200万AI摄像机</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3</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1.传感器类型：1/2.8英寸CMOS；</w:t>
            </w:r>
            <w:r>
              <w:rPr>
                <w:rFonts w:hint="eastAsia" w:ascii="宋体" w:hAnsi="宋体" w:cs="宋体"/>
                <w:highlight w:val="none"/>
              </w:rPr>
              <w:br/>
            </w:r>
            <w:r>
              <w:rPr>
                <w:rFonts w:hint="eastAsia" w:ascii="宋体" w:hAnsi="宋体" w:cs="宋体"/>
                <w:highlight w:val="none"/>
              </w:rPr>
              <w:t xml:space="preserve">2.像素：200万；</w:t>
            </w:r>
            <w:r>
              <w:rPr>
                <w:rFonts w:hint="eastAsia" w:ascii="宋体" w:hAnsi="宋体" w:cs="宋体"/>
                <w:highlight w:val="none"/>
              </w:rPr>
              <w:br/>
            </w:r>
            <w:r>
              <w:rPr>
                <w:rFonts w:hint="eastAsia" w:ascii="宋体" w:hAnsi="宋体" w:cs="宋体"/>
                <w:highlight w:val="none"/>
              </w:rPr>
              <w:t xml:space="preserve">3.最大分辨率：1920×1080；</w:t>
            </w:r>
            <w:r>
              <w:rPr>
                <w:rFonts w:hint="eastAsia" w:ascii="宋体" w:hAnsi="宋体" w:cs="宋体"/>
                <w:highlight w:val="none"/>
              </w:rPr>
              <w:br/>
            </w:r>
            <w:r>
              <w:rPr>
                <w:rFonts w:hint="eastAsia" w:ascii="宋体" w:hAnsi="宋体" w:cs="宋体"/>
                <w:highlight w:val="none"/>
              </w:rPr>
              <w:t xml:space="preserve">4.最低照度：0.002Lux(彩色模式);0.0002Lux(黑白模式);0Lux(补光灯开启)。；</w:t>
            </w:r>
            <w:r>
              <w:rPr>
                <w:rFonts w:hint="eastAsia" w:ascii="宋体" w:hAnsi="宋体" w:cs="宋体"/>
                <w:highlight w:val="none"/>
              </w:rPr>
              <w:br/>
            </w:r>
            <w:r>
              <w:rPr>
                <w:rFonts w:hint="eastAsia" w:ascii="宋体" w:hAnsi="宋体" w:cs="宋体"/>
                <w:highlight w:val="none"/>
              </w:rPr>
              <w:t xml:space="preserve">5.最大补光距离：100m（红外视频监控距离）30m（暖光视频监控距离）5m（暖光人脸检测距离）；</w:t>
            </w:r>
            <w:r>
              <w:rPr>
                <w:rFonts w:hint="eastAsia" w:ascii="宋体" w:hAnsi="宋体" w:cs="宋体"/>
                <w:highlight w:val="none"/>
              </w:rPr>
              <w:br/>
            </w:r>
            <w:r>
              <w:rPr>
                <w:rFonts w:hint="eastAsia" w:ascii="宋体" w:hAnsi="宋体" w:cs="宋体"/>
                <w:highlight w:val="none"/>
              </w:rPr>
              <w:t xml:space="preserve">6.镜头类型：电动变焦；</w:t>
            </w:r>
            <w:r>
              <w:rPr>
                <w:rFonts w:hint="eastAsia" w:ascii="宋体" w:hAnsi="宋体" w:cs="宋体"/>
                <w:highlight w:val="none"/>
              </w:rPr>
              <w:br/>
            </w:r>
            <w:r>
              <w:rPr>
                <w:rFonts w:hint="eastAsia" w:ascii="宋体" w:hAnsi="宋体" w:cs="宋体"/>
                <w:highlight w:val="none"/>
              </w:rPr>
              <w:t xml:space="preserve">7镜头焦距：2.7mm~13.5mm；</w:t>
            </w:r>
            <w:r>
              <w:rPr>
                <w:rFonts w:hint="eastAsia" w:ascii="宋体" w:hAnsi="宋体" w:cs="宋体"/>
                <w:highlight w:val="none"/>
              </w:rPr>
              <w:br/>
            </w:r>
            <w:r>
              <w:rPr>
                <w:rFonts w:hint="eastAsia" w:ascii="宋体" w:hAnsi="宋体" w:cs="宋体"/>
                <w:highlight w:val="none"/>
              </w:rPr>
              <w:t xml:space="preserve">8.通用行为分析：物品遗留；物品搬移；</w:t>
            </w:r>
            <w:r>
              <w:rPr>
                <w:rFonts w:hint="eastAsia" w:ascii="宋体" w:hAnsi="宋体" w:cs="宋体"/>
                <w:highlight w:val="none"/>
              </w:rPr>
              <w:br/>
            </w:r>
            <w:r>
              <w:rPr>
                <w:rFonts w:hint="eastAsia" w:ascii="宋体" w:hAnsi="宋体" w:cs="宋体"/>
                <w:highlight w:val="none"/>
              </w:rPr>
              <w:t xml:space="preserve">9.热度图：支持；</w:t>
            </w:r>
            <w:r>
              <w:rPr>
                <w:rFonts w:hint="eastAsia" w:ascii="宋体" w:hAnsi="宋体" w:cs="宋体"/>
                <w:highlight w:val="none"/>
              </w:rPr>
              <w:br/>
            </w:r>
            <w:r>
              <w:rPr>
                <w:rFonts w:hint="eastAsia" w:ascii="宋体" w:hAnsi="宋体" w:cs="宋体"/>
                <w:highlight w:val="none"/>
              </w:rPr>
              <w:t xml:space="preserve">10.周界防范：绊线入侵；区域入侵；快速移动（三项均支持人车分类及精准检测）；徘徊检测；人员聚集；停车检测；</w:t>
            </w:r>
            <w:r>
              <w:rPr>
                <w:rFonts w:hint="eastAsia" w:ascii="宋体" w:hAnsi="宋体" w:cs="宋体"/>
                <w:highlight w:val="none"/>
              </w:rPr>
              <w:br/>
            </w:r>
            <w:r>
              <w:rPr>
                <w:rFonts w:hint="eastAsia" w:ascii="宋体" w:hAnsi="宋体" w:cs="宋体"/>
                <w:highlight w:val="none"/>
              </w:rPr>
              <w:t xml:space="preserve">11.人脸检测：支持人脸检测；支持跟踪；支持优选；支持抓拍；支持上报最优的人脸抓图；支持人脸增强，支持人脸曝光；支持人脸抠图区域可设：人脸，单寸照；支持实时抓拍、优选抓拍、质量优先三种抓拍策略；支持人脸角度过滤功能；支持优选时长可设；</w:t>
            </w:r>
            <w:r>
              <w:rPr>
                <w:rFonts w:hint="eastAsia" w:ascii="宋体" w:hAnsi="宋体" w:cs="宋体"/>
                <w:highlight w:val="none"/>
              </w:rPr>
              <w:br/>
            </w:r>
            <w:r>
              <w:rPr>
                <w:rFonts w:hint="eastAsia" w:ascii="宋体" w:hAnsi="宋体" w:cs="宋体"/>
                <w:highlight w:val="none"/>
              </w:rPr>
              <w:t xml:space="preserve">12.人数统计：支持对进入、离开以及经过的人员进行数量统计，并可显示及输出日、月、年统计报表；支持区域内人员进行数量统计，支持4条规则配置，对限定的区域内人数和滞留时间进行统计并联动报警；支持排队管理，支持4条规则配置，对限定的排队人数和排队时间进行统计并联动报警；</w:t>
            </w:r>
            <w:r>
              <w:rPr>
                <w:rFonts w:hint="eastAsia" w:ascii="宋体" w:hAnsi="宋体" w:cs="宋体"/>
                <w:highlight w:val="none"/>
              </w:rPr>
              <w:br/>
            </w:r>
            <w:r>
              <w:rPr>
                <w:rFonts w:hint="eastAsia" w:ascii="宋体" w:hAnsi="宋体" w:cs="宋体"/>
                <w:highlight w:val="none"/>
              </w:rPr>
              <w:t xml:space="preserve">13.防护等级：IP67</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二、后端部分</w:t>
            </w:r>
            <w:r/>
          </w:p>
        </w:tc>
        <w:tc>
          <w:tcPr>
            <w:shd w:val="clear" w:color="auto" w:fill="auto"/>
            <w:tcW w:w="654" w:type="dxa"/>
            <w:vAlign w:val="center"/>
            <w:textDirection w:val="lrTb"/>
            <w:noWrap w:val="false"/>
          </w:tcPr>
          <w:p>
            <w:pPr>
              <w:jc w:val="cente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262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AI体育评测与教学系统</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1．平台数据具有日常锻炼模式及体育测试模式，符合用户不同使用场景需求，可对日常锻炼、体育测试两类场景数据，按照校级、班级、学生多层级进行独立分析、汇总、统计、展示与导出。</w:t>
            </w:r>
            <w:r>
              <w:rPr>
                <w:rFonts w:hint="eastAsia" w:ascii="宋体" w:hAnsi="宋体" w:cs="宋体"/>
                <w:highlight w:val="none"/>
              </w:rPr>
              <w:br/>
            </w:r>
            <w:r>
              <w:rPr>
                <w:rFonts w:hint="eastAsia" w:ascii="宋体" w:hAnsi="宋体" w:cs="宋体"/>
                <w:highlight w:val="none"/>
              </w:rPr>
              <w:t xml:space="preserve">2．基于学生个人维度的数据展示：个人运动总时间、日均时长、各项运动比例、班级排名、运动项目排名。</w:t>
            </w:r>
            <w:r>
              <w:rPr>
                <w:rFonts w:hint="eastAsia" w:ascii="宋体" w:hAnsi="宋体" w:cs="宋体"/>
                <w:highlight w:val="none"/>
              </w:rPr>
              <w:br/>
            </w:r>
            <w:r>
              <w:rPr>
                <w:rFonts w:hint="eastAsia" w:ascii="宋体" w:hAnsi="宋体" w:cs="宋体"/>
                <w:highlight w:val="none"/>
              </w:rPr>
              <w:t xml:space="preserve">3．提供个性化分析报告、测试过程运动数据报告、测试过程视频，以及学生个性化运动建议。</w:t>
            </w:r>
            <w:r>
              <w:rPr>
                <w:rFonts w:hint="eastAsia" w:ascii="宋体" w:hAnsi="宋体" w:cs="宋体"/>
                <w:highlight w:val="none"/>
              </w:rPr>
              <w:br/>
            </w:r>
            <w:r>
              <w:rPr>
                <w:rFonts w:hint="eastAsia" w:ascii="宋体" w:hAnsi="宋体" w:cs="宋体"/>
                <w:highlight w:val="none"/>
              </w:rPr>
              <w:t xml:space="preserve">4．查看学校、年级、班级维度的运动总人数、总时间、人均时长、各项运动比例与时长、排名。</w:t>
            </w:r>
            <w:r>
              <w:rPr>
                <w:rFonts w:hint="eastAsia" w:ascii="宋体" w:hAnsi="宋体" w:cs="宋体"/>
                <w:highlight w:val="none"/>
              </w:rPr>
              <w:br/>
            </w:r>
            <w:r>
              <w:rPr>
                <w:rFonts w:hint="eastAsia" w:ascii="宋体" w:hAnsi="宋体" w:cs="宋体"/>
                <w:highlight w:val="none"/>
              </w:rPr>
              <w:t xml:space="preserve">5．具备学生个人体测视频回放查看功能。</w:t>
            </w:r>
            <w:r>
              <w:rPr>
                <w:rFonts w:hint="eastAsia" w:ascii="宋体" w:hAnsi="宋体" w:cs="宋体"/>
                <w:highlight w:val="none"/>
              </w:rPr>
              <w:br/>
            </w:r>
            <w:r>
              <w:rPr>
                <w:rFonts w:hint="eastAsia" w:ascii="宋体" w:hAnsi="宋体" w:cs="宋体"/>
                <w:highlight w:val="none"/>
              </w:rPr>
              <w:t xml:space="preserve">6.具备从动作库（≥40种动作）中选择运动项目进行组合配置，包括课程名称、组合动作配置（选择动作项目，运动强度/运动时间），每组循环次数，组间休息时间、关节活动/拉伸活动、课程封面，并发布到操作屏上。</w:t>
            </w:r>
            <w:r>
              <w:rPr>
                <w:rFonts w:hint="eastAsia" w:ascii="宋体" w:hAnsi="宋体" w:cs="宋体"/>
                <w:highlight w:val="none"/>
              </w:rPr>
              <w:br/>
            </w:r>
            <w:r>
              <w:rPr>
                <w:rFonts w:hint="eastAsia" w:ascii="宋体" w:hAnsi="宋体" w:cs="宋体"/>
                <w:highlight w:val="none"/>
              </w:rPr>
              <w:t xml:space="preserve">7.自定义创建赛事活动，支持赛事活动封面自定义，支持赛事时间、持续时长、名称、比赛规则高度自定义。</w:t>
            </w:r>
            <w:r>
              <w:rPr>
                <w:rFonts w:hint="eastAsia" w:ascii="宋体" w:hAnsi="宋体" w:cs="宋体"/>
                <w:highlight w:val="none"/>
              </w:rPr>
              <w:br/>
            </w:r>
            <w:r>
              <w:rPr>
                <w:rFonts w:hint="eastAsia" w:ascii="宋体" w:hAnsi="宋体" w:cs="宋体"/>
                <w:highlight w:val="none"/>
              </w:rPr>
              <w:t xml:space="preserve">8.自定义上传发布教学视频，设置视频封面，并支持移除上传视频。</w:t>
            </w:r>
            <w:r>
              <w:rPr>
                <w:rFonts w:hint="eastAsia" w:ascii="宋体" w:hAnsi="宋体" w:cs="宋体"/>
                <w:highlight w:val="none"/>
              </w:rPr>
              <w:br/>
            </w:r>
            <w:r>
              <w:rPr>
                <w:rFonts w:hint="eastAsia" w:ascii="宋体" w:hAnsi="宋体" w:cs="宋体"/>
                <w:highlight w:val="none"/>
              </w:rPr>
              <w:t xml:space="preserve">9.针对不同角色及班级数据权限分别开通管理员与教师账号，分层分级管理。</w:t>
            </w:r>
            <w:r>
              <w:rPr>
                <w:rFonts w:hint="eastAsia" w:ascii="宋体" w:hAnsi="宋体" w:cs="宋体"/>
                <w:highlight w:val="none"/>
              </w:rPr>
              <w:br/>
            </w:r>
            <w:r>
              <w:rPr>
                <w:rFonts w:hint="eastAsia" w:ascii="宋体" w:hAnsi="宋体" w:cs="宋体"/>
                <w:highlight w:val="none"/>
              </w:rPr>
              <w:t xml:space="preserve">10.学生单个上传模式，姓名、性别、年级、班级、学籍号必填，身份证号、生日、人脸信息选填。</w:t>
            </w:r>
            <w:r>
              <w:rPr>
                <w:rFonts w:hint="eastAsia" w:ascii="宋体" w:hAnsi="宋体" w:cs="宋体"/>
                <w:highlight w:val="none"/>
              </w:rPr>
              <w:br/>
            </w:r>
            <w:r>
              <w:rPr>
                <w:rFonts w:hint="eastAsia" w:ascii="宋体" w:hAnsi="宋体" w:cs="宋体"/>
                <w:highlight w:val="none"/>
              </w:rPr>
              <w:t xml:space="preserve">11.批量创建新班级，每个年级支持创建≥100个班级，同一时间批量创建的班级不设限。</w:t>
            </w:r>
            <w:r>
              <w:rPr>
                <w:rFonts w:hint="eastAsia" w:ascii="宋体" w:hAnsi="宋体" w:cs="宋体"/>
                <w:highlight w:val="none"/>
              </w:rPr>
              <w:br/>
            </w:r>
            <w:r>
              <w:rPr>
                <w:rFonts w:hint="eastAsia" w:ascii="宋体" w:hAnsi="宋体" w:cs="宋体"/>
                <w:highlight w:val="none"/>
              </w:rPr>
              <w:t xml:space="preserve">12.基于校级、班级、学生的运动锻炼数据分析、展示与导出。</w:t>
            </w:r>
            <w:r>
              <w:rPr>
                <w:rFonts w:hint="eastAsia" w:ascii="宋体" w:hAnsi="宋体" w:cs="宋体"/>
                <w:highlight w:val="none"/>
              </w:rPr>
              <w:br/>
            </w:r>
            <w:r>
              <w:rPr>
                <w:rFonts w:hint="eastAsia" w:ascii="宋体" w:hAnsi="宋体" w:cs="宋体"/>
                <w:highlight w:val="none"/>
              </w:rPr>
              <w:t xml:space="preserve">13.学生个人体测报告输出，报告包含运动参数、运动成绩、运动曲线、肌群状态、点评与建议信息。</w:t>
            </w:r>
            <w:r>
              <w:rPr>
                <w:rFonts w:hint="eastAsia" w:ascii="宋体" w:hAnsi="宋体" w:cs="宋体"/>
                <w:highlight w:val="none"/>
              </w:rPr>
              <w:br/>
            </w:r>
            <w:r>
              <w:rPr>
                <w:rFonts w:hint="eastAsia" w:ascii="宋体" w:hAnsi="宋体" w:cs="宋体"/>
                <w:highlight w:val="none"/>
              </w:rPr>
              <w:t xml:space="preserve">14.平台支持AI视觉算法和物联网传感器≥2种数据采集方式。</w:t>
            </w:r>
            <w:r>
              <w:rPr>
                <w:rFonts w:hint="eastAsia" w:ascii="宋体" w:hAnsi="宋体" w:cs="宋体"/>
                <w:highlight w:val="none"/>
              </w:rPr>
              <w:br/>
            </w:r>
            <w:r>
              <w:rPr>
                <w:rFonts w:hint="eastAsia" w:ascii="宋体" w:hAnsi="宋体" w:cs="宋体"/>
                <w:highlight w:val="none"/>
              </w:rPr>
              <w:t xml:space="preserve">15.多终端数据同步：支持PC端、Pad端、手机端多端数据互通功能。</w:t>
            </w:r>
            <w:r>
              <w:rPr>
                <w:rFonts w:hint="eastAsia" w:ascii="宋体" w:hAnsi="宋体" w:cs="宋体"/>
                <w:highlight w:val="none"/>
              </w:rPr>
              <w:br/>
            </w:r>
            <w:r>
              <w:rPr>
                <w:rFonts w:hint="eastAsia" w:ascii="宋体" w:hAnsi="宋体" w:cs="宋体"/>
                <w:highlight w:val="none"/>
              </w:rPr>
              <w:t xml:space="preserve">16.支持标准化国家体质健康成绩格式导入，支持无缝对接上级教育平台。</w:t>
            </w:r>
            <w:r>
              <w:rPr>
                <w:rFonts w:hint="eastAsia" w:ascii="宋体" w:hAnsi="宋体" w:cs="宋体"/>
                <w:highlight w:val="none"/>
              </w:rPr>
              <w:br/>
            </w:r>
            <w:r>
              <w:rPr>
                <w:rFonts w:hint="eastAsia" w:ascii="宋体" w:hAnsi="宋体" w:cs="宋体"/>
                <w:highlight w:val="none"/>
              </w:rPr>
              <w:t xml:space="preserve">17.支持各地方院校本地差异化体育标准导入。</w:t>
            </w:r>
            <w:r>
              <w:rPr>
                <w:rFonts w:hint="eastAsia" w:ascii="宋体" w:hAnsi="宋体" w:cs="宋体"/>
                <w:highlight w:val="none"/>
              </w:rPr>
              <w:br/>
            </w:r>
            <w:r>
              <w:rPr>
                <w:rFonts w:hint="eastAsia" w:ascii="宋体" w:hAnsi="宋体" w:cs="宋体"/>
                <w:highlight w:val="none"/>
              </w:rPr>
              <w:t xml:space="preserve">18.支持基于国家学生体质健康评分标准设计，形成对比分析。</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263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智能教师终端</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3</w:t>
            </w:r>
            <w:r/>
          </w:p>
        </w:tc>
        <w:tc>
          <w:tcPr>
            <w:shd w:val="clear" w:color="auto" w:fill="auto"/>
            <w:tcW w:w="5032" w:type="dxa"/>
            <w:vAlign w:val="center"/>
            <w:textDirection w:val="lrTb"/>
            <w:noWrap w:val="false"/>
          </w:tcPr>
          <w:p>
            <w:pPr>
              <w:rPr>
                <w:rFonts w:ascii="宋体" w:hAnsi="宋体" w:cs="宋体"/>
                <w:szCs w:val="21"/>
                <w:highlight w:val="none"/>
              </w:rPr>
            </w:pPr>
            <w:r>
              <w:rPr>
                <w:rFonts w:ascii="宋体" w:hAnsi="宋体" w:cs="宋体"/>
                <w:szCs w:val="21"/>
                <w:highlight w:val="none"/>
              </w:rPr>
              <w:t xml:space="preserve">1.</w:t>
            </w:r>
            <w:r>
              <w:rPr>
                <w:rFonts w:hint="eastAsia" w:ascii="宋体" w:hAnsi="宋体" w:cs="宋体"/>
                <w:szCs w:val="21"/>
                <w:highlight w:val="none"/>
              </w:rPr>
              <w:t xml:space="preserve">运行内存：</w:t>
            </w:r>
            <w:r>
              <w:rPr>
                <w:rFonts w:ascii="宋体" w:hAnsi="宋体" w:cs="宋体"/>
                <w:szCs w:val="21"/>
                <w:highlight w:val="none"/>
              </w:rPr>
              <w:t xml:space="preserve">6GB；</w:t>
            </w:r>
            <w:r>
              <w:rPr>
                <w:rFonts w:ascii="宋体" w:hAnsi="宋体" w:cs="宋体"/>
                <w:szCs w:val="21"/>
                <w:highlight w:val="none"/>
              </w:rPr>
              <w:br/>
            </w:r>
            <w:r>
              <w:rPr>
                <w:rFonts w:ascii="宋体" w:hAnsi="宋体" w:cs="宋体"/>
                <w:szCs w:val="21"/>
                <w:highlight w:val="none"/>
              </w:rPr>
              <w:t xml:space="preserve">2.</w:t>
            </w:r>
            <w:r>
              <w:rPr>
                <w:rFonts w:hint="eastAsia" w:ascii="宋体" w:hAnsi="宋体" w:cs="宋体"/>
                <w:szCs w:val="21"/>
                <w:highlight w:val="none"/>
              </w:rPr>
              <w:t xml:space="preserve">存储容量</w:t>
            </w:r>
            <w:r>
              <w:rPr>
                <w:rFonts w:ascii="宋体" w:hAnsi="宋体" w:cs="宋体"/>
                <w:szCs w:val="21"/>
                <w:highlight w:val="none"/>
              </w:rPr>
              <w:t xml:space="preserve">:128GB；</w:t>
            </w:r>
            <w:r/>
          </w:p>
          <w:p>
            <w:pPr>
              <w:rPr>
                <w:rFonts w:ascii="宋体" w:hAnsi="宋体" w:cs="宋体"/>
                <w:highlight w:val="none"/>
              </w:rPr>
            </w:pPr>
            <w:r>
              <w:rPr>
                <w:rFonts w:ascii="宋体" w:hAnsi="宋体" w:cs="宋体"/>
                <w:szCs w:val="21"/>
                <w:highlight w:val="none"/>
                <w:lang w:bidi="ar"/>
              </w:rPr>
              <w:t xml:space="preserve">3.</w:t>
            </w:r>
            <w:r>
              <w:rPr>
                <w:rFonts w:hint="eastAsia" w:ascii="宋体" w:hAnsi="宋体" w:cs="宋体"/>
                <w:szCs w:val="21"/>
                <w:highlight w:val="none"/>
                <w:lang w:bidi="ar"/>
              </w:rPr>
              <w:t xml:space="preserve">屏幕分辨率≥</w:t>
            </w:r>
            <w:r>
              <w:rPr>
                <w:rFonts w:ascii="宋体" w:hAnsi="宋体" w:cs="宋体"/>
                <w:szCs w:val="21"/>
                <w:highlight w:val="none"/>
                <w:lang w:bidi="ar"/>
              </w:rPr>
              <w:t xml:space="preserve">2000*1200</w:t>
            </w:r>
            <w:r>
              <w:rPr>
                <w:rFonts w:ascii="宋体" w:hAnsi="宋体" w:cs="宋体"/>
                <w:szCs w:val="21"/>
                <w:highlight w:val="none"/>
              </w:rPr>
              <w:br/>
            </w:r>
            <w:r>
              <w:rPr>
                <w:rFonts w:ascii="宋体" w:hAnsi="宋体" w:cs="宋体"/>
                <w:szCs w:val="21"/>
                <w:highlight w:val="none"/>
              </w:rPr>
              <w:t xml:space="preserve">4.</w:t>
            </w:r>
            <w:r>
              <w:rPr>
                <w:rFonts w:hint="eastAsia" w:ascii="宋体" w:hAnsi="宋体" w:cs="宋体"/>
                <w:szCs w:val="21"/>
                <w:highlight w:val="none"/>
              </w:rPr>
              <w:t xml:space="preserve">摄像头：双摄像头，前置像素：</w:t>
            </w:r>
            <w:r>
              <w:rPr>
                <w:rFonts w:ascii="宋体" w:hAnsi="宋体" w:cs="宋体"/>
                <w:szCs w:val="21"/>
                <w:highlight w:val="none"/>
              </w:rPr>
              <w:t xml:space="preserve">800万，后置像素：1300万；</w:t>
            </w:r>
            <w:r>
              <w:rPr>
                <w:rFonts w:ascii="宋体" w:hAnsi="宋体" w:cs="宋体"/>
                <w:szCs w:val="21"/>
                <w:highlight w:val="none"/>
              </w:rPr>
              <w:br/>
            </w:r>
            <w:r>
              <w:rPr>
                <w:rFonts w:ascii="宋体" w:hAnsi="宋体" w:cs="宋体"/>
                <w:szCs w:val="21"/>
                <w:highlight w:val="none"/>
              </w:rPr>
              <w:t xml:space="preserve">5.</w:t>
            </w:r>
            <w:r>
              <w:rPr>
                <w:rFonts w:hint="eastAsia" w:ascii="宋体" w:hAnsi="宋体" w:cs="宋体"/>
                <w:szCs w:val="21"/>
                <w:highlight w:val="none"/>
              </w:rPr>
              <w:t xml:space="preserve">配置</w:t>
            </w:r>
            <w:r>
              <w:rPr>
                <w:rFonts w:ascii="宋体" w:hAnsi="宋体" w:cs="宋体"/>
                <w:szCs w:val="21"/>
                <w:highlight w:val="none"/>
              </w:rPr>
              <w:t xml:space="preserve">AI视觉体育评测与教学系统软件</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第十七部分：菜品发布系统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264</w:t>
            </w:r>
            <w:r/>
          </w:p>
        </w:tc>
        <w:tc>
          <w:tcPr>
            <w:shd w:val="clear" w:color="auto" w:fill="auto"/>
            <w:tcW w:w="1148" w:type="dxa"/>
            <w:vAlign w:val="center"/>
            <w:textDirection w:val="lrTb"/>
            <w:noWrap w:val="false"/>
          </w:tcPr>
          <w:p>
            <w:pPr>
              <w:rPr>
                <w:rFonts w:ascii="宋体" w:hAnsi="宋体" w:cs="宋体"/>
                <w:highlight w:val="none"/>
              </w:rPr>
            </w:pPr>
            <w:r>
              <w:rPr>
                <w:rFonts w:hint="eastAsia"/>
                <w:highlight w:val="none"/>
              </w:rPr>
              <w:t xml:space="preserve">菜品发布</w:t>
            </w:r>
            <w:r>
              <w:rPr>
                <w:rFonts w:hint="eastAsia" w:ascii="宋体" w:hAnsi="宋体" w:cs="宋体"/>
                <w:highlight w:val="none"/>
              </w:rPr>
              <w:t xml:space="preserve">显示设备</w:t>
            </w:r>
            <w:r>
              <w:rPr>
                <w:rFonts w:hint="eastAsia" w:ascii="宋体" w:hAnsi="宋体" w:cs="宋体"/>
                <w:b/>
                <w:bCs/>
                <w:highlight w:val="none"/>
              </w:rPr>
              <w:t xml:space="preserve">（满足强制节能要求）</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1.尺寸：43</w:t>
            </w:r>
            <w:r>
              <w:rPr>
                <w:rFonts w:hint="eastAsia" w:ascii="宋体" w:hAnsi="宋体" w:cs="宋体"/>
                <w:highlight w:val="none"/>
              </w:rPr>
              <w:br/>
            </w:r>
            <w:r>
              <w:rPr>
                <w:rFonts w:hint="eastAsia" w:ascii="宋体" w:hAnsi="宋体" w:cs="宋体"/>
                <w:highlight w:val="none"/>
              </w:rPr>
              <w:t xml:space="preserve">2.液晶屏：全新原装：比例：16:9</w:t>
            </w:r>
            <w:r>
              <w:rPr>
                <w:rFonts w:hint="eastAsia" w:ascii="宋体" w:hAnsi="宋体" w:cs="宋体"/>
                <w:highlight w:val="none"/>
              </w:rPr>
              <w:br/>
            </w:r>
            <w:r>
              <w:rPr>
                <w:rFonts w:hint="eastAsia" w:ascii="宋体" w:hAnsi="宋体" w:cs="宋体"/>
                <w:highlight w:val="none"/>
              </w:rPr>
              <w:t xml:space="preserve">3.外壳材质：PC款ABS轻盈材质</w:t>
            </w:r>
            <w:r>
              <w:rPr>
                <w:rFonts w:hint="eastAsia" w:ascii="宋体" w:hAnsi="宋体" w:cs="宋体"/>
                <w:highlight w:val="none"/>
              </w:rPr>
              <w:br/>
            </w:r>
            <w:r>
              <w:rPr>
                <w:rFonts w:hint="eastAsia" w:ascii="宋体" w:hAnsi="宋体" w:cs="宋体"/>
                <w:highlight w:val="none"/>
              </w:rPr>
              <w:t xml:space="preserve">4.极速响应时间，画面无拖尾 </w:t>
            </w:r>
            <w:r>
              <w:rPr>
                <w:rFonts w:hint="eastAsia" w:ascii="宋体" w:hAnsi="宋体" w:cs="宋体"/>
                <w:highlight w:val="none"/>
              </w:rPr>
              <w:br/>
            </w:r>
            <w:r>
              <w:rPr>
                <w:rFonts w:hint="eastAsia" w:ascii="宋体" w:hAnsi="宋体" w:cs="宋体"/>
                <w:highlight w:val="none"/>
              </w:rPr>
              <w:t xml:space="preserve">5.HDMI等多种接口，丰富连接性和兼容性</w:t>
            </w:r>
            <w:r>
              <w:rPr>
                <w:rFonts w:hint="eastAsia" w:ascii="宋体" w:hAnsi="宋体" w:cs="宋体"/>
                <w:highlight w:val="none"/>
              </w:rPr>
              <w:br/>
            </w:r>
            <w:r>
              <w:rPr>
                <w:rFonts w:hint="eastAsia" w:ascii="宋体" w:hAnsi="宋体" w:cs="宋体"/>
                <w:highlight w:val="none"/>
              </w:rPr>
              <w:t xml:space="preserve">6.高亮LED背光显示设计，宽视角显示</w:t>
            </w:r>
            <w:r>
              <w:rPr>
                <w:rFonts w:hint="eastAsia" w:ascii="宋体" w:hAnsi="宋体" w:cs="宋体"/>
                <w:highlight w:val="none"/>
              </w:rPr>
              <w:br/>
            </w:r>
            <w:r>
              <w:rPr>
                <w:rFonts w:hint="eastAsia" w:ascii="宋体" w:hAnsi="宋体" w:cs="宋体"/>
                <w:highlight w:val="none"/>
              </w:rPr>
              <w:t xml:space="preserve">7.三边超窄边框设计，纤薄机身</w:t>
            </w:r>
            <w:r>
              <w:rPr>
                <w:rFonts w:hint="eastAsia" w:ascii="宋体" w:hAnsi="宋体" w:cs="宋体"/>
                <w:highlight w:val="none"/>
              </w:rPr>
              <w:br/>
            </w:r>
            <w:r>
              <w:rPr>
                <w:rFonts w:hint="eastAsia" w:ascii="宋体" w:hAnsi="宋体" w:cs="宋体"/>
                <w:highlight w:val="none"/>
              </w:rPr>
              <w:t xml:space="preserve">8.标配壁挂支架，兼容底座使用，满足不同场景使用需求</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bl>
    <w:p>
      <w:pPr>
        <w:spacing w:line="440" w:lineRule="exact"/>
        <w:rPr>
          <w:rFonts w:ascii="宋体" w:hAnsi="宋体" w:cs="宋体"/>
          <w:sz w:val="24"/>
          <w:highlight w:val="none"/>
        </w:rPr>
      </w:pPr>
      <w:r>
        <w:rPr>
          <w:rFonts w:ascii="宋体" w:hAnsi="宋体" w:cs="宋体"/>
          <w:sz w:val="24"/>
          <w:highlight w:val="none"/>
        </w:rPr>
      </w:r>
      <w:r/>
    </w:p>
    <w:p>
      <w:pPr>
        <w:pStyle w:val="818"/>
        <w:spacing w:line="440" w:lineRule="exact"/>
        <w:rPr>
          <w:b/>
          <w:highlight w:val="none"/>
        </w:rPr>
      </w:pPr>
      <w:r>
        <w:rPr>
          <w:rFonts w:hint="eastAsia" w:ascii="宋体" w:hAnsi="宋体" w:cs="宋体"/>
          <w:b/>
          <w:sz w:val="24"/>
          <w:highlight w:val="none"/>
        </w:rPr>
        <w:t xml:space="preserve">（三）其他及辅材表</w:t>
      </w:r>
      <w:r/>
    </w:p>
    <w:tbl>
      <w:tblPr>
        <w:tblStyle w:val="737"/>
        <w:tblpPr w:horzAnchor="page" w:tblpXSpec="center" w:vertAnchor="text" w:tblpY="413" w:leftFromText="180" w:topFromText="0" w:rightFromText="180" w:bottomFromText="0"/>
        <w:tblW w:w="482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804"/>
        <w:gridCol w:w="3786"/>
        <w:gridCol w:w="636"/>
        <w:gridCol w:w="636"/>
        <w:gridCol w:w="3118"/>
      </w:tblGrid>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lang w:bidi="ar"/>
              </w:rPr>
              <w:t xml:space="preserve">序号</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项目名称</w:t>
            </w:r>
            <w:r/>
          </w:p>
        </w:tc>
        <w:tc>
          <w:tcPr>
            <w:shd w:val="clear" w:color="auto" w:fill="auto"/>
            <w:tcW w:w="249" w:type="pct"/>
            <w:vAlign w:val="center"/>
            <w:textDirection w:val="lrTb"/>
            <w:noWrap/>
          </w:tcPr>
          <w:p>
            <w:pPr>
              <w:rPr>
                <w:rFonts w:ascii="宋体" w:hAnsi="宋体" w:cs="宋体"/>
                <w:color w:val="auto"/>
                <w:highlight w:val="none"/>
                <w:lang w:eastAsia="zh"/>
              </w:rPr>
            </w:pPr>
            <w:r>
              <w:rPr>
                <w:rFonts w:hint="eastAsia" w:ascii="宋体" w:hAnsi="宋体" w:cs="宋体"/>
                <w:color w:val="auto"/>
                <w:highlight w:val="none"/>
              </w:rPr>
              <w:t xml:space="preserve">单位</w:t>
            </w:r>
            <w:r/>
          </w:p>
        </w:tc>
        <w:tc>
          <w:tcPr>
            <w:shd w:val="clear" w:color="auto" w:fill="auto"/>
            <w:tcW w:w="351" w:type="pct"/>
            <w:vAlign w:val="center"/>
            <w:textDirection w:val="lrTb"/>
            <w:noWrap/>
          </w:tcPr>
          <w:p>
            <w:pPr>
              <w:rPr>
                <w:rFonts w:ascii="宋体" w:hAnsi="宋体" w:cs="宋体"/>
                <w:color w:val="auto"/>
                <w:highlight w:val="none"/>
                <w:lang w:eastAsia="zh"/>
              </w:rPr>
            </w:pPr>
            <w:r>
              <w:rPr>
                <w:rFonts w:hint="eastAsia" w:ascii="宋体" w:hAnsi="宋体" w:cs="宋体"/>
                <w:color w:val="auto"/>
                <w:highlight w:val="none"/>
              </w:rPr>
              <w:t xml:space="preserve">数量</w:t>
            </w:r>
            <w:r/>
          </w:p>
        </w:tc>
        <w:tc>
          <w:tcPr>
            <w:shd w:val="clear" w:color="auto" w:fill="auto"/>
            <w:tcW w:w="1772" w:type="pct"/>
            <w:vAlign w:val="center"/>
            <w:textDirection w:val="lrTb"/>
            <w:noWrap w:val="false"/>
          </w:tcPr>
          <w:p>
            <w:pPr>
              <w:rPr>
                <w:rFonts w:ascii="宋体" w:hAnsi="宋体" w:cs="宋体"/>
                <w:color w:val="auto"/>
                <w:highlight w:val="none"/>
                <w:lang w:eastAsia="zh"/>
              </w:rPr>
            </w:pPr>
            <w:r>
              <w:rPr>
                <w:rFonts w:hint="eastAsia" w:ascii="宋体" w:hAnsi="宋体" w:cs="宋体"/>
                <w:color w:val="auto"/>
                <w:highlight w:val="none"/>
              </w:rPr>
              <w:t xml:space="preserve">参数要求</w:t>
            </w:r>
            <w:r/>
          </w:p>
        </w:tc>
      </w:tr>
      <w:tr>
        <w:trPr>
          <w:jc w:val="center"/>
          <w:trHeight w:val="300"/>
        </w:trPr>
        <w:tc>
          <w:tcPr>
            <w:gridSpan w:val="5"/>
            <w:shd w:val="clear" w:color="auto" w:fill="auto"/>
            <w:tcW w:w="5000" w:type="pct"/>
            <w:vAlign w:val="center"/>
            <w:textDirection w:val="lrTb"/>
            <w:noWrap/>
          </w:tcPr>
          <w:p>
            <w:pPr>
              <w:jc w:val="center"/>
              <w:rPr>
                <w:rFonts w:ascii="宋体" w:hAnsi="宋体" w:cs="宋体"/>
                <w:color w:val="auto"/>
                <w:highlight w:val="none"/>
              </w:rPr>
            </w:pPr>
            <w:r>
              <w:rPr>
                <w:rFonts w:hint="eastAsia" w:ascii="宋体" w:hAnsi="宋体" w:cs="宋体"/>
                <w:b/>
                <w:color w:val="auto"/>
                <w:highlight w:val="none"/>
              </w:rPr>
              <w:t xml:space="preserve">第十八部分：宽带线路服务</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lang w:bidi="ar"/>
              </w:rPr>
            </w:pPr>
            <w:r>
              <w:rPr>
                <w:rFonts w:hint="eastAsia" w:ascii="宋体" w:hAnsi="宋体" w:cs="宋体"/>
                <w:color w:val="auto"/>
                <w:highlight w:val="none"/>
                <w:lang w:bidi="ar"/>
              </w:rPr>
              <w:t xml:space="preserve">265</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公安网视频专线宽带接入服务</w:t>
            </w:r>
            <w:r/>
          </w:p>
        </w:tc>
        <w:tc>
          <w:tcPr>
            <w:shd w:val="clear" w:color="auto" w:fill="auto"/>
            <w:tcW w:w="249" w:type="pct"/>
            <w:vAlign w:val="center"/>
            <w:textDirection w:val="lrTb"/>
            <w:noWrap/>
          </w:tcPr>
          <w:p>
            <w:pPr>
              <w:rPr>
                <w:rFonts w:ascii="宋体" w:hAnsi="宋体" w:cs="宋体"/>
                <w:color w:val="auto"/>
                <w:highlight w:val="none"/>
              </w:rPr>
            </w:pPr>
            <w:r>
              <w:rPr>
                <w:rFonts w:hint="eastAsia" w:ascii="宋体" w:hAnsi="宋体" w:cs="宋体"/>
                <w:color w:val="auto"/>
                <w:highlight w:val="none"/>
              </w:rPr>
              <w:t xml:space="preserve">项</w:t>
            </w:r>
            <w:r/>
          </w:p>
        </w:tc>
        <w:tc>
          <w:tcPr>
            <w:shd w:val="clear" w:color="auto" w:fill="auto"/>
            <w:tcW w:w="351" w:type="pct"/>
            <w:vAlign w:val="center"/>
            <w:textDirection w:val="lrTb"/>
            <w:noWrap/>
          </w:tcPr>
          <w:p>
            <w:pPr>
              <w:rPr>
                <w:rFonts w:ascii="宋体" w:hAnsi="宋体" w:cs="宋体"/>
                <w:color w:val="auto"/>
                <w:highlight w:val="none"/>
              </w:rPr>
            </w:pPr>
            <w:r>
              <w:rPr>
                <w:rFonts w:hint="eastAsia" w:ascii="宋体" w:hAnsi="宋体" w:cs="宋体"/>
                <w:color w:val="auto"/>
                <w:highlight w:val="none"/>
              </w:rPr>
              <w:t xml:space="preserve">1</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人卡超卡图像集成并与市级公安云平台对接</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lang w:bidi="ar"/>
              </w:rPr>
              <w:t xml:space="preserve">266</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教育网视频专线宽带接入服务</w:t>
            </w:r>
            <w:r/>
          </w:p>
        </w:tc>
        <w:tc>
          <w:tcPr>
            <w:shd w:val="clear" w:color="auto" w:fill="auto"/>
            <w:tcW w:w="249" w:type="pct"/>
            <w:vAlign w:val="center"/>
            <w:textDirection w:val="lrTb"/>
            <w:noWrap/>
          </w:tcPr>
          <w:p>
            <w:pPr>
              <w:rPr>
                <w:rFonts w:ascii="宋体" w:hAnsi="宋体" w:cs="宋体"/>
                <w:color w:val="auto"/>
                <w:highlight w:val="none"/>
                <w:lang w:eastAsia="zh"/>
              </w:rPr>
            </w:pPr>
            <w:r>
              <w:rPr>
                <w:rFonts w:hint="eastAsia" w:ascii="宋体" w:hAnsi="宋体" w:cs="宋体"/>
                <w:color w:val="auto"/>
                <w:highlight w:val="none"/>
              </w:rPr>
              <w:t xml:space="preserve">项</w:t>
            </w:r>
            <w:r/>
          </w:p>
        </w:tc>
        <w:tc>
          <w:tcPr>
            <w:shd w:val="clear" w:color="auto" w:fill="auto"/>
            <w:tcW w:w="351" w:type="pct"/>
            <w:vAlign w:val="center"/>
            <w:textDirection w:val="lrTb"/>
            <w:noWrap/>
          </w:tcPr>
          <w:p>
            <w:pPr>
              <w:rPr>
                <w:rFonts w:ascii="宋体" w:hAnsi="宋体" w:cs="宋体"/>
                <w:color w:val="auto"/>
                <w:highlight w:val="none"/>
                <w:lang w:eastAsia="zh"/>
              </w:rPr>
            </w:pPr>
            <w:r>
              <w:rPr>
                <w:rFonts w:hint="eastAsia" w:ascii="宋体" w:hAnsi="宋体" w:cs="宋体"/>
                <w:color w:val="auto"/>
                <w:highlight w:val="none"/>
              </w:rPr>
              <w:t xml:space="preserve">1</w:t>
            </w:r>
            <w:r/>
          </w:p>
        </w:tc>
        <w:tc>
          <w:tcPr>
            <w:shd w:val="clear" w:color="auto" w:fill="auto"/>
            <w:tcW w:w="1772" w:type="pct"/>
            <w:vAlign w:val="center"/>
            <w:textDirection w:val="lrTb"/>
            <w:noWrap w:val="false"/>
          </w:tcPr>
          <w:p>
            <w:pPr>
              <w:rPr>
                <w:rFonts w:ascii="宋体" w:hAnsi="宋体" w:cs="宋体"/>
                <w:color w:val="auto"/>
                <w:highlight w:val="none"/>
                <w:lang w:eastAsia="zh"/>
              </w:rPr>
            </w:pPr>
            <w:r>
              <w:rPr>
                <w:rFonts w:hint="eastAsia" w:ascii="宋体" w:hAnsi="宋体" w:cs="宋体"/>
                <w:color w:val="auto"/>
                <w:highlight w:val="none"/>
              </w:rPr>
              <w:t xml:space="preserve">专线租赁费用时间同项目质保期</w:t>
            </w:r>
            <w:r/>
          </w:p>
        </w:tc>
      </w:tr>
      <w:tr>
        <w:trPr>
          <w:jc w:val="center"/>
          <w:trHeight w:val="300"/>
        </w:trPr>
        <w:tc>
          <w:tcPr>
            <w:gridSpan w:val="5"/>
            <w:shd w:val="clear" w:color="auto" w:fill="auto"/>
            <w:tcW w:w="5000" w:type="pct"/>
            <w:vAlign w:val="center"/>
            <w:textDirection w:val="lrTb"/>
            <w:noWrap/>
          </w:tcPr>
          <w:p>
            <w:pPr>
              <w:jc w:val="center"/>
              <w:rPr>
                <w:rFonts w:ascii="宋体" w:hAnsi="宋体" w:cs="宋体"/>
                <w:color w:val="auto"/>
                <w:highlight w:val="none"/>
                <w:lang w:eastAsia="zh"/>
              </w:rPr>
            </w:pPr>
            <w:r>
              <w:rPr>
                <w:rFonts w:hint="eastAsia" w:ascii="宋体" w:hAnsi="宋体" w:cs="宋体"/>
                <w:b/>
                <w:color w:val="auto"/>
                <w:highlight w:val="none"/>
              </w:rPr>
              <w:t xml:space="preserve">第十九部分：技术调试</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ascii="宋体" w:hAnsi="宋体" w:cs="宋体"/>
                <w:color w:val="auto"/>
                <w:highlight w:val="none"/>
              </w:rPr>
              <w:t xml:space="preserve">267</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技术服务</w:t>
            </w:r>
            <w:r/>
          </w:p>
        </w:tc>
        <w:tc>
          <w:tcPr>
            <w:shd w:val="clear" w:color="auto" w:fill="auto"/>
            <w:tcW w:w="249" w:type="pct"/>
            <w:vAlign w:val="center"/>
            <w:textDirection w:val="lrTb"/>
            <w:noWrap/>
          </w:tcPr>
          <w:p>
            <w:pPr>
              <w:rPr>
                <w:rFonts w:ascii="宋体" w:hAnsi="宋体" w:cs="宋体"/>
                <w:color w:val="auto"/>
                <w:highlight w:val="none"/>
                <w:lang w:eastAsia="zh"/>
              </w:rPr>
            </w:pPr>
            <w:r>
              <w:rPr>
                <w:rFonts w:hint="eastAsia" w:ascii="宋体" w:hAnsi="宋体" w:cs="宋体"/>
                <w:color w:val="auto"/>
                <w:highlight w:val="none"/>
                <w:lang w:eastAsia="zh"/>
              </w:rPr>
              <w:t xml:space="preserve">项</w:t>
            </w:r>
            <w:r/>
          </w:p>
        </w:tc>
        <w:tc>
          <w:tcPr>
            <w:shd w:val="clear" w:color="auto" w:fill="auto"/>
            <w:tcW w:w="351" w:type="pct"/>
            <w:vAlign w:val="center"/>
            <w:textDirection w:val="lrTb"/>
            <w:noWrap/>
          </w:tcPr>
          <w:p>
            <w:pPr>
              <w:rPr>
                <w:rFonts w:ascii="宋体" w:hAnsi="宋体" w:cs="宋体"/>
                <w:color w:val="auto"/>
                <w:highlight w:val="none"/>
                <w:lang w:eastAsia="zh"/>
              </w:rPr>
            </w:pPr>
            <w:r>
              <w:rPr>
                <w:rFonts w:ascii="宋体" w:hAnsi="宋体" w:cs="宋体"/>
                <w:color w:val="auto"/>
                <w:highlight w:val="none"/>
                <w:lang w:eastAsia="zh"/>
              </w:rPr>
              <w:t xml:space="preserve">1</w:t>
            </w:r>
            <w:r/>
          </w:p>
        </w:tc>
        <w:tc>
          <w:tcPr>
            <w:shd w:val="clear" w:color="auto" w:fill="auto"/>
            <w:tcW w:w="1772" w:type="pct"/>
            <w:vAlign w:val="center"/>
            <w:textDirection w:val="lrTb"/>
            <w:noWrap w:val="false"/>
          </w:tcPr>
          <w:p>
            <w:pPr>
              <w:rPr>
                <w:rFonts w:ascii="宋体" w:hAnsi="宋体" w:cs="宋体"/>
                <w:color w:val="auto"/>
                <w:highlight w:val="none"/>
                <w:lang w:eastAsia="zh"/>
              </w:rPr>
            </w:pPr>
            <w:r>
              <w:rPr>
                <w:rFonts w:hint="eastAsia" w:ascii="宋体" w:hAnsi="宋体" w:cs="宋体"/>
                <w:color w:val="auto"/>
                <w:highlight w:val="none"/>
                <w:lang w:eastAsia="zh"/>
              </w:rPr>
              <w:t xml:space="preserve">包含系统设计、系统对接、巡检、培训、平台运维等技术服务。</w:t>
            </w:r>
            <w:r/>
          </w:p>
        </w:tc>
      </w:tr>
      <w:tr>
        <w:trPr>
          <w:jc w:val="center"/>
          <w:trHeight w:val="300"/>
        </w:trPr>
        <w:tc>
          <w:tcPr>
            <w:gridSpan w:val="5"/>
            <w:shd w:val="clear" w:color="auto" w:fill="auto"/>
            <w:tcW w:w="5000" w:type="pct"/>
            <w:vAlign w:val="center"/>
            <w:textDirection w:val="lrTb"/>
            <w:noWrap/>
          </w:tcPr>
          <w:p>
            <w:pPr>
              <w:jc w:val="center"/>
              <w:rPr>
                <w:rFonts w:ascii="宋体" w:hAnsi="宋体" w:cs="宋体"/>
                <w:color w:val="auto"/>
                <w:highlight w:val="none"/>
              </w:rPr>
            </w:pPr>
            <w:r>
              <w:rPr>
                <w:rFonts w:hint="eastAsia" w:ascii="宋体" w:hAnsi="宋体" w:cs="宋体"/>
                <w:b/>
                <w:bCs/>
                <w:color w:val="auto"/>
                <w:highlight w:val="none"/>
              </w:rPr>
              <w:t xml:space="preserve">第二十部分：辅材</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268</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报警柱底座</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套</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2</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地笼</w:t>
            </w:r>
            <w:r/>
          </w:p>
        </w:tc>
      </w:tr>
      <w:tr>
        <w:trPr>
          <w:jc w:val="center"/>
          <w:trHeight w:val="300"/>
        </w:trPr>
        <w:tc>
          <w:tcPr>
            <w:shd w:val="clear" w:color="auto" w:fill="auto"/>
            <w:tcW w:w="484" w:type="pct"/>
            <w:vAlign w:val="bottom"/>
            <w:textDirection w:val="lrTb"/>
            <w:noWrap/>
          </w:tcPr>
          <w:p>
            <w:pPr>
              <w:jc w:val="center"/>
              <w:rPr>
                <w:rFonts w:ascii="宋体" w:hAnsi="宋体" w:cs="宋体"/>
                <w:color w:val="auto"/>
                <w:highlight w:val="none"/>
              </w:rPr>
            </w:pPr>
            <w:r>
              <w:rPr>
                <w:rFonts w:hint="eastAsia" w:ascii="宋体" w:hAnsi="宋体" w:cs="宋体"/>
                <w:color w:val="auto"/>
                <w:highlight w:val="none"/>
                <w:lang w:bidi="ar"/>
              </w:rPr>
              <w:t xml:space="preserve">269</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安全岛</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套</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4</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浇筑 1500*500*180mm</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lang w:bidi="ar"/>
              </w:rPr>
            </w:pPr>
            <w:r>
              <w:rPr>
                <w:rFonts w:hint="eastAsia" w:ascii="宋体" w:hAnsi="宋体" w:cs="宋体"/>
                <w:color w:val="auto"/>
                <w:highlight w:val="none"/>
                <w:lang w:bidi="ar"/>
              </w:rPr>
              <w:t xml:space="preserve">270</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摆闸底座</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套</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13</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不锈钢304材质</w:t>
            </w:r>
            <w:r>
              <w:rPr>
                <w:rFonts w:hint="eastAsia" w:ascii="宋体" w:hAnsi="宋体" w:cs="宋体"/>
                <w:color w:val="auto"/>
                <w:highlight w:val="none"/>
              </w:rPr>
              <w:br/>
            </w:r>
            <w:r>
              <w:rPr>
                <w:rFonts w:hint="eastAsia" w:ascii="宋体" w:hAnsi="宋体" w:cs="宋体"/>
                <w:color w:val="auto"/>
                <w:highlight w:val="none"/>
              </w:rPr>
              <w:t xml:space="preserve">摆臂长度(不带抱箍)：不小于439mm。</w:t>
            </w:r>
            <w:r>
              <w:rPr>
                <w:rFonts w:hint="eastAsia" w:ascii="宋体" w:hAnsi="宋体" w:cs="宋体"/>
                <w:color w:val="auto"/>
                <w:highlight w:val="none"/>
              </w:rPr>
              <w:br/>
            </w:r>
            <w:r>
              <w:rPr>
                <w:rFonts w:hint="eastAsia" w:ascii="宋体" w:hAnsi="宋体" w:cs="宋体"/>
                <w:color w:val="auto"/>
                <w:highlight w:val="none"/>
              </w:rPr>
              <w:t xml:space="preserve">通道宽度不小于900mm，需要两个摆臂组成通道。</w:t>
            </w:r>
            <w:r>
              <w:rPr>
                <w:rFonts w:hint="eastAsia" w:ascii="宋体" w:hAnsi="宋体" w:cs="宋体"/>
                <w:color w:val="auto"/>
                <w:highlight w:val="none"/>
              </w:rPr>
              <w:br/>
            </w:r>
            <w:r>
              <w:rPr>
                <w:rFonts w:hint="eastAsia" w:ascii="宋体" w:hAnsi="宋体" w:cs="宋体"/>
                <w:color w:val="auto"/>
                <w:highlight w:val="none"/>
              </w:rPr>
              <w:t xml:space="preserve">摆臂弯管直径不小于25mm。</w:t>
            </w:r>
            <w:r/>
          </w:p>
        </w:tc>
      </w:tr>
      <w:tr>
        <w:trPr>
          <w:jc w:val="center"/>
          <w:trHeight w:val="300"/>
        </w:trPr>
        <w:tc>
          <w:tcPr>
            <w:shd w:val="clear" w:color="auto" w:fill="auto"/>
            <w:tcW w:w="484" w:type="pct"/>
            <w:vAlign w:val="bottom"/>
            <w:textDirection w:val="lrTb"/>
            <w:noWrap/>
          </w:tcPr>
          <w:p>
            <w:pPr>
              <w:jc w:val="center"/>
              <w:rPr>
                <w:rFonts w:ascii="宋体" w:hAnsi="宋体" w:cs="宋体"/>
                <w:color w:val="auto"/>
                <w:highlight w:val="none"/>
                <w:lang w:bidi="ar"/>
              </w:rPr>
            </w:pPr>
            <w:r>
              <w:rPr>
                <w:rFonts w:hint="eastAsia" w:ascii="宋体" w:hAnsi="宋体" w:cs="宋体"/>
                <w:color w:val="auto"/>
                <w:highlight w:val="none"/>
                <w:lang w:bidi="ar"/>
              </w:rPr>
              <w:t xml:space="preserve">271</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光缆配套</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芯</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704</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耦合器 热缩管 熔纤棉 熔接等配套</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lang w:bidi="ar"/>
              </w:rPr>
            </w:pPr>
            <w:r>
              <w:rPr>
                <w:rFonts w:hint="eastAsia" w:ascii="宋体" w:hAnsi="宋体" w:cs="宋体"/>
                <w:color w:val="auto"/>
                <w:highlight w:val="none"/>
              </w:rPr>
              <w:t xml:space="preserve">272</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光缆配套</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芯</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208</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耦合器 热缩管 熔纤棉 熔接等配套</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273</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sz w:val="20"/>
                <w:szCs w:val="20"/>
                <w:highlight w:val="none"/>
                <w:lang w:bidi="ar"/>
              </w:rPr>
              <w:t xml:space="preserve">电源线</w:t>
            </w:r>
            <w:r>
              <w:rPr>
                <w:rFonts w:hint="eastAsia" w:ascii="宋体" w:hAnsi="宋体" w:cs="宋体"/>
                <w:b/>
                <w:bCs/>
                <w:color w:val="auto"/>
                <w:highlight w:val="none"/>
              </w:rPr>
              <w:t xml:space="preserve">（3C强制要求、生产许可要求)</w:t>
            </w:r>
            <w:r/>
          </w:p>
        </w:tc>
        <w:tc>
          <w:tcPr>
            <w:shd w:val="clear" w:color="auto" w:fill="auto"/>
            <w:tcW w:w="249" w:type="pct"/>
            <w:vAlign w:val="center"/>
            <w:textDirection w:val="lrTb"/>
            <w:noWrap w:val="false"/>
          </w:tcPr>
          <w:p>
            <w:pPr>
              <w:jc w:val="center"/>
              <w:rPr>
                <w:rFonts w:ascii="宋体" w:hAnsi="宋体" w:cs="宋体"/>
                <w:color w:val="auto"/>
                <w:highlight w:val="none"/>
              </w:rPr>
            </w:pPr>
            <w:r>
              <w:rPr>
                <w:rFonts w:hint="eastAsia" w:ascii="宋体" w:hAnsi="宋体" w:cs="宋体"/>
                <w:color w:val="auto"/>
                <w:sz w:val="20"/>
                <w:szCs w:val="20"/>
                <w:highlight w:val="none"/>
                <w:lang w:bidi="ar"/>
              </w:rPr>
              <w:t xml:space="preserve">米</w:t>
            </w:r>
            <w:r/>
          </w:p>
        </w:tc>
        <w:tc>
          <w:tcPr>
            <w:shd w:val="clear" w:color="auto" w:fill="auto"/>
            <w:tcW w:w="351" w:type="pct"/>
            <w:vAlign w:val="center"/>
            <w:textDirection w:val="lrTb"/>
            <w:noWrap w:val="false"/>
          </w:tcPr>
          <w:p>
            <w:pPr>
              <w:jc w:val="center"/>
              <w:rPr>
                <w:rFonts w:ascii="宋体" w:hAnsi="宋体" w:cs="宋体"/>
                <w:color w:val="auto"/>
                <w:highlight w:val="none"/>
              </w:rPr>
            </w:pPr>
            <w:r>
              <w:rPr>
                <w:rFonts w:hint="eastAsia" w:ascii="宋体" w:hAnsi="宋体" w:cs="宋体"/>
                <w:color w:val="auto"/>
                <w:sz w:val="20"/>
                <w:szCs w:val="20"/>
                <w:highlight w:val="none"/>
                <w:lang w:bidi="ar"/>
              </w:rPr>
              <w:t xml:space="preserve">300 </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sz w:val="20"/>
                <w:szCs w:val="20"/>
                <w:highlight w:val="none"/>
                <w:lang w:bidi="ar"/>
              </w:rPr>
              <w:t xml:space="preserve">RVV2*1.0</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274</w:t>
            </w:r>
            <w:r/>
          </w:p>
        </w:tc>
        <w:tc>
          <w:tcPr>
            <w:shd w:val="clear" w:color="auto" w:fill="auto"/>
            <w:tcW w:w="2144" w:type="pct"/>
            <w:vAlign w:val="center"/>
            <w:textDirection w:val="lrTb"/>
            <w:noWrap w:val="false"/>
          </w:tcPr>
          <w:p>
            <w:pPr>
              <w:rPr>
                <w:rFonts w:ascii="宋体" w:hAnsi="宋体" w:cs="宋体"/>
                <w:b/>
                <w:bCs/>
                <w:color w:val="auto"/>
                <w:highlight w:val="none"/>
              </w:rPr>
            </w:pPr>
            <w:r>
              <w:rPr>
                <w:rFonts w:hint="eastAsia" w:ascii="宋体" w:hAnsi="宋体" w:cs="宋体"/>
                <w:color w:val="auto"/>
                <w:sz w:val="20"/>
                <w:szCs w:val="20"/>
                <w:highlight w:val="none"/>
                <w:lang w:bidi="ar"/>
              </w:rPr>
              <w:t xml:space="preserve">电源线</w:t>
            </w:r>
            <w:r>
              <w:rPr>
                <w:rFonts w:hint="eastAsia" w:ascii="宋体" w:hAnsi="宋体" w:cs="宋体"/>
                <w:b/>
                <w:bCs/>
                <w:color w:val="auto"/>
                <w:highlight w:val="none"/>
              </w:rPr>
              <w:t xml:space="preserve">（3C强制要求、生产许可要求)</w:t>
            </w:r>
            <w:r/>
          </w:p>
        </w:tc>
        <w:tc>
          <w:tcPr>
            <w:shd w:val="clear" w:color="auto" w:fill="auto"/>
            <w:tcW w:w="249" w:type="pct"/>
            <w:vAlign w:val="center"/>
            <w:textDirection w:val="lrTb"/>
            <w:noWrap w:val="false"/>
          </w:tcPr>
          <w:p>
            <w:pPr>
              <w:jc w:val="center"/>
              <w:rPr>
                <w:rFonts w:ascii="宋体" w:hAnsi="宋体" w:cs="宋体"/>
                <w:color w:val="auto"/>
                <w:highlight w:val="none"/>
              </w:rPr>
            </w:pPr>
            <w:r>
              <w:rPr>
                <w:rFonts w:hint="eastAsia" w:ascii="宋体" w:hAnsi="宋体" w:cs="宋体"/>
                <w:color w:val="auto"/>
                <w:sz w:val="20"/>
                <w:szCs w:val="20"/>
                <w:highlight w:val="none"/>
                <w:lang w:bidi="ar"/>
              </w:rPr>
              <w:t xml:space="preserve">米</w:t>
            </w:r>
            <w:r/>
          </w:p>
        </w:tc>
        <w:tc>
          <w:tcPr>
            <w:shd w:val="clear" w:color="auto" w:fill="auto"/>
            <w:tcW w:w="351" w:type="pct"/>
            <w:vAlign w:val="center"/>
            <w:textDirection w:val="lrTb"/>
            <w:noWrap w:val="false"/>
          </w:tcPr>
          <w:p>
            <w:pPr>
              <w:jc w:val="center"/>
              <w:rPr>
                <w:rFonts w:ascii="宋体" w:hAnsi="宋体" w:cs="宋体"/>
                <w:color w:val="auto"/>
                <w:highlight w:val="none"/>
              </w:rPr>
            </w:pPr>
            <w:r>
              <w:rPr>
                <w:rFonts w:hint="eastAsia" w:ascii="宋体" w:hAnsi="宋体" w:cs="宋体"/>
                <w:color w:val="auto"/>
                <w:sz w:val="20"/>
                <w:szCs w:val="20"/>
                <w:highlight w:val="none"/>
                <w:lang w:bidi="ar"/>
              </w:rPr>
              <w:t xml:space="preserve">100</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sz w:val="20"/>
                <w:szCs w:val="20"/>
                <w:highlight w:val="none"/>
                <w:lang w:bidi="ar"/>
              </w:rPr>
              <w:t xml:space="preserve">RVV3*2.5</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275</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sz w:val="20"/>
                <w:szCs w:val="20"/>
                <w:highlight w:val="none"/>
                <w:lang w:bidi="ar"/>
              </w:rPr>
              <w:t xml:space="preserve">电源线</w:t>
            </w:r>
            <w:r>
              <w:rPr>
                <w:rFonts w:hint="eastAsia" w:ascii="宋体" w:hAnsi="宋体" w:cs="宋体"/>
                <w:b/>
                <w:bCs/>
                <w:color w:val="auto"/>
                <w:highlight w:val="none"/>
              </w:rPr>
              <w:t xml:space="preserve">（3C强制要求、生产许可要求)</w:t>
            </w:r>
            <w:r/>
          </w:p>
        </w:tc>
        <w:tc>
          <w:tcPr>
            <w:shd w:val="clear" w:color="auto" w:fill="auto"/>
            <w:tcW w:w="249" w:type="pct"/>
            <w:vAlign w:val="center"/>
            <w:textDirection w:val="lrTb"/>
            <w:noWrap w:val="false"/>
          </w:tcPr>
          <w:p>
            <w:pPr>
              <w:jc w:val="center"/>
              <w:rPr>
                <w:rFonts w:ascii="宋体" w:hAnsi="宋体" w:cs="宋体"/>
                <w:color w:val="auto"/>
                <w:highlight w:val="none"/>
              </w:rPr>
            </w:pPr>
            <w:r>
              <w:rPr>
                <w:rFonts w:hint="eastAsia" w:ascii="宋体" w:hAnsi="宋体" w:cs="宋体"/>
                <w:color w:val="auto"/>
                <w:sz w:val="20"/>
                <w:szCs w:val="20"/>
                <w:highlight w:val="none"/>
                <w:lang w:bidi="ar"/>
              </w:rPr>
              <w:t xml:space="preserve">米</w:t>
            </w:r>
            <w:r/>
          </w:p>
        </w:tc>
        <w:tc>
          <w:tcPr>
            <w:shd w:val="clear" w:color="auto" w:fill="auto"/>
            <w:tcW w:w="351" w:type="pct"/>
            <w:vAlign w:val="center"/>
            <w:textDirection w:val="lrTb"/>
            <w:noWrap w:val="false"/>
          </w:tcPr>
          <w:p>
            <w:pPr>
              <w:jc w:val="center"/>
              <w:rPr>
                <w:rFonts w:ascii="宋体" w:hAnsi="宋体" w:cs="宋体"/>
                <w:color w:val="auto"/>
                <w:highlight w:val="none"/>
              </w:rPr>
            </w:pPr>
            <w:r>
              <w:rPr>
                <w:rFonts w:hint="eastAsia" w:ascii="宋体" w:hAnsi="宋体" w:cs="宋体"/>
                <w:color w:val="auto"/>
                <w:sz w:val="20"/>
                <w:szCs w:val="20"/>
                <w:highlight w:val="none"/>
                <w:lang w:bidi="ar"/>
              </w:rPr>
              <w:t xml:space="preserve">2600</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sz w:val="20"/>
                <w:szCs w:val="20"/>
                <w:highlight w:val="none"/>
                <w:lang w:bidi="ar"/>
              </w:rPr>
              <w:t xml:space="preserve"> RVV2*1.5</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276</w:t>
            </w:r>
            <w:r/>
          </w:p>
        </w:tc>
        <w:tc>
          <w:tcPr>
            <w:shd w:val="clear" w:color="auto" w:fill="auto"/>
            <w:tcW w:w="2144" w:type="pct"/>
            <w:vAlign w:val="center"/>
            <w:textDirection w:val="lrTb"/>
            <w:noWrap w:val="false"/>
          </w:tcPr>
          <w:p>
            <w:pPr>
              <w:jc w:val="left"/>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485传输线</w:t>
            </w:r>
            <w:r/>
          </w:p>
        </w:tc>
        <w:tc>
          <w:tcPr>
            <w:shd w:val="clear" w:color="auto" w:fill="auto"/>
            <w:tcW w:w="249" w:type="pct"/>
            <w:textDirection w:val="lrTb"/>
            <w:noWrap w:val="false"/>
          </w:tcPr>
          <w:p>
            <w:pPr>
              <w:jc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米</w:t>
            </w:r>
            <w:r/>
          </w:p>
        </w:tc>
        <w:tc>
          <w:tcPr>
            <w:shd w:val="clear" w:color="auto" w:fill="auto"/>
            <w:tcW w:w="351" w:type="pct"/>
            <w:textDirection w:val="lrTb"/>
            <w:noWrap w:val="false"/>
          </w:tcPr>
          <w:p>
            <w:pPr>
              <w:jc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1500 </w:t>
            </w:r>
            <w:r/>
          </w:p>
        </w:tc>
        <w:tc>
          <w:tcPr>
            <w:shd w:val="clear" w:color="auto" w:fill="auto"/>
            <w:tcW w:w="1772" w:type="pct"/>
            <w:vAlign w:val="center"/>
            <w:textDirection w:val="lrTb"/>
            <w:noWrap w:val="false"/>
          </w:tcPr>
          <w:p>
            <w:pP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RVSP2*2.5</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277</w:t>
            </w:r>
            <w:r/>
          </w:p>
        </w:tc>
        <w:tc>
          <w:tcPr>
            <w:shd w:val="clear" w:color="auto" w:fill="auto"/>
            <w:tcW w:w="2144" w:type="pct"/>
            <w:vAlign w:val="center"/>
            <w:textDirection w:val="lrTb"/>
            <w:noWrap w:val="false"/>
          </w:tcPr>
          <w:p>
            <w:pPr>
              <w:jc w:val="left"/>
              <w:rPr>
                <w:rFonts w:ascii="宋体" w:hAnsi="宋体" w:cs="宋体"/>
                <w:color w:val="auto"/>
                <w:sz w:val="20"/>
                <w:szCs w:val="20"/>
                <w:highlight w:val="none"/>
                <w:lang w:bidi="ar"/>
              </w:rPr>
            </w:pPr>
            <w:r>
              <w:rPr>
                <w:rFonts w:hint="eastAsia" w:ascii="宋体" w:hAnsi="宋体" w:cs="宋体"/>
                <w:color w:val="auto"/>
                <w:highlight w:val="none"/>
              </w:rPr>
              <w:t xml:space="preserve">围墙抱杆支架</w:t>
            </w:r>
            <w:r/>
          </w:p>
        </w:tc>
        <w:tc>
          <w:tcPr>
            <w:shd w:val="clear" w:color="auto" w:fill="auto"/>
            <w:tcW w:w="249" w:type="pct"/>
            <w:vAlign w:val="center"/>
            <w:textDirection w:val="lrTb"/>
            <w:noWrap w:val="false"/>
          </w:tcPr>
          <w:p>
            <w:pPr>
              <w:jc w:val="center"/>
              <w:rPr>
                <w:rFonts w:ascii="宋体" w:hAnsi="宋体" w:cs="宋体"/>
                <w:color w:val="auto"/>
                <w:sz w:val="20"/>
                <w:szCs w:val="20"/>
                <w:highlight w:val="none"/>
                <w:lang w:bidi="ar"/>
              </w:rPr>
            </w:pPr>
            <w:r>
              <w:rPr>
                <w:rFonts w:hint="eastAsia" w:ascii="宋体" w:hAnsi="宋体" w:cs="宋体"/>
                <w:color w:val="auto"/>
                <w:highlight w:val="none"/>
              </w:rPr>
              <w:t xml:space="preserve">套</w:t>
            </w:r>
            <w:r/>
          </w:p>
        </w:tc>
        <w:tc>
          <w:tcPr>
            <w:shd w:val="clear" w:color="auto" w:fill="auto"/>
            <w:tcW w:w="351" w:type="pct"/>
            <w:vAlign w:val="center"/>
            <w:textDirection w:val="lrTb"/>
            <w:noWrap w:val="false"/>
          </w:tcPr>
          <w:p>
            <w:pPr>
              <w:jc w:val="center"/>
              <w:rPr>
                <w:rFonts w:ascii="宋体" w:hAnsi="宋体" w:cs="宋体"/>
                <w:color w:val="auto"/>
                <w:sz w:val="20"/>
                <w:szCs w:val="20"/>
                <w:highlight w:val="none"/>
                <w:lang w:bidi="ar"/>
              </w:rPr>
            </w:pPr>
            <w:r>
              <w:rPr>
                <w:rFonts w:hint="eastAsia" w:ascii="宋体" w:hAnsi="宋体" w:cs="宋体"/>
                <w:color w:val="auto"/>
                <w:highlight w:val="none"/>
              </w:rPr>
              <w:t xml:space="preserve">35</w:t>
            </w:r>
            <w:r/>
          </w:p>
        </w:tc>
        <w:tc>
          <w:tcPr>
            <w:shd w:val="clear" w:color="auto" w:fill="auto"/>
            <w:tcW w:w="1772" w:type="pct"/>
            <w:vAlign w:val="center"/>
            <w:textDirection w:val="lrTb"/>
            <w:noWrap w:val="false"/>
          </w:tcPr>
          <w:p>
            <w:pPr>
              <w:rPr>
                <w:rFonts w:ascii="宋体" w:hAnsi="宋体" w:cs="宋体"/>
                <w:color w:val="auto"/>
                <w:sz w:val="20"/>
                <w:szCs w:val="20"/>
                <w:highlight w:val="none"/>
                <w:lang w:bidi="ar"/>
              </w:rPr>
            </w:pPr>
            <w:r>
              <w:rPr>
                <w:rFonts w:hint="eastAsia" w:ascii="宋体" w:hAnsi="宋体" w:cs="宋体"/>
                <w:color w:val="auto"/>
                <w:highlight w:val="none"/>
              </w:rPr>
              <w:t xml:space="preserve">1、枪机支架 2、镀锌烤漆/防腐/防水 3、材质：铝合金 安装方式：壁装</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277</w:t>
            </w:r>
            <w:r/>
          </w:p>
        </w:tc>
        <w:tc>
          <w:tcPr>
            <w:shd w:val="clear" w:color="auto" w:fill="auto"/>
            <w:tcW w:w="2144" w:type="pct"/>
            <w:vAlign w:val="center"/>
            <w:textDirection w:val="lrTb"/>
            <w:noWrap w:val="false"/>
          </w:tcPr>
          <w:p>
            <w:pPr>
              <w:jc w:val="left"/>
              <w:rPr>
                <w:rFonts w:ascii="宋体" w:hAnsi="宋体" w:cs="宋体"/>
                <w:color w:val="auto"/>
                <w:sz w:val="20"/>
                <w:szCs w:val="20"/>
                <w:highlight w:val="none"/>
                <w:lang w:bidi="ar"/>
              </w:rPr>
            </w:pPr>
            <w:r>
              <w:rPr>
                <w:rFonts w:hint="eastAsia" w:ascii="宋体" w:hAnsi="宋体" w:cs="宋体"/>
                <w:color w:val="auto"/>
                <w:highlight w:val="none"/>
              </w:rPr>
              <w:t xml:space="preserve">枪机安装支架</w:t>
            </w:r>
            <w:r/>
          </w:p>
        </w:tc>
        <w:tc>
          <w:tcPr>
            <w:shd w:val="clear" w:color="auto" w:fill="auto"/>
            <w:tcW w:w="249" w:type="pct"/>
            <w:vAlign w:val="center"/>
            <w:textDirection w:val="lrTb"/>
            <w:noWrap w:val="false"/>
          </w:tcPr>
          <w:p>
            <w:pPr>
              <w:jc w:val="center"/>
              <w:rPr>
                <w:rFonts w:ascii="宋体" w:hAnsi="宋体" w:cs="宋体"/>
                <w:color w:val="auto"/>
                <w:sz w:val="20"/>
                <w:szCs w:val="20"/>
                <w:highlight w:val="none"/>
                <w:lang w:bidi="ar"/>
              </w:rPr>
            </w:pPr>
            <w:r>
              <w:rPr>
                <w:rFonts w:hint="eastAsia" w:ascii="宋体" w:hAnsi="宋体" w:cs="宋体"/>
                <w:color w:val="auto"/>
                <w:highlight w:val="none"/>
              </w:rPr>
              <w:t xml:space="preserve">套</w:t>
            </w:r>
            <w:r/>
          </w:p>
        </w:tc>
        <w:tc>
          <w:tcPr>
            <w:shd w:val="clear" w:color="auto" w:fill="auto"/>
            <w:tcW w:w="351" w:type="pct"/>
            <w:vAlign w:val="center"/>
            <w:textDirection w:val="lrTb"/>
            <w:noWrap w:val="false"/>
          </w:tcPr>
          <w:p>
            <w:pPr>
              <w:jc w:val="center"/>
              <w:rPr>
                <w:rFonts w:ascii="宋体" w:hAnsi="宋体" w:cs="宋体"/>
                <w:color w:val="auto"/>
                <w:sz w:val="20"/>
                <w:szCs w:val="20"/>
                <w:highlight w:val="none"/>
                <w:lang w:bidi="ar"/>
              </w:rPr>
            </w:pPr>
            <w:r>
              <w:rPr>
                <w:rFonts w:hint="eastAsia" w:ascii="宋体" w:hAnsi="宋体" w:cs="宋体"/>
                <w:color w:val="auto"/>
                <w:highlight w:val="none"/>
              </w:rPr>
              <w:t xml:space="preserve">224</w:t>
            </w:r>
            <w:r/>
          </w:p>
        </w:tc>
        <w:tc>
          <w:tcPr>
            <w:shd w:val="clear" w:color="auto" w:fill="auto"/>
            <w:tcW w:w="1772" w:type="pct"/>
            <w:vAlign w:val="center"/>
            <w:textDirection w:val="lrTb"/>
            <w:noWrap w:val="false"/>
          </w:tcPr>
          <w:p>
            <w:pPr>
              <w:rPr>
                <w:rFonts w:ascii="宋体" w:hAnsi="宋体" w:cs="宋体"/>
                <w:color w:val="auto"/>
                <w:sz w:val="20"/>
                <w:szCs w:val="20"/>
                <w:highlight w:val="none"/>
                <w:lang w:bidi="ar"/>
              </w:rPr>
            </w:pPr>
            <w:r>
              <w:rPr>
                <w:rFonts w:hint="eastAsia" w:ascii="宋体" w:hAnsi="宋体" w:cs="宋体"/>
                <w:color w:val="auto"/>
                <w:highlight w:val="none"/>
              </w:rPr>
              <w:t xml:space="preserve">1、枪机支架 2、镀锌烤漆/防腐/防水 3、材质：铝合金 安装方式：壁装</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278</w:t>
            </w:r>
            <w:r/>
          </w:p>
        </w:tc>
        <w:tc>
          <w:tcPr>
            <w:shd w:val="clear" w:color="auto" w:fill="auto"/>
            <w:tcW w:w="2144" w:type="pct"/>
            <w:vAlign w:val="center"/>
            <w:textDirection w:val="lrTb"/>
            <w:noWrap w:val="false"/>
          </w:tcPr>
          <w:p>
            <w:pPr>
              <w:jc w:val="left"/>
              <w:rPr>
                <w:rFonts w:ascii="宋体" w:hAnsi="宋体" w:cs="宋体"/>
                <w:color w:val="auto"/>
                <w:sz w:val="20"/>
                <w:szCs w:val="20"/>
                <w:highlight w:val="none"/>
                <w:lang w:bidi="ar"/>
              </w:rPr>
            </w:pPr>
            <w:r>
              <w:rPr>
                <w:rFonts w:hint="eastAsia" w:ascii="宋体" w:hAnsi="宋体" w:cs="宋体"/>
                <w:color w:val="auto"/>
                <w:highlight w:val="none"/>
              </w:rPr>
              <w:t xml:space="preserve">球机安装支架</w:t>
            </w:r>
            <w:r/>
          </w:p>
        </w:tc>
        <w:tc>
          <w:tcPr>
            <w:shd w:val="clear" w:color="auto" w:fill="auto"/>
            <w:tcW w:w="249" w:type="pct"/>
            <w:vAlign w:val="center"/>
            <w:textDirection w:val="lrTb"/>
            <w:noWrap w:val="false"/>
          </w:tcPr>
          <w:p>
            <w:pPr>
              <w:jc w:val="center"/>
              <w:rPr>
                <w:rFonts w:ascii="宋体" w:hAnsi="宋体" w:cs="宋体"/>
                <w:color w:val="auto"/>
                <w:sz w:val="20"/>
                <w:szCs w:val="20"/>
                <w:highlight w:val="none"/>
                <w:lang w:bidi="ar"/>
              </w:rPr>
            </w:pPr>
            <w:r>
              <w:rPr>
                <w:rFonts w:hint="eastAsia" w:ascii="宋体" w:hAnsi="宋体" w:cs="宋体"/>
                <w:color w:val="auto"/>
                <w:highlight w:val="none"/>
              </w:rPr>
              <w:t xml:space="preserve">套</w:t>
            </w:r>
            <w:r/>
          </w:p>
        </w:tc>
        <w:tc>
          <w:tcPr>
            <w:shd w:val="clear" w:color="auto" w:fill="auto"/>
            <w:tcW w:w="351" w:type="pct"/>
            <w:vAlign w:val="center"/>
            <w:textDirection w:val="lrTb"/>
            <w:noWrap w:val="false"/>
          </w:tcPr>
          <w:p>
            <w:pPr>
              <w:jc w:val="center"/>
              <w:rPr>
                <w:rFonts w:ascii="宋体" w:hAnsi="宋体" w:cs="宋体"/>
                <w:color w:val="auto"/>
                <w:sz w:val="20"/>
                <w:szCs w:val="20"/>
                <w:highlight w:val="none"/>
                <w:lang w:bidi="ar"/>
              </w:rPr>
            </w:pPr>
            <w:r>
              <w:rPr>
                <w:rFonts w:hint="eastAsia" w:ascii="宋体" w:hAnsi="宋体" w:cs="宋体"/>
                <w:color w:val="auto"/>
                <w:highlight w:val="none"/>
              </w:rPr>
              <w:t xml:space="preserve">1</w:t>
            </w:r>
            <w:r/>
          </w:p>
        </w:tc>
        <w:tc>
          <w:tcPr>
            <w:shd w:val="clear" w:color="auto" w:fill="auto"/>
            <w:tcW w:w="1772" w:type="pct"/>
            <w:vAlign w:val="center"/>
            <w:textDirection w:val="lrTb"/>
            <w:noWrap w:val="false"/>
          </w:tcPr>
          <w:p>
            <w:pPr>
              <w:rPr>
                <w:rFonts w:ascii="宋体" w:hAnsi="宋体" w:cs="宋体"/>
                <w:color w:val="auto"/>
                <w:sz w:val="20"/>
                <w:szCs w:val="20"/>
                <w:highlight w:val="none"/>
                <w:lang w:bidi="ar"/>
              </w:rPr>
            </w:pPr>
            <w:r>
              <w:rPr>
                <w:rFonts w:hint="eastAsia" w:ascii="宋体" w:hAnsi="宋体" w:cs="宋体"/>
                <w:color w:val="auto"/>
                <w:highlight w:val="none"/>
              </w:rPr>
              <w:t xml:space="preserve">1、球机支架 2、镀锌烤漆/防腐/防水 3、材质：铝合金 安装方式：吊装</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279</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电力电缆</w:t>
            </w:r>
            <w:r>
              <w:rPr>
                <w:rFonts w:hint="eastAsia" w:ascii="宋体" w:hAnsi="宋体" w:cs="宋体"/>
                <w:b/>
                <w:bCs/>
                <w:color w:val="auto"/>
                <w:highlight w:val="none"/>
              </w:rPr>
              <w:t xml:space="preserve">（生产许可要求)</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米</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200</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规格：YJV-5*10</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280</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电力电缆</w:t>
            </w:r>
            <w:r>
              <w:rPr>
                <w:rFonts w:hint="eastAsia" w:ascii="宋体" w:hAnsi="宋体" w:cs="宋体"/>
                <w:b/>
                <w:bCs/>
                <w:color w:val="auto"/>
                <w:highlight w:val="none"/>
              </w:rPr>
              <w:t xml:space="preserve">（生产许可要求)</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米</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200</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规格：YJV-5*16</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281</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室外防水网线</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米</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400</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非屏蔽双绞线</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282</w:t>
            </w:r>
            <w:r/>
          </w:p>
        </w:tc>
        <w:tc>
          <w:tcPr>
            <w:shd w:val="clear" w:color="auto" w:fill="auto"/>
            <w:tcW w:w="2144" w:type="pct"/>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电线管</w:t>
            </w:r>
            <w:r/>
          </w:p>
        </w:tc>
        <w:tc>
          <w:tcPr>
            <w:shd w:val="clear" w:color="auto" w:fill="auto"/>
            <w:tcW w:w="249" w:type="pct"/>
            <w:vAlign w:val="center"/>
            <w:textDirection w:val="lrTb"/>
            <w:noWrap w:val="false"/>
          </w:tcPr>
          <w:p>
            <w:pPr>
              <w:jc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米</w:t>
            </w:r>
            <w:r/>
          </w:p>
        </w:tc>
        <w:tc>
          <w:tcPr>
            <w:shd w:val="clear" w:color="auto" w:fill="auto"/>
            <w:tcW w:w="351" w:type="pct"/>
            <w:vAlign w:val="center"/>
            <w:textDirection w:val="lrTb"/>
            <w:noWrap w:val="false"/>
          </w:tcPr>
          <w:p>
            <w:pPr>
              <w:jc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200 </w:t>
            </w:r>
            <w:r/>
          </w:p>
        </w:tc>
        <w:tc>
          <w:tcPr>
            <w:shd w:val="clear" w:color="auto" w:fill="auto"/>
            <w:tcW w:w="1772" w:type="pct"/>
            <w:vAlign w:val="center"/>
            <w:textDirection w:val="lrTb"/>
            <w:noWrap w:val="false"/>
          </w:tcPr>
          <w:p>
            <w:pP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规格：直径20mm</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283</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光纤跳线</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根</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70</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LC-LC 单模双芯 3 米 插损≤0.3db 回损≥50db</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284</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55寸安装支架</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套</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9</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1.55英寸-壁挂支架</w:t>
            </w:r>
            <w:r>
              <w:rPr>
                <w:rFonts w:hint="eastAsia" w:ascii="宋体" w:hAnsi="宋体" w:cs="宋体"/>
                <w:color w:val="auto"/>
                <w:highlight w:val="none"/>
              </w:rPr>
              <w:br/>
            </w:r>
            <w:r>
              <w:rPr>
                <w:rFonts w:hint="eastAsia" w:ascii="宋体" w:hAnsi="宋体" w:cs="宋体"/>
                <w:color w:val="auto"/>
                <w:highlight w:val="none"/>
              </w:rPr>
              <w:t xml:space="preserve">2.支持现场扩容</w:t>
            </w:r>
            <w:r>
              <w:rPr>
                <w:rFonts w:hint="eastAsia" w:ascii="宋体" w:hAnsi="宋体" w:cs="宋体"/>
                <w:color w:val="auto"/>
                <w:highlight w:val="none"/>
              </w:rPr>
              <w:br/>
            </w:r>
            <w:r>
              <w:rPr>
                <w:rFonts w:hint="eastAsia" w:ascii="宋体" w:hAnsi="宋体" w:cs="宋体"/>
                <w:color w:val="auto"/>
                <w:highlight w:val="none"/>
              </w:rPr>
              <w:t xml:space="preserve">3.产品配置：支持壁挂吊装等多种安装方式</w:t>
            </w:r>
            <w:r>
              <w:rPr>
                <w:rFonts w:hint="eastAsia" w:ascii="宋体" w:hAnsi="宋体" w:cs="宋体"/>
                <w:color w:val="auto"/>
                <w:highlight w:val="none"/>
              </w:rPr>
              <w:br/>
            </w:r>
            <w:r>
              <w:rPr>
                <w:rFonts w:hint="eastAsia" w:ascii="宋体" w:hAnsi="宋体" w:cs="宋体"/>
                <w:color w:val="auto"/>
                <w:highlight w:val="none"/>
              </w:rPr>
              <w:t xml:space="preserve">4.材质：优质冷轧钢板，材料厚度不低于T1.2mm</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285</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拼接屏包边</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套</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1</w:t>
            </w:r>
            <w:r/>
          </w:p>
        </w:tc>
        <w:tc>
          <w:tcPr>
            <w:shd w:val="clear" w:color="auto" w:fill="auto"/>
            <w:tcW w:w="1772" w:type="pct"/>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不锈钢或优质钢板美观协调</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286</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室外防水网线</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米</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600</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室外非屏蔽双绞线</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287</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sz w:val="20"/>
                <w:szCs w:val="20"/>
                <w:highlight w:val="none"/>
              </w:rPr>
              <w:t xml:space="preserve">PDU插座</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sz w:val="20"/>
                <w:szCs w:val="20"/>
                <w:highlight w:val="none"/>
              </w:rPr>
              <w:t xml:space="preserve">台</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sz w:val="20"/>
                <w:szCs w:val="20"/>
                <w:highlight w:val="none"/>
              </w:rPr>
              <w:t xml:space="preserve">4</w:t>
            </w:r>
            <w:r/>
          </w:p>
        </w:tc>
        <w:tc>
          <w:tcPr>
            <w:shd w:val="clear" w:color="auto" w:fill="auto"/>
            <w:tcW w:w="1772"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1、电源进线：左侧三芯电缆进线</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2、输出插座： 国标万用10A  8位</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3、最大载荷总电流：16A</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4、适用电压：AC 220V</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5、最高工作电压：250V</w:t>
            </w:r>
            <w:r/>
          </w:p>
          <w:p>
            <w:pPr>
              <w:rPr>
                <w:rFonts w:ascii="宋体" w:hAnsi="宋体" w:cs="宋体"/>
                <w:color w:val="auto"/>
                <w:highlight w:val="none"/>
              </w:rPr>
            </w:pPr>
            <w:r>
              <w:rPr>
                <w:rFonts w:hint="eastAsia" w:ascii="宋体" w:hAnsi="宋体" w:cs="宋体"/>
                <w:color w:val="auto"/>
                <w:sz w:val="22"/>
                <w:szCs w:val="22"/>
                <w:highlight w:val="none"/>
              </w:rPr>
              <w:t xml:space="preserve">6、绝缘电压：&gt;2000V</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7、电压保护水平：&lt;1200 V</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8、最大容通电流：10kA</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9、防雷响应时间：&lt;100nS</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288</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UPS配电箱（500*600*200）</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套</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1</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断路器，含漏电保护、进出线断路器、端子等空开，6回路；</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289</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UPS进配电柜进线</w:t>
            </w:r>
            <w:r>
              <w:rPr>
                <w:rFonts w:hint="eastAsia" w:ascii="宋体" w:hAnsi="宋体" w:cs="宋体"/>
                <w:b/>
                <w:bCs/>
                <w:color w:val="auto"/>
                <w:highlight w:val="none"/>
              </w:rPr>
              <w:t xml:space="preserve">（生产许可要求)</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米</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15</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ZR-YJV-4*10+1*6</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290</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配电线缆</w:t>
            </w:r>
            <w:r>
              <w:rPr>
                <w:rFonts w:hint="eastAsia" w:ascii="宋体" w:hAnsi="宋体" w:cs="宋体"/>
                <w:b/>
                <w:bCs/>
                <w:color w:val="auto"/>
                <w:highlight w:val="none"/>
              </w:rPr>
              <w:t xml:space="preserve">（3C强制要求、生产许可要求)</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米</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8</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ZR-BV-3x2.5</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291</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室内外电缆</w:t>
            </w:r>
            <w:r>
              <w:rPr>
                <w:rFonts w:hint="eastAsia" w:ascii="宋体" w:hAnsi="宋体" w:cs="宋体"/>
                <w:b/>
                <w:bCs/>
                <w:color w:val="auto"/>
                <w:highlight w:val="none"/>
              </w:rPr>
              <w:t xml:space="preserve">（生产许可要求)</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米</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30</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YJV3*2.5</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292</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地插（16A）（含1个弱电井插座）</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套</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3</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三孔、两孔模块</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293</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KBG管</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米</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20</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KBG25</w:t>
            </w:r>
            <w:r/>
          </w:p>
        </w:tc>
      </w:tr>
      <w:tr>
        <w:trPr>
          <w:jc w:val="center"/>
          <w:trHeight w:val="721"/>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294</w:t>
            </w:r>
            <w:r/>
          </w:p>
        </w:tc>
        <w:tc>
          <w:tcPr>
            <w:shd w:val="clear" w:color="auto" w:fill="auto"/>
            <w:tcW w:w="2144"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配线</w:t>
            </w:r>
            <w:r/>
          </w:p>
        </w:tc>
        <w:tc>
          <w:tcPr>
            <w:shd w:val="clear" w:color="auto" w:fill="auto"/>
            <w:tcW w:w="249"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批</w:t>
            </w:r>
            <w:r/>
          </w:p>
        </w:tc>
        <w:tc>
          <w:tcPr>
            <w:shd w:val="clear" w:color="auto" w:fill="auto"/>
            <w:tcW w:w="351"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shd w:val="clear" w:color="auto" w:fill="auto"/>
            <w:tcW w:w="1772"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EVJE2×2.5</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295</w:t>
            </w:r>
            <w:r/>
          </w:p>
        </w:tc>
        <w:tc>
          <w:tcPr>
            <w:shd w:val="clear" w:color="auto" w:fill="auto"/>
            <w:tcW w:w="2144"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地板金属设备跨接线</w:t>
            </w:r>
            <w:r>
              <w:rPr>
                <w:rFonts w:hint="eastAsia" w:ascii="宋体" w:hAnsi="宋体" w:cs="宋体"/>
                <w:b/>
                <w:bCs/>
                <w:color w:val="auto"/>
                <w:highlight w:val="none"/>
              </w:rPr>
              <w:t xml:space="preserve">（3C强制要求、生产许可要求)</w:t>
            </w:r>
            <w:r/>
          </w:p>
        </w:tc>
        <w:tc>
          <w:tcPr>
            <w:shd w:val="clear" w:color="auto" w:fill="auto"/>
            <w:tcW w:w="249"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卷</w:t>
            </w:r>
            <w:r/>
          </w:p>
        </w:tc>
        <w:tc>
          <w:tcPr>
            <w:shd w:val="clear" w:color="auto" w:fill="auto"/>
            <w:tcW w:w="351"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0.1</w:t>
            </w:r>
            <w:r/>
          </w:p>
        </w:tc>
        <w:tc>
          <w:tcPr>
            <w:shd w:val="clear" w:color="auto" w:fill="auto"/>
            <w:tcW w:w="1772"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BVR4mm2</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296</w:t>
            </w:r>
            <w:r/>
          </w:p>
        </w:tc>
        <w:tc>
          <w:tcPr>
            <w:shd w:val="clear" w:color="auto" w:fill="auto"/>
            <w:tcW w:w="2144" w:type="pct"/>
            <w:vAlign w:val="center"/>
            <w:textDirection w:val="lrTb"/>
            <w:noWrap w:val="false"/>
          </w:tcPr>
          <w:p>
            <w:pPr>
              <w:spacing w:line="276"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机柜接地线</w:t>
            </w:r>
            <w:r>
              <w:rPr>
                <w:rFonts w:hint="eastAsia" w:ascii="宋体" w:hAnsi="宋体" w:cs="宋体"/>
                <w:b/>
                <w:bCs/>
                <w:color w:val="auto"/>
                <w:highlight w:val="none"/>
              </w:rPr>
              <w:t xml:space="preserve">（3C强制要求、生产许可要求)</w:t>
            </w:r>
            <w:r/>
          </w:p>
        </w:tc>
        <w:tc>
          <w:tcPr>
            <w:shd w:val="clear" w:color="auto" w:fill="auto"/>
            <w:tcW w:w="249"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卷</w:t>
            </w:r>
            <w:r/>
          </w:p>
        </w:tc>
        <w:tc>
          <w:tcPr>
            <w:shd w:val="clear" w:color="auto" w:fill="auto"/>
            <w:tcW w:w="351"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0.1</w:t>
            </w:r>
            <w:r/>
          </w:p>
        </w:tc>
        <w:tc>
          <w:tcPr>
            <w:shd w:val="clear" w:color="auto" w:fill="auto"/>
            <w:tcW w:w="1772"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BVR6mm2</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297</w:t>
            </w:r>
            <w:r/>
          </w:p>
        </w:tc>
        <w:tc>
          <w:tcPr>
            <w:shd w:val="clear" w:color="auto" w:fill="auto"/>
            <w:tcW w:w="2144" w:type="pct"/>
            <w:vAlign w:val="center"/>
            <w:textDirection w:val="lrTb"/>
            <w:noWrap w:val="false"/>
          </w:tcPr>
          <w:p>
            <w:pPr>
              <w:spacing w:line="276"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机房接地引线</w:t>
            </w:r>
            <w:r>
              <w:rPr>
                <w:rFonts w:hint="eastAsia" w:ascii="宋体" w:hAnsi="宋体" w:cs="宋体"/>
                <w:b/>
                <w:bCs/>
                <w:color w:val="auto"/>
                <w:highlight w:val="none"/>
              </w:rPr>
              <w:t xml:space="preserve">（3C强制要求、生产许可要求)</w:t>
            </w:r>
            <w:r/>
          </w:p>
        </w:tc>
        <w:tc>
          <w:tcPr>
            <w:shd w:val="clear" w:color="auto" w:fill="auto"/>
            <w:tcW w:w="249"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米</w:t>
            </w:r>
            <w:r/>
          </w:p>
        </w:tc>
        <w:tc>
          <w:tcPr>
            <w:shd w:val="clear" w:color="auto" w:fill="auto"/>
            <w:tcW w:w="351"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50</w:t>
            </w:r>
            <w:r/>
          </w:p>
        </w:tc>
        <w:tc>
          <w:tcPr>
            <w:shd w:val="clear" w:color="auto" w:fill="auto"/>
            <w:tcW w:w="1772"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BVR16MM双色</w:t>
            </w:r>
            <w:r/>
          </w:p>
        </w:tc>
      </w:tr>
    </w:tbl>
    <w:p>
      <w:pPr>
        <w:rPr>
          <w:rFonts w:ascii="宋体" w:hAnsi="宋体" w:cs="宋体"/>
          <w:b/>
          <w:bCs/>
          <w:sz w:val="24"/>
          <w:highlight w:val="none"/>
        </w:rPr>
      </w:pPr>
      <w:r>
        <w:rPr>
          <w:rFonts w:ascii="宋体" w:hAnsi="宋体" w:cs="宋体"/>
          <w:b/>
          <w:bCs/>
          <w:sz w:val="24"/>
          <w:highlight w:val="none"/>
        </w:rPr>
      </w:r>
      <w:r/>
    </w:p>
    <w:p>
      <w:pPr>
        <w:rPr>
          <w:rFonts w:ascii="宋体" w:hAnsi="宋体" w:cs="宋体"/>
          <w:b/>
          <w:bCs/>
          <w:sz w:val="24"/>
          <w:highlight w:val="none"/>
        </w:rPr>
      </w:pPr>
      <w:r>
        <w:rPr>
          <w:rFonts w:ascii="宋体" w:hAnsi="宋体" w:cs="宋体"/>
          <w:b/>
          <w:bCs/>
          <w:sz w:val="24"/>
          <w:highlight w:val="none"/>
        </w:rPr>
      </w:r>
      <w:r/>
    </w:p>
    <w:p>
      <w:pPr>
        <w:rPr>
          <w:rFonts w:ascii="宋体" w:hAnsi="宋体" w:cs="宋体"/>
          <w:b/>
          <w:bCs/>
          <w:sz w:val="24"/>
          <w:highlight w:val="none"/>
        </w:rPr>
      </w:pPr>
      <w:r>
        <w:rPr>
          <w:rFonts w:hint="eastAsia" w:ascii="宋体" w:hAnsi="宋体" w:cs="宋体"/>
          <w:b/>
          <w:bCs/>
          <w:sz w:val="24"/>
          <w:highlight w:val="none"/>
        </w:rPr>
        <w:t xml:space="preserve">注：</w:t>
      </w:r>
      <w:r/>
    </w:p>
    <w:p>
      <w:pPr>
        <w:pStyle w:val="960"/>
        <w:ind w:firstLine="480"/>
        <w:spacing w:line="440" w:lineRule="exact"/>
        <w:rPr>
          <w:rFonts w:ascii="宋体" w:hAnsi="宋体" w:eastAsia="宋体" w:cs="宋体"/>
          <w:b/>
          <w:bCs/>
          <w:sz w:val="24"/>
          <w:szCs w:val="24"/>
          <w:highlight w:val="none"/>
        </w:rPr>
      </w:pPr>
      <w:r>
        <w:rPr>
          <w:rFonts w:ascii="宋体" w:hAnsi="宋体" w:eastAsia="宋体" w:cs="宋体"/>
          <w:b/>
          <w:bCs/>
          <w:sz w:val="24"/>
          <w:szCs w:val="24"/>
          <w:highlight w:val="none"/>
        </w:rPr>
        <w:t xml:space="preserve">1.核心产品：</w:t>
      </w:r>
      <w:r>
        <w:rPr>
          <w:rFonts w:hint="eastAsia" w:ascii="宋体" w:hAnsi="宋体" w:eastAsia="宋体" w:cs="宋体"/>
          <w:b/>
          <w:bCs/>
          <w:sz w:val="24"/>
          <w:szCs w:val="24"/>
          <w:highlight w:val="none"/>
        </w:rPr>
        <w:t xml:space="preserve">序号3的</w:t>
      </w:r>
      <w:r>
        <w:rPr>
          <w:rFonts w:ascii="宋体" w:hAnsi="宋体" w:eastAsia="宋体" w:cs="宋体"/>
          <w:b/>
          <w:bCs/>
          <w:sz w:val="24"/>
          <w:szCs w:val="24"/>
          <w:highlight w:val="none"/>
        </w:rPr>
        <w:t xml:space="preserve">400</w:t>
      </w:r>
      <w:r>
        <w:rPr>
          <w:rFonts w:hint="eastAsia" w:ascii="宋体" w:hAnsi="宋体" w:eastAsia="宋体" w:cs="宋体"/>
          <w:b/>
          <w:bCs/>
          <w:sz w:val="24"/>
          <w:szCs w:val="24"/>
          <w:highlight w:val="none"/>
        </w:rPr>
        <w:t xml:space="preserve">万室内枪机。提供相同品牌核心产品且通过资格审查、符合性审查的不同投标人参加同一合同项下投标的，按一家投标人计算，评审后得分最高的同品牌投标人获得中标人推荐资格。</w:t>
      </w:r>
      <w:r/>
    </w:p>
    <w:p>
      <w:pPr>
        <w:ind w:firstLine="420"/>
        <w:spacing w:line="440" w:lineRule="exact"/>
        <w:rPr>
          <w:rFonts w:ascii="宋体" w:hAnsi="宋体" w:cs="宋体"/>
          <w:b/>
          <w:bCs/>
          <w:sz w:val="24"/>
          <w:highlight w:val="none"/>
        </w:rPr>
      </w:pPr>
      <w:r>
        <w:rPr>
          <w:rFonts w:ascii="宋体" w:hAnsi="宋体" w:cs="宋体"/>
          <w:b/>
          <w:bCs/>
          <w:sz w:val="24"/>
          <w:highlight w:val="none"/>
        </w:rPr>
        <w:t xml:space="preserve">2.强制节能产品：</w:t>
      </w:r>
      <w:r>
        <w:rPr>
          <w:rFonts w:hint="eastAsia" w:ascii="宋体" w:hAnsi="宋体" w:cs="宋体"/>
          <w:b/>
          <w:bCs/>
          <w:sz w:val="24"/>
          <w:highlight w:val="none"/>
        </w:rPr>
        <w:t xml:space="preserve">序号2</w:t>
      </w:r>
      <w:r>
        <w:rPr>
          <w:rFonts w:ascii="宋体" w:hAnsi="宋体" w:cs="宋体"/>
          <w:b/>
          <w:bCs/>
          <w:sz w:val="24"/>
          <w:highlight w:val="none"/>
        </w:rPr>
        <w:t xml:space="preserve">64</w:t>
      </w:r>
      <w:r>
        <w:rPr>
          <w:rFonts w:hint="eastAsia" w:ascii="宋体" w:hAnsi="宋体" w:cs="宋体"/>
          <w:b/>
          <w:bCs/>
          <w:sz w:val="24"/>
          <w:highlight w:val="none"/>
        </w:rPr>
        <w:t xml:space="preserve">的显示设备，序号2</w:t>
      </w:r>
      <w:r>
        <w:rPr>
          <w:rFonts w:ascii="宋体" w:hAnsi="宋体" w:cs="宋体"/>
          <w:b/>
          <w:bCs/>
          <w:sz w:val="24"/>
          <w:highlight w:val="none"/>
        </w:rPr>
        <w:t xml:space="preserve">8</w:t>
      </w:r>
      <w:r>
        <w:rPr>
          <w:rFonts w:hint="eastAsia" w:ascii="宋体" w:hAnsi="宋体" w:cs="宋体"/>
          <w:b/>
          <w:bCs/>
          <w:sz w:val="24"/>
          <w:highlight w:val="none"/>
        </w:rPr>
        <w:t xml:space="preserve">的</w:t>
      </w:r>
      <w:r>
        <w:rPr>
          <w:rFonts w:ascii="宋体" w:hAnsi="宋体" w:cs="宋体"/>
          <w:b/>
          <w:bCs/>
          <w:sz w:val="24"/>
          <w:highlight w:val="none"/>
        </w:rPr>
        <w:t xml:space="preserve">55</w:t>
      </w:r>
      <w:r>
        <w:rPr>
          <w:rFonts w:hint="eastAsia" w:ascii="宋体" w:hAnsi="宋体" w:cs="宋体"/>
          <w:b/>
          <w:bCs/>
          <w:sz w:val="24"/>
          <w:highlight w:val="none"/>
        </w:rPr>
        <w:t xml:space="preserve">寸</w:t>
      </w:r>
      <w:r>
        <w:rPr>
          <w:rFonts w:ascii="宋体" w:hAnsi="宋体" w:cs="宋体"/>
          <w:b/>
          <w:bCs/>
          <w:sz w:val="24"/>
          <w:highlight w:val="none"/>
        </w:rPr>
        <w:t xml:space="preserve">LCD</w:t>
      </w:r>
      <w:r>
        <w:rPr>
          <w:rFonts w:hint="eastAsia" w:ascii="宋体" w:hAnsi="宋体" w:cs="宋体"/>
          <w:b/>
          <w:bCs/>
          <w:sz w:val="24"/>
          <w:highlight w:val="none"/>
        </w:rPr>
        <w:t xml:space="preserve">液晶拼接单元，序号</w:t>
      </w:r>
      <w:r>
        <w:rPr>
          <w:rFonts w:ascii="宋体" w:hAnsi="宋体" w:cs="宋体"/>
          <w:b/>
          <w:bCs/>
          <w:sz w:val="24"/>
          <w:highlight w:val="none"/>
        </w:rPr>
        <w:t xml:space="preserve">46</w:t>
      </w:r>
      <w:r>
        <w:rPr>
          <w:rFonts w:hint="eastAsia" w:ascii="宋体" w:hAnsi="宋体" w:cs="宋体"/>
          <w:b/>
          <w:bCs/>
          <w:sz w:val="24"/>
          <w:highlight w:val="none"/>
        </w:rPr>
        <w:t xml:space="preserve">的交互式大屏为强制节能产品。投标人应当选择强制采购产品，并提供由国家确定的认证机构出具的、处于有效期之内的至少二级能效指标的节能产品认证证书，否则视为未实质响应</w:t>
      </w:r>
      <w:r/>
    </w:p>
    <w:p>
      <w:pPr>
        <w:ind w:firstLine="420"/>
        <w:spacing w:line="440" w:lineRule="exact"/>
        <w:rPr>
          <w:rFonts w:ascii="宋体" w:hAnsi="宋体" w:cs="宋体"/>
          <w:b/>
          <w:bCs/>
          <w:sz w:val="24"/>
          <w:highlight w:val="none"/>
        </w:rPr>
      </w:pPr>
      <w:r>
        <w:rPr>
          <w:rFonts w:ascii="宋体" w:hAnsi="宋体" w:cs="宋体"/>
          <w:b/>
          <w:bCs/>
          <w:sz w:val="24"/>
          <w:highlight w:val="none"/>
        </w:rPr>
        <w:t xml:space="preserve">3.3C</w:t>
      </w:r>
      <w:r>
        <w:rPr>
          <w:rFonts w:hint="eastAsia" w:ascii="宋体" w:hAnsi="宋体" w:cs="宋体"/>
          <w:b/>
          <w:bCs/>
          <w:sz w:val="24"/>
          <w:highlight w:val="none"/>
        </w:rPr>
        <w:t xml:space="preserve">产品：摄像机电源（序号2、14）、电源（序号</w:t>
      </w:r>
      <w:r>
        <w:rPr>
          <w:rFonts w:ascii="宋体" w:hAnsi="宋体" w:cs="宋体"/>
          <w:b/>
          <w:bCs/>
          <w:sz w:val="24"/>
          <w:highlight w:val="none"/>
        </w:rPr>
        <w:t xml:space="preserve">67</w:t>
      </w:r>
      <w:r>
        <w:rPr>
          <w:rFonts w:hint="eastAsia" w:ascii="宋体" w:hAnsi="宋体" w:cs="宋体"/>
          <w:b/>
          <w:bCs/>
          <w:sz w:val="24"/>
          <w:highlight w:val="none"/>
        </w:rPr>
        <w:t xml:space="preserve">）、电源线（序号27</w:t>
      </w:r>
      <w:r>
        <w:rPr>
          <w:rFonts w:ascii="宋体" w:hAnsi="宋体" w:cs="宋体"/>
          <w:b/>
          <w:bCs/>
          <w:sz w:val="24"/>
          <w:highlight w:val="none"/>
        </w:rPr>
        <w:t xml:space="preserve">3</w:t>
      </w:r>
      <w:r>
        <w:rPr>
          <w:rFonts w:hint="eastAsia" w:ascii="宋体" w:hAnsi="宋体" w:cs="宋体"/>
          <w:b/>
          <w:bCs/>
          <w:sz w:val="24"/>
          <w:highlight w:val="none"/>
        </w:rPr>
        <w:t xml:space="preserve">、27</w:t>
      </w:r>
      <w:r>
        <w:rPr>
          <w:rFonts w:ascii="宋体" w:hAnsi="宋体" w:cs="宋体"/>
          <w:b/>
          <w:bCs/>
          <w:sz w:val="24"/>
          <w:highlight w:val="none"/>
        </w:rPr>
        <w:t xml:space="preserve">4</w:t>
      </w:r>
      <w:r>
        <w:rPr>
          <w:rFonts w:hint="eastAsia" w:ascii="宋体" w:hAnsi="宋体" w:cs="宋体"/>
          <w:b/>
          <w:bCs/>
          <w:sz w:val="24"/>
          <w:highlight w:val="none"/>
        </w:rPr>
        <w:t xml:space="preserve">、27</w:t>
      </w:r>
      <w:r>
        <w:rPr>
          <w:rFonts w:ascii="宋体" w:hAnsi="宋体" w:cs="宋体"/>
          <w:b/>
          <w:bCs/>
          <w:sz w:val="24"/>
          <w:highlight w:val="none"/>
        </w:rPr>
        <w:t xml:space="preserve">5</w:t>
      </w:r>
      <w:r>
        <w:rPr>
          <w:rFonts w:hint="eastAsia" w:ascii="宋体" w:hAnsi="宋体" w:cs="宋体"/>
          <w:b/>
          <w:bCs/>
          <w:sz w:val="24"/>
          <w:highlight w:val="none"/>
        </w:rPr>
        <w:t xml:space="preserve">）、配电线缆（序号290）、地板金属设备跨接线（序号295）、机柜接地线（序号296）、机房接地引线（序号297）为</w:t>
      </w:r>
      <w:r>
        <w:rPr>
          <w:rFonts w:ascii="宋体" w:hAnsi="宋体" w:cs="宋体"/>
          <w:b/>
          <w:bCs/>
          <w:sz w:val="24"/>
          <w:highlight w:val="none"/>
        </w:rPr>
        <w:t xml:space="preserve">3C</w:t>
      </w:r>
      <w:r>
        <w:rPr>
          <w:rFonts w:hint="eastAsia" w:ascii="宋体" w:hAnsi="宋体" w:cs="宋体"/>
          <w:b/>
          <w:bCs/>
          <w:sz w:val="24"/>
          <w:highlight w:val="none"/>
        </w:rPr>
        <w:t xml:space="preserve">强制认证产品，投标人需提供上述产品的有效期内的</w:t>
      </w:r>
      <w:r>
        <w:rPr>
          <w:rFonts w:ascii="宋体" w:hAnsi="宋体" w:cs="宋体"/>
          <w:b/>
          <w:bCs/>
          <w:sz w:val="24"/>
          <w:highlight w:val="none"/>
        </w:rPr>
        <w:t xml:space="preserve">3C</w:t>
      </w:r>
      <w:r>
        <w:rPr>
          <w:rFonts w:hint="eastAsia" w:ascii="宋体" w:hAnsi="宋体" w:cs="宋体"/>
          <w:b/>
          <w:bCs/>
          <w:sz w:val="24"/>
          <w:highlight w:val="none"/>
        </w:rPr>
        <w:t xml:space="preserve">认证证书，否则视为未实质响应。</w:t>
      </w:r>
      <w:r/>
    </w:p>
    <w:p>
      <w:pPr>
        <w:ind w:firstLine="420"/>
        <w:spacing w:line="440" w:lineRule="exact"/>
        <w:rPr>
          <w:rFonts w:ascii="宋体" w:hAnsi="宋体" w:cs="宋体"/>
          <w:b/>
          <w:bCs/>
          <w:sz w:val="24"/>
          <w:highlight w:val="none"/>
        </w:rPr>
      </w:pPr>
      <w:r>
        <w:rPr>
          <w:rFonts w:hint="eastAsia" w:eastAsiaTheme="minorEastAsia"/>
          <w:highlight w:val="none"/>
        </w:rPr>
        <w:t xml:space="preserve">4.</w:t>
      </w:r>
      <w:r>
        <w:rPr>
          <w:rFonts w:hint="eastAsia" w:ascii="宋体" w:hAnsi="宋体" w:cs="宋体"/>
          <w:b/>
          <w:bCs/>
          <w:sz w:val="24"/>
          <w:highlight w:val="none"/>
        </w:rPr>
        <w:t xml:space="preserve">工业产品生产许可要求</w:t>
      </w:r>
      <w:r>
        <w:rPr>
          <w:rFonts w:hint="eastAsia" w:eastAsiaTheme="minorEastAsia"/>
          <w:highlight w:val="none"/>
        </w:rPr>
        <w:t xml:space="preserve">：</w:t>
      </w:r>
      <w:r>
        <w:rPr>
          <w:rFonts w:hint="eastAsia" w:ascii="宋体" w:hAnsi="宋体" w:cs="宋体"/>
          <w:b/>
          <w:bCs/>
          <w:sz w:val="24"/>
          <w:highlight w:val="none"/>
        </w:rPr>
        <w:t xml:space="preserve">电源线（序号27</w:t>
      </w:r>
      <w:r>
        <w:rPr>
          <w:rFonts w:ascii="宋体" w:hAnsi="宋体" w:cs="宋体"/>
          <w:b/>
          <w:bCs/>
          <w:sz w:val="24"/>
          <w:highlight w:val="none"/>
        </w:rPr>
        <w:t xml:space="preserve">3</w:t>
      </w:r>
      <w:r>
        <w:rPr>
          <w:rFonts w:hint="eastAsia" w:ascii="宋体" w:hAnsi="宋体" w:cs="宋体"/>
          <w:b/>
          <w:bCs/>
          <w:sz w:val="24"/>
          <w:highlight w:val="none"/>
        </w:rPr>
        <w:t xml:space="preserve">、27</w:t>
      </w:r>
      <w:r>
        <w:rPr>
          <w:rFonts w:ascii="宋体" w:hAnsi="宋体" w:cs="宋体"/>
          <w:b/>
          <w:bCs/>
          <w:sz w:val="24"/>
          <w:highlight w:val="none"/>
        </w:rPr>
        <w:t xml:space="preserve">4</w:t>
      </w:r>
      <w:r>
        <w:rPr>
          <w:rFonts w:hint="eastAsia" w:ascii="宋体" w:hAnsi="宋体" w:cs="宋体"/>
          <w:b/>
          <w:bCs/>
          <w:sz w:val="24"/>
          <w:highlight w:val="none"/>
        </w:rPr>
        <w:t xml:space="preserve">、27</w:t>
      </w:r>
      <w:r>
        <w:rPr>
          <w:rFonts w:ascii="宋体" w:hAnsi="宋体" w:cs="宋体"/>
          <w:b/>
          <w:bCs/>
          <w:sz w:val="24"/>
          <w:highlight w:val="none"/>
        </w:rPr>
        <w:t xml:space="preserve">5</w:t>
      </w:r>
      <w:r>
        <w:rPr>
          <w:rFonts w:hint="eastAsia" w:ascii="宋体" w:hAnsi="宋体" w:cs="宋体"/>
          <w:b/>
          <w:bCs/>
          <w:sz w:val="24"/>
          <w:highlight w:val="none"/>
        </w:rPr>
        <w:t xml:space="preserve">）、电力电缆（序号279、280）、</w:t>
      </w:r>
      <w:r>
        <w:rPr>
          <w:rFonts w:ascii="宋体" w:hAnsi="宋体" w:cs="宋体"/>
          <w:b/>
          <w:bCs/>
          <w:sz w:val="24"/>
          <w:highlight w:val="none"/>
        </w:rPr>
        <w:t xml:space="preserve">UPS</w:t>
      </w:r>
      <w:r>
        <w:rPr>
          <w:rFonts w:hint="eastAsia" w:ascii="宋体" w:hAnsi="宋体" w:cs="宋体"/>
          <w:b/>
          <w:bCs/>
          <w:sz w:val="24"/>
          <w:highlight w:val="none"/>
        </w:rPr>
        <w:t xml:space="preserve">进配电柜进线（序号289）、配电线缆（序号290）、室内外电缆（序号291）、地板金属设备跨接线（序号295）、机柜接地线（序号296）、机房接地引线（序号297）为工业产品生产许可产品，投标人需提供上述产品的有效期内的工业产品生产许可认证证书，否则视为未实质响应。</w:t>
      </w:r>
      <w:r/>
    </w:p>
    <w:p>
      <w:pPr>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三、一般技术要求：</w:t>
      </w:r>
      <w:r/>
    </w:p>
    <w:p>
      <w:pPr>
        <w:ind w:firstLine="480"/>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单位在投标技术文件中必须对所有招标产品的招标技术规格与要求逐一做出技术应答，性能要求达到具体数值的条款中必须明确列出具体数值。如果有其中某些条款不响应时，应在投标文件中逐条列出，未列出的视同响应。</w:t>
      </w:r>
      <w:r/>
    </w:p>
    <w:p>
      <w:pPr>
        <w:ind w:firstLine="480"/>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2、投标单位必须明确所投产品生产厂家、品牌、型号、规格和外形、尺寸等，并提供详细的技术参数或性能说明书等技术资料。</w:t>
      </w:r>
      <w:r/>
    </w:p>
    <w:p>
      <w:pPr>
        <w:ind w:firstLine="480"/>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3、投标单位所投产品必须是全新的、未使用过的、原包装未拆封的商品，完全符合采购设备规定的质量、规格和性能要求。</w:t>
      </w:r>
      <w:r/>
    </w:p>
    <w:p>
      <w:pPr>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四、报价要求：</w:t>
      </w:r>
      <w:r/>
    </w:p>
    <w:p>
      <w:pPr>
        <w:ind w:firstLine="480"/>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1、投标报价以人民币填列，报价超过最高限价的为无效投标。</w:t>
      </w:r>
      <w:r/>
    </w:p>
    <w:p>
      <w:pPr>
        <w:ind w:firstLine="480"/>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单位应对所投项目的全部内容进行报价，只投其中部分内容者或出现选择性报价的，其投标文件将被拒绝。合同总金额包括完成该项工作所需的所有服务管理内容、管理费、耗材、通讯、服装、胸卡、各种税费、人工、保险、劳保、维护、技术支持与培训及相关劳务支出等工作所发生的全部费用以及投标单位企业利润、税金和政策性文件规定及合同包含的所有风险、责任等各项应有费用。</w:t>
      </w:r>
      <w:r/>
    </w:p>
    <w:p>
      <w:pPr>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五、质保期</w:t>
      </w:r>
      <w:r/>
    </w:p>
    <w:p>
      <w:pPr>
        <w:ind w:firstLine="480"/>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自产品验收合格（以双方在验收报告签订日期为准），提供2年质保服务。 </w:t>
      </w:r>
      <w:r/>
    </w:p>
    <w:p>
      <w:pPr>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六、交货要求及验收</w:t>
      </w:r>
      <w:r/>
    </w:p>
    <w:p>
      <w:pPr>
        <w:ind w:firstLine="480"/>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1、交货时间：合同签订生效，进场开工后90日历天内完成项目建设及调试。</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2、交货地点：</w:t>
      </w:r>
      <w:r>
        <w:rPr>
          <w:rFonts w:hint="eastAsia" w:ascii="宋体" w:hAnsi="宋体" w:cs="宋体"/>
          <w:color w:val="auto"/>
          <w:sz w:val="24"/>
          <w:highlight w:val="none"/>
        </w:rPr>
        <w:t xml:space="preserve">新建城厢镇实验小学。</w:t>
      </w:r>
      <w:r/>
    </w:p>
    <w:p>
      <w:pPr>
        <w:spacing w:line="440" w:lineRule="exac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七、人员要求及服务技术支持</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1.人员要求：</w:t>
      </w:r>
      <w:r/>
    </w:p>
    <w:p>
      <w:pPr>
        <w:ind w:firstLine="480"/>
        <w:spacing w:line="500" w:lineRule="exact"/>
        <w:rPr>
          <w:rFonts w:ascii="宋体" w:hAnsi="宋体" w:cs="宋体"/>
          <w:sz w:val="24"/>
          <w:highlight w:val="none"/>
        </w:rPr>
      </w:pPr>
      <w:r/>
      <w:bookmarkStart w:id="4" w:name="_Hlk218792150"/>
      <w:r>
        <w:rPr>
          <w:rFonts w:hint="eastAsia" w:ascii="宋体" w:hAnsi="宋体" w:cs="宋体"/>
          <w:sz w:val="24"/>
          <w:highlight w:val="none"/>
        </w:rPr>
        <w:t xml:space="preserve">（1）项目经理：1名，中标单位须为服务人员缴纳正规社医保。要求经验丰富的复合型专业人员，作为整个项目团队的领导者。主要负责对项目实行质量、安全、进度、管理的责任保证体系和全面提高项目管理水平。负责处理所有事务性质的工作，定义项目目标和范围、制定项目计划、分配任务和资源、监督项目执行、控制项目成本、 管理项目风险、 沟通和报告。配备能力不限于工程师、建造师、项目管理工程师、信息系统项目管理师等多种能力。</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2）项目技术负责人：1名，中标单位须为服务人员缴纳正规社医保。要求经验丰富的复合型专业人员，协助项目经理开展各项工作，贯彻上级指示，协调各方，全面负责处理工程施工上的技术问题。负责组织项目施工管理人员学习和</w:t>
      </w:r>
      <w:r>
        <w:rPr>
          <w:rFonts w:hint="eastAsia" w:ascii="宋体" w:hAnsi="宋体" w:cs="宋体"/>
          <w:sz w:val="24"/>
          <w:highlight w:val="none"/>
        </w:rPr>
        <w:t xml:space="preserve">贯彻执行项目相关施工技术规范、规程、规定和标准等技术文件。负责分技术质量和安全生产交底；对新材料、新技术、新工艺的应用和施工技术组织措施等重大问题决策和把关，提前交底相关的技术规范资料，以作为实施依据；协调解决施工中出现的重大技术质量问题；组织准备工程竣工验收的工程资料，组织自检，参加竣工验收，确保竣工资料交总公司归档。协助项目经理对施工全过程实行控制，确保项目在全面受控条件下实现项目目标。牵头技术部分，主要负责项目配套软件的实施与联调指导、集成系统分析、项目整体管理、弱电实施等工作。配备能力不限于工程师、</w:t>
      </w:r>
      <w:r>
        <w:rPr>
          <w:rFonts w:hint="eastAsia" w:ascii="宋体" w:hAnsi="宋体" w:cs="宋体"/>
          <w:sz w:val="24"/>
          <w:highlight w:val="none"/>
          <w:lang w:val="zh-TW"/>
        </w:rPr>
        <w:t xml:space="preserve">信息安全工程师</w:t>
      </w:r>
      <w:r>
        <w:rPr>
          <w:rFonts w:hint="eastAsia" w:ascii="宋体" w:hAnsi="宋体" w:cs="宋体"/>
          <w:sz w:val="24"/>
          <w:highlight w:val="none"/>
        </w:rPr>
        <w:t xml:space="preserve">、</w:t>
      </w:r>
      <w:r>
        <w:rPr>
          <w:rFonts w:hint="eastAsia" w:ascii="宋体" w:hAnsi="宋体" w:cs="宋体"/>
          <w:sz w:val="24"/>
          <w:highlight w:val="none"/>
          <w:lang w:val="zh-TW"/>
        </w:rPr>
        <w:t xml:space="preserve">系统集成项目管理工程师</w:t>
      </w:r>
      <w:r>
        <w:rPr>
          <w:rFonts w:hint="eastAsia" w:ascii="宋体" w:hAnsi="宋体" w:cs="宋体"/>
          <w:sz w:val="24"/>
          <w:highlight w:val="none"/>
        </w:rPr>
        <w:t xml:space="preserve">、</w:t>
      </w:r>
      <w:r>
        <w:rPr>
          <w:rFonts w:hint="eastAsia" w:ascii="宋体" w:hAnsi="宋体" w:cs="宋体"/>
          <w:sz w:val="24"/>
          <w:highlight w:val="none"/>
          <w:lang w:val="zh-TW"/>
        </w:rPr>
        <w:t xml:space="preserve">IT服务工程师</w:t>
      </w:r>
      <w:r>
        <w:rPr>
          <w:rFonts w:hint="eastAsia" w:ascii="宋体" w:hAnsi="宋体" w:cs="宋体"/>
          <w:sz w:val="24"/>
          <w:highlight w:val="none"/>
        </w:rPr>
        <w:t xml:space="preserve">等多种能力。</w:t>
      </w:r>
      <w:bookmarkEnd w:id="4"/>
      <w:r/>
      <w:r/>
    </w:p>
    <w:p>
      <w:pPr>
        <w:ind w:firstLine="480"/>
        <w:spacing w:line="500" w:lineRule="exact"/>
        <w:rPr>
          <w:rFonts w:ascii="宋体" w:hAnsi="宋体" w:cs="宋体"/>
          <w:color w:val="000000"/>
          <w:sz w:val="24"/>
          <w:highlight w:val="none"/>
        </w:rPr>
      </w:pPr>
      <w:r>
        <w:rPr>
          <w:rFonts w:hint="eastAsia" w:ascii="宋体" w:hAnsi="宋体" w:cs="宋体"/>
          <w:sz w:val="24"/>
          <w:highlight w:val="none"/>
        </w:rPr>
        <w:t xml:space="preserve">（3）项目团队成员：不少于2名，中标单位须为服务人员缴纳正规社医保。在项目经理、项目技术负责人的领导下，完成项目网络设计实施工作，确保项目安全顺利进行。具有较好的沟通能力和一定的学历文化水平，专业能力要求不限于系统架构设计师、高级安防系统工程师、高级弱电系统工程师等。</w:t>
      </w:r>
      <w:r/>
    </w:p>
    <w:p>
      <w:pPr>
        <w:spacing w:line="500" w:lineRule="exac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八、包装及运输</w:t>
      </w:r>
      <w:r/>
    </w:p>
    <w:p>
      <w:pPr>
        <w:ind w:firstLine="480"/>
        <w:spacing w:line="50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1、合同标的均是生产商出厂的原包装，且采用符合国家标准、行业标准、地方标准和规范的包装及保护措施，以适应于相应的运输方式，保证合同标的安全送达采购人指定地点。</w:t>
      </w:r>
      <w:r/>
    </w:p>
    <w:p>
      <w:pPr>
        <w:ind w:firstLine="480"/>
        <w:spacing w:line="50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2、合同标的的包装符合《商品包装政府采购需求标准（试行）》、《快递包装政府采购需求标准（试行）》（财办库〔2020〕123 号文）要求。</w:t>
      </w:r>
      <w:r/>
    </w:p>
    <w:p>
      <w:pPr>
        <w:ind w:firstLine="480"/>
        <w:spacing w:line="5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3、合同标的在运输环节发生锈蚀、损坏和丢失等情况，由供应商承担责任和费用。</w:t>
      </w:r>
      <w:r/>
    </w:p>
    <w:p>
      <w:pPr>
        <w:spacing w:line="500" w:lineRule="exac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九、项目实施及售后服务要求</w:t>
      </w:r>
      <w:r/>
    </w:p>
    <w:p>
      <w:pPr>
        <w:numPr>
          <w:ilvl w:val="0"/>
          <w:numId w:val="4"/>
        </w:numPr>
        <w:ind w:firstLine="480"/>
        <w:jc w:val="left"/>
        <w:spacing w:line="50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
        </w:rPr>
        <w:t xml:space="preserve">制定技术服务方案：针对本项目情况，制定切实可行的</w:t>
      </w:r>
      <w:r>
        <w:rPr>
          <w:rFonts w:hint="eastAsia" w:ascii="宋体" w:hAnsi="宋体" w:cs="宋体"/>
          <w:color w:val="000000"/>
          <w:sz w:val="24"/>
          <w:highlight w:val="none"/>
        </w:rPr>
        <w:t xml:space="preserve">项目目标与规划</w:t>
      </w:r>
      <w:r>
        <w:rPr>
          <w:rFonts w:hint="eastAsia" w:ascii="宋体" w:hAnsi="宋体" w:cs="宋体"/>
          <w:color w:val="000000"/>
          <w:sz w:val="24"/>
          <w:highlight w:val="none"/>
          <w:lang w:eastAsia="zh"/>
        </w:rPr>
        <w:t xml:space="preserve">、</w:t>
      </w:r>
      <w:r>
        <w:rPr>
          <w:rFonts w:hint="eastAsia" w:ascii="宋体" w:hAnsi="宋体" w:cs="宋体"/>
          <w:color w:val="000000"/>
          <w:sz w:val="24"/>
          <w:highlight w:val="none"/>
        </w:rPr>
        <w:t xml:space="preserve">对各系统的功能</w:t>
      </w:r>
      <w:r>
        <w:rPr>
          <w:rFonts w:hint="eastAsia" w:ascii="宋体" w:hAnsi="宋体" w:cs="宋体"/>
          <w:color w:val="000000"/>
          <w:sz w:val="24"/>
          <w:highlight w:val="none"/>
          <w:lang w:eastAsia="zh"/>
        </w:rPr>
        <w:t xml:space="preserve">做介绍</w:t>
      </w:r>
      <w:r>
        <w:rPr>
          <w:rFonts w:hint="eastAsia" w:ascii="宋体" w:hAnsi="宋体" w:cs="宋体"/>
          <w:color w:val="000000"/>
          <w:sz w:val="24"/>
          <w:highlight w:val="none"/>
        </w:rPr>
        <w:t xml:space="preserve">及应用</w:t>
      </w:r>
      <w:r>
        <w:rPr>
          <w:rFonts w:hint="eastAsia" w:ascii="宋体" w:hAnsi="宋体" w:cs="宋体"/>
          <w:color w:val="000000"/>
          <w:sz w:val="24"/>
          <w:highlight w:val="none"/>
          <w:lang w:eastAsia="zh"/>
        </w:rPr>
        <w:t xml:space="preserve">的</w:t>
      </w:r>
      <w:r>
        <w:rPr>
          <w:rFonts w:hint="eastAsia" w:ascii="宋体" w:hAnsi="宋体" w:cs="宋体"/>
          <w:color w:val="000000"/>
          <w:sz w:val="24"/>
          <w:highlight w:val="none"/>
        </w:rPr>
        <w:t xml:space="preserve">分析</w:t>
      </w:r>
      <w:r>
        <w:rPr>
          <w:rFonts w:hint="eastAsia" w:ascii="宋体" w:hAnsi="宋体" w:cs="宋体"/>
          <w:color w:val="000000"/>
          <w:sz w:val="24"/>
          <w:highlight w:val="none"/>
          <w:lang w:eastAsia="zh"/>
        </w:rPr>
        <w:t xml:space="preserve">、制定</w:t>
      </w:r>
      <w:r>
        <w:rPr>
          <w:rFonts w:hint="eastAsia" w:ascii="宋体" w:hAnsi="宋体" w:cs="宋体"/>
          <w:color w:val="000000"/>
          <w:sz w:val="24"/>
          <w:highlight w:val="none"/>
        </w:rPr>
        <w:t xml:space="preserve">进度计划控制</w:t>
      </w:r>
      <w:r>
        <w:rPr>
          <w:rFonts w:hint="eastAsia" w:ascii="宋体" w:hAnsi="宋体" w:cs="宋体"/>
          <w:color w:val="000000"/>
          <w:sz w:val="24"/>
          <w:highlight w:val="none"/>
          <w:lang w:eastAsia="zh"/>
        </w:rPr>
        <w:t xml:space="preserve">计划</w:t>
      </w:r>
      <w:r>
        <w:rPr>
          <w:rFonts w:hint="eastAsia" w:ascii="宋体" w:hAnsi="宋体" w:cs="宋体"/>
          <w:color w:val="000000"/>
          <w:sz w:val="24"/>
          <w:highlight w:val="none"/>
        </w:rPr>
        <w:t xml:space="preserve">保障</w:t>
      </w:r>
      <w:r>
        <w:rPr>
          <w:rFonts w:hint="eastAsia" w:ascii="宋体" w:hAnsi="宋体" w:cs="宋体"/>
          <w:color w:val="000000"/>
          <w:sz w:val="24"/>
          <w:highlight w:val="none"/>
          <w:lang w:eastAsia="zh"/>
        </w:rPr>
        <w:t xml:space="preserve">项目有序实施</w:t>
      </w:r>
      <w:r/>
    </w:p>
    <w:p>
      <w:pPr>
        <w:numPr>
          <w:ilvl w:val="0"/>
          <w:numId w:val="4"/>
        </w:numPr>
        <w:ind w:firstLine="480"/>
        <w:jc w:val="left"/>
        <w:spacing w:line="500" w:lineRule="exact"/>
        <w:rPr>
          <w:rFonts w:ascii="宋体" w:hAnsi="宋体" w:cs="宋体"/>
          <w:color w:val="000000"/>
          <w:sz w:val="24"/>
          <w:highlight w:val="none"/>
          <w:lang w:eastAsia="zh"/>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
        </w:rPr>
        <w:t xml:space="preserve">制定项目售后服务方案，明确售后服务响应方式、服务流程及服务人员配置。</w:t>
      </w:r>
      <w:r/>
    </w:p>
    <w:p>
      <w:pPr>
        <w:numPr>
          <w:ilvl w:val="0"/>
          <w:numId w:val="4"/>
        </w:numPr>
        <w:ind w:firstLine="480"/>
        <w:jc w:val="left"/>
        <w:spacing w:line="500" w:lineRule="exact"/>
        <w:rPr>
          <w:rFonts w:ascii="宋体" w:hAnsi="宋体" w:cs="宋体"/>
          <w:color w:val="000000"/>
          <w:sz w:val="24"/>
          <w:highlight w:val="none"/>
          <w:lang w:eastAsia="zh"/>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
        </w:rPr>
        <w:t xml:space="preserve">提供现场技术培训。中标方须对需方的操作人员、技术人员进行免费培训，包括对需方进行详尽的工作原理、操作使用、一般维护、常见故障排除等一系列的专业培训,并提供系统操作、维修手册及各类设备的说明书。技术培训费用包含在供货总价中。</w:t>
      </w:r>
      <w:r/>
    </w:p>
    <w:p>
      <w:pPr>
        <w:numPr>
          <w:ilvl w:val="0"/>
          <w:numId w:val="4"/>
        </w:numPr>
        <w:ind w:firstLine="480"/>
        <w:jc w:val="left"/>
        <w:spacing w:line="500" w:lineRule="exact"/>
        <w:rPr>
          <w:rFonts w:ascii="宋体" w:hAnsi="宋体" w:cs="宋体"/>
          <w:color w:val="000000"/>
          <w:sz w:val="24"/>
          <w:highlight w:val="none"/>
          <w:lang w:eastAsia="zh"/>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
        </w:rPr>
        <w:t xml:space="preserve">质保期：自产品验收合格之日起计算（以双方在验收报告签订日期为准），提供2年质保。质保期内，除人为损坏和不可抗拒因素外，中标人对物品进行免费维修或更换。</w:t>
      </w:r>
      <w:r/>
    </w:p>
    <w:p>
      <w:pPr>
        <w:numPr>
          <w:ilvl w:val="0"/>
          <w:numId w:val="4"/>
        </w:numPr>
        <w:ind w:firstLine="480"/>
        <w:jc w:val="left"/>
        <w:spacing w:line="500" w:lineRule="exact"/>
        <w:rPr>
          <w:rFonts w:ascii="宋体" w:hAnsi="宋体" w:cs="宋体"/>
          <w:color w:val="000000"/>
          <w:sz w:val="24"/>
          <w:highlight w:val="none"/>
          <w:lang w:eastAsia="zh"/>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
        </w:rPr>
        <w:t xml:space="preserve">服务响应：中标人提供7×24小时技术响应，在接到采购人维修要求后，必须在2小时内作出响应，24 小时内到达维修现场，并在最短时间内修复完毕。</w:t>
      </w:r>
      <w:r/>
    </w:p>
    <w:p>
      <w:pPr>
        <w:numPr>
          <w:ilvl w:val="0"/>
          <w:numId w:val="4"/>
        </w:numPr>
        <w:ind w:firstLine="480"/>
        <w:jc w:val="left"/>
        <w:spacing w:line="500" w:lineRule="exact"/>
        <w:rPr>
          <w:rFonts w:ascii="宋体" w:hAnsi="宋体" w:cs="宋体"/>
          <w:color w:val="000000"/>
          <w:sz w:val="24"/>
          <w:highlight w:val="none"/>
          <w:lang w:eastAsia="zh"/>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
        </w:rPr>
        <w:t xml:space="preserve">在质保期内，如发生质量问题，所产生的费用由中标供应商负责。如中标供应商在接到通知后承诺到场时间内没有处理问题，则视为承认质量问题并承担由此而发生的一切费用。质保期间的一切质量问题，更换部件及本身质量原因造成的直接经济损失应全部由中标供应商自行负责。</w:t>
      </w:r>
      <w:r/>
    </w:p>
    <w:p>
      <w:pPr>
        <w:spacing w:line="500" w:lineRule="exac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十、合同支付方式</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合同签订生效后，支付合同金额的30%预付款，验收后支付到合同金额90%，质保到期后支付到合同金额的100%。 </w:t>
      </w:r>
      <w:r/>
    </w:p>
    <w:p>
      <w:pPr>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十一、其他说明</w:t>
      </w:r>
      <w:r/>
    </w:p>
    <w:p>
      <w:pPr>
        <w:ind w:firstLine="480"/>
        <w:spacing w:line="500" w:lineRule="exact"/>
        <w:rPr>
          <w:rFonts w:ascii="宋体" w:hAnsi="宋体" w:cs="宋体"/>
          <w:sz w:val="24"/>
          <w:highlight w:val="none"/>
          <w:lang w:val="zh-CN"/>
        </w:rPr>
      </w:pPr>
      <w:r>
        <w:rPr>
          <w:rFonts w:hint="eastAsia" w:ascii="宋体" w:hAnsi="宋体" w:cs="宋体"/>
          <w:sz w:val="24"/>
          <w:highlight w:val="none"/>
        </w:rPr>
        <w:t xml:space="preserve">1</w:t>
      </w:r>
      <w:r>
        <w:rPr>
          <w:rFonts w:ascii="宋体" w:hAnsi="宋体" w:cs="宋体"/>
          <w:sz w:val="24"/>
          <w:highlight w:val="none"/>
        </w:rPr>
        <w:t xml:space="preserve">.</w:t>
      </w:r>
      <w:r>
        <w:rPr>
          <w:rFonts w:hint="eastAsia" w:ascii="宋体" w:hAnsi="宋体" w:cs="宋体"/>
          <w:sz w:val="24"/>
          <w:highlight w:val="none"/>
          <w:lang w:val="zh-CN"/>
        </w:rPr>
        <w:t xml:space="preserve">中标人必须加强管理，按照国家行业标准及安全管理部门的规范要求，制定科学操作方案，采取必要的安全措施，若因中标人工作不力，造成中标人自身及第三人人身伤亡和财产损失的，所有责任由中标人承担并负责所有赔偿。</w:t>
      </w:r>
      <w:r/>
    </w:p>
    <w:p>
      <w:pPr>
        <w:ind w:firstLine="480"/>
        <w:spacing w:line="500" w:lineRule="exact"/>
        <w:rPr>
          <w:rFonts w:ascii="宋体" w:hAnsi="宋体" w:cs="宋体"/>
          <w:sz w:val="24"/>
          <w:highlight w:val="none"/>
          <w:lang w:val="zh-CN"/>
        </w:rPr>
      </w:pPr>
      <w:r>
        <w:rPr>
          <w:rFonts w:hint="eastAsia" w:ascii="宋体" w:hAnsi="宋体" w:cs="宋体"/>
          <w:sz w:val="24"/>
          <w:highlight w:val="none"/>
        </w:rPr>
        <w:t xml:space="preserve">2</w:t>
      </w:r>
      <w:r>
        <w:rPr>
          <w:rFonts w:ascii="宋体" w:hAnsi="宋体" w:cs="宋体"/>
          <w:sz w:val="24"/>
          <w:highlight w:val="none"/>
        </w:rPr>
        <w:t xml:space="preserve">.</w:t>
      </w:r>
      <w:r>
        <w:rPr>
          <w:rFonts w:hint="eastAsia" w:ascii="宋体" w:hAnsi="宋体" w:cs="宋体"/>
          <w:sz w:val="24"/>
          <w:highlight w:val="none"/>
          <w:lang w:val="zh-CN"/>
        </w:rPr>
        <w:t xml:space="preserve">在未验收前，请中标人自行负责保管好施工材料、设施设备工具等。如有材料丢失、被盗、损坏及与其它配合单位产生的纠纷等事项由中标人承担责任，直至验收合格。</w:t>
      </w:r>
      <w:r/>
    </w:p>
    <w:p>
      <w:pPr>
        <w:pStyle w:val="957"/>
        <w:spacing w:line="460" w:lineRule="exact"/>
        <w:rPr>
          <w:rFonts w:hAnsi="宋体" w:eastAsia="宋体" w:cs="宋体"/>
          <w:sz w:val="24"/>
          <w:szCs w:val="24"/>
          <w:highlight w:val="none"/>
        </w:rPr>
      </w:pPr>
      <w:r>
        <w:rPr>
          <w:rFonts w:hAnsi="宋体" w:eastAsia="宋体" w:cs="宋体"/>
          <w:sz w:val="24"/>
          <w:szCs w:val="24"/>
          <w:highlight w:val="none"/>
        </w:rPr>
      </w:r>
      <w:r/>
    </w:p>
    <w:p>
      <w:pPr>
        <w:pStyle w:val="957"/>
        <w:spacing w:line="460" w:lineRule="exact"/>
        <w:rPr>
          <w:rFonts w:hAnsi="宋体" w:eastAsia="宋体" w:cs="宋体"/>
          <w:sz w:val="24"/>
          <w:szCs w:val="24"/>
          <w:highlight w:val="none"/>
        </w:rPr>
      </w:pPr>
      <w:r>
        <w:rPr>
          <w:rFonts w:hAnsi="宋体" w:eastAsia="宋体" w:cs="宋体"/>
          <w:sz w:val="24"/>
          <w:szCs w:val="24"/>
          <w:highlight w:val="none"/>
        </w:rPr>
      </w:r>
      <w:r/>
    </w:p>
    <w:p>
      <w:pPr>
        <w:pStyle w:val="957"/>
        <w:spacing w:line="460" w:lineRule="exact"/>
        <w:rPr>
          <w:rFonts w:hAnsi="宋体" w:eastAsia="宋体" w:cs="宋体"/>
          <w:sz w:val="24"/>
          <w:szCs w:val="24"/>
          <w:highlight w:val="none"/>
        </w:rPr>
      </w:pPr>
      <w:r>
        <w:rPr>
          <w:rFonts w:hAnsi="宋体" w:eastAsia="宋体" w:cs="宋体"/>
          <w:sz w:val="24"/>
          <w:szCs w:val="24"/>
          <w:highlight w:val="none"/>
        </w:rPr>
      </w:r>
      <w:r/>
    </w:p>
    <w:p>
      <w:pPr>
        <w:pStyle w:val="957"/>
        <w:spacing w:line="460" w:lineRule="exact"/>
        <w:rPr>
          <w:rFonts w:hAnsi="宋体" w:eastAsia="宋体" w:cs="宋体"/>
          <w:b/>
          <w:bCs/>
          <w:sz w:val="24"/>
          <w:szCs w:val="24"/>
          <w:highlight w:val="none"/>
        </w:rPr>
      </w:pPr>
      <w:r>
        <w:rPr>
          <w:rFonts w:hAnsi="宋体" w:eastAsia="宋体" w:cs="宋体"/>
          <w:b/>
          <w:bCs/>
          <w:sz w:val="24"/>
          <w:szCs w:val="24"/>
          <w:highlight w:val="none"/>
        </w:rPr>
      </w:r>
      <w:r/>
    </w:p>
    <w:p>
      <w:pPr>
        <w:pStyle w:val="957"/>
        <w:spacing w:line="460" w:lineRule="exact"/>
        <w:rPr>
          <w:rFonts w:hAnsi="宋体" w:eastAsia="宋体" w:cs="宋体"/>
          <w:b/>
          <w:bCs/>
          <w:sz w:val="24"/>
          <w:szCs w:val="24"/>
          <w:highlight w:val="none"/>
        </w:rPr>
      </w:pPr>
      <w:r>
        <w:rPr>
          <w:rFonts w:hAnsi="宋体" w:eastAsia="宋体" w:cs="宋体"/>
          <w:b/>
          <w:bCs/>
          <w:sz w:val="24"/>
          <w:szCs w:val="24"/>
          <w:highlight w:val="none"/>
        </w:rPr>
      </w:r>
      <w:r/>
    </w:p>
    <w:p>
      <w:pPr>
        <w:pStyle w:val="957"/>
        <w:spacing w:line="460" w:lineRule="exact"/>
        <w:rPr>
          <w:rFonts w:hAnsi="宋体" w:eastAsia="宋体" w:cs="宋体"/>
          <w:b/>
          <w:bCs/>
          <w:sz w:val="24"/>
          <w:szCs w:val="24"/>
          <w:highlight w:val="none"/>
        </w:rPr>
      </w:pPr>
      <w:r>
        <w:rPr>
          <w:rFonts w:hAnsi="宋体" w:eastAsia="宋体" w:cs="宋体"/>
          <w:b/>
          <w:bCs/>
          <w:sz w:val="24"/>
          <w:szCs w:val="24"/>
          <w:highlight w:val="none"/>
        </w:rPr>
      </w:r>
      <w:r/>
    </w:p>
    <w:p>
      <w:pPr>
        <w:pStyle w:val="957"/>
        <w:spacing w:line="460" w:lineRule="exact"/>
        <w:rPr>
          <w:rFonts w:hAnsi="宋体" w:eastAsia="宋体" w:cs="宋体"/>
          <w:b/>
          <w:bCs/>
          <w:sz w:val="24"/>
          <w:szCs w:val="24"/>
          <w:highlight w:val="none"/>
        </w:rPr>
      </w:pPr>
      <w:r>
        <w:rPr>
          <w:rFonts w:hAnsi="宋体" w:eastAsia="宋体" w:cs="宋体"/>
          <w:b/>
          <w:bCs/>
          <w:sz w:val="24"/>
          <w:szCs w:val="24"/>
          <w:highlight w:val="none"/>
        </w:rPr>
      </w:r>
      <w:r/>
    </w:p>
    <w:p>
      <w:pPr>
        <w:pStyle w:val="957"/>
        <w:spacing w:line="460" w:lineRule="exact"/>
        <w:rPr>
          <w:rFonts w:hAnsi="宋体" w:eastAsia="宋体" w:cs="宋体"/>
          <w:b/>
          <w:bCs/>
          <w:sz w:val="24"/>
          <w:szCs w:val="24"/>
          <w:highlight w:val="none"/>
        </w:rPr>
      </w:pPr>
      <w:r>
        <w:rPr>
          <w:rFonts w:hAnsi="宋体" w:eastAsia="宋体" w:cs="宋体"/>
          <w:b/>
          <w:bCs/>
          <w:sz w:val="24"/>
          <w:szCs w:val="24"/>
          <w:highlight w:val="none"/>
        </w:rPr>
      </w:r>
      <w:r/>
    </w:p>
    <w:p>
      <w:pPr>
        <w:pStyle w:val="957"/>
        <w:spacing w:line="460" w:lineRule="exact"/>
        <w:rPr>
          <w:rFonts w:hAnsi="宋体" w:eastAsia="宋体" w:cs="宋体"/>
          <w:b/>
          <w:bCs/>
          <w:sz w:val="24"/>
          <w:szCs w:val="24"/>
          <w:highlight w:val="none"/>
        </w:rPr>
      </w:pPr>
      <w:r>
        <w:rPr>
          <w:rFonts w:hAnsi="宋体" w:eastAsia="宋体" w:cs="宋体"/>
          <w:b/>
          <w:bCs/>
          <w:sz w:val="24"/>
          <w:szCs w:val="24"/>
          <w:highlight w:val="none"/>
        </w:rPr>
      </w:r>
      <w:r/>
    </w:p>
    <w:p>
      <w:pPr>
        <w:pStyle w:val="957"/>
        <w:spacing w:line="460" w:lineRule="exact"/>
        <w:rPr>
          <w:rFonts w:hAnsi="宋体" w:eastAsia="宋体" w:cs="宋体"/>
          <w:b/>
          <w:bCs/>
          <w:sz w:val="24"/>
          <w:szCs w:val="24"/>
          <w:highlight w:val="none"/>
        </w:rPr>
      </w:pPr>
      <w:r>
        <w:rPr>
          <w:rFonts w:hAnsi="宋体" w:eastAsia="宋体" w:cs="宋体"/>
          <w:b/>
          <w:bCs/>
          <w:sz w:val="24"/>
          <w:szCs w:val="24"/>
          <w:highlight w:val="none"/>
        </w:rPr>
      </w:r>
      <w:r/>
    </w:p>
    <w:p>
      <w:pPr>
        <w:pStyle w:val="957"/>
        <w:spacing w:line="460" w:lineRule="exact"/>
        <w:rPr>
          <w:rFonts w:hAnsi="宋体" w:eastAsia="宋体" w:cs="宋体"/>
          <w:b/>
          <w:bCs/>
          <w:sz w:val="24"/>
          <w:szCs w:val="24"/>
          <w:highlight w:val="none"/>
        </w:rPr>
      </w:pPr>
      <w:r>
        <w:rPr>
          <w:rFonts w:hAnsi="宋体" w:eastAsia="宋体" w:cs="宋体"/>
          <w:b/>
          <w:bCs/>
          <w:sz w:val="24"/>
          <w:szCs w:val="24"/>
          <w:highlight w:val="none"/>
        </w:rPr>
      </w:r>
      <w:r/>
    </w:p>
    <w:p>
      <w:pPr>
        <w:pStyle w:val="957"/>
        <w:spacing w:line="460" w:lineRule="exact"/>
        <w:rPr>
          <w:rFonts w:hAnsi="宋体" w:eastAsia="宋体" w:cs="宋体"/>
          <w:b/>
          <w:bCs/>
          <w:sz w:val="24"/>
          <w:szCs w:val="24"/>
          <w:highlight w:val="none"/>
        </w:rPr>
      </w:pPr>
      <w:r>
        <w:rPr>
          <w:rFonts w:hAnsi="宋体" w:eastAsia="宋体" w:cs="宋体"/>
          <w:b/>
          <w:bCs/>
          <w:sz w:val="24"/>
          <w:szCs w:val="24"/>
          <w:highlight w:val="none"/>
        </w:rPr>
      </w:r>
      <w:r/>
    </w:p>
    <w:p>
      <w:pPr>
        <w:pStyle w:val="957"/>
        <w:spacing w:line="460" w:lineRule="exact"/>
        <w:rPr>
          <w:rFonts w:hint="eastAsia" w:hAnsi="宋体" w:eastAsia="宋体" w:cs="宋体"/>
          <w:b/>
          <w:bCs/>
          <w:sz w:val="24"/>
          <w:szCs w:val="24"/>
          <w:highlight w:val="none"/>
        </w:rPr>
      </w:pPr>
      <w:r>
        <w:rPr>
          <w:rFonts w:hint="eastAsia" w:hAnsi="宋体" w:eastAsia="宋体" w:cs="宋体"/>
          <w:b/>
          <w:bCs/>
          <w:sz w:val="24"/>
          <w:szCs w:val="24"/>
          <w:highlight w:val="none"/>
        </w:rPr>
      </w:r>
      <w:r/>
    </w:p>
    <w:p>
      <w:pPr>
        <w:pStyle w:val="958"/>
        <w:ind w:firstLine="0"/>
        <w:rPr>
          <w:rFonts w:ascii="宋体" w:hAnsi="宋体" w:cs="宋体"/>
          <w:highlight w:val="none"/>
        </w:rPr>
      </w:pPr>
      <w:r>
        <w:rPr>
          <w:rFonts w:ascii="宋体" w:hAnsi="宋体" w:cs="宋体"/>
          <w:highlight w:val="none"/>
        </w:rPr>
      </w:r>
      <w:r/>
    </w:p>
    <w:p>
      <w:pPr>
        <w:spacing w:line="500" w:lineRule="exact"/>
        <w:rPr>
          <w:rFonts w:ascii="宋体" w:hAnsi="宋体" w:cs="宋体"/>
          <w:b/>
          <w:bCs/>
          <w:sz w:val="24"/>
          <w:highlight w:val="none"/>
        </w:rPr>
      </w:pPr>
      <w:r>
        <w:rPr>
          <w:rFonts w:hint="eastAsia" w:ascii="宋体" w:hAnsi="宋体" w:cs="宋体"/>
          <w:b/>
          <w:bCs/>
          <w:sz w:val="24"/>
          <w:highlight w:val="none"/>
        </w:rPr>
        <w:t xml:space="preserve">附件1：货物类项目履约验收方案</w:t>
      </w:r>
      <w:r/>
    </w:p>
    <w:p>
      <w:pPr>
        <w:pStyle w:val="957"/>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一、项目概况</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项目编号：</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项目名称：</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供应商名称：</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合同金额：</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验收主体：</w:t>
      </w:r>
      <w:r/>
    </w:p>
    <w:p>
      <w:pPr>
        <w:pStyle w:val="957"/>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二、验收目的</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957"/>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三、验收依据</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957"/>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四、验收责任主</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957"/>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五、验收方式及验收内容</w:t>
      </w:r>
      <w:r/>
    </w:p>
    <w:p>
      <w:pPr>
        <w:pStyle w:val="957"/>
        <w:ind w:firstLine="482"/>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5.1日常考核</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采购人书面要求供应商限期整改，由此造成的一切损失由供应商承担。</w:t>
      </w:r>
      <w:r/>
    </w:p>
    <w:p>
      <w:pPr>
        <w:pStyle w:val="957"/>
        <w:ind w:firstLine="482"/>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5.2检测(检验)验收</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5.2.1 采购文件中设置检测报告相关要求的，应由采购人聘请有资质的检测机构实施检验、出具检测报告，且检测机构、检测标准、检测内容等应与采购文件中的要求一致或相关，相关费用由供应商承担。</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供应商拒不配合抽样送检的，其所移交货物作不合格处理。</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5.2.3当某一产品检验不合格时，认定该类产品均不合格，采购人书面通知供应商限期进行整改，供应商应在限期完成不合格产品的更换，若供应商未按时完成整改或整改后再次抽检仍不合格的，则采购人有权终止合同，重新采购，由此造成的一切损失由供应商承担。</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5.2.4对检验结果存在异议时，启用备样检验，相关费用由异议提出方承担。</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5.2.5实施检验检测所造成的产品损坏、损耗，其替换补充或维修费用由供应商承担。</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5.2.6除上述5.2.1条检测要求以外，采购人有权指定有资质的检验检测机构对整体货物按不超过合同金额5%的比例进行随机抽检，检验依据现行有效的国家或行业标准。若检测合格由采购人支付检测费用，检测不合格由供应商支付，且采购人书面通知供应商限期进行整改。若供应商未按时完成整改或整改后再次抽检仍不合格的，则采购人有权终止合同，重新采购，由此造成的一切损失由供应商承担。</w:t>
      </w:r>
      <w:r/>
    </w:p>
    <w:p>
      <w:pPr>
        <w:pStyle w:val="957"/>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5.3最终验收</w:t>
      </w:r>
      <w:r/>
    </w:p>
    <w:p>
      <w:pPr>
        <w:pStyle w:val="957"/>
        <w:ind w:firstLine="482"/>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5.3.1验收准备</w:t>
      </w:r>
      <w:r/>
    </w:p>
    <w:p>
      <w:pPr>
        <w:pStyle w:val="957"/>
        <w:ind w:firstLine="480"/>
        <w:spacing w:line="480" w:lineRule="exact"/>
        <w:rPr>
          <w:rFonts w:hAnsi="宋体" w:eastAsia="宋体" w:cs="宋体"/>
          <w:b/>
          <w:bCs/>
          <w:sz w:val="24"/>
          <w:szCs w:val="24"/>
          <w:highlight w:val="none"/>
        </w:rPr>
      </w:pPr>
      <w:r>
        <w:rPr>
          <w:rFonts w:hint="eastAsia" w:hAnsi="宋体" w:eastAsia="宋体" w:cs="宋体"/>
          <w:sz w:val="24"/>
          <w:szCs w:val="24"/>
          <w:highlight w:val="none"/>
        </w:rPr>
        <w:t xml:space="preserve">5.3.1.1合同履行达到采购文件明确的验收条件时，供应商应向采购人发出项目验收申请，确定验收时间、地点及有关事项。供应商未及时履约或发出验收申请的，采购人应及时书面催告，提出履约验收要求。</w:t>
      </w:r>
      <w:r>
        <w:rPr>
          <w:rFonts w:hint="eastAsia" w:hAnsi="宋体" w:eastAsia="宋体" w:cs="宋体"/>
          <w:b/>
          <w:bCs/>
          <w:sz w:val="24"/>
          <w:szCs w:val="24"/>
          <w:highlight w:val="none"/>
        </w:rPr>
        <w:t xml:space="preserve">供应商在收到催告后五个工作日内拒不配合的，采购人应依照合同约定追究其责任。</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5.3.1.2供应商应当配合采购人、采购代理机构做好项目验收工作，及时提供与项目验收相关的生产、技术、服务、数量、质量、安全、合格证明及验收所必须具备的其他材料。</w:t>
      </w:r>
      <w:r/>
    </w:p>
    <w:p>
      <w:pPr>
        <w:pStyle w:val="957"/>
        <w:ind w:firstLine="480"/>
        <w:spacing w:line="480" w:lineRule="exact"/>
        <w:rPr>
          <w:rFonts w:hAnsi="宋体" w:eastAsia="宋体" w:cs="宋体"/>
          <w:b/>
          <w:bCs/>
          <w:sz w:val="24"/>
          <w:szCs w:val="24"/>
          <w:highlight w:val="none"/>
        </w:rPr>
      </w:pPr>
      <w:r>
        <w:rPr>
          <w:rFonts w:hint="eastAsia" w:hAnsi="宋体" w:eastAsia="宋体" w:cs="宋体"/>
          <w:sz w:val="24"/>
          <w:szCs w:val="24"/>
          <w:highlight w:val="none"/>
        </w:rPr>
        <w:t xml:space="preserve">5.3.1.3采购人应及时全面准备验收，</w:t>
      </w:r>
      <w:r>
        <w:rPr>
          <w:rFonts w:hint="eastAsia" w:hAnsi="宋体" w:eastAsia="宋体" w:cs="宋体"/>
          <w:b/>
          <w:bCs/>
          <w:sz w:val="24"/>
          <w:szCs w:val="24"/>
          <w:highlight w:val="none"/>
        </w:rPr>
        <w:t xml:space="preserve">自收到验收申请之日起五个工作日内做好通水、通电、准备验收工具等必要的验收准备工作、启动项目验收、通知供应商。</w:t>
      </w:r>
      <w:r/>
    </w:p>
    <w:p>
      <w:pPr>
        <w:pStyle w:val="957"/>
        <w:ind w:firstLine="482"/>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5.3.2验收小组</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957"/>
        <w:ind w:firstLine="482"/>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5.3.3参与验收人员</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5.3.3.1技术复杂或专业性强的政府采购项目，可以邀请有资质的第三方专业机构参加验收并出具专业意见。</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5.3.3.2对于采购人和使用人分离的采购项目，采购人或其委托的采购代理机构应当邀请实际使用人参与验收</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5.3.3.1政府向社会公众提供的公共服务项目，验收时应当邀请服务对象进行公共服务项目满意度评价，评价结果作为履约验收的参考依据。</w:t>
      </w:r>
      <w:r/>
    </w:p>
    <w:p>
      <w:pPr>
        <w:pStyle w:val="957"/>
        <w:ind w:firstLine="482"/>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5.3.4验收内容</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5.3.4.1验收时，验收小组应与供应商一起验货，如发现货物短缺、质次、损坏、产地和规格不符等问题，应作详细记录由双方进行签字确认，供应商立即无条件地在合同约定期限内调换或补齐，由此造成的一切损失由供应商承担。</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5.3.4.2交付验收标准适用标准为：</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①按照现行国家标准执行，无国家标准的，按行业标准执行，无国家和行业标准的，按企业标准执行，并且应符合相关法律、法规规定的要求；</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②采购文件所列的各项要求、采购合同、供应商在投标（响应）文件中承诺的质量技术指标。</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pStyle w:val="957"/>
        <w:ind w:firstLine="482"/>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5.3.5验收记录</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5.3.5.1验收小组应当要求参与验收的供应商、专业机构、专家和服务对象等出具书面意见，作为验收书的重要组成部分。</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5.3.5.3验收结束后，验收小组应在验收书中作出最终验收意见，验收小组成员对验收意见有异议的，应当在验收意见栏签署不同意见并说明理由，否则视为同意验收意见。验收意见由供应商盖章确认后报采购人。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957"/>
        <w:ind w:firstLine="482"/>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六、验收结果</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6.3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957"/>
        <w:ind w:firstLine="482"/>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七、验收资料归档</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ind w:firstLine="1767"/>
        <w:spacing w:before="240" w:after="240" w:line="439"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ind w:firstLine="1767"/>
        <w:spacing w:before="240" w:after="240" w:line="439"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9"/>
          <w:sz w:val="36"/>
          <w:szCs w:val="36"/>
          <w:highlight w:val="none"/>
        </w:rPr>
        <w:t xml:space="preserve">政府采购履约验收书(货物类）</w:t>
      </w:r>
      <w:r/>
    </w:p>
    <w:tbl>
      <w:tblPr>
        <w:tblStyle w:val="737"/>
        <w:tblpPr w:horzAnchor="page" w:tblpX="848" w:vertAnchor="text" w:tblpY="904" w:leftFromText="180" w:topFromText="0" w:rightFromText="180" w:bottomFromText="0"/>
        <w:tblW w:w="992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31"/>
        <w:gridCol w:w="993"/>
        <w:gridCol w:w="1275"/>
        <w:gridCol w:w="993"/>
        <w:gridCol w:w="1134"/>
        <w:gridCol w:w="992"/>
        <w:gridCol w:w="544"/>
        <w:gridCol w:w="590"/>
        <w:gridCol w:w="992"/>
        <w:gridCol w:w="1276"/>
      </w:tblGrid>
      <w:tr>
        <w:trPr>
          <w:trHeight w:val="514"/>
        </w:trPr>
        <w:tc>
          <w:tcPr>
            <w:tcW w:w="1131"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采购人</w:t>
            </w:r>
            <w:r/>
          </w:p>
        </w:tc>
        <w:tc>
          <w:tcPr>
            <w:gridSpan w:val="2"/>
            <w:tcW w:w="2268" w:type="dxa"/>
            <w:vAlign w:val="center"/>
            <w:textDirection w:val="lrTb"/>
            <w:noWrap w:val="false"/>
          </w:tcPr>
          <w:p>
            <w:pPr>
              <w:jc w:val="center"/>
              <w:spacing w:line="400" w:lineRule="exact"/>
              <w:rPr>
                <w:rFonts w:ascii="宋体" w:hAnsi="宋体" w:cs="宋体"/>
                <w:sz w:val="18"/>
                <w:szCs w:val="18"/>
                <w:highlight w:val="none"/>
                <w:lang w:bidi="ar"/>
              </w:rPr>
            </w:pPr>
            <w:r>
              <w:rPr>
                <w:rFonts w:ascii="宋体" w:hAnsi="宋体" w:cs="宋体"/>
                <w:sz w:val="18"/>
                <w:szCs w:val="18"/>
                <w:highlight w:val="none"/>
                <w:lang w:bidi="ar"/>
              </w:rPr>
            </w:r>
            <w:r/>
          </w:p>
        </w:tc>
        <w:tc>
          <w:tcPr>
            <w:tcW w:w="993"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项目名称</w:t>
            </w:r>
            <w:r/>
          </w:p>
        </w:tc>
        <w:tc>
          <w:tcPr>
            <w:gridSpan w:val="2"/>
            <w:tcW w:w="2126" w:type="dxa"/>
            <w:vAlign w:val="center"/>
            <w:textDirection w:val="lrTb"/>
            <w:noWrap w:val="false"/>
          </w:tcPr>
          <w:p>
            <w:pPr>
              <w:jc w:val="center"/>
              <w:spacing w:line="400" w:lineRule="exact"/>
              <w:rPr>
                <w:rFonts w:ascii="宋体" w:hAnsi="宋体" w:cs="宋体"/>
                <w:sz w:val="18"/>
                <w:szCs w:val="18"/>
                <w:highlight w:val="none"/>
                <w:lang w:bidi="ar"/>
              </w:rPr>
            </w:pPr>
            <w:r>
              <w:rPr>
                <w:rFonts w:ascii="宋体" w:hAnsi="宋体" w:cs="宋体"/>
                <w:sz w:val="18"/>
                <w:szCs w:val="18"/>
                <w:highlight w:val="none"/>
                <w:lang w:bidi="ar"/>
              </w:rPr>
            </w:r>
            <w:r/>
          </w:p>
        </w:tc>
        <w:tc>
          <w:tcPr>
            <w:gridSpan w:val="2"/>
            <w:tcW w:w="1134"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合同名称</w:t>
            </w:r>
            <w:r/>
          </w:p>
        </w:tc>
        <w:tc>
          <w:tcPr>
            <w:gridSpan w:val="2"/>
            <w:tcW w:w="2268" w:type="dxa"/>
            <w:vAlign w:val="center"/>
            <w:textDirection w:val="lrTb"/>
            <w:noWrap w:val="false"/>
          </w:tcPr>
          <w:p>
            <w:pPr>
              <w:jc w:val="center"/>
              <w:spacing w:line="400" w:lineRule="exact"/>
              <w:rPr>
                <w:rFonts w:ascii="宋体" w:hAnsi="宋体" w:cs="宋体"/>
                <w:sz w:val="18"/>
                <w:szCs w:val="18"/>
                <w:highlight w:val="none"/>
                <w:lang w:bidi="ar"/>
              </w:rPr>
            </w:pPr>
            <w:r>
              <w:rPr>
                <w:rFonts w:ascii="宋体" w:hAnsi="宋体" w:cs="宋体"/>
                <w:sz w:val="18"/>
                <w:szCs w:val="18"/>
                <w:highlight w:val="none"/>
                <w:lang w:bidi="ar"/>
              </w:rPr>
            </w:r>
            <w:r/>
          </w:p>
        </w:tc>
      </w:tr>
      <w:tr>
        <w:trPr>
          <w:trHeight w:val="565"/>
        </w:trPr>
        <w:tc>
          <w:tcPr>
            <w:tcW w:w="1131" w:type="dxa"/>
            <w:vAlign w:val="center"/>
            <w:textDirection w:val="lrTb"/>
            <w:noWrap w:val="false"/>
          </w:tcPr>
          <w:p>
            <w:pPr>
              <w:jc w:val="center"/>
              <w:spacing w:line="38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供应商</w:t>
            </w:r>
            <w:r/>
          </w:p>
        </w:tc>
        <w:tc>
          <w:tcPr>
            <w:gridSpan w:val="2"/>
            <w:tcW w:w="2268" w:type="dxa"/>
            <w:vAlign w:val="center"/>
            <w:textDirection w:val="lrTb"/>
            <w:noWrap w:val="false"/>
          </w:tcPr>
          <w:p>
            <w:pPr>
              <w:jc w:val="center"/>
              <w:spacing w:line="380" w:lineRule="exact"/>
              <w:rPr>
                <w:rFonts w:ascii="宋体" w:hAnsi="宋体" w:cs="宋体"/>
                <w:sz w:val="18"/>
                <w:szCs w:val="18"/>
                <w:highlight w:val="none"/>
                <w:lang w:bidi="ar"/>
              </w:rPr>
            </w:pPr>
            <w:r>
              <w:rPr>
                <w:rFonts w:ascii="宋体" w:hAnsi="宋体" w:cs="宋体"/>
                <w:sz w:val="18"/>
                <w:szCs w:val="18"/>
                <w:highlight w:val="none"/>
                <w:lang w:bidi="ar"/>
              </w:rPr>
            </w:r>
            <w:r/>
          </w:p>
        </w:tc>
        <w:tc>
          <w:tcPr>
            <w:tcW w:w="993" w:type="dxa"/>
            <w:vAlign w:val="center"/>
            <w:textDirection w:val="lrTb"/>
            <w:noWrap w:val="false"/>
          </w:tcPr>
          <w:p>
            <w:pPr>
              <w:jc w:val="center"/>
              <w:spacing w:line="38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项目及合同编号</w:t>
            </w:r>
            <w:r/>
          </w:p>
        </w:tc>
        <w:tc>
          <w:tcPr>
            <w:gridSpan w:val="2"/>
            <w:tcW w:w="2126" w:type="dxa"/>
            <w:vAlign w:val="center"/>
            <w:textDirection w:val="lrTb"/>
            <w:noWrap w:val="false"/>
          </w:tcPr>
          <w:p>
            <w:pPr>
              <w:jc w:val="center"/>
              <w:spacing w:line="380" w:lineRule="exact"/>
              <w:rPr>
                <w:rFonts w:ascii="宋体" w:hAnsi="宋体" w:cs="宋体"/>
                <w:sz w:val="18"/>
                <w:szCs w:val="18"/>
                <w:highlight w:val="none"/>
                <w:lang w:bidi="ar"/>
              </w:rPr>
            </w:pPr>
            <w:r>
              <w:rPr>
                <w:rFonts w:ascii="宋体" w:hAnsi="宋体" w:cs="宋体"/>
                <w:sz w:val="18"/>
                <w:szCs w:val="18"/>
                <w:highlight w:val="none"/>
                <w:lang w:bidi="ar"/>
              </w:rPr>
            </w:r>
            <w:r/>
          </w:p>
        </w:tc>
        <w:tc>
          <w:tcPr>
            <w:gridSpan w:val="2"/>
            <w:tcW w:w="1134" w:type="dxa"/>
            <w:vAlign w:val="center"/>
            <w:textDirection w:val="lrTb"/>
            <w:noWrap w:val="false"/>
          </w:tcPr>
          <w:p>
            <w:pPr>
              <w:jc w:val="center"/>
              <w:spacing w:line="38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合同金额</w:t>
            </w:r>
            <w:r/>
          </w:p>
        </w:tc>
        <w:tc>
          <w:tcPr>
            <w:gridSpan w:val="2"/>
            <w:tcW w:w="2268" w:type="dxa"/>
            <w:vAlign w:val="center"/>
            <w:textDirection w:val="lrTb"/>
            <w:noWrap w:val="false"/>
          </w:tcPr>
          <w:p>
            <w:pPr>
              <w:jc w:val="center"/>
              <w:spacing w:line="380" w:lineRule="exact"/>
              <w:rPr>
                <w:rFonts w:ascii="宋体" w:hAnsi="宋体" w:cs="宋体"/>
                <w:sz w:val="18"/>
                <w:szCs w:val="18"/>
                <w:highlight w:val="none"/>
                <w:lang w:bidi="ar"/>
              </w:rPr>
            </w:pPr>
            <w:r>
              <w:rPr>
                <w:rFonts w:ascii="宋体" w:hAnsi="宋体" w:cs="宋体"/>
                <w:sz w:val="18"/>
                <w:szCs w:val="18"/>
                <w:highlight w:val="none"/>
                <w:lang w:bidi="ar"/>
              </w:rPr>
            </w:r>
            <w:r/>
          </w:p>
        </w:tc>
      </w:tr>
      <w:tr>
        <w:trPr>
          <w:trHeight w:val="565"/>
        </w:trPr>
        <w:tc>
          <w:tcPr>
            <w:tcW w:w="1131" w:type="dxa"/>
            <w:vAlign w:val="center"/>
            <w:textDirection w:val="lrTb"/>
            <w:noWrap w:val="false"/>
          </w:tcPr>
          <w:p>
            <w:pPr>
              <w:jc w:val="center"/>
              <w:spacing w:line="34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分期（段）验收</w:t>
            </w:r>
            <w:r/>
          </w:p>
        </w:tc>
        <w:tc>
          <w:tcPr>
            <w:gridSpan w:val="2"/>
            <w:tcW w:w="2268" w:type="dxa"/>
            <w:vAlign w:val="center"/>
            <w:textDirection w:val="lrTb"/>
            <w:noWrap w:val="false"/>
          </w:tcPr>
          <w:p>
            <w:pPr>
              <w:jc w:val="center"/>
              <w:spacing w:line="34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是□   否□</w:t>
            </w:r>
            <w:r/>
          </w:p>
        </w:tc>
        <w:tc>
          <w:tcPr>
            <w:tcW w:w="993" w:type="dxa"/>
            <w:vAlign w:val="center"/>
            <w:textDirection w:val="lrTb"/>
            <w:noWrap w:val="false"/>
          </w:tcPr>
          <w:p>
            <w:pPr>
              <w:jc w:val="center"/>
              <w:spacing w:line="34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分期（段）情况</w:t>
            </w:r>
            <w:r/>
          </w:p>
        </w:tc>
        <w:tc>
          <w:tcPr>
            <w:gridSpan w:val="6"/>
            <w:tcW w:w="5528" w:type="dxa"/>
            <w:vAlign w:val="center"/>
            <w:textDirection w:val="lrTb"/>
            <w:noWrap w:val="false"/>
          </w:tcPr>
          <w:p>
            <w:pPr>
              <w:jc w:val="center"/>
              <w:spacing w:line="34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共分   期（段），此为第   期（段）验收</w:t>
            </w:r>
            <w:r/>
          </w:p>
        </w:tc>
      </w:tr>
      <w:tr>
        <w:trPr>
          <w:trHeight w:val="596"/>
        </w:trPr>
        <w:tc>
          <w:tcPr>
            <w:tcW w:w="1131" w:type="dxa"/>
            <w:vAlign w:val="center"/>
            <w:textDirection w:val="lrTb"/>
            <w:noWrap w:val="false"/>
          </w:tcPr>
          <w:p>
            <w:pPr>
              <w:jc w:val="center"/>
              <w:spacing w:line="3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验收时间</w:t>
            </w:r>
            <w:r/>
          </w:p>
        </w:tc>
        <w:tc>
          <w:tcPr>
            <w:gridSpan w:val="2"/>
            <w:tcW w:w="2268" w:type="dxa"/>
            <w:vAlign w:val="center"/>
            <w:textDirection w:val="lrTb"/>
            <w:noWrap w:val="false"/>
          </w:tcPr>
          <w:p>
            <w:pPr>
              <w:jc w:val="center"/>
              <w:spacing w:line="360" w:lineRule="exact"/>
              <w:rPr>
                <w:rFonts w:ascii="宋体" w:hAnsi="宋体" w:cs="宋体"/>
                <w:sz w:val="18"/>
                <w:szCs w:val="18"/>
                <w:highlight w:val="none"/>
                <w:lang w:bidi="ar"/>
              </w:rPr>
            </w:pPr>
            <w:r>
              <w:rPr>
                <w:rFonts w:ascii="宋体" w:hAnsi="宋体" w:cs="宋体"/>
                <w:sz w:val="18"/>
                <w:szCs w:val="18"/>
                <w:highlight w:val="none"/>
                <w:lang w:bidi="ar"/>
              </w:rPr>
            </w:r>
            <w:r/>
          </w:p>
        </w:tc>
        <w:tc>
          <w:tcPr>
            <w:tcW w:w="993" w:type="dxa"/>
            <w:vAlign w:val="center"/>
            <w:textDirection w:val="lrTb"/>
            <w:noWrap w:val="false"/>
          </w:tcPr>
          <w:p>
            <w:pPr>
              <w:jc w:val="center"/>
              <w:spacing w:line="3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验收地点</w:t>
            </w:r>
            <w:r/>
          </w:p>
        </w:tc>
        <w:tc>
          <w:tcPr>
            <w:gridSpan w:val="2"/>
            <w:tcW w:w="2126" w:type="dxa"/>
            <w:vAlign w:val="center"/>
            <w:textDirection w:val="lrTb"/>
            <w:noWrap w:val="false"/>
          </w:tcPr>
          <w:p>
            <w:pPr>
              <w:jc w:val="center"/>
              <w:spacing w:line="360" w:lineRule="exact"/>
              <w:rPr>
                <w:rFonts w:ascii="宋体" w:hAnsi="宋体" w:cs="宋体"/>
                <w:sz w:val="18"/>
                <w:szCs w:val="18"/>
                <w:highlight w:val="none"/>
                <w:lang w:bidi="ar"/>
              </w:rPr>
            </w:pPr>
            <w:r>
              <w:rPr>
                <w:rFonts w:ascii="宋体" w:hAnsi="宋体" w:cs="宋体"/>
                <w:sz w:val="18"/>
                <w:szCs w:val="18"/>
                <w:highlight w:val="none"/>
                <w:lang w:bidi="ar"/>
              </w:rPr>
            </w:r>
            <w:r/>
          </w:p>
        </w:tc>
        <w:tc>
          <w:tcPr>
            <w:gridSpan w:val="2"/>
            <w:tcW w:w="1134" w:type="dxa"/>
            <w:vAlign w:val="center"/>
            <w:textDirection w:val="lrTb"/>
            <w:noWrap w:val="false"/>
          </w:tcPr>
          <w:p>
            <w:pPr>
              <w:jc w:val="center"/>
              <w:spacing w:line="3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验收组织形式</w:t>
            </w:r>
            <w:r/>
          </w:p>
        </w:tc>
        <w:tc>
          <w:tcPr>
            <w:gridSpan w:val="2"/>
            <w:tcW w:w="2268" w:type="dxa"/>
            <w:vAlign w:val="center"/>
            <w:textDirection w:val="lrTb"/>
            <w:noWrap w:val="false"/>
          </w:tcPr>
          <w:p>
            <w:pPr>
              <w:spacing w:line="3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□自行简易验收</w:t>
            </w:r>
            <w:r/>
          </w:p>
          <w:p>
            <w:pPr>
              <w:spacing w:line="3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□验收小组验收</w:t>
            </w:r>
            <w:r/>
          </w:p>
          <w:p>
            <w:pPr>
              <w:spacing w:line="3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□采购代理机构验收</w:t>
            </w:r>
            <w:r/>
          </w:p>
        </w:tc>
      </w:tr>
      <w:tr>
        <w:trPr>
          <w:trHeight w:val="681"/>
        </w:trPr>
        <w:tc>
          <w:tcPr>
            <w:tcW w:w="1131" w:type="dxa"/>
            <w:vAlign w:val="center"/>
            <w:vMerge w:val="restart"/>
            <w:textDirection w:val="lrTb"/>
            <w:noWrap w:val="false"/>
          </w:tcPr>
          <w:p>
            <w:pPr>
              <w:jc w:val="center"/>
              <w:spacing w:line="5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验收内容</w:t>
            </w:r>
            <w:r/>
          </w:p>
        </w:tc>
        <w:tc>
          <w:tcPr>
            <w:tcW w:w="993"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货物清单</w:t>
            </w:r>
            <w:r/>
          </w:p>
        </w:tc>
        <w:tc>
          <w:tcPr>
            <w:tcW w:w="1275"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品牌、型号、规格、数量及外观质量</w:t>
            </w:r>
            <w:r/>
          </w:p>
        </w:tc>
        <w:tc>
          <w:tcPr>
            <w:tcW w:w="993"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技术、性能 指标</w:t>
            </w:r>
            <w:r/>
          </w:p>
        </w:tc>
        <w:tc>
          <w:tcPr>
            <w:tcW w:w="1134"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运行状况及 安装调试</w:t>
            </w:r>
            <w:r/>
          </w:p>
        </w:tc>
        <w:tc>
          <w:tcPr>
            <w:tcW w:w="992"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质量证明文件</w:t>
            </w:r>
            <w:r/>
          </w:p>
        </w:tc>
        <w:tc>
          <w:tcPr>
            <w:gridSpan w:val="2"/>
            <w:tcW w:w="1134"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售后服务</w:t>
            </w:r>
            <w:r/>
          </w:p>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承诺</w:t>
            </w:r>
            <w:r/>
          </w:p>
        </w:tc>
        <w:tc>
          <w:tcPr>
            <w:tcW w:w="992"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安全标准</w:t>
            </w:r>
            <w:r/>
          </w:p>
        </w:tc>
        <w:tc>
          <w:tcPr>
            <w:tcW w:w="1276" w:type="dxa"/>
            <w:vAlign w:val="center"/>
            <w:textDirection w:val="lrTb"/>
            <w:noWrap w:val="false"/>
          </w:tcPr>
          <w:p>
            <w:pP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合同履约</w:t>
            </w:r>
            <w:r/>
          </w:p>
          <w:p>
            <w:pP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时间、地点、方式</w:t>
            </w:r>
            <w:r/>
          </w:p>
        </w:tc>
      </w:tr>
      <w:tr>
        <w:trPr>
          <w:trHeight w:val="774"/>
        </w:trPr>
        <w:tc>
          <w:tcPr>
            <w:tcW w:w="1131" w:type="dxa"/>
            <w:vAlign w:val="center"/>
            <w:vMerge w:val="continue"/>
            <w:textDirection w:val="lrTb"/>
            <w:noWrap w:val="false"/>
          </w:tcPr>
          <w:p>
            <w:pPr>
              <w:jc w:val="center"/>
              <w:spacing w:line="560" w:lineRule="exact"/>
              <w:rPr>
                <w:rFonts w:ascii="宋体" w:hAnsi="宋体" w:cs="宋体"/>
                <w:sz w:val="18"/>
                <w:szCs w:val="18"/>
                <w:highlight w:val="none"/>
                <w:lang w:bidi="ar"/>
              </w:rPr>
            </w:pPr>
            <w:r>
              <w:rPr>
                <w:rFonts w:ascii="宋体" w:hAnsi="宋体" w:cs="宋体"/>
                <w:sz w:val="18"/>
                <w:szCs w:val="18"/>
                <w:highlight w:val="none"/>
                <w:lang w:bidi="ar"/>
              </w:rPr>
            </w:r>
            <w:r/>
          </w:p>
        </w:tc>
        <w:tc>
          <w:tcPr>
            <w:tcW w:w="993"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  格□ </w:t>
            </w:r>
            <w:r/>
          </w:p>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不合格□</w:t>
            </w:r>
            <w:r/>
          </w:p>
        </w:tc>
        <w:tc>
          <w:tcPr>
            <w:tcW w:w="1275"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  格□</w:t>
            </w:r>
            <w:r/>
          </w:p>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不合格□</w:t>
            </w:r>
            <w:r/>
          </w:p>
        </w:tc>
        <w:tc>
          <w:tcPr>
            <w:tcW w:w="993"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  格□</w:t>
            </w:r>
            <w:r/>
          </w:p>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不合格□</w:t>
            </w:r>
            <w:r/>
          </w:p>
        </w:tc>
        <w:tc>
          <w:tcPr>
            <w:tcW w:w="1134"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  格□ </w:t>
            </w:r>
            <w:r/>
          </w:p>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不合格□</w:t>
            </w:r>
            <w:r/>
          </w:p>
        </w:tc>
        <w:tc>
          <w:tcPr>
            <w:tcW w:w="992"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  格□</w:t>
            </w:r>
            <w:r/>
          </w:p>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 不合格□</w:t>
            </w:r>
            <w:r/>
          </w:p>
        </w:tc>
        <w:tc>
          <w:tcPr>
            <w:gridSpan w:val="2"/>
            <w:tcW w:w="1134"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  格□</w:t>
            </w:r>
            <w:r/>
          </w:p>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不合格□</w:t>
            </w:r>
            <w:r/>
          </w:p>
        </w:tc>
        <w:tc>
          <w:tcPr>
            <w:tcW w:w="992"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  格□ </w:t>
            </w:r>
            <w:r/>
          </w:p>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不合格□</w:t>
            </w:r>
            <w:r/>
          </w:p>
        </w:tc>
        <w:tc>
          <w:tcPr>
            <w:tcW w:w="1276" w:type="dxa"/>
            <w:vAlign w:val="center"/>
            <w:textDirection w:val="lrTb"/>
            <w:noWrap w:val="false"/>
          </w:tcPr>
          <w:p>
            <w:pP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  格□</w:t>
            </w:r>
            <w:r/>
          </w:p>
          <w:p>
            <w:pP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不合格□</w:t>
            </w:r>
            <w:r/>
          </w:p>
        </w:tc>
      </w:tr>
      <w:tr>
        <w:trPr>
          <w:trHeight w:val="666"/>
        </w:trPr>
        <w:tc>
          <w:tcPr>
            <w:tcW w:w="1131" w:type="dxa"/>
            <w:vAlign w:val="center"/>
            <w:textDirection w:val="lrTb"/>
            <w:noWrap w:val="false"/>
          </w:tcPr>
          <w:p>
            <w:pPr>
              <w:jc w:val="center"/>
              <w:spacing w:line="38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专业检测机构情况说明</w:t>
            </w:r>
            <w:r/>
          </w:p>
        </w:tc>
        <w:tc>
          <w:tcPr>
            <w:gridSpan w:val="9"/>
            <w:tcW w:w="8789" w:type="dxa"/>
            <w:vAlign w:val="center"/>
            <w:textDirection w:val="lrTb"/>
            <w:noWrap w:val="false"/>
          </w:tcPr>
          <w:p>
            <w:pPr>
              <w:jc w:val="center"/>
              <w:spacing w:line="380" w:lineRule="exact"/>
              <w:rPr>
                <w:rFonts w:ascii="宋体" w:hAnsi="宋体" w:cs="宋体"/>
                <w:sz w:val="18"/>
                <w:szCs w:val="18"/>
                <w:highlight w:val="none"/>
                <w:lang w:bidi="ar"/>
              </w:rPr>
            </w:pPr>
            <w:r>
              <w:rPr>
                <w:rFonts w:ascii="宋体" w:hAnsi="宋体" w:cs="宋体"/>
                <w:sz w:val="18"/>
                <w:szCs w:val="18"/>
                <w:highlight w:val="none"/>
                <w:lang w:bidi="ar"/>
              </w:rPr>
            </w:r>
            <w:r/>
          </w:p>
        </w:tc>
      </w:tr>
      <w:tr>
        <w:trPr>
          <w:trHeight w:val="683"/>
        </w:trPr>
        <w:tc>
          <w:tcPr>
            <w:tcW w:w="1131" w:type="dxa"/>
            <w:vAlign w:val="center"/>
            <w:textDirection w:val="lrTb"/>
            <w:noWrap w:val="false"/>
          </w:tcPr>
          <w:p>
            <w:pPr>
              <w:jc w:val="center"/>
              <w:spacing w:line="38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存在问题和</w:t>
            </w:r>
            <w:r/>
          </w:p>
          <w:p>
            <w:pPr>
              <w:jc w:val="center"/>
              <w:spacing w:line="38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改进意见</w:t>
            </w:r>
            <w:r/>
          </w:p>
        </w:tc>
        <w:tc>
          <w:tcPr>
            <w:gridSpan w:val="9"/>
            <w:tcW w:w="8789" w:type="dxa"/>
            <w:vAlign w:val="center"/>
            <w:textDirection w:val="lrTb"/>
            <w:noWrap w:val="false"/>
          </w:tcPr>
          <w:p>
            <w:pPr>
              <w:jc w:val="center"/>
              <w:spacing w:line="380" w:lineRule="exact"/>
              <w:rPr>
                <w:rFonts w:ascii="宋体" w:hAnsi="宋体" w:cs="宋体"/>
                <w:sz w:val="18"/>
                <w:szCs w:val="18"/>
                <w:highlight w:val="none"/>
                <w:lang w:bidi="ar"/>
              </w:rPr>
            </w:pPr>
            <w:r>
              <w:rPr>
                <w:rFonts w:ascii="宋体" w:hAnsi="宋体" w:cs="宋体"/>
                <w:sz w:val="18"/>
                <w:szCs w:val="18"/>
                <w:highlight w:val="none"/>
                <w:lang w:bidi="ar"/>
              </w:rPr>
            </w:r>
            <w:r/>
          </w:p>
        </w:tc>
      </w:tr>
      <w:tr>
        <w:trPr>
          <w:trHeight w:val="577"/>
        </w:trPr>
        <w:tc>
          <w:tcPr>
            <w:tcW w:w="1131" w:type="dxa"/>
            <w:vAlign w:val="center"/>
            <w:textDirection w:val="lrTb"/>
            <w:noWrap w:val="false"/>
          </w:tcPr>
          <w:p>
            <w:pPr>
              <w:jc w:val="center"/>
              <w:spacing w:line="5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最终结论</w:t>
            </w:r>
            <w:r/>
          </w:p>
        </w:tc>
        <w:tc>
          <w:tcPr>
            <w:gridSpan w:val="9"/>
            <w:tcW w:w="8789" w:type="dxa"/>
            <w:vAlign w:val="center"/>
            <w:textDirection w:val="lrTb"/>
            <w:noWrap w:val="false"/>
          </w:tcPr>
          <w:p>
            <w:pPr>
              <w:jc w:val="center"/>
              <w:spacing w:line="5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  格□                              不合格□</w:t>
            </w:r>
            <w:r/>
          </w:p>
        </w:tc>
      </w:tr>
      <w:tr>
        <w:trPr>
          <w:trHeight w:val="565"/>
        </w:trPr>
        <w:tc>
          <w:tcPr>
            <w:tcW w:w="1131" w:type="dxa"/>
            <w:vAlign w:val="center"/>
            <w:textDirection w:val="lrTb"/>
            <w:noWrap w:val="false"/>
          </w:tcPr>
          <w:p>
            <w:pPr>
              <w:jc w:val="center"/>
              <w:spacing w:line="38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验收小组成员签字</w:t>
            </w:r>
            <w:r/>
          </w:p>
        </w:tc>
        <w:tc>
          <w:tcPr>
            <w:gridSpan w:val="9"/>
            <w:tcW w:w="8789" w:type="dxa"/>
            <w:vAlign w:val="center"/>
            <w:textDirection w:val="lrTb"/>
            <w:noWrap w:val="false"/>
          </w:tcPr>
          <w:p>
            <w:pPr>
              <w:jc w:val="center"/>
              <w:spacing w:line="380" w:lineRule="exact"/>
              <w:rPr>
                <w:rFonts w:ascii="宋体" w:hAnsi="宋体" w:cs="宋体"/>
                <w:sz w:val="18"/>
                <w:szCs w:val="18"/>
                <w:highlight w:val="none"/>
                <w:lang w:bidi="ar"/>
              </w:rPr>
            </w:pPr>
            <w:r>
              <w:rPr>
                <w:rFonts w:ascii="宋体" w:hAnsi="宋体" w:cs="宋体"/>
                <w:sz w:val="18"/>
                <w:szCs w:val="18"/>
                <w:highlight w:val="none"/>
                <w:lang w:bidi="ar"/>
              </w:rPr>
            </w:r>
            <w:r/>
          </w:p>
        </w:tc>
      </w:tr>
      <w:tr>
        <w:trPr>
          <w:trHeight w:val="433"/>
        </w:trPr>
        <w:tc>
          <w:tcPr>
            <w:gridSpan w:val="7"/>
            <w:tcW w:w="7062" w:type="dxa"/>
            <w:vAlign w:val="center"/>
            <w:textDirection w:val="lrTb"/>
            <w:noWrap w:val="false"/>
          </w:tcPr>
          <w:p>
            <w:pPr>
              <w:jc w:val="center"/>
              <w:spacing w:line="5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采购代理机构意见</w:t>
            </w:r>
            <w:r/>
          </w:p>
        </w:tc>
        <w:tc>
          <w:tcPr>
            <w:gridSpan w:val="3"/>
            <w:tcW w:w="2858" w:type="dxa"/>
            <w:vAlign w:val="center"/>
            <w:textDirection w:val="lrTb"/>
            <w:noWrap w:val="false"/>
          </w:tcPr>
          <w:p>
            <w:pPr>
              <w:jc w:val="center"/>
              <w:spacing w:line="5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采购人意见</w:t>
            </w:r>
            <w:r/>
          </w:p>
        </w:tc>
      </w:tr>
      <w:tr>
        <w:trPr>
          <w:trHeight w:val="956"/>
        </w:trPr>
        <w:tc>
          <w:tcPr>
            <w:gridSpan w:val="7"/>
            <w:tcW w:w="7062" w:type="dxa"/>
            <w:textDirection w:val="lrTb"/>
            <w:noWrap w:val="false"/>
          </w:tcPr>
          <w:p>
            <w:pPr>
              <w:jc w:val="left"/>
              <w:spacing w:line="560" w:lineRule="exact"/>
              <w:rPr>
                <w:rFonts w:ascii="宋体" w:hAnsi="宋体" w:cs="宋体"/>
                <w:sz w:val="18"/>
                <w:szCs w:val="18"/>
                <w:highlight w:val="none"/>
                <w:lang w:bidi="ar"/>
              </w:rPr>
            </w:pPr>
            <w:r>
              <w:rPr>
                <w:rFonts w:ascii="宋体" w:hAnsi="宋体" w:cs="宋体"/>
                <w:sz w:val="18"/>
                <w:szCs w:val="18"/>
                <w:highlight w:val="none"/>
                <w:lang w:bidi="ar"/>
              </w:rPr>
            </w:r>
            <w:r/>
          </w:p>
          <w:p>
            <w:pPr>
              <w:jc w:val="left"/>
              <w:spacing w:line="5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经办人：         负责人：           （采购代理机构公章）</w:t>
            </w:r>
            <w:r/>
          </w:p>
        </w:tc>
        <w:tc>
          <w:tcPr>
            <w:gridSpan w:val="3"/>
            <w:tcW w:w="2858" w:type="dxa"/>
            <w:textDirection w:val="lrTb"/>
            <w:noWrap w:val="false"/>
          </w:tcPr>
          <w:p>
            <w:pPr>
              <w:jc w:val="left"/>
              <w:spacing w:line="5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经办人：       负责人：            （采购人公章）</w:t>
            </w:r>
            <w:r/>
          </w:p>
        </w:tc>
      </w:tr>
      <w:tr>
        <w:trPr>
          <w:trHeight w:val="840"/>
        </w:trPr>
        <w:tc>
          <w:tcPr>
            <w:gridSpan w:val="10"/>
            <w:tcW w:w="9920" w:type="dxa"/>
            <w:textDirection w:val="lrTb"/>
            <w:noWrap w:val="false"/>
          </w:tcPr>
          <w:p>
            <w:pPr>
              <w:jc w:val="left"/>
              <w:spacing w:line="5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供应商确认：</w:t>
            </w:r>
            <w:r/>
          </w:p>
          <w:p>
            <w:pPr>
              <w:jc w:val="left"/>
              <w:spacing w:line="5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（单位公章或授权代表签字）</w:t>
            </w:r>
            <w:r/>
          </w:p>
        </w:tc>
      </w:tr>
    </w:tbl>
    <w:p>
      <w:pPr>
        <w:ind w:firstLine="1767"/>
        <w:spacing w:before="240" w:after="240" w:line="439"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tbl>
      <w:tblPr>
        <w:tblStyle w:val="737"/>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916"/>
        <w:gridCol w:w="735"/>
        <w:gridCol w:w="3916"/>
        <w:gridCol w:w="743"/>
      </w:tblGrid>
      <w:tr>
        <w:trPr>
          <w:trHeight w:val="1180"/>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方正小标宋_GBK" w:hAnsi="方正小标宋_GBK" w:eastAsia="方正小标宋_GBK" w:cs="方正小标宋_GBK"/>
                <w:sz w:val="40"/>
                <w:szCs w:val="40"/>
                <w:highlight w:val="none"/>
              </w:rPr>
            </w:pPr>
            <w:r>
              <w:rPr>
                <w:rFonts w:ascii="方正小标宋_GBK" w:hAnsi="方正小标宋_GBK" w:eastAsia="方正小标宋_GBK" w:cs="方正小标宋_GBK"/>
                <w:sz w:val="40"/>
                <w:szCs w:val="40"/>
                <w:highlight w:val="none"/>
                <w:lang w:bidi="ar"/>
              </w:rPr>
              <w:t xml:space="preserve">政府采购履约验收通知单（参考样本）</w:t>
            </w:r>
            <w:r/>
          </w:p>
        </w:tc>
      </w:tr>
      <w:tr>
        <w:trPr>
          <w:trHeight w:val="600"/>
        </w:trPr>
        <w:tc>
          <w:tcPr>
            <w:shd w:val="clear" w:color="auto" w:fill="auto"/>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left"/>
              <w:widowControl/>
              <w:rPr>
                <w:rFonts w:ascii="宋体" w:hAnsi="宋体" w:cs="宋体"/>
                <w:b/>
                <w:bCs/>
                <w:sz w:val="24"/>
                <w:highlight w:val="none"/>
              </w:rPr>
            </w:pPr>
            <w:r>
              <w:rPr>
                <w:rFonts w:hint="eastAsia" w:ascii="宋体" w:hAnsi="宋体" w:cs="宋体"/>
                <w:b/>
                <w:bCs/>
                <w:sz w:val="24"/>
                <w:highlight w:val="none"/>
                <w:lang w:bidi="ar"/>
              </w:rPr>
              <w:t xml:space="preserve">供应商：</w:t>
            </w:r>
            <w:r/>
          </w:p>
        </w:tc>
        <w:tc>
          <w:tcPr>
            <w:shd w:val="clear" w:color="auto" w:fill="auto"/>
            <w:tcBorders>
              <w:top w:val="none" w:color="000000" w:sz="4" w:space="0"/>
              <w:left w:val="none" w:color="000000" w:sz="4" w:space="0"/>
              <w:bottom w:val="none" w:color="000000" w:sz="4" w:space="0"/>
              <w:right w:val="none" w:color="000000" w:sz="4" w:space="0"/>
            </w:tcBorders>
            <w:tcW w:w="395"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396"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采购人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合同名称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合同编号</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合同金额</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验收时间</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验收地点</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联系人</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联系电话</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履约验收方案及工作要求</w:t>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lang w:bidi="ar"/>
              </w:rPr>
              <w:t xml:space="preserve">        单位公章</w:t>
            </w:r>
            <w:r>
              <w:rPr>
                <w:rFonts w:hint="eastAsia" w:ascii="宋体" w:hAnsi="宋体" w:cs="宋体"/>
                <w:sz w:val="24"/>
                <w:highlight w:val="none"/>
                <w:lang w:bidi="ar"/>
              </w:rPr>
              <w:br/>
            </w:r>
            <w:r>
              <w:rPr>
                <w:rFonts w:hint="eastAsia" w:ascii="宋体" w:hAnsi="宋体" w:cs="宋体"/>
                <w:sz w:val="24"/>
                <w:highlight w:val="none"/>
                <w:lang w:bidi="ar"/>
              </w:rPr>
              <w:t xml:space="preserve">         年 月 日</w:t>
            </w:r>
            <w:r/>
          </w:p>
        </w:tc>
      </w:tr>
    </w:tbl>
    <w:p>
      <w:pPr>
        <w:ind w:firstLine="1767"/>
        <w:spacing w:before="240" w:after="240" w:line="439"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ind w:firstLine="1767"/>
        <w:spacing w:before="240" w:after="240" w:line="439"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ind w:firstLine="1767"/>
        <w:spacing w:before="240" w:after="240" w:line="439"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ind w:firstLine="1767"/>
        <w:spacing w:before="240" w:after="240"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t xml:space="preserve">第四部分 投标文件格式</w:t>
      </w:r>
      <w:r/>
    </w:p>
    <w:p>
      <w:pPr>
        <w:jc w:val="center"/>
        <w:spacing w:line="380"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说明：</w:t>
      </w:r>
      <w:r/>
    </w:p>
    <w:p>
      <w:pPr>
        <w:spacing w:line="85"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ind w:firstLine="480"/>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对本章所有的投标书格式，投标方可根据自身情况进行补充和修改，但补充和修改不得造成与本格式内容有实质性的违背。</w:t>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1、</w:t>
      </w:r>
      <w:r>
        <w:rPr>
          <w:rFonts w:ascii="宋体" w:hAnsi="宋体" w:cs="宋体"/>
          <w:b/>
          <w:sz w:val="28"/>
          <w:highlight w:val="none"/>
        </w:rPr>
        <w:t xml:space="preserve">关于资格文件的声明函</w:t>
      </w:r>
      <w:r/>
    </w:p>
    <w:p>
      <w:pPr>
        <w:ind w:left="1260" w:firstLine="420"/>
        <w:rPr>
          <w:highlight w:val="none"/>
        </w:rPr>
        <w:pBdr>
          <w:top w:val="none" w:color="000000" w:sz="0" w:space="0"/>
          <w:left w:val="none" w:color="000000" w:sz="0" w:space="0"/>
          <w:bottom w:val="none" w:color="000000" w:sz="0" w:space="0"/>
          <w:right w:val="none" w:color="000000" w:sz="0" w:space="0"/>
        </w:pBdr>
      </w:pPr>
      <w:r>
        <w:rPr>
          <w:rFonts w:ascii="宋体" w:hAnsi="宋体" w:cs="宋体"/>
          <w:sz w:val="30"/>
          <w:highlight w:val="none"/>
        </w:rPr>
        <w:t xml:space="preserve"> </w:t>
      </w:r>
      <w:r/>
    </w:p>
    <w:p>
      <w:pPr>
        <w:ind w:left="1260" w:firstLine="420"/>
        <w:rPr>
          <w:highlight w:val="none"/>
        </w:rPr>
        <w:pBdr>
          <w:top w:val="none" w:color="000000" w:sz="0" w:space="0"/>
          <w:left w:val="none" w:color="000000" w:sz="0" w:space="0"/>
          <w:bottom w:val="none" w:color="000000" w:sz="0" w:space="0"/>
          <w:right w:val="none" w:color="000000" w:sz="0" w:space="0"/>
        </w:pBdr>
      </w:pPr>
      <w:r>
        <w:rPr>
          <w:rFonts w:ascii="宋体" w:hAnsi="宋体" w:cs="宋体"/>
          <w:sz w:val="30"/>
          <w:highlight w:val="none"/>
        </w:rPr>
        <w:t xml:space="preserve"> </w:t>
      </w:r>
      <w:r/>
    </w:p>
    <w:p>
      <w:pPr>
        <w:ind w:left="1260" w:firstLine="1770"/>
        <w:rPr>
          <w:highlight w:val="none"/>
        </w:rPr>
        <w:pBdr>
          <w:top w:val="none" w:color="000000" w:sz="0" w:space="0"/>
          <w:left w:val="none" w:color="000000" w:sz="0" w:space="0"/>
          <w:bottom w:val="none" w:color="000000" w:sz="0" w:space="0"/>
          <w:right w:val="none" w:color="000000" w:sz="0" w:space="0"/>
        </w:pBdr>
      </w:pPr>
      <w:r>
        <w:rPr>
          <w:rFonts w:ascii="宋体" w:hAnsi="宋体" w:cs="宋体"/>
          <w:sz w:val="30"/>
          <w:highlight w:val="none"/>
        </w:rPr>
        <w:t xml:space="preserve">关于资格文件的声明函</w:t>
      </w:r>
      <w:r/>
    </w:p>
    <w:p>
      <w:pPr>
        <w:ind w:left="1260" w:firstLine="42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u w:val="single"/>
        </w:rPr>
        <w:t xml:space="preserve">苏州市公共资源交易中心太仓分中心</w:t>
      </w:r>
      <w:r>
        <w:rPr>
          <w:rFonts w:ascii="宋体" w:hAnsi="宋体" w:cs="宋体"/>
          <w:sz w:val="24"/>
          <w:highlight w:val="none"/>
        </w:rPr>
        <w:t xml:space="preserve">：</w:t>
      </w:r>
      <w:r/>
    </w:p>
    <w:p>
      <w:pPr>
        <w:ind w:right="445"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本公司愿就由贵单位组织实施的编号为</w:t>
      </w:r>
      <w:r>
        <w:rPr>
          <w:rFonts w:hint="eastAsia" w:ascii="宋体" w:hAnsi="宋体" w:cs="宋体"/>
          <w:b/>
          <w:sz w:val="24"/>
          <w:highlight w:val="none"/>
          <w:u w:val="single"/>
          <w:lang w:eastAsia="zh-CN"/>
        </w:rPr>
        <w:t xml:space="preserve">JSZC-320585-JZCG-G2026-0021</w:t>
      </w:r>
      <w:r>
        <w:rPr>
          <w:rFonts w:ascii="宋体" w:hAnsi="宋体" w:cs="宋体"/>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left="1259" w:firstLine="426"/>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投标单位（单位盖章）：</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法定代表人或授权代理人（签字或盖章）：</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w:t>
      </w:r>
      <w:r>
        <w:rPr>
          <w:rFonts w:hint="eastAsia" w:ascii="宋体" w:hAnsi="宋体" w:cs="宋体"/>
          <w:sz w:val="24"/>
          <w:highlight w:val="none"/>
        </w:rPr>
        <w:t xml:space="preserve"> </w:t>
      </w:r>
      <w:r>
        <w:rPr>
          <w:rFonts w:ascii="宋体" w:hAnsi="宋体" w:cs="宋体"/>
          <w:sz w:val="24"/>
          <w:highlight w:val="none"/>
        </w:rPr>
        <w:t xml:space="preserve"> 年</w:t>
      </w:r>
      <w:r>
        <w:rPr>
          <w:rFonts w:hint="eastAsia" w:ascii="宋体" w:hAnsi="宋体" w:cs="宋体"/>
          <w:sz w:val="24"/>
          <w:highlight w:val="none"/>
        </w:rPr>
        <w:t xml:space="preserve"> </w:t>
      </w:r>
      <w:r>
        <w:rPr>
          <w:rFonts w:ascii="宋体" w:hAnsi="宋体" w:cs="宋体"/>
          <w:sz w:val="24"/>
          <w:highlight w:val="none"/>
        </w:rPr>
        <w:t xml:space="preserve"> 月</w:t>
      </w:r>
      <w:r>
        <w:rPr>
          <w:rFonts w:hint="eastAsia" w:ascii="宋体" w:hAnsi="宋体" w:cs="宋体"/>
          <w:sz w:val="24"/>
          <w:highlight w:val="none"/>
        </w:rPr>
        <w:t xml:space="preserve"> </w:t>
      </w:r>
      <w:r>
        <w:rPr>
          <w:rFonts w:ascii="宋体" w:hAnsi="宋体" w:cs="宋体"/>
          <w:sz w:val="24"/>
          <w:highlight w:val="none"/>
        </w:rPr>
        <w:t xml:space="preserve"> 日</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2、投标承诺函</w:t>
      </w:r>
      <w:r/>
    </w:p>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投标承诺函</w:t>
      </w:r>
      <w:r/>
    </w:p>
    <w:p>
      <w:pPr>
        <w:ind w:firstLine="240"/>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u w:val="single"/>
        </w:rPr>
        <w:t xml:space="preserve">苏州市公共资源交易中心太仓分中心 </w:t>
      </w:r>
      <w:r>
        <w:rPr>
          <w:rFonts w:ascii="宋体" w:hAnsi="宋体" w:cs="宋体"/>
          <w:sz w:val="24"/>
          <w:highlight w:val="none"/>
        </w:rPr>
        <w:t xml:space="preserve">：</w:t>
      </w:r>
      <w:r/>
    </w:p>
    <w:p>
      <w:pP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我们收到贵单位</w:t>
      </w:r>
      <w:r>
        <w:rPr>
          <w:rFonts w:hint="eastAsia" w:ascii="宋体" w:hAnsi="宋体" w:cs="宋体"/>
          <w:b/>
          <w:sz w:val="24"/>
          <w:highlight w:val="none"/>
          <w:u w:val="single"/>
        </w:rPr>
        <w:t xml:space="preserve">新建城厢镇实验小学智能化设备采购 </w:t>
      </w:r>
      <w:r>
        <w:rPr>
          <w:rFonts w:ascii="宋体" w:hAnsi="宋体" w:cs="宋体"/>
          <w:sz w:val="24"/>
          <w:highlight w:val="none"/>
        </w:rPr>
        <w:t xml:space="preserve">招标文件（项目编号：</w:t>
      </w:r>
      <w:r>
        <w:rPr>
          <w:rFonts w:hint="eastAsia" w:ascii="宋体" w:hAnsi="宋体" w:cs="宋体"/>
          <w:b/>
          <w:sz w:val="24"/>
          <w:highlight w:val="none"/>
          <w:u w:val="single"/>
          <w:lang w:eastAsia="zh-CN"/>
        </w:rPr>
        <w:t xml:space="preserve">JSZC-320585-JZCG-G2026-0021</w:t>
      </w:r>
      <w:r>
        <w:rPr>
          <w:rFonts w:ascii="宋体" w:hAnsi="宋体" w:cs="宋体"/>
          <w:sz w:val="24"/>
          <w:highlight w:val="none"/>
        </w:rPr>
        <w:t xml:space="preserve"> ），经仔细阅读和研究，我们决定参加投标。</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1、我们愿意按照招标文件的一切要求，提供包括完成该项目全部内容的设备、材料及人工、机械、保险、劳保、各种税费以及质保期间的一切费用。</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2、如果我们的投标书被接受，我们将严格履行招标文件中规定的每一项要求，按期、按质、按量履行合同的义务。</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3、我们同意按招标文件中的规定，本投标书的有效期限为开标后</w:t>
      </w:r>
      <w:r>
        <w:rPr>
          <w:rFonts w:ascii="宋体" w:hAnsi="宋体" w:cs="宋体"/>
          <w:b/>
          <w:sz w:val="24"/>
          <w:highlight w:val="none"/>
          <w:u w:val="single"/>
        </w:rPr>
        <w:t xml:space="preserve">90</w:t>
      </w:r>
      <w:r>
        <w:rPr>
          <w:rFonts w:ascii="宋体" w:hAnsi="宋体" w:cs="宋体"/>
          <w:sz w:val="24"/>
          <w:highlight w:val="none"/>
        </w:rPr>
        <w:t xml:space="preserve">天。</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4、我们愿意提供招标方在招标文件中要求的所有资料。</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5、我们认为你们有权决定中标者，还认为你们有权接受或拒绝所有的投标者。</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6、我们完全理解贵方不一定要接受最低报价的投标或收到的任何投标。</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7、我们承诺该项投标在开标后的全过程中保持有效，不作任何更改和变动。</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8、</w:t>
      </w:r>
      <w:r>
        <w:rPr>
          <w:rFonts w:ascii="宋体" w:hAnsi="宋体" w:cs="宋体"/>
          <w:b/>
          <w:sz w:val="24"/>
          <w:highlight w:val="none"/>
        </w:rPr>
        <w:t xml:space="preserve">如果中标，我们同意并知晓中标通知书发出方式及发出时间，遵守招标文件和中标通知书规定，在指定时间和地点和采购人签订合同。</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9、综合说明：</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（1）伴随服务及配合措施；</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（2）要求甲方提供的配合；</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（3）对招标文件有不同意见的偏离说明；</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（4）其它说明。</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所有有关标书的函电，请按下列地址联系：</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单位：联系人：</w:t>
      </w:r>
      <w:r>
        <w:rPr>
          <w:rFonts w:hint="eastAsia" w:ascii="宋体" w:hAnsi="宋体" w:cs="宋体"/>
          <w:sz w:val="24"/>
          <w:highlight w:val="none"/>
        </w:rPr>
        <w:t xml:space="preserve"> </w:t>
      </w:r>
      <w:r>
        <w:rPr>
          <w:rFonts w:ascii="宋体" w:hAnsi="宋体" w:cs="宋体"/>
          <w:sz w:val="24"/>
          <w:highlight w:val="none"/>
        </w:rPr>
        <w:t xml:space="preserve">                    地址：邮政编码：</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联系电话：传真：</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投标单位：（单位盖章）</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法定代表人或授权代理人（签字或盖章）</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w:t>
      </w:r>
      <w:r>
        <w:rPr>
          <w:rFonts w:hint="eastAsia" w:ascii="宋体" w:hAnsi="宋体" w:cs="宋体"/>
          <w:sz w:val="24"/>
          <w:highlight w:val="none"/>
        </w:rPr>
        <w:t xml:space="preserve"> </w:t>
      </w:r>
      <w:r>
        <w:rPr>
          <w:rFonts w:ascii="宋体" w:hAnsi="宋体" w:cs="宋体"/>
          <w:sz w:val="24"/>
          <w:highlight w:val="none"/>
        </w:rPr>
        <w:t xml:space="preserve"> 年</w:t>
      </w:r>
      <w:r>
        <w:rPr>
          <w:rFonts w:hint="eastAsia" w:ascii="宋体" w:hAnsi="宋体" w:cs="宋体"/>
          <w:sz w:val="24"/>
          <w:highlight w:val="none"/>
        </w:rPr>
        <w:t xml:space="preserve"> </w:t>
      </w:r>
      <w:r>
        <w:rPr>
          <w:rFonts w:ascii="宋体" w:hAnsi="宋体" w:cs="宋体"/>
          <w:sz w:val="24"/>
          <w:highlight w:val="none"/>
        </w:rPr>
        <w:t xml:space="preserve"> 月</w:t>
      </w:r>
      <w:r>
        <w:rPr>
          <w:rFonts w:hint="eastAsia" w:ascii="宋体" w:hAnsi="宋体" w:cs="宋体"/>
          <w:sz w:val="24"/>
          <w:highlight w:val="none"/>
        </w:rPr>
        <w:t xml:space="preserve"> </w:t>
      </w:r>
      <w:r>
        <w:rPr>
          <w:rFonts w:ascii="宋体" w:hAnsi="宋体" w:cs="宋体"/>
          <w:sz w:val="24"/>
          <w:highlight w:val="none"/>
        </w:rPr>
        <w:t xml:space="preserve"> 日</w:t>
      </w:r>
      <w:r/>
    </w:p>
    <w:p>
      <w:pPr>
        <w:spacing w:line="312"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3、参加政府采购活动前三年内，在经营活动中没有重大违法记录声明</w:t>
      </w:r>
      <w:r/>
    </w:p>
    <w:p>
      <w:pPr>
        <w:ind w:left="-210" w:right="-21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 </w:t>
      </w:r>
      <w:r/>
    </w:p>
    <w:p>
      <w:pPr>
        <w:jc w:val="center"/>
        <w:spacing w:line="85" w:lineRule="atLeas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r>
      <w:r/>
    </w:p>
    <w:p>
      <w:pPr>
        <w:jc w:val="center"/>
        <w:spacing w:line="85" w:lineRule="atLeas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参加政府采购活动前三年内，在经营活动中没有重大违法记录声明</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致：苏州市公共资源交易中心太仓分中心：</w:t>
      </w:r>
      <w:r/>
    </w:p>
    <w:p>
      <w:pPr>
        <w:ind w:firstLine="420"/>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我单位</w:t>
      </w:r>
      <w:r>
        <w:rPr>
          <w:rFonts w:ascii="宋体" w:hAnsi="宋体" w:cs="宋体"/>
          <w:sz w:val="24"/>
          <w:highlight w:val="none"/>
          <w:u w:val="single"/>
        </w:rPr>
        <w:t xml:space="preserve">         （供应商名称）</w:t>
      </w:r>
      <w:r>
        <w:rPr>
          <w:rFonts w:ascii="宋体" w:hAnsi="宋体" w:cs="宋体"/>
          <w:sz w:val="24"/>
          <w:highlight w:val="none"/>
        </w:rPr>
        <w:t xml:space="preserve"> 在参加政府采购活动前三年内，没有重大违法记录，特此声明。</w:t>
      </w:r>
      <w:r/>
    </w:p>
    <w:p>
      <w:pPr>
        <w:ind w:firstLine="420"/>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若采购代理机构在本项目采购过程中发现我单位近三年内在经营活动中有重大违法记录，我单位将无条件退出本项目的招标，并承担因此引起的一起后果。</w:t>
      </w:r>
      <w:r/>
    </w:p>
    <w:p>
      <w:pPr>
        <w:ind w:firstLine="420"/>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投标单位（单位盖章）：</w:t>
      </w:r>
      <w:r/>
    </w:p>
    <w:p>
      <w:pPr>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法定代表人（负责人）或代理人（签字或盖章）：</w:t>
      </w:r>
      <w:r/>
    </w:p>
    <w:p>
      <w:pPr>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w:t>
      </w:r>
      <w:r>
        <w:rPr>
          <w:rFonts w:hint="eastAsia" w:ascii="宋体" w:hAnsi="宋体" w:cs="宋体"/>
          <w:sz w:val="24"/>
          <w:highlight w:val="none"/>
        </w:rPr>
        <w:t xml:space="preserve"> </w:t>
      </w:r>
      <w:r>
        <w:rPr>
          <w:rFonts w:ascii="宋体" w:hAnsi="宋体" w:cs="宋体"/>
          <w:sz w:val="24"/>
          <w:highlight w:val="none"/>
        </w:rPr>
        <w:t xml:space="preserve"> 年</w:t>
      </w:r>
      <w:r>
        <w:rPr>
          <w:rFonts w:hint="eastAsia" w:ascii="宋体" w:hAnsi="宋体" w:cs="宋体"/>
          <w:sz w:val="24"/>
          <w:highlight w:val="none"/>
        </w:rPr>
        <w:t xml:space="preserve"> </w:t>
      </w:r>
      <w:r>
        <w:rPr>
          <w:rFonts w:ascii="宋体" w:hAnsi="宋体" w:cs="宋体"/>
          <w:sz w:val="24"/>
          <w:highlight w:val="none"/>
        </w:rPr>
        <w:t xml:space="preserve"> 月</w:t>
      </w:r>
      <w:r>
        <w:rPr>
          <w:rFonts w:hint="eastAsia" w:ascii="宋体" w:hAnsi="宋体" w:cs="宋体"/>
          <w:sz w:val="24"/>
          <w:highlight w:val="none"/>
        </w:rPr>
        <w:t xml:space="preserve"> </w:t>
      </w:r>
      <w:r>
        <w:rPr>
          <w:rFonts w:ascii="宋体" w:hAnsi="宋体" w:cs="宋体"/>
          <w:sz w:val="24"/>
          <w:highlight w:val="none"/>
        </w:rPr>
        <w:t xml:space="preserve"> 日</w:t>
      </w:r>
      <w:r/>
    </w:p>
    <w:p>
      <w:pPr>
        <w:spacing w:line="500" w:lineRule="exac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4、投标单位情况表</w:t>
      </w:r>
      <w:r/>
    </w:p>
    <w:p>
      <w:pPr>
        <w:ind w:left="1260" w:firstLine="2175"/>
        <w:rPr>
          <w:highlight w:val="none"/>
        </w:rPr>
        <w:pBdr>
          <w:top w:val="none" w:color="000000" w:sz="0" w:space="0"/>
          <w:left w:val="none" w:color="000000" w:sz="0" w:space="0"/>
          <w:bottom w:val="none" w:color="000000" w:sz="0" w:space="0"/>
          <w:right w:val="none" w:color="000000" w:sz="0" w:space="0"/>
        </w:pBdr>
      </w:pPr>
      <w:r>
        <w:rPr>
          <w:rFonts w:ascii="宋体" w:hAnsi="宋体" w:cs="宋体"/>
          <w:sz w:val="30"/>
          <w:highlight w:val="none"/>
        </w:rPr>
        <w:t xml:space="preserve">投标单位情况表</w:t>
      </w:r>
      <w:r/>
    </w:p>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单位名称（盖章）：</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52"/>
        <w:gridCol w:w="127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48"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202</w:t>
            </w:r>
            <w:r>
              <w:rPr>
                <w:rFonts w:hint="eastAsia" w:ascii="宋体" w:hAnsi="宋体" w:cs="宋体"/>
                <w:b/>
                <w:sz w:val="24"/>
                <w:highlight w:val="none"/>
              </w:rPr>
              <w:t xml:space="preserve">4</w:t>
            </w:r>
            <w:r>
              <w:rPr>
                <w:rFonts w:ascii="宋体" w:hAnsi="宋体" w:cs="宋体"/>
                <w:b/>
                <w:sz w:val="24"/>
                <w:highlight w:val="none"/>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202</w:t>
            </w:r>
            <w:r>
              <w:rPr>
                <w:rFonts w:hint="eastAsia" w:ascii="宋体" w:hAnsi="宋体" w:cs="宋体"/>
                <w:b/>
                <w:sz w:val="24"/>
                <w:highlight w:val="none"/>
              </w:rPr>
              <w:t xml:space="preserve">4</w:t>
            </w:r>
            <w:r>
              <w:rPr>
                <w:rFonts w:ascii="宋体" w:hAnsi="宋体" w:cs="宋体"/>
                <w:b/>
                <w:sz w:val="24"/>
                <w:highlight w:val="none"/>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自有面积平方米</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承租面积平方米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bl>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5、法定代表人授权委托书 （如有）</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42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42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sz w:val="32"/>
          <w:highlight w:val="none"/>
        </w:rPr>
        <w:t xml:space="preserve">授权委托书</w:t>
      </w:r>
      <w:r/>
    </w:p>
    <w:p>
      <w:pPr>
        <w:ind w:firstLine="42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420"/>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420"/>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本授权委托书声明：我</w:t>
      </w:r>
      <w:r>
        <w:rPr>
          <w:rFonts w:ascii="宋体" w:hAnsi="宋体" w:cs="宋体"/>
          <w:sz w:val="24"/>
          <w:highlight w:val="none"/>
          <w:u w:val="single"/>
        </w:rPr>
        <w:t xml:space="preserve">（姓名）</w:t>
      </w:r>
      <w:r>
        <w:rPr>
          <w:rFonts w:ascii="宋体" w:hAnsi="宋体" w:cs="宋体"/>
          <w:sz w:val="24"/>
          <w:highlight w:val="none"/>
        </w:rPr>
        <w:t xml:space="preserve">系</w:t>
      </w:r>
      <w:r>
        <w:rPr>
          <w:rFonts w:ascii="宋体" w:hAnsi="宋体" w:cs="宋体"/>
          <w:sz w:val="24"/>
          <w:highlight w:val="none"/>
          <w:u w:val="single"/>
        </w:rPr>
        <w:t xml:space="preserve">（投标单位名称）</w:t>
      </w:r>
      <w:r>
        <w:rPr>
          <w:rFonts w:ascii="宋体" w:hAnsi="宋体" w:cs="宋体"/>
          <w:sz w:val="24"/>
          <w:highlight w:val="none"/>
        </w:rPr>
        <w:t xml:space="preserve">的法定代表人，现授权委托</w:t>
      </w:r>
      <w:r>
        <w:rPr>
          <w:rFonts w:ascii="宋体" w:hAnsi="宋体" w:cs="宋体"/>
          <w:sz w:val="24"/>
          <w:highlight w:val="none"/>
          <w:u w:val="single"/>
        </w:rPr>
        <w:t xml:space="preserve">（单位名称）</w:t>
      </w:r>
      <w:r>
        <w:rPr>
          <w:rFonts w:ascii="宋体" w:hAnsi="宋体" w:cs="宋体"/>
          <w:sz w:val="24"/>
          <w:highlight w:val="none"/>
        </w:rPr>
        <w:t xml:space="preserve">的</w:t>
      </w:r>
      <w:r>
        <w:rPr>
          <w:rFonts w:ascii="宋体" w:hAnsi="宋体" w:cs="宋体"/>
          <w:sz w:val="24"/>
          <w:highlight w:val="none"/>
          <w:u w:val="single"/>
        </w:rPr>
        <w:t xml:space="preserve">（姓名）</w:t>
      </w:r>
      <w:r>
        <w:rPr>
          <w:rFonts w:ascii="宋体" w:hAnsi="宋体" w:cs="宋体"/>
          <w:sz w:val="24"/>
          <w:highlight w:val="none"/>
        </w:rPr>
        <w:t xml:space="preserve">为我公司代理人，以本公司的名义参加</w:t>
      </w:r>
      <w:r>
        <w:rPr>
          <w:rFonts w:ascii="宋体" w:hAnsi="宋体" w:cs="宋体"/>
          <w:b/>
          <w:sz w:val="24"/>
          <w:highlight w:val="none"/>
          <w:u w:val="single"/>
        </w:rPr>
        <w:t xml:space="preserve">苏州市公共资源交易中心太仓分中心</w:t>
      </w:r>
      <w:r>
        <w:rPr>
          <w:rFonts w:ascii="宋体" w:hAnsi="宋体" w:cs="宋体"/>
          <w:sz w:val="24"/>
          <w:highlight w:val="none"/>
        </w:rPr>
        <w:t xml:space="preserve">组织实施的编号为</w:t>
      </w:r>
      <w:r>
        <w:rPr>
          <w:rFonts w:hint="eastAsia" w:ascii="宋体" w:hAnsi="宋体" w:cs="宋体"/>
          <w:b/>
          <w:sz w:val="24"/>
          <w:highlight w:val="none"/>
          <w:u w:val="single"/>
          <w:lang w:eastAsia="zh-CN"/>
        </w:rPr>
        <w:t xml:space="preserve">JSZC-320585-JZCG-G2026-0021</w:t>
      </w:r>
      <w:r>
        <w:rPr>
          <w:rFonts w:ascii="宋体" w:hAnsi="宋体" w:cs="宋体"/>
          <w:sz w:val="24"/>
          <w:highlight w:val="none"/>
        </w:rPr>
        <w:t xml:space="preserve">号的招标活动。代理人在开标、评标、合同谈判过程中所签署的一切文件和处理与这有关的一切事务，我均予以承认。</w:t>
      </w:r>
      <w:r/>
    </w:p>
    <w:p>
      <w:pPr>
        <w:ind w:firstLine="420"/>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代理人无转委托权。特此委托！</w:t>
      </w:r>
      <w:r/>
    </w:p>
    <w:p>
      <w:pPr>
        <w:ind w:firstLine="420"/>
        <w:spacing w:line="48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420"/>
        <w:spacing w:line="48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ind w:firstLine="420"/>
        <w:spacing w:line="48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ind w:firstLine="420"/>
        <w:spacing w:line="480" w:lineRule="exact"/>
        <w:rPr>
          <w:highlight w:val="none"/>
        </w:rPr>
        <w:pBdr>
          <w:top w:val="none" w:color="000000" w:sz="0" w:space="0"/>
          <w:left w:val="none" w:color="000000" w:sz="0" w:space="0"/>
          <w:bottom w:val="none" w:color="000000" w:sz="0" w:space="0"/>
          <w:right w:val="none" w:color="000000" w:sz="0" w:space="0"/>
        </w:pBdr>
      </w:pPr>
      <w:r>
        <w:rPr>
          <w:highlight w:val="none"/>
        </w:rPr>
      </w:r>
      <w:r/>
    </w:p>
    <w:p>
      <w:pPr>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投标单位：（单位盖章）</w:t>
      </w:r>
      <w:r/>
    </w:p>
    <w:p>
      <w:pPr>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法定代表人：（签字或盖章）</w:t>
      </w:r>
      <w:r/>
    </w:p>
    <w:p>
      <w:pPr>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授权代理人：（签字或盖章）</w:t>
      </w:r>
      <w:r/>
    </w:p>
    <w:p>
      <w:pPr>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w:t>
      </w:r>
      <w:r>
        <w:rPr>
          <w:rFonts w:hint="eastAsia" w:ascii="宋体" w:hAnsi="宋体" w:cs="宋体"/>
          <w:sz w:val="24"/>
          <w:highlight w:val="none"/>
        </w:rPr>
        <w:t xml:space="preserve"> </w:t>
      </w:r>
      <w:r>
        <w:rPr>
          <w:rFonts w:ascii="宋体" w:hAnsi="宋体" w:cs="宋体"/>
          <w:sz w:val="24"/>
          <w:highlight w:val="none"/>
        </w:rPr>
        <w:t xml:space="preserve"> 年</w:t>
      </w:r>
      <w:r>
        <w:rPr>
          <w:rFonts w:hint="eastAsia" w:ascii="宋体" w:hAnsi="宋体" w:cs="宋体"/>
          <w:sz w:val="24"/>
          <w:highlight w:val="none"/>
        </w:rPr>
        <w:t xml:space="preserve"> </w:t>
      </w:r>
      <w:r>
        <w:rPr>
          <w:rFonts w:ascii="宋体" w:hAnsi="宋体" w:cs="宋体"/>
          <w:sz w:val="24"/>
          <w:highlight w:val="none"/>
        </w:rPr>
        <w:t xml:space="preserve"> 月</w:t>
      </w:r>
      <w:r>
        <w:rPr>
          <w:rFonts w:hint="eastAsia" w:ascii="宋体" w:hAnsi="宋体" w:cs="宋体"/>
          <w:sz w:val="24"/>
          <w:highlight w:val="none"/>
        </w:rPr>
        <w:t xml:space="preserve"> </w:t>
      </w:r>
      <w:r>
        <w:rPr>
          <w:rFonts w:ascii="宋体" w:hAnsi="宋体" w:cs="宋体"/>
          <w:sz w:val="24"/>
          <w:highlight w:val="none"/>
        </w:rPr>
        <w:t xml:space="preserve"> 日</w:t>
      </w:r>
      <w:r/>
    </w:p>
    <w:p>
      <w:pPr>
        <w:spacing w:line="480" w:lineRule="exac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6、开标一览表</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开标一览表</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72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投标人全称（加盖公章）：供应商名称</w:t>
      </w:r>
      <w:r/>
    </w:p>
    <w:p>
      <w:pPr>
        <w:ind w:firstLine="720"/>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项目编号：</w:t>
      </w:r>
      <w:r>
        <w:rPr>
          <w:rFonts w:hint="eastAsia" w:ascii="宋体" w:hAnsi="宋体" w:cs="宋体"/>
          <w:sz w:val="24"/>
          <w:highlight w:val="none"/>
          <w:lang w:eastAsia="zh-CN"/>
        </w:rPr>
        <w:t xml:space="preserve">JSZC-320585-JZCG-G2026-0021</w:t>
      </w:r>
      <w:r/>
    </w:p>
    <w:p>
      <w:pPr>
        <w:pStyle w:val="740"/>
        <w:rPr>
          <w:highlight w:val="none"/>
          <w:lang w:eastAsia="zh-CN"/>
        </w:rPr>
      </w:pPr>
      <w:r>
        <w:rPr>
          <w:highlight w:val="none"/>
          <w:lang w:eastAsia="zh-CN"/>
        </w:rPr>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66"/>
        <w:gridCol w:w="524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新建城厢镇实验小学智能化设备采购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金额大写：</w:t>
            </w:r>
            <w:r/>
          </w:p>
        </w:tc>
      </w:tr>
    </w:tbl>
    <w:p>
      <w:pPr>
        <w:ind w:firstLine="723"/>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 </w:t>
      </w:r>
      <w:r/>
    </w:p>
    <w:p>
      <w:pPr>
        <w:ind w:firstLine="3360"/>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日期：</w:t>
      </w:r>
      <w:r>
        <w:rPr>
          <w:rFonts w:hint="eastAsia" w:ascii="宋体" w:hAnsi="宋体" w:cs="宋体"/>
          <w:sz w:val="24"/>
          <w:highlight w:val="none"/>
        </w:rPr>
        <w:t xml:space="preserve"> </w:t>
      </w:r>
      <w:r>
        <w:rPr>
          <w:rFonts w:ascii="宋体" w:hAnsi="宋体" w:cs="宋体"/>
          <w:sz w:val="24"/>
          <w:highlight w:val="none"/>
        </w:rPr>
        <w:t xml:space="preserve">年</w:t>
      </w:r>
      <w:r>
        <w:rPr>
          <w:rFonts w:hint="eastAsia" w:ascii="宋体" w:hAnsi="宋体" w:cs="宋体"/>
          <w:sz w:val="24"/>
          <w:highlight w:val="none"/>
        </w:rPr>
        <w:t xml:space="preserve"> </w:t>
      </w:r>
      <w:r>
        <w:rPr>
          <w:rFonts w:ascii="宋体" w:hAnsi="宋体" w:cs="宋体"/>
          <w:sz w:val="24"/>
          <w:highlight w:val="none"/>
        </w:rPr>
        <w:t xml:space="preserve">月</w:t>
      </w:r>
      <w:r>
        <w:rPr>
          <w:rFonts w:hint="eastAsia" w:ascii="宋体" w:hAnsi="宋体" w:cs="宋体"/>
          <w:sz w:val="24"/>
          <w:highlight w:val="none"/>
        </w:rPr>
        <w:t xml:space="preserve"> </w:t>
      </w:r>
      <w:r>
        <w:rPr>
          <w:rFonts w:ascii="宋体" w:hAnsi="宋体" w:cs="宋体"/>
          <w:sz w:val="24"/>
          <w:highlight w:val="none"/>
        </w:rPr>
        <w:t xml:space="preserve">日</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7、投标报价明细表</w:t>
      </w:r>
      <w:r/>
    </w:p>
    <w:p>
      <w:pPr>
        <w:ind w:firstLine="2811"/>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（一）投标报价明细表</w:t>
      </w:r>
      <w:r/>
    </w:p>
    <w:p>
      <w:pPr>
        <w:ind w:firstLine="3012"/>
        <w:rPr>
          <w:highlight w:val="none"/>
        </w:rPr>
        <w:pBdr>
          <w:top w:val="none" w:color="000000" w:sz="0" w:space="0"/>
          <w:left w:val="none" w:color="000000" w:sz="0" w:space="0"/>
          <w:bottom w:val="none" w:color="000000" w:sz="0" w:space="0"/>
          <w:right w:val="none" w:color="000000" w:sz="0" w:space="0"/>
        </w:pBdr>
      </w:pPr>
      <w:r>
        <w:rPr>
          <w:rFonts w:ascii="宋体" w:hAnsi="宋体" w:cs="宋体"/>
          <w:b/>
          <w:sz w:val="30"/>
          <w:highlight w:val="none"/>
        </w:rPr>
        <w:t xml:space="preserve"> </w:t>
      </w:r>
      <w:r/>
    </w:p>
    <w:tbl>
      <w:tblPr>
        <w:tblStyle w:val="737"/>
        <w:tblW w:w="917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4"/>
        <w:gridCol w:w="2051"/>
        <w:gridCol w:w="1252"/>
        <w:gridCol w:w="711"/>
        <w:gridCol w:w="9"/>
        <w:gridCol w:w="720"/>
        <w:gridCol w:w="720"/>
        <w:gridCol w:w="712"/>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highlight w:val="none"/>
              </w:rPr>
            </w:pPr>
            <w:r>
              <w:rPr>
                <w:rFonts w:hAnsi="宋体"/>
                <w:bCs/>
                <w:sz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highlight w:val="none"/>
              </w:rPr>
            </w:pPr>
            <w:r>
              <w:rPr>
                <w:rFonts w:hAnsi="宋体"/>
                <w:bCs/>
                <w:sz w:val="24"/>
                <w:highlight w:val="none"/>
              </w:rPr>
              <w:t xml:space="preserve">标的物名称</w:t>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highlight w:val="none"/>
              </w:rPr>
            </w:pPr>
            <w:r>
              <w:rPr>
                <w:rFonts w:hAnsi="宋体"/>
                <w:bCs/>
                <w:sz w:val="24"/>
                <w:highlight w:val="none"/>
              </w:rPr>
              <w:t xml:space="preserve">品牌、规格、型号</w:t>
            </w:r>
            <w:r>
              <w:rPr>
                <w:rFonts w:hint="eastAsia" w:hAnsi="宋体"/>
                <w:bCs/>
                <w:sz w:val="24"/>
                <w:highlight w:val="none"/>
              </w:rPr>
              <w:t xml:space="preserve">/服务说明</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highlight w:val="none"/>
              </w:rPr>
            </w:pPr>
            <w:r>
              <w:rPr>
                <w:rFonts w:hAnsi="宋体"/>
                <w:bCs/>
                <w:sz w:val="24"/>
                <w:highlight w:val="none"/>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bCs/>
                <w:sz w:val="24"/>
                <w:highlight w:val="none"/>
              </w:rPr>
            </w:pPr>
            <w:r>
              <w:rPr>
                <w:rFonts w:hAnsi="宋体"/>
                <w:bCs/>
                <w:sz w:val="24"/>
                <w:highlight w:val="none"/>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bCs/>
                <w:sz w:val="24"/>
                <w:highlight w:val="none"/>
              </w:rPr>
            </w:pPr>
            <w:r>
              <w:rPr>
                <w:rFonts w:hAnsi="宋体"/>
                <w:bCs/>
                <w:sz w:val="24"/>
                <w:highlight w:val="none"/>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highlight w:val="none"/>
              </w:rPr>
            </w:pPr>
            <w:r>
              <w:rPr>
                <w:rFonts w:hAnsi="宋体"/>
                <w:bCs/>
                <w:sz w:val="24"/>
                <w:highlight w:val="none"/>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highlight w:val="none"/>
              </w:rPr>
            </w:pPr>
            <w:r>
              <w:rPr>
                <w:rFonts w:hAnsi="宋体"/>
                <w:bCs/>
                <w:sz w:val="24"/>
                <w:highlight w:val="none"/>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highlight w:val="none"/>
              </w:rPr>
            </w:pPr>
            <w:r>
              <w:rPr>
                <w:rFonts w:hAnsi="宋体"/>
                <w:bCs/>
                <w:sz w:val="24"/>
                <w:highlight w:val="none"/>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ind w:right="-209"/>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highlight w:val="none"/>
              </w:rPr>
            </w:pPr>
            <w:r>
              <w:rPr>
                <w:bCs/>
                <w:sz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highlight w:val="none"/>
              </w:rPr>
            </w:pPr>
            <w:r>
              <w:rPr>
                <w:bCs/>
                <w:sz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highlight w:val="none"/>
              </w:rPr>
            </w:pPr>
            <w:r>
              <w:rPr>
                <w:bCs/>
                <w:sz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highlight w:val="none"/>
              </w:rPr>
            </w:pPr>
            <w:r>
              <w:rPr>
                <w:bCs/>
                <w:sz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highlight w:val="none"/>
              </w:rPr>
            </w:pPr>
            <w:r>
              <w:rPr>
                <w:bCs/>
                <w:sz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highlight w:val="none"/>
              </w:rPr>
            </w:pPr>
            <w:r>
              <w:rPr>
                <w:bCs/>
                <w:sz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highlight w:val="none"/>
              </w:rPr>
            </w:pPr>
            <w:r>
              <w:rPr>
                <w:bCs/>
                <w:sz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highlight w:val="none"/>
              </w:rPr>
            </w:pPr>
            <w:r>
              <w:rPr>
                <w:bCs/>
                <w:sz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highlight w:val="none"/>
              </w:rPr>
            </w:pPr>
            <w:r>
              <w:rPr>
                <w:bCs/>
                <w:sz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highlight w:val="none"/>
              </w:rPr>
            </w:pPr>
            <w:r>
              <w:rPr>
                <w:bCs/>
                <w:sz w:val="24"/>
                <w:highlight w:val="none"/>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rPr>
                <w:bCs/>
                <w:sz w:val="24"/>
                <w:highlight w:val="none"/>
              </w:rPr>
            </w:pPr>
            <w:r>
              <w:rPr>
                <w:rFonts w:hAnsi="宋体"/>
                <w:bCs/>
                <w:sz w:val="24"/>
                <w:highlight w:val="none"/>
              </w:rPr>
              <w:t xml:space="preserve">投标总报价：</w:t>
            </w:r>
            <w:r/>
          </w:p>
        </w:tc>
        <w:tc>
          <w:tcPr>
            <w:gridSpan w:val="8"/>
            <w:tcBorders>
              <w:top w:val="single" w:color="auto" w:sz="6" w:space="0"/>
              <w:left w:val="single" w:color="auto" w:sz="6" w:space="0"/>
              <w:bottom w:val="single" w:color="auto" w:sz="6" w:space="0"/>
              <w:right w:val="single" w:color="auto" w:sz="6" w:space="0"/>
            </w:tcBorders>
            <w:tcW w:w="7056" w:type="dxa"/>
            <w:vAlign w:val="center"/>
            <w:textDirection w:val="lrTb"/>
            <w:noWrap w:val="false"/>
          </w:tcPr>
          <w:p>
            <w:pPr>
              <w:rPr>
                <w:bCs/>
                <w:sz w:val="24"/>
                <w:highlight w:val="none"/>
              </w:rPr>
            </w:pPr>
            <w:r>
              <w:rPr>
                <w:rFonts w:hAnsi="宋体"/>
                <w:bCs/>
                <w:sz w:val="24"/>
                <w:highlight w:val="none"/>
              </w:rPr>
              <w:t xml:space="preserve">大写：元</w:t>
            </w:r>
            <w:r>
              <w:rPr>
                <w:rFonts w:hint="eastAsia" w:hAnsi="宋体"/>
                <w:bCs/>
                <w:sz w:val="24"/>
                <w:highlight w:val="none"/>
              </w:rPr>
              <w:t xml:space="preserve">； 小写：               元</w:t>
            </w:r>
            <w:r/>
          </w:p>
        </w:tc>
      </w:tr>
      <w:tr>
        <w:trPr>
          <w:jc w:val="center"/>
          <w:trHeight w:val="1306"/>
        </w:trPr>
        <w:tc>
          <w:tcPr>
            <w:gridSpan w:val="10"/>
            <w:tcBorders>
              <w:top w:val="single" w:color="auto" w:sz="6" w:space="0"/>
              <w:left w:val="single" w:color="auto" w:sz="6" w:space="0"/>
              <w:bottom w:val="single" w:color="auto" w:sz="6" w:space="0"/>
              <w:right w:val="single" w:color="auto" w:sz="6" w:space="0"/>
            </w:tcBorders>
            <w:tcW w:w="9175" w:type="dxa"/>
            <w:vAlign w:val="center"/>
            <w:textDirection w:val="lrTb"/>
            <w:noWrap w:val="false"/>
          </w:tcPr>
          <w:p>
            <w:pPr>
              <w:rPr>
                <w:rFonts w:hAnsi="宋体"/>
                <w:b/>
                <w:bCs/>
                <w:sz w:val="24"/>
                <w:highlight w:val="none"/>
              </w:rPr>
            </w:pPr>
            <w:r>
              <w:rPr>
                <w:rFonts w:hint="eastAsia" w:ascii="宋体" w:hAnsi="宋体" w:cs="宋体"/>
                <w:b/>
                <w:color w:val="000000"/>
                <w:sz w:val="24"/>
                <w:highlight w:val="none"/>
              </w:rPr>
              <w:t xml:space="preserve">本采购包中提供的符合本国产品标准的产品成本之和占该采购包提供的全部产品成本之和的比例为</w:t>
            </w:r>
            <w:r>
              <w:rPr>
                <w:rFonts w:ascii="宋体" w:hAnsi="宋体" w:cs="宋体"/>
                <w:b/>
                <w:color w:val="000000"/>
                <w:sz w:val="24"/>
                <w:highlight w:val="none"/>
                <w:u w:val="single"/>
              </w:rPr>
              <w:t xml:space="preserve">      </w:t>
            </w:r>
            <w:r>
              <w:rPr>
                <w:rFonts w:hint="eastAsia" w:ascii="宋体" w:hAnsi="宋体" w:cs="宋体"/>
                <w:b/>
                <w:color w:val="000000"/>
                <w:sz w:val="24"/>
                <w:highlight w:val="none"/>
              </w:rPr>
              <w:t xml:space="preserve">%。</w:t>
            </w:r>
            <w:r/>
          </w:p>
        </w:tc>
      </w:tr>
    </w:tbl>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注：</w:t>
      </w:r>
      <w:r/>
    </w:p>
    <w:p>
      <w:pPr>
        <w:ind w:firstLine="480"/>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rPr>
          <w:rFonts w:ascii="宋体" w:hAnsi="宋体" w:cs="宋体"/>
          <w:sz w:val="24"/>
          <w:highlight w:val="none"/>
        </w:rPr>
        <w:t xml:space="preserve">本表报价的合计金额应与开标一览表报价一致</w:t>
      </w:r>
      <w:r/>
    </w:p>
    <w:p>
      <w:pPr>
        <w:ind w:firstLine="480"/>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2、本表中货物内容根据标的物填写品牌、型号、规格等信息，若涉及服务内容的，根据服务分</w:t>
      </w:r>
      <w:r/>
    </w:p>
    <w:p>
      <w:pPr>
        <w:ind w:firstLine="480"/>
        <w:spacing w:line="499" w:lineRule="atLeas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3</w:t>
      </w:r>
      <w:r>
        <w:rPr>
          <w:rFonts w:hint="eastAsia" w:ascii="宋体" w:hAnsi="宋体" w:cs="宋体"/>
          <w:b/>
          <w:sz w:val="24"/>
          <w:highlight w:val="none"/>
        </w:rPr>
        <w:t xml:space="preserve">、</w:t>
      </w:r>
      <w:r>
        <w:rPr>
          <w:rFonts w:hint="eastAsia" w:ascii="宋体" w:hAnsi="宋体"/>
          <w:b/>
          <w:sz w:val="24"/>
          <w:szCs w:val="21"/>
          <w:highlight w:val="none"/>
        </w:rPr>
        <w:t xml:space="preserve">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cs="宋体"/>
          <w:b/>
          <w:sz w:val="24"/>
          <w:highlight w:val="none"/>
        </w:rPr>
        <w:t xml:space="preserve">。</w:t>
      </w:r>
      <w:r/>
    </w:p>
    <w:p>
      <w:pPr>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投标单位：（公章）</w:t>
      </w:r>
      <w:r/>
    </w:p>
    <w:p>
      <w:pPr>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法定代表人或委托代理人（签字或盖章）： </w:t>
      </w:r>
      <w:r/>
    </w:p>
    <w:p>
      <w:pPr>
        <w:spacing w:line="499" w:lineRule="atLeast"/>
        <w:rPr>
          <w:rFonts w:ascii="Times New Roman" w:hAnsi="Times New Roman" w:eastAsia="Times New Roman"/>
          <w:szCs w:val="21"/>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 年 月 日</w:t>
      </w:r>
      <w:r/>
    </w:p>
    <w:p>
      <w:pPr>
        <w:ind w:firstLine="1506"/>
        <w:rPr>
          <w:rFonts w:ascii="宋体" w:hAnsi="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cs="宋体"/>
          <w:b/>
          <w:sz w:val="30"/>
          <w:highlight w:val="none"/>
        </w:rPr>
        <w:t xml:space="preserve"> </w:t>
      </w:r>
      <w:r/>
    </w:p>
    <w:p>
      <w:pPr>
        <w:ind w:firstLine="1506"/>
        <w:rPr>
          <w:rFonts w:ascii="宋体" w:hAnsi="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cs="宋体"/>
          <w:b/>
          <w:sz w:val="30"/>
          <w:highlight w:val="none"/>
        </w:rPr>
      </w:r>
      <w:r/>
    </w:p>
    <w:p>
      <w:pPr>
        <w:ind w:firstLine="1506"/>
        <w:rPr>
          <w:rFonts w:ascii="宋体" w:hAnsi="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cs="宋体"/>
          <w:b/>
          <w:sz w:val="30"/>
          <w:highlight w:val="none"/>
        </w:rPr>
      </w:r>
      <w:r/>
    </w:p>
    <w:p>
      <w:pPr>
        <w:ind w:firstLine="1506"/>
        <w:rPr>
          <w:highlight w:val="none"/>
        </w:rPr>
        <w:pBdr>
          <w:top w:val="none" w:color="000000" w:sz="0" w:space="0"/>
          <w:left w:val="none" w:color="000000" w:sz="0" w:space="0"/>
          <w:bottom w:val="none" w:color="000000" w:sz="0" w:space="0"/>
          <w:right w:val="none" w:color="000000" w:sz="0" w:space="0"/>
        </w:pBdr>
      </w:pPr>
      <w:r>
        <w:rPr>
          <w:highlight w:val="none"/>
        </w:rPr>
      </w:r>
      <w:r/>
    </w:p>
    <w:p>
      <w:pPr>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1506"/>
        <w:rPr>
          <w:rFonts w:ascii="宋体" w:hAnsi="宋体"/>
          <w:b/>
          <w:bCs/>
          <w:highlight w:val="none"/>
        </w:rPr>
      </w:pPr>
      <w:r>
        <w:rPr>
          <w:rFonts w:hint="eastAsia" w:ascii="宋体" w:hAnsi="宋体"/>
          <w:b/>
          <w:sz w:val="30"/>
          <w:szCs w:val="30"/>
          <w:highlight w:val="none"/>
        </w:rPr>
        <w:t xml:space="preserve">（二）投标报价合理性说明（如有）</w:t>
      </w:r>
      <w:r/>
    </w:p>
    <w:p>
      <w:pPr>
        <w:spacing w:line="420" w:lineRule="exact"/>
        <w:rPr>
          <w:rFonts w:ascii="宋体" w:hAnsi="宋体"/>
          <w:b/>
          <w:highlight w:val="none"/>
        </w:rPr>
      </w:pPr>
      <w:r>
        <w:rPr>
          <w:rFonts w:ascii="宋体" w:hAnsi="宋体"/>
          <w:b/>
          <w:highlight w:val="none"/>
        </w:rPr>
      </w:r>
      <w:r/>
    </w:p>
    <w:p>
      <w:pPr>
        <w:ind w:firstLine="482"/>
        <w:spacing w:line="420" w:lineRule="exact"/>
        <w:rPr>
          <w:rFonts w:ascii="宋体" w:hAnsi="宋体" w:cs="宋体"/>
          <w:b/>
          <w:sz w:val="24"/>
          <w:highlight w:val="none"/>
        </w:rPr>
      </w:pPr>
      <w:r>
        <w:rPr>
          <w:rFonts w:hint="eastAsia" w:ascii="宋体" w:hAnsi="宋体" w:cs="宋体"/>
          <w:b/>
          <w:sz w:val="24"/>
          <w:highlight w:val="none"/>
        </w:rPr>
        <w:t xml:space="preserve">注：根据</w:t>
      </w:r>
      <w:r>
        <w:rPr>
          <w:rFonts w:hint="eastAsia" w:cs="微软雅黑" w:asciiTheme="minorEastAsia" w:hAnsiTheme="minorEastAsia" w:eastAsiaTheme="minorEastAsia"/>
          <w:b/>
          <w:sz w:val="24"/>
          <w:highlight w:val="none"/>
        </w:rPr>
        <w:t xml:space="preserve">财政部《关于推动解决政府采购异常低价问题的通知》（财库〔</w:t>
      </w:r>
      <w:r>
        <w:rPr>
          <w:rFonts w:asciiTheme="minorEastAsia" w:hAnsiTheme="minorEastAsia" w:eastAsiaTheme="minorEastAsia"/>
          <w:b/>
          <w:sz w:val="24"/>
          <w:highlight w:val="none"/>
        </w:rPr>
        <w:t xml:space="preserve">2026</w:t>
      </w:r>
      <w:r>
        <w:rPr>
          <w:rFonts w:hint="eastAsia" w:cs="微软雅黑" w:asciiTheme="minorEastAsia" w:hAnsiTheme="minorEastAsia" w:eastAsiaTheme="minorEastAsia"/>
          <w:b/>
          <w:sz w:val="24"/>
          <w:highlight w:val="none"/>
        </w:rPr>
        <w:t xml:space="preserve">〕</w:t>
      </w:r>
      <w:r>
        <w:rPr>
          <w:rFonts w:hint="eastAsia" w:asciiTheme="minorEastAsia" w:hAnsiTheme="minorEastAsia" w:eastAsiaTheme="minorEastAsia"/>
          <w:b/>
          <w:sz w:val="24"/>
          <w:highlight w:val="none"/>
        </w:rPr>
        <w:t xml:space="preserve">2号</w:t>
      </w:r>
      <w:r>
        <w:rPr>
          <w:rFonts w:hint="eastAsia" w:cs="微软雅黑" w:asciiTheme="minorEastAsia" w:hAnsiTheme="minorEastAsia" w:eastAsiaTheme="minorEastAsia"/>
          <w:b/>
          <w:sz w:val="24"/>
          <w:highlight w:val="none"/>
        </w:rPr>
        <w:t xml:space="preserve">）</w:t>
      </w:r>
      <w:r>
        <w:rPr>
          <w:rFonts w:hint="eastAsia" w:ascii="宋体" w:hAnsi="宋体" w:cs="宋体"/>
          <w:b/>
          <w:sz w:val="24"/>
          <w:highlight w:val="none"/>
        </w:rPr>
        <w:t xml:space="preserve"> ，若投标人的投标（响应）报价满足以下任一条件：</w:t>
      </w:r>
      <w:r/>
    </w:p>
    <w:p>
      <w:pPr>
        <w:ind w:firstLine="482"/>
        <w:spacing w:line="420" w:lineRule="exact"/>
        <w:rPr>
          <w:rFonts w:ascii="宋体" w:hAnsi="宋体" w:cs="宋体"/>
          <w:b/>
          <w:sz w:val="24"/>
          <w:highlight w:val="none"/>
        </w:rPr>
      </w:pPr>
      <w:r>
        <w:rPr>
          <w:rFonts w:hint="eastAsia" w:ascii="宋体" w:hAnsi="宋体" w:cs="宋体"/>
          <w:b/>
          <w:sz w:val="24"/>
          <w:highlight w:val="none"/>
        </w:rPr>
        <w:t xml:space="preserve">1）</w:t>
      </w:r>
      <w:r>
        <w:rPr>
          <w:rFonts w:ascii="宋体" w:hAnsi="宋体" w:cs="宋体"/>
          <w:b/>
          <w:bCs/>
          <w:sz w:val="24"/>
          <w:highlight w:val="none"/>
        </w:rPr>
        <w:t xml:space="preserve">投标（响应）报价低于全部通过符合性审查供应商投标（响应）报价平均值50%的，即投标（响应）报价&lt;全部通过符合性审查供应商投标（响应）报价平均值×50%；</w:t>
      </w:r>
      <w:r>
        <w:rPr>
          <w:rFonts w:ascii="宋体" w:hAnsi="宋体" w:cs="宋体"/>
          <w:b/>
          <w:bCs/>
          <w:sz w:val="24"/>
          <w:highlight w:val="none"/>
        </w:rPr>
        <w:br/>
      </w:r>
      <w:r>
        <w:rPr>
          <w:rFonts w:hint="eastAsia" w:ascii="宋体" w:hAnsi="宋体" w:cs="宋体"/>
          <w:b/>
          <w:sz w:val="24"/>
          <w:highlight w:val="none"/>
        </w:rPr>
        <w:t xml:space="preserve">；</w:t>
      </w:r>
      <w:r/>
    </w:p>
    <w:p>
      <w:pPr>
        <w:ind w:firstLine="482"/>
        <w:spacing w:line="420" w:lineRule="exact"/>
        <w:rPr>
          <w:rFonts w:ascii="宋体" w:hAnsi="宋体" w:cs="宋体"/>
          <w:b/>
          <w:sz w:val="24"/>
          <w:highlight w:val="none"/>
        </w:rPr>
      </w:pPr>
      <w:r>
        <w:rPr>
          <w:rFonts w:hint="eastAsia" w:ascii="宋体" w:hAnsi="宋体" w:cs="宋体"/>
          <w:b/>
          <w:sz w:val="24"/>
          <w:highlight w:val="none"/>
        </w:rPr>
        <w:t xml:space="preserve">2）</w:t>
      </w:r>
      <w:r>
        <w:rPr>
          <w:rFonts w:ascii="宋体" w:hAnsi="宋体" w:cs="宋体"/>
          <w:b/>
          <w:bCs/>
          <w:sz w:val="24"/>
          <w:highlight w:val="none"/>
        </w:rPr>
        <w:t xml:space="preserve">投标（响应）报价低于通过符合性审查的次低报价供应商投标（响应）报价50%的，即投标（响应）报价&lt;通过符合性审查的次低报价供应商投标（响应）报价×50%</w:t>
      </w:r>
      <w:r>
        <w:rPr>
          <w:rFonts w:hint="eastAsia" w:ascii="宋体" w:hAnsi="宋体" w:cs="宋体"/>
          <w:b/>
          <w:sz w:val="24"/>
          <w:highlight w:val="none"/>
        </w:rPr>
        <w:t xml:space="preserve">；</w:t>
      </w:r>
      <w:r/>
    </w:p>
    <w:p>
      <w:pPr>
        <w:ind w:firstLine="482"/>
        <w:spacing w:line="420" w:lineRule="exact"/>
        <w:rPr>
          <w:rFonts w:ascii="宋体" w:hAnsi="宋体" w:cs="宋体"/>
          <w:b/>
          <w:sz w:val="24"/>
          <w:highlight w:val="none"/>
        </w:rPr>
      </w:pPr>
      <w:r>
        <w:rPr>
          <w:rFonts w:hint="eastAsia" w:ascii="宋体" w:hAnsi="宋体" w:cs="宋体"/>
          <w:b/>
          <w:bCs/>
          <w:sz w:val="24"/>
          <w:highlight w:val="none"/>
        </w:rPr>
        <w:t xml:space="preserve">3）</w:t>
      </w:r>
      <w:r>
        <w:rPr>
          <w:rFonts w:ascii="宋体" w:hAnsi="宋体" w:cs="宋体"/>
          <w:b/>
          <w:bCs/>
          <w:sz w:val="24"/>
          <w:highlight w:val="none"/>
        </w:rPr>
        <w:t xml:space="preserve">投标（响应）报价低于采购项目最高限价45%的，即投标（响应）报价&lt;采购项目最高限价×45%；</w:t>
      </w:r>
      <w:r>
        <w:rPr>
          <w:rFonts w:ascii="宋体" w:hAnsi="宋体" w:cs="宋体"/>
          <w:b/>
          <w:bCs/>
          <w:sz w:val="24"/>
          <w:highlight w:val="none"/>
        </w:rPr>
        <w:br/>
      </w:r>
      <w:r>
        <w:rPr>
          <w:rFonts w:hint="eastAsia" w:ascii="宋体" w:hAnsi="宋体" w:cs="宋体"/>
          <w:b/>
          <w:bCs/>
          <w:sz w:val="24"/>
          <w:highlight w:val="none"/>
        </w:rPr>
        <w:t xml:space="preserve">   4）</w:t>
      </w:r>
      <w:r>
        <w:rPr>
          <w:rFonts w:ascii="宋体" w:hAnsi="宋体" w:cs="宋体"/>
          <w:b/>
          <w:bCs/>
          <w:sz w:val="24"/>
          <w:highlight w:val="none"/>
        </w:rPr>
        <w:t xml:space="preserve">评审委员会基于专业判断，认为供应商报价过低，有可能影响产品质量或者不能诚信履约的其他情形。</w:t>
      </w:r>
      <w:r>
        <w:rPr>
          <w:rFonts w:ascii="宋体" w:hAnsi="宋体" w:cs="宋体"/>
          <w:b/>
          <w:bCs/>
          <w:sz w:val="24"/>
          <w:highlight w:val="none"/>
        </w:rPr>
        <w:br/>
      </w:r>
      <w:r>
        <w:rPr>
          <w:rFonts w:hint="eastAsia" w:ascii="宋体" w:hAnsi="宋体" w:cs="宋体"/>
          <w:b/>
          <w:bCs/>
          <w:sz w:val="24"/>
          <w:highlight w:val="none"/>
        </w:rPr>
        <w:t xml:space="preserve">    </w:t>
      </w:r>
      <w:r>
        <w:rPr>
          <w:rFonts w:ascii="宋体" w:hAnsi="宋体" w:cs="宋体"/>
          <w:b/>
          <w:bCs/>
          <w:sz w:val="24"/>
          <w:highlight w:val="none"/>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cs="宋体"/>
          <w:b/>
          <w:bCs/>
          <w:sz w:val="24"/>
          <w:highlight w:val="none"/>
        </w:rPr>
        <w:br/>
      </w:r>
      <w:r/>
    </w:p>
    <w:p>
      <w:pPr>
        <w:ind w:firstLine="482"/>
        <w:spacing w:line="420" w:lineRule="exact"/>
        <w:rPr>
          <w:rFonts w:ascii="宋体" w:hAnsi="宋体" w:cs="宋体"/>
          <w:b/>
          <w:sz w:val="24"/>
          <w:highlight w:val="none"/>
        </w:rPr>
      </w:pPr>
      <w:r>
        <w:rPr>
          <w:rFonts w:ascii="宋体" w:hAnsi="宋体" w:cs="宋体"/>
          <w:b/>
          <w:sz w:val="24"/>
          <w:highlight w:val="none"/>
        </w:rPr>
      </w:r>
      <w:r/>
    </w:p>
    <w:p>
      <w:pPr>
        <w:spacing w:line="420" w:lineRule="exact"/>
        <w:rPr>
          <w:rFonts w:ascii="宋体" w:hAnsi="宋体"/>
          <w:b/>
          <w:highlight w:val="none"/>
        </w:rPr>
      </w:pPr>
      <w:r>
        <w:rPr>
          <w:rFonts w:ascii="宋体" w:hAnsi="宋体"/>
          <w:b/>
          <w:highlight w:val="none"/>
        </w:rPr>
      </w:r>
      <w:r/>
    </w:p>
    <w:p>
      <w:pPr>
        <w:spacing w:line="420" w:lineRule="exact"/>
        <w:rPr>
          <w:rFonts w:ascii="宋体" w:hAnsi="宋体"/>
          <w:b/>
          <w:highlight w:val="none"/>
        </w:rPr>
      </w:pPr>
      <w:r>
        <w:rPr>
          <w:rFonts w:ascii="宋体" w:hAnsi="宋体"/>
          <w:b/>
          <w:highlight w:val="none"/>
        </w:rPr>
      </w:r>
      <w:r/>
    </w:p>
    <w:p>
      <w:pPr>
        <w:spacing w:line="480" w:lineRule="exact"/>
        <w:rPr>
          <w:rFonts w:asciiTheme="minorEastAsia" w:hAnsiTheme="minorEastAsia"/>
          <w:sz w:val="24"/>
          <w:highlight w:val="none"/>
        </w:rPr>
      </w:pPr>
      <w:r>
        <w:rPr>
          <w:rFonts w:asciiTheme="minorEastAsia" w:hAnsiTheme="minorEastAsia"/>
          <w:sz w:val="24"/>
          <w:highlight w:val="none"/>
        </w:rPr>
      </w:r>
      <w:r/>
    </w:p>
    <w:p>
      <w:pPr>
        <w:spacing w:line="480" w:lineRule="exact"/>
        <w:rPr>
          <w:rFonts w:asciiTheme="minorEastAsia" w:hAnsiTheme="minorEastAsia"/>
          <w:sz w:val="24"/>
          <w:highlight w:val="none"/>
        </w:rPr>
      </w:pPr>
      <w:r>
        <w:rPr>
          <w:rFonts w:hint="eastAsia" w:asciiTheme="minorEastAsia" w:hAnsiTheme="minorEastAsia"/>
          <w:sz w:val="24"/>
          <w:highlight w:val="none"/>
        </w:rPr>
        <w:t xml:space="preserve">投标单位：（公章）</w:t>
      </w:r>
      <w:r/>
    </w:p>
    <w:p>
      <w:pPr>
        <w:spacing w:line="480" w:lineRule="exact"/>
        <w:rPr>
          <w:rFonts w:asciiTheme="minorEastAsia" w:hAnsiTheme="minorEastAsia"/>
          <w:sz w:val="24"/>
          <w:highlight w:val="none"/>
        </w:rPr>
      </w:pPr>
      <w:r>
        <w:rPr>
          <w:rFonts w:hint="eastAsia" w:asciiTheme="minorEastAsia" w:hAnsiTheme="minorEastAsia"/>
          <w:sz w:val="24"/>
          <w:highlight w:val="none"/>
        </w:rPr>
        <w:t xml:space="preserve">法定代表人或委托代理人（签字或盖章）： </w:t>
      </w:r>
      <w:r/>
    </w:p>
    <w:p>
      <w:pPr>
        <w:pStyle w:val="743"/>
        <w:spacing w:line="480" w:lineRule="exact"/>
        <w:rPr>
          <w:rFonts w:asciiTheme="minorEastAsia" w:hAnsiTheme="minorEastAsia"/>
          <w:sz w:val="24"/>
          <w:highlight w:val="none"/>
        </w:rPr>
      </w:pPr>
      <w:r>
        <w:rPr>
          <w:rFonts w:hint="eastAsia" w:asciiTheme="minorEastAsia" w:hAnsiTheme="minorEastAsia"/>
          <w:sz w:val="24"/>
          <w:highlight w:val="none"/>
        </w:rPr>
        <w:t xml:space="preserve">投标日期：    年   月   日</w:t>
      </w:r>
      <w:r/>
    </w:p>
    <w:p>
      <w:pPr>
        <w:spacing w:line="480" w:lineRule="exac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3012"/>
        <w:rPr>
          <w:highlight w:val="none"/>
        </w:rPr>
        <w:pBdr>
          <w:top w:val="none" w:color="000000" w:sz="0" w:space="0"/>
          <w:left w:val="none" w:color="000000" w:sz="0" w:space="0"/>
          <w:bottom w:val="none" w:color="000000" w:sz="0" w:space="0"/>
          <w:right w:val="none" w:color="000000" w:sz="0" w:space="0"/>
        </w:pBdr>
      </w:pPr>
      <w:r>
        <w:rPr>
          <w:rFonts w:ascii="宋体" w:hAnsi="宋体" w:cs="宋体"/>
          <w:b/>
          <w:sz w:val="30"/>
          <w:highlight w:val="none"/>
        </w:rPr>
        <w:t xml:space="preserve"> </w:t>
      </w:r>
      <w:r/>
    </w:p>
    <w:p>
      <w:pPr>
        <w:pStyle w:val="743"/>
        <w:ind w:firstLine="0"/>
        <w:rPr>
          <w:rFonts w:hAnsi="宋体"/>
          <w:b/>
          <w:sz w:val="32"/>
          <w:szCs w:val="32"/>
          <w:highlight w:val="none"/>
        </w:rPr>
      </w:pPr>
      <w:r>
        <w:rPr>
          <w:rFonts w:hint="eastAsia" w:hAnsi="宋体"/>
          <w:b/>
          <w:sz w:val="32"/>
          <w:szCs w:val="32"/>
          <w:highlight w:val="none"/>
        </w:rPr>
        <w:t xml:space="preserve">8、投标货物数量、品牌规格、材质、性能、交货期说明表</w:t>
      </w:r>
      <w:r/>
    </w:p>
    <w:p>
      <w:pPr>
        <w:pStyle w:val="743"/>
        <w:ind w:firstLine="1417"/>
        <w:rPr>
          <w:rFonts w:hAnsi="宋体"/>
          <w:b/>
          <w:sz w:val="24"/>
          <w:highlight w:val="none"/>
        </w:rPr>
      </w:pPr>
      <w:r>
        <w:rPr>
          <w:rFonts w:hAnsi="宋体"/>
          <w:b/>
          <w:sz w:val="24"/>
          <w:highlight w:val="none"/>
        </w:rPr>
      </w:r>
      <w:r/>
    </w:p>
    <w:p>
      <w:pPr>
        <w:pStyle w:val="743"/>
        <w:ind w:firstLine="1417"/>
        <w:rPr>
          <w:highlight w:val="none"/>
        </w:rPr>
      </w:pPr>
      <w:r>
        <w:rPr>
          <w:rFonts w:hint="eastAsia" w:hAnsi="宋体"/>
          <w:b/>
          <w:sz w:val="24"/>
          <w:highlight w:val="none"/>
        </w:rPr>
        <w:t xml:space="preserve">投标货物数量、品牌规格、材质、性能、交货期说明表</w:t>
      </w:r>
      <w:r/>
    </w:p>
    <w:tbl>
      <w:tblPr>
        <w:tblStyle w:val="737"/>
        <w:tblW w:w="0" w:type="auto"/>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835"/>
        <w:gridCol w:w="1080"/>
        <w:gridCol w:w="1137"/>
        <w:gridCol w:w="1043"/>
      </w:tblGrid>
      <w:tr>
        <w:trPr/>
        <w:tc>
          <w:tcPr>
            <w:tcBorders>
              <w:top w:val="single" w:color="auto" w:sz="6" w:space="0"/>
              <w:left w:val="single" w:color="auto" w:sz="6" w:space="0"/>
              <w:bottom w:val="single" w:color="auto" w:sz="6" w:space="0"/>
              <w:right w:val="single" w:color="auto" w:sz="6" w:space="0"/>
            </w:tcBorders>
            <w:tcW w:w="817" w:type="dxa"/>
            <w:vAlign w:val="center"/>
            <w:textDirection w:val="lrTb"/>
            <w:noWrap w:val="false"/>
          </w:tcPr>
          <w:p>
            <w:pPr>
              <w:pStyle w:val="957"/>
              <w:jc w:val="center"/>
              <w:spacing w:line="360" w:lineRule="auto"/>
              <w:rPr>
                <w:rFonts w:hAnsi="宋体" w:eastAsia="宋体"/>
                <w:sz w:val="24"/>
                <w:szCs w:val="24"/>
                <w:highlight w:val="none"/>
              </w:rPr>
            </w:pPr>
            <w:r>
              <w:rPr>
                <w:rFonts w:hint="eastAsia" w:hAnsi="宋体" w:eastAsia="宋体"/>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pStyle w:val="957"/>
              <w:jc w:val="center"/>
              <w:spacing w:line="360" w:lineRule="auto"/>
              <w:rPr>
                <w:rFonts w:hAnsi="宋体" w:eastAsia="宋体"/>
                <w:sz w:val="24"/>
                <w:szCs w:val="24"/>
                <w:highlight w:val="none"/>
              </w:rPr>
            </w:pPr>
            <w:r>
              <w:rPr>
                <w:rFonts w:hint="eastAsia" w:hAnsi="宋体" w:eastAsia="宋体"/>
                <w:sz w:val="24"/>
                <w:szCs w:val="24"/>
                <w:highlight w:val="none"/>
              </w:rPr>
              <w:t xml:space="preserve">标的物名称</w:t>
            </w:r>
            <w:r/>
          </w:p>
        </w:tc>
        <w:tc>
          <w:tcPr>
            <w:tcBorders>
              <w:top w:val="single" w:color="auto" w:sz="6" w:space="0"/>
              <w:left w:val="single" w:color="auto" w:sz="6" w:space="0"/>
              <w:bottom w:val="single" w:color="auto" w:sz="4" w:space="0"/>
              <w:right w:val="single" w:color="auto" w:sz="6" w:space="0"/>
            </w:tcBorders>
            <w:tcW w:w="2835" w:type="dxa"/>
            <w:vAlign w:val="center"/>
            <w:textDirection w:val="lrTb"/>
            <w:noWrap w:val="false"/>
          </w:tcPr>
          <w:p>
            <w:pPr>
              <w:pStyle w:val="957"/>
              <w:jc w:val="center"/>
              <w:spacing w:line="360" w:lineRule="auto"/>
              <w:rPr>
                <w:rFonts w:hAnsi="宋体" w:eastAsia="宋体"/>
                <w:sz w:val="24"/>
                <w:szCs w:val="24"/>
                <w:highlight w:val="none"/>
              </w:rPr>
            </w:pPr>
            <w:r>
              <w:rPr>
                <w:rFonts w:hint="eastAsia" w:hAnsi="宋体" w:eastAsia="宋体"/>
                <w:sz w:val="24"/>
                <w:szCs w:val="24"/>
                <w:highlight w:val="none"/>
              </w:rPr>
              <w:t xml:space="preserve">生产厂家、品牌、型号、规格、材质、性能</w:t>
            </w:r>
            <w:r/>
          </w:p>
        </w:tc>
        <w:tc>
          <w:tcPr>
            <w:tcBorders>
              <w:top w:val="single" w:color="auto" w:sz="6" w:space="0"/>
              <w:left w:val="single" w:color="auto" w:sz="6" w:space="0"/>
              <w:bottom w:val="single" w:color="auto" w:sz="6" w:space="0"/>
              <w:right w:val="single" w:color="auto" w:sz="4" w:space="0"/>
            </w:tcBorders>
            <w:tcW w:w="1080" w:type="dxa"/>
            <w:vAlign w:val="center"/>
            <w:textDirection w:val="lrTb"/>
            <w:noWrap w:val="false"/>
          </w:tcPr>
          <w:p>
            <w:pPr>
              <w:pStyle w:val="957"/>
              <w:jc w:val="center"/>
              <w:spacing w:line="360" w:lineRule="auto"/>
              <w:rPr>
                <w:rFonts w:hAnsi="宋体" w:eastAsia="宋体"/>
                <w:sz w:val="24"/>
                <w:szCs w:val="24"/>
                <w:highlight w:val="none"/>
              </w:rPr>
            </w:pPr>
            <w:r>
              <w:rPr>
                <w:rFonts w:hint="eastAsia" w:hAnsi="宋体" w:eastAsia="宋体"/>
                <w:sz w:val="24"/>
                <w:szCs w:val="24"/>
                <w:highlight w:val="none"/>
              </w:rPr>
              <w:t xml:space="preserve">单位</w:t>
            </w:r>
            <w:r/>
          </w:p>
        </w:tc>
        <w:tc>
          <w:tcPr>
            <w:tcBorders>
              <w:top w:val="single" w:color="auto" w:sz="6" w:space="0"/>
              <w:left w:val="single" w:color="auto" w:sz="4" w:space="0"/>
              <w:bottom w:val="single" w:color="auto" w:sz="6" w:space="0"/>
              <w:right w:val="single" w:color="auto" w:sz="6" w:space="0"/>
            </w:tcBorders>
            <w:tcW w:w="1137" w:type="dxa"/>
            <w:vAlign w:val="center"/>
            <w:textDirection w:val="lrTb"/>
            <w:noWrap w:val="false"/>
          </w:tcPr>
          <w:p>
            <w:pPr>
              <w:pStyle w:val="957"/>
              <w:jc w:val="center"/>
              <w:spacing w:line="360" w:lineRule="auto"/>
              <w:rPr>
                <w:rFonts w:hAnsi="宋体" w:eastAsia="宋体"/>
                <w:sz w:val="24"/>
                <w:szCs w:val="24"/>
                <w:highlight w:val="none"/>
              </w:rPr>
            </w:pPr>
            <w:r>
              <w:rPr>
                <w:rFonts w:hint="eastAsia" w:hAnsi="宋体" w:eastAsia="宋体"/>
                <w:sz w:val="24"/>
                <w:szCs w:val="24"/>
                <w:highlight w:val="none"/>
              </w:rPr>
              <w:t xml:space="preserve">数量</w:t>
            </w:r>
            <w:r/>
          </w:p>
        </w:tc>
        <w:tc>
          <w:tcPr>
            <w:tcBorders>
              <w:top w:val="single" w:color="auto" w:sz="6" w:space="0"/>
              <w:left w:val="single" w:color="auto" w:sz="6" w:space="0"/>
              <w:bottom w:val="single" w:color="auto" w:sz="6" w:space="0"/>
              <w:right w:val="single" w:color="auto" w:sz="4" w:space="0"/>
            </w:tcBorders>
            <w:tcW w:w="1043" w:type="dxa"/>
            <w:vAlign w:val="center"/>
            <w:textDirection w:val="lrTb"/>
            <w:noWrap w:val="false"/>
          </w:tcPr>
          <w:p>
            <w:pPr>
              <w:pStyle w:val="957"/>
              <w:jc w:val="center"/>
              <w:spacing w:line="360" w:lineRule="auto"/>
              <w:rPr>
                <w:rFonts w:hAnsi="宋体" w:eastAsia="宋体"/>
                <w:sz w:val="24"/>
                <w:szCs w:val="24"/>
                <w:highlight w:val="none"/>
              </w:rPr>
            </w:pPr>
            <w:r>
              <w:rPr>
                <w:rFonts w:hint="eastAsia" w:hAnsi="宋体" w:eastAsia="宋体"/>
                <w:sz w:val="24"/>
                <w:szCs w:val="24"/>
                <w:highlight w:val="none"/>
              </w:rPr>
              <w:t xml:space="preserve">交付期</w:t>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6" w:space="0"/>
              <w:bottom w:val="single" w:color="auto" w:sz="6" w:space="0"/>
              <w:right w:val="single" w:color="auto" w:sz="6" w:space="0"/>
            </w:tcBorders>
            <w:tcW w:w="283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r>
    </w:tbl>
    <w:p>
      <w:pPr>
        <w:ind w:firstLine="480"/>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投标单位：（单位盖章）</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法定代表人或代理人（签字或盖章）：</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w:t>
      </w:r>
      <w:r>
        <w:rPr>
          <w:rFonts w:hint="eastAsia" w:ascii="宋体" w:hAnsi="宋体" w:cs="宋体"/>
          <w:sz w:val="24"/>
          <w:highlight w:val="none"/>
        </w:rPr>
        <w:t xml:space="preserve"> </w:t>
      </w:r>
      <w:r>
        <w:rPr>
          <w:rFonts w:ascii="宋体" w:hAnsi="宋体" w:cs="宋体"/>
          <w:sz w:val="24"/>
          <w:highlight w:val="none"/>
        </w:rPr>
        <w:t xml:space="preserve"> 年</w:t>
      </w:r>
      <w:r>
        <w:rPr>
          <w:rFonts w:hint="eastAsia" w:ascii="宋体" w:hAnsi="宋体" w:cs="宋体"/>
          <w:sz w:val="24"/>
          <w:highlight w:val="none"/>
        </w:rPr>
        <w:t xml:space="preserve"> </w:t>
      </w:r>
      <w:r>
        <w:rPr>
          <w:rFonts w:ascii="宋体" w:hAnsi="宋体" w:cs="宋体"/>
          <w:sz w:val="24"/>
          <w:highlight w:val="none"/>
        </w:rPr>
        <w:t xml:space="preserve"> 月</w:t>
      </w:r>
      <w:r>
        <w:rPr>
          <w:rFonts w:hint="eastAsia" w:ascii="宋体" w:hAnsi="宋体" w:cs="宋体"/>
          <w:sz w:val="24"/>
          <w:highlight w:val="none"/>
        </w:rPr>
        <w:t xml:space="preserve"> </w:t>
      </w:r>
      <w:r>
        <w:rPr>
          <w:rFonts w:ascii="宋体" w:hAnsi="宋体" w:cs="宋体"/>
          <w:sz w:val="24"/>
          <w:highlight w:val="none"/>
        </w:rPr>
        <w:t xml:space="preserve"> 日</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b/>
          <w:bCs/>
          <w:sz w:val="32"/>
          <w:szCs w:val="32"/>
          <w:highlight w:val="none"/>
        </w:rPr>
      </w:pPr>
      <w:r>
        <w:rPr>
          <w:rFonts w:hint="eastAsia" w:ascii="宋体" w:hAnsi="宋体" w:cs="宋体"/>
          <w:b/>
          <w:bCs/>
          <w:sz w:val="32"/>
          <w:szCs w:val="32"/>
          <w:highlight w:val="none"/>
        </w:rPr>
        <w:t xml:space="preserve">9、技术（服务）要求偏离表</w:t>
      </w:r>
      <w:r/>
    </w:p>
    <w:p>
      <w:pPr>
        <w:rPr>
          <w:rFonts w:ascii="宋体" w:hAnsi="宋体" w:cs="宋体"/>
          <w:b/>
          <w:sz w:val="30"/>
          <w:szCs w:val="30"/>
          <w:highlight w:val="none"/>
        </w:rPr>
      </w:pPr>
      <w:r>
        <w:rPr>
          <w:rFonts w:hint="eastAsia" w:ascii="宋体" w:hAnsi="宋体" w:cs="宋体"/>
          <w:b/>
          <w:sz w:val="30"/>
          <w:szCs w:val="30"/>
          <w:highlight w:val="none"/>
        </w:rPr>
        <w:t xml:space="preserve">9.1、重要要求参数响应偏离表</w:t>
      </w:r>
      <w:r/>
    </w:p>
    <w:p>
      <w:pPr>
        <w:jc w:val="center"/>
        <w:rPr>
          <w:rFonts w:ascii="宋体" w:hAnsi="宋体" w:cs="宋体"/>
          <w:b/>
          <w:sz w:val="30"/>
          <w:szCs w:val="30"/>
          <w:highlight w:val="none"/>
        </w:rPr>
      </w:pPr>
      <w:r>
        <w:rPr>
          <w:rFonts w:hint="eastAsia" w:ascii="宋体" w:hAnsi="宋体" w:cs="宋体"/>
          <w:b/>
          <w:sz w:val="30"/>
          <w:szCs w:val="30"/>
          <w:highlight w:val="none"/>
        </w:rPr>
        <w:t xml:space="preserve">重要要求参数响应偏离表（标记▲响应）</w:t>
      </w:r>
      <w:r/>
    </w:p>
    <w:p>
      <w:pPr>
        <w:pStyle w:val="742"/>
        <w:ind w:left="220"/>
        <w:spacing w:after="0" w:line="360" w:lineRule="auto"/>
        <w:rPr>
          <w:rFonts w:ascii="宋体" w:hAnsi="宋体" w:eastAsia="宋体" w:cs="宋体"/>
          <w:sz w:val="24"/>
          <w:highlight w:val="none"/>
        </w:rPr>
      </w:pPr>
      <w:r>
        <w:rPr>
          <w:rFonts w:hint="eastAsia" w:ascii="宋体" w:hAnsi="宋体" w:eastAsia="宋体" w:cs="宋体"/>
          <w:sz w:val="24"/>
          <w:highlight w:val="none"/>
        </w:rPr>
        <w:t xml:space="preserve">招标文件编号： </w:t>
      </w:r>
      <w:r/>
    </w:p>
    <w:tbl>
      <w:tblPr>
        <w:tblStyle w:val="737"/>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序号 </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标的名称</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招标文件</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技术要求</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投标文件</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响应要求</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偏离情况(正偏离/无偏离/负偏离)</w:t>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备注</w:t>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bl>
    <w:p>
      <w:pPr>
        <w:rPr>
          <w:rFonts w:ascii="宋体" w:hAnsi="宋体" w:cs="宋体"/>
          <w:b/>
          <w:sz w:val="24"/>
          <w:highlight w:val="none"/>
        </w:rPr>
      </w:pPr>
      <w:r>
        <w:rPr>
          <w:rFonts w:ascii="宋体" w:hAnsi="宋体" w:cs="宋体"/>
          <w:b/>
          <w:sz w:val="24"/>
          <w:highlight w:val="none"/>
        </w:rPr>
      </w:r>
      <w:r/>
    </w:p>
    <w:p>
      <w:pPr>
        <w:rPr>
          <w:rFonts w:ascii="宋体" w:hAnsi="宋体" w:cs="宋体"/>
          <w:sz w:val="24"/>
          <w:highlight w:val="none"/>
          <w:lang w:val="zh-CN"/>
        </w:rPr>
      </w:pPr>
      <w:r>
        <w:rPr>
          <w:rFonts w:hint="eastAsia" w:ascii="宋体" w:hAnsi="宋体" w:cs="宋体"/>
          <w:sz w:val="24"/>
          <w:highlight w:val="none"/>
          <w:lang w:val="zh-CN"/>
        </w:rPr>
        <w:t xml:space="preserve">注：</w:t>
      </w:r>
      <w:r/>
    </w:p>
    <w:p>
      <w:pPr>
        <w:ind w:firstLine="480"/>
        <w:rPr>
          <w:rFonts w:ascii="宋体" w:hAnsi="宋体" w:cs="宋体"/>
          <w:sz w:val="24"/>
          <w:highlight w:val="none"/>
        </w:rPr>
      </w:pPr>
      <w:r>
        <w:rPr>
          <w:rFonts w:hint="eastAsia" w:ascii="宋体" w:hAnsi="宋体" w:cs="宋体"/>
          <w:sz w:val="24"/>
          <w:highlight w:val="none"/>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ascii="宋体" w:hAnsi="宋体" w:cs="宋体"/>
          <w:sz w:val="24"/>
          <w:highlight w:val="none"/>
        </w:rPr>
      </w:pPr>
      <w:r>
        <w:rPr>
          <w:rFonts w:hint="eastAsia" w:ascii="宋体" w:hAnsi="宋体" w:cs="宋体"/>
          <w:sz w:val="24"/>
          <w:highlight w:val="none"/>
        </w:rPr>
        <w:t xml:space="preserve">2、若事项较多，投标人可根据响应内容的实际情况另纸说明。</w:t>
      </w:r>
      <w:r/>
    </w:p>
    <w:p>
      <w:pPr>
        <w:ind w:firstLine="480"/>
        <w:rPr>
          <w:rFonts w:ascii="宋体" w:hAnsi="宋体" w:cs="宋体"/>
          <w:sz w:val="24"/>
          <w:highlight w:val="none"/>
        </w:rPr>
      </w:pPr>
      <w:r>
        <w:rPr>
          <w:rFonts w:hint="eastAsia" w:ascii="宋体" w:hAnsi="宋体" w:cs="宋体"/>
          <w:sz w:val="24"/>
          <w:highlight w:val="none"/>
        </w:rPr>
        <w:t xml:space="preserve">3.上表所指证明材料为项目需求中要求提供的检测报告、截图、各类证书或其他形式的材料，证明材料附后。</w:t>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hint="eastAsia" w:ascii="宋体" w:hAnsi="宋体" w:cs="宋体"/>
          <w:sz w:val="24"/>
          <w:highlight w:val="none"/>
        </w:rPr>
        <w:t xml:space="preserve">投标单位：（单位盖章）</w:t>
      </w:r>
      <w:r/>
    </w:p>
    <w:p>
      <w:pPr>
        <w:rPr>
          <w:rFonts w:ascii="宋体" w:hAnsi="宋体" w:cs="宋体"/>
          <w:bCs/>
          <w:sz w:val="24"/>
          <w:highlight w:val="none"/>
        </w:rPr>
      </w:pPr>
      <w:r>
        <w:rPr>
          <w:rFonts w:hint="eastAsia" w:ascii="宋体" w:hAnsi="宋体" w:cs="宋体"/>
          <w:sz w:val="24"/>
          <w:highlight w:val="none"/>
        </w:rPr>
        <w:t xml:space="preserve">法定代表人或代理人（签字或盖章）</w:t>
      </w:r>
      <w:r>
        <w:rPr>
          <w:rFonts w:hint="eastAsia" w:ascii="宋体" w:hAnsi="宋体" w:cs="宋体"/>
          <w:bCs/>
          <w:sz w:val="24"/>
          <w:highlight w:val="none"/>
        </w:rPr>
        <w:t xml:space="preserve">：</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投标日期：   年   月   日</w:t>
      </w:r>
      <w:r/>
    </w:p>
    <w:p>
      <w:pPr>
        <w:spacing w:line="360" w:lineRule="auto"/>
        <w:rPr>
          <w:rFonts w:ascii="宋体" w:hAnsi="宋体" w:cs="宋体"/>
          <w:b/>
          <w:sz w:val="30"/>
          <w:szCs w:val="30"/>
          <w:highlight w:val="none"/>
        </w:rPr>
      </w:pPr>
      <w:r>
        <w:rPr>
          <w:rFonts w:hint="eastAsia" w:ascii="宋体" w:hAnsi="宋体" w:cs="宋体"/>
          <w:b/>
          <w:sz w:val="30"/>
          <w:szCs w:val="30"/>
          <w:highlight w:val="none"/>
        </w:rPr>
        <w:t xml:space="preserve"> </w:t>
      </w:r>
      <w:r/>
    </w:p>
    <w:p>
      <w:pPr>
        <w:spacing w:line="360" w:lineRule="auto"/>
        <w:rPr>
          <w:rFonts w:ascii="宋体" w:hAnsi="宋体" w:cs="宋体"/>
          <w:b/>
          <w:sz w:val="30"/>
          <w:szCs w:val="30"/>
          <w:highlight w:val="none"/>
        </w:rPr>
      </w:pPr>
      <w:r>
        <w:rPr>
          <w:rFonts w:ascii="宋体" w:hAnsi="宋体" w:cs="宋体"/>
          <w:b/>
          <w:sz w:val="30"/>
          <w:szCs w:val="30"/>
          <w:highlight w:val="none"/>
        </w:rPr>
      </w:r>
      <w:r/>
    </w:p>
    <w:p>
      <w:pPr>
        <w:spacing w:line="360" w:lineRule="auto"/>
        <w:rPr>
          <w:rFonts w:ascii="宋体" w:hAnsi="宋体" w:cs="宋体"/>
          <w:b/>
          <w:sz w:val="30"/>
          <w:szCs w:val="30"/>
          <w:highlight w:val="none"/>
        </w:rPr>
      </w:pPr>
      <w:r>
        <w:rPr>
          <w:rFonts w:ascii="宋体" w:hAnsi="宋体" w:cs="宋体"/>
          <w:b/>
          <w:sz w:val="30"/>
          <w:szCs w:val="30"/>
          <w:highlight w:val="none"/>
        </w:rPr>
      </w:r>
      <w:r/>
    </w:p>
    <w:p>
      <w:pPr>
        <w:spacing w:line="360" w:lineRule="auto"/>
        <w:rPr>
          <w:rFonts w:ascii="宋体" w:hAnsi="宋体" w:cs="宋体"/>
          <w:b/>
          <w:sz w:val="30"/>
          <w:szCs w:val="30"/>
          <w:highlight w:val="none"/>
        </w:rPr>
      </w:pPr>
      <w:r>
        <w:rPr>
          <w:rFonts w:ascii="宋体" w:hAnsi="宋体" w:cs="宋体"/>
          <w:b/>
          <w:sz w:val="30"/>
          <w:szCs w:val="30"/>
          <w:highlight w:val="none"/>
        </w:rPr>
      </w:r>
      <w:r/>
    </w:p>
    <w:p>
      <w:pPr>
        <w:spacing w:line="360" w:lineRule="auto"/>
        <w:rPr>
          <w:rFonts w:ascii="宋体" w:hAnsi="宋体" w:cs="宋体"/>
          <w:b/>
          <w:sz w:val="30"/>
          <w:szCs w:val="30"/>
          <w:highlight w:val="none"/>
        </w:rPr>
      </w:pPr>
      <w:r>
        <w:rPr>
          <w:rFonts w:ascii="宋体" w:hAnsi="宋体" w:cs="宋体"/>
          <w:b/>
          <w:sz w:val="30"/>
          <w:szCs w:val="30"/>
          <w:highlight w:val="none"/>
        </w:rPr>
      </w:r>
      <w:r/>
    </w:p>
    <w:p>
      <w:pPr>
        <w:spacing w:line="360" w:lineRule="auto"/>
        <w:rPr>
          <w:rFonts w:ascii="宋体" w:hAnsi="宋体" w:cs="宋体"/>
          <w:b/>
          <w:sz w:val="30"/>
          <w:szCs w:val="30"/>
          <w:highlight w:val="none"/>
        </w:rPr>
      </w:pPr>
      <w:r>
        <w:rPr>
          <w:rFonts w:ascii="宋体" w:hAnsi="宋体" w:cs="宋体"/>
          <w:b/>
          <w:sz w:val="30"/>
          <w:szCs w:val="30"/>
          <w:highlight w:val="none"/>
        </w:rPr>
      </w:r>
      <w:r/>
    </w:p>
    <w:p>
      <w:pPr>
        <w:spacing w:line="360" w:lineRule="auto"/>
        <w:rPr>
          <w:rFonts w:ascii="宋体" w:hAnsi="宋体" w:cs="宋体"/>
          <w:b/>
          <w:sz w:val="30"/>
          <w:szCs w:val="30"/>
          <w:highlight w:val="none"/>
        </w:rPr>
      </w:pPr>
      <w:r>
        <w:rPr>
          <w:rFonts w:ascii="宋体" w:hAnsi="宋体" w:cs="宋体"/>
          <w:b/>
          <w:sz w:val="30"/>
          <w:szCs w:val="30"/>
          <w:highlight w:val="none"/>
        </w:rPr>
      </w:r>
      <w:r/>
    </w:p>
    <w:p>
      <w:pPr>
        <w:spacing w:line="360" w:lineRule="auto"/>
        <w:rPr>
          <w:rFonts w:ascii="宋体" w:hAnsi="宋体" w:cs="宋体"/>
          <w:b/>
          <w:sz w:val="30"/>
          <w:szCs w:val="30"/>
          <w:highlight w:val="none"/>
        </w:rPr>
      </w:pPr>
      <w:r>
        <w:rPr>
          <w:rFonts w:ascii="宋体" w:hAnsi="宋体" w:cs="宋体"/>
          <w:b/>
          <w:sz w:val="30"/>
          <w:szCs w:val="30"/>
          <w:highlight w:val="none"/>
        </w:rPr>
      </w:r>
      <w:r/>
    </w:p>
    <w:p>
      <w:pPr>
        <w:spacing w:line="360" w:lineRule="auto"/>
        <w:rPr>
          <w:rFonts w:ascii="宋体" w:hAnsi="宋体" w:cs="宋体"/>
          <w:b/>
          <w:sz w:val="30"/>
          <w:szCs w:val="30"/>
          <w:highlight w:val="none"/>
        </w:rPr>
      </w:pPr>
      <w:r>
        <w:rPr>
          <w:rFonts w:hint="eastAsia" w:ascii="宋体" w:hAnsi="宋体" w:cs="宋体"/>
          <w:b/>
          <w:sz w:val="30"/>
          <w:szCs w:val="30"/>
          <w:highlight w:val="none"/>
        </w:rPr>
        <w:t xml:space="preserve">9.2其他非标记▲技术（服务）要求偏离表</w:t>
      </w:r>
      <w:r/>
    </w:p>
    <w:p>
      <w:pPr>
        <w:jc w:val="center"/>
        <w:spacing w:line="360" w:lineRule="auto"/>
        <w:rPr>
          <w:rFonts w:ascii="宋体" w:hAnsi="宋体" w:cs="宋体"/>
          <w:b/>
          <w:sz w:val="30"/>
          <w:szCs w:val="30"/>
          <w:highlight w:val="none"/>
        </w:rPr>
      </w:pPr>
      <w:r>
        <w:rPr>
          <w:rFonts w:hint="eastAsia" w:ascii="宋体" w:hAnsi="宋体" w:cs="宋体"/>
          <w:b/>
          <w:sz w:val="30"/>
          <w:szCs w:val="30"/>
          <w:highlight w:val="none"/>
        </w:rPr>
        <w:t xml:space="preserve">其他非标记▲技术（服务）要求偏离表</w:t>
      </w:r>
      <w:r/>
    </w:p>
    <w:p>
      <w:pPr>
        <w:pStyle w:val="742"/>
        <w:ind w:left="220"/>
        <w:spacing w:after="0" w:line="360" w:lineRule="auto"/>
        <w:rPr>
          <w:rFonts w:ascii="宋体" w:hAnsi="宋体" w:eastAsia="宋体" w:cs="宋体"/>
          <w:sz w:val="24"/>
          <w:highlight w:val="none"/>
        </w:rPr>
      </w:pPr>
      <w:r>
        <w:rPr>
          <w:rFonts w:hint="eastAsia" w:ascii="宋体" w:hAnsi="宋体" w:eastAsia="宋体" w:cs="宋体"/>
          <w:sz w:val="24"/>
          <w:highlight w:val="none"/>
        </w:rPr>
        <w:t xml:space="preserve">招标文件编号： </w:t>
      </w:r>
      <w:r/>
    </w:p>
    <w:tbl>
      <w:tblPr>
        <w:tblStyle w:val="737"/>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序号 </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标的名称</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招标文件</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技术要求</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投标文件</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响应要求</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偏离情况(正偏离/无偏离/负偏离)</w:t>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备注</w:t>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bl>
    <w:p>
      <w:pPr>
        <w:spacing w:line="420" w:lineRule="exact"/>
        <w:rPr>
          <w:rFonts w:ascii="宋体" w:hAnsi="宋体" w:cs="宋体"/>
          <w:sz w:val="24"/>
          <w:highlight w:val="none"/>
          <w:lang w:val="zh-CN"/>
        </w:rPr>
      </w:pPr>
      <w:r>
        <w:rPr>
          <w:rFonts w:hint="eastAsia" w:ascii="宋体" w:hAnsi="宋体" w:cs="宋体"/>
          <w:sz w:val="24"/>
          <w:highlight w:val="none"/>
          <w:lang w:val="zh-CN"/>
        </w:rPr>
        <w:t xml:space="preserve">注：</w:t>
      </w:r>
      <w:r/>
    </w:p>
    <w:p>
      <w:pPr>
        <w:ind w:firstLine="480"/>
        <w:spacing w:line="420" w:lineRule="exact"/>
        <w:rPr>
          <w:rFonts w:ascii="宋体" w:hAnsi="宋体" w:cs="宋体"/>
          <w:sz w:val="24"/>
          <w:highlight w:val="none"/>
        </w:rPr>
      </w:pPr>
      <w:r>
        <w:rPr>
          <w:rFonts w:hint="eastAsia" w:ascii="宋体" w:hAnsi="宋体" w:cs="宋体"/>
          <w:sz w:val="24"/>
          <w:highlight w:val="none"/>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spacing w:line="420" w:lineRule="exact"/>
        <w:rPr>
          <w:rFonts w:ascii="宋体" w:hAnsi="宋体" w:cs="宋体"/>
          <w:sz w:val="24"/>
          <w:highlight w:val="none"/>
        </w:rPr>
      </w:pPr>
      <w:r>
        <w:rPr>
          <w:rFonts w:hint="eastAsia" w:ascii="宋体" w:hAnsi="宋体" w:cs="宋体"/>
          <w:sz w:val="24"/>
          <w:highlight w:val="none"/>
        </w:rPr>
        <w:t xml:space="preserve">2、若事项较多，投标人可根据响应内容的实际情况另纸说明。</w:t>
      </w:r>
      <w:r/>
    </w:p>
    <w:p>
      <w:pPr>
        <w:spacing w:line="420" w:lineRule="exact"/>
        <w:rPr>
          <w:rFonts w:ascii="宋体" w:hAnsi="宋体" w:cs="宋体"/>
          <w:sz w:val="24"/>
          <w:highlight w:val="none"/>
        </w:rPr>
      </w:pPr>
      <w:r>
        <w:rPr>
          <w:rFonts w:ascii="宋体" w:hAnsi="宋体" w:cs="宋体"/>
          <w:sz w:val="24"/>
          <w:highlight w:val="none"/>
        </w:rPr>
      </w:r>
      <w:r/>
    </w:p>
    <w:p>
      <w:pPr>
        <w:spacing w:line="420" w:lineRule="exact"/>
        <w:rPr>
          <w:rFonts w:ascii="宋体" w:hAnsi="宋体" w:cs="宋体"/>
          <w:sz w:val="24"/>
          <w:highlight w:val="none"/>
        </w:rPr>
      </w:pPr>
      <w:r>
        <w:rPr>
          <w:rFonts w:ascii="宋体" w:hAnsi="宋体" w:cs="宋体"/>
          <w:sz w:val="24"/>
          <w:highlight w:val="none"/>
        </w:rPr>
      </w:r>
      <w:r/>
    </w:p>
    <w:p>
      <w:pPr>
        <w:spacing w:line="420" w:lineRule="exact"/>
        <w:rPr>
          <w:rFonts w:ascii="宋体" w:hAnsi="宋体" w:cs="宋体"/>
          <w:sz w:val="24"/>
          <w:highlight w:val="none"/>
        </w:rPr>
      </w:pPr>
      <w:r>
        <w:rPr>
          <w:rFonts w:ascii="宋体" w:hAnsi="宋体" w:cs="宋体"/>
          <w:sz w:val="24"/>
          <w:highlight w:val="none"/>
        </w:rPr>
      </w:r>
      <w:r/>
    </w:p>
    <w:p>
      <w:pPr>
        <w:spacing w:line="420" w:lineRule="exact"/>
        <w:rPr>
          <w:rFonts w:ascii="宋体" w:hAnsi="宋体" w:cs="宋体"/>
          <w:sz w:val="24"/>
          <w:highlight w:val="none"/>
        </w:rPr>
      </w:pPr>
      <w:r>
        <w:rPr>
          <w:rFonts w:ascii="宋体" w:hAnsi="宋体" w:cs="宋体"/>
          <w:sz w:val="24"/>
          <w:highlight w:val="none"/>
        </w:rPr>
      </w:r>
      <w:r/>
    </w:p>
    <w:p>
      <w:pPr>
        <w:spacing w:line="420" w:lineRule="exact"/>
        <w:rPr>
          <w:rFonts w:ascii="宋体" w:hAnsi="宋体" w:cs="宋体"/>
          <w:sz w:val="24"/>
          <w:highlight w:val="none"/>
        </w:rPr>
      </w:pPr>
      <w:r>
        <w:rPr>
          <w:rFonts w:ascii="宋体" w:hAnsi="宋体" w:cs="宋体"/>
          <w:sz w:val="24"/>
          <w:highlight w:val="none"/>
        </w:rPr>
      </w:r>
      <w:r/>
    </w:p>
    <w:p>
      <w:pPr>
        <w:spacing w:line="420" w:lineRule="exact"/>
        <w:rPr>
          <w:rFonts w:ascii="宋体" w:hAnsi="宋体" w:cs="宋体"/>
          <w:sz w:val="24"/>
          <w:highlight w:val="none"/>
        </w:rPr>
      </w:pPr>
      <w:r>
        <w:rPr>
          <w:rFonts w:ascii="宋体" w:hAnsi="宋体" w:cs="宋体"/>
          <w:sz w:val="24"/>
          <w:highlight w:val="none"/>
        </w:rPr>
      </w:r>
      <w:r/>
    </w:p>
    <w:p>
      <w:pPr>
        <w:spacing w:line="420" w:lineRule="exact"/>
        <w:rPr>
          <w:rFonts w:ascii="宋体" w:hAnsi="宋体" w:cs="宋体"/>
          <w:sz w:val="24"/>
          <w:highlight w:val="none"/>
        </w:rPr>
      </w:pPr>
      <w:r>
        <w:rPr>
          <w:rFonts w:hint="eastAsia" w:ascii="宋体" w:hAnsi="宋体" w:cs="宋体"/>
          <w:sz w:val="24"/>
          <w:highlight w:val="none"/>
        </w:rPr>
        <w:t xml:space="preserve">投标单位：（单位盖章）</w:t>
      </w:r>
      <w:r/>
    </w:p>
    <w:p>
      <w:pPr>
        <w:spacing w:line="420" w:lineRule="exact"/>
        <w:rPr>
          <w:rFonts w:ascii="宋体" w:hAnsi="宋体" w:cs="宋体"/>
          <w:bCs/>
          <w:sz w:val="24"/>
          <w:highlight w:val="none"/>
        </w:rPr>
      </w:pPr>
      <w:r>
        <w:rPr>
          <w:rFonts w:hint="eastAsia" w:ascii="宋体" w:hAnsi="宋体" w:cs="宋体"/>
          <w:sz w:val="24"/>
          <w:highlight w:val="none"/>
        </w:rPr>
        <w:t xml:space="preserve">法定代表人或代理人（签字或盖章）</w:t>
      </w:r>
      <w:r>
        <w:rPr>
          <w:rFonts w:hint="eastAsia" w:ascii="宋体" w:hAnsi="宋体" w:cs="宋体"/>
          <w:bCs/>
          <w:sz w:val="24"/>
          <w:highlight w:val="none"/>
        </w:rPr>
        <w:t xml:space="preserve">：</w:t>
      </w:r>
      <w:r/>
    </w:p>
    <w:p>
      <w:pPr>
        <w:spacing w:line="42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投标日期：   年   月   日</w:t>
      </w:r>
      <w:r/>
    </w:p>
    <w:p>
      <w:pPr>
        <w:pStyle w:val="943"/>
        <w:rPr>
          <w:rFonts w:ascii="宋体" w:hAnsi="宋体" w:eastAsia="宋体" w:cs="宋体"/>
          <w:sz w:val="24"/>
          <w:highlight w:val="none"/>
        </w:rPr>
      </w:pPr>
      <w:r>
        <w:rPr>
          <w:rFonts w:ascii="宋体" w:hAnsi="宋体" w:eastAsia="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spacing w:line="85" w:lineRule="atLeast"/>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spacing w:line="85" w:lineRule="atLeast"/>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spacing w:line="85" w:lineRule="atLeast"/>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spacing w:line="85" w:lineRule="atLeast"/>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spacing w:line="85" w:lineRule="atLeast"/>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spacing w:line="85" w:lineRule="atLeast"/>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10、商务偏离表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pacing w:val="20"/>
          <w:sz w:val="32"/>
          <w:highlight w:val="none"/>
        </w:rPr>
        <w:t xml:space="preserve">商务条款偏离表</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856"/>
        <w:gridCol w:w="1669"/>
        <w:gridCol w:w="1531"/>
        <w:gridCol w:w="1336"/>
        <w:gridCol w:w="863"/>
      </w:tblGrid>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bl>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 </w:t>
      </w:r>
      <w:r/>
    </w:p>
    <w:p>
      <w:pPr>
        <w:spacing w:line="440"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注：</w:t>
      </w:r>
      <w:r/>
    </w:p>
    <w:p>
      <w:pPr>
        <w:ind w:firstLine="480"/>
        <w:spacing w:line="4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1、供应商应在本表中把招标文件商务要求与实际投标商务要求逐项对应列出，并在“偏离说明”项下填写以下内容：优于的，填写“正偏离”；符合的，填写“无偏离”；低于的，填写“负偏离”。</w:t>
      </w:r>
      <w:r/>
    </w:p>
    <w:p>
      <w:pPr>
        <w:ind w:firstLine="480"/>
        <w:spacing w:line="4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2、若事项较多，投标人可根据响应内容的实际情况另纸说明。</w:t>
      </w:r>
      <w:r/>
    </w:p>
    <w:p>
      <w:pPr>
        <w:ind w:firstLine="480"/>
        <w:spacing w:line="4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440"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spacing w:line="440"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spacing w:line="440"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spacing w:line="440"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spacing w:line="440"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spacing w:line="440"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spacing w:line="4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投标单位：（单位盖章）</w:t>
      </w:r>
      <w:r/>
    </w:p>
    <w:p>
      <w:pPr>
        <w:spacing w:line="4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法定代表人或代理人（签字或盖章）：</w:t>
      </w:r>
      <w:r/>
    </w:p>
    <w:p>
      <w:pPr>
        <w:spacing w:line="4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   年 月 日</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rPr>
          <w:rFonts w:ascii="Times New Roman" w:hAnsi="Times New Roman" w:eastAsia="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szCs w:val="21"/>
          <w:highlight w:val="none"/>
        </w:rPr>
      </w:r>
      <w:r/>
    </w:p>
    <w:p>
      <w:pPr>
        <w:rPr>
          <w:rFonts w:ascii="Times New Roman" w:hAnsi="Times New Roman" w:eastAsia="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szCs w:val="21"/>
          <w:highlight w:val="none"/>
        </w:rPr>
      </w:r>
      <w:r/>
    </w:p>
    <w:p>
      <w:pPr>
        <w:rPr>
          <w:rFonts w:ascii="Times New Roman" w:hAnsi="Times New Roman" w:eastAsia="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szCs w:val="21"/>
          <w:highlight w:val="none"/>
        </w:rPr>
      </w:r>
      <w:r/>
    </w:p>
    <w:p>
      <w:pPr>
        <w:rPr>
          <w:rFonts w:ascii="Times New Roman" w:hAnsi="Times New Roman" w:eastAsia="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szCs w:val="21"/>
          <w:highlight w:val="none"/>
        </w:rPr>
      </w:r>
      <w:r/>
    </w:p>
    <w:p>
      <w:pPr>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szCs w:val="21"/>
          <w:highlight w:val="none"/>
        </w:rPr>
      </w:r>
      <w:r/>
    </w:p>
    <w:p>
      <w:pPr>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szCs w:val="21"/>
          <w:highlight w:val="none"/>
        </w:rPr>
      </w:r>
      <w:r/>
    </w:p>
    <w:p>
      <w:pPr>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szCs w:val="21"/>
          <w:highlight w:val="none"/>
        </w:rPr>
      </w:r>
      <w:r/>
    </w:p>
    <w:p>
      <w:pPr>
        <w:rPr>
          <w:rFonts w:ascii="宋体" w:hAnsi="宋体"/>
          <w:b/>
          <w:bCs/>
          <w:sz w:val="32"/>
          <w:szCs w:val="32"/>
          <w:highlight w:val="none"/>
        </w:rPr>
      </w:pPr>
      <w:r>
        <w:rPr>
          <w:rFonts w:ascii="宋体" w:hAnsi="宋体" w:cs="宋体"/>
          <w:b/>
          <w:sz w:val="32"/>
          <w:highlight w:val="none"/>
        </w:rPr>
        <w:t xml:space="preserve">11、</w:t>
      </w:r>
      <w:r>
        <w:rPr>
          <w:rFonts w:hint="eastAsia" w:ascii="宋体" w:hAnsi="宋体"/>
          <w:b/>
          <w:bCs/>
          <w:sz w:val="32"/>
          <w:szCs w:val="32"/>
          <w:highlight w:val="none"/>
        </w:rPr>
        <w:t xml:space="preserve">项目技术方案及服务方案</w:t>
      </w:r>
      <w:r/>
    </w:p>
    <w:p>
      <w:pPr>
        <w:rPr>
          <w:rFonts w:ascii="宋体" w:hAnsi="宋体" w:cs="Arial"/>
          <w:sz w:val="24"/>
          <w:szCs w:val="21"/>
          <w:highlight w:val="none"/>
        </w:rPr>
      </w:pPr>
      <w:r>
        <w:rPr>
          <w:rFonts w:ascii="宋体" w:hAnsi="宋体" w:cs="Arial"/>
          <w:sz w:val="24"/>
          <w:szCs w:val="21"/>
          <w:highlight w:val="none"/>
        </w:rPr>
      </w:r>
      <w:r/>
    </w:p>
    <w:p>
      <w:pPr>
        <w:ind w:firstLine="480"/>
        <w:rPr>
          <w:rFonts w:ascii="宋体" w:hAnsi="宋体"/>
          <w:b/>
          <w:bCs/>
          <w:sz w:val="32"/>
          <w:szCs w:val="32"/>
          <w:highlight w:val="none"/>
        </w:rPr>
      </w:pPr>
      <w:r>
        <w:rPr>
          <w:rFonts w:hint="eastAsia" w:ascii="宋体" w:hAnsi="宋体" w:cs="Arial"/>
          <w:sz w:val="24"/>
          <w:szCs w:val="21"/>
          <w:highlight w:val="none"/>
        </w:rPr>
        <w:t xml:space="preserve">投标人根据项目需求编写针对本项目的技术方案及服务方案</w:t>
      </w:r>
      <w:r/>
    </w:p>
    <w:p>
      <w:pPr>
        <w:rPr>
          <w:rFonts w:ascii="宋体" w:hAnsi="宋体"/>
          <w:b/>
          <w:bCs/>
          <w:sz w:val="32"/>
          <w:szCs w:val="32"/>
          <w:highlight w:val="none"/>
        </w:rPr>
      </w:pPr>
      <w:r>
        <w:rPr>
          <w:rFonts w:ascii="宋体" w:hAnsi="宋体"/>
          <w:b/>
          <w:bCs/>
          <w:sz w:val="32"/>
          <w:szCs w:val="32"/>
          <w:highlight w:val="none"/>
        </w:rPr>
      </w:r>
      <w:r/>
    </w:p>
    <w:p>
      <w:pPr>
        <w:rPr>
          <w:rFonts w:ascii="宋体" w:hAnsi="宋体"/>
          <w:b/>
          <w:bCs/>
          <w:sz w:val="32"/>
          <w:szCs w:val="32"/>
          <w:highlight w:val="none"/>
        </w:rPr>
      </w:pPr>
      <w:r>
        <w:rPr>
          <w:rFonts w:ascii="宋体" w:hAnsi="宋体"/>
          <w:b/>
          <w:bCs/>
          <w:sz w:val="32"/>
          <w:szCs w:val="32"/>
          <w:highlight w:val="none"/>
        </w:rPr>
      </w:r>
      <w:r/>
    </w:p>
    <w:p>
      <w:pPr>
        <w:rPr>
          <w:rFonts w:ascii="宋体" w:hAnsi="宋体"/>
          <w:b/>
          <w:bCs/>
          <w:sz w:val="32"/>
          <w:szCs w:val="32"/>
          <w:highlight w:val="none"/>
        </w:rPr>
      </w:pPr>
      <w:r>
        <w:rPr>
          <w:rFonts w:ascii="宋体" w:hAnsi="宋体"/>
          <w:b/>
          <w:bCs/>
          <w:sz w:val="32"/>
          <w:szCs w:val="32"/>
          <w:highlight w:val="none"/>
        </w:rPr>
      </w:r>
      <w:r/>
    </w:p>
    <w:p>
      <w:pPr>
        <w:rPr>
          <w:rFonts w:ascii="宋体" w:hAnsi="宋体"/>
          <w:b/>
          <w:bCs/>
          <w:sz w:val="32"/>
          <w:szCs w:val="32"/>
          <w:highlight w:val="none"/>
        </w:rPr>
      </w:pPr>
      <w:r>
        <w:rPr>
          <w:rFonts w:ascii="宋体" w:hAnsi="宋体"/>
          <w:b/>
          <w:bCs/>
          <w:sz w:val="32"/>
          <w:szCs w:val="32"/>
          <w:highlight w:val="none"/>
        </w:rPr>
      </w:r>
      <w:r/>
    </w:p>
    <w:p>
      <w:pPr>
        <w:rPr>
          <w:rFonts w:ascii="宋体" w:hAnsi="宋体"/>
          <w:b/>
          <w:bCs/>
          <w:sz w:val="32"/>
          <w:szCs w:val="32"/>
          <w:highlight w:val="none"/>
        </w:rPr>
      </w:pPr>
      <w:r>
        <w:rPr>
          <w:rFonts w:ascii="宋体" w:hAnsi="宋体"/>
          <w:b/>
          <w:bCs/>
          <w:sz w:val="32"/>
          <w:szCs w:val="32"/>
          <w:highlight w:val="none"/>
        </w:rPr>
      </w:r>
      <w:r/>
    </w:p>
    <w:p>
      <w:pPr>
        <w:rPr>
          <w:rFonts w:ascii="宋体" w:hAnsi="宋体"/>
          <w:b/>
          <w:bCs/>
          <w:sz w:val="32"/>
          <w:szCs w:val="32"/>
          <w:highlight w:val="none"/>
        </w:rPr>
      </w:pPr>
      <w:r>
        <w:rPr>
          <w:rFonts w:hint="eastAsia" w:ascii="宋体" w:hAnsi="宋体"/>
          <w:b/>
          <w:bCs/>
          <w:sz w:val="32"/>
          <w:szCs w:val="32"/>
          <w:highlight w:val="none"/>
        </w:rPr>
        <w:t xml:space="preserve">12、项目实施方案及进度方案</w:t>
      </w:r>
      <w:r/>
    </w:p>
    <w:p>
      <w:pPr>
        <w:rPr>
          <w:rFonts w:ascii="宋体" w:hAnsi="宋体"/>
          <w:sz w:val="24"/>
          <w:highlight w:val="none"/>
        </w:rPr>
      </w:pPr>
      <w:r>
        <w:rPr>
          <w:rFonts w:ascii="宋体" w:hAnsi="宋体"/>
          <w:sz w:val="24"/>
          <w:highlight w:val="none"/>
        </w:rPr>
      </w:r>
      <w:r/>
    </w:p>
    <w:p>
      <w:pPr>
        <w:ind w:firstLine="480"/>
        <w:spacing w:line="360" w:lineRule="auto"/>
        <w:rPr>
          <w:rFonts w:ascii="宋体" w:hAnsi="宋体" w:cs="Arial"/>
          <w:sz w:val="24"/>
          <w:szCs w:val="21"/>
          <w:highlight w:val="none"/>
        </w:rPr>
      </w:pPr>
      <w:r>
        <w:rPr>
          <w:rFonts w:hint="eastAsia" w:ascii="宋体" w:hAnsi="宋体" w:cs="Arial"/>
          <w:sz w:val="24"/>
          <w:szCs w:val="21"/>
          <w:highlight w:val="none"/>
        </w:rPr>
        <w:t xml:space="preserve">投标人根据项目需求编写针对本项目的实施方案及进度方案</w:t>
      </w:r>
      <w:r/>
    </w:p>
    <w:p>
      <w:pPr>
        <w:rPr>
          <w:rFonts w:ascii="宋体" w:hAnsi="宋体" w:cs="Arial"/>
          <w:sz w:val="24"/>
          <w:szCs w:val="21"/>
          <w:highlight w:val="none"/>
        </w:rPr>
      </w:pPr>
      <w:r>
        <w:rPr>
          <w:rFonts w:ascii="宋体" w:hAnsi="宋体" w:cs="Arial"/>
          <w:sz w:val="24"/>
          <w:szCs w:val="21"/>
          <w:highlight w:val="none"/>
        </w:rPr>
      </w:r>
      <w:r/>
    </w:p>
    <w:p>
      <w:pPr>
        <w:rPr>
          <w:rFonts w:ascii="宋体" w:hAnsi="宋体" w:cs="Arial"/>
          <w:sz w:val="24"/>
          <w:szCs w:val="21"/>
          <w:highlight w:val="none"/>
        </w:rPr>
      </w:pPr>
      <w:r>
        <w:rPr>
          <w:rFonts w:ascii="宋体" w:hAnsi="宋体" w:cs="Arial"/>
          <w:sz w:val="24"/>
          <w:szCs w:val="21"/>
          <w:highlight w:val="none"/>
        </w:rPr>
      </w:r>
      <w:r/>
    </w:p>
    <w:p>
      <w:pPr>
        <w:rPr>
          <w:rFonts w:ascii="宋体" w:hAnsi="宋体" w:cs="Arial"/>
          <w:sz w:val="24"/>
          <w:szCs w:val="21"/>
          <w:highlight w:val="none"/>
        </w:rPr>
      </w:pPr>
      <w:r>
        <w:rPr>
          <w:rFonts w:ascii="宋体" w:hAnsi="宋体" w:cs="Arial"/>
          <w:sz w:val="24"/>
          <w:szCs w:val="21"/>
          <w:highlight w:val="none"/>
        </w:rPr>
      </w:r>
      <w:r/>
    </w:p>
    <w:p>
      <w:pPr>
        <w:rPr>
          <w:rFonts w:ascii="宋体" w:hAnsi="宋体" w:cs="Arial"/>
          <w:sz w:val="24"/>
          <w:szCs w:val="21"/>
          <w:highlight w:val="none"/>
        </w:rPr>
      </w:pPr>
      <w:r>
        <w:rPr>
          <w:rFonts w:ascii="宋体" w:hAnsi="宋体" w:cs="Arial"/>
          <w:sz w:val="24"/>
          <w:szCs w:val="21"/>
          <w:highlight w:val="none"/>
        </w:rPr>
      </w:r>
      <w:r/>
    </w:p>
    <w:p>
      <w:pPr>
        <w:rPr>
          <w:rFonts w:ascii="宋体" w:hAnsi="宋体" w:cs="Arial"/>
          <w:sz w:val="24"/>
          <w:szCs w:val="21"/>
          <w:highlight w:val="none"/>
        </w:rPr>
      </w:pPr>
      <w:r>
        <w:rPr>
          <w:rFonts w:ascii="宋体" w:hAnsi="宋体" w:cs="Arial"/>
          <w:sz w:val="24"/>
          <w:szCs w:val="21"/>
          <w:highlight w:val="none"/>
        </w:rPr>
      </w:r>
      <w:r/>
    </w:p>
    <w:p>
      <w:pPr>
        <w:rPr>
          <w:rFonts w:ascii="宋体" w:hAnsi="宋体"/>
          <w:b/>
          <w:bCs/>
          <w:sz w:val="32"/>
          <w:szCs w:val="32"/>
          <w:highlight w:val="none"/>
        </w:rPr>
      </w:pPr>
      <w:r>
        <w:rPr>
          <w:rFonts w:ascii="宋体" w:hAnsi="宋体"/>
          <w:b/>
          <w:bCs/>
          <w:sz w:val="32"/>
          <w:szCs w:val="32"/>
          <w:highlight w:val="none"/>
        </w:rPr>
      </w:r>
      <w:r/>
    </w:p>
    <w:p>
      <w:pPr>
        <w:rPr>
          <w:highlight w:val="none"/>
        </w:rPr>
        <w:pBdr>
          <w:top w:val="none" w:color="000000" w:sz="0" w:space="0"/>
          <w:left w:val="none" w:color="000000" w:sz="0" w:space="0"/>
          <w:bottom w:val="none" w:color="000000" w:sz="0" w:space="0"/>
          <w:right w:val="none" w:color="000000" w:sz="0" w:space="0"/>
        </w:pBdr>
      </w:pPr>
      <w:r>
        <w:rPr>
          <w:rFonts w:hint="eastAsia" w:ascii="宋体" w:hAnsi="宋体"/>
          <w:b/>
          <w:bCs/>
          <w:sz w:val="32"/>
          <w:szCs w:val="32"/>
          <w:highlight w:val="none"/>
        </w:rPr>
        <w:t xml:space="preserve">13、项目质量保证措施及承诺</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投标人根据项目需求编写针对本项目的质量保证措施及承诺</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 </w:t>
      </w:r>
      <w:r/>
    </w:p>
    <w:p>
      <w:pPr>
        <w:spacing w:before="240" w:after="240" w:line="85" w:lineRule="atLeast"/>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spacing w:before="240" w:after="240" w:line="85" w:lineRule="atLeast"/>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spacing w:before="240" w:after="240" w:line="85" w:lineRule="atLeast"/>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14、项目售后服务方案</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  </w:t>
      </w:r>
      <w:r/>
    </w:p>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投标人根据项目需求编写针对本项目的售后服务方案</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r>
      <w:r/>
    </w:p>
    <w:p>
      <w:pPr>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bCs/>
          <w:sz w:val="32"/>
          <w:szCs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15、企业类似业绩一览表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企业类似业绩一览表</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1185"/>
        <w:gridCol w:w="1205"/>
        <w:gridCol w:w="1674"/>
        <w:gridCol w:w="1591"/>
        <w:gridCol w:w="10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合同金额</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bl>
    <w:p>
      <w:pPr>
        <w:ind w:firstLine="24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附：按照招标文件要求及评分标准提供相应证明材料</w:t>
      </w:r>
      <w:r/>
    </w:p>
    <w:p>
      <w:pPr>
        <w:ind w:firstLine="480"/>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ind w:firstLine="480"/>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投标单位（单位盖章）： </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法定代表人或代理人（签字或盖章）：</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  年</w:t>
      </w:r>
      <w:r>
        <w:rPr>
          <w:rFonts w:hint="eastAsia" w:ascii="宋体" w:hAnsi="宋体" w:cs="宋体"/>
          <w:sz w:val="24"/>
          <w:highlight w:val="none"/>
        </w:rPr>
        <w:t xml:space="preserve"> </w:t>
      </w:r>
      <w:r>
        <w:rPr>
          <w:rFonts w:ascii="宋体" w:hAnsi="宋体" w:cs="宋体"/>
          <w:sz w:val="24"/>
          <w:highlight w:val="none"/>
        </w:rPr>
        <w:t xml:space="preserve"> 月</w:t>
      </w:r>
      <w:r>
        <w:rPr>
          <w:rFonts w:hint="eastAsia" w:ascii="宋体" w:hAnsi="宋体" w:cs="宋体"/>
          <w:sz w:val="24"/>
          <w:highlight w:val="none"/>
        </w:rPr>
        <w:t xml:space="preserve"> </w:t>
      </w:r>
      <w:r>
        <w:rPr>
          <w:rFonts w:ascii="宋体" w:hAnsi="宋体" w:cs="宋体"/>
          <w:sz w:val="24"/>
          <w:highlight w:val="none"/>
        </w:rPr>
        <w:t xml:space="preserve"> 日</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16、拟投入本项目的专业技术（服务）人员情况一览表</w:t>
      </w:r>
      <w:r/>
    </w:p>
    <w:p>
      <w:pPr>
        <w:ind w:firstLine="1043"/>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拟投入本项目的专业技术（服务）人员情况一览表</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26"/>
        <w:gridCol w:w="1126"/>
        <w:gridCol w:w="943"/>
        <w:gridCol w:w="710"/>
        <w:gridCol w:w="1002"/>
        <w:gridCol w:w="1595"/>
        <w:gridCol w:w="880"/>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专业技术职称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211"/>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备注</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bl>
    <w:p>
      <w:pPr>
        <w:spacing w:line="4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附：1、按照招标文件要求提供相应资质证明材料。</w:t>
      </w:r>
      <w:r/>
    </w:p>
    <w:p>
      <w:pPr>
        <w:spacing w:line="4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574"/>
        <w:spacing w:line="312" w:lineRule="atLeast"/>
        <w:rPr>
          <w:rFonts w:ascii="宋体" w:hAnsi="宋体" w:cs="宋体"/>
          <w:sz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r>
      <w:r/>
    </w:p>
    <w:p>
      <w:pPr>
        <w:ind w:firstLine="574"/>
        <w:spacing w:line="312" w:lineRule="atLeast"/>
        <w:rPr>
          <w:rFonts w:ascii="宋体" w:hAnsi="宋体" w:cs="宋体"/>
          <w:sz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r>
      <w:r/>
    </w:p>
    <w:p>
      <w:pPr>
        <w:ind w:firstLine="574"/>
        <w:spacing w:line="312" w:lineRule="atLeast"/>
        <w:rPr>
          <w:rFonts w:ascii="宋体" w:hAnsi="宋体" w:cs="宋体"/>
          <w:sz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r>
      <w:r/>
    </w:p>
    <w:p>
      <w:pPr>
        <w:ind w:firstLine="574"/>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t xml:space="preserve">  </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投标单位（单位盖章）： </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法定代表人或代理人（签字或盖章）</w:t>
      </w:r>
      <w:r/>
    </w:p>
    <w:p>
      <w:pPr>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 年 月 日</w:t>
      </w:r>
      <w:r/>
    </w:p>
    <w:p>
      <w:pPr>
        <w:spacing w:line="360" w:lineRule="auto"/>
        <w:rPr>
          <w:rFonts w:ascii="宋体" w:hAnsi="宋体" w:cs="宋体"/>
          <w:b/>
          <w:highlight w:val="none"/>
        </w:rPr>
      </w:pPr>
      <w:r>
        <w:rPr>
          <w:rFonts w:hint="eastAsia" w:ascii="宋体" w:hAnsi="宋体" w:cs="宋体"/>
          <w:b/>
          <w:sz w:val="32"/>
          <w:szCs w:val="32"/>
          <w:highlight w:val="none"/>
        </w:rPr>
        <w:t xml:space="preserve">17、中小企业声明函（如有）       </w:t>
      </w:r>
      <w:r>
        <w:rPr>
          <w:rFonts w:hint="eastAsia" w:ascii="宋体" w:hAnsi="宋体" w:cs="宋体"/>
          <w:b/>
          <w:highlight w:val="none"/>
        </w:rPr>
        <w:t xml:space="preserve">           </w:t>
      </w:r>
      <w:r/>
    </w:p>
    <w:p>
      <w:pPr>
        <w:spacing w:line="460" w:lineRule="exact"/>
        <w:rPr>
          <w:rFonts w:ascii="宋体" w:hAnsi="宋体" w:cs="宋体"/>
          <w:b/>
          <w:highlight w:val="none"/>
        </w:rPr>
      </w:pPr>
      <w:r>
        <w:rPr>
          <w:rFonts w:hint="eastAsia" w:ascii="宋体" w:hAnsi="宋体" w:cs="宋体"/>
          <w:b/>
          <w:highlight w:val="none"/>
        </w:rPr>
        <w:t xml:space="preserve">                        </w:t>
      </w:r>
      <w:r/>
    </w:p>
    <w:p>
      <w:pPr>
        <w:jc w:val="center"/>
        <w:spacing w:line="460" w:lineRule="exact"/>
        <w:rPr>
          <w:rFonts w:ascii="宋体" w:hAnsi="宋体" w:cs="宋体"/>
          <w:b/>
          <w:sz w:val="28"/>
          <w:szCs w:val="28"/>
          <w:highlight w:val="none"/>
        </w:rPr>
      </w:pPr>
      <w:r>
        <w:rPr>
          <w:rFonts w:hint="eastAsia" w:ascii="宋体" w:hAnsi="宋体" w:cs="宋体"/>
          <w:b/>
          <w:sz w:val="28"/>
          <w:szCs w:val="28"/>
          <w:highlight w:val="none"/>
        </w:rPr>
        <w:t xml:space="preserve">中小企业声明函（货物）</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本公司郑重声明，根据《政府采购促进中小企业发展管理办法》（财库﹝2020﹞46号）的规定，本公司参加</w:t>
      </w:r>
      <w:r>
        <w:rPr>
          <w:rFonts w:hint="eastAsia" w:ascii="宋体" w:hAnsi="宋体" w:cs="宋体"/>
          <w:b/>
          <w:i/>
          <w:sz w:val="24"/>
          <w:highlight w:val="none"/>
          <w:u w:val="single"/>
        </w:rPr>
        <w:t xml:space="preserve">（单位名称）</w:t>
      </w:r>
      <w:r>
        <w:rPr>
          <w:rFonts w:hint="eastAsia" w:ascii="宋体" w:hAnsi="宋体" w:cs="宋体"/>
          <w:sz w:val="24"/>
          <w:highlight w:val="none"/>
        </w:rPr>
        <w:t xml:space="preserve">的</w:t>
      </w:r>
      <w:r>
        <w:rPr>
          <w:rFonts w:hint="eastAsia" w:ascii="宋体" w:hAnsi="宋体" w:cs="宋体"/>
          <w:b/>
          <w:i/>
          <w:sz w:val="24"/>
          <w:highlight w:val="none"/>
          <w:u w:val="single"/>
        </w:rPr>
        <w:t xml:space="preserve">（项目名称），编号  </w:t>
      </w:r>
      <w:r>
        <w:rPr>
          <w:rFonts w:hint="eastAsia" w:ascii="宋体" w:hAnsi="宋体" w:cs="宋体"/>
          <w:sz w:val="24"/>
          <w:highlight w:val="none"/>
        </w:rPr>
        <w:t xml:space="preserve">采购活动，提供的货物全部由符合政策要求的中小企业制造。相关企业的具体情况如下：</w:t>
      </w:r>
      <w:r/>
    </w:p>
    <w:p>
      <w:pPr>
        <w:numPr>
          <w:ilvl w:val="0"/>
          <w:numId w:val="5"/>
        </w:numPr>
        <w:ind w:firstLine="482"/>
        <w:jc w:val="left"/>
        <w:spacing w:after="200" w:line="460" w:lineRule="exact"/>
        <w:widowControl/>
        <w:rPr>
          <w:rFonts w:ascii="宋体" w:hAnsi="宋体" w:cs="宋体"/>
          <w:sz w:val="24"/>
          <w:highlight w:val="none"/>
        </w:rPr>
      </w:pPr>
      <w:r>
        <w:rPr>
          <w:rFonts w:hint="eastAsia" w:ascii="宋体" w:hAnsi="宋体" w:cs="宋体"/>
          <w:b/>
          <w:i/>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i/>
          <w:sz w:val="24"/>
          <w:highlight w:val="none"/>
          <w:u w:val="single"/>
        </w:rPr>
        <w:t xml:space="preserve">   工业    </w:t>
      </w:r>
      <w:r>
        <w:rPr>
          <w:rFonts w:hint="eastAsia" w:ascii="宋体" w:hAnsi="宋体" w:cs="宋体"/>
          <w:sz w:val="24"/>
          <w:highlight w:val="none"/>
        </w:rPr>
        <w:t xml:space="preserve">行业；制造商为</w:t>
      </w:r>
      <w:r>
        <w:rPr>
          <w:rFonts w:hint="eastAsia" w:ascii="宋体" w:hAnsi="宋体" w:cs="宋体"/>
          <w:b/>
          <w:i/>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i/>
          <w:sz w:val="24"/>
          <w:highlight w:val="none"/>
          <w:u w:val="single"/>
        </w:rPr>
        <w:tab/>
      </w:r>
      <w:r>
        <w:rPr>
          <w:rFonts w:hint="eastAsia" w:ascii="宋体" w:hAnsi="宋体" w:cs="宋体"/>
          <w:sz w:val="24"/>
          <w:highlight w:val="none"/>
        </w:rPr>
        <w:t xml:space="preserve">人，营业收入为</w:t>
      </w:r>
      <w:r>
        <w:rPr>
          <w:rFonts w:hint="eastAsia" w:ascii="宋体" w:hAnsi="宋体" w:cs="宋体"/>
          <w:i/>
          <w:sz w:val="24"/>
          <w:highlight w:val="none"/>
          <w:u w:val="single"/>
        </w:rPr>
        <w:tab/>
      </w:r>
      <w:r>
        <w:rPr>
          <w:rFonts w:hint="eastAsia" w:ascii="宋体" w:hAnsi="宋体" w:cs="宋体"/>
          <w:sz w:val="24"/>
          <w:highlight w:val="none"/>
        </w:rPr>
        <w:t xml:space="preserve">万元，资产总额为</w:t>
      </w:r>
      <w:r>
        <w:rPr>
          <w:rFonts w:hint="eastAsia" w:ascii="宋体" w:hAnsi="宋体" w:cs="宋体"/>
          <w:i/>
          <w:sz w:val="24"/>
          <w:highlight w:val="none"/>
          <w:u w:val="single"/>
        </w:rPr>
        <w:tab/>
      </w:r>
      <w:r>
        <w:rPr>
          <w:rFonts w:hint="eastAsia" w:ascii="宋体" w:hAnsi="宋体" w:cs="宋体"/>
          <w:sz w:val="24"/>
          <w:highlight w:val="none"/>
        </w:rPr>
        <w:t xml:space="preserve">万元</w:t>
      </w:r>
      <w:r>
        <w:rPr>
          <w:highlight w:val="none"/>
        </w:rPr>
        <w:fldChar w:fldCharType="begin"/>
      </w:r>
      <w:r>
        <w:rPr>
          <w:highlight w:val="none"/>
        </w:rPr>
        <w:instrText xml:space="preserve"> HYPERLINK \l "_bookmark1" </w:instrText>
      </w:r>
      <w:r>
        <w:rPr>
          <w:highlight w:val="none"/>
        </w:rPr>
        <w:fldChar w:fldCharType="separate"/>
      </w:r>
      <w:r>
        <w:rPr>
          <w:rFonts w:hint="eastAsia" w:ascii="宋体" w:hAnsi="宋体" w:cs="宋体"/>
          <w:position w:val="16"/>
          <w:sz w:val="24"/>
          <w:highlight w:val="none"/>
        </w:rPr>
        <w:t xml:space="preserve">1</w:t>
      </w:r>
      <w:r>
        <w:rPr>
          <w:rFonts w:hint="eastAsia" w:ascii="宋体" w:hAnsi="宋体" w:cs="宋体"/>
          <w:position w:val="16"/>
          <w:sz w:val="24"/>
          <w:highlight w:val="none"/>
        </w:rPr>
        <w:fldChar w:fldCharType="end"/>
      </w:r>
      <w:r>
        <w:rPr>
          <w:rFonts w:hint="eastAsia" w:ascii="宋体" w:hAnsi="宋体" w:cs="宋体"/>
          <w:sz w:val="24"/>
          <w:highlight w:val="none"/>
        </w:rPr>
        <w:t xml:space="preserve">，属于</w:t>
      </w:r>
      <w:r>
        <w:rPr>
          <w:rFonts w:hint="eastAsia" w:ascii="宋体" w:hAnsi="宋体" w:cs="宋体"/>
          <w:i/>
          <w:sz w:val="24"/>
          <w:highlight w:val="none"/>
          <w:u w:val="single"/>
        </w:rPr>
        <w:tab/>
      </w:r>
      <w:r>
        <w:rPr>
          <w:rFonts w:hint="eastAsia" w:ascii="宋体" w:hAnsi="宋体" w:cs="宋体"/>
          <w:b/>
          <w:i/>
          <w:sz w:val="24"/>
          <w:highlight w:val="none"/>
        </w:rPr>
        <w:t xml:space="preserve">（中型企业、小型企业、微型企业，</w:t>
      </w:r>
      <w:r>
        <w:rPr>
          <w:rFonts w:hint="eastAsia" w:ascii="宋体" w:hAnsi="宋体" w:cs="宋体"/>
          <w:b/>
          <w:bCs/>
          <w:i/>
          <w:sz w:val="24"/>
          <w:highlight w:val="none"/>
        </w:rPr>
        <w:t xml:space="preserve">三者选一填写</w:t>
      </w:r>
      <w:r>
        <w:rPr>
          <w:rFonts w:hint="eastAsia" w:ascii="宋体" w:hAnsi="宋体" w:cs="宋体"/>
          <w:b/>
          <w:i/>
          <w:sz w:val="24"/>
          <w:highlight w:val="none"/>
        </w:rPr>
        <w:t xml:space="preserve">）</w:t>
      </w:r>
      <w:r>
        <w:rPr>
          <w:rFonts w:hint="eastAsia" w:ascii="宋体" w:hAnsi="宋体" w:cs="宋体"/>
          <w:sz w:val="24"/>
          <w:highlight w:val="none"/>
        </w:rPr>
        <w:t xml:space="preserve">；</w:t>
      </w:r>
      <w:r/>
    </w:p>
    <w:p>
      <w:pPr>
        <w:ind w:firstLine="480"/>
        <w:spacing w:line="460" w:lineRule="exact"/>
        <w:rPr>
          <w:rFonts w:ascii="宋体" w:hAnsi="宋体" w:cs="宋体"/>
          <w:highlight w:val="none"/>
        </w:rPr>
      </w:pPr>
      <w:r>
        <w:rPr>
          <w:rFonts w:hint="eastAsia" w:ascii="宋体" w:hAnsi="宋体" w:cs="宋体"/>
          <w:sz w:val="24"/>
          <w:highlight w:val="none"/>
        </w:rPr>
        <w:t xml:space="preserve">2、</w:t>
      </w:r>
      <w:r>
        <w:rPr>
          <w:rFonts w:hint="eastAsia" w:ascii="宋体" w:hAnsi="宋体" w:cs="宋体"/>
          <w:b/>
          <w:i/>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i/>
          <w:sz w:val="24"/>
          <w:highlight w:val="none"/>
          <w:u w:val="single"/>
        </w:rPr>
        <w:t xml:space="preserve">   工业    </w:t>
      </w:r>
      <w:r>
        <w:rPr>
          <w:rFonts w:hint="eastAsia" w:ascii="宋体" w:hAnsi="宋体" w:cs="宋体"/>
          <w:sz w:val="24"/>
          <w:highlight w:val="none"/>
        </w:rPr>
        <w:t xml:space="preserve">行业；制造商为</w:t>
      </w:r>
      <w:r>
        <w:rPr>
          <w:rFonts w:hint="eastAsia" w:ascii="宋体" w:hAnsi="宋体" w:cs="宋体"/>
          <w:b/>
          <w:i/>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i/>
          <w:sz w:val="24"/>
          <w:highlight w:val="none"/>
          <w:u w:val="single"/>
        </w:rPr>
        <w:tab/>
      </w:r>
      <w:r>
        <w:rPr>
          <w:rFonts w:hint="eastAsia" w:ascii="宋体" w:hAnsi="宋体" w:cs="宋体"/>
          <w:sz w:val="24"/>
          <w:highlight w:val="none"/>
        </w:rPr>
        <w:t xml:space="preserve">人，营业收入为</w:t>
      </w:r>
      <w:r>
        <w:rPr>
          <w:rFonts w:hint="eastAsia" w:ascii="宋体" w:hAnsi="宋体" w:cs="宋体"/>
          <w:i/>
          <w:sz w:val="24"/>
          <w:highlight w:val="none"/>
          <w:u w:val="single"/>
        </w:rPr>
        <w:tab/>
      </w:r>
      <w:r>
        <w:rPr>
          <w:rFonts w:hint="eastAsia" w:ascii="宋体" w:hAnsi="宋体" w:cs="宋体"/>
          <w:sz w:val="24"/>
          <w:highlight w:val="none"/>
        </w:rPr>
        <w:t xml:space="preserve">万元，资产总额为</w:t>
      </w:r>
      <w:r>
        <w:rPr>
          <w:rFonts w:hint="eastAsia" w:ascii="宋体" w:hAnsi="宋体" w:cs="宋体"/>
          <w:i/>
          <w:sz w:val="24"/>
          <w:highlight w:val="none"/>
          <w:u w:val="single"/>
        </w:rPr>
        <w:tab/>
      </w:r>
      <w:r>
        <w:rPr>
          <w:rFonts w:hint="eastAsia" w:ascii="宋体" w:hAnsi="宋体" w:cs="宋体"/>
          <w:sz w:val="24"/>
          <w:highlight w:val="none"/>
        </w:rPr>
        <w:t xml:space="preserve">万元</w:t>
      </w:r>
      <w:r>
        <w:rPr>
          <w:highlight w:val="none"/>
        </w:rPr>
        <w:fldChar w:fldCharType="begin"/>
      </w:r>
      <w:r>
        <w:rPr>
          <w:highlight w:val="none"/>
        </w:rPr>
        <w:instrText xml:space="preserve"> HYPERLINK \l "_bookmark1" </w:instrText>
      </w:r>
      <w:r>
        <w:rPr>
          <w:highlight w:val="none"/>
        </w:rPr>
        <w:fldChar w:fldCharType="separate"/>
      </w:r>
      <w:r>
        <w:rPr>
          <w:rFonts w:hint="eastAsia" w:ascii="宋体" w:hAnsi="宋体" w:cs="宋体"/>
          <w:position w:val="16"/>
          <w:sz w:val="24"/>
          <w:highlight w:val="none"/>
        </w:rPr>
        <w:t xml:space="preserve">1</w:t>
      </w:r>
      <w:r>
        <w:rPr>
          <w:rFonts w:hint="eastAsia" w:ascii="宋体" w:hAnsi="宋体" w:cs="宋体"/>
          <w:position w:val="16"/>
          <w:sz w:val="24"/>
          <w:highlight w:val="none"/>
        </w:rPr>
        <w:fldChar w:fldCharType="end"/>
      </w:r>
      <w:r>
        <w:rPr>
          <w:rFonts w:hint="eastAsia" w:ascii="宋体" w:hAnsi="宋体" w:cs="宋体"/>
          <w:sz w:val="24"/>
          <w:highlight w:val="none"/>
        </w:rPr>
        <w:t xml:space="preserve">，属于</w:t>
      </w:r>
      <w:r>
        <w:rPr>
          <w:rFonts w:hint="eastAsia" w:ascii="宋体" w:hAnsi="宋体" w:cs="宋体"/>
          <w:i/>
          <w:sz w:val="24"/>
          <w:highlight w:val="none"/>
          <w:u w:val="single"/>
        </w:rPr>
        <w:tab/>
      </w:r>
      <w:r>
        <w:rPr>
          <w:rFonts w:hint="eastAsia" w:ascii="宋体" w:hAnsi="宋体" w:cs="宋体"/>
          <w:b/>
          <w:i/>
          <w:sz w:val="24"/>
          <w:highlight w:val="none"/>
        </w:rPr>
        <w:t xml:space="preserve">（中型企业、小型企业、微型企业，</w:t>
      </w:r>
      <w:r>
        <w:rPr>
          <w:rFonts w:hint="eastAsia" w:ascii="宋体" w:hAnsi="宋体" w:cs="宋体"/>
          <w:b/>
          <w:bCs/>
          <w:i/>
          <w:sz w:val="24"/>
          <w:highlight w:val="none"/>
        </w:rPr>
        <w:t xml:space="preserve">三者选一填写</w:t>
      </w:r>
      <w:r>
        <w:rPr>
          <w:rFonts w:hint="eastAsia" w:ascii="宋体" w:hAnsi="宋体" w:cs="宋体"/>
          <w:b/>
          <w:i/>
          <w:sz w:val="24"/>
          <w:highlight w:val="none"/>
        </w:rPr>
        <w:t xml:space="preserve">）</w:t>
      </w:r>
      <w:r>
        <w:rPr>
          <w:rFonts w:hint="eastAsia" w:ascii="宋体" w:hAnsi="宋体" w:cs="宋体"/>
          <w:sz w:val="24"/>
          <w:highlight w:val="none"/>
        </w:rPr>
        <w:t xml:space="preserve">；</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p>
    <w:p>
      <w:pPr>
        <w:ind w:firstLine="2880"/>
        <w:spacing w:line="460" w:lineRule="exact"/>
        <w:rPr>
          <w:rFonts w:ascii="宋体" w:hAnsi="宋体" w:cs="宋体"/>
          <w:sz w:val="24"/>
          <w:highlight w:val="none"/>
        </w:rPr>
      </w:pPr>
      <w:r>
        <w:rPr>
          <w:rFonts w:hint="eastAsia" w:ascii="宋体" w:hAnsi="宋体" w:cs="宋体"/>
          <w:sz w:val="24"/>
          <w:highlight w:val="none"/>
        </w:rPr>
        <w:t xml:space="preserve">企业名称（盖章）：</w:t>
      </w:r>
      <w:r/>
    </w:p>
    <w:p>
      <w:pPr>
        <w:ind w:firstLine="2880"/>
        <w:spacing w:line="460" w:lineRule="exact"/>
        <w:rPr>
          <w:rFonts w:ascii="宋体" w:hAnsi="宋体" w:cs="宋体"/>
          <w:sz w:val="24"/>
          <w:highlight w:val="none"/>
        </w:rPr>
      </w:pPr>
      <w:r>
        <w:rPr>
          <w:rFonts w:hint="eastAsia" w:ascii="宋体" w:hAnsi="宋体" w:cs="宋体"/>
          <w:sz w:val="24"/>
          <w:highlight w:val="none"/>
        </w:rPr>
        <w:t xml:space="preserve">日期：</w:t>
      </w:r>
      <w:r/>
    </w:p>
    <w:p>
      <w:pPr>
        <w:ind w:firstLine="440"/>
        <w:spacing w:line="360" w:lineRule="exact"/>
        <w:rPr>
          <w:rFonts w:ascii="宋体" w:hAnsi="宋体" w:cs="宋体"/>
          <w:sz w:val="24"/>
          <w:highlight w:val="none"/>
        </w:rPr>
      </w:pPr>
      <w:r>
        <w:rPr>
          <w:highlight w:val="none"/>
        </w:rPr>
        <w:fldChar w:fldCharType="begin"/>
      </w:r>
      <w:r>
        <w:rPr>
          <w:highlight w:val="none"/>
        </w:rPr>
        <w:instrText xml:space="preserve"> HYPERLINK \l "_bookmark1" </w:instrText>
      </w:r>
      <w:r>
        <w:rPr>
          <w:highlight w:val="none"/>
        </w:rPr>
        <w:fldChar w:fldCharType="separate"/>
      </w:r>
      <w:r>
        <w:rPr>
          <w:rFonts w:hint="eastAsia" w:ascii="宋体" w:hAnsi="宋体" w:cs="宋体"/>
          <w:position w:val="16"/>
          <w:sz w:val="24"/>
          <w:highlight w:val="none"/>
        </w:rPr>
        <w:t xml:space="preserve">1</w:t>
      </w:r>
      <w:r>
        <w:rPr>
          <w:rFonts w:hint="eastAsia" w:ascii="宋体" w:hAnsi="宋体" w:cs="宋体"/>
          <w:position w:val="16"/>
          <w:sz w:val="24"/>
          <w:highlight w:val="none"/>
        </w:rPr>
        <w:fldChar w:fldCharType="end"/>
      </w:r>
      <w:r>
        <w:rPr>
          <w:rFonts w:hint="eastAsia" w:ascii="宋体" w:hAnsi="宋体" w:cs="宋体"/>
          <w:sz w:val="24"/>
          <w:highlight w:val="none"/>
        </w:rPr>
        <w:t xml:space="preserve">从业人员、营业收入、资产总额填报上一年度数据，无上一年度数据的新成立企业可不填报。</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备注：</w:t>
      </w:r>
      <w:r/>
    </w:p>
    <w:p>
      <w:pPr>
        <w:ind w:firstLine="480"/>
        <w:spacing w:line="360" w:lineRule="exact"/>
        <w:rPr>
          <w:rFonts w:ascii="宋体" w:hAnsi="宋体" w:cs="Calibri"/>
          <w:sz w:val="24"/>
          <w:highlight w:val="none"/>
        </w:rPr>
      </w:pPr>
      <w:r>
        <w:rPr>
          <w:rFonts w:ascii="宋体" w:hAnsi="宋体" w:cs="Calibri"/>
          <w:sz w:val="24"/>
          <w:highlight w:val="none"/>
        </w:rPr>
        <w:t xml:space="preserve">1</w:t>
      </w:r>
      <w:r>
        <w:rPr>
          <w:rFonts w:hint="eastAsia" w:ascii="宋体" w:hAnsi="宋体" w:cs="Calibri"/>
          <w:sz w:val="24"/>
          <w:highlight w:val="none"/>
        </w:rPr>
        <w:t xml:space="preserve">、投标人提供的中小企业声明函必须包含本项目</w:t>
      </w:r>
      <w:r>
        <w:rPr>
          <w:rFonts w:hint="eastAsia" w:ascii="宋体" w:hAnsi="宋体" w:cs="Calibri"/>
          <w:b/>
          <w:bCs/>
          <w:sz w:val="24"/>
          <w:highlight w:val="none"/>
        </w:rPr>
        <w:t xml:space="preserve">已标注为工业属性的所有货物及其货物制造商</w:t>
      </w:r>
      <w:r>
        <w:rPr>
          <w:rFonts w:hint="eastAsia" w:ascii="宋体" w:hAnsi="宋体" w:cs="Calibri"/>
          <w:sz w:val="24"/>
          <w:highlight w:val="none"/>
        </w:rPr>
        <w:t xml:space="preserve">，并按照声明函格式填写完整、明确，</w:t>
      </w:r>
      <w:r>
        <w:rPr>
          <w:rFonts w:hint="eastAsia" w:ascii="宋体" w:hAnsi="宋体"/>
          <w:sz w:val="24"/>
          <w:highlight w:val="none"/>
        </w:rPr>
        <w:t xml:space="preserve">否则不得享受相关中小企业价格扶持政策。</w:t>
      </w:r>
      <w:r/>
    </w:p>
    <w:p>
      <w:pPr>
        <w:ind w:firstLine="480"/>
        <w:spacing w:line="360" w:lineRule="exact"/>
        <w:rPr>
          <w:rFonts w:ascii="宋体" w:hAnsi="宋体" w:cs="Calibri"/>
          <w:sz w:val="24"/>
          <w:highlight w:val="none"/>
        </w:rPr>
      </w:pPr>
      <w:r>
        <w:rPr>
          <w:rFonts w:hint="eastAsia" w:ascii="宋体" w:hAnsi="宋体"/>
          <w:sz w:val="24"/>
          <w:highlight w:val="none"/>
        </w:rPr>
        <w:t xml:space="preserve">2、投标人提供的货物既有小、微企业制造货物，也有中、大型企业制造货物的，不享受小、微企业的价格扶持政策</w:t>
      </w:r>
      <w:r/>
    </w:p>
    <w:p>
      <w:pPr>
        <w:ind w:firstLine="480"/>
        <w:spacing w:line="360" w:lineRule="exact"/>
        <w:rPr>
          <w:rFonts w:ascii="宋体" w:hAnsi="宋体"/>
          <w:highlight w:val="none"/>
        </w:rPr>
      </w:pPr>
      <w:r>
        <w:rPr>
          <w:rFonts w:hint="eastAsia" w:ascii="宋体" w:hAnsi="宋体" w:cs="Calibri"/>
          <w:sz w:val="24"/>
          <w:highlight w:val="none"/>
        </w:rPr>
        <w:t xml:space="preserve">3、中标、成交供应商享受规定的中小企业价格扶持政策的，《中小企业声明函》应当随中标、成交结果同时公告，接受社会监督。</w:t>
      </w:r>
      <w:r/>
    </w:p>
    <w:p>
      <w:pPr>
        <w:spacing w:line="439" w:lineRule="atLeast"/>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spacing w:line="439" w:lineRule="atLeast"/>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spacing w:line="439" w:lineRule="atLeast"/>
        <w:rPr>
          <w:rFonts w:hint="eastAsia" w:ascii="宋体" w:hAnsi="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r>
      <w:r/>
    </w:p>
    <w:p>
      <w:pPr>
        <w:spacing w:line="439" w:lineRule="atLeast"/>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18、残疾人福利性单位声明函（如有）</w:t>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ind w:firstLine="2560"/>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2"/>
          <w:highlight w:val="none"/>
        </w:rPr>
        <w:t xml:space="preserve">残疾人福利性单位声明函</w:t>
      </w:r>
      <w:r/>
    </w:p>
    <w:p>
      <w:pPr>
        <w:ind w:firstLine="1928"/>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ind w:firstLine="480"/>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本单位对上述声明的真实性负责。如有虚假，将依法承担相应责任。</w:t>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单位名称（盖章）：</w:t>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日 期：</w:t>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47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rPr>
        <w:t xml:space="preserve">19、监狱企业证明文件（如有）</w:t>
      </w:r>
      <w:r>
        <w:rPr>
          <w:rFonts w:hint="eastAsia" w:ascii="宋体" w:hAnsi="宋体" w:cs="宋体"/>
          <w:b/>
          <w:color w:val="000000"/>
          <w:sz w:val="32"/>
          <w:highlight w:val="none"/>
        </w:rPr>
        <w:br/>
      </w:r>
      <w:r>
        <w:rPr>
          <w:rFonts w:hint="eastAsia" w:ascii="宋体" w:hAnsi="宋体" w:cs="宋体"/>
          <w:sz w:val="24"/>
          <w:highlight w:val="none"/>
        </w:rPr>
        <w:br/>
      </w:r>
      <w:r>
        <w:rPr>
          <w:rFonts w:hint="eastAsia" w:ascii="宋体" w:hAnsi="宋体" w:cs="宋体"/>
          <w:sz w:val="24"/>
          <w:highlight w:val="none"/>
        </w:rPr>
        <w:br/>
      </w:r>
      <w:r>
        <w:rPr>
          <w:rFonts w:hint="eastAsia" w:ascii="宋体" w:hAnsi="宋体" w:cs="宋体"/>
          <w:sz w:val="24"/>
          <w:highlight w:val="none"/>
        </w:rPr>
        <w:t xml:space="preserve">                    </w:t>
      </w:r>
      <w:r>
        <w:rPr>
          <w:rFonts w:hint="eastAsia" w:ascii="宋体" w:hAnsi="宋体" w:cs="宋体"/>
          <w:color w:val="000000"/>
          <w:sz w:val="32"/>
          <w:highlight w:val="none"/>
        </w:rPr>
        <w:t xml:space="preserve">监狱企业证明文件</w:t>
      </w:r>
      <w:r>
        <w:rPr>
          <w:rFonts w:hint="eastAsia" w:ascii="宋体" w:hAnsi="宋体" w:cs="宋体"/>
          <w:color w:val="000000"/>
          <w:sz w:val="32"/>
          <w:highlight w:val="none"/>
        </w:rPr>
        <w:br/>
      </w:r>
      <w:r>
        <w:rPr>
          <w:rFonts w:hint="eastAsia" w:ascii="宋体" w:hAnsi="宋体" w:cs="宋体"/>
          <w:color w:val="000000"/>
          <w:sz w:val="32"/>
          <w:highlight w:val="none"/>
        </w:rPr>
        <w:br/>
      </w:r>
      <w:r>
        <w:rPr>
          <w:rFonts w:hint="eastAsia" w:ascii="宋体" w:hAnsi="宋体" w:cs="宋体"/>
          <w:color w:val="000000"/>
          <w:sz w:val="32"/>
          <w:highlight w:val="none"/>
        </w:rPr>
        <w:t xml:space="preserve"> </w:t>
      </w:r>
      <w:r>
        <w:rPr>
          <w:rFonts w:hint="eastAsia" w:ascii="宋体" w:hAnsi="宋体" w:cs="宋体"/>
          <w:color w:val="000000"/>
          <w:sz w:val="24"/>
          <w:highlight w:val="none"/>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ind w:firstLine="482"/>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rFonts w:hint="eastAsia"/>
          <w:highlight w:val="none"/>
        </w:rPr>
        <w:pBdr>
          <w:top w:val="none" w:color="000000" w:sz="0" w:space="0"/>
          <w:left w:val="none" w:color="000000" w:sz="0" w:space="0"/>
          <w:bottom w:val="none" w:color="000000" w:sz="0" w:space="0"/>
          <w:right w:val="none" w:color="000000" w:sz="0" w:space="0"/>
        </w:pBdr>
      </w:pPr>
      <w:r>
        <w:rPr>
          <w:rFonts w:hint="eastAsia"/>
          <w:highlight w:val="none"/>
        </w:rPr>
      </w:r>
      <w:r/>
    </w:p>
    <w:p>
      <w:pPr>
        <w:ind w:firstLine="482"/>
        <w:rPr>
          <w:rFonts w:hint="eastAsia"/>
          <w:highlight w:val="none"/>
        </w:rPr>
        <w:pBdr>
          <w:top w:val="none" w:color="000000" w:sz="0" w:space="0"/>
          <w:left w:val="none" w:color="000000" w:sz="0" w:space="0"/>
          <w:bottom w:val="none" w:color="000000" w:sz="0" w:space="0"/>
          <w:right w:val="none" w:color="000000" w:sz="0" w:space="0"/>
        </w:pBdr>
      </w:pPr>
      <w:r>
        <w:rPr>
          <w:rFonts w:hint="eastAsia"/>
          <w:highlight w:val="none"/>
        </w:rPr>
      </w:r>
      <w:r/>
    </w:p>
    <w:p>
      <w:pPr>
        <w:ind w:firstLine="482"/>
        <w:rPr>
          <w:rFonts w:hint="eastAsia"/>
          <w:highlight w:val="none"/>
        </w:rPr>
        <w:pBdr>
          <w:top w:val="none" w:color="000000" w:sz="0" w:space="0"/>
          <w:left w:val="none" w:color="000000" w:sz="0" w:space="0"/>
          <w:bottom w:val="none" w:color="000000" w:sz="0" w:space="0"/>
          <w:right w:val="none" w:color="000000" w:sz="0" w:space="0"/>
        </w:pBdr>
      </w:pPr>
      <w:r>
        <w:rPr>
          <w:rFonts w:hint="eastAsia"/>
          <w:highlight w:val="none"/>
        </w:rPr>
      </w:r>
      <w:r/>
    </w:p>
    <w:p>
      <w:pPr>
        <w:ind w:firstLine="482"/>
        <w:rPr>
          <w:rFonts w:hint="eastAsia"/>
          <w:highlight w:val="none"/>
        </w:rPr>
        <w:pBdr>
          <w:top w:val="none" w:color="000000" w:sz="0" w:space="0"/>
          <w:left w:val="none" w:color="000000" w:sz="0" w:space="0"/>
          <w:bottom w:val="none" w:color="000000" w:sz="0" w:space="0"/>
          <w:right w:val="none" w:color="000000" w:sz="0" w:space="0"/>
        </w:pBdr>
      </w:pPr>
      <w:r>
        <w:rPr>
          <w:rFonts w:hint="eastAsia"/>
          <w:highlight w:val="none"/>
        </w:rPr>
      </w:r>
      <w:r/>
    </w:p>
    <w:p>
      <w:pPr>
        <w:ind w:firstLine="482"/>
        <w:rPr>
          <w:rFonts w:hint="eastAsia"/>
          <w:highlight w:val="none"/>
        </w:rPr>
        <w:pBdr>
          <w:top w:val="none" w:color="000000" w:sz="0" w:space="0"/>
          <w:left w:val="none" w:color="000000" w:sz="0" w:space="0"/>
          <w:bottom w:val="none" w:color="000000" w:sz="0" w:space="0"/>
          <w:right w:val="none" w:color="000000" w:sz="0" w:space="0"/>
        </w:pBdr>
      </w:pPr>
      <w:r>
        <w:rPr>
          <w:rFonts w:hint="eastAsia"/>
          <w:highlight w:val="none"/>
        </w:rPr>
      </w:r>
      <w:r/>
    </w:p>
    <w:p>
      <w:pPr>
        <w:pStyle w:val="976"/>
        <w:spacing w:line="520" w:lineRule="exact"/>
        <w:rPr>
          <w:highlight w:val="none"/>
        </w:rPr>
      </w:pPr>
      <w:r>
        <w:rPr>
          <w:b/>
          <w:sz w:val="32"/>
          <w:highlight w:val="none"/>
        </w:rPr>
        <w:t xml:space="preserve">20</w:t>
      </w:r>
      <w:r>
        <w:rPr>
          <w:rFonts w:hint="eastAsia"/>
          <w:b/>
          <w:sz w:val="32"/>
          <w:highlight w:val="none"/>
        </w:rPr>
        <w:t xml:space="preserve">、关于符合本国产品标准的声明函</w:t>
      </w:r>
      <w:r>
        <w:rPr>
          <w:rFonts w:hint="eastAsia"/>
          <w:b/>
          <w:sz w:val="32"/>
          <w:highlight w:val="none"/>
        </w:rPr>
        <w:br/>
      </w:r>
      <w:r/>
    </w:p>
    <w:p>
      <w:pPr>
        <w:pStyle w:val="976"/>
        <w:jc w:val="center"/>
        <w:spacing w:line="520" w:lineRule="exact"/>
        <w:rPr>
          <w:rFonts w:ascii="宋体" w:hAnsi="宋体" w:cs="宋体"/>
          <w:color w:val="000000"/>
          <w:sz w:val="32"/>
          <w:highlight w:val="none"/>
        </w:rPr>
      </w:pPr>
      <w:r>
        <w:rPr>
          <w:rFonts w:hint="eastAsia" w:ascii="宋体" w:hAnsi="宋体" w:cs="宋体"/>
          <w:color w:val="000000"/>
          <w:sz w:val="32"/>
          <w:highlight w:val="none"/>
        </w:rPr>
        <w:t xml:space="preserve">关于符合本国产品标准的声明函</w:t>
      </w:r>
      <w:r/>
    </w:p>
    <w:p>
      <w:pPr>
        <w:pStyle w:val="976"/>
        <w:spacing w:line="520" w:lineRule="exact"/>
        <w:rPr>
          <w:sz w:val="24"/>
          <w:highlight w:val="none"/>
        </w:rPr>
      </w:pPr>
      <w:r>
        <w:rPr>
          <w:sz w:val="24"/>
          <w:highlight w:val="none"/>
        </w:rPr>
      </w:r>
      <w:r/>
    </w:p>
    <w:p>
      <w:pPr>
        <w:pStyle w:val="976"/>
        <w:ind w:firstLine="480"/>
        <w:spacing w:line="520" w:lineRule="exact"/>
        <w:rPr>
          <w:color w:val="000000" w:themeColor="text1"/>
          <w:sz w:val="24"/>
          <w:highlight w:val="none"/>
          <w14:textFill>
            <w14:solidFill>
              <w14:schemeClr w14:val="tx1"/>
            </w14:solidFill>
          </w14:textFill>
        </w:rPr>
      </w:pPr>
      <w:r>
        <w:rPr>
          <w:rFonts w:hint="eastAsia"/>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6"/>
        <w:ind w:firstLine="480"/>
        <w:spacing w:line="52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rFonts w:hint="eastAsia" w:ascii="宋体" w:hAnsi="宋体" w:cs="宋体"/>
          <w:i/>
          <w:color w:val="000000"/>
          <w:sz w:val="24"/>
          <w:highlight w:val="none"/>
          <w:u w:val="single"/>
          <w:shd w:val="clear" w:color="auto" w:fill="ffffff"/>
        </w:rPr>
        <w:t xml:space="preserve"> </w:t>
      </w:r>
      <w:r>
        <w:rPr>
          <w:rStyle w:val="767"/>
          <w:rFonts w:hint="eastAsia" w:ascii="宋体" w:hAnsi="宋体" w:cs="宋体"/>
          <w:i w:val="0"/>
          <w:color w:val="000000"/>
          <w:sz w:val="24"/>
          <w:highlight w:val="none"/>
          <w:u w:val="single"/>
          <w:shd w:val="clear" w:color="auto" w:fill="ffffff"/>
        </w:rPr>
        <w:t xml:space="preserve">（产品名称1）</w:t>
      </w:r>
      <w:r>
        <w:rPr>
          <w:rFonts w:hint="eastAsia"/>
          <w:color w:val="000000" w:themeColor="text1"/>
          <w:sz w:val="24"/>
          <w:highlight w:val="none"/>
          <w:vertAlign w:val="superscript"/>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，生产厂为 </w:t>
      </w:r>
      <w:r>
        <w:rPr>
          <w:rStyle w:val="767"/>
          <w:rFonts w:hint="eastAsia" w:ascii="宋体" w:hAnsi="宋体" w:cs="宋体"/>
          <w:i w:val="0"/>
          <w:color w:val="000000"/>
          <w:sz w:val="24"/>
          <w:highlight w:val="none"/>
          <w:u w:val="single"/>
          <w:shd w:val="clear" w:color="auto" w:fill="ffffff"/>
        </w:rPr>
        <w:t xml:space="preserve">（厂 名） </w:t>
      </w:r>
      <w:r>
        <w:rPr>
          <w:rFonts w:hint="eastAsia"/>
          <w:color w:val="000000" w:themeColor="text1"/>
          <w:sz w:val="24"/>
          <w:highlight w:val="none"/>
          <w:vertAlign w:val="superscript"/>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，厂址为</w:t>
      </w:r>
      <w:r>
        <w:rPr>
          <w:rStyle w:val="767"/>
          <w:rFonts w:hint="eastAsia" w:ascii="宋体" w:hAnsi="宋体" w:cs="宋体"/>
          <w:i w:val="0"/>
          <w:color w:val="000000"/>
          <w:sz w:val="24"/>
          <w:highlight w:val="none"/>
          <w:u w:val="single"/>
          <w:shd w:val="clear" w:color="auto" w:fill="ffffff"/>
        </w:rPr>
        <w:t xml:space="preserve">（生产厂址） </w:t>
      </w:r>
      <w:r>
        <w:rPr>
          <w:rFonts w:hint="eastAsia"/>
          <w:color w:val="000000" w:themeColor="text1"/>
          <w:sz w:val="24"/>
          <w:highlight w:val="none"/>
          <w14:textFill>
            <w14:solidFill>
              <w14:schemeClr w14:val="tx1"/>
            </w14:solidFill>
          </w14:textFill>
        </w:rPr>
        <w:t xml:space="preserve">。 </w:t>
      </w:r>
      <w:r>
        <w:rPr>
          <w:rStyle w:val="767"/>
          <w:rFonts w:hint="eastAsia" w:ascii="宋体" w:hAnsi="宋体" w:cs="宋体"/>
          <w:i w:val="0"/>
          <w:color w:val="000000"/>
          <w:sz w:val="24"/>
          <w:highlight w:val="none"/>
          <w:u w:val="single"/>
          <w:shd w:val="clear" w:color="auto" w:fill="ffffff"/>
        </w:rPr>
        <w:t xml:space="preserve"> </w:t>
      </w:r>
      <w:r>
        <w:rPr>
          <w:rStyle w:val="767"/>
          <w:rFonts w:ascii="宋体" w:hAnsi="宋体" w:cs="宋体"/>
          <w:i w:val="0"/>
          <w:color w:val="000000"/>
          <w:sz w:val="24"/>
          <w:highlight w:val="none"/>
          <w:u w:val="single"/>
          <w:shd w:val="clear" w:color="auto" w:fill="ffffff"/>
        </w:rPr>
        <w:t xml:space="preserve"> / </w:t>
      </w:r>
      <w:r>
        <w:rPr>
          <w:rFonts w:hint="eastAsia"/>
          <w:color w:val="000000" w:themeColor="text1"/>
          <w:sz w:val="24"/>
          <w:highlight w:val="none"/>
          <w14:textFill>
            <w14:solidFill>
              <w14:schemeClr w14:val="tx1"/>
            </w14:solidFill>
          </w14:textFill>
        </w:rPr>
        <w:t xml:space="preserve">的中国境内生产的组件成本占比≥</w:t>
      </w:r>
      <w:r>
        <w:rPr>
          <w:rStyle w:val="767"/>
          <w:rFonts w:hint="eastAsia" w:ascii="宋体" w:hAnsi="宋体" w:cs="宋体"/>
          <w:i w:val="0"/>
          <w:color w:val="000000"/>
          <w:sz w:val="24"/>
          <w:highlight w:val="none"/>
          <w:u w:val="single"/>
          <w:shd w:val="clear" w:color="auto" w:fill="ffffff"/>
        </w:rPr>
        <w:t xml:space="preserve"> </w:t>
      </w:r>
      <w:r>
        <w:rPr>
          <w:rStyle w:val="767"/>
          <w:rFonts w:ascii="宋体" w:hAnsi="宋体" w:cs="宋体"/>
          <w:i w:val="0"/>
          <w:color w:val="000000"/>
          <w:sz w:val="24"/>
          <w:highlight w:val="none"/>
          <w:u w:val="single"/>
          <w:shd w:val="clear" w:color="auto" w:fill="ffffff"/>
        </w:rPr>
        <w:t xml:space="preserve"> </w:t>
      </w:r>
      <w:r>
        <w:rPr>
          <w:rStyle w:val="767"/>
          <w:rFonts w:hint="eastAsia" w:ascii="宋体" w:hAnsi="宋体" w:cs="宋体"/>
          <w:i w:val="0"/>
          <w:color w:val="000000"/>
          <w:sz w:val="24"/>
          <w:highlight w:val="none"/>
          <w:u w:val="single"/>
          <w:shd w:val="clear" w:color="auto" w:fill="ffffff"/>
        </w:rPr>
        <w:t xml:space="preserve">/</w:t>
      </w:r>
      <w:r>
        <w:rPr>
          <w:rStyle w:val="767"/>
          <w:rFonts w:ascii="宋体" w:hAnsi="宋体" w:cs="宋体"/>
          <w:i w:val="0"/>
          <w:color w:val="000000"/>
          <w:sz w:val="24"/>
          <w:highlight w:val="none"/>
          <w:u w:val="single"/>
          <w:shd w:val="clear" w:color="auto" w:fill="ffffff"/>
        </w:rPr>
        <w:t xml:space="preserve">  </w:t>
      </w:r>
      <w:r>
        <w:rPr>
          <w:rFonts w:hint="eastAsia"/>
          <w:color w:val="000000" w:themeColor="text1"/>
          <w:sz w:val="24"/>
          <w:highlight w:val="none"/>
          <w:vertAlign w:val="superscript"/>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w:t>
      </w:r>
      <w:r>
        <w:rPr>
          <w:rStyle w:val="767"/>
          <w:rFonts w:ascii="宋体" w:hAnsi="宋体" w:cs="宋体"/>
          <w:i w:val="0"/>
          <w:color w:val="000000"/>
          <w:sz w:val="24"/>
          <w:highlight w:val="none"/>
          <w:u w:val="single"/>
          <w:shd w:val="clear" w:color="auto" w:fill="ffffff"/>
        </w:rPr>
        <w:t xml:space="preserve"> / </w:t>
      </w:r>
      <w:r>
        <w:rPr>
          <w:rFonts w:hint="eastAsia"/>
          <w:color w:val="000000" w:themeColor="text1"/>
          <w:sz w:val="24"/>
          <w:highlight w:val="none"/>
          <w14:textFill>
            <w14:solidFill>
              <w14:schemeClr w14:val="tx1"/>
            </w14:solidFill>
          </w14:textFill>
        </w:rPr>
        <w:t xml:space="preserve">的</w:t>
      </w:r>
      <w:r>
        <w:rPr>
          <w:rStyle w:val="767"/>
          <w:rFonts w:ascii="宋体" w:hAnsi="宋体" w:cs="宋体"/>
          <w:i w:val="0"/>
          <w:color w:val="000000"/>
          <w:sz w:val="24"/>
          <w:highlight w:val="none"/>
          <w:u w:val="single"/>
          <w:shd w:val="clear" w:color="auto" w:fill="ffffff"/>
        </w:rPr>
        <w:t xml:space="preserve"> /  </w:t>
      </w:r>
      <w:r>
        <w:rPr>
          <w:rFonts w:hint="eastAsia"/>
          <w:color w:val="000000" w:themeColor="text1"/>
          <w:sz w:val="24"/>
          <w:highlight w:val="none"/>
          <w:vertAlign w:val="superscript"/>
          <w14:textFill>
            <w14:solidFill>
              <w14:schemeClr w14:val="tx1"/>
            </w14:solidFill>
          </w14:textFill>
        </w:rPr>
        <w:t xml:space="preserve">4</w:t>
      </w:r>
      <w:r>
        <w:rPr>
          <w:rFonts w:hint="eastAsia"/>
          <w:color w:val="000000" w:themeColor="text1"/>
          <w:sz w:val="24"/>
          <w:highlight w:val="none"/>
          <w14:textFill>
            <w14:solidFill>
              <w14:schemeClr w14:val="tx1"/>
            </w14:solidFill>
          </w14:textFill>
        </w:rPr>
        <w:t xml:space="preserve">在中国境内生产。</w:t>
      </w:r>
      <w:r>
        <w:rPr>
          <w:rStyle w:val="767"/>
          <w:rFonts w:hint="eastAsia" w:ascii="宋体" w:hAnsi="宋体" w:cs="宋体"/>
          <w:i w:val="0"/>
          <w:color w:val="000000"/>
          <w:sz w:val="24"/>
          <w:highlight w:val="none"/>
          <w:u w:val="single"/>
          <w:shd w:val="clear" w:color="auto" w:fill="ffffff"/>
        </w:rPr>
        <w:t xml:space="preserve"> </w:t>
      </w:r>
      <w:r>
        <w:rPr>
          <w:rStyle w:val="767"/>
          <w:rFonts w:ascii="宋体" w:hAnsi="宋体" w:cs="宋体"/>
          <w:i w:val="0"/>
          <w:color w:val="000000"/>
          <w:sz w:val="24"/>
          <w:highlight w:val="none"/>
          <w:u w:val="single"/>
          <w:shd w:val="clear" w:color="auto" w:fill="ffffff"/>
        </w:rPr>
        <w:t xml:space="preserve"> </w:t>
      </w:r>
      <w:r>
        <w:rPr>
          <w:rStyle w:val="767"/>
          <w:rFonts w:hint="eastAsia" w:ascii="宋体" w:hAnsi="宋体" w:cs="宋体"/>
          <w:i w:val="0"/>
          <w:color w:val="000000"/>
          <w:sz w:val="24"/>
          <w:highlight w:val="none"/>
          <w:u w:val="single"/>
          <w:shd w:val="clear" w:color="auto" w:fill="ffffff"/>
        </w:rPr>
        <w:t xml:space="preserve">/</w:t>
      </w:r>
      <w:r>
        <w:rPr>
          <w:rStyle w:val="767"/>
          <w:rFonts w:ascii="宋体" w:hAnsi="宋体" w:cs="宋体"/>
          <w:i w:val="0"/>
          <w:color w:val="000000"/>
          <w:sz w:val="24"/>
          <w:highlight w:val="none"/>
          <w:u w:val="single"/>
          <w:shd w:val="clear" w:color="auto" w:fill="ffffff"/>
        </w:rPr>
        <w:t xml:space="preserve"> </w:t>
      </w:r>
      <w:r>
        <w:rPr>
          <w:rFonts w:hint="eastAsia"/>
          <w:color w:val="000000" w:themeColor="text1"/>
          <w:sz w:val="24"/>
          <w:highlight w:val="none"/>
          <w14:textFill>
            <w14:solidFill>
              <w14:schemeClr w14:val="tx1"/>
            </w14:solidFill>
          </w14:textFill>
        </w:rPr>
        <w:t xml:space="preserve">的</w:t>
      </w:r>
      <w:r>
        <w:rPr>
          <w:rStyle w:val="767"/>
          <w:rFonts w:hint="eastAsia" w:ascii="宋体" w:hAnsi="宋体" w:cs="宋体"/>
          <w:i w:val="0"/>
          <w:color w:val="000000"/>
          <w:sz w:val="24"/>
          <w:highlight w:val="none"/>
          <w:u w:val="single"/>
          <w:shd w:val="clear" w:color="auto" w:fill="ffffff"/>
        </w:rPr>
        <w:t xml:space="preserve"> </w:t>
      </w:r>
      <w:r>
        <w:rPr>
          <w:rStyle w:val="767"/>
          <w:rFonts w:ascii="宋体" w:hAnsi="宋体" w:cs="宋体"/>
          <w:i w:val="0"/>
          <w:color w:val="000000"/>
          <w:sz w:val="24"/>
          <w:highlight w:val="none"/>
          <w:u w:val="single"/>
          <w:shd w:val="clear" w:color="auto" w:fill="ffffff"/>
        </w:rPr>
        <w:t xml:space="preserve"> </w:t>
      </w:r>
      <w:r>
        <w:rPr>
          <w:rStyle w:val="767"/>
          <w:rFonts w:hint="eastAsia" w:ascii="宋体" w:hAnsi="宋体" w:cs="宋体"/>
          <w:i w:val="0"/>
          <w:color w:val="000000"/>
          <w:sz w:val="24"/>
          <w:highlight w:val="none"/>
          <w:u w:val="single"/>
          <w:shd w:val="clear" w:color="auto" w:fill="ffffff"/>
        </w:rPr>
        <w:t xml:space="preserve">/</w:t>
      </w:r>
      <w:r>
        <w:rPr>
          <w:rStyle w:val="767"/>
          <w:rFonts w:ascii="宋体" w:hAnsi="宋体" w:cs="宋体"/>
          <w:i w:val="0"/>
          <w:color w:val="000000"/>
          <w:sz w:val="24"/>
          <w:highlight w:val="none"/>
          <w:u w:val="single"/>
          <w:shd w:val="clear" w:color="auto" w:fill="ffffff"/>
        </w:rPr>
        <w:t xml:space="preserve"> </w:t>
      </w:r>
      <w:r>
        <w:rPr>
          <w:rFonts w:hint="eastAsia"/>
          <w:color w:val="000000" w:themeColor="text1"/>
          <w:sz w:val="24"/>
          <w:highlight w:val="none"/>
          <w:vertAlign w:val="superscript"/>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在中国境内完成。</w:t>
      </w:r>
      <w:r/>
    </w:p>
    <w:p>
      <w:pPr>
        <w:pStyle w:val="976"/>
        <w:ind w:firstLine="480"/>
        <w:spacing w:line="52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w:t>
      </w:r>
      <w:r>
        <w:rPr>
          <w:rFonts w:hint="eastAsia" w:ascii="宋体" w:hAnsi="宋体" w:cs="宋体"/>
          <w:i/>
          <w:color w:val="000000"/>
          <w:sz w:val="24"/>
          <w:highlight w:val="none"/>
          <w:u w:val="single"/>
          <w:shd w:val="clear" w:color="auto" w:fill="ffffff"/>
        </w:rPr>
        <w:t xml:space="preserve"> </w:t>
      </w:r>
      <w:r>
        <w:rPr>
          <w:rStyle w:val="767"/>
          <w:rFonts w:hint="eastAsia" w:ascii="宋体" w:hAnsi="宋体" w:cs="宋体"/>
          <w:i w:val="0"/>
          <w:color w:val="000000"/>
          <w:sz w:val="24"/>
          <w:highlight w:val="none"/>
          <w:u w:val="single"/>
          <w:shd w:val="clear" w:color="auto" w:fill="ffffff"/>
        </w:rPr>
        <w:t xml:space="preserve">（产品名称2）</w:t>
      </w:r>
      <w:r>
        <w:rPr>
          <w:rFonts w:hint="eastAsia"/>
          <w:color w:val="000000" w:themeColor="text1"/>
          <w:sz w:val="24"/>
          <w:highlight w:val="none"/>
          <w:vertAlign w:val="superscript"/>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，生产厂为 </w:t>
      </w:r>
      <w:r>
        <w:rPr>
          <w:rStyle w:val="767"/>
          <w:rFonts w:hint="eastAsia" w:ascii="宋体" w:hAnsi="宋体" w:cs="宋体"/>
          <w:i w:val="0"/>
          <w:color w:val="000000"/>
          <w:sz w:val="24"/>
          <w:highlight w:val="none"/>
          <w:u w:val="single"/>
          <w:shd w:val="clear" w:color="auto" w:fill="ffffff"/>
        </w:rPr>
        <w:t xml:space="preserve">（厂 名） </w:t>
      </w:r>
      <w:r>
        <w:rPr>
          <w:rFonts w:hint="eastAsia"/>
          <w:color w:val="000000" w:themeColor="text1"/>
          <w:sz w:val="24"/>
          <w:highlight w:val="none"/>
          <w:vertAlign w:val="superscript"/>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，厂址为</w:t>
      </w:r>
      <w:r>
        <w:rPr>
          <w:rStyle w:val="767"/>
          <w:rFonts w:hint="eastAsia" w:ascii="宋体" w:hAnsi="宋体" w:cs="宋体"/>
          <w:i w:val="0"/>
          <w:color w:val="000000"/>
          <w:sz w:val="24"/>
          <w:highlight w:val="none"/>
          <w:u w:val="single"/>
          <w:shd w:val="clear" w:color="auto" w:fill="ffffff"/>
        </w:rPr>
        <w:t xml:space="preserve">（生产厂址） </w:t>
      </w:r>
      <w:r>
        <w:rPr>
          <w:rFonts w:hint="eastAsia"/>
          <w:color w:val="000000" w:themeColor="text1"/>
          <w:sz w:val="24"/>
          <w:highlight w:val="none"/>
          <w14:textFill>
            <w14:solidFill>
              <w14:schemeClr w14:val="tx1"/>
            </w14:solidFill>
          </w14:textFill>
        </w:rPr>
        <w:t xml:space="preserve">。 </w:t>
      </w:r>
      <w:r>
        <w:rPr>
          <w:rStyle w:val="767"/>
          <w:rFonts w:hint="eastAsia" w:ascii="宋体" w:hAnsi="宋体" w:cs="宋体"/>
          <w:i w:val="0"/>
          <w:color w:val="000000"/>
          <w:sz w:val="24"/>
          <w:highlight w:val="none"/>
          <w:u w:val="single"/>
          <w:shd w:val="clear" w:color="auto" w:fill="ffffff"/>
        </w:rPr>
        <w:t xml:space="preserve"> </w:t>
      </w:r>
      <w:r>
        <w:rPr>
          <w:rStyle w:val="767"/>
          <w:rFonts w:ascii="宋体" w:hAnsi="宋体" w:cs="宋体"/>
          <w:i w:val="0"/>
          <w:color w:val="000000"/>
          <w:sz w:val="24"/>
          <w:highlight w:val="none"/>
          <w:u w:val="single"/>
          <w:shd w:val="clear" w:color="auto" w:fill="ffffff"/>
        </w:rPr>
        <w:t xml:space="preserve"> / </w:t>
      </w:r>
      <w:r>
        <w:rPr>
          <w:rFonts w:hint="eastAsia"/>
          <w:color w:val="000000" w:themeColor="text1"/>
          <w:sz w:val="24"/>
          <w:highlight w:val="none"/>
          <w14:textFill>
            <w14:solidFill>
              <w14:schemeClr w14:val="tx1"/>
            </w14:solidFill>
          </w14:textFill>
        </w:rPr>
        <w:t xml:space="preserve">的中国境内生产的组件成本占比≥</w:t>
      </w:r>
      <w:r>
        <w:rPr>
          <w:rStyle w:val="767"/>
          <w:rFonts w:hint="eastAsia" w:ascii="宋体" w:hAnsi="宋体" w:cs="宋体"/>
          <w:i w:val="0"/>
          <w:color w:val="000000"/>
          <w:sz w:val="24"/>
          <w:highlight w:val="none"/>
          <w:u w:val="single"/>
          <w:shd w:val="clear" w:color="auto" w:fill="ffffff"/>
        </w:rPr>
        <w:t xml:space="preserve"> </w:t>
      </w:r>
      <w:r>
        <w:rPr>
          <w:rStyle w:val="767"/>
          <w:rFonts w:ascii="宋体" w:hAnsi="宋体" w:cs="宋体"/>
          <w:i w:val="0"/>
          <w:color w:val="000000"/>
          <w:sz w:val="24"/>
          <w:highlight w:val="none"/>
          <w:u w:val="single"/>
          <w:shd w:val="clear" w:color="auto" w:fill="ffffff"/>
        </w:rPr>
        <w:t xml:space="preserve"> </w:t>
      </w:r>
      <w:r>
        <w:rPr>
          <w:rStyle w:val="767"/>
          <w:rFonts w:hint="eastAsia" w:ascii="宋体" w:hAnsi="宋体" w:cs="宋体"/>
          <w:i w:val="0"/>
          <w:color w:val="000000"/>
          <w:sz w:val="24"/>
          <w:highlight w:val="none"/>
          <w:u w:val="single"/>
          <w:shd w:val="clear" w:color="auto" w:fill="ffffff"/>
        </w:rPr>
        <w:t xml:space="preserve">/</w:t>
      </w:r>
      <w:r>
        <w:rPr>
          <w:rStyle w:val="767"/>
          <w:rFonts w:ascii="宋体" w:hAnsi="宋体" w:cs="宋体"/>
          <w:i w:val="0"/>
          <w:color w:val="000000"/>
          <w:sz w:val="24"/>
          <w:highlight w:val="none"/>
          <w:u w:val="single"/>
          <w:shd w:val="clear" w:color="auto" w:fill="ffffff"/>
        </w:rPr>
        <w:t xml:space="preserve">  </w:t>
      </w:r>
      <w:r>
        <w:rPr>
          <w:rFonts w:hint="eastAsia"/>
          <w:color w:val="000000" w:themeColor="text1"/>
          <w:sz w:val="24"/>
          <w:highlight w:val="none"/>
          <w:vertAlign w:val="superscript"/>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w:t>
      </w:r>
      <w:r>
        <w:rPr>
          <w:rStyle w:val="767"/>
          <w:rFonts w:ascii="宋体" w:hAnsi="宋体" w:cs="宋体"/>
          <w:i w:val="0"/>
          <w:color w:val="000000"/>
          <w:sz w:val="24"/>
          <w:highlight w:val="none"/>
          <w:u w:val="single"/>
          <w:shd w:val="clear" w:color="auto" w:fill="ffffff"/>
        </w:rPr>
        <w:t xml:space="preserve"> / </w:t>
      </w:r>
      <w:r>
        <w:rPr>
          <w:rFonts w:hint="eastAsia"/>
          <w:color w:val="000000" w:themeColor="text1"/>
          <w:sz w:val="24"/>
          <w:highlight w:val="none"/>
          <w14:textFill>
            <w14:solidFill>
              <w14:schemeClr w14:val="tx1"/>
            </w14:solidFill>
          </w14:textFill>
        </w:rPr>
        <w:t xml:space="preserve">的</w:t>
      </w:r>
      <w:r>
        <w:rPr>
          <w:rStyle w:val="767"/>
          <w:rFonts w:ascii="宋体" w:hAnsi="宋体" w:cs="宋体"/>
          <w:i w:val="0"/>
          <w:color w:val="000000"/>
          <w:sz w:val="24"/>
          <w:highlight w:val="none"/>
          <w:u w:val="single"/>
          <w:shd w:val="clear" w:color="auto" w:fill="ffffff"/>
        </w:rPr>
        <w:t xml:space="preserve"> /  </w:t>
      </w:r>
      <w:r>
        <w:rPr>
          <w:rFonts w:hint="eastAsia"/>
          <w:color w:val="000000" w:themeColor="text1"/>
          <w:sz w:val="24"/>
          <w:highlight w:val="none"/>
          <w:vertAlign w:val="superscript"/>
          <w14:textFill>
            <w14:solidFill>
              <w14:schemeClr w14:val="tx1"/>
            </w14:solidFill>
          </w14:textFill>
        </w:rPr>
        <w:t xml:space="preserve">4</w:t>
      </w:r>
      <w:r>
        <w:rPr>
          <w:rFonts w:hint="eastAsia"/>
          <w:color w:val="000000" w:themeColor="text1"/>
          <w:sz w:val="24"/>
          <w:highlight w:val="none"/>
          <w14:textFill>
            <w14:solidFill>
              <w14:schemeClr w14:val="tx1"/>
            </w14:solidFill>
          </w14:textFill>
        </w:rPr>
        <w:t xml:space="preserve">在中国境内生产。</w:t>
      </w:r>
      <w:r>
        <w:rPr>
          <w:rStyle w:val="767"/>
          <w:rFonts w:hint="eastAsia" w:ascii="宋体" w:hAnsi="宋体" w:cs="宋体"/>
          <w:i w:val="0"/>
          <w:color w:val="000000"/>
          <w:sz w:val="24"/>
          <w:highlight w:val="none"/>
          <w:u w:val="single"/>
          <w:shd w:val="clear" w:color="auto" w:fill="ffffff"/>
        </w:rPr>
        <w:t xml:space="preserve"> </w:t>
      </w:r>
      <w:r>
        <w:rPr>
          <w:rStyle w:val="767"/>
          <w:rFonts w:ascii="宋体" w:hAnsi="宋体" w:cs="宋体"/>
          <w:i w:val="0"/>
          <w:color w:val="000000"/>
          <w:sz w:val="24"/>
          <w:highlight w:val="none"/>
          <w:u w:val="single"/>
          <w:shd w:val="clear" w:color="auto" w:fill="ffffff"/>
        </w:rPr>
        <w:t xml:space="preserve"> </w:t>
      </w:r>
      <w:r>
        <w:rPr>
          <w:rStyle w:val="767"/>
          <w:rFonts w:hint="eastAsia" w:ascii="宋体" w:hAnsi="宋体" w:cs="宋体"/>
          <w:i w:val="0"/>
          <w:color w:val="000000"/>
          <w:sz w:val="24"/>
          <w:highlight w:val="none"/>
          <w:u w:val="single"/>
          <w:shd w:val="clear" w:color="auto" w:fill="ffffff"/>
        </w:rPr>
        <w:t xml:space="preserve">/</w:t>
      </w:r>
      <w:r>
        <w:rPr>
          <w:rStyle w:val="767"/>
          <w:rFonts w:ascii="宋体" w:hAnsi="宋体" w:cs="宋体"/>
          <w:i w:val="0"/>
          <w:color w:val="000000"/>
          <w:sz w:val="24"/>
          <w:highlight w:val="none"/>
          <w:u w:val="single"/>
          <w:shd w:val="clear" w:color="auto" w:fill="ffffff"/>
        </w:rPr>
        <w:t xml:space="preserve"> </w:t>
      </w:r>
      <w:r>
        <w:rPr>
          <w:rFonts w:hint="eastAsia"/>
          <w:color w:val="000000" w:themeColor="text1"/>
          <w:sz w:val="24"/>
          <w:highlight w:val="none"/>
          <w14:textFill>
            <w14:solidFill>
              <w14:schemeClr w14:val="tx1"/>
            </w14:solidFill>
          </w14:textFill>
        </w:rPr>
        <w:t xml:space="preserve">的</w:t>
      </w:r>
      <w:r>
        <w:rPr>
          <w:rStyle w:val="767"/>
          <w:rFonts w:hint="eastAsia" w:ascii="宋体" w:hAnsi="宋体" w:cs="宋体"/>
          <w:i w:val="0"/>
          <w:color w:val="000000"/>
          <w:sz w:val="24"/>
          <w:highlight w:val="none"/>
          <w:u w:val="single"/>
          <w:shd w:val="clear" w:color="auto" w:fill="ffffff"/>
        </w:rPr>
        <w:t xml:space="preserve"> </w:t>
      </w:r>
      <w:r>
        <w:rPr>
          <w:rStyle w:val="767"/>
          <w:rFonts w:ascii="宋体" w:hAnsi="宋体" w:cs="宋体"/>
          <w:i w:val="0"/>
          <w:color w:val="000000"/>
          <w:sz w:val="24"/>
          <w:highlight w:val="none"/>
          <w:u w:val="single"/>
          <w:shd w:val="clear" w:color="auto" w:fill="ffffff"/>
        </w:rPr>
        <w:t xml:space="preserve"> </w:t>
      </w:r>
      <w:r>
        <w:rPr>
          <w:rStyle w:val="767"/>
          <w:rFonts w:hint="eastAsia" w:ascii="宋体" w:hAnsi="宋体" w:cs="宋体"/>
          <w:i w:val="0"/>
          <w:color w:val="000000"/>
          <w:sz w:val="24"/>
          <w:highlight w:val="none"/>
          <w:u w:val="single"/>
          <w:shd w:val="clear" w:color="auto" w:fill="ffffff"/>
        </w:rPr>
        <w:t xml:space="preserve">/</w:t>
      </w:r>
      <w:r>
        <w:rPr>
          <w:rStyle w:val="767"/>
          <w:rFonts w:ascii="宋体" w:hAnsi="宋体" w:cs="宋体"/>
          <w:i w:val="0"/>
          <w:color w:val="000000"/>
          <w:sz w:val="24"/>
          <w:highlight w:val="none"/>
          <w:u w:val="single"/>
          <w:shd w:val="clear" w:color="auto" w:fill="ffffff"/>
        </w:rPr>
        <w:t xml:space="preserve"> </w:t>
      </w:r>
      <w:r>
        <w:rPr>
          <w:rFonts w:hint="eastAsia"/>
          <w:color w:val="000000" w:themeColor="text1"/>
          <w:sz w:val="24"/>
          <w:highlight w:val="none"/>
          <w:vertAlign w:val="superscript"/>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在中国境内完成。</w:t>
      </w:r>
      <w:r/>
    </w:p>
    <w:p>
      <w:pPr>
        <w:pStyle w:val="976"/>
        <w:ind w:firstLine="480"/>
        <w:spacing w:line="52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p>
    <w:p>
      <w:pPr>
        <w:pStyle w:val="976"/>
        <w:ind w:firstLine="480"/>
        <w:spacing w:line="52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本公司（单位）对上述声明内容的真实性负责。如有虚假，愿承担相应法律责任。</w:t>
      </w:r>
      <w:r/>
    </w:p>
    <w:p>
      <w:pPr>
        <w:pStyle w:val="976"/>
        <w:spacing w:line="52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76"/>
        <w:ind w:firstLine="3840"/>
        <w:spacing w:line="52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公司（单位）名称（盖章）： </w:t>
      </w:r>
      <w:r/>
    </w:p>
    <w:p>
      <w:pPr>
        <w:pStyle w:val="976"/>
        <w:spacing w:line="52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日期：　 </w:t>
      </w:r>
      <w:r>
        <w:rPr>
          <w:rFonts w:hint="eastAsia" w:ascii="宋体" w:hAnsi="宋体" w:cs="宋体"/>
          <w:color w:val="000000" w:themeColor="text1"/>
          <w:sz w:val="24"/>
          <w:highlight w:val="none"/>
          <w14:textFill>
            <w14:solidFill>
              <w14:schemeClr w14:val="tx1"/>
            </w14:solidFill>
          </w14:textFill>
        </w:rPr>
        <w:t xml:space="preserve">年 </w:t>
      </w:r>
      <w:r>
        <w:rPr>
          <w:rFonts w:hint="eastAsia"/>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 　日</w:t>
      </w:r>
      <w:r>
        <w:rPr>
          <w:rFonts w:hint="eastAsia"/>
          <w:color w:val="000000" w:themeColor="text1"/>
          <w:sz w:val="24"/>
          <w:highlight w:val="none"/>
          <w14:textFill>
            <w14:solidFill>
              <w14:schemeClr w14:val="tx1"/>
            </w14:solidFill>
          </w14:textFill>
        </w:rPr>
        <w:t xml:space="preserve">      </w:t>
      </w:r>
      <w:r/>
    </w:p>
    <w:p>
      <w:pPr>
        <w:pStyle w:val="976"/>
        <w:spacing w:line="52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759"/>
        <w:spacing w:before="30" w:after="30"/>
        <w:rPr>
          <w:rFonts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注：</w:t>
      </w:r>
      <w:r/>
    </w:p>
    <w:p>
      <w:pPr>
        <w:pStyle w:val="759"/>
        <w:spacing w:before="30" w:after="30"/>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1、产品如有型号，请在“产品名称”栏一并填写。</w:t>
      </w:r>
      <w:r/>
    </w:p>
    <w:p>
      <w:pPr>
        <w:pStyle w:val="759"/>
        <w:spacing w:before="30" w:after="30"/>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2、生产厂名与厂址应与生产厂营业执照载明的相关信息保持一致。</w:t>
      </w:r>
      <w:r/>
    </w:p>
    <w:p>
      <w:pPr>
        <w:pStyle w:val="759"/>
        <w:spacing w:before="30" w:after="30"/>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3、该产品的中国境内生产的组件成本占比相关要求实施前，“规定比例”栏可不填，下同。</w:t>
      </w:r>
      <w:r/>
    </w:p>
    <w:p>
      <w:pPr>
        <w:pStyle w:val="759"/>
        <w:spacing w:before="30" w:after="30"/>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4、该产品的关键组件要求实施前，“关键组件”栏可不填，下同。</w:t>
      </w:r>
      <w:r/>
    </w:p>
    <w:p>
      <w:pPr>
        <w:pStyle w:val="759"/>
        <w:spacing w:before="30" w:after="30"/>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5、该产品的关键工序要求实施前，“关键工序”栏可不填，下同。</w:t>
      </w:r>
      <w:r/>
    </w:p>
    <w:p>
      <w:pPr>
        <w:spacing w:line="360" w:lineRule="auto"/>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highlight w:val="none"/>
          <w14:textFill>
            <w14:solidFill>
              <w14:schemeClr w14:val="tx1"/>
            </w14:solidFill>
          </w14:textFill>
        </w:rPr>
        <w:t xml:space="preserve">6、《声明函》中标注“  </w:t>
      </w:r>
      <w:r>
        <w:rPr>
          <w:rFonts w:hint="eastAsia"/>
          <w:i/>
          <w:color w:val="000000" w:themeColor="text1"/>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”的地方无需填写。。                </w:t>
      </w:r>
      <w:r/>
    </w:p>
    <w:p>
      <w:pPr>
        <w:ind w:firstLine="0"/>
        <w:rPr>
          <w:rFonts w:hint="eastAsia"/>
          <w:highlight w:val="none"/>
        </w:rPr>
        <w:pBdr>
          <w:top w:val="none" w:color="000000" w:sz="0" w:space="0"/>
          <w:left w:val="none" w:color="000000" w:sz="0" w:space="0"/>
          <w:bottom w:val="none" w:color="000000" w:sz="0" w:space="0"/>
          <w:right w:val="none" w:color="000000" w:sz="0" w:space="0"/>
        </w:pBdr>
      </w:pPr>
      <w:r>
        <w:rPr>
          <w:rFonts w:hint="eastAsia"/>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 </w:t>
      </w:r>
      <w:r/>
    </w:p>
    <w:p>
      <w:pPr>
        <w:pStyle w:val="958"/>
        <w:ind w:firstLine="0"/>
        <w:rPr>
          <w:rFonts w:ascii="宋体" w:hAnsi="宋体" w:cs="宋体"/>
          <w:highlight w:val="none"/>
        </w:rPr>
      </w:pPr>
      <w:r>
        <w:rPr>
          <w:rFonts w:ascii="宋体" w:hAnsi="宋体" w:cs="宋体"/>
          <w:highlight w:val="none"/>
        </w:rPr>
      </w:r>
      <w:r/>
    </w:p>
    <w:p>
      <w:pPr>
        <w:pStyle w:val="958"/>
        <w:ind w:firstLine="0"/>
        <w:rPr>
          <w:rFonts w:ascii="宋体" w:hAnsi="宋体" w:cs="宋体"/>
          <w:highlight w:val="none"/>
        </w:rPr>
      </w:pPr>
      <w:r>
        <w:rPr>
          <w:rFonts w:hint="eastAsia" w:ascii="宋体" w:hAnsi="宋体" w:cs="宋体"/>
          <w:highlight w:val="none"/>
        </w:rPr>
        <w:t xml:space="preserve">第五部分  评标方法与评标标准</w:t>
      </w:r>
      <w:r/>
    </w:p>
    <w:p>
      <w:pPr>
        <w:ind w:firstLine="422"/>
        <w:jc w:val="left"/>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评标方法</w:t>
      </w:r>
      <w:r/>
    </w:p>
    <w:p>
      <w:pPr>
        <w:pStyle w:val="818"/>
        <w:ind w:firstLine="480"/>
        <w:spacing w:line="48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一、本次招标的评标方法采用综合评分法。即指投标文件满足招标文件全部实质性要求，且按照评审因素的量化指标评审得分最高的投标人为中标候选人的评标方法。采购人书面授权评标委员会直接确定中标供应商。</w:t>
      </w:r>
      <w:r/>
    </w:p>
    <w:p>
      <w:pPr>
        <w:pStyle w:val="818"/>
        <w:spacing w:line="48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    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pStyle w:val="818"/>
        <w:spacing w:line="48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    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818"/>
        <w:spacing w:line="48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    四、如出现评审得分最高的投标人有两个或两个以上的，以投标报价较低者优先作为该标段中标候选人，如果投标报价也相同的，则由公证机构组织以抽签方式确定中标候选人。</w:t>
      </w:r>
      <w:r/>
    </w:p>
    <w:p>
      <w:pPr>
        <w:pStyle w:val="818"/>
        <w:ind w:firstLine="480"/>
        <w:spacing w:line="48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18"/>
        <w:spacing w:line="48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    </w:t>
      </w:r>
      <w:r>
        <w:rPr>
          <w:rFonts w:hint="eastAsia" w:asciiTheme="minorEastAsia" w:hAnsiTheme="minorEastAsia" w:eastAsiaTheme="minorEastAsia"/>
          <w:sz w:val="24"/>
          <w:highlight w:val="none"/>
        </w:rPr>
        <w:t xml:space="preserve">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七、中小企业相关政策：</w:t>
      </w:r>
      <w:r/>
    </w:p>
    <w:p>
      <w:pPr>
        <w:ind w:firstLine="480"/>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cs="宋体"/>
          <w:b/>
          <w:sz w:val="24"/>
          <w:highlight w:val="none"/>
        </w:rPr>
        <w:t xml:space="preserve">但与大企业的负责人为同一人，或者与大企业存在直接控股、管理关系的除外。</w:t>
      </w:r>
      <w:r>
        <w:rPr>
          <w:rFonts w:hint="eastAsia" w:ascii="宋体" w:hAnsi="宋体" w:cs="宋体"/>
          <w:sz w:val="24"/>
          <w:highlight w:val="none"/>
        </w:rPr>
        <w:t xml:space="preserve">符合中小企业划分标准的个体工商户，在政府采购活动中视同中小企业：</w:t>
      </w:r>
      <w:r/>
    </w:p>
    <w:p>
      <w:pPr>
        <w:ind w:firstLine="482"/>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1、在货物采购项目中，货物由小、微企业制造，即货物由小、微企业生产且使用该小、微企业商号或者注册商标。对其报价给予20%的扣除，扣除后的价格参与价格评审。</w:t>
      </w:r>
      <w:r/>
    </w:p>
    <w:p>
      <w:pPr>
        <w:ind w:firstLine="482"/>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firstLine="482"/>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3、在货物采购项目中，供应商提供的货物既有小、微企业制造货物，也有中、大型企业制造货物的，不享受本办法规定的小、微企业价格扶持政策。</w:t>
      </w:r>
      <w:r/>
    </w:p>
    <w:p>
      <w:pPr>
        <w:ind w:firstLine="482"/>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4、以联合体形式参加政府采购活动，联合体各方均为中小企业的，联合体视同中小企业。其中，联合体各方均为小微企业的，联合体视同小微企业。</w:t>
      </w:r>
      <w:r/>
    </w:p>
    <w:p>
      <w:pPr>
        <w:ind w:firstLine="482"/>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5、符合中小企业划分标准的个体工商户，在政府采购活动中视同中小企业。</w:t>
      </w:r>
      <w:r/>
    </w:p>
    <w:p>
      <w:pPr>
        <w:ind w:firstLine="482"/>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6、残疾人福利性单位及监狱企业视同小型企业，享受评审中价格扣除等促进中小企业发展的政府采购政策。</w:t>
      </w:r>
      <w:r/>
    </w:p>
    <w:p>
      <w:pPr>
        <w:ind w:firstLine="482"/>
        <w:spacing w:line="44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7、供应商按照本办法规定提供声明函内容不实的，属于提供虚假材料谋取中标、 成交， 依照《中华人民共和国政府采购法》 等国家有关规定追究相应责任。</w:t>
      </w:r>
      <w:r/>
    </w:p>
    <w:p>
      <w:pPr>
        <w:ind w:firstLine="482"/>
        <w:spacing w:line="440" w:lineRule="exact"/>
        <w:rPr>
          <w:rFonts w:hint="eastAsia" w:ascii="宋体" w:hAnsi="宋体" w:eastAsia="宋体" w:cs="宋体"/>
          <w:b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sz w:val="24"/>
          <w:highlight w:val="none"/>
        </w:rPr>
        <w:t xml:space="preserve">八、</w:t>
      </w:r>
      <w:r>
        <w:rPr>
          <w:rFonts w:hint="eastAsia" w:ascii="宋体" w:hAnsi="宋体" w:eastAsia="宋体" w:cs="宋体"/>
          <w:b w:val="0"/>
          <w:sz w:val="24"/>
          <w:szCs w:val="24"/>
          <w:highlight w:val="none"/>
        </w:rPr>
        <w:t xml:space="preserve">采购本国产品的支持政策</w:t>
      </w:r>
      <w:r/>
    </w:p>
    <w:p>
      <w:pPr>
        <w:ind w:firstLine="480"/>
        <w:jc w:val="left"/>
        <w:spacing w:line="500" w:lineRule="exact"/>
        <w:rPr>
          <w:rFonts w:ascii="宋体" w:hAnsi="宋体" w:cs="宋体"/>
          <w:b/>
          <w:sz w:val="24"/>
          <w:highlight w:val="none"/>
        </w:rPr>
      </w:pPr>
      <w:r>
        <w:rPr>
          <w:rFonts w:hint="eastAsia" w:ascii="宋体" w:hAnsi="宋体" w:cs="宋体"/>
          <w:sz w:val="24"/>
          <w:highlight w:val="none"/>
        </w:rPr>
        <w:t xml:space="preserve">1、本项目政府采购活动中既有本国产品又有非本国产品参与竞争的，依法对本国产品给予价格评审优惠，</w:t>
      </w:r>
      <w:r>
        <w:rPr>
          <w:rFonts w:hint="eastAsia" w:ascii="宋体" w:hAnsi="宋体" w:cs="宋体"/>
          <w:b/>
          <w:sz w:val="24"/>
          <w:highlight w:val="none"/>
        </w:rPr>
        <w:t xml:space="preserve">对本国产品的报价给予20%的价格扣除，用扣除后的价格参与评审。</w:t>
      </w:r>
      <w:r/>
    </w:p>
    <w:p>
      <w:pPr>
        <w:ind w:firstLine="480"/>
        <w:jc w:val="left"/>
        <w:spacing w:line="50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jc w:val="left"/>
        <w:spacing w:line="500" w:lineRule="exact"/>
        <w:rPr>
          <w:rFonts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供应商需按照招标文件的要求提供《关于符合本国产品标准的声明函》（以下简称《声明函》），</w:t>
      </w:r>
      <w:r>
        <w:rPr>
          <w:rFonts w:hint="eastAsia" w:ascii="宋体" w:hAnsi="宋体" w:cs="宋体"/>
          <w:b/>
          <w:sz w:val="24"/>
          <w:highlight w:val="none"/>
        </w:rPr>
        <w:t xml:space="preserve">如不提供将不享受本国产品价格评审优惠。</w:t>
      </w:r>
      <w:r/>
    </w:p>
    <w:p>
      <w:pPr>
        <w:ind w:firstLine="480"/>
        <w:jc w:val="left"/>
        <w:spacing w:line="500" w:lineRule="exact"/>
        <w:rPr>
          <w:rFonts w:ascii="宋体" w:hAnsi="宋体" w:cs="宋体"/>
          <w:b/>
          <w:sz w:val="24"/>
          <w:highlight w:val="none"/>
        </w:rPr>
      </w:pPr>
      <w:r>
        <w:rPr>
          <w:rFonts w:ascii="宋体" w:hAnsi="宋体" w:cs="宋体"/>
          <w:sz w:val="24"/>
          <w:highlight w:val="none"/>
        </w:rPr>
        <w:t xml:space="preserve">4、</w:t>
      </w:r>
      <w:r>
        <w:rPr>
          <w:rFonts w:hint="eastAsia" w:ascii="宋体" w:hAnsi="宋体" w:cs="宋体"/>
          <w:b/>
          <w:sz w:val="24"/>
          <w:highlight w:val="none"/>
        </w:rPr>
        <w:t xml:space="preserve">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spacing w:line="500" w:lineRule="exact"/>
        <w:rPr>
          <w:rFonts w:ascii="宋体" w:hAnsi="宋体" w:cs="宋体"/>
          <w:sz w:val="24"/>
          <w:highlight w:val="none"/>
        </w:rPr>
      </w:pPr>
      <w:r>
        <w:rPr>
          <w:rFonts w:ascii="宋体" w:hAnsi="宋体" w:cs="宋体"/>
          <w:sz w:val="24"/>
          <w:highlight w:val="none"/>
        </w:rPr>
        <w:t xml:space="preserve">5、</w:t>
      </w:r>
      <w:r>
        <w:rPr>
          <w:rFonts w:hint="eastAsia" w:ascii="宋体" w:hAnsi="宋体" w:cs="宋体"/>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ind w:firstLine="482"/>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rPr>
          <w:rFonts w:hAnsi="宋体" w:cs="宋体"/>
          <w:sz w:val="24"/>
          <w:highlight w:val="none"/>
        </w:rPr>
      </w:pPr>
      <w:r>
        <w:rPr>
          <w:rFonts w:hint="eastAsia" w:ascii="宋体" w:hAnsi="宋体" w:cs="宋体"/>
          <w:b/>
          <w:sz w:val="24"/>
          <w:highlight w:val="none"/>
        </w:rPr>
        <w:t xml:space="preserve">评分标准</w:t>
      </w:r>
      <w:r/>
    </w:p>
    <w:p>
      <w:pPr>
        <w:spacing w:line="5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bookmarkStart w:id="5" w:name="OLE_LINK7"/>
      <w:r/>
      <w:bookmarkStart w:id="6" w:name="OLE_LINK8"/>
      <w:r>
        <w:rPr>
          <w:rFonts w:hint="eastAsia" w:ascii="宋体" w:hAnsi="宋体" w:cs="宋体"/>
          <w:b/>
          <w:bCs/>
          <w:sz w:val="24"/>
          <w:highlight w:val="none"/>
        </w:rPr>
        <w:t xml:space="preserve">一</w:t>
      </w:r>
      <w:bookmarkStart w:id="7" w:name="OLE_LINK9"/>
      <w:r>
        <w:rPr>
          <w:rFonts w:hint="eastAsia" w:ascii="宋体" w:hAnsi="宋体" w:cs="宋体"/>
          <w:b/>
          <w:bCs/>
          <w:sz w:val="24"/>
          <w:highlight w:val="none"/>
        </w:rPr>
        <w:t xml:space="preserve">、</w:t>
      </w:r>
      <w:bookmarkEnd w:id="5"/>
      <w:r/>
      <w:bookmarkEnd w:id="7"/>
      <w:r>
        <w:rPr>
          <w:rFonts w:hint="eastAsia" w:ascii="宋体" w:hAnsi="宋体" w:cs="宋体"/>
          <w:b/>
          <w:bCs/>
          <w:sz w:val="24"/>
          <w:highlight w:val="none"/>
        </w:rPr>
        <w:t xml:space="preserve">投标报价：35分</w:t>
      </w:r>
      <w:bookmarkEnd w:id="6"/>
      <w:r/>
      <w:r/>
    </w:p>
    <w:p>
      <w:pPr>
        <w:ind w:firstLine="482"/>
        <w:spacing w:line="5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bookmarkStart w:id="8" w:name="OLE_LINK38"/>
      <w:r>
        <w:rPr>
          <w:rFonts w:hint="eastAsia" w:ascii="宋体" w:hAnsi="宋体" w:cs="宋体"/>
          <w:sz w:val="24"/>
          <w:highlight w:val="none"/>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2"/>
        <w:spacing w:line="5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第二步：在所有有效投标报价中满足招标文件要求，且投标价格最低的投标报价为评标基准价，其价格分为3</w:t>
      </w:r>
      <w:r>
        <w:rPr>
          <w:rFonts w:ascii="宋体" w:hAnsi="宋体" w:cs="宋体"/>
          <w:sz w:val="24"/>
          <w:highlight w:val="none"/>
        </w:rPr>
        <w:t xml:space="preserve">5</w:t>
      </w:r>
      <w:r>
        <w:rPr>
          <w:rFonts w:hint="eastAsia" w:ascii="宋体" w:hAnsi="宋体" w:cs="宋体"/>
          <w:sz w:val="24"/>
          <w:highlight w:val="none"/>
        </w:rPr>
        <w:t xml:space="preserve">分，其他投标人的价格分按照下列公式计算（计算结果四舍五入保留两位小数）。</w:t>
      </w:r>
      <w:r/>
    </w:p>
    <w:p>
      <w:pPr>
        <w:ind w:firstLine="482"/>
        <w:spacing w:line="5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投标报价得分＝（评标基准价/投标报价）×35％×100</w:t>
      </w:r>
      <w:bookmarkEnd w:id="8"/>
      <w:r/>
      <w:r/>
    </w:p>
    <w:p>
      <w:pPr>
        <w:spacing w:line="50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bookmarkStart w:id="9" w:name="OLE_LINK12"/>
      <w:r>
        <w:rPr>
          <w:rFonts w:hint="eastAsia" w:ascii="宋体" w:hAnsi="宋体" w:cs="宋体"/>
          <w:b/>
          <w:bCs/>
          <w:sz w:val="24"/>
          <w:highlight w:val="none"/>
        </w:rPr>
        <w:t xml:space="preserve">二、</w:t>
      </w:r>
      <w:bookmarkStart w:id="10" w:name="OLE_LINK39"/>
      <w:r>
        <w:rPr>
          <w:rFonts w:hint="eastAsia" w:ascii="宋体" w:hAnsi="宋体" w:cs="宋体"/>
          <w:b/>
          <w:bCs/>
          <w:sz w:val="24"/>
          <w:highlight w:val="none"/>
        </w:rPr>
        <w:t xml:space="preserve">技术参数响应</w:t>
      </w:r>
      <w:bookmarkEnd w:id="10"/>
      <w:r>
        <w:rPr>
          <w:rFonts w:hint="eastAsia" w:ascii="宋体" w:hAnsi="宋体" w:cs="宋体"/>
          <w:b/>
          <w:bCs/>
          <w:sz w:val="24"/>
          <w:highlight w:val="none"/>
        </w:rPr>
        <w:t xml:space="preserve">：45分</w:t>
      </w:r>
      <w:bookmarkEnd w:id="9"/>
      <w:r/>
      <w:r/>
    </w:p>
    <w:p>
      <w:pPr>
        <w:ind w:firstLine="482"/>
        <w:spacing w:line="5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评委根据招标文件第三部分-项目需求-技术要求-主要设备技术性能要求，对投标产品的基本功能、技术指标（主要技术参数等）是否能够满足招标文件要求，进行综合评比：</w:t>
      </w:r>
      <w:r/>
    </w:p>
    <w:p>
      <w:pPr>
        <w:ind w:firstLine="482"/>
        <w:spacing w:line="5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技术参数全部满足或优于招标文件要求的得45分；标“</w:t>
      </w:r>
      <w:bookmarkStart w:id="11" w:name="OLE_LINK27"/>
      <w:r>
        <w:rPr>
          <w:rFonts w:hint="eastAsia" w:ascii="宋体" w:hAnsi="宋体" w:cs="宋体"/>
          <w:sz w:val="24"/>
          <w:highlight w:val="none"/>
        </w:rPr>
        <w:t xml:space="preserve">▲</w:t>
      </w:r>
      <w:bookmarkEnd w:id="11"/>
      <w:r>
        <w:rPr>
          <w:rFonts w:hint="eastAsia" w:ascii="宋体" w:hAnsi="宋体" w:cs="宋体"/>
          <w:sz w:val="24"/>
          <w:highlight w:val="none"/>
        </w:rPr>
        <w:t xml:space="preserve">”的技术指标（共90项），每有一条符合采购要求的得0.5分，最高45分。</w:t>
      </w:r>
      <w:r/>
    </w:p>
    <w:p>
      <w:pPr>
        <w:ind w:firstLine="482"/>
        <w:spacing w:line="5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bookmarkStart w:id="12" w:name="OLE_LINK33"/>
      <w:r>
        <w:rPr>
          <w:rFonts w:hint="eastAsia" w:ascii="宋体" w:hAnsi="宋体" w:cs="宋体"/>
          <w:sz w:val="24"/>
          <w:highlight w:val="none"/>
        </w:rPr>
        <w:t xml:space="preserve">注：①</w:t>
      </w:r>
      <w:bookmarkStart w:id="13" w:name="OLE_LINK26"/>
      <w:r>
        <w:rPr>
          <w:rFonts w:hint="eastAsia" w:ascii="宋体" w:hAnsi="宋体" w:cs="宋体"/>
          <w:sz w:val="24"/>
          <w:highlight w:val="none"/>
          <w:lang w:val="zh-TW"/>
        </w:rPr>
        <w:t xml:space="preserve">带</w:t>
      </w:r>
      <w:r>
        <w:rPr>
          <w:rFonts w:hint="eastAsia" w:ascii="宋体" w:hAnsi="宋体" w:cs="宋体"/>
          <w:sz w:val="24"/>
          <w:highlight w:val="none"/>
        </w:rPr>
        <w:t xml:space="preserve">“▲”号的</w:t>
      </w:r>
      <w:r>
        <w:rPr>
          <w:rFonts w:hint="eastAsia" w:ascii="宋体" w:hAnsi="宋体" w:cs="宋体"/>
          <w:sz w:val="24"/>
          <w:highlight w:val="none"/>
          <w:lang w:val="zh-TW"/>
        </w:rPr>
        <w:t xml:space="preserve">技术指标参数</w:t>
      </w:r>
      <w:bookmarkEnd w:id="13"/>
      <w:r>
        <w:rPr>
          <w:rFonts w:hint="eastAsia" w:ascii="宋体" w:hAnsi="宋体" w:cs="宋体"/>
          <w:sz w:val="24"/>
          <w:highlight w:val="none"/>
          <w:lang w:val="zh-TW"/>
        </w:rPr>
        <w:t xml:space="preserve">，应在《重要要求参数响应偏离表》</w:t>
      </w:r>
      <w:r>
        <w:rPr>
          <w:rFonts w:hint="eastAsia" w:ascii="宋体" w:hAnsi="宋体" w:cs="宋体"/>
          <w:sz w:val="24"/>
          <w:highlight w:val="none"/>
          <w:lang w:val="en-US" w:eastAsia="zh-CN"/>
        </w:rPr>
        <w:t xml:space="preserve">响应</w:t>
      </w:r>
      <w:r>
        <w:rPr>
          <w:rFonts w:hint="eastAsia" w:ascii="宋体" w:hAnsi="宋体" w:cs="宋体"/>
          <w:sz w:val="24"/>
          <w:highlight w:val="none"/>
          <w:lang w:val="zh-TW"/>
        </w:rPr>
        <w:t xml:space="preserve">。带</w:t>
      </w:r>
      <w:r>
        <w:rPr>
          <w:rFonts w:hint="eastAsia" w:ascii="宋体" w:hAnsi="宋体" w:cs="宋体"/>
          <w:sz w:val="24"/>
          <w:highlight w:val="none"/>
        </w:rPr>
        <w:t xml:space="preserve">“▲”号的技术参数</w:t>
      </w:r>
      <w:r>
        <w:rPr>
          <w:rFonts w:hint="eastAsia" w:ascii="宋体" w:hAnsi="宋体" w:cs="宋体"/>
          <w:sz w:val="24"/>
          <w:highlight w:val="none"/>
          <w:lang w:val="zh-TW"/>
        </w:rPr>
        <w:t xml:space="preserve">投标人虽然在《重要要求参数响应偏离表》里列明无偏离，但未能按招标文件要求提供相应证明材料的仍视为负偏离。</w:t>
      </w:r>
      <w:r/>
    </w:p>
    <w:p>
      <w:pPr>
        <w:ind w:firstLine="480"/>
        <w:spacing w:line="5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②</w:t>
      </w:r>
      <w:bookmarkEnd w:id="12"/>
      <w:r>
        <w:rPr>
          <w:rFonts w:hint="eastAsia" w:ascii="宋体" w:hAnsi="宋体" w:cs="宋体"/>
          <w:sz w:val="24"/>
          <w:highlight w:val="none"/>
        </w:rPr>
        <w:t xml:space="preserve">检测报告必须</w:t>
      </w:r>
      <w:r>
        <w:rPr>
          <w:rFonts w:hint="eastAsia" w:ascii="宋体" w:hAnsi="宋体" w:cs="宋体"/>
          <w:sz w:val="24"/>
          <w:highlight w:val="none"/>
        </w:rPr>
        <w:t xml:space="preserve">是国家认可的法定质监检测机构出具；按照需求中检测方式及要求提供检测报告；投标文件中提供检测报告的复印件，检测报告复印件必须提供完整的检测报告内容及封面，必须复印完整，局部复印视为无效。计算机软件著作权证书必须是中华人民共和国国家版权局正式登记颁发的，真实有效可查，著作权证书复印件需完整清晰局部复印视为无效，文件中要求的截图证明必须清晰可辨截图内容无法辨识的视为无效，所需证明材料必须加盖投标单位公章，未加盖投标单位公章的视为无效，所提供的证明资料必须真实有效，若提供虚假资料，一经查实采购方有权取消其中标资格。</w:t>
      </w:r>
      <w:r/>
    </w:p>
    <w:p>
      <w:pPr>
        <w:numPr>
          <w:ilvl w:val="0"/>
          <w:numId w:val="6"/>
        </w:numPr>
        <w:spacing w:line="50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bookmarkStart w:id="14" w:name="OLE_LINK42"/>
      <w:r/>
      <w:bookmarkStart w:id="15" w:name="OLE_LINK15"/>
      <w:r>
        <w:rPr>
          <w:rFonts w:hint="eastAsia" w:ascii="宋体" w:hAnsi="宋体" w:cs="宋体"/>
          <w:b/>
          <w:bCs/>
          <w:sz w:val="24"/>
          <w:highlight w:val="none"/>
        </w:rPr>
        <w:t xml:space="preserve">服务方案</w:t>
      </w:r>
      <w:bookmarkEnd w:id="14"/>
      <w:r>
        <w:rPr>
          <w:rFonts w:hint="eastAsia" w:ascii="宋体" w:hAnsi="宋体" w:cs="宋体"/>
          <w:b/>
          <w:bCs/>
          <w:sz w:val="24"/>
          <w:highlight w:val="none"/>
        </w:rPr>
        <w:t xml:space="preserve">：</w:t>
      </w:r>
      <w:r>
        <w:rPr>
          <w:rFonts w:ascii="宋体" w:hAnsi="宋体" w:cs="宋体"/>
          <w:b/>
          <w:bCs/>
          <w:sz w:val="24"/>
          <w:highlight w:val="none"/>
        </w:rPr>
        <w:t xml:space="preserve">9</w:t>
      </w:r>
      <w:r>
        <w:rPr>
          <w:rFonts w:hint="eastAsia" w:ascii="宋体" w:hAnsi="宋体" w:cs="宋体"/>
          <w:b/>
          <w:bCs/>
          <w:sz w:val="24"/>
          <w:highlight w:val="none"/>
        </w:rPr>
        <w:t xml:space="preserve">分</w:t>
      </w:r>
      <w:bookmarkEnd w:id="15"/>
      <w:r/>
      <w:r/>
    </w:p>
    <w:p>
      <w:pPr>
        <w:ind w:firstLine="482"/>
        <w:spacing w:line="50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1.技术服务方案（</w:t>
      </w:r>
      <w:r>
        <w:rPr>
          <w:rFonts w:ascii="宋体" w:hAnsi="宋体" w:cs="宋体"/>
          <w:b/>
          <w:bCs/>
          <w:sz w:val="24"/>
          <w:highlight w:val="none"/>
        </w:rPr>
        <w:t xml:space="preserve">6</w:t>
      </w:r>
      <w:r>
        <w:rPr>
          <w:rFonts w:hint="eastAsia" w:ascii="宋体" w:hAnsi="宋体" w:cs="宋体"/>
          <w:b/>
          <w:bCs/>
          <w:sz w:val="24"/>
          <w:highlight w:val="none"/>
        </w:rPr>
        <w:t xml:space="preserve">分）</w:t>
      </w:r>
      <w:r/>
    </w:p>
    <w:p>
      <w:pPr>
        <w:ind w:firstLine="480"/>
        <w:spacing w:line="500" w:lineRule="exact"/>
        <w:rPr>
          <w:rFonts w:ascii="宋体" w:hAnsi="宋体" w:cs="宋体"/>
          <w:sz w:val="24"/>
          <w:highlight w:val="none"/>
        </w:rPr>
      </w:pPr>
      <w:r>
        <w:rPr>
          <w:rFonts w:hint="eastAsia" w:ascii="宋体" w:hAnsi="宋体" w:eastAsia="宋体" w:cs="宋体"/>
          <w:sz w:val="24"/>
          <w:highlight w:val="none"/>
        </w:rPr>
        <w:t xml:space="preserve">根据</w:t>
      </w:r>
      <w:r>
        <w:rPr>
          <w:rFonts w:hint="eastAsia" w:ascii="宋体" w:hAnsi="宋体" w:cs="宋体"/>
          <w:sz w:val="24"/>
          <w:highlight w:val="none"/>
        </w:rPr>
        <w:t xml:space="preserve">本项目需求内容，</w:t>
      </w:r>
      <w:r>
        <w:rPr>
          <w:rFonts w:hint="eastAsia" w:ascii="宋体" w:hAnsi="宋体" w:eastAsia="宋体" w:cs="宋体"/>
          <w:sz w:val="24"/>
          <w:highlight w:val="none"/>
        </w:rPr>
        <w:t xml:space="preserve">投标人</w:t>
      </w:r>
      <w:r>
        <w:rPr>
          <w:rFonts w:hint="eastAsia" w:ascii="宋体" w:hAnsi="宋体" w:cs="宋体"/>
          <w:sz w:val="24"/>
          <w:highlight w:val="none"/>
        </w:rPr>
        <w:t xml:space="preserve">结合本项目实际情况，提供</w:t>
      </w:r>
      <w:r>
        <w:rPr>
          <w:rFonts w:hint="eastAsia" w:ascii="宋体" w:hAnsi="宋体" w:eastAsia="宋体" w:cs="宋体"/>
          <w:sz w:val="24"/>
          <w:highlight w:val="none"/>
        </w:rPr>
        <w:t xml:space="preserve">针对本项目的</w:t>
      </w:r>
      <w:r>
        <w:rPr>
          <w:rFonts w:hint="eastAsia" w:ascii="宋体" w:hAnsi="宋体" w:cs="宋体"/>
          <w:sz w:val="24"/>
          <w:highlight w:val="none"/>
        </w:rPr>
        <w:t xml:space="preserve">技术服务方案</w:t>
      </w:r>
      <w:r>
        <w:rPr>
          <w:rFonts w:hint="eastAsia" w:ascii="宋体" w:hAnsi="宋体" w:eastAsia="宋体" w:cs="宋体"/>
          <w:sz w:val="24"/>
          <w:highlight w:val="none"/>
        </w:rPr>
        <w:t xml:space="preserve">，</w:t>
      </w:r>
      <w:r>
        <w:rPr>
          <w:rFonts w:hint="eastAsia" w:ascii="宋体" w:hAnsi="宋体" w:cs="宋体"/>
          <w:sz w:val="24"/>
          <w:highlight w:val="none"/>
        </w:rPr>
        <w:t xml:space="preserve">方案内容至少包括：①项目目标与规划；②对各系统的功能及应用的分析；③进度计划控制与保障措施等内容。</w:t>
      </w:r>
      <w:r/>
    </w:p>
    <w:p>
      <w:pPr>
        <w:ind w:firstLine="480"/>
        <w:spacing w:line="500" w:lineRule="exact"/>
        <w:rPr>
          <w:rFonts w:ascii="宋体" w:hAnsi="宋体" w:cs="宋体"/>
          <w:b w:val="0"/>
          <w:bCs w:val="0"/>
          <w:sz w:val="24"/>
          <w:highlight w:val="none"/>
        </w:rPr>
      </w:pPr>
      <w:r>
        <w:rPr>
          <w:rFonts w:hint="eastAsia" w:ascii="宋体" w:hAnsi="宋体" w:cs="宋体"/>
          <w:bCs w:val="0"/>
          <w:sz w:val="24"/>
          <w:highlight w:val="none"/>
          <w:lang w:val="en-US"/>
        </w:rPr>
        <w:t xml:space="preserve">方案内容针对本项目且满足本项目实际需求的，每项得</w:t>
      </w:r>
      <w:r>
        <w:rPr>
          <w:rFonts w:ascii="宋体" w:hAnsi="宋体" w:cs="宋体"/>
          <w:bCs w:val="0"/>
          <w:sz w:val="24"/>
          <w:highlight w:val="none"/>
        </w:rPr>
        <w:t xml:space="preserve">2</w:t>
      </w:r>
      <w:r>
        <w:rPr>
          <w:rFonts w:hint="eastAsia" w:ascii="宋体" w:hAnsi="宋体" w:cs="宋体"/>
          <w:bCs w:val="0"/>
          <w:sz w:val="24"/>
          <w:highlight w:val="none"/>
          <w:lang w:val="en-US"/>
        </w:rPr>
        <w:t xml:space="preserve">分，满分</w:t>
      </w:r>
      <w:r>
        <w:rPr>
          <w:rFonts w:ascii="宋体" w:hAnsi="宋体" w:cs="宋体"/>
          <w:bCs w:val="0"/>
          <w:sz w:val="24"/>
          <w:highlight w:val="none"/>
        </w:rPr>
        <w:t xml:space="preserve">6</w:t>
      </w:r>
      <w:r>
        <w:rPr>
          <w:rFonts w:hint="eastAsia" w:ascii="宋体" w:hAnsi="宋体" w:cs="宋体"/>
          <w:bCs w:val="0"/>
          <w:sz w:val="24"/>
          <w:highlight w:val="none"/>
          <w:lang w:val="en-US"/>
        </w:rPr>
        <w:t xml:space="preserve">分。每缺少一项内容，或内容非专门针对本项目，</w:t>
      </w:r>
      <w:r>
        <w:rPr>
          <w:rFonts w:hint="eastAsia" w:ascii="宋体" w:hAnsi="宋体" w:cs="宋体"/>
          <w:sz w:val="24"/>
          <w:highlight w:val="none"/>
        </w:rPr>
        <w:t xml:space="preserve">或内容不能满足本项目实际需求的，</w:t>
      </w:r>
      <w:r>
        <w:rPr>
          <w:rFonts w:hint="eastAsia" w:ascii="宋体" w:hAnsi="宋体" w:cs="宋体"/>
          <w:bCs w:val="0"/>
          <w:sz w:val="24"/>
          <w:highlight w:val="none"/>
          <w:lang w:val="en-US"/>
        </w:rPr>
        <w:t xml:space="preserve">不得分。</w:t>
      </w:r>
      <w:r/>
    </w:p>
    <w:p>
      <w:pPr>
        <w:ind w:firstLine="482"/>
        <w:spacing w:line="50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2.售后服务方案（3分）</w:t>
      </w:r>
      <w:r/>
    </w:p>
    <w:p>
      <w:pPr>
        <w:ind w:firstLine="480"/>
        <w:jc w:val="left"/>
        <w:spacing w:line="500" w:lineRule="exact"/>
        <w:rPr>
          <w:rFonts w:ascii="宋体" w:hAnsi="宋体" w:cs="宋体"/>
          <w:sz w:val="24"/>
          <w:highlight w:val="none"/>
        </w:rPr>
      </w:pPr>
      <w:r>
        <w:rPr>
          <w:rFonts w:hint="eastAsia" w:ascii="宋体" w:hAnsi="宋体" w:cs="宋体"/>
          <w:sz w:val="24"/>
          <w:highlight w:val="none"/>
        </w:rPr>
        <w:t xml:space="preserve">根据本项目需求内容，投标人结合本项目实际情况，提供</w:t>
      </w:r>
      <w:r>
        <w:rPr>
          <w:rFonts w:hint="eastAsia" w:ascii="宋体" w:hAnsi="宋体" w:eastAsia="宋体" w:cs="宋体"/>
          <w:sz w:val="24"/>
          <w:highlight w:val="none"/>
        </w:rPr>
        <w:t xml:space="preserve">针对本项目的</w:t>
      </w:r>
      <w:r>
        <w:rPr>
          <w:rFonts w:hint="eastAsia" w:ascii="宋体" w:hAnsi="宋体" w:cs="宋体"/>
          <w:sz w:val="24"/>
          <w:highlight w:val="none"/>
        </w:rPr>
        <w:t xml:space="preserve">售后服务方案</w:t>
      </w:r>
      <w:r>
        <w:rPr>
          <w:rFonts w:hint="eastAsia" w:ascii="宋体" w:hAnsi="宋体" w:eastAsia="宋体" w:cs="宋体"/>
          <w:sz w:val="24"/>
          <w:highlight w:val="none"/>
        </w:rPr>
        <w:t xml:space="preserve">，</w:t>
      </w:r>
      <w:r>
        <w:rPr>
          <w:rFonts w:hint="eastAsia" w:ascii="宋体" w:hAnsi="宋体" w:cs="宋体"/>
          <w:sz w:val="24"/>
          <w:highlight w:val="none"/>
        </w:rPr>
        <w:t xml:space="preserve">方案内容至少包括：①详细的项目售后服务方案；②项目售后服务标准；③技术培训方案等内容。</w:t>
      </w:r>
      <w:r/>
    </w:p>
    <w:p>
      <w:pPr>
        <w:ind w:firstLine="480"/>
        <w:jc w:val="left"/>
        <w:spacing w:line="500" w:lineRule="exact"/>
        <w:rPr>
          <w:rFonts w:ascii="宋体" w:hAnsi="宋体" w:cs="宋体"/>
          <w:b w:val="0"/>
          <w:bCs w:val="0"/>
          <w:sz w:val="24"/>
          <w:highlight w:val="none"/>
        </w:rPr>
      </w:pPr>
      <w:r>
        <w:rPr>
          <w:rFonts w:hint="eastAsia" w:ascii="宋体" w:hAnsi="宋体" w:cs="宋体"/>
          <w:bCs w:val="0"/>
          <w:sz w:val="24"/>
          <w:highlight w:val="none"/>
          <w:lang w:val="en-US"/>
        </w:rPr>
        <w:t xml:space="preserve">方案内容针对本项目且满足本项目实际需求的，每项得</w:t>
      </w:r>
      <w:r>
        <w:rPr>
          <w:rFonts w:hint="eastAsia" w:ascii="宋体" w:hAnsi="宋体" w:cs="宋体"/>
          <w:bCs w:val="0"/>
          <w:sz w:val="24"/>
          <w:highlight w:val="none"/>
        </w:rPr>
        <w:t xml:space="preserve">1</w:t>
      </w:r>
      <w:r>
        <w:rPr>
          <w:rFonts w:hint="eastAsia" w:ascii="宋体" w:hAnsi="宋体" w:cs="宋体"/>
          <w:bCs w:val="0"/>
          <w:sz w:val="24"/>
          <w:highlight w:val="none"/>
          <w:lang w:val="en-US"/>
        </w:rPr>
        <w:t xml:space="preserve">分，满分</w:t>
      </w:r>
      <w:r>
        <w:rPr>
          <w:rFonts w:hint="eastAsia" w:ascii="宋体" w:hAnsi="宋体" w:cs="宋体"/>
          <w:bCs w:val="0"/>
          <w:sz w:val="24"/>
          <w:highlight w:val="none"/>
        </w:rPr>
        <w:t xml:space="preserve">3</w:t>
      </w:r>
      <w:r>
        <w:rPr>
          <w:rFonts w:hint="eastAsia" w:ascii="宋体" w:hAnsi="宋体" w:cs="宋体"/>
          <w:bCs w:val="0"/>
          <w:sz w:val="24"/>
          <w:highlight w:val="none"/>
          <w:lang w:val="en-US"/>
        </w:rPr>
        <w:t xml:space="preserve">分。</w:t>
      </w:r>
      <w:r>
        <w:rPr>
          <w:rFonts w:hint="eastAsia" w:ascii="宋体" w:hAnsi="宋体" w:cs="宋体"/>
          <w:sz w:val="24"/>
          <w:highlight w:val="none"/>
        </w:rPr>
        <w:t xml:space="preserve">每缺少一项内容，或内容非专门针对本项目，或内容不能满足本项目实际需求的，不得分</w:t>
      </w:r>
      <w:r>
        <w:rPr>
          <w:rFonts w:hint="eastAsia" w:ascii="宋体" w:hAnsi="宋体" w:cs="宋体"/>
          <w:bCs w:val="0"/>
          <w:sz w:val="24"/>
          <w:highlight w:val="none"/>
          <w:lang w:val="en-US"/>
        </w:rPr>
        <w:t xml:space="preserve">。</w:t>
      </w:r>
      <w:r/>
    </w:p>
    <w:p>
      <w:pPr>
        <w:spacing w:line="50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四、技术团队实力（11分）</w:t>
      </w:r>
      <w:r/>
    </w:p>
    <w:p>
      <w:pPr>
        <w:ind w:firstLine="482"/>
        <w:spacing w:line="50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1、项目经理（5分）</w:t>
      </w:r>
      <w:r/>
    </w:p>
    <w:p>
      <w:pPr>
        <w:ind w:firstLine="482"/>
        <w:spacing w:line="5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拟派项目经理</w:t>
      </w:r>
      <w:r>
        <w:rPr>
          <w:rFonts w:hint="eastAsia" w:ascii="宋体" w:hAnsi="宋体" w:cs="宋体"/>
          <w:sz w:val="24"/>
          <w:highlight w:val="none"/>
          <w:lang w:val="zh-TW"/>
        </w:rPr>
        <w:t xml:space="preserve">具有高级工程师（电子信息）证书</w:t>
      </w:r>
      <w:r>
        <w:rPr>
          <w:rFonts w:hint="eastAsia" w:ascii="宋体" w:hAnsi="宋体" w:cs="宋体"/>
          <w:sz w:val="24"/>
          <w:highlight w:val="none"/>
        </w:rPr>
        <w:t xml:space="preserve">（人力资源和社会保障部门颁发）</w:t>
      </w:r>
      <w:r>
        <w:rPr>
          <w:rFonts w:hint="eastAsia" w:ascii="宋体" w:hAnsi="宋体" w:cs="宋体"/>
          <w:sz w:val="24"/>
          <w:highlight w:val="none"/>
          <w:lang w:val="zh-TW"/>
        </w:rPr>
        <w:t xml:space="preserve">、信息系统项目管理师证书（</w:t>
      </w:r>
      <w:r>
        <w:rPr>
          <w:rFonts w:hint="eastAsia" w:ascii="宋体" w:hAnsi="宋体" w:cs="宋体"/>
          <w:sz w:val="24"/>
          <w:highlight w:val="none"/>
        </w:rPr>
        <w:t xml:space="preserve">中华人民共和国人力资源和社会保障部或中华人民共和国工业和信息化部颁发）</w:t>
      </w:r>
      <w:r>
        <w:rPr>
          <w:rFonts w:hint="eastAsia" w:ascii="宋体" w:hAnsi="宋体" w:cs="宋体"/>
          <w:sz w:val="24"/>
          <w:highlight w:val="none"/>
          <w:lang w:val="zh-TW"/>
        </w:rPr>
        <w:t xml:space="preserve">，系统规划与管理师证书（</w:t>
      </w:r>
      <w:r>
        <w:rPr>
          <w:rFonts w:hint="eastAsia" w:ascii="宋体" w:hAnsi="宋体" w:cs="宋体"/>
          <w:sz w:val="24"/>
          <w:highlight w:val="none"/>
        </w:rPr>
        <w:t xml:space="preserve">中华人民共和国人力资源和社会保障部或中华人民共和国工业和信息化部颁发）</w:t>
      </w:r>
      <w:r>
        <w:rPr>
          <w:rFonts w:hint="eastAsia" w:ascii="宋体" w:hAnsi="宋体" w:cs="宋体"/>
          <w:sz w:val="24"/>
          <w:highlight w:val="none"/>
          <w:lang w:val="zh-TW"/>
        </w:rPr>
        <w:t xml:space="preserve">、CISP(</w:t>
      </w:r>
      <w:bookmarkStart w:id="16" w:name="_Hlk218792501"/>
      <w:r>
        <w:rPr>
          <w:rFonts w:hint="eastAsia" w:ascii="宋体" w:hAnsi="宋体" w:cs="宋体"/>
          <w:sz w:val="24"/>
          <w:highlight w:val="none"/>
          <w:lang w:val="zh-TW"/>
        </w:rPr>
        <w:t xml:space="preserve">注册信息安全专业人员</w:t>
      </w:r>
      <w:bookmarkEnd w:id="16"/>
      <w:r>
        <w:rPr>
          <w:rFonts w:hint="eastAsia" w:ascii="宋体" w:hAnsi="宋体" w:cs="宋体"/>
          <w:sz w:val="24"/>
          <w:highlight w:val="none"/>
          <w:lang w:val="zh-TW"/>
        </w:rPr>
        <w:t xml:space="preserve">（中国信息安全测评中心</w:t>
      </w:r>
      <w:r>
        <w:rPr>
          <w:rFonts w:hint="eastAsia" w:ascii="宋体" w:hAnsi="宋体" w:cs="宋体"/>
          <w:sz w:val="24"/>
          <w:highlight w:val="none"/>
        </w:rPr>
        <w:t xml:space="preserve">颁发）、</w:t>
      </w:r>
      <w:r>
        <w:rPr>
          <w:rFonts w:ascii="宋体" w:hAnsi="宋体" w:cs="宋体"/>
          <w:sz w:val="24"/>
          <w:highlight w:val="none"/>
        </w:rPr>
        <w:t xml:space="preserve">ITSS</w:t>
      </w:r>
      <w:r>
        <w:rPr>
          <w:rFonts w:hint="eastAsia" w:ascii="宋体" w:hAnsi="宋体" w:cs="宋体"/>
          <w:sz w:val="24"/>
          <w:highlight w:val="none"/>
        </w:rPr>
        <w:t xml:space="preserve">信息技术应用创新服务经理（中国电子技术标准化研究院），每提供一张证书得1分，最高5分。</w:t>
      </w:r>
      <w:r/>
    </w:p>
    <w:p>
      <w:pPr>
        <w:ind w:firstLine="482"/>
        <w:spacing w:line="5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2、项目技术负责人（4分）</w:t>
      </w:r>
      <w:r/>
    </w:p>
    <w:p>
      <w:pPr>
        <w:ind w:firstLine="482"/>
        <w:spacing w:line="500" w:lineRule="exact"/>
        <w:rPr>
          <w:rFonts w:ascii="宋体" w:hAnsi="宋体" w:cs="宋体"/>
          <w:sz w:val="24"/>
          <w:highlight w:val="none"/>
          <w:lang w:val="zh-TW"/>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拟派项目技术负责人</w:t>
      </w:r>
      <w:r>
        <w:rPr>
          <w:rFonts w:hint="eastAsia" w:ascii="宋体" w:hAnsi="宋体" w:cs="宋体"/>
          <w:sz w:val="24"/>
          <w:highlight w:val="none"/>
          <w:lang w:val="zh-TW"/>
        </w:rPr>
        <w:t xml:space="preserve">具有高级工程师（</w:t>
      </w:r>
      <w:r>
        <w:rPr>
          <w:rFonts w:hint="eastAsia" w:ascii="宋体" w:hAnsi="宋体" w:cs="宋体"/>
          <w:sz w:val="24"/>
          <w:highlight w:val="none"/>
        </w:rPr>
        <w:t xml:space="preserve">电子信息）</w:t>
      </w:r>
      <w:r>
        <w:rPr>
          <w:rFonts w:hint="eastAsia" w:ascii="宋体" w:hAnsi="宋体" w:cs="宋体"/>
          <w:sz w:val="24"/>
          <w:highlight w:val="none"/>
          <w:lang w:val="zh-TW"/>
        </w:rPr>
        <w:t xml:space="preserve">证书</w:t>
      </w:r>
      <w:r>
        <w:rPr>
          <w:rFonts w:hint="eastAsia" w:ascii="宋体" w:hAnsi="宋体" w:cs="宋体"/>
          <w:sz w:val="24"/>
          <w:highlight w:val="none"/>
        </w:rPr>
        <w:t xml:space="preserve">（人力资源和社会保障部门颁发）</w:t>
      </w:r>
      <w:r>
        <w:rPr>
          <w:rFonts w:hint="eastAsia" w:ascii="宋体" w:hAnsi="宋体" w:cs="宋体"/>
          <w:sz w:val="24"/>
          <w:highlight w:val="none"/>
          <w:lang w:val="zh-TW"/>
        </w:rPr>
        <w:t xml:space="preserve">、系统集成项目管理工程师证书（</w:t>
      </w:r>
      <w:r>
        <w:rPr>
          <w:rFonts w:hint="eastAsia" w:ascii="宋体" w:hAnsi="宋体" w:cs="宋体"/>
          <w:sz w:val="24"/>
          <w:highlight w:val="none"/>
        </w:rPr>
        <w:t xml:space="preserve">人力资源和社会保障部门颁发）</w:t>
      </w:r>
      <w:r>
        <w:rPr>
          <w:rFonts w:hint="eastAsia" w:ascii="宋体" w:hAnsi="宋体" w:cs="宋体"/>
          <w:sz w:val="24"/>
          <w:highlight w:val="none"/>
          <w:lang w:val="zh-TW"/>
        </w:rPr>
        <w:t xml:space="preserve">、信息安全工程师证书</w:t>
      </w:r>
      <w:r>
        <w:rPr>
          <w:rFonts w:hint="eastAsia" w:ascii="宋体" w:hAnsi="宋体" w:cs="宋体"/>
          <w:sz w:val="24"/>
          <w:highlight w:val="none"/>
        </w:rPr>
        <w:t xml:space="preserve">（中华人民共和国人力资源和社会保障部或中华人民共和国工业和信息化部颁发）</w:t>
      </w:r>
      <w:r>
        <w:rPr>
          <w:rFonts w:hint="eastAsia" w:ascii="宋体" w:hAnsi="宋体" w:cs="宋体"/>
          <w:sz w:val="24"/>
          <w:highlight w:val="none"/>
          <w:lang w:val="zh-TW"/>
        </w:rPr>
        <w:t xml:space="preserve">、IT服务工程师（中国电子技术标准化研究所</w:t>
      </w:r>
      <w:r>
        <w:rPr>
          <w:rFonts w:hint="eastAsia" w:ascii="宋体" w:hAnsi="宋体" w:cs="宋体"/>
          <w:sz w:val="24"/>
          <w:highlight w:val="none"/>
        </w:rPr>
        <w:t xml:space="preserve">颁发）</w:t>
      </w:r>
      <w:r>
        <w:rPr>
          <w:rFonts w:hint="eastAsia" w:ascii="宋体" w:hAnsi="宋体" w:cs="宋体"/>
          <w:sz w:val="24"/>
          <w:highlight w:val="none"/>
          <w:lang w:val="zh-TW"/>
        </w:rPr>
        <w:t xml:space="preserve">，</w:t>
      </w:r>
      <w:r>
        <w:rPr>
          <w:rFonts w:hint="eastAsia" w:ascii="宋体" w:hAnsi="宋体" w:cs="宋体"/>
          <w:sz w:val="24"/>
          <w:highlight w:val="none"/>
        </w:rPr>
        <w:t xml:space="preserve">每</w:t>
      </w:r>
      <w:r>
        <w:rPr>
          <w:rFonts w:hint="eastAsia" w:ascii="宋体" w:hAnsi="宋体" w:cs="宋体"/>
          <w:sz w:val="24"/>
          <w:highlight w:val="none"/>
          <w:lang w:val="zh-TW"/>
        </w:rPr>
        <w:t xml:space="preserve">提供一张证书得</w:t>
      </w:r>
      <w:r>
        <w:rPr>
          <w:rFonts w:hint="eastAsia" w:ascii="宋体" w:hAnsi="宋体" w:cs="宋体"/>
          <w:sz w:val="24"/>
          <w:highlight w:val="none"/>
        </w:rPr>
        <w:t xml:space="preserve">1</w:t>
      </w:r>
      <w:r>
        <w:rPr>
          <w:rFonts w:hint="eastAsia" w:ascii="宋体" w:hAnsi="宋体" w:cs="宋体"/>
          <w:sz w:val="24"/>
          <w:highlight w:val="none"/>
          <w:lang w:val="zh-TW"/>
        </w:rPr>
        <w:t xml:space="preserve">分，共</w:t>
      </w:r>
      <w:r>
        <w:rPr>
          <w:rFonts w:hint="eastAsia" w:ascii="宋体" w:hAnsi="宋体" w:cs="宋体"/>
          <w:sz w:val="24"/>
          <w:highlight w:val="none"/>
        </w:rPr>
        <w:t xml:space="preserve">4</w:t>
      </w:r>
      <w:r>
        <w:rPr>
          <w:rFonts w:hint="eastAsia" w:ascii="宋体" w:hAnsi="宋体" w:cs="宋体"/>
          <w:sz w:val="24"/>
          <w:highlight w:val="none"/>
          <w:lang w:val="zh-TW"/>
        </w:rPr>
        <w:t xml:space="preserve">分。（</w:t>
      </w:r>
      <w:r>
        <w:rPr>
          <w:rFonts w:hint="eastAsia" w:ascii="宋体" w:hAnsi="宋体" w:cs="宋体"/>
          <w:sz w:val="24"/>
          <w:highlight w:val="none"/>
        </w:rPr>
        <w:t xml:space="preserve">最高4分</w:t>
      </w:r>
      <w:r>
        <w:rPr>
          <w:rFonts w:hint="eastAsia" w:ascii="宋体" w:hAnsi="宋体" w:cs="宋体"/>
          <w:sz w:val="24"/>
          <w:highlight w:val="none"/>
          <w:lang w:val="zh-TW"/>
        </w:rPr>
        <w:t xml:space="preserve">）</w:t>
      </w:r>
      <w:r/>
    </w:p>
    <w:p>
      <w:pPr>
        <w:ind w:firstLine="482"/>
        <w:spacing w:line="5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3、拟投入项目组成员（除项目经理、技术负责人外）（2分）</w:t>
      </w:r>
      <w:r/>
    </w:p>
    <w:p>
      <w:pPr>
        <w:ind w:firstLine="482"/>
        <w:spacing w:line="5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拟投入项目组成员具有</w:t>
      </w:r>
      <w:bookmarkStart w:id="17" w:name="_Hlk218792405"/>
      <w:r>
        <w:rPr>
          <w:rFonts w:hint="eastAsia" w:ascii="宋体" w:hAnsi="宋体" w:cs="宋体"/>
          <w:sz w:val="24"/>
          <w:highlight w:val="none"/>
        </w:rPr>
        <w:t xml:space="preserve">系统架构设计师</w:t>
      </w:r>
      <w:bookmarkEnd w:id="17"/>
      <w:r>
        <w:rPr>
          <w:rFonts w:hint="eastAsia" w:ascii="宋体" w:hAnsi="宋体" w:cs="宋体"/>
          <w:sz w:val="24"/>
          <w:highlight w:val="none"/>
        </w:rPr>
        <w:t xml:space="preserve">专业</w:t>
      </w:r>
      <w:r>
        <w:rPr>
          <w:rFonts w:hint="eastAsia" w:ascii="宋体" w:hAnsi="宋体" w:cs="宋体"/>
          <w:sz w:val="24"/>
          <w:highlight w:val="none"/>
          <w:lang w:val="zh-TW"/>
        </w:rPr>
        <w:t xml:space="preserve">（</w:t>
      </w:r>
      <w:r>
        <w:rPr>
          <w:rFonts w:hint="eastAsia" w:ascii="宋体" w:hAnsi="宋体" w:cs="宋体"/>
          <w:sz w:val="24"/>
          <w:highlight w:val="none"/>
        </w:rPr>
        <w:t xml:space="preserve">中华人民共和国人力资源和社会保障部或中华人民共和国工业和信息化部颁发）、</w:t>
      </w:r>
      <w:bookmarkStart w:id="18" w:name="_Hlk218792364"/>
      <w:r>
        <w:rPr>
          <w:rFonts w:hint="eastAsia" w:ascii="宋体" w:hAnsi="宋体" w:cs="宋体"/>
          <w:sz w:val="24"/>
          <w:highlight w:val="none"/>
        </w:rPr>
        <w:t xml:space="preserve">高级安防系统工程师</w:t>
      </w:r>
      <w:bookmarkEnd w:id="18"/>
      <w:r>
        <w:rPr>
          <w:rFonts w:hint="eastAsia" w:ascii="宋体" w:hAnsi="宋体" w:cs="宋体"/>
          <w:sz w:val="24"/>
          <w:highlight w:val="none"/>
          <w:lang w:val="zh-TW"/>
        </w:rPr>
        <w:t xml:space="preserve">（</w:t>
      </w:r>
      <w:r>
        <w:rPr>
          <w:rFonts w:hint="eastAsia" w:ascii="宋体" w:hAnsi="宋体" w:cs="宋体"/>
          <w:sz w:val="24"/>
          <w:highlight w:val="none"/>
        </w:rPr>
        <w:t xml:space="preserve">工业和信息化部教育与考试中心颁发），有一种证书得1分，单证不重复得分。</w:t>
      </w:r>
      <w:r>
        <w:rPr>
          <w:rFonts w:hint="eastAsia" w:ascii="宋体" w:hAnsi="宋体" w:cs="宋体"/>
          <w:sz w:val="24"/>
          <w:highlight w:val="none"/>
          <w:lang w:val="zh-TW"/>
        </w:rPr>
        <w:t xml:space="preserve">（</w:t>
      </w:r>
      <w:r>
        <w:rPr>
          <w:rFonts w:hint="eastAsia" w:ascii="宋体" w:hAnsi="宋体" w:cs="宋体"/>
          <w:sz w:val="24"/>
          <w:highlight w:val="none"/>
        </w:rPr>
        <w:t xml:space="preserve">最高2分</w:t>
      </w:r>
      <w:r>
        <w:rPr>
          <w:rFonts w:hint="eastAsia" w:ascii="宋体" w:hAnsi="宋体" w:cs="宋体"/>
          <w:sz w:val="24"/>
          <w:highlight w:val="none"/>
          <w:lang w:val="zh-TW"/>
        </w:rPr>
        <w:t xml:space="preserve">）</w:t>
      </w:r>
      <w:r/>
    </w:p>
    <w:p>
      <w:pPr>
        <w:ind w:firstLine="482"/>
        <w:spacing w:line="5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注：投标文件中须提供以上1</w:t>
      </w:r>
      <w:r>
        <w:rPr>
          <w:rFonts w:ascii="宋体" w:hAnsi="宋体" w:cs="宋体"/>
          <w:sz w:val="24"/>
          <w:highlight w:val="none"/>
        </w:rPr>
        <w:t xml:space="preserve">-3项</w:t>
      </w:r>
      <w:r>
        <w:rPr>
          <w:rFonts w:hint="eastAsia" w:ascii="宋体" w:hAnsi="宋体" w:cs="宋体"/>
          <w:sz w:val="24"/>
          <w:highlight w:val="none"/>
        </w:rPr>
        <w:t xml:space="preserve">人员的相关证书扫描件并加盖公章，</w:t>
      </w:r>
      <w:r>
        <w:rPr>
          <w:rFonts w:hint="eastAsia" w:asciiTheme="minorEastAsia" w:hAnsiTheme="minorEastAsia" w:eastAsiaTheme="minorEastAsia" w:cstheme="minorEastAsia"/>
          <w:sz w:val="24"/>
          <w:highlight w:val="none"/>
          <w:lang w:bidi="ar"/>
        </w:rPr>
        <w:t xml:space="preserve">及</w:t>
      </w:r>
      <w:r>
        <w:rPr>
          <w:rFonts w:hint="eastAsia" w:ascii="宋体" w:hAnsi="宋体" w:cs="宋体"/>
          <w:sz w:val="24"/>
          <w:highlight w:val="none"/>
        </w:rPr>
        <w:t xml:space="preserve">投标单位为其缴纳的近三个月中任意一个月的社保证明复印件加盖公章，不提供或提供不全不得分（项目团队人员不得与项目经理、项目技术负责人为同一人，且同一人不重复计算得分)。</w:t>
      </w:r>
      <w:r/>
    </w:p>
    <w:p>
      <w:pPr>
        <w:spacing w:line="560" w:lineRule="exact"/>
        <w:rPr>
          <w:rFonts w:ascii="宋体" w:hAnsi="宋体"/>
          <w:b/>
          <w:color w:val="000000"/>
          <w:sz w:val="24"/>
          <w:highlight w:val="none"/>
        </w:rPr>
      </w:pPr>
      <w:r>
        <w:rPr>
          <w:rFonts w:hint="eastAsia" w:ascii="宋体" w:hAnsi="宋体"/>
          <w:b/>
          <w:color w:val="000000"/>
          <w:sz w:val="24"/>
          <w:highlight w:val="none"/>
        </w:rPr>
        <w:t xml:space="preserve">注：</w:t>
      </w:r>
      <w:r/>
    </w:p>
    <w:p>
      <w:pPr>
        <w:spacing w:line="560" w:lineRule="exact"/>
        <w:rPr>
          <w:rFonts w:ascii="宋体" w:hAnsi="宋体"/>
          <w:b/>
          <w:color w:val="000000"/>
          <w:sz w:val="24"/>
          <w:highlight w:val="none"/>
        </w:rPr>
      </w:pPr>
      <w:r>
        <w:rPr>
          <w:rFonts w:hint="eastAsia" w:ascii="宋体" w:hAnsi="宋体"/>
          <w:b/>
          <w:color w:val="000000"/>
          <w:sz w:val="24"/>
          <w:highlight w:val="none"/>
        </w:rPr>
        <w:t xml:space="preserve">1、报价超过采购预算的为无效投标。</w:t>
      </w:r>
      <w:r/>
    </w:p>
    <w:p>
      <w:pPr>
        <w:spacing w:line="560" w:lineRule="exact"/>
        <w:rPr>
          <w:rFonts w:ascii="宋体" w:hAnsi="宋体"/>
          <w:b/>
          <w:color w:val="000000"/>
          <w:sz w:val="24"/>
          <w:highlight w:val="none"/>
        </w:rPr>
      </w:pPr>
      <w:r>
        <w:rPr>
          <w:rFonts w:hint="eastAsia" w:ascii="宋体" w:hAnsi="宋体"/>
          <w:b/>
          <w:color w:val="000000"/>
          <w:sz w:val="24"/>
          <w:highlight w:val="none"/>
        </w:rPr>
        <w:t xml:space="preserve">2、针对评分标准中评分的每一条，投标人均应提供相关电子证明资料并作出相应说明供评委评判，不提供相关电子证明资料的视为不具备该项得分的条件。</w:t>
      </w:r>
      <w:r/>
    </w:p>
    <w:p>
      <w:pPr>
        <w:pStyle w:val="959"/>
        <w:spacing w:line="500" w:lineRule="exact"/>
        <w:rPr>
          <w:rFonts w:ascii="宋体" w:hAnsi="宋体" w:cs="宋体"/>
          <w:sz w:val="24"/>
          <w:highlight w:val="none"/>
        </w:rPr>
      </w:pPr>
      <w:r>
        <w:rPr>
          <w:rFonts w:hint="eastAsia" w:ascii="宋体" w:hAnsi="宋体"/>
          <w:b/>
          <w:color w:val="000000"/>
          <w:sz w:val="24"/>
          <w:highlight w:val="none"/>
        </w:rPr>
        <w:t xml:space="preserve">3、所有扫描件字迹须清晰可见,扫描件不全或字迹不清晰的，视为未提供。</w:t>
      </w:r>
      <w:r/>
    </w:p>
    <w:p>
      <w:pPr>
        <w:pStyle w:val="959"/>
        <w:spacing w:line="500" w:lineRule="exact"/>
        <w:rPr>
          <w:rFonts w:ascii="宋体" w:hAnsi="宋体" w:cs="宋体"/>
          <w:sz w:val="24"/>
          <w:highlight w:val="none"/>
        </w:rPr>
      </w:pPr>
      <w:r>
        <w:rPr>
          <w:rFonts w:ascii="宋体" w:hAnsi="宋体" w:cs="宋体"/>
          <w:sz w:val="24"/>
          <w:highlight w:val="none"/>
        </w:rPr>
      </w:r>
      <w:r/>
    </w:p>
    <w:p>
      <w:pPr>
        <w:pStyle w:val="959"/>
        <w:spacing w:line="500" w:lineRule="exact"/>
        <w:rPr>
          <w:rFonts w:ascii="宋体" w:hAnsi="宋体" w:cs="宋体"/>
          <w:sz w:val="24"/>
          <w:highlight w:val="none"/>
        </w:rPr>
      </w:pPr>
      <w:r>
        <w:rPr>
          <w:rFonts w:ascii="宋体" w:hAnsi="宋体" w:cs="宋体"/>
          <w:sz w:val="24"/>
          <w:highlight w:val="none"/>
        </w:rPr>
      </w:r>
      <w:r/>
    </w:p>
    <w:p>
      <w:pPr>
        <w:jc w:val="center"/>
        <w:spacing w:before="240" w:after="240"/>
        <w:rPr>
          <w:rFonts w:hint="eastAsia"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r>
      <w:r/>
    </w:p>
    <w:p>
      <w:pPr>
        <w:jc w:val="center"/>
        <w:spacing w:before="240" w:after="240"/>
        <w:rPr>
          <w:rFonts w:hint="eastAsia"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r>
      <w:r/>
    </w:p>
    <w:p>
      <w:pPr>
        <w:jc w:val="center"/>
        <w:spacing w:before="240" w:after="240"/>
        <w:rPr>
          <w:rFonts w:ascii="宋体" w:hAnsi="宋体" w:cs="宋体"/>
          <w:b/>
          <w:bCs/>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t xml:space="preserve">第六部分 合同格式</w:t>
      </w:r>
      <w:r/>
    </w:p>
    <w:p>
      <w:pPr>
        <w:jc w:val="center"/>
        <w:spacing w:line="278" w:lineRule="auto"/>
        <w:rPr>
          <w:rFonts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ind w:firstLine="881"/>
        <w:jc w:val="center"/>
        <w:spacing w:after="160" w:line="400" w:lineRule="exact"/>
        <w:rPr>
          <w:rFonts w:ascii="华文楷体" w:hAnsi="华文楷体" w:eastAsia="华文楷体" w:cs="华文楷体"/>
          <w:szCs w:val="21"/>
          <w:highlight w:val="none"/>
        </w:rPr>
      </w:pPr>
      <w:r>
        <w:rPr>
          <w:rFonts w:hint="eastAsia" w:ascii="宋体" w:hAnsi="宋体" w:eastAsia="华文楷体" w:cs="宋体"/>
          <w:b/>
          <w:bCs/>
          <w:spacing w:val="-20"/>
          <w:sz w:val="48"/>
          <w:szCs w:val="48"/>
          <w:highlight w:val="none"/>
        </w:rPr>
        <w:t xml:space="preserve">（试行）</w:t>
      </w:r>
      <w:r/>
    </w:p>
    <w:p>
      <w:pPr>
        <w:ind w:firstLine="440"/>
        <w:spacing w:after="160" w:line="400" w:lineRule="exact"/>
        <w:rPr>
          <w:rFonts w:ascii="华文楷体" w:hAnsi="华文楷体" w:eastAsia="华文楷体" w:cs="华文楷体"/>
          <w:szCs w:val="21"/>
          <w:highlight w:val="none"/>
        </w:rPr>
      </w:pPr>
      <w:r>
        <w:rPr>
          <w:rFonts w:ascii="华文楷体" w:hAnsi="华文楷体" w:eastAsia="华文楷体" w:cs="华文楷体"/>
          <w:szCs w:val="21"/>
          <w:highlight w:val="none"/>
        </w:rPr>
      </w:r>
      <w:r/>
    </w:p>
    <w:p>
      <w:pPr>
        <w:ind w:firstLine="440"/>
        <w:spacing w:after="160" w:line="400" w:lineRule="exact"/>
        <w:rPr>
          <w:rFonts w:ascii="华文楷体" w:hAnsi="华文楷体" w:eastAsia="华文楷体" w:cs="华文楷体"/>
          <w:szCs w:val="21"/>
          <w:highlight w:val="none"/>
        </w:rPr>
      </w:pPr>
      <w:r>
        <w:rPr>
          <w:rFonts w:ascii="华文楷体" w:hAnsi="华文楷体" w:eastAsia="华文楷体" w:cs="华文楷体"/>
          <w:szCs w:val="21"/>
          <w:highlight w:val="none"/>
        </w:rPr>
      </w:r>
      <w:r/>
    </w:p>
    <w:p>
      <w:pPr>
        <w:ind w:firstLine="440"/>
        <w:spacing w:after="160" w:line="400" w:lineRule="exact"/>
        <w:rPr>
          <w:rFonts w:ascii="华文楷体" w:hAnsi="华文楷体" w:eastAsia="华文楷体" w:cs="华文楷体"/>
          <w:szCs w:val="21"/>
          <w:highlight w:val="none"/>
        </w:rPr>
      </w:pPr>
      <w:r>
        <w:rPr>
          <w:rFonts w:ascii="华文楷体" w:hAnsi="华文楷体" w:eastAsia="华文楷体" w:cs="华文楷体"/>
          <w:szCs w:val="21"/>
          <w:highlight w:val="none"/>
        </w:rPr>
      </w:r>
      <w:r/>
    </w:p>
    <w:p>
      <w:pPr>
        <w:ind w:firstLine="440"/>
        <w:spacing w:after="160" w:line="400" w:lineRule="exact"/>
        <w:rPr>
          <w:rFonts w:ascii="华文楷体" w:hAnsi="华文楷体" w:eastAsia="华文楷体" w:cs="华文楷体"/>
          <w:szCs w:val="21"/>
          <w:highlight w:val="none"/>
        </w:rPr>
      </w:pPr>
      <w:r>
        <w:rPr>
          <w:rFonts w:ascii="华文楷体" w:hAnsi="华文楷体" w:eastAsia="华文楷体" w:cs="华文楷体"/>
          <w:szCs w:val="21"/>
          <w:highlight w:val="none"/>
        </w:rPr>
      </w:r>
      <w:r/>
    </w:p>
    <w:p>
      <w:pPr>
        <w:ind w:left="420"/>
        <w:spacing w:after="160" w:line="360" w:lineRule="auto"/>
        <w:rPr>
          <w:rFonts w:ascii="Times New Roman" w:hAnsi="Times New Roman"/>
          <w:sz w:val="32"/>
          <w:szCs w:val="32"/>
          <w:highlight w:val="none"/>
        </w:rPr>
      </w:pPr>
      <w:r>
        <w:rPr>
          <w:rFonts w:hint="eastAsia" w:ascii="宋体" w:hAnsi="宋体" w:cs="宋体"/>
          <w:sz w:val="32"/>
          <w:szCs w:val="32"/>
          <w:highlight w:val="none"/>
        </w:rPr>
        <w:t xml:space="preserve">项目名称：</w:t>
      </w:r>
      <w:r/>
    </w:p>
    <w:p>
      <w:pPr>
        <w:ind w:left="420"/>
        <w:spacing w:after="160" w:line="360" w:lineRule="auto"/>
        <w:rPr>
          <w:rFonts w:ascii="Times New Roman" w:hAnsi="Times New Roman"/>
          <w:sz w:val="32"/>
          <w:szCs w:val="32"/>
          <w:highlight w:val="none"/>
          <w:u w:val="single"/>
        </w:rPr>
      </w:pPr>
      <w:r>
        <w:rPr>
          <w:rFonts w:hint="eastAsia" w:ascii="Times New Roman" w:hAnsi="Times New Roman"/>
          <w:sz w:val="32"/>
          <w:szCs w:val="32"/>
          <w:highlight w:val="none"/>
        </w:rPr>
        <w:t xml:space="preserve">合同编号：</w:t>
      </w:r>
      <w:r/>
    </w:p>
    <w:p>
      <w:pPr>
        <w:ind w:left="420"/>
        <w:spacing w:after="160" w:line="360" w:lineRule="auto"/>
        <w:rPr>
          <w:rFonts w:ascii="Times New Roman" w:hAnsi="Times New Roman"/>
          <w:sz w:val="32"/>
          <w:szCs w:val="32"/>
          <w:highlight w:val="none"/>
        </w:rPr>
      </w:pPr>
      <w:r>
        <w:rPr>
          <w:rFonts w:hint="eastAsia" w:ascii="Times New Roman" w:hAnsi="Times New Roman"/>
          <w:sz w:val="32"/>
          <w:szCs w:val="32"/>
          <w:highlight w:val="none"/>
        </w:rPr>
        <w:t xml:space="preserve">甲    方：</w:t>
      </w:r>
      <w:r/>
    </w:p>
    <w:p>
      <w:pPr>
        <w:ind w:left="420"/>
        <w:spacing w:after="160" w:line="360" w:lineRule="auto"/>
        <w:rPr>
          <w:rFonts w:ascii="Times New Roman" w:hAnsi="Times New Roman"/>
          <w:sz w:val="32"/>
          <w:szCs w:val="32"/>
          <w:highlight w:val="none"/>
          <w:u w:val="single"/>
        </w:rPr>
      </w:pPr>
      <w:r>
        <w:rPr>
          <w:rFonts w:hint="eastAsia" w:ascii="Times New Roman" w:hAnsi="Times New Roman"/>
          <w:sz w:val="32"/>
          <w:szCs w:val="32"/>
          <w:highlight w:val="none"/>
        </w:rPr>
        <w:t xml:space="preserve">乙    方：</w:t>
      </w:r>
      <w:r/>
    </w:p>
    <w:p>
      <w:pPr>
        <w:ind w:left="420"/>
        <w:spacing w:after="160" w:line="360" w:lineRule="auto"/>
        <w:rPr>
          <w:rFonts w:ascii="Times New Roman" w:hAnsi="Times New Roman"/>
          <w:sz w:val="32"/>
          <w:szCs w:val="32"/>
          <w:highlight w:val="none"/>
          <w:u w:val="single"/>
        </w:rPr>
      </w:pPr>
      <w:r>
        <w:rPr>
          <w:rFonts w:hint="eastAsia" w:ascii="Times New Roman" w:hAnsi="Times New Roman"/>
          <w:sz w:val="32"/>
          <w:szCs w:val="32"/>
          <w:highlight w:val="none"/>
        </w:rPr>
        <w:t xml:space="preserve">签订时间：</w:t>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jc w:val="center"/>
        <w:spacing w:after="160" w:line="278" w:lineRule="auto"/>
        <w:rPr>
          <w:rFonts w:ascii="Times New Roman" w:hAnsi="Times New Roman" w:eastAsia="黑体"/>
          <w:sz w:val="44"/>
          <w:szCs w:val="44"/>
          <w:highlight w:val="none"/>
        </w:rPr>
      </w:pPr>
      <w:r>
        <w:rPr>
          <w:rFonts w:hint="eastAsia" w:ascii="Times New Roman" w:hAnsi="Times New Roman" w:eastAsia="黑体"/>
          <w:sz w:val="44"/>
          <w:szCs w:val="44"/>
          <w:highlight w:val="none"/>
        </w:rPr>
        <w:t xml:space="preserve">使 用 说 明</w:t>
      </w:r>
      <w:r/>
    </w:p>
    <w:p>
      <w:pPr>
        <w:ind w:firstLine="640"/>
        <w:spacing w:after="160" w:line="278" w:lineRule="auto"/>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640"/>
        <w:spacing w:after="160" w:line="278" w:lineRule="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spacing w:after="160" w:line="278" w:lineRule="auto"/>
        <w:rPr>
          <w:rFonts w:ascii="Times New Roman" w:hAnsi="Times New Roman" w:eastAsia="黑体"/>
          <w:sz w:val="44"/>
          <w:szCs w:val="44"/>
          <w:highlight w:val="none"/>
        </w:rPr>
      </w:pP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spacing w:after="160" w:line="278" w:lineRule="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9"/>
          <w:footnotePr/>
          <w:endnotePr/>
          <w:type w:val="nextPage"/>
          <w:pgSz w:w="11906" w:h="16838" w:orient="portrait"/>
          <w:pgMar w:top="1440" w:right="1406" w:bottom="1440" w:left="1406" w:header="851" w:footer="992" w:gutter="0"/>
          <w:cols w:num="1" w:sep="0" w:space="425" w:equalWidth="1"/>
          <w:docGrid w:linePitch="360"/>
        </w:sectPr>
      </w:pPr>
      <w:r>
        <w:rPr>
          <w:rFonts w:eastAsia="黑体"/>
          <w:sz w:val="44"/>
          <w:szCs w:val="44"/>
          <w:highlight w:val="none"/>
        </w:rPr>
      </w:r>
      <w:r/>
    </w:p>
    <w:p>
      <w:pPr>
        <w:numPr>
          <w:ilvl w:val="1"/>
          <w:numId w:val="7"/>
        </w:numPr>
        <w:jc w:val="center"/>
        <w:spacing w:before="156" w:after="156" w:line="400" w:lineRule="exact"/>
        <w:rPr>
          <w:rFonts w:ascii="黑体" w:hAnsi="华文中宋" w:eastAsia="黑体"/>
          <w:sz w:val="28"/>
          <w:szCs w:val="28"/>
          <w:highlight w:val="none"/>
        </w:rPr>
        <w:outlineLvl w:val="1"/>
      </w:pPr>
      <w:r/>
      <w:bookmarkStart w:id="19" w:name="_Toc22209"/>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 xml:space="preserve">政府采购合同协议书</w:t>
      </w:r>
      <w:bookmarkEnd w:id="19"/>
      <w:r/>
      <w:r/>
    </w:p>
    <w:p>
      <w:pPr>
        <w:numPr>
          <w:ilvl w:val="1"/>
          <w:numId w:val="7"/>
        </w:numPr>
        <w:jc w:val="center"/>
        <w:spacing w:before="156" w:after="156" w:line="400" w:lineRule="exact"/>
        <w:rPr>
          <w:rFonts w:ascii="黑体" w:hAnsi="华文中宋" w:eastAsia="黑体"/>
          <w:sz w:val="28"/>
          <w:szCs w:val="28"/>
          <w:highlight w:val="none"/>
        </w:rPr>
        <w:outlineLvl w:val="1"/>
      </w:pPr>
      <w:r>
        <w:rPr>
          <w:rFonts w:ascii="黑体" w:hAnsi="华文中宋" w:eastAsia="黑体"/>
          <w:sz w:val="28"/>
          <w:szCs w:val="28"/>
          <w:highlight w:val="none"/>
        </w:rPr>
      </w:r>
      <w:r/>
    </w:p>
    <w:p>
      <w:pPr>
        <w:spacing w:after="160" w:line="400" w:lineRule="exact"/>
        <w:rPr>
          <w:rFonts w:ascii="宋体" w:hAnsi="宋体"/>
          <w:szCs w:val="21"/>
          <w:highlight w:val="none"/>
        </w:rPr>
      </w:pPr>
      <w:r>
        <w:rPr>
          <w:rFonts w:hint="eastAsia" w:ascii="宋体" w:hAnsi="宋体"/>
          <w:szCs w:val="21"/>
          <w:highlight w:val="none"/>
        </w:rPr>
        <w:t xml:space="preserve">甲方（全称）：（采购人、受采购人委托签订合同的单位或采购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after="160" w:line="400" w:lineRule="exact"/>
        <w:rPr>
          <w:rFonts w:ascii="宋体" w:hAnsi="宋体"/>
          <w:szCs w:val="21"/>
          <w:highlight w:val="none"/>
        </w:rPr>
      </w:pPr>
      <w:r>
        <w:rPr>
          <w:rFonts w:hint="eastAsia" w:ascii="宋体" w:hAnsi="宋体"/>
          <w:szCs w:val="21"/>
          <w:highlight w:val="none"/>
        </w:rPr>
        <w:t xml:space="preserve">乙方1（全称）：（供应商）</w:t>
      </w:r>
      <w:r/>
    </w:p>
    <w:p>
      <w:pPr>
        <w:spacing w:after="160" w:line="400" w:lineRule="exact"/>
        <w:rPr>
          <w:rFonts w:ascii="宋体" w:hAnsi="宋体"/>
          <w:szCs w:val="21"/>
          <w:highlight w:val="none"/>
        </w:rPr>
      </w:pPr>
      <w:r>
        <w:rPr>
          <w:rFonts w:hint="eastAsia" w:ascii="宋体" w:hAnsi="宋体"/>
          <w:szCs w:val="21"/>
          <w:highlight w:val="none"/>
        </w:rPr>
        <w:t xml:space="preserve">乙方2（全称）：（联合体成员供应商或其他合同主体）（如有）</w:t>
      </w:r>
      <w:r/>
    </w:p>
    <w:p>
      <w:pPr>
        <w:spacing w:after="160" w:line="400" w:lineRule="exact"/>
        <w:rPr>
          <w:rFonts w:ascii="宋体" w:hAnsi="宋体"/>
          <w:szCs w:val="21"/>
          <w:highlight w:val="none"/>
        </w:rPr>
      </w:pPr>
      <w:r>
        <w:rPr>
          <w:rFonts w:hint="eastAsia" w:ascii="Times New Roman" w:hAnsi="Times New Roman"/>
          <w:highlight w:val="none"/>
        </w:rPr>
        <w:t xml:space="preserve">乙方</w:t>
      </w:r>
      <w:r>
        <w:rPr>
          <w:rFonts w:hint="eastAsia" w:ascii="宋体" w:hAnsi="宋体"/>
          <w:szCs w:val="21"/>
          <w:highlight w:val="none"/>
        </w:rPr>
        <w:t xml:space="preserve">3</w:t>
      </w:r>
      <w:r>
        <w:rPr>
          <w:rFonts w:hint="eastAsia" w:ascii="Times New Roman" w:hAnsi="Times New Roman"/>
          <w:highlight w:val="none"/>
        </w:rPr>
        <w:t xml:space="preserve">（全称）</w:t>
      </w:r>
      <w:r>
        <w:rPr>
          <w:rFonts w:hint="eastAsia" w:ascii="宋体" w:hAnsi="宋体"/>
          <w:szCs w:val="21"/>
          <w:highlight w:val="none"/>
        </w:rPr>
        <w:t xml:space="preserve">（联合体成员供应商或其他合同主体）（如有）</w:t>
      </w:r>
      <w:r/>
    </w:p>
    <w:p>
      <w:pPr>
        <w:spacing w:after="160" w:line="400" w:lineRule="exact"/>
        <w:rPr>
          <w:rFonts w:ascii="Times New Roman" w:hAnsi="Times New Roman"/>
          <w:highlight w:val="none"/>
        </w:rPr>
      </w:pPr>
      <w:r>
        <w:rPr>
          <w:rFonts w:ascii="Times New Roman" w:hAnsi="Times New Roman"/>
          <w:highlight w:val="none"/>
        </w:rPr>
      </w:r>
      <w:r/>
    </w:p>
    <w:p>
      <w:pPr>
        <w:ind w:firstLine="420"/>
        <w:spacing w:after="160" w:line="400" w:lineRule="exact"/>
        <w:rPr>
          <w:rFonts w:ascii="宋体" w:hAnsi="宋体"/>
          <w:sz w:val="24"/>
          <w:szCs w:val="21"/>
          <w:highlight w:val="none"/>
        </w:rPr>
      </w:pPr>
      <w:r>
        <w:rPr>
          <w:rFonts w:hint="eastAsia" w:ascii="宋体" w:hAnsi="宋体"/>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8"/>
        </w:numPr>
        <w:ind w:firstLine="422"/>
        <w:spacing w:after="160" w:line="400" w:lineRule="exact"/>
        <w:rPr>
          <w:rFonts w:ascii="宋体" w:hAnsi="宋体"/>
          <w:b/>
          <w:szCs w:val="21"/>
          <w:highlight w:val="none"/>
        </w:rPr>
      </w:pPr>
      <w:r>
        <w:rPr>
          <w:rFonts w:hint="eastAsia" w:ascii="宋体" w:hAnsi="宋体"/>
          <w:b/>
          <w:szCs w:val="21"/>
          <w:highlight w:val="none"/>
        </w:rPr>
        <w:t xml:space="preserve">项目信息</w:t>
      </w:r>
      <w:r/>
    </w:p>
    <w:p>
      <w:pPr>
        <w:numPr>
          <w:ilvl w:val="0"/>
          <w:numId w:val="9"/>
        </w:numPr>
        <w:ind w:firstLine="420"/>
        <w:spacing w:after="160" w:line="400" w:lineRule="exact"/>
        <w:rPr>
          <w:rFonts w:ascii="宋体" w:hAnsi="宋体"/>
          <w:szCs w:val="21"/>
          <w:highlight w:val="none"/>
          <w:u w:val="single"/>
        </w:rPr>
      </w:pPr>
      <w:r>
        <w:rPr>
          <w:rFonts w:hint="eastAsia" w:ascii="宋体" w:hAnsi="宋体"/>
          <w:szCs w:val="21"/>
          <w:highlight w:val="none"/>
        </w:rPr>
        <w:t xml:space="preserve">采购项目名称：</w:t>
      </w:r>
      <w:r/>
    </w:p>
    <w:p>
      <w:pPr>
        <w:numPr>
          <w:ilvl w:val="255"/>
          <w:numId w:val="0"/>
        </w:numPr>
        <w:ind w:firstLine="425"/>
        <w:spacing w:after="16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p>
    <w:p>
      <w:pPr>
        <w:ind w:firstLine="420"/>
        <w:spacing w:after="160" w:line="400" w:lineRule="exact"/>
        <w:rPr>
          <w:rFonts w:ascii="宋体" w:hAnsi="宋体"/>
          <w:szCs w:val="21"/>
          <w:highlight w:val="none"/>
        </w:rPr>
      </w:pPr>
      <w:r>
        <w:rPr>
          <w:rFonts w:hint="eastAsia" w:ascii="宋体" w:hAnsi="宋体"/>
          <w:szCs w:val="21"/>
          <w:highlight w:val="none"/>
        </w:rPr>
        <w:t xml:space="preserve">（2）采购计划编号：</w:t>
      </w:r>
      <w:r/>
    </w:p>
    <w:p>
      <w:pPr>
        <w:ind w:firstLine="420"/>
        <w:spacing w:after="160" w:line="400" w:lineRule="exact"/>
        <w:rPr>
          <w:rFonts w:ascii="宋体" w:hAnsi="宋体"/>
          <w:szCs w:val="21"/>
          <w:highlight w:val="none"/>
        </w:rPr>
      </w:pPr>
      <w:r>
        <w:rPr>
          <w:rFonts w:hint="eastAsia" w:ascii="宋体" w:hAnsi="宋体"/>
          <w:szCs w:val="21"/>
          <w:highlight w:val="none"/>
        </w:rPr>
        <w:t xml:space="preserve">（3）项目内容：</w:t>
      </w:r>
      <w:r/>
    </w:p>
    <w:p>
      <w:pPr>
        <w:ind w:firstLine="420"/>
        <w:spacing w:after="160" w:line="400" w:lineRule="exact"/>
        <w:rPr>
          <w:rFonts w:ascii="宋体" w:hAnsi="宋体"/>
          <w:szCs w:val="21"/>
          <w:highlight w:val="none"/>
        </w:rPr>
      </w:pPr>
      <w:r>
        <w:rPr>
          <w:rFonts w:hint="eastAsia" w:ascii="宋体" w:hAnsi="宋体"/>
          <w:szCs w:val="21"/>
          <w:highlight w:val="none"/>
        </w:rPr>
        <w:t xml:space="preserve">     采购标的及数量（台/套</w:t>
      </w:r>
      <w:r>
        <w:rPr>
          <w:rFonts w:ascii="宋体" w:hAnsi="宋体"/>
          <w:szCs w:val="21"/>
          <w:highlight w:val="none"/>
        </w:rPr>
        <w:t xml:space="preserve">/</w:t>
      </w:r>
      <w:r>
        <w:rPr>
          <w:rFonts w:hint="eastAsia" w:ascii="宋体" w:hAnsi="宋体"/>
          <w:szCs w:val="21"/>
          <w:highlight w:val="none"/>
        </w:rPr>
        <w:t xml:space="preserve">个</w:t>
      </w:r>
      <w:r>
        <w:rPr>
          <w:rFonts w:ascii="宋体" w:hAnsi="宋体"/>
          <w:szCs w:val="21"/>
          <w:highlight w:val="none"/>
        </w:rPr>
        <w:t xml:space="preserve">/</w:t>
      </w:r>
      <w:r>
        <w:rPr>
          <w:rFonts w:hint="eastAsia" w:ascii="宋体" w:hAnsi="宋体"/>
          <w:szCs w:val="21"/>
          <w:highlight w:val="none"/>
        </w:rPr>
        <w:t xml:space="preserve">架</w:t>
      </w:r>
      <w:r>
        <w:rPr>
          <w:rFonts w:ascii="宋体" w:hAnsi="宋体"/>
          <w:szCs w:val="21"/>
          <w:highlight w:val="none"/>
        </w:rPr>
        <w:t xml:space="preserve">/</w:t>
      </w:r>
      <w:r>
        <w:rPr>
          <w:rFonts w:hint="eastAsia" w:ascii="宋体" w:hAnsi="宋体"/>
          <w:szCs w:val="21"/>
          <w:highlight w:val="none"/>
        </w:rPr>
        <w:t xml:space="preserve">组等）：</w:t>
      </w:r>
      <w:r/>
    </w:p>
    <w:p>
      <w:pPr>
        <w:numPr>
          <w:ilvl w:val="255"/>
          <w:numId w:val="0"/>
        </w:num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品牌：规格型号：</w:t>
      </w:r>
      <w:r/>
    </w:p>
    <w:p>
      <w:pPr>
        <w:ind w:firstLine="945"/>
        <w:spacing w:after="160"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numPr>
          <w:ilvl w:val="255"/>
          <w:numId w:val="0"/>
        </w:numPr>
        <w:ind w:firstLine="945"/>
        <w:spacing w:after="160" w:line="400" w:lineRule="exact"/>
        <w:rPr>
          <w:rFonts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numPr>
          <w:ilvl w:val="255"/>
          <w:numId w:val="0"/>
        </w:numPr>
        <w:ind w:firstLine="420"/>
        <w:spacing w:after="160" w:line="400" w:lineRule="exact"/>
        <w:rPr>
          <w:rFonts w:ascii="宋体" w:hAnsi="宋体" w:cs="宋体"/>
          <w:szCs w:val="21"/>
          <w:highlight w:val="none"/>
          <w:u w:val="single"/>
        </w:rPr>
      </w:pPr>
      <w:r>
        <w:rPr>
          <w:rFonts w:hint="eastAsia" w:ascii="宋体" w:hAnsi="宋体" w:cs="宋体"/>
          <w:szCs w:val="21"/>
          <w:highlight w:val="none"/>
        </w:rPr>
        <w:t xml:space="preserve">     标的名称：</w:t>
      </w:r>
      <w:r/>
    </w:p>
    <w:p>
      <w:pPr>
        <w:numPr>
          <w:ilvl w:val="255"/>
          <w:numId w:val="0"/>
        </w:num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     关键部件：品牌： 型号：</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关键部件： 品牌： 型号：</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     关键部件： 品牌： 型号：</w:t>
      </w:r>
      <w:r/>
    </w:p>
    <w:p>
      <w:pPr>
        <w:numPr>
          <w:ilvl w:val="255"/>
          <w:numId w:val="0"/>
        </w:numPr>
        <w:ind w:firstLine="440"/>
        <w:spacing w:after="160" w:line="400" w:lineRule="exact"/>
        <w:rPr>
          <w:rFonts w:ascii="宋体" w:hAnsi="宋体" w:cs="宋体"/>
          <w:szCs w:val="21"/>
          <w:highlight w:val="none"/>
        </w:rPr>
      </w:pPr>
      <w:r>
        <w:rPr>
          <w:rFonts w:hint="eastAsia" w:ascii="宋体" w:hAnsi="宋体" w:cs="宋体"/>
          <w:szCs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440"/>
        <w:spacing w:after="160" w:line="400" w:lineRule="exact"/>
        <w:rPr>
          <w:rFonts w:ascii="宋体" w:hAnsi="宋体" w:cs="宋体"/>
          <w:szCs w:val="21"/>
          <w:highlight w:val="none"/>
        </w:rPr>
      </w:pPr>
      <w:r>
        <w:rPr>
          <w:rFonts w:hint="eastAsia" w:ascii="宋体" w:hAnsi="宋体" w:cs="宋体"/>
          <w:szCs w:val="21"/>
          <w:highlight w:val="none"/>
        </w:rPr>
        <w:t xml:space="preserve">②涉及车辆采购，请填写是否属于新能源汽车：</w:t>
      </w:r>
      <w:r/>
    </w:p>
    <w:p>
      <w:pPr>
        <w:numPr>
          <w:ilvl w:val="255"/>
          <w:numId w:val="0"/>
        </w:numPr>
        <w:ind w:firstLine="440"/>
        <w:spacing w:after="160" w:line="400" w:lineRule="exact"/>
        <w:rPr>
          <w:rFonts w:ascii="宋体" w:hAnsi="宋体" w:cs="宋体"/>
          <w:szCs w:val="21"/>
          <w:highlight w:val="none"/>
        </w:rPr>
      </w:pP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 数量： 金额：</w:t>
      </w:r>
      <w:r/>
    </w:p>
    <w:p>
      <w:pPr>
        <w:numPr>
          <w:ilvl w:val="255"/>
          <w:numId w:val="0"/>
        </w:numPr>
        <w:ind w:firstLine="440"/>
        <w:spacing w:after="160" w:line="400" w:lineRule="exact"/>
        <w:rPr>
          <w:rFonts w:ascii="宋体" w:hAnsi="宋体" w:cs="宋体"/>
          <w:szCs w:val="21"/>
          <w:highlight w:val="none"/>
        </w:rPr>
      </w:pP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numPr>
          <w:ilvl w:val="255"/>
          <w:numId w:val="0"/>
        </w:numPr>
        <w:ind w:firstLine="440"/>
        <w:spacing w:after="160" w:line="400" w:lineRule="exact"/>
        <w:rPr>
          <w:rFonts w:ascii="宋体" w:hAnsi="宋体" w:cs="宋体"/>
          <w:szCs w:val="21"/>
          <w:highlight w:val="none"/>
        </w:rPr>
      </w:pPr>
      <w:r>
        <w:rPr>
          <w:rFonts w:hint="eastAsia" w:ascii="宋体" w:hAnsi="宋体" w:cs="宋体"/>
          <w:szCs w:val="21"/>
          <w:highlight w:val="none"/>
        </w:rPr>
        <w:t xml:space="preserve">    （4）政府采购组织形式：</w:t>
      </w:r>
      <w:r>
        <w:rPr>
          <w:rFonts w:ascii="Wingdings" w:hAnsi="Wingdings" w:eastAsia="Wingdings" w:cs="Wingdings"/>
          <w:szCs w:val="21"/>
          <w:highlight w:val="none"/>
        </w:rPr>
        <w:t xml:space="preserve"></w:t>
      </w:r>
      <w:r>
        <w:rPr>
          <w:rFonts w:hint="eastAsia" w:ascii="宋体" w:hAnsi="宋体" w:cs="宋体"/>
          <w:szCs w:val="21"/>
          <w:highlight w:val="none"/>
        </w:rPr>
        <w:t xml:space="preserve">政府集中采购  </w:t>
      </w:r>
      <w:r>
        <w:rPr>
          <w:rFonts w:ascii="Wingdings" w:hAnsi="Wingdings" w:eastAsia="Wingdings" w:cs="Wingdings"/>
          <w:szCs w:val="21"/>
          <w:highlight w:val="none"/>
        </w:rPr>
        <w:t xml:space="preserve"></w:t>
      </w:r>
      <w:r>
        <w:rPr>
          <w:rFonts w:hint="eastAsia" w:ascii="宋体" w:hAnsi="宋体" w:cs="宋体"/>
          <w:szCs w:val="21"/>
          <w:highlight w:val="none"/>
        </w:rPr>
        <w:t xml:space="preserve">部门集中采购  </w:t>
      </w:r>
      <w:r>
        <w:rPr>
          <w:rFonts w:ascii="Wingdings" w:hAnsi="Wingdings" w:eastAsia="Wingdings" w:cs="Wingdings"/>
          <w:szCs w:val="21"/>
          <w:highlight w:val="none"/>
        </w:rPr>
        <w:t xml:space="preserve"></w:t>
      </w:r>
      <w:r>
        <w:rPr>
          <w:rFonts w:hint="eastAsia" w:ascii="宋体" w:hAnsi="宋体" w:cs="宋体"/>
          <w:szCs w:val="21"/>
          <w:highlight w:val="none"/>
        </w:rPr>
        <w:t xml:space="preserve">分散采购</w:t>
      </w:r>
      <w:r/>
    </w:p>
    <w:p>
      <w:pPr>
        <w:numPr>
          <w:ilvl w:val="255"/>
          <w:numId w:val="0"/>
        </w:num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（5）政府采购方式：</w:t>
      </w:r>
      <w:r>
        <w:rPr>
          <w:rFonts w:ascii="Wingdings" w:hAnsi="Wingdings" w:eastAsia="Wingdings" w:cs="Wingdings"/>
          <w:szCs w:val="21"/>
          <w:highlight w:val="none"/>
        </w:rPr>
        <w:t xml:space="preserve"></w:t>
      </w:r>
      <w:r>
        <w:rPr>
          <w:rFonts w:hint="eastAsia" w:ascii="宋体" w:hAnsi="宋体" w:cs="宋体"/>
          <w:szCs w:val="21"/>
          <w:highlight w:val="none"/>
        </w:rPr>
        <w:t xml:space="preserve">公开招标 </w:t>
      </w:r>
      <w:r>
        <w:rPr>
          <w:rFonts w:ascii="Wingdings" w:hAnsi="Wingdings" w:eastAsia="Wingdings" w:cs="Wingdings"/>
          <w:szCs w:val="21"/>
          <w:highlight w:val="none"/>
        </w:rPr>
        <w:t xml:space="preserve"></w:t>
      </w:r>
      <w:r>
        <w:rPr>
          <w:rFonts w:hint="eastAsia" w:ascii="宋体" w:hAnsi="宋体" w:cs="宋体"/>
          <w:szCs w:val="21"/>
          <w:highlight w:val="none"/>
        </w:rPr>
        <w:t xml:space="preserve">邀请招标 </w:t>
      </w:r>
      <w:r>
        <w:rPr>
          <w:rFonts w:ascii="Wingdings" w:hAnsi="Wingdings" w:eastAsia="Wingdings" w:cs="Wingdings"/>
          <w:szCs w:val="21"/>
          <w:highlight w:val="none"/>
        </w:rPr>
        <w:t xml:space="preserve"></w:t>
      </w:r>
      <w:r>
        <w:rPr>
          <w:rFonts w:hint="eastAsia" w:ascii="宋体" w:hAnsi="宋体" w:cs="宋体"/>
          <w:szCs w:val="21"/>
          <w:highlight w:val="none"/>
        </w:rPr>
        <w:t xml:space="preserve">竞争性谈判 </w:t>
      </w:r>
      <w:r>
        <w:rPr>
          <w:rFonts w:ascii="Wingdings" w:hAnsi="Wingdings" w:eastAsia="Wingdings" w:cs="Wingdings"/>
          <w:szCs w:val="21"/>
          <w:highlight w:val="none"/>
        </w:rPr>
        <w:t xml:space="preserve"></w:t>
      </w:r>
      <w:r>
        <w:rPr>
          <w:rFonts w:hint="eastAsia" w:ascii="宋体" w:hAnsi="宋体" w:cs="宋体"/>
          <w:szCs w:val="21"/>
          <w:highlight w:val="none"/>
        </w:rPr>
        <w:t xml:space="preserve">竞争性磋商</w:t>
      </w:r>
      <w:r/>
    </w:p>
    <w:p>
      <w:pPr>
        <w:numPr>
          <w:ilvl w:val="255"/>
          <w:numId w:val="0"/>
        </w:numPr>
        <w:ind w:firstLine="420"/>
        <w:spacing w:after="160" w:line="400" w:lineRule="exact"/>
        <w:rPr>
          <w:rFonts w:ascii="宋体" w:hAnsi="宋体" w:cs="宋体"/>
          <w:szCs w:val="21"/>
          <w:highlight w:val="none"/>
          <w:u w:val="single"/>
        </w:rPr>
      </w:pPr>
      <w:r>
        <w:rPr>
          <w:rFonts w:ascii="Wingdings" w:hAnsi="Wingdings" w:eastAsia="Wingdings" w:cs="Wingdings"/>
          <w:szCs w:val="21"/>
          <w:highlight w:val="none"/>
        </w:rPr>
        <w:t xml:space="preserve"></w:t>
      </w:r>
      <w:r>
        <w:rPr>
          <w:rFonts w:hint="eastAsia" w:ascii="宋体" w:hAnsi="宋体" w:cs="宋体"/>
          <w:szCs w:val="21"/>
          <w:highlight w:val="none"/>
        </w:rPr>
        <w:t xml:space="preserve">询价 </w:t>
      </w:r>
      <w:r>
        <w:rPr>
          <w:rFonts w:ascii="Wingdings" w:hAnsi="Wingdings" w:eastAsia="Wingdings" w:cs="Wingdings"/>
          <w:szCs w:val="21"/>
          <w:highlight w:val="none"/>
        </w:rPr>
        <w:t xml:space="preserve"></w:t>
      </w:r>
      <w:r>
        <w:rPr>
          <w:rFonts w:hint="eastAsia" w:ascii="宋体" w:hAnsi="宋体" w:cs="宋体"/>
          <w:szCs w:val="21"/>
          <w:highlight w:val="none"/>
        </w:rPr>
        <w:t xml:space="preserve">单一来源 </w:t>
      </w:r>
      <w:r>
        <w:rPr>
          <w:rFonts w:ascii="Wingdings" w:hAnsi="Wingdings" w:eastAsia="Wingdings" w:cs="Wingdings"/>
          <w:szCs w:val="21"/>
          <w:highlight w:val="none"/>
        </w:rPr>
        <w:t xml:space="preserve"></w:t>
      </w:r>
      <w:r>
        <w:rPr>
          <w:rFonts w:hint="eastAsia" w:ascii="宋体" w:hAnsi="宋体" w:cs="宋体"/>
          <w:szCs w:val="21"/>
          <w:highlight w:val="none"/>
        </w:rPr>
        <w:t xml:space="preserve">框架协议 </w:t>
      </w:r>
      <w:r>
        <w:rPr>
          <w:rFonts w:ascii="Wingdings" w:hAnsi="Wingdings" w:eastAsia="Wingdings" w:cs="Wingdings"/>
          <w:szCs w:val="21"/>
          <w:highlight w:val="none"/>
        </w:rPr>
        <w:t xml:space="preserve"></w:t>
      </w:r>
      <w:r>
        <w:rPr>
          <w:rFonts w:hint="eastAsia" w:ascii="宋体" w:hAnsi="宋体" w:cs="宋体"/>
          <w:szCs w:val="21"/>
          <w:highlight w:val="none"/>
        </w:rPr>
        <w:t xml:space="preserve">其他：</w:t>
      </w:r>
      <w:r/>
    </w:p>
    <w:p>
      <w:pPr>
        <w:numPr>
          <w:ilvl w:val="255"/>
          <w:numId w:val="0"/>
        </w:num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（注：在框架协议采购的第二阶段，可选择使用该合同文本）</w:t>
      </w:r>
      <w:r/>
    </w:p>
    <w:p>
      <w:pPr>
        <w:numPr>
          <w:ilvl w:val="255"/>
          <w:numId w:val="0"/>
        </w:numPr>
        <w:ind w:firstLine="220"/>
        <w:spacing w:after="160" w:line="400" w:lineRule="exact"/>
        <w:rPr>
          <w:rFonts w:ascii="宋体" w:hAnsi="宋体"/>
          <w:szCs w:val="21"/>
          <w:highlight w:val="none"/>
        </w:rPr>
      </w:pPr>
      <w:r>
        <w:rPr>
          <w:rFonts w:hint="eastAsia" w:ascii="宋体" w:hAnsi="宋体" w:eastAsia="华文楷体" w:cs="华文楷体"/>
          <w:szCs w:val="21"/>
          <w:highlight w:val="none"/>
        </w:rPr>
        <w:t xml:space="preserve"> （</w:t>
      </w:r>
      <w:r>
        <w:rPr>
          <w:rFonts w:ascii="宋体" w:hAnsi="宋体" w:eastAsia="华文楷体" w:cs="华文楷体"/>
          <w:szCs w:val="21"/>
          <w:highlight w:val="none"/>
        </w:rPr>
        <w:t xml:space="preserve">6</w:t>
      </w:r>
      <w:r>
        <w:rPr>
          <w:rFonts w:hint="eastAsia" w:ascii="宋体" w:hAnsi="宋体" w:eastAsia="华文楷体" w:cs="华文楷体"/>
          <w:szCs w:val="21"/>
          <w:highlight w:val="none"/>
        </w:rPr>
        <w:t xml:space="preserve">）</w:t>
      </w:r>
      <w:r>
        <w:rPr>
          <w:rFonts w:hint="eastAsia" w:ascii="宋体" w:hAnsi="宋体"/>
          <w:szCs w:val="21"/>
          <w:highlight w:val="none"/>
        </w:rPr>
        <w:t xml:space="preserve">中标（成交）采购标的制造商是否为中小企业：</w:t>
      </w: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spacing w:after="160" w:line="400" w:lineRule="exact"/>
        <w:rPr>
          <w:rFonts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numPr>
          <w:ilvl w:val="255"/>
          <w:numId w:val="0"/>
        </w:numPr>
        <w:spacing w:after="160" w:line="400" w:lineRule="exact"/>
        <w:rPr>
          <w:rFonts w:ascii="宋体" w:hAnsi="宋体"/>
          <w:iCs/>
          <w:szCs w:val="21"/>
          <w:highlight w:val="none"/>
        </w:rPr>
      </w:pPr>
      <w:r>
        <w:rPr>
          <w:rFonts w:hint="eastAsia" w:ascii="Times New Roman" w:hAnsi="Times New Roman"/>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numPr>
          <w:ilvl w:val="255"/>
          <w:numId w:val="0"/>
        </w:numPr>
        <w:spacing w:after="160" w:line="400" w:lineRule="exact"/>
        <w:rPr>
          <w:rFonts w:ascii="宋体" w:hAnsi="宋体"/>
          <w:iCs/>
          <w:szCs w:val="21"/>
          <w:highlight w:val="none"/>
        </w:rPr>
      </w:pPr>
      <w:r>
        <w:rPr>
          <w:rFonts w:hint="eastAsia" w:ascii="Times New Roman" w:hAnsi="Times New Roman"/>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after="160" w:line="400" w:lineRule="exact"/>
        <w:rPr>
          <w:rFonts w:ascii="Times New Roman" w:hAnsi="Times New Roman"/>
          <w:highlight w:val="none"/>
        </w:rPr>
      </w:pPr>
      <w:r>
        <w:rPr>
          <w:rFonts w:hint="eastAsia" w:ascii="Times New Roman" w:hAnsi="Times New Roman"/>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after="160"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after="160" w:line="400" w:lineRule="exact"/>
        <w:rPr>
          <w:rFonts w:ascii="宋体" w:hAnsi="宋体"/>
          <w:szCs w:val="21"/>
          <w:highlight w:val="none"/>
          <w:u w:val="single"/>
        </w:rPr>
      </w:pPr>
      <w:r>
        <w:rPr>
          <w:rFonts w:hint="eastAsia" w:ascii="宋体" w:hAnsi="宋体"/>
          <w:szCs w:val="21"/>
          <w:highlight w:val="none"/>
        </w:rPr>
        <w:t xml:space="preserve"> 分包主要内容：</w:t>
      </w:r>
      <w:r/>
    </w:p>
    <w:p>
      <w:pPr>
        <w:ind w:firstLine="840"/>
        <w:spacing w:after="160" w:line="400" w:lineRule="exact"/>
        <w:rPr>
          <w:rFonts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after="160" w:line="400" w:lineRule="exact"/>
        <w:rPr>
          <w:rFonts w:ascii="宋体" w:hAnsi="宋体"/>
          <w:szCs w:val="21"/>
          <w:highlight w:val="none"/>
          <w:u w:val="single"/>
        </w:rPr>
      </w:pPr>
      <w:r>
        <w:rPr>
          <w:rFonts w:ascii="宋体" w:hAnsi="宋体"/>
          <w:szCs w:val="21"/>
          <w:highlight w:val="none"/>
          <w:u w:val="single"/>
        </w:rPr>
      </w:r>
      <w:r/>
    </w:p>
    <w:p>
      <w:pPr>
        <w:ind w:firstLine="840"/>
        <w:spacing w:after="160" w:line="400" w:lineRule="exact"/>
        <w:rPr>
          <w:rFonts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after="160" w:line="400" w:lineRule="exact"/>
        <w:rPr>
          <w:rFonts w:ascii="宋体" w:hAnsi="宋体"/>
          <w:iCs/>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  </w:t>
      </w:r>
      <w:r/>
    </w:p>
    <w:p>
      <w:pPr>
        <w:ind w:firstLine="840"/>
        <w:spacing w:after="160" w:line="400" w:lineRule="exact"/>
        <w:rPr>
          <w:rFonts w:ascii="Times New Roman" w:hAnsi="Times New Roman" w:eastAsia="华文楷体"/>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numPr>
          <w:ilvl w:val="255"/>
          <w:numId w:val="0"/>
        </w:numPr>
        <w:spacing w:after="160" w:line="400" w:lineRule="exact"/>
        <w:rPr>
          <w:rFonts w:ascii="宋体" w:hAnsi="宋体" w:cs="宋体"/>
          <w:iCs/>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ind w:firstLine="420"/>
        <w:spacing w:after="160" w:line="400" w:lineRule="exact"/>
        <w:tabs>
          <w:tab w:val="left" w:pos="1340" w:leader="none"/>
        </w:tabs>
        <w:rPr>
          <w:rFonts w:ascii="宋体" w:hAnsi="宋体" w:cs="宋体"/>
          <w:szCs w:val="21"/>
          <w:highlight w:val="none"/>
          <w:u w:val="single"/>
        </w:rPr>
      </w:pPr>
      <w:r>
        <w:rPr>
          <w:rFonts w:hint="eastAsia" w:ascii="宋体" w:hAnsi="宋体" w:cs="宋体"/>
          <w:szCs w:val="21"/>
          <w:highlight w:val="none"/>
        </w:rPr>
        <w:t xml:space="preserve">     外商投资企业类型：</w:t>
      </w:r>
      <w:r>
        <w:rPr>
          <w:rFonts w:ascii="Wingdings" w:hAnsi="Wingdings" w:eastAsia="Wingdings" w:cs="Wingdings"/>
          <w:iCs/>
          <w:szCs w:val="21"/>
          <w:highlight w:val="none"/>
        </w:rPr>
        <w:t xml:space="preserve"></w:t>
      </w:r>
      <w:r>
        <w:rPr>
          <w:rFonts w:hint="eastAsia" w:ascii="宋体" w:hAnsi="宋体" w:cs="宋体"/>
          <w:szCs w:val="21"/>
          <w:highlight w:val="none"/>
        </w:rPr>
        <w:t xml:space="preserve">全部由外国投资者投资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部分由外国投资者投资</w:t>
      </w:r>
      <w:r/>
    </w:p>
    <w:p>
      <w:pPr>
        <w:numPr>
          <w:ilvl w:val="255"/>
          <w:numId w:val="0"/>
        </w:num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9</w:t>
      </w:r>
      <w:r>
        <w:rPr>
          <w:rFonts w:hint="eastAsia" w:ascii="宋体" w:hAnsi="宋体" w:cs="宋体"/>
          <w:szCs w:val="21"/>
          <w:highlight w:val="none"/>
        </w:rPr>
        <w:t xml:space="preserve">）是否涉及进口产品：</w:t>
      </w:r>
      <w:r/>
    </w:p>
    <w:p>
      <w:pPr>
        <w:numPr>
          <w:ilvl w:val="255"/>
          <w:numId w:val="0"/>
        </w:numPr>
        <w:ind w:firstLine="840"/>
        <w:spacing w:after="160" w:line="400" w:lineRule="exact"/>
        <w:rPr>
          <w:rFonts w:ascii="宋体" w:hAnsi="宋体" w:cs="宋体"/>
          <w:szCs w:val="21"/>
          <w:highlight w:val="none"/>
          <w:u w:val="single"/>
        </w:rPr>
      </w:pP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 金额：</w:t>
      </w:r>
      <w:r/>
    </w:p>
    <w:p>
      <w:pPr>
        <w:numPr>
          <w:ilvl w:val="255"/>
          <w:numId w:val="0"/>
        </w:numPr>
        <w:ind w:firstLine="840"/>
        <w:spacing w:after="160" w:line="400" w:lineRule="exact"/>
        <w:rPr>
          <w:rFonts w:ascii="宋体" w:hAnsi="宋体"/>
          <w:szCs w:val="21"/>
          <w:highlight w:val="none"/>
        </w:rPr>
      </w:pPr>
      <w:r>
        <w:rPr>
          <w:rFonts w:hint="eastAsia" w:ascii="宋体" w:hAnsi="宋体" w:cs="宋体"/>
          <w:szCs w:val="21"/>
          <w:highlight w:val="none"/>
        </w:rPr>
        <w:t xml:space="preserve">        国别： 品牌： 规格型号：</w:t>
      </w:r>
      <w:r/>
    </w:p>
    <w:p>
      <w:pPr>
        <w:ind w:firstLine="840"/>
        <w:spacing w:after="160"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spacing w:after="160" w:line="400" w:lineRule="exact"/>
        <w:tabs>
          <w:tab w:val="left" w:pos="740" w:leader="none"/>
        </w:tabs>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rPr>
        <w:t xml:space="preserve">0</w:t>
      </w:r>
      <w:r>
        <w:rPr>
          <w:rFonts w:hint="eastAsia" w:ascii="宋体" w:hAnsi="宋体"/>
          <w:szCs w:val="21"/>
          <w:highlight w:val="none"/>
        </w:rPr>
        <w:t xml:space="preserve">）是否涉及节能产品：</w:t>
      </w:r>
      <w:r/>
    </w:p>
    <w:p>
      <w:pPr>
        <w:numPr>
          <w:ilvl w:val="255"/>
          <w:numId w:val="0"/>
        </w:numPr>
        <w:spacing w:after="160" w:line="400" w:lineRule="exact"/>
        <w:tabs>
          <w:tab w:val="left" w:pos="740" w:leader="none"/>
        </w:tabs>
        <w:rPr>
          <w:rFonts w:ascii="宋体" w:hAnsi="宋体"/>
          <w:iCs/>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p>
    <w:p>
      <w:pPr>
        <w:numPr>
          <w:ilvl w:val="255"/>
          <w:numId w:val="0"/>
        </w:numPr>
        <w:spacing w:after="160" w:line="400" w:lineRule="exact"/>
        <w:tabs>
          <w:tab w:val="left" w:pos="740" w:leader="none"/>
        </w:tabs>
        <w:rPr>
          <w:rFonts w:ascii="宋体" w:hAnsi="宋体"/>
          <w:iCs/>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numPr>
          <w:ilvl w:val="255"/>
          <w:numId w:val="0"/>
        </w:numPr>
        <w:spacing w:after="160" w:line="400" w:lineRule="exact"/>
        <w:tabs>
          <w:tab w:val="left" w:pos="740" w:leader="none"/>
        </w:tabs>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spacing w:after="160" w:line="400" w:lineRule="exact"/>
        <w:tabs>
          <w:tab w:val="left" w:pos="740" w:leader="none"/>
        </w:tabs>
        <w:rPr>
          <w:rFonts w:ascii="宋体" w:hAnsi="宋体"/>
          <w:szCs w:val="21"/>
          <w:highlight w:val="none"/>
        </w:rPr>
      </w:pPr>
      <w:r>
        <w:rPr>
          <w:rFonts w:hint="eastAsia" w:ascii="宋体" w:hAnsi="宋体"/>
          <w:szCs w:val="21"/>
          <w:highlight w:val="none"/>
        </w:rPr>
        <w:t xml:space="preserve">          是否涉及环境标志产品：</w:t>
      </w:r>
      <w:r/>
    </w:p>
    <w:p>
      <w:pPr>
        <w:numPr>
          <w:ilvl w:val="255"/>
          <w:numId w:val="0"/>
        </w:numPr>
        <w:spacing w:after="160" w:line="400" w:lineRule="exact"/>
        <w:tabs>
          <w:tab w:val="left" w:pos="740" w:leader="none"/>
        </w:tabs>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p>
    <w:p>
      <w:pPr>
        <w:numPr>
          <w:ilvl w:val="255"/>
          <w:numId w:val="0"/>
        </w:numPr>
        <w:spacing w:after="160" w:line="400" w:lineRule="exact"/>
        <w:tabs>
          <w:tab w:val="left" w:pos="740" w:leader="none"/>
        </w:tabs>
        <w:rPr>
          <w:rFonts w:ascii="宋体" w:hAnsi="宋体"/>
          <w:iCs/>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numPr>
          <w:ilvl w:val="255"/>
          <w:numId w:val="0"/>
        </w:numPr>
        <w:spacing w:after="160" w:line="400" w:lineRule="exact"/>
        <w:tabs>
          <w:tab w:val="left" w:pos="740" w:leader="none"/>
        </w:tabs>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ind w:firstLine="440"/>
        <w:spacing w:after="160" w:line="400" w:lineRule="exact"/>
        <w:rPr>
          <w:rFonts w:ascii="宋体" w:hAnsi="宋体"/>
          <w:szCs w:val="21"/>
          <w:highlight w:val="none"/>
        </w:rPr>
      </w:pPr>
      <w:r>
        <w:rPr>
          <w:rFonts w:hint="eastAsia" w:ascii="宋体" w:hAnsi="宋体"/>
          <w:szCs w:val="21"/>
          <w:highlight w:val="none"/>
        </w:rPr>
        <w:t xml:space="preserve">是否涉及绿色产品： </w:t>
      </w:r>
      <w:r/>
    </w:p>
    <w:p>
      <w:pPr>
        <w:ind w:firstLine="420"/>
        <w:spacing w:after="160" w:line="400" w:lineRule="exact"/>
        <w:rPr>
          <w:rFonts w:ascii="宋体" w:hAnsi="宋体" w:cs="华文楷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是，绿色产品政府采购相关政策确定的底级品目名称：</w:t>
      </w:r>
      <w:r/>
    </w:p>
    <w:p>
      <w:pPr>
        <w:numPr>
          <w:ilvl w:val="255"/>
          <w:numId w:val="0"/>
        </w:numPr>
        <w:spacing w:after="160" w:line="400" w:lineRule="exact"/>
        <w:tabs>
          <w:tab w:val="left" w:pos="740" w:leader="none"/>
        </w:tabs>
        <w:rPr>
          <w:rFonts w:ascii="宋体" w:hAnsi="宋体"/>
          <w:iCs/>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ind w:firstLine="420"/>
        <w:spacing w:after="160" w:line="400" w:lineRule="exact"/>
        <w:rPr>
          <w:rFonts w:ascii="宋体" w:hAnsi="宋体" w:eastAsia="华文楷体" w:cs="华文楷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spacing w:after="160" w:line="400" w:lineRule="exact"/>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after="160"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p>
    <w:p>
      <w:pPr>
        <w:numPr>
          <w:ilvl w:val="0"/>
          <w:numId w:val="8"/>
        </w:numPr>
        <w:ind w:firstLine="422"/>
        <w:spacing w:after="160" w:line="400" w:lineRule="exact"/>
        <w:rPr>
          <w:rFonts w:ascii="宋体" w:hAnsi="宋体"/>
          <w:b/>
          <w:szCs w:val="21"/>
          <w:highlight w:val="none"/>
        </w:rPr>
      </w:pPr>
      <w:r>
        <w:rPr>
          <w:rFonts w:hint="eastAsia" w:ascii="宋体" w:hAnsi="宋体"/>
          <w:b/>
          <w:szCs w:val="21"/>
          <w:highlight w:val="none"/>
        </w:rPr>
        <w:t xml:space="preserve">合同金额</w:t>
      </w:r>
      <w:r/>
    </w:p>
    <w:p>
      <w:pPr>
        <w:ind w:firstLine="420"/>
        <w:spacing w:after="160" w:line="400" w:lineRule="exact"/>
        <w:rPr>
          <w:rFonts w:ascii="宋体" w:hAnsi="宋体"/>
          <w:szCs w:val="21"/>
          <w:highlight w:val="none"/>
        </w:rPr>
      </w:pPr>
      <w:r>
        <w:rPr>
          <w:rFonts w:hint="eastAsia" w:ascii="宋体" w:hAnsi="宋体"/>
          <w:szCs w:val="21"/>
          <w:highlight w:val="none"/>
        </w:rPr>
        <w:t xml:space="preserve">（1）合同金额小写：</w:t>
      </w:r>
      <w:r/>
    </w:p>
    <w:p>
      <w:pPr>
        <w:spacing w:after="160" w:line="400" w:lineRule="exact"/>
        <w:rPr>
          <w:rFonts w:ascii="宋体" w:hAnsi="宋体"/>
          <w:szCs w:val="21"/>
          <w:highlight w:val="none"/>
          <w:u w:val="single"/>
        </w:rPr>
      </w:pPr>
      <w:r>
        <w:rPr>
          <w:rFonts w:hint="eastAsia" w:ascii="宋体" w:hAnsi="宋体"/>
          <w:szCs w:val="21"/>
          <w:highlight w:val="none"/>
        </w:rPr>
        <w:t xml:space="preserve">                 大写：</w:t>
      </w:r>
      <w:r/>
    </w:p>
    <w:p>
      <w:pPr>
        <w:spacing w:after="160" w:line="400" w:lineRule="exact"/>
        <w:rPr>
          <w:rFonts w:ascii="宋体" w:hAnsi="宋体"/>
          <w:szCs w:val="21"/>
          <w:highlight w:val="none"/>
        </w:rPr>
      </w:pPr>
      <w:r>
        <w:rPr>
          <w:rFonts w:hint="eastAsia" w:ascii="宋体" w:hAnsi="宋体"/>
          <w:szCs w:val="21"/>
          <w:highlight w:val="none"/>
        </w:rPr>
        <w:t xml:space="preserve">         分包金额（如有）小写：</w:t>
      </w:r>
      <w:r/>
    </w:p>
    <w:p>
      <w:pPr>
        <w:spacing w:after="160" w:line="400" w:lineRule="exact"/>
        <w:rPr>
          <w:rFonts w:ascii="宋体" w:hAnsi="宋体"/>
          <w:szCs w:val="21"/>
          <w:highlight w:val="none"/>
          <w:u w:val="single"/>
        </w:rPr>
      </w:pPr>
      <w:r>
        <w:rPr>
          <w:rFonts w:hint="eastAsia" w:ascii="宋体" w:hAnsi="宋体"/>
          <w:szCs w:val="21"/>
          <w:highlight w:val="none"/>
        </w:rPr>
        <w:t xml:space="preserve">                     大写：</w:t>
      </w:r>
      <w:r/>
    </w:p>
    <w:p>
      <w:pPr>
        <w:spacing w:after="160" w:line="400" w:lineRule="exact"/>
        <w:rPr>
          <w:rFonts w:ascii="宋体" w:hAnsi="宋体"/>
          <w:szCs w:val="21"/>
          <w:highlight w:val="none"/>
        </w:rPr>
      </w:pPr>
      <w:r>
        <w:rPr>
          <w:rFonts w:hint="eastAsia" w:ascii="宋体" w:hAnsi="宋体"/>
          <w:szCs w:val="21"/>
          <w:highlight w:val="none"/>
        </w:rPr>
        <w:t xml:space="preserve">    （注：固定单价合同应填写单价和最高限价）</w:t>
      </w:r>
      <w:r/>
    </w:p>
    <w:p>
      <w:pPr>
        <w:numPr>
          <w:ilvl w:val="255"/>
          <w:numId w:val="0"/>
        </w:numPr>
        <w:spacing w:after="160" w:line="400" w:lineRule="exact"/>
        <w:rPr>
          <w:rFonts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420"/>
        <w:spacing w:after="160" w:line="400" w:lineRule="exact"/>
        <w:rPr>
          <w:rFonts w:ascii="宋体" w:hAnsi="宋体"/>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ind w:firstLine="420"/>
        <w:spacing w:after="160" w:line="400" w:lineRule="exact"/>
        <w:rPr>
          <w:rFonts w:ascii="Times New Roman" w:hAnsi="Times New Roman"/>
          <w:szCs w:val="21"/>
          <w:highlight w:val="none"/>
        </w:rPr>
      </w:pPr>
      <w:r>
        <w:rPr>
          <w:rFonts w:hint="eastAsia" w:ascii="宋体" w:hAnsi="宋体"/>
          <w:szCs w:val="21"/>
          <w:highlight w:val="none"/>
        </w:rPr>
        <w:t xml:space="preserve">（3）付款方式（按项目实际勾选填写）：</w:t>
      </w:r>
      <w:r/>
    </w:p>
    <w:p>
      <w:pPr>
        <w:ind w:firstLine="630"/>
        <w:spacing w:after="160"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p>
    <w:p>
      <w:pPr>
        <w:ind w:firstLine="630"/>
        <w:spacing w:after="160" w:line="400" w:lineRule="exact"/>
        <w:rPr>
          <w:rFonts w:ascii="宋体" w:hAnsi="宋体"/>
          <w:b/>
          <w:bCs/>
          <w:szCs w:val="21"/>
          <w:highlight w:val="none"/>
        </w:rPr>
      </w:pPr>
      <w:r>
        <w:rPr>
          <w:rFonts w:ascii="Wingdings" w:hAnsi="Wingdings" w:eastAsia="Wingdings" w:cs="Wingdings"/>
          <w:b/>
          <w:bCs/>
          <w:szCs w:val="21"/>
          <w:highlight w:val="none"/>
        </w:rPr>
        <w:t xml:space="preserve"></w:t>
      </w:r>
      <w:r>
        <w:rPr>
          <w:rFonts w:hint="eastAsia" w:ascii="宋体" w:hAnsi="宋体"/>
          <w:b/>
          <w:bCs/>
          <w:szCs w:val="21"/>
          <w:highlight w:val="none"/>
        </w:rPr>
        <w:t xml:space="preserve">分期付款：</w:t>
      </w:r>
      <w:r>
        <w:rPr>
          <w:rFonts w:hint="eastAsia" w:ascii="宋体" w:hAnsi="宋体"/>
          <w:b/>
          <w:bCs/>
          <w:szCs w:val="21"/>
          <w:highlight w:val="none"/>
          <w:u w:val="single"/>
        </w:rPr>
        <w:t xml:space="preserve">合同签订后支付合同金额30%，项目结束且验收合格后支付至合同金额80%，审计完成支付至审定价的90%，两年质保期满后付清尾款。</w:t>
      </w:r>
      <w:r/>
    </w:p>
    <w:p>
      <w:pPr>
        <w:ind w:firstLine="630"/>
        <w:spacing w:after="160"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p>
    <w:p>
      <w:pPr>
        <w:ind w:firstLine="630"/>
        <w:spacing w:after="160"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p>
    <w:p>
      <w:pPr>
        <w:numPr>
          <w:ilvl w:val="0"/>
          <w:numId w:val="8"/>
        </w:numPr>
        <w:ind w:firstLine="422"/>
        <w:spacing w:after="160" w:line="400" w:lineRule="exact"/>
        <w:rPr>
          <w:rFonts w:ascii="宋体" w:hAnsi="宋体"/>
          <w:b/>
          <w:szCs w:val="21"/>
          <w:highlight w:val="none"/>
          <w:u w:val="single"/>
        </w:rPr>
      </w:pPr>
      <w:r>
        <w:rPr>
          <w:rFonts w:hint="eastAsia" w:ascii="宋体" w:hAnsi="宋体"/>
          <w:b/>
          <w:szCs w:val="21"/>
          <w:highlight w:val="none"/>
        </w:rPr>
        <w:t xml:space="preserve">合同履行</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（1）起始日期：年月日，完成日期：年月日。</w:t>
      </w:r>
      <w:r/>
    </w:p>
    <w:p>
      <w:pPr>
        <w:ind w:firstLine="420"/>
        <w:spacing w:after="160" w:line="400" w:lineRule="exact"/>
        <w:rPr>
          <w:rFonts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p>
    <w:p>
      <w:pPr>
        <w:ind w:firstLine="420"/>
        <w:spacing w:after="160" w:line="400" w:lineRule="exact"/>
        <w:rPr>
          <w:rFonts w:ascii="宋体" w:hAnsi="宋体" w:cs="宋体"/>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ind w:firstLine="420"/>
        <w:spacing w:after="160" w:line="400" w:lineRule="exact"/>
        <w:rPr>
          <w:rFonts w:ascii="宋体" w:hAnsi="宋体" w:cs="宋体"/>
          <w:bCs/>
          <w:szCs w:val="21"/>
          <w:highlight w:val="none"/>
        </w:rPr>
      </w:pPr>
      <w:r>
        <w:rPr>
          <w:rFonts w:hint="eastAsia" w:ascii="宋体" w:hAnsi="宋体" w:cs="宋体"/>
          <w:bCs/>
          <w:szCs w:val="21"/>
          <w:highlight w:val="none"/>
        </w:rPr>
        <w:t xml:space="preserve">（4）分期履行要求：</w:t>
      </w:r>
      <w:r/>
    </w:p>
    <w:p>
      <w:pPr>
        <w:ind w:firstLine="420"/>
        <w:spacing w:after="160" w:line="400" w:lineRule="exact"/>
        <w:rPr>
          <w:rFonts w:ascii="宋体" w:hAnsi="宋体" w:cs="宋体"/>
          <w:szCs w:val="21"/>
          <w:highlight w:val="none"/>
          <w:u w:val="single"/>
        </w:rPr>
      </w:pPr>
      <w:r>
        <w:rPr>
          <w:rFonts w:hint="eastAsia" w:ascii="宋体" w:hAnsi="宋体" w:cs="宋体"/>
          <w:bCs/>
          <w:szCs w:val="21"/>
          <w:highlight w:val="none"/>
        </w:rPr>
        <w:t xml:space="preserve">（5）风险处置措施和替代方案：</w:t>
      </w:r>
      <w:r/>
    </w:p>
    <w:p>
      <w:pPr>
        <w:numPr>
          <w:ilvl w:val="0"/>
          <w:numId w:val="8"/>
        </w:numPr>
        <w:ind w:firstLine="422"/>
        <w:spacing w:after="160" w:line="400" w:lineRule="exact"/>
        <w:rPr>
          <w:rFonts w:ascii="宋体" w:hAnsi="宋体"/>
          <w:b/>
          <w:szCs w:val="21"/>
          <w:highlight w:val="none"/>
        </w:rPr>
      </w:pPr>
      <w:r>
        <w:rPr>
          <w:rFonts w:hint="eastAsia" w:ascii="宋体" w:hAnsi="宋体"/>
          <w:b/>
          <w:szCs w:val="21"/>
          <w:highlight w:val="none"/>
        </w:rPr>
        <w:t xml:space="preserve">合同验收</w:t>
      </w:r>
      <w:r/>
    </w:p>
    <w:p>
      <w:pPr>
        <w:numPr>
          <w:ilvl w:val="0"/>
          <w:numId w:val="10"/>
        </w:numPr>
        <w:ind w:firstLine="420"/>
        <w:spacing w:after="160" w:line="400" w:lineRule="exact"/>
        <w:rPr>
          <w:rFonts w:ascii="宋体" w:hAnsi="宋体"/>
          <w:bCs/>
          <w:szCs w:val="21"/>
          <w:highlight w:val="none"/>
        </w:rPr>
      </w:pPr>
      <w:r>
        <w:rPr>
          <w:rFonts w:hint="eastAsia" w:ascii="宋体" w:hAnsi="宋体"/>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spacing w:after="160" w:line="400" w:lineRule="exact"/>
        <w:rPr>
          <w:rFonts w:ascii="宋体" w:hAnsi="宋体"/>
          <w:bCs/>
          <w:szCs w:val="21"/>
          <w:highlight w:val="none"/>
        </w:rPr>
      </w:pPr>
      <w:r>
        <w:rPr>
          <w:rFonts w:hint="eastAsia" w:ascii="宋体" w:hAnsi="宋体"/>
          <w:bCs/>
          <w:szCs w:val="21"/>
          <w:highlight w:val="none"/>
        </w:rPr>
        <w:t xml:space="preserve">         验收主体：</w:t>
      </w:r>
      <w:r/>
    </w:p>
    <w:p>
      <w:pPr>
        <w:spacing w:after="160" w:line="400" w:lineRule="exact"/>
        <w:rPr>
          <w:rFonts w:ascii="宋体" w:hAnsi="宋体"/>
          <w:bCs/>
          <w:szCs w:val="21"/>
          <w:highlight w:val="none"/>
        </w:rP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after="160"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after="160"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after="160"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after="160" w:line="400" w:lineRule="exact"/>
        <w:rPr>
          <w:rFonts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after="160" w:line="400" w:lineRule="exact"/>
        <w:rPr>
          <w:rFonts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after="160" w:line="400" w:lineRule="exact"/>
        <w:rPr>
          <w:rFonts w:ascii="宋体" w:hAnsi="宋体"/>
          <w:bCs/>
          <w:szCs w:val="21"/>
          <w:highlight w:val="none"/>
        </w:rPr>
      </w:pP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after="160" w:line="400" w:lineRule="exact"/>
        <w:rPr>
          <w:rFonts w:ascii="宋体" w:hAnsi="宋体"/>
          <w:bCs/>
          <w:szCs w:val="21"/>
          <w:highlight w:val="none"/>
          <w:u w:val="single"/>
        </w:rPr>
      </w:pPr>
      <w:r>
        <w:rPr>
          <w:rFonts w:hint="eastAsia" w:ascii="宋体" w:hAnsi="宋体"/>
          <w:bCs/>
          <w:szCs w:val="21"/>
          <w:highlight w:val="none"/>
        </w:rPr>
        <w:t xml:space="preserve">验收组织的其他事项：</w:t>
      </w:r>
      <w:r/>
    </w:p>
    <w:p>
      <w:pPr>
        <w:ind w:firstLine="420"/>
        <w:spacing w:after="160" w:line="400" w:lineRule="exact"/>
        <w:rPr>
          <w:rFonts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 </w:t>
      </w:r>
      <w:r/>
    </w:p>
    <w:p>
      <w:pPr>
        <w:ind w:firstLine="420"/>
        <w:spacing w:after="160" w:line="400" w:lineRule="exact"/>
        <w:rPr>
          <w:rFonts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         </w:t>
      </w:r>
      <w:r/>
    </w:p>
    <w:p>
      <w:pPr>
        <w:spacing w:after="160" w:line="400" w:lineRule="exact"/>
        <w:rPr>
          <w:rFonts w:ascii="宋体" w:hAnsi="宋体"/>
          <w:bCs/>
          <w:szCs w:val="21"/>
          <w:highlight w:val="none"/>
        </w:rPr>
      </w:pP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rPr>
        <w:t xml:space="preserve">/</w:t>
      </w:r>
      <w:r>
        <w:rPr>
          <w:rFonts w:hint="eastAsia" w:ascii="宋体" w:hAnsi="宋体"/>
          <w:bCs/>
          <w:szCs w:val="21"/>
          <w:highlight w:val="none"/>
          <w:u w:val="single"/>
        </w:rPr>
        <w:t xml:space="preserve">分项验收的工作安排）  </w:t>
      </w:r>
      <w:r/>
    </w:p>
    <w:p>
      <w:pPr>
        <w:ind w:firstLine="420"/>
        <w:spacing w:after="160"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甲方根据合同规定的内容和验收标准进行验收，同时比较乙方出具的检验证明，经检验无误后出具验收合格证明</w:t>
      </w:r>
      <w:r/>
    </w:p>
    <w:p>
      <w:pPr>
        <w:ind w:firstLine="420"/>
        <w:spacing w:after="160"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after="160" w:line="400" w:lineRule="exact"/>
        <w:rPr>
          <w:rFonts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ind w:firstLine="420"/>
        <w:spacing w:after="160" w:line="400" w:lineRule="exact"/>
        <w:rPr>
          <w:rFonts w:ascii="宋体" w:hAnsi="宋体" w:cs="宋体"/>
          <w:szCs w:val="21"/>
          <w:highlight w:val="none"/>
        </w:rPr>
      </w:pPr>
      <w:r>
        <w:rPr>
          <w:rFonts w:hint="eastAsia" w:ascii="宋体" w:hAnsi="宋体" w:cs="宋体"/>
          <w:bCs/>
          <w:szCs w:val="21"/>
          <w:highlight w:val="none"/>
        </w:rPr>
        <w:t xml:space="preserve">（7）是否以采购活动中供应商提供的样品作为参考：</w:t>
      </w:r>
      <w:r>
        <w:rPr>
          <w:rFonts w:ascii="Wingdings" w:hAnsi="Wingdings" w:eastAsia="Wingdings" w:cs="Wingdings"/>
          <w:szCs w:val="21"/>
          <w:highlight w:val="none"/>
        </w:rPr>
        <w:t xml:space="preserve"></w:t>
      </w:r>
      <w:r>
        <w:rPr>
          <w:rFonts w:hint="eastAsia" w:ascii="宋体" w:hAnsi="宋体" w:cs="宋体"/>
          <w:bCs/>
          <w:szCs w:val="21"/>
          <w:highlight w:val="none"/>
        </w:rPr>
        <w:t xml:space="preserve">是  </w:t>
      </w:r>
      <w:r>
        <w:rPr>
          <w:rFonts w:ascii="Wingdings" w:hAnsi="Wingdings" w:eastAsia="Wingdings" w:cs="Wingdings"/>
          <w:szCs w:val="21"/>
          <w:highlight w:val="none"/>
        </w:rPr>
        <w:t xml:space="preserve"></w:t>
      </w:r>
      <w:r>
        <w:rPr>
          <w:rFonts w:hint="eastAsia" w:ascii="宋体" w:hAnsi="宋体" w:cs="宋体"/>
          <w:bCs/>
          <w:szCs w:val="21"/>
          <w:highlight w:val="none"/>
        </w:rPr>
        <w:t xml:space="preserve">否</w:t>
      </w:r>
      <w:r/>
    </w:p>
    <w:p>
      <w:pPr>
        <w:numPr>
          <w:ilvl w:val="0"/>
          <w:numId w:val="8"/>
        </w:numPr>
        <w:ind w:firstLine="422"/>
        <w:spacing w:after="160" w:line="400" w:lineRule="exact"/>
        <w:rPr>
          <w:rFonts w:ascii="宋体" w:hAnsi="宋体"/>
          <w:b/>
          <w:szCs w:val="21"/>
          <w:highlight w:val="none"/>
        </w:rPr>
      </w:pPr>
      <w:r>
        <w:rPr>
          <w:rFonts w:hint="eastAsia" w:ascii="宋体" w:hAnsi="宋体"/>
          <w:b/>
          <w:szCs w:val="21"/>
          <w:highlight w:val="none"/>
        </w:rPr>
        <w:t xml:space="preserve">组成合同的文件</w:t>
      </w:r>
      <w:r/>
    </w:p>
    <w:p>
      <w:pPr>
        <w:ind w:firstLine="420"/>
        <w:spacing w:after="160"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after="160" w:line="400" w:lineRule="exact"/>
        <w:rPr>
          <w:rFonts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after="160"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after="160"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after="160"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after="160"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after="160"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after="160" w:line="400" w:lineRule="exact"/>
        <w:rPr>
          <w:rFonts w:ascii="宋体" w:hAnsi="宋体"/>
          <w:szCs w:val="21"/>
          <w:highlight w:val="none"/>
        </w:rPr>
      </w:pPr>
      <w:r>
        <w:rPr>
          <w:rFonts w:hint="eastAsia" w:ascii="宋体" w:hAnsi="宋体"/>
          <w:szCs w:val="21"/>
          <w:highlight w:val="none"/>
        </w:rPr>
        <w:t xml:space="preserve">（7）有关技术文件，图纸</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（8）国家法律、行政法规和规章制度规定或合同约定的作为合同组成部分的其他文件</w:t>
      </w:r>
      <w:r/>
    </w:p>
    <w:p>
      <w:pPr>
        <w:numPr>
          <w:ilvl w:val="0"/>
          <w:numId w:val="8"/>
        </w:numPr>
        <w:ind w:firstLine="422"/>
        <w:spacing w:after="160" w:line="400" w:lineRule="exact"/>
        <w:rPr>
          <w:rFonts w:ascii="宋体" w:hAnsi="宋体"/>
          <w:b/>
          <w:szCs w:val="21"/>
          <w:highlight w:val="none"/>
        </w:rPr>
      </w:pPr>
      <w:r>
        <w:rPr>
          <w:rFonts w:hint="eastAsia" w:ascii="宋体" w:hAnsi="宋体"/>
          <w:b/>
          <w:szCs w:val="21"/>
          <w:highlight w:val="none"/>
        </w:rPr>
        <w:t xml:space="preserve">合同生效</w:t>
      </w:r>
      <w:r/>
    </w:p>
    <w:p>
      <w:pPr>
        <w:ind w:firstLine="420"/>
        <w:spacing w:after="160" w:line="400" w:lineRule="exact"/>
        <w:rPr>
          <w:rFonts w:ascii="宋体" w:hAnsi="宋体"/>
          <w:szCs w:val="21"/>
          <w:highlight w:val="none"/>
        </w:rPr>
      </w:pPr>
      <w:r>
        <w:rPr>
          <w:rFonts w:hint="eastAsia" w:ascii="宋体" w:hAnsi="宋体"/>
          <w:szCs w:val="21"/>
          <w:highlight w:val="none"/>
        </w:rPr>
        <w:t xml:space="preserve">本合同自生效。</w:t>
      </w:r>
      <w:r/>
    </w:p>
    <w:p>
      <w:pPr>
        <w:numPr>
          <w:ilvl w:val="0"/>
          <w:numId w:val="8"/>
        </w:numPr>
        <w:ind w:firstLine="422"/>
        <w:spacing w:after="160" w:line="400" w:lineRule="exact"/>
        <w:rPr>
          <w:rFonts w:ascii="宋体" w:hAnsi="宋体"/>
          <w:b/>
          <w:szCs w:val="21"/>
          <w:highlight w:val="none"/>
        </w:rPr>
      </w:pPr>
      <w:r>
        <w:rPr>
          <w:rFonts w:hint="eastAsia" w:ascii="宋体" w:hAnsi="宋体"/>
          <w:b/>
          <w:szCs w:val="21"/>
          <w:highlight w:val="none"/>
        </w:rPr>
        <w:t xml:space="preserve">合同份数</w:t>
      </w:r>
      <w:r/>
    </w:p>
    <w:p>
      <w:pPr>
        <w:ind w:firstLine="420"/>
        <w:spacing w:after="160" w:line="400" w:lineRule="exact"/>
        <w:rPr>
          <w:rFonts w:ascii="宋体" w:hAnsi="宋体"/>
          <w:szCs w:val="21"/>
          <w:highlight w:val="none"/>
        </w:rPr>
      </w:pPr>
      <w:r>
        <w:rPr>
          <w:rFonts w:hint="eastAsia" w:ascii="宋体" w:hAnsi="宋体"/>
          <w:szCs w:val="21"/>
          <w:highlight w:val="none"/>
        </w:rPr>
        <w:t xml:space="preserve">本合同一式份，甲方执份，乙方执份，均具有同等法律效力。</w:t>
      </w:r>
      <w:r/>
    </w:p>
    <w:p>
      <w:pPr>
        <w:ind w:firstLine="420"/>
        <w:spacing w:after="160" w:line="400" w:lineRule="exact"/>
        <w:rPr>
          <w:rFonts w:ascii="宋体" w:hAnsi="宋体"/>
          <w:szCs w:val="21"/>
          <w:highlight w:val="none"/>
        </w:rPr>
      </w:pPr>
      <w:r>
        <w:rPr>
          <w:rFonts w:hint="eastAsia" w:ascii="宋体" w:hAnsi="宋体"/>
          <w:szCs w:val="21"/>
          <w:highlight w:val="none"/>
        </w:rPr>
        <w:t xml:space="preserve">合同订立时间：年月日</w:t>
      </w:r>
      <w:r/>
    </w:p>
    <w:p>
      <w:pPr>
        <w:ind w:firstLine="420"/>
        <w:spacing w:after="160" w:line="400" w:lineRule="exact"/>
        <w:rPr>
          <w:rFonts w:ascii="宋体" w:hAnsi="宋体"/>
          <w:szCs w:val="21"/>
          <w:highlight w:val="none"/>
        </w:rPr>
      </w:pPr>
      <w:r>
        <w:rPr>
          <w:rFonts w:hint="eastAsia" w:ascii="宋体" w:hAnsi="宋体"/>
          <w:szCs w:val="21"/>
          <w:highlight w:val="none"/>
        </w:rPr>
        <w:t xml:space="preserve">合同订立地点：</w:t>
      </w:r>
      <w:r/>
    </w:p>
    <w:p>
      <w:pPr>
        <w:ind w:firstLine="420"/>
        <w:spacing w:after="160" w:line="400" w:lineRule="exact"/>
        <w:rPr>
          <w:rFonts w:ascii="Times New Roman" w:hAnsi="Times New Roman"/>
          <w:highlight w:val="none"/>
        </w:rPr>
      </w:pPr>
      <w:r>
        <w:rPr>
          <w:rFonts w:hint="eastAsia" w:ascii="宋体" w:hAnsi="宋体"/>
          <w:szCs w:val="21"/>
          <w:highlight w:val="none"/>
        </w:rPr>
        <w:t xml:space="preserve">附件：具体标的及其技术要求和商务要求、联合协议、分包意向协议等。</w:t>
      </w:r>
      <w:r/>
    </w:p>
    <w:p>
      <w:pPr>
        <w:spacing w:after="160" w:line="278" w:lineRule="auto"/>
        <w:rPr>
          <w:rFonts w:ascii="Times New Roman" w:hAnsi="Times New Roman"/>
          <w:highlight w:val="none"/>
        </w:rPr>
      </w:pPr>
      <w:r>
        <w:rPr>
          <w:rFonts w:hint="eastAsia" w:ascii="Times New Roman" w:hAnsi="Times New Roman"/>
          <w:highlight w:val="none"/>
        </w:rPr>
        <w:br w:type="page" w:clear="all"/>
      </w:r>
      <w:r/>
    </w:p>
    <w:p>
      <w:pPr>
        <w:ind w:firstLine="420"/>
        <w:spacing w:after="160" w:line="278" w:lineRule="auto"/>
        <w:rPr>
          <w:rFonts w:ascii="Times New Roman" w:hAnsi="Times New Roman"/>
          <w:szCs w:val="21"/>
          <w:highlight w:val="none"/>
        </w:rPr>
      </w:pPr>
      <w:r>
        <w:rPr>
          <w:rFonts w:ascii="Times New Roman" w:hAnsi="Times New Roman"/>
          <w:szCs w:val="21"/>
          <w:highlight w:val="none"/>
        </w:rPr>
      </w:r>
      <w:r/>
    </w:p>
    <w:tbl>
      <w:tblPr>
        <w:tblStyle w:val="73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after="160" w:line="300" w:lineRule="exact"/>
              <w:rPr>
                <w:rFonts w:ascii="Times New Roman" w:hAnsi="Times New Roman"/>
                <w:highlight w:val="none"/>
              </w:rPr>
            </w:pPr>
            <w:r>
              <w:rPr>
                <w:rFonts w:ascii="Times New Roman" w:hAnsi="Times New Roman"/>
                <w:szCs w:val="21"/>
                <w:highlight w:val="none"/>
              </w:rPr>
              <w:t xml:space="preserve">甲方</w:t>
            </w:r>
            <w:r>
              <w:rPr>
                <w:rFonts w:hint="eastAsia" w:ascii="Times New Roman" w:hAnsi="Times New Roman"/>
                <w:szCs w:val="21"/>
                <w:highlight w:val="none"/>
              </w:rPr>
              <w:t xml:space="preserve">（采购人</w:t>
            </w:r>
            <w:r>
              <w:rPr>
                <w:rFonts w:hint="eastAsia" w:ascii="宋体" w:hAnsi="宋体"/>
                <w:szCs w:val="21"/>
                <w:highlight w:val="none"/>
              </w:rPr>
              <w:t xml:space="preserve">、受采购人委托签订合同的单位或</w:t>
            </w:r>
            <w:r>
              <w:rPr>
                <w:rFonts w:hint="eastAsia" w:ascii="Times New Roman" w:hAnsi="Times New Roman"/>
                <w:szCs w:val="21"/>
                <w:highlight w:val="none"/>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after="160" w:line="300" w:lineRule="exact"/>
              <w:rPr>
                <w:rFonts w:ascii="Times New Roman" w:hAnsi="Times New Roman"/>
                <w:highlight w:val="none"/>
              </w:rPr>
            </w:pPr>
            <w:r>
              <w:rPr>
                <w:rFonts w:ascii="Times New Roman" w:hAnsi="Times New Roman"/>
                <w:szCs w:val="21"/>
                <w:highlight w:val="none"/>
              </w:rPr>
              <w:t xml:space="preserve">乙方</w:t>
            </w:r>
            <w:r>
              <w:rPr>
                <w:rFonts w:hint="eastAsia" w:ascii="Times New Roman" w:hAnsi="Times New Roman"/>
                <w:szCs w:val="21"/>
                <w:highlight w:val="none"/>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单位名称</w:t>
            </w:r>
            <w:r>
              <w:rPr>
                <w:rFonts w:hint="eastAsia" w:ascii="Times New Roman" w:hAnsi="Times New Roman"/>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单位名称</w:t>
            </w:r>
            <w:r>
              <w:rPr>
                <w:rFonts w:hint="eastAsia" w:ascii="Times New Roman" w:hAnsi="Times New Roman"/>
                <w:szCs w:val="21"/>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法定代表人</w:t>
            </w:r>
            <w:r/>
          </w:p>
          <w:p>
            <w:pPr>
              <w:ind w:firstLine="101"/>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或其</w:t>
            </w:r>
            <w:r>
              <w:rPr>
                <w:rFonts w:ascii="Times New Roman" w:hAnsi="Times New Roman"/>
                <w:szCs w:val="21"/>
                <w:highlight w:val="none"/>
              </w:rPr>
              <w:t xml:space="preserve">委托代理人</w:t>
            </w:r>
            <w:r>
              <w:rPr>
                <w:rFonts w:hint="eastAsia" w:ascii="Times New Roman" w:hAnsi="Times New Roman"/>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法定代表人</w:t>
            </w:r>
            <w:r/>
          </w:p>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或其</w:t>
            </w:r>
            <w:r>
              <w:rPr>
                <w:rFonts w:ascii="Times New Roman" w:hAnsi="Times New Roman"/>
                <w:szCs w:val="21"/>
                <w:highlight w:val="none"/>
              </w:rPr>
              <w:t xml:space="preserve">委托代理人</w:t>
            </w:r>
            <w:r>
              <w:rPr>
                <w:rFonts w:hint="eastAsia" w:ascii="Times New Roman" w:hAnsi="Times New Roman"/>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ind w:firstLine="425"/>
              <w:spacing w:after="160" w:line="360" w:lineRule="auto"/>
              <w:rPr>
                <w:rFonts w:ascii="Times New Roman" w:hAnsi="Times New Roman"/>
                <w:spacing w:val="20"/>
                <w:sz w:val="24"/>
                <w:szCs w:val="21"/>
                <w:highlight w:val="none"/>
              </w:rPr>
            </w:pPr>
            <w:r>
              <w:rPr>
                <w:rFonts w:hint="eastAsia" w:ascii="宋体" w:hAnsi="宋体"/>
                <w:sz w:val="24"/>
                <w:szCs w:val="21"/>
                <w:highlight w:val="none"/>
              </w:rPr>
              <w:t xml:space="preserve">注：涉及联合体或其他合同主体的信息应按上表格式加列。</w:t>
            </w:r>
            <w:r/>
          </w:p>
        </w:tc>
      </w:tr>
    </w:tbl>
    <w:p>
      <w:pPr>
        <w:numPr>
          <w:ilvl w:val="1"/>
          <w:numId w:val="7"/>
        </w:numPr>
        <w:jc w:val="center"/>
        <w:spacing w:before="156" w:after="156" w:line="360" w:lineRule="auto"/>
        <w:rPr>
          <w:rFonts w:ascii="黑体" w:hAnsi="黑体" w:eastAsia="黑体"/>
          <w:b/>
          <w:bCs/>
          <w:sz w:val="28"/>
          <w:szCs w:val="28"/>
          <w:highlight w:val="none"/>
        </w:rPr>
        <w:outlineLvl w:val="1"/>
      </w:pPr>
      <w:r>
        <w:rPr>
          <w:rFonts w:ascii="宋体" w:hAnsi="宋体"/>
          <w:b/>
          <w:bCs/>
          <w:szCs w:val="21"/>
          <w:highlight w:val="none"/>
          <w:u w:val="single"/>
        </w:rPr>
        <w:br w:type="page" w:clear="all"/>
      </w:r>
      <w:bookmarkStart w:id="20" w:name="_Toc27624"/>
      <w:r>
        <w:rPr>
          <w:rFonts w:hint="eastAsia" w:ascii="黑体" w:hAnsi="黑体" w:eastAsia="黑体"/>
          <w:sz w:val="28"/>
          <w:szCs w:val="28"/>
          <w:highlight w:val="none"/>
        </w:rPr>
        <w:t xml:space="preserve">第二节 政府采购合同通用条款</w:t>
      </w:r>
      <w:bookmarkEnd w:id="20"/>
      <w:r/>
      <w:r/>
    </w:p>
    <w:p>
      <w:pPr>
        <w:spacing w:after="160"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p>
    <w:p>
      <w:pPr>
        <w:ind w:firstLine="420"/>
        <w:spacing w:after="160" w:line="400" w:lineRule="exact"/>
        <w:rPr>
          <w:rFonts w:ascii="宋体" w:hAnsi="宋体"/>
          <w:szCs w:val="21"/>
          <w:highlight w:val="none"/>
        </w:rPr>
      </w:pPr>
      <w:r>
        <w:rPr>
          <w:rFonts w:hint="eastAsia" w:ascii="宋体" w:hAnsi="宋体"/>
          <w:szCs w:val="21"/>
          <w:highlight w:val="none"/>
        </w:rPr>
        <w:t xml:space="preserve">1.1合同当事人</w:t>
      </w:r>
      <w:r/>
    </w:p>
    <w:p>
      <w:pPr>
        <w:ind w:firstLine="420"/>
        <w:spacing w:after="160" w:line="400" w:lineRule="exact"/>
        <w:rPr>
          <w:rFonts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spacing w:after="160" w:line="400" w:lineRule="exact"/>
        <w:rPr>
          <w:rFonts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spacing w:after="160"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spacing w:after="160"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spacing w:after="160"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spacing w:after="160"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spacing w:after="160"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（3）“货物”系指乙方根据本合同规定须向甲方提供的各种形态和种类的物品，包括原材料、设备、产品（包括软件）及相关的其备品备件、工具、手册及</w:t>
      </w:r>
      <w:r>
        <w:rPr>
          <w:rFonts w:ascii="宋体" w:hAnsi="宋体"/>
          <w:szCs w:val="21"/>
          <w:highlight w:val="none"/>
        </w:rPr>
        <w:t xml:space="preserve">其他</w:t>
      </w:r>
      <w:r>
        <w:rPr>
          <w:rFonts w:hint="eastAsia" w:ascii="宋体" w:hAnsi="宋体"/>
          <w:szCs w:val="21"/>
          <w:highlight w:val="none"/>
        </w:rPr>
        <w:t xml:space="preserve">技术资料和材料等。</w:t>
      </w:r>
      <w:r/>
    </w:p>
    <w:p>
      <w:pPr>
        <w:ind w:firstLine="420"/>
        <w:spacing w:after="160" w:line="400" w:lineRule="exact"/>
        <w:rPr>
          <w:rFonts w:ascii="宋体" w:hAnsi="宋体"/>
          <w:szCs w:val="21"/>
          <w:highlight w:val="none"/>
        </w:rPr>
      </w:pPr>
      <w:r>
        <w:rPr>
          <w:rFonts w:hint="eastAsia" w:ascii="宋体" w:hAnsi="宋体"/>
          <w:szCs w:val="21"/>
          <w:highlight w:val="none"/>
        </w:rPr>
        <w:t xml:space="preserve">（4）“相关服务”系指根据合同规定，乙方应提供的与货物有关的技术、管理和</w:t>
      </w:r>
      <w:r>
        <w:rPr>
          <w:rFonts w:ascii="宋体" w:hAnsi="宋体"/>
          <w:szCs w:val="21"/>
          <w:highlight w:val="none"/>
        </w:rPr>
        <w:t xml:space="preserve">其他</w:t>
      </w:r>
      <w:r>
        <w:rPr>
          <w:rFonts w:hint="eastAsia" w:ascii="宋体" w:hAnsi="宋体"/>
          <w:szCs w:val="21"/>
          <w:highlight w:val="none"/>
        </w:rPr>
        <w:t xml:space="preserve">服务，包括但不限于：管理和质量保证、运输、保险、检验、现场准备、安装、集成、调试、培训、维修、废弃处置、技术支持等以及合同中规定乙方应承担的</w:t>
      </w:r>
      <w:r>
        <w:rPr>
          <w:rFonts w:ascii="宋体" w:hAnsi="宋体"/>
          <w:szCs w:val="21"/>
          <w:highlight w:val="none"/>
        </w:rPr>
        <w:t xml:space="preserve">其他</w:t>
      </w:r>
      <w:r>
        <w:rPr>
          <w:rFonts w:hint="eastAsia" w:ascii="宋体" w:hAnsi="宋体"/>
          <w:szCs w:val="21"/>
          <w:highlight w:val="none"/>
        </w:rPr>
        <w:t xml:space="preserve">义务。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after="160"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highlight w:val="none"/>
        </w:rPr>
        <w:t xml:space="preserve">政府采购合同专用条款</w:t>
      </w:r>
      <w:r>
        <w:rPr>
          <w:rFonts w:hint="eastAsia" w:ascii="宋体" w:hAnsi="宋体"/>
          <w:szCs w:val="21"/>
          <w:highlight w:val="none"/>
        </w:rPr>
        <w:t xml:space="preserve">】。</w:t>
      </w:r>
      <w:r/>
    </w:p>
    <w:p>
      <w:pPr>
        <w:ind w:firstLine="420"/>
        <w:spacing w:after="160"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（7）其他术语解释，见【</w:t>
      </w:r>
      <w:r>
        <w:rPr>
          <w:rFonts w:hint="eastAsia" w:ascii="宋体" w:hAnsi="宋体"/>
          <w:b/>
          <w:bCs/>
          <w:szCs w:val="21"/>
          <w:highlight w:val="none"/>
        </w:rPr>
        <w:t xml:space="preserve">政府采购合同专用条款</w:t>
      </w:r>
      <w:r>
        <w:rPr>
          <w:rFonts w:hint="eastAsia" w:ascii="宋体" w:hAnsi="宋体"/>
          <w:szCs w:val="21"/>
          <w:highlight w:val="none"/>
        </w:rPr>
        <w:t xml:space="preserve">】。</w:t>
      </w:r>
      <w:r/>
    </w:p>
    <w:p>
      <w:pPr>
        <w:numPr>
          <w:ilvl w:val="0"/>
          <w:numId w:val="11"/>
        </w:numPr>
        <w:spacing w:after="160" w:line="400" w:lineRule="exact"/>
        <w:rPr>
          <w:rFonts w:ascii="宋体" w:hAnsi="宋体"/>
          <w:b/>
          <w:bCs/>
          <w:sz w:val="24"/>
          <w:highlight w:val="none"/>
        </w:rPr>
      </w:pPr>
      <w:r>
        <w:rPr>
          <w:rFonts w:hint="eastAsia" w:ascii="宋体" w:hAnsi="宋体"/>
          <w:b/>
          <w:sz w:val="24"/>
          <w:highlight w:val="none"/>
        </w:rPr>
        <w:t xml:space="preserve">合同标的及金额</w:t>
      </w:r>
      <w:r/>
    </w:p>
    <w:p>
      <w:pPr>
        <w:ind w:firstLine="420"/>
        <w:spacing w:after="160" w:line="400" w:lineRule="exact"/>
        <w:rPr>
          <w:rFonts w:ascii="宋体" w:hAnsi="宋体"/>
          <w:b/>
          <w:bCs/>
          <w:i/>
          <w:iCs/>
          <w:szCs w:val="21"/>
          <w:highlight w:val="none"/>
        </w:rPr>
      </w:pPr>
      <w:r>
        <w:rPr>
          <w:rFonts w:hint="eastAsia" w:ascii="宋体" w:hAnsi="宋体"/>
          <w:szCs w:val="21"/>
          <w:highlight w:val="none"/>
        </w:rPr>
        <w:t xml:space="preserve">2.1 合同标的及金额应与中标（成交）结果一致。乙方为履行本合同而发生的所有费用均应包含在合同价款中，甲方不再另行支付</w:t>
      </w:r>
      <w:r>
        <w:rPr>
          <w:rFonts w:ascii="宋体" w:hAnsi="宋体"/>
          <w:szCs w:val="21"/>
          <w:highlight w:val="none"/>
        </w:rPr>
        <w:t xml:space="preserve">其他</w:t>
      </w:r>
      <w:r>
        <w:rPr>
          <w:rFonts w:hint="eastAsia" w:ascii="宋体" w:hAnsi="宋体"/>
          <w:szCs w:val="21"/>
          <w:highlight w:val="none"/>
        </w:rPr>
        <w:t xml:space="preserve">任何费用。</w:t>
      </w:r>
      <w:r/>
    </w:p>
    <w:p>
      <w:pPr>
        <w:spacing w:after="160" w:line="400" w:lineRule="exact"/>
        <w:rPr>
          <w:rFonts w:ascii="宋体" w:hAnsi="宋体"/>
          <w:b/>
          <w:sz w:val="24"/>
          <w:highlight w:val="none"/>
        </w:rPr>
      </w:pPr>
      <w:r>
        <w:rPr>
          <w:rFonts w:hint="eastAsia" w:ascii="宋体" w:hAnsi="宋体"/>
          <w:b/>
          <w:sz w:val="24"/>
          <w:highlight w:val="none"/>
        </w:rPr>
        <w:t xml:space="preserve">3. 履行合同的时间、地点和方式</w:t>
      </w:r>
      <w:r/>
    </w:p>
    <w:p>
      <w:pPr>
        <w:ind w:firstLine="420"/>
        <w:spacing w:after="160" w:line="400" w:lineRule="exact"/>
        <w:rPr>
          <w:rFonts w:ascii="宋体" w:hAnsi="宋体"/>
          <w:szCs w:val="21"/>
          <w:highlight w:val="none"/>
        </w:rPr>
      </w:pPr>
      <w:r>
        <w:rPr>
          <w:rFonts w:hint="eastAsia" w:ascii="宋体" w:hAnsi="宋体"/>
          <w:szCs w:val="21"/>
          <w:highlight w:val="none"/>
        </w:rPr>
        <w:t xml:space="preserve">3.1 </w:t>
      </w:r>
      <w:r>
        <w:rPr>
          <w:rFonts w:hint="eastAsia" w:ascii="宋体" w:hAnsi="宋体" w:cs="宋体"/>
          <w:szCs w:val="21"/>
          <w:highlight w:val="none"/>
        </w:rPr>
        <w:t xml:space="preserve">乙方应当在约定的时间、地点，按照约定方式履行合同。</w:t>
      </w:r>
      <w:r/>
    </w:p>
    <w:p>
      <w:pPr>
        <w:spacing w:after="160" w:line="400" w:lineRule="exact"/>
        <w:rPr>
          <w:rFonts w:ascii="宋体" w:hAnsi="宋体"/>
          <w:b/>
          <w:bCs/>
          <w:sz w:val="24"/>
          <w:highlight w:val="none"/>
        </w:rPr>
      </w:pPr>
      <w:r>
        <w:rPr>
          <w:rFonts w:hint="eastAsia" w:ascii="宋体" w:hAnsi="宋体"/>
          <w:b/>
          <w:bCs/>
          <w:sz w:val="24"/>
          <w:highlight w:val="none"/>
        </w:rPr>
        <w:t xml:space="preserve">4. 甲方的权利和义务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4.1</w:t>
      </w:r>
      <w:r>
        <w:rPr>
          <w:rFonts w:ascii="宋体" w:hAnsi="宋体"/>
          <w:szCs w:val="21"/>
          <w:highlight w:val="none"/>
        </w:rPr>
        <w:t xml:space="preserve"> 签署合同后，甲方</w:t>
      </w:r>
      <w:r>
        <w:rPr>
          <w:rFonts w:hint="eastAsia" w:ascii="宋体" w:hAnsi="宋体"/>
          <w:szCs w:val="21"/>
          <w:highlight w:val="none"/>
        </w:rPr>
        <w:t xml:space="preserve">应</w:t>
      </w:r>
      <w:r>
        <w:rPr>
          <w:rFonts w:ascii="宋体" w:hAnsi="宋体"/>
          <w:szCs w:val="21"/>
          <w:highlight w:val="none"/>
        </w:rPr>
        <w:t xml:space="preserve">确定</w:t>
      </w:r>
      <w:r>
        <w:rPr>
          <w:rFonts w:hint="eastAsia" w:ascii="宋体" w:hAnsi="宋体"/>
          <w:szCs w:val="21"/>
          <w:highlight w:val="none"/>
        </w:rPr>
        <w:t xml:space="preserve">项目负责人（或项目联系人）</w:t>
      </w:r>
      <w:r>
        <w:rPr>
          <w:rFonts w:ascii="宋体" w:hAnsi="宋体"/>
          <w:szCs w:val="21"/>
          <w:highlight w:val="none"/>
        </w:rPr>
        <w:t xml:space="preserve">，负责与本合同有关的事务。</w:t>
      </w:r>
      <w:r>
        <w:rPr>
          <w:rFonts w:hint="eastAsia" w:ascii="宋体" w:hAnsi="宋体"/>
          <w:szCs w:val="21"/>
          <w:highlight w:val="none"/>
        </w:rPr>
        <w:t xml:space="preserve">甲方有权对乙方的履约行为进行检查，并</w:t>
      </w:r>
      <w:r>
        <w:rPr>
          <w:rFonts w:ascii="宋体" w:hAnsi="宋体"/>
          <w:szCs w:val="21"/>
          <w:highlight w:val="none"/>
        </w:rPr>
        <w:t xml:space="preserve">及时确认乙方提交的事项</w:t>
      </w:r>
      <w:r>
        <w:rPr>
          <w:rFonts w:hint="eastAsia" w:ascii="宋体" w:hAnsi="宋体"/>
          <w:szCs w:val="21"/>
          <w:highlight w:val="none"/>
        </w:rPr>
        <w:t xml:space="preserve">。甲方应当</w:t>
      </w:r>
      <w:r>
        <w:rPr>
          <w:rFonts w:ascii="宋体" w:hAnsi="宋体"/>
          <w:szCs w:val="21"/>
          <w:highlight w:val="none"/>
        </w:rPr>
        <w:t xml:space="preserve">配合乙方完成</w:t>
      </w:r>
      <w:r>
        <w:rPr>
          <w:rFonts w:hint="eastAsia" w:ascii="宋体" w:hAnsi="宋体"/>
          <w:szCs w:val="21"/>
          <w:highlight w:val="none"/>
        </w:rPr>
        <w:t xml:space="preserve">相关项目</w:t>
      </w:r>
      <w:r>
        <w:rPr>
          <w:rFonts w:ascii="宋体" w:hAnsi="宋体"/>
          <w:szCs w:val="21"/>
          <w:highlight w:val="none"/>
        </w:rPr>
        <w:t xml:space="preserve">实施工作。</w:t>
      </w:r>
      <w:r/>
    </w:p>
    <w:p>
      <w:pPr>
        <w:ind w:firstLine="420"/>
        <w:spacing w:after="160" w:line="400" w:lineRule="exact"/>
        <w:rPr>
          <w:rFonts w:ascii="宋体" w:hAnsi="宋体"/>
          <w:szCs w:val="21"/>
          <w:highlight w:val="none"/>
        </w:rPr>
      </w:pPr>
      <w:r>
        <w:rPr>
          <w:rFonts w:hint="eastAsia" w:ascii="宋体" w:hAnsi="宋体"/>
          <w:szCs w:val="21"/>
          <w:highlight w:val="none"/>
        </w:rPr>
        <w:t xml:space="preserve">4.2 </w:t>
      </w:r>
      <w:r>
        <w:rPr>
          <w:rFonts w:ascii="宋体" w:hAnsi="宋体"/>
          <w:szCs w:val="21"/>
          <w:highlight w:val="none"/>
        </w:rPr>
        <w:t xml:space="preserve">甲方有权要求乙方按时提交各阶段有关</w:t>
      </w:r>
      <w:r>
        <w:rPr>
          <w:rFonts w:hint="eastAsia" w:ascii="宋体" w:hAnsi="宋体"/>
          <w:szCs w:val="21"/>
          <w:highlight w:val="none"/>
        </w:rPr>
        <w:t xml:space="preserve">安排计划</w:t>
      </w:r>
      <w:r>
        <w:rPr>
          <w:rFonts w:ascii="宋体" w:hAnsi="宋体"/>
          <w:szCs w:val="21"/>
          <w:highlight w:val="none"/>
        </w:rPr>
        <w:t xml:space="preserve">，并有权</w:t>
      </w:r>
      <w:r>
        <w:rPr>
          <w:rFonts w:hint="eastAsia" w:ascii="宋体" w:hAnsi="宋体"/>
          <w:szCs w:val="21"/>
          <w:highlight w:val="none"/>
        </w:rPr>
        <w:t xml:space="preserve">定期核对乙方提供货物数量、规格、质量等内容。甲方</w:t>
      </w:r>
      <w:r>
        <w:rPr>
          <w:rFonts w:ascii="宋体" w:hAnsi="宋体"/>
          <w:szCs w:val="21"/>
          <w:highlight w:val="none"/>
        </w:rPr>
        <w:t xml:space="preserve">有权督促乙方工作并要求乙方</w:t>
      </w:r>
      <w:r>
        <w:rPr>
          <w:rFonts w:hint="eastAsia" w:ascii="宋体" w:hAnsi="宋体"/>
          <w:szCs w:val="21"/>
          <w:highlight w:val="none"/>
        </w:rPr>
        <w:t xml:space="preserve">更</w:t>
      </w:r>
      <w:r>
        <w:rPr>
          <w:rFonts w:ascii="宋体" w:hAnsi="宋体"/>
          <w:szCs w:val="21"/>
          <w:highlight w:val="none"/>
        </w:rPr>
        <w:t xml:space="preserve">换不符合要求的</w:t>
      </w:r>
      <w:r>
        <w:rPr>
          <w:rFonts w:hint="eastAsia" w:ascii="宋体" w:hAnsi="宋体"/>
          <w:szCs w:val="21"/>
          <w:highlight w:val="none"/>
        </w:rPr>
        <w:t xml:space="preserve">货物</w:t>
      </w:r>
      <w:r>
        <w:rPr>
          <w:rFonts w:ascii="宋体" w:hAnsi="宋体"/>
          <w:szCs w:val="21"/>
          <w:highlight w:val="none"/>
        </w:rPr>
        <w:t xml:space="preserve">。</w:t>
      </w:r>
      <w:r/>
    </w:p>
    <w:p>
      <w:pPr>
        <w:ind w:firstLine="420"/>
        <w:spacing w:after="160" w:line="400" w:lineRule="exact"/>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3甲方</w:t>
      </w:r>
      <w:r>
        <w:rPr>
          <w:rFonts w:hint="eastAsia" w:ascii="宋体" w:hAnsi="宋体"/>
          <w:szCs w:val="21"/>
          <w:highlight w:val="none"/>
        </w:rPr>
        <w:t xml:space="preserve">有权要求乙方对缺陷部分予以修复，并按合同约定享有货物保修及其他合同约定的权利。</w:t>
      </w:r>
      <w:r/>
    </w:p>
    <w:p>
      <w:pPr>
        <w:ind w:firstLine="420"/>
        <w:spacing w:after="160" w:line="400" w:lineRule="exact"/>
        <w:rPr>
          <w:rFonts w:ascii="Times New Roman" w:hAnsi="Times New Roman" w:eastAsia="华文楷体"/>
          <w:highlight w:val="none"/>
        </w:rPr>
      </w:pPr>
      <w:r>
        <w:rPr>
          <w:rFonts w:ascii="宋体" w:hAnsi="宋体"/>
          <w:szCs w:val="21"/>
          <w:highlight w:val="none"/>
        </w:rPr>
        <w:t xml:space="preserve">4.4 甲方应当按照合同约定及时对交付的货物进行验收</w:t>
      </w:r>
      <w:r>
        <w:rPr>
          <w:rFonts w:hint="eastAsia" w:ascii="宋体" w:hAnsi="宋体"/>
          <w:szCs w:val="21"/>
          <w:highlight w:val="none"/>
        </w:rPr>
        <w:t xml:space="preserve">，</w:t>
      </w:r>
      <w:r>
        <w:rPr>
          <w:rFonts w:hint="eastAsia" w:ascii="宋体" w:hAnsi="宋体" w:cs="宋体"/>
          <w:szCs w:val="21"/>
          <w:highlight w:val="none"/>
        </w:rPr>
        <w:t xml:space="preserve">未</w:t>
      </w:r>
      <w:r>
        <w:rPr>
          <w:rFonts w:hint="eastAsia" w:ascii="宋体" w:hAnsi="宋体"/>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szCs w:val="21"/>
          <w:highlight w:val="none"/>
        </w:rPr>
        <w:t xml:space="preserve">视为验收通过。</w:t>
      </w:r>
      <w:r/>
    </w:p>
    <w:p>
      <w:pPr>
        <w:ind w:firstLine="420"/>
        <w:spacing w:after="160" w:line="400" w:lineRule="exact"/>
        <w:rPr>
          <w:rFonts w:ascii="宋体" w:hAnsi="宋体"/>
          <w:szCs w:val="21"/>
          <w:highlight w:val="none"/>
        </w:rPr>
      </w:pPr>
      <w:r>
        <w:rPr>
          <w:rFonts w:ascii="宋体" w:hAnsi="宋体"/>
          <w:szCs w:val="21"/>
          <w:highlight w:val="none"/>
        </w:rPr>
        <w:t xml:space="preserve">4</w:t>
      </w:r>
      <w:r>
        <w:rPr>
          <w:rFonts w:hint="eastAsia" w:ascii="宋体" w:hAnsi="宋体"/>
          <w:szCs w:val="21"/>
          <w:highlight w:val="none"/>
        </w:rPr>
        <w:t xml:space="preserve">.</w:t>
      </w:r>
      <w:r>
        <w:rPr>
          <w:rFonts w:ascii="宋体" w:hAnsi="宋体"/>
          <w:szCs w:val="21"/>
          <w:highlight w:val="none"/>
        </w:rPr>
        <w:t xml:space="preserve">5 </w:t>
      </w:r>
      <w:r>
        <w:rPr>
          <w:rFonts w:hint="eastAsia" w:ascii="宋体" w:hAnsi="宋体"/>
          <w:szCs w:val="21"/>
          <w:highlight w:val="none"/>
        </w:rPr>
        <w:t xml:space="preserve">甲方应当根据合同约定及时向乙方支付合同价款</w:t>
      </w:r>
      <w:r>
        <w:rPr>
          <w:rFonts w:ascii="宋体" w:hAnsi="宋体"/>
          <w:szCs w:val="21"/>
          <w:highlight w:val="none"/>
        </w:rPr>
        <w:t xml:space="preserve">，不得以内部人员变更、履行内部付款流程等为由，拒绝或迟延支付。</w:t>
      </w:r>
      <w:r/>
    </w:p>
    <w:p>
      <w:pPr>
        <w:ind w:firstLine="420"/>
        <w:spacing w:after="160" w:line="400" w:lineRule="exact"/>
        <w:rPr>
          <w:rFonts w:ascii="宋体" w:hAnsi="宋体"/>
          <w:szCs w:val="21"/>
          <w:highlight w:val="none"/>
        </w:rPr>
      </w:pPr>
      <w:r>
        <w:rPr>
          <w:rFonts w:hint="eastAsia" w:ascii="宋体" w:hAnsi="宋体"/>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szCs w:val="21"/>
          <w:highlight w:val="none"/>
        </w:rPr>
        <w:t xml:space="preserve">约定应由甲方承担的其他义务和责任。</w:t>
      </w:r>
      <w:r/>
    </w:p>
    <w:p>
      <w:pPr>
        <w:spacing w:after="160" w:line="400" w:lineRule="exact"/>
        <w:rPr>
          <w:rFonts w:ascii="宋体" w:hAnsi="宋体"/>
          <w:b/>
          <w:bCs/>
          <w:sz w:val="24"/>
          <w:highlight w:val="none"/>
        </w:rPr>
      </w:pPr>
      <w:r>
        <w:rPr>
          <w:rFonts w:hint="eastAsia" w:ascii="宋体" w:hAnsi="宋体"/>
          <w:b/>
          <w:bCs/>
          <w:sz w:val="24"/>
          <w:highlight w:val="none"/>
        </w:rPr>
        <w:t xml:space="preserve">5. 乙方的权利和义务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5.1 </w:t>
      </w:r>
      <w:r>
        <w:rPr>
          <w:rFonts w:ascii="宋体" w:hAnsi="宋体"/>
          <w:szCs w:val="21"/>
          <w:highlight w:val="none"/>
        </w:rPr>
        <w:t xml:space="preserve">签署合同后，乙方</w:t>
      </w:r>
      <w:r>
        <w:rPr>
          <w:rFonts w:hint="eastAsia" w:ascii="宋体" w:hAnsi="宋体"/>
          <w:szCs w:val="21"/>
          <w:highlight w:val="none"/>
        </w:rPr>
        <w:t xml:space="preserve">应</w:t>
      </w:r>
      <w:r>
        <w:rPr>
          <w:rFonts w:ascii="宋体" w:hAnsi="宋体"/>
          <w:szCs w:val="21"/>
          <w:highlight w:val="none"/>
        </w:rPr>
        <w:t xml:space="preserve">确定</w:t>
      </w:r>
      <w:r>
        <w:rPr>
          <w:rFonts w:hint="eastAsia" w:ascii="宋体" w:hAnsi="宋体"/>
          <w:szCs w:val="21"/>
          <w:highlight w:val="none"/>
        </w:rPr>
        <w:t xml:space="preserve">项目负责人（或项目联系人）</w:t>
      </w:r>
      <w:r>
        <w:rPr>
          <w:rFonts w:ascii="宋体" w:hAnsi="宋体"/>
          <w:szCs w:val="21"/>
          <w:highlight w:val="none"/>
        </w:rPr>
        <w:t xml:space="preserve">，负责与本合同有关的事务。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t xml:space="preserve">2 乙方应按照合同要求</w:t>
      </w:r>
      <w:r>
        <w:rPr>
          <w:rFonts w:hint="eastAsia" w:ascii="宋体" w:hAnsi="宋体"/>
          <w:szCs w:val="21"/>
          <w:highlight w:val="none"/>
        </w:rPr>
        <w:t xml:space="preserve">履约</w:t>
      </w:r>
      <w:r>
        <w:rPr>
          <w:rFonts w:ascii="宋体" w:hAnsi="宋体"/>
          <w:szCs w:val="21"/>
          <w:highlight w:val="none"/>
        </w:rPr>
        <w:t xml:space="preserve">，充分合理安排，确保</w:t>
      </w:r>
      <w:r>
        <w:rPr>
          <w:rFonts w:hint="eastAsia" w:ascii="宋体" w:hAnsi="宋体"/>
          <w:szCs w:val="21"/>
          <w:highlight w:val="none"/>
        </w:rPr>
        <w:t xml:space="preserve">提供的货物及相关服务符合合同有关</w:t>
      </w:r>
      <w:r>
        <w:rPr>
          <w:rFonts w:ascii="宋体" w:hAnsi="宋体"/>
          <w:szCs w:val="21"/>
          <w:highlight w:val="none"/>
        </w:rPr>
        <w:t xml:space="preserve">要求</w:t>
      </w:r>
      <w:r>
        <w:rPr>
          <w:rFonts w:hint="eastAsia" w:ascii="宋体" w:hAnsi="宋体"/>
          <w:szCs w:val="21"/>
          <w:highlight w:val="none"/>
        </w:rPr>
        <w:t xml:space="preserve">。接受项目行业管理部门及政府有关部门的指导，配合甲方的履约检查及验收，并</w:t>
      </w:r>
      <w:r>
        <w:rPr>
          <w:rFonts w:ascii="宋体" w:hAnsi="宋体"/>
          <w:szCs w:val="21"/>
          <w:highlight w:val="none"/>
        </w:rPr>
        <w:t xml:space="preserve">负责项目实施过程中的所有协调工作。</w:t>
      </w:r>
      <w:r/>
    </w:p>
    <w:p>
      <w:pPr>
        <w:ind w:firstLine="352"/>
        <w:spacing w:line="400" w:lineRule="exact"/>
        <w:rPr>
          <w:rFonts w:ascii="宋体" w:hAnsi="宋体" w:cs="宋体"/>
          <w:sz w:val="20"/>
          <w:szCs w:val="21"/>
          <w:highlight w:val="none"/>
        </w:rPr>
      </w:pPr>
      <w:r>
        <w:rPr>
          <w:rFonts w:hint="eastAsia" w:ascii="宋体" w:hAnsi="宋体"/>
          <w:sz w:val="20"/>
          <w:szCs w:val="21"/>
          <w:highlight w:val="none"/>
        </w:rPr>
        <w:t xml:space="preserve">5.</w:t>
      </w:r>
      <w:r>
        <w:rPr>
          <w:rFonts w:ascii="宋体" w:hAnsi="宋体"/>
          <w:sz w:val="20"/>
          <w:szCs w:val="21"/>
          <w:highlight w:val="none"/>
        </w:rPr>
        <w:t xml:space="preserve">3</w:t>
      </w:r>
      <w:r>
        <w:rPr>
          <w:rFonts w:hint="eastAsia" w:ascii="宋体" w:hAnsi="宋体"/>
          <w:sz w:val="20"/>
          <w:szCs w:val="21"/>
          <w:highlight w:val="none"/>
        </w:rPr>
        <w:t xml:space="preserve">乙方有权</w:t>
      </w:r>
      <w:r>
        <w:rPr>
          <w:rFonts w:hint="eastAsia" w:ascii="宋体" w:hAnsi="宋体" w:cs="宋体"/>
          <w:sz w:val="20"/>
          <w:szCs w:val="21"/>
          <w:highlight w:val="none"/>
        </w:rPr>
        <w:t xml:space="preserve">根据合同约定向甲方收取合同价款。</w:t>
      </w:r>
      <w:r/>
    </w:p>
    <w:p>
      <w:pPr>
        <w:ind w:firstLine="352"/>
        <w:spacing w:line="400" w:lineRule="exact"/>
        <w:rPr>
          <w:rFonts w:ascii="宋体" w:hAnsi="宋体" w:cs="宋体"/>
          <w:sz w:val="20"/>
          <w:szCs w:val="21"/>
          <w:highlight w:val="none"/>
        </w:rPr>
      </w:pPr>
      <w:r>
        <w:rPr>
          <w:rFonts w:hint="eastAsia" w:ascii="宋体" w:hAnsi="宋体"/>
          <w:sz w:val="20"/>
          <w:szCs w:val="21"/>
          <w:highlight w:val="none"/>
        </w:rPr>
        <w:t xml:space="preserve">5.</w:t>
      </w:r>
      <w:r>
        <w:rPr>
          <w:rFonts w:ascii="宋体" w:hAnsi="宋体"/>
          <w:sz w:val="20"/>
          <w:szCs w:val="21"/>
          <w:highlight w:val="none"/>
        </w:rPr>
        <w:t xml:space="preserve">4</w:t>
      </w:r>
      <w:r>
        <w:rPr>
          <w:rFonts w:hint="eastAsia" w:ascii="宋体" w:hAnsi="宋体" w:cs="宋体"/>
          <w:sz w:val="20"/>
          <w:szCs w:val="21"/>
          <w:highlight w:val="none"/>
        </w:rPr>
        <w:t xml:space="preserve">国家法律法规规定</w:t>
      </w:r>
      <w:r>
        <w:rPr>
          <w:rFonts w:hint="eastAsia" w:ascii="宋体" w:hAnsi="宋体"/>
          <w:sz w:val="20"/>
          <w:szCs w:val="21"/>
          <w:highlight w:val="none"/>
        </w:rPr>
        <w:t xml:space="preserve">及</w:t>
      </w:r>
      <w:r>
        <w:rPr>
          <w:rFonts w:hint="eastAsia" w:ascii="宋体" w:hAnsi="宋体" w:cs="宋体"/>
          <w:b/>
          <w:bCs/>
          <w:sz w:val="20"/>
          <w:szCs w:val="21"/>
          <w:highlight w:val="none"/>
        </w:rPr>
        <w:t xml:space="preserve">【政府采购合同专用条款】</w:t>
      </w:r>
      <w:r>
        <w:rPr>
          <w:rFonts w:hint="eastAsia" w:ascii="宋体" w:hAnsi="宋体" w:cs="宋体"/>
          <w:sz w:val="20"/>
          <w:szCs w:val="21"/>
          <w:highlight w:val="none"/>
        </w:rPr>
        <w:t xml:space="preserve">约定应由乙方承担的其他义务和责任。</w:t>
      </w:r>
      <w:r/>
    </w:p>
    <w:p>
      <w:pPr>
        <w:numPr>
          <w:ilvl w:val="0"/>
          <w:numId w:val="12"/>
        </w:numPr>
        <w:spacing w:after="160" w:line="400" w:lineRule="exact"/>
        <w:rPr>
          <w:rFonts w:ascii="宋体" w:hAnsi="宋体"/>
          <w:b/>
          <w:bCs/>
          <w:sz w:val="24"/>
          <w:highlight w:val="none"/>
        </w:rPr>
      </w:pPr>
      <w:r>
        <w:rPr>
          <w:rFonts w:hint="eastAsia" w:ascii="宋体" w:hAnsi="宋体"/>
          <w:b/>
          <w:bCs/>
          <w:sz w:val="24"/>
          <w:highlight w:val="none"/>
        </w:rPr>
        <w:t xml:space="preserve">合同履行</w:t>
      </w:r>
      <w:r/>
    </w:p>
    <w:p>
      <w:pPr>
        <w:ind w:firstLine="420"/>
        <w:spacing w:after="160" w:line="400" w:lineRule="exact"/>
        <w:rPr>
          <w:rFonts w:ascii="宋体" w:hAnsi="宋体"/>
          <w:szCs w:val="21"/>
          <w:highlight w:val="none"/>
        </w:rPr>
      </w:pPr>
      <w:r>
        <w:rPr>
          <w:rFonts w:hint="eastAsia" w:ascii="宋体" w:hAnsi="宋体"/>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szCs w:val="21"/>
          <w:highlight w:val="none"/>
        </w:rPr>
        <w:t xml:space="preserve">约定顺序履行合同义务；如果没有先后顺序的，应当同时履行。</w:t>
      </w:r>
      <w:r/>
    </w:p>
    <w:p>
      <w:pPr>
        <w:ind w:firstLine="420"/>
        <w:spacing w:after="160" w:line="400" w:lineRule="exact"/>
        <w:rPr>
          <w:rFonts w:ascii="Times New Roman" w:hAnsi="Times New Roman"/>
          <w:highlight w:val="none"/>
        </w:rPr>
      </w:pPr>
      <w:r>
        <w:rPr>
          <w:rFonts w:hint="eastAsia" w:ascii="宋体" w:hAnsi="宋体"/>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after="160" w:line="400" w:lineRule="exact"/>
        <w:rPr>
          <w:rFonts w:ascii="宋体" w:hAnsi="宋体"/>
          <w:b/>
          <w:bCs/>
          <w:sz w:val="24"/>
          <w:highlight w:val="none"/>
        </w:rPr>
      </w:pPr>
      <w:r>
        <w:rPr>
          <w:rFonts w:hint="eastAsia" w:ascii="宋体" w:hAnsi="宋体"/>
          <w:b/>
          <w:bCs/>
          <w:sz w:val="24"/>
          <w:highlight w:val="none"/>
        </w:rPr>
        <w:t xml:space="preserve">7. 货物包装、运输、保险和交付要求</w:t>
      </w:r>
      <w:r/>
    </w:p>
    <w:p>
      <w:pPr>
        <w:ind w:firstLine="420"/>
        <w:spacing w:after="160" w:line="400" w:lineRule="exact"/>
        <w:rPr>
          <w:rFonts w:ascii="宋体" w:hAnsi="宋体"/>
          <w:szCs w:val="21"/>
          <w:highlight w:val="none"/>
        </w:rPr>
      </w:pPr>
      <w:r>
        <w:rPr>
          <w:rFonts w:hint="eastAsia" w:ascii="宋体" w:hAnsi="宋体"/>
          <w:szCs w:val="21"/>
          <w:highlight w:val="none"/>
        </w:rPr>
        <w:t xml:space="preserve">7.1 本合同</w:t>
      </w:r>
      <w:r>
        <w:rPr>
          <w:rFonts w:hint="eastAsia" w:ascii="宋体" w:hAnsi="宋体"/>
          <w:bCs/>
          <w:szCs w:val="21"/>
          <w:highlight w:val="none"/>
        </w:rPr>
        <w:t xml:space="preserve">涉及商品包装、快递包装的，</w:t>
      </w:r>
      <w:r>
        <w:rPr>
          <w:rFonts w:hint="eastAsia" w:ascii="宋体" w:hAnsi="宋体"/>
          <w:szCs w:val="21"/>
          <w:highlight w:val="none"/>
        </w:rPr>
        <w:t xml:space="preserve">除</w:t>
      </w:r>
      <w:r>
        <w:rPr>
          <w:rFonts w:hint="eastAsia" w:ascii="宋体" w:hAnsi="宋体"/>
          <w:b/>
          <w:szCs w:val="21"/>
          <w:highlight w:val="none"/>
        </w:rPr>
        <w:t xml:space="preserve">【政府采购合同专用条款】</w:t>
      </w:r>
      <w:r>
        <w:rPr>
          <w:rFonts w:hint="eastAsia" w:ascii="宋体" w:hAnsi="宋体"/>
          <w:bCs/>
          <w:szCs w:val="21"/>
          <w:highlight w:val="none"/>
        </w:rPr>
        <w:t xml:space="preserve">另有约定外，</w:t>
      </w:r>
      <w:r>
        <w:rPr>
          <w:rFonts w:hint="eastAsia" w:ascii="宋体" w:hAnsi="宋体"/>
          <w:szCs w:val="21"/>
          <w:highlight w:val="none"/>
        </w:rPr>
        <w:t xml:space="preserve">包装应适应远距离运输、防潮、防震、防锈和防野蛮装卸等要求，确保货物安全无损地运抵</w:t>
      </w:r>
      <w:r>
        <w:rPr>
          <w:rFonts w:hint="eastAsia" w:ascii="宋体" w:hAnsi="宋体"/>
          <w:b/>
          <w:szCs w:val="21"/>
          <w:highlight w:val="none"/>
        </w:rPr>
        <w:t xml:space="preserve">【政府采购合同专用条款】</w:t>
      </w:r>
      <w:r>
        <w:rPr>
          <w:rFonts w:hint="eastAsia" w:ascii="宋体" w:hAnsi="宋体"/>
          <w:bCs/>
          <w:szCs w:val="21"/>
          <w:highlight w:val="none"/>
        </w:rPr>
        <w:t xml:space="preserve">约定的</w:t>
      </w:r>
      <w:r>
        <w:rPr>
          <w:rFonts w:hint="eastAsia" w:ascii="宋体" w:hAnsi="宋体"/>
          <w:szCs w:val="21"/>
          <w:highlight w:val="none"/>
        </w:rPr>
        <w:t xml:space="preserve">指定现场。</w:t>
      </w:r>
      <w:r/>
    </w:p>
    <w:p>
      <w:pPr>
        <w:ind w:firstLine="420"/>
        <w:spacing w:after="160" w:line="400" w:lineRule="exact"/>
        <w:rPr>
          <w:rFonts w:ascii="宋体" w:hAnsi="宋体"/>
          <w:szCs w:val="21"/>
          <w:highlight w:val="none"/>
        </w:rPr>
      </w:pPr>
      <w:r>
        <w:rPr>
          <w:rFonts w:hint="eastAsia" w:ascii="宋体" w:hAnsi="宋体"/>
          <w:szCs w:val="21"/>
          <w:highlight w:val="none"/>
        </w:rPr>
        <w:t xml:space="preserve">7.2 除</w:t>
      </w:r>
      <w:r>
        <w:rPr>
          <w:rFonts w:hint="eastAsia" w:ascii="宋体" w:hAnsi="宋体"/>
          <w:b/>
          <w:szCs w:val="21"/>
          <w:highlight w:val="none"/>
        </w:rPr>
        <w:t xml:space="preserve">【政府采购合同专用条款】</w:t>
      </w:r>
      <w:r>
        <w:rPr>
          <w:rFonts w:hint="eastAsia" w:ascii="宋体" w:hAnsi="宋体"/>
          <w:bCs/>
          <w:szCs w:val="21"/>
          <w:highlight w:val="none"/>
        </w:rPr>
        <w:t xml:space="preserve">另有约定外，</w:t>
      </w:r>
      <w:r>
        <w:rPr>
          <w:rFonts w:hint="eastAsia" w:ascii="宋体" w:hAnsi="宋体"/>
          <w:szCs w:val="21"/>
          <w:highlight w:val="none"/>
        </w:rPr>
        <w:t xml:space="preserve">乙方负责办理将货物运抵本合同规定的交货地点，并装卸、交付至甲方的一切运输事项，相关费用应包含在合同价款中。</w:t>
      </w:r>
      <w:r/>
    </w:p>
    <w:p>
      <w:pPr>
        <w:ind w:firstLine="420"/>
        <w:spacing w:after="160" w:line="400" w:lineRule="exact"/>
        <w:rPr>
          <w:rFonts w:ascii="宋体" w:hAnsi="宋体"/>
          <w:szCs w:val="21"/>
          <w:highlight w:val="none"/>
        </w:rPr>
      </w:pPr>
      <w:r>
        <w:rPr>
          <w:rFonts w:hint="eastAsia" w:ascii="宋体" w:hAnsi="宋体"/>
          <w:szCs w:val="21"/>
          <w:highlight w:val="none"/>
        </w:rPr>
        <w:t xml:space="preserve">7.3 货物保险要求按</w:t>
      </w:r>
      <w:r>
        <w:rPr>
          <w:rFonts w:hint="eastAsia" w:ascii="宋体" w:hAnsi="宋体"/>
          <w:b/>
          <w:szCs w:val="21"/>
          <w:highlight w:val="none"/>
        </w:rPr>
        <w:t xml:space="preserve">【政府采购合同专用条款】</w:t>
      </w:r>
      <w:r>
        <w:rPr>
          <w:rFonts w:hint="eastAsia" w:ascii="宋体" w:hAnsi="宋体"/>
          <w:bCs/>
          <w:szCs w:val="21"/>
          <w:highlight w:val="none"/>
        </w:rPr>
        <w:t xml:space="preserve">规定执行</w:t>
      </w:r>
      <w:r>
        <w:rPr>
          <w:rFonts w:hint="eastAsia" w:ascii="宋体" w:hAnsi="宋体"/>
          <w:szCs w:val="21"/>
          <w:highlight w:val="none"/>
        </w:rPr>
        <w:t xml:space="preserve">。</w:t>
      </w:r>
      <w:r/>
    </w:p>
    <w:p>
      <w:pPr>
        <w:ind w:firstLine="420"/>
        <w:spacing w:after="160" w:line="400" w:lineRule="exact"/>
        <w:rPr>
          <w:rFonts w:ascii="宋体" w:hAnsi="宋体"/>
          <w:szCs w:val="21"/>
          <w:highlight w:val="none"/>
        </w:rPr>
      </w:pPr>
      <w:r>
        <w:rPr>
          <w:rFonts w:hint="eastAsia" w:ascii="宋体" w:hAnsi="宋体"/>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after="160" w:line="400" w:lineRule="exact"/>
        <w:rPr>
          <w:rFonts w:ascii="宋体" w:hAnsi="宋体"/>
          <w:szCs w:val="21"/>
          <w:highlight w:val="none"/>
        </w:rPr>
      </w:pPr>
      <w:r>
        <w:rPr>
          <w:rFonts w:hint="eastAsia" w:ascii="宋体" w:hAnsi="宋体"/>
          <w:szCs w:val="21"/>
          <w:highlight w:val="none"/>
        </w:rPr>
        <w:t xml:space="preserve">7.5 </w:t>
      </w:r>
      <w:r>
        <w:rPr>
          <w:rFonts w:hint="eastAsia" w:ascii="宋体" w:hAnsi="宋体" w:cs="宋体"/>
          <w:szCs w:val="21"/>
          <w:highlight w:val="none"/>
        </w:rPr>
        <w:t xml:space="preserve">乙方在运输到达之前应提前通知甲方，并提示货物运输装卸的注意事项，甲方配合乙方做好货物的接收工作。</w:t>
      </w:r>
      <w:r/>
    </w:p>
    <w:p>
      <w:pPr>
        <w:ind w:firstLine="420"/>
        <w:spacing w:after="160" w:line="400" w:lineRule="exact"/>
        <w:rPr>
          <w:rFonts w:ascii="华文楷体" w:hAnsi="华文楷体" w:eastAsia="华文楷体" w:cs="华文楷体"/>
          <w:szCs w:val="21"/>
          <w:highlight w:val="none"/>
        </w:rPr>
      </w:pPr>
      <w:r>
        <w:rPr>
          <w:rFonts w:hint="eastAsia" w:ascii="宋体" w:hAnsi="宋体"/>
          <w:szCs w:val="21"/>
          <w:highlight w:val="none"/>
        </w:rPr>
        <w:t xml:space="preserve">7.6 如因包装、运输问题导致货物损毁、丢失或者品质下降，甲方有权要求降价、换货、拒收部分或整批货物，由此产生的费用和损失，均由乙方承担。</w:t>
      </w:r>
      <w:r/>
    </w:p>
    <w:p>
      <w:pPr>
        <w:spacing w:after="160" w:line="400" w:lineRule="exact"/>
        <w:rPr>
          <w:rFonts w:ascii="宋体" w:hAnsi="宋体"/>
          <w:b/>
          <w:sz w:val="24"/>
          <w:highlight w:val="none"/>
        </w:rPr>
      </w:pPr>
      <w:r>
        <w:rPr>
          <w:rFonts w:hint="eastAsia" w:ascii="宋体" w:hAnsi="宋体"/>
          <w:b/>
          <w:sz w:val="24"/>
          <w:highlight w:val="none"/>
        </w:rPr>
        <w:t xml:space="preserve">8. 质量标准和保证</w:t>
      </w:r>
      <w:r/>
    </w:p>
    <w:p>
      <w:pPr>
        <w:ind w:firstLine="420"/>
        <w:spacing w:after="160" w:line="400" w:lineRule="exact"/>
        <w:rPr>
          <w:rFonts w:ascii="宋体" w:hAnsi="宋体"/>
          <w:szCs w:val="21"/>
          <w:highlight w:val="none"/>
        </w:rPr>
      </w:pPr>
      <w:r>
        <w:rPr>
          <w:rFonts w:hint="eastAsia" w:ascii="宋体" w:hAnsi="宋体"/>
          <w:szCs w:val="21"/>
          <w:highlight w:val="none"/>
        </w:rPr>
        <w:t xml:space="preserve">8.1 质量标准</w:t>
      </w:r>
      <w:r/>
    </w:p>
    <w:p>
      <w:pPr>
        <w:ind w:firstLine="420"/>
        <w:spacing w:after="160" w:line="400" w:lineRule="exact"/>
        <w:rPr>
          <w:rFonts w:ascii="宋体" w:hAnsi="宋体"/>
          <w:szCs w:val="21"/>
          <w:highlight w:val="none"/>
        </w:rPr>
      </w:pPr>
      <w:r>
        <w:rPr>
          <w:rFonts w:hint="eastAsia" w:ascii="宋体" w:hAnsi="宋体"/>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after="160" w:line="400" w:lineRule="exact"/>
        <w:rPr>
          <w:rFonts w:ascii="宋体" w:hAnsi="宋体"/>
          <w:szCs w:val="21"/>
          <w:highlight w:val="none"/>
        </w:rPr>
      </w:pPr>
      <w:r>
        <w:rPr>
          <w:rFonts w:hint="eastAsia" w:ascii="宋体" w:hAnsi="宋体"/>
          <w:szCs w:val="21"/>
          <w:highlight w:val="none"/>
        </w:rPr>
        <w:t xml:space="preserve">（2）采用中华人民共和国法定计量单位。</w:t>
      </w:r>
      <w:r/>
    </w:p>
    <w:p>
      <w:pPr>
        <w:ind w:firstLine="420"/>
        <w:spacing w:after="160"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spacing w:after="160"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after="160" w:line="400" w:lineRule="exact"/>
        <w:rPr>
          <w:rFonts w:ascii="宋体" w:hAnsi="宋体"/>
          <w:szCs w:val="21"/>
          <w:highlight w:val="none"/>
        </w:rPr>
      </w:pPr>
      <w:r>
        <w:rPr>
          <w:rFonts w:hint="eastAsia" w:ascii="宋体" w:hAnsi="宋体"/>
          <w:szCs w:val="21"/>
          <w:highlight w:val="none"/>
        </w:rPr>
        <w:t xml:space="preserve">8.2 保证</w:t>
      </w:r>
      <w:r/>
    </w:p>
    <w:p>
      <w:pPr>
        <w:ind w:firstLine="420"/>
        <w:spacing w:after="160"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spacing w:after="160"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spacing w:after="160"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spacing w:after="160"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after="160" w:line="400" w:lineRule="exact"/>
        <w:rPr>
          <w:rFonts w:ascii="Times New Roman" w:hAnsi="Times New Roman"/>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spacing w:after="160" w:line="400" w:lineRule="exact"/>
        <w:rPr>
          <w:rFonts w:ascii="宋体" w:hAnsi="宋体"/>
          <w:b/>
          <w:bCs/>
          <w:sz w:val="24"/>
          <w:highlight w:val="none"/>
        </w:rPr>
      </w:pPr>
      <w:r>
        <w:rPr>
          <w:rFonts w:hint="eastAsia" w:ascii="宋体" w:hAnsi="宋体"/>
          <w:b/>
          <w:bCs/>
          <w:sz w:val="24"/>
          <w:highlight w:val="none"/>
        </w:rPr>
        <w:t xml:space="preserve">9.权利瑕疵担保</w:t>
      </w:r>
      <w:r/>
    </w:p>
    <w:p>
      <w:pPr>
        <w:ind w:firstLine="420"/>
        <w:spacing w:after="160" w:line="400" w:lineRule="exact"/>
        <w:rPr>
          <w:rFonts w:ascii="宋体" w:hAnsi="宋体"/>
          <w:szCs w:val="21"/>
          <w:highlight w:val="none"/>
        </w:rPr>
      </w:pPr>
      <w:r>
        <w:rPr>
          <w:rFonts w:hint="eastAsia" w:ascii="宋体" w:hAnsi="宋体"/>
          <w:szCs w:val="21"/>
          <w:highlight w:val="none"/>
        </w:rPr>
        <w:t xml:space="preserve">9.1 乙方保证对其出售的货物享有合法的权利。</w:t>
      </w:r>
      <w:r/>
    </w:p>
    <w:p>
      <w:pPr>
        <w:ind w:firstLine="420"/>
        <w:spacing w:after="160" w:line="400" w:lineRule="exact"/>
        <w:rPr>
          <w:rFonts w:ascii="宋体" w:hAnsi="宋体"/>
          <w:szCs w:val="21"/>
          <w:highlight w:val="none"/>
        </w:rPr>
      </w:pPr>
      <w:r>
        <w:rPr>
          <w:rFonts w:hint="eastAsia" w:ascii="宋体" w:hAnsi="宋体"/>
          <w:szCs w:val="21"/>
          <w:highlight w:val="none"/>
        </w:rPr>
        <w:t xml:space="preserve">9.2 </w:t>
      </w:r>
      <w:r>
        <w:rPr>
          <w:rFonts w:hint="eastAsia" w:ascii="宋体" w:hAnsi="宋体" w:cs="宋体"/>
          <w:szCs w:val="15"/>
          <w:highlight w:val="none"/>
        </w:rPr>
        <w:t xml:space="preserve">乙方保证在交付的货物上不存在抵押权等担保物权。</w:t>
      </w:r>
      <w:r/>
    </w:p>
    <w:p>
      <w:pPr>
        <w:ind w:firstLine="420"/>
        <w:spacing w:after="160" w:line="400" w:lineRule="exact"/>
        <w:rPr>
          <w:rFonts w:ascii="宋体" w:hAnsi="宋体"/>
          <w:szCs w:val="21"/>
          <w:highlight w:val="none"/>
        </w:rPr>
      </w:pPr>
      <w:r>
        <w:rPr>
          <w:rFonts w:hint="eastAsia" w:ascii="宋体" w:hAnsi="宋体"/>
          <w:szCs w:val="21"/>
          <w:highlight w:val="none"/>
        </w:rPr>
        <w:t xml:space="preserve">9.3 如甲方使用上述货物构成对第三人侵权的，则由乙方承担全部责任。</w:t>
      </w:r>
      <w:r/>
    </w:p>
    <w:p>
      <w:pPr>
        <w:spacing w:after="160" w:line="400" w:lineRule="exact"/>
        <w:rPr>
          <w:rFonts w:ascii="宋体" w:hAnsi="宋体"/>
          <w:b/>
          <w:bCs/>
          <w:sz w:val="24"/>
          <w:highlight w:val="none"/>
        </w:rPr>
      </w:pPr>
      <w:r>
        <w:rPr>
          <w:rFonts w:hint="eastAsia" w:ascii="宋体" w:hAnsi="宋体"/>
          <w:b/>
          <w:bCs/>
          <w:sz w:val="24"/>
          <w:highlight w:val="none"/>
        </w:rPr>
        <w:t xml:space="preserve">10. 知识产权保护</w:t>
      </w:r>
      <w:r/>
    </w:p>
    <w:p>
      <w:pPr>
        <w:ind w:firstLine="420"/>
        <w:spacing w:after="160" w:line="400" w:lineRule="exact"/>
        <w:rPr>
          <w:rFonts w:ascii="宋体" w:hAnsi="宋体"/>
          <w:szCs w:val="21"/>
          <w:highlight w:val="none"/>
        </w:rPr>
      </w:pPr>
      <w:r>
        <w:rPr>
          <w:rFonts w:hint="eastAsia" w:ascii="宋体" w:hAnsi="宋体"/>
          <w:szCs w:val="21"/>
          <w:highlight w:val="none"/>
        </w:rPr>
        <w:t xml:space="preserve">10.1 乙方对其所销售的货物应当享有知识产权或经权利人合法授权，保证没有侵犯任何第三人的知识产权等权利。</w:t>
      </w:r>
      <w:bookmarkStart w:id="21"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21"/>
      <w:r>
        <w:rPr>
          <w:rFonts w:hint="eastAsia" w:ascii="宋体" w:hAnsi="宋体"/>
          <w:szCs w:val="21"/>
          <w:highlight w:val="none"/>
        </w:rPr>
        <w:t xml:space="preserve">。</w:t>
      </w:r>
      <w:r/>
    </w:p>
    <w:p>
      <w:pPr>
        <w:spacing w:after="160" w:line="400" w:lineRule="exact"/>
        <w:rPr>
          <w:rFonts w:ascii="宋体" w:hAnsi="宋体"/>
          <w:b/>
          <w:bCs/>
          <w:sz w:val="24"/>
          <w:highlight w:val="none"/>
        </w:rPr>
      </w:pPr>
      <w:r>
        <w:rPr>
          <w:rFonts w:hint="eastAsia" w:ascii="宋体" w:hAnsi="宋体"/>
          <w:b/>
          <w:bCs/>
          <w:sz w:val="24"/>
          <w:highlight w:val="none"/>
        </w:rPr>
        <w:t xml:space="preserve">11. 保密义务</w:t>
      </w:r>
      <w:r/>
    </w:p>
    <w:p>
      <w:pPr>
        <w:ind w:firstLine="420"/>
        <w:spacing w:after="160" w:line="400" w:lineRule="exact"/>
        <w:rPr>
          <w:rFonts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spacing w:after="160" w:line="400" w:lineRule="exact"/>
        <w:rPr>
          <w:rFonts w:ascii="宋体" w:hAnsi="宋体"/>
          <w:b/>
          <w:bCs/>
          <w:sz w:val="24"/>
          <w:highlight w:val="none"/>
        </w:rPr>
      </w:pPr>
      <w:r>
        <w:rPr>
          <w:rFonts w:hint="eastAsia" w:ascii="宋体" w:hAnsi="宋体"/>
          <w:b/>
          <w:bCs/>
          <w:sz w:val="24"/>
          <w:highlight w:val="none"/>
        </w:rPr>
        <w:t xml:space="preserve">12. 合同价款支付</w:t>
      </w:r>
      <w:r/>
    </w:p>
    <w:p>
      <w:pPr>
        <w:ind w:firstLine="420"/>
        <w:spacing w:after="160" w:line="400" w:lineRule="exact"/>
        <w:rPr>
          <w:rFonts w:ascii="宋体" w:hAnsi="宋体" w:cs="宋体"/>
          <w:szCs w:val="15"/>
          <w:highlight w:val="none"/>
        </w:rPr>
      </w:pPr>
      <w:r>
        <w:rPr>
          <w:rFonts w:hint="eastAsia" w:ascii="宋体" w:hAnsi="宋体" w:cs="宋体"/>
          <w:szCs w:val="15"/>
          <w:highlight w:val="none"/>
        </w:rPr>
        <w:t xml:space="preserve">12.1 合同价款支付按照国库集中支付制度及财政管理相关规定执行。</w:t>
      </w:r>
      <w:r/>
    </w:p>
    <w:p>
      <w:pPr>
        <w:ind w:firstLine="420"/>
        <w:spacing w:after="160" w:line="400" w:lineRule="exact"/>
        <w:rPr>
          <w:rFonts w:ascii="宋体" w:hAnsi="宋体" w:cs="宋体"/>
          <w:szCs w:val="15"/>
          <w:highlight w:val="none"/>
        </w:rPr>
      </w:pPr>
      <w:r>
        <w:rPr>
          <w:rFonts w:hint="eastAsia" w:ascii="宋体" w:hAnsi="宋体" w:cs="宋体"/>
          <w:szCs w:val="15"/>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spacing w:line="400" w:lineRule="exact"/>
        <w:rPr>
          <w:rFonts w:ascii="宋体" w:hAnsi="宋体"/>
          <w:b/>
          <w:bCs/>
          <w:sz w:val="24"/>
          <w:highlight w:val="none"/>
        </w:rPr>
      </w:pPr>
      <w:r>
        <w:rPr>
          <w:rFonts w:hint="eastAsia" w:ascii="宋体" w:hAnsi="宋体"/>
          <w:b/>
          <w:bCs/>
          <w:sz w:val="24"/>
          <w:highlight w:val="none"/>
        </w:rPr>
        <w:t xml:space="preserve">13. 履约保证金（本项目无需缴纳）</w:t>
      </w:r>
      <w:r/>
    </w:p>
    <w:p>
      <w:pPr>
        <w:ind w:firstLine="420"/>
        <w:spacing w:after="160" w:line="400" w:lineRule="exact"/>
        <w:rPr>
          <w:rFonts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spacing w:after="160" w:line="400" w:lineRule="exact"/>
        <w:rPr>
          <w:rFonts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after="160" w:line="400" w:lineRule="exact"/>
        <w:rPr>
          <w:rFonts w:ascii="Times New Roman" w:hAnsi="Times New Roman"/>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spacing w:after="160" w:line="400" w:lineRule="exact"/>
        <w:rPr>
          <w:rFonts w:ascii="宋体" w:hAnsi="宋体"/>
          <w:b/>
          <w:sz w:val="24"/>
          <w:highlight w:val="none"/>
        </w:rPr>
      </w:pPr>
      <w:r>
        <w:rPr>
          <w:rFonts w:hint="eastAsia" w:ascii="宋体" w:hAnsi="宋体"/>
          <w:b/>
          <w:bCs/>
          <w:sz w:val="24"/>
          <w:highlight w:val="none"/>
        </w:rPr>
        <w:t xml:space="preserve">14. </w:t>
      </w:r>
      <w:r>
        <w:rPr>
          <w:rFonts w:hint="eastAsia" w:ascii="Times New Roman" w:hAnsi="Times New Roman"/>
          <w:b/>
          <w:sz w:val="24"/>
          <w:highlight w:val="none"/>
        </w:rPr>
        <w:t xml:space="preserve">售后</w:t>
      </w:r>
      <w:r>
        <w:rPr>
          <w:rFonts w:hint="eastAsia" w:ascii="宋体" w:hAnsi="宋体"/>
          <w:b/>
          <w:sz w:val="24"/>
          <w:highlight w:val="none"/>
        </w:rPr>
        <w:t xml:space="preserve">服务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spacing w:after="160"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spacing w:after="160"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（5）依照法律、行政法规的规定或者按照</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约定，货物在有效使用年限届满后应予回收的，乙方负有自行或者委托第三人对货物予以回收的义务；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spacing w:after="160" w:line="400" w:lineRule="exact"/>
        <w:rPr>
          <w:rFonts w:ascii="宋体" w:hAnsi="宋体"/>
          <w:b/>
          <w:bCs/>
          <w:sz w:val="24"/>
          <w:highlight w:val="none"/>
        </w:rPr>
      </w:pPr>
      <w:r>
        <w:rPr>
          <w:rFonts w:hint="eastAsia" w:ascii="宋体" w:hAnsi="宋体"/>
          <w:b/>
          <w:bCs/>
          <w:sz w:val="24"/>
          <w:highlight w:val="none"/>
        </w:rPr>
        <w:t xml:space="preserve">15. 违约责任</w:t>
      </w:r>
      <w:r/>
    </w:p>
    <w:p>
      <w:pPr>
        <w:ind w:firstLine="420"/>
        <w:spacing w:after="160" w:line="400" w:lineRule="exact"/>
        <w:rPr>
          <w:rFonts w:ascii="宋体" w:hAnsi="宋体"/>
          <w:bCs/>
          <w:szCs w:val="21"/>
          <w:highlight w:val="none"/>
        </w:rPr>
      </w:pPr>
      <w:r>
        <w:rPr>
          <w:rFonts w:hint="eastAsia" w:ascii="宋体" w:hAnsi="宋体"/>
          <w:bCs/>
          <w:szCs w:val="21"/>
          <w:highlight w:val="none"/>
        </w:rPr>
        <w:t xml:space="preserve">15.1质量瑕疵的违约责任</w:t>
      </w:r>
      <w:r/>
    </w:p>
    <w:p>
      <w:pPr>
        <w:ind w:firstLine="420"/>
        <w:spacing w:after="160" w:line="400" w:lineRule="exact"/>
        <w:rPr>
          <w:rFonts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spacing w:after="160" w:line="400" w:lineRule="exact"/>
        <w:rPr>
          <w:rFonts w:ascii="宋体" w:hAnsi="宋体"/>
          <w:bCs/>
          <w:szCs w:val="21"/>
          <w:highlight w:val="none"/>
        </w:rPr>
      </w:pPr>
      <w:r>
        <w:rPr>
          <w:rFonts w:hint="eastAsia" w:ascii="宋体" w:hAnsi="宋体"/>
          <w:bCs/>
          <w:szCs w:val="21"/>
          <w:highlight w:val="none"/>
        </w:rPr>
        <w:t xml:space="preserve">15.2 迟延交货的违约责任</w:t>
      </w:r>
      <w:r/>
    </w:p>
    <w:p>
      <w:pPr>
        <w:ind w:firstLine="420"/>
        <w:spacing w:after="160"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spacing w:after="160" w:line="400" w:lineRule="exact"/>
        <w:rPr>
          <w:rFonts w:ascii="宋体" w:hAnsi="宋体"/>
          <w:szCs w:val="21"/>
          <w:highlight w:val="none"/>
        </w:rPr>
      </w:pPr>
      <w:r>
        <w:rPr>
          <w:rFonts w:hint="eastAsia" w:ascii="宋体" w:hAnsi="宋体"/>
          <w:szCs w:val="21"/>
          <w:highlight w:val="none"/>
        </w:rPr>
        <w:t xml:space="preserve">15.3 迟延支付的违约责任</w:t>
      </w:r>
      <w:r/>
    </w:p>
    <w:p>
      <w:pPr>
        <w:ind w:firstLine="420"/>
        <w:spacing w:after="160"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spacing w:after="160"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13"/>
        </w:numPr>
        <w:spacing w:after="160" w:line="400" w:lineRule="exact"/>
        <w:rPr>
          <w:rFonts w:ascii="宋体" w:hAnsi="宋体"/>
          <w:b/>
          <w:sz w:val="24"/>
          <w:highlight w:val="none"/>
        </w:rPr>
      </w:pPr>
      <w:r>
        <w:rPr>
          <w:rFonts w:hint="eastAsia" w:ascii="宋体" w:hAnsi="宋体"/>
          <w:b/>
          <w:sz w:val="24"/>
          <w:highlight w:val="none"/>
        </w:rPr>
        <w:t xml:space="preserve">合同变更、中止与终止</w:t>
      </w:r>
      <w:r/>
    </w:p>
    <w:p>
      <w:pPr>
        <w:spacing w:after="160" w:line="400" w:lineRule="exact"/>
        <w:rPr>
          <w:rFonts w:ascii="宋体" w:hAnsi="宋体"/>
          <w:szCs w:val="21"/>
          <w:highlight w:val="none"/>
        </w:rPr>
      </w:pPr>
      <w:r>
        <w:rPr>
          <w:rFonts w:hint="eastAsia" w:ascii="宋体" w:hAnsi="宋体"/>
          <w:szCs w:val="21"/>
          <w:highlight w:val="none"/>
        </w:rPr>
        <w:t xml:space="preserve">    16.1合同的变更</w:t>
      </w:r>
      <w:r/>
    </w:p>
    <w:p>
      <w:pPr>
        <w:ind w:firstLine="420"/>
        <w:spacing w:after="160"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after="160" w:line="400" w:lineRule="exact"/>
        <w:rPr>
          <w:rFonts w:ascii="宋体" w:hAnsi="宋体"/>
          <w:szCs w:val="21"/>
          <w:highlight w:val="none"/>
        </w:rPr>
      </w:pPr>
      <w:r>
        <w:rPr>
          <w:rFonts w:hint="eastAsia" w:ascii="宋体" w:hAnsi="宋体"/>
          <w:szCs w:val="21"/>
          <w:highlight w:val="none"/>
        </w:rPr>
        <w:t xml:space="preserve">16.2合同的中止</w:t>
      </w:r>
      <w:r/>
    </w:p>
    <w:p>
      <w:pPr>
        <w:ind w:firstLine="420"/>
        <w:spacing w:after="160"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spacing w:after="160" w:line="400" w:lineRule="exact"/>
        <w:rPr>
          <w:rFonts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after="160" w:line="400" w:lineRule="exact"/>
        <w:rPr>
          <w:rFonts w:ascii="华文楷体" w:hAnsi="华文楷体" w:eastAsia="华文楷体" w:cs="华文楷体"/>
          <w:szCs w:val="21"/>
          <w:highlight w:val="none"/>
        </w:rPr>
      </w:pPr>
      <w:r>
        <w:rPr>
          <w:rFonts w:hint="eastAsia" w:ascii="宋体" w:hAnsi="宋体" w:cs="宋体"/>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after="160" w:line="400" w:lineRule="exact"/>
        <w:rPr>
          <w:rFonts w:ascii="Times New Roman" w:hAnsi="Times New Roman"/>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spacing w:after="160" w:line="400" w:lineRule="exact"/>
        <w:rPr>
          <w:rFonts w:ascii="宋体" w:hAnsi="宋体"/>
          <w:szCs w:val="21"/>
          <w:highlight w:val="none"/>
        </w:rPr>
      </w:pPr>
      <w:r>
        <w:rPr>
          <w:rFonts w:hint="eastAsia" w:ascii="宋体" w:hAnsi="宋体"/>
          <w:szCs w:val="21"/>
          <w:highlight w:val="none"/>
        </w:rPr>
        <w:t xml:space="preserve">16.3合同的终止</w:t>
      </w:r>
      <w:r/>
    </w:p>
    <w:p>
      <w:pPr>
        <w:ind w:firstLine="420"/>
        <w:spacing w:after="160"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after="160" w:line="400" w:lineRule="exact"/>
        <w:rPr>
          <w:rFonts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ind w:firstLine="440"/>
        <w:spacing w:after="160" w:line="400" w:lineRule="exact"/>
        <w:rPr>
          <w:rFonts w:ascii="宋体" w:hAnsi="宋体" w:eastAsia="华文楷体" w:cs="华文楷体"/>
          <w:szCs w:val="21"/>
          <w:highlight w:val="none"/>
        </w:rPr>
      </w:pPr>
      <w:r>
        <w:rPr>
          <w:rFonts w:hint="eastAsia" w:ascii="宋体" w:hAnsi="宋体" w:eastAsia="华文楷体" w:cs="华文楷体"/>
          <w:szCs w:val="21"/>
          <w:highlight w:val="none"/>
        </w:rPr>
        <w:t xml:space="preserve">16.4 </w:t>
      </w:r>
      <w:r>
        <w:rPr>
          <w:rFonts w:hint="eastAsia" w:ascii="宋体" w:hAnsi="宋体"/>
          <w:szCs w:val="21"/>
          <w:highlight w:val="none"/>
        </w:rPr>
        <w:t xml:space="preserve">涉及国家利益、社会公共利益的情形</w:t>
      </w:r>
      <w:r/>
    </w:p>
    <w:p>
      <w:pPr>
        <w:ind w:firstLine="420"/>
        <w:spacing w:after="160" w:line="400" w:lineRule="exact"/>
        <w:rPr>
          <w:rFonts w:ascii="华文楷体" w:hAnsi="华文楷体" w:eastAsia="华文楷体" w:cs="华文楷体"/>
          <w:szCs w:val="21"/>
          <w:highlight w:val="none"/>
        </w:rPr>
      </w:pPr>
      <w:r>
        <w:rPr>
          <w:rFonts w:hint="eastAsia" w:ascii="宋体" w:hAnsi="宋体" w:cs="宋体"/>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spacing w:after="160" w:line="400" w:lineRule="exact"/>
        <w:rPr>
          <w:rFonts w:ascii="宋体" w:hAnsi="宋体"/>
          <w:b/>
          <w:bCs/>
          <w:sz w:val="24"/>
          <w:highlight w:val="none"/>
        </w:rPr>
      </w:pPr>
      <w:r>
        <w:rPr>
          <w:rFonts w:hint="eastAsia" w:ascii="宋体" w:hAnsi="宋体"/>
          <w:b/>
          <w:bCs/>
          <w:sz w:val="24"/>
          <w:highlight w:val="none"/>
        </w:rPr>
        <w:t xml:space="preserve">17. 合同分包</w:t>
      </w:r>
      <w:r/>
    </w:p>
    <w:p>
      <w:pPr>
        <w:ind w:firstLine="420"/>
        <w:spacing w:after="160" w:line="400" w:lineRule="exact"/>
        <w:rPr>
          <w:rFonts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spacing w:after="160" w:line="400" w:lineRule="exact"/>
        <w:rPr>
          <w:rFonts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spacing w:after="160" w:line="400" w:lineRule="exact"/>
        <w:rPr>
          <w:rFonts w:ascii="宋体" w:hAnsi="宋体"/>
          <w:b/>
          <w:bCs/>
          <w:sz w:val="24"/>
          <w:highlight w:val="none"/>
        </w:rPr>
      </w:pPr>
      <w:r>
        <w:rPr>
          <w:rFonts w:hint="eastAsia" w:ascii="宋体" w:hAnsi="宋体"/>
          <w:b/>
          <w:bCs/>
          <w:sz w:val="24"/>
          <w:highlight w:val="none"/>
        </w:rPr>
        <w:t xml:space="preserve">18. 不可抗力</w:t>
      </w:r>
      <w:r/>
    </w:p>
    <w:p>
      <w:pPr>
        <w:ind w:firstLine="420"/>
        <w:spacing w:after="160" w:line="400" w:lineRule="exact"/>
        <w:rPr>
          <w:rFonts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spacing w:after="160" w:line="400" w:lineRule="exact"/>
        <w:rPr>
          <w:rFonts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spacing w:after="160" w:line="400" w:lineRule="exact"/>
        <w:rPr>
          <w:rFonts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after="160" w:line="400" w:lineRule="exact"/>
        <w:rPr>
          <w:rFonts w:ascii="宋体" w:hAnsi="宋体"/>
          <w:b/>
          <w:bCs/>
          <w:sz w:val="24"/>
          <w:highlight w:val="none"/>
        </w:rPr>
      </w:pPr>
      <w:r>
        <w:rPr>
          <w:rFonts w:hint="eastAsia" w:ascii="宋体" w:hAnsi="宋体"/>
          <w:b/>
          <w:bCs/>
          <w:sz w:val="24"/>
          <w:highlight w:val="none"/>
        </w:rPr>
        <w:t xml:space="preserve">19. 解决争议的方法</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19.2 选择仲裁的，应在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中明确仲裁机构及仲裁地；通过诉讼方式解决的，可以在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中进一步约定选择与争议有实际联系的地点的人民法院管辖，但管辖法院的约定不得违反级别管辖和专属管辖的规定。</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19.3 如甲乙双方有争议的事项不影响合同其他部分的履行，在争议解决期间，合同其他部分应当继续履行。</w:t>
      </w:r>
      <w:r/>
    </w:p>
    <w:p>
      <w:pPr>
        <w:spacing w:after="160" w:line="400" w:lineRule="exact"/>
        <w:rPr>
          <w:rFonts w:ascii="宋体" w:hAnsi="宋体"/>
          <w:sz w:val="24"/>
          <w:highlight w:val="none"/>
        </w:rPr>
      </w:pPr>
      <w:r>
        <w:rPr>
          <w:rFonts w:hint="eastAsia" w:ascii="宋体" w:hAnsi="宋体"/>
          <w:b/>
          <w:sz w:val="24"/>
          <w:highlight w:val="none"/>
        </w:rPr>
        <w:t xml:space="preserve">20. 政府采购政策</w:t>
      </w:r>
      <w:r/>
    </w:p>
    <w:p>
      <w:pPr>
        <w:ind w:firstLine="420"/>
        <w:spacing w:after="160" w:line="400" w:lineRule="exact"/>
        <w:rPr>
          <w:rFonts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spacing w:after="160"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00"/>
        <w:spacing w:line="400" w:lineRule="exact"/>
        <w:rPr>
          <w:rFonts w:ascii="Times New Roman" w:hAnsi="Times New Roman"/>
          <w:sz w:val="20"/>
          <w:highlight w:val="none"/>
        </w:rPr>
      </w:pPr>
      <w:r>
        <w:rPr>
          <w:rFonts w:ascii="宋体" w:hAnsi="宋体"/>
          <w:sz w:val="20"/>
          <w:szCs w:val="21"/>
          <w:highlight w:val="none"/>
        </w:rPr>
        <w:t xml:space="preserve">2</w:t>
      </w:r>
      <w:r>
        <w:rPr>
          <w:rFonts w:hint="eastAsia" w:ascii="宋体" w:hAnsi="宋体"/>
          <w:sz w:val="20"/>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after="160" w:line="400" w:lineRule="exact"/>
        <w:rPr>
          <w:rFonts w:ascii="宋体" w:hAnsi="宋体"/>
          <w:b/>
          <w:sz w:val="24"/>
          <w:highlight w:val="none"/>
        </w:rPr>
      </w:pPr>
      <w:r>
        <w:rPr>
          <w:rFonts w:hint="eastAsia" w:ascii="宋体" w:hAnsi="宋体"/>
          <w:b/>
          <w:sz w:val="24"/>
          <w:highlight w:val="none"/>
        </w:rPr>
        <w:t xml:space="preserve">21. 法律适用</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21.1 本合同的订立、生效、解释、履行及与本合同有关的争议解决，均适用法律、行政法规。</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21.2 本合同条款与法律、行政法规的强制性规定不一致的，双方当事人应按照法律、行政法规的强制性规定修改本合同的相关条款。</w:t>
      </w:r>
      <w:r/>
    </w:p>
    <w:p>
      <w:pPr>
        <w:numPr>
          <w:ilvl w:val="255"/>
          <w:numId w:val="0"/>
        </w:numPr>
        <w:spacing w:after="160" w:line="400" w:lineRule="exact"/>
        <w:rPr>
          <w:rFonts w:ascii="宋体" w:hAnsi="宋体"/>
          <w:b/>
          <w:sz w:val="24"/>
          <w:highlight w:val="none"/>
        </w:rPr>
      </w:pPr>
      <w:r>
        <w:rPr>
          <w:rFonts w:hint="eastAsia" w:ascii="宋体" w:hAnsi="宋体"/>
          <w:b/>
          <w:sz w:val="24"/>
          <w:highlight w:val="none"/>
        </w:rPr>
        <w:t xml:space="preserve">22. 通知</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22.1 本合同任何一方向对方发出的通知、信件、数据电文等，应当发送至本合同第一部分《政府采购合同协议书》所约定的通讯地址、联系人、联系电话或电子邮箱。</w:t>
      </w:r>
      <w:r/>
    </w:p>
    <w:p>
      <w:pPr>
        <w:spacing w:after="160" w:line="400" w:lineRule="exact"/>
        <w:rPr>
          <w:rFonts w:ascii="华文楷体" w:hAnsi="华文楷体" w:eastAsia="华文楷体" w:cs="华文楷体"/>
          <w:szCs w:val="21"/>
          <w:highlight w:val="none"/>
        </w:rPr>
      </w:pPr>
      <w:r>
        <w:rPr>
          <w:rFonts w:hint="eastAsia" w:ascii="宋体" w:hAnsi="宋体" w:cs="宋体"/>
          <w:szCs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after="160"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spacing w:after="160"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numPr>
          <w:ilvl w:val="0"/>
          <w:numId w:val="14"/>
        </w:numPr>
        <w:spacing w:after="160" w:line="400" w:lineRule="exact"/>
        <w:rPr>
          <w:rFonts w:ascii="宋体" w:hAnsi="宋体"/>
          <w:b/>
          <w:bCs/>
          <w:sz w:val="24"/>
          <w:highlight w:val="none"/>
        </w:rPr>
      </w:pPr>
      <w:r>
        <w:rPr>
          <w:rFonts w:hint="eastAsia" w:ascii="宋体" w:hAnsi="宋体"/>
          <w:b/>
          <w:bCs/>
          <w:sz w:val="24"/>
          <w:highlight w:val="none"/>
        </w:rPr>
        <w:t xml:space="preserve">合同未尽事项</w:t>
      </w:r>
      <w:r/>
    </w:p>
    <w:p>
      <w:pPr>
        <w:ind w:firstLine="420"/>
        <w:spacing w:after="160" w:line="400" w:lineRule="exact"/>
        <w:rPr>
          <w:rFonts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spacing w:after="160" w:line="400" w:lineRule="exact"/>
        <w:rPr>
          <w:rFonts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bookmarkStart w:id="22" w:name="_Toc20313"/>
      <w:r/>
      <w:r/>
    </w:p>
    <w:p>
      <w:pPr>
        <w:jc w:val="center"/>
        <w:spacing w:after="160" w:line="278" w:lineRule="auto"/>
        <w:rPr>
          <w:rFonts w:ascii="黑体" w:hAnsi="华文中宋" w:eastAsia="黑体"/>
          <w:sz w:val="28"/>
          <w:szCs w:val="28"/>
          <w:highlight w:val="none"/>
        </w:rPr>
      </w:pPr>
      <w:r>
        <w:rPr>
          <w:rFonts w:hint="eastAsia" w:ascii="黑体" w:hAnsi="华文中宋" w:eastAsia="黑体"/>
          <w:sz w:val="28"/>
          <w:szCs w:val="28"/>
          <w:highlight w:val="none"/>
        </w:rPr>
        <w:br w:type="page" w:clear="all"/>
      </w:r>
      <w:r/>
    </w:p>
    <w:p>
      <w:pPr>
        <w:numPr>
          <w:ilvl w:val="1"/>
          <w:numId w:val="7"/>
        </w:numPr>
        <w:jc w:val="center"/>
        <w:spacing w:before="156" w:after="156" w:line="360" w:lineRule="auto"/>
        <w:rPr>
          <w:rFonts w:ascii="黑体" w:hAnsi="华文中宋" w:eastAsia="黑体"/>
          <w:sz w:val="28"/>
          <w:szCs w:val="28"/>
          <w:highlight w:val="none"/>
        </w:rPr>
        <w:outlineLvl w:val="1"/>
      </w:pPr>
      <w:r>
        <w:rPr>
          <w:rFonts w:hint="eastAsia" w:ascii="黑体" w:hAnsi="华文中宋" w:eastAsia="黑体"/>
          <w:sz w:val="28"/>
          <w:szCs w:val="28"/>
          <w:highlight w:val="none"/>
        </w:rPr>
        <w:t xml:space="preserve">第三节 政府采购合同专用条款</w:t>
      </w:r>
      <w:bookmarkEnd w:id="22"/>
      <w:r/>
      <w:r/>
    </w:p>
    <w:tbl>
      <w:tblPr>
        <w:tblStyle w:val="737"/>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604"/>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Times New Roman" w:hAnsi="Times New Roman"/>
                <w:highlight w:val="none"/>
              </w:rPr>
            </w:pPr>
            <w:r>
              <w:rPr>
                <w:rFonts w:hint="eastAsia" w:ascii="宋体" w:hAnsi="宋体"/>
                <w:szCs w:val="21"/>
                <w:highlight w:val="none"/>
              </w:rPr>
              <w:t xml:space="preserve">第5.4款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spacing w:after="160" w:line="278" w:lineRule="auto"/>
              <w:rPr>
                <w:rFonts w:ascii="Times New Roman" w:hAnsi="Times New Roman"/>
                <w:highlight w:val="none"/>
              </w:rPr>
            </w:pPr>
            <w:r>
              <w:rPr>
                <w:rFonts w:ascii="Times New Roman" w:hAnsi="Times New Roman"/>
                <w:highlight w:val="none"/>
              </w:rPr>
            </w:r>
            <w:r/>
          </w:p>
        </w:tc>
      </w:tr>
      <w:tr>
        <w:trPr>
          <w:trHeight w:val="667"/>
        </w:trPr>
        <w:tc>
          <w:tcPr>
            <w:tcW w:w="1607" w:type="dxa"/>
            <w:vAlign w:val="center"/>
            <w:vMerge w:val="continue"/>
            <w:textDirection w:val="lrTb"/>
            <w:noWrap w:val="false"/>
          </w:tcPr>
          <w:p>
            <w:pPr>
              <w:jc w:val="center"/>
              <w:spacing w:after="160" w:line="278" w:lineRule="auto"/>
              <w:rPr>
                <w:rFonts w:ascii="宋体" w:hAnsi="宋体"/>
                <w:szCs w:val="21"/>
                <w:highlight w:val="none"/>
              </w:rPr>
            </w:pPr>
            <w:r>
              <w:rPr>
                <w:rFonts w:ascii="宋体" w:hAnsi="宋体"/>
                <w:szCs w:val="21"/>
                <w:highlight w:val="none"/>
              </w:rPr>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spacing w:after="160" w:line="278" w:lineRule="auto"/>
              <w:rPr>
                <w:rFonts w:ascii="Times New Roman" w:hAnsi="Times New Roman"/>
                <w:highlight w:val="none"/>
              </w:rPr>
            </w:pPr>
            <w:r>
              <w:rPr>
                <w:rFonts w:ascii="Times New Roman" w:hAnsi="Times New Roman"/>
                <w:highlight w:val="none"/>
              </w:rPr>
            </w:r>
            <w:r/>
          </w:p>
        </w:tc>
      </w:tr>
      <w:tr>
        <w:trPr>
          <w:trHeight w:val="772"/>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spacing w:after="160" w:line="278" w:lineRule="auto"/>
              <w:rPr>
                <w:rFonts w:ascii="Times New Roman" w:hAnsi="Times New Roman"/>
                <w:highlight w:val="none"/>
              </w:rPr>
            </w:pPr>
            <w:r>
              <w:rPr>
                <w:rFonts w:ascii="Times New Roman" w:hAnsi="Times New Roman"/>
                <w:highlight w:val="none"/>
              </w:rPr>
            </w:r>
            <w:r/>
          </w:p>
        </w:tc>
      </w:tr>
      <w:tr>
        <w:trPr>
          <w:trHeight w:val="667"/>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spacing w:after="160" w:line="278" w:lineRule="auto"/>
              <w:rPr>
                <w:rFonts w:ascii="Times New Roman" w:hAnsi="Times New Roman"/>
                <w:highlight w:val="none"/>
              </w:rPr>
            </w:pPr>
            <w:r>
              <w:rPr>
                <w:rFonts w:ascii="Times New Roman" w:hAnsi="Times New Roman"/>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ind w:firstLine="420"/>
              <w:spacing w:after="160" w:line="278" w:lineRule="auto"/>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货物质量缺陷</w:t>
            </w:r>
            <w:r/>
          </w:p>
          <w:p>
            <w:pPr>
              <w:spacing w:after="160" w:line="278" w:lineRule="auto"/>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cs="宋体"/>
                <w:szCs w:val="21"/>
                <w:highlight w:val="none"/>
              </w:rPr>
            </w:pPr>
            <w:r>
              <w:rPr>
                <w:rFonts w:hint="eastAsia" w:ascii="宋体" w:hAnsi="宋体" w:cs="宋体"/>
                <w:szCs w:val="21"/>
                <w:highlight w:val="none"/>
              </w:rPr>
              <w:t xml:space="preserve">第二节</w:t>
            </w:r>
            <w:r/>
          </w:p>
          <w:p>
            <w:pPr>
              <w:jc w:val="center"/>
              <w:spacing w:after="160" w:line="400" w:lineRule="exact"/>
              <w:rPr>
                <w:rFonts w:ascii="华文楷体" w:hAnsi="华文楷体" w:eastAsia="华文楷体" w:cs="华文楷体"/>
                <w:szCs w:val="21"/>
                <w:highlight w:val="none"/>
              </w:rPr>
            </w:pPr>
            <w:r>
              <w:rPr>
                <w:rFonts w:hint="eastAsia" w:ascii="宋体" w:hAnsi="宋体" w:cs="宋体"/>
                <w:szCs w:val="21"/>
                <w:highlight w:val="none"/>
              </w:rPr>
              <w:t xml:space="preserve">第11.1款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修理、重作、更换相关具体规定</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spacing w:after="160" w:line="278" w:lineRule="auto"/>
              <w:rPr>
                <w:rFonts w:ascii="宋体" w:hAnsi="宋体"/>
                <w:szCs w:val="21"/>
                <w:highlight w:val="none"/>
                <w:u w:val="single"/>
              </w:rPr>
            </w:pPr>
            <w:r>
              <w:rPr>
                <w:rFonts w:ascii="宋体" w:hAnsi="宋体"/>
                <w:szCs w:val="21"/>
                <w:highlight w:val="none"/>
                <w:u w:val="singl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spacing w:after="160" w:line="278" w:lineRule="auto"/>
              <w:rPr>
                <w:rFonts w:ascii="宋体" w:hAnsi="宋体"/>
                <w:szCs w:val="21"/>
                <w:highlight w:val="none"/>
                <w:u w:val="single"/>
              </w:rPr>
            </w:pPr>
            <w:r>
              <w:rPr>
                <w:rFonts w:ascii="宋体" w:hAnsi="宋体"/>
                <w:szCs w:val="21"/>
                <w:highlight w:val="none"/>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spacing w:after="160" w:line="278" w:lineRule="auto"/>
              <w:rPr>
                <w:rFonts w:ascii="宋体" w:hAnsi="宋体"/>
                <w:szCs w:val="21"/>
                <w:highlight w:val="none"/>
                <w:u w:val="single"/>
              </w:rPr>
            </w:pPr>
            <w:r>
              <w:rPr>
                <w:rFonts w:ascii="宋体" w:hAnsi="宋体"/>
                <w:szCs w:val="21"/>
                <w:highlight w:val="none"/>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after="160" w:line="400" w:lineRule="exact"/>
              <w:rPr>
                <w:rFonts w:ascii="宋体" w:hAnsi="宋体" w:cs="宋体"/>
                <w:iCs/>
                <w:szCs w:val="21"/>
                <w:highlight w:val="none"/>
              </w:rPr>
            </w:pPr>
            <w:r>
              <w:rPr>
                <w:rFonts w:hint="eastAsia" w:ascii="宋体" w:hAnsi="宋体" w:cs="宋体"/>
                <w:iCs/>
                <w:szCs w:val="21"/>
                <w:highlight w:val="none"/>
              </w:rPr>
              <w:t xml:space="preserve">因本合同及合同有关事项发生的争议，按下列第种方式解决：</w:t>
            </w:r>
            <w:r/>
          </w:p>
          <w:p>
            <w:pPr>
              <w:spacing w:after="160" w:line="400" w:lineRule="exact"/>
              <w:rPr>
                <w:rFonts w:ascii="宋体" w:hAnsi="宋体" w:cs="宋体"/>
                <w:iCs/>
                <w:szCs w:val="21"/>
                <w:highlight w:val="none"/>
              </w:rPr>
            </w:pPr>
            <w:r>
              <w:rPr>
                <w:rFonts w:hint="eastAsia" w:ascii="宋体" w:hAnsi="宋体" w:cs="宋体"/>
                <w:iCs/>
                <w:szCs w:val="21"/>
                <w:highlight w:val="none"/>
              </w:rPr>
              <w:t xml:space="preserve">（1）向仲裁委员会申请仲裁，仲裁地点为；</w:t>
            </w:r>
            <w:r/>
          </w:p>
          <w:p>
            <w:pPr>
              <w:spacing w:after="160" w:line="278" w:lineRule="auto"/>
              <w:rPr>
                <w:rFonts w:ascii="宋体" w:hAnsi="宋体"/>
                <w:szCs w:val="21"/>
                <w:highlight w:val="none"/>
                <w:u w:val="single"/>
              </w:rPr>
            </w:pPr>
            <w:r>
              <w:rPr>
                <w:rFonts w:hint="eastAsia" w:ascii="宋体" w:hAnsi="宋体" w:cs="宋体"/>
                <w:iCs/>
                <w:szCs w:val="21"/>
                <w:highlight w:val="none"/>
              </w:rPr>
              <w:t xml:space="preserve">（2）向人民法院起诉。</w:t>
            </w:r>
            <w:r/>
          </w:p>
        </w:tc>
      </w:tr>
      <w:tr>
        <w:trPr>
          <w:trHeight w:val="770"/>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bl>
    <w:p>
      <w:pPr>
        <w:spacing w:before="107" w:line="184" w:lineRule="auto"/>
        <w:rPr>
          <w:rFonts w:ascii="微软雅黑" w:hAnsi="微软雅黑" w:eastAsia="微软雅黑" w:cs="微软雅黑"/>
          <w:spacing w:val="17"/>
          <w:sz w:val="24"/>
          <w:highlight w:val="none"/>
        </w:rPr>
      </w:pPr>
      <w:r>
        <w:rPr>
          <w:rFonts w:ascii="微软雅黑" w:hAnsi="微软雅黑" w:eastAsia="微软雅黑" w:cs="微软雅黑"/>
          <w:spacing w:val="17"/>
          <w:sz w:val="24"/>
          <w:highlight w:val="none"/>
        </w:rPr>
      </w:r>
      <w:r/>
    </w:p>
    <w:p>
      <w:pPr>
        <w:spacing w:before="107" w:line="184" w:lineRule="auto"/>
        <w:rPr>
          <w:rFonts w:ascii="微软雅黑" w:hAnsi="微软雅黑" w:eastAsia="微软雅黑" w:cs="微软雅黑"/>
          <w:spacing w:val="17"/>
          <w:sz w:val="24"/>
          <w:highlight w:val="none"/>
        </w:rPr>
      </w:pPr>
      <w:r>
        <w:rPr>
          <w:rFonts w:ascii="微软雅黑" w:hAnsi="微软雅黑" w:eastAsia="微软雅黑" w:cs="微软雅黑"/>
          <w:spacing w:val="17"/>
          <w:sz w:val="24"/>
          <w:highlight w:val="none"/>
        </w:rPr>
      </w:r>
      <w:r/>
    </w:p>
    <w:p>
      <w:pPr>
        <w:spacing w:before="107" w:line="184" w:lineRule="auto"/>
        <w:rPr>
          <w:rFonts w:ascii="微软雅黑" w:hAnsi="微软雅黑" w:eastAsia="微软雅黑" w:cs="微软雅黑"/>
          <w:spacing w:val="17"/>
          <w:sz w:val="24"/>
          <w:highlight w:val="none"/>
        </w:rPr>
      </w:pPr>
      <w:r>
        <w:rPr>
          <w:rFonts w:hint="eastAsia" w:ascii="微软雅黑" w:hAnsi="微软雅黑" w:eastAsia="微软雅黑" w:cs="微软雅黑"/>
          <w:spacing w:val="17"/>
          <w:sz w:val="24"/>
          <w:highlight w:val="none"/>
        </w:rPr>
        <w:t xml:space="preserve">附件：</w:t>
      </w:r>
      <w:r/>
    </w:p>
    <w:p>
      <w:pPr>
        <w:jc w:val="center"/>
        <w:spacing w:before="107" w:line="184" w:lineRule="auto"/>
        <w:rPr>
          <w:rFonts w:ascii="微软雅黑" w:hAnsi="微软雅黑" w:eastAsia="微软雅黑" w:cs="微软雅黑"/>
          <w:spacing w:val="17"/>
          <w:sz w:val="24"/>
          <w:highlight w:val="none"/>
        </w:rPr>
      </w:pPr>
      <w:r>
        <w:rPr>
          <w:rFonts w:ascii="微软雅黑" w:hAnsi="微软雅黑" w:eastAsia="微软雅黑" w:cs="微软雅黑"/>
          <w:spacing w:val="17"/>
          <w:sz w:val="24"/>
          <w:highlight w:val="none"/>
        </w:rPr>
      </w:r>
      <w:r/>
    </w:p>
    <w:p>
      <w:pPr>
        <w:jc w:val="center"/>
        <w:spacing w:before="107" w:line="184" w:lineRule="auto"/>
        <w:rPr>
          <w:rFonts w:ascii="微软雅黑" w:hAnsi="微软雅黑" w:eastAsia="微软雅黑" w:cs="微软雅黑"/>
          <w:sz w:val="24"/>
          <w:highlight w:val="none"/>
        </w:rPr>
      </w:pPr>
      <w:r>
        <w:rPr>
          <w:rFonts w:ascii="微软雅黑" w:hAnsi="微软雅黑" w:eastAsia="微软雅黑" w:cs="微软雅黑"/>
          <w:spacing w:val="17"/>
          <w:sz w:val="24"/>
          <w:highlight w:val="none"/>
        </w:rPr>
        <w:t xml:space="preserve">政府采购履约验收书参考样本(货物类）</w:t>
      </w:r>
      <w:r/>
    </w:p>
    <w:tbl>
      <w:tblPr>
        <w:tblStyle w:val="737"/>
        <w:tblW w:w="9178" w:type="dxa"/>
        <w:tblInd w:w="7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063"/>
        <w:gridCol w:w="938"/>
        <w:gridCol w:w="1132"/>
        <w:gridCol w:w="1125"/>
        <w:gridCol w:w="885"/>
        <w:gridCol w:w="900"/>
        <w:gridCol w:w="960"/>
        <w:gridCol w:w="1005"/>
        <w:gridCol w:w="1170"/>
      </w:tblGrid>
      <w:tr>
        <w:trPr>
          <w:trHeight w:val="562"/>
        </w:trPr>
        <w:tc>
          <w:tcPr>
            <w:tcW w:w="1063"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采购人</w:t>
            </w:r>
            <w:r/>
          </w:p>
        </w:tc>
        <w:tc>
          <w:tcPr>
            <w:gridSpan w:val="2"/>
            <w:tcW w:w="2070" w:type="dxa"/>
            <w:textDirection w:val="lrTb"/>
            <w:noWrap w:val="false"/>
          </w:tcPr>
          <w:p>
            <w:pPr>
              <w:spacing w:after="160" w:line="278" w:lineRule="auto"/>
              <w:rPr>
                <w:rFonts w:ascii="宋体" w:hAnsi="宋体"/>
                <w:bCs/>
                <w:sz w:val="18"/>
                <w:szCs w:val="18"/>
                <w:highlight w:val="none"/>
              </w:rPr>
            </w:pPr>
            <w:r>
              <w:rPr>
                <w:rFonts w:ascii="宋体" w:hAnsi="宋体"/>
                <w:bCs/>
                <w:sz w:val="18"/>
                <w:szCs w:val="18"/>
                <w:highlight w:val="none"/>
              </w:rPr>
            </w:r>
            <w:r/>
          </w:p>
        </w:tc>
        <w:tc>
          <w:tcPr>
            <w:tcW w:w="112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项目名称</w:t>
            </w:r>
            <w:r/>
          </w:p>
        </w:tc>
        <w:tc>
          <w:tcPr>
            <w:gridSpan w:val="2"/>
            <w:tcW w:w="1785" w:type="dxa"/>
            <w:textDirection w:val="lrTb"/>
            <w:noWrap w:val="false"/>
          </w:tcPr>
          <w:p>
            <w:pPr>
              <w:spacing w:after="160" w:line="278" w:lineRule="auto"/>
              <w:rPr>
                <w:rFonts w:ascii="宋体" w:hAnsi="宋体"/>
                <w:bCs/>
                <w:sz w:val="18"/>
                <w:szCs w:val="18"/>
                <w:highlight w:val="none"/>
              </w:rPr>
            </w:pPr>
            <w:r>
              <w:rPr>
                <w:rFonts w:ascii="宋体" w:hAnsi="宋体"/>
                <w:bCs/>
                <w:sz w:val="18"/>
                <w:szCs w:val="18"/>
                <w:highlight w:val="none"/>
              </w:rPr>
            </w:r>
            <w:r/>
          </w:p>
        </w:tc>
        <w:tc>
          <w:tcPr>
            <w:tcW w:w="96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合同名称</w:t>
            </w:r>
            <w:r/>
          </w:p>
        </w:tc>
        <w:tc>
          <w:tcPr>
            <w:gridSpan w:val="2"/>
            <w:tcW w:w="2175" w:type="dxa"/>
            <w:textDirection w:val="lrTb"/>
            <w:noWrap w:val="false"/>
          </w:tcPr>
          <w:p>
            <w:pPr>
              <w:spacing w:after="160" w:line="278" w:lineRule="auto"/>
              <w:rPr>
                <w:rFonts w:ascii="宋体" w:hAnsi="宋体"/>
                <w:bCs/>
                <w:sz w:val="18"/>
                <w:szCs w:val="18"/>
                <w:highlight w:val="none"/>
              </w:rPr>
            </w:pPr>
            <w:r>
              <w:rPr>
                <w:rFonts w:ascii="宋体" w:hAnsi="宋体"/>
                <w:bCs/>
                <w:sz w:val="18"/>
                <w:szCs w:val="18"/>
                <w:highlight w:val="none"/>
              </w:rPr>
            </w:r>
            <w:r/>
          </w:p>
        </w:tc>
      </w:tr>
      <w:tr>
        <w:trPr>
          <w:trHeight w:val="565"/>
        </w:trPr>
        <w:tc>
          <w:tcPr>
            <w:tcW w:w="1063"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供应商</w:t>
            </w:r>
            <w:r/>
          </w:p>
        </w:tc>
        <w:tc>
          <w:tcPr>
            <w:gridSpan w:val="2"/>
            <w:tcW w:w="2070" w:type="dxa"/>
            <w:textDirection w:val="lrTb"/>
            <w:noWrap w:val="false"/>
          </w:tcPr>
          <w:p>
            <w:pPr>
              <w:spacing w:after="160" w:line="278" w:lineRule="auto"/>
              <w:rPr>
                <w:rFonts w:ascii="宋体" w:hAnsi="宋体"/>
                <w:bCs/>
                <w:sz w:val="18"/>
                <w:szCs w:val="18"/>
                <w:highlight w:val="none"/>
              </w:rPr>
            </w:pPr>
            <w:r>
              <w:rPr>
                <w:rFonts w:ascii="宋体" w:hAnsi="宋体"/>
                <w:bCs/>
                <w:sz w:val="18"/>
                <w:szCs w:val="18"/>
                <w:highlight w:val="none"/>
              </w:rPr>
            </w:r>
            <w:r/>
          </w:p>
        </w:tc>
        <w:tc>
          <w:tcPr>
            <w:tcW w:w="112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项目及合同编号</w:t>
            </w:r>
            <w:r/>
          </w:p>
        </w:tc>
        <w:tc>
          <w:tcPr>
            <w:gridSpan w:val="2"/>
            <w:tcW w:w="1785" w:type="dxa"/>
            <w:textDirection w:val="lrTb"/>
            <w:noWrap w:val="false"/>
          </w:tcPr>
          <w:p>
            <w:pPr>
              <w:spacing w:after="160" w:line="278" w:lineRule="auto"/>
              <w:rPr>
                <w:rFonts w:ascii="宋体" w:hAnsi="宋体"/>
                <w:bCs/>
                <w:sz w:val="18"/>
                <w:szCs w:val="18"/>
                <w:highlight w:val="none"/>
              </w:rPr>
            </w:pPr>
            <w:r>
              <w:rPr>
                <w:rFonts w:ascii="宋体" w:hAnsi="宋体"/>
                <w:bCs/>
                <w:sz w:val="18"/>
                <w:szCs w:val="18"/>
                <w:highlight w:val="none"/>
              </w:rPr>
            </w:r>
            <w:r/>
          </w:p>
        </w:tc>
        <w:tc>
          <w:tcPr>
            <w:tcW w:w="96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合同金额</w:t>
            </w:r>
            <w:r/>
          </w:p>
        </w:tc>
        <w:tc>
          <w:tcPr>
            <w:gridSpan w:val="2"/>
            <w:tcW w:w="2175" w:type="dxa"/>
            <w:textDirection w:val="lrTb"/>
            <w:noWrap w:val="false"/>
          </w:tcPr>
          <w:p>
            <w:pPr>
              <w:spacing w:after="160" w:line="278" w:lineRule="auto"/>
              <w:rPr>
                <w:rFonts w:ascii="宋体" w:hAnsi="宋体"/>
                <w:bCs/>
                <w:sz w:val="18"/>
                <w:szCs w:val="18"/>
                <w:highlight w:val="none"/>
              </w:rPr>
            </w:pPr>
            <w:r>
              <w:rPr>
                <w:rFonts w:ascii="宋体" w:hAnsi="宋体"/>
                <w:bCs/>
                <w:sz w:val="18"/>
                <w:szCs w:val="18"/>
                <w:highlight w:val="none"/>
              </w:rPr>
            </w:r>
            <w:r/>
          </w:p>
        </w:tc>
      </w:tr>
      <w:tr>
        <w:trPr>
          <w:trHeight w:val="440"/>
        </w:trPr>
        <w:tc>
          <w:tcPr>
            <w:tcW w:w="1063"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分期（段）验收</w:t>
            </w:r>
            <w:r/>
          </w:p>
        </w:tc>
        <w:tc>
          <w:tcPr>
            <w:gridSpan w:val="2"/>
            <w:tcW w:w="207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是□   否□</w:t>
            </w:r>
            <w:r/>
          </w:p>
        </w:tc>
        <w:tc>
          <w:tcPr>
            <w:tcW w:w="112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分期（段）情况</w:t>
            </w:r>
            <w:r/>
          </w:p>
        </w:tc>
        <w:tc>
          <w:tcPr>
            <w:gridSpan w:val="5"/>
            <w:tcW w:w="492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共分   期（段），此为第   期（段）验收</w:t>
            </w:r>
            <w:r/>
          </w:p>
        </w:tc>
      </w:tr>
      <w:tr>
        <w:trPr>
          <w:trHeight w:val="926"/>
        </w:trPr>
        <w:tc>
          <w:tcPr>
            <w:tcW w:w="1063" w:type="dxa"/>
            <w:textDirection w:val="lrTb"/>
            <w:noWrap w:val="false"/>
          </w:tcPr>
          <w:p>
            <w:pPr>
              <w:spacing w:after="160" w:line="264" w:lineRule="auto"/>
              <w:rPr>
                <w:rFonts w:ascii="Arial" w:hAnsi="Arial" w:eastAsia="Arial" w:cs="Arial"/>
                <w:sz w:val="18"/>
                <w:szCs w:val="18"/>
                <w:highlight w:val="none"/>
              </w:rPr>
            </w:pPr>
            <w:r>
              <w:rPr>
                <w:rFonts w:ascii="Arial" w:hAnsi="Arial" w:eastAsia="Arial" w:cs="Arial"/>
                <w:sz w:val="18"/>
                <w:szCs w:val="18"/>
                <w:highlight w:val="none"/>
              </w:rPr>
            </w:r>
            <w:r/>
          </w:p>
          <w:p>
            <w:pPr>
              <w:spacing w:before="59" w:line="208" w:lineRule="auto"/>
              <w:rPr>
                <w:rFonts w:ascii="宋体" w:hAnsi="宋体" w:cs="宋体"/>
                <w:sz w:val="18"/>
                <w:szCs w:val="18"/>
                <w:highlight w:val="none"/>
              </w:rPr>
            </w:pPr>
            <w:r>
              <w:rPr>
                <w:rFonts w:ascii="宋体" w:hAnsi="宋体" w:cs="宋体"/>
                <w:spacing w:val="-2"/>
                <w:sz w:val="18"/>
                <w:szCs w:val="18"/>
                <w:highlight w:val="none"/>
              </w:rPr>
              <w:t xml:space="preserve">验收时间</w:t>
            </w:r>
            <w:r/>
          </w:p>
        </w:tc>
        <w:tc>
          <w:tcPr>
            <w:gridSpan w:val="2"/>
            <w:tcW w:w="2070" w:type="dxa"/>
            <w:textDirection w:val="lrTb"/>
            <w:noWrap w:val="false"/>
          </w:tcPr>
          <w:p>
            <w:pPr>
              <w:spacing w:after="160" w:line="278" w:lineRule="auto"/>
              <w:rPr>
                <w:rFonts w:ascii="宋体" w:hAnsi="宋体"/>
                <w:bCs/>
                <w:sz w:val="18"/>
                <w:szCs w:val="18"/>
                <w:highlight w:val="none"/>
              </w:rPr>
            </w:pPr>
            <w:r>
              <w:rPr>
                <w:rFonts w:ascii="宋体" w:hAnsi="宋体"/>
                <w:bCs/>
                <w:sz w:val="18"/>
                <w:szCs w:val="18"/>
                <w:highlight w:val="none"/>
              </w:rPr>
            </w:r>
            <w:r/>
          </w:p>
        </w:tc>
        <w:tc>
          <w:tcPr>
            <w:tcW w:w="112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验收地点</w:t>
            </w:r>
            <w:r/>
          </w:p>
        </w:tc>
        <w:tc>
          <w:tcPr>
            <w:gridSpan w:val="2"/>
            <w:tcW w:w="1785" w:type="dxa"/>
            <w:textDirection w:val="lrTb"/>
            <w:noWrap w:val="false"/>
          </w:tcPr>
          <w:p>
            <w:pPr>
              <w:spacing w:after="160" w:line="278" w:lineRule="auto"/>
              <w:rPr>
                <w:rFonts w:ascii="宋体" w:hAnsi="宋体"/>
                <w:bCs/>
                <w:sz w:val="18"/>
                <w:szCs w:val="18"/>
                <w:highlight w:val="none"/>
              </w:rPr>
            </w:pPr>
            <w:r>
              <w:rPr>
                <w:rFonts w:ascii="宋体" w:hAnsi="宋体"/>
                <w:bCs/>
                <w:sz w:val="18"/>
                <w:szCs w:val="18"/>
                <w:highlight w:val="none"/>
              </w:rPr>
            </w:r>
            <w:r/>
          </w:p>
        </w:tc>
        <w:tc>
          <w:tcPr>
            <w:tcW w:w="96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验收组织形式</w:t>
            </w:r>
            <w:r/>
          </w:p>
        </w:tc>
        <w:tc>
          <w:tcPr>
            <w:gridSpan w:val="2"/>
            <w:tcW w:w="217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□自行简易验收</w:t>
            </w:r>
            <w:r/>
          </w:p>
          <w:p>
            <w:pPr>
              <w:spacing w:after="160" w:line="278" w:lineRule="auto"/>
              <w:rPr>
                <w:rFonts w:ascii="宋体" w:hAnsi="宋体"/>
                <w:bCs/>
                <w:sz w:val="18"/>
                <w:szCs w:val="18"/>
                <w:highlight w:val="none"/>
              </w:rPr>
            </w:pPr>
            <w:r>
              <w:rPr>
                <w:rFonts w:hint="eastAsia" w:ascii="宋体" w:hAnsi="宋体"/>
                <w:bCs/>
                <w:sz w:val="18"/>
                <w:szCs w:val="18"/>
                <w:highlight w:val="none"/>
              </w:rPr>
              <w:t xml:space="preserve">□验收小组验收</w:t>
            </w:r>
            <w:r/>
          </w:p>
          <w:p>
            <w:pPr>
              <w:spacing w:after="160" w:line="278" w:lineRule="auto"/>
              <w:rPr>
                <w:rFonts w:ascii="宋体" w:hAnsi="宋体"/>
                <w:bCs/>
                <w:sz w:val="18"/>
                <w:szCs w:val="18"/>
                <w:highlight w:val="none"/>
              </w:rPr>
            </w:pPr>
            <w:r>
              <w:rPr>
                <w:rFonts w:hint="eastAsia" w:ascii="宋体" w:hAnsi="宋体"/>
                <w:bCs/>
                <w:sz w:val="18"/>
                <w:szCs w:val="18"/>
                <w:highlight w:val="none"/>
              </w:rPr>
              <w:t xml:space="preserve">□采购代理机构验收</w:t>
            </w:r>
            <w:r/>
          </w:p>
        </w:tc>
      </w:tr>
      <w:tr>
        <w:trPr>
          <w:trHeight w:val="806"/>
        </w:trPr>
        <w:tc>
          <w:tcPr>
            <w:tcBorders>
              <w:bottom w:val="none" w:color="000000" w:sz="4" w:space="0"/>
            </w:tcBorders>
            <w:tcW w:w="1063" w:type="dxa"/>
            <w:vMerge w:val="restart"/>
            <w:textDirection w:val="lrTb"/>
            <w:noWrap w:val="false"/>
          </w:tcPr>
          <w:p>
            <w:pPr>
              <w:spacing w:after="160" w:line="278" w:lineRule="auto"/>
              <w:rPr>
                <w:rFonts w:ascii="宋体" w:hAnsi="宋体"/>
                <w:bCs/>
                <w:sz w:val="18"/>
                <w:szCs w:val="18"/>
                <w:highlight w:val="none"/>
              </w:rPr>
            </w:pPr>
            <w:r>
              <w:rPr>
                <w:rFonts w:ascii="宋体" w:hAnsi="宋体"/>
                <w:bCs/>
                <w:sz w:val="18"/>
                <w:szCs w:val="18"/>
                <w:highlight w:val="none"/>
              </w:rPr>
            </w:r>
            <w:r/>
          </w:p>
          <w:p>
            <w:pPr>
              <w:spacing w:after="160" w:line="278" w:lineRule="auto"/>
              <w:rPr>
                <w:rFonts w:ascii="宋体" w:hAnsi="宋体"/>
                <w:bCs/>
                <w:sz w:val="18"/>
                <w:szCs w:val="18"/>
                <w:highlight w:val="none"/>
              </w:rPr>
            </w:pPr>
            <w:r>
              <w:rPr>
                <w:rFonts w:hint="eastAsia" w:ascii="宋体" w:hAnsi="宋体"/>
                <w:bCs/>
                <w:sz w:val="18"/>
                <w:szCs w:val="18"/>
                <w:highlight w:val="none"/>
              </w:rPr>
              <w:t xml:space="preserve">验收内容</w:t>
            </w:r>
            <w:r/>
          </w:p>
        </w:tc>
        <w:tc>
          <w:tcPr>
            <w:tcW w:w="938"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货物清单</w:t>
            </w:r>
            <w:r/>
          </w:p>
        </w:tc>
        <w:tc>
          <w:tcPr>
            <w:tcW w:w="1132"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品牌、型号、规格数量及外观质量</w:t>
            </w:r>
            <w:r/>
          </w:p>
        </w:tc>
        <w:tc>
          <w:tcPr>
            <w:tcW w:w="112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技术、性能 指标</w:t>
            </w:r>
            <w:r/>
          </w:p>
        </w:tc>
        <w:tc>
          <w:tcPr>
            <w:tcW w:w="88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运行状况及安装调试</w:t>
            </w:r>
            <w:r/>
          </w:p>
        </w:tc>
        <w:tc>
          <w:tcPr>
            <w:tcW w:w="90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质量证明文件</w:t>
            </w:r>
            <w:r/>
          </w:p>
        </w:tc>
        <w:tc>
          <w:tcPr>
            <w:tcW w:w="96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售后服务承诺</w:t>
            </w:r>
            <w:r/>
          </w:p>
        </w:tc>
        <w:tc>
          <w:tcPr>
            <w:tcW w:w="100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安全标准</w:t>
            </w:r>
            <w:r/>
          </w:p>
        </w:tc>
        <w:tc>
          <w:tcPr>
            <w:tcW w:w="117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合同履约时间、地点、方式</w:t>
            </w:r>
            <w:r/>
          </w:p>
        </w:tc>
      </w:tr>
      <w:tr>
        <w:trPr>
          <w:trHeight w:val="488"/>
        </w:trPr>
        <w:tc>
          <w:tcPr>
            <w:tcBorders>
              <w:top w:val="none" w:color="000000" w:sz="4" w:space="0"/>
            </w:tcBorders>
            <w:tcW w:w="1063" w:type="dxa"/>
            <w:vMerge w:val="continue"/>
            <w:textDirection w:val="lrTb"/>
            <w:noWrap w:val="false"/>
          </w:tcPr>
          <w:p>
            <w:pPr>
              <w:spacing w:after="160" w:line="278" w:lineRule="auto"/>
              <w:rPr>
                <w:rFonts w:ascii="宋体" w:hAnsi="宋体"/>
                <w:bCs/>
                <w:sz w:val="18"/>
                <w:szCs w:val="18"/>
                <w:highlight w:val="none"/>
              </w:rPr>
            </w:pPr>
            <w:r>
              <w:rPr>
                <w:rFonts w:ascii="宋体" w:hAnsi="宋体"/>
                <w:bCs/>
                <w:sz w:val="18"/>
                <w:szCs w:val="18"/>
                <w:highlight w:val="none"/>
              </w:rPr>
            </w:r>
            <w:r/>
          </w:p>
        </w:tc>
        <w:tc>
          <w:tcPr>
            <w:tcW w:w="938"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合格□ </w:t>
            </w:r>
            <w:r/>
          </w:p>
          <w:p>
            <w:pPr>
              <w:spacing w:after="160" w:line="278" w:lineRule="auto"/>
              <w:rPr>
                <w:rFonts w:ascii="宋体" w:hAnsi="宋体"/>
                <w:bCs/>
                <w:sz w:val="18"/>
                <w:szCs w:val="18"/>
                <w:highlight w:val="none"/>
              </w:rPr>
            </w:pPr>
            <w:r>
              <w:rPr>
                <w:rFonts w:hint="eastAsia" w:ascii="宋体" w:hAnsi="宋体"/>
                <w:bCs/>
                <w:sz w:val="18"/>
                <w:szCs w:val="18"/>
                <w:highlight w:val="none"/>
              </w:rPr>
              <w:t xml:space="preserve">不合格□</w:t>
            </w:r>
            <w:r/>
          </w:p>
        </w:tc>
        <w:tc>
          <w:tcPr>
            <w:tcW w:w="1132"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  格□ </w:t>
            </w:r>
            <w:r/>
          </w:p>
          <w:p>
            <w:pPr>
              <w:spacing w:after="160" w:line="278" w:lineRule="auto"/>
              <w:rPr>
                <w:rFonts w:ascii="宋体" w:hAnsi="宋体"/>
                <w:bCs/>
                <w:sz w:val="18"/>
                <w:szCs w:val="18"/>
                <w:highlight w:val="none"/>
              </w:rPr>
            </w:pPr>
            <w:r>
              <w:rPr>
                <w:rFonts w:hint="eastAsia" w:ascii="宋体" w:hAnsi="宋体"/>
                <w:bCs/>
                <w:sz w:val="18"/>
                <w:szCs w:val="18"/>
                <w:highlight w:val="none"/>
              </w:rPr>
              <w:t xml:space="preserve">不合格□</w:t>
            </w:r>
            <w:r/>
          </w:p>
        </w:tc>
        <w:tc>
          <w:tcPr>
            <w:tcW w:w="112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  格□ </w:t>
            </w:r>
            <w:r/>
          </w:p>
          <w:p>
            <w:pPr>
              <w:spacing w:after="160" w:line="278" w:lineRule="auto"/>
              <w:rPr>
                <w:rFonts w:ascii="宋体" w:hAnsi="宋体"/>
                <w:bCs/>
                <w:sz w:val="18"/>
                <w:szCs w:val="18"/>
                <w:highlight w:val="none"/>
              </w:rPr>
            </w:pPr>
            <w:r>
              <w:rPr>
                <w:rFonts w:hint="eastAsia" w:ascii="宋体" w:hAnsi="宋体"/>
                <w:bCs/>
                <w:sz w:val="18"/>
                <w:szCs w:val="18"/>
                <w:highlight w:val="none"/>
              </w:rPr>
              <w:t xml:space="preserve">不合格□</w:t>
            </w:r>
            <w:r/>
          </w:p>
        </w:tc>
        <w:tc>
          <w:tcPr>
            <w:tcW w:w="88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  格□ </w:t>
            </w:r>
            <w:r/>
          </w:p>
          <w:p>
            <w:pPr>
              <w:spacing w:after="160" w:line="278" w:lineRule="auto"/>
              <w:rPr>
                <w:rFonts w:ascii="宋体" w:hAnsi="宋体"/>
                <w:bCs/>
                <w:sz w:val="18"/>
                <w:szCs w:val="18"/>
                <w:highlight w:val="none"/>
              </w:rPr>
            </w:pPr>
            <w:r>
              <w:rPr>
                <w:rFonts w:hint="eastAsia" w:ascii="宋体" w:hAnsi="宋体"/>
                <w:bCs/>
                <w:sz w:val="18"/>
                <w:szCs w:val="18"/>
                <w:highlight w:val="none"/>
              </w:rPr>
              <w:t xml:space="preserve">不合格□</w:t>
            </w:r>
            <w:r/>
          </w:p>
        </w:tc>
        <w:tc>
          <w:tcPr>
            <w:tcW w:w="90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  格□ </w:t>
            </w:r>
            <w:r/>
          </w:p>
          <w:p>
            <w:pPr>
              <w:spacing w:after="160" w:line="278" w:lineRule="auto"/>
              <w:rPr>
                <w:rFonts w:ascii="宋体" w:hAnsi="宋体"/>
                <w:bCs/>
                <w:sz w:val="18"/>
                <w:szCs w:val="18"/>
                <w:highlight w:val="none"/>
              </w:rPr>
            </w:pPr>
            <w:r>
              <w:rPr>
                <w:rFonts w:hint="eastAsia" w:ascii="宋体" w:hAnsi="宋体"/>
                <w:bCs/>
                <w:sz w:val="18"/>
                <w:szCs w:val="18"/>
                <w:highlight w:val="none"/>
              </w:rPr>
              <w:t xml:space="preserve">不合格□</w:t>
            </w:r>
            <w:r/>
          </w:p>
        </w:tc>
        <w:tc>
          <w:tcPr>
            <w:tcW w:w="96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  格□ 不合格□</w:t>
            </w:r>
            <w:r/>
          </w:p>
        </w:tc>
        <w:tc>
          <w:tcPr>
            <w:tcW w:w="100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  格□ </w:t>
            </w:r>
            <w:r/>
          </w:p>
          <w:p>
            <w:pPr>
              <w:spacing w:after="160" w:line="278" w:lineRule="auto"/>
              <w:rPr>
                <w:rFonts w:ascii="宋体" w:hAnsi="宋体"/>
                <w:bCs/>
                <w:sz w:val="18"/>
                <w:szCs w:val="18"/>
                <w:highlight w:val="none"/>
              </w:rPr>
            </w:pPr>
            <w:r>
              <w:rPr>
                <w:rFonts w:hint="eastAsia" w:ascii="宋体" w:hAnsi="宋体"/>
                <w:bCs/>
                <w:sz w:val="18"/>
                <w:szCs w:val="18"/>
                <w:highlight w:val="none"/>
              </w:rPr>
              <w:t xml:space="preserve">不合格□</w:t>
            </w:r>
            <w:r/>
          </w:p>
        </w:tc>
        <w:tc>
          <w:tcPr>
            <w:tcW w:w="117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  格□ </w:t>
            </w:r>
            <w:r/>
          </w:p>
          <w:p>
            <w:pPr>
              <w:spacing w:after="160" w:line="278" w:lineRule="auto"/>
              <w:rPr>
                <w:rFonts w:ascii="宋体" w:hAnsi="宋体"/>
                <w:bCs/>
                <w:sz w:val="18"/>
                <w:szCs w:val="18"/>
                <w:highlight w:val="none"/>
              </w:rPr>
            </w:pPr>
            <w:r>
              <w:rPr>
                <w:rFonts w:hint="eastAsia" w:ascii="宋体" w:hAnsi="宋体"/>
                <w:bCs/>
                <w:sz w:val="18"/>
                <w:szCs w:val="18"/>
                <w:highlight w:val="none"/>
              </w:rPr>
              <w:t xml:space="preserve">不合格□</w:t>
            </w:r>
            <w:r/>
          </w:p>
        </w:tc>
      </w:tr>
      <w:tr>
        <w:trPr>
          <w:trHeight w:val="733"/>
        </w:trPr>
        <w:tc>
          <w:tcPr>
            <w:tcW w:w="1063" w:type="dxa"/>
            <w:textDirection w:val="lrTb"/>
            <w:noWrap w:val="false"/>
          </w:tcPr>
          <w:p>
            <w:pPr>
              <w:spacing w:after="160" w:line="264" w:lineRule="auto"/>
              <w:rPr>
                <w:rFonts w:ascii="Arial" w:hAnsi="Arial" w:eastAsia="Arial" w:cs="Arial"/>
                <w:sz w:val="18"/>
                <w:szCs w:val="18"/>
                <w:highlight w:val="none"/>
              </w:rPr>
            </w:pPr>
            <w:r>
              <w:rPr>
                <w:rFonts w:ascii="Arial" w:hAnsi="Arial" w:eastAsia="Arial" w:cs="Arial"/>
                <w:sz w:val="18"/>
                <w:szCs w:val="18"/>
                <w:highlight w:val="none"/>
              </w:rPr>
              <w:t xml:space="preserve">专业检测机构情况说明</w:t>
            </w:r>
            <w:r/>
          </w:p>
        </w:tc>
        <w:tc>
          <w:tcPr>
            <w:gridSpan w:val="8"/>
            <w:tcW w:w="8115" w:type="dxa"/>
            <w:textDirection w:val="lrTb"/>
            <w:noWrap w:val="false"/>
          </w:tcPr>
          <w:p>
            <w:pPr>
              <w:spacing w:after="160" w:line="264" w:lineRule="auto"/>
              <w:rPr>
                <w:rFonts w:ascii="Arial" w:hAnsi="Arial" w:eastAsia="Arial" w:cs="Arial"/>
                <w:sz w:val="18"/>
                <w:szCs w:val="18"/>
                <w:highlight w:val="none"/>
              </w:rPr>
            </w:pPr>
            <w:r>
              <w:rPr>
                <w:rFonts w:ascii="Arial" w:hAnsi="Arial" w:eastAsia="Arial" w:cs="Arial"/>
                <w:sz w:val="18"/>
                <w:szCs w:val="18"/>
                <w:highlight w:val="none"/>
              </w:rPr>
            </w:r>
            <w:r/>
          </w:p>
        </w:tc>
      </w:tr>
      <w:tr>
        <w:trPr>
          <w:trHeight w:val="688"/>
        </w:trPr>
        <w:tc>
          <w:tcPr>
            <w:tcW w:w="1063" w:type="dxa"/>
            <w:textDirection w:val="lrTb"/>
            <w:noWrap w:val="false"/>
          </w:tcPr>
          <w:p>
            <w:pPr>
              <w:spacing w:after="160" w:line="264" w:lineRule="auto"/>
              <w:rPr>
                <w:rFonts w:ascii="Arial" w:hAnsi="Arial" w:eastAsia="Arial" w:cs="Arial"/>
                <w:sz w:val="18"/>
                <w:szCs w:val="18"/>
                <w:highlight w:val="none"/>
              </w:rPr>
            </w:pPr>
            <w:r>
              <w:rPr>
                <w:rFonts w:ascii="Arial" w:hAnsi="Arial" w:eastAsia="Arial" w:cs="Arial"/>
                <w:sz w:val="18"/>
                <w:szCs w:val="18"/>
                <w:highlight w:val="none"/>
              </w:rPr>
              <w:t xml:space="preserve">存在问题和改进意见</w:t>
            </w:r>
            <w:r/>
          </w:p>
        </w:tc>
        <w:tc>
          <w:tcPr>
            <w:gridSpan w:val="8"/>
            <w:tcW w:w="8115" w:type="dxa"/>
            <w:textDirection w:val="lrTb"/>
            <w:noWrap w:val="false"/>
          </w:tcPr>
          <w:p>
            <w:pPr>
              <w:spacing w:after="160" w:line="264" w:lineRule="auto"/>
              <w:rPr>
                <w:rFonts w:ascii="Arial" w:hAnsi="Arial" w:eastAsia="Arial" w:cs="Arial"/>
                <w:sz w:val="18"/>
                <w:szCs w:val="18"/>
                <w:highlight w:val="none"/>
              </w:rPr>
            </w:pPr>
            <w:r>
              <w:rPr>
                <w:rFonts w:ascii="Arial" w:hAnsi="Arial" w:eastAsia="Arial" w:cs="Arial"/>
                <w:sz w:val="18"/>
                <w:szCs w:val="18"/>
                <w:highlight w:val="none"/>
              </w:rPr>
            </w:r>
            <w:r/>
          </w:p>
        </w:tc>
      </w:tr>
      <w:tr>
        <w:trPr>
          <w:trHeight w:val="599"/>
        </w:trPr>
        <w:tc>
          <w:tcPr>
            <w:tcW w:w="1063" w:type="dxa"/>
            <w:textDirection w:val="lrTb"/>
            <w:noWrap w:val="false"/>
          </w:tcPr>
          <w:p>
            <w:pPr>
              <w:spacing w:after="160" w:line="264" w:lineRule="auto"/>
              <w:rPr>
                <w:rFonts w:ascii="Arial" w:hAnsi="Arial" w:eastAsia="Arial" w:cs="Arial"/>
                <w:sz w:val="18"/>
                <w:szCs w:val="18"/>
                <w:highlight w:val="none"/>
              </w:rPr>
            </w:pPr>
            <w:r>
              <w:rPr>
                <w:rFonts w:ascii="Arial" w:hAnsi="Arial" w:eastAsia="Arial" w:cs="Arial"/>
                <w:sz w:val="18"/>
                <w:szCs w:val="18"/>
                <w:highlight w:val="none"/>
              </w:rPr>
            </w:r>
            <w:r/>
          </w:p>
          <w:p>
            <w:pPr>
              <w:spacing w:after="160" w:line="264" w:lineRule="auto"/>
              <w:rPr>
                <w:rFonts w:ascii="Arial" w:hAnsi="Arial" w:eastAsia="Arial" w:cs="Arial"/>
                <w:sz w:val="18"/>
                <w:szCs w:val="18"/>
                <w:highlight w:val="none"/>
              </w:rPr>
            </w:pPr>
            <w:r>
              <w:rPr>
                <w:rFonts w:ascii="Arial" w:hAnsi="Arial" w:eastAsia="Arial" w:cs="Arial"/>
                <w:sz w:val="18"/>
                <w:szCs w:val="18"/>
                <w:highlight w:val="none"/>
              </w:rPr>
              <w:t xml:space="preserve">最终结论</w:t>
            </w:r>
            <w:r/>
          </w:p>
        </w:tc>
        <w:tc>
          <w:tcPr>
            <w:gridSpan w:val="8"/>
            <w:tcW w:w="8115" w:type="dxa"/>
            <w:textDirection w:val="lrTb"/>
            <w:noWrap w:val="false"/>
          </w:tcPr>
          <w:p>
            <w:pPr>
              <w:jc w:val="center"/>
              <w:spacing w:after="160" w:line="264" w:lineRule="auto"/>
              <w:rPr>
                <w:rFonts w:ascii="Arial" w:hAnsi="Arial" w:eastAsia="Arial" w:cs="Arial"/>
                <w:sz w:val="18"/>
                <w:szCs w:val="18"/>
                <w:highlight w:val="none"/>
              </w:rPr>
            </w:pPr>
            <w:r>
              <w:rPr>
                <w:rFonts w:ascii="Arial" w:hAnsi="Arial" w:eastAsia="Arial" w:cs="Arial"/>
                <w:sz w:val="18"/>
                <w:szCs w:val="18"/>
                <w:highlight w:val="none"/>
              </w:rPr>
            </w:r>
            <w:r/>
          </w:p>
          <w:p>
            <w:pPr>
              <w:jc w:val="center"/>
              <w:spacing w:after="160" w:line="264" w:lineRule="auto"/>
              <w:rPr>
                <w:rFonts w:ascii="Arial" w:hAnsi="Arial" w:eastAsia="Arial" w:cs="Arial"/>
                <w:sz w:val="18"/>
                <w:szCs w:val="18"/>
                <w:highlight w:val="none"/>
              </w:rPr>
            </w:pPr>
            <w:r>
              <w:rPr>
                <w:rFonts w:ascii="Arial" w:hAnsi="Arial" w:eastAsia="Arial" w:cs="Arial"/>
                <w:sz w:val="18"/>
                <w:szCs w:val="18"/>
                <w:highlight w:val="none"/>
              </w:rPr>
              <w:t xml:space="preserve">合  格□                              不合格□</w:t>
            </w:r>
            <w:r/>
          </w:p>
        </w:tc>
      </w:tr>
      <w:tr>
        <w:trPr>
          <w:trHeight w:val="872"/>
        </w:trPr>
        <w:tc>
          <w:tcPr>
            <w:tcW w:w="1063" w:type="dxa"/>
            <w:textDirection w:val="lrTb"/>
            <w:noWrap w:val="false"/>
          </w:tcPr>
          <w:p>
            <w:pPr>
              <w:spacing w:after="160" w:line="264" w:lineRule="auto"/>
              <w:rPr>
                <w:rFonts w:ascii="Arial" w:hAnsi="Arial" w:eastAsia="Arial" w:cs="Arial"/>
                <w:sz w:val="18"/>
                <w:szCs w:val="18"/>
                <w:highlight w:val="none"/>
              </w:rPr>
            </w:pPr>
            <w:r>
              <w:rPr>
                <w:rFonts w:ascii="Arial" w:hAnsi="Arial" w:eastAsia="Arial" w:cs="Arial"/>
                <w:sz w:val="18"/>
                <w:szCs w:val="18"/>
                <w:highlight w:val="none"/>
              </w:rPr>
              <w:t xml:space="preserve">验收小组成员签字</w:t>
            </w:r>
            <w:r/>
          </w:p>
        </w:tc>
        <w:tc>
          <w:tcPr>
            <w:gridSpan w:val="8"/>
            <w:tcW w:w="8115" w:type="dxa"/>
            <w:textDirection w:val="lrTb"/>
            <w:noWrap w:val="false"/>
          </w:tcPr>
          <w:p>
            <w:pPr>
              <w:spacing w:after="160" w:line="264" w:lineRule="auto"/>
              <w:rPr>
                <w:rFonts w:ascii="Arial" w:hAnsi="Arial" w:eastAsia="Arial" w:cs="Arial"/>
                <w:sz w:val="18"/>
                <w:szCs w:val="18"/>
                <w:highlight w:val="none"/>
              </w:rPr>
            </w:pPr>
            <w:r>
              <w:rPr>
                <w:rFonts w:ascii="Arial" w:hAnsi="Arial" w:eastAsia="Arial" w:cs="Arial"/>
                <w:sz w:val="18"/>
                <w:szCs w:val="18"/>
                <w:highlight w:val="none"/>
              </w:rPr>
            </w:r>
            <w:r/>
          </w:p>
          <w:p>
            <w:pPr>
              <w:spacing w:after="160" w:line="264" w:lineRule="auto"/>
              <w:rPr>
                <w:rFonts w:ascii="Arial" w:hAnsi="Arial" w:eastAsia="Arial" w:cs="Arial"/>
                <w:sz w:val="18"/>
                <w:szCs w:val="18"/>
                <w:highlight w:val="none"/>
              </w:rPr>
            </w:pPr>
            <w:r>
              <w:rPr>
                <w:rFonts w:ascii="Arial" w:hAnsi="Arial" w:eastAsia="Arial" w:cs="Arial"/>
                <w:sz w:val="18"/>
                <w:szCs w:val="18"/>
                <w:highlight w:val="none"/>
              </w:rPr>
              <w:t xml:space="preserve">采购人意见</w:t>
            </w:r>
            <w:r/>
          </w:p>
        </w:tc>
      </w:tr>
      <w:tr>
        <w:trPr>
          <w:trHeight w:val="1186"/>
        </w:trPr>
        <w:tc>
          <w:tcPr>
            <w:tcW w:w="1063" w:type="dxa"/>
            <w:textDirection w:val="lrTb"/>
            <w:noWrap w:val="false"/>
          </w:tcPr>
          <w:p>
            <w:pPr>
              <w:spacing w:before="59" w:line="238" w:lineRule="exact"/>
              <w:rPr>
                <w:rFonts w:ascii="宋体" w:hAnsi="宋体" w:cs="宋体"/>
                <w:sz w:val="18"/>
                <w:szCs w:val="18"/>
                <w:highlight w:val="none"/>
              </w:rPr>
            </w:pPr>
            <w:r>
              <w:rPr>
                <w:rFonts w:ascii="宋体" w:hAnsi="宋体" w:cs="宋体"/>
                <w:spacing w:val="1"/>
                <w:position w:val="1"/>
                <w:sz w:val="18"/>
                <w:szCs w:val="18"/>
                <w:highlight w:val="none"/>
              </w:rPr>
              <w:t xml:space="preserve">经办人：         负责人</w:t>
            </w:r>
            <w:r>
              <w:rPr>
                <w:rFonts w:ascii="宋体" w:hAnsi="宋体" w:cs="宋体"/>
                <w:spacing w:val="-18"/>
                <w:position w:val="1"/>
                <w:sz w:val="18"/>
                <w:szCs w:val="18"/>
                <w:highlight w:val="none"/>
              </w:rPr>
              <w:t xml:space="preserve">：</w:t>
            </w:r>
            <w:r>
              <w:rPr>
                <w:rFonts w:ascii="宋体" w:hAnsi="宋体" w:cs="宋体"/>
                <w:position w:val="1"/>
                <w:sz w:val="18"/>
                <w:szCs w:val="18"/>
                <w:highlight w:val="none"/>
              </w:rPr>
              <w:t xml:space="preserve">           </w:t>
            </w:r>
            <w:r>
              <w:rPr>
                <w:rFonts w:ascii="宋体" w:hAnsi="宋体" w:cs="宋体"/>
                <w:spacing w:val="-18"/>
                <w:position w:val="1"/>
                <w:sz w:val="18"/>
                <w:szCs w:val="18"/>
                <w:highlight w:val="none"/>
              </w:rPr>
              <w:t xml:space="preserve">（</w:t>
            </w:r>
            <w:r>
              <w:rPr>
                <w:rFonts w:ascii="宋体" w:hAnsi="宋体" w:cs="宋体"/>
                <w:spacing w:val="1"/>
                <w:position w:val="1"/>
                <w:sz w:val="18"/>
                <w:szCs w:val="18"/>
                <w:highlight w:val="none"/>
              </w:rPr>
              <w:t xml:space="preserve">采购代理机构公章）</w:t>
            </w:r>
            <w:r/>
          </w:p>
        </w:tc>
        <w:tc>
          <w:tcPr>
            <w:gridSpan w:val="8"/>
            <w:tcW w:w="8115" w:type="dxa"/>
            <w:textDirection w:val="lrTb"/>
            <w:noWrap w:val="false"/>
          </w:tcPr>
          <w:p>
            <w:pPr>
              <w:spacing w:after="160" w:line="263" w:lineRule="auto"/>
              <w:rPr>
                <w:rFonts w:ascii="Arial" w:hAnsi="Arial" w:eastAsia="Arial" w:cs="Arial"/>
                <w:szCs w:val="21"/>
                <w:highlight w:val="none"/>
              </w:rPr>
            </w:pPr>
            <w:r>
              <w:rPr>
                <w:rFonts w:ascii="Arial" w:hAnsi="Arial" w:eastAsia="Arial" w:cs="Arial"/>
                <w:szCs w:val="21"/>
                <w:highlight w:val="none"/>
              </w:rPr>
            </w:r>
            <w:r/>
          </w:p>
          <w:p>
            <w:pPr>
              <w:spacing w:after="160" w:line="264" w:lineRule="auto"/>
              <w:rPr>
                <w:rFonts w:ascii="Arial" w:hAnsi="Arial" w:eastAsia="Arial" w:cs="Arial"/>
                <w:szCs w:val="21"/>
                <w:highlight w:val="none"/>
              </w:rPr>
            </w:pPr>
            <w:r>
              <w:rPr>
                <w:rFonts w:ascii="Arial" w:hAnsi="Arial" w:eastAsia="Arial" w:cs="Arial"/>
                <w:szCs w:val="21"/>
                <w:highlight w:val="none"/>
              </w:rPr>
            </w:r>
            <w:r/>
          </w:p>
          <w:p>
            <w:pPr>
              <w:spacing w:before="59" w:line="238" w:lineRule="exact"/>
              <w:rPr>
                <w:rFonts w:ascii="宋体" w:hAnsi="宋体" w:cs="宋体"/>
                <w:sz w:val="18"/>
                <w:szCs w:val="18"/>
                <w:highlight w:val="none"/>
              </w:rPr>
            </w:pPr>
            <w:r>
              <w:rPr>
                <w:rFonts w:ascii="宋体" w:hAnsi="宋体" w:cs="宋体"/>
                <w:spacing w:val="1"/>
                <w:position w:val="1"/>
                <w:sz w:val="18"/>
                <w:szCs w:val="18"/>
                <w:highlight w:val="none"/>
              </w:rPr>
              <w:t xml:space="preserve">经办人：           负责人</w:t>
            </w:r>
            <w:r>
              <w:rPr>
                <w:rFonts w:ascii="宋体" w:hAnsi="宋体" w:cs="宋体"/>
                <w:spacing w:val="-17"/>
                <w:position w:val="1"/>
                <w:sz w:val="18"/>
                <w:szCs w:val="18"/>
                <w:highlight w:val="none"/>
              </w:rPr>
              <w:t xml:space="preserve">：</w:t>
            </w:r>
            <w:r>
              <w:rPr>
                <w:rFonts w:ascii="宋体" w:hAnsi="宋体" w:cs="宋体"/>
                <w:spacing w:val="8"/>
                <w:position w:val="1"/>
                <w:sz w:val="18"/>
                <w:szCs w:val="18"/>
                <w:highlight w:val="none"/>
              </w:rPr>
              <w:t xml:space="preserve">           </w:t>
            </w:r>
            <w:r>
              <w:rPr>
                <w:rFonts w:ascii="宋体" w:hAnsi="宋体" w:cs="宋体"/>
                <w:spacing w:val="-17"/>
                <w:position w:val="1"/>
                <w:sz w:val="18"/>
                <w:szCs w:val="18"/>
                <w:highlight w:val="none"/>
              </w:rPr>
              <w:t xml:space="preserve">（</w:t>
            </w:r>
            <w:r>
              <w:rPr>
                <w:rFonts w:ascii="宋体" w:hAnsi="宋体" w:cs="宋体"/>
                <w:spacing w:val="1"/>
                <w:position w:val="1"/>
                <w:sz w:val="18"/>
                <w:szCs w:val="18"/>
                <w:highlight w:val="none"/>
              </w:rPr>
              <w:t xml:space="preserve">采购人公章）</w:t>
            </w:r>
            <w:r/>
          </w:p>
        </w:tc>
      </w:tr>
      <w:tr>
        <w:trPr>
          <w:trHeight w:val="1203"/>
        </w:trPr>
        <w:tc>
          <w:tcPr>
            <w:gridSpan w:val="9"/>
            <w:tcW w:w="9178" w:type="dxa"/>
            <w:textDirection w:val="lrTb"/>
            <w:noWrap w:val="false"/>
          </w:tcPr>
          <w:p>
            <w:pPr>
              <w:spacing w:before="299" w:line="207" w:lineRule="auto"/>
              <w:rPr>
                <w:rFonts w:ascii="宋体" w:hAnsi="宋体" w:cs="宋体"/>
                <w:sz w:val="18"/>
                <w:szCs w:val="18"/>
                <w:highlight w:val="none"/>
              </w:rPr>
            </w:pPr>
            <w:r>
              <w:rPr>
                <w:rFonts w:ascii="宋体" w:hAnsi="宋体" w:cs="宋体"/>
                <w:spacing w:val="-2"/>
                <w:sz w:val="18"/>
                <w:szCs w:val="18"/>
                <w:highlight w:val="none"/>
              </w:rPr>
              <w:t xml:space="preserve">供应商确认：</w:t>
            </w:r>
            <w:r/>
          </w:p>
          <w:p>
            <w:pPr>
              <w:spacing w:before="59" w:line="239" w:lineRule="exact"/>
              <w:rPr>
                <w:rFonts w:ascii="宋体" w:hAnsi="宋体" w:cs="宋体"/>
                <w:sz w:val="18"/>
                <w:szCs w:val="18"/>
                <w:highlight w:val="none"/>
              </w:rPr>
            </w:pPr>
            <w:r>
              <w:rPr>
                <w:rFonts w:ascii="宋体" w:hAnsi="宋体" w:cs="宋体"/>
                <w:spacing w:val="-1"/>
                <w:position w:val="1"/>
                <w:sz w:val="18"/>
                <w:szCs w:val="18"/>
                <w:highlight w:val="none"/>
              </w:rPr>
              <w:t xml:space="preserve">（单位公章或授权代表签字）</w:t>
            </w:r>
            <w:r/>
          </w:p>
        </w:tc>
      </w:tr>
    </w:tbl>
    <w:p>
      <w:pPr>
        <w:ind w:left="168"/>
        <w:spacing w:before="297" w:line="211" w:lineRule="auto"/>
        <w:rPr>
          <w:rFonts w:ascii="宋体" w:hAnsi="宋体" w:cs="宋体"/>
          <w:sz w:val="18"/>
          <w:szCs w:val="18"/>
          <w:highlight w:val="none"/>
        </w:rPr>
      </w:pPr>
      <w:r>
        <w:rPr>
          <w:rFonts w:ascii="宋体" w:hAnsi="宋体" w:cs="宋体"/>
          <w:sz w:val="18"/>
          <w:szCs w:val="18"/>
          <w:highlight w:val="none"/>
        </w:rPr>
        <w:t xml:space="preserve">说明: 1.该表为货物类项目履约验收的参考样表，采购人或采购代理机构可以</w:t>
      </w:r>
      <w:r>
        <w:rPr>
          <w:rFonts w:ascii="宋体" w:hAnsi="宋体" w:cs="宋体"/>
          <w:spacing w:val="-1"/>
          <w:sz w:val="18"/>
          <w:szCs w:val="18"/>
          <w:highlight w:val="none"/>
        </w:rPr>
        <w:t xml:space="preserve">根据工作实际进行调整。</w:t>
      </w:r>
      <w:r/>
    </w:p>
    <w:p>
      <w:pPr>
        <w:ind w:left="708"/>
        <w:spacing w:before="58" w:line="211" w:lineRule="auto"/>
        <w:rPr>
          <w:rFonts w:ascii="宋体" w:hAnsi="宋体" w:cs="宋体"/>
          <w:sz w:val="18"/>
          <w:szCs w:val="18"/>
          <w:highlight w:val="none"/>
        </w:rPr>
      </w:pPr>
      <w:r>
        <w:rPr>
          <w:rFonts w:ascii="宋体" w:hAnsi="宋体" w:cs="宋体"/>
          <w:sz w:val="18"/>
          <w:szCs w:val="18"/>
          <w:highlight w:val="none"/>
        </w:rPr>
        <w:t xml:space="preserve">2.未委托采购代理机构开展履约验收工作的，无需填写“</w:t>
      </w:r>
      <w:r>
        <w:rPr>
          <w:rFonts w:ascii="宋体" w:hAnsi="宋体" w:cs="宋体"/>
          <w:spacing w:val="-1"/>
          <w:sz w:val="18"/>
          <w:szCs w:val="18"/>
          <w:highlight w:val="none"/>
        </w:rPr>
        <w:t xml:space="preserve">采购代理机构意见</w:t>
      </w:r>
      <w:r>
        <w:rPr>
          <w:rFonts w:ascii="宋体" w:hAnsi="宋体" w:cs="宋体"/>
          <w:spacing w:val="-66"/>
          <w:sz w:val="18"/>
          <w:szCs w:val="18"/>
          <w:highlight w:val="none"/>
        </w:rPr>
        <w:t xml:space="preserve"> </w:t>
      </w:r>
      <w:r>
        <w:rPr>
          <w:rFonts w:ascii="宋体" w:hAnsi="宋体" w:cs="宋体"/>
          <w:spacing w:val="-1"/>
          <w:sz w:val="18"/>
          <w:szCs w:val="18"/>
          <w:highlight w:val="none"/>
        </w:rPr>
        <w:t xml:space="preserve">”。</w:t>
      </w:r>
      <w:r/>
    </w:p>
    <w:p>
      <w:pPr>
        <w:spacing w:after="160" w:line="400" w:lineRule="exact"/>
        <w:rPr>
          <w:rFonts w:ascii="宋体" w:hAnsi="宋体" w:cs="宋体"/>
          <w:b/>
          <w:bCs/>
          <w:sz w:val="28"/>
          <w:szCs w:val="28"/>
          <w:highlight w:val="none"/>
        </w:rPr>
      </w:pPr>
      <w:r>
        <w:rPr>
          <w:rFonts w:ascii="宋体" w:hAnsi="宋体" w:cs="宋体"/>
          <w:b/>
          <w:bCs/>
          <w:sz w:val="28"/>
          <w:szCs w:val="28"/>
          <w:highlight w:val="none"/>
        </w:rPr>
      </w:r>
      <w:r/>
    </w:p>
    <w:p>
      <w:pPr>
        <w:pStyle w:val="943"/>
        <w:jc w:val="center"/>
        <w:rPr>
          <w:rFonts w:ascii="宋体" w:hAnsi="宋体" w:eastAsia="宋体" w:cs="宋体"/>
          <w:b/>
          <w:bCs/>
          <w:spacing w:val="-20"/>
          <w:sz w:val="48"/>
          <w:szCs w:val="48"/>
          <w:highlight w:val="none"/>
        </w:rPr>
      </w:pPr>
      <w:r>
        <w:rPr>
          <w:rFonts w:hint="eastAsia" w:ascii="宋体" w:hAnsi="宋体" w:eastAsia="宋体" w:cs="宋体"/>
          <w:sz w:val="24"/>
          <w:highlight w:val="none"/>
        </w:rPr>
        <w:t xml:space="preserve"> </w:t>
      </w:r>
      <w:bookmarkStart w:id="23" w:name="_Toc3995"/>
      <w:r/>
      <w:r/>
    </w:p>
    <w:p>
      <w:pPr>
        <w:pStyle w:val="943"/>
        <w:rPr>
          <w:rFonts w:ascii="宋体" w:hAnsi="宋体" w:eastAsia="宋体" w:cs="宋体"/>
          <w:b/>
          <w:bCs/>
          <w:spacing w:val="-20"/>
          <w:sz w:val="48"/>
          <w:szCs w:val="48"/>
          <w:highlight w:val="none"/>
        </w:rPr>
      </w:pPr>
      <w:r>
        <w:rPr>
          <w:rFonts w:ascii="宋体" w:hAnsi="宋体" w:eastAsia="宋体" w:cs="宋体"/>
          <w:b/>
          <w:bCs/>
          <w:spacing w:val="-20"/>
          <w:sz w:val="48"/>
          <w:szCs w:val="48"/>
          <w:highlight w:val="none"/>
        </w:rPr>
      </w:r>
      <w:r/>
    </w:p>
    <w:p>
      <w:pPr>
        <w:pStyle w:val="943"/>
        <w:jc w:val="center"/>
        <w:rPr>
          <w:rFonts w:ascii="宋体" w:hAnsi="宋体" w:eastAsia="宋体" w:cs="宋体"/>
          <w:b/>
          <w:bCs/>
          <w:spacing w:val="-20"/>
          <w:sz w:val="48"/>
          <w:szCs w:val="48"/>
          <w:highlight w:val="none"/>
        </w:rPr>
      </w:pPr>
      <w:r>
        <w:rPr>
          <w:rFonts w:ascii="宋体" w:hAnsi="宋体" w:eastAsia="宋体" w:cs="宋体"/>
          <w:b/>
          <w:bCs/>
          <w:spacing w:val="-20"/>
          <w:sz w:val="48"/>
          <w:szCs w:val="48"/>
          <w:highlight w:val="none"/>
        </w:rPr>
      </w:r>
      <w:bookmarkEnd w:id="23"/>
      <w:r/>
      <w:r/>
    </w:p>
    <w:p>
      <w:pPr>
        <w:pStyle w:val="943"/>
        <w:jc w:val="center"/>
        <w:rPr>
          <w:rFonts w:ascii="宋体" w:hAnsi="宋体" w:eastAsia="宋体" w:cs="宋体"/>
          <w:b/>
          <w:bCs/>
          <w:spacing w:val="-20"/>
          <w:sz w:val="48"/>
          <w:szCs w:val="48"/>
          <w:highlight w:val="none"/>
        </w:rPr>
      </w:pPr>
      <w:r>
        <w:rPr>
          <w:rFonts w:ascii="宋体" w:hAnsi="宋体" w:eastAsia="宋体" w:cs="宋体"/>
          <w:b/>
          <w:bCs/>
          <w:spacing w:val="-20"/>
          <w:sz w:val="48"/>
          <w:szCs w:val="48"/>
          <w:highlight w:val="none"/>
        </w:rPr>
      </w:r>
      <w:r/>
    </w:p>
    <w:p>
      <w:pPr>
        <w:jc w:val="cente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jc w:val="cente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（全文完）</w:t>
      </w:r>
      <w:r/>
    </w:p>
    <w:p>
      <w:pPr>
        <w:spacing w:line="500" w:lineRule="exact"/>
        <w:rPr>
          <w:rFonts w:ascii="宋体" w:hAnsi="宋体" w:cs="宋体"/>
          <w:sz w:val="24"/>
          <w:highlight w:val="none"/>
        </w:rPr>
      </w:pPr>
      <w:r>
        <w:rPr>
          <w:rFonts w:ascii="宋体" w:hAnsi="宋体" w:cs="宋体"/>
          <w:sz w:val="24"/>
          <w:highlight w:val="none"/>
        </w:rPr>
      </w:r>
      <w:r/>
    </w:p>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ymbol">
    <w:panose1 w:val="05050102010706020507"/>
  </w:font>
  <w:font w:name="MiSans">
    <w:panose1 w:val="020B0503020202020204"/>
  </w:font>
  <w:font w:name="华文中宋">
    <w:panose1 w:val="02010600040101010101"/>
  </w:font>
  <w:font w:name="仿宋_GB2312">
    <w:panose1 w:val="02010609060101010101"/>
  </w:font>
  <w:font w:name="黑体">
    <w:panose1 w:val="02010609060101010101"/>
  </w:font>
  <w:font w:name="仿宋">
    <w:panose1 w:val="02010609060101010101"/>
  </w:font>
  <w:font w:name="华文楷体">
    <w:panose1 w:val="02010600040101010101"/>
  </w:font>
  <w:font w:name="Wingdings">
    <w:panose1 w:val="05000000000000000000"/>
  </w:font>
  <w:font w:name="Courier New">
    <w:panose1 w:val="02070309020205020404"/>
  </w:font>
  <w:font w:name="Tahoma">
    <w:panose1 w:val="020B0604030504040204"/>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60" w:line="278" w:lineRule="auto"/>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2440940</wp:posOffset>
              </wp:positionH>
              <wp:positionV relativeFrom="paragraph">
                <wp:posOffset>-8255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7621" cy="325561"/>
                      </a:xfrm>
                      <a:prstGeom prst="rect">
                        <a:avLst/>
                      </a:prstGeom>
                      <a:noFill/>
                      <a:ln>
                        <a:noFill/>
                      </a:ln>
                    </wps:spPr>
                    <wps:txbx>
                      <w:txbxContent>
                        <w:p>
                          <w:pPr>
                            <w:pStyle w:val="949"/>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192.2pt;mso-position-horizontal:absolute;mso-position-vertical-relative:text;margin-top:-0.7pt;mso-position-vertical:absolute;width:144.0pt;height:144.0pt;mso-wrap-distance-left:9.0pt;mso-wrap-distance-top:0.0pt;mso-wrap-distance-right:9.0pt;mso-wrap-distance-bottom:0.0pt;visibility:visible;" filled="f" stroked="f">
              <v:textbox inset="0,0,0,0">
                <w:txbxContent>
                  <w:p>
                    <w:pPr>
                      <w:pStyle w:val="949"/>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6">
    <w:name w:val="Plain Table 1"/>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7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7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2"/>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3"/>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basedOn w:val="7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5 Dark"/>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6 Colorful"/>
    <w:basedOn w:val="7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7 Colorful"/>
    <w:basedOn w:val="7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List Table 1 Light"/>
    <w:basedOn w:val="7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9">
    <w:name w:val="List Table 2"/>
    <w:basedOn w:val="7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0">
    <w:name w:val="List Table 3"/>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1">
    <w:name w:val="List Table 4"/>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5 Dark"/>
    <w:basedOn w:val="7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3">
    <w:name w:val="List Table 6 Colorful"/>
    <w:basedOn w:val="7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4">
    <w:name w:val="List Table 7 Colorful"/>
    <w:basedOn w:val="7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5">
    <w:name w:val="TOC Heading"/>
    <w:uiPriority w:val="39"/>
    <w:unhideWhenUsed/>
  </w:style>
  <w:style w:type="paragraph" w:styleId="726"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727">
    <w:name w:val="Heading 1"/>
    <w:basedOn w:val="726"/>
    <w:next w:val="726"/>
    <w:link w:val="808"/>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809"/>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810"/>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811"/>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812"/>
    <w:uiPriority w:val="9"/>
    <w:unhideWhenUsed/>
    <w:qFormat/>
    <w:pPr>
      <w:keepLines/>
      <w:keepNext/>
      <w:spacing w:before="320" w:after="200"/>
      <w:outlineLvl w:val="4"/>
    </w:pPr>
    <w:rPr>
      <w:rFonts w:ascii="Arial" w:hAnsi="Arial" w:eastAsia="Arial" w:cs="Arial"/>
      <w:b/>
      <w:bCs/>
      <w:sz w:val="24"/>
    </w:rPr>
  </w:style>
  <w:style w:type="paragraph" w:styleId="732">
    <w:name w:val="Heading 6"/>
    <w:basedOn w:val="726"/>
    <w:next w:val="726"/>
    <w:link w:val="813"/>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814"/>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815"/>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816"/>
    <w:uiPriority w:val="9"/>
    <w:unhideWhenUsed/>
    <w:qFormat/>
    <w:pPr>
      <w:keepLines/>
      <w:keepNext/>
      <w:spacing w:before="320" w:after="200"/>
      <w:outlineLvl w:val="8"/>
    </w:pPr>
    <w:rPr>
      <w:rFonts w:ascii="Arial" w:hAnsi="Arial" w:eastAsia="Arial" w:cs="Arial"/>
      <w:i/>
      <w:iCs/>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spacing w:after="57"/>
    </w:pPr>
  </w:style>
  <w:style w:type="paragraph" w:styleId="739">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0">
    <w:name w:val="Document Map"/>
    <w:basedOn w:val="726"/>
    <w:uiPriority w:val="0"/>
    <w:qFormat/>
    <w:pPr>
      <w:spacing w:after="200" w:line="276" w:lineRule="auto"/>
    </w:pPr>
    <w:rPr>
      <w:rFonts w:eastAsiaTheme="minorHAnsi"/>
      <w:szCs w:val="20"/>
      <w:lang w:eastAsia="en-US"/>
    </w:rPr>
  </w:style>
  <w:style w:type="paragraph" w:styleId="741">
    <w:name w:val="annotation text"/>
    <w:basedOn w:val="726"/>
    <w:link w:val="981"/>
    <w:uiPriority w:val="99"/>
    <w:semiHidden/>
    <w:unhideWhenUsed/>
    <w:qFormat/>
    <w:pPr>
      <w:jc w:val="left"/>
    </w:pPr>
  </w:style>
  <w:style w:type="paragraph" w:styleId="742">
    <w:name w:val="Body Text"/>
    <w:basedOn w:val="726"/>
    <w:next w:val="726"/>
    <w:uiPriority w:val="99"/>
    <w:qFormat/>
    <w:pPr>
      <w:jc w:val="left"/>
      <w:spacing w:after="200" w:line="276" w:lineRule="auto"/>
      <w:widowControl/>
    </w:pPr>
    <w:rPr>
      <w:rFonts w:ascii="楷体_GB2312" w:hAnsi="Arial" w:eastAsia="楷体_GB2312"/>
      <w:sz w:val="28"/>
      <w:lang w:eastAsia="en-US"/>
    </w:rPr>
  </w:style>
  <w:style w:type="paragraph" w:styleId="743">
    <w:name w:val="Body Text Indent"/>
    <w:basedOn w:val="726"/>
    <w:next w:val="726"/>
    <w:uiPriority w:val="0"/>
    <w:qFormat/>
    <w:pPr>
      <w:ind w:firstLine="574"/>
      <w:spacing w:line="312" w:lineRule="atLeast"/>
    </w:pPr>
    <w:rPr>
      <w:rFonts w:ascii="宋体"/>
      <w:sz w:val="28"/>
    </w:rPr>
  </w:style>
  <w:style w:type="paragraph" w:styleId="744">
    <w:name w:val="toc 5"/>
    <w:basedOn w:val="726"/>
    <w:next w:val="726"/>
    <w:uiPriority w:val="39"/>
    <w:unhideWhenUsed/>
    <w:qFormat/>
    <w:pPr>
      <w:ind w:left="1134"/>
      <w:spacing w:after="57"/>
    </w:pPr>
  </w:style>
  <w:style w:type="paragraph" w:styleId="745">
    <w:name w:val="toc 3"/>
    <w:basedOn w:val="726"/>
    <w:next w:val="726"/>
    <w:uiPriority w:val="39"/>
    <w:unhideWhenUsed/>
    <w:qFormat/>
    <w:pPr>
      <w:ind w:left="567"/>
      <w:spacing w:after="57"/>
    </w:pPr>
  </w:style>
  <w:style w:type="paragraph" w:styleId="746">
    <w:name w:val="toc 8"/>
    <w:basedOn w:val="726"/>
    <w:next w:val="726"/>
    <w:uiPriority w:val="39"/>
    <w:unhideWhenUsed/>
    <w:qFormat/>
    <w:pPr>
      <w:ind w:left="1984"/>
      <w:spacing w:after="57"/>
    </w:pPr>
  </w:style>
  <w:style w:type="paragraph" w:styleId="747">
    <w:name w:val="endnote text"/>
    <w:basedOn w:val="726"/>
    <w:link w:val="935"/>
    <w:uiPriority w:val="99"/>
    <w:semiHidden/>
    <w:unhideWhenUsed/>
    <w:qFormat/>
    <w:rPr>
      <w:sz w:val="20"/>
    </w:rPr>
  </w:style>
  <w:style w:type="paragraph" w:styleId="748">
    <w:name w:val="Balloon Text"/>
    <w:basedOn w:val="726"/>
    <w:link w:val="980"/>
    <w:uiPriority w:val="99"/>
    <w:semiHidden/>
    <w:unhideWhenUsed/>
    <w:qFormat/>
    <w:rPr>
      <w:sz w:val="18"/>
      <w:szCs w:val="18"/>
    </w:rPr>
  </w:style>
  <w:style w:type="paragraph" w:styleId="749">
    <w:name w:val="Footer"/>
    <w:basedOn w:val="726"/>
    <w:link w:val="827"/>
    <w:uiPriority w:val="99"/>
    <w:unhideWhenUsed/>
    <w:qFormat/>
    <w:pPr>
      <w:tabs>
        <w:tab w:val="center" w:pos="7143" w:leader="none"/>
        <w:tab w:val="right" w:pos="14287" w:leader="none"/>
      </w:tabs>
    </w:pPr>
  </w:style>
  <w:style w:type="paragraph" w:styleId="750">
    <w:name w:val="Header"/>
    <w:basedOn w:val="726"/>
    <w:link w:val="825"/>
    <w:uiPriority w:val="99"/>
    <w:unhideWhenUsed/>
    <w:qFormat/>
    <w:pPr>
      <w:tabs>
        <w:tab w:val="center" w:pos="7143" w:leader="none"/>
        <w:tab w:val="right" w:pos="14287" w:leader="none"/>
      </w:tabs>
    </w:pPr>
  </w:style>
  <w:style w:type="paragraph" w:styleId="751">
    <w:name w:val="toc 1"/>
    <w:basedOn w:val="726"/>
    <w:next w:val="726"/>
    <w:uiPriority w:val="39"/>
    <w:unhideWhenUsed/>
    <w:qFormat/>
    <w:pPr>
      <w:spacing w:after="57"/>
    </w:pPr>
  </w:style>
  <w:style w:type="paragraph" w:styleId="752">
    <w:name w:val="toc 4"/>
    <w:basedOn w:val="726"/>
    <w:next w:val="726"/>
    <w:uiPriority w:val="39"/>
    <w:unhideWhenUsed/>
    <w:qFormat/>
    <w:pPr>
      <w:ind w:left="850"/>
      <w:spacing w:after="57"/>
    </w:pPr>
  </w:style>
  <w:style w:type="paragraph" w:styleId="753">
    <w:name w:val="Subtitle"/>
    <w:basedOn w:val="726"/>
    <w:next w:val="726"/>
    <w:link w:val="820"/>
    <w:uiPriority w:val="11"/>
    <w:qFormat/>
    <w:pPr>
      <w:spacing w:before="200" w:after="200"/>
    </w:pPr>
    <w:rPr>
      <w:sz w:val="24"/>
    </w:rPr>
  </w:style>
  <w:style w:type="paragraph" w:styleId="754">
    <w:name w:val="footnote text"/>
    <w:basedOn w:val="726"/>
    <w:link w:val="934"/>
    <w:uiPriority w:val="99"/>
    <w:semiHidden/>
    <w:unhideWhenUsed/>
    <w:qFormat/>
    <w:pPr>
      <w:spacing w:after="40"/>
    </w:pPr>
    <w:rPr>
      <w:sz w:val="18"/>
    </w:rPr>
  </w:style>
  <w:style w:type="paragraph" w:styleId="755">
    <w:name w:val="toc 6"/>
    <w:basedOn w:val="726"/>
    <w:next w:val="726"/>
    <w:uiPriority w:val="39"/>
    <w:unhideWhenUsed/>
    <w:qFormat/>
    <w:pPr>
      <w:ind w:left="1417"/>
      <w:spacing w:after="57"/>
    </w:pPr>
  </w:style>
  <w:style w:type="paragraph" w:styleId="756">
    <w:name w:val="table of figures"/>
    <w:basedOn w:val="726"/>
    <w:next w:val="726"/>
    <w:uiPriority w:val="99"/>
    <w:unhideWhenUsed/>
    <w:qFormat/>
  </w:style>
  <w:style w:type="paragraph" w:styleId="757">
    <w:name w:val="toc 2"/>
    <w:basedOn w:val="726"/>
    <w:next w:val="726"/>
    <w:uiPriority w:val="39"/>
    <w:unhideWhenUsed/>
    <w:qFormat/>
    <w:pPr>
      <w:ind w:left="283"/>
      <w:spacing w:after="57"/>
    </w:pPr>
  </w:style>
  <w:style w:type="paragraph" w:styleId="758">
    <w:name w:val="toc 9"/>
    <w:basedOn w:val="726"/>
    <w:next w:val="726"/>
    <w:uiPriority w:val="39"/>
    <w:unhideWhenUsed/>
    <w:qFormat/>
    <w:pPr>
      <w:ind w:left="2268"/>
      <w:spacing w:after="57"/>
    </w:pPr>
  </w:style>
  <w:style w:type="paragraph" w:styleId="759">
    <w:name w:val="Normal (Web)"/>
    <w:basedOn w:val="726"/>
    <w:uiPriority w:val="0"/>
    <w:qFormat/>
    <w:pPr>
      <w:spacing w:after="200" w:line="276" w:lineRule="auto"/>
    </w:pPr>
    <w:rPr>
      <w:rFonts w:eastAsiaTheme="minorHAnsi"/>
      <w:sz w:val="22"/>
      <w:szCs w:val="20"/>
      <w:lang w:eastAsia="en-US"/>
    </w:rPr>
  </w:style>
  <w:style w:type="paragraph" w:styleId="760">
    <w:name w:val="Title"/>
    <w:basedOn w:val="726"/>
    <w:next w:val="726"/>
    <w:link w:val="819"/>
    <w:uiPriority w:val="10"/>
    <w:qFormat/>
    <w:pPr>
      <w:contextualSpacing/>
      <w:spacing w:before="300" w:after="200"/>
    </w:pPr>
    <w:rPr>
      <w:sz w:val="48"/>
      <w:szCs w:val="48"/>
    </w:rPr>
  </w:style>
  <w:style w:type="paragraph" w:styleId="761">
    <w:name w:val="annotation subject"/>
    <w:basedOn w:val="741"/>
    <w:next w:val="741"/>
    <w:link w:val="982"/>
    <w:uiPriority w:val="99"/>
    <w:semiHidden/>
    <w:unhideWhenUsed/>
    <w:qFormat/>
    <w:rPr>
      <w:b/>
      <w:bCs/>
    </w:rPr>
  </w:style>
  <w:style w:type="paragraph" w:styleId="762">
    <w:name w:val="Body Text First Indent"/>
    <w:basedOn w:val="726"/>
    <w:next w:val="726"/>
    <w:uiPriority w:val="0"/>
    <w:qFormat/>
    <w:pPr>
      <w:ind w:firstLine="420"/>
      <w:spacing w:after="120"/>
    </w:pPr>
    <w:rPr>
      <w:rFonts w:ascii="Tahoma" w:hAnsi="Tahoma" w:eastAsia="Times New Roman"/>
    </w:rPr>
  </w:style>
  <w:style w:type="paragraph" w:styleId="763">
    <w:name w:val="Body Text First Indent 2"/>
    <w:basedOn w:val="743"/>
    <w:uiPriority w:val="99"/>
    <w:unhideWhenUsed/>
    <w:qFormat/>
    <w:pPr>
      <w:ind w:firstLine="420"/>
      <w:jc w:val="left"/>
      <w:widowControl/>
    </w:pPr>
    <w:rPr>
      <w:rFonts w:ascii="Times New Roman" w:eastAsiaTheme="minorHAnsi"/>
      <w:sz w:val="24"/>
      <w:lang w:eastAsia="en-US"/>
    </w:rPr>
  </w:style>
  <w:style w:type="table" w:styleId="76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Strong"/>
    <w:basedOn w:val="736"/>
    <w:uiPriority w:val="0"/>
    <w:qFormat/>
    <w:rPr>
      <w:b/>
    </w:rPr>
  </w:style>
  <w:style w:type="character" w:styleId="766">
    <w:name w:val="endnote reference"/>
    <w:uiPriority w:val="99"/>
    <w:semiHidden/>
    <w:unhideWhenUsed/>
    <w:qFormat/>
    <w:rPr>
      <w:vertAlign w:val="superscript"/>
    </w:rPr>
  </w:style>
  <w:style w:type="character" w:styleId="767">
    <w:name w:val="Emphasis"/>
    <w:basedOn w:val="736"/>
    <w:uiPriority w:val="0"/>
    <w:qFormat/>
    <w:rPr>
      <w:i/>
    </w:rPr>
  </w:style>
  <w:style w:type="character" w:styleId="768">
    <w:name w:val="Hyperlink"/>
    <w:uiPriority w:val="99"/>
    <w:unhideWhenUsed/>
    <w:qFormat/>
    <w:rPr>
      <w:color w:val="0000ff" w:themeColor="hyperlink"/>
      <w:u w:val="single"/>
      <w14:textFill>
        <w14:solidFill>
          <w14:schemeClr w14:val="hlink"/>
        </w14:solidFill>
      </w14:textFill>
    </w:rPr>
  </w:style>
  <w:style w:type="character" w:styleId="769">
    <w:name w:val="annotation reference"/>
    <w:basedOn w:val="736"/>
    <w:uiPriority w:val="99"/>
    <w:semiHidden/>
    <w:unhideWhenUsed/>
    <w:qFormat/>
    <w:rPr>
      <w:sz w:val="21"/>
      <w:szCs w:val="21"/>
    </w:rPr>
  </w:style>
  <w:style w:type="character" w:styleId="770">
    <w:name w:val="footnote reference"/>
    <w:uiPriority w:val="99"/>
    <w:unhideWhenUsed/>
    <w:qFormat/>
    <w:rPr>
      <w:vertAlign w:val="superscript"/>
    </w:rPr>
  </w:style>
  <w:style w:type="character" w:styleId="771" w:customStyle="1">
    <w:name w:val="Heading 1 Char"/>
    <w:basedOn w:val="736"/>
    <w:uiPriority w:val="9"/>
    <w:qFormat/>
    <w:rPr>
      <w:rFonts w:ascii="Arial" w:hAnsi="Arial" w:eastAsia="Arial" w:cs="Arial"/>
      <w:sz w:val="40"/>
      <w:szCs w:val="40"/>
    </w:rPr>
  </w:style>
  <w:style w:type="character" w:styleId="772" w:customStyle="1">
    <w:name w:val="Heading 2 Char"/>
    <w:basedOn w:val="736"/>
    <w:uiPriority w:val="9"/>
    <w:qFormat/>
    <w:rPr>
      <w:rFonts w:ascii="Arial" w:hAnsi="Arial" w:eastAsia="Arial" w:cs="Arial"/>
      <w:sz w:val="34"/>
    </w:rPr>
  </w:style>
  <w:style w:type="character" w:styleId="773" w:customStyle="1">
    <w:name w:val="Heading 3 Char"/>
    <w:basedOn w:val="736"/>
    <w:uiPriority w:val="9"/>
    <w:qFormat/>
    <w:rPr>
      <w:rFonts w:ascii="Arial" w:hAnsi="Arial" w:eastAsia="Arial" w:cs="Arial"/>
      <w:sz w:val="30"/>
      <w:szCs w:val="30"/>
    </w:rPr>
  </w:style>
  <w:style w:type="character" w:styleId="774" w:customStyle="1">
    <w:name w:val="Heading 4 Char"/>
    <w:basedOn w:val="736"/>
    <w:uiPriority w:val="9"/>
    <w:qFormat/>
    <w:rPr>
      <w:rFonts w:ascii="Arial" w:hAnsi="Arial" w:eastAsia="Arial" w:cs="Arial"/>
      <w:b/>
      <w:bCs/>
      <w:sz w:val="26"/>
      <w:szCs w:val="26"/>
    </w:rPr>
  </w:style>
  <w:style w:type="character" w:styleId="775" w:customStyle="1">
    <w:name w:val="Heading 5 Char"/>
    <w:basedOn w:val="736"/>
    <w:uiPriority w:val="9"/>
    <w:qFormat/>
    <w:rPr>
      <w:rFonts w:ascii="Arial" w:hAnsi="Arial" w:eastAsia="Arial" w:cs="Arial"/>
      <w:b/>
      <w:bCs/>
      <w:sz w:val="24"/>
      <w:szCs w:val="24"/>
    </w:rPr>
  </w:style>
  <w:style w:type="character" w:styleId="776" w:customStyle="1">
    <w:name w:val="Heading 6 Char"/>
    <w:basedOn w:val="736"/>
    <w:uiPriority w:val="9"/>
    <w:qFormat/>
    <w:rPr>
      <w:rFonts w:ascii="Arial" w:hAnsi="Arial" w:eastAsia="Arial" w:cs="Arial"/>
      <w:b/>
      <w:bCs/>
      <w:sz w:val="22"/>
      <w:szCs w:val="22"/>
    </w:rPr>
  </w:style>
  <w:style w:type="character" w:styleId="777" w:customStyle="1">
    <w:name w:val="Heading 7 Char"/>
    <w:basedOn w:val="736"/>
    <w:uiPriority w:val="9"/>
    <w:qFormat/>
    <w:rPr>
      <w:rFonts w:ascii="Arial" w:hAnsi="Arial" w:eastAsia="Arial" w:cs="Arial"/>
      <w:b/>
      <w:bCs/>
      <w:i/>
      <w:iCs/>
      <w:sz w:val="22"/>
      <w:szCs w:val="22"/>
    </w:rPr>
  </w:style>
  <w:style w:type="character" w:styleId="778" w:customStyle="1">
    <w:name w:val="Heading 8 Char"/>
    <w:basedOn w:val="736"/>
    <w:uiPriority w:val="9"/>
    <w:qFormat/>
    <w:rPr>
      <w:rFonts w:ascii="Arial" w:hAnsi="Arial" w:eastAsia="Arial" w:cs="Arial"/>
      <w:i/>
      <w:iCs/>
      <w:sz w:val="22"/>
      <w:szCs w:val="22"/>
    </w:rPr>
  </w:style>
  <w:style w:type="character" w:styleId="779" w:customStyle="1">
    <w:name w:val="Heading 9 Char"/>
    <w:basedOn w:val="736"/>
    <w:uiPriority w:val="9"/>
    <w:qFormat/>
    <w:rPr>
      <w:rFonts w:ascii="Arial" w:hAnsi="Arial" w:eastAsia="Arial" w:cs="Arial"/>
      <w:i/>
      <w:iCs/>
      <w:sz w:val="21"/>
      <w:szCs w:val="21"/>
    </w:rPr>
  </w:style>
  <w:style w:type="character" w:styleId="780" w:customStyle="1">
    <w:name w:val="Title Char"/>
    <w:basedOn w:val="736"/>
    <w:uiPriority w:val="10"/>
    <w:qFormat/>
    <w:rPr>
      <w:sz w:val="48"/>
      <w:szCs w:val="48"/>
    </w:rPr>
  </w:style>
  <w:style w:type="character" w:styleId="781" w:customStyle="1">
    <w:name w:val="Subtitle Char"/>
    <w:basedOn w:val="736"/>
    <w:uiPriority w:val="11"/>
    <w:qFormat/>
    <w:rPr>
      <w:sz w:val="24"/>
      <w:szCs w:val="24"/>
    </w:rPr>
  </w:style>
  <w:style w:type="character" w:styleId="782" w:customStyle="1">
    <w:name w:val="Quote Char"/>
    <w:uiPriority w:val="29"/>
    <w:qFormat/>
    <w:rPr>
      <w:i/>
    </w:rPr>
  </w:style>
  <w:style w:type="character" w:styleId="783" w:customStyle="1">
    <w:name w:val="Intense Quote Char"/>
    <w:uiPriority w:val="30"/>
    <w:qFormat/>
    <w:rPr>
      <w:i/>
    </w:rPr>
  </w:style>
  <w:style w:type="character" w:styleId="784" w:customStyle="1">
    <w:name w:val="Header Char"/>
    <w:basedOn w:val="736"/>
    <w:uiPriority w:val="99"/>
    <w:qFormat/>
  </w:style>
  <w:style w:type="character" w:styleId="785" w:customStyle="1">
    <w:name w:val="Caption Char"/>
    <w:uiPriority w:val="99"/>
    <w:qFormat/>
  </w:style>
  <w:style w:type="table" w:styleId="786" w:customStyle="1">
    <w:name w:val="无格式表格 11"/>
    <w:basedOn w:val="7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21"/>
    <w:basedOn w:val="73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31"/>
    <w:basedOn w:val="73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无格式表格 41"/>
    <w:basedOn w:val="73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无格式表格 51"/>
    <w:basedOn w:val="73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网格表 1 浅色1"/>
    <w:basedOn w:val="73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网格表 21"/>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网格表 31"/>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网格表 41"/>
    <w:basedOn w:val="73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网格表 5 深色1"/>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网格表 6 彩色1"/>
    <w:basedOn w:val="73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网格表 7 彩色1"/>
    <w:basedOn w:val="73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清单表 1 浅色1"/>
    <w:basedOn w:val="73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清单表 21"/>
    <w:basedOn w:val="73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清单表 31"/>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清单表 41"/>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清单表 5 深色1"/>
    <w:basedOn w:val="73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清单表 6 彩色1"/>
    <w:basedOn w:val="73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4" w:customStyle="1">
    <w:name w:val="清单表 7 彩色1"/>
    <w:basedOn w:val="73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5" w:customStyle="1">
    <w:name w:val="Footnote Text Char"/>
    <w:uiPriority w:val="99"/>
    <w:qFormat/>
    <w:rPr>
      <w:sz w:val="18"/>
    </w:rPr>
  </w:style>
  <w:style w:type="character" w:styleId="806" w:customStyle="1">
    <w:name w:val="Endnote Text Char"/>
    <w:uiPriority w:val="99"/>
    <w:qFormat/>
    <w:rPr>
      <w:sz w:val="20"/>
    </w:rPr>
  </w:style>
  <w:style w:type="paragraph" w:styleId="807" w:customStyle="1">
    <w:name w:val="TOC 标题1"/>
    <w:uiPriority w:val="39"/>
    <w:unhideWhenUsed/>
    <w:qFormat/>
    <w:rPr>
      <w:rFonts w:ascii="Times New Roman" w:hAnsi="Times New Roman" w:eastAsia="宋体" w:cs="Times New Roman"/>
      <w:lang w:val="en-US" w:eastAsia="zh-CN" w:bidi="ar-SA"/>
    </w:rPr>
  </w:style>
  <w:style w:type="character" w:styleId="808" w:customStyle="1">
    <w:name w:val="标题 1 Char"/>
    <w:link w:val="727"/>
    <w:uiPriority w:val="9"/>
    <w:qFormat/>
    <w:rPr>
      <w:rFonts w:ascii="Arial" w:hAnsi="Arial" w:eastAsia="Arial" w:cs="Arial"/>
      <w:sz w:val="40"/>
      <w:szCs w:val="40"/>
    </w:rPr>
  </w:style>
  <w:style w:type="character" w:styleId="809" w:customStyle="1">
    <w:name w:val="标题 2 Char"/>
    <w:link w:val="728"/>
    <w:uiPriority w:val="9"/>
    <w:qFormat/>
    <w:rPr>
      <w:rFonts w:ascii="Arial" w:hAnsi="Arial" w:eastAsia="Arial" w:cs="Arial"/>
      <w:sz w:val="34"/>
    </w:rPr>
  </w:style>
  <w:style w:type="character" w:styleId="810" w:customStyle="1">
    <w:name w:val="标题 3 Char"/>
    <w:link w:val="729"/>
    <w:uiPriority w:val="9"/>
    <w:qFormat/>
    <w:rPr>
      <w:rFonts w:ascii="Arial" w:hAnsi="Arial" w:eastAsia="Arial" w:cs="Arial"/>
      <w:sz w:val="30"/>
      <w:szCs w:val="30"/>
    </w:rPr>
  </w:style>
  <w:style w:type="character" w:styleId="811" w:customStyle="1">
    <w:name w:val="标题 4 Char"/>
    <w:link w:val="730"/>
    <w:uiPriority w:val="9"/>
    <w:qFormat/>
    <w:rPr>
      <w:rFonts w:ascii="Arial" w:hAnsi="Arial" w:eastAsia="Arial" w:cs="Arial"/>
      <w:b/>
      <w:bCs/>
      <w:sz w:val="26"/>
      <w:szCs w:val="26"/>
    </w:rPr>
  </w:style>
  <w:style w:type="character" w:styleId="812" w:customStyle="1">
    <w:name w:val="标题 5 Char"/>
    <w:link w:val="731"/>
    <w:uiPriority w:val="9"/>
    <w:qFormat/>
    <w:rPr>
      <w:rFonts w:ascii="Arial" w:hAnsi="Arial" w:eastAsia="Arial" w:cs="Arial"/>
      <w:b/>
      <w:bCs/>
      <w:sz w:val="24"/>
      <w:szCs w:val="24"/>
    </w:rPr>
  </w:style>
  <w:style w:type="character" w:styleId="813" w:customStyle="1">
    <w:name w:val="标题 6 Char"/>
    <w:link w:val="732"/>
    <w:uiPriority w:val="9"/>
    <w:qFormat/>
    <w:rPr>
      <w:rFonts w:ascii="Arial" w:hAnsi="Arial" w:eastAsia="Arial" w:cs="Arial"/>
      <w:b/>
      <w:bCs/>
      <w:sz w:val="22"/>
      <w:szCs w:val="22"/>
    </w:rPr>
  </w:style>
  <w:style w:type="character" w:styleId="814" w:customStyle="1">
    <w:name w:val="标题 7 Char"/>
    <w:link w:val="733"/>
    <w:uiPriority w:val="9"/>
    <w:qFormat/>
    <w:rPr>
      <w:rFonts w:ascii="Arial" w:hAnsi="Arial" w:eastAsia="Arial" w:cs="Arial"/>
      <w:b/>
      <w:bCs/>
      <w:i/>
      <w:iCs/>
      <w:sz w:val="22"/>
      <w:szCs w:val="22"/>
    </w:rPr>
  </w:style>
  <w:style w:type="character" w:styleId="815" w:customStyle="1">
    <w:name w:val="标题 8 Char"/>
    <w:link w:val="734"/>
    <w:uiPriority w:val="9"/>
    <w:qFormat/>
    <w:rPr>
      <w:rFonts w:ascii="Arial" w:hAnsi="Arial" w:eastAsia="Arial" w:cs="Arial"/>
      <w:i/>
      <w:iCs/>
      <w:sz w:val="22"/>
      <w:szCs w:val="22"/>
    </w:rPr>
  </w:style>
  <w:style w:type="character" w:styleId="816" w:customStyle="1">
    <w:name w:val="标题 9 Char"/>
    <w:link w:val="735"/>
    <w:uiPriority w:val="9"/>
    <w:qFormat/>
    <w:rPr>
      <w:rFonts w:ascii="Arial" w:hAnsi="Arial" w:eastAsia="Arial" w:cs="Arial"/>
      <w:i/>
      <w:iCs/>
      <w:sz w:val="21"/>
      <w:szCs w:val="21"/>
    </w:rPr>
  </w:style>
  <w:style w:type="paragraph" w:styleId="817">
    <w:name w:val="List Paragraph"/>
    <w:basedOn w:val="726"/>
    <w:uiPriority w:val="34"/>
    <w:qFormat/>
    <w:pPr>
      <w:contextualSpacing/>
      <w:ind w:left="720"/>
    </w:pPr>
  </w:style>
  <w:style w:type="paragraph" w:styleId="818">
    <w:name w:val="No Spacing"/>
    <w:basedOn w:val="726"/>
    <w:uiPriority w:val="1"/>
    <w:qFormat/>
    <w:rPr>
      <w:rFonts w:ascii="Times New Roman" w:hAnsi="Times New Roman"/>
    </w:rPr>
  </w:style>
  <w:style w:type="character" w:styleId="819" w:customStyle="1">
    <w:name w:val="标题 Char"/>
    <w:link w:val="760"/>
    <w:uiPriority w:val="10"/>
    <w:qFormat/>
    <w:rPr>
      <w:sz w:val="48"/>
      <w:szCs w:val="48"/>
    </w:rPr>
  </w:style>
  <w:style w:type="character" w:styleId="820" w:customStyle="1">
    <w:name w:val="副标题 Char"/>
    <w:link w:val="753"/>
    <w:uiPriority w:val="11"/>
    <w:qFormat/>
    <w:rPr>
      <w:sz w:val="24"/>
      <w:szCs w:val="24"/>
    </w:rPr>
  </w:style>
  <w:style w:type="paragraph" w:styleId="821">
    <w:name w:val="Quote"/>
    <w:basedOn w:val="726"/>
    <w:next w:val="726"/>
    <w:link w:val="822"/>
    <w:uiPriority w:val="29"/>
    <w:qFormat/>
    <w:pPr>
      <w:ind w:left="720" w:right="720"/>
    </w:pPr>
    <w:rPr>
      <w:i/>
    </w:rPr>
  </w:style>
  <w:style w:type="character" w:styleId="822" w:customStyle="1">
    <w:name w:val="引用 Char"/>
    <w:link w:val="821"/>
    <w:uiPriority w:val="29"/>
    <w:qFormat/>
    <w:rPr>
      <w:i/>
    </w:rPr>
  </w:style>
  <w:style w:type="paragraph" w:styleId="823">
    <w:name w:val="Intense Quote"/>
    <w:basedOn w:val="726"/>
    <w:next w:val="726"/>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明显引用 Char"/>
    <w:link w:val="823"/>
    <w:uiPriority w:val="30"/>
    <w:qFormat/>
    <w:rPr>
      <w:i/>
    </w:rPr>
  </w:style>
  <w:style w:type="character" w:styleId="825" w:customStyle="1">
    <w:name w:val="页眉 Char1"/>
    <w:link w:val="750"/>
    <w:uiPriority w:val="99"/>
    <w:qFormat/>
  </w:style>
  <w:style w:type="character" w:styleId="826" w:customStyle="1">
    <w:name w:val="Footer Char"/>
    <w:uiPriority w:val="99"/>
    <w:qFormat/>
  </w:style>
  <w:style w:type="character" w:styleId="827" w:customStyle="1">
    <w:name w:val="页脚 Char"/>
    <w:link w:val="749"/>
    <w:uiPriority w:val="99"/>
    <w:qFormat/>
  </w:style>
  <w:style w:type="table" w:styleId="82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脚注文本 Char"/>
    <w:link w:val="754"/>
    <w:uiPriority w:val="99"/>
    <w:qFormat/>
    <w:rPr>
      <w:sz w:val="18"/>
    </w:rPr>
  </w:style>
  <w:style w:type="character" w:styleId="935" w:customStyle="1">
    <w:name w:val="尾注文本 Char"/>
    <w:link w:val="747"/>
    <w:uiPriority w:val="99"/>
    <w:qFormat/>
    <w:rPr>
      <w:sz w:val="20"/>
    </w:rPr>
  </w:style>
  <w:style w:type="paragraph" w:styleId="936" w:customStyle="1">
    <w:name w:val="TOC 标题11"/>
    <w:uiPriority w:val="39"/>
    <w:unhideWhenUsed/>
    <w:qFormat/>
    <w:rPr>
      <w:rFonts w:ascii="Times New Roman" w:hAnsi="Times New Roman" w:eastAsia="宋体" w:cs="Times New Roman"/>
      <w:lang w:val="en-US" w:eastAsia="zh-CN" w:bidi="ar-SA"/>
    </w:rPr>
  </w:style>
  <w:style w:type="paragraph" w:styleId="937" w:customStyle="1">
    <w:name w:val="标题 21"/>
    <w:basedOn w:val="726"/>
    <w:next w:val="726"/>
    <w:uiPriority w:val="9"/>
    <w:qFormat/>
    <w:pPr>
      <w:keepLines/>
      <w:keepNext/>
      <w:spacing w:before="360"/>
      <w:outlineLvl w:val="1"/>
    </w:pPr>
    <w:rPr>
      <w:sz w:val="34"/>
      <w:szCs w:val="20"/>
    </w:rPr>
  </w:style>
  <w:style w:type="paragraph" w:styleId="938" w:customStyle="1">
    <w:name w:val="标题 41"/>
    <w:basedOn w:val="726"/>
    <w:next w:val="726"/>
    <w:uiPriority w:val="9"/>
    <w:unhideWhenUsed/>
    <w:qFormat/>
    <w:pPr>
      <w:keepLines/>
      <w:keepNext/>
      <w:spacing w:before="320" w:after="200"/>
      <w:outlineLvl w:val="3"/>
    </w:pPr>
    <w:rPr>
      <w:rFonts w:ascii="Arial" w:hAnsi="Arial" w:eastAsia="Arial" w:cs="Arial"/>
      <w:b/>
      <w:bCs/>
      <w:sz w:val="26"/>
      <w:szCs w:val="26"/>
    </w:rPr>
  </w:style>
  <w:style w:type="character" w:styleId="939" w:customStyle="1">
    <w:name w:val="默认段落字体1"/>
    <w:uiPriority w:val="0"/>
    <w:semiHidden/>
    <w:qFormat/>
  </w:style>
  <w:style w:type="table" w:styleId="940" w:customStyle="1">
    <w:name w:val="普通表格1"/>
    <w:uiPriority w:val="0"/>
    <w:semiHidden/>
    <w:qFormat/>
    <w:tblPr>
      <w:tblCellMar>
        <w:left w:w="0" w:type="dxa"/>
        <w:top w:w="0" w:type="dxa"/>
        <w:right w:w="0" w:type="dxa"/>
        <w:bottom w:w="0" w:type="dxa"/>
      </w:tblCellMar>
    </w:tblPr>
  </w:style>
  <w:style w:type="paragraph" w:styleId="941" w:customStyle="1">
    <w:name w:val="正文缩进1"/>
    <w:basedOn w:val="726"/>
    <w:uiPriority w:val="0"/>
    <w:qFormat/>
    <w:pPr>
      <w:ind w:firstLine="420"/>
    </w:pPr>
  </w:style>
  <w:style w:type="paragraph" w:styleId="942" w:customStyle="1">
    <w:name w:val="文档结构图1"/>
    <w:basedOn w:val="726"/>
    <w:next w:val="943"/>
    <w:uiPriority w:val="0"/>
    <w:qFormat/>
    <w:pPr>
      <w:spacing w:after="200" w:line="276" w:lineRule="auto"/>
    </w:pPr>
    <w:rPr>
      <w:rFonts w:eastAsia="Calibri"/>
      <w:szCs w:val="20"/>
      <w:lang w:eastAsia="en-US"/>
    </w:rPr>
  </w:style>
  <w:style w:type="paragraph" w:styleId="943" w:customStyle="1">
    <w:name w:val="正文文本1"/>
    <w:basedOn w:val="726"/>
    <w:next w:val="726"/>
    <w:uiPriority w:val="99"/>
    <w:qFormat/>
    <w:rPr>
      <w:rFonts w:ascii="楷体_GB2312" w:eastAsia="楷体_GB2312"/>
      <w:sz w:val="28"/>
    </w:rPr>
  </w:style>
  <w:style w:type="paragraph" w:styleId="944" w:customStyle="1">
    <w:name w:val="批注文字1"/>
    <w:basedOn w:val="726"/>
    <w:uiPriority w:val="99"/>
    <w:unhideWhenUsed/>
    <w:qFormat/>
    <w:pPr>
      <w:jc w:val="left"/>
    </w:pPr>
  </w:style>
  <w:style w:type="paragraph" w:styleId="945" w:customStyle="1">
    <w:name w:val="正文文本缩进1"/>
    <w:basedOn w:val="726"/>
    <w:next w:val="726"/>
    <w:uiPriority w:val="0"/>
    <w:qFormat/>
    <w:pPr>
      <w:ind w:firstLine="574"/>
      <w:spacing w:line="312" w:lineRule="atLeast"/>
    </w:pPr>
    <w:rPr>
      <w:rFonts w:ascii="宋体"/>
      <w:sz w:val="28"/>
    </w:rPr>
  </w:style>
  <w:style w:type="paragraph" w:styleId="946" w:customStyle="1">
    <w:name w:val="纯文本1"/>
    <w:basedOn w:val="726"/>
    <w:uiPriority w:val="0"/>
    <w:qFormat/>
    <w:rPr>
      <w:rFonts w:ascii="宋体" w:hAnsi="Courier New" w:cs="Courier New"/>
      <w:szCs w:val="21"/>
    </w:rPr>
  </w:style>
  <w:style w:type="paragraph" w:styleId="947" w:customStyle="1">
    <w:name w:val="批注框文本1"/>
    <w:basedOn w:val="726"/>
    <w:link w:val="948"/>
    <w:uiPriority w:val="0"/>
    <w:qFormat/>
    <w:rPr>
      <w:sz w:val="18"/>
      <w:szCs w:val="18"/>
    </w:rPr>
  </w:style>
  <w:style w:type="character" w:styleId="948" w:customStyle="1">
    <w:name w:val="批注框文本 Char"/>
    <w:link w:val="947"/>
    <w:uiPriority w:val="0"/>
    <w:qFormat/>
    <w:rPr>
      <w:rFonts w:ascii="Calibri" w:hAnsi="Calibri"/>
      <w:sz w:val="18"/>
      <w:szCs w:val="18"/>
    </w:rPr>
  </w:style>
  <w:style w:type="paragraph" w:styleId="949" w:customStyle="1">
    <w:name w:val="页脚1"/>
    <w:basedOn w:val="726"/>
    <w:uiPriority w:val="99"/>
    <w:unhideWhenUsed/>
    <w:qFormat/>
    <w:pPr>
      <w:tabs>
        <w:tab w:val="center" w:pos="7143" w:leader="none"/>
        <w:tab w:val="right" w:pos="14287" w:leader="none"/>
      </w:tabs>
    </w:pPr>
  </w:style>
  <w:style w:type="paragraph" w:styleId="950" w:customStyle="1">
    <w:name w:val="页眉1"/>
    <w:basedOn w:val="726"/>
    <w:link w:val="951"/>
    <w:uiPriority w:val="0"/>
    <w:qFormat/>
    <w:pPr>
      <w:jc w:val="center"/>
      <w:tabs>
        <w:tab w:val="center" w:pos="4153" w:leader="none"/>
        <w:tab w:val="right" w:pos="8306" w:leader="none"/>
      </w:tabs>
      <w:pBdr>
        <w:bottom w:val="single" w:color="000000" w:sz="6" w:space="1"/>
      </w:pBdr>
    </w:pPr>
    <w:rPr>
      <w:sz w:val="18"/>
      <w:szCs w:val="18"/>
    </w:rPr>
  </w:style>
  <w:style w:type="character" w:styleId="951" w:customStyle="1">
    <w:name w:val="页眉 Char"/>
    <w:link w:val="950"/>
    <w:uiPriority w:val="0"/>
    <w:qFormat/>
    <w:rPr>
      <w:rFonts w:ascii="Calibri" w:hAnsi="Calibri"/>
      <w:sz w:val="18"/>
      <w:szCs w:val="18"/>
    </w:rPr>
  </w:style>
  <w:style w:type="paragraph" w:styleId="952" w:customStyle="1">
    <w:name w:val="普通(网站)1"/>
    <w:basedOn w:val="726"/>
    <w:uiPriority w:val="0"/>
    <w:qFormat/>
    <w:pPr>
      <w:spacing w:after="200" w:line="276" w:lineRule="auto"/>
    </w:pPr>
    <w:rPr>
      <w:rFonts w:eastAsia="Calibri"/>
      <w:sz w:val="22"/>
      <w:szCs w:val="20"/>
      <w:lang w:eastAsia="en-US"/>
    </w:rPr>
  </w:style>
  <w:style w:type="paragraph" w:styleId="953" w:customStyle="1">
    <w:name w:val="正文首行缩进 21"/>
    <w:basedOn w:val="945"/>
    <w:uiPriority w:val="99"/>
    <w:unhideWhenUsed/>
    <w:qFormat/>
    <w:pPr>
      <w:ind w:left="420" w:firstLine="420"/>
      <w:spacing w:after="120" w:line="240" w:lineRule="auto"/>
    </w:pPr>
    <w:rPr>
      <w:rFonts w:ascii="Times New Roman"/>
      <w:sz w:val="24"/>
    </w:rPr>
  </w:style>
  <w:style w:type="table" w:styleId="954" w:customStyle="1">
    <w:name w:val="网格型1"/>
    <w:basedOn w:val="940"/>
    <w:uiPriority w:val="59"/>
    <w:qFormat/>
    <w:pPr>
      <w:jc w:val="both"/>
      <w:widowControl w:val="off"/>
    </w:pPr>
    <w:tblPr/>
  </w:style>
  <w:style w:type="character" w:styleId="955" w:customStyle="1">
    <w:name w:val="要点1"/>
    <w:uiPriority w:val="0"/>
    <w:qFormat/>
    <w:rPr>
      <w:b/>
    </w:rPr>
  </w:style>
  <w:style w:type="character" w:styleId="956" w:customStyle="1">
    <w:name w:val="font41"/>
    <w:uiPriority w:val="0"/>
    <w:qFormat/>
    <w:rPr>
      <w:rFonts w:hint="eastAsia" w:ascii="宋体" w:hAnsi="宋体" w:eastAsia="宋体" w:cs="宋体"/>
      <w:color w:val="000000"/>
      <w:sz w:val="32"/>
      <w:szCs w:val="32"/>
      <w:u w:val="none"/>
    </w:rPr>
  </w:style>
  <w:style w:type="paragraph" w:styleId="957" w:customStyle="1">
    <w:name w:val="纯文本2"/>
    <w:basedOn w:val="726"/>
    <w:uiPriority w:val="0"/>
    <w:qFormat/>
    <w:rPr>
      <w:rFonts w:ascii="宋体" w:hAnsi="Courier New" w:eastAsia="楷体_GB2312"/>
      <w:sz w:val="26"/>
      <w:szCs w:val="20"/>
    </w:rPr>
  </w:style>
  <w:style w:type="paragraph" w:styleId="958" w:customStyle="1">
    <w:name w:val="01 章标"/>
    <w:basedOn w:val="726"/>
    <w:uiPriority w:val="0"/>
    <w:qFormat/>
    <w:pPr>
      <w:ind w:firstLine="883"/>
      <w:jc w:val="center"/>
      <w:outlineLvl w:val="0"/>
    </w:pPr>
    <w:rPr>
      <w:b/>
      <w:sz w:val="44"/>
      <w:szCs w:val="44"/>
    </w:rPr>
  </w:style>
  <w:style w:type="paragraph" w:styleId="959" w:customStyle="1">
    <w:name w:val="无间隔1"/>
    <w:basedOn w:val="726"/>
    <w:uiPriority w:val="1"/>
    <w:qFormat/>
    <w:rPr>
      <w:rFonts w:ascii="Times New Roman" w:hAnsi="Times New Roman"/>
    </w:rPr>
  </w:style>
  <w:style w:type="paragraph" w:styleId="96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61" w:customStyle="1">
    <w:name w:val="列出段落11"/>
    <w:basedOn w:val="726"/>
    <w:uiPriority w:val="34"/>
    <w:qFormat/>
    <w:pPr>
      <w:ind w:firstLine="420"/>
    </w:pPr>
  </w:style>
  <w:style w:type="paragraph" w:styleId="962" w:customStyle="1">
    <w:name w:val="段"/>
    <w:next w:val="726"/>
    <w:uiPriority w:val="0"/>
    <w:qFormat/>
    <w:pPr>
      <w:ind w:firstLine="200"/>
      <w:jc w:val="both"/>
    </w:pPr>
    <w:rPr>
      <w:rFonts w:ascii="宋体" w:hAnsi="Times New Roman" w:eastAsia="宋体" w:cs="Times New Roman"/>
      <w:lang w:val="en-US" w:eastAsia="zh-CN" w:bidi="ar-SA"/>
    </w:rPr>
  </w:style>
  <w:style w:type="paragraph" w:styleId="963" w:customStyle="1">
    <w:name w:val="列出段落1"/>
    <w:basedOn w:val="726"/>
    <w:uiPriority w:val="0"/>
    <w:qFormat/>
    <w:pPr>
      <w:ind w:firstLine="420"/>
      <w:jc w:val="left"/>
      <w:spacing w:after="200" w:line="276" w:lineRule="auto"/>
      <w:widowControl/>
    </w:pPr>
    <w:rPr>
      <w:rFonts w:ascii="Arial" w:hAnsi="Arial" w:eastAsia="Arial"/>
      <w:sz w:val="22"/>
      <w:szCs w:val="21"/>
      <w:lang w:eastAsia="en-US"/>
    </w:rPr>
  </w:style>
  <w:style w:type="character" w:styleId="964" w:customStyle="1">
    <w:name w:val="font11"/>
    <w:basedOn w:val="736"/>
    <w:uiPriority w:val="0"/>
    <w:qFormat/>
    <w:rPr>
      <w:rFonts w:hint="eastAsia" w:ascii="宋体" w:hAnsi="宋体" w:eastAsia="宋体" w:cs="宋体"/>
      <w:color w:val="000000"/>
      <w:sz w:val="20"/>
      <w:szCs w:val="20"/>
      <w:u w:val="none"/>
    </w:rPr>
  </w:style>
  <w:style w:type="character" w:styleId="965" w:customStyle="1">
    <w:name w:val="font61"/>
    <w:basedOn w:val="736"/>
    <w:uiPriority w:val="0"/>
    <w:qFormat/>
    <w:rPr>
      <w:rFonts w:hint="eastAsia" w:ascii="宋体" w:hAnsi="宋体" w:eastAsia="宋体" w:cs="宋体"/>
      <w:color w:val="000000"/>
      <w:sz w:val="20"/>
      <w:szCs w:val="20"/>
      <w:u w:val="none"/>
    </w:rPr>
  </w:style>
  <w:style w:type="character" w:styleId="966" w:customStyle="1">
    <w:name w:val="font131"/>
    <w:basedOn w:val="736"/>
    <w:uiPriority w:val="0"/>
    <w:qFormat/>
    <w:rPr>
      <w:rFonts w:hint="eastAsia" w:ascii="宋体" w:hAnsi="宋体" w:eastAsia="宋体" w:cs="宋体"/>
      <w:b/>
      <w:bCs/>
      <w:color w:val="000000"/>
      <w:sz w:val="20"/>
      <w:szCs w:val="20"/>
      <w:u w:val="none"/>
    </w:rPr>
  </w:style>
  <w:style w:type="character" w:styleId="967" w:customStyle="1">
    <w:name w:val="font21"/>
    <w:basedOn w:val="736"/>
    <w:uiPriority w:val="0"/>
    <w:qFormat/>
    <w:rPr>
      <w:rFonts w:hint="eastAsia" w:ascii="宋体" w:hAnsi="宋体" w:eastAsia="宋体" w:cs="宋体"/>
      <w:color w:val="000000"/>
      <w:sz w:val="18"/>
      <w:szCs w:val="18"/>
      <w:u w:val="none"/>
    </w:rPr>
  </w:style>
  <w:style w:type="character" w:styleId="968" w:customStyle="1">
    <w:name w:val="font141"/>
    <w:basedOn w:val="736"/>
    <w:uiPriority w:val="0"/>
    <w:qFormat/>
    <w:rPr>
      <w:rFonts w:hint="eastAsia" w:ascii="宋体" w:hAnsi="宋体" w:eastAsia="宋体" w:cs="宋体"/>
      <w:b/>
      <w:bCs/>
      <w:color w:val="000000"/>
      <w:sz w:val="20"/>
      <w:szCs w:val="20"/>
      <w:u w:val="none"/>
    </w:rPr>
  </w:style>
  <w:style w:type="character" w:styleId="969" w:customStyle="1">
    <w:name w:val="font31"/>
    <w:basedOn w:val="736"/>
    <w:uiPriority w:val="0"/>
    <w:qFormat/>
    <w:rPr>
      <w:rFonts w:hint="eastAsia" w:ascii="仿宋" w:hAnsi="仿宋" w:eastAsia="仿宋" w:cs="仿宋"/>
      <w:color w:val="000000"/>
      <w:sz w:val="20"/>
      <w:szCs w:val="20"/>
      <w:u w:val="none"/>
    </w:rPr>
  </w:style>
  <w:style w:type="character" w:styleId="970" w:customStyle="1">
    <w:name w:val="17"/>
    <w:basedOn w:val="736"/>
    <w:uiPriority w:val="0"/>
    <w:qFormat/>
    <w:rPr>
      <w:rFonts w:hint="eastAsia" w:ascii="宋体" w:hAnsi="宋体" w:eastAsia="宋体" w:cs="宋体"/>
      <w:color w:val="000000"/>
      <w:sz w:val="20"/>
      <w:szCs w:val="20"/>
    </w:rPr>
  </w:style>
  <w:style w:type="character" w:styleId="971" w:customStyle="1">
    <w:name w:val="19"/>
    <w:basedOn w:val="736"/>
    <w:uiPriority w:val="0"/>
    <w:qFormat/>
    <w:rPr>
      <w:rFonts w:hint="default" w:ascii="Times New Roman" w:hAnsi="Times New Roman" w:cs="Times New Roman"/>
      <w:color w:val="000000"/>
      <w:sz w:val="20"/>
      <w:szCs w:val="20"/>
    </w:rPr>
  </w:style>
  <w:style w:type="paragraph" w:styleId="972" w:customStyle="1">
    <w:name w:val="Table Text"/>
    <w:basedOn w:val="726"/>
    <w:uiPriority w:val="0"/>
    <w:semiHidden/>
    <w:qFormat/>
    <w:rPr>
      <w:rFonts w:ascii="黑体" w:hAnsi="黑体" w:eastAsia="黑体" w:cs="黑体"/>
      <w:sz w:val="18"/>
      <w:szCs w:val="18"/>
      <w:lang w:eastAsia="en-US"/>
    </w:rPr>
  </w:style>
  <w:style w:type="character" w:styleId="973" w:customStyle="1">
    <w:name w:val="font01"/>
    <w:basedOn w:val="736"/>
    <w:uiPriority w:val="0"/>
    <w:qFormat/>
    <w:rPr>
      <w:rFonts w:hint="eastAsia" w:ascii="宋体" w:hAnsi="宋体" w:eastAsia="宋体" w:cs="宋体"/>
      <w:color w:val="000000"/>
      <w:sz w:val="22"/>
      <w:szCs w:val="22"/>
      <w:u w:val="none"/>
    </w:rPr>
  </w:style>
  <w:style w:type="character" w:styleId="974" w:customStyle="1">
    <w:name w:val="font51"/>
    <w:basedOn w:val="736"/>
    <w:uiPriority w:val="0"/>
    <w:qFormat/>
    <w:rPr>
      <w:rFonts w:hint="eastAsia" w:ascii="宋体" w:hAnsi="宋体" w:eastAsia="宋体" w:cs="宋体"/>
      <w:color w:val="000000"/>
      <w:sz w:val="22"/>
      <w:szCs w:val="22"/>
      <w:u w:val="none"/>
    </w:rPr>
  </w:style>
  <w:style w:type="character" w:styleId="975" w:customStyle="1">
    <w:name w:val="font181"/>
    <w:basedOn w:val="736"/>
    <w:uiPriority w:val="0"/>
    <w:qFormat/>
    <w:rPr>
      <w:rFonts w:hint="eastAsia" w:ascii="宋体" w:hAnsi="宋体" w:eastAsia="宋体" w:cs="宋体"/>
      <w:color w:val="000000"/>
      <w:sz w:val="22"/>
      <w:szCs w:val="22"/>
      <w:u w:val="none"/>
      <w:vertAlign w:val="superscript"/>
    </w:rPr>
  </w:style>
  <w:style w:type="paragraph" w:styleId="976" w:customStyle="1">
    <w:name w:val="无间隔2"/>
    <w:basedOn w:val="726"/>
    <w:uiPriority w:val="99"/>
    <w:qFormat/>
  </w:style>
  <w:style w:type="character" w:styleId="977" w:customStyle="1">
    <w:name w:val="NormalCharacter1"/>
    <w:uiPriority w:val="0"/>
    <w:qFormat/>
    <w:rPr>
      <w:rFonts w:ascii="Calibri" w:hAnsi="Calibri" w:eastAsia="宋体" w:cs="Times New Roman"/>
      <w:sz w:val="21"/>
      <w:lang w:val="en-US" w:eastAsia="zh-CN" w:bidi="ar-SA"/>
    </w:rPr>
  </w:style>
  <w:style w:type="paragraph" w:styleId="978" w:customStyle="1">
    <w:name w:val="首行缩进"/>
    <w:basedOn w:val="726"/>
    <w:uiPriority w:val="0"/>
    <w:qFormat/>
    <w:pPr>
      <w:ind w:firstLine="480"/>
      <w:spacing w:line="360" w:lineRule="auto"/>
    </w:pPr>
    <w:rPr>
      <w:rFonts w:ascii="宋体" w:hAnsi="宋体"/>
      <w:sz w:val="24"/>
    </w:rPr>
  </w:style>
  <w:style w:type="paragraph" w:styleId="979" w:customStyle="1">
    <w:name w:val="*正文"/>
    <w:basedOn w:val="726"/>
    <w:uiPriority w:val="0"/>
    <w:qFormat/>
    <w:pPr>
      <w:ind w:firstLine="200"/>
      <w:spacing w:line="360" w:lineRule="auto"/>
    </w:pPr>
    <w:rPr>
      <w:rFonts w:ascii="MiSans" w:hAnsi="MiSans" w:eastAsia="MiSans" w:cs="仿宋_GB2312"/>
    </w:rPr>
  </w:style>
  <w:style w:type="character" w:styleId="980" w:customStyle="1">
    <w:name w:val="批注框文本 Char1"/>
    <w:basedOn w:val="736"/>
    <w:link w:val="748"/>
    <w:uiPriority w:val="99"/>
    <w:semiHidden/>
    <w:qFormat/>
    <w:rPr>
      <w:rFonts w:ascii="Calibri" w:hAnsi="Calibri"/>
      <w:sz w:val="18"/>
      <w:szCs w:val="18"/>
    </w:rPr>
  </w:style>
  <w:style w:type="character" w:styleId="981" w:customStyle="1">
    <w:name w:val="批注文字 Char"/>
    <w:basedOn w:val="736"/>
    <w:link w:val="741"/>
    <w:uiPriority w:val="99"/>
    <w:semiHidden/>
    <w:qFormat/>
    <w:rPr>
      <w:rFonts w:ascii="Calibri" w:hAnsi="Calibri"/>
      <w:sz w:val="21"/>
      <w:szCs w:val="24"/>
    </w:rPr>
  </w:style>
  <w:style w:type="character" w:styleId="982" w:customStyle="1">
    <w:name w:val="批注主题 Char"/>
    <w:basedOn w:val="981"/>
    <w:link w:val="761"/>
    <w:uiPriority w:val="99"/>
    <w:semiHidden/>
    <w:qFormat/>
    <w:rPr>
      <w:rFonts w:ascii="Calibri" w:hAnsi="Calibri"/>
      <w:b/>
      <w:bCs/>
      <w:sz w:val="21"/>
      <w:szCs w:val="24"/>
    </w:rPr>
  </w:style>
  <w:style w:type="numbering" w:styleId="9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张倩</cp:lastModifiedBy>
  <cp:revision>60</cp:revision>
  <dcterms:created xsi:type="dcterms:W3CDTF">2026-02-25T05:00:00Z</dcterms:created>
  <dcterms:modified xsi:type="dcterms:W3CDTF">2026-04-22T06:16:07Z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eyJoZGlkIjoiYzBmMTFkM2YzY2FiNTQ0MmZmMjliOTA5MjdiNmI1NDUiLCJ1c2VySWQiOiI0NTU4MjY1MzAifQ==</vt:lpwstr>
  </property>
  <property fmtid="{D5CDD505-2E9C-101B-9397-08002B2CF9AE}" pid="3" name="KSOProductBuildVer">
    <vt:lpwstr>2052-12.1.0.25225</vt:lpwstr>
  </property>
  <property fmtid="{D5CDD505-2E9C-101B-9397-08002B2CF9AE}" pid="4" name="ICV">
    <vt:lpwstr>D0399AA04CF14554AB1B94CF568C0BB5_13</vt:lpwstr>
  </property>
</Properties>
</file>