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705100" cy="6953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029164" name=""/>
                        <pic:cNvPicPr>
                          <a:picLocks noChangeAspect="1"/>
                        </pic:cNvPicPr>
                        <pic:nvPr/>
                      </pic:nvPicPr>
                      <pic:blipFill>
                        <a:blip r:embed="rId14"/>
                        <a:stretch/>
                      </pic:blipFill>
                      <pic:spPr bwMode="auto">
                        <a:xfrm>
                          <a:off x="0" y="0"/>
                          <a:ext cx="2705099" cy="695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3.0pt;height:54.8pt;mso-wrap-distance-left:0.0pt;mso-wrap-distance-top:0.0pt;mso-wrap-distance-right:0.0pt;mso-wrap-distance-bottom:0.0pt;" stroked="false">
                <v:path textboxrect="0,0,0,0"/>
                <v:imagedata r:id="rId14" o:title=""/>
              </v:shape>
            </w:pict>
          </mc:Fallback>
        </mc:AlternateConten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JSZC-320390-JSZR-C2026-0031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w:t>
      </w:r>
      <w:r>
        <w:rPr>
          <w:rFonts w:ascii="SimSun" w:hAnsi="SimSun" w:eastAsia="SimSun" w:cs="SimSun"/>
          <w:color w:val="000000"/>
          <w:sz w:val="32"/>
        </w:rPr>
        <w:t xml:space="preserve">徐州经济技术开发区高新路、和平路、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鸿兴路、杨山路4条道路局部维修工程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color w:val="000000"/>
          <w:sz w:val="32"/>
        </w:rPr>
        <w:t xml:space="preserve">徐州经济技术开发区综合行政执法局</w:t>
      </w:r>
      <w:r/>
    </w:p>
    <w:p>
      <w:pPr>
        <w:ind w:left="0" w:right="0" w:firstLine="78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采购代理机构：江苏中瑞建设项目管理有限公司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二〇二六年三月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竞争性磋商文件</w:t>
      </w:r>
      <w:r/>
    </w:p>
    <w:p>
      <w:pPr>
        <w:ind w:left="0" w:right="0"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项目编号：JSZC-320390-JSZR-C2026-0031</w:t>
      </w:r>
      <w:r/>
    </w:p>
    <w:p>
      <w:pPr>
        <w:ind w:left="0" w:right="0" w:firstLine="0"/>
        <w:jc w:val="both"/>
        <w:spacing w:before="0" w:after="0" w:line="85" w:lineRule="atLeast"/>
        <w:tabs>
          <w:tab w:val="left" w:pos="3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按照《中华人民共和国政府采购法》《中华人民共和国政府采购法实施条例》及《政府采购竞争性磋商采购方式管理暂行办法》的规定，</w:t>
      </w:r>
      <w:r>
        <w:rPr>
          <w:rFonts w:ascii="SimSun" w:hAnsi="SimSun" w:eastAsia="SimSun" w:cs="SimSun"/>
          <w:color w:val="000000"/>
          <w:sz w:val="24"/>
          <w:u w:val="single"/>
        </w:rPr>
        <w:t xml:space="preserve">江苏中瑞建设项目管理有限公司</w:t>
      </w:r>
      <w:r>
        <w:rPr>
          <w:rFonts w:ascii="SimSun" w:hAnsi="SimSun" w:eastAsia="SimSun" w:cs="SimSun"/>
          <w:color w:val="000000"/>
          <w:sz w:val="24"/>
        </w:rPr>
        <w:t xml:space="preserve">对</w:t>
      </w:r>
      <w:r>
        <w:rPr>
          <w:rFonts w:ascii="SimSun" w:hAnsi="SimSun" w:eastAsia="SimSun" w:cs="SimSun"/>
          <w:color w:val="000000"/>
          <w:sz w:val="24"/>
          <w:u w:val="single"/>
        </w:rPr>
        <w:t xml:space="preserve">徐州经济技术开发区高新路、和平路、鸿兴路、杨山路4条道路局部维修工程</w:t>
      </w:r>
      <w:r>
        <w:rPr>
          <w:rFonts w:ascii="SimSun" w:hAnsi="SimSun" w:eastAsia="SimSun" w:cs="SimSun"/>
          <w:color w:val="000000"/>
          <w:sz w:val="24"/>
        </w:rPr>
        <w:t xml:space="preserve">采取竞争性磋商采购方式进行采购。如贵单位有意与本公司合作，请按以下竞争性磋商文件（以下简称磋商文件）要求参加磋商。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第一章 项目说明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一、采购人：徐州经济技术开发区综合行政执法局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二、项目名称：徐州经济技术开发区高新路、和平路、鸿兴路、杨山路4条道路局部维修工程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三、项目编号：JSZC-320390-JSZR-C2026-0031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四、采购邀请：通过发布公告的方式邀请符合相应资格条件的供应商参与竞争性磋商采购活动。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五、采购方式：本项目采用竞争性磋商采购方式。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六、供应商资格条件：见竞争性磋商公告（项目编号：JSZC-320390-JSZR-C2026-0031）。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七、采购预算（采购项目预算金额）：见《磋商文件》附件2、《项目要求（采购需求）》。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八、采购需求：见《磋商文件》附件2、《项目要求（采购需求）》。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九、合同草案条款：见《磋商文件》附件7、《合同草案条款》。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1、供应商报价为要约，江苏中瑞建设项目管理有限公司无承诺表示时视为未成交；江苏中瑞建设项目管理有限公司认为必要时可重新进行竞争性磋商采购或采取其他方式采购。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2、按照《磋商报价表》要求填写首次报价。</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第二章 磋商保证金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十一、供应商提交磋商保证金</w:t>
      </w:r>
      <w:r/>
    </w:p>
    <w:p>
      <w:pPr>
        <w:ind w:left="0" w:right="-57"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1、磋商保证金交纳数额和形式：不需交纳。</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第三章 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十二、提交响应文件要求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（一）本项目通过“苏采云”系统进行电子采购，即供应商响应文件从政府采购客户端工具制作并通过“苏采云”系统提交。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“苏采云”系统使用要求：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1、使用谷歌浏览器参与不见面开标及磋商环节。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2、电脑需提前准备好麦克风、音箱，摄像头，提前检查保证能够正常使用。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3、操作系统至少win7以上，建议使用win10操作系统。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（二）首次响应文件提交的截止时间：2026年4月9日09:30，</w:t>
      </w:r>
      <w:r>
        <w:rPr>
          <w:rFonts w:ascii="SimSun" w:hAnsi="SimSun" w:eastAsia="SimSun" w:cs="SimSun"/>
          <w:color w:val="000000"/>
          <w:sz w:val="24"/>
        </w:rPr>
        <w:t xml:space="preserve">在截止时间后提交的首次响应文件为无效文件，将被拒收。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（三）首次响应文件提交时间、地点：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1、提交时间：</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首次响应文件提交的截止时间</w:t>
      </w:r>
      <w:r>
        <w:rPr>
          <w:rFonts w:ascii="SimSun" w:hAnsi="SimSun" w:eastAsia="SimSun" w:cs="SimSun"/>
          <w:b/>
          <w:color w:val="000000"/>
          <w:sz w:val="24"/>
        </w:rPr>
        <w:t xml:space="preserve">（2026年4月9日09:30）前。</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2、提交地点：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 http://jszfcg.jsczt.cn/）“开标大厅”或进入徐州政府采购网（网址：https://czj.xz.gov.cn/zfcg/index.html）--办事指南--供应商--供应商登录入口，点击“苏采云”进入系统“开标大厅”</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（四）首次响应文件开启时间：2026年4月9日09:30。</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（五）首次响应文件开启地点：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“苏采云”系统“开标大厅”或进入徐州政府采购网--办事指南--供应商--供应商登录入口，点击“苏采云”进入系统“开标大厅”。</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（七）不接受不按要求加盖公章（电子签章）的首次响应文件。电子签章相关要求见“苏采云”系统。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SimSun" w:hAnsi="SimSun" w:eastAsia="SimSun" w:cs="SimSun"/>
          <w:b/>
          <w:color w:val="000000"/>
          <w:sz w:val="24"/>
        </w:rPr>
        <w:t xml:space="preserve">开启时间后30分钟内</w:t>
      </w:r>
      <w:r>
        <w:rPr>
          <w:rFonts w:ascii="SimSun" w:hAnsi="SimSun" w:eastAsia="SimSun" w:cs="SimSun"/>
          <w:color w:val="000000"/>
          <w:sz w:val="24"/>
        </w:rPr>
        <w:t xml:space="preserve">，通过“苏采云”系统（使用“CA数字证书”）解密。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（九）采购文件（后缀名为“.kedt”）、供应商操作手册及政府采购客户端工具可通过“苏采云”系统（网址：</w:t>
      </w:r>
      <w:hyperlink r:id="rId15" w:tooltip="http://jszfcg.jsczt.cn/" w:history="1">
        <w:r>
          <w:rPr>
            <w:rStyle w:val="722"/>
            <w:rFonts w:ascii="SimSun" w:hAnsi="SimSun" w:eastAsia="SimSun" w:cs="SimSun"/>
            <w:color w:val="000000"/>
            <w:sz w:val="24"/>
            <w:u w:val="none"/>
          </w:rPr>
          <w:t xml:space="preserve">http://jszfcg.jsczt.cn/</w:t>
        </w:r>
      </w:hyperlink>
      <w:r>
        <w:rPr>
          <w:rFonts w:ascii="SimSun" w:hAnsi="SimSun" w:eastAsia="SimSun" w:cs="SimSun"/>
          <w:color w:val="000000"/>
          <w:sz w:val="24"/>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（十）相关说明：供应商在“苏采云”系统中提交首次响应文件的时间即为数据电文（响应文件，下同）的发送时间和接收时间。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十三、响应文件编制要求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请按照以下要求（包括但不限于以下要求）制作：</w:t>
      </w:r>
      <w:r/>
    </w:p>
    <w:p>
      <w:pPr>
        <w:ind w:left="0" w:right="0" w:firstLine="42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1、《磋商报价表》（加盖电子签章，政府采购客户端工具输入报价自动生成）；</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2、供应商认为需要提供的其他资料的扫描件（如有）。</w:t>
      </w:r>
      <w:r/>
    </w:p>
    <w:p>
      <w:pPr>
        <w:ind w:left="0" w:right="0" w:firstLine="24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（二）资格条件（1～7项必须提供原件扫描件，否则响应无效）</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1、具有独立承担民事责任的能力：即提供合法有效的法人营业执照（或事业单位法人证书）或其他组织应提供合法证明文件；</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2、具有履行合同所必需的设备和专业技术能力：即提供具备履行合同所必需的设备和专业技术能力的书面声明（格式见《磋商文件》附件）；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3、具有良好的商业信誉和健全的财务会计制度：</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即提供供应商的“首次响应文件提交的截止时间”前6个月内任何1月（不含“首次响应文件提交的截止时间”当月）的资产负债表和利润表月报表的扫描件各1份；或提供合法有效的经第三方机构审计的2024年度或2025年度财务审计报告（应包括审计报告正文、资产负债表、现金流量表、利润表（若供应商为事业单位则无须提供资产负债表、现金流量表、利润表））；或供应商的本项目“响应文件提交的截止时间”前6个月内银行出具的资信证明扫描件；</w:t>
        <w:br/>
        <w:t xml:space="preserve"> 4、具有依法缴纳税收和社会保障资金的良好记录：</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即提供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5、参加政府采购活动前三年内，在经营活动中没有重大违法记录：即提供供应商参加政府采购活动前3年内在经营活动中没有重大违法记录的书面声明（加盖电子签章，格式见《磋商文件》附件）；</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6、本项目特定资格要求：提供以下资料的原件扫描件，加盖电子签章：</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①供应商须具备市政公用工程施工总承包叁级（含）以上资质，并具有有效的安全生产许可证；</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②拟派项目负责人须具备市政公用工程专业贰级（含）以上注册建造师证书，并具有有效安全生产考核合格证（B证）且无在建工程（提供无在建承诺书，格式自拟）。</w:t>
      </w:r>
      <w:r/>
    </w:p>
    <w:p>
      <w:pPr>
        <w:ind w:left="0" w:right="-334"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属于专门面向中小微企业的项目，供应商应为中小企业（含中型、小型、微型企业，下同），提供《中小企业声明函》（加盖电子签章，填写完整，格式见《磋商文件》附件）。《中小企业声明函》查询渠道参考工业和信息化部发布的中小企业规模自测小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注：中小企业（含中型、小型、微型企业，下同），应当同时符合以下条件：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 符合中小企业划分标准；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 提供本企业制造的货物、承担的工程或者服务，或者提供其他中小企业制造的货物。本项所称货物不包括使用大型企业注册商标的货物。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小型、微型企业提供中型企业制造的货物的，视同为中型企业。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供应商为享受政府采购支持政策的残疾人福利性单位的，提供《残疾人福利性单位声明函》（加盖电子签章，格式见磋商文件《相关格式》）。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享受政府采购支持政策的残疾人福利性单位应当同时满足以下条件：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（二）依法与安置的每位残疾人签订了一年以上（含一年）的劳动合同或服务协议；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（三）为安置的每位残疾人按月足额缴纳了基本养老保险、基本医疗保险、失业保险、工伤保险和生育保险等社会保险费；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（四）通过银行等金融机构向安置的每位残疾人，按月支付了不低于单位所在区县适用的经省级人民政府批准的月最低工资标准的工资；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（五）提供本单位制造的货物、承担的工程或者服务（以下简称产品），或者提供其他残疾人福利性单位制造的货物（不包括使用非残疾人福利性单位注册商标的货物）。</w:t>
      </w:r>
      <w:r/>
    </w:p>
    <w:p>
      <w:pPr>
        <w:ind w:left="0" w:right="0" w:firstLine="49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级）》的自然人，包括具有劳动条件和劳动意愿的精神残疾人。在职职工人数是指与残疾人福利性单位建立劳动关系并依法签订劳动合同或者服务协议的雇员人数。</w:t>
      </w:r>
      <w:r/>
    </w:p>
    <w:p>
      <w:pPr>
        <w:ind w:left="0" w:right="0" w:firstLine="49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具体以《三部门联合发布关于促进残疾人就业政府采购政策的通知》（财库〔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号）规定为准。</w:t>
      </w:r>
      <w:r/>
    </w:p>
    <w:p>
      <w:pPr>
        <w:ind w:left="0" w:right="0" w:firstLine="49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9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本项目不接受联合体参与采购活动，成交后不得转包或分包。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（三）符合条件（必须提供，否则响应无效）</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1.《法定代表人证明文件或授权委托书》（加盖电子签章，格式见《磋商文件附件》）；</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2.《承诺书》（加盖电子签章，格式见《磋商文件》附件）；</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3.《磋商报价表》（加盖电子签章，格式见《磋商文件》附件）；</w:t>
        <w:br/>
        <w:t xml:space="preserve">    4.《分项价格表》（加盖电子签章，格式见《磋商文件》附件）；</w:t>
      </w:r>
      <w:r/>
    </w:p>
    <w:p>
      <w:pPr>
        <w:ind w:left="0" w:right="-334"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5.《偏离表》（加盖电子签章，格式见《磋商文件》附件）；</w:t>
      </w:r>
      <w:r/>
    </w:p>
    <w:p>
      <w:pPr>
        <w:ind w:left="479" w:right="-334" w:firstLine="6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6.《主要材料（设备）一览表》（加盖电子签章，格式见《磋商文件》附件）；</w:t>
        <w:br/>
        <w:t xml:space="preserve">7.《承包人主要施工管理人员表》（加盖电子签章，格式见《磋商文件》附件）。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（四）综合评审评分项</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FangSong" w:hAnsi="FangSong" w:eastAsia="FangSong" w:cs="FangSong"/>
          <w:b/>
          <w:color w:val="000000"/>
          <w:sz w:val="24"/>
        </w:rPr>
        <w:t xml:space="preserve">技术部分</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（1）总体施工方案（要求见本文《项目要求》及《评分细则》）；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（2）质量保证（要求见本文《项目要求》及《评分细则》）；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（3）安全文明施工及环境保护措施（要求见本文《项目要求》及《评分细则》）；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（4）施工进度计划和各阶段的保证措施（要求见本文《项目要求》及《评分细则》）；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（5）劳动力和设备等资源配置计划（要求见本文《项目要求》及《评分细则》）；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（6）项目管理机构的人员配备、素质及管理经验（要求见本文《项目要求》及《评分细则》）；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（7）材料保证措施（要求见本文《项目要求》及《评分细则》）；</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（8）缺陷责任期内的服务方案（要求见本文《项目要求》及《评分细则》）；</w:t>
      </w:r>
      <w:r/>
    </w:p>
    <w:p>
      <w:pPr>
        <w:ind w:left="0" w:right="0" w:firstLine="482"/>
        <w:spacing w:before="240" w:after="240"/>
        <w:tabs>
          <w:tab w:val="left" w:pos="249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2.商务部分</w:t>
        <w:tab/>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（1）类似业绩（要求见《磋商文件》第七章《评分细则》）；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（六）提交的首次响应文件的加密、签署、盖章要求：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1、加密要求：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2、签署要求：</w:t>
      </w:r>
      <w:r>
        <w:rPr>
          <w:rFonts w:ascii="SimSun" w:hAnsi="SimSun" w:eastAsia="SimSun" w:cs="SimSun"/>
          <w:b/>
          <w:color w:val="000000"/>
          <w:sz w:val="24"/>
        </w:rPr>
        <w:t xml:space="preserve">特别提醒：竞争性磋商文件中如需“授权代表签字或盖章”，供应商可打印成文档，签字或盖章后再扫描上传，最后再电子签章</w:t>
      </w:r>
      <w:r>
        <w:rPr>
          <w:rFonts w:ascii="FangSong" w:hAnsi="FangSong" w:eastAsia="FangSong" w:cs="FangSong"/>
          <w:b/>
          <w:color w:val="000000"/>
          <w:sz w:val="24"/>
        </w:rPr>
        <w:t xml:space="preserve">。</w:t>
      </w:r>
      <w:r>
        <w:rPr>
          <w:rFonts w:ascii="SimSun" w:hAnsi="SimSun" w:eastAsia="SimSun" w:cs="SimSun"/>
          <w:color w:val="000000"/>
          <w:sz w:val="24"/>
        </w:rPr>
        <w:t xml:space="preserve">见《磋商文件》附件中相关格式要求。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3、盖章要求：见《磋商文件》附件中相关格式要求。供应商须通过“苏采云”系统提供的政府采购客户端工具（使用“CA数字证书”）加盖电子签章。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（七）通过“苏采云”系统提交政府采购客户端工具导出加密的响应文件（后缀名为zip）。响应文件不得超过150M！</w:t>
      </w:r>
      <w:r/>
    </w:p>
    <w:p>
      <w:pPr>
        <w:ind w:left="0" w:right="0" w:firstLine="49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9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1、供应商应当按照《磋商文件》的要求编制响应文件，并对其提交的响应文件的真实性、合法性承担法律责任。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2、采购人索取成交供应商的响应文件，须在双方签订政府采购合同后，由采购代理机构提供给采购人。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第四章 磋商相关说明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十四、磋商程序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w:t>
      </w:r>
      <w:r>
        <w:rPr>
          <w:rFonts w:ascii="SimSun" w:hAnsi="SimSun" w:eastAsia="SimSun" w:cs="SimSun"/>
          <w:b/>
          <w:color w:val="000000"/>
          <w:sz w:val="24"/>
        </w:rPr>
        <w:t xml:space="preserve">磋商要求</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2、供应商可通过CA数字证书，在首次响应文件开启时间后，使用CA数字证书在规定时间内解密各自响应文件。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3、供应商授权的磋商人员需携带授权委托书原件及身份证原件按时参与磋商活动。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4、磋商顺序按照电子标书解密先后时间进行，解密时间相同的，不分先后顺序。</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6、未在规定时间内进行答疑澄清的，视同放弃澄清。</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7、未在规定时间内进行报价的，视为响应无效。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8、被邀请参与磋商的供应商如未按上述磋商要求执行，视同放弃磋商的权利。</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（二） 查询及使用供应商信用记录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1.由采购人查询信用信息。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①“信用中国”网（www.creditchina.gov.cn）；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②中国政府采购网（www.ccgp.gov.cn）；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③“信用江苏”网（http://credit.jiangsu.gov.cn）；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④“信用中国（江苏徐州）”网（ http://www.xuzhoucredit.gov.cn）。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3.截止时点（查询环节）：首次响应文件开启后资格审查结束前。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4.信用信息查询记录和证据留存的具体方式：网页截屏打印，与其他采购文件一并保存。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5.信用信息的使用规则：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十五、评审程序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磋商小组在阅读完所有磋商供应商的响应文件后，集中与单一供应商代表分别就技术参数等技术问题及价格和售后服务等内容进行磋商。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磋商结束后，磋商小组应当要求所有参加磋商的供应商在规定时间内进行最后报价。供应商可按照磋商小组的要求在磋商现场（</w:t>
      </w:r>
      <w:r>
        <w:rPr>
          <w:rFonts w:ascii="SimSun" w:hAnsi="SimSun" w:eastAsia="SimSun" w:cs="SimSun"/>
          <w:b/>
          <w:color w:val="000000"/>
          <w:sz w:val="24"/>
        </w:rPr>
        <w:t xml:space="preserve">即“苏采云”系统开标大厅中</w:t>
      </w:r>
      <w:r>
        <w:rPr>
          <w:rFonts w:ascii="SimSun" w:hAnsi="SimSun" w:eastAsia="SimSun" w:cs="SimSun"/>
          <w:color w:val="000000"/>
          <w:sz w:val="24"/>
        </w:rPr>
        <w:t xml:space="preserve">）进行报价，首轮报价不公开，本项目二次报价为最终报价。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磋商小组应当根据综合评分情况，按照评审得分由高到低顺序推荐3名成交候选供应商，并编写评审报告。评审得分相同的，按照最后报价由低到高的顺序推荐。评审得分且最后报价相同的，按照</w:t>
      </w:r>
      <w:r>
        <w:rPr>
          <w:rFonts w:ascii="SimSun" w:hAnsi="SimSun" w:eastAsia="SimSun" w:cs="SimSun"/>
          <w:b/>
          <w:color w:val="000000"/>
          <w:sz w:val="24"/>
        </w:rPr>
        <w:t xml:space="preserve">技术部分（施工组织设计）优劣</w:t>
      </w:r>
      <w:r>
        <w:rPr>
          <w:rFonts w:ascii="SimSun" w:hAnsi="SimSun" w:eastAsia="SimSun" w:cs="SimSun"/>
          <w:color w:val="000000"/>
          <w:sz w:val="24"/>
        </w:rPr>
        <w:t xml:space="preserve">（得分）顺序推荐。</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评审过程中出现下列情形之一的，评审委员会应当启动异常低价投标（响应）审查程序：</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②投标(响应)报价低于通过符合性审查的次低报价供应商投标(响应)报价50%的，即投标(响应)报价〈通过符合性审查的次低报价供应商投标(响应)报价×50%；</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③投标(响应)报价低于采购项目最高限价45%的，即投标(响应)报价&lt;采购项目最高限价×45%；</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④评审委员会基于专业判断，认为供应商报价过低，有可能影响产品质量或者不能诚信履约的其他情形。</w:t>
        <w:b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w:t>
      </w:r>
      <w:r>
        <w:rPr>
          <w:rFonts w:ascii="SimSun" w:hAnsi="SimSun" w:eastAsia="SimSun" w:cs="SimSun"/>
          <w:b/>
          <w:color w:val="000000"/>
          <w:sz w:val="24"/>
        </w:rPr>
        <w:t xml:space="preserve">提交。</w:t>
        <w:b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相关内容和要求见：《中华人民共和国政府采购法》《中华人民共和国政府采购法实施条例》《政府采购竞争性磋商采购方式管理暂行办法》。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十六、评审方法和评审标准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1、评审方法：综合评分法</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2、评审标准：详见《磋商文件》附件1、《评分细则》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十七、有下列情形之一的，其响应无效：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1、电子响应文件未按规定期限提交的；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2、电子响应文件未按磋商文件要求签章的；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3、供应商未在规定时间内解密电子响应文件的；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4、供应商的法定代表人授权代表，无法定代表人授权委托书的；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5、不具备磋商文件中规定的资格要求或未按磋商文件规定的要求提供资格、资信证明文件的；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6、被列入“信用中国”网站（www.creditchina.gov.cn）失信被执行人、重大税收违法案件当事人名单、政府采购严重违法失信行为记录名单的；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7、响应文件未按磋商文件规定的内容和要求填写的；没有在系统指定位置上传对应文件、材料的；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8、响应文件含有采购人不能接受的附加条件的；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9、不同供应商委托同一单位或者个人办理磋商事宜的；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10、项目磋商报价超过本项目（采购包）预算或最高限价的；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11、响应文件中已标价工程量清单与磋商文件明确列出的不可竞争费用项目或费率或计算基础不一致的；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12、响应文件的已标价工程量清单与磋商文件提供的工程量清单中的项目编码、</w:t>
      </w:r>
      <w:r>
        <w:rPr>
          <w:rFonts w:ascii="SimSun" w:hAnsi="SimSun" w:eastAsia="SimSun" w:cs="SimSun"/>
          <w:b/>
          <w:color w:val="000000"/>
          <w:sz w:val="24"/>
        </w:rPr>
        <w:t xml:space="preserve">项目名称、项目特征、计量单位、工程量不一致的；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14、响应文件内容不全或不符合磋商文件中规定的其他实质性要求的；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15、法律法规和磋商文件规定的其他无效情形。</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十八、磋商过程中可能实质性变动的内容：在磋商过程中，磋商小组可以根据《磋商文件》和磋商情况实质性变动采购需求中的技术、服务要求以及合同草案条款。</w:t>
      </w:r>
      <w:r/>
    </w:p>
    <w:p>
      <w:pPr>
        <w:ind w:left="-2"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第五章 确定成交供应商及合同签订等</w:t>
      </w:r>
      <w:r/>
    </w:p>
    <w:p>
      <w:pPr>
        <w:ind w:left="2" w:right="2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特别说明：按照《中华人民共和国政府采购法》及其实施条例以及相关规定，中标或者成交后无正当理由拒不与采购人签订政府采购合同的，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二十二、成交供应商在收到成交通知书时，须向江苏中瑞建设项目管理有限公司提交《磋商报价表》（首次响应文件）和《分项价格表》（首次响应文件）的数据文件（WORD格式）。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二十三、供应商应对响应文件的合法性、真实性负责。</w:t>
      </w:r>
      <w:r>
        <w:rPr>
          <w:rFonts w:ascii="SimSun" w:hAnsi="SimSun" w:eastAsia="SimSun" w:cs="SimSun"/>
          <w:b/>
          <w:color w:val="000000"/>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第六章 磋商文件的澄清或者修改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二十四、《磋商文件》的澄清或者修改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所有获取《磋商文件》的供应商关注本项目的“更正公告”及附件，否则，将自行承担相应的风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第七章 询问和质疑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二十五、询问和质疑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2、质疑和投诉按《政府采购质疑和投诉办法》执行。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3、供应商对同一采购程序环节的质疑应在质疑期内一次性提出。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质疑接收人：朱甜甜、张莹       联系电话：0516-83906677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地址：徐州市云龙区郭庄路世茂广场SOHO3号楼17楼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第八章 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1、代理服务费由采购人支付，收取标准见附件。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2、成交结果在徐州政府采购网https://czj.xz.gov.cn/zfcg/上公布。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3、采购人：徐州经济技术开发区综合行政执法局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地址：徐州经济技术开发区徐海路9号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联系人：阚腾飞                     联系电话：0516-83255702</w:t>
      </w:r>
      <w:r/>
    </w:p>
    <w:p>
      <w:pPr>
        <w:ind w:left="0" w:right="0" w:firstLine="480"/>
        <w:spacing w:before="240" w:after="240" w:line="439" w:lineRule="atLeast"/>
        <w:tabs>
          <w:tab w:val="left" w:pos="75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4、采购代理公司：江苏中瑞建设项目管理有限公司</w:t>
        <w:tab/>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地址：徐州市云龙区郭庄路世茂广场SOHO3号楼17楼</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联系人：朱甜甜、张莹         电  话：0516-83906677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第八章 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2、《项目要求（采购需求）》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4、《分项价格表》</w:t>
      </w:r>
      <w:r/>
    </w:p>
    <w:p>
      <w:pPr>
        <w:ind w:left="479" w:right="0" w:firstLine="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5、《主要材料（设备）一览表》</w:t>
        <w:br/>
        <w:t xml:space="preserve">6、《承包人主要施工管理人员表》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8、《合同草案条款》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10、《法定代表人资格证明或授权委托书》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11、《中小企业声明函》及自测小程序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12、《供应商参加政府采购活动前3年内在经营活动中没有重大违法记录的书面声明》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15、《预付款保函》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16、《代理服务收费标准》</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6"/>
        </w:numPr>
        <w:jc w:val="center"/>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6"/>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评分细则</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2"/>
        <w:gridCol w:w="1289"/>
        <w:gridCol w:w="6749"/>
      </w:tblGrid>
      <w:tr>
        <w:trPr>
          <w:trHeight w:val="428"/>
        </w:trPr>
        <w:tc>
          <w:tcPr>
            <w:gridSpan w:val="2"/>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2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评审因素细化和量化</w:t>
            </w:r>
            <w:r/>
          </w:p>
        </w:tc>
      </w:tr>
      <w:tr>
        <w:trPr>
          <w:trHeight w:val="553"/>
        </w:trPr>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满足磋商文件要求且最后报价最低的供应商的价格为磋商基准价，其价格分为满分。其他供应商的价格分统一按照下列公式计算：磋商报价得分=（磋商基准价/最后磋商报价）×25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注：得分四舍五入保留小数点后2位。</w:t>
            </w:r>
            <w:r/>
          </w:p>
        </w:tc>
      </w:tr>
      <w:tr>
        <w:trPr>
          <w:trHeight w:val="553"/>
        </w:trPr>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含）以来承担过项目合同内容为与本项目相同或类似项目【以中标（成交）通知书、施工合同及竣工验收合格证明书为准，三者必须同时具备，时间以竣工验收时间为准】，每有一项得2分，最高得4分，最低得0分。</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注：提供证明材料扫描件加盖投标人电子签章(其中施工合同无需上传全部内容,仅上传协议书等关键页内容即可)。</w:t>
            </w:r>
            <w:r/>
          </w:p>
        </w:tc>
      </w:tr>
      <w:tr>
        <w:trPr>
          <w:trHeight w:val="858"/>
        </w:trPr>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14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（施工组织设计）（71分）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总体施工方案（9分）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根据响应文件中工程总体及重点部分施工方案及工艺方法，对内容的全面性、可行性、针对性进行评价。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全面性（3分）：全面具体详实得3分；一般得2分；不全面得1分。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可行性（3分）：符合实际切实可行得3分；可行性一般得2分；可行性欠缺得1分。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针对性（3分）：针对性强得3分；针对性一般得2分；针对性不强得1分。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未提供的得0分。本项最高得9分，最低得0分。</w:t>
            </w:r>
            <w:r/>
          </w:p>
        </w:tc>
      </w:tr>
      <w:tr>
        <w:trPr>
          <w:trHeight w:val="96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根据响应文件中施工质量保证措施及目标，对内容的全面性、可行性、针对性进行评价。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全面性（4分）：全面具体详实得4分；一般得3分；不全面得2分。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可行性（4分）：符合实际切实可行得4分；可行性一般得3分；可行性欠缺得2分。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针对性（4分）：针对性强得4分；针对性一般得3分；针对性不强得2分。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未提供的得0分。本项最高得12分，最低得0分。</w:t>
            </w:r>
            <w:r/>
          </w:p>
        </w:tc>
      </w:tr>
      <w:tr>
        <w:trPr>
          <w:trHeight w:val="662"/>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安全文明施工及环境保护措施（12分）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根据响应文件中安全文明施工及环境保护措施方案，对内容的全面性、可行性、针对性进行评价。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全面性（4分）：全面具体详实得4分；一般得3分；不全面得2分。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可行性（4分）：符合实际切实可行得4分；可行性一般得3分；可行性欠缺得2分。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针对性（4分）：针对性强得4分；针对性一般得3分；针对性不强得2分。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未提供的得0分。本项最高得12分，最低得0分。</w:t>
            </w:r>
            <w:r/>
          </w:p>
        </w:tc>
      </w:tr>
      <w:tr>
        <w:trPr>
          <w:trHeight w:val="26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施工进度计划和各阶段的保证措施（8分）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根据响应文件中工程进度计划安排及保证措施方案，对内容的全面性、可行性、针对性进行评价。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全面性（4分）：全面具体详实得4分；一般得3分；不全面得2分。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可行性（4分）：符合实际切实可行得4分；可行性一般得3分；可行性欠缺得2分。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未提供的得0分。本项最高得8分，最低得0分。</w:t>
            </w:r>
            <w:r/>
          </w:p>
        </w:tc>
      </w:tr>
      <w:tr>
        <w:trPr>
          <w:trHeight w:val="9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劳动力和设备等资源配置计划（8分）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根据供应商提供的劳动力和设备等资源配置计划方案，对内容的全面性、可行性进行评价。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全面性（4分）：全面具体详实得4分；一般得3分；不全面得2分。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可行性（4分）：符合实际切实可行得4分；可行性一般得3分；可行性欠缺得2分。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未提供的得0分。本项最高得8分，最低得0分。</w:t>
            </w:r>
            <w:r/>
          </w:p>
        </w:tc>
      </w:tr>
      <w:tr>
        <w:trPr>
          <w:trHeight w:val="53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项目管理机构的人员配备、素质及管理经验（8分）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根据响应文件中项目管理机构的人员配备、素质及管理经验方案，对内容的全面性、可行性进行评价。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全面性（4分）：全面具体详实得4分；一般得3分；不全面得2分。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可行性（4分）：符合实际切实可行得4分；可行性一般得3分；可行性欠缺得2分。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未提供的得0分。本项最高得8分，最低得0分。</w:t>
            </w:r>
            <w:r/>
          </w:p>
        </w:tc>
      </w:tr>
      <w:tr>
        <w:trPr>
          <w:trHeight w:val="1769"/>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材料保证措施</w:t>
              <w:br/>
              <w:t xml:space="preserve">（9分）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根据响应文件中材料供应、来源、投入计划及保证措施，对内容的全面性、可行性进行评价。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全面性（3分）：全面具体详实得3分；一般得2分；不全面得2分。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可行性（3分）：符合实际切实可行得3分；可行性一般得2分；可行性欠缺得1分。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针对性（3分）：针对性强得3分；针对性一般得2分；针对性不强得1分。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未提供的得0分。本项最高得9分，最低得0分。</w:t>
            </w:r>
            <w:r/>
          </w:p>
        </w:tc>
      </w:tr>
      <w:tr>
        <w:trPr>
          <w:trHeight w:val="10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缺陷责任期内的服务方案（5分）</w:t>
            </w:r>
            <w:r/>
          </w:p>
        </w:tc>
        <w:tc>
          <w:tcPr>
            <w:tcBorders>
              <w:top w:val="single" w:color="000000" w:sz="8" w:space="0"/>
              <w:left w:val="single" w:color="000000" w:sz="8" w:space="0"/>
              <w:bottom w:val="single" w:color="000000" w:sz="8" w:space="0"/>
              <w:right w:val="single" w:color="000000" w:sz="8" w:space="0"/>
            </w:tcBorders>
            <w:tcMar>
              <w:left w:w="113" w:type="dxa"/>
              <w:top w:w="0" w:type="dxa"/>
              <w:right w:w="113" w:type="dxa"/>
              <w:bottom w:w="0" w:type="dxa"/>
            </w:tcMar>
            <w:tcW w:w="67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对内容的完整性、合理性、可行性进行评价：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内容详细具体、合理性强、可行性强的得5分；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内容较具体、合理性较强、可行性较强的得3分；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内容一般、合理性弱、基本可行的得1分；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未提供的得0分。本项最高得5分，最低得0分。</w:t>
            </w:r>
            <w:r/>
          </w:p>
        </w:tc>
      </w:tr>
    </w:tbl>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本章说明：本项目采用综合评分法。 （供应商得分取所有评委的平均值，保留小数点后两位）</w:t>
      </w:r>
      <w:r/>
    </w:p>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w:t>
      </w:r>
      <w:r>
        <w:rPr>
          <w:rFonts w:ascii="FangSong" w:hAnsi="FangSong" w:eastAsia="FangSong" w:cs="FangSong"/>
          <w:b/>
          <w:color w:val="000000"/>
          <w:sz w:val="36"/>
        </w:rPr>
        <w:t xml:space="preserve">、项目要求（采购需求）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本项目预算金额为：3498328.77元，不接受超过3498328.77元（人民币）（最高限价）的报价，报价包括为完成本工程所需人工、材料、机械、措施费、规费、税金等全部费用，采购人不再支付报价以外的任何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采购主要内容为：包括高新路(西朱大桥~鑫芯路)，和平路东延(高新路~徐贾快速路)、鸿兴路、杨山路(三环路~永宁路)4条道路，本项目为道路局部维修项目，主要整治车行道路面坑槽、碎裂、网裂、裂缝等病害。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三、项目范围及要求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1.项目名称：</w:t>
      </w:r>
      <w:r>
        <w:rPr>
          <w:rFonts w:ascii="SimSun" w:hAnsi="SimSun" w:eastAsia="SimSun" w:cs="SimSun"/>
          <w:color w:val="000000"/>
          <w:sz w:val="24"/>
        </w:rPr>
        <w:t xml:space="preserve">徐州经济技术开发区高新路、和平路、鸿兴路、杨山路4条道路局部维修工程。</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2.项目地址：</w:t>
      </w:r>
      <w:r>
        <w:rPr>
          <w:rFonts w:ascii="SimSun" w:hAnsi="SimSun" w:eastAsia="SimSun" w:cs="SimSun"/>
          <w:color w:val="000000"/>
          <w:sz w:val="24"/>
        </w:rPr>
        <w:t xml:space="preserve">徐州经济技术开发区高新路、和平路、鸿兴路、杨山路。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3.计划工期：</w:t>
      </w:r>
      <w:r>
        <w:rPr>
          <w:rFonts w:ascii="SimSun" w:hAnsi="SimSun" w:eastAsia="SimSun" w:cs="SimSun"/>
          <w:color w:val="000000"/>
          <w:sz w:val="24"/>
        </w:rPr>
        <w:t xml:space="preserve">30日历天。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4.项目内容：</w:t>
      </w:r>
      <w:r>
        <w:rPr>
          <w:rFonts w:ascii="SimSun" w:hAnsi="SimSun" w:eastAsia="SimSun" w:cs="SimSun"/>
          <w:color w:val="000000"/>
          <w:sz w:val="24"/>
        </w:rPr>
        <w:t xml:space="preserve">项目位于徐州经济技术开发区高新路(西朱大桥~鑫芯路)，和平路东延(高新路~徐贾快速路)、鸿兴路、杨山路(三环路~永宁路)。拟对以上道路中较为严重的病害实施集中养护维修。具体内容见工程量清单及图纸。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5.质量标准：</w:t>
      </w:r>
      <w:r>
        <w:rPr>
          <w:rFonts w:ascii="SimSun" w:hAnsi="SimSun" w:eastAsia="SimSun" w:cs="SimSun"/>
          <w:color w:val="000000"/>
          <w:sz w:val="24"/>
        </w:rPr>
        <w:t xml:space="preserve">合格（符合国家标准及行业要求，满足采购人需求）。未达到质量要求的，成交人负责无条件返工，直至达到要求，所发生的费用由成交人承担，成交人还应赔偿因此给采购人造成的损失。</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承包方式：</w:t>
      </w:r>
      <w:r>
        <w:rPr>
          <w:rFonts w:ascii="SimSun" w:hAnsi="SimSun" w:eastAsia="SimSun" w:cs="SimSun"/>
          <w:color w:val="000000"/>
          <w:sz w:val="24"/>
        </w:rPr>
        <w:t xml:space="preserve">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四、工程量清单报价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工程量清单详见本项目磋商文件附件（后附）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《已标价的工程量清单》报价要求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1、报价内容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响应报价应包括磋商文件中所确定的范围内工程量清单以及施工图中所含的全部内容，以及为完成上述内容所需的全部费用。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供应商应按采购人提供的工程量清单填报价格。填写的项目名称、项目特征、计量单位、工程量必须与采购人提供的一致。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项目实施方案所描述的技术措施所发生的费用，视为已体现在供应商报价的非实体性消耗所发生的费用中。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供应商自行勘察，了解周边原有建筑、设施，事先视察工地，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1.8由供应商负责办理相关建设、城管、市政、安全、环保等部门的手续，施工供应商在响应报价时应考虑这些因素，费用包含在报价中，采购人不接受供应商关于此类费用的任何诉讼或索赔。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垃圾外运，在报价中综合考虑。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及建设方要求的工程施工全部内容的全部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1.11地方关系协调费供应商自行考虑，就此项采购人不支付任何费用。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1.12施工时需做好防护措施保证周边安全，因中标人保障不力对采购人或第三方造成损失的，赔偿责任全部由中标人承担，若因此增加费用，控制价不计取，供应商自行考虑在报价中，结算时不予调整。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rPr>
          <w:rFonts w:ascii="SimSun" w:hAnsi="SimSun" w:eastAsia="SimSun" w:cs="SimSun"/>
          <w:color w:val="000000"/>
          <w:sz w:val="24"/>
          <w:highlight w:val="white"/>
        </w:rPr>
        <w:t xml:space="preserve">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本工程采用固定单价合同（除另有规定外）。供应商应充分考虑施工期间各类建材的市场风险，并计入总报价，供应商在计算报价时应考虑一定的风险系数。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材料风险约定：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对于法律、法规、规章或有关政策出台导致工程税金、规费等发生变化的，应按照有关规定执行。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本工程对材料风险约定如下：供应商应充分考虑施工期间各类建材的市场风险，充分考虑政策性关于人工、机械费用等方面的调整，并计入总报价，供应商所填写的单价在合同实施期间不因市场变化因素而变动，结算不再调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3、报价的计价方法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4、报价编制说明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4.1编制依据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施工图纸；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《建设工程工程量清单计价规范》(GB50500-2013)；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《房屋建筑与装饰工程工程量计算规范》(GB50854-2013)；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《通用安装工程工程量计算规范》(GB50856-2013)；</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《江苏省建筑与装饰工程计价表》(2014版)；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《江苏省安装工程计价表》(2014版)；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《江苏省仿古建筑与园林工程计价表》(2007版)；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《江苏省修缮建筑、安装定额》(2009版)；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《江苏省建设工程费用定额》(2014版)及营改增后调整内容、苏建价【2016】154号；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《省住建厅关于建筑业实施营改增后江苏省建设工程计价依据调整的通知(苏建价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【2016】154号)》；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《省住建厅关于建筑业增值税计价政策调整的通知》(苏建函价【2018】298号)；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《省住房城乡建设厅关于建筑工人实名制费用计取方法的公告》(【2019】第19号)；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《省住房城乡建设厅关于调整建设工程计价增值税税率的通知》（苏建函价【2019】178号)；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其他有关规范、图集；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4.2费率计取方法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(一)总价措施项目费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现场安全文明施工基本费：按1.5%计取，增加费：不计；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夜间施工：不计；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二次搬运费：不计；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冬雨季施工费：不计；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住宅分户验收费：不计；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已完工程及设备保护费：不计；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临时设施费：按1.65%计；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赶工措施费：不计；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非夜间施工照明费：不计；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扬尘污染防治增加费：按0.31%计；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按质论价费：不计；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建筑工人实名制费：按0.03%计取。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(二)其他项目费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暂列金额：无；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材料暂估价：无。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(三)规费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环境保护税：不计；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社会保险费：按2.0%计取；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住房公积金：按0.34%计取；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(四)税金：按9%计取。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4.3编制说明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材料价格参照2026年第1期《徐州市工程造价信息》信息价执行,其中没有信息价的按市场价格进行计取；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2.人工费执行苏建函价 【2025】273号文件；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3.铣刨料的残值属于中标单位，残值费用已在余方弃置清单中综合考虑扣除；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4.建筑垃圾外运运距已在余方弃置清单中综合考虑计取；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5.大型机械进退场费等单价措施费项目费按照现场实际情况综合考虑进行编制。</w:t>
      </w:r>
      <w:r/>
    </w:p>
    <w:p>
      <w:pPr>
        <w:ind w:left="0" w:right="0" w:firstLine="482"/>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五、低于成本报价：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专家小组认为供应商的报价明显低于其他通过符合性审查供应商的报价，有可能影响工程质量或者不能诚信履约的，磋商专家小组通过“苏采云”“系统中的视频会议”要求供应商作出必要的说明，并规定回复时间。供应商说明应当采用通过“苏采云”“系统中的视频会议”系统（扫描件，加盖签章）形式回复。供应商不能证明其报价合理性的，磋商专家小组应当将其作为不响应磋商文件做无效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六、项目实施要求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1、供应商报价时需考虑完成本项目内容所涉及的人工费、材料费、机械费、管理费、验收、税金等相关的一切费用。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2、供应商应根据本项目实际情况，合理配置人员，除项目经理外，安全员、质检员、施工员、预算员、材料员等人员应经验丰富，确保项目顺利实施。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3、供应商对项目现场和周围环境进行实地踏勘，合理编制本项目施工方案。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4、承包人对工程建设期间扬尘治理工作负主体责任。应制定施工现场扬尘污染防治专项方案，按照承包工程范围做好扬尘污染防治措施的落实。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5、建设工程施工活动及其产品的质量,应保证工程的固有特性满足采购人的需要并符合现行国家法律、行政法规和技术标准、规范的要求。</w:t>
      </w:r>
      <w:r/>
    </w:p>
    <w:p>
      <w:pPr>
        <w:ind w:left="48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七、服务要求：</w:t>
      </w:r>
      <w:r/>
    </w:p>
    <w:p>
      <w:pPr>
        <w:ind w:left="48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1、质保期：2年（屋面防水5年）。质保期外，工程质量出现问题，成交供应商应主动提供维修方案，只收取材料费。</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2、质保期内，如发生故障，采购人通知成交供应商服务人员时，相关服务人员要在24小时内到达现场配合采购人处理问题，进行更换或进行必要的维修。 </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3、供应商需根据本项目特征及自身情况编制服务方案。</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br/>
        <w:t xml:space="preserve"> </w:t>
      </w:r>
      <w:r>
        <w:rPr>
          <w:rFonts w:ascii="SimSun" w:hAnsi="SimSun" w:eastAsia="SimSun" w:cs="SimSun"/>
          <w:b/>
          <w:color w:val="000000"/>
          <w:sz w:val="24"/>
        </w:rPr>
        <w:t xml:space="preserve">八、工程量清单及图纸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注：因苏采云系统原因，电子版图纸无法上传到“徐州政府采购网”。请电话联系获取电子版图纸，联系人：朱甜甜、张莹；联系电话：0516-83906677。</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九、响应文件要求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1、首次响应文件中提供《已标价的工程量清单》文件。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2、按照《工程量清单》编制《已标价的工程量清单》。</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供应商必须说明其是否响应采购文件中提出的全部服务内容与要求，如果其中某些条款不响应时，应在文件中逐条列出，未列出的视同响应。</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十、其他要求：见《磋商文件》附件：《拟签订的合同文本》。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3、磋商报价表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项目编号：JSZC-320390-JSZR-C2026-0031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（政府采购客户端工具输入报价自动生成，加盖电子签章）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4、</w:t>
      </w:r>
      <w:r>
        <w:rPr>
          <w:rFonts w:ascii="SimSun" w:hAnsi="SimSun" w:eastAsia="SimSun" w:cs="SimSun"/>
          <w:b/>
          <w:color w:val="000000"/>
          <w:sz w:val="36"/>
          <w:u w:val="none"/>
        </w:rPr>
        <w:t xml:space="preserve">分项价格表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（具有标价的工程量清单与报价表）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项目编号：JSZC-320390-JSZR-C2026-0031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项目名称：徐州经济技术开发区高新路、和平路、鸿兴路、杨山路4条道路局部维修工程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【根据《工程量清单》进行编制】</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3.享受政府采购支持政策的残疾人福利性单位应满足的条件以《关于促进残疾人就业政府采购政策的通知》（财库〔2017〕141号）的规定为准。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w:t>
      </w:r>
      <w:r>
        <w:rPr>
          <w:rFonts w:ascii="SimSun" w:hAnsi="SimSun" w:eastAsia="SimSun" w:cs="SimSun"/>
          <w:b/>
          <w:color w:val="000000"/>
          <w:sz w:val="24"/>
        </w:rPr>
        <w:t xml:space="preserve">如果不提供《分项价格表》将视为没有实质性响应。</w:t>
      </w:r>
      <w:r/>
    </w:p>
    <w:p>
      <w:pPr>
        <w:numPr>
          <w:ilvl w:val="0"/>
          <w:numId w:val="7"/>
        </w:numPr>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响应供应商对以上数据的真实性负责。</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采购人或采购代理机构有权将以上内容进行公示。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5、主要材料（设备）一览表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1000"/>
        <w:gridCol w:w="1787"/>
        <w:gridCol w:w="883"/>
        <w:gridCol w:w="1173"/>
        <w:gridCol w:w="1894"/>
        <w:gridCol w:w="932"/>
        <w:gridCol w:w="1166"/>
      </w:tblGrid>
      <w:tr>
        <w:trPr>
          <w:trHeight w:val="58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1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材料编码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材料（设备）名称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8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7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产品制造企业名称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9"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00"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87"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3"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73"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94"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2"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6" w:type="dxa"/>
            <w:vAlign w:val="bottom"/>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 年月日</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注：1、如果不提供《主要材料（设备）一览表》将视为没有实质性响应。</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2、响应供应商对以上数据的真实性负责。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采购人或采购代理机构有权将以上内容进行公示</w:t>
      </w:r>
      <w:r>
        <w:rPr>
          <w:rFonts w:ascii="SimSun" w:hAnsi="SimSun" w:eastAsia="SimSun" w:cs="SimSun"/>
          <w:b/>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6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6、承包人主要施工管理人员表</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5"/>
        <w:gridCol w:w="487"/>
        <w:gridCol w:w="575"/>
        <w:gridCol w:w="515"/>
        <w:gridCol w:w="5998"/>
      </w:tblGrid>
      <w:tr>
        <w:trPr>
          <w:trHeight w:val="742"/>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主要资历、经验及承担过的项目</w:t>
            </w:r>
            <w:r/>
          </w:p>
        </w:tc>
      </w:tr>
      <w:tr>
        <w:trPr>
          <w:trHeight w:val="454"/>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10"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一、总部人员</w:t>
            </w:r>
            <w:r/>
          </w:p>
        </w:tc>
      </w:tr>
      <w:tr>
        <w:trP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10"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二、现场人员</w:t>
            </w:r>
            <w:r/>
          </w:p>
        </w:tc>
      </w:tr>
      <w:tr>
        <w:trP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43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487"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7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15"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5998" w:type="dxa"/>
            <w:vAlign w:val="center"/>
            <w:textDirection w:val="lrTb"/>
            <w:noWrap/>
          </w:tcPr>
          <w:p>
            <w:pPr>
              <w:ind w:left="0" w:right="72"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附：1.项目负责人无在建工程的证明材料。（必须提供）。</w:t>
      </w:r>
      <w:r/>
    </w:p>
    <w:p>
      <w:pPr>
        <w:ind w:left="0" w:right="0" w:firstLine="457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供应商（电子签章）：</w:t>
      </w:r>
      <w:r/>
    </w:p>
    <w:p>
      <w:pPr>
        <w:ind w:left="0" w:right="0" w:firstLine="1687"/>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法定代表人(负责人)或授权代表（签字或盖章）：</w:t>
      </w:r>
      <w:r/>
    </w:p>
    <w:p>
      <w:pPr>
        <w:ind w:left="0" w:right="0" w:firstLine="6023"/>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注：1、如果不提供此表将视为没有实质性响应。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2、响应供应商对以上数据的真实性负责。</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7、</w:t>
      </w:r>
      <w:r>
        <w:rPr>
          <w:rFonts w:ascii="SimSun" w:hAnsi="SimSun" w:eastAsia="SimSun" w:cs="SimSun"/>
          <w:b/>
          <w:color w:val="000000"/>
          <w:sz w:val="36"/>
          <w:u w:val="none"/>
        </w:rPr>
        <w:t xml:space="preserve">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项目编号：JSZC-320390-JSZR-C2026-0031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项目名称：徐州经济技术开发区高新路、和平路、鸿兴路、杨山路4条道路局部维修工程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740"/>
        <w:gridCol w:w="3685"/>
        <w:gridCol w:w="1515"/>
        <w:gridCol w:w="1230"/>
        <w:gridCol w:w="770"/>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竞争性磋商文件（含竞争性磋商文件的澄清或者修改）的要求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首次响应文件中的内容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SimSun" w:hAnsi="SimSun" w:eastAsia="SimSun" w:cs="SimSun"/>
          <w:color w:val="000000"/>
          <w:sz w:val="24"/>
        </w:rPr>
        <w:t xml:space="preserve">。</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 </w:t>
      </w:r>
      <w:r/>
    </w:p>
    <w:p>
      <w:pPr>
        <w:ind w:left="0" w:right="29"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29"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2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8、合同草案条款</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（以采购人与成交供应商最终签订版本为准）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项目名称：徐州经济技术开发区高新路、和平路、鸿兴路、杨山路4条道路局部维修工程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府</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同</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采购人：徐州经济技术开发区综合行政执法局</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w:t>
      </w:r>
      <w:r/>
    </w:p>
    <w:p>
      <w:pPr>
        <w:ind w:left="0" w:right="0" w:firstLine="13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合同签订日期：年月日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友情提醒：采购人与中标、成交供应商应当在中标、成交通知书发出之日起</w:t>
      </w:r>
      <w:r>
        <w:rPr>
          <w:rFonts w:ascii="SimSun" w:hAnsi="SimSun" w:eastAsia="SimSun" w:cs="SimSun"/>
          <w:b/>
          <w:color w:val="000000"/>
          <w:sz w:val="32"/>
        </w:rPr>
        <w:t xml:space="preserve">三十日</w:t>
      </w:r>
      <w:r>
        <w:rPr>
          <w:rFonts w:ascii="SimSun" w:hAnsi="SimSun" w:eastAsia="SimSun" w:cs="SimSun"/>
          <w:color w:val="000000"/>
          <w:sz w:val="24"/>
        </w:rPr>
        <w:t xml:space="preserve">内，按照采购文件确定的事项签订政府采购合同。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采购人应当自政府采购合同签订之日起</w:t>
      </w:r>
      <w:r>
        <w:rPr>
          <w:rFonts w:ascii="SimSun" w:hAnsi="SimSun" w:eastAsia="SimSun" w:cs="SimSun"/>
          <w:b/>
          <w:color w:val="000000"/>
          <w:sz w:val="32"/>
        </w:rPr>
        <w:t xml:space="preserve">2</w:t>
      </w:r>
      <w:r>
        <w:rPr>
          <w:rFonts w:ascii="SimSun" w:hAnsi="SimSun" w:eastAsia="SimSun" w:cs="SimSun"/>
          <w:color w:val="000000"/>
          <w:sz w:val="24"/>
        </w:rPr>
        <w:t xml:space="preserve">个工作日内，将政府采购合同在省级以上人民政府财政部门指定的媒体上公告，但政府采购合同中涉及国家秘密、商业秘密的内容除外。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w:t>
      </w:r>
      <w:r>
        <w:rPr>
          <w:rFonts w:ascii="Times New Roman" w:hAnsi="Times New Roman" w:eastAsia="Times New Roman" w:cs="Times New Roman"/>
          <w:color w:val="000000"/>
          <w:sz w:val="32"/>
        </w:rPr>
        <w:t xml:space="preserve">GF—2017—0201</w:t>
      </w:r>
      <w:r>
        <w:rPr>
          <w:rFonts w:ascii="SimSun" w:hAnsi="SimSun" w:eastAsia="SimSun" w:cs="SimSun"/>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徐州经济技术开发区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合同示范文本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1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7"/>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施工总承包合同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第一部分 合同协议书</w:t>
      </w:r>
      <w:r/>
    </w:p>
    <w:p>
      <w:pPr>
        <w:ind w:left="3111" w:right="3112"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Times New Roman" w:hAnsi="Times New Roman" w:eastAsia="Times New Roman" w:cs="Times New Roma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施工及有关事项协商一致，共同达成如下协议：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工程名称：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工程地点：</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工程立项批准文号：</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资金来源：</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工程内容：</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工程承包范围：</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日，以现场工程师签发的开工令为准</w:t>
      </w: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致的，以工期总日历天数为准</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合格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标准。</w:t>
      </w: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四、签约合同价与合同价格形式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签约合同价为：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 (¥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其中：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）安全文明施工费：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）材料和工程设备暂估价金额：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）专业工程暂估价金额：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）暂列金额：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rPr>
        <w:t xml:space="preserve">(¥</w:t>
      </w:r>
      <w:r>
        <w:rPr>
          <w:rFonts w:ascii="Times New Roman" w:hAnsi="Times New Roman" w:eastAsia="Times New Roman" w:cs="Times New Roman"/>
          <w:color w:val="000000"/>
          <w:sz w:val="24"/>
          <w:u w:val="single"/>
        </w:rPr>
        <w:t xml:space="preserve">  /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合同价格形式：</w:t>
      </w:r>
      <w:r>
        <w:rPr>
          <w:rFonts w:ascii="SimSun" w:hAnsi="SimSun" w:eastAsia="SimSun" w:cs="SimSun"/>
          <w:color w:val="000000"/>
          <w:sz w:val="24"/>
          <w:u w:val="single"/>
        </w:rPr>
        <w:t xml:space="preserve">固定单价</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）中标通知书（如果有）；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）投标函及其附录（如果有）；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）专用合同条款及其附件；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）通用合同条款；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）技术标准和要求；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）图纸；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）已标价工程量清单或预算书；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）其他合同文件。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发包人承诺按照法律规定履行项目审批手续、筹集工程建设资金并按照合同约定的期限和方式支付合同价款。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发包人和承包人通过招投标形式签订合同的，双方理解并承诺不再就同一工程另行签订与合同实质性内容相背离的协议。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八、词语含义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九、签订时间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十、签订地点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十一、补充协议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双方签字、盖章后</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生效。</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捌</w:t>
      </w:r>
      <w:r>
        <w:rPr>
          <w:rFonts w:ascii="SimSun" w:hAnsi="SimSun" w:eastAsia="SimSun" w:cs="SimSun"/>
          <w:color w:val="000000"/>
          <w:sz w:val="24"/>
        </w:rPr>
        <w:t xml:space="preserve">份，均具有同等法律效力，发包人执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肆</w:t>
      </w:r>
      <w:r>
        <w:rPr>
          <w:rFonts w:ascii="SimSun" w:hAnsi="SimSun" w:eastAsia="SimSun" w:cs="SimSun"/>
          <w:color w:val="000000"/>
          <w:sz w:val="24"/>
        </w:rPr>
        <w:t xml:space="preserve">份，承包人执</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肆</w:t>
      </w:r>
      <w:r>
        <w:rPr>
          <w:rFonts w:ascii="SimSun" w:hAnsi="SimSun" w:eastAsia="SimSun" w:cs="SimSun"/>
          <w:color w:val="000000"/>
          <w:sz w:val="24"/>
        </w:rPr>
        <w:t xml:space="preserve">份。</w:t>
      </w: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承包人：</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法定代表人或其委托代理人：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 组织机构代码：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邮政编码：邮政编码：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 委托代理人：</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电子信箱：电子信箱：</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开户银行：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93"/>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第二部分 通用合同条款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采用《建设工程施工合同（示范文本）》（</w:t>
      </w:r>
      <w:r>
        <w:rPr>
          <w:rFonts w:ascii="Times New Roman" w:hAnsi="Times New Roman" w:eastAsia="Times New Roman" w:cs="Times New Roman"/>
          <w:color w:val="000000"/>
          <w:sz w:val="24"/>
        </w:rPr>
        <w:t xml:space="preserve">GF—2017—0201</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64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第三部分</w:t>
      </w: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专用合同条款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 一般约定</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4"/>
          <w:sz w:val="21"/>
        </w:rPr>
        <w:t xml:space="preserve">.1 词语定义</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3"/>
          <w:sz w:val="21"/>
        </w:rPr>
        <w:t xml:space="preserve">1.1 合同</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1.1.1.10其他合同文件包括：</w:t>
      </w:r>
      <w:r>
        <w:rPr>
          <w:rFonts w:ascii="SimSun" w:hAnsi="SimSun" w:eastAsia="SimSun" w:cs="SimSun"/>
          <w:color w:val="000000"/>
          <w:sz w:val="21"/>
          <w:u w:val="single"/>
        </w:rPr>
        <w:t xml:space="preserve">指经合同当事人约定的与本工程施工有关的具有合同约束力的合同或书面协议。</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6"/>
          <w:sz w:val="21"/>
        </w:rPr>
        <w:t xml:space="preserve">1.2 合同当事人及其他相关方</w:t>
      </w:r>
      <w:r/>
    </w:p>
    <w:p>
      <w:pPr>
        <w:ind w:left="0" w:right="0" w:firstLine="4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1.1.2.4 </w:t>
      </w:r>
      <w:r>
        <w:rPr>
          <w:rFonts w:ascii="SimSun" w:hAnsi="SimSun" w:eastAsia="SimSun" w:cs="SimSun"/>
          <w:color w:val="000000"/>
          <w:sz w:val="21"/>
        </w:rPr>
        <w:t xml:space="preserve">监理人：</w:t>
      </w:r>
      <w:r/>
    </w:p>
    <w:p>
      <w:pPr>
        <w:ind w:left="0" w:right="0" w:firstLine="3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名</w:t>
      </w:r>
      <w:r>
        <w:rPr>
          <w:rFonts w:ascii="SimSun" w:hAnsi="SimSun" w:eastAsia="SimSun" w:cs="SimSun"/>
          <w:color w:val="000000"/>
          <w:spacing w:val="-6"/>
          <w:sz w:val="21"/>
        </w:rPr>
        <w:t xml:space="preserve"> </w:t>
      </w:r>
      <w:r>
        <w:rPr>
          <w:rFonts w:ascii="SimSun" w:hAnsi="SimSun" w:eastAsia="SimSun" w:cs="SimSun"/>
          <w:color w:val="000000"/>
          <w:spacing w:val="-5"/>
          <w:sz w:val="21"/>
        </w:rPr>
        <w:t xml:space="preserve">称 ：</w:t>
      </w:r>
      <w:r>
        <w:rPr>
          <w:rFonts w:ascii="SimSun" w:hAnsi="SimSun" w:eastAsia="SimSun" w:cs="SimSun"/>
          <w:color w:val="000000"/>
          <w:spacing w:val="-5"/>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w:t>
      </w:r>
      <w:r/>
    </w:p>
    <w:p>
      <w:pPr>
        <w:ind w:left="0" w:right="0" w:firstLine="4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资质类别和等级：</w:t>
      </w:r>
      <w:r>
        <w:rPr>
          <w:rFonts w:ascii="SimSun" w:hAnsi="SimSun" w:eastAsia="SimSun" w:cs="SimSun"/>
          <w:color w:val="000000"/>
          <w:spacing w:val="-1"/>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联系电</w:t>
      </w:r>
      <w:r>
        <w:rPr>
          <w:rFonts w:ascii="SimSun" w:hAnsi="SimSun" w:eastAsia="SimSun" w:cs="SimSun"/>
          <w:color w:val="000000"/>
          <w:spacing w:val="-3"/>
          <w:sz w:val="21"/>
        </w:rPr>
        <w:t xml:space="preserve">话：</w:t>
      </w:r>
      <w:r>
        <w:rPr>
          <w:rFonts w:ascii="SimSun" w:hAnsi="SimSun" w:eastAsia="SimSun" w:cs="SimSun"/>
          <w:color w:val="000000"/>
          <w:spacing w:val="-3"/>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电子信箱：</w:t>
      </w:r>
      <w:r>
        <w:rPr>
          <w:rFonts w:ascii="SimSun" w:hAnsi="SimSun" w:eastAsia="SimSun" w:cs="SimSun"/>
          <w:color w:val="000000"/>
          <w:spacing w:val="-4"/>
          <w:sz w:val="21"/>
          <w:u w:val="single"/>
        </w:rPr>
        <w:t xml:space="preserve">                                </w:t>
      </w:r>
      <w:r>
        <w:rPr>
          <w:rFonts w:ascii="SimSun" w:hAnsi="SimSun" w:eastAsia="SimSun" w:cs="SimSun"/>
          <w:color w:val="000000"/>
          <w:spacing w:val="-3"/>
          <w:sz w:val="21"/>
          <w:u w:val="single"/>
        </w:rPr>
        <w:t xml:space="preserve"> </w:t>
      </w:r>
      <w:r>
        <w:rPr>
          <w:rFonts w:ascii="SimSun" w:hAnsi="SimSun" w:eastAsia="SimSun" w:cs="SimSun"/>
          <w:color w:val="000000"/>
          <w:sz w:val="21"/>
        </w:rPr>
        <w:t xml:space="preserve">；</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通信</w:t>
      </w:r>
      <w:r>
        <w:rPr>
          <w:rFonts w:ascii="SimSun" w:hAnsi="SimSun" w:eastAsia="SimSun" w:cs="SimSun"/>
          <w:color w:val="000000"/>
          <w:spacing w:val="-5"/>
          <w:sz w:val="21"/>
        </w:rPr>
        <w:t xml:space="preserve">地</w:t>
      </w:r>
      <w:r>
        <w:rPr>
          <w:rFonts w:ascii="SimSun" w:hAnsi="SimSun" w:eastAsia="SimSun" w:cs="SimSun"/>
          <w:color w:val="000000"/>
          <w:spacing w:val="-3"/>
          <w:sz w:val="21"/>
        </w:rPr>
        <w:t xml:space="preserve">址：</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1.1</w:t>
      </w:r>
      <w:r>
        <w:rPr>
          <w:rFonts w:ascii="SimSun" w:hAnsi="SimSun" w:eastAsia="SimSun" w:cs="SimSun"/>
          <w:color w:val="000000"/>
          <w:spacing w:val="3"/>
          <w:sz w:val="21"/>
        </w:rPr>
        <w:t xml:space="preserve">.2.5 设计人：</w:t>
      </w:r>
      <w:r/>
    </w:p>
    <w:p>
      <w:pPr>
        <w:ind w:left="0" w:right="0" w:firstLine="3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名</w:t>
      </w:r>
      <w:r>
        <w:rPr>
          <w:rFonts w:ascii="SimSun" w:hAnsi="SimSun" w:eastAsia="SimSun" w:cs="SimSun"/>
          <w:color w:val="000000"/>
          <w:spacing w:val="-6"/>
          <w:sz w:val="21"/>
        </w:rPr>
        <w:t xml:space="preserve"> </w:t>
      </w:r>
      <w:r>
        <w:rPr>
          <w:rFonts w:ascii="SimSun" w:hAnsi="SimSun" w:eastAsia="SimSun" w:cs="SimSun"/>
          <w:color w:val="000000"/>
          <w:spacing w:val="-5"/>
          <w:sz w:val="21"/>
        </w:rPr>
        <w:t xml:space="preserve">称 ：</w:t>
      </w:r>
      <w:r>
        <w:rPr>
          <w:rFonts w:ascii="SimSun" w:hAnsi="SimSun" w:eastAsia="SimSun" w:cs="SimSun"/>
          <w:color w:val="000000"/>
          <w:spacing w:val="-5"/>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3"/>
          <w:sz w:val="21"/>
          <w:u w:val="single"/>
        </w:rPr>
        <w:t xml:space="preserve"> </w:t>
      </w:r>
      <w:r>
        <w:rPr>
          <w:rFonts w:ascii="SimSun" w:hAnsi="SimSun" w:eastAsia="SimSun" w:cs="SimSun"/>
          <w:color w:val="000000"/>
          <w:spacing w:val="-5"/>
          <w:sz w:val="21"/>
          <w:u w:val="single"/>
        </w:rPr>
        <w:t xml:space="preserve"> </w:t>
      </w:r>
      <w:r>
        <w:rPr>
          <w:rFonts w:ascii="SimSun" w:hAnsi="SimSun" w:eastAsia="SimSun" w:cs="SimSun"/>
          <w:color w:val="000000"/>
          <w:spacing w:val="-5"/>
          <w:sz w:val="21"/>
        </w:rPr>
        <w:t xml:space="preserve">；</w:t>
      </w:r>
      <w:r/>
    </w:p>
    <w:p>
      <w:pPr>
        <w:ind w:left="0" w:right="0" w:firstLine="4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资质类别和等级：</w:t>
      </w:r>
      <w:r>
        <w:rPr>
          <w:rFonts w:ascii="SimSun" w:hAnsi="SimSun" w:eastAsia="SimSun" w:cs="SimSun"/>
          <w:color w:val="000000"/>
          <w:spacing w:val="-1"/>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联系电</w:t>
      </w:r>
      <w:r>
        <w:rPr>
          <w:rFonts w:ascii="SimSun" w:hAnsi="SimSun" w:eastAsia="SimSun" w:cs="SimSun"/>
          <w:color w:val="000000"/>
          <w:spacing w:val="-3"/>
          <w:sz w:val="21"/>
        </w:rPr>
        <w:t xml:space="preserve">话：</w:t>
      </w:r>
      <w:r>
        <w:rPr>
          <w:rFonts w:ascii="SimSun" w:hAnsi="SimSun" w:eastAsia="SimSun" w:cs="SimSun"/>
          <w:color w:val="000000"/>
          <w:spacing w:val="-3"/>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3"/>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电子信箱：</w:t>
      </w:r>
      <w:r>
        <w:rPr>
          <w:rFonts w:ascii="SimSun" w:hAnsi="SimSun" w:eastAsia="SimSun" w:cs="SimSun"/>
          <w:color w:val="000000"/>
          <w:spacing w:val="-4"/>
          <w:sz w:val="21"/>
          <w:u w:val="single"/>
        </w:rPr>
        <w:t xml:space="preserve">                                     </w:t>
      </w:r>
      <w:r>
        <w:rPr>
          <w:rFonts w:ascii="SimSun" w:hAnsi="SimSun" w:eastAsia="SimSun" w:cs="SimSun"/>
          <w:color w:val="000000"/>
          <w:sz w:val="21"/>
        </w:rPr>
        <w:t xml:space="preserve">；</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通信</w:t>
      </w:r>
      <w:r>
        <w:rPr>
          <w:rFonts w:ascii="SimSun" w:hAnsi="SimSun" w:eastAsia="SimSun" w:cs="SimSun"/>
          <w:color w:val="000000"/>
          <w:spacing w:val="-5"/>
          <w:sz w:val="21"/>
        </w:rPr>
        <w:t xml:space="preserve">地</w:t>
      </w:r>
      <w:r>
        <w:rPr>
          <w:rFonts w:ascii="SimSun" w:hAnsi="SimSun" w:eastAsia="SimSun" w:cs="SimSun"/>
          <w:color w:val="000000"/>
          <w:spacing w:val="-3"/>
          <w:sz w:val="21"/>
        </w:rPr>
        <w:t xml:space="preserve">址：</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1.1.3 工程和设</w:t>
      </w:r>
      <w:r>
        <w:rPr>
          <w:rFonts w:ascii="SimSun" w:hAnsi="SimSun" w:eastAsia="SimSun" w:cs="SimSun"/>
          <w:color w:val="000000"/>
          <w:spacing w:val="4"/>
          <w:sz w:val="21"/>
        </w:rPr>
        <w:t xml:space="preserve">备</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1.1.3.7 作为施工现场组成部分的其他场所包括：</w:t>
      </w:r>
      <w:r>
        <w:rPr>
          <w:rFonts w:ascii="SimSun" w:hAnsi="SimSun" w:eastAsia="SimSun" w:cs="SimSun"/>
          <w:color w:val="000000"/>
          <w:spacing w:val="7"/>
          <w:sz w:val="21"/>
          <w:u w:val="single"/>
        </w:rPr>
        <w:t xml:space="preserve">  /  </w:t>
      </w:r>
      <w:r>
        <w:rPr>
          <w:rFonts w:ascii="SimSun" w:hAnsi="SimSun" w:eastAsia="SimSun" w:cs="SimSun"/>
          <w:color w:val="000000"/>
          <w:spacing w:val="4"/>
          <w:sz w:val="21"/>
        </w:rPr>
        <w:t xml:space="preserve">。</w:t>
      </w:r>
      <w:r/>
    </w:p>
    <w:p>
      <w:pPr>
        <w:ind w:left="0" w:right="0" w:firstLine="4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1.1.3.9 永久占地包括：  </w:t>
      </w:r>
      <w:r>
        <w:rPr>
          <w:rFonts w:ascii="SimSun" w:hAnsi="SimSun" w:eastAsia="SimSun" w:cs="SimSun"/>
          <w:color w:val="000000"/>
          <w:spacing w:val="1"/>
          <w:sz w:val="21"/>
          <w:u w:val="single"/>
        </w:rPr>
        <w:t xml:space="preserve">  /  </w:t>
      </w:r>
      <w:r>
        <w:rPr>
          <w:rFonts w:ascii="SimSun" w:hAnsi="SimSun" w:eastAsia="SimSun" w:cs="SimSun"/>
          <w:color w:val="000000"/>
          <w:spacing w:val="1"/>
          <w:sz w:val="21"/>
        </w:rPr>
        <w:t xml:space="preserve"> </w:t>
      </w:r>
      <w:r>
        <w:rPr>
          <w:rFonts w:ascii="SimSun" w:hAnsi="SimSun" w:eastAsia="SimSun" w:cs="SimSun"/>
          <w:color w:val="000000"/>
          <w:sz w:val="21"/>
        </w:rPr>
        <w:t xml:space="preserve">。</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w:t>
      </w:r>
      <w:r>
        <w:rPr>
          <w:rFonts w:ascii="SimSun" w:hAnsi="SimSun" w:eastAsia="SimSun" w:cs="SimSun"/>
          <w:color w:val="000000"/>
          <w:spacing w:val="6"/>
          <w:sz w:val="21"/>
        </w:rPr>
        <w:t xml:space="preserve">.</w:t>
      </w:r>
      <w:r>
        <w:rPr>
          <w:rFonts w:ascii="SimSun" w:hAnsi="SimSun" w:eastAsia="SimSun" w:cs="SimSun"/>
          <w:color w:val="000000"/>
          <w:spacing w:val="5"/>
          <w:sz w:val="21"/>
        </w:rPr>
        <w:t xml:space="preserve">1.3.10 临时占地包括：</w:t>
      </w:r>
      <w:r>
        <w:rPr>
          <w:rFonts w:ascii="SimSun" w:hAnsi="SimSun" w:eastAsia="SimSun" w:cs="SimSun"/>
          <w:color w:val="000000"/>
          <w:spacing w:val="5"/>
          <w:sz w:val="21"/>
          <w:u w:val="single"/>
        </w:rPr>
        <w:t xml:space="preserve">  /  </w:t>
      </w:r>
      <w:r>
        <w:rPr>
          <w:rFonts w:ascii="SimSun" w:hAnsi="SimSun" w:eastAsia="SimSun" w:cs="SimSun"/>
          <w:color w:val="000000"/>
          <w:spacing w:val="5"/>
          <w:sz w:val="21"/>
        </w:rPr>
        <w:t xml:space="preserve">。</w:t>
      </w:r>
      <w:r/>
    </w:p>
    <w:p>
      <w:pPr>
        <w:ind w:left="0" w:right="0" w:firstLine="3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w:t>
      </w:r>
      <w:r>
        <w:rPr>
          <w:rFonts w:ascii="SimSun" w:hAnsi="SimSun" w:eastAsia="SimSun" w:cs="SimSun"/>
          <w:color w:val="000000"/>
          <w:spacing w:val="-6"/>
          <w:sz w:val="21"/>
        </w:rPr>
        <w:t xml:space="preserve">.3 法律</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适</w:t>
      </w:r>
      <w:r>
        <w:rPr>
          <w:rFonts w:ascii="SimSun" w:hAnsi="SimSun" w:eastAsia="SimSun" w:cs="SimSun"/>
          <w:color w:val="000000"/>
          <w:spacing w:val="14"/>
          <w:sz w:val="21"/>
        </w:rPr>
        <w:t xml:space="preserve">用</w:t>
      </w:r>
      <w:r>
        <w:rPr>
          <w:rFonts w:ascii="SimSun" w:hAnsi="SimSun" w:eastAsia="SimSun" w:cs="SimSun"/>
          <w:color w:val="000000"/>
          <w:spacing w:val="9"/>
          <w:sz w:val="21"/>
        </w:rPr>
        <w:t xml:space="preserve">于合同的其他规范性文件：</w:t>
      </w:r>
      <w:r>
        <w:rPr>
          <w:rFonts w:ascii="SimSun" w:hAnsi="SimSun" w:eastAsia="SimSun" w:cs="SimSun"/>
          <w:color w:val="000000"/>
          <w:spacing w:val="9"/>
          <w:sz w:val="21"/>
          <w:u w:val="single"/>
        </w:rPr>
        <w:t xml:space="preserve">  </w:t>
      </w:r>
      <w:r>
        <w:rPr>
          <w:rFonts w:ascii="SimSun" w:hAnsi="SimSun" w:eastAsia="SimSun" w:cs="SimSun"/>
          <w:color w:val="000000"/>
          <w:sz w:val="21"/>
          <w:u w:val="single"/>
        </w:rPr>
        <w:t xml:space="preserve">执行国家和地方现行标准、规范的相关规定。</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1.4 标准和规范</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1.4.</w:t>
      </w:r>
      <w:r>
        <w:rPr>
          <w:rFonts w:ascii="SimSun" w:hAnsi="SimSun" w:eastAsia="SimSun" w:cs="SimSun"/>
          <w:color w:val="000000"/>
          <w:spacing w:val="7"/>
          <w:sz w:val="21"/>
        </w:rPr>
        <w:t xml:space="preserve">1</w:t>
      </w:r>
      <w:r>
        <w:rPr>
          <w:rFonts w:ascii="SimSun" w:hAnsi="SimSun" w:eastAsia="SimSun" w:cs="SimSun"/>
          <w:color w:val="000000"/>
          <w:spacing w:val="6"/>
          <w:sz w:val="21"/>
        </w:rPr>
        <w:t xml:space="preserve"> 适用于工程的标准规范包括：</w:t>
      </w:r>
      <w:r>
        <w:rPr>
          <w:rFonts w:ascii="SimSun" w:hAnsi="SimSun" w:eastAsia="SimSun" w:cs="SimSun"/>
          <w:color w:val="000000"/>
          <w:spacing w:val="6"/>
          <w:sz w:val="21"/>
          <w:u w:val="single"/>
        </w:rPr>
        <w:t xml:space="preserve"> </w:t>
      </w:r>
      <w:r>
        <w:rPr>
          <w:rFonts w:ascii="SimSun" w:hAnsi="SimSun" w:eastAsia="SimSun" w:cs="SimSun"/>
          <w:color w:val="000000"/>
          <w:sz w:val="21"/>
          <w:u w:val="single"/>
        </w:rPr>
        <w:t xml:space="preserve">现行国家及江苏省、徐州市的有关及其他适用于本工程的技术准、规范等。</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10"/>
          <w:sz w:val="21"/>
        </w:rPr>
        <w:t xml:space="preserve">4</w:t>
      </w:r>
      <w:r>
        <w:rPr>
          <w:rFonts w:ascii="SimSun" w:hAnsi="SimSun" w:eastAsia="SimSun" w:cs="SimSun"/>
          <w:color w:val="000000"/>
          <w:spacing w:val="6"/>
          <w:sz w:val="21"/>
        </w:rPr>
        <w:t xml:space="preserve">.2 发包人提供国外标准、规范的名称：</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发包人提</w:t>
      </w:r>
      <w:r>
        <w:rPr>
          <w:rFonts w:ascii="SimSun" w:hAnsi="SimSun" w:eastAsia="SimSun" w:cs="SimSun"/>
          <w:color w:val="000000"/>
          <w:spacing w:val="7"/>
          <w:sz w:val="21"/>
        </w:rPr>
        <w:t xml:space="preserve">供</w:t>
      </w:r>
      <w:r>
        <w:rPr>
          <w:rFonts w:ascii="SimSun" w:hAnsi="SimSun" w:eastAsia="SimSun" w:cs="SimSun"/>
          <w:color w:val="000000"/>
          <w:spacing w:val="6"/>
          <w:sz w:val="21"/>
        </w:rPr>
        <w:t xml:space="preserve">国外标准、规范的份数：</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发包人提</w:t>
      </w:r>
      <w:r>
        <w:rPr>
          <w:rFonts w:ascii="SimSun" w:hAnsi="SimSun" w:eastAsia="SimSun" w:cs="SimSun"/>
          <w:color w:val="000000"/>
          <w:spacing w:val="11"/>
          <w:sz w:val="21"/>
        </w:rPr>
        <w:t xml:space="preserve">供</w:t>
      </w:r>
      <w:r>
        <w:rPr>
          <w:rFonts w:ascii="SimSun" w:hAnsi="SimSun" w:eastAsia="SimSun" w:cs="SimSun"/>
          <w:color w:val="000000"/>
          <w:spacing w:val="6"/>
          <w:sz w:val="21"/>
        </w:rPr>
        <w:t xml:space="preserve">国外标准、规范的名称：</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 。</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1.4.3 发包人对工程的技术标准和功能要求的特殊要求：</w:t>
      </w:r>
      <w:r>
        <w:rPr>
          <w:rFonts w:ascii="SimSun" w:hAnsi="SimSun" w:eastAsia="SimSun" w:cs="SimSun"/>
          <w:color w:val="000000"/>
          <w:spacing w:val="6"/>
          <w:sz w:val="21"/>
          <w:u w:val="single"/>
        </w:rPr>
        <w:t xml:space="preserve">  /   </w:t>
      </w:r>
      <w:r>
        <w:rPr>
          <w:rFonts w:ascii="SimSun" w:hAnsi="SimSun" w:eastAsia="SimSun" w:cs="SimSun"/>
          <w:color w:val="000000"/>
          <w:spacing w:val="1"/>
          <w:sz w:val="21"/>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7"/>
          <w:sz w:val="21"/>
        </w:rPr>
        <w:t xml:space="preserve">.</w:t>
      </w:r>
      <w:r>
        <w:rPr>
          <w:rFonts w:ascii="SimSun" w:hAnsi="SimSun" w:eastAsia="SimSun" w:cs="SimSun"/>
          <w:color w:val="000000"/>
          <w:spacing w:val="6"/>
          <w:sz w:val="21"/>
        </w:rPr>
        <w:t xml:space="preserve">5 合同文件的优先顺序</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合同文件组成及优先顺序为：</w:t>
      </w:r>
      <w:r>
        <w:rPr>
          <w:rFonts w:ascii="SimSun" w:hAnsi="SimSun" w:eastAsia="SimSun" w:cs="SimSun"/>
          <w:color w:val="000000"/>
          <w:sz w:val="21"/>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6"/>
          <w:sz w:val="21"/>
        </w:rPr>
        <w:t xml:space="preserve">.6 图纸和承包人文件</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1.6.1 图纸的提</w:t>
      </w:r>
      <w:r>
        <w:rPr>
          <w:rFonts w:ascii="SimSun" w:hAnsi="SimSun" w:eastAsia="SimSun" w:cs="SimSun"/>
          <w:color w:val="000000"/>
          <w:spacing w:val="4"/>
          <w:sz w:val="21"/>
        </w:rPr>
        <w:t xml:space="preserve">供</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发包</w:t>
      </w:r>
      <w:r>
        <w:rPr>
          <w:rFonts w:ascii="SimSun" w:hAnsi="SimSun" w:eastAsia="SimSun" w:cs="SimSun"/>
          <w:color w:val="000000"/>
          <w:spacing w:val="7"/>
          <w:sz w:val="21"/>
        </w:rPr>
        <w:t xml:space="preserve">人</w:t>
      </w:r>
      <w:r>
        <w:rPr>
          <w:rFonts w:ascii="SimSun" w:hAnsi="SimSun" w:eastAsia="SimSun" w:cs="SimSun"/>
          <w:color w:val="000000"/>
          <w:spacing w:val="4"/>
          <w:sz w:val="21"/>
        </w:rPr>
        <w:t xml:space="preserve">向承包人提供图纸的期限：</w:t>
      </w:r>
      <w:r>
        <w:rPr>
          <w:rFonts w:ascii="SimSun" w:hAnsi="SimSun" w:eastAsia="SimSun" w:cs="SimSun"/>
          <w:color w:val="000000"/>
          <w:sz w:val="21"/>
          <w:u w:val="single"/>
        </w:rPr>
        <w:t xml:space="preserve">开工前 14 天；</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发</w:t>
      </w:r>
      <w:r>
        <w:rPr>
          <w:rFonts w:ascii="SimSun" w:hAnsi="SimSun" w:eastAsia="SimSun" w:cs="SimSun"/>
          <w:color w:val="000000"/>
          <w:spacing w:val="10"/>
          <w:sz w:val="21"/>
        </w:rPr>
        <w:t xml:space="preserve">包人向承包人提供图纸的数量：</w:t>
      </w:r>
      <w:r>
        <w:rPr>
          <w:rFonts w:ascii="SimSun" w:hAnsi="SimSun" w:eastAsia="SimSun" w:cs="SimSun"/>
          <w:b/>
          <w:color w:val="000000"/>
          <w:sz w:val="21"/>
          <w:u w:val="single"/>
        </w:rPr>
        <w:t xml:space="preserve">贰套。如承包人需增加施工图纸，由发包人与设计院联系提供，出图费用由承包人自行承担。承包人不得直接接收设计单位提供的设计文件和图纸；</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发包人向承包人提供图纸的内容：</w:t>
      </w:r>
      <w:r>
        <w:rPr>
          <w:rFonts w:ascii="SimSun" w:hAnsi="SimSun" w:eastAsia="SimSun" w:cs="SimSun"/>
          <w:b/>
          <w:color w:val="000000"/>
          <w:sz w:val="21"/>
          <w:u w:val="single"/>
        </w:rPr>
        <w:t xml:space="preserve">须载明施工图纸名称、工程号、版本、出图日期、目录、 </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已有的变更联系单编号等（发包人不提供所配套的有关图集）。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发包人对图纸的保密要求：</w:t>
      </w:r>
      <w:r>
        <w:rPr>
          <w:rFonts w:ascii="SimSun" w:hAnsi="SimSun" w:eastAsia="SimSun" w:cs="SimSun"/>
          <w:b/>
          <w:color w:val="000000"/>
          <w:sz w:val="21"/>
          <w:u w:val="single"/>
        </w:rPr>
        <w:t xml:space="preserve">未经发包人许可，除了绝对是为执行合同以外，承包人不能让第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三者应用和向第三者通报图纸、规范及其它由发包人提供的任何资料或信息。如有违反，承包人应向发包人支付违约金，具体数额由发包人根据实际损失确定。</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1.6.4 承包人文</w:t>
      </w:r>
      <w:r>
        <w:rPr>
          <w:rFonts w:ascii="SimSun" w:hAnsi="SimSun" w:eastAsia="SimSun" w:cs="SimSun"/>
          <w:color w:val="000000"/>
          <w:spacing w:val="4"/>
          <w:sz w:val="21"/>
        </w:rPr>
        <w:t xml:space="preserve">件</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需要由承包人提供的文件，包括：</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①编制施工组织设计、施工措施计划、施工方案、施工进度计划（包括专业分包工程的施工进度计划、发包人材料和设备进场时间的计划）报监理人审核和发包人确认；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②由承包人办理的许可和批准的办理结果书面报送监理人审核和发包人确认、留存；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③拟制施工人员名册 (动态)，并与为其办理工伤保险的有效证明一起报送监理人审核和发包人确认；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⑤特殊工种作业人员资格证明报送监理人审核和发包人确认；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⑥项目经理的姓名、职称、编号、联系方式、授权范围等事项，和与承包人之间的正式聘用劳动合同承包人为其缴纳社会保险的有效证明，一起报送监理人审核和发包人确认；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⑦工程质量管理体系及措施文件、质量检查制度、质量控制文件，报送监理人审核和发包人确认；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⑧工程安全管理体系及措施文件、安全检查制度、安全控制文件，报送监理人审核和发包人确认。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⑨施工过程中 必要的深化图、加工图、大样图等。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承</w:t>
      </w:r>
      <w:r>
        <w:rPr>
          <w:rFonts w:ascii="SimSun" w:hAnsi="SimSun" w:eastAsia="SimSun" w:cs="SimSun"/>
          <w:color w:val="000000"/>
          <w:spacing w:val="10"/>
          <w:sz w:val="21"/>
        </w:rPr>
        <w:t xml:space="preserve">包人提供的文件的期限为：</w:t>
      </w:r>
      <w:r>
        <w:rPr>
          <w:rFonts w:ascii="SimSun" w:hAnsi="SimSun" w:eastAsia="SimSun" w:cs="SimSun"/>
          <w:color w:val="000000"/>
          <w:sz w:val="21"/>
          <w:u w:val="single"/>
        </w:rPr>
        <w:t xml:space="preserve">根据合同约定或发包人、监理人要求；</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1"/>
        </w:rPr>
        <w:t xml:space="preserve">承</w:t>
      </w:r>
      <w:r>
        <w:rPr>
          <w:rFonts w:ascii="SimSun" w:hAnsi="SimSun" w:eastAsia="SimSun" w:cs="SimSun"/>
          <w:color w:val="000000"/>
          <w:spacing w:val="10"/>
          <w:sz w:val="21"/>
        </w:rPr>
        <w:t xml:space="preserve">包人提供的文件的数量为：</w:t>
      </w:r>
      <w:r>
        <w:rPr>
          <w:rFonts w:ascii="SimSun" w:hAnsi="SimSun" w:eastAsia="SimSun" w:cs="SimSun"/>
          <w:color w:val="000000"/>
          <w:sz w:val="21"/>
          <w:u w:val="single"/>
        </w:rPr>
        <w:t xml:space="preserve">根据合同约定或发包人、监理人要求；</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1"/>
        </w:rPr>
        <w:t xml:space="preserve">承</w:t>
      </w:r>
      <w:r>
        <w:rPr>
          <w:rFonts w:ascii="SimSun" w:hAnsi="SimSun" w:eastAsia="SimSun" w:cs="SimSun"/>
          <w:color w:val="000000"/>
          <w:spacing w:val="10"/>
          <w:sz w:val="21"/>
        </w:rPr>
        <w:t xml:space="preserve">包人提供的文件的形式为：</w:t>
      </w:r>
      <w:r>
        <w:rPr>
          <w:rFonts w:ascii="SimSun" w:hAnsi="SimSun" w:eastAsia="SimSun" w:cs="SimSun"/>
          <w:color w:val="000000"/>
          <w:sz w:val="21"/>
          <w:u w:val="single"/>
        </w:rPr>
        <w:t xml:space="preserve">根据合同约定或发包人、监理人要求；</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发</w:t>
      </w:r>
      <w:r>
        <w:rPr>
          <w:rFonts w:ascii="SimSun" w:hAnsi="SimSun" w:eastAsia="SimSun" w:cs="SimSun"/>
          <w:color w:val="000000"/>
          <w:spacing w:val="9"/>
          <w:sz w:val="21"/>
        </w:rPr>
        <w:t xml:space="preserve">包人审批承包人文件的期限：</w:t>
      </w:r>
      <w:r>
        <w:rPr>
          <w:rFonts w:ascii="SimSun" w:hAnsi="SimSun" w:eastAsia="SimSun" w:cs="SimSun"/>
          <w:color w:val="000000"/>
          <w:sz w:val="21"/>
          <w:u w:val="single"/>
        </w:rPr>
        <w:t xml:space="preserve">根据合同约定 。</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5"/>
          <w:sz w:val="21"/>
        </w:rPr>
        <w:t xml:space="preserve">.6.5 现场图纸准备</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关于现场图纸准备的约定：</w:t>
      </w:r>
      <w:r>
        <w:rPr>
          <w:rFonts w:ascii="SimSun" w:hAnsi="SimSun" w:eastAsia="SimSun" w:cs="SimSun"/>
          <w:color w:val="000000"/>
          <w:sz w:val="21"/>
          <w:u w:val="single"/>
        </w:rPr>
        <w:t xml:space="preserve"> 承包人应在施工现场另外保存一套完整的施工蓝图和相关文件，供发包人、监理人及有关人员进行工程检查时使用。</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w:t>
      </w:r>
      <w:r>
        <w:rPr>
          <w:rFonts w:ascii="SimSun" w:hAnsi="SimSun" w:eastAsia="SimSun" w:cs="SimSun"/>
          <w:color w:val="000000"/>
          <w:spacing w:val="2"/>
          <w:sz w:val="21"/>
        </w:rPr>
        <w:t xml:space="preserve">.7 联络</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1.7.1 发包人和承包</w:t>
      </w:r>
      <w:r>
        <w:rPr>
          <w:rFonts w:ascii="SimSun" w:hAnsi="SimSun" w:eastAsia="SimSun" w:cs="SimSun"/>
          <w:color w:val="000000"/>
          <w:spacing w:val="4"/>
          <w:sz w:val="21"/>
        </w:rPr>
        <w:t xml:space="preserve">人</w:t>
      </w:r>
      <w:r>
        <w:rPr>
          <w:rFonts w:ascii="SimSun" w:hAnsi="SimSun" w:eastAsia="SimSun" w:cs="SimSun"/>
          <w:color w:val="000000"/>
          <w:spacing w:val="3"/>
          <w:sz w:val="21"/>
        </w:rPr>
        <w:t xml:space="preserve">应当在</w:t>
      </w:r>
      <w:r>
        <w:rPr>
          <w:rFonts w:ascii="SimSun" w:hAnsi="SimSun" w:eastAsia="SimSun" w:cs="SimSun"/>
          <w:color w:val="000000"/>
          <w:spacing w:val="3"/>
          <w:sz w:val="21"/>
          <w:u w:val="single"/>
        </w:rPr>
        <w:t xml:space="preserve"> </w:t>
      </w:r>
      <w:r>
        <w:rPr>
          <w:rFonts w:ascii="SimSun" w:hAnsi="SimSun" w:eastAsia="SimSun" w:cs="SimSun"/>
          <w:color w:val="000000"/>
          <w:sz w:val="21"/>
          <w:u w:val="single"/>
        </w:rPr>
        <w:t xml:space="preserve"> 五 </w:t>
      </w:r>
      <w:r>
        <w:rPr>
          <w:rFonts w:ascii="SimSun" w:hAnsi="SimSun" w:eastAsia="SimSun" w:cs="SimSun"/>
          <w:color w:val="000000"/>
          <w:spacing w:val="3"/>
          <w:sz w:val="21"/>
        </w:rPr>
        <w:t xml:space="preserve">天内将与合同有关的通知、批准、证明、证书、指示、指令、要求、</w:t>
      </w:r>
      <w:r>
        <w:rPr>
          <w:rFonts w:ascii="SimSun" w:hAnsi="SimSun" w:eastAsia="SimSun" w:cs="SimSun"/>
          <w:color w:val="000000"/>
          <w:sz w:val="21"/>
        </w:rPr>
        <w:t xml:space="preserve"> </w:t>
      </w:r>
      <w:r>
        <w:rPr>
          <w:rFonts w:ascii="SimSun" w:hAnsi="SimSun" w:eastAsia="SimSun" w:cs="SimSun"/>
          <w:color w:val="000000"/>
          <w:spacing w:val="17"/>
          <w:sz w:val="21"/>
        </w:rPr>
        <w:t xml:space="preserve">请</w:t>
      </w:r>
      <w:r>
        <w:rPr>
          <w:rFonts w:ascii="SimSun" w:hAnsi="SimSun" w:eastAsia="SimSun" w:cs="SimSun"/>
          <w:color w:val="000000"/>
          <w:spacing w:val="9"/>
          <w:sz w:val="21"/>
        </w:rPr>
        <w:t xml:space="preserve">求、同意、意见、确定和决定等书面函件送达对方当事人。</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1</w:t>
      </w:r>
      <w:r>
        <w:rPr>
          <w:rFonts w:ascii="SimSun" w:hAnsi="SimSun" w:eastAsia="SimSun" w:cs="SimSun"/>
          <w:color w:val="000000"/>
          <w:spacing w:val="9"/>
          <w:sz w:val="21"/>
        </w:rPr>
        <w:t xml:space="preserve">.</w:t>
      </w:r>
      <w:r>
        <w:rPr>
          <w:rFonts w:ascii="SimSun" w:hAnsi="SimSun" w:eastAsia="SimSun" w:cs="SimSun"/>
          <w:color w:val="000000"/>
          <w:spacing w:val="7"/>
          <w:sz w:val="21"/>
        </w:rPr>
        <w:t xml:space="preserve">7.2 发包人接收文件的地点：</w:t>
      </w:r>
      <w:r>
        <w:rPr>
          <w:rFonts w:ascii="SimSun" w:hAnsi="SimSun" w:eastAsia="SimSun" w:cs="SimSun"/>
          <w:color w:val="000000"/>
          <w:sz w:val="21"/>
          <w:u w:val="single"/>
        </w:rPr>
        <w:t xml:space="preserve">       工地现场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发包人指定的接收人为：</w:t>
      </w:r>
      <w:r>
        <w:rPr>
          <w:rFonts w:ascii="SimSun" w:hAnsi="SimSun" w:eastAsia="SimSun" w:cs="SimSun"/>
          <w:color w:val="000000"/>
          <w:spacing w:val="9"/>
          <w:sz w:val="21"/>
          <w:u w:val="single"/>
        </w:rPr>
        <w:t xml:space="preserve"> </w:t>
      </w:r>
      <w:r>
        <w:rPr>
          <w:rFonts w:ascii="SimSun" w:hAnsi="SimSun" w:eastAsia="SimSun" w:cs="SimSun"/>
          <w:color w:val="000000"/>
          <w:sz w:val="21"/>
          <w:u w:val="single"/>
        </w:rPr>
        <w:t xml:space="preserve">          发包人代表或其授权代表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承</w:t>
      </w:r>
      <w:r>
        <w:rPr>
          <w:rFonts w:ascii="SimSun" w:hAnsi="SimSun" w:eastAsia="SimSun" w:cs="SimSun"/>
          <w:color w:val="000000"/>
          <w:spacing w:val="8"/>
          <w:sz w:val="21"/>
        </w:rPr>
        <w:t xml:space="preserve">包人接收文件的地点：</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            工地现场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承</w:t>
      </w:r>
      <w:r>
        <w:rPr>
          <w:rFonts w:ascii="SimSun" w:hAnsi="SimSun" w:eastAsia="SimSun" w:cs="SimSun"/>
          <w:color w:val="000000"/>
          <w:spacing w:val="8"/>
          <w:sz w:val="21"/>
        </w:rPr>
        <w:t xml:space="preserve">包人指定的接收人为：</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       项目经理或其授权代表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监</w:t>
      </w:r>
      <w:r>
        <w:rPr>
          <w:rFonts w:ascii="SimSun" w:hAnsi="SimSun" w:eastAsia="SimSun" w:cs="SimSun"/>
          <w:color w:val="000000"/>
          <w:spacing w:val="8"/>
          <w:sz w:val="21"/>
        </w:rPr>
        <w:t xml:space="preserve">理人接收文件的地点：</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           工地现场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监</w:t>
      </w:r>
      <w:r>
        <w:rPr>
          <w:rFonts w:ascii="SimSun" w:hAnsi="SimSun" w:eastAsia="SimSun" w:cs="SimSun"/>
          <w:color w:val="000000"/>
          <w:spacing w:val="9"/>
          <w:sz w:val="21"/>
        </w:rPr>
        <w:t xml:space="preserve">理人指定的接收人为：</w:t>
      </w:r>
      <w:r>
        <w:rPr>
          <w:rFonts w:ascii="SimSun" w:hAnsi="SimSun" w:eastAsia="SimSun" w:cs="SimSun"/>
          <w:color w:val="000000"/>
          <w:sz w:val="21"/>
          <w:u w:val="single"/>
        </w:rPr>
        <w:t xml:space="preserve">        总监理工程师或其授权代表</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.10 交通运输</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w:t>
      </w:r>
      <w:r>
        <w:rPr>
          <w:rFonts w:ascii="SimSun" w:hAnsi="SimSun" w:eastAsia="SimSun" w:cs="SimSun"/>
          <w:color w:val="000000"/>
          <w:spacing w:val="9"/>
          <w:sz w:val="21"/>
        </w:rPr>
        <w:t xml:space="preserve">.</w:t>
      </w:r>
      <w:r>
        <w:rPr>
          <w:rFonts w:ascii="SimSun" w:hAnsi="SimSun" w:eastAsia="SimSun" w:cs="SimSun"/>
          <w:color w:val="000000"/>
          <w:spacing w:val="5"/>
          <w:sz w:val="21"/>
        </w:rPr>
        <w:t xml:space="preserve">10.1 出入现场的权利</w:t>
      </w:r>
      <w:r/>
    </w:p>
    <w:p>
      <w:pPr>
        <w:ind w:left="0" w:right="0" w:firstLine="49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关于出</w:t>
      </w:r>
      <w:r>
        <w:rPr>
          <w:rFonts w:ascii="SimSun" w:hAnsi="SimSun" w:eastAsia="SimSun" w:cs="SimSun"/>
          <w:color w:val="000000"/>
          <w:spacing w:val="11"/>
          <w:sz w:val="21"/>
        </w:rPr>
        <w:t xml:space="preserve">入</w:t>
      </w:r>
      <w:r>
        <w:rPr>
          <w:rFonts w:ascii="SimSun" w:hAnsi="SimSun" w:eastAsia="SimSun" w:cs="SimSun"/>
          <w:color w:val="000000"/>
          <w:spacing w:val="9"/>
          <w:sz w:val="21"/>
        </w:rPr>
        <w:t xml:space="preserve">现场的权利的约定：</w:t>
      </w:r>
      <w:r>
        <w:rPr>
          <w:rFonts w:ascii="SimSun" w:hAnsi="SimSun" w:eastAsia="SimSun" w:cs="SimSun"/>
          <w:color w:val="000000"/>
          <w:sz w:val="21"/>
          <w:u w:val="single"/>
        </w:rPr>
        <w:t xml:space="preserve">未经业主及施工单位授权或挂牌的车辆，进出工地人员必须登记单位、姓名等。</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.10.3 场内交通</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关</w:t>
      </w:r>
      <w:r>
        <w:rPr>
          <w:rFonts w:ascii="SimSun" w:hAnsi="SimSun" w:eastAsia="SimSun" w:cs="SimSun"/>
          <w:color w:val="000000"/>
          <w:spacing w:val="12"/>
          <w:sz w:val="21"/>
        </w:rPr>
        <w:t xml:space="preserve">于</w:t>
      </w:r>
      <w:r>
        <w:rPr>
          <w:rFonts w:ascii="SimSun" w:hAnsi="SimSun" w:eastAsia="SimSun" w:cs="SimSun"/>
          <w:color w:val="000000"/>
          <w:spacing w:val="7"/>
          <w:sz w:val="21"/>
        </w:rPr>
        <w:t xml:space="preserve">场外交通和场内交通的边界的约定：</w:t>
      </w:r>
      <w:r>
        <w:rPr>
          <w:rFonts w:ascii="SimSun" w:hAnsi="SimSun" w:eastAsia="SimSun" w:cs="SimSun"/>
          <w:color w:val="000000"/>
          <w:sz w:val="21"/>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关于发</w:t>
      </w:r>
      <w:r>
        <w:rPr>
          <w:rFonts w:ascii="SimSun" w:hAnsi="SimSun" w:eastAsia="SimSun" w:cs="SimSun"/>
          <w:color w:val="000000"/>
          <w:spacing w:val="14"/>
          <w:sz w:val="21"/>
        </w:rPr>
        <w:t xml:space="preserve">包</w:t>
      </w:r>
      <w:r>
        <w:rPr>
          <w:rFonts w:ascii="SimSun" w:hAnsi="SimSun" w:eastAsia="SimSun" w:cs="SimSun"/>
          <w:color w:val="000000"/>
          <w:spacing w:val="9"/>
          <w:sz w:val="21"/>
        </w:rPr>
        <w:t xml:space="preserve">人向承包人免费提供满足工程施工需要的场内道路和交通设施的约定：</w:t>
      </w:r>
      <w:r>
        <w:rPr>
          <w:rFonts w:ascii="SimSun" w:hAnsi="SimSun" w:eastAsia="SimSun" w:cs="SimSun"/>
          <w:color w:val="000000"/>
          <w:sz w:val="21"/>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4"/>
          <w:sz w:val="21"/>
        </w:rPr>
        <w:t xml:space="preserve">.</w:t>
      </w:r>
      <w:r>
        <w:rPr>
          <w:rFonts w:ascii="SimSun" w:hAnsi="SimSun" w:eastAsia="SimSun" w:cs="SimSun"/>
          <w:color w:val="000000"/>
          <w:spacing w:val="3"/>
          <w:sz w:val="21"/>
        </w:rPr>
        <w:t xml:space="preserve">10.4 超大件和超重件的运输</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运</w:t>
      </w:r>
      <w:r>
        <w:rPr>
          <w:rFonts w:ascii="SimSun" w:hAnsi="SimSun" w:eastAsia="SimSun" w:cs="SimSun"/>
          <w:color w:val="000000"/>
          <w:spacing w:val="17"/>
          <w:sz w:val="21"/>
        </w:rPr>
        <w:t xml:space="preserve">输</w:t>
      </w:r>
      <w:r>
        <w:rPr>
          <w:rFonts w:ascii="SimSun" w:hAnsi="SimSun" w:eastAsia="SimSun" w:cs="SimSun"/>
          <w:color w:val="000000"/>
          <w:spacing w:val="9"/>
          <w:sz w:val="21"/>
        </w:rPr>
        <w:t xml:space="preserve">超大件或超重件所需的道路和桥梁临时加固改造费用和其他有关费用由</w:t>
      </w:r>
      <w:r>
        <w:rPr>
          <w:rFonts w:ascii="SimSun" w:hAnsi="SimSun" w:eastAsia="SimSun" w:cs="SimSun"/>
          <w:color w:val="000000"/>
          <w:sz w:val="21"/>
          <w:u w:val="single"/>
        </w:rPr>
        <w:t xml:space="preserve">承包人 </w:t>
      </w:r>
      <w:r>
        <w:rPr>
          <w:rFonts w:ascii="SimSun" w:hAnsi="SimSun" w:eastAsia="SimSun" w:cs="SimSun"/>
          <w:color w:val="000000"/>
          <w:spacing w:val="9"/>
          <w:sz w:val="21"/>
        </w:rPr>
        <w:t xml:space="preserve">承担。</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.11 知识产权</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1.11</w:t>
      </w:r>
      <w:r>
        <w:rPr>
          <w:rFonts w:ascii="SimSun" w:hAnsi="SimSun" w:eastAsia="SimSun" w:cs="SimSun"/>
          <w:color w:val="000000"/>
          <w:spacing w:val="7"/>
          <w:sz w:val="21"/>
        </w:rPr>
        <w:t xml:space="preserve">.</w:t>
      </w:r>
      <w:r>
        <w:rPr>
          <w:rFonts w:ascii="SimSun" w:hAnsi="SimSun" w:eastAsia="SimSun" w:cs="SimSun"/>
          <w:color w:val="000000"/>
          <w:spacing w:val="6"/>
          <w:sz w:val="21"/>
        </w:rPr>
        <w:t xml:space="preserve">1 关于发包人提供给承包人的图纸、发包人为实施工程自行编制或委托编制的技术规范以及反映</w:t>
      </w:r>
      <w:r>
        <w:rPr>
          <w:rFonts w:ascii="SimSun" w:hAnsi="SimSun" w:eastAsia="SimSun" w:cs="SimSun"/>
          <w:color w:val="000000"/>
          <w:sz w:val="21"/>
        </w:rPr>
        <w:t xml:space="preserve"> </w:t>
      </w:r>
      <w:r>
        <w:rPr>
          <w:rFonts w:ascii="SimSun" w:hAnsi="SimSun" w:eastAsia="SimSun" w:cs="SimSun"/>
          <w:color w:val="000000"/>
          <w:spacing w:val="14"/>
          <w:sz w:val="21"/>
        </w:rPr>
        <w:t xml:space="preserve">发</w:t>
      </w:r>
      <w:r>
        <w:rPr>
          <w:rFonts w:ascii="SimSun" w:hAnsi="SimSun" w:eastAsia="SimSun" w:cs="SimSun"/>
          <w:color w:val="000000"/>
          <w:spacing w:val="9"/>
          <w:sz w:val="21"/>
        </w:rPr>
        <w:t xml:space="preserve">包人关于合同要求或其他类似性质的文件的著作权的归属：</w:t>
      </w:r>
      <w:r>
        <w:rPr>
          <w:rFonts w:ascii="SimSun" w:hAnsi="SimSun" w:eastAsia="SimSun" w:cs="SimSun"/>
          <w:color w:val="000000"/>
          <w:sz w:val="21"/>
          <w:u w:val="single"/>
        </w:rPr>
        <w:t xml:space="preserve">执行通用条款 。</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关于</w:t>
      </w:r>
      <w:r>
        <w:rPr>
          <w:rFonts w:ascii="SimSun" w:hAnsi="SimSun" w:eastAsia="SimSun" w:cs="SimSun"/>
          <w:color w:val="000000"/>
          <w:spacing w:val="15"/>
          <w:sz w:val="21"/>
        </w:rPr>
        <w:t xml:space="preserve">发</w:t>
      </w:r>
      <w:r>
        <w:rPr>
          <w:rFonts w:ascii="SimSun" w:hAnsi="SimSun" w:eastAsia="SimSun" w:cs="SimSun"/>
          <w:color w:val="000000"/>
          <w:spacing w:val="8"/>
          <w:sz w:val="21"/>
        </w:rPr>
        <w:t xml:space="preserve">包人提供的上述文件的使用限制的要求：</w:t>
      </w:r>
      <w:r>
        <w:rPr>
          <w:rFonts w:ascii="SimSun" w:hAnsi="SimSun" w:eastAsia="SimSun" w:cs="SimSun"/>
          <w:color w:val="000000"/>
          <w:sz w:val="21"/>
          <w:u w:val="single"/>
        </w:rPr>
        <w:t xml:space="preserve">  执行通用条款。</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1.</w:t>
      </w:r>
      <w:r>
        <w:rPr>
          <w:rFonts w:ascii="SimSun" w:hAnsi="SimSun" w:eastAsia="SimSun" w:cs="SimSun"/>
          <w:color w:val="000000"/>
          <w:spacing w:val="8"/>
          <w:sz w:val="21"/>
        </w:rPr>
        <w:t xml:space="preserve">1</w:t>
      </w:r>
      <w:r>
        <w:rPr>
          <w:rFonts w:ascii="SimSun" w:hAnsi="SimSun" w:eastAsia="SimSun" w:cs="SimSun"/>
          <w:color w:val="000000"/>
          <w:spacing w:val="7"/>
          <w:sz w:val="21"/>
        </w:rPr>
        <w:t xml:space="preserve">1.2 关于承包人为实施工程所编制文件的著作权的归属：</w:t>
      </w:r>
      <w:r>
        <w:rPr>
          <w:rFonts w:ascii="SimSun" w:hAnsi="SimSun" w:eastAsia="SimSun" w:cs="SimSun"/>
          <w:color w:val="000000"/>
          <w:sz w:val="21"/>
          <w:u w:val="single"/>
        </w:rPr>
        <w:t xml:space="preserve"> 执行通用条款</w:t>
      </w:r>
      <w:r>
        <w:rPr>
          <w:rFonts w:ascii="SimSun" w:hAnsi="SimSun" w:eastAsia="SimSun" w:cs="SimSun"/>
          <w:color w:val="000000"/>
          <w:spacing w:val="7"/>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pacing w:val="16"/>
          <w:sz w:val="21"/>
        </w:rPr>
        <w:t xml:space="preserve">关于</w:t>
      </w:r>
      <w:r>
        <w:rPr>
          <w:rFonts w:ascii="SimSun" w:hAnsi="SimSun" w:eastAsia="SimSun" w:cs="SimSun"/>
          <w:color w:val="000000"/>
          <w:spacing w:val="15"/>
          <w:sz w:val="21"/>
        </w:rPr>
        <w:t xml:space="preserve">承</w:t>
      </w:r>
      <w:r>
        <w:rPr>
          <w:rFonts w:ascii="SimSun" w:hAnsi="SimSun" w:eastAsia="SimSun" w:cs="SimSun"/>
          <w:color w:val="000000"/>
          <w:spacing w:val="8"/>
          <w:sz w:val="21"/>
        </w:rPr>
        <w:t xml:space="preserve">包人提供的上述文件的使用限制的要求：</w:t>
      </w:r>
      <w:r>
        <w:rPr>
          <w:rFonts w:ascii="SimSun" w:hAnsi="SimSun" w:eastAsia="SimSun" w:cs="SimSun"/>
          <w:color w:val="000000"/>
          <w:sz w:val="21"/>
          <w:u w:val="single"/>
        </w:rPr>
        <w:t xml:space="preserve">  执行通用条款。</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1.11.4承包人在施工过程中所采用的专利、专有技术、技术秘密的使用费的承担方式：</w:t>
      </w:r>
      <w:r>
        <w:rPr>
          <w:rFonts w:ascii="SimSun" w:hAnsi="SimSun" w:eastAsia="SimSun" w:cs="SimSun"/>
          <w:color w:val="000000"/>
          <w:sz w:val="21"/>
          <w:u w:val="single"/>
        </w:rPr>
        <w:t xml:space="preserve">执行通用条款。</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w:t>
      </w:r>
      <w:r>
        <w:rPr>
          <w:rFonts w:ascii="SimSun" w:hAnsi="SimSun" w:eastAsia="SimSun" w:cs="SimSun"/>
          <w:color w:val="000000"/>
          <w:spacing w:val="3"/>
          <w:sz w:val="21"/>
        </w:rPr>
        <w:t xml:space="preserve">.13 工程量清单错误的修正</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出</w:t>
      </w:r>
      <w:r>
        <w:rPr>
          <w:rFonts w:ascii="SimSun" w:hAnsi="SimSun" w:eastAsia="SimSun" w:cs="SimSun"/>
          <w:color w:val="000000"/>
          <w:spacing w:val="15"/>
          <w:sz w:val="21"/>
        </w:rPr>
        <w:t xml:space="preserve">现</w:t>
      </w:r>
      <w:r>
        <w:rPr>
          <w:rFonts w:ascii="SimSun" w:hAnsi="SimSun" w:eastAsia="SimSun" w:cs="SimSun"/>
          <w:color w:val="000000"/>
          <w:spacing w:val="8"/>
          <w:sz w:val="21"/>
        </w:rPr>
        <w:t xml:space="preserve">工程量清单错误时，是否调整合同价格：</w:t>
      </w:r>
      <w:r>
        <w:rPr>
          <w:rFonts w:ascii="SimSun" w:hAnsi="SimSun" w:eastAsia="SimSun" w:cs="SimSun"/>
          <w:color w:val="000000"/>
          <w:spacing w:val="8"/>
          <w:sz w:val="21"/>
          <w:u w:val="single"/>
        </w:rPr>
        <w:t xml:space="preserve"> 调整。</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允许</w:t>
      </w:r>
      <w:r>
        <w:rPr>
          <w:rFonts w:ascii="SimSun" w:hAnsi="SimSun" w:eastAsia="SimSun" w:cs="SimSun"/>
          <w:color w:val="000000"/>
          <w:spacing w:val="13"/>
          <w:sz w:val="21"/>
        </w:rPr>
        <w:t xml:space="preserve">调</w:t>
      </w:r>
      <w:r>
        <w:rPr>
          <w:rFonts w:ascii="SimSun" w:hAnsi="SimSun" w:eastAsia="SimSun" w:cs="SimSun"/>
          <w:color w:val="000000"/>
          <w:spacing w:val="8"/>
          <w:sz w:val="21"/>
        </w:rPr>
        <w:t xml:space="preserve">整合同价格的工程量偏差范围：</w:t>
      </w:r>
      <w:r>
        <w:rPr>
          <w:rFonts w:ascii="SimSun" w:hAnsi="SimSun" w:eastAsia="SimSun" w:cs="SimSun"/>
          <w:color w:val="000000"/>
          <w:sz w:val="21"/>
          <w:u w:val="single"/>
        </w:rPr>
        <w:t xml:space="preserve">执行通用条款及专用条款12.1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2.2 发包人代表</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发</w:t>
      </w:r>
      <w:r>
        <w:rPr>
          <w:rFonts w:ascii="SimSun" w:hAnsi="SimSun" w:eastAsia="SimSun" w:cs="SimSun"/>
          <w:color w:val="000000"/>
          <w:spacing w:val="6"/>
          <w:sz w:val="21"/>
        </w:rPr>
        <w:t xml:space="preserve">包人代表：</w:t>
      </w:r>
      <w:r/>
    </w:p>
    <w:p>
      <w:pPr>
        <w:ind w:left="0" w:right="0" w:firstLine="3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姓</w:t>
      </w:r>
      <w:r>
        <w:rPr>
          <w:rFonts w:ascii="SimSun" w:hAnsi="SimSun" w:eastAsia="SimSun" w:cs="SimSun"/>
          <w:color w:val="000000"/>
          <w:spacing w:val="-6"/>
          <w:sz w:val="21"/>
        </w:rPr>
        <w:t xml:space="preserve">    名 ：</w:t>
      </w:r>
      <w:r>
        <w:rPr>
          <w:rFonts w:ascii="SimSun" w:hAnsi="SimSun" w:eastAsia="SimSun" w:cs="SimSun"/>
          <w:color w:val="000000"/>
          <w:spacing w:val="-6"/>
          <w:sz w:val="21"/>
          <w:u w:val="single"/>
        </w:rPr>
        <w:t xml:space="preserve">                             </w:t>
      </w:r>
      <w:r>
        <w:rPr>
          <w:rFonts w:ascii="SimSun" w:hAnsi="SimSun" w:eastAsia="SimSun" w:cs="SimSun"/>
          <w:color w:val="000000"/>
          <w:spacing w:val="-6"/>
          <w:sz w:val="21"/>
        </w:rPr>
        <w:t xml:space="preserve">；</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身</w:t>
      </w:r>
      <w:r>
        <w:rPr>
          <w:rFonts w:ascii="SimSun" w:hAnsi="SimSun" w:eastAsia="SimSun" w:cs="SimSun"/>
          <w:color w:val="000000"/>
          <w:spacing w:val="-4"/>
          <w:sz w:val="21"/>
        </w:rPr>
        <w:t xml:space="preserve">份</w:t>
      </w:r>
      <w:r>
        <w:rPr>
          <w:rFonts w:ascii="SimSun" w:hAnsi="SimSun" w:eastAsia="SimSun" w:cs="SimSun"/>
          <w:color w:val="000000"/>
          <w:spacing w:val="-3"/>
          <w:sz w:val="21"/>
        </w:rPr>
        <w:t xml:space="preserve">证号：</w:t>
      </w:r>
      <w:r>
        <w:rPr>
          <w:rFonts w:ascii="SimSun" w:hAnsi="SimSun" w:eastAsia="SimSun" w:cs="SimSun"/>
          <w:color w:val="000000"/>
          <w:spacing w:val="-3"/>
          <w:sz w:val="21"/>
          <w:u w:val="single"/>
        </w:rPr>
        <w:t xml:space="preserve"> </w:t>
      </w:r>
      <w:r>
        <w:rPr>
          <w:rFonts w:ascii="SimSun" w:hAnsi="SimSun" w:eastAsia="SimSun" w:cs="SimSun"/>
          <w:color w:val="000000"/>
          <w:spacing w:val="-6"/>
          <w:sz w:val="21"/>
          <w:u w:val="single"/>
        </w:rPr>
        <w:t xml:space="preserve">                           </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w:t>
      </w:r>
      <w:r/>
    </w:p>
    <w:p>
      <w:pPr>
        <w:ind w:left="0" w:right="0" w:firstLine="3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职</w:t>
      </w:r>
      <w:r>
        <w:rPr>
          <w:rFonts w:ascii="SimSun" w:hAnsi="SimSun" w:eastAsia="SimSun" w:cs="SimSun"/>
          <w:color w:val="000000"/>
          <w:spacing w:val="-6"/>
          <w:sz w:val="21"/>
        </w:rPr>
        <w:t xml:space="preserve">    务 ：</w:t>
      </w:r>
      <w:r>
        <w:rPr>
          <w:rFonts w:ascii="SimSun" w:hAnsi="SimSun" w:eastAsia="SimSun" w:cs="SimSun"/>
          <w:color w:val="000000"/>
          <w:spacing w:val="-6"/>
          <w:sz w:val="21"/>
          <w:u w:val="single"/>
        </w:rPr>
        <w:t xml:space="preserve">                             </w:t>
      </w:r>
      <w:r>
        <w:rPr>
          <w:rFonts w:ascii="SimSun" w:hAnsi="SimSun" w:eastAsia="SimSun" w:cs="SimSun"/>
          <w:color w:val="000000"/>
          <w:spacing w:val="-6"/>
          <w:sz w:val="21"/>
        </w:rPr>
        <w:t xml:space="preserve">；</w:t>
      </w:r>
      <w:r/>
    </w:p>
    <w:p>
      <w:pPr>
        <w:ind w:left="0" w:right="0" w:firstLine="4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联系电话：</w:t>
      </w:r>
      <w:r>
        <w:rPr>
          <w:rFonts w:ascii="SimSun" w:hAnsi="SimSun" w:eastAsia="SimSun" w:cs="SimSun"/>
          <w:color w:val="000000"/>
          <w:spacing w:val="-3"/>
          <w:sz w:val="21"/>
          <w:u w:val="single"/>
        </w:rPr>
        <w:t xml:space="preserve">  </w:t>
      </w:r>
      <w:r>
        <w:rPr>
          <w:rFonts w:ascii="SimSun" w:hAnsi="SimSun" w:eastAsia="SimSun" w:cs="SimSun"/>
          <w:color w:val="000000"/>
          <w:spacing w:val="-6"/>
          <w:sz w:val="21"/>
          <w:u w:val="single"/>
        </w:rPr>
        <w:t xml:space="preserve">                       </w:t>
      </w:r>
      <w:r>
        <w:rPr>
          <w:rFonts w:ascii="SimSun" w:hAnsi="SimSun" w:eastAsia="SimSun" w:cs="SimSun"/>
          <w:color w:val="000000"/>
          <w:spacing w:val="-3"/>
          <w:sz w:val="21"/>
          <w:u w:val="single"/>
        </w:rPr>
        <w:t xml:space="preserve">    </w:t>
      </w:r>
      <w:r>
        <w:rPr>
          <w:rFonts w:ascii="SimSun" w:hAnsi="SimSun" w:eastAsia="SimSun" w:cs="SimSun"/>
          <w:color w:val="000000"/>
          <w:spacing w:val="-2"/>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电子信箱：</w:t>
      </w:r>
      <w:r>
        <w:rPr>
          <w:rFonts w:ascii="SimSun" w:hAnsi="SimSun" w:eastAsia="SimSun" w:cs="SimSun"/>
          <w:color w:val="000000"/>
          <w:spacing w:val="-4"/>
          <w:sz w:val="21"/>
          <w:u w:val="single"/>
        </w:rPr>
        <w:t xml:space="preserve">     </w:t>
      </w:r>
      <w:r>
        <w:rPr>
          <w:rFonts w:ascii="SimSun" w:hAnsi="SimSun" w:eastAsia="SimSun" w:cs="SimSun"/>
          <w:color w:val="000000"/>
          <w:spacing w:val="-6"/>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2"/>
          <w:sz w:val="21"/>
        </w:rPr>
        <w:t xml:space="preserve">；</w:t>
      </w:r>
      <w:r/>
    </w:p>
    <w:p>
      <w:pPr>
        <w:ind w:left="0" w:right="0" w:firstLine="4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通信地址：</w:t>
      </w:r>
      <w:r>
        <w:rPr>
          <w:rFonts w:ascii="SimSun" w:hAnsi="SimSun" w:eastAsia="SimSun" w:cs="SimSun"/>
          <w:color w:val="000000"/>
          <w:spacing w:val="-2"/>
          <w:sz w:val="21"/>
          <w:u w:val="single"/>
        </w:rPr>
        <w:t xml:space="preserve">                            </w:t>
      </w:r>
      <w:r>
        <w:rPr>
          <w:rFonts w:ascii="SimSun" w:hAnsi="SimSun" w:eastAsia="SimSun" w:cs="SimSun"/>
          <w:color w:val="000000"/>
          <w:spacing w:val="-1"/>
          <w:sz w:val="21"/>
          <w:u w:val="single"/>
        </w:rPr>
        <w:t xml:space="preserve"> </w:t>
      </w:r>
      <w:r>
        <w:rPr>
          <w:rFonts w:ascii="SimSun" w:hAnsi="SimSun" w:eastAsia="SimSun" w:cs="SimSun"/>
          <w:color w:val="000000"/>
          <w:spacing w:val="-1"/>
          <w:sz w:val="21"/>
        </w:rPr>
        <w:t xml:space="preserve">。</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发</w:t>
      </w:r>
      <w:r>
        <w:rPr>
          <w:rFonts w:ascii="SimSun" w:hAnsi="SimSun" w:eastAsia="SimSun" w:cs="SimSun"/>
          <w:color w:val="000000"/>
          <w:spacing w:val="9"/>
          <w:sz w:val="21"/>
        </w:rPr>
        <w:t xml:space="preserve">包人对发包人代表的授权范围如下：</w:t>
      </w:r>
      <w:r>
        <w:rPr>
          <w:rFonts w:ascii="SimSun" w:hAnsi="SimSun" w:eastAsia="SimSun" w:cs="SimSun"/>
          <w:color w:val="000000"/>
          <w:spacing w:val="9"/>
          <w:sz w:val="21"/>
          <w:u w:val="single"/>
        </w:rPr>
        <w:t xml:space="preserve">全权负责现场的协调和管理工作</w:t>
      </w:r>
      <w:r>
        <w:rPr>
          <w:rFonts w:ascii="SimSun" w:hAnsi="SimSun" w:eastAsia="SimSun" w:cs="SimSun"/>
          <w:color w:val="000000"/>
          <w:spacing w:val="9"/>
          <w:sz w:val="21"/>
        </w:rPr>
        <w:t xml:space="preserve">。</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2</w:t>
      </w:r>
      <w:r>
        <w:rPr>
          <w:rFonts w:ascii="SimSun" w:hAnsi="SimSun" w:eastAsia="SimSun" w:cs="SimSun"/>
          <w:color w:val="000000"/>
          <w:spacing w:val="10"/>
          <w:sz w:val="21"/>
        </w:rPr>
        <w:t xml:space="preserve">.</w:t>
      </w:r>
      <w:r>
        <w:rPr>
          <w:rFonts w:ascii="SimSun" w:hAnsi="SimSun" w:eastAsia="SimSun" w:cs="SimSun"/>
          <w:color w:val="000000"/>
          <w:spacing w:val="8"/>
          <w:sz w:val="21"/>
        </w:rPr>
        <w:t xml:space="preserve">4 施工现场、施工条件和基础资料的提供</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w:t>
      </w:r>
      <w:r>
        <w:rPr>
          <w:rFonts w:ascii="SimSun" w:hAnsi="SimSun" w:eastAsia="SimSun" w:cs="SimSun"/>
          <w:color w:val="000000"/>
          <w:spacing w:val="6"/>
          <w:sz w:val="21"/>
        </w:rPr>
        <w:t xml:space="preserve">.4.1 提供施工现场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关</w:t>
      </w:r>
      <w:r>
        <w:rPr>
          <w:rFonts w:ascii="SimSun" w:hAnsi="SimSun" w:eastAsia="SimSun" w:cs="SimSun"/>
          <w:color w:val="000000"/>
          <w:spacing w:val="10"/>
          <w:sz w:val="21"/>
        </w:rPr>
        <w:t xml:space="preserve">于发包人移交施工现场的期限要求：</w:t>
      </w:r>
      <w:r>
        <w:rPr>
          <w:rFonts w:ascii="SimSun" w:hAnsi="SimSun" w:eastAsia="SimSun" w:cs="SimSun"/>
          <w:color w:val="000000"/>
          <w:sz w:val="21"/>
          <w:u w:val="single"/>
        </w:rPr>
        <w:t xml:space="preserve"> 开工前。</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w:t>
      </w:r>
      <w:r>
        <w:rPr>
          <w:rFonts w:ascii="SimSun" w:hAnsi="SimSun" w:eastAsia="SimSun" w:cs="SimSun"/>
          <w:color w:val="000000"/>
          <w:spacing w:val="6"/>
          <w:sz w:val="21"/>
        </w:rPr>
        <w:t xml:space="preserve">.4.2 提供施工条件</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u w:val="single"/>
        </w:rPr>
        <w:t xml:space="preserve">关</w:t>
      </w:r>
      <w:r>
        <w:rPr>
          <w:rFonts w:ascii="SimSun" w:hAnsi="SimSun" w:eastAsia="SimSun" w:cs="SimSun"/>
          <w:color w:val="000000"/>
          <w:spacing w:val="10"/>
          <w:sz w:val="21"/>
          <w:u w:val="single"/>
        </w:rPr>
        <w:t xml:space="preserve">于</w:t>
      </w:r>
      <w:r>
        <w:rPr>
          <w:rFonts w:ascii="SimSun" w:hAnsi="SimSun" w:eastAsia="SimSun" w:cs="SimSun"/>
          <w:color w:val="000000"/>
          <w:spacing w:val="9"/>
          <w:sz w:val="21"/>
          <w:u w:val="single"/>
        </w:rPr>
        <w:t xml:space="preserve">发包人应负责提供施工所需要的条件，包括：</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2.5 资金来源证明及支付担</w:t>
      </w:r>
      <w:r>
        <w:rPr>
          <w:rFonts w:ascii="SimSun" w:hAnsi="SimSun" w:eastAsia="SimSun" w:cs="SimSun"/>
          <w:color w:val="000000"/>
          <w:spacing w:val="6"/>
          <w:sz w:val="21"/>
        </w:rPr>
        <w:t xml:space="preserve">保</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发</w:t>
      </w:r>
      <w:r>
        <w:rPr>
          <w:rFonts w:ascii="SimSun" w:hAnsi="SimSun" w:eastAsia="SimSun" w:cs="SimSun"/>
          <w:color w:val="000000"/>
          <w:spacing w:val="14"/>
          <w:sz w:val="21"/>
        </w:rPr>
        <w:t xml:space="preserve">包人提供资金来源证明的期限要求：</w:t>
      </w:r>
      <w:r>
        <w:rPr>
          <w:rFonts w:ascii="SimSun" w:hAnsi="SimSun" w:eastAsia="SimSun" w:cs="SimSun"/>
          <w:color w:val="000000"/>
          <w:spacing w:val="14"/>
          <w:sz w:val="21"/>
          <w:u w:val="single"/>
        </w:rPr>
        <w:t xml:space="preserve">  /   </w:t>
      </w:r>
      <w:r>
        <w:rPr>
          <w:rFonts w:ascii="SimSun" w:hAnsi="SimSun" w:eastAsia="SimSun" w:cs="SimSun"/>
          <w:color w:val="000000"/>
          <w:spacing w:val="14"/>
          <w:sz w:val="21"/>
        </w:rPr>
        <w:t xml:space="preserve">。</w:t>
      </w:r>
      <w:r/>
    </w:p>
    <w:p>
      <w:pPr>
        <w:ind w:left="0" w:right="0" w:firstLine="48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发</w:t>
      </w:r>
      <w:r>
        <w:rPr>
          <w:rFonts w:ascii="SimSun" w:hAnsi="SimSun" w:eastAsia="SimSun" w:cs="SimSun"/>
          <w:color w:val="000000"/>
          <w:spacing w:val="10"/>
          <w:sz w:val="21"/>
        </w:rPr>
        <w:t xml:space="preserve">包</w:t>
      </w:r>
      <w:r>
        <w:rPr>
          <w:rFonts w:ascii="SimSun" w:hAnsi="SimSun" w:eastAsia="SimSun" w:cs="SimSun"/>
          <w:color w:val="000000"/>
          <w:spacing w:val="8"/>
          <w:sz w:val="21"/>
        </w:rPr>
        <w:t xml:space="preserve">人是否提供支付担保：</w:t>
      </w:r>
      <w:r>
        <w:rPr>
          <w:rFonts w:ascii="SimSun" w:hAnsi="SimSun" w:eastAsia="SimSun" w:cs="SimSun"/>
          <w:color w:val="000000"/>
          <w:spacing w:val="14"/>
          <w:sz w:val="21"/>
          <w:u w:val="single"/>
        </w:rPr>
        <w:t xml:space="preserve">  /   </w:t>
      </w:r>
      <w:r>
        <w:rPr>
          <w:rFonts w:ascii="SimSun" w:hAnsi="SimSun" w:eastAsia="SimSun" w:cs="SimSun"/>
          <w:color w:val="000000"/>
          <w:spacing w:val="14"/>
          <w:sz w:val="21"/>
        </w:rPr>
        <w:t xml:space="preserve">。</w:t>
      </w:r>
      <w:r/>
    </w:p>
    <w:p>
      <w:pPr>
        <w:ind w:left="0" w:right="0" w:firstLine="45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发</w:t>
      </w:r>
      <w:r>
        <w:rPr>
          <w:rFonts w:ascii="SimSun" w:hAnsi="SimSun" w:eastAsia="SimSun" w:cs="SimSun"/>
          <w:color w:val="000000"/>
          <w:spacing w:val="7"/>
          <w:sz w:val="21"/>
        </w:rPr>
        <w:t xml:space="preserve">包人提供支付担保的形式：</w:t>
      </w:r>
      <w:r>
        <w:rPr>
          <w:rFonts w:ascii="SimSun" w:hAnsi="SimSun" w:eastAsia="SimSun" w:cs="SimSun"/>
          <w:color w:val="000000"/>
          <w:spacing w:val="7"/>
          <w:sz w:val="21"/>
          <w:u w:val="single"/>
        </w:rPr>
        <w:t xml:space="preserve">  /     </w:t>
      </w:r>
      <w:r>
        <w:rPr>
          <w:rFonts w:ascii="SimSun" w:hAnsi="SimSun" w:eastAsia="SimSun" w:cs="SimSun"/>
          <w:color w:val="000000"/>
          <w:spacing w:val="7"/>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 承包</w:t>
      </w:r>
      <w:r>
        <w:rPr>
          <w:rFonts w:ascii="SimSun" w:hAnsi="SimSun" w:eastAsia="SimSun" w:cs="SimSun"/>
          <w:color w:val="000000"/>
          <w:spacing w:val="5"/>
          <w:sz w:val="21"/>
        </w:rPr>
        <w:t xml:space="preserve">人</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w:t>
      </w:r>
      <w:r>
        <w:rPr>
          <w:rFonts w:ascii="SimSun" w:hAnsi="SimSun" w:eastAsia="SimSun" w:cs="SimSun"/>
          <w:color w:val="000000"/>
          <w:spacing w:val="7"/>
          <w:sz w:val="21"/>
        </w:rPr>
        <w:t xml:space="preserve">.1 承包人的一般义务</w:t>
      </w:r>
      <w:r/>
    </w:p>
    <w:p>
      <w:pPr>
        <w:numPr>
          <w:ilvl w:val="0"/>
          <w:numId w:val="8"/>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 </w:t>
      </w:r>
      <w:r/>
    </w:p>
    <w:p>
      <w:pPr>
        <w:numPr>
          <w:ilvl w:val="0"/>
          <w:numId w:val="8"/>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 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在施工过程中，应充分配合发包人和监理工程师的工作，认真做好施工组织管理和协调工作，并为发包人另行发包的其他专业和现场施工提供配合，并无条件服从发包人和监理工程师的调度、监督和管理，保质、按期完成施工任务。</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扬尘和噪声控制 ：扬尘和噪声防控必须符合《关于进一步加强市区建设工地扬尘污染防治的通知》</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徐住建发</w:t>
      </w:r>
      <w:r>
        <w:rPr>
          <w:rFonts w:ascii="Times New Roman" w:hAnsi="Times New Roman" w:eastAsia="Times New Roman" w:cs="Times New Roman"/>
          <w:color w:val="000000"/>
          <w:sz w:val="21"/>
          <w:u w:val="single"/>
        </w:rPr>
        <w:t xml:space="preserve">(2023)62</w:t>
      </w:r>
      <w:r>
        <w:rPr>
          <w:rFonts w:ascii="SimSun" w:hAnsi="SimSun" w:eastAsia="SimSun" w:cs="SimSun"/>
          <w:color w:val="000000"/>
          <w:sz w:val="21"/>
          <w:u w:val="single"/>
        </w:rPr>
        <w:t xml:space="preserve">号、《关于印发</w:t>
      </w:r>
      <w:r>
        <w:rPr>
          <w:rFonts w:ascii="Times New Roman" w:hAnsi="Times New Roman" w:eastAsia="Times New Roman" w:cs="Times New Roman"/>
          <w:color w:val="000000"/>
          <w:sz w:val="21"/>
          <w:u w:val="single"/>
        </w:rPr>
        <w:t xml:space="preserve">&lt;</w:t>
      </w:r>
      <w:r>
        <w:rPr>
          <w:rFonts w:ascii="SimSun" w:hAnsi="SimSun" w:eastAsia="SimSun" w:cs="SimSun"/>
          <w:color w:val="000000"/>
          <w:sz w:val="21"/>
          <w:u w:val="single"/>
        </w:rPr>
        <w:t xml:space="preserve">徐州市建设工程扬尘（噪声）智慧监管系统建设实施意见（试行）</w:t>
      </w:r>
      <w:r>
        <w:rPr>
          <w:rFonts w:ascii="Times New Roman" w:hAnsi="Times New Roman" w:eastAsia="Times New Roman" w:cs="Times New Roman"/>
          <w:color w:val="000000"/>
          <w:sz w:val="21"/>
          <w:u w:val="single"/>
        </w:rPr>
        <w:t xml:space="preserve">&gt;</w:t>
      </w:r>
      <w:r>
        <w:rPr>
          <w:rFonts w:ascii="SimSun" w:hAnsi="SimSun" w:eastAsia="SimSun" w:cs="SimSun"/>
          <w:color w:val="000000"/>
          <w:sz w:val="21"/>
          <w:u w:val="single"/>
        </w:rPr>
        <w:t xml:space="preserve">的通知》（徐污防攻坚指办〔</w:t>
      </w:r>
      <w:r>
        <w:rPr>
          <w:rFonts w:ascii="Times New Roman" w:hAnsi="Times New Roman" w:eastAsia="Times New Roman" w:cs="Times New Roman"/>
          <w:color w:val="000000"/>
          <w:sz w:val="21"/>
          <w:u w:val="single"/>
        </w:rPr>
        <w:t xml:space="preserve">2023</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26</w:t>
      </w:r>
      <w:r>
        <w:rPr>
          <w:rFonts w:ascii="SimSun" w:hAnsi="SimSun" w:eastAsia="SimSun" w:cs="SimSun"/>
          <w:color w:val="000000"/>
          <w:sz w:val="21"/>
          <w:u w:val="single"/>
        </w:rPr>
        <w:t xml:space="preserve">号）的相关规定要求。 如因降尘、防噪措施不到位招致沿线单位投诉，发包人除要求承包人及时采取措施外，承包人按</w:t>
      </w:r>
      <w:r>
        <w:rPr>
          <w:rFonts w:ascii="Times New Roman" w:hAnsi="Times New Roman" w:eastAsia="Times New Roman" w:cs="Times New Roman"/>
          <w:color w:val="000000"/>
          <w:sz w:val="21"/>
          <w:u w:val="single"/>
        </w:rPr>
        <w:t xml:space="preserve">5000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次作为违约金无条件支付给发包人。</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保洁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w:t>
      </w:r>
      <w:r>
        <w:rPr>
          <w:rFonts w:ascii="Times New Roman" w:hAnsi="Times New Roman" w:eastAsia="Times New Roman" w:cs="Times New Roman"/>
          <w:color w:val="000000"/>
          <w:sz w:val="21"/>
          <w:u w:val="single"/>
        </w:rPr>
        <w:t xml:space="preserve">5000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文明卫生：自觉遵守《市民安全文明守则》及《治安管理条例》，杜绝违法违纪，并不得有赤膊、穿短裤、打群架、随地大小便等不文明行为的发生。如由于施工现场文明卫生差招致沿线企业投诉的，承包人按</w:t>
      </w:r>
      <w:r>
        <w:rPr>
          <w:rFonts w:ascii="Times New Roman" w:hAnsi="Times New Roman" w:eastAsia="Times New Roman" w:cs="Times New Roman"/>
          <w:color w:val="000000"/>
          <w:sz w:val="21"/>
          <w:u w:val="single"/>
        </w:rPr>
        <w:t xml:space="preserve">5000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次作为违约金无条件支付给发包人。施工现场安全文明管理按徐州市建筑施工安全生产相关标准及最新规定的相应要求进行实施。</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经专家论证的重要施工方案，承包商项目技术负责人必须亲自参加。</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8"/>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所有专业深化设计费用及专家论证费用（含由发包人组织的专家论证会）等全部费用由承包人承担。</w:t>
      </w:r>
      <w:r/>
    </w:p>
    <w:p>
      <w:pPr>
        <w:numPr>
          <w:ilvl w:val="0"/>
          <w:numId w:val="8"/>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8"/>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8"/>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8"/>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建筑业企业获得工程款后，应当优先用于支付农民工工资，不得以任何原因为由拖欠农民工工资。承包人应建立农民工工资管理和发放制度。</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承包人必须对工程现场施工人员全部实行实名制考勤管理，签订劳动合同，设立工资存储专户，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按照工程进度和工人实名制登记信息，按月足额由银行代发工资。</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26</w:t>
      </w:r>
      <w:r>
        <w:rPr>
          <w:rFonts w:ascii="SimSun" w:hAnsi="SimSun" w:eastAsia="SimSun" w:cs="SimSun"/>
          <w:color w:val="000000"/>
          <w:sz w:val="21"/>
          <w:u w:val="single"/>
        </w:rPr>
        <w:t xml:space="preserve">）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left="0" w:right="0" w:firstLine="4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承包人需要提交的竣工资料套数：</w:t>
      </w:r>
      <w:r>
        <w:rPr>
          <w:rFonts w:ascii="SimSun" w:hAnsi="SimSun" w:eastAsia="SimSun" w:cs="SimSun"/>
          <w:color w:val="000000"/>
          <w:sz w:val="21"/>
          <w:u w:val="single"/>
        </w:rPr>
        <w:t xml:space="preserve"> 纸质文件 4 套， 电子文件 1 套。</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承</w:t>
      </w:r>
      <w:r>
        <w:rPr>
          <w:rFonts w:ascii="SimSun" w:hAnsi="SimSun" w:eastAsia="SimSun" w:cs="SimSun"/>
          <w:color w:val="000000"/>
          <w:spacing w:val="9"/>
          <w:sz w:val="21"/>
        </w:rPr>
        <w:t xml:space="preserve">包人提交的竣工资料的费用承担：</w:t>
      </w:r>
      <w:r>
        <w:rPr>
          <w:rFonts w:ascii="SimSun" w:hAnsi="SimSun" w:eastAsia="SimSun" w:cs="SimSun"/>
          <w:color w:val="000000"/>
          <w:sz w:val="21"/>
          <w:u w:val="single"/>
        </w:rPr>
        <w:t xml:space="preserve"> 承包人承担 。</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承包</w:t>
      </w:r>
      <w:r>
        <w:rPr>
          <w:rFonts w:ascii="SimSun" w:hAnsi="SimSun" w:eastAsia="SimSun" w:cs="SimSun"/>
          <w:color w:val="000000"/>
          <w:spacing w:val="11"/>
          <w:sz w:val="21"/>
        </w:rPr>
        <w:t xml:space="preserve">人</w:t>
      </w:r>
      <w:r>
        <w:rPr>
          <w:rFonts w:ascii="SimSun" w:hAnsi="SimSun" w:eastAsia="SimSun" w:cs="SimSun"/>
          <w:color w:val="000000"/>
          <w:spacing w:val="7"/>
          <w:sz w:val="21"/>
        </w:rPr>
        <w:t xml:space="preserve">提交的竣工资料移交时间：</w:t>
      </w:r>
      <w:r>
        <w:rPr>
          <w:rFonts w:ascii="SimSun" w:hAnsi="SimSun" w:eastAsia="SimSun" w:cs="SimSun"/>
          <w:color w:val="000000"/>
          <w:sz w:val="21"/>
          <w:u w:val="single"/>
        </w:rPr>
        <w:t xml:space="preserve">  工程竣工验收合格之日起 28 日内完成移交，若逾期提交，发包人有权暂停支付工程款 。</w:t>
      </w:r>
      <w:r/>
    </w:p>
    <w:p>
      <w:pPr>
        <w:ind w:left="0" w:right="0" w:firstLine="5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承</w:t>
      </w:r>
      <w:r>
        <w:rPr>
          <w:rFonts w:ascii="SimSun" w:hAnsi="SimSun" w:eastAsia="SimSun" w:cs="SimSun"/>
          <w:color w:val="000000"/>
          <w:spacing w:val="17"/>
          <w:sz w:val="21"/>
        </w:rPr>
        <w:t xml:space="preserve">包</w:t>
      </w:r>
      <w:r>
        <w:rPr>
          <w:rFonts w:ascii="SimSun" w:hAnsi="SimSun" w:eastAsia="SimSun" w:cs="SimSun"/>
          <w:color w:val="000000"/>
          <w:spacing w:val="10"/>
          <w:sz w:val="21"/>
        </w:rPr>
        <w:t xml:space="preserve">人提交的竣工资料形式要求：</w:t>
      </w:r>
      <w:r>
        <w:rPr>
          <w:rFonts w:ascii="SimSun" w:hAnsi="SimSun" w:eastAsia="SimSun" w:cs="SimSun"/>
          <w:color w:val="000000"/>
          <w:sz w:val="21"/>
          <w:u w:val="single"/>
        </w:rPr>
        <w:t xml:space="preserve">正本、副本各二套且满足存档要求。</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1"/>
          <w:sz w:val="21"/>
        </w:rPr>
        <w:t xml:space="preserve">(</w:t>
      </w:r>
      <w:r>
        <w:rPr>
          <w:rFonts w:ascii="SimSun" w:hAnsi="SimSun" w:eastAsia="SimSun" w:cs="SimSun"/>
          <w:color w:val="000000"/>
          <w:spacing w:val="13"/>
          <w:sz w:val="21"/>
        </w:rPr>
        <w:t xml:space="preserve">10) 承包人应履行的其他义务：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①施工过程中承包人应积极配合各类上级主管部门的各项检查及验收工作等，并积极做好各项迎检工作，所产生费用由承包人承担。承包人自行考虑在报价中。 若承包人拒绝配合，发包人有权安排其他施工单位配合，所需费用从承包人工程款中扣除。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②</w:t>
      </w:r>
      <w:r>
        <w:rPr>
          <w:rFonts w:ascii="SimSun" w:hAnsi="SimSun" w:eastAsia="SimSun" w:cs="SimSun"/>
          <w:color w:val="000000"/>
          <w:sz w:val="21"/>
          <w:u w:val="single"/>
        </w:rPr>
        <w:t xml:space="preserve">承包人应按发包人的指令，完成发包人要求的对工程内容的任何增加和删减；费用按相关条款执行。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③</w:t>
      </w:r>
      <w:r>
        <w:rPr>
          <w:rFonts w:ascii="SimSun" w:hAnsi="SimSun" w:eastAsia="SimSun" w:cs="SimSun"/>
          <w:color w:val="000000"/>
          <w:sz w:val="21"/>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④</w:t>
      </w:r>
      <w:r>
        <w:rPr>
          <w:rFonts w:ascii="SimSun" w:hAnsi="SimSun" w:eastAsia="SimSun" w:cs="SimSun"/>
          <w:color w:val="000000"/>
          <w:sz w:val="21"/>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⑤除非得到主管部门的许可，承包人不得随便砍伐，迁移和破坏树木。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⑥塔吊等机械设备覆盖范围内的安全保护费用由承包人负责，产生的费用均由承包人承担。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⑦对于施工过程中承包人不得因发包人前期手续而索赔或消极施工，需积极配合，保证工程按计划进行。</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19）应由承包人履行的其他义务：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w:t>
      </w:r>
      <w:r>
        <w:rPr>
          <w:rFonts w:ascii="SimSun" w:hAnsi="SimSun" w:eastAsia="SimSun" w:cs="SimSun"/>
          <w:color w:val="000000"/>
          <w:spacing w:val="5"/>
          <w:sz w:val="21"/>
        </w:rPr>
        <w:t xml:space="preserve">.2 项目经理</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3.2.1 项目经理</w:t>
      </w:r>
      <w:r>
        <w:rPr>
          <w:rFonts w:ascii="SimSun" w:hAnsi="SimSun" w:eastAsia="SimSun" w:cs="SimSun"/>
          <w:color w:val="000000"/>
          <w:spacing w:val="4"/>
          <w:sz w:val="21"/>
        </w:rPr>
        <w:t xml:space="preserve">：</w:t>
      </w:r>
      <w:r/>
    </w:p>
    <w:p>
      <w:pPr>
        <w:ind w:left="0" w:right="0" w:firstLine="3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姓名 </w:t>
      </w:r>
      <w:r>
        <w:rPr>
          <w:rFonts w:ascii="SimSun" w:hAnsi="SimSun" w:eastAsia="SimSun" w:cs="SimSun"/>
          <w:color w:val="000000"/>
          <w:spacing w:val="-6"/>
          <w:sz w:val="21"/>
        </w:rPr>
        <w:t xml:space="preserve">：</w:t>
      </w:r>
      <w:r>
        <w:rPr>
          <w:rFonts w:ascii="SimSun" w:hAnsi="SimSun" w:eastAsia="SimSun" w:cs="SimSun"/>
          <w:color w:val="000000"/>
          <w:spacing w:val="-4"/>
          <w:sz w:val="21"/>
          <w:u w:val="single"/>
        </w:rPr>
        <w:t xml:space="preserve">                        </w:t>
      </w:r>
      <w:r>
        <w:rPr>
          <w:rFonts w:ascii="SimSun" w:hAnsi="SimSun" w:eastAsia="SimSun" w:cs="SimSun"/>
          <w:color w:val="000000"/>
          <w:spacing w:val="-4"/>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身份证号：</w:t>
      </w:r>
      <w:r>
        <w:rPr>
          <w:rFonts w:ascii="SimSun" w:hAnsi="SimSun" w:eastAsia="SimSun" w:cs="SimSun"/>
          <w:color w:val="000000"/>
          <w:spacing w:val="-4"/>
          <w:sz w:val="21"/>
          <w:u w:val="single"/>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w:t>
      </w:r>
      <w:r/>
    </w:p>
    <w:p>
      <w:pPr>
        <w:ind w:left="0" w:right="0" w:firstLine="4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项目负责人</w:t>
      </w:r>
      <w:r>
        <w:rPr>
          <w:rFonts w:ascii="SimSun" w:hAnsi="SimSun" w:eastAsia="SimSun" w:cs="SimSun"/>
          <w:color w:val="000000"/>
          <w:sz w:val="21"/>
        </w:rPr>
        <w:t xml:space="preserve">执业资格等级：</w:t>
      </w:r>
      <w:r>
        <w:rPr>
          <w:rFonts w:ascii="SimSun" w:hAnsi="SimSun" w:eastAsia="SimSun" w:cs="SimSun"/>
          <w:color w:val="000000"/>
          <w:spacing w:val="-4"/>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项目负责人</w:t>
      </w:r>
      <w:r>
        <w:rPr>
          <w:rFonts w:ascii="SimSun" w:hAnsi="SimSun" w:eastAsia="SimSun" w:cs="SimSun"/>
          <w:color w:val="000000"/>
          <w:sz w:val="21"/>
        </w:rPr>
        <w:t xml:space="preserve">注册证书号：</w:t>
      </w:r>
      <w:r>
        <w:rPr>
          <w:rFonts w:ascii="SimSun" w:hAnsi="SimSun" w:eastAsia="SimSun" w:cs="SimSun"/>
          <w:color w:val="000000"/>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项目负责人执业印章号：</w:t>
      </w:r>
      <w:r>
        <w:rPr>
          <w:rFonts w:ascii="SimSun" w:hAnsi="SimSun" w:eastAsia="SimSun" w:cs="SimSun"/>
          <w:color w:val="000000"/>
          <w:spacing w:val="-4"/>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联系电话：</w:t>
      </w:r>
      <w:r>
        <w:rPr>
          <w:rFonts w:ascii="SimSun" w:hAnsi="SimSun" w:eastAsia="SimSun" w:cs="SimSun"/>
          <w:color w:val="000000"/>
          <w:spacing w:val="-4"/>
          <w:sz w:val="21"/>
          <w:u w:val="single"/>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电子信箱：</w:t>
      </w:r>
      <w:r>
        <w:rPr>
          <w:rFonts w:ascii="SimSun" w:hAnsi="SimSun" w:eastAsia="SimSun" w:cs="SimSun"/>
          <w:color w:val="000000"/>
          <w:spacing w:val="-3"/>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3"/>
          <w:sz w:val="21"/>
          <w:u w:val="single"/>
        </w:rPr>
        <w:t xml:space="preserve">            </w:t>
      </w:r>
      <w:r>
        <w:rPr>
          <w:rFonts w:ascii="SimSun" w:hAnsi="SimSun" w:eastAsia="SimSun" w:cs="SimSun"/>
          <w:color w:val="000000"/>
          <w:spacing w:val="-3"/>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通信地址：</w:t>
      </w:r>
      <w:r>
        <w:rPr>
          <w:rFonts w:ascii="SimSun" w:hAnsi="SimSun" w:eastAsia="SimSun" w:cs="SimSun"/>
          <w:color w:val="000000"/>
          <w:spacing w:val="-4"/>
          <w:sz w:val="21"/>
          <w:u w:val="single"/>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承包人对项目经理的授权范围如下：</w:t>
      </w:r>
      <w:r>
        <w:rPr>
          <w:rFonts w:ascii="SimSun" w:hAnsi="SimSun" w:eastAsia="SimSun" w:cs="SimSun"/>
          <w:color w:val="000000"/>
          <w:sz w:val="21"/>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right="0" w:firstLine="49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关于项</w:t>
      </w:r>
      <w:r>
        <w:rPr>
          <w:rFonts w:ascii="SimSun" w:hAnsi="SimSun" w:eastAsia="SimSun" w:cs="SimSun"/>
          <w:color w:val="000000"/>
          <w:spacing w:val="12"/>
          <w:sz w:val="21"/>
        </w:rPr>
        <w:t xml:space="preserve">目</w:t>
      </w:r>
      <w:r>
        <w:rPr>
          <w:rFonts w:ascii="SimSun" w:hAnsi="SimSun" w:eastAsia="SimSun" w:cs="SimSun"/>
          <w:color w:val="000000"/>
          <w:spacing w:val="9"/>
          <w:sz w:val="21"/>
        </w:rPr>
        <w:t xml:space="preserve">经理每月在施工现场的时间要求：</w:t>
      </w:r>
      <w:r>
        <w:rPr>
          <w:rFonts w:ascii="SimSun" w:hAnsi="SimSun" w:eastAsia="SimSun" w:cs="SimSun"/>
          <w:color w:val="000000"/>
          <w:sz w:val="21"/>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承包人未提交劳动合同，以及没有为项目经理缴纳社会保险证明的违约责任：</w:t>
      </w:r>
      <w:r>
        <w:rPr>
          <w:rFonts w:ascii="SimSun" w:hAnsi="SimSun" w:eastAsia="SimSun" w:cs="SimSun"/>
          <w:color w:val="000000"/>
          <w:sz w:val="21"/>
          <w:u w:val="single"/>
        </w:rPr>
        <w:t xml:space="preserve"> 承包人承担合同价万分之一罚款，已经查实项目经理为挂靠注册或非承包人员工，发包人有权单方面终止合同，并要求承包人承担由此造成的一切后果。</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项目</w:t>
      </w:r>
      <w:r>
        <w:rPr>
          <w:rFonts w:ascii="SimSun" w:hAnsi="SimSun" w:eastAsia="SimSun" w:cs="SimSun"/>
          <w:color w:val="000000"/>
          <w:spacing w:val="12"/>
          <w:sz w:val="21"/>
        </w:rPr>
        <w:t xml:space="preserve">经</w:t>
      </w:r>
      <w:r>
        <w:rPr>
          <w:rFonts w:ascii="SimSun" w:hAnsi="SimSun" w:eastAsia="SimSun" w:cs="SimSun"/>
          <w:color w:val="000000"/>
          <w:spacing w:val="8"/>
          <w:sz w:val="21"/>
        </w:rPr>
        <w:t xml:space="preserve">理未经批准，擅自离开施工现场的违约责任：</w:t>
      </w:r>
      <w:r>
        <w:rPr>
          <w:rFonts w:ascii="SimSun" w:hAnsi="SimSun" w:eastAsia="SimSun" w:cs="SimSun"/>
          <w:color w:val="000000"/>
          <w:sz w:val="21"/>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3</w:t>
      </w:r>
      <w:r>
        <w:rPr>
          <w:rFonts w:ascii="SimSun" w:hAnsi="SimSun" w:eastAsia="SimSun" w:cs="SimSun"/>
          <w:color w:val="000000"/>
          <w:spacing w:val="10"/>
          <w:sz w:val="21"/>
        </w:rPr>
        <w:t xml:space="preserve">.</w:t>
      </w:r>
      <w:r>
        <w:rPr>
          <w:rFonts w:ascii="SimSun" w:hAnsi="SimSun" w:eastAsia="SimSun" w:cs="SimSun"/>
          <w:color w:val="000000"/>
          <w:spacing w:val="8"/>
          <w:sz w:val="21"/>
        </w:rPr>
        <w:t xml:space="preserve">2.3 承包人擅自更换项目经理的违约责任：</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建造师不得擅自更换，否则应向发包人合同价万分之二每次的违约金。</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3.2.4 承包人无正</w:t>
      </w:r>
      <w:r>
        <w:rPr>
          <w:rFonts w:ascii="SimSun" w:hAnsi="SimSun" w:eastAsia="SimSun" w:cs="SimSun"/>
          <w:color w:val="000000"/>
          <w:spacing w:val="4"/>
          <w:sz w:val="21"/>
        </w:rPr>
        <w:t xml:space="preserve">当</w:t>
      </w:r>
      <w:r>
        <w:rPr>
          <w:rFonts w:ascii="SimSun" w:hAnsi="SimSun" w:eastAsia="SimSun" w:cs="SimSun"/>
          <w:color w:val="000000"/>
          <w:spacing w:val="3"/>
          <w:sz w:val="21"/>
        </w:rPr>
        <w:t xml:space="preserve">理由拒绝更换项目经理的违约责任：</w:t>
      </w:r>
      <w:r>
        <w:rPr>
          <w:rFonts w:ascii="SimSun" w:hAnsi="SimSun" w:eastAsia="SimSun" w:cs="SimSun"/>
          <w:color w:val="000000"/>
          <w:sz w:val="21"/>
          <w:u w:val="single"/>
        </w:rPr>
        <w:t xml:space="preserve">应向发包人支付合同价万分之二每次的违约金。</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w:t>
      </w:r>
      <w:r>
        <w:rPr>
          <w:rFonts w:ascii="SimSun" w:hAnsi="SimSun" w:eastAsia="SimSun" w:cs="SimSun"/>
          <w:color w:val="000000"/>
          <w:spacing w:val="6"/>
          <w:sz w:val="21"/>
        </w:rPr>
        <w:t xml:space="preserve">.3 承包人人员</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3</w:t>
      </w:r>
      <w:r>
        <w:rPr>
          <w:rFonts w:ascii="SimSun" w:hAnsi="SimSun" w:eastAsia="SimSun" w:cs="SimSun"/>
          <w:color w:val="000000"/>
          <w:spacing w:val="11"/>
          <w:sz w:val="21"/>
        </w:rPr>
        <w:t xml:space="preserve">.</w:t>
      </w:r>
      <w:r>
        <w:rPr>
          <w:rFonts w:ascii="SimSun" w:hAnsi="SimSun" w:eastAsia="SimSun" w:cs="SimSun"/>
          <w:color w:val="000000"/>
          <w:spacing w:val="6"/>
          <w:sz w:val="21"/>
        </w:rPr>
        <w:t xml:space="preserve">3.1 承包人提交项目管理机构及施工现场管理人员安排报告的期限：</w:t>
      </w:r>
      <w:r>
        <w:rPr>
          <w:rFonts w:ascii="SimSun" w:hAnsi="SimSun" w:eastAsia="SimSun" w:cs="SimSun"/>
          <w:color w:val="000000"/>
          <w:sz w:val="21"/>
          <w:u w:val="single"/>
        </w:rPr>
        <w:t xml:space="preserve">合同生效后 5 日内。</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3.</w:t>
      </w:r>
      <w:r>
        <w:rPr>
          <w:rFonts w:ascii="SimSun" w:hAnsi="SimSun" w:eastAsia="SimSun" w:cs="SimSun"/>
          <w:color w:val="000000"/>
          <w:spacing w:val="11"/>
          <w:sz w:val="21"/>
        </w:rPr>
        <w:t xml:space="preserve">3</w:t>
      </w:r>
      <w:r>
        <w:rPr>
          <w:rFonts w:ascii="SimSun" w:hAnsi="SimSun" w:eastAsia="SimSun" w:cs="SimSun"/>
          <w:color w:val="000000"/>
          <w:spacing w:val="8"/>
          <w:sz w:val="21"/>
        </w:rPr>
        <w:t xml:space="preserve">.3 承包人无正当理由拒绝撤换主要施工管理人员的违约责任：</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承包人承担合同价万分之一每次的违约金。</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3</w:t>
      </w:r>
      <w:r>
        <w:rPr>
          <w:rFonts w:ascii="SimSun" w:hAnsi="SimSun" w:eastAsia="SimSun" w:cs="SimSun"/>
          <w:color w:val="000000"/>
          <w:spacing w:val="9"/>
          <w:sz w:val="21"/>
        </w:rPr>
        <w:t xml:space="preserve">.3.4 承包人主要施工管理人员离开施工现场的批准要求：</w:t>
      </w:r>
      <w:r>
        <w:rPr>
          <w:rFonts w:ascii="SimSun" w:hAnsi="SimSun" w:eastAsia="SimSun" w:cs="SimSun"/>
          <w:color w:val="000000"/>
          <w:sz w:val="21"/>
          <w:u w:val="single"/>
        </w:rPr>
        <w:t xml:space="preserve">需经发包人或监理同意后方可离场。</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3.3.5 承</w:t>
      </w:r>
      <w:r>
        <w:rPr>
          <w:rFonts w:ascii="SimSun" w:hAnsi="SimSun" w:eastAsia="SimSun" w:cs="SimSun"/>
          <w:color w:val="000000"/>
          <w:spacing w:val="8"/>
          <w:sz w:val="21"/>
        </w:rPr>
        <w:t xml:space="preserve">包</w:t>
      </w:r>
      <w:r>
        <w:rPr>
          <w:rFonts w:ascii="SimSun" w:hAnsi="SimSun" w:eastAsia="SimSun" w:cs="SimSun"/>
          <w:color w:val="000000"/>
          <w:spacing w:val="5"/>
          <w:sz w:val="21"/>
        </w:rPr>
        <w:t xml:space="preserve">人擅自更换主要施工管理人员的违约责任：</w:t>
      </w:r>
      <w:r>
        <w:rPr>
          <w:rFonts w:ascii="SimSun" w:hAnsi="SimSun" w:eastAsia="SimSun" w:cs="SimSun"/>
          <w:color w:val="000000"/>
          <w:sz w:val="21"/>
          <w:u w:val="single"/>
        </w:rPr>
        <w:t xml:space="preserve"> 承包人承担合同价万分之一每次的违约金。</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承包人</w:t>
      </w:r>
      <w:r>
        <w:rPr>
          <w:rFonts w:ascii="SimSun" w:hAnsi="SimSun" w:eastAsia="SimSun" w:cs="SimSun"/>
          <w:color w:val="000000"/>
          <w:spacing w:val="10"/>
          <w:sz w:val="21"/>
        </w:rPr>
        <w:t xml:space="preserve">主</w:t>
      </w:r>
      <w:r>
        <w:rPr>
          <w:rFonts w:ascii="SimSun" w:hAnsi="SimSun" w:eastAsia="SimSun" w:cs="SimSun"/>
          <w:color w:val="000000"/>
          <w:spacing w:val="6"/>
          <w:sz w:val="21"/>
        </w:rPr>
        <w:t xml:space="preserve">要施工管理人员擅自离开施工现场的违约责任：</w:t>
      </w:r>
      <w:r>
        <w:rPr>
          <w:rFonts w:ascii="SimSun" w:hAnsi="SimSun" w:eastAsia="SimSun" w:cs="SimSun"/>
          <w:color w:val="000000"/>
          <w:sz w:val="21"/>
          <w:u w:val="single"/>
        </w:rPr>
        <w:t xml:space="preserve"> 承包人承担 1000 元/人/次罚款。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项目经理为中标建造师，主要管理人员为合同附件 6 表中约定的相关人员。</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3</w:t>
      </w:r>
      <w:r>
        <w:rPr>
          <w:rFonts w:ascii="SimSun" w:hAnsi="SimSun" w:eastAsia="SimSun" w:cs="SimSun"/>
          <w:color w:val="000000"/>
          <w:spacing w:val="4"/>
          <w:sz w:val="21"/>
        </w:rPr>
        <w:t xml:space="preserve">.5 分包</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3</w:t>
      </w:r>
      <w:r>
        <w:rPr>
          <w:rFonts w:ascii="SimSun" w:hAnsi="SimSun" w:eastAsia="SimSun" w:cs="SimSun"/>
          <w:color w:val="000000"/>
          <w:spacing w:val="7"/>
          <w:sz w:val="21"/>
        </w:rPr>
        <w:t xml:space="preserve">.</w:t>
      </w:r>
      <w:r>
        <w:rPr>
          <w:rFonts w:ascii="SimSun" w:hAnsi="SimSun" w:eastAsia="SimSun" w:cs="SimSun"/>
          <w:color w:val="000000"/>
          <w:spacing w:val="6"/>
          <w:sz w:val="21"/>
        </w:rPr>
        <w:t xml:space="preserve">5.1 分包的一般约定</w:t>
      </w:r>
      <w:r/>
    </w:p>
    <w:p>
      <w:pPr>
        <w:ind w:left="0" w:right="0" w:firstLine="5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5"/>
          <w:sz w:val="21"/>
        </w:rPr>
        <w:t xml:space="preserve">禁</w:t>
      </w:r>
      <w:r>
        <w:rPr>
          <w:rFonts w:ascii="SimSun" w:hAnsi="SimSun" w:eastAsia="SimSun" w:cs="SimSun"/>
          <w:color w:val="000000"/>
          <w:spacing w:val="19"/>
          <w:sz w:val="21"/>
        </w:rPr>
        <w:t xml:space="preserve">止分包的工程包括：</w:t>
      </w:r>
      <w:r>
        <w:rPr>
          <w:rFonts w:ascii="SimSun" w:hAnsi="SimSun" w:eastAsia="SimSun" w:cs="SimSun"/>
          <w:color w:val="000000"/>
          <w:spacing w:val="19"/>
          <w:sz w:val="21"/>
          <w:u w:val="single"/>
        </w:rPr>
        <w:t xml:space="preserve">  / 。</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主体结构、关键性工作的范围：</w:t>
      </w:r>
      <w:r>
        <w:rPr>
          <w:rFonts w:ascii="SimSun" w:hAnsi="SimSun" w:eastAsia="SimSun" w:cs="SimSun"/>
          <w:color w:val="000000"/>
          <w:spacing w:val="14"/>
          <w:sz w:val="21"/>
          <w:u w:val="single"/>
        </w:rPr>
        <w:t xml:space="preserve"> / </w:t>
      </w:r>
      <w:r>
        <w:rPr>
          <w:rFonts w:ascii="SimSun" w:hAnsi="SimSun" w:eastAsia="SimSun" w:cs="SimSun"/>
          <w:color w:val="000000"/>
          <w:spacing w:val="12"/>
          <w:sz w:val="21"/>
        </w:rPr>
        <w:t xml:space="preserve">。</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w:t>
      </w:r>
      <w:r>
        <w:rPr>
          <w:rFonts w:ascii="SimSun" w:hAnsi="SimSun" w:eastAsia="SimSun" w:cs="SimSun"/>
          <w:color w:val="000000"/>
          <w:spacing w:val="1"/>
          <w:sz w:val="21"/>
        </w:rPr>
        <w:t xml:space="preserve">.5.2 分包的确定</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允许</w:t>
      </w:r>
      <w:r>
        <w:rPr>
          <w:rFonts w:ascii="SimSun" w:hAnsi="SimSun" w:eastAsia="SimSun" w:cs="SimSun"/>
          <w:color w:val="000000"/>
          <w:spacing w:val="11"/>
          <w:sz w:val="21"/>
        </w:rPr>
        <w:t xml:space="preserve">分</w:t>
      </w:r>
      <w:r>
        <w:rPr>
          <w:rFonts w:ascii="SimSun" w:hAnsi="SimSun" w:eastAsia="SimSun" w:cs="SimSun"/>
          <w:color w:val="000000"/>
          <w:spacing w:val="6"/>
          <w:sz w:val="21"/>
        </w:rPr>
        <w:t xml:space="preserve">包的专业工程包括：</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其</w:t>
      </w:r>
      <w:r>
        <w:rPr>
          <w:rFonts w:ascii="SimSun" w:hAnsi="SimSun" w:eastAsia="SimSun" w:cs="SimSun"/>
          <w:color w:val="000000"/>
          <w:spacing w:val="8"/>
          <w:sz w:val="21"/>
        </w:rPr>
        <w:t xml:space="preserve">他关于分包的约定：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为保证工程进度，加强造价控制，如非主体工程外法律允许的的专业工程，应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w:t>
      </w:r>
      <w:r>
        <w:rPr>
          <w:rFonts w:ascii="SimSun" w:hAnsi="SimSun" w:eastAsia="SimSun" w:cs="SimSun"/>
          <w:color w:val="000000"/>
          <w:sz w:val="21"/>
          <w:u w:val="single"/>
        </w:rPr>
        <w:t xml:space="preserve">总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rPr>
          <w:rFonts w:ascii="SimSun" w:hAnsi="SimSun" w:eastAsia="SimSun" w:cs="SimSun"/>
          <w:color w:val="000000"/>
          <w:sz w:val="21"/>
          <w:u w:val="single"/>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(2)对专业分包工程管理和配合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①</w:t>
      </w:r>
      <w:r>
        <w:rPr>
          <w:rFonts w:ascii="SimSun" w:hAnsi="SimSun" w:eastAsia="SimSun" w:cs="SimSun"/>
          <w:color w:val="000000"/>
          <w:sz w:val="21"/>
          <w:u w:val="single"/>
        </w:rPr>
        <w:t xml:space="preserve">建设单位仅要求对分包的专业工程进行总承包管理和协调时，按分包的专业工程估算造价的1%计算；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single"/>
        </w:rPr>
        <w:t xml:space="preserve">②</w:t>
      </w:r>
      <w:r>
        <w:rPr>
          <w:rFonts w:ascii="SimSun" w:hAnsi="SimSun" w:eastAsia="SimSun" w:cs="SimSun"/>
          <w:color w:val="000000"/>
          <w:sz w:val="21"/>
          <w:u w:val="single"/>
        </w:rPr>
        <w:t xml:space="preserve">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w:t>
      </w:r>
      <w:r>
        <w:rPr>
          <w:rFonts w:ascii="SimSun" w:hAnsi="SimSun" w:eastAsia="SimSun" w:cs="SimSun"/>
          <w:color w:val="000000"/>
          <w:spacing w:val="6"/>
          <w:sz w:val="21"/>
        </w:rPr>
        <w:t xml:space="preserve">.5.4 分包合同价款</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关</w:t>
      </w:r>
      <w:r>
        <w:rPr>
          <w:rFonts w:ascii="SimSun" w:hAnsi="SimSun" w:eastAsia="SimSun" w:cs="SimSun"/>
          <w:color w:val="000000"/>
          <w:spacing w:val="10"/>
          <w:sz w:val="21"/>
        </w:rPr>
        <w:t xml:space="preserve">于</w:t>
      </w:r>
      <w:r>
        <w:rPr>
          <w:rFonts w:ascii="SimSun" w:hAnsi="SimSun" w:eastAsia="SimSun" w:cs="SimSun"/>
          <w:color w:val="000000"/>
          <w:spacing w:val="9"/>
          <w:sz w:val="21"/>
        </w:rPr>
        <w:t xml:space="preserve">分包合同价款支付的约定：</w:t>
      </w:r>
      <w:r>
        <w:rPr>
          <w:rFonts w:ascii="SimSun" w:hAnsi="SimSun" w:eastAsia="SimSun" w:cs="SimSun"/>
          <w:color w:val="000000"/>
          <w:spacing w:val="9"/>
          <w:sz w:val="21"/>
          <w:u w:val="single"/>
        </w:rPr>
        <w:t xml:space="preserve">   /   </w:t>
      </w:r>
      <w:r>
        <w:rPr>
          <w:rFonts w:ascii="SimSun" w:hAnsi="SimSun" w:eastAsia="SimSun" w:cs="SimSun"/>
          <w:color w:val="000000"/>
          <w:spacing w:val="9"/>
          <w:sz w:val="21"/>
        </w:rPr>
        <w:t xml:space="preserve">。</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3.6 工程照管与成品、半成品保护</w:t>
      </w:r>
      <w:r/>
    </w:p>
    <w:p>
      <w:pPr>
        <w:ind w:left="0" w:right="0" w:firstLine="4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1"/>
        </w:rPr>
        <w:t xml:space="preserve">承</w:t>
      </w:r>
      <w:r>
        <w:rPr>
          <w:rFonts w:ascii="SimSun" w:hAnsi="SimSun" w:eastAsia="SimSun" w:cs="SimSun"/>
          <w:color w:val="000000"/>
          <w:spacing w:val="10"/>
          <w:sz w:val="21"/>
        </w:rPr>
        <w:t xml:space="preserve">包人负责照管工程及工程相关的材料、工程设备的起始时间：</w:t>
      </w:r>
      <w:r>
        <w:rPr>
          <w:rFonts w:ascii="SimSun" w:hAnsi="SimSun" w:eastAsia="SimSun" w:cs="SimSun"/>
          <w:color w:val="000000"/>
          <w:sz w:val="21"/>
          <w:u w:val="single"/>
        </w:rPr>
        <w:t xml:space="preserve"> 工程施工开始至竣工验收合格并办理完工程移交手续止</w:t>
      </w:r>
      <w:r>
        <w:rPr>
          <w:rFonts w:ascii="SimSun" w:hAnsi="SimSun" w:eastAsia="SimSun" w:cs="SimSun"/>
          <w:color w:val="000000"/>
          <w:sz w:val="21"/>
        </w:rPr>
        <w:t xml:space="preserve">。</w:t>
      </w:r>
      <w:r>
        <w:rPr>
          <w:rFonts w:ascii="SimSun" w:hAnsi="SimSun" w:eastAsia="SimSun" w:cs="SimSun"/>
          <w:color w:val="000000"/>
          <w:sz w:val="21"/>
          <w:u w:val="single"/>
        </w:rPr>
        <w:t xml:space="preserve">。</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w:t>
      </w:r>
      <w:r>
        <w:rPr>
          <w:rFonts w:ascii="SimSun" w:hAnsi="SimSun" w:eastAsia="SimSun" w:cs="SimSun"/>
          <w:color w:val="000000"/>
          <w:spacing w:val="5"/>
          <w:sz w:val="21"/>
        </w:rPr>
        <w:t xml:space="preserve">.7 履约担保</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1"/>
        </w:rPr>
        <w:t xml:space="preserve">承</w:t>
      </w:r>
      <w:r>
        <w:rPr>
          <w:rFonts w:ascii="SimSun" w:hAnsi="SimSun" w:eastAsia="SimSun" w:cs="SimSun"/>
          <w:color w:val="000000"/>
          <w:spacing w:val="8"/>
          <w:sz w:val="21"/>
        </w:rPr>
        <w:t xml:space="preserve">包人是否提供履约担保：</w:t>
      </w:r>
      <w:r>
        <w:rPr>
          <w:rFonts w:ascii="SimSun" w:hAnsi="SimSun" w:eastAsia="SimSun" w:cs="SimSun"/>
          <w:color w:val="000000"/>
          <w:sz w:val="21"/>
          <w:u w:val="single"/>
        </w:rPr>
        <w:t xml:space="preserve"> 是 。</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承</w:t>
      </w:r>
      <w:r>
        <w:rPr>
          <w:rFonts w:ascii="SimSun" w:hAnsi="SimSun" w:eastAsia="SimSun" w:cs="SimSun"/>
          <w:color w:val="000000"/>
          <w:spacing w:val="8"/>
          <w:sz w:val="21"/>
        </w:rPr>
        <w:t xml:space="preserve">包人提供履约担保的形式、金额及期限的：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履约保证金的形式：网银、银行电汇或者保函（保险）（需支持网查）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履约保证金的金额：中标价的3%。投标人在收到中标通知书领取通知后，须在 7 日历天内向招标人足额提交履约保证金，否则招标人可以取消其中标资格。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履约保证金的返还：待质保期满后一次性无息返还履约保证金或者退还保函（保险）。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监理人</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4</w:t>
      </w:r>
      <w:r>
        <w:rPr>
          <w:rFonts w:ascii="SimSun" w:hAnsi="SimSun" w:eastAsia="SimSun" w:cs="SimSun"/>
          <w:color w:val="000000"/>
          <w:spacing w:val="3"/>
          <w:sz w:val="21"/>
        </w:rPr>
        <w:t xml:space="preserve">.1 监理人的一般规定</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关</w:t>
      </w:r>
      <w:r>
        <w:rPr>
          <w:rFonts w:ascii="SimSun" w:hAnsi="SimSun" w:eastAsia="SimSun" w:cs="SimSun"/>
          <w:color w:val="000000"/>
          <w:spacing w:val="9"/>
          <w:sz w:val="21"/>
        </w:rPr>
        <w:t xml:space="preserve">于监理人的监理内容：</w:t>
      </w:r>
      <w:r>
        <w:rPr>
          <w:rFonts w:ascii="SimSun" w:hAnsi="SimSun" w:eastAsia="SimSun" w:cs="SimSun"/>
          <w:color w:val="000000"/>
          <w:sz w:val="21"/>
          <w:u w:val="single"/>
        </w:rPr>
        <w:t xml:space="preserve"> 施工阶段的“三控三管一协调” 。</w:t>
      </w:r>
      <w:r/>
    </w:p>
    <w:p>
      <w:pPr>
        <w:ind w:left="0" w:right="0" w:firstLine="45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关于监理人的监理权限：</w:t>
      </w:r>
      <w:r>
        <w:rPr>
          <w:rFonts w:ascii="SimSun" w:hAnsi="SimSun" w:eastAsia="SimSun" w:cs="SimSun"/>
          <w:color w:val="000000"/>
          <w:sz w:val="21"/>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（2）工程变更和签证授权</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（3）监理人在征得委托人代表同意的前提下，有权要求承包人调换其人员。</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关于监理人在施工现场的办公场所、生活场所的提供和费用承担的约定：</w:t>
      </w:r>
      <w:r>
        <w:rPr>
          <w:rFonts w:ascii="SimSun" w:hAnsi="SimSun" w:eastAsia="SimSun" w:cs="SimSun"/>
          <w:color w:val="000000"/>
          <w:spacing w:val="9"/>
          <w:sz w:val="21"/>
          <w:u w:val="single"/>
        </w:rPr>
        <w:t xml:space="preserve"> </w:t>
      </w:r>
      <w:r>
        <w:rPr>
          <w:rFonts w:ascii="SimSun" w:hAnsi="SimSun" w:eastAsia="SimSun" w:cs="SimSun"/>
          <w:color w:val="000000"/>
          <w:sz w:val="21"/>
          <w:u w:val="single"/>
        </w:rPr>
        <w:t xml:space="preserve">由承包人提供并承担费用。</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4.2 监理人员</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总</w:t>
      </w:r>
      <w:r>
        <w:rPr>
          <w:rFonts w:ascii="SimSun" w:hAnsi="SimSun" w:eastAsia="SimSun" w:cs="SimSun"/>
          <w:color w:val="000000"/>
          <w:spacing w:val="6"/>
          <w:sz w:val="21"/>
        </w:rPr>
        <w:t xml:space="preserve">监理工程师：</w:t>
      </w:r>
      <w:r/>
    </w:p>
    <w:p>
      <w:pPr>
        <w:ind w:left="0" w:right="0" w:firstLine="3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姓</w:t>
      </w:r>
      <w:r>
        <w:rPr>
          <w:rFonts w:ascii="SimSun" w:hAnsi="SimSun" w:eastAsia="SimSun" w:cs="SimSun"/>
          <w:color w:val="000000"/>
          <w:spacing w:val="-13"/>
          <w:sz w:val="21"/>
        </w:rPr>
        <w:t xml:space="preserve"> </w:t>
      </w:r>
      <w:r>
        <w:rPr>
          <w:rFonts w:ascii="SimSun" w:hAnsi="SimSun" w:eastAsia="SimSun" w:cs="SimSun"/>
          <w:color w:val="000000"/>
          <w:spacing w:val="-7"/>
          <w:sz w:val="21"/>
        </w:rPr>
        <w:t xml:space="preserve">   名 ：</w:t>
      </w:r>
      <w:r>
        <w:rPr>
          <w:rFonts w:ascii="SimSun" w:hAnsi="SimSun" w:eastAsia="SimSun" w:cs="SimSun"/>
          <w:color w:val="000000"/>
          <w:spacing w:val="-7"/>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7"/>
          <w:sz w:val="21"/>
        </w:rPr>
        <w:t xml:space="preserve">；</w:t>
      </w:r>
      <w:r/>
    </w:p>
    <w:p>
      <w:pPr>
        <w:ind w:left="0" w:right="0" w:firstLine="3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职</w:t>
      </w:r>
      <w:r>
        <w:rPr>
          <w:rFonts w:ascii="SimSun" w:hAnsi="SimSun" w:eastAsia="SimSun" w:cs="SimSun"/>
          <w:color w:val="000000"/>
          <w:spacing w:val="-6"/>
          <w:sz w:val="21"/>
        </w:rPr>
        <w:t xml:space="preserve">    务 ：</w:t>
      </w:r>
      <w:r>
        <w:rPr>
          <w:rFonts w:ascii="SimSun" w:hAnsi="SimSun" w:eastAsia="SimSun" w:cs="SimSun"/>
          <w:color w:val="000000"/>
          <w:spacing w:val="-6"/>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6"/>
          <w:sz w:val="21"/>
          <w:u w:val="single"/>
        </w:rPr>
        <w:t xml:space="preserve">  </w:t>
      </w:r>
      <w:r>
        <w:rPr>
          <w:rFonts w:ascii="SimSun" w:hAnsi="SimSun" w:eastAsia="SimSun" w:cs="SimSun"/>
          <w:color w:val="000000"/>
          <w:spacing w:val="-6"/>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监理工程师执</w:t>
      </w:r>
      <w:r>
        <w:rPr>
          <w:rFonts w:ascii="SimSun" w:hAnsi="SimSun" w:eastAsia="SimSun" w:cs="SimSun"/>
          <w:color w:val="000000"/>
          <w:spacing w:val="-2"/>
          <w:sz w:val="21"/>
        </w:rPr>
        <w:t xml:space="preserve">业资格证书号：</w:t>
      </w:r>
      <w:r>
        <w:rPr>
          <w:rFonts w:ascii="SimSun" w:hAnsi="SimSun" w:eastAsia="SimSun" w:cs="SimSun"/>
          <w:color w:val="000000"/>
          <w:spacing w:val="-2"/>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w:t>
      </w:r>
      <w:r/>
    </w:p>
    <w:p>
      <w:pPr>
        <w:ind w:left="0" w:right="0" w:firstLine="3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联</w:t>
      </w:r>
      <w:r>
        <w:rPr>
          <w:rFonts w:ascii="SimSun" w:hAnsi="SimSun" w:eastAsia="SimSun" w:cs="SimSun"/>
          <w:color w:val="000000"/>
          <w:spacing w:val="-8"/>
          <w:sz w:val="21"/>
        </w:rPr>
        <w:t xml:space="preserve">系</w:t>
      </w:r>
      <w:r>
        <w:rPr>
          <w:rFonts w:ascii="SimSun" w:hAnsi="SimSun" w:eastAsia="SimSun" w:cs="SimSun"/>
          <w:color w:val="000000"/>
          <w:spacing w:val="-7"/>
          <w:sz w:val="21"/>
        </w:rPr>
        <w:t xml:space="preserve">电话：</w:t>
      </w:r>
      <w:r>
        <w:rPr>
          <w:rFonts w:ascii="SimSun" w:hAnsi="SimSun" w:eastAsia="SimSun" w:cs="SimSun"/>
          <w:color w:val="000000"/>
          <w:spacing w:val="-7"/>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7"/>
          <w:sz w:val="21"/>
          <w:u w:val="single"/>
        </w:rPr>
        <w:t xml:space="preserve">  </w:t>
      </w:r>
      <w:r>
        <w:rPr>
          <w:rFonts w:ascii="SimSun" w:hAnsi="SimSun" w:eastAsia="SimSun" w:cs="SimSun"/>
          <w:color w:val="000000"/>
          <w:spacing w:val="-7"/>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电子信箱：</w:t>
      </w:r>
      <w:r>
        <w:rPr>
          <w:rFonts w:ascii="SimSun" w:hAnsi="SimSun" w:eastAsia="SimSun" w:cs="SimSun"/>
          <w:color w:val="000000"/>
          <w:spacing w:val="-4"/>
          <w:sz w:val="21"/>
          <w:u w:val="single"/>
        </w:rPr>
        <w:t xml:space="preserve">                           </w:t>
      </w:r>
      <w:r>
        <w:rPr>
          <w:rFonts w:ascii="SimSun" w:hAnsi="SimSun" w:eastAsia="SimSun" w:cs="SimSun"/>
          <w:color w:val="000000"/>
          <w:spacing w:val="-2"/>
          <w:sz w:val="21"/>
        </w:rPr>
        <w:t xml:space="preserve">；</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通信地址：</w:t>
      </w:r>
      <w:r>
        <w:rPr>
          <w:rFonts w:ascii="SimSun" w:hAnsi="SimSun" w:eastAsia="SimSun" w:cs="SimSun"/>
          <w:color w:val="000000"/>
          <w:spacing w:val="-4"/>
          <w:sz w:val="21"/>
          <w:u w:val="single"/>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4"/>
          <w:sz w:val="21"/>
          <w:u w:val="single"/>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关于监</w:t>
      </w:r>
      <w:r>
        <w:rPr>
          <w:rFonts w:ascii="SimSun" w:hAnsi="SimSun" w:eastAsia="SimSun" w:cs="SimSun"/>
          <w:color w:val="000000"/>
          <w:spacing w:val="9"/>
          <w:sz w:val="21"/>
        </w:rPr>
        <w:t xml:space="preserve">理人的其他约定：</w:t>
      </w:r>
      <w:r>
        <w:rPr>
          <w:rFonts w:ascii="SimSun" w:hAnsi="SimSun" w:eastAsia="SimSun" w:cs="SimSun"/>
          <w:color w:val="000000"/>
          <w:sz w:val="21"/>
          <w:u w:val="single"/>
        </w:rPr>
        <w:t xml:space="preserve">  见监理合同 (发包人在承包人进场时提供) 。</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4.4 商定或确</w:t>
      </w:r>
      <w:r>
        <w:rPr>
          <w:rFonts w:ascii="SimSun" w:hAnsi="SimSun" w:eastAsia="SimSun" w:cs="SimSun"/>
          <w:color w:val="000000"/>
          <w:spacing w:val="5"/>
          <w:sz w:val="21"/>
        </w:rPr>
        <w:t xml:space="preserve">定</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在发</w:t>
      </w:r>
      <w:r>
        <w:rPr>
          <w:rFonts w:ascii="SimSun" w:hAnsi="SimSun" w:eastAsia="SimSun" w:cs="SimSun"/>
          <w:color w:val="000000"/>
          <w:spacing w:val="12"/>
          <w:sz w:val="21"/>
        </w:rPr>
        <w:t xml:space="preserve">包</w:t>
      </w:r>
      <w:r>
        <w:rPr>
          <w:rFonts w:ascii="SimSun" w:hAnsi="SimSun" w:eastAsia="SimSun" w:cs="SimSun"/>
          <w:color w:val="000000"/>
          <w:spacing w:val="9"/>
          <w:sz w:val="21"/>
        </w:rPr>
        <w:t xml:space="preserve">人和承包人不能通过协商达成一致意见时，发包人授权监理人对以下事项进行确定：</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w:t>
      </w:r>
      <w:r>
        <w:rPr>
          <w:rFonts w:ascii="SimSun" w:hAnsi="SimSun" w:eastAsia="SimSun" w:cs="SimSun"/>
          <w:color w:val="000000"/>
          <w:spacing w:val="5"/>
          <w:sz w:val="21"/>
        </w:rPr>
        <w:t xml:space="preserve">1)</w:t>
      </w:r>
      <w:r>
        <w:rPr>
          <w:rFonts w:ascii="SimSun" w:hAnsi="SimSun" w:eastAsia="SimSun" w:cs="SimSun"/>
          <w:color w:val="000000"/>
          <w:sz w:val="21"/>
          <w:u w:val="single"/>
        </w:rPr>
        <w:t xml:space="preserve"> 见监理合同 ；</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w:t>
      </w:r>
      <w:r>
        <w:rPr>
          <w:rFonts w:ascii="SimSun" w:hAnsi="SimSun" w:eastAsia="SimSun" w:cs="SimSun"/>
          <w:color w:val="000000"/>
          <w:sz w:val="21"/>
          <w:u w:val="single"/>
        </w:rPr>
        <w:t xml:space="preserve"> 监理人或监理工程师发给承包人的通知、指示、同意、批准、决定等与发包人发出的相关内容不一致或者抵触时， 以发包人的意见为准。</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5. 工程质量</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5</w:t>
      </w:r>
      <w:r>
        <w:rPr>
          <w:rFonts w:ascii="SimSun" w:hAnsi="SimSun" w:eastAsia="SimSun" w:cs="SimSun"/>
          <w:color w:val="000000"/>
          <w:spacing w:val="5"/>
          <w:sz w:val="21"/>
        </w:rPr>
        <w:t xml:space="preserve">.1 质量要求</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5</w:t>
      </w:r>
      <w:r>
        <w:rPr>
          <w:rFonts w:ascii="SimSun" w:hAnsi="SimSun" w:eastAsia="SimSun" w:cs="SimSun"/>
          <w:color w:val="000000"/>
          <w:spacing w:val="14"/>
          <w:sz w:val="21"/>
        </w:rPr>
        <w:t xml:space="preserve">.</w:t>
      </w:r>
      <w:r>
        <w:rPr>
          <w:rFonts w:ascii="SimSun" w:hAnsi="SimSun" w:eastAsia="SimSun" w:cs="SimSun"/>
          <w:color w:val="000000"/>
          <w:spacing w:val="9"/>
          <w:sz w:val="21"/>
        </w:rPr>
        <w:t xml:space="preserve">1.1 特殊质量标准和要求：</w:t>
      </w:r>
      <w:r>
        <w:rPr>
          <w:rFonts w:ascii="SimSun" w:hAnsi="SimSun" w:eastAsia="SimSun" w:cs="SimSun"/>
          <w:color w:val="000000"/>
          <w:sz w:val="21"/>
          <w:u w:val="single"/>
        </w:rPr>
        <w:t xml:space="preserve">工程质量必须达到合同约定合格标准，且保证相关部门验收一次通过；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1"/>
        </w:rPr>
        <w:t xml:space="preserve">关</w:t>
      </w:r>
      <w:r>
        <w:rPr>
          <w:rFonts w:ascii="SimSun" w:hAnsi="SimSun" w:eastAsia="SimSun" w:cs="SimSun"/>
          <w:color w:val="000000"/>
          <w:spacing w:val="13"/>
          <w:sz w:val="21"/>
        </w:rPr>
        <w:t xml:space="preserve">于工程奖项的约定：</w:t>
      </w:r>
      <w:r>
        <w:rPr>
          <w:rFonts w:ascii="SimSun" w:hAnsi="SimSun" w:eastAsia="SimSun" w:cs="SimSun"/>
          <w:color w:val="000000"/>
          <w:spacing w:val="13"/>
          <w:sz w:val="21"/>
          <w:u w:val="single"/>
        </w:rPr>
        <w:t xml:space="preserve">   /   </w:t>
      </w:r>
      <w:r>
        <w:rPr>
          <w:rFonts w:ascii="SimSun" w:hAnsi="SimSun" w:eastAsia="SimSun" w:cs="SimSun"/>
          <w:color w:val="000000"/>
          <w:spacing w:val="13"/>
          <w:sz w:val="21"/>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5</w:t>
      </w:r>
      <w:r>
        <w:rPr>
          <w:rFonts w:ascii="SimSun" w:hAnsi="SimSun" w:eastAsia="SimSun" w:cs="SimSun"/>
          <w:color w:val="000000"/>
          <w:spacing w:val="6"/>
          <w:sz w:val="21"/>
        </w:rPr>
        <w:t xml:space="preserve">.3 隐蔽工程检查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关于延期最长不得超过：48 小时。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6. 安全文明施工与环境保护</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6.1 安</w:t>
      </w:r>
      <w:r>
        <w:rPr>
          <w:rFonts w:ascii="SimSun" w:hAnsi="SimSun" w:eastAsia="SimSun" w:cs="SimSun"/>
          <w:color w:val="000000"/>
          <w:spacing w:val="1"/>
          <w:sz w:val="21"/>
        </w:rPr>
        <w:t xml:space="preserve">全施工</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6.1.1 项目安全生产的达标目标及相应事项的约定</w:t>
      </w:r>
      <w:r>
        <w:rPr>
          <w:rFonts w:ascii="SimSun" w:hAnsi="SimSun" w:eastAsia="SimSun" w:cs="SimSun"/>
          <w:color w:val="000000"/>
          <w:spacing w:val="7"/>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(1)项目安全生产的达标目标及相应事项的约定：达标目标为江苏省安全文明工地及相关规范标准。 其安全文明施工费用已经全部含在投标报价内。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开工通知载明的开工日期 20 天前提交安全技术措施或专项施工方案、安全生产责任制度、治安保卫制度及安全生产教育培训制度。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合同价万分之二每次；每发生一起人身死亡事故，承包人须向发包人支付违约金合同价千分之一每次，发包人有权在支付承包人工程款时将该违约金扣除，情节严重的，发包人有权单方面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left="0" w:right="0" w:firstLine="4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u w:val="single"/>
        </w:rPr>
        <w:t xml:space="preserve">（7）施工过程中的排污、环卫、市容、城建、城管、治安、人口管理等相关手续由承包人按规定负责办理，对临近居民和行人的影响由承包人负责处理并承担相应费用。</w:t>
      </w:r>
      <w:r/>
    </w:p>
    <w:p>
      <w:pPr>
        <w:ind w:left="0" w:right="0" w:firstLine="4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u w:val="single"/>
        </w:rPr>
        <w:t xml:space="preserve">（8）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left="0" w:right="0" w:firstLine="4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u w:val="single"/>
        </w:rPr>
        <w:t xml:space="preserve">（9）承包人应负责修建、维修、养护和管理施工所需的临时道路和交通设施，并承担相应费用；承包人修建的临时道路和交通设施应免费提供给发包人、监理人和其他承包人使用。</w:t>
      </w:r>
      <w:r/>
    </w:p>
    <w:p>
      <w:pPr>
        <w:ind w:left="0" w:right="0" w:firstLine="4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u w:val="single"/>
        </w:rPr>
        <w:t xml:space="preserve">（10）为保证道路交通安全及运输畅通,当施工期间，承包人必须与交通和公安部门协商，采取足够的交通疏导措施；承包人制定运输计划时，应避开现有道路上在高峰时的运输。</w:t>
      </w:r>
      <w:r/>
    </w:p>
    <w:p>
      <w:pPr>
        <w:ind w:left="0" w:right="0" w:firstLine="41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u w:val="single"/>
        </w:rPr>
        <w:t xml:space="preserve">(11)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6.</w:t>
      </w:r>
      <w:r>
        <w:rPr>
          <w:rFonts w:ascii="SimSun" w:hAnsi="SimSun" w:eastAsia="SimSun" w:cs="SimSun"/>
          <w:color w:val="000000"/>
          <w:spacing w:val="15"/>
          <w:sz w:val="21"/>
        </w:rPr>
        <w:t xml:space="preserve">1</w:t>
      </w:r>
      <w:r>
        <w:rPr>
          <w:rFonts w:ascii="SimSun" w:hAnsi="SimSun" w:eastAsia="SimSun" w:cs="SimSun"/>
          <w:color w:val="000000"/>
          <w:spacing w:val="9"/>
          <w:sz w:val="21"/>
        </w:rPr>
        <w:t xml:space="preserve">.4 关于治安保卫的特别约定：</w:t>
      </w:r>
      <w:r>
        <w:rPr>
          <w:rFonts w:ascii="SimSun" w:hAnsi="SimSun" w:eastAsia="SimSun" w:cs="SimSun"/>
          <w:color w:val="000000"/>
          <w:sz w:val="21"/>
          <w:u w:val="single"/>
        </w:rPr>
        <w:t xml:space="preserve">现场施工人员按照实名制登记备案。</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关于编</w:t>
      </w:r>
      <w:r>
        <w:rPr>
          <w:rFonts w:ascii="SimSun" w:hAnsi="SimSun" w:eastAsia="SimSun" w:cs="SimSun"/>
          <w:color w:val="000000"/>
          <w:spacing w:val="7"/>
          <w:sz w:val="21"/>
        </w:rPr>
        <w:t xml:space="preserve">制施工场地治安管理计划的约定：</w:t>
      </w:r>
      <w:r>
        <w:rPr>
          <w:rFonts w:ascii="SimSun" w:hAnsi="SimSun" w:eastAsia="SimSun" w:cs="SimSun"/>
          <w:color w:val="000000"/>
          <w:sz w:val="21"/>
          <w:u w:val="single"/>
        </w:rPr>
        <w:t xml:space="preserve"> 承包人编制，开工前 5 日内报监理和发包人。</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6</w:t>
      </w:r>
      <w:r>
        <w:rPr>
          <w:rFonts w:ascii="SimSun" w:hAnsi="SimSun" w:eastAsia="SimSun" w:cs="SimSun"/>
          <w:color w:val="000000"/>
          <w:spacing w:val="6"/>
          <w:sz w:val="21"/>
        </w:rPr>
        <w:t xml:space="preserve">.</w:t>
      </w:r>
      <w:r>
        <w:rPr>
          <w:rFonts w:ascii="SimSun" w:hAnsi="SimSun" w:eastAsia="SimSun" w:cs="SimSun"/>
          <w:color w:val="000000"/>
          <w:spacing w:val="5"/>
          <w:sz w:val="21"/>
        </w:rPr>
        <w:t xml:space="preserve">1.5 文明施工</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合</w:t>
      </w:r>
      <w:r>
        <w:rPr>
          <w:rFonts w:ascii="SimSun" w:hAnsi="SimSun" w:eastAsia="SimSun" w:cs="SimSun"/>
          <w:color w:val="000000"/>
          <w:spacing w:val="16"/>
          <w:sz w:val="21"/>
        </w:rPr>
        <w:t xml:space="preserve">同</w:t>
      </w:r>
      <w:r>
        <w:rPr>
          <w:rFonts w:ascii="SimSun" w:hAnsi="SimSun" w:eastAsia="SimSun" w:cs="SimSun"/>
          <w:color w:val="000000"/>
          <w:spacing w:val="10"/>
          <w:sz w:val="21"/>
        </w:rPr>
        <w:t xml:space="preserve">当事人对文明施工的要求：</w:t>
      </w:r>
      <w:r>
        <w:rPr>
          <w:rFonts w:ascii="SimSun" w:hAnsi="SimSun" w:eastAsia="SimSun" w:cs="SimSun"/>
          <w:color w:val="000000"/>
          <w:spacing w:val="-1"/>
          <w:sz w:val="21"/>
          <w:u w:val="single"/>
        </w:rPr>
        <w:t xml:space="preserve">符合徐州市有关部门规定的标准化施工现场要求，同时应满足市政、市容等相关主管部门的有关规定。</w:t>
      </w:r>
      <w:r>
        <w:rPr>
          <w:rFonts w:ascii="SimSun" w:hAnsi="SimSun" w:eastAsia="SimSun" w:cs="SimSun"/>
          <w:color w:val="000000"/>
          <w:sz w:val="21"/>
          <w:u w:val="single"/>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①承包人按当地有关主管部门的规定办理相关手续，并承担相应费用，同时以书面形式通知发包人， 承担施工过程中因自身原因造成的罚款。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②承包人应遵守环境保护和清洁卫生方面的法律、法规、规定，所发生的费用由承包人承担。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⑥现场施工及管理人员均需挂牌进场，否则发包人有权对承包人处以 100 元∕人次的违约金。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⑧因扬尘治理、环境保护等情况未到达标准，而导致发包人被处罚，发包人将处罚金额从承包人工程款中扣除。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⑨承包人需按照政府相关要求创建智慧工地，费用由承包人承担。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10.安全文明施工检查及费用扣罚应在施工期间参照江苏省住建厅（2020）11号公告执行。施工期间如江苏省或徐州市新颁发相关文件的，按新文件执行。</w:t>
      </w:r>
      <w:r/>
    </w:p>
    <w:p>
      <w:pPr>
        <w:ind w:left="0" w:right="0" w:firstLine="44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6.1.6 关于安全文明施工费支付比例和支付期限的约定：</w:t>
      </w:r>
      <w:r>
        <w:rPr>
          <w:rFonts w:ascii="SimSun" w:hAnsi="SimSun" w:eastAsia="SimSun" w:cs="SimSun"/>
          <w:color w:val="000000"/>
          <w:spacing w:val="-1"/>
          <w:sz w:val="21"/>
          <w:u w:val="single"/>
        </w:rPr>
        <w:t xml:space="preserve">合同价款中已含，与合同价款同期支付。</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 工期和进度</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w:t>
      </w:r>
      <w:r>
        <w:rPr>
          <w:rFonts w:ascii="SimSun" w:hAnsi="SimSun" w:eastAsia="SimSun" w:cs="SimSun"/>
          <w:color w:val="000000"/>
          <w:spacing w:val="6"/>
          <w:sz w:val="21"/>
        </w:rPr>
        <w:t xml:space="preserve">.1 施工组织设计</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7.1.</w:t>
      </w:r>
      <w:r>
        <w:rPr>
          <w:rFonts w:ascii="SimSun" w:hAnsi="SimSun" w:eastAsia="SimSun" w:cs="SimSun"/>
          <w:color w:val="000000"/>
          <w:spacing w:val="6"/>
          <w:sz w:val="21"/>
        </w:rPr>
        <w:t xml:space="preserve">1 合同当事人约定的施工组织设计应包括的其他内容：</w:t>
      </w:r>
      <w:r>
        <w:rPr>
          <w:rFonts w:ascii="SimSun" w:hAnsi="SimSun" w:eastAsia="SimSun" w:cs="SimSun"/>
          <w:color w:val="000000"/>
          <w:sz w:val="21"/>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7</w:t>
      </w:r>
      <w:r>
        <w:rPr>
          <w:rFonts w:ascii="SimSun" w:hAnsi="SimSun" w:eastAsia="SimSun" w:cs="SimSun"/>
          <w:color w:val="000000"/>
          <w:spacing w:val="7"/>
          <w:sz w:val="21"/>
        </w:rPr>
        <w:t xml:space="preserve">.1.2 施工组织设计的提交和修改</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承包</w:t>
      </w:r>
      <w:r>
        <w:rPr>
          <w:rFonts w:ascii="SimSun" w:hAnsi="SimSun" w:eastAsia="SimSun" w:cs="SimSun"/>
          <w:color w:val="000000"/>
          <w:spacing w:val="5"/>
          <w:sz w:val="21"/>
        </w:rPr>
        <w:t xml:space="preserve">人提交详细施工组织设计的期限的约定：</w:t>
      </w:r>
      <w:r>
        <w:rPr>
          <w:rFonts w:ascii="SimSun" w:hAnsi="SimSun" w:eastAsia="SimSun" w:cs="SimSun"/>
          <w:color w:val="000000"/>
          <w:sz w:val="21"/>
          <w:u w:val="single"/>
        </w:rPr>
        <w:t xml:space="preserve">进场后 15 日内。</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发包人和</w:t>
      </w:r>
      <w:r>
        <w:rPr>
          <w:rFonts w:ascii="SimSun" w:hAnsi="SimSun" w:eastAsia="SimSun" w:cs="SimSun"/>
          <w:color w:val="000000"/>
          <w:spacing w:val="9"/>
          <w:sz w:val="21"/>
        </w:rPr>
        <w:t xml:space="preserve">监</w:t>
      </w:r>
      <w:r>
        <w:rPr>
          <w:rFonts w:ascii="SimSun" w:hAnsi="SimSun" w:eastAsia="SimSun" w:cs="SimSun"/>
          <w:color w:val="000000"/>
          <w:spacing w:val="6"/>
          <w:sz w:val="21"/>
        </w:rPr>
        <w:t xml:space="preserve">理人在收到详细的施工组织设计后确认或提出修改意见的期限：</w:t>
      </w:r>
      <w:r>
        <w:rPr>
          <w:rFonts w:ascii="SimSun" w:hAnsi="SimSun" w:eastAsia="SimSun" w:cs="SimSun"/>
          <w:color w:val="000000"/>
          <w:spacing w:val="6"/>
          <w:sz w:val="21"/>
          <w:u w:val="single"/>
        </w:rPr>
        <w:t xml:space="preserve"> </w:t>
      </w:r>
      <w:r>
        <w:rPr>
          <w:rFonts w:ascii="SimSun" w:hAnsi="SimSun" w:eastAsia="SimSun" w:cs="SimSun"/>
          <w:color w:val="000000"/>
          <w:sz w:val="21"/>
          <w:u w:val="single"/>
        </w:rPr>
        <w:t xml:space="preserve">收到后 7 天内。</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w:t>
      </w:r>
      <w:r>
        <w:rPr>
          <w:rFonts w:ascii="SimSun" w:hAnsi="SimSun" w:eastAsia="SimSun" w:cs="SimSun"/>
          <w:color w:val="000000"/>
          <w:spacing w:val="6"/>
          <w:sz w:val="21"/>
        </w:rPr>
        <w:t xml:space="preserve">.2 施工进度计划</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7.2.2 施工进度计划的修</w:t>
      </w:r>
      <w:r>
        <w:rPr>
          <w:rFonts w:ascii="SimSun" w:hAnsi="SimSun" w:eastAsia="SimSun" w:cs="SimSun"/>
          <w:color w:val="000000"/>
          <w:spacing w:val="6"/>
          <w:sz w:val="21"/>
        </w:rPr>
        <w:t xml:space="preserve">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承包人需严格按照《月度工程进度计划表》执行，计划表中约定的节点承包人未能按节点完成的，每个节点按 5000 元/次进行处罚。</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发包人和监</w:t>
      </w:r>
      <w:r>
        <w:rPr>
          <w:rFonts w:ascii="SimSun" w:hAnsi="SimSun" w:eastAsia="SimSun" w:cs="SimSun"/>
          <w:color w:val="000000"/>
          <w:spacing w:val="6"/>
          <w:sz w:val="21"/>
        </w:rPr>
        <w:t xml:space="preserve">理人在收到修订的施工进度计划后确认或提出修改意见的期限：</w:t>
      </w:r>
      <w:r>
        <w:rPr>
          <w:rFonts w:ascii="SimSun" w:hAnsi="SimSun" w:eastAsia="SimSun" w:cs="SimSun"/>
          <w:color w:val="000000"/>
          <w:sz w:val="21"/>
          <w:u w:val="single"/>
        </w:rPr>
        <w:t xml:space="preserve">收到后 7 天内。</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7.3 开工</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w:t>
      </w:r>
      <w:r>
        <w:rPr>
          <w:rFonts w:ascii="SimSun" w:hAnsi="SimSun" w:eastAsia="SimSun" w:cs="SimSun"/>
          <w:color w:val="000000"/>
          <w:spacing w:val="5"/>
          <w:sz w:val="21"/>
        </w:rPr>
        <w:t xml:space="preserve">.3.1 开工准备</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关</w:t>
      </w:r>
      <w:r>
        <w:rPr>
          <w:rFonts w:ascii="SimSun" w:hAnsi="SimSun" w:eastAsia="SimSun" w:cs="SimSun"/>
          <w:color w:val="000000"/>
          <w:spacing w:val="7"/>
          <w:sz w:val="21"/>
        </w:rPr>
        <w:t xml:space="preserve">于</w:t>
      </w:r>
      <w:r>
        <w:rPr>
          <w:rFonts w:ascii="SimSun" w:hAnsi="SimSun" w:eastAsia="SimSun" w:cs="SimSun"/>
          <w:color w:val="000000"/>
          <w:spacing w:val="6"/>
          <w:sz w:val="21"/>
        </w:rPr>
        <w:t xml:space="preserve">承包人提交工程开工报审表的期限：</w:t>
      </w:r>
      <w:r>
        <w:rPr>
          <w:rFonts w:ascii="SimSun" w:hAnsi="SimSun" w:eastAsia="SimSun" w:cs="SimSun"/>
          <w:color w:val="000000"/>
          <w:spacing w:val="-1"/>
          <w:sz w:val="21"/>
          <w:u w:val="single"/>
        </w:rPr>
        <w:t xml:space="preserve">合同签订后、开工前 </w:t>
      </w:r>
      <w:r>
        <w:rPr>
          <w:rFonts w:ascii="SimSun" w:hAnsi="SimSun" w:eastAsia="SimSun" w:cs="SimSun"/>
          <w:color w:val="000000"/>
          <w:sz w:val="21"/>
          <w:u w:val="single"/>
        </w:rPr>
        <w:t xml:space="preserve"> 。</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关于发包人应完成的其他开工准备工作及期限：</w:t>
      </w:r>
      <w:r>
        <w:rPr>
          <w:rFonts w:ascii="SimSun" w:hAnsi="SimSun" w:eastAsia="SimSun" w:cs="SimSun"/>
          <w:color w:val="000000"/>
          <w:spacing w:val="-1"/>
          <w:sz w:val="21"/>
          <w:u w:val="single"/>
        </w:rPr>
        <w:t xml:space="preserve">执行通用条款</w:t>
      </w:r>
      <w:r>
        <w:rPr>
          <w:rFonts w:ascii="SimSun" w:hAnsi="SimSun" w:eastAsia="SimSun" w:cs="SimSun"/>
          <w:color w:val="000000"/>
          <w:spacing w:val="5"/>
          <w:sz w:val="21"/>
        </w:rPr>
        <w:t xml:space="preserve">。</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关于承包人</w:t>
      </w:r>
      <w:r>
        <w:rPr>
          <w:rFonts w:ascii="SimSun" w:hAnsi="SimSun" w:eastAsia="SimSun" w:cs="SimSun"/>
          <w:color w:val="000000"/>
          <w:spacing w:val="6"/>
          <w:sz w:val="21"/>
        </w:rPr>
        <w:t xml:space="preserve">应</w:t>
      </w:r>
      <w:r>
        <w:rPr>
          <w:rFonts w:ascii="SimSun" w:hAnsi="SimSun" w:eastAsia="SimSun" w:cs="SimSun"/>
          <w:color w:val="000000"/>
          <w:spacing w:val="5"/>
          <w:sz w:val="21"/>
        </w:rPr>
        <w:t xml:space="preserve">完成的其他开工准备工作及期限：</w:t>
      </w:r>
      <w:r>
        <w:rPr>
          <w:rFonts w:ascii="SimSun" w:hAnsi="SimSun" w:eastAsia="SimSun" w:cs="SimSun"/>
          <w:color w:val="000000"/>
          <w:spacing w:val="-1"/>
          <w:sz w:val="21"/>
          <w:u w:val="single"/>
        </w:rPr>
        <w:t xml:space="preserve">执行通用条款</w:t>
      </w:r>
      <w:r>
        <w:rPr>
          <w:rFonts w:ascii="SimSun" w:hAnsi="SimSun" w:eastAsia="SimSun" w:cs="SimSun"/>
          <w:color w:val="000000"/>
          <w:sz w:val="21"/>
          <w:u w:val="single"/>
        </w:rPr>
        <w:t xml:space="preserve"> </w:t>
      </w:r>
      <w:r>
        <w:rPr>
          <w:rFonts w:ascii="SimSun" w:hAnsi="SimSun" w:eastAsia="SimSun" w:cs="SimSun"/>
          <w:color w:val="000000"/>
          <w:spacing w:val="5"/>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开工通知</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因</w:t>
      </w:r>
      <w:r>
        <w:rPr>
          <w:rFonts w:ascii="SimSun" w:hAnsi="SimSun" w:eastAsia="SimSun" w:cs="SimSun"/>
          <w:color w:val="000000"/>
          <w:spacing w:val="9"/>
          <w:sz w:val="21"/>
        </w:rPr>
        <w:t xml:space="preserve">发包人原因造成监理人未能在计划开工日期之日起</w:t>
      </w:r>
      <w:r>
        <w:rPr>
          <w:rFonts w:ascii="SimSun" w:hAnsi="SimSun" w:eastAsia="SimSun" w:cs="SimSun"/>
          <w:color w:val="000000"/>
          <w:sz w:val="21"/>
          <w:u w:val="single"/>
        </w:rPr>
        <w:t xml:space="preserve">90 </w:t>
      </w:r>
      <w:r>
        <w:rPr>
          <w:rFonts w:ascii="SimSun" w:hAnsi="SimSun" w:eastAsia="SimSun" w:cs="SimSun"/>
          <w:color w:val="000000"/>
          <w:spacing w:val="9"/>
          <w:sz w:val="21"/>
        </w:rPr>
        <w:t xml:space="preserve">天内发出开工通知的，承包人有权提出工期</w:t>
      </w:r>
      <w:r>
        <w:rPr>
          <w:rFonts w:ascii="SimSun" w:hAnsi="SimSun" w:eastAsia="SimSun" w:cs="SimSun"/>
          <w:color w:val="000000"/>
          <w:spacing w:val="11"/>
          <w:sz w:val="21"/>
        </w:rPr>
        <w:t xml:space="preserve">调</w:t>
      </w:r>
      <w:r>
        <w:rPr>
          <w:rFonts w:ascii="SimSun" w:hAnsi="SimSun" w:eastAsia="SimSun" w:cs="SimSun"/>
          <w:color w:val="000000"/>
          <w:spacing w:val="8"/>
          <w:sz w:val="21"/>
        </w:rPr>
        <w:t xml:space="preserve">整要求，或者解除合同。</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7</w:t>
      </w:r>
      <w:r>
        <w:rPr>
          <w:rFonts w:ascii="SimSun" w:hAnsi="SimSun" w:eastAsia="SimSun" w:cs="SimSun"/>
          <w:color w:val="000000"/>
          <w:spacing w:val="5"/>
          <w:sz w:val="21"/>
        </w:rPr>
        <w:t xml:space="preserve">.4 测量放线</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w:t>
      </w:r>
      <w:r>
        <w:rPr>
          <w:rFonts w:ascii="SimSun" w:hAnsi="SimSun" w:eastAsia="SimSun" w:cs="SimSun"/>
          <w:color w:val="000000"/>
          <w:spacing w:val="9"/>
          <w:sz w:val="21"/>
        </w:rPr>
        <w:t xml:space="preserve">.4.1 发包人通过监理人向承包人提供测量基准点、基准线和水准点及其书面资料的期限：</w:t>
      </w:r>
      <w:r>
        <w:rPr>
          <w:rFonts w:ascii="SimSun" w:hAnsi="SimSun" w:eastAsia="SimSun" w:cs="SimSun"/>
          <w:color w:val="000000"/>
          <w:sz w:val="21"/>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7</w:t>
      </w:r>
      <w:r>
        <w:rPr>
          <w:rFonts w:ascii="SimSun" w:hAnsi="SimSun" w:eastAsia="SimSun" w:cs="SimSun"/>
          <w:color w:val="000000"/>
          <w:spacing w:val="5"/>
          <w:sz w:val="21"/>
        </w:rPr>
        <w:t xml:space="preserve">.5 工期延误</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7</w:t>
      </w:r>
      <w:r>
        <w:rPr>
          <w:rFonts w:ascii="SimSun" w:hAnsi="SimSun" w:eastAsia="SimSun" w:cs="SimSun"/>
          <w:color w:val="000000"/>
          <w:spacing w:val="7"/>
          <w:sz w:val="21"/>
        </w:rPr>
        <w:t xml:space="preserve">.5.1 因发包人原因导致工期延误</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因发包</w:t>
      </w:r>
      <w:r>
        <w:rPr>
          <w:rFonts w:ascii="SimSun" w:hAnsi="SimSun" w:eastAsia="SimSun" w:cs="SimSun"/>
          <w:color w:val="000000"/>
          <w:spacing w:val="15"/>
          <w:sz w:val="21"/>
        </w:rPr>
        <w:t xml:space="preserve">人</w:t>
      </w:r>
      <w:r>
        <w:rPr>
          <w:rFonts w:ascii="SimSun" w:hAnsi="SimSun" w:eastAsia="SimSun" w:cs="SimSun"/>
          <w:color w:val="000000"/>
          <w:spacing w:val="9"/>
          <w:sz w:val="21"/>
        </w:rPr>
        <w:t xml:space="preserve">原因导致工期延误的其他情形：</w:t>
      </w:r>
      <w:r>
        <w:rPr>
          <w:rFonts w:ascii="SimSun" w:hAnsi="SimSun" w:eastAsia="SimSun" w:cs="SimSun"/>
          <w:color w:val="000000"/>
          <w:sz w:val="21"/>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7</w:t>
      </w:r>
      <w:r>
        <w:rPr>
          <w:rFonts w:ascii="SimSun" w:hAnsi="SimSun" w:eastAsia="SimSun" w:cs="SimSun"/>
          <w:color w:val="000000"/>
          <w:spacing w:val="7"/>
          <w:sz w:val="21"/>
        </w:rPr>
        <w:t xml:space="preserve">.5.2 因承包人原因导致工期延误</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因承包人原因造成工期延误，逾期竣工违约金的计算方法为：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w:t>
      </w:r>
      <w:r>
        <w:rPr>
          <w:rFonts w:ascii="SimSun" w:hAnsi="SimSun" w:eastAsia="SimSun" w:cs="SimSun"/>
          <w:color w:val="000000"/>
          <w:spacing w:val="8"/>
          <w:sz w:val="21"/>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（5）若承包人原因引起工程竣工延期天数等于或大于365 日历天的，则罚没全额工程履约保证金。</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因承包人原因造成工期延误，逾期竣工违约金的上限：</w:t>
      </w:r>
      <w:r>
        <w:rPr>
          <w:rFonts w:ascii="SimSun" w:hAnsi="SimSun" w:eastAsia="SimSun" w:cs="SimSun"/>
          <w:color w:val="000000"/>
          <w:spacing w:val="8"/>
          <w:sz w:val="21"/>
          <w:u w:val="single"/>
        </w:rPr>
        <w:t xml:space="preserve">  按法律规定执行。</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w:t>
      </w:r>
      <w:r>
        <w:rPr>
          <w:rFonts w:ascii="SimSun" w:hAnsi="SimSun" w:eastAsia="SimSun" w:cs="SimSun"/>
          <w:color w:val="000000"/>
          <w:spacing w:val="6"/>
          <w:sz w:val="21"/>
        </w:rPr>
        <w:t xml:space="preserve">.6 不利物质条件</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不利物质条件的其他情形和有关约定：</w:t>
      </w:r>
      <w:r>
        <w:rPr>
          <w:rFonts w:ascii="SimSun" w:hAnsi="SimSun" w:eastAsia="SimSun" w:cs="SimSun"/>
          <w:color w:val="000000"/>
          <w:spacing w:val="8"/>
          <w:sz w:val="21"/>
          <w:u w:val="single"/>
        </w:rPr>
        <w:t xml:space="preserve">  执行通用条款 </w:t>
      </w:r>
      <w:r>
        <w:rPr>
          <w:rFonts w:ascii="SimSun" w:hAnsi="SimSun" w:eastAsia="SimSun" w:cs="SimSun"/>
          <w:color w:val="000000"/>
          <w:spacing w:val="8"/>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w:t>
      </w:r>
      <w:r>
        <w:rPr>
          <w:rFonts w:ascii="SimSun" w:hAnsi="SimSun" w:eastAsia="SimSun" w:cs="SimSun"/>
          <w:color w:val="000000"/>
          <w:spacing w:val="3"/>
          <w:sz w:val="21"/>
        </w:rPr>
        <w:t xml:space="preserve">.7 异常恶劣的气候条件</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发</w:t>
      </w:r>
      <w:r>
        <w:rPr>
          <w:rFonts w:ascii="SimSun" w:hAnsi="SimSun" w:eastAsia="SimSun" w:cs="SimSun"/>
          <w:color w:val="000000"/>
          <w:spacing w:val="9"/>
          <w:sz w:val="21"/>
        </w:rPr>
        <w:t xml:space="preserve">包人和承包人同意以下情形视为异常恶劣的气候条件：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异常恶劣的气候条件的认定标准， 以政府有关部门的规定为准 。</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7.9 提前竣工的奖</w:t>
      </w:r>
      <w:r>
        <w:rPr>
          <w:rFonts w:ascii="SimSun" w:hAnsi="SimSun" w:eastAsia="SimSun" w:cs="SimSun"/>
          <w:color w:val="000000"/>
          <w:spacing w:val="5"/>
          <w:sz w:val="21"/>
        </w:rPr>
        <w:t xml:space="preserve">励</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7.9.2 提前竣工的奖励：</w:t>
      </w:r>
      <w:r>
        <w:rPr>
          <w:rFonts w:ascii="SimSun" w:hAnsi="SimSun" w:eastAsia="SimSun" w:cs="SimSun"/>
          <w:color w:val="000000"/>
          <w:spacing w:val="4"/>
          <w:sz w:val="21"/>
          <w:u w:val="single"/>
        </w:rPr>
        <w:t xml:space="preserve">       /       </w:t>
      </w:r>
      <w:r>
        <w:rPr>
          <w:rFonts w:ascii="SimSun" w:hAnsi="SimSun" w:eastAsia="SimSun" w:cs="SimSun"/>
          <w:color w:val="000000"/>
          <w:spacing w:val="3"/>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8</w:t>
      </w:r>
      <w:r>
        <w:rPr>
          <w:rFonts w:ascii="SimSun" w:hAnsi="SimSun" w:eastAsia="SimSun" w:cs="SimSun"/>
          <w:color w:val="000000"/>
          <w:spacing w:val="5"/>
          <w:sz w:val="21"/>
        </w:rPr>
        <w:t xml:space="preserve">.4 材料与工程设备的保管与使用</w:t>
      </w:r>
      <w:r/>
    </w:p>
    <w:p>
      <w:pPr>
        <w:ind w:left="0" w:right="0" w:firstLine="41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8.</w:t>
      </w:r>
      <w:r>
        <w:rPr>
          <w:rFonts w:ascii="SimSun" w:hAnsi="SimSun" w:eastAsia="SimSun" w:cs="SimSun"/>
          <w:color w:val="000000"/>
          <w:spacing w:val="10"/>
          <w:sz w:val="21"/>
        </w:rPr>
        <w:t xml:space="preserve">4</w:t>
      </w:r>
      <w:r>
        <w:rPr>
          <w:rFonts w:ascii="SimSun" w:hAnsi="SimSun" w:eastAsia="SimSun" w:cs="SimSun"/>
          <w:color w:val="000000"/>
          <w:spacing w:val="8"/>
          <w:sz w:val="21"/>
        </w:rPr>
        <w:t xml:space="preserve">.1 发包人供应的材料设备的保管费用的承担：</w:t>
      </w:r>
      <w:r>
        <w:rPr>
          <w:rFonts w:ascii="SimSun" w:hAnsi="SimSun" w:eastAsia="SimSun" w:cs="SimSun"/>
          <w:color w:val="000000"/>
          <w:sz w:val="21"/>
          <w:u w:val="single"/>
        </w:rPr>
        <w:t xml:space="preserve">由承包人负责保管，保管费用由承包人自行承担，已包含在合同价中,结算不调整。</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8.6 样</w:t>
      </w:r>
      <w:r>
        <w:rPr>
          <w:rFonts w:ascii="SimSun" w:hAnsi="SimSun" w:eastAsia="SimSun" w:cs="SimSun"/>
          <w:color w:val="000000"/>
          <w:spacing w:val="3"/>
          <w:sz w:val="21"/>
        </w:rPr>
        <w:t xml:space="preserve">品</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8.</w:t>
      </w:r>
      <w:r>
        <w:rPr>
          <w:rFonts w:ascii="SimSun" w:hAnsi="SimSun" w:eastAsia="SimSun" w:cs="SimSun"/>
          <w:color w:val="000000"/>
          <w:spacing w:val="6"/>
          <w:sz w:val="21"/>
        </w:rPr>
        <w:t xml:space="preserve">6.1样品的报送与封存</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需</w:t>
      </w:r>
      <w:r>
        <w:rPr>
          <w:rFonts w:ascii="SimSun" w:hAnsi="SimSun" w:eastAsia="SimSun" w:cs="SimSun"/>
          <w:color w:val="000000"/>
          <w:spacing w:val="9"/>
          <w:sz w:val="21"/>
        </w:rPr>
        <w:t xml:space="preserve">要承包人报送样品的材料或工程设备，样品的种类、名称、规格、数量要求：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①施工中，根据发包人具体指令制作，样品不得另行收取费用。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②承包人所提供样品均不得低于发包人甲控品牌的技术参数要求。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8</w:t>
      </w:r>
      <w:r>
        <w:rPr>
          <w:rFonts w:ascii="SimSun" w:hAnsi="SimSun" w:eastAsia="SimSun" w:cs="SimSun"/>
          <w:color w:val="000000"/>
          <w:spacing w:val="8"/>
          <w:sz w:val="21"/>
        </w:rPr>
        <w:t xml:space="preserve">.</w:t>
      </w:r>
      <w:r>
        <w:rPr>
          <w:rFonts w:ascii="SimSun" w:hAnsi="SimSun" w:eastAsia="SimSun" w:cs="SimSun"/>
          <w:color w:val="000000"/>
          <w:spacing w:val="7"/>
          <w:sz w:val="21"/>
        </w:rPr>
        <w:t xml:space="preserve">8 施工设备和临时设施</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8.8.1 承包人提供的施工设备和临时设施</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关于修建临时设施费用承担的约定：</w:t>
      </w:r>
      <w:r>
        <w:rPr>
          <w:rFonts w:ascii="SimSun" w:hAnsi="SimSun" w:eastAsia="SimSun" w:cs="SimSun"/>
          <w:color w:val="000000"/>
          <w:spacing w:val="9"/>
          <w:sz w:val="21"/>
          <w:u w:val="single"/>
        </w:rPr>
        <w:t xml:space="preserve"> </w:t>
      </w:r>
      <w:r>
        <w:rPr>
          <w:rFonts w:ascii="SimSun" w:hAnsi="SimSun" w:eastAsia="SimSun" w:cs="SimSun"/>
          <w:color w:val="000000"/>
          <w:sz w:val="21"/>
          <w:u w:val="single"/>
        </w:rPr>
        <w:t xml:space="preserve">由承包人承担 。</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 试验与检验</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w:t>
      </w:r>
      <w:r>
        <w:rPr>
          <w:rFonts w:ascii="SimSun" w:hAnsi="SimSun" w:eastAsia="SimSun" w:cs="SimSun"/>
          <w:color w:val="000000"/>
          <w:spacing w:val="5"/>
          <w:sz w:val="21"/>
        </w:rPr>
        <w:t xml:space="preserve">1</w:t>
      </w:r>
      <w:r>
        <w:rPr>
          <w:rFonts w:ascii="SimSun" w:hAnsi="SimSun" w:eastAsia="SimSun" w:cs="SimSun"/>
          <w:color w:val="000000"/>
          <w:spacing w:val="3"/>
          <w:sz w:val="21"/>
        </w:rPr>
        <w:t xml:space="preserve"> 试验设备与试验人员</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9</w:t>
      </w:r>
      <w:r>
        <w:rPr>
          <w:rFonts w:ascii="SimSun" w:hAnsi="SimSun" w:eastAsia="SimSun" w:cs="SimSun"/>
          <w:color w:val="000000"/>
          <w:spacing w:val="7"/>
          <w:sz w:val="21"/>
        </w:rPr>
        <w:t xml:space="preserve">.</w:t>
      </w:r>
      <w:r>
        <w:rPr>
          <w:rFonts w:ascii="SimSun" w:hAnsi="SimSun" w:eastAsia="SimSun" w:cs="SimSun"/>
          <w:color w:val="000000"/>
          <w:spacing w:val="5"/>
          <w:sz w:val="21"/>
        </w:rPr>
        <w:t xml:space="preserve">1.2 试验设备</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pacing w:val="-1"/>
          <w:sz w:val="21"/>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pacing w:val="-1"/>
          <w:sz w:val="21"/>
          <w:u w:val="single"/>
        </w:rPr>
        <w:t xml:space="preserve">符合相关规范规定，满足施工材料、施工工序自检需要。</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pacing w:val="-1"/>
          <w:sz w:val="21"/>
          <w:u w:val="single"/>
        </w:rPr>
        <w:t xml:space="preserve">符合相关规范规定，满足施工材料、施工工序自检需要。</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9.4 现场工艺试</w:t>
      </w:r>
      <w:r>
        <w:rPr>
          <w:rFonts w:ascii="SimSun" w:hAnsi="SimSun" w:eastAsia="SimSun" w:cs="SimSun"/>
          <w:color w:val="000000"/>
          <w:spacing w:val="5"/>
          <w:sz w:val="21"/>
        </w:rPr>
        <w:t xml:space="preserve">验</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现场工艺试验的有关约定：</w:t>
      </w:r>
      <w:r>
        <w:rPr>
          <w:rFonts w:ascii="SimSun" w:hAnsi="SimSun" w:eastAsia="SimSun" w:cs="SimSun"/>
          <w:color w:val="000000"/>
          <w:sz w:val="21"/>
          <w:u w:val="single"/>
        </w:rPr>
        <w:t xml:space="preserve"> 承包人根据相关法律、标准和规范及发包人、监理人指示进行试验并承担检测费用 。</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 变更</w:t>
      </w:r>
      <w:r/>
    </w:p>
    <w:p>
      <w:pPr>
        <w:ind w:left="0" w:right="0" w:firstLine="4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w:t>
      </w:r>
      <w:r>
        <w:rPr>
          <w:rFonts w:ascii="SimSun" w:hAnsi="SimSun" w:eastAsia="SimSun" w:cs="SimSun"/>
          <w:color w:val="000000"/>
          <w:sz w:val="21"/>
        </w:rPr>
        <w:t xml:space="preserve">0. 1 变更的范围</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关于变更的范围的约定</w:t>
      </w:r>
      <w:r>
        <w:rPr>
          <w:rFonts w:ascii="SimSun" w:hAnsi="SimSun" w:eastAsia="SimSun" w:cs="SimSun"/>
          <w:color w:val="000000"/>
          <w:spacing w:val="6"/>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设计变更、建设标准或者工程规模的调整，施工过程中增加或取消工程内容，及其他经发包人、 监理人、跟踪审计人员四方签字认可的现场签证。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对于在施工期间出台的有关政策导致规费、税金发生变化的，应按照有关规定执行。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甲方保留在施工过程中增加或取消 (含甩项) 工程内容、范围及相应费用的权利，乙方应无条件配合。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（4）因承包人自身原因改变合同中任何一项工作的施工时间或改变已批准的施工工艺或顺序不属于变更范围。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10.4.1 变更估价原则</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关</w:t>
      </w:r>
      <w:r>
        <w:rPr>
          <w:rFonts w:ascii="SimSun" w:hAnsi="SimSun" w:eastAsia="SimSun" w:cs="SimSun"/>
          <w:color w:val="000000"/>
          <w:spacing w:val="7"/>
          <w:sz w:val="21"/>
        </w:rPr>
        <w:t xml:space="preserve">于变更估价的约定：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工程量偏差超 15%时应按照下列条款调整相应单价。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①当工程量增加 15%以上时，增加部分的工程量的综合单价 (中标单价) 应予调低 5%，但均不得高于最高投标限价综合单价。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②当工程量减少 15%以上时，剩余工程造价按以下条款调整。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(2) 条 ”进行调整外，其余的措施费均不作调整。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ascii="SimSun" w:hAnsi="SimSun" w:eastAsia="SimSun" w:cs="SimSun"/>
          <w:color w:val="000000"/>
          <w:spacing w:val="8"/>
          <w:sz w:val="21"/>
          <w:u w:val="single"/>
        </w:rPr>
        <w:t xml:space="preserve">同意计取费用的，按标底(招标控制价)编制原则计取，</w:t>
      </w:r>
      <w:r>
        <w:rPr>
          <w:rFonts w:ascii="SimSun" w:hAnsi="SimSun" w:eastAsia="SimSun" w:cs="SimSun"/>
          <w:color w:val="000000"/>
          <w:sz w:val="21"/>
          <w:u w:val="single"/>
        </w:rPr>
        <w:t xml:space="preserve">并乘以报价浮动比率 (报价浮动比率=中标价/最高投标限价×100% ，中标价及最高投标限价均不含甲供材、)</w:t>
      </w:r>
      <w:r>
        <w:rPr>
          <w:rFonts w:ascii="SimSun" w:hAnsi="SimSun" w:eastAsia="SimSun" w:cs="SimSun"/>
          <w:color w:val="000000"/>
          <w:spacing w:val="8"/>
          <w:sz w:val="21"/>
          <w:u w:val="single"/>
        </w:rPr>
        <w:t xml:space="preserve">。仅签认事项，未明确费用是否计取的，结算不予计取。措施费用计取根据招标文件约定执行。招标文件未做约定或约定不清的按下列条款执行。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（8）关于工程量清单和图纸错漏项的处理如下: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中发现工程量清单和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w:t>
      </w:r>
      <w:r>
        <w:rPr>
          <w:rFonts w:ascii="SimSun" w:hAnsi="SimSun" w:eastAsia="SimSun" w:cs="SimSun"/>
          <w:color w:val="000000"/>
          <w:sz w:val="21"/>
          <w:u w:val="single"/>
        </w:rPr>
        <w:t xml:space="preserve">，不作为调整合同价格依据。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10. 5</w:t>
      </w:r>
      <w:r>
        <w:rPr>
          <w:rFonts w:ascii="SimSun" w:hAnsi="SimSun" w:eastAsia="SimSun" w:cs="SimSun"/>
          <w:color w:val="000000"/>
          <w:spacing w:val="3"/>
          <w:sz w:val="21"/>
        </w:rPr>
        <w:t xml:space="preserve"> </w:t>
      </w:r>
      <w:r>
        <w:rPr>
          <w:rFonts w:ascii="SimSun" w:hAnsi="SimSun" w:eastAsia="SimSun" w:cs="SimSun"/>
          <w:color w:val="000000"/>
          <w:spacing w:val="2"/>
          <w:sz w:val="21"/>
        </w:rPr>
        <w:t xml:space="preserve">承包人的合理化建议</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监</w:t>
      </w:r>
      <w:r>
        <w:rPr>
          <w:rFonts w:ascii="SimSun" w:hAnsi="SimSun" w:eastAsia="SimSun" w:cs="SimSun"/>
          <w:color w:val="000000"/>
          <w:spacing w:val="9"/>
          <w:sz w:val="21"/>
        </w:rPr>
        <w:t xml:space="preserve">理人审查承包人合理化建议的期限：</w:t>
      </w:r>
      <w:r>
        <w:rPr>
          <w:rFonts w:ascii="SimSun" w:hAnsi="SimSun" w:eastAsia="SimSun" w:cs="SimSun"/>
          <w:color w:val="000000"/>
          <w:spacing w:val="9"/>
          <w:sz w:val="21"/>
          <w:u w:val="single"/>
        </w:rPr>
        <w:t xml:space="preserve">执行通用条款</w:t>
      </w:r>
      <w:r>
        <w:rPr>
          <w:rFonts w:ascii="SimSun" w:hAnsi="SimSun" w:eastAsia="SimSun" w:cs="SimSun"/>
          <w:color w:val="000000"/>
          <w:spacing w:val="9"/>
          <w:sz w:val="21"/>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发包人审批承包人合理化建议的期限：</w:t>
      </w:r>
      <w:r>
        <w:rPr>
          <w:rFonts w:ascii="SimSun" w:hAnsi="SimSun" w:eastAsia="SimSun" w:cs="SimSun"/>
          <w:color w:val="000000"/>
          <w:spacing w:val="9"/>
          <w:sz w:val="21"/>
          <w:u w:val="single"/>
        </w:rPr>
        <w:t xml:space="preserve">执行通用条款</w:t>
      </w:r>
      <w:r>
        <w:rPr>
          <w:rFonts w:ascii="SimSun" w:hAnsi="SimSun" w:eastAsia="SimSun" w:cs="SimSun"/>
          <w:color w:val="000000"/>
          <w:spacing w:val="8"/>
          <w:sz w:val="21"/>
        </w:rPr>
        <w:t xml:space="preserve">。</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承包人提出的合理化建议降低了合同价格或者提高了工程经济效益的奖励的方法和金额为：</w:t>
      </w:r>
      <w:r>
        <w:rPr>
          <w:rFonts w:ascii="SimSun" w:hAnsi="SimSun" w:eastAsia="SimSun" w:cs="SimSun"/>
          <w:color w:val="000000"/>
          <w:spacing w:val="10"/>
          <w:sz w:val="21"/>
          <w:u w:val="single"/>
        </w:rPr>
        <w:t xml:space="preserve">执行通</w:t>
      </w:r>
      <w:r>
        <w:rPr>
          <w:rFonts w:ascii="SimSun" w:hAnsi="SimSun" w:eastAsia="SimSun" w:cs="SimSun"/>
          <w:color w:val="000000"/>
          <w:spacing w:val="2"/>
          <w:sz w:val="21"/>
          <w:u w:val="single"/>
        </w:rPr>
        <w:t xml:space="preserve">用</w:t>
      </w:r>
      <w:r>
        <w:rPr>
          <w:rFonts w:ascii="SimSun" w:hAnsi="SimSun" w:eastAsia="SimSun" w:cs="SimSun"/>
          <w:color w:val="000000"/>
          <w:spacing w:val="3"/>
          <w:sz w:val="21"/>
          <w:u w:val="single"/>
        </w:rPr>
        <w:t xml:space="preserve">条</w:t>
      </w:r>
      <w:r>
        <w:rPr>
          <w:rFonts w:ascii="SimSun" w:hAnsi="SimSun" w:eastAsia="SimSun" w:cs="SimSun"/>
          <w:color w:val="000000"/>
          <w:spacing w:val="2"/>
          <w:sz w:val="21"/>
          <w:u w:val="single"/>
        </w:rPr>
        <w:t xml:space="preserve">款</w:t>
      </w:r>
      <w:r>
        <w:rPr>
          <w:rFonts w:ascii="SimSun" w:hAnsi="SimSun" w:eastAsia="SimSun" w:cs="SimSun"/>
          <w:color w:val="000000"/>
          <w:spacing w:val="2"/>
          <w:sz w:val="21"/>
        </w:rPr>
        <w:t xml:space="preserve">。</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10.7 暂估</w:t>
      </w:r>
      <w:r>
        <w:rPr>
          <w:rFonts w:ascii="SimSun" w:hAnsi="SimSun" w:eastAsia="SimSun" w:cs="SimSun"/>
          <w:color w:val="000000"/>
          <w:spacing w:val="2"/>
          <w:sz w:val="21"/>
        </w:rPr>
        <w:t xml:space="preserve">价</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暂估</w:t>
      </w:r>
      <w:r>
        <w:rPr>
          <w:rFonts w:ascii="SimSun" w:hAnsi="SimSun" w:eastAsia="SimSun" w:cs="SimSun"/>
          <w:color w:val="000000"/>
          <w:spacing w:val="9"/>
          <w:sz w:val="21"/>
        </w:rPr>
        <w:t xml:space="preserve">价</w:t>
      </w:r>
      <w:r>
        <w:rPr>
          <w:rFonts w:ascii="SimSun" w:hAnsi="SimSun" w:eastAsia="SimSun" w:cs="SimSun"/>
          <w:color w:val="000000"/>
          <w:spacing w:val="6"/>
          <w:sz w:val="21"/>
        </w:rPr>
        <w:t xml:space="preserve">材料和工程设备的明细详见附件：</w:t>
      </w:r>
      <w:r>
        <w:rPr>
          <w:rFonts w:ascii="SimSun" w:hAnsi="SimSun" w:eastAsia="SimSun" w:cs="SimSun"/>
          <w:color w:val="000000"/>
          <w:spacing w:val="6"/>
          <w:sz w:val="21"/>
          <w:u w:val="single"/>
        </w:rPr>
        <w:t xml:space="preserve">《暂估价一览表》。</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10</w:t>
      </w:r>
      <w:r>
        <w:rPr>
          <w:rFonts w:ascii="SimSun" w:hAnsi="SimSun" w:eastAsia="SimSun" w:cs="SimSun"/>
          <w:color w:val="000000"/>
          <w:spacing w:val="8"/>
          <w:sz w:val="21"/>
        </w:rPr>
        <w:t xml:space="preserve">.</w:t>
      </w:r>
      <w:r>
        <w:rPr>
          <w:rFonts w:ascii="SimSun" w:hAnsi="SimSun" w:eastAsia="SimSun" w:cs="SimSun"/>
          <w:color w:val="000000"/>
          <w:spacing w:val="6"/>
          <w:sz w:val="21"/>
        </w:rPr>
        <w:t xml:space="preserve">7.1 依法必须招标的暂估价项目</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对于依法必须招标的暂估价项目的确认和批准采取第</w:t>
      </w:r>
      <w:r>
        <w:rPr>
          <w:rFonts w:ascii="SimSun" w:hAnsi="SimSun" w:eastAsia="SimSun" w:cs="SimSun"/>
          <w:color w:val="000000"/>
          <w:spacing w:val="9"/>
          <w:sz w:val="21"/>
          <w:u w:val="single"/>
        </w:rPr>
        <w:t xml:space="preserve"> / </w:t>
      </w:r>
      <w:r>
        <w:rPr>
          <w:rFonts w:ascii="SimSun" w:hAnsi="SimSun" w:eastAsia="SimSun" w:cs="SimSun"/>
          <w:color w:val="000000"/>
          <w:spacing w:val="9"/>
          <w:sz w:val="21"/>
        </w:rPr>
        <w:t xml:space="preserve">种方式确定</w:t>
      </w:r>
      <w:r>
        <w:rPr>
          <w:rFonts w:ascii="SimSun" w:hAnsi="SimSun" w:eastAsia="SimSun" w:cs="SimSun"/>
          <w:color w:val="000000"/>
          <w:spacing w:val="8"/>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第 2 种方式：对于依法必须招标的暂估价项目，由承包人招标确定暂估价供应商或分包人的，承包人应按照施工进度计划，在招标工作启动前 14 天通知发包人，并提交暂估价招标方案，经发包人批准后实施。中标金额取代暂估价作为结算依据，结算按据实调整。</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7"/>
          <w:sz w:val="21"/>
        </w:rPr>
        <w:t xml:space="preserve">0.7.2 不属于依法必须招标的暂估价项目</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对</w:t>
      </w:r>
      <w:r>
        <w:rPr>
          <w:rFonts w:ascii="SimSun" w:hAnsi="SimSun" w:eastAsia="SimSun" w:cs="SimSun"/>
          <w:color w:val="000000"/>
          <w:spacing w:val="9"/>
          <w:sz w:val="21"/>
        </w:rPr>
        <w:t xml:space="preserve">于不属于依法必须招标的暂估价项目的确认和批准采取第</w:t>
      </w:r>
      <w:r>
        <w:rPr>
          <w:rFonts w:ascii="SimSun" w:hAnsi="SimSun" w:eastAsia="SimSun" w:cs="SimSun"/>
          <w:color w:val="000000"/>
          <w:spacing w:val="9"/>
          <w:sz w:val="21"/>
          <w:u w:val="single"/>
        </w:rPr>
        <w:t xml:space="preserve">/</w:t>
      </w:r>
      <w:r>
        <w:rPr>
          <w:rFonts w:ascii="SimSun" w:hAnsi="SimSun" w:eastAsia="SimSun" w:cs="SimSun"/>
          <w:color w:val="000000"/>
          <w:spacing w:val="9"/>
          <w:sz w:val="21"/>
        </w:rPr>
        <w:t xml:space="preserve">种方式确定。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第1种方式：（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（2）发包人认为承包人确定的供应商、分包人无法满足工程质量或合同要求的，发包人可以要求承包人重新确定暂估价项目的供应商、分包人;</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（3）承包人应当在签订暂估价合同后7天内，将暂估价合同副本报送发包人留存。</w:t>
      </w:r>
      <w:r/>
    </w:p>
    <w:p>
      <w:pPr>
        <w:ind w:left="0" w:right="0" w:firstLine="63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按承包人编制并经发包人审核的工程预算取代暂估价，结算据实调整。</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第 3 种方式：承包人直接实施的暂估价项</w:t>
      </w:r>
      <w:r>
        <w:rPr>
          <w:rFonts w:ascii="SimSun" w:hAnsi="SimSun" w:eastAsia="SimSun" w:cs="SimSun"/>
          <w:color w:val="000000"/>
          <w:sz w:val="21"/>
        </w:rPr>
        <w:t xml:space="preserve">目</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承</w:t>
      </w:r>
      <w:r>
        <w:rPr>
          <w:rFonts w:ascii="SimSun" w:hAnsi="SimSun" w:eastAsia="SimSun" w:cs="SimSun"/>
          <w:color w:val="000000"/>
          <w:spacing w:val="17"/>
          <w:sz w:val="21"/>
        </w:rPr>
        <w:t xml:space="preserve">包</w:t>
      </w:r>
      <w:r>
        <w:rPr>
          <w:rFonts w:ascii="SimSun" w:hAnsi="SimSun" w:eastAsia="SimSun" w:cs="SimSun"/>
          <w:color w:val="000000"/>
          <w:spacing w:val="9"/>
          <w:sz w:val="21"/>
        </w:rPr>
        <w:t xml:space="preserve">人直接实施的暂估价项目的约定：</w:t>
      </w:r>
      <w:r>
        <w:rPr>
          <w:rFonts w:ascii="SimSun" w:hAnsi="SimSun" w:eastAsia="SimSun" w:cs="SimSun"/>
          <w:color w:val="000000"/>
          <w:spacing w:val="9"/>
          <w:sz w:val="21"/>
          <w:u w:val="single"/>
        </w:rPr>
        <w:t xml:space="preserve"> / </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0.8 暂列金额</w:t>
      </w:r>
      <w:r/>
    </w:p>
    <w:p>
      <w:pPr>
        <w:ind w:left="0" w:right="0" w:firstLine="49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合</w:t>
      </w:r>
      <w:r>
        <w:rPr>
          <w:rFonts w:ascii="SimSun" w:hAnsi="SimSun" w:eastAsia="SimSun" w:cs="SimSun"/>
          <w:color w:val="000000"/>
          <w:spacing w:val="17"/>
          <w:sz w:val="21"/>
        </w:rPr>
        <w:t xml:space="preserve">同</w:t>
      </w:r>
      <w:r>
        <w:rPr>
          <w:rFonts w:ascii="SimSun" w:hAnsi="SimSun" w:eastAsia="SimSun" w:cs="SimSun"/>
          <w:color w:val="000000"/>
          <w:spacing w:val="9"/>
          <w:sz w:val="21"/>
        </w:rPr>
        <w:t xml:space="preserve">当事人关于暂列金额使用的约定：</w:t>
      </w:r>
      <w:r>
        <w:rPr>
          <w:rFonts w:ascii="SimSun" w:hAnsi="SimSun" w:eastAsia="SimSun" w:cs="SimSun"/>
          <w:color w:val="000000"/>
          <w:sz w:val="21"/>
          <w:u w:val="single"/>
        </w:rPr>
        <w:t xml:space="preserve">/。</w:t>
      </w:r>
      <w:r/>
    </w:p>
    <w:p>
      <w:pPr>
        <w:ind w:left="0" w:right="0" w:firstLine="444"/>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4"/>
          <w:sz w:val="21"/>
        </w:rPr>
        <w:t xml:space="preserve">1. 价格调整</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11.1 市场价格波动引起的调</w:t>
      </w:r>
      <w:r>
        <w:rPr>
          <w:rFonts w:ascii="SimSun" w:hAnsi="SimSun" w:eastAsia="SimSun" w:cs="SimSun"/>
          <w:color w:val="000000"/>
          <w:spacing w:val="5"/>
          <w:sz w:val="21"/>
        </w:rPr>
        <w:t xml:space="preserve">整</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市</w:t>
      </w:r>
      <w:r>
        <w:rPr>
          <w:rFonts w:ascii="SimSun" w:hAnsi="SimSun" w:eastAsia="SimSun" w:cs="SimSun"/>
          <w:color w:val="000000"/>
          <w:spacing w:val="14"/>
          <w:sz w:val="21"/>
        </w:rPr>
        <w:t xml:space="preserve">场</w:t>
      </w:r>
      <w:r>
        <w:rPr>
          <w:rFonts w:ascii="SimSun" w:hAnsi="SimSun" w:eastAsia="SimSun" w:cs="SimSun"/>
          <w:color w:val="000000"/>
          <w:spacing w:val="8"/>
          <w:sz w:val="21"/>
        </w:rPr>
        <w:t xml:space="preserve">价格波动是否调整合同价格的约定：市场波动引起材料价格调整按下述规则执行。</w:t>
      </w:r>
      <w:r>
        <w:rPr>
          <w:rFonts w:ascii="SimSun" w:hAnsi="SimSun" w:eastAsia="SimSun" w:cs="SimSun"/>
          <w:color w:val="000000"/>
          <w:sz w:val="21"/>
          <w:u w:val="single"/>
        </w:rPr>
        <w:t xml:space="preserve"> </w:t>
      </w:r>
      <w:r>
        <w:rPr>
          <w:rFonts w:ascii="SimSun" w:hAnsi="SimSun" w:eastAsia="SimSun" w:cs="SimSun"/>
          <w:color w:val="000000"/>
          <w:spacing w:val="8"/>
          <w:sz w:val="21"/>
          <w:u w:val="single"/>
        </w:rPr>
        <w:t xml:space="preserve">合同工期不超过3个月，不调整；超出3个月，调整。</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材料风险：①招投标工程以投标截止日前28天《徐州工程造价信息》的信息价为基准期价格；直接发包工程以直接发包备案通知书载明日前28天《徐州市工程造价信息》的信息价为基准期价格；无招投标及直接发包备案通知书的以合同签订日期前28天《徐州工程造价信息》的信息价为基准期价格。②基准期《徐州工程造价信息》中没有信息价的材料，由承包人根据市场调查等有合法依据渠道自主报价，发包人委托第三方中介机构审核，审定价格纳入施工图预算。③为不影响工期，承包人不得以材料价格未完成审核确认为由停止施工，否则每停工一天按工期延误处罚条款</w:t>
      </w:r>
      <w:r>
        <w:rPr>
          <w:rFonts w:ascii="SimSun" w:hAnsi="SimSun" w:eastAsia="SimSun" w:cs="SimSun"/>
          <w:color w:val="000000"/>
          <w:spacing w:val="8"/>
          <w:sz w:val="21"/>
          <w:u w:val="single"/>
        </w:rPr>
        <w:t xml:space="preserve">予以处罚。</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材料风险调整范围约定：可调整价差的材料范围为材料费占单位工程费10%以上的各类材料。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rPr>
          <w:rFonts w:ascii="SimSun" w:hAnsi="SimSun" w:eastAsia="SimSun" w:cs="SimSun"/>
          <w:color w:val="000000"/>
          <w:spacing w:val="8"/>
          <w:sz w:val="21"/>
          <w:u w:val="single"/>
        </w:rPr>
        <w:t xml:space="preserve">）。</w:t>
      </w:r>
      <w:r/>
    </w:p>
    <w:p>
      <w:pPr>
        <w:ind w:left="0" w:right="0" w:firstLine="45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left="0" w:right="0" w:firstLine="45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left="0" w:right="0" w:firstLine="452"/>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承包人在已标价工程量清单或预算书中载明的材料单价等于基准单价的：专用合同条款合同履行期间材料单价涨跌幅以基准单价为基础超过±5%时，其超过部分据实调整。</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特别说明：</w:t>
      </w:r>
      <w:r>
        <w:rPr>
          <w:rFonts w:ascii="SimSun" w:hAnsi="SimSun" w:eastAsia="SimSun" w:cs="SimSun"/>
          <w:color w:val="000000"/>
          <w:spacing w:val="8"/>
          <w:sz w:val="21"/>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（2）材料调差部分不计入进度款审核支付，结算审核时，材料费调差部分只计税金，不参与下浮。人工费调差参照材料调差约定。</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12. 合同价格、计量与支付</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w:t>
      </w:r>
      <w:r>
        <w:rPr>
          <w:rFonts w:ascii="SimSun" w:hAnsi="SimSun" w:eastAsia="SimSun" w:cs="SimSun"/>
          <w:color w:val="000000"/>
          <w:spacing w:val="5"/>
          <w:sz w:val="21"/>
        </w:rPr>
        <w:t xml:space="preserve">2.1 合同价格形式</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4"/>
          <w:sz w:val="21"/>
        </w:rPr>
        <w:t xml:space="preserve">、单价合同。</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综合</w:t>
      </w:r>
      <w:r>
        <w:rPr>
          <w:rFonts w:ascii="SimSun" w:hAnsi="SimSun" w:eastAsia="SimSun" w:cs="SimSun"/>
          <w:color w:val="000000"/>
          <w:spacing w:val="9"/>
          <w:sz w:val="21"/>
        </w:rPr>
        <w:t xml:space="preserve">单</w:t>
      </w:r>
      <w:r>
        <w:rPr>
          <w:rFonts w:ascii="SimSun" w:hAnsi="SimSun" w:eastAsia="SimSun" w:cs="SimSun"/>
          <w:color w:val="000000"/>
          <w:spacing w:val="8"/>
          <w:sz w:val="21"/>
        </w:rPr>
        <w:t xml:space="preserve">价包含的风险范围</w:t>
      </w:r>
      <w:r>
        <w:rPr>
          <w:rFonts w:ascii="SimSun" w:hAnsi="SimSun" w:eastAsia="SimSun" w:cs="SimSun"/>
          <w:color w:val="000000"/>
          <w:spacing w:val="8"/>
          <w:sz w:val="21"/>
          <w:u w:val="single"/>
        </w:rPr>
        <w:t xml:space="preserve">：合同约定的风险范围</w:t>
      </w:r>
      <w:r>
        <w:rPr>
          <w:rFonts w:ascii="SimSun" w:hAnsi="SimSun" w:eastAsia="SimSun" w:cs="SimSun"/>
          <w:color w:val="000000"/>
          <w:sz w:val="21"/>
          <w:u w:val="single"/>
        </w:rPr>
        <w:t xml:space="preserve">  。</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风</w:t>
      </w:r>
      <w:r>
        <w:rPr>
          <w:rFonts w:ascii="SimSun" w:hAnsi="SimSun" w:eastAsia="SimSun" w:cs="SimSun"/>
          <w:color w:val="000000"/>
          <w:spacing w:val="11"/>
          <w:sz w:val="21"/>
        </w:rPr>
        <w:t xml:space="preserve">险</w:t>
      </w:r>
      <w:r>
        <w:rPr>
          <w:rFonts w:ascii="SimSun" w:hAnsi="SimSun" w:eastAsia="SimSun" w:cs="SimSun"/>
          <w:color w:val="000000"/>
          <w:spacing w:val="9"/>
          <w:sz w:val="21"/>
        </w:rPr>
        <w:t xml:space="preserve">费用的计算方法：</w:t>
      </w:r>
      <w:r>
        <w:rPr>
          <w:rFonts w:ascii="SimSun" w:hAnsi="SimSun" w:eastAsia="SimSun" w:cs="SimSun"/>
          <w:color w:val="000000"/>
          <w:spacing w:val="8"/>
          <w:sz w:val="21"/>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风险范围以外合同价格的调整方法：</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①对于法律、法规、规章或有关政策出台导致工程税金、规费发生变化的，应按照有关规定执行；</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②人工费按江苏省相关人工费调整规定调整。</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2</w:t>
      </w:r>
      <w:r>
        <w:rPr>
          <w:rFonts w:ascii="SimSun" w:hAnsi="SimSun" w:eastAsia="SimSun" w:cs="SimSun"/>
          <w:color w:val="000000"/>
          <w:spacing w:val="6"/>
          <w:sz w:val="21"/>
        </w:rPr>
        <w:t xml:space="preserve">、总价合同。</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总</w:t>
      </w:r>
      <w:r>
        <w:rPr>
          <w:rFonts w:ascii="SimSun" w:hAnsi="SimSun" w:eastAsia="SimSun" w:cs="SimSun"/>
          <w:color w:val="000000"/>
          <w:spacing w:val="8"/>
          <w:sz w:val="21"/>
        </w:rPr>
        <w:t xml:space="preserve">价包含的风险范围：</w:t>
      </w:r>
      <w:r>
        <w:rPr>
          <w:rFonts w:ascii="SimSun" w:hAnsi="SimSun" w:eastAsia="SimSun" w:cs="SimSun"/>
          <w:color w:val="000000"/>
          <w:spacing w:val="8"/>
          <w:sz w:val="21"/>
          <w:u w:val="single"/>
        </w:rPr>
        <w:t xml:space="preserve">   /               </w:t>
      </w:r>
      <w:r>
        <w:rPr>
          <w:rFonts w:ascii="SimSun" w:hAnsi="SimSun" w:eastAsia="SimSun" w:cs="SimSun"/>
          <w:color w:val="000000"/>
          <w:spacing w:val="8"/>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风险</w:t>
      </w:r>
      <w:r>
        <w:rPr>
          <w:rFonts w:ascii="SimSun" w:hAnsi="SimSun" w:eastAsia="SimSun" w:cs="SimSun"/>
          <w:color w:val="000000"/>
          <w:spacing w:val="5"/>
          <w:sz w:val="21"/>
        </w:rPr>
        <w:t xml:space="preserve">费</w:t>
      </w:r>
      <w:r>
        <w:rPr>
          <w:rFonts w:ascii="SimSun" w:hAnsi="SimSun" w:eastAsia="SimSun" w:cs="SimSun"/>
          <w:color w:val="000000"/>
          <w:spacing w:val="3"/>
          <w:sz w:val="21"/>
        </w:rPr>
        <w:t xml:space="preserve">用的计算方法：</w:t>
      </w:r>
      <w:r>
        <w:rPr>
          <w:rFonts w:ascii="SimSun" w:hAnsi="SimSun" w:eastAsia="SimSun" w:cs="SimSun"/>
          <w:color w:val="000000"/>
          <w:spacing w:val="3"/>
          <w:sz w:val="21"/>
          <w:u w:val="single"/>
        </w:rPr>
        <w:t xml:space="preserve"> /                   </w:t>
      </w:r>
      <w:r>
        <w:rPr>
          <w:rFonts w:ascii="SimSun" w:hAnsi="SimSun" w:eastAsia="SimSun" w:cs="SimSun"/>
          <w:color w:val="000000"/>
          <w:spacing w:val="3"/>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风险范围以外合同价格的调整方法：</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3、其</w:t>
      </w:r>
      <w:r>
        <w:rPr>
          <w:rFonts w:ascii="SimSun" w:hAnsi="SimSun" w:eastAsia="SimSun" w:cs="SimSun"/>
          <w:color w:val="000000"/>
          <w:spacing w:val="11"/>
          <w:sz w:val="21"/>
        </w:rPr>
        <w:t xml:space="preserve">他</w:t>
      </w:r>
      <w:r>
        <w:rPr>
          <w:rFonts w:ascii="SimSun" w:hAnsi="SimSun" w:eastAsia="SimSun" w:cs="SimSun"/>
          <w:color w:val="000000"/>
          <w:spacing w:val="6"/>
          <w:sz w:val="21"/>
        </w:rPr>
        <w:t xml:space="preserve">价格方式：</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12</w:t>
      </w:r>
      <w:r>
        <w:rPr>
          <w:rFonts w:ascii="SimSun" w:hAnsi="SimSun" w:eastAsia="SimSun" w:cs="SimSun"/>
          <w:color w:val="000000"/>
          <w:spacing w:val="4"/>
          <w:sz w:val="21"/>
        </w:rPr>
        <w:t xml:space="preserve">.</w:t>
      </w:r>
      <w:r>
        <w:rPr>
          <w:rFonts w:ascii="SimSun" w:hAnsi="SimSun" w:eastAsia="SimSun" w:cs="SimSun"/>
          <w:color w:val="000000"/>
          <w:spacing w:val="3"/>
          <w:sz w:val="21"/>
        </w:rPr>
        <w:t xml:space="preserve">2  预付款</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5"/>
          <w:sz w:val="21"/>
        </w:rPr>
        <w:t xml:space="preserve">2.2.1 预付款的支付</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预付款支</w:t>
      </w:r>
      <w:r>
        <w:rPr>
          <w:rFonts w:ascii="SimSun" w:hAnsi="SimSun" w:eastAsia="SimSun" w:cs="SimSun"/>
          <w:color w:val="000000"/>
          <w:spacing w:val="9"/>
          <w:sz w:val="21"/>
        </w:rPr>
        <w:t xml:space="preserve">付</w:t>
      </w:r>
      <w:r>
        <w:rPr>
          <w:rFonts w:ascii="SimSun" w:hAnsi="SimSun" w:eastAsia="SimSun" w:cs="SimSun"/>
          <w:color w:val="000000"/>
          <w:spacing w:val="6"/>
          <w:sz w:val="21"/>
        </w:rPr>
        <w:t xml:space="preserve">比例或金额：</w:t>
      </w:r>
      <w:r>
        <w:rPr>
          <w:rFonts w:ascii="STFangsong" w:hAnsi="STFangsong" w:eastAsia="STFangsong" w:cs="STFangsong"/>
          <w:color w:val="000000"/>
          <w:sz w:val="21"/>
          <w:u w:val="single"/>
        </w:rPr>
        <w:t xml:space="preserve"> </w:t>
      </w:r>
      <w:r>
        <w:rPr>
          <w:rFonts w:ascii="SimSun" w:hAnsi="SimSun" w:eastAsia="SimSun" w:cs="SimSun"/>
          <w:b/>
          <w:color w:val="000000"/>
          <w:spacing w:val="8"/>
          <w:sz w:val="24"/>
          <w:u w:val="single"/>
        </w:rPr>
        <w:t xml:space="preserve">工程预付款为合同价的20%。(含全部安全文明施工措施费及扬尘污染防治费用)</w:t>
      </w:r>
      <w:r>
        <w:rPr>
          <w:rFonts w:ascii="SimSun" w:hAnsi="SimSun" w:eastAsia="SimSun" w:cs="SimSun"/>
          <w:color w:val="000000"/>
          <w:spacing w:val="8"/>
          <w:sz w:val="21"/>
          <w:u w:val="single"/>
        </w:rPr>
        <w:t xml:space="preserve">。</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预付款支付期限：</w:t>
      </w:r>
      <w:r>
        <w:rPr>
          <w:rFonts w:ascii="SimSun" w:hAnsi="SimSun" w:eastAsia="SimSun" w:cs="SimSun"/>
          <w:color w:val="000000"/>
          <w:spacing w:val="6"/>
          <w:sz w:val="21"/>
          <w:u w:val="single"/>
        </w:rPr>
        <w:t xml:space="preserve">合同签订且施工人员、机械进场后28日内。</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预付款扣回的方式：</w:t>
      </w:r>
      <w:r>
        <w:rPr>
          <w:rFonts w:ascii="SimSun" w:hAnsi="SimSun" w:eastAsia="SimSun" w:cs="SimSun"/>
          <w:color w:val="000000"/>
          <w:spacing w:val="8"/>
          <w:sz w:val="21"/>
          <w:u w:val="single"/>
        </w:rPr>
        <w:t xml:space="preserve">从第一次支付进度款时足额扣回，当不足扣回时，在下一次进度款中扣回，并在竣工验收前应全部扣回 。</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12.2.2 预付款担</w:t>
      </w:r>
      <w:r>
        <w:rPr>
          <w:rFonts w:ascii="SimSun" w:hAnsi="SimSun" w:eastAsia="SimSun" w:cs="SimSun"/>
          <w:color w:val="000000"/>
          <w:spacing w:val="4"/>
          <w:sz w:val="21"/>
        </w:rPr>
        <w:t xml:space="preserve">保</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承</w:t>
      </w:r>
      <w:r>
        <w:rPr>
          <w:rFonts w:ascii="SimSun" w:hAnsi="SimSun" w:eastAsia="SimSun" w:cs="SimSun"/>
          <w:color w:val="000000"/>
          <w:spacing w:val="12"/>
          <w:sz w:val="21"/>
        </w:rPr>
        <w:t xml:space="preserve">包</w:t>
      </w:r>
      <w:r>
        <w:rPr>
          <w:rFonts w:ascii="SimSun" w:hAnsi="SimSun" w:eastAsia="SimSun" w:cs="SimSun"/>
          <w:color w:val="000000"/>
          <w:spacing w:val="7"/>
          <w:sz w:val="21"/>
        </w:rPr>
        <w:t xml:space="preserve">人提交预付款担保的期限：</w:t>
      </w:r>
      <w:r>
        <w:rPr>
          <w:rFonts w:ascii="SimSun" w:hAnsi="SimSun" w:eastAsia="SimSun" w:cs="SimSun"/>
          <w:color w:val="000000"/>
          <w:spacing w:val="7"/>
          <w:sz w:val="21"/>
          <w:u w:val="single"/>
        </w:rPr>
        <w:t xml:space="preserve"> / </w:t>
      </w:r>
      <w:r>
        <w:rPr>
          <w:rFonts w:ascii="SimSun" w:hAnsi="SimSun" w:eastAsia="SimSun" w:cs="SimSun"/>
          <w:color w:val="000000"/>
          <w:spacing w:val="7"/>
          <w:sz w:val="21"/>
        </w:rPr>
        <w:t xml:space="preserve">。</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预付款担保的形式为：</w:t>
      </w:r>
      <w:r>
        <w:rPr>
          <w:rFonts w:ascii="SimSun" w:hAnsi="SimSun" w:eastAsia="SimSun" w:cs="SimSun"/>
          <w:color w:val="000000"/>
          <w:spacing w:val="7"/>
          <w:sz w:val="21"/>
          <w:u w:val="single"/>
        </w:rPr>
        <w:t xml:space="preserve"> </w:t>
      </w:r>
      <w:r>
        <w:rPr>
          <w:rFonts w:ascii="SimSun" w:hAnsi="SimSun" w:eastAsia="SimSun" w:cs="SimSun"/>
          <w:color w:val="000000"/>
          <w:spacing w:val="-1"/>
          <w:sz w:val="21"/>
          <w:u w:val="single"/>
        </w:rPr>
        <w:t xml:space="preserve">/</w:t>
      </w:r>
      <w:r>
        <w:rPr>
          <w:rFonts w:ascii="SimSun" w:hAnsi="SimSun" w:eastAsia="SimSun" w:cs="SimSun"/>
          <w:color w:val="000000"/>
          <w:spacing w:val="6"/>
          <w:sz w:val="21"/>
        </w:rPr>
        <w:t xml:space="preserve">。</w:t>
      </w:r>
      <w:r/>
    </w:p>
    <w:p>
      <w:pPr>
        <w:ind w:left="0" w:right="0" w:firstLine="4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12.3 计</w:t>
      </w:r>
      <w:r>
        <w:rPr>
          <w:rFonts w:ascii="SimSun" w:hAnsi="SimSun" w:eastAsia="SimSun" w:cs="SimSun"/>
          <w:color w:val="000000"/>
          <w:spacing w:val="1"/>
          <w:sz w:val="21"/>
        </w:rPr>
        <w:t xml:space="preserve">量</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2.3.1 计量原则</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工程量计算</w:t>
      </w:r>
      <w:r>
        <w:rPr>
          <w:rFonts w:ascii="SimSun" w:hAnsi="SimSun" w:eastAsia="SimSun" w:cs="SimSun"/>
          <w:color w:val="000000"/>
          <w:spacing w:val="7"/>
          <w:sz w:val="21"/>
        </w:rPr>
        <w:t xml:space="preserve">规</w:t>
      </w:r>
      <w:r>
        <w:rPr>
          <w:rFonts w:ascii="SimSun" w:hAnsi="SimSun" w:eastAsia="SimSun" w:cs="SimSun"/>
          <w:color w:val="000000"/>
          <w:spacing w:val="4"/>
          <w:sz w:val="21"/>
        </w:rPr>
        <w:t xml:space="preserve">则：</w:t>
      </w:r>
      <w:r>
        <w:rPr>
          <w:rFonts w:ascii="SimSun" w:hAnsi="SimSun" w:eastAsia="SimSun" w:cs="SimSun"/>
          <w:color w:val="000000"/>
          <w:spacing w:val="7"/>
          <w:sz w:val="21"/>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2.3.2 计量周期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关</w:t>
      </w:r>
      <w:r>
        <w:rPr>
          <w:rFonts w:ascii="SimSun" w:hAnsi="SimSun" w:eastAsia="SimSun" w:cs="SimSun"/>
          <w:color w:val="000000"/>
          <w:spacing w:val="10"/>
          <w:sz w:val="21"/>
        </w:rPr>
        <w:t xml:space="preserve">于计量周期的约定：</w:t>
      </w:r>
      <w:r>
        <w:rPr>
          <w:rFonts w:ascii="SimSun" w:hAnsi="SimSun" w:eastAsia="SimSun" w:cs="SimSun"/>
          <w:color w:val="000000"/>
          <w:spacing w:val="7"/>
          <w:sz w:val="21"/>
          <w:u w:val="single"/>
        </w:rPr>
        <w:t xml:space="preserve"> 按月计量/按形象进度计量（建议工期超过6个月按月计量，工期低于6个月可按形象进度计量，由发包人根据项目建设实际选择）。</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w:t>
      </w:r>
      <w:r>
        <w:rPr>
          <w:rFonts w:ascii="SimSun" w:hAnsi="SimSun" w:eastAsia="SimSun" w:cs="SimSun"/>
          <w:color w:val="000000"/>
          <w:spacing w:val="9"/>
          <w:sz w:val="21"/>
        </w:rPr>
        <w:t xml:space="preserve">2</w:t>
      </w:r>
      <w:r>
        <w:rPr>
          <w:rFonts w:ascii="SimSun" w:hAnsi="SimSun" w:eastAsia="SimSun" w:cs="SimSun"/>
          <w:color w:val="000000"/>
          <w:spacing w:val="5"/>
          <w:sz w:val="21"/>
        </w:rPr>
        <w:t xml:space="preserve">.3.3 单价合同的计量</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关</w:t>
      </w:r>
      <w:r>
        <w:rPr>
          <w:rFonts w:ascii="SimSun" w:hAnsi="SimSun" w:eastAsia="SimSun" w:cs="SimSun"/>
          <w:color w:val="000000"/>
          <w:spacing w:val="8"/>
          <w:sz w:val="21"/>
        </w:rPr>
        <w:t xml:space="preserve">于单价合同计量的约定：</w:t>
      </w:r>
      <w:r>
        <w:rPr>
          <w:rFonts w:ascii="SimSun" w:hAnsi="SimSun" w:eastAsia="SimSun" w:cs="SimSun"/>
          <w:color w:val="000000"/>
          <w:sz w:val="21"/>
          <w:u w:val="single"/>
        </w:rPr>
        <w:t xml:space="preserve">  按实计量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w:t>
      </w:r>
      <w:r>
        <w:rPr>
          <w:rFonts w:ascii="SimSun" w:hAnsi="SimSun" w:eastAsia="SimSun" w:cs="SimSun"/>
          <w:color w:val="000000"/>
          <w:spacing w:val="9"/>
          <w:sz w:val="21"/>
        </w:rPr>
        <w:t xml:space="preserve">2</w:t>
      </w:r>
      <w:r>
        <w:rPr>
          <w:rFonts w:ascii="SimSun" w:hAnsi="SimSun" w:eastAsia="SimSun" w:cs="SimSun"/>
          <w:color w:val="000000"/>
          <w:spacing w:val="5"/>
          <w:sz w:val="21"/>
        </w:rPr>
        <w:t xml:space="preserve">.3.4 总价合同的计量</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关于总价合同计量的约定：</w:t>
      </w:r>
      <w:r>
        <w:rPr>
          <w:rFonts w:ascii="SimSun" w:hAnsi="SimSun" w:eastAsia="SimSun" w:cs="SimSun"/>
          <w:color w:val="000000"/>
          <w:spacing w:val="11"/>
          <w:sz w:val="21"/>
          <w:u w:val="single"/>
        </w:rPr>
        <w:t xml:space="preserve">   /     </w:t>
      </w:r>
      <w:r>
        <w:rPr>
          <w:rFonts w:ascii="SimSun" w:hAnsi="SimSun" w:eastAsia="SimSun" w:cs="SimSun"/>
          <w:color w:val="000000"/>
          <w:spacing w:val="10"/>
          <w:sz w:val="21"/>
        </w:rPr>
        <w:t xml:space="preserve">。</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6"/>
          <w:sz w:val="21"/>
        </w:rPr>
        <w:t xml:space="preserve">2.3.5 总价合同采用支付分解表计量支付的，是否适用第 12.3.4 项〔总价合同的计量〕约定进行计</w:t>
      </w:r>
      <w:r>
        <w:rPr>
          <w:rFonts w:ascii="SimSun" w:hAnsi="SimSun" w:eastAsia="SimSun" w:cs="SimSun"/>
          <w:color w:val="000000"/>
          <w:spacing w:val="22"/>
          <w:sz w:val="21"/>
        </w:rPr>
        <w:t xml:space="preserve">量</w:t>
      </w:r>
      <w:r>
        <w:rPr>
          <w:rFonts w:ascii="SimSun" w:hAnsi="SimSun" w:eastAsia="SimSun" w:cs="SimSun"/>
          <w:color w:val="000000"/>
          <w:spacing w:val="16"/>
          <w:sz w:val="21"/>
        </w:rPr>
        <w:t xml:space="preserve">：</w:t>
      </w:r>
      <w:r>
        <w:rPr>
          <w:rFonts w:ascii="SimSun" w:hAnsi="SimSun" w:eastAsia="SimSun" w:cs="SimSun"/>
          <w:color w:val="000000"/>
          <w:spacing w:val="16"/>
          <w:sz w:val="21"/>
          <w:u w:val="single"/>
        </w:rPr>
        <w:t xml:space="preserve">   /   </w:t>
      </w:r>
      <w:r>
        <w:rPr>
          <w:rFonts w:ascii="SimSun" w:hAnsi="SimSun" w:eastAsia="SimSun" w:cs="SimSun"/>
          <w:color w:val="000000"/>
          <w:spacing w:val="16"/>
          <w:sz w:val="21"/>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11"/>
          <w:sz w:val="21"/>
        </w:rPr>
        <w:t xml:space="preserve">2</w:t>
      </w:r>
      <w:r>
        <w:rPr>
          <w:rFonts w:ascii="SimSun" w:hAnsi="SimSun" w:eastAsia="SimSun" w:cs="SimSun"/>
          <w:color w:val="000000"/>
          <w:spacing w:val="6"/>
          <w:sz w:val="21"/>
        </w:rPr>
        <w:t xml:space="preserve">.3.6 其他价格形式合同的计量</w:t>
      </w:r>
      <w:r/>
    </w:p>
    <w:p>
      <w:pPr>
        <w:ind w:left="0" w:right="0" w:firstLine="5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8"/>
          <w:sz w:val="21"/>
        </w:rPr>
        <w:t xml:space="preserve">其</w:t>
      </w:r>
      <w:r>
        <w:rPr>
          <w:rFonts w:ascii="SimSun" w:hAnsi="SimSun" w:eastAsia="SimSun" w:cs="SimSun"/>
          <w:color w:val="000000"/>
          <w:spacing w:val="17"/>
          <w:sz w:val="21"/>
        </w:rPr>
        <w:t xml:space="preserve">他价格形式的计量方式和程序：</w:t>
      </w:r>
      <w:r>
        <w:rPr>
          <w:rFonts w:ascii="SimSun" w:hAnsi="SimSun" w:eastAsia="SimSun" w:cs="SimSun"/>
          <w:color w:val="000000"/>
          <w:spacing w:val="17"/>
          <w:sz w:val="21"/>
          <w:u w:val="single"/>
        </w:rPr>
        <w:t xml:space="preserve"> / </w:t>
      </w:r>
      <w:r>
        <w:rPr>
          <w:rFonts w:ascii="SimSun" w:hAnsi="SimSun" w:eastAsia="SimSun" w:cs="SimSun"/>
          <w:color w:val="000000"/>
          <w:spacing w:val="17"/>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12.4 工程进度款支</w:t>
      </w:r>
      <w:r>
        <w:rPr>
          <w:rFonts w:ascii="SimSun" w:hAnsi="SimSun" w:eastAsia="SimSun" w:cs="SimSun"/>
          <w:color w:val="000000"/>
          <w:spacing w:val="4"/>
          <w:sz w:val="21"/>
        </w:rPr>
        <w:t xml:space="preserve">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进度款支付已完成工程量对应合同价，社保公积金、人工和材料价差调整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u w:val="single"/>
        </w:rPr>
        <w:t xml:space="preserve">如工程规模缩小、内容减少、标准降低的，应及时调整合同金额和进度款支付基数。</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2.4.1 付款周期</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1"/>
        </w:rPr>
        <w:t xml:space="preserve">关</w:t>
      </w:r>
      <w:r>
        <w:rPr>
          <w:rFonts w:ascii="SimSun" w:hAnsi="SimSun" w:eastAsia="SimSun" w:cs="SimSun"/>
          <w:color w:val="000000"/>
          <w:spacing w:val="7"/>
          <w:sz w:val="21"/>
        </w:rPr>
        <w:t xml:space="preserve">于付款周期的约定：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按形象进度计量的：工程量完成 50%，支付至合同价款的40% (含预付款)。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 全部工程完成并经竣工验收合格，支付至已完工并审核合格可计量工程量的80%，且不高于合同价的70%（含预付款）；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完整规范的竣工结算资料报送招标人并完成竣工结算审核后，支付至双方认可的竣工结算价款的100%；</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备注 1：承包人在每次收款前一周内，应向发包人开具等额的正式税务发票，如因承包人未能开具有效发票，责任由承包人承担。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备注 2：发包人按照上述工程款支付节点将应付工程进度款的25%以上拨付到承包人工资存储专户。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备注 3：付款节点承包人已完工50%工程量的界定由发包人代表、承包人代表、监理代表、跟踪审计四方共同签字确认。否则发包人不予支付款项。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备注 4: 关于付款周期的约定:按工程形象进度支付工程款，以承包人申请表、监理及发包人签证为准。</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6"/>
          <w:sz w:val="21"/>
        </w:rPr>
        <w:t xml:space="preserve">2.4.2 进度付款申请单的编制</w:t>
      </w:r>
      <w:r/>
    </w:p>
    <w:p>
      <w:pPr>
        <w:ind w:left="0" w:right="0" w:firstLine="4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关于进度</w:t>
      </w:r>
      <w:r>
        <w:rPr>
          <w:rFonts w:ascii="SimSun" w:hAnsi="SimSun" w:eastAsia="SimSun" w:cs="SimSun"/>
          <w:color w:val="000000"/>
          <w:spacing w:val="-3"/>
          <w:sz w:val="21"/>
        </w:rPr>
        <w:t xml:space="preserve">付</w:t>
      </w:r>
      <w:r>
        <w:rPr>
          <w:rFonts w:ascii="SimSun" w:hAnsi="SimSun" w:eastAsia="SimSun" w:cs="SimSun"/>
          <w:color w:val="000000"/>
          <w:spacing w:val="-2"/>
          <w:sz w:val="21"/>
        </w:rPr>
        <w:t xml:space="preserve">款申请单编制的约定： </w:t>
      </w:r>
      <w:r>
        <w:rPr>
          <w:rFonts w:ascii="SimSun" w:hAnsi="SimSun" w:eastAsia="SimSun" w:cs="SimSun"/>
          <w:color w:val="000000"/>
          <w:sz w:val="21"/>
          <w:u w:val="single"/>
        </w:rPr>
        <w:t xml:space="preserve">  每月 28 日前上报 。</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6"/>
          <w:sz w:val="21"/>
        </w:rPr>
        <w:t xml:space="preserve">2.4.3 进度付款申请单的提交</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1"/>
        </w:rPr>
        <w:t xml:space="preserve">(</w:t>
      </w:r>
      <w:r>
        <w:rPr>
          <w:rFonts w:ascii="SimSun" w:hAnsi="SimSun" w:eastAsia="SimSun" w:cs="SimSun"/>
          <w:color w:val="000000"/>
          <w:spacing w:val="19"/>
          <w:sz w:val="21"/>
        </w:rPr>
        <w:t xml:space="preserve">1</w:t>
      </w:r>
      <w:r>
        <w:rPr>
          <w:rFonts w:ascii="SimSun" w:hAnsi="SimSun" w:eastAsia="SimSun" w:cs="SimSun"/>
          <w:color w:val="000000"/>
          <w:spacing w:val="11"/>
          <w:sz w:val="21"/>
        </w:rPr>
        <w:t xml:space="preserve">) 单价合同进度付款申请单提交的约定：</w:t>
      </w:r>
      <w:r>
        <w:rPr>
          <w:rFonts w:ascii="SimSun" w:hAnsi="SimSun" w:eastAsia="SimSun" w:cs="SimSun"/>
          <w:color w:val="000000"/>
          <w:sz w:val="21"/>
          <w:u w:val="single"/>
        </w:rPr>
        <w:t xml:space="preserve">按发包人工程款支付管理规定和本合同约定执行 。</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 总价合同进度付款申请单提交的约定：</w:t>
      </w:r>
      <w:r>
        <w:rPr>
          <w:rFonts w:ascii="SimSun" w:hAnsi="SimSun" w:eastAsia="SimSun" w:cs="SimSun"/>
          <w:color w:val="000000"/>
          <w:spacing w:val="10"/>
          <w:sz w:val="21"/>
          <w:u w:val="single"/>
        </w:rPr>
        <w:t xml:space="preserve">     /      </w:t>
      </w:r>
      <w:r>
        <w:rPr>
          <w:rFonts w:ascii="SimSun" w:hAnsi="SimSun" w:eastAsia="SimSun" w:cs="SimSun"/>
          <w:color w:val="000000"/>
          <w:spacing w:val="5"/>
          <w:sz w:val="21"/>
        </w:rPr>
        <w:t xml:space="preserve">。</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w:t>
      </w:r>
      <w:r>
        <w:rPr>
          <w:rFonts w:ascii="SimSun" w:hAnsi="SimSun" w:eastAsia="SimSun" w:cs="SimSun"/>
          <w:color w:val="000000"/>
          <w:spacing w:val="11"/>
          <w:sz w:val="21"/>
        </w:rPr>
        <w:t xml:space="preserve">3</w:t>
      </w:r>
      <w:r>
        <w:rPr>
          <w:rFonts w:ascii="SimSun" w:hAnsi="SimSun" w:eastAsia="SimSun" w:cs="SimSun"/>
          <w:color w:val="000000"/>
          <w:spacing w:val="10"/>
          <w:sz w:val="21"/>
        </w:rPr>
        <w:t xml:space="preserve">) 其他价格形式合同进度付款申请单提交的约定：</w:t>
      </w:r>
      <w:r>
        <w:rPr>
          <w:rFonts w:ascii="SimSun" w:hAnsi="SimSun" w:eastAsia="SimSun" w:cs="SimSun"/>
          <w:color w:val="000000"/>
          <w:spacing w:val="10"/>
          <w:sz w:val="21"/>
          <w:u w:val="single"/>
        </w:rPr>
        <w:t xml:space="preserve">   /     </w:t>
      </w:r>
      <w:r>
        <w:rPr>
          <w:rFonts w:ascii="SimSun" w:hAnsi="SimSun" w:eastAsia="SimSun" w:cs="SimSun"/>
          <w:color w:val="000000"/>
          <w:spacing w:val="10"/>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12.4.4 进度款审核和支</w:t>
      </w:r>
      <w:r>
        <w:rPr>
          <w:rFonts w:ascii="SimSun" w:hAnsi="SimSun" w:eastAsia="SimSun" w:cs="SimSun"/>
          <w:color w:val="000000"/>
          <w:spacing w:val="4"/>
          <w:sz w:val="21"/>
        </w:rPr>
        <w:t xml:space="preserve">付</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1"/>
        </w:rPr>
        <w:t xml:space="preserve">(</w:t>
      </w:r>
      <w:r>
        <w:rPr>
          <w:rFonts w:ascii="SimSun" w:hAnsi="SimSun" w:eastAsia="SimSun" w:cs="SimSun"/>
          <w:color w:val="000000"/>
          <w:spacing w:val="12"/>
          <w:sz w:val="21"/>
        </w:rPr>
        <w:t xml:space="preserve">1) 监理人审查并报送发包人的期限：</w:t>
      </w:r>
      <w:r>
        <w:rPr>
          <w:rFonts w:ascii="SimSun" w:hAnsi="SimSun" w:eastAsia="SimSun" w:cs="SimSun"/>
          <w:color w:val="000000"/>
          <w:spacing w:val="12"/>
          <w:sz w:val="21"/>
          <w:u w:val="single"/>
        </w:rPr>
        <w:t xml:space="preserve">  /  。</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发</w:t>
      </w:r>
      <w:r>
        <w:rPr>
          <w:rFonts w:ascii="SimSun" w:hAnsi="SimSun" w:eastAsia="SimSun" w:cs="SimSun"/>
          <w:color w:val="000000"/>
          <w:spacing w:val="8"/>
          <w:sz w:val="21"/>
        </w:rPr>
        <w:t xml:space="preserve">包人完成审批并签发进度款支付证书的期限：</w:t>
      </w:r>
      <w:r>
        <w:rPr>
          <w:rFonts w:ascii="SimSun" w:hAnsi="SimSun" w:eastAsia="SimSun" w:cs="SimSun"/>
          <w:color w:val="000000"/>
          <w:spacing w:val="8"/>
          <w:sz w:val="21"/>
          <w:u w:val="single"/>
        </w:rPr>
        <w:t xml:space="preserve">   /   </w:t>
      </w:r>
      <w:r>
        <w:rPr>
          <w:rFonts w:ascii="SimSun" w:hAnsi="SimSun" w:eastAsia="SimSun" w:cs="SimSun"/>
          <w:color w:val="000000"/>
          <w:spacing w:val="8"/>
          <w:sz w:val="21"/>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w:t>
      </w:r>
      <w:r>
        <w:rPr>
          <w:rFonts w:ascii="SimSun" w:hAnsi="SimSun" w:eastAsia="SimSun" w:cs="SimSun"/>
          <w:color w:val="000000"/>
          <w:spacing w:val="10"/>
          <w:sz w:val="21"/>
        </w:rPr>
        <w:t xml:space="preserve">2) 发包人支付进度款的期限：</w:t>
      </w:r>
      <w:r>
        <w:rPr>
          <w:rFonts w:ascii="SimSun" w:hAnsi="SimSun" w:eastAsia="SimSun" w:cs="SimSun"/>
          <w:color w:val="000000"/>
          <w:spacing w:val="10"/>
          <w:sz w:val="21"/>
          <w:u w:val="single"/>
        </w:rPr>
        <w:t xml:space="preserve">     /     </w:t>
      </w:r>
      <w:r>
        <w:rPr>
          <w:rFonts w:ascii="SimSun" w:hAnsi="SimSun" w:eastAsia="SimSun" w:cs="SimSun"/>
          <w:color w:val="000000"/>
          <w:spacing w:val="10"/>
          <w:sz w:val="21"/>
        </w:rPr>
        <w:t xml:space="preserve">。</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发包人逾期支付进度款的违约金的计算方式：</w:t>
      </w:r>
      <w:r>
        <w:rPr>
          <w:rFonts w:ascii="SimSun" w:hAnsi="SimSun" w:eastAsia="SimSun" w:cs="SimSun"/>
          <w:color w:val="000000"/>
          <w:spacing w:val="8"/>
          <w:sz w:val="21"/>
          <w:u w:val="single"/>
        </w:rPr>
        <w:t xml:space="preserve">  /    </w:t>
      </w:r>
      <w:r>
        <w:rPr>
          <w:rFonts w:ascii="SimSun" w:hAnsi="SimSun" w:eastAsia="SimSun" w:cs="SimSun"/>
          <w:color w:val="000000"/>
          <w:spacing w:val="6"/>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12.4.6 支付分解表的编</w:t>
      </w:r>
      <w:r>
        <w:rPr>
          <w:rFonts w:ascii="SimSun" w:hAnsi="SimSun" w:eastAsia="SimSun" w:cs="SimSun"/>
          <w:color w:val="000000"/>
          <w:spacing w:val="4"/>
          <w:sz w:val="21"/>
        </w:rPr>
        <w:t xml:space="preserve">制</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2、</w:t>
      </w:r>
      <w:r>
        <w:rPr>
          <w:rFonts w:ascii="SimSun" w:hAnsi="SimSun" w:eastAsia="SimSun" w:cs="SimSun"/>
          <w:color w:val="000000"/>
          <w:spacing w:val="7"/>
          <w:sz w:val="21"/>
        </w:rPr>
        <w:t xml:space="preserve">总价合同支付分解表的编制与审批：</w:t>
      </w:r>
      <w:r>
        <w:rPr>
          <w:rFonts w:ascii="SimSun" w:hAnsi="SimSun" w:eastAsia="SimSun" w:cs="SimSun"/>
          <w:color w:val="000000"/>
          <w:spacing w:val="7"/>
          <w:sz w:val="21"/>
          <w:u w:val="single"/>
        </w:rPr>
        <w:t xml:space="preserve">   /    </w:t>
      </w:r>
      <w:r>
        <w:rPr>
          <w:rFonts w:ascii="SimSun" w:hAnsi="SimSun" w:eastAsia="SimSun" w:cs="SimSun"/>
          <w:color w:val="000000"/>
          <w:spacing w:val="7"/>
          <w:sz w:val="21"/>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3</w:t>
      </w:r>
      <w:r>
        <w:rPr>
          <w:rFonts w:ascii="SimSun" w:hAnsi="SimSun" w:eastAsia="SimSun" w:cs="SimSun"/>
          <w:color w:val="000000"/>
          <w:spacing w:val="8"/>
          <w:sz w:val="21"/>
        </w:rPr>
        <w:t xml:space="preserve">、单价合同的总价项目支付分解表的编制与审批</w:t>
      </w:r>
      <w:r>
        <w:rPr>
          <w:rFonts w:ascii="SimSun" w:hAnsi="SimSun" w:eastAsia="SimSun" w:cs="SimSun"/>
          <w:color w:val="000000"/>
          <w:spacing w:val="8"/>
          <w:sz w:val="21"/>
          <w:u w:val="single"/>
        </w:rPr>
        <w:t xml:space="preserve"> /   </w:t>
      </w:r>
      <w:r>
        <w:rPr>
          <w:rFonts w:ascii="SimSun" w:hAnsi="SimSun" w:eastAsia="SimSun" w:cs="SimSun"/>
          <w:color w:val="000000"/>
          <w:spacing w:val="8"/>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13. 验收和工程试车</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6"/>
          <w:sz w:val="21"/>
        </w:rPr>
        <w:t xml:space="preserve">3.1 分部分项工程验收</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7"/>
          <w:sz w:val="21"/>
        </w:rPr>
        <w:t xml:space="preserve">3</w:t>
      </w:r>
      <w:r>
        <w:rPr>
          <w:rFonts w:ascii="SimSun" w:hAnsi="SimSun" w:eastAsia="SimSun" w:cs="SimSun"/>
          <w:color w:val="000000"/>
          <w:spacing w:val="6"/>
          <w:sz w:val="21"/>
        </w:rPr>
        <w:t xml:space="preserve">.1.2 监理人不能按时进行验收时，应提前</w:t>
      </w:r>
      <w:r>
        <w:rPr>
          <w:rFonts w:ascii="SimSun" w:hAnsi="SimSun" w:eastAsia="SimSun" w:cs="SimSun"/>
          <w:color w:val="000000"/>
          <w:spacing w:val="6"/>
          <w:sz w:val="21"/>
          <w:u w:val="single"/>
        </w:rPr>
        <w:t xml:space="preserve"> 24 </w:t>
      </w:r>
      <w:r>
        <w:rPr>
          <w:rFonts w:ascii="SimSun" w:hAnsi="SimSun" w:eastAsia="SimSun" w:cs="SimSun"/>
          <w:color w:val="000000"/>
          <w:spacing w:val="6"/>
          <w:sz w:val="21"/>
        </w:rPr>
        <w:t xml:space="preserve">小时提交书面延期要求。</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关于</w:t>
      </w:r>
      <w:r>
        <w:rPr>
          <w:rFonts w:ascii="SimSun" w:hAnsi="SimSun" w:eastAsia="SimSun" w:cs="SimSun"/>
          <w:color w:val="000000"/>
          <w:spacing w:val="7"/>
          <w:sz w:val="21"/>
        </w:rPr>
        <w:t xml:space="preserve">延</w:t>
      </w:r>
      <w:r>
        <w:rPr>
          <w:rFonts w:ascii="SimSun" w:hAnsi="SimSun" w:eastAsia="SimSun" w:cs="SimSun"/>
          <w:color w:val="000000"/>
          <w:spacing w:val="4"/>
          <w:sz w:val="21"/>
        </w:rPr>
        <w:t xml:space="preserve">期最长不得超过：</w:t>
      </w:r>
      <w:r>
        <w:rPr>
          <w:rFonts w:ascii="SimSun" w:hAnsi="SimSun" w:eastAsia="SimSun" w:cs="SimSun"/>
          <w:color w:val="000000"/>
          <w:spacing w:val="4"/>
          <w:sz w:val="21"/>
          <w:u w:val="single"/>
        </w:rPr>
        <w:t xml:space="preserve">48 </w:t>
      </w:r>
      <w:r>
        <w:rPr>
          <w:rFonts w:ascii="SimSun" w:hAnsi="SimSun" w:eastAsia="SimSun" w:cs="SimSun"/>
          <w:color w:val="000000"/>
          <w:spacing w:val="4"/>
          <w:sz w:val="21"/>
        </w:rPr>
        <w:t xml:space="preserve">小时。</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3.2 竣工验收</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13</w:t>
      </w:r>
      <w:r>
        <w:rPr>
          <w:rFonts w:ascii="SimSun" w:hAnsi="SimSun" w:eastAsia="SimSun" w:cs="SimSun"/>
          <w:color w:val="000000"/>
          <w:spacing w:val="1"/>
          <w:sz w:val="21"/>
        </w:rPr>
        <w:t xml:space="preserve">.2.2 竣工验收程序</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关于竣工验收程序的约定：</w:t>
      </w:r>
      <w:r>
        <w:rPr>
          <w:rFonts w:ascii="SimSun" w:hAnsi="SimSun" w:eastAsia="SimSun" w:cs="SimSun"/>
          <w:color w:val="000000"/>
          <w:sz w:val="21"/>
          <w:u w:val="single"/>
        </w:rPr>
        <w:t xml:space="preserve">执行通用条款。</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发包</w:t>
      </w:r>
      <w:r>
        <w:rPr>
          <w:rFonts w:ascii="SimSun" w:hAnsi="SimSun" w:eastAsia="SimSun" w:cs="SimSun"/>
          <w:color w:val="000000"/>
          <w:spacing w:val="10"/>
          <w:sz w:val="21"/>
        </w:rPr>
        <w:t xml:space="preserve">人</w:t>
      </w:r>
      <w:r>
        <w:rPr>
          <w:rFonts w:ascii="SimSun" w:hAnsi="SimSun" w:eastAsia="SimSun" w:cs="SimSun"/>
          <w:color w:val="000000"/>
          <w:spacing w:val="8"/>
          <w:sz w:val="21"/>
        </w:rPr>
        <w:t xml:space="preserve">不按照本项约定组织竣工验收、颁发工程接收证书的违约金的计算方法：</w:t>
      </w:r>
      <w:r>
        <w:rPr>
          <w:rFonts w:ascii="SimSun" w:hAnsi="SimSun" w:eastAsia="SimSun" w:cs="SimSun"/>
          <w:color w:val="000000"/>
          <w:spacing w:val="8"/>
          <w:sz w:val="21"/>
          <w:u w:val="single"/>
        </w:rPr>
        <w:t xml:space="preserve">/ </w:t>
      </w:r>
      <w:r>
        <w:rPr>
          <w:rFonts w:ascii="SimSun" w:hAnsi="SimSun" w:eastAsia="SimSun" w:cs="SimSun"/>
          <w:color w:val="000000"/>
          <w:spacing w:val="8"/>
          <w:sz w:val="21"/>
        </w:rPr>
        <w:t xml:space="preserve">。</w:t>
      </w:r>
      <w:r>
        <w:rPr>
          <w:rFonts w:ascii="SimSun" w:hAnsi="SimSun" w:eastAsia="SimSun" w:cs="SimSun"/>
          <w:color w:val="000000"/>
          <w:sz w:val="21"/>
        </w:rPr>
        <w:t xml:space="preserve"> </w:t>
      </w:r>
      <w:r>
        <w:rPr>
          <w:rFonts w:ascii="SimSun" w:hAnsi="SimSun" w:eastAsia="SimSun" w:cs="SimSun"/>
          <w:color w:val="000000"/>
          <w:spacing w:val="4"/>
          <w:sz w:val="21"/>
        </w:rPr>
        <w:t xml:space="preserve">13.2.5 移交、接收全部与部分工</w:t>
      </w:r>
      <w:r>
        <w:rPr>
          <w:rFonts w:ascii="SimSun" w:hAnsi="SimSun" w:eastAsia="SimSun" w:cs="SimSun"/>
          <w:color w:val="000000"/>
          <w:spacing w:val="3"/>
          <w:sz w:val="21"/>
        </w:rPr>
        <w:t xml:space="preserve">程</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承包</w:t>
      </w:r>
      <w:r>
        <w:rPr>
          <w:rFonts w:ascii="SimSun" w:hAnsi="SimSun" w:eastAsia="SimSun" w:cs="SimSun"/>
          <w:color w:val="000000"/>
          <w:spacing w:val="11"/>
          <w:sz w:val="21"/>
        </w:rPr>
        <w:t xml:space="preserve">人</w:t>
      </w:r>
      <w:r>
        <w:rPr>
          <w:rFonts w:ascii="SimSun" w:hAnsi="SimSun" w:eastAsia="SimSun" w:cs="SimSun"/>
          <w:color w:val="000000"/>
          <w:spacing w:val="8"/>
          <w:sz w:val="21"/>
        </w:rPr>
        <w:t xml:space="preserve">向发包人移交工程的期限：</w:t>
      </w:r>
      <w:r>
        <w:rPr>
          <w:rFonts w:ascii="SimSun" w:hAnsi="SimSun" w:eastAsia="SimSun" w:cs="SimSun"/>
          <w:color w:val="000000"/>
          <w:sz w:val="21"/>
          <w:u w:val="single"/>
        </w:rPr>
        <w:t xml:space="preserve">执行通用条款。</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发</w:t>
      </w:r>
      <w:r>
        <w:rPr>
          <w:rFonts w:ascii="SimSun" w:hAnsi="SimSun" w:eastAsia="SimSun" w:cs="SimSun"/>
          <w:color w:val="000000"/>
          <w:spacing w:val="14"/>
          <w:sz w:val="21"/>
        </w:rPr>
        <w:t xml:space="preserve">包</w:t>
      </w:r>
      <w:r>
        <w:rPr>
          <w:rFonts w:ascii="SimSun" w:hAnsi="SimSun" w:eastAsia="SimSun" w:cs="SimSun"/>
          <w:color w:val="000000"/>
          <w:spacing w:val="8"/>
          <w:sz w:val="21"/>
        </w:rPr>
        <w:t xml:space="preserve">人未按本合同约定接收全部或部分工程的，违约金的计算方法为：</w:t>
      </w:r>
      <w:r>
        <w:rPr>
          <w:rFonts w:ascii="SimSun" w:hAnsi="SimSun" w:eastAsia="SimSun" w:cs="SimSun"/>
          <w:color w:val="000000"/>
          <w:spacing w:val="8"/>
          <w:sz w:val="21"/>
          <w:u w:val="single"/>
        </w:rPr>
        <w:t xml:space="preserve">    /    </w:t>
      </w:r>
      <w:r>
        <w:rPr>
          <w:rFonts w:ascii="SimSun" w:hAnsi="SimSun" w:eastAsia="SimSun" w:cs="SimSun"/>
          <w:color w:val="000000"/>
          <w:spacing w:val="8"/>
          <w:sz w:val="21"/>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承包</w:t>
      </w:r>
      <w:r>
        <w:rPr>
          <w:rFonts w:ascii="SimSun" w:hAnsi="SimSun" w:eastAsia="SimSun" w:cs="SimSun"/>
          <w:color w:val="000000"/>
          <w:spacing w:val="7"/>
          <w:sz w:val="21"/>
        </w:rPr>
        <w:t xml:space="preserve">人未按时移交工程的，违约金的计算方法为：</w:t>
      </w:r>
      <w:r>
        <w:rPr>
          <w:rFonts w:ascii="SimSun" w:hAnsi="SimSun" w:eastAsia="SimSun" w:cs="SimSun"/>
          <w:color w:val="000000"/>
          <w:spacing w:val="7"/>
          <w:sz w:val="21"/>
          <w:u w:val="single"/>
        </w:rPr>
        <w:t xml:space="preserve">执行工程延期责任条款</w:t>
      </w:r>
      <w:r>
        <w:rPr>
          <w:rFonts w:ascii="SimSun" w:hAnsi="SimSun" w:eastAsia="SimSun" w:cs="SimSun"/>
          <w:color w:val="000000"/>
          <w:sz w:val="21"/>
          <w:u w:val="single"/>
        </w:rPr>
        <w:t xml:space="preserve">。</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3.3 工程试车</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3.3.1 试车程序</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工</w:t>
      </w:r>
      <w:r>
        <w:rPr>
          <w:rFonts w:ascii="SimSun" w:hAnsi="SimSun" w:eastAsia="SimSun" w:cs="SimSun"/>
          <w:color w:val="000000"/>
          <w:spacing w:val="6"/>
          <w:sz w:val="21"/>
        </w:rPr>
        <w:t xml:space="preserve">程试车内容：</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w:t>
      </w:r>
      <w:r>
        <w:rPr>
          <w:rFonts w:ascii="SimSun" w:hAnsi="SimSun" w:eastAsia="SimSun" w:cs="SimSun"/>
          <w:color w:val="000000"/>
          <w:spacing w:val="6"/>
          <w:sz w:val="21"/>
        </w:rPr>
        <w:t xml:space="preserve">1) 单机无负荷试车费用由</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 承担；</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w:t>
      </w:r>
      <w:r>
        <w:rPr>
          <w:rFonts w:ascii="SimSun" w:hAnsi="SimSun" w:eastAsia="SimSun" w:cs="SimSun"/>
          <w:color w:val="000000"/>
          <w:spacing w:val="6"/>
          <w:sz w:val="21"/>
        </w:rPr>
        <w:t xml:space="preserve">2) 无负荷联动试车费用由</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 承担。</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3.3.3 投料试车</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关于投料试车相关事项的约定：</w:t>
      </w:r>
      <w:r>
        <w:rPr>
          <w:rFonts w:ascii="SimSun" w:hAnsi="SimSun" w:eastAsia="SimSun" w:cs="SimSun"/>
          <w:color w:val="000000"/>
          <w:spacing w:val="7"/>
          <w:sz w:val="21"/>
          <w:u w:val="single"/>
        </w:rPr>
        <w:t xml:space="preserve">      /      </w:t>
      </w:r>
      <w:r>
        <w:rPr>
          <w:rFonts w:ascii="SimSun" w:hAnsi="SimSun" w:eastAsia="SimSun" w:cs="SimSun"/>
          <w:color w:val="000000"/>
          <w:spacing w:val="4"/>
          <w:sz w:val="21"/>
        </w:rPr>
        <w:t xml:space="preserve">。</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3.6 竣工退场</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3.6.1 竣工退场</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承包人</w:t>
      </w:r>
      <w:r>
        <w:rPr>
          <w:rFonts w:ascii="SimSun" w:hAnsi="SimSun" w:eastAsia="SimSun" w:cs="SimSun"/>
          <w:color w:val="000000"/>
          <w:spacing w:val="6"/>
          <w:sz w:val="21"/>
        </w:rPr>
        <w:t xml:space="preserve">完</w:t>
      </w:r>
      <w:r>
        <w:rPr>
          <w:rFonts w:ascii="SimSun" w:hAnsi="SimSun" w:eastAsia="SimSun" w:cs="SimSun"/>
          <w:color w:val="000000"/>
          <w:spacing w:val="4"/>
          <w:sz w:val="21"/>
        </w:rPr>
        <w:t xml:space="preserve">成竣工退场的期限：</w:t>
      </w:r>
      <w:r>
        <w:rPr>
          <w:rFonts w:ascii="SimSun" w:hAnsi="SimSun" w:eastAsia="SimSun" w:cs="SimSun"/>
          <w:color w:val="000000"/>
          <w:sz w:val="21"/>
          <w:u w:val="single"/>
        </w:rPr>
        <w:t xml:space="preserve">验收合格后 7 日内 。</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14. 竣工结算</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w:t>
      </w:r>
      <w:r>
        <w:rPr>
          <w:rFonts w:ascii="SimSun" w:hAnsi="SimSun" w:eastAsia="SimSun" w:cs="SimSun"/>
          <w:color w:val="000000"/>
          <w:spacing w:val="5"/>
          <w:sz w:val="21"/>
        </w:rPr>
        <w:t xml:space="preserve">4.1 竣工结算申请</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承包人</w:t>
      </w:r>
      <w:r>
        <w:rPr>
          <w:rFonts w:ascii="SimSun" w:hAnsi="SimSun" w:eastAsia="SimSun" w:cs="SimSun"/>
          <w:color w:val="000000"/>
          <w:spacing w:val="11"/>
          <w:sz w:val="21"/>
        </w:rPr>
        <w:t xml:space="preserve">提</w:t>
      </w:r>
      <w:r>
        <w:rPr>
          <w:rFonts w:ascii="SimSun" w:hAnsi="SimSun" w:eastAsia="SimSun" w:cs="SimSun"/>
          <w:color w:val="000000"/>
          <w:spacing w:val="6"/>
          <w:sz w:val="21"/>
        </w:rPr>
        <w:t xml:space="preserve">交竣工结算申请单的期限：</w:t>
      </w:r>
      <w:r>
        <w:rPr>
          <w:rFonts w:ascii="SimSun" w:hAnsi="SimSun" w:eastAsia="SimSun" w:cs="SimSun"/>
          <w:color w:val="000000"/>
          <w:sz w:val="21"/>
          <w:u w:val="single"/>
        </w:rPr>
        <w:t xml:space="preserve">工程竣工验收合格后 28 天内，否则按日向发包人支付500元/天违约金，因承包人违约造成的各项损失由承包承担</w:t>
      </w:r>
      <w:r>
        <w:rPr>
          <w:rFonts w:ascii="SimSun" w:hAnsi="SimSun" w:eastAsia="SimSun" w:cs="SimSun"/>
          <w:color w:val="000000"/>
          <w:sz w:val="21"/>
        </w:rPr>
        <w:t xml:space="preserve">。</w:t>
      </w:r>
      <w:r>
        <w:rPr>
          <w:rFonts w:ascii="SimSun" w:hAnsi="SimSun" w:eastAsia="SimSun" w:cs="SimSun"/>
          <w:color w:val="000000"/>
          <w:sz w:val="21"/>
          <w:u w:val="single"/>
        </w:rPr>
        <w:t xml:space="preserve">。</w:t>
      </w:r>
      <w:r/>
    </w:p>
    <w:p>
      <w:pPr>
        <w:ind w:left="0" w:right="0" w:firstLine="4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竣工结算申请单应包括的内容：</w:t>
      </w:r>
      <w:r>
        <w:rPr>
          <w:rFonts w:ascii="SimSun" w:hAnsi="SimSun" w:eastAsia="SimSun" w:cs="SimSun"/>
          <w:color w:val="000000"/>
          <w:sz w:val="21"/>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漏报、少算、错算的内容，同意视为对发包人的优惠让利，不作任何增加调整。 (4) 同意由发包人采取自审或委托社会中介机构审计的方式进行结算审</w:t>
      </w:r>
      <w:r>
        <w:rPr>
          <w:rFonts w:ascii="SimSun" w:hAnsi="SimSun" w:eastAsia="SimSun" w:cs="SimSun"/>
          <w:color w:val="000000"/>
          <w:sz w:val="21"/>
          <w:u w:val="single"/>
        </w:rPr>
        <w:t xml:space="preserve">核，社会中介机构的选择由发包人确定。（5）因承包人提供竣工结算资料不完整或无正当理由拒不接受审计的意见，造成审计时间拖后，其责任由承包人自负。（6）施工单位（承包人）的竣工结算送审报告应客观且符合实际，不得虚报工程量和结算，当承包人提交的竣工结算送审报告经发包人审计，若工程结算审计送审价审减率超出</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，则视为承包人违约，发包人自工程款中扣罚审减额的</w:t>
      </w:r>
      <w:r>
        <w:rPr>
          <w:rFonts w:ascii="Times New Roman" w:hAnsi="Times New Roman" w:eastAsia="Times New Roman" w:cs="Times New Roman"/>
          <w:color w:val="000000"/>
          <w:sz w:val="21"/>
          <w:u w:val="single"/>
        </w:rPr>
        <w:t xml:space="preserve">5%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w:t>
      </w:r>
      <w:r>
        <w:rPr>
          <w:rFonts w:ascii="SimSun" w:hAnsi="SimSun" w:eastAsia="SimSun" w:cs="SimSun"/>
          <w:color w:val="000000"/>
          <w:sz w:val="21"/>
          <w:u w:val="single"/>
        </w:rPr>
        <w:t xml:space="preserve">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结算审核其他原则：</w:t>
      </w:r>
      <w:r>
        <w:rPr>
          <w:rFonts w:ascii="SimSun" w:hAnsi="SimSun" w:eastAsia="SimSun" w:cs="SimSun"/>
          <w:color w:val="000000"/>
          <w:sz w:val="21"/>
          <w:u w:val="single"/>
        </w:rPr>
        <w:t xml:space="preserve">在工程竣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w:t>
      </w:r>
      <w:r>
        <w:rPr>
          <w:rFonts w:ascii="SimSun" w:hAnsi="SimSun" w:eastAsia="SimSun" w:cs="SimSun"/>
          <w:color w:val="000000"/>
          <w:sz w:val="21"/>
          <w:u w:val="single"/>
        </w:rPr>
        <w:t xml:space="preserve">理原则。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w:t>
      </w:r>
      <w:r>
        <w:rPr>
          <w:rFonts w:ascii="SimSun" w:hAnsi="SimSun" w:eastAsia="SimSun" w:cs="SimSun"/>
          <w:color w:val="000000"/>
          <w:spacing w:val="5"/>
          <w:sz w:val="21"/>
        </w:rPr>
        <w:t xml:space="preserve">4.2 竣工结算审核</w:t>
      </w:r>
      <w:r/>
    </w:p>
    <w:p>
      <w:pPr>
        <w:ind w:left="0" w:right="0" w:firstLine="456"/>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发</w:t>
      </w:r>
      <w:r>
        <w:rPr>
          <w:rFonts w:ascii="SimSun" w:hAnsi="SimSun" w:eastAsia="SimSun" w:cs="SimSun"/>
          <w:color w:val="000000"/>
          <w:spacing w:val="7"/>
          <w:sz w:val="21"/>
        </w:rPr>
        <w:t xml:space="preserve">包人审批竣工付款申请单的期限：</w:t>
      </w:r>
      <w:r>
        <w:rPr>
          <w:rFonts w:ascii="SimSun" w:hAnsi="SimSun" w:eastAsia="SimSun" w:cs="SimSun"/>
          <w:color w:val="000000"/>
          <w:spacing w:val="-1"/>
          <w:sz w:val="21"/>
          <w:u w:val="single"/>
        </w:rPr>
        <w:t xml:space="preserve">收到完整的竣工结算资料30天内，并遵循甲方工程付款程序。</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发包人完</w:t>
      </w:r>
      <w:r>
        <w:rPr>
          <w:rFonts w:ascii="SimSun" w:hAnsi="SimSun" w:eastAsia="SimSun" w:cs="SimSun"/>
          <w:color w:val="000000"/>
          <w:spacing w:val="7"/>
          <w:sz w:val="21"/>
        </w:rPr>
        <w:t xml:space="preserve">成</w:t>
      </w:r>
      <w:r>
        <w:rPr>
          <w:rFonts w:ascii="SimSun" w:hAnsi="SimSun" w:eastAsia="SimSun" w:cs="SimSun"/>
          <w:color w:val="000000"/>
          <w:spacing w:val="6"/>
          <w:sz w:val="21"/>
        </w:rPr>
        <w:t xml:space="preserve">竣工付款的期限：</w:t>
      </w:r>
      <w:r>
        <w:rPr>
          <w:rFonts w:ascii="SimSun" w:hAnsi="SimSun" w:eastAsia="SimSun" w:cs="SimSun"/>
          <w:color w:val="000000"/>
          <w:sz w:val="21"/>
          <w:u w:val="single"/>
        </w:rPr>
        <w:t xml:space="preserve">工程结算审计完毕后28日内</w:t>
      </w:r>
      <w:r>
        <w:rPr>
          <w:rFonts w:ascii="SimSun" w:hAnsi="SimSun" w:eastAsia="SimSun" w:cs="SimSun"/>
          <w:color w:val="000000"/>
          <w:spacing w:val="-1"/>
          <w:sz w:val="21"/>
          <w:u w:val="single"/>
        </w:rPr>
        <w:t xml:space="preserve">，并遵循甲方工程付款程序。</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关于竣工付款证书异议部分复核的方式和程序：</w:t>
      </w:r>
      <w:r>
        <w:rPr>
          <w:rFonts w:ascii="SimSun" w:hAnsi="SimSun" w:eastAsia="SimSun" w:cs="SimSun"/>
          <w:color w:val="000000"/>
          <w:sz w:val="21"/>
        </w:rPr>
        <w:t xml:space="preserve"> </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结算审核由承包人备齐结算审核资料，发包人（或徐州经开区管委会有权单位）以自审或委托社会中介机构审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w:t>
      </w:r>
      <w:r>
        <w:rPr>
          <w:rFonts w:ascii="SimSun" w:hAnsi="SimSun" w:eastAsia="SimSun" w:cs="SimSun"/>
          <w:color w:val="000000"/>
          <w:sz w:val="21"/>
          <w:u w:val="single"/>
        </w:rPr>
        <w:t xml:space="preserve">达成无争议部分出具结算审核报告，有争议尚未解决的问题可以由发承包双方共同协商处理或通过司法诉讼处理。</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4.4 最终结清</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w:t>
      </w:r>
      <w:r>
        <w:rPr>
          <w:rFonts w:ascii="SimSun" w:hAnsi="SimSun" w:eastAsia="SimSun" w:cs="SimSun"/>
          <w:color w:val="000000"/>
          <w:spacing w:val="9"/>
          <w:sz w:val="21"/>
        </w:rPr>
        <w:t xml:space="preserve">4</w:t>
      </w:r>
      <w:r>
        <w:rPr>
          <w:rFonts w:ascii="SimSun" w:hAnsi="SimSun" w:eastAsia="SimSun" w:cs="SimSun"/>
          <w:color w:val="000000"/>
          <w:spacing w:val="5"/>
          <w:sz w:val="21"/>
        </w:rPr>
        <w:t xml:space="preserve">.4.1 最终结清申请单</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承</w:t>
      </w:r>
      <w:r>
        <w:rPr>
          <w:rFonts w:ascii="SimSun" w:hAnsi="SimSun" w:eastAsia="SimSun" w:cs="SimSun"/>
          <w:color w:val="000000"/>
          <w:spacing w:val="15"/>
          <w:sz w:val="21"/>
        </w:rPr>
        <w:t xml:space="preserve">包</w:t>
      </w:r>
      <w:r>
        <w:rPr>
          <w:rFonts w:ascii="SimSun" w:hAnsi="SimSun" w:eastAsia="SimSun" w:cs="SimSun"/>
          <w:color w:val="000000"/>
          <w:spacing w:val="9"/>
          <w:sz w:val="21"/>
        </w:rPr>
        <w:t xml:space="preserve">人提交最终结清申请单的份数：</w:t>
      </w:r>
      <w:r>
        <w:rPr>
          <w:rFonts w:ascii="SimSun" w:hAnsi="SimSun" w:eastAsia="SimSun" w:cs="SimSun"/>
          <w:color w:val="000000"/>
          <w:sz w:val="21"/>
          <w:u w:val="single"/>
        </w:rPr>
        <w:t xml:space="preserve">  陆份。</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承包人提交最终结算申请单的期限：</w:t>
      </w:r>
      <w:r>
        <w:rPr>
          <w:rFonts w:ascii="SimSun" w:hAnsi="SimSun" w:eastAsia="SimSun" w:cs="SimSun"/>
          <w:color w:val="000000"/>
          <w:sz w:val="21"/>
          <w:u w:val="single"/>
        </w:rPr>
        <w:t xml:space="preserve">工程结算审核结束、已办理完毕移交手续后 7 日内。</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w:t>
      </w:r>
      <w:r>
        <w:rPr>
          <w:rFonts w:ascii="SimSun" w:hAnsi="SimSun" w:eastAsia="SimSun" w:cs="SimSun"/>
          <w:color w:val="000000"/>
          <w:spacing w:val="6"/>
          <w:sz w:val="21"/>
        </w:rPr>
        <w:t xml:space="preserve">4.4.2 最终结清证书和支付</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1"/>
        </w:rPr>
        <w:t xml:space="preserve">(</w:t>
      </w:r>
      <w:r>
        <w:rPr>
          <w:rFonts w:ascii="SimSun" w:hAnsi="SimSun" w:eastAsia="SimSun" w:cs="SimSun"/>
          <w:color w:val="000000"/>
          <w:spacing w:val="12"/>
          <w:sz w:val="21"/>
        </w:rPr>
        <w:t xml:space="preserve">1) 发包人完成最终结清申请单的审批并颁发最终结清证书的期限：</w:t>
      </w:r>
      <w:r>
        <w:rPr>
          <w:rFonts w:ascii="SimSun" w:hAnsi="SimSun" w:eastAsia="SimSun" w:cs="SimSun"/>
          <w:color w:val="000000"/>
          <w:spacing w:val="12"/>
          <w:sz w:val="21"/>
          <w:u w:val="single"/>
        </w:rPr>
        <w:t xml:space="preserve">/。</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6"/>
          <w:sz w:val="21"/>
        </w:rPr>
        <w:t xml:space="preserve">(</w:t>
      </w:r>
      <w:r>
        <w:rPr>
          <w:rFonts w:ascii="SimSun" w:hAnsi="SimSun" w:eastAsia="SimSun" w:cs="SimSun"/>
          <w:color w:val="000000"/>
          <w:spacing w:val="14"/>
          <w:sz w:val="21"/>
        </w:rPr>
        <w:t xml:space="preserve">2</w:t>
      </w:r>
      <w:r>
        <w:rPr>
          <w:rFonts w:ascii="SimSun" w:hAnsi="SimSun" w:eastAsia="SimSun" w:cs="SimSun"/>
          <w:color w:val="000000"/>
          <w:spacing w:val="13"/>
          <w:sz w:val="21"/>
        </w:rPr>
        <w:t xml:space="preserve">) 发包人完成支付的期限：</w:t>
      </w:r>
      <w:r>
        <w:rPr>
          <w:rFonts w:ascii="SimSun" w:hAnsi="SimSun" w:eastAsia="SimSun" w:cs="SimSun"/>
          <w:color w:val="000000"/>
          <w:spacing w:val="13"/>
          <w:sz w:val="21"/>
          <w:u w:val="single"/>
        </w:rPr>
        <w:t xml:space="preserve">  / 。</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15. 缺陷责任期与保修</w:t>
      </w:r>
      <w:r/>
    </w:p>
    <w:p>
      <w:pPr>
        <w:ind w:left="0" w:right="0" w:firstLine="4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15</w:t>
      </w:r>
      <w:r>
        <w:rPr>
          <w:rFonts w:ascii="SimSun" w:hAnsi="SimSun" w:eastAsia="SimSun" w:cs="SimSun"/>
          <w:color w:val="000000"/>
          <w:sz w:val="21"/>
        </w:rPr>
        <w:t xml:space="preserve">.2 缺陷责任期</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缺陷</w:t>
      </w:r>
      <w:r>
        <w:rPr>
          <w:rFonts w:ascii="SimSun" w:hAnsi="SimSun" w:eastAsia="SimSun" w:cs="SimSun"/>
          <w:color w:val="000000"/>
          <w:spacing w:val="6"/>
          <w:sz w:val="21"/>
        </w:rPr>
        <w:t xml:space="preserve">责任期的具体期限：</w:t>
      </w:r>
      <w:r>
        <w:rPr>
          <w:rFonts w:ascii="SimSun" w:hAnsi="SimSun" w:eastAsia="SimSun" w:cs="SimSun"/>
          <w:color w:val="000000"/>
          <w:sz w:val="21"/>
          <w:u w:val="single"/>
        </w:rPr>
        <w:t xml:space="preserve">工程竣工验收合格之日起 12 个月。</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15.3 质量保证金</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关</w:t>
      </w:r>
      <w:r>
        <w:rPr>
          <w:rFonts w:ascii="SimSun" w:hAnsi="SimSun" w:eastAsia="SimSun" w:cs="SimSun"/>
          <w:color w:val="000000"/>
          <w:spacing w:val="14"/>
          <w:sz w:val="21"/>
        </w:rPr>
        <w:t xml:space="preserve">于</w:t>
      </w:r>
      <w:r>
        <w:rPr>
          <w:rFonts w:ascii="SimSun" w:hAnsi="SimSun" w:eastAsia="SimSun" w:cs="SimSun"/>
          <w:color w:val="000000"/>
          <w:spacing w:val="8"/>
          <w:sz w:val="21"/>
        </w:rPr>
        <w:t xml:space="preserve">是否扣留质量保证金的约定：</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否 。</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在工程项目竣工前，承包人按专用合同条款第</w:t>
      </w:r>
      <w:r>
        <w:rPr>
          <w:rFonts w:ascii="SimSun" w:hAnsi="SimSun" w:eastAsia="SimSun" w:cs="SimSun"/>
          <w:color w:val="000000"/>
          <w:spacing w:val="8"/>
          <w:sz w:val="21"/>
          <w:u w:val="single"/>
        </w:rPr>
        <w:t xml:space="preserve"> 3.7 </w:t>
      </w:r>
      <w:r>
        <w:rPr>
          <w:rFonts w:ascii="SimSun" w:hAnsi="SimSun" w:eastAsia="SimSun" w:cs="SimSun"/>
          <w:color w:val="000000"/>
          <w:spacing w:val="8"/>
          <w:sz w:val="21"/>
        </w:rPr>
        <w:t xml:space="preserve"> 条提供履约担保的，发包人不得同时预留工程质量保证金。</w:t>
      </w:r>
      <w:r/>
    </w:p>
    <w:p>
      <w:pPr>
        <w:ind w:left="0" w:right="0" w:firstLine="38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6"/>
          <w:sz w:val="21"/>
        </w:rPr>
        <w:t xml:space="preserve">5</w:t>
      </w:r>
      <w:r>
        <w:rPr>
          <w:rFonts w:ascii="SimSun" w:hAnsi="SimSun" w:eastAsia="SimSun" w:cs="SimSun"/>
          <w:color w:val="000000"/>
          <w:spacing w:val="-4"/>
          <w:sz w:val="21"/>
        </w:rPr>
        <w:t xml:space="preserve">.4 保修</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5.4.1 保修责任</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工程</w:t>
      </w:r>
      <w:r>
        <w:rPr>
          <w:rFonts w:ascii="SimSun" w:hAnsi="SimSun" w:eastAsia="SimSun" w:cs="SimSun"/>
          <w:color w:val="000000"/>
          <w:spacing w:val="13"/>
          <w:sz w:val="21"/>
        </w:rPr>
        <w:t xml:space="preserve">保</w:t>
      </w:r>
      <w:r>
        <w:rPr>
          <w:rFonts w:ascii="SimSun" w:hAnsi="SimSun" w:eastAsia="SimSun" w:cs="SimSun"/>
          <w:color w:val="000000"/>
          <w:spacing w:val="7"/>
          <w:sz w:val="21"/>
        </w:rPr>
        <w:t xml:space="preserve">修期为：</w:t>
      </w:r>
      <w:r>
        <w:rPr>
          <w:rFonts w:ascii="SimSun" w:hAnsi="SimSun" w:eastAsia="SimSun" w:cs="SimSun"/>
          <w:color w:val="000000"/>
          <w:sz w:val="21"/>
          <w:u w:val="single"/>
        </w:rPr>
        <w:t xml:space="preserve"> 自工程竣工验收合格之日起计算，具体期限详见《工程质量保修书》。 </w:t>
      </w:r>
      <w:r>
        <w:rPr>
          <w:rFonts w:ascii="SimSun" w:hAnsi="SimSun" w:eastAsia="SimSun" w:cs="SimSun"/>
          <w:color w:val="000000"/>
          <w:spacing w:val="8"/>
          <w:sz w:val="21"/>
        </w:rPr>
        <w:t xml:space="preserve">1</w:t>
      </w:r>
      <w:r>
        <w:rPr>
          <w:rFonts w:ascii="SimSun" w:hAnsi="SimSun" w:eastAsia="SimSun" w:cs="SimSun"/>
          <w:color w:val="000000"/>
          <w:spacing w:val="4"/>
          <w:sz w:val="21"/>
        </w:rPr>
        <w:t xml:space="preserve">5.4.3 修复通知</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承</w:t>
      </w:r>
      <w:r>
        <w:rPr>
          <w:rFonts w:ascii="SimSun" w:hAnsi="SimSun" w:eastAsia="SimSun" w:cs="SimSun"/>
          <w:color w:val="000000"/>
          <w:spacing w:val="8"/>
          <w:sz w:val="21"/>
        </w:rPr>
        <w:t xml:space="preserve">包</w:t>
      </w:r>
      <w:r>
        <w:rPr>
          <w:rFonts w:ascii="SimSun" w:hAnsi="SimSun" w:eastAsia="SimSun" w:cs="SimSun"/>
          <w:color w:val="000000"/>
          <w:spacing w:val="7"/>
          <w:sz w:val="21"/>
        </w:rPr>
        <w:t xml:space="preserve">人收到保修通知并到达工程现场的合理时间：</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接到发包人通知后 24 小时内。</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16. 违约</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16.1 发包人违约</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16</w:t>
      </w:r>
      <w:r>
        <w:rPr>
          <w:rFonts w:ascii="SimSun" w:hAnsi="SimSun" w:eastAsia="SimSun" w:cs="SimSun"/>
          <w:color w:val="000000"/>
          <w:spacing w:val="3"/>
          <w:sz w:val="21"/>
        </w:rPr>
        <w:t xml:space="preserve">.</w:t>
      </w:r>
      <w:r>
        <w:rPr>
          <w:rFonts w:ascii="SimSun" w:hAnsi="SimSun" w:eastAsia="SimSun" w:cs="SimSun"/>
          <w:color w:val="000000"/>
          <w:spacing w:val="2"/>
          <w:sz w:val="21"/>
        </w:rPr>
        <w:t xml:space="preserve">1.1 发包人违约的情形</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发包</w:t>
      </w:r>
      <w:r>
        <w:rPr>
          <w:rFonts w:ascii="SimSun" w:hAnsi="SimSun" w:eastAsia="SimSun" w:cs="SimSun"/>
          <w:color w:val="000000"/>
          <w:spacing w:val="10"/>
          <w:sz w:val="21"/>
        </w:rPr>
        <w:t xml:space="preserve">人</w:t>
      </w:r>
      <w:r>
        <w:rPr>
          <w:rFonts w:ascii="SimSun" w:hAnsi="SimSun" w:eastAsia="SimSun" w:cs="SimSun"/>
          <w:color w:val="000000"/>
          <w:spacing w:val="6"/>
          <w:sz w:val="21"/>
        </w:rPr>
        <w:t xml:space="preserve">违约的其他情形：</w:t>
      </w:r>
      <w:r>
        <w:rPr>
          <w:rFonts w:ascii="SimSun" w:hAnsi="SimSun" w:eastAsia="SimSun" w:cs="SimSun"/>
          <w:color w:val="000000"/>
          <w:spacing w:val="6"/>
          <w:sz w:val="21"/>
          <w:u w:val="single"/>
        </w:rPr>
        <w:t xml:space="preserve">    /    </w:t>
      </w:r>
      <w:r>
        <w:rPr>
          <w:rFonts w:ascii="SimSun" w:hAnsi="SimSun" w:eastAsia="SimSun" w:cs="SimSun"/>
          <w:color w:val="000000"/>
          <w:spacing w:val="6"/>
          <w:sz w:val="21"/>
        </w:rPr>
        <w:t xml:space="preserve">。</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16.1.2 发包人违约的责</w:t>
      </w:r>
      <w:r>
        <w:rPr>
          <w:rFonts w:ascii="SimSun" w:hAnsi="SimSun" w:eastAsia="SimSun" w:cs="SimSun"/>
          <w:color w:val="000000"/>
          <w:spacing w:val="4"/>
          <w:sz w:val="21"/>
        </w:rPr>
        <w:t xml:space="preserve">任</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发</w:t>
      </w:r>
      <w:r>
        <w:rPr>
          <w:rFonts w:ascii="SimSun" w:hAnsi="SimSun" w:eastAsia="SimSun" w:cs="SimSun"/>
          <w:color w:val="000000"/>
          <w:spacing w:val="13"/>
          <w:sz w:val="21"/>
        </w:rPr>
        <w:t xml:space="preserve">包</w:t>
      </w:r>
      <w:r>
        <w:rPr>
          <w:rFonts w:ascii="SimSun" w:hAnsi="SimSun" w:eastAsia="SimSun" w:cs="SimSun"/>
          <w:color w:val="000000"/>
          <w:spacing w:val="8"/>
          <w:sz w:val="21"/>
        </w:rPr>
        <w:t xml:space="preserve">人违约责任的承担方式和计算方法：</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(1</w:t>
      </w:r>
      <w:r>
        <w:rPr>
          <w:rFonts w:ascii="SimSun" w:hAnsi="SimSun" w:eastAsia="SimSun" w:cs="SimSun"/>
          <w:color w:val="000000"/>
          <w:spacing w:val="14"/>
          <w:sz w:val="21"/>
        </w:rPr>
        <w:t xml:space="preserve">)</w:t>
      </w:r>
      <w:r>
        <w:rPr>
          <w:rFonts w:ascii="SimSun" w:hAnsi="SimSun" w:eastAsia="SimSun" w:cs="SimSun"/>
          <w:color w:val="000000"/>
          <w:spacing w:val="8"/>
          <w:sz w:val="21"/>
        </w:rPr>
        <w:t xml:space="preserve"> 因发包人原因未能在计划开工日期前7天内下达开工通知的违约责任：</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执行通用条款 </w:t>
      </w:r>
      <w:r>
        <w:rPr>
          <w:rFonts w:ascii="SimSun" w:hAnsi="SimSun" w:eastAsia="SimSun" w:cs="SimSun"/>
          <w:color w:val="000000"/>
          <w:sz w:val="21"/>
        </w:rPr>
        <w:t xml:space="preserve">。</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1"/>
        </w:rPr>
        <w:t xml:space="preserve">(2</w:t>
      </w:r>
      <w:r>
        <w:rPr>
          <w:rFonts w:ascii="SimSun" w:hAnsi="SimSun" w:eastAsia="SimSun" w:cs="SimSun"/>
          <w:color w:val="000000"/>
          <w:spacing w:val="11"/>
          <w:sz w:val="21"/>
        </w:rPr>
        <w:t xml:space="preserve">) 因发包人原因未能按合同约定支付合同价款的违约责任：</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执行通用条款 </w:t>
      </w:r>
      <w:r>
        <w:rPr>
          <w:rFonts w:ascii="SimSun" w:hAnsi="SimSun" w:eastAsia="SimSun" w:cs="SimSun"/>
          <w:color w:val="000000"/>
          <w:sz w:val="21"/>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w:t>
      </w:r>
      <w:r>
        <w:rPr>
          <w:rFonts w:ascii="SimSun" w:hAnsi="SimSun" w:eastAsia="SimSun" w:cs="SimSun"/>
          <w:color w:val="000000"/>
          <w:spacing w:val="7"/>
          <w:sz w:val="21"/>
        </w:rPr>
        <w:t xml:space="preserve">3</w:t>
      </w:r>
      <w:r>
        <w:rPr>
          <w:rFonts w:ascii="SimSun" w:hAnsi="SimSun" w:eastAsia="SimSun" w:cs="SimSun"/>
          <w:color w:val="000000"/>
          <w:spacing w:val="6"/>
          <w:sz w:val="21"/>
        </w:rPr>
        <w:t xml:space="preserve">) 发包人违反第 10.1 款〔变更的范围〕第 (2) 项约定，自行实施被取消的工作或转由他人实施的</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1"/>
        </w:rPr>
        <w:t xml:space="preserve">违</w:t>
      </w:r>
      <w:r>
        <w:rPr>
          <w:rFonts w:ascii="SimSun" w:hAnsi="SimSun" w:eastAsia="SimSun" w:cs="SimSun"/>
          <w:color w:val="000000"/>
          <w:spacing w:val="10"/>
          <w:sz w:val="21"/>
        </w:rPr>
        <w:t xml:space="preserve">约责任：</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执行通用条款 </w:t>
      </w:r>
      <w:r>
        <w:rPr>
          <w:rFonts w:ascii="SimSun" w:hAnsi="SimSun" w:eastAsia="SimSun" w:cs="SimSun"/>
          <w:color w:val="000000"/>
          <w:sz w:val="21"/>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w:t>
      </w:r>
      <w:r>
        <w:rPr>
          <w:rFonts w:ascii="SimSun" w:hAnsi="SimSun" w:eastAsia="SimSun" w:cs="SimSun"/>
          <w:color w:val="000000"/>
          <w:spacing w:val="9"/>
          <w:sz w:val="21"/>
        </w:rPr>
        <w:t xml:space="preserve">4) 发包人提供的材料、工程设备的规格、数量或质量不符合合同约定，或因发包人原因导致交货日</w:t>
      </w:r>
      <w:r>
        <w:rPr>
          <w:rFonts w:ascii="SimSun" w:hAnsi="SimSun" w:eastAsia="SimSun" w:cs="SimSun"/>
          <w:color w:val="000000"/>
          <w:sz w:val="21"/>
        </w:rPr>
        <w:t xml:space="preserve"> </w:t>
      </w:r>
      <w:r>
        <w:rPr>
          <w:rFonts w:ascii="SimSun" w:hAnsi="SimSun" w:eastAsia="SimSun" w:cs="SimSun"/>
          <w:color w:val="000000"/>
          <w:spacing w:val="12"/>
          <w:sz w:val="21"/>
        </w:rPr>
        <w:t xml:space="preserve">期</w:t>
      </w:r>
      <w:r>
        <w:rPr>
          <w:rFonts w:ascii="SimSun" w:hAnsi="SimSun" w:eastAsia="SimSun" w:cs="SimSun"/>
          <w:color w:val="000000"/>
          <w:spacing w:val="9"/>
          <w:sz w:val="21"/>
        </w:rPr>
        <w:t xml:space="preserve">延误或交货地点变更等情况的违约责任：</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执行通用条款 </w:t>
      </w:r>
      <w:r>
        <w:rPr>
          <w:rFonts w:ascii="SimSun" w:hAnsi="SimSun" w:eastAsia="SimSun" w:cs="SimSun"/>
          <w:color w:val="000000"/>
          <w:sz w:val="21"/>
        </w:rPr>
        <w:t xml:space="preserve">。</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1"/>
        </w:rPr>
        <w:t xml:space="preserve">(</w:t>
      </w:r>
      <w:r>
        <w:rPr>
          <w:rFonts w:ascii="SimSun" w:hAnsi="SimSun" w:eastAsia="SimSun" w:cs="SimSun"/>
          <w:color w:val="000000"/>
          <w:spacing w:val="15"/>
          <w:sz w:val="21"/>
        </w:rPr>
        <w:t xml:space="preserve">5</w:t>
      </w:r>
      <w:r>
        <w:rPr>
          <w:rFonts w:ascii="SimSun" w:hAnsi="SimSun" w:eastAsia="SimSun" w:cs="SimSun"/>
          <w:color w:val="000000"/>
          <w:spacing w:val="12"/>
          <w:sz w:val="21"/>
        </w:rPr>
        <w:t xml:space="preserve">) 因发包人违反合同约定造成暂停施工的违约责任：</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执行通用条款 </w:t>
      </w:r>
      <w:r>
        <w:rPr>
          <w:rFonts w:ascii="SimSun" w:hAnsi="SimSun" w:eastAsia="SimSun" w:cs="SimSun"/>
          <w:color w:val="000000"/>
          <w:sz w:val="21"/>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(6) 发包人无正当理由没有在约定期限内发出复工指示，导致承包人无法复工的违约责任</w:t>
      </w:r>
      <w:r>
        <w:rPr>
          <w:rFonts w:ascii="SimSun" w:hAnsi="SimSun" w:eastAsia="SimSun" w:cs="SimSun"/>
          <w:color w:val="000000"/>
          <w:spacing w:val="8"/>
          <w:sz w:val="21"/>
          <w:u w:val="single"/>
        </w:rPr>
        <w:t xml:space="preserve"> </w:t>
      </w:r>
      <w:r>
        <w:rPr>
          <w:rFonts w:ascii="SimSun" w:hAnsi="SimSun" w:eastAsia="SimSun" w:cs="SimSun"/>
          <w:color w:val="000000"/>
          <w:sz w:val="21"/>
          <w:u w:val="single"/>
        </w:rPr>
        <w:t xml:space="preserve">执行通用条款 </w:t>
      </w:r>
      <w:r>
        <w:rPr>
          <w:rFonts w:ascii="SimSun" w:hAnsi="SimSun" w:eastAsia="SimSun" w:cs="SimSun"/>
          <w:color w:val="000000"/>
          <w:sz w:val="21"/>
        </w:rPr>
        <w:t xml:space="preserve">。</w:t>
      </w:r>
      <w:r/>
    </w:p>
    <w:p>
      <w:pPr>
        <w:ind w:left="0" w:right="0" w:firstLine="5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w:t>
      </w:r>
      <w:r>
        <w:rPr>
          <w:rFonts w:ascii="SimSun" w:hAnsi="SimSun" w:eastAsia="SimSun" w:cs="SimSun"/>
          <w:color w:val="000000"/>
          <w:spacing w:val="11"/>
          <w:sz w:val="21"/>
        </w:rPr>
        <w:t xml:space="preserve">7</w:t>
      </w:r>
      <w:r>
        <w:rPr>
          <w:rFonts w:ascii="SimSun" w:hAnsi="SimSun" w:eastAsia="SimSun" w:cs="SimSun"/>
          <w:color w:val="000000"/>
          <w:spacing w:val="10"/>
          <w:sz w:val="21"/>
        </w:rPr>
        <w:t xml:space="preserve">) 其他：</w:t>
      </w:r>
      <w:r>
        <w:rPr>
          <w:rFonts w:ascii="SimSun" w:hAnsi="SimSun" w:eastAsia="SimSun" w:cs="SimSun"/>
          <w:color w:val="000000"/>
          <w:spacing w:val="10"/>
          <w:sz w:val="21"/>
          <w:u w:val="single"/>
        </w:rPr>
        <w:t xml:space="preserve">    /    </w:t>
      </w:r>
      <w:r>
        <w:rPr>
          <w:rFonts w:ascii="SimSun" w:hAnsi="SimSun" w:eastAsia="SimSun" w:cs="SimSun"/>
          <w:color w:val="000000"/>
          <w:spacing w:val="10"/>
          <w:sz w:val="21"/>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6"/>
          <w:sz w:val="21"/>
        </w:rPr>
        <w:t xml:space="preserve">6.1.3 因发包人违约解除合同</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承包</w:t>
      </w:r>
      <w:r>
        <w:rPr>
          <w:rFonts w:ascii="SimSun" w:hAnsi="SimSun" w:eastAsia="SimSun" w:cs="SimSun"/>
          <w:color w:val="000000"/>
          <w:spacing w:val="15"/>
          <w:sz w:val="21"/>
        </w:rPr>
        <w:t xml:space="preserve">人</w:t>
      </w:r>
      <w:r>
        <w:rPr>
          <w:rFonts w:ascii="SimSun" w:hAnsi="SimSun" w:eastAsia="SimSun" w:cs="SimSun"/>
          <w:color w:val="000000"/>
          <w:spacing w:val="8"/>
          <w:sz w:val="21"/>
        </w:rPr>
        <w:t xml:space="preserve">按16.1.1项〔发包人违约的情形〕约定暂停施工满</w:t>
      </w:r>
      <w:r>
        <w:rPr>
          <w:rFonts w:ascii="SimSun" w:hAnsi="SimSun" w:eastAsia="SimSun" w:cs="SimSun"/>
          <w:color w:val="000000"/>
          <w:spacing w:val="8"/>
          <w:sz w:val="21"/>
          <w:u w:val="single"/>
        </w:rPr>
        <w:t xml:space="preserve"> 28</w:t>
      </w:r>
      <w:r>
        <w:rPr>
          <w:rFonts w:ascii="SimSun" w:hAnsi="SimSun" w:eastAsia="SimSun" w:cs="SimSun"/>
          <w:color w:val="000000"/>
          <w:spacing w:val="8"/>
          <w:sz w:val="21"/>
        </w:rPr>
        <w:t xml:space="preserve">天后发包人仍不纠正其违约行为并致使合同目的不能实现的，承包人有权解除合同</w:t>
      </w:r>
      <w:r>
        <w:rPr>
          <w:rFonts w:ascii="SimSun" w:hAnsi="SimSun" w:eastAsia="SimSun" w:cs="SimSun"/>
          <w:color w:val="000000"/>
          <w:spacing w:val="5"/>
          <w:sz w:val="21"/>
        </w:rPr>
        <w:t xml:space="preserve">。</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16.2 承包人违约</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16.2.1 承包人违约的情</w:t>
      </w:r>
      <w:r>
        <w:rPr>
          <w:rFonts w:ascii="SimSun" w:hAnsi="SimSun" w:eastAsia="SimSun" w:cs="SimSun"/>
          <w:color w:val="000000"/>
          <w:spacing w:val="4"/>
          <w:sz w:val="21"/>
        </w:rPr>
        <w:t xml:space="preserve">形</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承包人违约的其他情形：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造成损失的，由乙方无</w:t>
      </w:r>
      <w:r>
        <w:rPr>
          <w:rFonts w:ascii="SimSun" w:hAnsi="SimSun" w:eastAsia="SimSun" w:cs="SimSun"/>
          <w:color w:val="000000"/>
          <w:sz w:val="21"/>
          <w:u w:val="single"/>
        </w:rPr>
        <w:t xml:space="preserve">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p>
    <w:p>
      <w:pPr>
        <w:ind w:left="0" w:right="0" w:firstLine="43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1"/>
        </w:rPr>
        <w:t xml:space="preserve">16</w:t>
      </w:r>
      <w:r>
        <w:rPr>
          <w:rFonts w:ascii="SimSun" w:hAnsi="SimSun" w:eastAsia="SimSun" w:cs="SimSun"/>
          <w:color w:val="000000"/>
          <w:spacing w:val="3"/>
          <w:sz w:val="21"/>
        </w:rPr>
        <w:t xml:space="preserve">.</w:t>
      </w:r>
      <w:r>
        <w:rPr>
          <w:rFonts w:ascii="SimSun" w:hAnsi="SimSun" w:eastAsia="SimSun" w:cs="SimSun"/>
          <w:color w:val="000000"/>
          <w:spacing w:val="2"/>
          <w:sz w:val="21"/>
        </w:rPr>
        <w:t xml:space="preserve">2.2 承包人违约的责任</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承包人违约责任的承担方式和计算方法</w:t>
      </w:r>
      <w:r>
        <w:rPr>
          <w:rFonts w:ascii="SimSun" w:hAnsi="SimSun" w:eastAsia="SimSun" w:cs="SimSun"/>
          <w:color w:val="000000"/>
          <w:spacing w:val="7"/>
          <w:sz w:val="21"/>
        </w:rPr>
        <w:t xml:space="preserve">：</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 承包人违反合同约定采购和使用不合格的材料和工程设备的: 承包人采购的材料设备的品种、规格、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w:t>
      </w:r>
      <w:r>
        <w:rPr>
          <w:rFonts w:ascii="SimSun" w:hAnsi="SimSun" w:eastAsia="SimSun" w:cs="SimSun"/>
          <w:color w:val="000000"/>
          <w:spacing w:val="8"/>
          <w:sz w:val="21"/>
          <w:u w:val="single"/>
        </w:rPr>
        <w:t xml:space="preserve">工期延误，由承包人负责赔偿。监理或发包人有权随时在指令规定的时间内一次或分几次从现场运离发包人认为不合格的任何材料或设备，所发生的费用由承包人承担。</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(4) 承包人未能按施工进度计划及时完成合同约定的工作，造成工期延误的：按照合同专用条款 7.5 条执行。</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(6) 承包人明确表示或者以其行为表明不履行合同义务的：发包人有权单方解除合同并不再对承包人已完工程量进行结算，承包人应承担因此造成的一切损失。</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(7) 承包人在中标后，未能按规定的时间办理相关手续、缴纳相关费用，影响办理施工许可证：视为放弃本次中标资格。</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(8) 没有合理的原因而未能按期开工：延迟一天承包人向发包人支付违约金1万/天，延迟超过 30 天，发包方有权单方解除合同。</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承包人发生除本项第(6)目约定以外的其他违约情况时，监理人可向承包人发出整改通知，要求其在指定的期限内改正。若不能按期改正，按以上约定执行。</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以上违约已明确责任，但短时间内无法量化违约金的，按实际经济损失赔偿 。</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1</w:t>
      </w:r>
      <w:r>
        <w:rPr>
          <w:rFonts w:ascii="SimSun" w:hAnsi="SimSun" w:eastAsia="SimSun" w:cs="SimSun"/>
          <w:color w:val="000000"/>
          <w:spacing w:val="6"/>
          <w:sz w:val="21"/>
        </w:rPr>
        <w:t xml:space="preserve">6.2.3 因承包人违约解除合同</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关</w:t>
      </w:r>
      <w:r>
        <w:rPr>
          <w:rFonts w:ascii="SimSun" w:hAnsi="SimSun" w:eastAsia="SimSun" w:cs="SimSun"/>
          <w:color w:val="000000"/>
          <w:spacing w:val="10"/>
          <w:sz w:val="21"/>
        </w:rPr>
        <w:t xml:space="preserve">于</w:t>
      </w:r>
      <w:r>
        <w:rPr>
          <w:rFonts w:ascii="SimSun" w:hAnsi="SimSun" w:eastAsia="SimSun" w:cs="SimSun"/>
          <w:color w:val="000000"/>
          <w:spacing w:val="6"/>
          <w:sz w:val="21"/>
        </w:rPr>
        <w:t xml:space="preserve">承包人违约解除合同的特别约定：</w:t>
      </w:r>
      <w:r>
        <w:rPr>
          <w:rFonts w:ascii="SimSun" w:hAnsi="SimSun" w:eastAsia="SimSun" w:cs="SimSun"/>
          <w:color w:val="000000"/>
          <w:spacing w:val="8"/>
          <w:sz w:val="21"/>
          <w:u w:val="single"/>
        </w:rPr>
        <w:t xml:space="preserve">执行通用条款及专用条款相关约定。因承包人违约解除合同的，承包人除承担因此造成的一切损失外，承包人还应向发包人承担合同总价款 10%的违约金 。</w:t>
      </w:r>
      <w:r/>
    </w:p>
    <w:p>
      <w:pPr>
        <w:ind w:left="0" w:right="0" w:firstLine="49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发包人</w:t>
      </w:r>
      <w:r>
        <w:rPr>
          <w:rFonts w:ascii="SimSun" w:hAnsi="SimSun" w:eastAsia="SimSun" w:cs="SimSun"/>
          <w:color w:val="000000"/>
          <w:spacing w:val="14"/>
          <w:sz w:val="21"/>
        </w:rPr>
        <w:t xml:space="preserve">继</w:t>
      </w:r>
      <w:r>
        <w:rPr>
          <w:rFonts w:ascii="SimSun" w:hAnsi="SimSun" w:eastAsia="SimSun" w:cs="SimSun"/>
          <w:color w:val="000000"/>
          <w:spacing w:val="9"/>
          <w:sz w:val="21"/>
        </w:rPr>
        <w:t xml:space="preserve">续使用承包人在施工现场的材料、设备、临时工程、承包人文件和由承包人或以其名义编制</w:t>
      </w:r>
      <w:r>
        <w:rPr>
          <w:rFonts w:ascii="SimSun" w:hAnsi="SimSun" w:eastAsia="SimSun" w:cs="SimSun"/>
          <w:color w:val="000000"/>
          <w:sz w:val="21"/>
        </w:rPr>
        <w:t xml:space="preserve"> </w:t>
      </w:r>
      <w:r>
        <w:rPr>
          <w:rFonts w:ascii="SimSun" w:hAnsi="SimSun" w:eastAsia="SimSun" w:cs="SimSun"/>
          <w:color w:val="000000"/>
          <w:spacing w:val="18"/>
          <w:sz w:val="21"/>
        </w:rPr>
        <w:t xml:space="preserve">的其</w:t>
      </w:r>
      <w:r>
        <w:rPr>
          <w:rFonts w:ascii="SimSun" w:hAnsi="SimSun" w:eastAsia="SimSun" w:cs="SimSun"/>
          <w:color w:val="000000"/>
          <w:spacing w:val="10"/>
          <w:sz w:val="21"/>
        </w:rPr>
        <w:t xml:space="preserve">他</w:t>
      </w:r>
      <w:r>
        <w:rPr>
          <w:rFonts w:ascii="SimSun" w:hAnsi="SimSun" w:eastAsia="SimSun" w:cs="SimSun"/>
          <w:color w:val="000000"/>
          <w:spacing w:val="9"/>
          <w:sz w:val="21"/>
        </w:rPr>
        <w:t xml:space="preserve">文件的</w:t>
      </w:r>
      <w:r>
        <w:rPr>
          <w:rFonts w:ascii="SimSun" w:hAnsi="SimSun" w:eastAsia="SimSun" w:cs="SimSun"/>
          <w:color w:val="000000"/>
          <w:spacing w:val="6"/>
          <w:sz w:val="21"/>
        </w:rPr>
        <w:t xml:space="preserve">费用承</w:t>
      </w:r>
      <w:r>
        <w:rPr>
          <w:rFonts w:ascii="SimSun" w:hAnsi="SimSun" w:eastAsia="SimSun" w:cs="SimSun"/>
          <w:color w:val="000000"/>
          <w:spacing w:val="9"/>
          <w:sz w:val="21"/>
        </w:rPr>
        <w:t xml:space="preserve">担方式：</w:t>
      </w:r>
      <w:r>
        <w:rPr>
          <w:rFonts w:ascii="SimSun" w:hAnsi="SimSun" w:eastAsia="SimSun" w:cs="SimSun"/>
          <w:color w:val="000000"/>
          <w:spacing w:val="8"/>
          <w:sz w:val="21"/>
          <w:u w:val="single"/>
        </w:rPr>
        <w:t xml:space="preserve"> 发包人不支付任何费用。</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17. 不可抗力</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17.1 不可抗力的确</w:t>
      </w:r>
      <w:r>
        <w:rPr>
          <w:rFonts w:ascii="SimSun" w:hAnsi="SimSun" w:eastAsia="SimSun" w:cs="SimSun"/>
          <w:color w:val="000000"/>
          <w:spacing w:val="4"/>
          <w:sz w:val="21"/>
        </w:rPr>
        <w:t xml:space="preserve">认</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除通用合同条款约定的不可抗力事件之外，视为不可抗力的其他情形：</w:t>
      </w:r>
      <w:r>
        <w:rPr>
          <w:rFonts w:ascii="SimSun" w:hAnsi="SimSun" w:eastAsia="SimSun" w:cs="SimSun"/>
          <w:color w:val="000000"/>
          <w:spacing w:val="5"/>
          <w:sz w:val="21"/>
          <w:u w:val="single"/>
        </w:rPr>
        <w:t xml:space="preserve">   /   </w:t>
      </w:r>
      <w:r>
        <w:rPr>
          <w:rFonts w:ascii="SimSun" w:hAnsi="SimSun" w:eastAsia="SimSun" w:cs="SimSun"/>
          <w:color w:val="000000"/>
          <w:spacing w:val="2"/>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pacing w:val="12"/>
          <w:sz w:val="21"/>
        </w:rPr>
        <w:t xml:space="preserve">1</w:t>
      </w:r>
      <w:r>
        <w:rPr>
          <w:rFonts w:ascii="SimSun" w:hAnsi="SimSun" w:eastAsia="SimSun" w:cs="SimSun"/>
          <w:color w:val="000000"/>
          <w:spacing w:val="6"/>
          <w:sz w:val="21"/>
        </w:rPr>
        <w:t xml:space="preserve">7.4 因不可抗力解除合同</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合同解除后，发包人应在商定或确定发包人应支付款项后</w:t>
      </w:r>
      <w:r>
        <w:rPr>
          <w:rFonts w:ascii="SimSun" w:hAnsi="SimSun" w:eastAsia="SimSun" w:cs="SimSun"/>
          <w:color w:val="000000"/>
          <w:spacing w:val="9"/>
          <w:sz w:val="21"/>
          <w:u w:val="single"/>
        </w:rPr>
        <w:t xml:space="preserve"> 28 </w:t>
      </w:r>
      <w:r>
        <w:rPr>
          <w:rFonts w:ascii="SimSun" w:hAnsi="SimSun" w:eastAsia="SimSun" w:cs="SimSun"/>
          <w:color w:val="000000"/>
          <w:spacing w:val="9"/>
          <w:sz w:val="21"/>
        </w:rPr>
        <w:t xml:space="preserve">天内完成款项的支付。</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18. 保险</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8.1 工程保险</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关</w:t>
      </w:r>
      <w:r>
        <w:rPr>
          <w:rFonts w:ascii="SimSun" w:hAnsi="SimSun" w:eastAsia="SimSun" w:cs="SimSun"/>
          <w:color w:val="000000"/>
          <w:spacing w:val="9"/>
          <w:sz w:val="21"/>
        </w:rPr>
        <w:t xml:space="preserve">于工程保险的特别约定：</w:t>
      </w:r>
      <w:r>
        <w:rPr>
          <w:rFonts w:ascii="SimSun" w:hAnsi="SimSun" w:eastAsia="SimSun" w:cs="SimSun"/>
          <w:color w:val="000000"/>
          <w:spacing w:val="8"/>
          <w:sz w:val="21"/>
          <w:u w:val="single"/>
        </w:rPr>
        <w:t xml:space="preserve">费用由承包人承担 。</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8.3 其他保险</w:t>
      </w:r>
      <w:r/>
    </w:p>
    <w:p>
      <w:pPr>
        <w:ind w:left="0" w:right="0" w:firstLine="4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1"/>
        </w:rPr>
        <w:t xml:space="preserve">关</w:t>
      </w:r>
      <w:r>
        <w:rPr>
          <w:rFonts w:ascii="SimSun" w:hAnsi="SimSun" w:eastAsia="SimSun" w:cs="SimSun"/>
          <w:color w:val="000000"/>
          <w:spacing w:val="10"/>
          <w:sz w:val="21"/>
        </w:rPr>
        <w:t xml:space="preserve">于其他保险的约定：</w:t>
      </w:r>
      <w:r>
        <w:rPr>
          <w:rFonts w:ascii="SimSun" w:hAnsi="SimSun" w:eastAsia="SimSun" w:cs="SimSun"/>
          <w:color w:val="000000"/>
          <w:spacing w:val="10"/>
          <w:sz w:val="21"/>
          <w:u w:val="single"/>
        </w:rPr>
        <w:t xml:space="preserve"> </w:t>
      </w:r>
      <w:r>
        <w:rPr>
          <w:rFonts w:ascii="SimSun" w:hAnsi="SimSun" w:eastAsia="SimSun" w:cs="SimSun"/>
          <w:color w:val="000000"/>
          <w:spacing w:val="8"/>
          <w:sz w:val="21"/>
          <w:u w:val="single"/>
        </w:rPr>
        <w:t xml:space="preserve">承包人必须为施工现场的全部人员办理意外伤害保险，并缴纳保险费，包括其员工及为履行合同聘请的第三方的人员，所有保险费用由承包人承担。</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承</w:t>
      </w:r>
      <w:r>
        <w:rPr>
          <w:rFonts w:ascii="SimSun" w:hAnsi="SimSun" w:eastAsia="SimSun" w:cs="SimSun"/>
          <w:color w:val="000000"/>
          <w:spacing w:val="15"/>
          <w:sz w:val="21"/>
        </w:rPr>
        <w:t xml:space="preserve">包</w:t>
      </w:r>
      <w:r>
        <w:rPr>
          <w:rFonts w:ascii="SimSun" w:hAnsi="SimSun" w:eastAsia="SimSun" w:cs="SimSun"/>
          <w:color w:val="000000"/>
          <w:spacing w:val="8"/>
          <w:sz w:val="21"/>
        </w:rPr>
        <w:t xml:space="preserve">人是否应为其施工设备等办理财产保险：</w:t>
      </w:r>
      <w:r>
        <w:rPr>
          <w:rFonts w:ascii="SimSun" w:hAnsi="SimSun" w:eastAsia="SimSun" w:cs="SimSun"/>
          <w:color w:val="000000"/>
          <w:spacing w:val="8"/>
          <w:sz w:val="21"/>
          <w:u w:val="single"/>
        </w:rPr>
        <w:t xml:space="preserve"> / </w:t>
      </w:r>
      <w:r>
        <w:rPr>
          <w:rFonts w:ascii="SimSun" w:hAnsi="SimSun" w:eastAsia="SimSun" w:cs="SimSun"/>
          <w:color w:val="000000"/>
          <w:spacing w:val="8"/>
          <w:sz w:val="21"/>
        </w:rPr>
        <w:t xml:space="preserve">。</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1</w:t>
      </w:r>
      <w:r>
        <w:rPr>
          <w:rFonts w:ascii="SimSun" w:hAnsi="SimSun" w:eastAsia="SimSun" w:cs="SimSun"/>
          <w:color w:val="000000"/>
          <w:spacing w:val="4"/>
          <w:sz w:val="21"/>
        </w:rPr>
        <w:t xml:space="preserve">8.7 通知义务</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1"/>
        </w:rPr>
        <w:t xml:space="preserve">关</w:t>
      </w:r>
      <w:r>
        <w:rPr>
          <w:rFonts w:ascii="SimSun" w:hAnsi="SimSun" w:eastAsia="SimSun" w:cs="SimSun"/>
          <w:color w:val="000000"/>
          <w:spacing w:val="17"/>
          <w:sz w:val="21"/>
        </w:rPr>
        <w:t xml:space="preserve">于</w:t>
      </w:r>
      <w:r>
        <w:rPr>
          <w:rFonts w:ascii="SimSun" w:hAnsi="SimSun" w:eastAsia="SimSun" w:cs="SimSun"/>
          <w:color w:val="000000"/>
          <w:spacing w:val="11"/>
          <w:sz w:val="21"/>
        </w:rPr>
        <w:t xml:space="preserve">变更保险合同时的通知义务的约定：</w:t>
      </w:r>
      <w:r>
        <w:rPr>
          <w:rFonts w:ascii="SimSun" w:hAnsi="SimSun" w:eastAsia="SimSun" w:cs="SimSun"/>
          <w:color w:val="000000"/>
          <w:spacing w:val="11"/>
          <w:sz w:val="21"/>
          <w:u w:val="single"/>
        </w:rPr>
        <w:t xml:space="preserve"> / </w:t>
      </w:r>
      <w:r>
        <w:rPr>
          <w:rFonts w:ascii="SimSun" w:hAnsi="SimSun" w:eastAsia="SimSun" w:cs="SimSun"/>
          <w:color w:val="000000"/>
          <w:spacing w:val="11"/>
          <w:sz w:val="21"/>
        </w:rPr>
        <w:t xml:space="preserve">。</w:t>
      </w:r>
      <w:r/>
    </w:p>
    <w:p>
      <w:pPr>
        <w:ind w:left="0" w:right="0" w:firstLine="45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20. 争议解决</w:t>
      </w:r>
      <w:r/>
    </w:p>
    <w:p>
      <w:pPr>
        <w:ind w:left="0" w:right="0" w:firstLine="44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20.3 争议评</w:t>
      </w:r>
      <w:r>
        <w:rPr>
          <w:rFonts w:ascii="SimSun" w:hAnsi="SimSun" w:eastAsia="SimSun" w:cs="SimSun"/>
          <w:color w:val="000000"/>
          <w:spacing w:val="4"/>
          <w:sz w:val="21"/>
        </w:rPr>
        <w:t xml:space="preserve">审</w:t>
      </w:r>
      <w:r/>
    </w:p>
    <w:p>
      <w:pPr>
        <w:ind w:left="0" w:right="0" w:firstLine="52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6"/>
          <w:sz w:val="21"/>
        </w:rPr>
        <w:t xml:space="preserve">合</w:t>
      </w:r>
      <w:r>
        <w:rPr>
          <w:rFonts w:ascii="SimSun" w:hAnsi="SimSun" w:eastAsia="SimSun" w:cs="SimSun"/>
          <w:color w:val="000000"/>
          <w:spacing w:val="13"/>
          <w:sz w:val="21"/>
        </w:rPr>
        <w:t xml:space="preserve">同当事人是否同意将工程争议提交争议评审小组决定：</w:t>
      </w:r>
      <w:r>
        <w:rPr>
          <w:rFonts w:ascii="SimSun" w:hAnsi="SimSun" w:eastAsia="SimSun" w:cs="SimSun"/>
          <w:color w:val="000000"/>
          <w:spacing w:val="13"/>
          <w:sz w:val="21"/>
          <w:u w:val="single"/>
        </w:rPr>
        <w:t xml:space="preserve">工程造价争议提交 </w:t>
      </w:r>
      <w:r>
        <w:rPr>
          <w:rFonts w:ascii="SimSun" w:hAnsi="SimSun" w:eastAsia="SimSun" w:cs="SimSun"/>
          <w:color w:val="000000"/>
          <w:spacing w:val="13"/>
          <w:sz w:val="21"/>
        </w:rPr>
        <w:t xml:space="preserve">。</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20.3.1 争议评审小组的确定</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争议评审小组成员的确定：</w:t>
      </w:r>
      <w:r>
        <w:rPr>
          <w:rFonts w:ascii="SimSun" w:hAnsi="SimSun" w:eastAsia="SimSun" w:cs="SimSun"/>
          <w:color w:val="000000"/>
          <w:spacing w:val="12"/>
          <w:sz w:val="21"/>
          <w:u w:val="single"/>
        </w:rPr>
        <w:t xml:space="preserve">   徐州经开区工程造价专家库专家</w:t>
      </w:r>
      <w:r>
        <w:rPr>
          <w:rFonts w:ascii="SimSun" w:hAnsi="SimSun" w:eastAsia="SimSun" w:cs="SimSun"/>
          <w:color w:val="000000"/>
          <w:spacing w:val="12"/>
          <w:sz w:val="21"/>
        </w:rPr>
        <w:t xml:space="preserve">。</w:t>
      </w:r>
      <w:r/>
    </w:p>
    <w:p>
      <w:pPr>
        <w:ind w:left="0" w:right="0" w:firstLine="46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选</w:t>
      </w:r>
      <w:r>
        <w:rPr>
          <w:rFonts w:ascii="SimSun" w:hAnsi="SimSun" w:eastAsia="SimSun" w:cs="SimSun"/>
          <w:color w:val="000000"/>
          <w:spacing w:val="7"/>
          <w:sz w:val="21"/>
        </w:rPr>
        <w:t xml:space="preserve">定争议评审员的期限：</w:t>
      </w:r>
      <w:r>
        <w:rPr>
          <w:rFonts w:ascii="SimSun" w:hAnsi="SimSun" w:eastAsia="SimSun" w:cs="SimSun"/>
          <w:color w:val="000000"/>
          <w:spacing w:val="7"/>
          <w:sz w:val="21"/>
          <w:u w:val="single"/>
        </w:rPr>
        <w:t xml:space="preserve">      /       </w:t>
      </w:r>
      <w:r>
        <w:rPr>
          <w:rFonts w:ascii="SimSun" w:hAnsi="SimSun" w:eastAsia="SimSun" w:cs="SimSun"/>
          <w:color w:val="000000"/>
          <w:spacing w:val="7"/>
          <w:sz w:val="21"/>
        </w:rPr>
        <w:t xml:space="preserve">。</w:t>
      </w:r>
      <w:r/>
    </w:p>
    <w:p>
      <w:pPr>
        <w:ind w:left="0" w:right="0" w:firstLine="51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1"/>
        </w:rPr>
        <w:t xml:space="preserve">争</w:t>
      </w:r>
      <w:r>
        <w:rPr>
          <w:rFonts w:ascii="SimSun" w:hAnsi="SimSun" w:eastAsia="SimSun" w:cs="SimSun"/>
          <w:color w:val="000000"/>
          <w:spacing w:val="14"/>
          <w:sz w:val="21"/>
        </w:rPr>
        <w:t xml:space="preserve">议</w:t>
      </w:r>
      <w:r>
        <w:rPr>
          <w:rFonts w:ascii="SimSun" w:hAnsi="SimSun" w:eastAsia="SimSun" w:cs="SimSun"/>
          <w:color w:val="000000"/>
          <w:spacing w:val="12"/>
          <w:sz w:val="21"/>
        </w:rPr>
        <w:t xml:space="preserve">评审小组成员的报酬承担方式：</w:t>
      </w:r>
      <w:r>
        <w:rPr>
          <w:rFonts w:ascii="SimSun" w:hAnsi="SimSun" w:eastAsia="SimSun" w:cs="SimSun"/>
          <w:color w:val="000000"/>
          <w:spacing w:val="12"/>
          <w:sz w:val="21"/>
          <w:u w:val="single"/>
        </w:rPr>
        <w:t xml:space="preserve">   /   </w:t>
      </w:r>
      <w:r>
        <w:rPr>
          <w:rFonts w:ascii="SimSun" w:hAnsi="SimSun" w:eastAsia="SimSun" w:cs="SimSun"/>
          <w:color w:val="000000"/>
          <w:spacing w:val="12"/>
          <w:sz w:val="21"/>
        </w:rPr>
        <w:t xml:space="preserve">。</w:t>
      </w:r>
      <w:r/>
    </w:p>
    <w:p>
      <w:pPr>
        <w:ind w:left="0" w:right="0" w:firstLine="47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其</w:t>
      </w:r>
      <w:r>
        <w:rPr>
          <w:rFonts w:ascii="SimSun" w:hAnsi="SimSun" w:eastAsia="SimSun" w:cs="SimSun"/>
          <w:color w:val="000000"/>
          <w:spacing w:val="10"/>
          <w:sz w:val="21"/>
        </w:rPr>
        <w:t xml:space="preserve">他</w:t>
      </w:r>
      <w:r>
        <w:rPr>
          <w:rFonts w:ascii="SimSun" w:hAnsi="SimSun" w:eastAsia="SimSun" w:cs="SimSun"/>
          <w:color w:val="000000"/>
          <w:spacing w:val="7"/>
          <w:sz w:val="21"/>
        </w:rPr>
        <w:t xml:space="preserve">事项的约定：</w:t>
      </w:r>
      <w:r>
        <w:rPr>
          <w:rFonts w:ascii="SimSun" w:hAnsi="SimSun" w:eastAsia="SimSun" w:cs="SimSun"/>
          <w:color w:val="000000"/>
          <w:spacing w:val="7"/>
          <w:sz w:val="21"/>
          <w:u w:val="single"/>
        </w:rPr>
        <w:t xml:space="preserve">      /      </w:t>
      </w:r>
      <w:r>
        <w:rPr>
          <w:rFonts w:ascii="SimSun" w:hAnsi="SimSun" w:eastAsia="SimSun" w:cs="SimSun"/>
          <w:color w:val="000000"/>
          <w:spacing w:val="7"/>
          <w:sz w:val="21"/>
        </w:rPr>
        <w:t xml:space="preserve">。</w:t>
      </w:r>
      <w:r/>
    </w:p>
    <w:p>
      <w:pPr>
        <w:ind w:left="0" w:right="0" w:firstLine="44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20.3.2 争议评审小组的决定</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关于争议评审小组的决定的特别约定：</w:t>
      </w:r>
      <w:r>
        <w:rPr>
          <w:rFonts w:ascii="SimSun" w:hAnsi="SimSun" w:eastAsia="SimSun" w:cs="SimSun"/>
          <w:color w:val="000000"/>
          <w:sz w:val="21"/>
          <w:u w:val="single"/>
        </w:rPr>
        <w:t xml:space="preserve"> </w:t>
      </w:r>
      <w:r>
        <w:rPr>
          <w:rFonts w:ascii="SimSun" w:hAnsi="SimSun" w:eastAsia="SimSun" w:cs="SimSun"/>
          <w:color w:val="000000"/>
          <w:spacing w:val="17"/>
          <w:sz w:val="21"/>
          <w:u w:val="single"/>
        </w:rPr>
        <w:t xml:space="preserve">徐州经济技术开发区工程造价咨询专家评审</w:t>
      </w:r>
      <w:r>
        <w:rPr>
          <w:rFonts w:ascii="SimSun" w:hAnsi="SimSun" w:eastAsia="SimSun" w:cs="SimSun"/>
          <w:color w:val="000000"/>
          <w:spacing w:val="7"/>
          <w:sz w:val="21"/>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ascii="SimSun" w:hAnsi="SimSun" w:eastAsia="SimSun" w:cs="SimSun"/>
          <w:color w:val="000000"/>
          <w:spacing w:val="7"/>
          <w:sz w:val="21"/>
        </w:rPr>
        <w:t xml:space="preserve"> </w:t>
      </w:r>
      <w:r/>
    </w:p>
    <w:p>
      <w:pPr>
        <w:ind w:left="0" w:right="0" w:firstLine="42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w:t>
      </w:r>
      <w:r>
        <w:rPr>
          <w:rFonts w:ascii="SimSun" w:hAnsi="SimSun" w:eastAsia="SimSun" w:cs="SimSun"/>
          <w:color w:val="000000"/>
          <w:spacing w:val="1"/>
          <w:sz w:val="21"/>
        </w:rPr>
        <w:t xml:space="preserve">0.4 仲裁或诉讼</w:t>
      </w:r>
      <w:r/>
    </w:p>
    <w:p>
      <w:pPr>
        <w:ind w:left="0" w:right="0" w:firstLine="45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因合同及合</w:t>
      </w:r>
      <w:r>
        <w:rPr>
          <w:rFonts w:ascii="SimSun" w:hAnsi="SimSun" w:eastAsia="SimSun" w:cs="SimSun"/>
          <w:color w:val="000000"/>
          <w:spacing w:val="7"/>
          <w:sz w:val="21"/>
        </w:rPr>
        <w:t xml:space="preserve">同</w:t>
      </w:r>
      <w:r>
        <w:rPr>
          <w:rFonts w:ascii="SimSun" w:hAnsi="SimSun" w:eastAsia="SimSun" w:cs="SimSun"/>
          <w:color w:val="000000"/>
          <w:spacing w:val="4"/>
          <w:sz w:val="21"/>
        </w:rPr>
        <w:t xml:space="preserve">有关事项发生的争议，按下列第</w:t>
      </w:r>
      <w:r>
        <w:rPr>
          <w:rFonts w:ascii="SimSun" w:hAnsi="SimSun" w:eastAsia="SimSun" w:cs="SimSun"/>
          <w:color w:val="000000"/>
          <w:spacing w:val="4"/>
          <w:sz w:val="21"/>
          <w:u w:val="single"/>
        </w:rPr>
        <w:t xml:space="preserve">   2  </w:t>
      </w:r>
      <w:r>
        <w:rPr>
          <w:rFonts w:ascii="SimSun" w:hAnsi="SimSun" w:eastAsia="SimSun" w:cs="SimSun"/>
          <w:color w:val="000000"/>
          <w:spacing w:val="4"/>
          <w:sz w:val="21"/>
        </w:rPr>
        <w:t xml:space="preserve"> 种方式解决：</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 向</w:t>
      </w:r>
      <w:r>
        <w:rPr>
          <w:rFonts w:ascii="SimSun" w:hAnsi="SimSun" w:eastAsia="SimSun" w:cs="SimSun"/>
          <w:color w:val="000000"/>
          <w:spacing w:val="10"/>
          <w:sz w:val="21"/>
          <w:u w:val="single"/>
        </w:rPr>
        <w:t xml:space="preserve">    /   </w:t>
      </w:r>
      <w:r>
        <w:rPr>
          <w:rFonts w:ascii="SimSun" w:hAnsi="SimSun" w:eastAsia="SimSun" w:cs="SimSun"/>
          <w:color w:val="000000"/>
          <w:spacing w:val="10"/>
          <w:sz w:val="21"/>
        </w:rPr>
        <w:t xml:space="preserve"> 仲裁委员会申请仲裁</w:t>
      </w:r>
      <w:r>
        <w:rPr>
          <w:rFonts w:ascii="SimSun" w:hAnsi="SimSun" w:eastAsia="SimSun" w:cs="SimSun"/>
          <w:color w:val="000000"/>
          <w:spacing w:val="5"/>
          <w:sz w:val="21"/>
        </w:rPr>
        <w:t xml:space="preserve">；</w:t>
      </w:r>
      <w:r/>
    </w:p>
    <w:p>
      <w:pPr>
        <w:ind w:left="0" w:right="0" w:firstLine="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2"/>
          <w:sz w:val="21"/>
        </w:rPr>
        <w:t xml:space="preserve">(</w:t>
      </w:r>
      <w:r>
        <w:rPr>
          <w:rFonts w:ascii="SimSun" w:hAnsi="SimSun" w:eastAsia="SimSun" w:cs="SimSun"/>
          <w:color w:val="000000"/>
          <w:spacing w:val="12"/>
          <w:sz w:val="21"/>
        </w:rPr>
        <w:t xml:space="preserve">2) 向</w:t>
      </w:r>
      <w:r>
        <w:rPr>
          <w:rFonts w:ascii="SimSun" w:hAnsi="SimSun" w:eastAsia="SimSun" w:cs="SimSun"/>
          <w:color w:val="000000"/>
          <w:spacing w:val="8"/>
          <w:sz w:val="21"/>
          <w:u w:val="single"/>
        </w:rPr>
        <w:t xml:space="preserve"> 工程所在地 </w:t>
      </w:r>
      <w:r>
        <w:rPr>
          <w:rFonts w:ascii="SimSun" w:hAnsi="SimSun" w:eastAsia="SimSun" w:cs="SimSun"/>
          <w:color w:val="000000"/>
          <w:spacing w:val="12"/>
          <w:sz w:val="21"/>
        </w:rPr>
        <w:t xml:space="preserve">人民法院起诉。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补充条款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21.1 </w:t>
      </w:r>
      <w:r>
        <w:rPr>
          <w:rFonts w:ascii="SimSun" w:hAnsi="SimSun" w:eastAsia="SimSun" w:cs="SimSun"/>
          <w:color w:val="000000"/>
          <w:sz w:val="21"/>
          <w:u w:val="single"/>
        </w:rPr>
        <w:t xml:space="preserve">本工程的报价浮动率为</w:t>
      </w:r>
      <w:r>
        <w:rPr>
          <w:rFonts w:ascii="Times New Roman" w:hAnsi="Times New Roman" w:eastAsia="Times New Roman" w:cs="Times New Roman"/>
          <w:color w:val="000000"/>
          <w:sz w:val="21"/>
          <w:u w:val="single"/>
        </w:rPr>
        <w:t xml:space="preserve">( 1-</w:t>
      </w:r>
      <w:r>
        <w:rPr>
          <w:rFonts w:ascii="SimSun" w:hAnsi="SimSun" w:eastAsia="SimSun" w:cs="SimSun"/>
          <w:color w:val="000000"/>
          <w:sz w:val="21"/>
          <w:u w:val="single"/>
        </w:rPr>
        <w:t xml:space="preserve">中标价</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最高投标限价</w:t>
      </w:r>
      <w:r>
        <w:rPr>
          <w:rFonts w:ascii="Times New Roman" w:hAnsi="Times New Roman" w:eastAsia="Times New Roman" w:cs="Times New Roman"/>
          <w:color w:val="000000"/>
          <w:sz w:val="21"/>
          <w:u w:val="single"/>
        </w:rPr>
        <w:t xml:space="preserve">) *100%</w:t>
      </w:r>
      <w:r>
        <w:rPr>
          <w:rFonts w:ascii="SimSun" w:hAnsi="SimSun" w:eastAsia="SimSun" w:cs="SimSun"/>
          <w:color w:val="000000"/>
          <w:sz w:val="21"/>
          <w:u w:val="single"/>
        </w:rPr>
        <w:t xml:space="preserve">，工程预算及结算时需下浮的部分按此比率下浮：中标价及最高投标限价均不含甲供材。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21.2 </w:t>
      </w:r>
      <w:r>
        <w:rPr>
          <w:rFonts w:ascii="SimSun" w:hAnsi="SimSun" w:eastAsia="SimSun" w:cs="SimSun"/>
          <w:color w:val="000000"/>
          <w:sz w:val="21"/>
          <w:u w:val="single"/>
        </w:rPr>
        <w:t xml:space="preserve">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21.3 </w:t>
      </w:r>
      <w:r>
        <w:rPr>
          <w:rFonts w:ascii="SimSun" w:hAnsi="SimSun" w:eastAsia="SimSun" w:cs="SimSun"/>
          <w:color w:val="000000"/>
          <w:sz w:val="21"/>
          <w:u w:val="single"/>
        </w:rPr>
        <w:t xml:space="preserve">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w:t>
      </w:r>
      <w:r>
        <w:rPr>
          <w:rFonts w:ascii="Times New Roman" w:hAnsi="Times New Roman" w:eastAsia="Times New Roman" w:cs="Times New Roman"/>
          <w:color w:val="000000"/>
          <w:sz w:val="21"/>
          <w:u w:val="single"/>
        </w:rPr>
        <w:t xml:space="preserve">5 </w:t>
      </w:r>
      <w:r>
        <w:rPr>
          <w:rFonts w:ascii="SimSun" w:hAnsi="SimSun" w:eastAsia="SimSun" w:cs="SimSun"/>
          <w:color w:val="000000"/>
          <w:sz w:val="21"/>
          <w:u w:val="single"/>
        </w:rPr>
        <w:t xml:space="preserve">日内上缴，否则发包人在结算工程款支付时扣除。已上交的罚款可用于进度、质量、安全文明等施工奖励。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21.4 </w:t>
      </w:r>
      <w:r>
        <w:rPr>
          <w:rFonts w:ascii="SimSun" w:hAnsi="SimSun" w:eastAsia="SimSun" w:cs="SimSun"/>
          <w:color w:val="000000"/>
          <w:sz w:val="21"/>
          <w:u w:val="single"/>
        </w:rPr>
        <w:t xml:space="preserve">承包人应承担报价风险，发包人有权在工程建设任一环节对投标人投标报价进行分析，投标人投标报价综合单价与招标控制价综合单价偏差超过正负</w:t>
      </w:r>
      <w:r>
        <w:rPr>
          <w:rFonts w:ascii="Times New Roman" w:hAnsi="Times New Roman" w:eastAsia="Times New Roman" w:cs="Times New Roman"/>
          <w:color w:val="000000"/>
          <w:sz w:val="21"/>
          <w:u w:val="single"/>
        </w:rPr>
        <w:t xml:space="preserve">15%</w:t>
      </w:r>
      <w:r>
        <w:rPr>
          <w:rFonts w:ascii="SimSun" w:hAnsi="SimSun" w:eastAsia="SimSun" w:cs="SimSun"/>
          <w:color w:val="000000"/>
          <w:sz w:val="21"/>
          <w:u w:val="single"/>
        </w:rPr>
        <w:t xml:space="preserve">的均视为投标人不平衡报价。对于超出招标控制价综合单价</w:t>
      </w:r>
      <w:r>
        <w:rPr>
          <w:rFonts w:ascii="Times New Roman" w:hAnsi="Times New Roman" w:eastAsia="Times New Roman" w:cs="Times New Roman"/>
          <w:color w:val="000000"/>
          <w:sz w:val="21"/>
          <w:u w:val="single"/>
        </w:rPr>
        <w:t xml:space="preserve">15%</w:t>
      </w:r>
      <w:r>
        <w:rPr>
          <w:rFonts w:ascii="SimSun" w:hAnsi="SimSun" w:eastAsia="SimSun" w:cs="SimSun"/>
          <w:color w:val="000000"/>
          <w:sz w:val="21"/>
          <w:u w:val="single"/>
        </w:rPr>
        <w:t xml:space="preserve">的，按照招标控制价</w:t>
      </w:r>
      <w:r>
        <w:rPr>
          <w:rFonts w:ascii="Times New Roman" w:hAnsi="Times New Roman" w:eastAsia="Times New Roman" w:cs="Times New Roman"/>
          <w:color w:val="000000"/>
          <w:sz w:val="21"/>
          <w:u w:val="single"/>
        </w:rPr>
        <w:t xml:space="preserve">115%</w:t>
      </w:r>
      <w:r>
        <w:rPr>
          <w:rFonts w:ascii="SimSun" w:hAnsi="SimSun" w:eastAsia="SimSun" w:cs="SimSun"/>
          <w:color w:val="000000"/>
          <w:sz w:val="21"/>
          <w:u w:val="single"/>
        </w:rPr>
        <w:t xml:space="preserve">调整。且因不平衡报价导致的工期延期或费用增加，视为承包人违约，发包人有权得对承包人提出工期、费用、利润的索赔。</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21.5 </w:t>
      </w:r>
      <w:r>
        <w:rPr>
          <w:rFonts w:ascii="SimSun" w:hAnsi="SimSun" w:eastAsia="SimSun" w:cs="SimSun"/>
          <w:color w:val="000000"/>
          <w:sz w:val="21"/>
          <w:u w:val="single"/>
        </w:rPr>
        <w:t xml:space="preserve">对放线验线、关键工序、主要原材料等，发包人有权请权威机构或部门进行复核或检验，复核或检验结果合格则发包人承担相应费用；如不合格则承包人承担相应费用及造成的一切损失。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21.6 </w:t>
      </w:r>
      <w:r>
        <w:rPr>
          <w:rFonts w:ascii="SimSun" w:hAnsi="SimSun" w:eastAsia="SimSun" w:cs="SimSun"/>
          <w:color w:val="000000"/>
          <w:sz w:val="21"/>
          <w:u w:val="single"/>
        </w:rPr>
        <w:t xml:space="preserve">如承包人未按设计图纸、国家规范及合同要求施工，发包人可勒令承包人暂停施工，待承包人整改完毕并报经监理人、发包人验收同意后方可复工，由此造成的损失由承包人负责。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21.7</w:t>
      </w:r>
      <w:r>
        <w:rPr>
          <w:rFonts w:ascii="SimSun" w:hAnsi="SimSun" w:eastAsia="SimSun" w:cs="SimSun"/>
          <w:color w:val="000000"/>
          <w:sz w:val="21"/>
          <w:u w:val="single"/>
        </w:rPr>
        <w:t xml:space="preserve">如承包人拒绝执行发包人的合理指令，发包人有权另行委托第三方执行指令，并对承包人处以</w:t>
      </w:r>
      <w:r>
        <w:rPr>
          <w:rFonts w:ascii="Times New Roman" w:hAnsi="Times New Roman" w:eastAsia="Times New Roman" w:cs="Times New Roman"/>
          <w:color w:val="000000"/>
          <w:sz w:val="21"/>
          <w:u w:val="single"/>
        </w:rPr>
        <w:t xml:space="preserve">3000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次的罚款，且执行指令的费用由承包人支付；若承包人拒绝支付，则发包人有权从承包人工程款中扣除。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21.8 </w:t>
      </w:r>
      <w:r>
        <w:rPr>
          <w:rFonts w:ascii="SimSun" w:hAnsi="SimSun" w:eastAsia="SimSun" w:cs="SimSun"/>
          <w:color w:val="000000"/>
          <w:sz w:val="21"/>
          <w:u w:val="single"/>
        </w:rPr>
        <w:t xml:space="preserve">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w:t>
      </w:r>
      <w:r>
        <w:rPr>
          <w:rFonts w:ascii="Times New Roman" w:hAnsi="Times New Roman" w:eastAsia="Times New Roman" w:cs="Times New Roman"/>
          <w:color w:val="000000"/>
          <w:sz w:val="21"/>
          <w:u w:val="single"/>
        </w:rPr>
        <w:t xml:space="preserve">( 5 </w:t>
      </w:r>
      <w:r>
        <w:rPr>
          <w:rFonts w:ascii="SimSun" w:hAnsi="SimSun" w:eastAsia="SimSun" w:cs="SimSun"/>
          <w:color w:val="000000"/>
          <w:sz w:val="21"/>
          <w:u w:val="single"/>
        </w:rPr>
        <w:t xml:space="preserve">人以上</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处 </w:t>
      </w:r>
      <w:r>
        <w:rPr>
          <w:rFonts w:ascii="Times New Roman" w:hAnsi="Times New Roman" w:eastAsia="Times New Roman" w:cs="Times New Roman"/>
          <w:color w:val="000000"/>
          <w:sz w:val="21"/>
          <w:u w:val="single"/>
        </w:rPr>
        <w:t xml:space="preserve">10000 </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次的违约金。若出现农民工通过欠索平台等网上投诉，承包人需 </w:t>
      </w:r>
      <w:r>
        <w:rPr>
          <w:rFonts w:ascii="Times New Roman" w:hAnsi="Times New Roman" w:eastAsia="Times New Roman" w:cs="Times New Roman"/>
          <w:color w:val="000000"/>
          <w:sz w:val="21"/>
          <w:u w:val="single"/>
        </w:rPr>
        <w:t xml:space="preserve">7 </w:t>
      </w:r>
      <w:r>
        <w:rPr>
          <w:rFonts w:ascii="SimSun" w:hAnsi="SimSun" w:eastAsia="SimSun" w:cs="SimSun"/>
          <w:color w:val="000000"/>
          <w:sz w:val="21"/>
          <w:u w:val="single"/>
        </w:rPr>
        <w:t xml:space="preserve">日内予以解决，若未能解决，对承包人处 </w:t>
      </w:r>
      <w:r>
        <w:rPr>
          <w:rFonts w:ascii="Times New Roman" w:hAnsi="Times New Roman" w:eastAsia="Times New Roman" w:cs="Times New Roman"/>
          <w:color w:val="000000"/>
          <w:sz w:val="21"/>
          <w:u w:val="single"/>
        </w:rPr>
        <w:t xml:space="preserve">10000 </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次的违约金。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21.9 </w:t>
      </w:r>
      <w:r>
        <w:rPr>
          <w:rFonts w:ascii="SimSun" w:hAnsi="SimSun" w:eastAsia="SimSun" w:cs="SimSun"/>
          <w:color w:val="000000"/>
          <w:sz w:val="21"/>
          <w:u w:val="single"/>
        </w:rPr>
        <w:t xml:space="preserve">甲控乙供材料： 甲控乙供材料由承包人采购，但生产厂家、品牌、产地、采购渠道采购前须经监理和发包人认可，发包人有权根据实际情况对甲控乙供材料进行调整。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21.10 </w:t>
      </w:r>
      <w:r>
        <w:rPr>
          <w:rFonts w:ascii="SimSun" w:hAnsi="SimSun" w:eastAsia="SimSun" w:cs="SimSun"/>
          <w:color w:val="000000"/>
          <w:sz w:val="21"/>
          <w:u w:val="single"/>
        </w:rPr>
        <w:t xml:space="preserve">施工期间，承包人不得辱骂、殴打、威胁发包人、监理人及跟踪审计人员，如若发生将处罚承包人</w:t>
      </w:r>
      <w:r>
        <w:rPr>
          <w:rFonts w:ascii="Times New Roman" w:hAnsi="Times New Roman" w:eastAsia="Times New Roman" w:cs="Times New Roman"/>
          <w:color w:val="000000"/>
          <w:sz w:val="21"/>
          <w:u w:val="single"/>
        </w:rPr>
        <w:t xml:space="preserve">10000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次，停止支付工程款，并追究其法律责任。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21.11 </w:t>
      </w:r>
      <w:r>
        <w:rPr>
          <w:rFonts w:ascii="SimSun" w:hAnsi="SimSun" w:eastAsia="SimSun" w:cs="SimSun"/>
          <w:color w:val="000000"/>
          <w:sz w:val="21"/>
          <w:u w:val="single"/>
        </w:rPr>
        <w:t xml:space="preserve">本合同履行期间，承包人与第三方产生的债权、债务均由承包人自行解决，与发包人无关。未经发包人书面同意，承包人不得向第三人转让本合同的任何权利、义务。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21.12</w:t>
      </w:r>
      <w:r>
        <w:rPr>
          <w:rFonts w:ascii="SimSun" w:hAnsi="SimSun" w:eastAsia="SimSun" w:cs="SimSun"/>
          <w:color w:val="000000"/>
          <w:sz w:val="21"/>
          <w:u w:val="single"/>
        </w:rPr>
        <w:t xml:space="preserve">任何非承包人原因可能对工期、费用产生影响时，承包人应书面上报监理人、发包人审批，并需书面明确是否产生费用补偿，未明确是否产生费用补偿的，均视为不产生。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21.13 </w:t>
      </w:r>
      <w:r>
        <w:rPr>
          <w:rFonts w:ascii="SimSun" w:hAnsi="SimSun" w:eastAsia="SimSun" w:cs="SimSun"/>
          <w:color w:val="000000"/>
          <w:sz w:val="21"/>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21.14 </w:t>
      </w:r>
      <w:r>
        <w:rPr>
          <w:rFonts w:ascii="SimSun" w:hAnsi="SimSun" w:eastAsia="SimSun" w:cs="SimSun"/>
          <w:color w:val="000000"/>
          <w:sz w:val="21"/>
          <w:u w:val="single"/>
        </w:rPr>
        <w:t xml:space="preserve">本工程工期紧、任务重，承包人务必充分考虑施工人员的组织工作，并在施工组织设计中体现出确保人员及工期的措施方案。中标后不得以市场工人短缺、赶工等借口拖延工期或申请追加合同金额。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21.15 </w:t>
      </w:r>
      <w:r>
        <w:rPr>
          <w:rFonts w:ascii="SimSun" w:hAnsi="SimSun" w:eastAsia="SimSun" w:cs="SimSun"/>
          <w:color w:val="000000"/>
          <w:sz w:val="21"/>
          <w:u w:val="single"/>
        </w:rPr>
        <w:t xml:space="preserve">地方关系、施工涉及的交通协调费投标人自行综合考虑在投标报价内，费用由承办人承担。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21.16 </w:t>
      </w:r>
      <w:r>
        <w:rPr>
          <w:rFonts w:ascii="SimSun" w:hAnsi="SimSun" w:eastAsia="SimSun" w:cs="SimSun"/>
          <w:color w:val="000000"/>
          <w:sz w:val="21"/>
          <w:u w:val="single"/>
        </w:rPr>
        <w:t xml:space="preserve">施工时，承包人不得以任何理由拖延施工或者拒绝施工，否则发包人有权将此部分工程另行发包，并按照另行发包价从承包人合同价款内扣除此部分费用。同时追究承包人的违约责任，承包人应按照另行发包价的 </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向发包人支付违约金，由此造成的工期拖延由承包人承担。</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21.18 如本合同经发包人解除或终止，承包人应根据发包人的要求妥善做好施工场地的保护和移交工作，按发包人要求将自有机械设备和人员撤出施工场地。</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21.20 由于承包方施工质量、安全管理原因，出现质量、安全问题，承包方除按要求进行整改外并承担相应责任外，还应向发包方支付违约金每次支付违约金 1000 元。</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21.21 承包人应按照徐开管(2020) 115 号文件要求办理相关资料的档案管理工作。按照徐开管(2021) 51 号文件要求办理变更、签证相关工作。如上述文件被新文件替代，执行新文件。</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21.24 本合同中所涉及“ 由承包人承担” 、“包含在投标报价中” 的费用，清单中未单独列项的，报价中均综合考虑，不单独列支。</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21.25 本项目达到徐州经开区智慧审计系统使用要求的，需使用系统，未使用《徐州经开区智慧审计系的，不予审核进度款和办理工程结算。</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21.26 本项目为保障施工和企业正常排水采取的措施费用包含在投标报价中，费用不再另行计取。招标工程量清单单独列项的按投标报价执行。</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21.27 甲方保留在施工过程中增加或取消 (含甩项)工程内容、范围及相应费用的权利，乙方应无条件配合。</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21.28 甲方有权调整开工时间、有权调整建设时序，乙方应无条件配合。</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21.29 严格执行现行的《徐州经济技术开发区政府投资建设项目资金管理办法》文件规定。</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w:t>
      </w:r>
      <w:r>
        <w:rPr>
          <w:rFonts w:ascii="SimSun" w:hAnsi="SimSun" w:eastAsia="SimSun" w:cs="SimSun"/>
          <w:color w:val="000000"/>
          <w:spacing w:val="8"/>
          <w:sz w:val="21"/>
          <w:u w:val="single"/>
        </w:rPr>
        <w:t xml:space="preserve">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21.31仅签证单可作为工程结算的依据。其他的例如联系单、见证单、核定单、记录单等需与签证单配合使用，无对应签证单的不单独作为结算依据。</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21.32延期罚款、审减额罚款等违约金结算审核时不在工程造价中直接扣减。结算审核报告中单独列示，由建设单位财务部门按照会计准则单独核算。</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21.33如合同条款对同一事项存在相互冲突约定或多项约定时，须建设单位与施工单位共同书面明确后作为结算依据。</w:t>
      </w:r>
      <w:r/>
    </w:p>
    <w:p>
      <w:pPr>
        <w:ind w:left="0" w:right="0" w:firstLine="45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附</w:t>
      </w:r>
      <w:r>
        <w:rPr>
          <w:rFonts w:ascii="SimSun" w:hAnsi="SimSun" w:eastAsia="SimSun" w:cs="SimSun"/>
          <w:color w:val="000000"/>
          <w:spacing w:val="-8"/>
          <w:sz w:val="24"/>
        </w:rPr>
        <w:t xml:space="preserve">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协议书附件：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1</w:t>
      </w:r>
      <w:r>
        <w:rPr>
          <w:rFonts w:ascii="SimSun" w:hAnsi="SimSun" w:eastAsia="SimSun" w:cs="SimSun"/>
          <w:color w:val="000000"/>
          <w:sz w:val="21"/>
        </w:rPr>
        <w:t xml:space="preserve">：承包人承揽工程项目一览表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专用合同条款附件：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：发包人供应材料设备一览表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3</w:t>
      </w:r>
      <w:r>
        <w:rPr>
          <w:rFonts w:ascii="SimSun" w:hAnsi="SimSun" w:eastAsia="SimSun" w:cs="SimSun"/>
          <w:color w:val="000000"/>
          <w:sz w:val="21"/>
        </w:rPr>
        <w:t xml:space="preserve">：工程质量保修书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4</w:t>
      </w:r>
      <w:r>
        <w:rPr>
          <w:rFonts w:ascii="SimSun" w:hAnsi="SimSun" w:eastAsia="SimSun" w:cs="SimSun"/>
          <w:color w:val="000000"/>
          <w:sz w:val="21"/>
        </w:rPr>
        <w:t xml:space="preserve">：主要建设工程文件目录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5</w:t>
      </w:r>
      <w:r>
        <w:rPr>
          <w:rFonts w:ascii="SimSun" w:hAnsi="SimSun" w:eastAsia="SimSun" w:cs="SimSun"/>
          <w:color w:val="000000"/>
          <w:sz w:val="21"/>
        </w:rPr>
        <w:t xml:space="preserve">：承包人用于本工程施工的机械设备表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6</w:t>
      </w:r>
      <w:r>
        <w:rPr>
          <w:rFonts w:ascii="SimSun" w:hAnsi="SimSun" w:eastAsia="SimSun" w:cs="SimSun"/>
          <w:color w:val="000000"/>
          <w:sz w:val="21"/>
        </w:rPr>
        <w:t xml:space="preserve">：承包人主要施工管理人员表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7</w:t>
      </w:r>
      <w:r>
        <w:rPr>
          <w:rFonts w:ascii="SimSun" w:hAnsi="SimSun" w:eastAsia="SimSun" w:cs="SimSun"/>
          <w:color w:val="000000"/>
          <w:sz w:val="21"/>
        </w:rPr>
        <w:t xml:space="preserve">：分包人主要施工管理人员表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 8</w:t>
      </w:r>
      <w:r>
        <w:rPr>
          <w:rFonts w:ascii="SimSun" w:hAnsi="SimSun" w:eastAsia="SimSun" w:cs="SimSun"/>
          <w:color w:val="000000"/>
          <w:sz w:val="21"/>
        </w:rPr>
        <w:t xml:space="preserve">：暂估价一览表</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1：</w:t>
      </w:r>
      <w:r/>
    </w:p>
    <w:p>
      <w:pPr>
        <w:ind w:left="0" w:right="0" w:firstLine="0"/>
        <w:jc w:val="center"/>
        <w:spacing w:before="24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9"/>
        </w:rPr>
        <w:t xml:space="preserve">承包人承揽工程项目一览表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216" w:right="223" w:firstLine="3"/>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w:t>
            </w:r>
            <w:r>
              <w:rPr>
                <w:rFonts w:ascii="SimSun" w:hAnsi="SimSun" w:eastAsia="SimSun" w:cs="SimSun"/>
                <w:color w:val="000000"/>
                <w:spacing w:val="-4"/>
                <w:sz w:val="24"/>
              </w:rPr>
              <w:t xml:space="preserve">位工</w:t>
            </w:r>
            <w:r>
              <w:rPr>
                <w:rFonts w:ascii="SimSun" w:hAnsi="SimSun" w:eastAsia="SimSun" w:cs="SimSun"/>
                <w:color w:val="000000"/>
                <w:sz w:val="24"/>
              </w:rPr>
              <w:t xml:space="preserve"> </w:t>
            </w:r>
            <w:r>
              <w:rPr>
                <w:rFonts w:ascii="SimSun" w:hAnsi="SimSun" w:eastAsia="SimSun" w:cs="SimSun"/>
                <w:color w:val="000000"/>
                <w:spacing w:val="-4"/>
                <w:sz w:val="24"/>
              </w:rPr>
              <w:t xml:space="preserve">程</w:t>
            </w:r>
            <w:r>
              <w:rPr>
                <w:rFonts w:ascii="SimSun" w:hAnsi="SimSun" w:eastAsia="SimSun" w:cs="SimSun"/>
                <w:color w:val="000000"/>
                <w:spacing w:val="-3"/>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92" w:right="93" w:firstLine="2"/>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建</w:t>
            </w:r>
            <w:r>
              <w:rPr>
                <w:rFonts w:ascii="SimSun" w:hAnsi="SimSun" w:eastAsia="SimSun" w:cs="SimSun"/>
                <w:color w:val="000000"/>
                <w:spacing w:val="-6"/>
                <w:sz w:val="24"/>
              </w:rPr>
              <w:t xml:space="preserve">设</w:t>
            </w:r>
            <w:r>
              <w:rPr>
                <w:rFonts w:ascii="SimSun" w:hAnsi="SimSun" w:eastAsia="SimSun" w:cs="SimSun"/>
                <w:color w:val="000000"/>
                <w:sz w:val="24"/>
              </w:rPr>
              <w:t xml:space="preserve"> </w:t>
            </w:r>
            <w:r>
              <w:rPr>
                <w:rFonts w:ascii="SimSun" w:hAnsi="SimSun" w:eastAsia="SimSun" w:cs="SimSun"/>
                <w:color w:val="000000"/>
                <w:spacing w:val="-6"/>
                <w:sz w:val="24"/>
              </w:rPr>
              <w:t xml:space="preserve">规</w:t>
            </w:r>
            <w:r>
              <w:rPr>
                <w:rFonts w:ascii="SimSun" w:hAnsi="SimSun" w:eastAsia="SimSun" w:cs="SimSun"/>
                <w:color w:val="000000"/>
                <w:spacing w:val="-5"/>
                <w:sz w:val="24"/>
              </w:rPr>
              <w:t xml:space="preserve">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196" w:right="0" w:firstLine="0"/>
              <w:jc w:val="both"/>
              <w:spacing w:before="1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建</w:t>
            </w:r>
            <w:r>
              <w:rPr>
                <w:rFonts w:ascii="SimSun" w:hAnsi="SimSun" w:eastAsia="SimSun" w:cs="SimSun"/>
                <w:color w:val="000000"/>
                <w:spacing w:val="-4"/>
                <w:sz w:val="24"/>
              </w:rPr>
              <w:t xml:space="preserve">筑面</w:t>
            </w:r>
            <w:r/>
          </w:p>
          <w:p>
            <w:pPr>
              <w:ind w:left="123" w:right="0" w:firstLine="0"/>
              <w:jc w:val="both"/>
              <w:spacing w:before="10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积</w:t>
            </w:r>
            <w:r>
              <w:rPr>
                <w:rFonts w:ascii="SimSun" w:hAnsi="SimSun" w:eastAsia="SimSun" w:cs="SimSun"/>
                <w:color w:val="000000"/>
                <w:spacing w:val="-2"/>
                <w:sz w:val="24"/>
              </w:rPr>
              <w:t xml:space="preserve">(平方</w:t>
            </w:r>
            <w:r/>
          </w:p>
          <w:p>
            <w:pPr>
              <w:ind w:left="404" w:right="0" w:firstLine="0"/>
              <w:jc w:val="both"/>
              <w:spacing w:before="10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米)</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45" w:right="135" w:firstLine="3"/>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结构</w:t>
            </w:r>
            <w:r>
              <w:rPr>
                <w:rFonts w:ascii="SimSun" w:hAnsi="SimSun" w:eastAsia="SimSun" w:cs="SimSun"/>
                <w:color w:val="000000"/>
                <w:sz w:val="24"/>
              </w:rPr>
              <w:t xml:space="preserve"> </w:t>
            </w:r>
            <w:r>
              <w:rPr>
                <w:rFonts w:ascii="SimSun" w:hAnsi="SimSun" w:eastAsia="SimSun" w:cs="SimSun"/>
                <w:color w:val="000000"/>
                <w:spacing w:val="-7"/>
                <w:sz w:val="24"/>
              </w:rPr>
              <w:t xml:space="preserve">形</w:t>
            </w:r>
            <w:r>
              <w:rPr>
                <w:rFonts w:ascii="SimSun" w:hAnsi="SimSun" w:eastAsia="SimSun" w:cs="SimSun"/>
                <w:color w:val="000000"/>
                <w:spacing w:val="-6"/>
                <w:sz w:val="24"/>
              </w:rPr>
              <w:t xml:space="preserve">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19"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层</w:t>
            </w:r>
            <w:r>
              <w:rPr>
                <w:rFonts w:ascii="SimSun" w:hAnsi="SimSun" w:eastAsia="SimSun" w:cs="SimSun"/>
                <w:color w:val="000000"/>
                <w:spacing w:val="-4"/>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69" w:right="147" w:hanging="8"/>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生</w:t>
            </w:r>
            <w:r>
              <w:rPr>
                <w:rFonts w:ascii="SimSun" w:hAnsi="SimSun" w:eastAsia="SimSun" w:cs="SimSun"/>
                <w:color w:val="000000"/>
                <w:spacing w:val="-5"/>
                <w:sz w:val="24"/>
              </w:rPr>
              <w:t xml:space="preserve">产</w:t>
            </w:r>
            <w:r>
              <w:rPr>
                <w:rFonts w:ascii="SimSun" w:hAnsi="SimSun" w:eastAsia="SimSun" w:cs="SimSun"/>
                <w:color w:val="000000"/>
                <w:sz w:val="24"/>
              </w:rPr>
              <w:t xml:space="preserve"> </w:t>
            </w:r>
            <w:r>
              <w:rPr>
                <w:rFonts w:ascii="SimSun" w:hAnsi="SimSun" w:eastAsia="SimSun" w:cs="SimSun"/>
                <w:color w:val="000000"/>
                <w:spacing w:val="-11"/>
                <w:sz w:val="24"/>
              </w:rPr>
              <w:t xml:space="preserve">能</w:t>
            </w:r>
            <w:r>
              <w:rPr>
                <w:rFonts w:ascii="SimSun" w:hAnsi="SimSun" w:eastAsia="SimSun" w:cs="SimSun"/>
                <w:color w:val="000000"/>
                <w:spacing w:val="-10"/>
                <w:sz w:val="24"/>
              </w:rPr>
              <w:t xml:space="preserve">力</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241" w:right="0" w:firstLine="0"/>
              <w:jc w:val="both"/>
              <w:spacing w:before="136"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设备</w:t>
            </w:r>
            <w:r/>
          </w:p>
          <w:p>
            <w:pPr>
              <w:ind w:left="242"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安</w:t>
            </w:r>
            <w:r>
              <w:rPr>
                <w:rFonts w:ascii="SimSun" w:hAnsi="SimSun" w:eastAsia="SimSun" w:cs="SimSun"/>
                <w:color w:val="000000"/>
                <w:spacing w:val="-7"/>
                <w:sz w:val="24"/>
              </w:rPr>
              <w:t xml:space="preserve">装</w:t>
            </w:r>
            <w:r/>
          </w:p>
          <w:p>
            <w:pPr>
              <w:ind w:left="271" w:right="0" w:firstLine="0"/>
              <w:jc w:val="both"/>
              <w:spacing w:before="10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3"/>
                <w:sz w:val="24"/>
              </w:rPr>
              <w:t xml:space="preserve">内</w:t>
            </w:r>
            <w:r>
              <w:rPr>
                <w:rFonts w:ascii="SimSun" w:hAnsi="SimSun" w:eastAsia="SimSun" w:cs="SimSun"/>
                <w:color w:val="000000"/>
                <w:spacing w:val="-21"/>
                <w:sz w:val="24"/>
              </w:rPr>
              <w:t xml:space="preserve">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226" w:right="201" w:firstLine="0"/>
              <w:jc w:val="both"/>
              <w:spacing w:before="137"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合</w:t>
            </w:r>
            <w:r>
              <w:rPr>
                <w:rFonts w:ascii="SimSun" w:hAnsi="SimSun" w:eastAsia="SimSun" w:cs="SimSun"/>
                <w:color w:val="000000"/>
                <w:spacing w:val="-5"/>
                <w:sz w:val="24"/>
              </w:rPr>
              <w:t xml:space="preserve">同</w:t>
            </w:r>
            <w:r>
              <w:rPr>
                <w:rFonts w:ascii="SimSun" w:hAnsi="SimSun" w:eastAsia="SimSun" w:cs="SimSun"/>
                <w:color w:val="000000"/>
                <w:sz w:val="24"/>
              </w:rPr>
              <w:t xml:space="preserve"> </w:t>
            </w:r>
            <w:r>
              <w:rPr>
                <w:rFonts w:ascii="SimSun" w:hAnsi="SimSun" w:eastAsia="SimSun" w:cs="SimSun"/>
                <w:color w:val="000000"/>
                <w:spacing w:val="-6"/>
                <w:sz w:val="24"/>
              </w:rPr>
              <w:t xml:space="preserve">价</w:t>
            </w:r>
            <w:r>
              <w:rPr>
                <w:rFonts w:ascii="SimSun" w:hAnsi="SimSun" w:eastAsia="SimSun" w:cs="SimSun"/>
                <w:color w:val="000000"/>
                <w:spacing w:val="-5"/>
                <w:sz w:val="24"/>
              </w:rPr>
              <w:t xml:space="preserve">格</w:t>
            </w:r>
            <w:r/>
          </w:p>
          <w:p>
            <w:pPr>
              <w:ind w:left="109"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1"/>
                <w:sz w:val="24"/>
              </w:rPr>
              <w:t xml:space="preserve">(元</w:t>
            </w:r>
            <w:r>
              <w:rPr>
                <w:rFonts w:ascii="SimSun" w:hAnsi="SimSun" w:eastAsia="SimSun" w:cs="SimSun"/>
                <w:color w:val="000000"/>
                <w:spacing w:val="40"/>
                <w:sz w:val="24"/>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93" w:right="117" w:hanging="47"/>
              <w:jc w:val="both"/>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开</w:t>
            </w:r>
            <w:r>
              <w:rPr>
                <w:rFonts w:ascii="SimSun" w:hAnsi="SimSun" w:eastAsia="SimSun" w:cs="SimSun"/>
                <w:color w:val="000000"/>
                <w:spacing w:val="-5"/>
                <w:sz w:val="24"/>
              </w:rPr>
              <w:t xml:space="preserve">工</w:t>
            </w:r>
            <w:r>
              <w:rPr>
                <w:rFonts w:ascii="SimSun" w:hAnsi="SimSun" w:eastAsia="SimSun" w:cs="SimSun"/>
                <w:color w:val="000000"/>
                <w:sz w:val="24"/>
              </w:rPr>
              <w:t xml:space="preserve"> </w:t>
            </w:r>
            <w:r>
              <w:rPr>
                <w:rFonts w:ascii="SimSun" w:hAnsi="SimSun" w:eastAsia="SimSun" w:cs="SimSun"/>
                <w:color w:val="000000"/>
                <w:spacing w:val="-30"/>
                <w:sz w:val="24"/>
              </w:rPr>
              <w:t xml:space="preserve">日</w:t>
            </w:r>
            <w:r>
              <w:rPr>
                <w:rFonts w:ascii="SimSun" w:hAnsi="SimSun" w:eastAsia="SimSun" w:cs="SimSun"/>
                <w:color w:val="000000"/>
                <w:spacing w:val="-28"/>
                <w:sz w:val="24"/>
              </w:rPr>
              <w:t xml:space="preserve">期</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227"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竣工</w:t>
            </w:r>
            <w:r/>
          </w:p>
          <w:p>
            <w:pPr>
              <w:ind w:left="227"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日期</w:t>
            </w:r>
            <w:r/>
          </w:p>
        </w:tc>
      </w:tr>
      <w:tr>
        <w:trPr>
          <w:trHeight w:val="62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9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25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2：</w:t>
      </w:r>
      <w:r/>
    </w:p>
    <w:p>
      <w:pPr>
        <w:ind w:left="2998" w:right="0" w:firstLine="0"/>
        <w:jc w:val="both"/>
        <w:spacing w:before="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9"/>
        </w:rPr>
        <w:t xml:space="preserve">发</w:t>
      </w:r>
      <w:r>
        <w:rPr>
          <w:rFonts w:ascii="SimSun" w:hAnsi="SimSun" w:eastAsia="SimSun" w:cs="SimSun"/>
          <w:color w:val="000000"/>
          <w:spacing w:val="8"/>
          <w:sz w:val="29"/>
        </w:rPr>
        <w:t xml:space="preserve">包人供应材料设备一览表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7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63" w:type="dxa"/>
            <w:vAlign w:val="center"/>
            <w:textDirection w:val="lrTb"/>
            <w:noWrap w:val="false"/>
          </w:tcPr>
          <w:p>
            <w:pPr>
              <w:ind w:left="0" w:right="93" w:firstLine="0"/>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材料、设 备品种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64"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规格 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9" w:type="dxa"/>
            <w:vAlign w:val="center"/>
            <w:textDirection w:val="lrTb"/>
            <w:noWrap w:val="false"/>
          </w:tcPr>
          <w:p>
            <w:pPr>
              <w:ind w:left="0" w:right="93" w:firstLine="0"/>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23"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数 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84" w:type="dxa"/>
            <w:vAlign w:val="center"/>
            <w:textDirection w:val="lrTb"/>
            <w:noWrap w:val="false"/>
          </w:tcPr>
          <w:p>
            <w:pPr>
              <w:ind w:left="0" w:right="93" w:firstLine="0"/>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单(元)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质量 等级</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供应</w:t>
            </w:r>
            <w:r/>
          </w:p>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送达 地点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687" w:type="dxa"/>
            <w:vAlign w:val="center"/>
            <w:textDirection w:val="lrTb"/>
            <w:noWrap w:val="false"/>
          </w:tcPr>
          <w:p>
            <w:pPr>
              <w:ind w:left="92" w:right="93" w:firstLine="2"/>
              <w:jc w:val="center"/>
              <w:spacing w:before="9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 注</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4"/>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3"/>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6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3：</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9"/>
        </w:rPr>
        <w:t xml:space="preserve">工程质量保修</w:t>
      </w:r>
      <w:r>
        <w:rPr>
          <w:rFonts w:ascii="SimSun" w:hAnsi="SimSun" w:eastAsia="SimSun" w:cs="SimSun"/>
          <w:color w:val="000000"/>
          <w:spacing w:val="6"/>
          <w:sz w:val="29"/>
        </w:rPr>
        <w:t xml:space="preserve">书</w:t>
      </w:r>
      <w:r/>
    </w:p>
    <w:p>
      <w:pPr>
        <w:ind w:left="63" w:right="63" w:firstLine="0"/>
        <w:jc w:val="both"/>
        <w:spacing w:before="210" w:after="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 </w:t>
      </w:r>
      <w:r>
        <w:rPr>
          <w:rFonts w:ascii="SimSun" w:hAnsi="SimSun" w:eastAsia="SimSun" w:cs="SimSun"/>
          <w:color w:val="000000"/>
          <w:spacing w:val="6"/>
          <w:sz w:val="21"/>
        </w:rPr>
        <w:t xml:space="preserve">(全称)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63" w:right="63" w:firstLine="0"/>
        <w:jc w:val="both"/>
        <w:spacing w:before="210" w:after="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 </w:t>
      </w:r>
      <w:r>
        <w:rPr>
          <w:rFonts w:ascii="SimSun" w:hAnsi="SimSun" w:eastAsia="SimSun" w:cs="SimSun"/>
          <w:color w:val="000000"/>
          <w:spacing w:val="6"/>
          <w:sz w:val="21"/>
        </w:rPr>
        <w:t xml:space="preserve">(全称)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p>
    <w:p>
      <w:pPr>
        <w:ind w:left="0" w:right="0" w:firstLine="4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发包人和承包人根据《中华人民共和国建筑法》和《建设工程质量管理条例》，经协商一</w:t>
      </w:r>
      <w:r>
        <w:rPr>
          <w:rFonts w:ascii="SimSun" w:hAnsi="SimSun" w:eastAsia="SimSun" w:cs="SimSun"/>
          <w:color w:val="000000"/>
          <w:spacing w:val="4"/>
          <w:sz w:val="21"/>
        </w:rPr>
        <w:t xml:space="preserve">致就 </w:t>
      </w:r>
      <w:r>
        <w:rPr>
          <w:rFonts w:ascii="SimSun" w:hAnsi="SimSun" w:eastAsia="SimSun" w:cs="SimSun"/>
          <w:color w:val="000000"/>
          <w:sz w:val="21"/>
          <w:u w:val="single"/>
        </w:rPr>
        <w:t xml:space="preserve">                                                                      </w:t>
      </w:r>
      <w:r>
        <w:rPr>
          <w:rFonts w:ascii="SimSun" w:hAnsi="SimSun" w:eastAsia="SimSun" w:cs="SimSun"/>
          <w:color w:val="000000"/>
          <w:spacing w:val="5"/>
          <w:sz w:val="21"/>
          <w:u w:val="single"/>
        </w:rPr>
        <w:t xml:space="preserve"> </w:t>
      </w:r>
      <w:r>
        <w:rPr>
          <w:rFonts w:ascii="SimSun" w:hAnsi="SimSun" w:eastAsia="SimSun" w:cs="SimSun"/>
          <w:color w:val="000000"/>
          <w:spacing w:val="4"/>
          <w:sz w:val="21"/>
        </w:rPr>
        <w:t xml:space="preserve">(工程全称) 签订工程质量保修</w:t>
      </w:r>
      <w:r>
        <w:rPr>
          <w:rFonts w:ascii="SimSun" w:hAnsi="SimSun" w:eastAsia="SimSun" w:cs="SimSun"/>
          <w:color w:val="000000"/>
          <w:spacing w:val="3"/>
          <w:sz w:val="21"/>
        </w:rPr>
        <w:t xml:space="preserve">书</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一、工程质量保修范围和内容</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1"/>
        </w:rPr>
        <w:t xml:space="preserve">承</w:t>
      </w:r>
      <w:r>
        <w:rPr>
          <w:rFonts w:ascii="SimSun" w:hAnsi="SimSun" w:eastAsia="SimSun" w:cs="SimSun"/>
          <w:color w:val="000000"/>
          <w:spacing w:val="16"/>
          <w:sz w:val="21"/>
        </w:rPr>
        <w:t xml:space="preserve">包</w:t>
      </w:r>
      <w:r>
        <w:rPr>
          <w:rFonts w:ascii="SimSun" w:hAnsi="SimSun" w:eastAsia="SimSun" w:cs="SimSun"/>
          <w:color w:val="000000"/>
          <w:spacing w:val="9"/>
          <w:sz w:val="21"/>
        </w:rPr>
        <w:t xml:space="preserve">人在质量保修期内，按照有关法律规定和合同约定，承担工程质量保修责任。</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质量保修范围包括地基基础工程、主体结构工程，屋面防水工程、有防水要求的卫生间、</w:t>
      </w:r>
      <w:r>
        <w:rPr>
          <w:rFonts w:ascii="SimSun" w:hAnsi="SimSun" w:eastAsia="SimSun" w:cs="SimSun"/>
          <w:color w:val="000000"/>
          <w:spacing w:val="6"/>
          <w:sz w:val="21"/>
        </w:rPr>
        <w:t xml:space="preserve">房</w:t>
      </w:r>
      <w:r>
        <w:rPr>
          <w:rFonts w:ascii="SimSun" w:hAnsi="SimSun" w:eastAsia="SimSun" w:cs="SimSun"/>
          <w:color w:val="000000"/>
          <w:spacing w:val="9"/>
          <w:sz w:val="21"/>
        </w:rPr>
        <w:t xml:space="preserve">间和外墙面的防渗漏，供热与供冷系统，电气管线、给排水管道、设备安装和装修工程，以及</w:t>
      </w:r>
      <w:r>
        <w:rPr>
          <w:rFonts w:ascii="SimSun" w:hAnsi="SimSun" w:eastAsia="SimSun" w:cs="SimSun"/>
          <w:color w:val="000000"/>
          <w:spacing w:val="8"/>
          <w:sz w:val="21"/>
        </w:rPr>
        <w:t xml:space="preserve">双</w:t>
      </w:r>
      <w:r>
        <w:rPr>
          <w:rFonts w:ascii="SimSun" w:hAnsi="SimSun" w:eastAsia="SimSun" w:cs="SimSun"/>
          <w:color w:val="000000"/>
          <w:spacing w:val="18"/>
          <w:sz w:val="21"/>
        </w:rPr>
        <w:t xml:space="preserve">方</w:t>
      </w:r>
      <w:r>
        <w:rPr>
          <w:rFonts w:ascii="SimSun" w:hAnsi="SimSun" w:eastAsia="SimSun" w:cs="SimSun"/>
          <w:color w:val="000000"/>
          <w:spacing w:val="15"/>
          <w:sz w:val="21"/>
        </w:rPr>
        <w:t xml:space="preserve">约</w:t>
      </w:r>
      <w:r>
        <w:rPr>
          <w:rFonts w:ascii="SimSun" w:hAnsi="SimSun" w:eastAsia="SimSun" w:cs="SimSun"/>
          <w:color w:val="000000"/>
          <w:spacing w:val="9"/>
          <w:sz w:val="21"/>
        </w:rPr>
        <w:t xml:space="preserve">定的其他项目。具体保修的内容，双方约定如下：</w:t>
      </w:r>
      <w:r>
        <w:rPr>
          <w:rFonts w:ascii="SimSun" w:hAnsi="SimSun" w:eastAsia="SimSun" w:cs="SimSun"/>
          <w:color w:val="000000"/>
          <w:spacing w:val="9"/>
          <w:sz w:val="21"/>
          <w:u w:val="single"/>
        </w:rPr>
        <w:t xml:space="preserve">承包人承包范围内的所有内容</w:t>
      </w:r>
      <w:r>
        <w:rPr>
          <w:rFonts w:ascii="SimSun" w:hAnsi="SimSun" w:eastAsia="SimSun" w:cs="SimSun"/>
          <w:color w:val="000000"/>
          <w:spacing w:val="9"/>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二</w:t>
      </w:r>
      <w:r>
        <w:rPr>
          <w:rFonts w:ascii="SimSun" w:hAnsi="SimSun" w:eastAsia="SimSun" w:cs="SimSun"/>
          <w:color w:val="000000"/>
          <w:spacing w:val="8"/>
          <w:sz w:val="21"/>
        </w:rPr>
        <w:t xml:space="preserve">、质量保修期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1．</w:t>
      </w:r>
      <w:r>
        <w:rPr>
          <w:rFonts w:ascii="SimSun" w:hAnsi="SimSun" w:eastAsia="SimSun" w:cs="SimSun"/>
          <w:color w:val="000000"/>
          <w:spacing w:val="15"/>
          <w:sz w:val="21"/>
        </w:rPr>
        <w:t xml:space="preserve">地</w:t>
      </w:r>
      <w:r>
        <w:rPr>
          <w:rFonts w:ascii="SimSun" w:hAnsi="SimSun" w:eastAsia="SimSun" w:cs="SimSun"/>
          <w:color w:val="000000"/>
          <w:spacing w:val="8"/>
          <w:sz w:val="21"/>
        </w:rPr>
        <w:t xml:space="preserve">基基础工程和主体结构工程为设计文件规定的工程合理使用年限；</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2．屋</w:t>
      </w:r>
      <w:r>
        <w:rPr>
          <w:rFonts w:ascii="SimSun" w:hAnsi="SimSun" w:eastAsia="SimSun" w:cs="SimSun"/>
          <w:color w:val="000000"/>
          <w:spacing w:val="10"/>
          <w:sz w:val="21"/>
        </w:rPr>
        <w:t xml:space="preserve">面</w:t>
      </w:r>
      <w:r>
        <w:rPr>
          <w:rFonts w:ascii="SimSun" w:hAnsi="SimSun" w:eastAsia="SimSun" w:cs="SimSun"/>
          <w:color w:val="000000"/>
          <w:spacing w:val="8"/>
          <w:sz w:val="21"/>
        </w:rPr>
        <w:t xml:space="preserve">防水工程、有防水要求的卫生间、房间和外墙面的防渗为 5 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w:t>
      </w:r>
      <w:r>
        <w:rPr>
          <w:rFonts w:ascii="SimSun" w:hAnsi="SimSun" w:eastAsia="SimSun" w:cs="SimSun"/>
          <w:color w:val="000000"/>
          <w:spacing w:val="6"/>
          <w:sz w:val="21"/>
        </w:rPr>
        <w:t xml:space="preserve">．装修工程为</w:t>
      </w:r>
      <w:r>
        <w:rPr>
          <w:rFonts w:ascii="SimSun" w:hAnsi="SimSun" w:eastAsia="SimSun" w:cs="SimSun"/>
          <w:color w:val="000000"/>
          <w:spacing w:val="6"/>
          <w:sz w:val="21"/>
          <w:u w:val="single"/>
        </w:rPr>
        <w:t xml:space="preserve"> 2 </w:t>
      </w:r>
      <w:r>
        <w:rPr>
          <w:rFonts w:ascii="SimSun" w:hAnsi="SimSun" w:eastAsia="SimSun" w:cs="SimSun"/>
          <w:color w:val="000000"/>
          <w:spacing w:val="6"/>
          <w:sz w:val="21"/>
        </w:rPr>
        <w:t xml:space="preserve">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4</w:t>
      </w:r>
      <w:r>
        <w:rPr>
          <w:rFonts w:ascii="SimSun" w:hAnsi="SimSun" w:eastAsia="SimSun" w:cs="SimSun"/>
          <w:color w:val="000000"/>
          <w:spacing w:val="10"/>
          <w:sz w:val="21"/>
        </w:rPr>
        <w:t xml:space="preserve">．</w:t>
      </w:r>
      <w:r>
        <w:rPr>
          <w:rFonts w:ascii="SimSun" w:hAnsi="SimSun" w:eastAsia="SimSun" w:cs="SimSun"/>
          <w:color w:val="000000"/>
          <w:spacing w:val="8"/>
          <w:sz w:val="21"/>
        </w:rPr>
        <w:t xml:space="preserve">电气管线、给排水管道、设备安装工程为</w:t>
      </w:r>
      <w:r>
        <w:rPr>
          <w:rFonts w:ascii="SimSun" w:hAnsi="SimSun" w:eastAsia="SimSun" w:cs="SimSun"/>
          <w:color w:val="000000"/>
          <w:spacing w:val="8"/>
          <w:sz w:val="21"/>
          <w:u w:val="single"/>
        </w:rPr>
        <w:t xml:space="preserve"> 2 </w:t>
      </w:r>
      <w:r>
        <w:rPr>
          <w:rFonts w:ascii="SimSun" w:hAnsi="SimSun" w:eastAsia="SimSun" w:cs="SimSun"/>
          <w:color w:val="000000"/>
          <w:spacing w:val="8"/>
          <w:sz w:val="21"/>
        </w:rPr>
        <w:t xml:space="preserve">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5．供热与供冷系统为</w:t>
      </w:r>
      <w:r>
        <w:rPr>
          <w:rFonts w:ascii="SimSun" w:hAnsi="SimSun" w:eastAsia="SimSun" w:cs="SimSun"/>
          <w:color w:val="000000"/>
          <w:spacing w:val="8"/>
          <w:sz w:val="21"/>
          <w:u w:val="single"/>
        </w:rPr>
        <w:t xml:space="preserve"> 2 </w:t>
      </w:r>
      <w:r>
        <w:rPr>
          <w:rFonts w:ascii="SimSun" w:hAnsi="SimSun" w:eastAsia="SimSun" w:cs="SimSun"/>
          <w:color w:val="000000"/>
          <w:spacing w:val="8"/>
          <w:sz w:val="21"/>
        </w:rPr>
        <w:t xml:space="preserve">个采暖期、供冷期</w:t>
      </w:r>
      <w:r>
        <w:rPr>
          <w:rFonts w:ascii="SimSun" w:hAnsi="SimSun" w:eastAsia="SimSun" w:cs="SimSun"/>
          <w:color w:val="000000"/>
          <w:spacing w:val="6"/>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6</w:t>
      </w:r>
      <w:r>
        <w:rPr>
          <w:rFonts w:ascii="SimSun" w:hAnsi="SimSun" w:eastAsia="SimSun" w:cs="SimSun"/>
          <w:color w:val="000000"/>
          <w:spacing w:val="11"/>
          <w:sz w:val="21"/>
        </w:rPr>
        <w:t xml:space="preserve">．</w:t>
      </w:r>
      <w:r>
        <w:rPr>
          <w:rFonts w:ascii="SimSun" w:hAnsi="SimSun" w:eastAsia="SimSun" w:cs="SimSun"/>
          <w:color w:val="000000"/>
          <w:spacing w:val="8"/>
          <w:sz w:val="21"/>
        </w:rPr>
        <w:t xml:space="preserve">住宅小区内的给排水设施、道路等配套工程为</w:t>
      </w:r>
      <w:r>
        <w:rPr>
          <w:rFonts w:ascii="SimSun" w:hAnsi="SimSun" w:eastAsia="SimSun" w:cs="SimSun"/>
          <w:color w:val="000000"/>
          <w:spacing w:val="8"/>
          <w:sz w:val="21"/>
          <w:u w:val="single"/>
        </w:rPr>
        <w:t xml:space="preserve"> 2 </w:t>
      </w:r>
      <w:r>
        <w:rPr>
          <w:rFonts w:ascii="SimSun" w:hAnsi="SimSun" w:eastAsia="SimSun" w:cs="SimSun"/>
          <w:color w:val="000000"/>
          <w:spacing w:val="8"/>
          <w:sz w:val="21"/>
        </w:rPr>
        <w:t xml:space="preserve">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1"/>
        </w:rPr>
        <w:t xml:space="preserve">7</w:t>
      </w:r>
      <w:r>
        <w:rPr>
          <w:rFonts w:ascii="SimSun" w:hAnsi="SimSun" w:eastAsia="SimSun" w:cs="SimSun"/>
          <w:color w:val="000000"/>
          <w:spacing w:val="7"/>
          <w:sz w:val="21"/>
        </w:rPr>
        <w:t xml:space="preserve">．其他项目保修期限约定如下：质量保修期为</w:t>
      </w:r>
      <w:r>
        <w:rPr>
          <w:rFonts w:ascii="SimSun" w:hAnsi="SimSun" w:eastAsia="SimSun" w:cs="SimSun"/>
          <w:color w:val="000000"/>
          <w:spacing w:val="7"/>
          <w:sz w:val="21"/>
          <w:u w:val="single"/>
        </w:rPr>
        <w:t xml:space="preserve"> 2 </w:t>
      </w:r>
      <w:r>
        <w:rPr>
          <w:rFonts w:ascii="SimSun" w:hAnsi="SimSun" w:eastAsia="SimSun" w:cs="SimSun"/>
          <w:color w:val="000000"/>
          <w:spacing w:val="7"/>
          <w:sz w:val="21"/>
        </w:rPr>
        <w:t xml:space="preserve">年。</w:t>
      </w:r>
      <w:r>
        <w:rPr>
          <w:rFonts w:ascii="SimSun" w:hAnsi="SimSun" w:eastAsia="SimSun" w:cs="SimSun"/>
          <w:color w:val="000000"/>
          <w:sz w:val="21"/>
        </w:rPr>
        <w:t xml:space="preserve"> </w:t>
      </w:r>
      <w:r>
        <w:rPr>
          <w:rFonts w:ascii="SimSun" w:hAnsi="SimSun" w:eastAsia="SimSun" w:cs="SimSun"/>
          <w:color w:val="000000"/>
          <w:spacing w:val="9"/>
          <w:sz w:val="21"/>
        </w:rPr>
        <w:t xml:space="preserve">质量保修期自工程竣工验收合格之日起计算</w:t>
      </w:r>
      <w:r>
        <w:rPr>
          <w:rFonts w:ascii="SimSun" w:hAnsi="SimSun" w:eastAsia="SimSun" w:cs="SimSun"/>
          <w:color w:val="000000"/>
          <w:spacing w:val="8"/>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1"/>
        </w:rPr>
        <w:t xml:space="preserve">三</w:t>
      </w:r>
      <w:r>
        <w:rPr>
          <w:rFonts w:ascii="SimSun" w:hAnsi="SimSun" w:eastAsia="SimSun" w:cs="SimSun"/>
          <w:color w:val="000000"/>
          <w:spacing w:val="8"/>
          <w:sz w:val="21"/>
        </w:rPr>
        <w:t xml:space="preserve">、缺陷责任期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工程缺陷责任期为</w:t>
      </w:r>
      <w:r>
        <w:rPr>
          <w:rFonts w:ascii="SimSun" w:hAnsi="SimSun" w:eastAsia="SimSun" w:cs="SimSun"/>
          <w:color w:val="000000"/>
          <w:spacing w:val="6"/>
          <w:sz w:val="21"/>
          <w:u w:val="single"/>
        </w:rPr>
        <w:t xml:space="preserve">  12  </w:t>
      </w:r>
      <w:r>
        <w:rPr>
          <w:rFonts w:ascii="SimSun" w:hAnsi="SimSun" w:eastAsia="SimSun" w:cs="SimSun"/>
          <w:color w:val="000000"/>
          <w:spacing w:val="6"/>
          <w:sz w:val="21"/>
        </w:rPr>
        <w:t xml:space="preserve"> 个月，缺陷责任期自单位工程竣工验收合格之日起计算</w:t>
      </w:r>
      <w:r>
        <w:rPr>
          <w:rFonts w:ascii="SimSun" w:hAnsi="SimSun" w:eastAsia="SimSun" w:cs="SimSun"/>
          <w:color w:val="000000"/>
          <w:spacing w:val="4"/>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1"/>
        </w:rPr>
        <w:t xml:space="preserve">四</w:t>
      </w:r>
      <w:r>
        <w:rPr>
          <w:rFonts w:ascii="SimSun" w:hAnsi="SimSun" w:eastAsia="SimSun" w:cs="SimSun"/>
          <w:color w:val="000000"/>
          <w:spacing w:val="6"/>
          <w:sz w:val="21"/>
        </w:rPr>
        <w:t xml:space="preserve">、质量保修责任</w:t>
      </w:r>
      <w:r/>
    </w:p>
    <w:p>
      <w:pPr>
        <w:ind w:left="0" w:right="0" w:firstLine="4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1．属于保修</w:t>
      </w:r>
      <w:r>
        <w:rPr>
          <w:rFonts w:ascii="SimSun" w:hAnsi="SimSun" w:eastAsia="SimSun" w:cs="SimSun"/>
          <w:color w:val="000000"/>
          <w:spacing w:val="7"/>
          <w:sz w:val="21"/>
        </w:rPr>
        <w:t xml:space="preserve">范</w:t>
      </w:r>
      <w:r>
        <w:rPr>
          <w:rFonts w:ascii="SimSun" w:hAnsi="SimSun" w:eastAsia="SimSun" w:cs="SimSun"/>
          <w:color w:val="000000"/>
          <w:spacing w:val="5"/>
          <w:sz w:val="21"/>
        </w:rPr>
        <w:t xml:space="preserve">围、 内容的项目，承包人应当自接到保修通知之日起一日内到达现场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1"/>
        </w:rPr>
        <w:t xml:space="preserve">查情</w:t>
      </w:r>
      <w:r>
        <w:rPr>
          <w:rFonts w:ascii="SimSun" w:hAnsi="SimSun" w:eastAsia="SimSun" w:cs="SimSun"/>
          <w:color w:val="000000"/>
          <w:spacing w:val="18"/>
          <w:sz w:val="21"/>
        </w:rPr>
        <w:t xml:space="preserve">况</w:t>
      </w:r>
      <w:r>
        <w:rPr>
          <w:rFonts w:ascii="SimSun" w:hAnsi="SimSun" w:eastAsia="SimSun" w:cs="SimSun"/>
          <w:color w:val="000000"/>
          <w:spacing w:val="14"/>
          <w:sz w:val="21"/>
        </w:rPr>
        <w:t xml:space="preserve">，</w:t>
      </w:r>
      <w:r>
        <w:rPr>
          <w:rFonts w:ascii="SimSun" w:hAnsi="SimSun" w:eastAsia="SimSun" w:cs="SimSun"/>
          <w:color w:val="000000"/>
          <w:spacing w:val="9"/>
          <w:sz w:val="21"/>
        </w:rPr>
        <w:t xml:space="preserve">并予以保修。承包人不在约定期限内派人保修的，发包人有权委托他人修理。</w:t>
      </w:r>
      <w:r/>
    </w:p>
    <w:p>
      <w:pPr>
        <w:ind w:left="0" w:right="0" w:firstLine="4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2．</w:t>
      </w:r>
      <w:r>
        <w:rPr>
          <w:rFonts w:ascii="SimSun" w:hAnsi="SimSun" w:eastAsia="SimSun" w:cs="SimSun"/>
          <w:color w:val="000000"/>
          <w:spacing w:val="9"/>
          <w:sz w:val="21"/>
        </w:rPr>
        <w:t xml:space="preserve">发</w:t>
      </w:r>
      <w:r>
        <w:rPr>
          <w:rFonts w:ascii="SimSun" w:hAnsi="SimSun" w:eastAsia="SimSun" w:cs="SimSun"/>
          <w:color w:val="000000"/>
          <w:spacing w:val="8"/>
          <w:sz w:val="21"/>
        </w:rPr>
        <w:t xml:space="preserve">生涉及结构安全或严重影响使用功能的紧急事故的，承包人在接到事故 (书面和/或电</w:t>
      </w:r>
      <w:r>
        <w:rPr>
          <w:rFonts w:ascii="SimSun" w:hAnsi="SimSun" w:eastAsia="SimSun" w:cs="SimSun"/>
          <w:color w:val="000000"/>
          <w:spacing w:val="16"/>
          <w:sz w:val="21"/>
        </w:rPr>
        <w:t xml:space="preserve">话、电</w:t>
      </w:r>
      <w:r>
        <w:rPr>
          <w:rFonts w:ascii="SimSun" w:hAnsi="SimSun" w:eastAsia="SimSun" w:cs="SimSun"/>
          <w:color w:val="000000"/>
          <w:spacing w:val="12"/>
          <w:sz w:val="21"/>
        </w:rPr>
        <w:t xml:space="preserve">子</w:t>
      </w:r>
      <w:r>
        <w:rPr>
          <w:rFonts w:ascii="SimSun" w:hAnsi="SimSun" w:eastAsia="SimSun" w:cs="SimSun"/>
          <w:color w:val="000000"/>
          <w:spacing w:val="8"/>
          <w:sz w:val="21"/>
        </w:rPr>
        <w:t xml:space="preserve">邮件等方式) 通知后，应当立即赶赴事故现场抢修——在正常工作时间4小时之内到场进行</w:t>
      </w:r>
      <w:r>
        <w:rPr>
          <w:rFonts w:ascii="SimSun" w:hAnsi="SimSun" w:eastAsia="SimSun" w:cs="SimSun"/>
          <w:color w:val="000000"/>
          <w:spacing w:val="7"/>
          <w:sz w:val="21"/>
        </w:rPr>
        <w:t xml:space="preserve">抢</w:t>
      </w:r>
      <w:r>
        <w:rPr>
          <w:rFonts w:ascii="SimSun" w:hAnsi="SimSun" w:eastAsia="SimSun" w:cs="SimSun"/>
          <w:color w:val="000000"/>
          <w:spacing w:val="4"/>
          <w:sz w:val="21"/>
        </w:rPr>
        <w:t xml:space="preserve">修；在非工作时间 6 小时之内到场进行抢修。</w:t>
      </w:r>
      <w:r/>
    </w:p>
    <w:p>
      <w:pPr>
        <w:ind w:left="0" w:right="0" w:firstLine="4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3．对</w:t>
      </w:r>
      <w:r>
        <w:rPr>
          <w:rFonts w:ascii="SimSun" w:hAnsi="SimSun" w:eastAsia="SimSun" w:cs="SimSun"/>
          <w:color w:val="000000"/>
          <w:spacing w:val="9"/>
          <w:sz w:val="21"/>
        </w:rPr>
        <w:t xml:space="preserve">于</w:t>
      </w:r>
      <w:r>
        <w:rPr>
          <w:rFonts w:ascii="SimSun" w:hAnsi="SimSun" w:eastAsia="SimSun" w:cs="SimSun"/>
          <w:color w:val="000000"/>
          <w:spacing w:val="8"/>
          <w:sz w:val="21"/>
        </w:rPr>
        <w:t xml:space="preserve">涉及结构安全的质量问题，应当按照《建设工程质量管理条例》 的规定，立即向当</w:t>
      </w:r>
      <w:r>
        <w:rPr>
          <w:rFonts w:ascii="SimSun" w:hAnsi="SimSun" w:eastAsia="SimSun" w:cs="SimSun"/>
          <w:color w:val="000000"/>
          <w:spacing w:val="9"/>
          <w:sz w:val="21"/>
        </w:rPr>
        <w:t xml:space="preserve">地建设行政主管部门和有关部门报告，采取安全防范措施，并由原设计人或者具有相应资质等级的设计人提出保修方案，承包人实施保修</w:t>
      </w:r>
      <w:r>
        <w:rPr>
          <w:rFonts w:ascii="SimSun" w:hAnsi="SimSun" w:eastAsia="SimSun" w:cs="SimSun"/>
          <w:color w:val="000000"/>
          <w:spacing w:val="7"/>
          <w:sz w:val="21"/>
        </w:rPr>
        <w:t xml:space="preserve">。</w:t>
      </w:r>
      <w:r/>
    </w:p>
    <w:p>
      <w:pPr>
        <w:ind w:left="0" w:right="0" w:firstLine="48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1"/>
        </w:rPr>
        <w:t xml:space="preserve">4</w:t>
      </w:r>
      <w:r>
        <w:rPr>
          <w:rFonts w:ascii="SimSun" w:hAnsi="SimSun" w:eastAsia="SimSun" w:cs="SimSun"/>
          <w:color w:val="000000"/>
          <w:spacing w:val="15"/>
          <w:sz w:val="21"/>
        </w:rPr>
        <w:t xml:space="preserve">．</w:t>
      </w:r>
      <w:r>
        <w:rPr>
          <w:rFonts w:ascii="SimSun" w:hAnsi="SimSun" w:eastAsia="SimSun" w:cs="SimSun"/>
          <w:color w:val="000000"/>
          <w:spacing w:val="8"/>
          <w:sz w:val="21"/>
        </w:rPr>
        <w:t xml:space="preserve">质量保修完成后，由发包人组织验收。</w:t>
      </w:r>
      <w:r/>
    </w:p>
    <w:p>
      <w:pPr>
        <w:ind w:left="0" w:right="0" w:firstLine="45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5</w:t>
      </w:r>
      <w:r>
        <w:rPr>
          <w:rFonts w:ascii="SimSun" w:hAnsi="SimSun" w:eastAsia="SimSun" w:cs="SimSun"/>
          <w:color w:val="000000"/>
          <w:spacing w:val="7"/>
          <w:sz w:val="21"/>
        </w:rPr>
        <w:t xml:space="preserve">. 工程保修服务承诺</w:t>
      </w:r>
      <w:r/>
    </w:p>
    <w:p>
      <w:pPr>
        <w:ind w:left="0" w:right="0" w:firstLine="42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1) </w:t>
      </w:r>
      <w:r>
        <w:rPr>
          <w:rFonts w:ascii="SimSun" w:hAnsi="SimSun" w:eastAsia="SimSun" w:cs="SimSun"/>
          <w:color w:val="000000"/>
          <w:spacing w:val="12"/>
          <w:sz w:val="21"/>
        </w:rPr>
        <w:t xml:space="preserve">建</w:t>
      </w:r>
      <w:r>
        <w:rPr>
          <w:rFonts w:ascii="SimSun" w:hAnsi="SimSun" w:eastAsia="SimSun" w:cs="SimSun"/>
          <w:color w:val="000000"/>
          <w:spacing w:val="10"/>
          <w:sz w:val="21"/>
        </w:rPr>
        <w:t xml:space="preserve">立回访制，进行定期、不定期回访，每年内工程回访不少于两次，认真听取建设单位</w:t>
      </w:r>
      <w:r>
        <w:rPr>
          <w:rFonts w:ascii="SimSun" w:hAnsi="SimSun" w:eastAsia="SimSun" w:cs="SimSun"/>
          <w:color w:val="000000"/>
          <w:spacing w:val="13"/>
          <w:sz w:val="21"/>
        </w:rPr>
        <w:t xml:space="preserve">意</w:t>
      </w:r>
      <w:r>
        <w:rPr>
          <w:rFonts w:ascii="SimSun" w:hAnsi="SimSun" w:eastAsia="SimSun" w:cs="SimSun"/>
          <w:color w:val="000000"/>
          <w:spacing w:val="7"/>
          <w:sz w:val="21"/>
        </w:rPr>
        <w:t xml:space="preserve">见，并形成回访记录。</w:t>
      </w:r>
      <w:r/>
    </w:p>
    <w:p>
      <w:pPr>
        <w:ind w:left="0" w:right="0" w:firstLine="45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2) 建立维修工程专班专人负责制，由公司工程部、技术部派人负责</w:t>
      </w:r>
      <w:r>
        <w:rPr>
          <w:rFonts w:ascii="SimSun" w:hAnsi="SimSun" w:eastAsia="SimSun" w:cs="SimSun"/>
          <w:color w:val="000000"/>
          <w:spacing w:val="4"/>
          <w:sz w:val="21"/>
        </w:rPr>
        <w:t xml:space="preserve">。</w:t>
      </w:r>
      <w:r/>
    </w:p>
    <w:p>
      <w:pPr>
        <w:ind w:left="0" w:right="0" w:firstLine="46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3</w:t>
      </w:r>
      <w:r>
        <w:rPr>
          <w:rFonts w:ascii="SimSun" w:hAnsi="SimSun" w:eastAsia="SimSun" w:cs="SimSun"/>
          <w:color w:val="000000"/>
          <w:spacing w:val="7"/>
          <w:sz w:val="21"/>
        </w:rPr>
        <w:t xml:space="preserve">) 在质保期内承包人做到：</w:t>
      </w:r>
      <w:r/>
    </w:p>
    <w:p>
      <w:pPr>
        <w:ind w:left="0" w:right="0" w:firstLine="4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w:t>
      </w:r>
      <w:r>
        <w:rPr>
          <w:rFonts w:ascii="SimSun" w:hAnsi="SimSun" w:eastAsia="SimSun" w:cs="SimSun"/>
          <w:color w:val="000000"/>
          <w:spacing w:val="12"/>
          <w:sz w:val="21"/>
        </w:rPr>
        <w:t xml:space="preserve">、免费提供所需的工作人员和材料进行维修。针对现场破坏程度，制定相关处理方案，</w:t>
      </w:r>
      <w:r>
        <w:rPr>
          <w:rFonts w:ascii="SimSun" w:hAnsi="SimSun" w:eastAsia="SimSun" w:cs="SimSun"/>
          <w:color w:val="000000"/>
          <w:spacing w:val="8"/>
          <w:sz w:val="21"/>
        </w:rPr>
        <w:t xml:space="preserve">得</w:t>
      </w:r>
      <w:r>
        <w:rPr>
          <w:rFonts w:ascii="SimSun" w:hAnsi="SimSun" w:eastAsia="SimSun" w:cs="SimSun"/>
          <w:color w:val="000000"/>
          <w:sz w:val="21"/>
        </w:rPr>
        <w:t xml:space="preserve"> </w:t>
      </w:r>
      <w:r>
        <w:rPr>
          <w:rFonts w:ascii="SimSun" w:hAnsi="SimSun" w:eastAsia="SimSun" w:cs="SimSun"/>
          <w:color w:val="000000"/>
          <w:spacing w:val="16"/>
          <w:sz w:val="21"/>
        </w:rPr>
        <w:t xml:space="preserve">到</w:t>
      </w:r>
      <w:r>
        <w:rPr>
          <w:rFonts w:ascii="SimSun" w:hAnsi="SimSun" w:eastAsia="SimSun" w:cs="SimSun"/>
          <w:color w:val="000000"/>
          <w:spacing w:val="11"/>
          <w:sz w:val="21"/>
        </w:rPr>
        <w:t xml:space="preserve">业</w:t>
      </w:r>
      <w:r>
        <w:rPr>
          <w:rFonts w:ascii="SimSun" w:hAnsi="SimSun" w:eastAsia="SimSun" w:cs="SimSun"/>
          <w:color w:val="000000"/>
          <w:spacing w:val="8"/>
          <w:sz w:val="21"/>
        </w:rPr>
        <w:t xml:space="preserve">主同意后，对工程进行维护修复工作。</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w:t>
      </w:r>
      <w:r>
        <w:rPr>
          <w:rFonts w:ascii="SimSun" w:hAnsi="SimSun" w:eastAsia="SimSun" w:cs="SimSun"/>
          <w:color w:val="000000"/>
          <w:spacing w:val="6"/>
          <w:sz w:val="21"/>
        </w:rPr>
        <w:t xml:space="preserve">、</w:t>
      </w:r>
      <w:r>
        <w:rPr>
          <w:rFonts w:ascii="SimSun" w:hAnsi="SimSun" w:eastAsia="SimSun" w:cs="SimSun"/>
          <w:color w:val="000000"/>
          <w:spacing w:val="5"/>
          <w:sz w:val="21"/>
        </w:rPr>
        <w:t xml:space="preserve">负</w:t>
      </w:r>
      <w:r>
        <w:rPr>
          <w:rFonts w:ascii="SimSun" w:hAnsi="SimSun" w:eastAsia="SimSun" w:cs="SimSun"/>
          <w:color w:val="000000"/>
          <w:spacing w:val="3"/>
          <w:sz w:val="21"/>
        </w:rPr>
        <w:t xml:space="preserve">责对工程进行日常一般性的定期维修保养，同时提供日夜 24 小时应答的紧急维修服务。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rPr>
        <w:t xml:space="preserve">4</w:t>
      </w:r>
      <w:r>
        <w:rPr>
          <w:rFonts w:ascii="SimSun" w:hAnsi="SimSun" w:eastAsia="SimSun" w:cs="SimSun"/>
          <w:color w:val="000000"/>
          <w:spacing w:val="8"/>
          <w:sz w:val="21"/>
        </w:rPr>
        <w:t xml:space="preserve">) 工程保修原则及质量回访计划</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w:t>
      </w:r>
      <w:r>
        <w:rPr>
          <w:rFonts w:ascii="SimSun" w:hAnsi="SimSun" w:eastAsia="SimSun" w:cs="SimSun"/>
          <w:color w:val="000000"/>
          <w:spacing w:val="12"/>
          <w:sz w:val="21"/>
        </w:rPr>
        <w:t xml:space="preserve">、</w:t>
      </w:r>
      <w:r>
        <w:rPr>
          <w:rFonts w:ascii="SimSun" w:hAnsi="SimSun" w:eastAsia="SimSun" w:cs="SimSun"/>
          <w:color w:val="000000"/>
          <w:spacing w:val="10"/>
          <w:sz w:val="21"/>
        </w:rPr>
        <w:t xml:space="preserve">工程保修原则</w:t>
      </w:r>
      <w:r/>
    </w:p>
    <w:p>
      <w:pPr>
        <w:ind w:left="0" w:right="0" w:firstLine="414"/>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4"/>
          <w:sz w:val="21"/>
        </w:rPr>
        <w:t xml:space="preserve">①</w:t>
      </w:r>
      <w:r>
        <w:rPr>
          <w:rFonts w:ascii="SimSun" w:hAnsi="SimSun" w:eastAsia="SimSun" w:cs="SimSun"/>
          <w:color w:val="000000"/>
          <w:spacing w:val="4"/>
          <w:sz w:val="21"/>
        </w:rPr>
        <w:t xml:space="preserve">在保修</w:t>
      </w:r>
      <w:r>
        <w:rPr>
          <w:rFonts w:ascii="SimSun" w:hAnsi="SimSun" w:eastAsia="SimSun" w:cs="SimSun"/>
          <w:color w:val="000000"/>
          <w:spacing w:val="2"/>
          <w:sz w:val="21"/>
        </w:rPr>
        <w:t xml:space="preserve">期间，承包人将本着“向发包人负责，让用户满意”的态度，以有效的制度及措施，</w:t>
      </w:r>
      <w:r>
        <w:rPr>
          <w:rFonts w:ascii="SimSun" w:hAnsi="SimSun" w:eastAsia="SimSun" w:cs="SimSun"/>
          <w:color w:val="000000"/>
          <w:sz w:val="21"/>
        </w:rPr>
        <w:t xml:space="preserve"> </w:t>
      </w:r>
      <w:r>
        <w:rPr>
          <w:rFonts w:ascii="SimSun" w:hAnsi="SimSun" w:eastAsia="SimSun" w:cs="SimSun"/>
          <w:color w:val="000000"/>
          <w:spacing w:val="14"/>
          <w:sz w:val="21"/>
        </w:rPr>
        <w:t xml:space="preserve">以</w:t>
      </w:r>
      <w:r>
        <w:rPr>
          <w:rFonts w:ascii="SimSun" w:hAnsi="SimSun" w:eastAsia="SimSun" w:cs="SimSun"/>
          <w:color w:val="000000"/>
          <w:spacing w:val="11"/>
          <w:sz w:val="21"/>
        </w:rPr>
        <w:t xml:space="preserve">优</w:t>
      </w:r>
      <w:r>
        <w:rPr>
          <w:rFonts w:ascii="SimSun" w:hAnsi="SimSun" w:eastAsia="SimSun" w:cs="SimSun"/>
          <w:color w:val="000000"/>
          <w:spacing w:val="7"/>
          <w:sz w:val="21"/>
        </w:rPr>
        <w:t xml:space="preserve">质迅速的维修质量维护承包人利益。</w:t>
      </w:r>
      <w:r/>
    </w:p>
    <w:p>
      <w:pPr>
        <w:ind w:left="0" w:right="0" w:firstLine="438"/>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②</w:t>
      </w:r>
      <w:r>
        <w:rPr>
          <w:rFonts w:ascii="SimSun" w:hAnsi="SimSun" w:eastAsia="SimSun" w:cs="SimSun"/>
          <w:color w:val="000000"/>
          <w:spacing w:val="15"/>
          <w:sz w:val="21"/>
        </w:rPr>
        <w:t xml:space="preserve">由</w:t>
      </w:r>
      <w:r>
        <w:rPr>
          <w:rFonts w:ascii="SimSun" w:hAnsi="SimSun" w:eastAsia="SimSun" w:cs="SimSun"/>
          <w:color w:val="000000"/>
          <w:spacing w:val="9"/>
          <w:sz w:val="21"/>
        </w:rPr>
        <w:t xml:space="preserve">承包人原因造成的任何损伤和损坏，承包人将对所有缺陷的进行无偿检修，并承担由此造</w:t>
      </w:r>
      <w:r>
        <w:rPr>
          <w:rFonts w:ascii="SimSun" w:hAnsi="SimSun" w:eastAsia="SimSun" w:cs="SimSun"/>
          <w:color w:val="000000"/>
          <w:spacing w:val="8"/>
          <w:sz w:val="21"/>
        </w:rPr>
        <w:t xml:space="preserve">成的发包人的损失。</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w:t>
      </w:r>
      <w:r>
        <w:rPr>
          <w:rFonts w:ascii="SimSun" w:hAnsi="SimSun" w:eastAsia="SimSun" w:cs="SimSun"/>
          <w:color w:val="000000"/>
          <w:spacing w:val="11"/>
          <w:sz w:val="21"/>
        </w:rPr>
        <w:t xml:space="preserve">、</w:t>
      </w:r>
      <w:r>
        <w:rPr>
          <w:rFonts w:ascii="SimSun" w:hAnsi="SimSun" w:eastAsia="SimSun" w:cs="SimSun"/>
          <w:color w:val="000000"/>
          <w:spacing w:val="10"/>
          <w:sz w:val="21"/>
        </w:rPr>
        <w:t xml:space="preserve">工程保修回访计划</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工程移交后三个</w:t>
      </w:r>
      <w:r>
        <w:rPr>
          <w:rFonts w:ascii="SimSun" w:hAnsi="SimSun" w:eastAsia="SimSun" w:cs="SimSun"/>
          <w:color w:val="000000"/>
          <w:spacing w:val="5"/>
          <w:sz w:val="21"/>
        </w:rPr>
        <w:t xml:space="preserve">月</w:t>
      </w:r>
      <w:r>
        <w:rPr>
          <w:rFonts w:ascii="SimSun" w:hAnsi="SimSun" w:eastAsia="SimSun" w:cs="SimSun"/>
          <w:color w:val="000000"/>
          <w:spacing w:val="3"/>
          <w:sz w:val="21"/>
        </w:rPr>
        <w:t xml:space="preserve">即进行工程质量回访，缺陷责任期内每 3 个月，缺陷责任期届满后每 6 个</w:t>
      </w:r>
      <w:r>
        <w:rPr>
          <w:rFonts w:ascii="SimSun" w:hAnsi="SimSun" w:eastAsia="SimSun" w:cs="SimSun"/>
          <w:color w:val="000000"/>
          <w:sz w:val="21"/>
        </w:rPr>
        <w:t xml:space="preserve"> </w:t>
      </w:r>
      <w:r>
        <w:rPr>
          <w:rFonts w:ascii="SimSun" w:hAnsi="SimSun" w:eastAsia="SimSun" w:cs="SimSun"/>
          <w:color w:val="000000"/>
          <w:spacing w:val="9"/>
          <w:sz w:val="21"/>
        </w:rPr>
        <w:t xml:space="preserve">月进行工程质量回访，并对存在的问题形成回访书面记录，制定检修方案，进行彻底的整改，</w:t>
      </w:r>
      <w:r>
        <w:rPr>
          <w:rFonts w:ascii="SimSun" w:hAnsi="SimSun" w:eastAsia="SimSun" w:cs="SimSun"/>
          <w:color w:val="000000"/>
          <w:spacing w:val="7"/>
          <w:sz w:val="21"/>
        </w:rPr>
        <w:t xml:space="preserve">直</w:t>
      </w:r>
      <w:r>
        <w:rPr>
          <w:rFonts w:ascii="SimSun" w:hAnsi="SimSun" w:eastAsia="SimSun" w:cs="SimSun"/>
          <w:color w:val="000000"/>
          <w:sz w:val="21"/>
        </w:rPr>
        <w:t xml:space="preserve"> </w:t>
      </w:r>
      <w:r>
        <w:rPr>
          <w:rFonts w:ascii="SimSun" w:hAnsi="SimSun" w:eastAsia="SimSun" w:cs="SimSun"/>
          <w:color w:val="000000"/>
          <w:spacing w:val="11"/>
          <w:sz w:val="21"/>
        </w:rPr>
        <w:t xml:space="preserve">至</w:t>
      </w:r>
      <w:r>
        <w:rPr>
          <w:rFonts w:ascii="SimSun" w:hAnsi="SimSun" w:eastAsia="SimSun" w:cs="SimSun"/>
          <w:color w:val="000000"/>
          <w:spacing w:val="7"/>
          <w:sz w:val="21"/>
        </w:rPr>
        <w:t xml:space="preserve">发包人验收合格。</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五</w:t>
      </w:r>
      <w:r>
        <w:rPr>
          <w:rFonts w:ascii="SimSun" w:hAnsi="SimSun" w:eastAsia="SimSun" w:cs="SimSun"/>
          <w:color w:val="000000"/>
          <w:spacing w:val="7"/>
          <w:sz w:val="21"/>
        </w:rPr>
        <w:t xml:space="preserve">、保修费用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保修费用由造成质量缺陷的责任方承担</w:t>
      </w:r>
      <w:r>
        <w:rPr>
          <w:rFonts w:ascii="SimSun" w:hAnsi="SimSun" w:eastAsia="SimSun" w:cs="SimSun"/>
          <w:color w:val="000000"/>
          <w:spacing w:val="6"/>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六</w:t>
      </w:r>
      <w:r>
        <w:rPr>
          <w:rFonts w:ascii="SimSun" w:hAnsi="SimSun" w:eastAsia="SimSun" w:cs="SimSun"/>
          <w:color w:val="000000"/>
          <w:spacing w:val="8"/>
          <w:sz w:val="21"/>
        </w:rPr>
        <w:t xml:space="preserve">、双方约定的其他工程质量保修事项：</w:t>
      </w:r>
      <w:r>
        <w:rPr>
          <w:rFonts w:ascii="SimSun" w:hAnsi="SimSun" w:eastAsia="SimSun" w:cs="SimSun"/>
          <w:color w:val="000000"/>
          <w:spacing w:val="8"/>
          <w:sz w:val="21"/>
          <w:u w:val="single"/>
        </w:rPr>
        <w:t xml:space="preserve">  /  </w:t>
      </w:r>
      <w:r>
        <w:rPr>
          <w:rFonts w:ascii="SimSun" w:hAnsi="SimSun" w:eastAsia="SimSun" w:cs="SimSun"/>
          <w:color w:val="000000"/>
          <w:spacing w:val="8"/>
          <w:sz w:val="21"/>
        </w:rPr>
        <w:t xml:space="preserve">。</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1"/>
        </w:rPr>
        <w:t xml:space="preserve">工程质量保修书由发包人、承包人在工程竣工验收前共同签署，作为施工合同附件，其有</w:t>
      </w:r>
      <w:r>
        <w:rPr>
          <w:rFonts w:ascii="SimSun" w:hAnsi="SimSun" w:eastAsia="SimSun" w:cs="SimSun"/>
          <w:color w:val="000000"/>
          <w:spacing w:val="4"/>
          <w:sz w:val="21"/>
        </w:rPr>
        <w:t xml:space="preserve">效</w:t>
      </w:r>
      <w:r>
        <w:rPr>
          <w:rFonts w:ascii="SimSun" w:hAnsi="SimSun" w:eastAsia="SimSun" w:cs="SimSun"/>
          <w:color w:val="000000"/>
          <w:sz w:val="21"/>
        </w:rPr>
        <w:t xml:space="preserve"> </w:t>
      </w:r>
      <w:r>
        <w:rPr>
          <w:rFonts w:ascii="SimSun" w:hAnsi="SimSun" w:eastAsia="SimSun" w:cs="SimSun"/>
          <w:color w:val="000000"/>
          <w:spacing w:val="9"/>
          <w:sz w:val="21"/>
        </w:rPr>
        <w:t xml:space="preserve">期</w:t>
      </w:r>
      <w:r>
        <w:rPr>
          <w:rFonts w:ascii="SimSun" w:hAnsi="SimSun" w:eastAsia="SimSun" w:cs="SimSun"/>
          <w:color w:val="000000"/>
          <w:spacing w:val="7"/>
          <w:sz w:val="21"/>
        </w:rPr>
        <w:t xml:space="preserve">限至保修期满。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83" w:right="0" w:firstLine="0"/>
        <w:jc w:val="both"/>
        <w:spacing w:before="210" w:after="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发包人(公章)</w:t>
      </w:r>
      <w:r>
        <w:rPr>
          <w:rFonts w:ascii="SimSun" w:hAnsi="SimSun" w:eastAsia="SimSun" w:cs="SimSun"/>
          <w:color w:val="000000"/>
          <w:spacing w:val="5"/>
          <w:sz w:val="20"/>
        </w:rPr>
        <w:t xml:space="preserve">：</w:t>
      </w:r>
      <w:r>
        <w:rPr>
          <w:rFonts w:ascii="SimSun" w:hAnsi="SimSun" w:eastAsia="SimSun" w:cs="SimSun"/>
          <w:color w:val="000000"/>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0"/>
        </w:rPr>
        <w:t xml:space="preserve">地址 </w:t>
      </w:r>
      <w:r>
        <w:rPr>
          <w:rFonts w:ascii="SimSun" w:hAnsi="SimSun" w:eastAsia="SimSun" w:cs="SimSun"/>
          <w:color w:val="000000"/>
          <w:spacing w:val="-12"/>
          <w:sz w:val="20"/>
        </w:rPr>
        <w:t xml:space="preserve">：</w:t>
      </w:r>
      <w:r>
        <w:rPr>
          <w:rFonts w:ascii="SimSun" w:hAnsi="SimSun" w:eastAsia="SimSun" w:cs="SimSun"/>
          <w:color w:val="000000"/>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法定代表人(签字)</w:t>
      </w:r>
      <w:r>
        <w:rPr>
          <w:rFonts w:ascii="SimSun" w:hAnsi="SimSun" w:eastAsia="SimSun" w:cs="SimSun"/>
          <w:color w:val="000000"/>
          <w:spacing w:val="6"/>
          <w:sz w:val="20"/>
        </w:rPr>
        <w:t xml:space="preserve">：</w:t>
      </w:r>
      <w:r>
        <w:rPr>
          <w:rFonts w:ascii="SimSun" w:hAnsi="SimSun" w:eastAsia="SimSun" w:cs="SimSun"/>
          <w:color w:val="000000"/>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委</w:t>
      </w:r>
      <w:r>
        <w:rPr>
          <w:rFonts w:ascii="SimSun" w:hAnsi="SimSun" w:eastAsia="SimSun" w:cs="SimSun"/>
          <w:color w:val="000000"/>
          <w:spacing w:val="7"/>
          <w:sz w:val="20"/>
        </w:rPr>
        <w:t xml:space="preserve">托代理人(签字)：</w:t>
      </w:r>
      <w:r>
        <w:rPr>
          <w:rFonts w:ascii="SimSun" w:hAnsi="SimSun" w:eastAsia="SimSun" w:cs="SimSun"/>
          <w:color w:val="000000"/>
          <w:sz w:val="20"/>
          <w:u w:val="single"/>
        </w:rPr>
        <w:t xml:space="preserve">               </w:t>
      </w:r>
      <w:r/>
    </w:p>
    <w:p>
      <w:pPr>
        <w:ind w:left="0" w:right="0" w:firstLine="2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0"/>
        </w:rPr>
        <w:t xml:space="preserve">电话 ：</w:t>
      </w:r>
      <w:r>
        <w:rPr>
          <w:rFonts w:ascii="SimSun" w:hAnsi="SimSun" w:eastAsia="SimSun" w:cs="SimSun"/>
          <w:color w:val="000000"/>
          <w:spacing w:val="-5"/>
          <w:sz w:val="20"/>
          <w:u w:val="single"/>
        </w:rPr>
        <w:t xml:space="preserve">                          </w:t>
      </w:r>
      <w:r>
        <w:rPr>
          <w:rFonts w:ascii="SimSun" w:hAnsi="SimSun" w:eastAsia="SimSun" w:cs="SimSun"/>
          <w:color w:val="000000"/>
          <w:sz w:val="20"/>
        </w:rPr>
        <w:t xml:space="preserve"> </w:t>
      </w:r>
      <w:r/>
    </w:p>
    <w:p>
      <w:pPr>
        <w:ind w:left="0" w:right="0" w:firstLine="2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传</w:t>
      </w:r>
      <w:r>
        <w:rPr>
          <w:rFonts w:ascii="SimSun" w:hAnsi="SimSun" w:eastAsia="SimSun" w:cs="SimSun"/>
          <w:color w:val="000000"/>
          <w:spacing w:val="4"/>
          <w:sz w:val="20"/>
        </w:rPr>
        <w:t xml:space="preserve">  真：</w:t>
      </w:r>
      <w:r>
        <w:rPr>
          <w:rFonts w:ascii="SimSun" w:hAnsi="SimSun" w:eastAsia="SimSun" w:cs="SimSun"/>
          <w:color w:val="000000"/>
          <w:sz w:val="20"/>
          <w:u w:val="single"/>
        </w:rPr>
        <w:t xml:space="preserve">                          </w:t>
      </w:r>
      <w:r/>
    </w:p>
    <w:p>
      <w:pPr>
        <w:ind w:left="0" w:right="0" w:firstLine="2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开</w:t>
      </w:r>
      <w:r>
        <w:rPr>
          <w:rFonts w:ascii="SimSun" w:hAnsi="SimSun" w:eastAsia="SimSun" w:cs="SimSun"/>
          <w:color w:val="000000"/>
          <w:spacing w:val="5"/>
          <w:sz w:val="20"/>
        </w:rPr>
        <w:t xml:space="preserve">户银行：</w:t>
      </w:r>
      <w:r>
        <w:rPr>
          <w:rFonts w:ascii="SimSun" w:hAnsi="SimSun" w:eastAsia="SimSun" w:cs="SimSun"/>
          <w:color w:val="000000"/>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0"/>
        </w:rPr>
        <w:t xml:space="preserve">账</w:t>
      </w:r>
      <w:r>
        <w:rPr>
          <w:rFonts w:ascii="SimSun" w:hAnsi="SimSun" w:eastAsia="SimSun" w:cs="SimSun"/>
          <w:color w:val="000000"/>
          <w:spacing w:val="-13"/>
          <w:sz w:val="20"/>
        </w:rPr>
        <w:t xml:space="preserve">  号 ：</w:t>
      </w:r>
      <w:r>
        <w:rPr>
          <w:rFonts w:ascii="SimSun" w:hAnsi="SimSun" w:eastAsia="SimSun" w:cs="SimSun"/>
          <w:color w:val="000000"/>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邮政编码</w:t>
      </w:r>
      <w:r>
        <w:rPr>
          <w:rFonts w:ascii="SimSun" w:hAnsi="SimSun" w:eastAsia="SimSun" w:cs="SimSun"/>
          <w:color w:val="000000"/>
          <w:spacing w:val="2"/>
          <w:sz w:val="20"/>
        </w:rPr>
        <w:t xml:space="preserve">：</w:t>
      </w:r>
      <w:r>
        <w:rPr>
          <w:rFonts w:ascii="SimSun" w:hAnsi="SimSun" w:eastAsia="SimSun" w:cs="SimSun"/>
          <w:color w:val="000000"/>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承包人(公章)：</w:t>
      </w:r>
      <w:r>
        <w:rPr>
          <w:rFonts w:ascii="SimSun" w:hAnsi="SimSun" w:eastAsia="SimSun" w:cs="SimSun"/>
          <w:color w:val="000000"/>
          <w:spacing w:val="6"/>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地址：</w:t>
      </w:r>
      <w:r>
        <w:rPr>
          <w:rFonts w:ascii="SimSun" w:hAnsi="SimSun" w:eastAsia="SimSun" w:cs="SimSun"/>
          <w:color w:val="000000"/>
          <w:spacing w:val="6"/>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法定代表人(签字)：</w:t>
      </w:r>
      <w:r>
        <w:rPr>
          <w:rFonts w:ascii="SimSun" w:hAnsi="SimSun" w:eastAsia="SimSun" w:cs="SimSun"/>
          <w:color w:val="000000"/>
          <w:spacing w:val="6"/>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委托代理人(签字)：</w:t>
      </w:r>
      <w:r>
        <w:rPr>
          <w:rFonts w:ascii="SimSun" w:hAnsi="SimSun" w:eastAsia="SimSun" w:cs="SimSun"/>
          <w:color w:val="000000"/>
          <w:spacing w:val="6"/>
          <w:sz w:val="20"/>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电话：</w:t>
      </w:r>
      <w:r>
        <w:rPr>
          <w:rFonts w:ascii="SimSun" w:hAnsi="SimSun" w:eastAsia="SimSun" w:cs="SimSun"/>
          <w:color w:val="000000"/>
          <w:spacing w:val="6"/>
          <w:sz w:val="20"/>
          <w:u w:val="single"/>
        </w:rPr>
        <w:t xml:space="preserve">                             </w:t>
      </w:r>
      <w:r>
        <w:rPr>
          <w:rFonts w:ascii="SimSun" w:hAnsi="SimSun" w:eastAsia="SimSun" w:cs="SimSun"/>
          <w:color w:val="000000"/>
          <w:spacing w:val="6"/>
          <w:sz w:val="20"/>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传真： </w:t>
      </w:r>
      <w:r>
        <w:rPr>
          <w:rFonts w:ascii="SimSun" w:hAnsi="SimSun" w:eastAsia="SimSun" w:cs="SimSun"/>
          <w:color w:val="000000"/>
          <w:spacing w:val="6"/>
          <w:sz w:val="20"/>
          <w:u w:val="single"/>
        </w:rPr>
        <w:t xml:space="preserve">                             </w:t>
      </w:r>
      <w:r/>
    </w:p>
    <w:p>
      <w:pPr>
        <w:ind w:left="1060" w:right="0" w:hanging="106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开户银行：</w:t>
      </w:r>
      <w:r>
        <w:rPr>
          <w:rFonts w:ascii="SimSun" w:hAnsi="SimSun" w:eastAsia="SimSun" w:cs="SimSun"/>
          <w:color w:val="000000"/>
          <w:sz w:val="21"/>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账号：</w:t>
      </w:r>
      <w:r>
        <w:rPr>
          <w:rFonts w:ascii="SimSun" w:hAnsi="SimSun" w:eastAsia="SimSun" w:cs="SimSun"/>
          <w:color w:val="000000"/>
          <w:sz w:val="21"/>
          <w:u w:val="single"/>
        </w:rPr>
        <w:t xml:space="preserve">                                          </w:t>
      </w:r>
      <w:r>
        <w:rPr>
          <w:rFonts w:ascii="SimSun" w:hAnsi="SimSun" w:eastAsia="SimSun" w:cs="SimSun"/>
          <w:color w:val="000000"/>
          <w:spacing w:val="6"/>
          <w:sz w:val="20"/>
          <w:u w:val="single"/>
        </w:rPr>
        <w:t xml:space="preserve">      </w:t>
      </w:r>
      <w:r>
        <w:rPr>
          <w:rFonts w:ascii="SimSun" w:hAnsi="SimSun" w:eastAsia="SimSun" w:cs="SimSun"/>
          <w:color w:val="000000"/>
          <w:spacing w:val="6"/>
          <w:sz w:val="20"/>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邮政编码：</w:t>
      </w:r>
      <w:r>
        <w:rPr>
          <w:rFonts w:ascii="SimSun" w:hAnsi="SimSun" w:eastAsia="SimSun" w:cs="SimSun"/>
          <w:color w:val="000000"/>
          <w:spacing w:val="6"/>
          <w:sz w:val="20"/>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 </w:t>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4：</w:t>
      </w:r>
      <w:r/>
    </w:p>
    <w:p>
      <w:pPr>
        <w:ind w:left="3048" w:right="0" w:firstLine="0"/>
        <w:jc w:val="both"/>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9"/>
        </w:rPr>
        <w:t xml:space="preserve">主</w:t>
      </w:r>
      <w:r>
        <w:rPr>
          <w:rFonts w:ascii="SimSun" w:hAnsi="SimSun" w:eastAsia="SimSun" w:cs="SimSun"/>
          <w:color w:val="000000"/>
          <w:spacing w:val="8"/>
          <w:sz w:val="29"/>
        </w:rPr>
        <w:t xml:space="preserve">要建设工程文件目录</w:t>
      </w:r>
      <w:r/>
    </w:p>
    <w:p>
      <w:pPr>
        <w:ind w:left="0" w:right="0" w:firstLine="0"/>
        <w:jc w:val="both"/>
        <w:spacing w:before="0" w:after="0" w:line="10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62"/>
        <w:gridCol w:w="1272"/>
        <w:gridCol w:w="1446"/>
        <w:gridCol w:w="1239"/>
        <w:gridCol w:w="1446"/>
        <w:gridCol w:w="1677"/>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419"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文</w:t>
            </w:r>
            <w:r>
              <w:rPr>
                <w:rFonts w:ascii="SimSun" w:hAnsi="SimSun" w:eastAsia="SimSun" w:cs="SimSun"/>
                <w:color w:val="000000"/>
                <w:spacing w:val="-3"/>
                <w:sz w:val="24"/>
              </w:rPr>
              <w:t xml:space="preserve">件名称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356"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套</w:t>
            </w:r>
            <w:r>
              <w:rPr>
                <w:rFonts w:ascii="SimSun" w:hAnsi="SimSun" w:eastAsia="SimSun" w:cs="SimSun"/>
                <w:color w:val="000000"/>
                <w:spacing w:val="-5"/>
                <w:sz w:val="24"/>
              </w:rPr>
              <w:t xml:space="preserve">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09"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费</w:t>
            </w:r>
            <w:r>
              <w:rPr>
                <w:rFonts w:ascii="SimSun" w:hAnsi="SimSun" w:eastAsia="SimSun" w:cs="SimSun"/>
                <w:color w:val="000000"/>
                <w:spacing w:val="-4"/>
                <w:sz w:val="24"/>
              </w:rPr>
              <w:t xml:space="preserve">用 (元)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348"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质</w:t>
            </w:r>
            <w:r>
              <w:rPr>
                <w:rFonts w:ascii="SimSun" w:hAnsi="SimSun" w:eastAsia="SimSun" w:cs="SimSu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177"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移交</w:t>
            </w:r>
            <w:r>
              <w:rPr>
                <w:rFonts w:ascii="SimSun" w:hAnsi="SimSun" w:eastAsia="SimSun" w:cs="SimSun"/>
                <w:color w:val="000000"/>
                <w:spacing w:val="-2"/>
                <w:sz w:val="24"/>
              </w:rPr>
              <w:t xml:space="preserve">时间</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437"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责</w:t>
            </w:r>
            <w:r>
              <w:rPr>
                <w:rFonts w:ascii="SimSun" w:hAnsi="SimSun" w:eastAsia="SimSun" w:cs="SimSun"/>
                <w:color w:val="000000"/>
                <w:spacing w:val="-6"/>
                <w:sz w:val="24"/>
              </w:rPr>
              <w:t xml:space="preserve">任人</w:t>
            </w:r>
            <w:r/>
          </w:p>
        </w:tc>
      </w:tr>
      <w:tr>
        <w:trPr>
          <w:trHeight w:val="60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6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88330" cy="8711"/>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6316" name=""/>
                        <pic:cNvPicPr>
                          <a:picLocks noChangeAspect="1"/>
                        </pic:cNvPicPr>
                        <pic:nvPr/>
                      </pic:nvPicPr>
                      <pic:blipFill>
                        <a:blip/>
                        <a:stretch/>
                      </pic:blipFill>
                      <pic:spPr bwMode="auto">
                        <a:xfrm>
                          <a:off x="0" y="0"/>
                          <a:ext cx="5688329" cy="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7.9pt;height:0.7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5：</w:t>
      </w:r>
      <w:r/>
    </w:p>
    <w:p>
      <w:pPr>
        <w:ind w:left="2531" w:right="0" w:firstLine="0"/>
        <w:jc w:val="both"/>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9"/>
        </w:rPr>
        <w:t xml:space="preserve">承</w:t>
      </w:r>
      <w:r>
        <w:rPr>
          <w:rFonts w:ascii="SimSun" w:hAnsi="SimSun" w:eastAsia="SimSun" w:cs="SimSun"/>
          <w:color w:val="000000"/>
          <w:spacing w:val="9"/>
          <w:sz w:val="29"/>
        </w:rPr>
        <w:t xml:space="preserve">包人用于本工程施工的机械设备表</w:t>
      </w:r>
      <w:r/>
    </w:p>
    <w:p>
      <w:pPr>
        <w:ind w:left="0" w:right="0" w:firstLine="0"/>
        <w:jc w:val="both"/>
        <w:spacing w:before="0" w:after="0" w:line="11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9"/>
        <w:gridCol w:w="1348"/>
        <w:gridCol w:w="808"/>
        <w:gridCol w:w="1006"/>
        <w:gridCol w:w="837"/>
        <w:gridCol w:w="970"/>
        <w:gridCol w:w="1407"/>
        <w:gridCol w:w="970"/>
        <w:gridCol w:w="889"/>
      </w:tblGrid>
      <w:tr>
        <w:trPr>
          <w:trHeight w:val="100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299"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序</w:t>
            </w:r>
            <w:r>
              <w:rPr>
                <w:rFonts w:ascii="SimSun" w:hAnsi="SimSun" w:eastAsia="SimSun" w:cs="SimSu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288" w:right="149" w:hanging="146"/>
              <w:jc w:val="both"/>
              <w:spacing w:before="138"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机</w:t>
            </w:r>
            <w:r>
              <w:rPr>
                <w:rFonts w:ascii="SimSun" w:hAnsi="SimSun" w:eastAsia="SimSun" w:cs="SimSun"/>
                <w:color w:val="000000"/>
                <w:spacing w:val="-2"/>
                <w:sz w:val="24"/>
              </w:rPr>
              <w:t xml:space="preserve">械或设</w:t>
            </w:r>
            <w:r>
              <w:rPr>
                <w:rFonts w:ascii="SimSun" w:hAnsi="SimSun" w:eastAsia="SimSun" w:cs="SimSun"/>
                <w:color w:val="000000"/>
                <w:sz w:val="24"/>
              </w:rPr>
              <w:t xml:space="preserve"> </w:t>
            </w:r>
            <w:r>
              <w:rPr>
                <w:rFonts w:ascii="SimSun" w:hAnsi="SimSun" w:eastAsia="SimSun" w:cs="SimSun"/>
                <w:color w:val="000000"/>
                <w:spacing w:val="-5"/>
                <w:sz w:val="24"/>
              </w:rPr>
              <w:t xml:space="preserve">备</w:t>
            </w:r>
            <w:r>
              <w:rPr>
                <w:rFonts w:ascii="SimSun" w:hAnsi="SimSun" w:eastAsia="SimSun" w:cs="SimSun"/>
                <w:color w:val="000000"/>
                <w:spacing w:val="-4"/>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151" w:right="143" w:hanging="7"/>
              <w:jc w:val="both"/>
              <w:spacing w:before="138"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规</w:t>
            </w:r>
            <w:r>
              <w:rPr>
                <w:rFonts w:ascii="SimSun" w:hAnsi="SimSun" w:eastAsia="SimSun" w:cs="SimSun"/>
                <w:color w:val="000000"/>
                <w:spacing w:val="-5"/>
                <w:sz w:val="24"/>
              </w:rPr>
              <w:t xml:space="preserve">格</w:t>
            </w:r>
            <w:r>
              <w:rPr>
                <w:rFonts w:ascii="SimSun" w:hAnsi="SimSun" w:eastAsia="SimSun" w:cs="SimSun"/>
                <w:color w:val="000000"/>
                <w:sz w:val="24"/>
              </w:rPr>
              <w:t xml:space="preserve"> </w:t>
            </w:r>
            <w:r>
              <w:rPr>
                <w:rFonts w:ascii="SimSun" w:hAnsi="SimSun" w:eastAsia="SimSun" w:cs="SimSun"/>
                <w:color w:val="000000"/>
                <w:spacing w:val="-9"/>
                <w:sz w:val="24"/>
              </w:rPr>
              <w:t xml:space="preserve">型号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253"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数</w:t>
            </w:r>
            <w:r>
              <w:rPr>
                <w:rFonts w:ascii="SimSun" w:hAnsi="SimSun" w:eastAsia="SimSun" w:cs="SimSu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6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产</w:t>
            </w:r>
            <w:r>
              <w:rPr>
                <w:rFonts w:ascii="SimSun" w:hAnsi="SimSun" w:eastAsia="SimSun" w:cs="SimSun"/>
                <w:color w:val="000000"/>
                <w:spacing w:val="-4"/>
                <w:sz w:val="24"/>
              </w:rPr>
              <w:t xml:space="preserve">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38" w:right="0" w:firstLine="0"/>
              <w:jc w:val="both"/>
              <w:spacing w:before="137"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制</w:t>
            </w:r>
            <w:r>
              <w:rPr>
                <w:rFonts w:ascii="SimSun" w:hAnsi="SimSun" w:eastAsia="SimSun" w:cs="SimSun"/>
                <w:color w:val="000000"/>
                <w:spacing w:val="-5"/>
                <w:sz w:val="24"/>
              </w:rPr>
              <w:t xml:space="preserve">造</w:t>
            </w:r>
            <w:r/>
          </w:p>
          <w:p>
            <w:pPr>
              <w:ind w:left="238"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年</w:t>
            </w:r>
            <w:r>
              <w:rPr>
                <w:rFonts w:ascii="SimSun" w:hAnsi="SimSun" w:eastAsia="SimSun" w:cs="SimSun"/>
                <w:color w:val="000000"/>
                <w:spacing w:val="-5"/>
                <w:sz w:val="24"/>
              </w:rPr>
              <w:t xml:space="preserve">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190"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额</w:t>
            </w:r>
            <w:r>
              <w:rPr>
                <w:rFonts w:ascii="SimSun" w:hAnsi="SimSun" w:eastAsia="SimSun" w:cs="SimSun"/>
                <w:color w:val="000000"/>
                <w:spacing w:val="-2"/>
                <w:sz w:val="24"/>
              </w:rPr>
              <w:t xml:space="preserve">定功率</w:t>
            </w:r>
            <w:r/>
          </w:p>
          <w:p>
            <w:pPr>
              <w:ind w:left="518" w:right="0" w:firstLine="0"/>
              <w:jc w:val="both"/>
              <w:spacing w:before="1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4"/>
              </w:rPr>
              <w:t xml:space="preserve">(</w:t>
            </w:r>
            <w:r>
              <w:rPr>
                <w:rFonts w:ascii="SimSun" w:hAnsi="SimSun" w:eastAsia="SimSun" w:cs="SimSun"/>
                <w:color w:val="000000"/>
                <w:spacing w:val="-14"/>
                <w:sz w:val="24"/>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245" w:right="0" w:firstLine="0"/>
              <w:jc w:val="both"/>
              <w:spacing w:before="137"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生</w:t>
            </w:r>
            <w:r>
              <w:rPr>
                <w:rFonts w:ascii="SimSun" w:hAnsi="SimSun" w:eastAsia="SimSun" w:cs="SimSun"/>
                <w:color w:val="000000"/>
                <w:spacing w:val="-5"/>
                <w:sz w:val="24"/>
              </w:rPr>
              <w:t xml:space="preserve">产</w:t>
            </w:r>
            <w:r/>
          </w:p>
          <w:p>
            <w:pPr>
              <w:ind w:left="254"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4"/>
              </w:rPr>
              <w:t xml:space="preserve">能</w:t>
            </w:r>
            <w:r>
              <w:rPr>
                <w:rFonts w:ascii="SimSun" w:hAnsi="SimSun" w:eastAsia="SimSun" w:cs="SimSun"/>
                <w:color w:val="000000"/>
                <w:spacing w:val="-10"/>
                <w:sz w:val="24"/>
              </w:rPr>
              <w:t xml:space="preserve">力</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199"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w:t>
            </w:r>
            <w:r>
              <w:rPr>
                <w:rFonts w:ascii="SimSun" w:hAnsi="SimSun" w:eastAsia="SimSun" w:cs="SimSun"/>
                <w:color w:val="000000"/>
                <w:spacing w:val="-6"/>
                <w:sz w:val="24"/>
              </w:rPr>
              <w:t xml:space="preserve">注</w:t>
            </w:r>
            <w:r/>
          </w:p>
        </w:tc>
      </w:tr>
      <w:tr>
        <w:trPr>
          <w:trHeight w:val="57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7"/>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9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8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88330" cy="8711"/>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92779" name=""/>
                        <pic:cNvPicPr>
                          <a:picLocks noChangeAspect="1"/>
                        </pic:cNvPicPr>
                        <pic:nvPr/>
                      </pic:nvPicPr>
                      <pic:blipFill>
                        <a:blip/>
                        <a:stretch/>
                      </pic:blipFill>
                      <pic:spPr bwMode="auto">
                        <a:xfrm>
                          <a:off x="0" y="0"/>
                          <a:ext cx="5688329" cy="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9pt;height:0.7pt;mso-wrap-distance-left:0.0pt;mso-wrap-distance-top:0.0pt;mso-wrap-distance-right:0.0pt;mso-wrap-distance-bottom:0.0pt;" stroked="false">
                <v:path textboxrect="0,0,0,0"/>
              </v:shape>
            </w:pict>
          </mc:Fallback>
        </mc:AlternateContent>
      </w: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6：</w:t>
      </w:r>
      <w:r/>
    </w:p>
    <w:p>
      <w:pPr>
        <w:ind w:left="3131" w:right="0" w:firstLine="0"/>
        <w:jc w:val="both"/>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9"/>
        </w:rPr>
        <w:t xml:space="preserve">承包人主要施工管理人员表</w:t>
      </w:r>
      <w:r/>
    </w:p>
    <w:p>
      <w:pPr>
        <w:ind w:left="0" w:right="0" w:firstLine="0"/>
        <w:jc w:val="both"/>
        <w:spacing w:before="0" w:after="0" w:line="10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3"/>
        <w:gridCol w:w="1348"/>
        <w:gridCol w:w="1168"/>
        <w:gridCol w:w="989"/>
        <w:gridCol w:w="4057"/>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名    </w:t>
            </w:r>
            <w:r>
              <w:rPr>
                <w:rFonts w:ascii="SimSun" w:hAnsi="SimSun" w:eastAsia="SimSun" w:cs="SimSun"/>
                <w:color w:val="000000"/>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姓</w:t>
            </w:r>
            <w:r>
              <w:rPr>
                <w:rFonts w:ascii="SimSun" w:hAnsi="SimSun" w:eastAsia="SimSun" w:cs="SimSun"/>
                <w:color w:val="000000"/>
                <w:spacing w:val="-4"/>
                <w:sz w:val="24"/>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356"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360"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主</w:t>
            </w:r>
            <w:r>
              <w:rPr>
                <w:rFonts w:ascii="SimSun" w:hAnsi="SimSun" w:eastAsia="SimSun" w:cs="SimSun"/>
                <w:color w:val="000000"/>
                <w:spacing w:val="9"/>
                <w:sz w:val="24"/>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w:t>
            </w:r>
            <w:r>
              <w:rPr>
                <w:rFonts w:ascii="SimSun" w:hAnsi="SimSun" w:eastAsia="SimSun" w:cs="SimSun"/>
                <w:color w:val="000000"/>
                <w:spacing w:val="-2"/>
                <w:sz w:val="24"/>
              </w:rPr>
              <w:t xml:space="preserve">、总部人员</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w:t>
            </w:r>
            <w:r>
              <w:rPr>
                <w:rFonts w:ascii="SimSun" w:hAnsi="SimSun" w:eastAsia="SimSun" w:cs="SimSun"/>
                <w:color w:val="000000"/>
                <w:spacing w:val="-3"/>
                <w:sz w:val="24"/>
              </w:rPr>
              <w:t xml:space="preserve">目主管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总经理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none" w:color="000000" w:sz="4" w:space="0"/>
              <w:right w:val="single" w:color="000000" w:sz="8"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7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rPr>
                <w:rFonts w:ascii="SimSun" w:hAnsi="SimSun" w:eastAsia="SimSun" w:cs="SimSun"/>
                <w:color w:val="000000"/>
                <w:spacing w:val="-2"/>
                <w:sz w:val="24"/>
              </w:rPr>
              <w:t xml:space="preserve">人员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二</w:t>
            </w:r>
            <w:r>
              <w:rPr>
                <w:rFonts w:ascii="SimSun" w:hAnsi="SimSun" w:eastAsia="SimSun" w:cs="SimSun"/>
                <w:color w:val="000000"/>
                <w:spacing w:val="-2"/>
                <w:sz w:val="24"/>
              </w:rPr>
              <w:t xml:space="preserve">、现场人员</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w:t>
            </w:r>
            <w:r>
              <w:rPr>
                <w:rFonts w:ascii="SimSun" w:hAnsi="SimSun" w:eastAsia="SimSun" w:cs="SimSun"/>
                <w:color w:val="000000"/>
                <w:spacing w:val="-3"/>
                <w:sz w:val="24"/>
              </w:rPr>
              <w:t xml:space="preserve">目经理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w:t>
            </w:r>
            <w:r>
              <w:rPr>
                <w:rFonts w:ascii="SimSun" w:hAnsi="SimSun" w:eastAsia="SimSun" w:cs="SimSun"/>
                <w:color w:val="000000"/>
                <w:spacing w:val="-2"/>
                <w:sz w:val="24"/>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技术员</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技</w:t>
            </w:r>
            <w:r>
              <w:rPr>
                <w:rFonts w:ascii="SimSun" w:hAnsi="SimSun" w:eastAsia="SimSun" w:cs="SimSun"/>
                <w:color w:val="000000"/>
                <w:spacing w:val="-2"/>
                <w:sz w:val="24"/>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工程师</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造</w:t>
            </w:r>
            <w:r>
              <w:rPr>
                <w:rFonts w:ascii="SimSun" w:hAnsi="SimSun" w:eastAsia="SimSun" w:cs="SimSun"/>
                <w:color w:val="000000"/>
                <w:spacing w:val="-2"/>
                <w:sz w:val="24"/>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8"/>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质量</w:t>
            </w:r>
            <w:r>
              <w:rPr>
                <w:rFonts w:ascii="SimSun" w:hAnsi="SimSun" w:eastAsia="SimSun" w:cs="SimSun"/>
                <w:color w:val="000000"/>
                <w:spacing w:val="-2"/>
                <w:sz w:val="24"/>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材</w:t>
            </w:r>
            <w:r>
              <w:rPr>
                <w:rFonts w:ascii="SimSun" w:hAnsi="SimSun" w:eastAsia="SimSun" w:cs="SimSun"/>
                <w:color w:val="000000"/>
                <w:spacing w:val="-2"/>
                <w:sz w:val="24"/>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施</w:t>
            </w:r>
            <w:r>
              <w:rPr>
                <w:rFonts w:ascii="SimSun" w:hAnsi="SimSun" w:eastAsia="SimSun" w:cs="SimSun"/>
                <w:color w:val="000000"/>
                <w:spacing w:val="-2"/>
                <w:sz w:val="24"/>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安全管理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none" w:color="000000" w:sz="4" w:space="0"/>
              <w:right w:val="single" w:color="000000" w:sz="8"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7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rPr>
                <w:rFonts w:ascii="SimSun" w:hAnsi="SimSun" w:eastAsia="SimSun" w:cs="SimSun"/>
                <w:color w:val="000000"/>
                <w:spacing w:val="-2"/>
                <w:sz w:val="24"/>
              </w:rPr>
              <w:t xml:space="preserve">人员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88330" cy="8711"/>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48631" name=""/>
                        <pic:cNvPicPr>
                          <a:picLocks noChangeAspect="1"/>
                        </pic:cNvPicPr>
                        <pic:nvPr/>
                      </pic:nvPicPr>
                      <pic:blipFill>
                        <a:blip/>
                        <a:stretch/>
                      </pic:blipFill>
                      <pic:spPr bwMode="auto">
                        <a:xfrm>
                          <a:off x="0" y="0"/>
                          <a:ext cx="5688329" cy="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7.9pt;height:0.7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56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9"/>
        </w:rPr>
        <w:t xml:space="preserve">附</w:t>
      </w:r>
      <w:r>
        <w:rPr>
          <w:rFonts w:ascii="SimSun" w:hAnsi="SimSun" w:eastAsia="SimSun" w:cs="SimSun"/>
          <w:color w:val="000000"/>
          <w:spacing w:val="-16"/>
          <w:sz w:val="29"/>
        </w:rPr>
        <w:t xml:space="preserve">件 7：</w:t>
      </w:r>
      <w:r/>
    </w:p>
    <w:p>
      <w:pPr>
        <w:ind w:left="3135" w:right="0" w:firstLine="0"/>
        <w:jc w:val="both"/>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9"/>
        </w:rPr>
        <w:t xml:space="preserve">分</w:t>
      </w:r>
      <w:r>
        <w:rPr>
          <w:rFonts w:ascii="SimSun" w:hAnsi="SimSun" w:eastAsia="SimSun" w:cs="SimSun"/>
          <w:color w:val="000000"/>
          <w:spacing w:val="8"/>
          <w:sz w:val="29"/>
        </w:rPr>
        <w:t xml:space="preserve">包人主要施工管理人员表</w:t>
      </w:r>
      <w:r/>
    </w:p>
    <w:p>
      <w:pPr>
        <w:ind w:left="0" w:right="0" w:firstLine="0"/>
        <w:jc w:val="both"/>
        <w:spacing w:before="0" w:after="0" w:line="10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3"/>
        <w:gridCol w:w="1348"/>
        <w:gridCol w:w="1078"/>
        <w:gridCol w:w="1078"/>
        <w:gridCol w:w="4057"/>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7"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名    </w:t>
            </w:r>
            <w:r>
              <w:rPr>
                <w:rFonts w:ascii="SimSun" w:hAnsi="SimSun" w:eastAsia="SimSun" w:cs="SimSun"/>
                <w:color w:val="000000"/>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425"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姓</w:t>
            </w:r>
            <w:r>
              <w:rPr>
                <w:rFonts w:ascii="SimSun" w:hAnsi="SimSun" w:eastAsia="SimSun" w:cs="SimSun"/>
                <w:color w:val="000000"/>
                <w:spacing w:val="-4"/>
                <w:sz w:val="24"/>
              </w:rPr>
              <w:t xml:space="preserve">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56"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360"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职称</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663" w:right="0" w:firstLine="0"/>
              <w:jc w:val="both"/>
              <w:spacing w:before="19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主</w:t>
            </w:r>
            <w:r>
              <w:rPr>
                <w:rFonts w:ascii="SimSun" w:hAnsi="SimSun" w:eastAsia="SimSun" w:cs="SimSun"/>
                <w:color w:val="000000"/>
                <w:spacing w:val="9"/>
                <w:sz w:val="24"/>
              </w:rPr>
              <w:t xml:space="preserve">要资历、经验及承担过的项目</w:t>
            </w:r>
            <w:r/>
          </w:p>
        </w:tc>
      </w:tr>
      <w:tr>
        <w:trPr>
          <w:trHeight w:val="511"/>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w:t>
            </w:r>
            <w:r>
              <w:rPr>
                <w:rFonts w:ascii="SimSun" w:hAnsi="SimSun" w:eastAsia="SimSun" w:cs="SimSun"/>
                <w:color w:val="000000"/>
                <w:spacing w:val="-2"/>
                <w:sz w:val="24"/>
              </w:rPr>
              <w:t xml:space="preserve">、总部人员</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w:t>
            </w:r>
            <w:r>
              <w:rPr>
                <w:rFonts w:ascii="SimSun" w:hAnsi="SimSun" w:eastAsia="SimSun" w:cs="SimSun"/>
                <w:color w:val="000000"/>
                <w:spacing w:val="-3"/>
                <w:sz w:val="24"/>
              </w:rPr>
              <w:t xml:space="preserve">目主管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none" w:color="000000" w:sz="4" w:space="0"/>
              <w:right w:val="single" w:color="000000" w:sz="8"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7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rPr>
                <w:rFonts w:ascii="SimSun" w:hAnsi="SimSun" w:eastAsia="SimSun" w:cs="SimSun"/>
                <w:color w:val="000000"/>
                <w:spacing w:val="-2"/>
                <w:sz w:val="24"/>
              </w:rPr>
              <w:t xml:space="preserve">人员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gridSpan w:val="5"/>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9354" w:type="dxa"/>
            <w:vAlign w:val="top"/>
            <w:textDirection w:val="lrTb"/>
            <w:noWrap w:val="false"/>
          </w:tcPr>
          <w:p>
            <w:pPr>
              <w:ind w:left="4067" w:right="0" w:firstLine="0"/>
              <w:jc w:val="both"/>
              <w:spacing w:before="116"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二</w:t>
            </w:r>
            <w:r>
              <w:rPr>
                <w:rFonts w:ascii="SimSun" w:hAnsi="SimSun" w:eastAsia="SimSun" w:cs="SimSun"/>
                <w:color w:val="000000"/>
                <w:spacing w:val="-2"/>
                <w:sz w:val="24"/>
              </w:rPr>
              <w:t xml:space="preserve">、现场人员</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9" w:right="0" w:firstLine="0"/>
              <w:jc w:val="both"/>
              <w:spacing w:before="11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w:t>
            </w:r>
            <w:r>
              <w:rPr>
                <w:rFonts w:ascii="SimSun" w:hAnsi="SimSun" w:eastAsia="SimSun" w:cs="SimSun"/>
                <w:color w:val="000000"/>
                <w:spacing w:val="-3"/>
                <w:sz w:val="24"/>
              </w:rPr>
              <w:t xml:space="preserve">目经理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9" w:right="0" w:firstLine="0"/>
              <w:jc w:val="both"/>
              <w:spacing w:before="11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w:t>
            </w:r>
            <w:r>
              <w:rPr>
                <w:rFonts w:ascii="SimSun" w:hAnsi="SimSun" w:eastAsia="SimSun" w:cs="SimSun"/>
                <w:color w:val="000000"/>
                <w:spacing w:val="-2"/>
                <w:sz w:val="24"/>
              </w:rPr>
              <w:t xml:space="preserve">副经理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236"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技</w:t>
            </w:r>
            <w:r>
              <w:rPr>
                <w:rFonts w:ascii="SimSun" w:hAnsi="SimSun" w:eastAsia="SimSun" w:cs="SimSun"/>
                <w:color w:val="000000"/>
                <w:spacing w:val="-2"/>
                <w:sz w:val="24"/>
              </w:rPr>
              <w:t xml:space="preserve">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造</w:t>
            </w:r>
            <w:r>
              <w:rPr>
                <w:rFonts w:ascii="SimSun" w:hAnsi="SimSun" w:eastAsia="SimSun" w:cs="SimSun"/>
                <w:color w:val="000000"/>
                <w:spacing w:val="-2"/>
                <w:sz w:val="24"/>
              </w:rPr>
              <w:t xml:space="preserve">价管理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5" w:right="0" w:firstLine="0"/>
              <w:jc w:val="both"/>
              <w:spacing w:before="1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质量</w:t>
            </w:r>
            <w:r>
              <w:rPr>
                <w:rFonts w:ascii="SimSun" w:hAnsi="SimSun" w:eastAsia="SimSun" w:cs="SimSun"/>
                <w:color w:val="000000"/>
                <w:spacing w:val="-2"/>
                <w:sz w:val="24"/>
              </w:rPr>
              <w:t xml:space="preserve">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4"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材</w:t>
            </w:r>
            <w:r>
              <w:rPr>
                <w:rFonts w:ascii="SimSun" w:hAnsi="SimSun" w:eastAsia="SimSun" w:cs="SimSun"/>
                <w:color w:val="000000"/>
                <w:spacing w:val="-2"/>
                <w:sz w:val="24"/>
              </w:rPr>
              <w:t xml:space="preserve">料管理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73" w:right="0" w:firstLine="0"/>
              <w:jc w:val="both"/>
              <w:spacing w:before="1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施</w:t>
            </w:r>
            <w:r>
              <w:rPr>
                <w:rFonts w:ascii="SimSun" w:hAnsi="SimSun" w:eastAsia="SimSun" w:cs="SimSun"/>
                <w:color w:val="000000"/>
                <w:spacing w:val="-2"/>
                <w:sz w:val="24"/>
              </w:rPr>
              <w:t xml:space="preserve">工管理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793" w:type="dxa"/>
            <w:vAlign w:val="top"/>
            <w:textDirection w:val="lrTb"/>
            <w:noWrap w:val="false"/>
          </w:tcPr>
          <w:p>
            <w:pPr>
              <w:ind w:left="380" w:right="0" w:firstLine="0"/>
              <w:jc w:val="both"/>
              <w:spacing w:before="1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安全管理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none" w:color="000000" w:sz="4" w:space="0"/>
              <w:right w:val="single" w:color="000000" w:sz="8" w:space="0"/>
            </w:tcBorders>
            <w:tcMar>
              <w:left w:w="0" w:type="dxa"/>
              <w:top w:w="0" w:type="dxa"/>
              <w:right w:w="0" w:type="dxa"/>
              <w:bottom w:w="0" w:type="dxa"/>
            </w:tcMar>
            <w:tcW w:w="1793" w:type="dxa"/>
            <w:vAlign w:val="top"/>
            <w:vMerge w:val="restart"/>
            <w:textDirection w:val="lrTb"/>
            <w:noWrap w:val="false"/>
          </w:tcPr>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75"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其他</w:t>
            </w:r>
            <w:r>
              <w:rPr>
                <w:rFonts w:ascii="SimSun" w:hAnsi="SimSun" w:eastAsia="SimSun" w:cs="SimSun"/>
                <w:color w:val="000000"/>
                <w:spacing w:val="-2"/>
                <w:sz w:val="24"/>
              </w:rPr>
              <w:t xml:space="preserve">人员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4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9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9"/>
        </w:rPr>
        <w:t xml:space="preserve">附</w:t>
      </w:r>
      <w:r>
        <w:rPr>
          <w:rFonts w:ascii="SimSun" w:hAnsi="SimSun" w:eastAsia="SimSun" w:cs="SimSun"/>
          <w:color w:val="000000"/>
          <w:spacing w:val="-12"/>
          <w:sz w:val="29"/>
        </w:rPr>
        <w:t xml:space="preserve">件 8：</w:t>
      </w:r>
      <w:r/>
    </w:p>
    <w:p>
      <w:pPr>
        <w:ind w:left="3190" w:right="0" w:firstLine="0"/>
        <w:jc w:val="both"/>
        <w:spacing w:before="205" w:after="0" w:line="3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9"/>
        </w:rPr>
        <w:t xml:space="preserve">8</w:t>
      </w:r>
      <w:r>
        <w:rPr>
          <w:rFonts w:ascii="SimSun" w:hAnsi="SimSun" w:eastAsia="SimSun" w:cs="SimSun"/>
          <w:color w:val="000000"/>
          <w:spacing w:val="5"/>
          <w:sz w:val="29"/>
        </w:rPr>
        <w:t xml:space="preserve">-1：材料暂估价表</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4"/>
        <w:gridCol w:w="1978"/>
        <w:gridCol w:w="849"/>
        <w:gridCol w:w="772"/>
        <w:gridCol w:w="1348"/>
        <w:gridCol w:w="1414"/>
        <w:gridCol w:w="1711"/>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215"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序</w:t>
            </w:r>
            <w:r>
              <w:rPr>
                <w:rFonts w:ascii="SimSun" w:hAnsi="SimSun" w:eastAsia="SimSun" w:cs="SimSu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711"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名</w:t>
            </w:r>
            <w:r>
              <w:rPr>
                <w:rFonts w:ascii="SimSun" w:hAnsi="SimSun" w:eastAsia="SimSun" w:cs="SimSun"/>
                <w:color w:val="000000"/>
                <w:spacing w:val="-6"/>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151"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单</w:t>
            </w:r>
            <w:r>
              <w:rPr>
                <w:rFonts w:ascii="SimSun" w:hAnsi="SimSun" w:eastAsia="SimSun" w:cs="SimSun"/>
                <w:color w:val="000000"/>
                <w:spacing w:val="-5"/>
                <w:sz w:val="24"/>
              </w:rPr>
              <w:t xml:space="preserve">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113"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数</w:t>
            </w:r>
            <w:r>
              <w:rPr>
                <w:rFonts w:ascii="SimSun" w:hAnsi="SimSun" w:eastAsia="SimSun" w:cs="SimSu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99"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w:t>
            </w:r>
            <w:r>
              <w:rPr>
                <w:rFonts w:ascii="SimSun" w:hAnsi="SimSun" w:eastAsia="SimSun" w:cs="SimSun"/>
                <w:color w:val="000000"/>
                <w:spacing w:val="4"/>
                <w:sz w:val="24"/>
              </w:rPr>
              <w:t xml:space="preserve">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101"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合</w:t>
            </w:r>
            <w:r>
              <w:rPr>
                <w:rFonts w:ascii="SimSun" w:hAnsi="SimSun" w:eastAsia="SimSun" w:cs="SimSun"/>
                <w:color w:val="000000"/>
                <w:spacing w:val="-8"/>
                <w:sz w:val="24"/>
              </w:rPr>
              <w:t xml:space="preserve">价 (元)</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588" w:right="0" w:firstLine="0"/>
              <w:jc w:val="both"/>
              <w:spacing w:before="13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w:t>
            </w:r>
            <w:r>
              <w:rPr>
                <w:rFonts w:ascii="SimSun" w:hAnsi="SimSun" w:eastAsia="SimSun" w:cs="SimSun"/>
                <w:color w:val="000000"/>
                <w:spacing w:val="-6"/>
                <w:sz w:val="24"/>
              </w:rPr>
              <w:t xml:space="preserve">注</w:t>
            </w:r>
            <w:r/>
          </w:p>
        </w:tc>
      </w:tr>
      <w:tr>
        <w:trPr>
          <w:trHeight w:val="53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131" w:right="0" w:firstLine="0"/>
        <w:jc w:val="both"/>
        <w:spacing w:before="21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9"/>
        </w:rPr>
        <w:t xml:space="preserve">具</w:t>
      </w:r>
      <w:r>
        <w:rPr>
          <w:rFonts w:ascii="SimSun" w:hAnsi="SimSun" w:eastAsia="SimSun" w:cs="SimSun"/>
          <w:color w:val="000000"/>
          <w:spacing w:val="8"/>
          <w:sz w:val="29"/>
        </w:rPr>
        <w:t xml:space="preserve">体以工程量清单为准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2890" w:right="0" w:firstLine="0"/>
        <w:jc w:val="both"/>
        <w:spacing w:before="94" w:after="0" w:line="3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9"/>
        </w:rPr>
        <w:t xml:space="preserve">8-2：工程设备暂估价</w:t>
      </w:r>
      <w:r>
        <w:rPr>
          <w:rFonts w:ascii="SimSun" w:hAnsi="SimSun" w:eastAsia="SimSun" w:cs="SimSun"/>
          <w:color w:val="000000"/>
          <w:spacing w:val="4"/>
          <w:sz w:val="29"/>
        </w:rPr>
        <w:t xml:space="preserve">表</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4"/>
        <w:gridCol w:w="1978"/>
        <w:gridCol w:w="849"/>
        <w:gridCol w:w="772"/>
        <w:gridCol w:w="1348"/>
        <w:gridCol w:w="1414"/>
        <w:gridCol w:w="1711"/>
      </w:tblGrid>
      <w:tr>
        <w:trPr>
          <w:trHeight w:val="532"/>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215"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序</w:t>
            </w:r>
            <w:r>
              <w:rPr>
                <w:rFonts w:ascii="SimSun" w:hAnsi="SimSun" w:eastAsia="SimSun" w:cs="SimSu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711" w:right="0" w:firstLine="0"/>
              <w:jc w:val="both"/>
              <w:spacing w:before="1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名</w:t>
            </w:r>
            <w:r>
              <w:rPr>
                <w:rFonts w:ascii="SimSun" w:hAnsi="SimSun" w:eastAsia="SimSun" w:cs="SimSun"/>
                <w:color w:val="000000"/>
                <w:spacing w:val="-6"/>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151" w:right="0" w:firstLine="0"/>
              <w:jc w:val="both"/>
              <w:spacing w:before="1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单</w:t>
            </w:r>
            <w:r>
              <w:rPr>
                <w:rFonts w:ascii="SimSun" w:hAnsi="SimSun" w:eastAsia="SimSun" w:cs="SimSun"/>
                <w:color w:val="000000"/>
                <w:spacing w:val="-5"/>
                <w:sz w:val="24"/>
              </w:rPr>
              <w:t xml:space="preserve">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113" w:right="0" w:firstLine="0"/>
              <w:jc w:val="both"/>
              <w:spacing w:before="1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数</w:t>
            </w:r>
            <w:r>
              <w:rPr>
                <w:rFonts w:ascii="SimSun" w:hAnsi="SimSun" w:eastAsia="SimSun" w:cs="SimSun"/>
                <w:color w:val="000000"/>
                <w:spacing w:val="-5"/>
                <w:sz w:val="24"/>
              </w:rPr>
              <w:t xml:space="preserve">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99"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w:t>
            </w:r>
            <w:r>
              <w:rPr>
                <w:rFonts w:ascii="SimSun" w:hAnsi="SimSun" w:eastAsia="SimSun" w:cs="SimSun"/>
                <w:color w:val="000000"/>
                <w:spacing w:val="4"/>
                <w:sz w:val="24"/>
              </w:rPr>
              <w:t xml:space="preserve">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101"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4"/>
              </w:rPr>
              <w:t xml:space="preserve">合</w:t>
            </w:r>
            <w:r>
              <w:rPr>
                <w:rFonts w:ascii="SimSun" w:hAnsi="SimSun" w:eastAsia="SimSun" w:cs="SimSun"/>
                <w:color w:val="000000"/>
                <w:spacing w:val="-8"/>
                <w:sz w:val="24"/>
              </w:rPr>
              <w:t xml:space="preserve">价 (元)</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588"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备</w:t>
            </w:r>
            <w:r>
              <w:rPr>
                <w:rFonts w:ascii="SimSun" w:hAnsi="SimSun" w:eastAsia="SimSun" w:cs="SimSun"/>
                <w:color w:val="000000"/>
                <w:spacing w:val="-6"/>
                <w:sz w:val="24"/>
              </w:rPr>
              <w:t xml:space="preserve">注</w:t>
            </w:r>
            <w:r/>
          </w:p>
        </w:tc>
      </w:tr>
      <w:tr>
        <w:trPr>
          <w:trHeight w:val="53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10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4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7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581650"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209544" name=""/>
                        <pic:cNvPicPr>
                          <a:picLocks noChangeAspect="1"/>
                        </pic:cNvPicPr>
                        <pic:nvPr/>
                      </pic:nvPicPr>
                      <pic:blipFill>
                        <a:blip/>
                        <a:stretch/>
                      </pic:blipFill>
                      <pic:spPr bwMode="auto">
                        <a:xfrm>
                          <a:off x="0" y="0"/>
                          <a:ext cx="55816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9.5pt;height:0.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1"/>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2806" w:right="0" w:firstLine="0"/>
        <w:jc w:val="both"/>
        <w:spacing w:before="94" w:after="0" w:line="3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9"/>
        </w:rPr>
        <w:t xml:space="preserve">8-3：专业工程暂估价</w:t>
      </w:r>
      <w:r>
        <w:rPr>
          <w:rFonts w:ascii="SimSun" w:hAnsi="SimSun" w:eastAsia="SimSun" w:cs="SimSun"/>
          <w:color w:val="000000"/>
          <w:spacing w:val="4"/>
          <w:sz w:val="29"/>
        </w:rPr>
        <w:t xml:space="preserve">表</w:t>
      </w:r>
      <w:r/>
    </w:p>
    <w:p>
      <w:pPr>
        <w:ind w:left="0" w:right="0" w:firstLine="0"/>
        <w:jc w:val="both"/>
        <w:spacing w:before="0" w:after="0" w:line="7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
        <w:gridCol w:w="2451"/>
        <w:gridCol w:w="3972"/>
        <w:gridCol w:w="1506"/>
      </w:tblGrid>
      <w:tr>
        <w:trPr>
          <w:trHeight w:val="560"/>
        </w:trPr>
        <w:tc>
          <w:tcPr>
            <w:tcBorders>
              <w:top w:val="single" w:color="000000" w:sz="8"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158" w:right="0" w:firstLine="0"/>
              <w:jc w:val="both"/>
              <w:spacing w:before="13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序</w:t>
            </w:r>
            <w:r>
              <w:rPr>
                <w:rFonts w:ascii="SimSun" w:hAnsi="SimSun" w:eastAsia="SimSun" w:cs="SimSun"/>
                <w:color w:val="000000"/>
                <w:spacing w:val="-4"/>
                <w:sz w:val="24"/>
              </w:rPr>
              <w:t xml:space="preserve">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385" w:right="0" w:firstLine="0"/>
              <w:jc w:val="both"/>
              <w:spacing w:before="13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专业工程名</w:t>
            </w:r>
            <w:r>
              <w:rPr>
                <w:rFonts w:ascii="SimSun" w:hAnsi="SimSun" w:eastAsia="SimSun" w:cs="SimSun"/>
                <w:color w:val="000000"/>
                <w:spacing w:val="-1"/>
                <w:sz w:val="24"/>
              </w:rPr>
              <w:t xml:space="preserve">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1438" w:right="0" w:firstLine="0"/>
              <w:jc w:val="both"/>
              <w:spacing w:before="1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4"/>
              </w:rPr>
              <w:t xml:space="preserve">工</w:t>
            </w:r>
            <w:r>
              <w:rPr>
                <w:rFonts w:ascii="SimSun" w:hAnsi="SimSun" w:eastAsia="SimSun" w:cs="SimSun"/>
                <w:color w:val="000000"/>
                <w:spacing w:val="-3"/>
                <w:sz w:val="24"/>
              </w:rPr>
              <w:t xml:space="preserve">程内容</w:t>
            </w:r>
            <w:r/>
          </w:p>
        </w:tc>
        <w:tc>
          <w:tcPr>
            <w:tcBorders>
              <w:top w:val="single" w:color="000000" w:sz="8"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484" w:right="0" w:firstLine="0"/>
              <w:jc w:val="both"/>
              <w:spacing w:before="13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金</w:t>
            </w:r>
            <w:r>
              <w:rPr>
                <w:rFonts w:ascii="SimSun" w:hAnsi="SimSun" w:eastAsia="SimSun" w:cs="SimSun"/>
                <w:color w:val="000000"/>
                <w:spacing w:val="-5"/>
                <w:sz w:val="24"/>
              </w:rPr>
              <w:t xml:space="preserve">额</w:t>
            </w:r>
            <w:r/>
          </w:p>
        </w:tc>
      </w:tr>
      <w:tr>
        <w:trPr>
          <w:trHeight w:val="511"/>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400" w:right="0" w:firstLine="0"/>
              <w:jc w:val="both"/>
              <w:spacing w:before="20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7" w:right="0" w:firstLine="0"/>
              <w:jc w:val="both"/>
              <w:spacing w:before="20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8"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3"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388"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09"/>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0"/>
        </w:trPr>
        <w:tc>
          <w:tcPr>
            <w:tcBorders>
              <w:top w:val="none" w:color="000000" w:sz="4" w:space="0"/>
              <w:left w:val="single" w:color="000000" w:sz="10" w:space="0"/>
              <w:bottom w:val="single" w:color="000000" w:sz="8" w:space="0"/>
              <w:right w:val="single" w:color="000000" w:sz="8" w:space="0"/>
            </w:tcBorders>
            <w:tcMar>
              <w:left w:w="0" w:type="dxa"/>
              <w:top w:w="0" w:type="dxa"/>
              <w:right w:w="0" w:type="dxa"/>
              <w:bottom w:w="0" w:type="dxa"/>
            </w:tcMar>
            <w:tcW w:w="8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0" w:space="0"/>
            </w:tcBorders>
            <w:tcMar>
              <w:left w:w="0" w:type="dxa"/>
              <w:top w:w="0" w:type="dxa"/>
              <w:right w:w="0" w:type="dxa"/>
              <w:bottom w:w="0" w:type="dxa"/>
            </w:tcMar>
            <w:tcW w:w="150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31"/>
        </w:trPr>
        <w:tc>
          <w:tcPr>
            <w:gridSpan w:val="4"/>
            <w:tcBorders>
              <w:top w:val="none" w:color="000000" w:sz="4" w:space="0"/>
              <w:left w:val="single" w:color="000000" w:sz="10" w:space="0"/>
              <w:bottom w:val="single" w:color="000000" w:sz="8" w:space="0"/>
              <w:right w:val="single" w:color="000000" w:sz="10" w:space="0"/>
            </w:tcBorders>
            <w:tcMar>
              <w:left w:w="0" w:type="dxa"/>
              <w:top w:w="0" w:type="dxa"/>
              <w:right w:w="0" w:type="dxa"/>
              <w:bottom w:w="0" w:type="dxa"/>
            </w:tcMar>
            <w:tcW w:w="8820" w:type="dxa"/>
            <w:vAlign w:val="top"/>
            <w:textDirection w:val="lrTb"/>
            <w:noWrap w:val="false"/>
          </w:tcPr>
          <w:p>
            <w:pPr>
              <w:ind w:left="3994"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小</w:t>
            </w:r>
            <w:r>
              <w:rPr>
                <w:rFonts w:ascii="SimSun" w:hAnsi="SimSun" w:eastAsia="SimSun" w:cs="SimSun"/>
                <w:color w:val="000000"/>
                <w:spacing w:val="-5"/>
                <w:sz w:val="24"/>
              </w:rPr>
              <w:t xml:space="preserve">计：</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9、承诺书</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根据贵方《磋商文件》（项目编号：JSZC-320390-JSZR-C2026-0031）要求，本供应商正式提交以下首次响应文件。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（1）承诺书；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（2）磋商报价表；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（4）磋商文件要求提供的其他响应文件。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我单位符合《中华人民共和国政府采购法》第二十二条的规定，符合本项目供应商资格要求。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我单位按照磋商文件的要求编制响应文件，并对其提交的响应文件的真实性、合法性承担法律责任。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供应商兹宣布同意如下：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一、完全承担根据《磋商文件》规定完成合同的责任和义务（如有偏离，将全部填写在偏离表中）。</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二、保证所提供的响应文件及所有材料的真实、合法、有效，并对其负责。</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三、已详细审核竞争性磋商文件（含竞争性磋商文件的澄清或者修改），本供应商完全理解并同意放弃对这方面不明及误解的权利。</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四、所供货物保证符合国家有关产品质量、性能和安全标准，无权利瑕疵。</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五、报价有效期为60个工作日。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六、同意向贵方提供贵方可能要求的与本次磋商采购有关的任何证据或资料。</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七、完全理解贵方不一定要接受最低的报价或收到的任何报价。</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八、采购人或采购代理机构有权将我单位本项目的《磋商报价表》和《分项价格表》予以公示，公示的方式由江苏中瑞建设项目管理有限公司确定。</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移动电话：</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10、授权委托书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委托人（全称）：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   联系方式（手机号）：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  先生（女士）</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                 联系方式（手机号）：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兹委托（）全权代表我企业（公司）参与</w:t>
      </w:r>
      <w:r>
        <w:rPr>
          <w:rFonts w:ascii="SimSun" w:hAnsi="SimSun" w:eastAsia="SimSun" w:cs="SimSun"/>
          <w:color w:val="000000"/>
          <w:sz w:val="24"/>
          <w:u w:val="single"/>
        </w:rPr>
        <w:t xml:space="preserve">徐州经济技术开发区高新路、和平路、鸿兴路、杨山路4条道路局部维修工程</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JSZC-320390-JSZR-C2026-0031</w:t>
      </w:r>
      <w:r>
        <w:rPr>
          <w:rFonts w:ascii="SimSun" w:hAnsi="SimSun" w:eastAsia="SimSun" w:cs="SimSun"/>
          <w:color w:val="000000"/>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委托人（电子签章）：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法定代表人（负责人）（签字或盖章）：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受托人（签字或盖章）：</w:t>
      </w:r>
      <w:r/>
    </w:p>
    <w:p>
      <w:pPr>
        <w:ind w:left="0" w:right="0" w:firstLine="3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（受托人身份证复印件附后）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w:t>
      </w:r>
      <w:r/>
    </w:p>
    <w:p>
      <w:pPr>
        <w:ind w:left="0" w:right="0" w:firstLine="52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 应 商：</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     职务：</w:t>
      </w:r>
      <w:r>
        <w:rPr>
          <w:rFonts w:ascii="SimSun" w:hAnsi="SimSun" w:eastAsia="SimSun" w:cs="SimSun"/>
          <w:color w:val="000000"/>
          <w:sz w:val="24"/>
          <w:u w:val="single"/>
        </w:rPr>
        <w:t xml:space="preserve">         </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（盖电子签章）</w:t>
      </w:r>
      <w:r/>
    </w:p>
    <w:p>
      <w:pPr>
        <w:ind w:left="0" w:right="0" w:firstLine="2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2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(法定代表人身份证反正面复印件附后)</w:t>
      </w:r>
      <w:r/>
    </w:p>
    <w:p>
      <w:pPr>
        <w:ind w:left="0" w:right="0" w:firstLine="95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rPr>
        <w:t xml:space="preserve">此项内容法定代表人亲自参加本次采购活动的提供，否则无需提供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11、</w:t>
      </w:r>
      <w:r>
        <w:rPr>
          <w:rFonts w:ascii="SimSun" w:hAnsi="SimSun" w:eastAsia="SimSun" w:cs="SimSun"/>
          <w:b/>
          <w:color w:val="000000"/>
          <w:sz w:val="36"/>
          <w:u w:val="none"/>
        </w:rPr>
        <w:t xml:space="preserve">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项目编号：JSZC-320390-JSZR-C2026-0031</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项目名称：徐州经济技术开发区高新路、和平路、鸿兴路、杨山路4条道路局部维修工程</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项目编号：JSZC-320390-JSZR-C2026-0031</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本公司（联合体）郑重声明，根据《政府采购促进中小企业发展管理办法》（财库〔2020〕46号）的规定，本公司</w:t>
      </w:r>
      <w:r>
        <w:rPr>
          <w:rFonts w:ascii="SimSun" w:hAnsi="SimSun" w:eastAsia="SimSun" w:cs="SimSun"/>
          <w:color w:val="000000"/>
          <w:sz w:val="24"/>
        </w:rPr>
        <w:t xml:space="preserve">参加</w:t>
      </w:r>
      <w:r>
        <w:rPr>
          <w:rFonts w:ascii="SimSun" w:hAnsi="SimSun" w:eastAsia="SimSun" w:cs="SimSun"/>
          <w:color w:val="000000"/>
          <w:sz w:val="24"/>
          <w:u w:val="single"/>
        </w:rPr>
        <w:t xml:space="preserve">（徐州经济技术开发区综合行政执法局）</w:t>
      </w:r>
      <w:r>
        <w:rPr>
          <w:rFonts w:ascii="SimSun" w:hAnsi="SimSun" w:eastAsia="SimSun" w:cs="SimSun"/>
          <w:color w:val="000000"/>
          <w:sz w:val="24"/>
        </w:rPr>
        <w:t xml:space="preserve">的</w:t>
      </w:r>
      <w:r>
        <w:rPr>
          <w:rFonts w:ascii="SimSun" w:hAnsi="SimSun" w:eastAsia="SimSun" w:cs="SimSun"/>
          <w:color w:val="000000"/>
          <w:sz w:val="24"/>
          <w:u w:val="single"/>
        </w:rPr>
        <w:t xml:space="preserve">（徐州经济技术开发区高新路、和平路、鸿兴路、杨山路4条道路局部维修工程）</w:t>
      </w:r>
      <w:r>
        <w:rPr>
          <w:rFonts w:ascii="SimSun" w:hAnsi="SimSun" w:eastAsia="SimSun" w:cs="SimSun"/>
          <w:color w:val="000000"/>
          <w:sz w:val="24"/>
        </w:rPr>
        <w:t xml:space="preserve">采购活动</w:t>
      </w:r>
      <w:r>
        <w:rPr>
          <w:rFonts w:ascii="SimSun" w:hAnsi="SimSun" w:eastAsia="SimSun" w:cs="SimSun"/>
          <w:color w:val="000000"/>
          <w:spacing w:val="6"/>
          <w:sz w:val="24"/>
        </w:rPr>
        <w:t xml:space="preserve">，工程的施工单位全部为符合政策要求的中小企业。相关企业（含联合体中的中小企业、签订分包意向协议的中小企业）的具体情况如下：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；承建企业为（企业名称），从业人员（）人，营业收入为（万元），资产总额为（万元）①，属于（</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中型企业、</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小型企业、</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微型企业，</w:t>
      </w:r>
      <w:r>
        <w:rPr>
          <w:rFonts w:ascii="SimSun" w:hAnsi="SimSun" w:eastAsia="SimSun" w:cs="SimSun"/>
          <w:b/>
          <w:color w:val="000000"/>
          <w:spacing w:val="6"/>
          <w:sz w:val="24"/>
        </w:rPr>
        <w:t xml:space="preserve">请勾选！！！</w:t>
      </w:r>
      <w:r>
        <w:rPr>
          <w:rFonts w:ascii="SimSun" w:hAnsi="SimSun" w:eastAsia="SimSun" w:cs="SimSun"/>
          <w:color w:val="000000"/>
          <w:spacing w:val="6"/>
          <w:sz w:val="24"/>
        </w:rPr>
        <w:t xml:space="preserve">）；</w:t>
      </w:r>
      <w:r/>
    </w:p>
    <w:p>
      <w:pPr>
        <w:ind w:left="0" w:right="0" w:firstLine="50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；承建（承建）企业为（企业名称），从业人员（）人，营业收入为（万元），资产总额为（万元）①，属于（</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中型企业、</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小型企业、</w:t>
      </w:r>
      <w:r>
        <w:rPr>
          <w:rFonts w:ascii="Microsoft YaHei" w:hAnsi="Microsoft YaHei" w:eastAsia="Microsoft YaHei" w:cs="Microsoft YaHei"/>
          <w:color w:val="000000"/>
          <w:spacing w:val="6"/>
          <w:sz w:val="24"/>
        </w:rPr>
        <w:t xml:space="preserve">□</w:t>
      </w:r>
      <w:r>
        <w:rPr>
          <w:rFonts w:ascii="SimSun" w:hAnsi="SimSun" w:eastAsia="SimSun" w:cs="SimSun"/>
          <w:color w:val="000000"/>
          <w:spacing w:val="6"/>
          <w:sz w:val="24"/>
        </w:rPr>
        <w:t xml:space="preserve">微型企业，</w:t>
      </w:r>
      <w:r>
        <w:rPr>
          <w:rFonts w:ascii="SimSun" w:hAnsi="SimSun" w:eastAsia="SimSun" w:cs="SimSun"/>
          <w:b/>
          <w:color w:val="000000"/>
          <w:spacing w:val="6"/>
          <w:sz w:val="24"/>
        </w:rPr>
        <w:t xml:space="preserve">请勾选！！！</w:t>
      </w:r>
      <w:r>
        <w:rPr>
          <w:rFonts w:ascii="SimSun" w:hAnsi="SimSun" w:eastAsia="SimSun" w:cs="SimSun"/>
          <w:color w:val="000000"/>
          <w:spacing w:val="6"/>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60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企业名称（电子签章）：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注：本项目采购项目属性为：</w:t>
      </w:r>
      <w:r>
        <w:rPr>
          <w:rFonts w:ascii="SimSun" w:hAnsi="SimSun" w:eastAsia="SimSun" w:cs="SimSun"/>
          <w:b/>
          <w:color w:val="000000"/>
          <w:sz w:val="24"/>
          <w:u w:val="single"/>
        </w:rPr>
        <w:t xml:space="preserve">建筑业</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备注：从业人员、营业收入、资产总额填报上一年度数据，无上一年度数据的新成立企业可不填报。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2、从业人员、营业收入、资产总额填报响应供应商上一年度数据，无上一年度数据的新成立企业可不填报。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3、成交供应商为中型、小型、微型企业的，采购人或者其委托的采购代理机构有权随中标、成交结果同时公告其《中小企业声明函》，接受社会监督。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4、执行江苏省财政厅关于进一步加大政府采购支持中小企业力度的通知（苏财购〔2022〕45号）的规定。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5、响应供应商提供的《中小企业声明函》与事实不符的，依照《中华人民共和国政府采购法》第七十七条第一款的规定追究法律责任。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为方便中小企业和社会各界使用自测结果，小程序增加自测结果打印功能，“中小企业声明函” 查询渠道用微信搜索“中小企业规模类型自测小程序”。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测试者可按照小程序填写测试企业有关信息并完成自测后，保存自测结果自行打印。如有疑问，可与市工信局中小企业综合协调处咨询联系。联系电话：0516-83861958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09650" cy="22193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33530" name=""/>
                        <pic:cNvPicPr>
                          <a:picLocks noChangeAspect="1"/>
                        </pic:cNvPicPr>
                        <pic:nvPr/>
                      </pic:nvPicPr>
                      <pic:blipFill>
                        <a:blip/>
                        <a:stretch/>
                      </pic:blipFill>
                      <pic:spPr bwMode="auto">
                        <a:xfrm>
                          <a:off x="0" y="0"/>
                          <a:ext cx="1009649" cy="2219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9.5pt;height:174.8pt;mso-wrap-distance-left:0.0pt;mso-wrap-distance-top:0.0pt;mso-wrap-distance-right:0.0pt;mso-wrap-distance-bottom:0.0pt;" stroked="false">
                <v:path textboxrect="0,0,0,0"/>
              </v:shape>
            </w:pict>
          </mc:Fallback>
        </mc:AlternateConten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12、供应商参加政府采购活动前3年内在经营活动中没有重大违法记录的书面声明</w:t>
      </w:r>
      <w:r/>
    </w:p>
    <w:p>
      <w:pPr>
        <w:ind w:left="0" w:right="0" w:firstLine="482"/>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我单位在参加</w:t>
      </w:r>
      <w:r>
        <w:rPr>
          <w:rFonts w:ascii="SimSun" w:hAnsi="SimSun" w:eastAsia="SimSun" w:cs="SimSun"/>
          <w:color w:val="000000"/>
          <w:sz w:val="24"/>
          <w:u w:val="single"/>
        </w:rPr>
        <w:t xml:space="preserve">徐州经济技术开发区高新路、和平路、鸿兴路、杨山路4条道路局部维修工程</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JSZC-320390-JSZR-C2026-0031</w:t>
      </w:r>
      <w:r>
        <w:rPr>
          <w:rFonts w:ascii="SimSun" w:hAnsi="SimSun" w:eastAsia="SimSun" w:cs="SimSun"/>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我单位对上述声明的真实性负责。如有虚假，将依法承担相应责任。</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法定代表人（负责人）或授权代表（签字或盖章）：</w:t>
      </w:r>
      <w:r/>
    </w:p>
    <w:p>
      <w:pPr>
        <w:ind w:left="0" w:right="2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239" w:right="0" w:firstLine="2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39" w:right="0" w:firstLine="26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4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13、具备履行合同所必需的设备和专业技术能力的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项目编号：JSZC-320390-JSZR-C2026-0031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项目名称：徐州经济技术开发区高新路、和平路、鸿兴路、杨山路4条道路局部维修工程</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供应商郑重声明：供应商具备履行合同（项目名称：徐州经济技术开发区高新路、和平路、鸿兴路、杨山路4条道路局部维修工程，项目编号：     ）所必需的设备和专业技术能力。</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36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法定代表人（负责人）或授权代表（签字或盖章）：</w:t>
      </w:r>
      <w:r/>
    </w:p>
    <w:p>
      <w:pPr>
        <w:ind w:left="0" w:right="0" w:firstLine="36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1</w:t>
      </w:r>
      <w:r>
        <w:rPr>
          <w:rFonts w:ascii="SimSun" w:hAnsi="SimSun" w:eastAsia="SimSun" w:cs="SimSun"/>
          <w:b/>
          <w:color w:val="000000"/>
          <w:sz w:val="36"/>
        </w:rPr>
        <w:t xml:space="preserve">4、</w:t>
      </w:r>
      <w:r>
        <w:rPr>
          <w:rFonts w:ascii="SimSun" w:hAnsi="SimSun" w:eastAsia="SimSun" w:cs="SimSun"/>
          <w:b/>
          <w:color w:val="000000"/>
          <w:sz w:val="36"/>
          <w:u w:val="none"/>
        </w:rPr>
        <w:t xml:space="preserve">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（注：如供应商不属于残疾人福利性单位，不需提供此声明函）</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 JSZC-320390-JSZR-C2026-0031</w:t>
      </w:r>
      <w:r/>
    </w:p>
    <w:p>
      <w:pPr>
        <w:ind w:left="0" w:right="0" w:firstLine="19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color w:val="000000"/>
          <w:sz w:val="28"/>
        </w:rPr>
        <w:t xml:space="preserve"> </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1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单位名称（电子签章）：</w:t>
      </w:r>
      <w:r/>
    </w:p>
    <w:p>
      <w:pPr>
        <w:ind w:left="0" w:right="1560" w:firstLine="504"/>
        <w:jc w:val="center"/>
        <w:spacing w:before="0" w:after="0" w:line="51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中标、成交供应商为残疾人福利性单位的，采购人或者其委托的采购代理机构应当随中标、成交结果同时公告其《残疾人福利性单位声明函》，接受社会监督。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供应商提供的《残疾人福利性单位声明函》与事实不符的，依照《中华人民共和国政府采购法》第七十七条第一款的规定追究法律责任。</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15、预付款保函支付条款模板</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（1）合同签订且乙方向甲方出具预付款保函后个工作日内，甲方应支付合同价款的百分之</w:t>
      </w:r>
      <w:r>
        <w:rPr>
          <w:rFonts w:ascii="SimSun" w:hAnsi="SimSun" w:eastAsia="SimSun" w:cs="SimSun"/>
          <w:color w:val="000000"/>
          <w:sz w:val="24"/>
          <w:u w:val="single"/>
        </w:rPr>
        <w:t xml:space="preserve"> xx  </w:t>
      </w:r>
      <w:r>
        <w:rPr>
          <w:rFonts w:ascii="SimSun" w:hAnsi="SimSun" w:eastAsia="SimSun" w:cs="SimSun"/>
          <w:color w:val="000000"/>
          <w:sz w:val="24"/>
        </w:rPr>
        <w:t xml:space="preserve">（</w:t>
      </w:r>
      <w:r>
        <w:rPr>
          <w:rFonts w:ascii="SimSun" w:hAnsi="SimSun" w:eastAsia="SimSun" w:cs="SimSun"/>
          <w:color w:val="000000"/>
          <w:sz w:val="24"/>
          <w:u w:val="single"/>
        </w:rPr>
        <w:t xml:space="preserve"> xx</w:t>
      </w:r>
      <w:r>
        <w:rPr>
          <w:rFonts w:ascii="SimSun" w:hAnsi="SimSun" w:eastAsia="SimSun" w:cs="SimSun"/>
          <w:color w:val="000000"/>
          <w:sz w:val="24"/>
        </w:rPr>
        <w:t xml:space="preserve">%）小写¥大写：人民币。</w:t>
      </w:r>
      <w:r/>
    </w:p>
    <w:p>
      <w:pPr>
        <w:ind w:left="0" w:right="0" w:firstLine="480"/>
        <w:spacing w:before="240" w:after="240" w:line="85" w:lineRule="atLeast"/>
        <w:tabs>
          <w:tab w:val="left" w:pos="550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（2）验收合格后个工作日内，甲方应支付合同价款的百分之</w:t>
      </w:r>
      <w:r>
        <w:rPr>
          <w:rFonts w:ascii="SimSun" w:hAnsi="SimSun" w:eastAsia="SimSun" w:cs="SimSun"/>
          <w:color w:val="000000"/>
          <w:sz w:val="24"/>
          <w:u w:val="single"/>
        </w:rPr>
        <w:t xml:space="preserve"> XX </w:t>
      </w:r>
      <w:r>
        <w:rPr>
          <w:rFonts w:ascii="SimSun" w:hAnsi="SimSun" w:eastAsia="SimSun" w:cs="SimSun"/>
          <w:color w:val="000000"/>
          <w:sz w:val="24"/>
        </w:rPr>
        <w:t xml:space="preserve">（ %）小写￥大写：人民币。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 不提交预付款保函的</w:t>
      </w:r>
      <w:r/>
    </w:p>
    <w:p>
      <w:pPr>
        <w:ind w:left="0" w:right="0" w:firstLine="480"/>
        <w:spacing w:before="240" w:after="240" w:line="85" w:lineRule="atLeast"/>
        <w:tabs>
          <w:tab w:val="left" w:pos="2017" w:leader="none"/>
          <w:tab w:val="left" w:pos="2468" w:leader="none"/>
          <w:tab w:val="left" w:pos="4313" w:leader="none"/>
          <w:tab w:val="left" w:pos="5811" w:leader="none"/>
          <w:tab w:val="left" w:pos="900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w:t>
      </w:r>
      <w:r>
        <w:rPr>
          <w:rFonts w:ascii="SimSun" w:hAnsi="SimSun" w:eastAsia="SimSun" w:cs="SimSun"/>
          <w:color w:val="000000"/>
          <w:sz w:val="24"/>
          <w:u w:val="single"/>
        </w:rPr>
        <w:tab/>
      </w:r>
      <w:r>
        <w:rPr>
          <w:rFonts w:ascii="SimSun" w:hAnsi="SimSun" w:eastAsia="SimSun" w:cs="SimSun"/>
          <w:color w:val="000000"/>
          <w:sz w:val="24"/>
        </w:rPr>
        <w:t xml:space="preserve">个工作日内，甲方应支付合同价款的百分之</w:t>
      </w:r>
      <w:r>
        <w:rPr>
          <w:rFonts w:ascii="SimSun" w:hAnsi="SimSun" w:eastAsia="SimSun" w:cs="SimSun"/>
          <w:color w:val="000000"/>
          <w:sz w:val="24"/>
          <w:u w:val="single"/>
        </w:rPr>
        <w:t xml:space="preserve">XX</w:t>
      </w:r>
      <w:r>
        <w:rPr>
          <w:rFonts w:ascii="SimSun" w:hAnsi="SimSun" w:eastAsia="SimSun" w:cs="SimSun"/>
          <w:color w:val="000000"/>
          <w:sz w:val="24"/>
        </w:rPr>
        <w:t xml:space="preserve"> （％）小写￥大写：人民币</w:t>
      </w:r>
      <w:r>
        <w:rPr>
          <w:rFonts w:ascii="SimSun" w:hAnsi="SimSun" w:eastAsia="SimSun" w:cs="SimSun"/>
          <w:color w:val="000000"/>
          <w:sz w:val="24"/>
          <w:u w:val="single"/>
        </w:rPr>
        <w:tab/>
      </w:r>
      <w:r>
        <w:rPr>
          <w:rFonts w:ascii="SimSun" w:hAnsi="SimSun" w:eastAsia="SimSun" w:cs="SimSun"/>
          <w:color w:val="000000"/>
          <w:sz w:val="24"/>
        </w:rPr>
        <w:t xml:space="preserve">。</w:t>
      </w:r>
      <w:r/>
    </w:p>
    <w:p>
      <w:pPr>
        <w:ind w:left="0" w:right="0" w:firstLine="480"/>
        <w:spacing w:before="240" w:after="240" w:line="85" w:lineRule="atLeast"/>
        <w:tabs>
          <w:tab w:val="left" w:pos="2151" w:leader="none"/>
          <w:tab w:val="left" w:pos="4183" w:leader="none"/>
          <w:tab w:val="left" w:pos="5500" w:leader="none"/>
          <w:tab w:val="left" w:pos="85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（2）验收合格后个工作日内，甲方应支付合同价款的百分之</w:t>
      </w:r>
      <w:r>
        <w:rPr>
          <w:rFonts w:ascii="SimSun" w:hAnsi="SimSun" w:eastAsia="SimSun" w:cs="SimSun"/>
          <w:color w:val="000000"/>
          <w:sz w:val="24"/>
          <w:u w:val="single"/>
        </w:rPr>
        <w:t xml:space="preserve">XX</w:t>
      </w:r>
      <w:r>
        <w:rPr>
          <w:rFonts w:ascii="SimSun" w:hAnsi="SimSun" w:eastAsia="SimSun" w:cs="SimSun"/>
          <w:color w:val="000000"/>
          <w:sz w:val="24"/>
        </w:rPr>
        <w:t xml:space="preserve">（％）小写￥大写：人民币。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注：1、付款条件一中，出具预付款保函后支付的合同款应当与保函金额一致。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2、付款条件二中，预付款比例设定应符合《关于做好政府采购支持企业发展有关事项的通知》（苏财购〔2020〕52号）要求。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16、代理服务收费标准</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00"/>
        <w:gridCol w:w="2039"/>
      </w:tblGrid>
      <w:tr>
        <w:trPr>
          <w:trHeight w:val="4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费率</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5000元</w:t>
            </w:r>
            <w:r/>
          </w:p>
        </w:tc>
      </w:tr>
      <w:tr>
        <w:trPr>
          <w:trHeight w:val="5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1.6%</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50万-400万元（含400万元）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1.5%</w:t>
            </w:r>
            <w:r/>
          </w:p>
        </w:tc>
      </w:tr>
      <w:tr>
        <w:trPr>
          <w:trHeight w:val="5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400万-1000万元（含1000万元）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1.1%</w:t>
            </w:r>
            <w:r/>
          </w:p>
        </w:tc>
      </w:tr>
      <w:tr>
        <w:trPr>
          <w:trHeight w:val="5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1000万-5000万元（含5000万元）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0.8%</w:t>
            </w:r>
            <w:r/>
          </w:p>
        </w:tc>
      </w:tr>
      <w:tr>
        <w:trPr>
          <w:trHeight w:val="5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5000亿-1亿元（含1亿元）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0.25%</w:t>
            </w:r>
            <w:r/>
          </w:p>
        </w:tc>
      </w:tr>
      <w:tr>
        <w:trPr>
          <w:trHeight w:val="5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1亿-10亿元（含10亿元）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0.05%</w:t>
            </w:r>
            <w:r/>
          </w:p>
        </w:tc>
      </w:tr>
      <w:tr>
        <w:trPr>
          <w:trHeight w:val="5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10亿-50亿元（含50亿元）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0.01%</w:t>
            </w:r>
            <w:r/>
          </w:p>
        </w:tc>
      </w:tr>
      <w:tr>
        <w:trPr>
          <w:trHeight w:val="5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00"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9" w:type="dxa"/>
            <w:vAlign w:val="center"/>
            <w:textDirection w:val="lrTb"/>
            <w:noWrap w:val="false"/>
          </w:tcPr>
          <w:p>
            <w:pPr>
              <w:ind w:left="0" w:right="0" w:firstLine="505"/>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0.005%</w:t>
            </w:r>
            <w:r/>
          </w:p>
        </w:tc>
      </w:tr>
    </w:tbl>
    <w:p>
      <w:pPr>
        <w:ind w:left="0" w:right="0" w:firstLine="5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1、按上表计算的收费为代理服务全过程的收费金额。各社会代理机构不再收取采购文件制作售卖费用。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2、代理服务费按差额定率累进法计算。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3、代理服务费基准金额（按差额定率累进法计算的）=中标金额（按差额定率累进法计算的）*费率（%）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4、代理服务费应收取金额=代理服务费基准金额（按差额定率累进法计算的）的合计数。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5、定点类等无金额或事先不能计算出价格总额的项目，按中标（成交）金额100万元计算服务费。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6、有分包（分标段）的按一个项目计算。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7、以上价格为协会指导价，双方可根据项目难易程度和优质优价原则协商确定。</w:t>
      </w:r>
      <w:r/>
    </w:p>
    <w:p>
      <w:r/>
      <w:r/>
    </w:p>
    <w:sectPr>
      <w:headerReference w:type="default" r:id="rId9"/>
      <w:headerReference w:type="first" r:id="rId10"/>
      <w:footerReference w:type="default" r:id="rId11"/>
      <w:footerReference w:type="first" r:id="rId12"/>
      <w:footnotePr/>
      <w:endnotePr/>
      <w:type w:val="nextPage"/>
      <w:pgSz w:w="11906" w:h="16838" w:orient="portrait"/>
      <w:pgMar w:top="1474" w:right="1474" w:bottom="1474"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全真中明體">
    <w:panose1 w:val="020B0503020202020204"/>
  </w:font>
  <w:font w:name="PMingLiU">
    <w:panose1 w:val="02020500000000000000"/>
  </w:font>
  <w:font w:name="Arial Unicode MS">
    <w:panose1 w:val="020B0604020202020204"/>
  </w:font>
  <w:font w:name="Arial Rounded MT Bold">
    <w:panose1 w:val="020F0704030504030204"/>
  </w:font>
  <w:font w:name="SimSun">
    <w:panose1 w:val="02010600030101010101"/>
  </w:font>
  <w:font w:name="Arial Black">
    <w:panose1 w:val="020B0A0402010202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Calibri">
    <w:panose1 w:val="020F0502020204030204"/>
  </w:font>
  <w:font w:name="微软雅黑">
    <w:panose1 w:val="020B0503020204020204"/>
  </w:font>
  <w:font w:name="STFangsong">
    <w:panose1 w:val="02010600040101010101"/>
  </w:font>
  <w:font w:name="方正楷体_GBK">
    <w:panose1 w:val="020B0503020202020204"/>
  </w:font>
  <w:font w:name="仿宋">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rPr>
        <w:rFonts w:ascii="Times New Roman" w:hAnsi="Times New Roman" w:eastAsia="宋体" w:cs="Times New Roman"/>
        <w:szCs w:val="22"/>
      </w:rPr>
    </w:pPr>
    <w:r>
      <w:rPr>
        <w:rFonts w:ascii="Times New Roman" w:hAnsi="Times New Roman" w:eastAsia="宋体" w:cs="Times New Roman"/>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184"/>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7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10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4"/>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25"/>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7"/>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2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29"/>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1"/>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2"/>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rPr>
  </w:style>
  <w:style w:type="paragraph" w:styleId="704">
    <w:name w:val="Body Text"/>
    <w:basedOn w:val="690"/>
    <w:uiPriority w:val="0"/>
    <w:qFormat/>
    <w:pPr>
      <w:ind w:left="72" w:right="30"/>
      <w:jc w:val="center"/>
      <w:spacing w:after="60" w:line="360" w:lineRule="atLeast"/>
    </w:pPr>
    <w:rPr>
      <w:szCs w:val="22"/>
    </w:rPr>
  </w:style>
  <w:style w:type="paragraph" w:styleId="705">
    <w:name w:val="toc 5"/>
    <w:basedOn w:val="690"/>
    <w:next w:val="690"/>
    <w:uiPriority w:val="39"/>
    <w:unhideWhenUsed/>
    <w:qFormat/>
    <w:pPr>
      <w:ind w:left="1134" w:right="0" w:firstLine="0"/>
      <w:spacing w:after="57"/>
    </w:pPr>
  </w:style>
  <w:style w:type="paragraph" w:styleId="706">
    <w:name w:val="toc 3"/>
    <w:basedOn w:val="690"/>
    <w:next w:val="690"/>
    <w:uiPriority w:val="39"/>
    <w:unhideWhenUsed/>
    <w:qFormat/>
    <w:pPr>
      <w:ind w:left="567" w:right="0" w:firstLine="0"/>
      <w:spacing w:after="57"/>
    </w:pPr>
  </w:style>
  <w:style w:type="paragraph" w:styleId="707">
    <w:name w:val="toc 8"/>
    <w:basedOn w:val="690"/>
    <w:next w:val="690"/>
    <w:uiPriority w:val="39"/>
    <w:unhideWhenUsed/>
    <w:qFormat/>
    <w:pPr>
      <w:ind w:left="1984" w:right="0" w:firstLine="0"/>
      <w:spacing w:after="57"/>
    </w:pPr>
  </w:style>
  <w:style w:type="paragraph" w:styleId="708">
    <w:name w:val="endnote text"/>
    <w:basedOn w:val="690"/>
    <w:uiPriority w:val="99"/>
    <w:semiHidden/>
    <w:unhideWhenUsed/>
    <w:qFormat/>
    <w:pPr>
      <w:spacing w:after="0" w:line="240" w:lineRule="auto"/>
    </w:pPr>
    <w:rPr>
      <w:sz w:val="20"/>
    </w:rPr>
  </w:style>
  <w:style w:type="paragraph" w:styleId="709">
    <w:name w:val="Footer"/>
    <w:basedOn w:val="690"/>
    <w:link w:val="740"/>
    <w:uiPriority w:val="99"/>
    <w:unhideWhenUsed/>
    <w:qFormat/>
    <w:pPr>
      <w:spacing w:after="0" w:line="240" w:lineRule="auto"/>
      <w:tabs>
        <w:tab w:val="center" w:pos="7143" w:leader="none"/>
        <w:tab w:val="right" w:pos="14287" w:leader="none"/>
      </w:tabs>
    </w:pPr>
  </w:style>
  <w:style w:type="paragraph" w:styleId="710">
    <w:name w:val="Header"/>
    <w:basedOn w:val="690"/>
    <w:link w:val="739"/>
    <w:uiPriority w:val="99"/>
    <w:unhideWhenUsed/>
    <w:qFormat/>
    <w:pPr>
      <w:spacing w:after="0" w:line="240" w:lineRule="auto"/>
      <w:tabs>
        <w:tab w:val="center" w:pos="7143" w:leader="none"/>
        <w:tab w:val="right" w:pos="14287" w:leader="none"/>
      </w:tabs>
    </w:pPr>
  </w:style>
  <w:style w:type="paragraph" w:styleId="711">
    <w:name w:val="toc 1"/>
    <w:basedOn w:val="690"/>
    <w:next w:val="690"/>
    <w:uiPriority w:val="39"/>
    <w:unhideWhenUsed/>
    <w:qFormat/>
    <w:pPr>
      <w:ind w:left="0" w:right="0" w:firstLine="0"/>
      <w:spacing w:after="57"/>
    </w:pPr>
  </w:style>
  <w:style w:type="paragraph" w:styleId="712">
    <w:name w:val="toc 4"/>
    <w:basedOn w:val="690"/>
    <w:next w:val="690"/>
    <w:uiPriority w:val="39"/>
    <w:unhideWhenUsed/>
    <w:qFormat/>
    <w:pPr>
      <w:ind w:left="850" w:right="0" w:firstLine="0"/>
      <w:spacing w:after="57"/>
    </w:pPr>
  </w:style>
  <w:style w:type="paragraph" w:styleId="713">
    <w:name w:val="Subtitle"/>
    <w:basedOn w:val="690"/>
    <w:next w:val="690"/>
    <w:uiPriority w:val="11"/>
    <w:qFormat/>
    <w:pPr>
      <w:spacing w:before="200" w:after="200"/>
    </w:pPr>
    <w:rPr>
      <w:sz w:val="24"/>
      <w:szCs w:val="24"/>
    </w:rPr>
  </w:style>
  <w:style w:type="paragraph" w:styleId="714">
    <w:name w:val="footnote text"/>
    <w:basedOn w:val="690"/>
    <w:uiPriority w:val="99"/>
    <w:semiHidden/>
    <w:unhideWhenUsed/>
    <w:qFormat/>
    <w:pPr>
      <w:spacing w:after="40" w:line="240" w:lineRule="auto"/>
    </w:pPr>
    <w:rPr>
      <w:sz w:val="18"/>
    </w:rPr>
  </w:style>
  <w:style w:type="paragraph" w:styleId="715">
    <w:name w:val="toc 6"/>
    <w:basedOn w:val="690"/>
    <w:next w:val="690"/>
    <w:uiPriority w:val="39"/>
    <w:unhideWhenUsed/>
    <w:qFormat/>
    <w:pPr>
      <w:ind w:left="1417" w:right="0" w:firstLine="0"/>
      <w:spacing w:after="57"/>
    </w:pPr>
  </w:style>
  <w:style w:type="paragraph" w:styleId="716">
    <w:name w:val="table of figures"/>
    <w:basedOn w:val="690"/>
    <w:next w:val="690"/>
    <w:uiPriority w:val="99"/>
    <w:unhideWhenUsed/>
    <w:qFormat/>
    <w:pPr>
      <w:spacing w:after="0" w:afterAutospacing="0"/>
    </w:pPr>
  </w:style>
  <w:style w:type="paragraph" w:styleId="717">
    <w:name w:val="toc 2"/>
    <w:basedOn w:val="690"/>
    <w:next w:val="690"/>
    <w:uiPriority w:val="39"/>
    <w:unhideWhenUsed/>
    <w:qFormat/>
    <w:pPr>
      <w:ind w:left="283" w:right="0" w:firstLine="0"/>
      <w:spacing w:after="57"/>
    </w:pPr>
  </w:style>
  <w:style w:type="paragraph" w:styleId="718">
    <w:name w:val="toc 9"/>
    <w:basedOn w:val="690"/>
    <w:next w:val="690"/>
    <w:uiPriority w:val="39"/>
    <w:unhideWhenUsed/>
    <w:qFormat/>
    <w:pPr>
      <w:ind w:left="2268" w:right="0" w:firstLine="0"/>
      <w:spacing w:after="57"/>
    </w:pPr>
  </w:style>
  <w:style w:type="paragraph" w:styleId="719">
    <w:name w:val="Title"/>
    <w:basedOn w:val="690"/>
    <w:next w:val="690"/>
    <w:link w:val="734"/>
    <w:uiPriority w:val="10"/>
    <w:qFormat/>
    <w:pPr>
      <w:contextualSpacing/>
      <w:spacing w:before="300" w:after="200"/>
    </w:pPr>
    <w:rPr>
      <w:sz w:val="48"/>
      <w:szCs w:val="48"/>
    </w:rPr>
  </w:style>
  <w:style w:type="table" w:styleId="7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rPr>
  </w:style>
  <w:style w:type="character" w:styleId="723">
    <w:name w:val="footnote reference"/>
    <w:uiPriority w:val="99"/>
    <w:unhideWhenUsed/>
    <w:qFormat/>
    <w:rPr>
      <w:vertAlign w:val="superscript"/>
    </w:rPr>
  </w:style>
  <w:style w:type="character" w:styleId="724" w:customStyle="1">
    <w:name w:val="Heading 1 Char"/>
    <w:link w:val="691"/>
    <w:uiPriority w:val="9"/>
    <w:qFormat/>
    <w:rPr>
      <w:rFonts w:ascii="Arial" w:hAnsi="Arial" w:eastAsia="Arial" w:cs="Arial"/>
      <w:sz w:val="40"/>
      <w:szCs w:val="40"/>
    </w:rPr>
  </w:style>
  <w:style w:type="character" w:styleId="725" w:customStyle="1">
    <w:name w:val="Heading 2 Char"/>
    <w:link w:val="692"/>
    <w:uiPriority w:val="9"/>
    <w:qFormat/>
    <w:rPr>
      <w:rFonts w:ascii="Arial" w:hAnsi="Arial" w:eastAsia="Arial" w:cs="Arial"/>
      <w:sz w:val="34"/>
    </w:rPr>
  </w:style>
  <w:style w:type="character" w:styleId="726" w:customStyle="1">
    <w:name w:val="Heading 3 Char"/>
    <w:link w:val="693"/>
    <w:uiPriority w:val="9"/>
    <w:qFormat/>
    <w:rPr>
      <w:rFonts w:ascii="Arial" w:hAnsi="Arial" w:eastAsia="Arial" w:cs="Arial"/>
      <w:sz w:val="30"/>
      <w:szCs w:val="30"/>
    </w:rPr>
  </w:style>
  <w:style w:type="character" w:styleId="727" w:customStyle="1">
    <w:name w:val="Heading 4 Char"/>
    <w:link w:val="694"/>
    <w:uiPriority w:val="9"/>
    <w:qFormat/>
    <w:rPr>
      <w:rFonts w:ascii="Arial" w:hAnsi="Arial" w:eastAsia="Arial" w:cs="Arial"/>
      <w:b/>
      <w:bCs/>
      <w:sz w:val="26"/>
      <w:szCs w:val="26"/>
    </w:rPr>
  </w:style>
  <w:style w:type="character" w:styleId="728" w:customStyle="1">
    <w:name w:val="Heading 5 Char"/>
    <w:link w:val="695"/>
    <w:uiPriority w:val="9"/>
    <w:qFormat/>
    <w:rPr>
      <w:rFonts w:ascii="Arial" w:hAnsi="Arial" w:eastAsia="Arial" w:cs="Arial"/>
      <w:b/>
      <w:bCs/>
      <w:sz w:val="24"/>
      <w:szCs w:val="24"/>
    </w:rPr>
  </w:style>
  <w:style w:type="character" w:styleId="729" w:customStyle="1">
    <w:name w:val="Heading 6 Char"/>
    <w:link w:val="696"/>
    <w:uiPriority w:val="9"/>
    <w:qFormat/>
    <w:rPr>
      <w:rFonts w:ascii="Arial" w:hAnsi="Arial" w:eastAsia="Arial" w:cs="Arial"/>
      <w:b/>
      <w:bCs/>
      <w:sz w:val="22"/>
      <w:szCs w:val="22"/>
    </w:rPr>
  </w:style>
  <w:style w:type="character" w:styleId="730" w:customStyle="1">
    <w:name w:val="Heading 7 Char"/>
    <w:link w:val="697"/>
    <w:uiPriority w:val="9"/>
    <w:qFormat/>
    <w:rPr>
      <w:rFonts w:ascii="Arial" w:hAnsi="Arial" w:eastAsia="Arial" w:cs="Arial"/>
      <w:b/>
      <w:bCs/>
      <w:i/>
      <w:iCs/>
      <w:sz w:val="22"/>
      <w:szCs w:val="22"/>
    </w:rPr>
  </w:style>
  <w:style w:type="character" w:styleId="731" w:customStyle="1">
    <w:name w:val="Heading 8 Char"/>
    <w:link w:val="698"/>
    <w:uiPriority w:val="9"/>
    <w:qFormat/>
    <w:rPr>
      <w:rFonts w:ascii="Arial" w:hAnsi="Arial" w:eastAsia="Arial" w:cs="Arial"/>
      <w:i/>
      <w:iCs/>
      <w:sz w:val="22"/>
      <w:szCs w:val="22"/>
    </w:rPr>
  </w:style>
  <w:style w:type="character" w:styleId="732" w:customStyle="1">
    <w:name w:val="Heading 9 Char"/>
    <w:link w:val="699"/>
    <w:uiPriority w:val="9"/>
    <w:qFormat/>
    <w:rPr>
      <w:rFonts w:ascii="Arial" w:hAnsi="Arial" w:eastAsia="Arial" w:cs="Arial"/>
      <w:i/>
      <w:iCs/>
      <w:sz w:val="21"/>
      <w:szCs w:val="21"/>
    </w:rPr>
  </w:style>
  <w:style w:type="paragraph" w:styleId="733">
    <w:name w:val="List Paragraph"/>
    <w:basedOn w:val="690"/>
    <w:uiPriority w:val="34"/>
    <w:qFormat/>
    <w:pPr>
      <w:contextualSpacing/>
      <w:ind w:left="720"/>
    </w:pPr>
  </w:style>
  <w:style w:type="character" w:styleId="734" w:customStyle="1">
    <w:name w:val="Title Char"/>
    <w:link w:val="719"/>
    <w:uiPriority w:val="10"/>
    <w:qFormat/>
    <w:rPr>
      <w:sz w:val="48"/>
      <w:szCs w:val="48"/>
    </w:rPr>
  </w:style>
  <w:style w:type="paragraph" w:styleId="735">
    <w:name w:val="Quote"/>
    <w:basedOn w:val="690"/>
    <w:next w:val="690"/>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90"/>
    <w:next w:val="690"/>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10"/>
    <w:uiPriority w:val="99"/>
    <w:qFormat/>
  </w:style>
  <w:style w:type="character" w:styleId="740" w:customStyle="1">
    <w:name w:val="Footer Char"/>
    <w:link w:val="709"/>
    <w:uiPriority w:val="99"/>
    <w:qFormat/>
  </w:style>
  <w:style w:type="paragraph" w:styleId="741" w:customStyle="1">
    <w:name w:val="TOC Heading"/>
    <w:uiPriority w:val="39"/>
    <w:unhideWhenUsed/>
    <w:qFormat/>
    <w:rPr>
      <w:rFonts w:hint="default" w:ascii="Times New Roman" w:hAnsi="Times New Roman" w:eastAsia="宋体" w:cs="Times New Roman"/>
    </w:rPr>
  </w:style>
  <w:style w:type="paragraph" w:styleId="742" w:customStyle="1">
    <w:name w:val="标题 113"/>
    <w:basedOn w:val="690"/>
    <w:next w:val="690"/>
    <w:uiPriority w:val="0"/>
    <w:qFormat/>
    <w:pPr>
      <w:keepLines/>
      <w:keepNext/>
      <w:spacing w:before="480" w:after="200"/>
      <w:outlineLvl w:val="0"/>
    </w:pPr>
    <w:rPr>
      <w:rFonts w:ascii="Arial" w:hAnsi="Arial" w:eastAsia="Arial" w:cs="Arial"/>
      <w:sz w:val="40"/>
      <w:szCs w:val="40"/>
    </w:rPr>
  </w:style>
  <w:style w:type="paragraph" w:styleId="743" w:customStyle="1">
    <w:name w:val="标题 2113"/>
    <w:basedOn w:val="690"/>
    <w:next w:val="690"/>
    <w:uiPriority w:val="0"/>
    <w:qFormat/>
    <w:pPr>
      <w:keepLines/>
      <w:keepNext/>
      <w:spacing w:before="360" w:after="200"/>
      <w:outlineLvl w:val="1"/>
    </w:pPr>
    <w:rPr>
      <w:rFonts w:ascii="Arial" w:hAnsi="Arial" w:eastAsia="Arial" w:cs="Arial"/>
      <w:sz w:val="34"/>
    </w:rPr>
  </w:style>
  <w:style w:type="paragraph" w:styleId="744" w:customStyle="1">
    <w:name w:val="标题 313"/>
    <w:basedOn w:val="690"/>
    <w:next w:val="690"/>
    <w:uiPriority w:val="0"/>
    <w:qFormat/>
    <w:pPr>
      <w:keepLines/>
      <w:keepNext/>
      <w:spacing w:before="320" w:after="200"/>
      <w:outlineLvl w:val="2"/>
    </w:pPr>
    <w:rPr>
      <w:rFonts w:ascii="Arial" w:hAnsi="Arial" w:eastAsia="Arial" w:cs="Arial"/>
      <w:sz w:val="30"/>
      <w:szCs w:val="30"/>
    </w:rPr>
  </w:style>
  <w:style w:type="paragraph" w:styleId="745" w:customStyle="1">
    <w:name w:val="标题 413"/>
    <w:basedOn w:val="690"/>
    <w:next w:val="690"/>
    <w:uiPriority w:val="0"/>
    <w:qFormat/>
    <w:pPr>
      <w:keepLines/>
      <w:keepNext/>
      <w:spacing w:before="320" w:after="200"/>
      <w:outlineLvl w:val="3"/>
    </w:pPr>
    <w:rPr>
      <w:rFonts w:ascii="Arial" w:hAnsi="Arial" w:eastAsia="Arial" w:cs="Arial"/>
      <w:b/>
      <w:bCs/>
      <w:sz w:val="26"/>
      <w:szCs w:val="26"/>
    </w:rPr>
  </w:style>
  <w:style w:type="paragraph" w:styleId="746" w:customStyle="1">
    <w:name w:val="标题 513"/>
    <w:basedOn w:val="690"/>
    <w:next w:val="690"/>
    <w:uiPriority w:val="0"/>
    <w:qFormat/>
    <w:pPr>
      <w:keepLines/>
      <w:keepNext/>
      <w:spacing w:before="320" w:after="200"/>
      <w:outlineLvl w:val="4"/>
    </w:pPr>
    <w:rPr>
      <w:rFonts w:ascii="Arial" w:hAnsi="Arial" w:eastAsia="Arial" w:cs="Arial"/>
      <w:b/>
      <w:bCs/>
      <w:sz w:val="24"/>
      <w:szCs w:val="24"/>
    </w:rPr>
  </w:style>
  <w:style w:type="paragraph" w:styleId="747" w:customStyle="1">
    <w:name w:val="标题 613"/>
    <w:basedOn w:val="690"/>
    <w:next w:val="690"/>
    <w:uiPriority w:val="0"/>
    <w:qFormat/>
    <w:pPr>
      <w:keepLines/>
      <w:keepNext/>
      <w:spacing w:before="320" w:after="200"/>
      <w:outlineLvl w:val="5"/>
    </w:pPr>
    <w:rPr>
      <w:rFonts w:ascii="Arial" w:hAnsi="Arial" w:eastAsia="Arial" w:cs="Arial"/>
      <w:b/>
      <w:bCs/>
      <w:sz w:val="22"/>
      <w:szCs w:val="22"/>
    </w:rPr>
  </w:style>
  <w:style w:type="paragraph" w:styleId="748" w:customStyle="1">
    <w:name w:val="标题 713"/>
    <w:basedOn w:val="690"/>
    <w:next w:val="690"/>
    <w:uiPriority w:val="0"/>
    <w:qFormat/>
    <w:pPr>
      <w:keepLines/>
      <w:keepNext/>
      <w:spacing w:before="320" w:after="200"/>
      <w:outlineLvl w:val="6"/>
    </w:pPr>
    <w:rPr>
      <w:rFonts w:ascii="Arial" w:hAnsi="Arial" w:eastAsia="Arial" w:cs="Arial"/>
      <w:b/>
      <w:bCs/>
      <w:i/>
      <w:iCs/>
      <w:sz w:val="22"/>
      <w:szCs w:val="22"/>
    </w:rPr>
  </w:style>
  <w:style w:type="paragraph" w:styleId="749" w:customStyle="1">
    <w:name w:val="标题 813"/>
    <w:basedOn w:val="690"/>
    <w:next w:val="690"/>
    <w:uiPriority w:val="0"/>
    <w:qFormat/>
    <w:pPr>
      <w:keepLines/>
      <w:keepNext/>
      <w:spacing w:before="320" w:after="200"/>
      <w:outlineLvl w:val="7"/>
    </w:pPr>
    <w:rPr>
      <w:rFonts w:ascii="Arial" w:hAnsi="Arial" w:eastAsia="Arial" w:cs="Arial"/>
      <w:i/>
      <w:iCs/>
      <w:sz w:val="22"/>
      <w:szCs w:val="22"/>
    </w:rPr>
  </w:style>
  <w:style w:type="paragraph" w:styleId="750" w:customStyle="1">
    <w:name w:val="标题 9112"/>
    <w:basedOn w:val="690"/>
    <w:next w:val="690"/>
    <w:uiPriority w:val="0"/>
    <w:qFormat/>
    <w:pPr>
      <w:keepLines/>
      <w:keepNext/>
      <w:spacing w:before="320" w:after="200"/>
      <w:outlineLvl w:val="8"/>
    </w:pPr>
    <w:rPr>
      <w:rFonts w:ascii="Arial" w:hAnsi="Arial" w:eastAsia="Arial" w:cs="Arial"/>
      <w:i/>
      <w:iCs/>
      <w:sz w:val="21"/>
      <w:szCs w:val="21"/>
    </w:rPr>
  </w:style>
  <w:style w:type="character" w:styleId="751" w:customStyle="1">
    <w:name w:val="默认段落字体12"/>
    <w:link w:val="690"/>
    <w:uiPriority w:val="0"/>
    <w:qFormat/>
    <w:rPr>
      <w:rFonts w:ascii="Times New Roman" w:hAnsi="Times New Roman" w:eastAsia="宋体" w:cs="Times New Roman"/>
    </w:rPr>
  </w:style>
  <w:style w:type="table" w:styleId="752" w:customStyle="1">
    <w:name w:val="普通表格12"/>
    <w:uiPriority w:val="0"/>
    <w:qFormat/>
    <w:rPr>
      <w:rFonts w:ascii="Times New Roman" w:hAnsi="Times New Roman" w:eastAsia="宋体" w:cs="Times New Roman"/>
    </w:rPr>
    <w:tblPr/>
  </w:style>
  <w:style w:type="paragraph" w:styleId="753" w:customStyle="1">
    <w:name w:val="目录 712"/>
    <w:basedOn w:val="690"/>
    <w:next w:val="690"/>
    <w:uiPriority w:val="0"/>
    <w:qFormat/>
    <w:pPr>
      <w:ind w:left="1701" w:right="0" w:firstLine="0"/>
      <w:spacing w:after="57"/>
    </w:pPr>
    <w:rPr>
      <w:rFonts w:ascii="Times New Roman" w:hAnsi="Times New Roman" w:eastAsia="宋体" w:cs="Times New Roman"/>
    </w:rPr>
  </w:style>
  <w:style w:type="paragraph" w:styleId="754" w:customStyle="1">
    <w:name w:val="题注112"/>
    <w:basedOn w:val="690"/>
    <w:next w:val="690"/>
    <w:uiPriority w:val="0"/>
    <w:qFormat/>
    <w:pPr>
      <w:spacing w:line="276" w:lineRule="auto"/>
    </w:pPr>
    <w:rPr>
      <w:rFonts w:ascii="Times New Roman" w:hAnsi="Times New Roman" w:eastAsia="宋体" w:cs="Times New Roman"/>
      <w:b/>
      <w:bCs/>
      <w:color w:val="4f81bd"/>
      <w:sz w:val="18"/>
      <w:szCs w:val="18"/>
    </w:rPr>
  </w:style>
  <w:style w:type="paragraph" w:styleId="755" w:customStyle="1">
    <w:name w:val="批注文字13"/>
    <w:basedOn w:val="690"/>
    <w:uiPriority w:val="0"/>
    <w:qFormat/>
    <w:pPr>
      <w:jc w:val="left"/>
    </w:pPr>
    <w:rPr>
      <w:rFonts w:ascii="Times New Roman" w:hAnsi="Times New Roman" w:eastAsia="宋体" w:cs="Times New Roman"/>
    </w:rPr>
  </w:style>
  <w:style w:type="paragraph" w:styleId="756" w:customStyle="1">
    <w:name w:val="正文文本14"/>
    <w:next w:val="690"/>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757" w:customStyle="1">
    <w:name w:val="正文文本缩进1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758" w:customStyle="1">
    <w:name w:val="目录 512"/>
    <w:basedOn w:val="690"/>
    <w:next w:val="690"/>
    <w:uiPriority w:val="0"/>
    <w:qFormat/>
    <w:pPr>
      <w:ind w:left="1134" w:right="0" w:firstLine="0"/>
      <w:spacing w:after="57"/>
    </w:pPr>
    <w:rPr>
      <w:rFonts w:ascii="Times New Roman" w:hAnsi="Times New Roman" w:eastAsia="宋体" w:cs="Times New Roman"/>
    </w:rPr>
  </w:style>
  <w:style w:type="paragraph" w:styleId="759" w:customStyle="1">
    <w:name w:val="目录 312"/>
    <w:basedOn w:val="690"/>
    <w:next w:val="690"/>
    <w:uiPriority w:val="0"/>
    <w:qFormat/>
    <w:pPr>
      <w:ind w:left="567" w:right="0" w:firstLine="0"/>
      <w:spacing w:after="57"/>
    </w:pPr>
    <w:rPr>
      <w:rFonts w:ascii="Times New Roman" w:hAnsi="Times New Roman" w:eastAsia="宋体" w:cs="Times New Roman"/>
    </w:rPr>
  </w:style>
  <w:style w:type="paragraph" w:styleId="760" w:customStyle="1">
    <w:name w:val="目录 812"/>
    <w:basedOn w:val="690"/>
    <w:next w:val="690"/>
    <w:uiPriority w:val="0"/>
    <w:qFormat/>
    <w:pPr>
      <w:ind w:left="1984" w:right="0" w:firstLine="0"/>
      <w:spacing w:after="57"/>
    </w:pPr>
    <w:rPr>
      <w:rFonts w:ascii="Times New Roman" w:hAnsi="Times New Roman" w:eastAsia="宋体" w:cs="Times New Roman"/>
    </w:rPr>
  </w:style>
  <w:style w:type="paragraph" w:styleId="761" w:customStyle="1">
    <w:name w:val="尾注文本12"/>
    <w:basedOn w:val="690"/>
    <w:uiPriority w:val="0"/>
    <w:qFormat/>
    <w:pPr>
      <w:spacing w:after="0" w:line="240" w:lineRule="auto"/>
    </w:pPr>
    <w:rPr>
      <w:rFonts w:ascii="Times New Roman" w:hAnsi="Times New Roman" w:eastAsia="宋体" w:cs="Times New Roman"/>
      <w:sz w:val="20"/>
    </w:rPr>
  </w:style>
  <w:style w:type="paragraph" w:styleId="762" w:customStyle="1">
    <w:name w:val="页脚112"/>
    <w:basedOn w:val="69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763" w:customStyle="1">
    <w:name w:val="页眉13"/>
    <w:basedOn w:val="69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764" w:customStyle="1">
    <w:name w:val="目录 1112"/>
    <w:basedOn w:val="690"/>
    <w:next w:val="690"/>
    <w:uiPriority w:val="0"/>
    <w:qFormat/>
    <w:pPr>
      <w:ind w:left="0" w:right="0" w:firstLine="0"/>
      <w:spacing w:after="57"/>
    </w:pPr>
    <w:rPr>
      <w:rFonts w:ascii="Times New Roman" w:hAnsi="Times New Roman" w:eastAsia="宋体" w:cs="Times New Roman"/>
    </w:rPr>
  </w:style>
  <w:style w:type="paragraph" w:styleId="765" w:customStyle="1">
    <w:name w:val="目录 412"/>
    <w:basedOn w:val="690"/>
    <w:next w:val="690"/>
    <w:uiPriority w:val="0"/>
    <w:qFormat/>
    <w:pPr>
      <w:ind w:left="850" w:right="0" w:firstLine="0"/>
      <w:spacing w:after="57"/>
    </w:pPr>
    <w:rPr>
      <w:rFonts w:ascii="Times New Roman" w:hAnsi="Times New Roman" w:eastAsia="宋体" w:cs="Times New Roman"/>
    </w:rPr>
  </w:style>
  <w:style w:type="paragraph" w:styleId="766" w:customStyle="1">
    <w:name w:val="副标题12"/>
    <w:basedOn w:val="690"/>
    <w:next w:val="690"/>
    <w:uiPriority w:val="0"/>
    <w:qFormat/>
    <w:pPr>
      <w:spacing w:before="200" w:after="200"/>
    </w:pPr>
    <w:rPr>
      <w:rFonts w:ascii="Times New Roman" w:hAnsi="Times New Roman" w:eastAsia="宋体" w:cs="Times New Roman"/>
      <w:sz w:val="24"/>
      <w:szCs w:val="24"/>
    </w:rPr>
  </w:style>
  <w:style w:type="paragraph" w:styleId="767" w:customStyle="1">
    <w:name w:val="脚注文本13"/>
    <w:basedOn w:val="690"/>
    <w:uiPriority w:val="0"/>
    <w:qFormat/>
    <w:pPr>
      <w:spacing w:after="40" w:line="240" w:lineRule="auto"/>
    </w:pPr>
    <w:rPr>
      <w:rFonts w:ascii="Times New Roman" w:hAnsi="Times New Roman" w:eastAsia="宋体" w:cs="Times New Roman"/>
      <w:sz w:val="18"/>
    </w:rPr>
  </w:style>
  <w:style w:type="paragraph" w:styleId="768" w:customStyle="1">
    <w:name w:val="目录 612"/>
    <w:basedOn w:val="690"/>
    <w:next w:val="690"/>
    <w:uiPriority w:val="0"/>
    <w:qFormat/>
    <w:pPr>
      <w:ind w:left="1417" w:right="0" w:firstLine="0"/>
      <w:spacing w:after="57"/>
    </w:pPr>
    <w:rPr>
      <w:rFonts w:ascii="Times New Roman" w:hAnsi="Times New Roman" w:eastAsia="宋体" w:cs="Times New Roman"/>
    </w:rPr>
  </w:style>
  <w:style w:type="paragraph" w:styleId="769" w:customStyle="1">
    <w:name w:val="图表目录12"/>
    <w:basedOn w:val="690"/>
    <w:next w:val="690"/>
    <w:uiPriority w:val="0"/>
    <w:qFormat/>
    <w:pPr>
      <w:spacing w:after="0" w:afterAutospacing="0"/>
    </w:pPr>
    <w:rPr>
      <w:rFonts w:ascii="Times New Roman" w:hAnsi="Times New Roman" w:eastAsia="宋体" w:cs="Times New Roman"/>
    </w:rPr>
  </w:style>
  <w:style w:type="paragraph" w:styleId="770" w:customStyle="1">
    <w:name w:val="目录 212"/>
    <w:basedOn w:val="690"/>
    <w:next w:val="690"/>
    <w:uiPriority w:val="0"/>
    <w:qFormat/>
    <w:pPr>
      <w:ind w:left="283" w:right="0" w:firstLine="0"/>
      <w:spacing w:after="57"/>
    </w:pPr>
    <w:rPr>
      <w:rFonts w:ascii="Times New Roman" w:hAnsi="Times New Roman" w:eastAsia="宋体" w:cs="Times New Roman"/>
    </w:rPr>
  </w:style>
  <w:style w:type="paragraph" w:styleId="771" w:customStyle="1">
    <w:name w:val="目录 912"/>
    <w:basedOn w:val="690"/>
    <w:next w:val="690"/>
    <w:uiPriority w:val="0"/>
    <w:qFormat/>
    <w:pPr>
      <w:ind w:left="2268" w:right="0" w:firstLine="0"/>
      <w:spacing w:after="57"/>
    </w:pPr>
    <w:rPr>
      <w:rFonts w:ascii="Times New Roman" w:hAnsi="Times New Roman" w:eastAsia="宋体" w:cs="Times New Roman"/>
    </w:rPr>
  </w:style>
  <w:style w:type="paragraph" w:styleId="772" w:customStyle="1">
    <w:name w:val="普通(网站)13"/>
    <w:basedOn w:val="690"/>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773" w:customStyle="1">
    <w:name w:val="标题12"/>
    <w:basedOn w:val="690"/>
    <w:next w:val="690"/>
    <w:uiPriority w:val="0"/>
    <w:qFormat/>
    <w:pPr>
      <w:contextualSpacing/>
      <w:spacing w:before="300" w:after="200"/>
    </w:pPr>
    <w:rPr>
      <w:rFonts w:ascii="Times New Roman" w:hAnsi="Times New Roman" w:eastAsia="宋体" w:cs="Times New Roman"/>
      <w:sz w:val="48"/>
      <w:szCs w:val="48"/>
    </w:rPr>
  </w:style>
  <w:style w:type="paragraph" w:styleId="774" w:customStyle="1">
    <w:name w:val="正文首行缩进111"/>
    <w:next w:val="775"/>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775" w:customStyle="1">
    <w:name w:val="正文首行缩进 212"/>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776" w:customStyle="1">
    <w:name w:val="网格型12"/>
    <w:uiPriority w:val="0"/>
    <w:qFormat/>
    <w:pPr>
      <w:spacing w:after="0" w:line="240" w:lineRule="auto"/>
    </w:pPr>
    <w:rPr>
      <w:rFonts w:ascii="Times New Roman" w:hAnsi="Times New Roman" w:eastAsia="宋体" w:cs="Times New Roman"/>
    </w:rPr>
    <w:tblPr/>
  </w:style>
  <w:style w:type="character" w:styleId="777" w:customStyle="1">
    <w:name w:val="尾注引用12"/>
    <w:link w:val="690"/>
    <w:uiPriority w:val="0"/>
    <w:qFormat/>
    <w:rPr>
      <w:rFonts w:ascii="Times New Roman" w:hAnsi="Times New Roman" w:eastAsia="宋体" w:cs="Times New Roman"/>
      <w:vertAlign w:val="superscript"/>
    </w:rPr>
  </w:style>
  <w:style w:type="character" w:styleId="778" w:customStyle="1">
    <w:name w:val="超链接112"/>
    <w:link w:val="690"/>
    <w:uiPriority w:val="0"/>
    <w:qFormat/>
    <w:rPr>
      <w:rFonts w:ascii="Times New Roman" w:hAnsi="Times New Roman" w:eastAsia="宋体" w:cs="Times New Roman"/>
      <w:color w:val="0000ff"/>
      <w:u w:val="single"/>
    </w:rPr>
  </w:style>
  <w:style w:type="character" w:styleId="779" w:customStyle="1">
    <w:name w:val="脚注引用12"/>
    <w:link w:val="690"/>
    <w:uiPriority w:val="0"/>
    <w:qFormat/>
    <w:rPr>
      <w:rFonts w:ascii="Times New Roman" w:hAnsi="Times New Roman" w:eastAsia="宋体" w:cs="Times New Roman"/>
      <w:vertAlign w:val="superscript"/>
    </w:rPr>
  </w:style>
  <w:style w:type="paragraph" w:styleId="780" w:customStyle="1">
    <w:name w:val="目录 1111"/>
    <w:basedOn w:val="690"/>
    <w:next w:val="690"/>
    <w:uiPriority w:val="0"/>
    <w:qFormat/>
    <w:rPr>
      <w:rFonts w:ascii="Times New Roman" w:hAnsi="Times New Roman" w:eastAsia="宋体" w:cs="Times New Roman"/>
    </w:rPr>
  </w:style>
  <w:style w:type="paragraph" w:styleId="781" w:customStyle="1">
    <w:name w:val="文本块12"/>
    <w:basedOn w:val="690"/>
    <w:uiPriority w:val="0"/>
    <w:qFormat/>
    <w:pPr>
      <w:ind w:left="256" w:right="6" w:firstLine="624"/>
    </w:pPr>
    <w:rPr>
      <w:rFonts w:ascii="Times New Roman" w:hAnsi="Times New Roman" w:eastAsia="仿宋" w:cs="Times New Roman"/>
      <w:sz w:val="28"/>
      <w:szCs w:val="20"/>
    </w:rPr>
  </w:style>
  <w:style w:type="paragraph" w:styleId="782" w:customStyle="1">
    <w:name w:val="标题 112"/>
    <w:basedOn w:val="690"/>
    <w:next w:val="690"/>
    <w:uiPriority w:val="0"/>
    <w:qFormat/>
    <w:pPr>
      <w:keepLines/>
      <w:keepNext/>
      <w:spacing w:before="480" w:after="200"/>
      <w:outlineLvl w:val="0"/>
    </w:pPr>
    <w:rPr>
      <w:rFonts w:ascii="Arial" w:hAnsi="Arial" w:eastAsia="Arial" w:cs="Arial"/>
      <w:sz w:val="40"/>
      <w:szCs w:val="40"/>
    </w:rPr>
  </w:style>
  <w:style w:type="paragraph" w:styleId="783" w:customStyle="1">
    <w:name w:val="标题 2112"/>
    <w:basedOn w:val="690"/>
    <w:next w:val="690"/>
    <w:uiPriority w:val="0"/>
    <w:qFormat/>
    <w:pPr>
      <w:keepLines/>
      <w:keepNext/>
      <w:spacing w:before="360" w:after="200"/>
      <w:outlineLvl w:val="1"/>
    </w:pPr>
    <w:rPr>
      <w:rFonts w:ascii="Arial" w:hAnsi="Arial" w:eastAsia="Arial" w:cs="Arial"/>
      <w:sz w:val="34"/>
    </w:rPr>
  </w:style>
  <w:style w:type="paragraph" w:styleId="784" w:customStyle="1">
    <w:name w:val="标题 312"/>
    <w:basedOn w:val="690"/>
    <w:next w:val="690"/>
    <w:uiPriority w:val="0"/>
    <w:qFormat/>
    <w:pPr>
      <w:keepLines/>
      <w:keepNext/>
      <w:spacing w:before="320" w:after="200"/>
      <w:outlineLvl w:val="2"/>
    </w:pPr>
    <w:rPr>
      <w:rFonts w:ascii="Arial" w:hAnsi="Arial" w:eastAsia="Arial" w:cs="Arial"/>
      <w:sz w:val="30"/>
      <w:szCs w:val="30"/>
    </w:rPr>
  </w:style>
  <w:style w:type="paragraph" w:styleId="785" w:customStyle="1">
    <w:name w:val="标题 412"/>
    <w:basedOn w:val="690"/>
    <w:next w:val="690"/>
    <w:uiPriority w:val="0"/>
    <w:qFormat/>
    <w:pPr>
      <w:keepLines/>
      <w:keepNext/>
      <w:spacing w:before="320" w:after="200"/>
      <w:outlineLvl w:val="3"/>
    </w:pPr>
    <w:rPr>
      <w:rFonts w:ascii="Arial" w:hAnsi="Arial" w:eastAsia="Arial" w:cs="Arial"/>
      <w:b/>
      <w:bCs/>
      <w:sz w:val="26"/>
      <w:szCs w:val="26"/>
    </w:rPr>
  </w:style>
  <w:style w:type="paragraph" w:styleId="786" w:customStyle="1">
    <w:name w:val="标题 512"/>
    <w:basedOn w:val="690"/>
    <w:next w:val="690"/>
    <w:uiPriority w:val="0"/>
    <w:qFormat/>
    <w:pPr>
      <w:keepLines/>
      <w:keepNext/>
      <w:spacing w:before="320" w:after="200"/>
      <w:outlineLvl w:val="4"/>
    </w:pPr>
    <w:rPr>
      <w:rFonts w:ascii="Arial" w:hAnsi="Arial" w:eastAsia="Arial" w:cs="Arial"/>
      <w:b/>
      <w:bCs/>
      <w:sz w:val="24"/>
      <w:szCs w:val="24"/>
    </w:rPr>
  </w:style>
  <w:style w:type="paragraph" w:styleId="787" w:customStyle="1">
    <w:name w:val="标题 612"/>
    <w:basedOn w:val="690"/>
    <w:next w:val="690"/>
    <w:uiPriority w:val="0"/>
    <w:qFormat/>
    <w:pPr>
      <w:keepLines/>
      <w:keepNext/>
      <w:spacing w:before="320" w:after="200"/>
      <w:outlineLvl w:val="5"/>
    </w:pPr>
    <w:rPr>
      <w:rFonts w:ascii="Arial" w:hAnsi="Arial" w:eastAsia="Arial" w:cs="Arial"/>
      <w:b/>
      <w:bCs/>
      <w:sz w:val="22"/>
      <w:szCs w:val="22"/>
    </w:rPr>
  </w:style>
  <w:style w:type="paragraph" w:styleId="788" w:customStyle="1">
    <w:name w:val="标题 712"/>
    <w:basedOn w:val="690"/>
    <w:next w:val="690"/>
    <w:uiPriority w:val="0"/>
    <w:qFormat/>
    <w:pPr>
      <w:keepLines/>
      <w:keepNext/>
      <w:spacing w:before="320" w:after="200"/>
      <w:outlineLvl w:val="6"/>
    </w:pPr>
    <w:rPr>
      <w:rFonts w:ascii="Arial" w:hAnsi="Arial" w:eastAsia="Arial" w:cs="Arial"/>
      <w:b/>
      <w:bCs/>
      <w:i/>
      <w:iCs/>
      <w:sz w:val="22"/>
      <w:szCs w:val="22"/>
    </w:rPr>
  </w:style>
  <w:style w:type="paragraph" w:styleId="789" w:customStyle="1">
    <w:name w:val="标题 812"/>
    <w:basedOn w:val="690"/>
    <w:next w:val="690"/>
    <w:uiPriority w:val="0"/>
    <w:qFormat/>
    <w:pPr>
      <w:keepLines/>
      <w:keepNext/>
      <w:spacing w:before="320" w:after="200"/>
      <w:outlineLvl w:val="7"/>
    </w:pPr>
    <w:rPr>
      <w:rFonts w:ascii="Arial" w:hAnsi="Arial" w:eastAsia="Arial" w:cs="Arial"/>
      <w:i/>
      <w:iCs/>
      <w:sz w:val="22"/>
      <w:szCs w:val="22"/>
    </w:rPr>
  </w:style>
  <w:style w:type="paragraph" w:styleId="790" w:customStyle="1">
    <w:name w:val="标题 9111"/>
    <w:basedOn w:val="690"/>
    <w:next w:val="690"/>
    <w:uiPriority w:val="0"/>
    <w:qFormat/>
    <w:pPr>
      <w:keepLines/>
      <w:keepNext/>
      <w:spacing w:before="320" w:after="200"/>
      <w:outlineLvl w:val="8"/>
    </w:pPr>
    <w:rPr>
      <w:rFonts w:ascii="Arial" w:hAnsi="Arial" w:eastAsia="Arial" w:cs="Arial"/>
      <w:i/>
      <w:iCs/>
      <w:sz w:val="21"/>
      <w:szCs w:val="21"/>
    </w:rPr>
  </w:style>
  <w:style w:type="character" w:styleId="791" w:customStyle="1">
    <w:name w:val="默认段落字体11"/>
    <w:link w:val="690"/>
    <w:uiPriority w:val="0"/>
    <w:qFormat/>
    <w:rPr>
      <w:rFonts w:ascii="Times New Roman" w:hAnsi="Times New Roman" w:eastAsia="宋体" w:cs="Times New Roman"/>
    </w:rPr>
  </w:style>
  <w:style w:type="table" w:styleId="792" w:customStyle="1">
    <w:name w:val="普通表格11"/>
    <w:uiPriority w:val="0"/>
    <w:qFormat/>
    <w:rPr>
      <w:rFonts w:ascii="Times New Roman" w:hAnsi="Times New Roman" w:eastAsia="宋体" w:cs="Times New Roman"/>
    </w:rPr>
    <w:tblPr/>
  </w:style>
  <w:style w:type="paragraph" w:styleId="793" w:customStyle="1">
    <w:name w:val="目录 711"/>
    <w:basedOn w:val="690"/>
    <w:next w:val="690"/>
    <w:uiPriority w:val="0"/>
    <w:qFormat/>
    <w:pPr>
      <w:ind w:left="1701" w:right="0" w:firstLine="0"/>
      <w:spacing w:after="57"/>
    </w:pPr>
    <w:rPr>
      <w:rFonts w:ascii="Times New Roman" w:hAnsi="Times New Roman" w:eastAsia="宋体" w:cs="Times New Roman"/>
    </w:rPr>
  </w:style>
  <w:style w:type="paragraph" w:styleId="794" w:customStyle="1">
    <w:name w:val="题注111"/>
    <w:basedOn w:val="690"/>
    <w:next w:val="690"/>
    <w:uiPriority w:val="0"/>
    <w:qFormat/>
    <w:pPr>
      <w:spacing w:line="276" w:lineRule="auto"/>
    </w:pPr>
    <w:rPr>
      <w:rFonts w:ascii="Times New Roman" w:hAnsi="Times New Roman" w:eastAsia="宋体" w:cs="Times New Roman"/>
      <w:b/>
      <w:bCs/>
      <w:color w:val="4f81bd"/>
      <w:sz w:val="18"/>
      <w:szCs w:val="18"/>
    </w:rPr>
  </w:style>
  <w:style w:type="paragraph" w:styleId="795" w:customStyle="1">
    <w:name w:val="索引 512"/>
    <w:basedOn w:val="690"/>
    <w:next w:val="690"/>
    <w:uiPriority w:val="0"/>
    <w:qFormat/>
    <w:pPr>
      <w:ind w:left="798"/>
    </w:pPr>
    <w:rPr>
      <w:rFonts w:ascii="Calibri" w:hAnsi="Calibri" w:eastAsia="Times New Roman" w:cs="Times New Roman"/>
      <w:szCs w:val="24"/>
    </w:rPr>
  </w:style>
  <w:style w:type="paragraph" w:styleId="796" w:customStyle="1">
    <w:name w:val="文档结构图11"/>
    <w:basedOn w:val="690"/>
    <w:uiPriority w:val="0"/>
    <w:qFormat/>
    <w:rPr>
      <w:rFonts w:ascii="宋体" w:hAnsi="Calibri" w:eastAsia="宋体" w:cs="Times New Roman"/>
      <w:sz w:val="18"/>
      <w:szCs w:val="18"/>
    </w:rPr>
  </w:style>
  <w:style w:type="paragraph" w:styleId="797" w:customStyle="1">
    <w:name w:val="批注文字12"/>
    <w:basedOn w:val="690"/>
    <w:uiPriority w:val="0"/>
    <w:qFormat/>
    <w:pPr>
      <w:jc w:val="left"/>
    </w:pPr>
    <w:rPr>
      <w:rFonts w:ascii="Times New Roman" w:hAnsi="Times New Roman" w:eastAsia="宋体" w:cs="Times New Roman"/>
      <w:szCs w:val="24"/>
    </w:rPr>
  </w:style>
  <w:style w:type="paragraph" w:styleId="798" w:customStyle="1">
    <w:name w:val="正文文本12"/>
    <w:basedOn w:val="690"/>
    <w:next w:val="799"/>
    <w:uiPriority w:val="0"/>
    <w:qFormat/>
    <w:pPr>
      <w:spacing w:after="120"/>
    </w:pPr>
    <w:rPr>
      <w:rFonts w:ascii="Times New Roman" w:hAnsi="Times New Roman" w:eastAsia="宋体" w:cs="Times New Roman"/>
      <w:szCs w:val="24"/>
    </w:rPr>
  </w:style>
  <w:style w:type="paragraph" w:styleId="799" w:customStyle="1">
    <w:name w:val="一级条标题"/>
    <w:basedOn w:val="800"/>
    <w:next w:val="690"/>
    <w:link w:val="82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800" w:customStyle="1">
    <w:name w:val="章标题"/>
    <w:next w:val="801"/>
    <w:link w:val="8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1" w:customStyle="1">
    <w:name w:val="正文1"/>
    <w:basedOn w:val="802"/>
    <w:next w:val="814"/>
    <w:link w:val="822"/>
    <w:uiPriority w:val="0"/>
    <w:qFormat/>
    <w:pPr>
      <w:ind w:firstLine="361"/>
      <w:spacing w:line="360" w:lineRule="auto"/>
    </w:pPr>
    <w:rPr>
      <w:rFonts w:ascii="宋体" w:hAnsi="宋体" w:eastAsia="仿宋_GB2312" w:cs="Times New Roman"/>
      <w:sz w:val="24"/>
    </w:rPr>
  </w:style>
  <w:style w:type="paragraph" w:styleId="802" w:customStyle="1">
    <w:name w:val="正文111"/>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3" w:customStyle="1">
    <w:name w:val="正文首行缩进1"/>
    <w:basedOn w:val="804"/>
    <w:next w:val="811"/>
    <w:link w:val="819"/>
    <w:uiPriority w:val="0"/>
    <w:qFormat/>
    <w:pPr>
      <w:ind w:firstLine="200"/>
      <w:spacing w:line="360" w:lineRule="auto"/>
    </w:pPr>
    <w:rPr>
      <w:rFonts w:ascii="仿宋_GB2312" w:hAnsi="Times New Roman" w:eastAsia="仿宋_GB2312" w:cs="Times New Roman"/>
      <w:sz w:val="30"/>
      <w:szCs w:val="30"/>
    </w:rPr>
  </w:style>
  <w:style w:type="paragraph" w:styleId="804" w:customStyle="1">
    <w:name w:val="正文文本11"/>
    <w:basedOn w:val="805"/>
    <w:next w:val="806"/>
    <w:uiPriority w:val="0"/>
    <w:qFormat/>
    <w:pPr>
      <w:spacing w:after="120"/>
    </w:pPr>
    <w:rPr>
      <w:rFonts w:ascii="Times New Roman" w:hAnsi="Times New Roman" w:eastAsia="宋体" w:cs="Times New Roman"/>
    </w:rPr>
  </w:style>
  <w:style w:type="paragraph" w:styleId="805" w:customStyle="1">
    <w:name w:val="正文112"/>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正文11"/>
    <w:next w:val="807"/>
    <w:link w:val="816"/>
    <w:uiPriority w:val="0"/>
    <w:qFormat/>
    <w:pPr>
      <w:jc w:val="both"/>
    </w:pPr>
    <w:rPr>
      <w:rFonts w:hint="default" w:ascii="Times New Roman" w:hAnsi="Times New Roman" w:eastAsia="宋体" w:cs="Times New Roman"/>
      <w:lang w:val="en-US" w:eastAsia="zh-CN" w:bidi="ar-SA"/>
    </w:rPr>
  </w:style>
  <w:style w:type="paragraph" w:styleId="807" w:customStyle="1">
    <w:name w:val="正文首行缩进11"/>
    <w:basedOn w:val="804"/>
    <w:next w:val="808"/>
    <w:uiPriority w:val="0"/>
    <w:qFormat/>
    <w:pPr>
      <w:ind w:firstLine="420"/>
    </w:pPr>
    <w:rPr>
      <w:rFonts w:ascii="仿宋_GB2312" w:hAnsi="Times New Roman" w:eastAsia="仿宋_GB2312" w:cs="Times New Roman"/>
      <w:sz w:val="30"/>
      <w:szCs w:val="30"/>
    </w:rPr>
  </w:style>
  <w:style w:type="paragraph" w:styleId="808" w:customStyle="1">
    <w:name w:val="正文首行缩进 211"/>
    <w:basedOn w:val="809"/>
    <w:link w:val="818"/>
    <w:uiPriority w:val="0"/>
    <w:qFormat/>
    <w:pPr>
      <w:ind w:left="0" w:firstLine="420"/>
      <w:spacing w:after="0" w:line="360" w:lineRule="auto"/>
    </w:pPr>
    <w:rPr>
      <w:rFonts w:ascii="宋体" w:hAnsi="宋体" w:eastAsia="宋体" w:cs="Times New Roman"/>
    </w:rPr>
  </w:style>
  <w:style w:type="paragraph" w:styleId="809" w:customStyle="1">
    <w:name w:val="正文文本缩进11"/>
    <w:basedOn w:val="806"/>
    <w:next w:val="810"/>
    <w:link w:val="817"/>
    <w:uiPriority w:val="0"/>
    <w:qFormat/>
    <w:pPr>
      <w:ind w:left="420"/>
      <w:spacing w:after="120"/>
    </w:pPr>
    <w:rPr>
      <w:rFonts w:ascii="Times New Roman" w:hAnsi="Times New Roman" w:eastAsia="宋体" w:cs="Times New Roman"/>
    </w:rPr>
  </w:style>
  <w:style w:type="paragraph" w:styleId="810" w:customStyle="1">
    <w:name w:val="寄信人地址11"/>
    <w:basedOn w:val="690"/>
    <w:uiPriority w:val="0"/>
    <w:qFormat/>
    <w:rPr>
      <w:rFonts w:ascii="Arial" w:hAnsi="Arial" w:eastAsia="宋体" w:cs="Times New Roman"/>
    </w:rPr>
  </w:style>
  <w:style w:type="paragraph" w:styleId="811" w:customStyle="1">
    <w:name w:val="正文首行缩进 21"/>
    <w:basedOn w:val="812"/>
    <w:next w:val="802"/>
    <w:uiPriority w:val="0"/>
    <w:qFormat/>
    <w:pPr>
      <w:ind w:left="420" w:firstLine="420"/>
      <w:spacing w:after="120"/>
      <w:widowControl/>
    </w:pPr>
    <w:rPr>
      <w:rFonts w:ascii="仿宋_GB2312" w:hAnsi="Times New Roman" w:eastAsia="仿宋_GB2312" w:cs="Times New Roman"/>
      <w:color w:val="ff6600"/>
      <w:sz w:val="21"/>
    </w:rPr>
  </w:style>
  <w:style w:type="paragraph" w:styleId="812" w:customStyle="1">
    <w:name w:val="正文文本缩进1"/>
    <w:basedOn w:val="806"/>
    <w:next w:val="813"/>
    <w:uiPriority w:val="0"/>
    <w:qFormat/>
    <w:pPr>
      <w:ind w:left="420"/>
      <w:spacing w:after="120"/>
    </w:pPr>
    <w:rPr>
      <w:rFonts w:ascii="Times New Roman" w:hAnsi="Times New Roman" w:eastAsia="宋体" w:cs="Times New Roman"/>
    </w:rPr>
  </w:style>
  <w:style w:type="paragraph" w:styleId="813" w:customStyle="1">
    <w:name w:val="寄信人地址1"/>
    <w:basedOn w:val="806"/>
    <w:uiPriority w:val="0"/>
    <w:qFormat/>
    <w:rPr>
      <w:rFonts w:ascii="Arial" w:hAnsi="Arial" w:eastAsia="宋体" w:cs="Times New Roman"/>
    </w:rPr>
  </w:style>
  <w:style w:type="paragraph" w:styleId="814" w:customStyle="1">
    <w:name w:val="目录 11"/>
    <w:basedOn w:val="806"/>
    <w:next w:val="801"/>
    <w:uiPriority w:val="0"/>
    <w:qFormat/>
    <w:rPr>
      <w:rFonts w:ascii="Times New Roman" w:hAnsi="Times New Roman" w:eastAsia="宋体" w:cs="Times New Roman"/>
    </w:rPr>
  </w:style>
  <w:style w:type="character" w:styleId="815" w:customStyle="1">
    <w:name w:val="章标题 Char"/>
    <w:link w:val="800"/>
    <w:uiPriority w:val="0"/>
    <w:qFormat/>
    <w:rPr>
      <w:rFonts w:ascii="黑体" w:hAnsi="Times New Roman" w:eastAsia="黑体" w:cs="Times New Roman"/>
      <w:sz w:val="21"/>
      <w:szCs w:val="22"/>
    </w:rPr>
  </w:style>
  <w:style w:type="character" w:styleId="816" w:customStyle="1">
    <w:name w:val="页码1"/>
    <w:link w:val="806"/>
    <w:uiPriority w:val="0"/>
    <w:qFormat/>
    <w:rPr>
      <w:rFonts w:ascii="Times New Roman" w:hAnsi="Times New Roman" w:eastAsia="宋体" w:cs="Times New Roman"/>
      <w:lang w:val="en-US" w:eastAsia="zh-CN" w:bidi="ar-SA"/>
    </w:rPr>
  </w:style>
  <w:style w:type="character" w:styleId="817" w:customStyle="1">
    <w:name w:val="正文文本缩进 Char"/>
    <w:link w:val="809"/>
    <w:uiPriority w:val="0"/>
    <w:qFormat/>
    <w:rPr>
      <w:rFonts w:ascii="Times New Roman" w:hAnsi="Times New Roman" w:eastAsia="宋体" w:cs="Times New Roman"/>
      <w:sz w:val="21"/>
      <w:szCs w:val="24"/>
    </w:rPr>
  </w:style>
  <w:style w:type="character" w:styleId="818" w:customStyle="1">
    <w:name w:val="正文首行缩进 2 Char"/>
    <w:link w:val="808"/>
    <w:uiPriority w:val="0"/>
    <w:qFormat/>
    <w:rPr>
      <w:rFonts w:ascii="宋体" w:hAnsi="宋体" w:eastAsia="宋体" w:cs="Times New Roman"/>
      <w:sz w:val="21"/>
      <w:szCs w:val="24"/>
      <w:lang w:val="en-US" w:eastAsia="zh-CN"/>
    </w:rPr>
  </w:style>
  <w:style w:type="character" w:styleId="819" w:customStyle="1">
    <w:name w:val="正文首行缩进 Char"/>
    <w:link w:val="803"/>
    <w:uiPriority w:val="0"/>
    <w:qFormat/>
    <w:rPr>
      <w:rFonts w:ascii="仿宋_GB2312" w:hAnsi="Times New Roman" w:eastAsia="仿宋_GB2312" w:cs="Times New Roman"/>
      <w:sz w:val="30"/>
      <w:szCs w:val="30"/>
    </w:rPr>
  </w:style>
  <w:style w:type="character" w:styleId="820" w:customStyle="1">
    <w:name w:val="NormalCharacter1"/>
    <w:link w:val="801"/>
    <w:uiPriority w:val="0"/>
    <w:qFormat/>
    <w:rPr>
      <w:rFonts w:ascii="宋体" w:hAnsi="Times New Roman" w:eastAsia="宋体" w:cs="Times New Roman"/>
      <w:sz w:val="24"/>
    </w:rPr>
  </w:style>
  <w:style w:type="character" w:styleId="821" w:customStyle="1">
    <w:name w:val="一级条标题 Char"/>
    <w:link w:val="799"/>
    <w:uiPriority w:val="0"/>
    <w:qFormat/>
    <w:rPr>
      <w:rFonts w:ascii="黑体" w:hAnsi="宋体" w:eastAsia="黑体" w:cs="Times New Roman"/>
    </w:rPr>
  </w:style>
  <w:style w:type="character" w:styleId="822" w:customStyle="1">
    <w:name w:val="超链接1"/>
    <w:link w:val="801"/>
    <w:uiPriority w:val="0"/>
    <w:qFormat/>
    <w:rPr>
      <w:rFonts w:ascii="Times New Roman" w:hAnsi="Times New Roman" w:eastAsia="宋体" w:cs="Times New Roman"/>
      <w:sz w:val="21"/>
      <w:szCs w:val="24"/>
      <w:lang w:val="en-US" w:eastAsia="zh-CN" w:bidi="ar-SA"/>
    </w:rPr>
  </w:style>
  <w:style w:type="paragraph" w:styleId="823" w:customStyle="1">
    <w:name w:val="段"/>
    <w:basedOn w:val="801"/>
    <w:next w:val="690"/>
    <w:uiPriority w:val="0"/>
    <w:qFormat/>
    <w:pPr>
      <w:ind w:firstLine="200"/>
      <w:widowControl/>
    </w:pPr>
    <w:rPr>
      <w:rFonts w:hint="eastAsia" w:ascii="宋体" w:hAnsi="Times New Roman" w:eastAsia="宋体" w:cs="Times New Roman"/>
      <w:sz w:val="20"/>
      <w:szCs w:val="20"/>
    </w:rPr>
  </w:style>
  <w:style w:type="paragraph" w:styleId="824" w:customStyle="1">
    <w:name w:val="正文12"/>
    <w:next w:val="82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25" w:customStyle="1">
    <w:name w:val="正文文本111"/>
    <w:basedOn w:val="824"/>
    <w:next w:val="824"/>
    <w:uiPriority w:val="0"/>
    <w:qFormat/>
    <w:rPr>
      <w:rFonts w:ascii="Times New Roman" w:hAnsi="Times New Roman" w:eastAsia="宋体" w:cs="Times New Roman"/>
    </w:rPr>
  </w:style>
  <w:style w:type="paragraph" w:styleId="826" w:customStyle="1">
    <w:name w:val="正文文本缩进2"/>
    <w:basedOn w:val="690"/>
    <w:next w:val="827"/>
    <w:uiPriority w:val="0"/>
    <w:qFormat/>
    <w:pPr>
      <w:ind w:firstLine="600"/>
      <w:spacing w:line="317" w:lineRule="auto"/>
    </w:pPr>
    <w:rPr>
      <w:rFonts w:ascii="方正书宋简体" w:hAnsi="Times New Roman" w:eastAsia="方正书宋简体" w:cs="Times New Roman"/>
      <w:sz w:val="30"/>
    </w:rPr>
  </w:style>
  <w:style w:type="paragraph" w:styleId="827" w:customStyle="1">
    <w:name w:val="寄信人地址2"/>
    <w:basedOn w:val="690"/>
    <w:uiPriority w:val="0"/>
    <w:qFormat/>
    <w:pPr>
      <w:ind w:firstLine="200"/>
      <w:spacing w:line="360" w:lineRule="auto"/>
    </w:pPr>
    <w:rPr>
      <w:rFonts w:ascii="Arial" w:hAnsi="Arial" w:eastAsia="宋体" w:cs="Arial"/>
      <w:sz w:val="24"/>
    </w:rPr>
  </w:style>
  <w:style w:type="paragraph" w:styleId="828" w:customStyle="1">
    <w:name w:val="目录 511"/>
    <w:basedOn w:val="690"/>
    <w:next w:val="690"/>
    <w:uiPriority w:val="0"/>
    <w:qFormat/>
    <w:pPr>
      <w:ind w:left="1134" w:right="0" w:firstLine="0"/>
      <w:spacing w:after="57"/>
    </w:pPr>
    <w:rPr>
      <w:rFonts w:ascii="Times New Roman" w:hAnsi="Times New Roman" w:eastAsia="宋体" w:cs="Times New Roman"/>
    </w:rPr>
  </w:style>
  <w:style w:type="paragraph" w:styleId="829" w:customStyle="1">
    <w:name w:val="目录 311"/>
    <w:basedOn w:val="690"/>
    <w:next w:val="690"/>
    <w:uiPriority w:val="0"/>
    <w:qFormat/>
    <w:pPr>
      <w:ind w:left="567" w:right="0" w:firstLine="0"/>
      <w:spacing w:after="57"/>
    </w:pPr>
    <w:rPr>
      <w:rFonts w:ascii="Times New Roman" w:hAnsi="Times New Roman" w:eastAsia="宋体" w:cs="Times New Roman"/>
    </w:rPr>
  </w:style>
  <w:style w:type="paragraph" w:styleId="830" w:customStyle="1">
    <w:name w:val="目录 811"/>
    <w:basedOn w:val="690"/>
    <w:next w:val="690"/>
    <w:uiPriority w:val="0"/>
    <w:qFormat/>
    <w:pPr>
      <w:ind w:left="1984" w:right="0" w:firstLine="0"/>
      <w:spacing w:after="57"/>
    </w:pPr>
    <w:rPr>
      <w:rFonts w:ascii="Times New Roman" w:hAnsi="Times New Roman" w:eastAsia="宋体" w:cs="Times New Roman"/>
    </w:rPr>
  </w:style>
  <w:style w:type="paragraph" w:styleId="831" w:customStyle="1">
    <w:name w:val="尾注文本11"/>
    <w:basedOn w:val="690"/>
    <w:uiPriority w:val="0"/>
    <w:qFormat/>
    <w:pPr>
      <w:spacing w:after="0" w:line="240" w:lineRule="auto"/>
    </w:pPr>
    <w:rPr>
      <w:rFonts w:ascii="Times New Roman" w:hAnsi="Times New Roman" w:eastAsia="宋体" w:cs="Times New Roman"/>
      <w:sz w:val="20"/>
    </w:rPr>
  </w:style>
  <w:style w:type="paragraph" w:styleId="832" w:customStyle="1">
    <w:name w:val="页脚111"/>
    <w:basedOn w:val="69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833" w:customStyle="1">
    <w:name w:val="页眉12"/>
    <w:basedOn w:val="690"/>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834" w:customStyle="1">
    <w:name w:val="目录 12"/>
    <w:basedOn w:val="690"/>
    <w:next w:val="690"/>
    <w:uiPriority w:val="0"/>
    <w:qFormat/>
    <w:pPr>
      <w:ind w:left="0" w:right="0" w:firstLine="0"/>
      <w:spacing w:after="57"/>
    </w:pPr>
    <w:rPr>
      <w:rFonts w:ascii="Times New Roman" w:hAnsi="Times New Roman" w:eastAsia="宋体" w:cs="Times New Roman"/>
    </w:rPr>
  </w:style>
  <w:style w:type="paragraph" w:styleId="835" w:customStyle="1">
    <w:name w:val="目录 411"/>
    <w:basedOn w:val="690"/>
    <w:next w:val="690"/>
    <w:uiPriority w:val="0"/>
    <w:qFormat/>
    <w:pPr>
      <w:ind w:left="850" w:right="0" w:firstLine="0"/>
      <w:spacing w:after="57"/>
    </w:pPr>
    <w:rPr>
      <w:rFonts w:ascii="Times New Roman" w:hAnsi="Times New Roman" w:eastAsia="宋体" w:cs="Times New Roman"/>
    </w:rPr>
  </w:style>
  <w:style w:type="paragraph" w:styleId="836" w:customStyle="1">
    <w:name w:val="副标题11"/>
    <w:basedOn w:val="690"/>
    <w:next w:val="690"/>
    <w:uiPriority w:val="0"/>
    <w:qFormat/>
    <w:pPr>
      <w:spacing w:before="200" w:after="200"/>
    </w:pPr>
    <w:rPr>
      <w:rFonts w:ascii="Times New Roman" w:hAnsi="Times New Roman" w:eastAsia="宋体" w:cs="Times New Roman"/>
      <w:sz w:val="24"/>
      <w:szCs w:val="24"/>
    </w:rPr>
  </w:style>
  <w:style w:type="paragraph" w:styleId="837" w:customStyle="1">
    <w:name w:val="脚注文本12"/>
    <w:basedOn w:val="690"/>
    <w:next w:val="795"/>
    <w:uiPriority w:val="0"/>
    <w:qFormat/>
    <w:pPr>
      <w:spacing w:after="40" w:line="240" w:lineRule="auto"/>
    </w:pPr>
    <w:rPr>
      <w:rFonts w:ascii="Times New Roman" w:hAnsi="Times New Roman" w:eastAsia="宋体" w:cs="Times New Roman"/>
      <w:sz w:val="18"/>
    </w:rPr>
  </w:style>
  <w:style w:type="paragraph" w:styleId="838" w:customStyle="1">
    <w:name w:val="目录 611"/>
    <w:basedOn w:val="690"/>
    <w:next w:val="690"/>
    <w:uiPriority w:val="0"/>
    <w:qFormat/>
    <w:pPr>
      <w:ind w:left="1417" w:right="0" w:firstLine="0"/>
      <w:spacing w:after="57"/>
    </w:pPr>
    <w:rPr>
      <w:rFonts w:ascii="Times New Roman" w:hAnsi="Times New Roman" w:eastAsia="宋体" w:cs="Times New Roman"/>
    </w:rPr>
  </w:style>
  <w:style w:type="paragraph" w:styleId="839" w:customStyle="1">
    <w:name w:val="图表目录11"/>
    <w:basedOn w:val="690"/>
    <w:next w:val="690"/>
    <w:uiPriority w:val="0"/>
    <w:qFormat/>
    <w:pPr>
      <w:spacing w:after="0" w:afterAutospacing="0"/>
    </w:pPr>
    <w:rPr>
      <w:rFonts w:ascii="Times New Roman" w:hAnsi="Times New Roman" w:eastAsia="宋体" w:cs="Times New Roman"/>
    </w:rPr>
  </w:style>
  <w:style w:type="paragraph" w:styleId="840" w:customStyle="1">
    <w:name w:val="目录 211"/>
    <w:basedOn w:val="690"/>
    <w:next w:val="690"/>
    <w:uiPriority w:val="0"/>
    <w:qFormat/>
    <w:pPr>
      <w:ind w:left="283" w:right="0" w:firstLine="0"/>
      <w:spacing w:after="57"/>
    </w:pPr>
    <w:rPr>
      <w:rFonts w:ascii="Times New Roman" w:hAnsi="Times New Roman" w:eastAsia="宋体" w:cs="Times New Roman"/>
    </w:rPr>
  </w:style>
  <w:style w:type="paragraph" w:styleId="841" w:customStyle="1">
    <w:name w:val="目录 911"/>
    <w:basedOn w:val="690"/>
    <w:next w:val="690"/>
    <w:uiPriority w:val="0"/>
    <w:qFormat/>
    <w:pPr>
      <w:ind w:left="2268" w:right="0" w:firstLine="0"/>
      <w:spacing w:after="57"/>
    </w:pPr>
    <w:rPr>
      <w:rFonts w:ascii="Times New Roman" w:hAnsi="Times New Roman" w:eastAsia="宋体" w:cs="Times New Roman"/>
    </w:rPr>
  </w:style>
  <w:style w:type="paragraph" w:styleId="842" w:customStyle="1">
    <w:name w:val="普通(网站)12"/>
    <w:basedOn w:val="690"/>
    <w:uiPriority w:val="0"/>
    <w:qFormat/>
    <w:pPr>
      <w:jc w:val="left"/>
      <w:spacing w:before="100" w:beforeAutospacing="1" w:after="100" w:afterAutospacing="1"/>
      <w:widowControl/>
    </w:pPr>
    <w:rPr>
      <w:rFonts w:ascii="宋体" w:hAnsi="宋体" w:eastAsia="宋体" w:cs="宋体"/>
      <w:sz w:val="24"/>
      <w:szCs w:val="24"/>
    </w:rPr>
  </w:style>
  <w:style w:type="paragraph" w:styleId="843" w:customStyle="1">
    <w:name w:val="标题11"/>
    <w:basedOn w:val="690"/>
    <w:next w:val="690"/>
    <w:uiPriority w:val="0"/>
    <w:qFormat/>
    <w:pPr>
      <w:contextualSpacing/>
      <w:spacing w:before="300" w:after="200"/>
    </w:pPr>
    <w:rPr>
      <w:rFonts w:ascii="Times New Roman" w:hAnsi="Times New Roman" w:eastAsia="宋体" w:cs="Times New Roman"/>
      <w:sz w:val="48"/>
      <w:szCs w:val="48"/>
    </w:rPr>
  </w:style>
  <w:style w:type="paragraph" w:styleId="844" w:customStyle="1">
    <w:name w:val="正文首行缩进 22"/>
    <w:basedOn w:val="826"/>
    <w:uiPriority w:val="0"/>
    <w:qFormat/>
    <w:pPr>
      <w:ind w:firstLine="420"/>
    </w:pPr>
    <w:rPr>
      <w:rFonts w:ascii="Times New Roman" w:hAnsi="Times New Roman" w:eastAsia="宋体" w:cs="Times New Roman"/>
    </w:rPr>
  </w:style>
  <w:style w:type="table" w:styleId="845" w:customStyle="1">
    <w:name w:val="网格型11"/>
    <w:uiPriority w:val="0"/>
    <w:qFormat/>
    <w:pPr>
      <w:spacing w:after="0" w:line="240" w:lineRule="auto"/>
    </w:pPr>
    <w:rPr>
      <w:rFonts w:ascii="Times New Roman" w:hAnsi="Times New Roman" w:eastAsia="宋体" w:cs="Times New Roman"/>
    </w:rPr>
    <w:tblPr/>
  </w:style>
  <w:style w:type="character" w:styleId="846" w:customStyle="1">
    <w:name w:val="尾注引用11"/>
    <w:link w:val="690"/>
    <w:uiPriority w:val="0"/>
    <w:qFormat/>
    <w:rPr>
      <w:rFonts w:ascii="Times New Roman" w:hAnsi="Times New Roman" w:eastAsia="宋体" w:cs="Times New Roman"/>
      <w:vertAlign w:val="superscript"/>
    </w:rPr>
  </w:style>
  <w:style w:type="character" w:styleId="847" w:customStyle="1">
    <w:name w:val="页码2"/>
    <w:basedOn w:val="791"/>
    <w:link w:val="690"/>
    <w:uiPriority w:val="0"/>
    <w:qFormat/>
    <w:rPr>
      <w:rFonts w:ascii="Times New Roman" w:hAnsi="Times New Roman" w:eastAsia="宋体" w:cs="Times New Roman"/>
    </w:rPr>
  </w:style>
  <w:style w:type="character" w:styleId="848" w:customStyle="1">
    <w:name w:val="超链接111"/>
    <w:link w:val="690"/>
    <w:uiPriority w:val="0"/>
    <w:qFormat/>
    <w:rPr>
      <w:rFonts w:ascii="Times New Roman" w:hAnsi="Times New Roman" w:eastAsia="宋体" w:cs="Times New Roman"/>
      <w:color w:val="0000ff"/>
      <w:u w:val="single"/>
    </w:rPr>
  </w:style>
  <w:style w:type="character" w:styleId="849" w:customStyle="1">
    <w:name w:val="脚注引用11"/>
    <w:link w:val="690"/>
    <w:uiPriority w:val="0"/>
    <w:qFormat/>
    <w:rPr>
      <w:rFonts w:ascii="Times New Roman" w:hAnsi="Times New Roman" w:eastAsia="宋体" w:cs="Times New Roman"/>
      <w:vertAlign w:val="superscript"/>
    </w:rPr>
  </w:style>
  <w:style w:type="paragraph" w:styleId="850" w:customStyle="1">
    <w:name w:val="正文文本13"/>
    <w:basedOn w:val="690"/>
    <w:next w:val="799"/>
    <w:uiPriority w:val="0"/>
    <w:qFormat/>
    <w:rPr>
      <w:rFonts w:ascii="Times New Roman" w:hAnsi="Times New Roman" w:eastAsia="宋体" w:cs="Times New Roman"/>
    </w:rPr>
  </w:style>
  <w:style w:type="character" w:styleId="851" w:customStyle="1">
    <w:name w:val="Char Char17"/>
    <w:link w:val="690"/>
    <w:uiPriority w:val="0"/>
    <w:qFormat/>
    <w:rPr>
      <w:rFonts w:ascii="Times New Roman" w:hAnsi="Times New Roman" w:eastAsia="宋体" w:cs="Times New Roman"/>
      <w:sz w:val="18"/>
      <w:szCs w:val="18"/>
      <w:lang w:bidi="ar-SA"/>
    </w:rPr>
  </w:style>
  <w:style w:type="character" w:styleId="852" w:customStyle="1">
    <w:name w:val="不明显参考1"/>
    <w:link w:val="690"/>
    <w:uiPriority w:val="0"/>
    <w:qFormat/>
    <w:rPr>
      <w:rFonts w:ascii="Times New Roman" w:hAnsi="Times New Roman" w:eastAsia="宋体" w:cs="Times New Roman"/>
      <w:smallCaps/>
      <w:color w:val="c0504d"/>
      <w:u w:val="single"/>
    </w:rPr>
  </w:style>
  <w:style w:type="character" w:styleId="853" w:customStyle="1">
    <w:name w:val="要点1"/>
    <w:link w:val="690"/>
    <w:uiPriority w:val="0"/>
    <w:qFormat/>
    <w:rPr>
      <w:rFonts w:ascii="Times New Roman" w:hAnsi="Times New Roman" w:eastAsia="宋体" w:cs="Times New Roman"/>
      <w:b/>
      <w:sz w:val="21"/>
    </w:rPr>
  </w:style>
  <w:style w:type="character" w:styleId="854" w:customStyle="1">
    <w:name w:val="font71"/>
    <w:link w:val="690"/>
    <w:uiPriority w:val="0"/>
    <w:qFormat/>
    <w:rPr>
      <w:rFonts w:ascii="仿宋_GB2312" w:hAnsi="Times New Roman" w:eastAsia="仿宋_GB2312" w:cs="仿宋_GB2312"/>
      <w:color w:val="000000"/>
      <w:sz w:val="24"/>
      <w:szCs w:val="24"/>
      <w:u w:val="none"/>
    </w:rPr>
  </w:style>
  <w:style w:type="character" w:styleId="855" w:customStyle="1">
    <w:name w:val="标题 3 Char"/>
    <w:link w:val="856"/>
    <w:uiPriority w:val="0"/>
    <w:qFormat/>
    <w:rPr>
      <w:rFonts w:ascii="Times New Roman" w:hAnsi="Times New Roman" w:eastAsia="宋体" w:cs="Times New Roman"/>
      <w:b/>
      <w:bCs/>
      <w:sz w:val="32"/>
      <w:szCs w:val="32"/>
    </w:rPr>
  </w:style>
  <w:style w:type="paragraph" w:styleId="856" w:customStyle="1">
    <w:name w:val="标题 311"/>
    <w:basedOn w:val="690"/>
    <w:next w:val="690"/>
    <w:link w:val="8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57" w:customStyle="1">
    <w:name w:val="美标题一 Char Char"/>
    <w:link w:val="858"/>
    <w:uiPriority w:val="0"/>
    <w:qFormat/>
    <w:rPr>
      <w:rFonts w:ascii="Calibri" w:hAnsi="Calibri" w:eastAsia="宋体" w:cs="Times New Roman"/>
      <w:b/>
      <w:sz w:val="36"/>
      <w:szCs w:val="24"/>
    </w:rPr>
  </w:style>
  <w:style w:type="paragraph" w:styleId="858" w:customStyle="1">
    <w:name w:val="美标题一"/>
    <w:basedOn w:val="690"/>
    <w:link w:val="857"/>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cs="Times New Roman"/>
      <w:b/>
      <w:sz w:val="36"/>
    </w:rPr>
  </w:style>
  <w:style w:type="character" w:styleId="859" w:customStyle="1">
    <w:name w:val="HTML 地址 Char"/>
    <w:link w:val="860"/>
    <w:uiPriority w:val="0"/>
    <w:qFormat/>
    <w:rPr>
      <w:rFonts w:ascii="宋体" w:hAnsi="Times New Roman" w:eastAsia="宋体" w:cs="Times New Roman"/>
      <w:i/>
      <w:iCs/>
      <w:sz w:val="21"/>
      <w:szCs w:val="21"/>
    </w:rPr>
  </w:style>
  <w:style w:type="paragraph" w:styleId="860" w:customStyle="1">
    <w:name w:val="HTML 地址1"/>
    <w:basedOn w:val="690"/>
    <w:link w:val="859"/>
    <w:uiPriority w:val="0"/>
    <w:qFormat/>
    <w:rPr>
      <w:rFonts w:ascii="宋体" w:hAnsi="Times New Roman" w:eastAsia="宋体" w:cs="Times New Roman"/>
      <w:i/>
      <w:iCs/>
      <w:sz w:val="20"/>
      <w:szCs w:val="21"/>
    </w:rPr>
  </w:style>
  <w:style w:type="character" w:styleId="861" w:customStyle="1">
    <w:name w:val="fontstyle01"/>
    <w:link w:val="690"/>
    <w:uiPriority w:val="0"/>
    <w:qFormat/>
    <w:rPr>
      <w:rFonts w:hint="eastAsia" w:ascii="宋体" w:hAnsi="宋体" w:eastAsia="宋体" w:cs="Times New Roman"/>
      <w:color w:val="000000"/>
      <w:sz w:val="24"/>
      <w:szCs w:val="24"/>
    </w:rPr>
  </w:style>
  <w:style w:type="character" w:styleId="862" w:customStyle="1">
    <w:name w:val="标题 Char"/>
    <w:link w:val="863"/>
    <w:uiPriority w:val="0"/>
    <w:qFormat/>
    <w:rPr>
      <w:rFonts w:ascii="Times New Roman" w:hAnsi="Times New Roman" w:eastAsia="宋体" w:cs="Times New Roman"/>
      <w:sz w:val="48"/>
      <w:szCs w:val="48"/>
    </w:rPr>
  </w:style>
  <w:style w:type="paragraph" w:styleId="863" w:customStyle="1">
    <w:name w:val="标题1"/>
    <w:basedOn w:val="805"/>
    <w:next w:val="864"/>
    <w:link w:val="862"/>
    <w:uiPriority w:val="0"/>
    <w:qFormat/>
    <w:pPr>
      <w:contextualSpacing/>
      <w:spacing w:before="300" w:after="200"/>
    </w:pPr>
    <w:rPr>
      <w:rFonts w:ascii="Times New Roman" w:hAnsi="Times New Roman" w:eastAsia="宋体" w:cs="Times New Roman"/>
      <w:sz w:val="48"/>
      <w:szCs w:val="48"/>
    </w:rPr>
  </w:style>
  <w:style w:type="paragraph" w:styleId="864" w:customStyle="1">
    <w:name w:val="纯文本1"/>
    <w:basedOn w:val="824"/>
    <w:link w:val="865"/>
    <w:uiPriority w:val="0"/>
    <w:qFormat/>
    <w:rPr>
      <w:rFonts w:ascii="宋体" w:hAnsi="Courier New" w:eastAsia="宋体" w:cs="Times New Roman"/>
      <w:sz w:val="21"/>
      <w:szCs w:val="21"/>
    </w:rPr>
  </w:style>
  <w:style w:type="character" w:styleId="865" w:customStyle="1">
    <w:name w:val="纯文本 Char"/>
    <w:link w:val="864"/>
    <w:uiPriority w:val="0"/>
    <w:qFormat/>
    <w:rPr>
      <w:rFonts w:ascii="宋体" w:hAnsi="Courier New" w:eastAsia="宋体" w:cs="Times New Roman"/>
      <w:sz w:val="21"/>
      <w:szCs w:val="21"/>
      <w:lang w:bidi="ar-SA"/>
    </w:rPr>
  </w:style>
  <w:style w:type="character" w:styleId="866" w:customStyle="1">
    <w:name w:val="正文（首行缩进2字符） Char"/>
    <w:link w:val="867"/>
    <w:uiPriority w:val="0"/>
    <w:qFormat/>
    <w:rPr>
      <w:rFonts w:ascii="Times New Roman" w:hAnsi="Times New Roman" w:eastAsia="宋体" w:cs="Times New Roman"/>
      <w:sz w:val="21"/>
      <w:szCs w:val="21"/>
    </w:rPr>
  </w:style>
  <w:style w:type="paragraph" w:styleId="867" w:customStyle="1">
    <w:name w:val="正文（首行缩进2字符）"/>
    <w:basedOn w:val="690"/>
    <w:link w:val="866"/>
    <w:uiPriority w:val="0"/>
    <w:qFormat/>
    <w:pPr>
      <w:ind w:firstLine="420"/>
      <w:spacing w:line="360" w:lineRule="auto"/>
    </w:pPr>
    <w:rPr>
      <w:rFonts w:ascii="Times New Roman" w:hAnsi="Times New Roman" w:eastAsia="宋体" w:cs="Times New Roman"/>
      <w:sz w:val="20"/>
      <w:szCs w:val="21"/>
    </w:rPr>
  </w:style>
  <w:style w:type="character" w:styleId="868" w:customStyle="1">
    <w:name w:val="apple-converted-space"/>
    <w:link w:val="690"/>
    <w:uiPriority w:val="0"/>
    <w:qFormat/>
    <w:rPr>
      <w:rFonts w:ascii="Times New Roman" w:hAnsi="Times New Roman" w:eastAsia="宋体" w:cs="Times New Roman"/>
    </w:rPr>
  </w:style>
  <w:style w:type="character" w:styleId="869" w:customStyle="1">
    <w:name w:val="bsharetext"/>
    <w:link w:val="690"/>
    <w:uiPriority w:val="0"/>
    <w:qFormat/>
    <w:rPr>
      <w:rFonts w:ascii="Times New Roman" w:hAnsi="Times New Roman" w:eastAsia="宋体" w:cs="Times New Roman"/>
    </w:rPr>
  </w:style>
  <w:style w:type="character" w:styleId="870" w:customStyle="1">
    <w:name w:val="Item List Char"/>
    <w:link w:val="871"/>
    <w:uiPriority w:val="0"/>
    <w:qFormat/>
    <w:rPr>
      <w:rFonts w:ascii="Times New Roman" w:hAnsi="Times New Roman" w:eastAsia="Times New Roman" w:cs="Arial"/>
      <w:sz w:val="21"/>
      <w:szCs w:val="21"/>
    </w:rPr>
  </w:style>
  <w:style w:type="paragraph" w:styleId="871" w:customStyle="1">
    <w:name w:val="Item List"/>
    <w:link w:val="870"/>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872" w:customStyle="1">
    <w:name w:val="默认段落字体1"/>
    <w:link w:val="690"/>
    <w:uiPriority w:val="0"/>
    <w:qFormat/>
    <w:rPr>
      <w:rFonts w:ascii="Times New Roman" w:hAnsi="Times New Roman" w:eastAsia="宋体" w:cs="Times New Roman"/>
    </w:rPr>
  </w:style>
  <w:style w:type="character" w:styleId="873" w:customStyle="1">
    <w:name w:val="纯文本 Char1"/>
    <w:link w:val="690"/>
    <w:uiPriority w:val="0"/>
    <w:qFormat/>
    <w:rPr>
      <w:rFonts w:ascii="宋体" w:hAnsi="Courier New" w:eastAsia="宋体" w:cs="Courier New"/>
      <w:sz w:val="21"/>
      <w:szCs w:val="21"/>
    </w:rPr>
  </w:style>
  <w:style w:type="character" w:styleId="874" w:customStyle="1">
    <w:name w:val="页眉 字符"/>
    <w:link w:val="690"/>
    <w:uiPriority w:val="0"/>
    <w:qFormat/>
    <w:rPr>
      <w:rFonts w:ascii="Times New Roman" w:hAnsi="Times New Roman" w:eastAsia="宋体" w:cs="Times New Roman"/>
      <w:sz w:val="20"/>
    </w:rPr>
  </w:style>
  <w:style w:type="character" w:styleId="875" w:customStyle="1">
    <w:name w:val="正文首行缩进 2 Char1"/>
    <w:link w:val="690"/>
    <w:uiPriority w:val="0"/>
    <w:qFormat/>
    <w:rPr>
      <w:rFonts w:ascii="Times New Roman" w:hAnsi="Times New Roman" w:eastAsia="宋体" w:cs="Times New Roman"/>
      <w:sz w:val="21"/>
      <w:szCs w:val="24"/>
    </w:rPr>
  </w:style>
  <w:style w:type="character" w:styleId="876" w:customStyle="1">
    <w:name w:val="Title Char_d33d1da6-879b-4cff-9f6e-178907059f52"/>
    <w:link w:val="690"/>
    <w:uiPriority w:val="0"/>
    <w:qFormat/>
    <w:rPr>
      <w:rFonts w:ascii="Times New Roman" w:hAnsi="Times New Roman" w:eastAsia="宋体" w:cs="Times New Roman"/>
      <w:sz w:val="48"/>
      <w:szCs w:val="48"/>
    </w:rPr>
  </w:style>
  <w:style w:type="character" w:styleId="877" w:customStyle="1">
    <w:name w:val="超链接11"/>
    <w:link w:val="690"/>
    <w:uiPriority w:val="0"/>
    <w:qFormat/>
    <w:rPr>
      <w:rFonts w:ascii="Times New Roman" w:hAnsi="Times New Roman" w:eastAsia="宋体" w:cs="Times New Roman"/>
      <w:color w:val="0563c1"/>
      <w:u w:val="single"/>
    </w:rPr>
  </w:style>
  <w:style w:type="character" w:styleId="878" w:customStyle="1">
    <w:name w:val="Char Char7"/>
    <w:link w:val="690"/>
    <w:uiPriority w:val="0"/>
    <w:qFormat/>
    <w:rPr>
      <w:rFonts w:ascii="Arial" w:hAnsi="Arial" w:eastAsia="幼圆" w:cs="Times New Roman"/>
      <w:b/>
      <w:bCs/>
      <w:sz w:val="44"/>
      <w:szCs w:val="44"/>
      <w:lang w:val="en-US" w:eastAsia="zh-CN" w:bidi="ar-SA"/>
    </w:rPr>
  </w:style>
  <w:style w:type="character" w:styleId="879" w:customStyle="1">
    <w:name w:val="HTML 地址 Char2"/>
    <w:link w:val="690"/>
    <w:uiPriority w:val="0"/>
    <w:qFormat/>
    <w:rPr>
      <w:rFonts w:ascii="Times New Roman" w:hAnsi="Times New Roman" w:eastAsia="宋体" w:cs="Times New Roman"/>
      <w:i/>
      <w:iCs/>
      <w:sz w:val="21"/>
      <w:szCs w:val="24"/>
    </w:rPr>
  </w:style>
  <w:style w:type="character" w:styleId="880" w:customStyle="1">
    <w:name w:val="不明显强调1"/>
    <w:link w:val="690"/>
    <w:uiPriority w:val="0"/>
    <w:qFormat/>
    <w:rPr>
      <w:rFonts w:ascii="Times New Roman" w:hAnsi="Times New Roman" w:eastAsia="宋体" w:cs="Times New Roman"/>
      <w:i/>
      <w:color w:val="000000"/>
      <w:sz w:val="21"/>
    </w:rPr>
  </w:style>
  <w:style w:type="character" w:styleId="881" w:customStyle="1">
    <w:name w:val="font91"/>
    <w:link w:val="690"/>
    <w:uiPriority w:val="0"/>
    <w:qFormat/>
    <w:rPr>
      <w:rFonts w:ascii="仿宋_GB2312" w:hAnsi="Times New Roman" w:eastAsia="仿宋_GB2312" w:cs="仿宋_GB2312"/>
      <w:color w:val="ff0000"/>
      <w:sz w:val="24"/>
      <w:szCs w:val="24"/>
      <w:u w:val="none"/>
    </w:rPr>
  </w:style>
  <w:style w:type="character" w:styleId="882" w:customStyle="1">
    <w:name w:val="Heading 5 Char_0265b985-51c2-4e5f-ab2b-400b2367be55"/>
    <w:link w:val="690"/>
    <w:uiPriority w:val="0"/>
    <w:qFormat/>
    <w:rPr>
      <w:rFonts w:ascii="Arial" w:hAnsi="Arial" w:eastAsia="Arial" w:cs="Arial"/>
      <w:b/>
      <w:bCs/>
      <w:sz w:val="24"/>
      <w:szCs w:val="24"/>
    </w:rPr>
  </w:style>
  <w:style w:type="character" w:styleId="883" w:customStyle="1">
    <w:name w:val="正文文本 3 Char1"/>
    <w:link w:val="690"/>
    <w:uiPriority w:val="0"/>
    <w:qFormat/>
    <w:rPr>
      <w:rFonts w:ascii="Times New Roman" w:hAnsi="Times New Roman" w:eastAsia="宋体" w:cs="Times New Roman"/>
      <w:sz w:val="16"/>
      <w:szCs w:val="16"/>
    </w:rPr>
  </w:style>
  <w:style w:type="character" w:styleId="884" w:customStyle="1">
    <w:name w:val="正文文本 Char"/>
    <w:link w:val="690"/>
    <w:uiPriority w:val="0"/>
    <w:qFormat/>
    <w:rPr>
      <w:rFonts w:ascii="楷体_GB2312" w:hAnsi="Arial" w:eastAsia="楷体_GB2312" w:cs="Times New Roman"/>
      <w:sz w:val="28"/>
      <w:szCs w:val="28"/>
      <w:lang w:bidi="ar-SA"/>
    </w:rPr>
  </w:style>
  <w:style w:type="character" w:styleId="885" w:customStyle="1">
    <w:name w:val="三级条标题 Char"/>
    <w:link w:val="886"/>
    <w:uiPriority w:val="0"/>
    <w:qFormat/>
    <w:rPr>
      <w:rFonts w:ascii="黑体" w:hAnsi="宋体" w:eastAsia="黑体" w:cs="Times New Roman"/>
    </w:rPr>
  </w:style>
  <w:style w:type="paragraph" w:styleId="886" w:customStyle="1">
    <w:name w:val="三级条标题"/>
    <w:basedOn w:val="887"/>
    <w:next w:val="823"/>
    <w:link w:val="885"/>
    <w:uiPriority w:val="0"/>
    <w:qFormat/>
    <w:pPr>
      <w:tabs>
        <w:tab w:val="left" w:pos="810" w:leader="none"/>
        <w:tab w:val="left" w:pos="907" w:leader="none"/>
        <w:tab w:val="left" w:pos="1265" w:leader="none"/>
      </w:tabs>
      <w:outlineLvl w:val="4"/>
    </w:pPr>
    <w:rPr>
      <w:rFonts w:ascii="Times New Roman" w:hAnsi="Times New Roman" w:eastAsia="宋体" w:cs="Times New Roman"/>
    </w:rPr>
  </w:style>
  <w:style w:type="paragraph" w:styleId="887" w:customStyle="1">
    <w:name w:val="二级条标题"/>
    <w:basedOn w:val="799"/>
    <w:next w:val="823"/>
    <w:link w:val="888"/>
    <w:uiPriority w:val="0"/>
    <w:qFormat/>
    <w:pPr>
      <w:outlineLvl w:val="3"/>
    </w:pPr>
    <w:rPr>
      <w:rFonts w:ascii="Times New Roman" w:hAnsi="Times New Roman" w:eastAsia="宋体" w:cs="Times New Roman"/>
    </w:rPr>
  </w:style>
  <w:style w:type="character" w:styleId="888" w:customStyle="1">
    <w:name w:val="二级条标题 Char"/>
    <w:link w:val="887"/>
    <w:uiPriority w:val="0"/>
    <w:qFormat/>
    <w:rPr>
      <w:rFonts w:ascii="黑体" w:hAnsi="宋体" w:eastAsia="黑体" w:cs="Times New Roman"/>
    </w:rPr>
  </w:style>
  <w:style w:type="character" w:styleId="889" w:customStyle="1">
    <w:name w:val="正文文本 3 字符"/>
    <w:link w:val="690"/>
    <w:uiPriority w:val="0"/>
    <w:qFormat/>
    <w:rPr>
      <w:rFonts w:ascii="Times New Roman" w:hAnsi="Times New Roman" w:eastAsia="宋体" w:cs="Times New Roman"/>
      <w:sz w:val="20"/>
    </w:rPr>
  </w:style>
  <w:style w:type="character" w:styleId="890" w:customStyle="1">
    <w:name w:val="批注主题 Char"/>
    <w:link w:val="891"/>
    <w:uiPriority w:val="0"/>
    <w:qFormat/>
    <w:rPr>
      <w:rFonts w:ascii="Times New Roman" w:hAnsi="Times New Roman" w:eastAsia="宋体" w:cs="Times New Roman"/>
      <w:b/>
      <w:bCs/>
      <w:sz w:val="21"/>
      <w:szCs w:val="24"/>
    </w:rPr>
  </w:style>
  <w:style w:type="paragraph" w:styleId="891" w:customStyle="1">
    <w:name w:val="批注主题1"/>
    <w:basedOn w:val="892"/>
    <w:next w:val="892"/>
    <w:link w:val="890"/>
    <w:uiPriority w:val="0"/>
    <w:qFormat/>
    <w:rPr>
      <w:rFonts w:ascii="Times New Roman" w:hAnsi="Times New Roman" w:eastAsia="宋体" w:cs="Times New Roman"/>
      <w:b/>
      <w:bCs/>
    </w:rPr>
  </w:style>
  <w:style w:type="paragraph" w:styleId="892" w:customStyle="1">
    <w:name w:val="批注文字11"/>
    <w:basedOn w:val="690"/>
    <w:link w:val="893"/>
    <w:uiPriority w:val="0"/>
    <w:qFormat/>
    <w:pPr>
      <w:jc w:val="left"/>
    </w:pPr>
    <w:rPr>
      <w:rFonts w:ascii="Times New Roman" w:hAnsi="Times New Roman" w:eastAsia="宋体" w:cs="Times New Roman"/>
    </w:rPr>
  </w:style>
  <w:style w:type="character" w:styleId="893" w:customStyle="1">
    <w:name w:val="批注文字 Char"/>
    <w:link w:val="892"/>
    <w:uiPriority w:val="0"/>
    <w:qFormat/>
    <w:rPr>
      <w:rFonts w:ascii="Times New Roman" w:hAnsi="Times New Roman" w:eastAsia="宋体" w:cs="Times New Roman"/>
      <w:sz w:val="21"/>
      <w:szCs w:val="24"/>
    </w:rPr>
  </w:style>
  <w:style w:type="character" w:styleId="894" w:customStyle="1">
    <w:name w:val="正文文本 2 Char"/>
    <w:link w:val="895"/>
    <w:uiPriority w:val="0"/>
    <w:qFormat/>
    <w:rPr>
      <w:rFonts w:ascii="楷体_GB2312" w:hAnsi="Times New Roman" w:eastAsia="楷体_GB2312" w:cs="Times New Roman"/>
      <w:sz w:val="28"/>
      <w:szCs w:val="28"/>
    </w:rPr>
  </w:style>
  <w:style w:type="paragraph" w:styleId="895" w:customStyle="1">
    <w:name w:val="正文文本 21"/>
    <w:basedOn w:val="690"/>
    <w:link w:val="894"/>
    <w:uiPriority w:val="0"/>
    <w:qFormat/>
    <w:pPr>
      <w:jc w:val="center"/>
      <w:widowControl/>
    </w:pPr>
    <w:rPr>
      <w:rFonts w:ascii="楷体_GB2312" w:hAnsi="Times New Roman" w:eastAsia="楷体_GB2312" w:cs="Times New Roman"/>
      <w:sz w:val="28"/>
      <w:szCs w:val="28"/>
    </w:rPr>
  </w:style>
  <w:style w:type="character" w:styleId="896" w:customStyle="1">
    <w:name w:val="普通(网站) Char"/>
    <w:link w:val="897"/>
    <w:uiPriority w:val="0"/>
    <w:qFormat/>
    <w:rPr>
      <w:rFonts w:ascii="宋体" w:hAnsi="宋体" w:eastAsia="宋体" w:cs="宋体"/>
      <w:sz w:val="24"/>
      <w:szCs w:val="24"/>
    </w:rPr>
  </w:style>
  <w:style w:type="paragraph" w:styleId="897" w:customStyle="1">
    <w:name w:val="普通(网站)11"/>
    <w:basedOn w:val="690"/>
    <w:link w:val="896"/>
    <w:uiPriority w:val="0"/>
    <w:qFormat/>
    <w:pPr>
      <w:jc w:val="left"/>
      <w:spacing w:before="100" w:beforeAutospacing="1" w:after="100" w:afterAutospacing="1"/>
      <w:widowControl/>
    </w:pPr>
    <w:rPr>
      <w:rFonts w:ascii="宋体" w:hAnsi="宋体" w:eastAsia="宋体" w:cs="Times New Roman"/>
      <w:sz w:val="24"/>
    </w:rPr>
  </w:style>
  <w:style w:type="character" w:styleId="898" w:customStyle="1">
    <w:name w:val="批注框文本 字符"/>
    <w:link w:val="690"/>
    <w:uiPriority w:val="0"/>
    <w:qFormat/>
    <w:rPr>
      <w:rFonts w:ascii="Times New Roman" w:hAnsi="Times New Roman" w:eastAsia="宋体" w:cs="Times New Roman"/>
      <w:sz w:val="20"/>
    </w:rPr>
  </w:style>
  <w:style w:type="character" w:styleId="899" w:customStyle="1">
    <w:name w:val="正文文本缩进 Char1"/>
    <w:link w:val="690"/>
    <w:uiPriority w:val="0"/>
    <w:qFormat/>
    <w:rPr>
      <w:rFonts w:ascii="Times New Roman" w:hAnsi="Times New Roman" w:eastAsia="宋体" w:cs="Times New Roman"/>
      <w:sz w:val="21"/>
      <w:szCs w:val="24"/>
    </w:rPr>
  </w:style>
  <w:style w:type="character" w:styleId="900" w:customStyle="1">
    <w:name w:val="正文文本缩进 2 Char"/>
    <w:link w:val="901"/>
    <w:uiPriority w:val="0"/>
    <w:qFormat/>
    <w:rPr>
      <w:rFonts w:ascii="Arial" w:hAnsi="Arial" w:eastAsia="仿宋_GB2312" w:cs="Times New Roman"/>
      <w:sz w:val="32"/>
      <w:szCs w:val="32"/>
      <w:lang w:val="en-US" w:eastAsia="zh-CN"/>
    </w:rPr>
  </w:style>
  <w:style w:type="paragraph" w:styleId="901" w:customStyle="1">
    <w:name w:val="正文文本缩进 21"/>
    <w:basedOn w:val="690"/>
    <w:link w:val="900"/>
    <w:uiPriority w:val="0"/>
    <w:qFormat/>
    <w:pPr>
      <w:ind w:left="630" w:firstLine="645"/>
    </w:pPr>
    <w:rPr>
      <w:rFonts w:ascii="Arial" w:hAnsi="Arial" w:eastAsia="仿宋_GB2312" w:cs="Times New Roman"/>
      <w:sz w:val="32"/>
      <w:szCs w:val="32"/>
    </w:rPr>
  </w:style>
  <w:style w:type="character" w:styleId="902" w:customStyle="1">
    <w:name w:val="尾注文本 字符"/>
    <w:link w:val="690"/>
    <w:uiPriority w:val="0"/>
    <w:qFormat/>
    <w:rPr>
      <w:rFonts w:ascii="Times New Roman" w:hAnsi="Times New Roman" w:eastAsia="宋体" w:cs="Times New Roman"/>
      <w:sz w:val="20"/>
    </w:rPr>
  </w:style>
  <w:style w:type="character" w:styleId="903" w:customStyle="1">
    <w:name w:val="Para head"/>
    <w:link w:val="690"/>
    <w:uiPriority w:val="0"/>
    <w:qFormat/>
    <w:rPr>
      <w:rFonts w:ascii="Times New Roman" w:hAnsi="Times New Roman" w:eastAsia="宋体" w:cs="Times New Roman"/>
    </w:rPr>
  </w:style>
  <w:style w:type="character" w:styleId="904" w:customStyle="1">
    <w:name w:val="正文缩进 字符"/>
    <w:link w:val="690"/>
    <w:uiPriority w:val="0"/>
    <w:qFormat/>
    <w:rPr>
      <w:rFonts w:ascii="Times New Roman" w:hAnsi="Times New Roman" w:eastAsia="宋体" w:cs="Times New Roman"/>
      <w:sz w:val="20"/>
    </w:rPr>
  </w:style>
  <w:style w:type="character" w:styleId="905" w:customStyle="1">
    <w:name w:val="Char Char30"/>
    <w:link w:val="690"/>
    <w:uiPriority w:val="0"/>
    <w:qFormat/>
    <w:rPr>
      <w:rFonts w:ascii="Times New Roman" w:hAnsi="Times New Roman" w:eastAsia="宋体" w:cs="Times New Roman"/>
      <w:b/>
      <w:bCs/>
      <w:sz w:val="32"/>
      <w:szCs w:val="32"/>
      <w:lang w:val="en-US" w:eastAsia="zh-CN" w:bidi="ar-SA"/>
    </w:rPr>
  </w:style>
  <w:style w:type="character" w:styleId="906" w:customStyle="1">
    <w:name w:val="正文文本 (10)_"/>
    <w:link w:val="907"/>
    <w:uiPriority w:val="0"/>
    <w:qFormat/>
    <w:rPr>
      <w:rFonts w:ascii="MingLiU" w:hAnsi="MingLiU" w:eastAsia="MingLiU" w:cs="Times New Roman"/>
      <w:spacing w:val="40"/>
      <w:sz w:val="19"/>
      <w:szCs w:val="19"/>
      <w:shd w:val="clear" w:color="auto" w:fill="ffffff"/>
    </w:rPr>
  </w:style>
  <w:style w:type="paragraph" w:styleId="907" w:customStyle="1">
    <w:name w:val="正文文本 (10)6"/>
    <w:basedOn w:val="690"/>
    <w:link w:val="906"/>
    <w:uiPriority w:val="0"/>
    <w:qFormat/>
    <w:pPr>
      <w:jc w:val="left"/>
      <w:spacing w:line="0" w:lineRule="atLeast"/>
      <w:shd w:val="clear" w:color="auto" w:fill="ffffff"/>
    </w:pPr>
    <w:rPr>
      <w:rFonts w:ascii="MingLiU" w:hAnsi="MingLiU" w:eastAsia="MingLiU" w:cs="Times New Roman"/>
      <w:spacing w:val="40"/>
      <w:sz w:val="19"/>
      <w:szCs w:val="19"/>
      <w:shd w:val="clear" w:color="auto" w:fill="ffffff"/>
    </w:rPr>
  </w:style>
  <w:style w:type="character" w:styleId="908" w:customStyle="1">
    <w:name w:val="标题2 Char Char"/>
    <w:link w:val="909"/>
    <w:uiPriority w:val="0"/>
    <w:qFormat/>
    <w:rPr>
      <w:rFonts w:ascii="Times New Roman" w:hAnsi="Times New Roman" w:eastAsia="方正楷体_GBK" w:cs="Times New Roman"/>
      <w:sz w:val="32"/>
    </w:rPr>
  </w:style>
  <w:style w:type="paragraph" w:styleId="909" w:customStyle="1">
    <w:name w:val="标题2"/>
    <w:basedOn w:val="690"/>
    <w:next w:val="690"/>
    <w:link w:val="908"/>
    <w:uiPriority w:val="0"/>
    <w:qFormat/>
    <w:pPr>
      <w:jc w:val="center"/>
    </w:pPr>
    <w:rPr>
      <w:rFonts w:ascii="Times New Roman" w:hAnsi="Times New Roman" w:eastAsia="方正楷体_GBK" w:cs="Times New Roman"/>
      <w:sz w:val="32"/>
      <w:szCs w:val="20"/>
    </w:rPr>
  </w:style>
  <w:style w:type="character" w:styleId="910" w:customStyle="1">
    <w:name w:val="已访问的超链接1"/>
    <w:link w:val="690"/>
    <w:uiPriority w:val="0"/>
    <w:qFormat/>
    <w:rPr>
      <w:rFonts w:ascii="Times New Roman" w:hAnsi="Times New Roman" w:eastAsia="宋体" w:cs="Times New Roman"/>
      <w:color w:val="954f72"/>
      <w:u w:val="single"/>
    </w:rPr>
  </w:style>
  <w:style w:type="character" w:styleId="911" w:customStyle="1">
    <w:name w:val="明显参考1"/>
    <w:link w:val="690"/>
    <w:uiPriority w:val="0"/>
    <w:qFormat/>
    <w:rPr>
      <w:rFonts w:ascii="Times New Roman" w:hAnsi="Times New Roman" w:eastAsia="宋体" w:cs="Times New Roman"/>
      <w:b/>
      <w:bCs/>
      <w:smallCaps/>
      <w:color w:val="c0504d"/>
      <w:spacing w:val="5"/>
      <w:u w:val="single"/>
    </w:rPr>
  </w:style>
  <w:style w:type="character" w:styleId="912" w:customStyle="1">
    <w:name w:val="标题 7 Char"/>
    <w:link w:val="913"/>
    <w:uiPriority w:val="0"/>
    <w:qFormat/>
    <w:rPr>
      <w:rFonts w:ascii="Times New Roman" w:hAnsi="Times New Roman" w:eastAsia="宋体" w:cs="Times New Roman"/>
      <w:b/>
      <w:bCs/>
      <w:sz w:val="24"/>
      <w:szCs w:val="24"/>
      <w:lang w:val="zh-CN" w:eastAsia="zh-CN"/>
    </w:rPr>
  </w:style>
  <w:style w:type="paragraph" w:styleId="913" w:customStyle="1">
    <w:name w:val="标题 711"/>
    <w:basedOn w:val="690"/>
    <w:next w:val="690"/>
    <w:link w:val="912"/>
    <w:uiPriority w:val="0"/>
    <w:qFormat/>
    <w:pPr>
      <w:ind w:left="2940" w:hanging="420"/>
      <w:keepLines/>
      <w:keepNext/>
      <w:spacing w:before="240" w:after="64" w:line="320" w:lineRule="auto"/>
      <w:tabs>
        <w:tab w:val="left" w:pos="2940" w:leader="none"/>
      </w:tabs>
      <w:outlineLvl w:val="6"/>
    </w:pPr>
    <w:rPr>
      <w:rFonts w:ascii="Times New Roman" w:hAnsi="Times New Roman" w:eastAsia="宋体" w:cs="Times New Roman"/>
      <w:b/>
      <w:bCs/>
      <w:sz w:val="24"/>
      <w:lang w:val="zh-CN"/>
    </w:rPr>
  </w:style>
  <w:style w:type="character" w:styleId="914" w:customStyle="1">
    <w:name w:val="批注主题 字符"/>
    <w:link w:val="690"/>
    <w:uiPriority w:val="0"/>
    <w:qFormat/>
    <w:rPr>
      <w:rFonts w:ascii="Times New Roman" w:hAnsi="Times New Roman" w:eastAsia="宋体" w:cs="Times New Roman"/>
      <w:b/>
      <w:sz w:val="20"/>
    </w:rPr>
  </w:style>
  <w:style w:type="character" w:styleId="915" w:customStyle="1">
    <w:name w:val="日期 Char1"/>
    <w:link w:val="690"/>
    <w:uiPriority w:val="0"/>
    <w:qFormat/>
    <w:rPr>
      <w:rFonts w:ascii="Times New Roman" w:hAnsi="Times New Roman" w:eastAsia="宋体" w:cs="Times New Roman"/>
      <w:sz w:val="21"/>
      <w:szCs w:val="24"/>
    </w:rPr>
  </w:style>
  <w:style w:type="character" w:styleId="916" w:customStyle="1">
    <w:name w:val="fix161 Char"/>
    <w:link w:val="917"/>
    <w:uiPriority w:val="0"/>
    <w:qFormat/>
    <w:rPr>
      <w:rFonts w:ascii="宋体" w:hAnsi="宋体" w:eastAsia="宋体" w:cs="Times New Roman"/>
      <w:sz w:val="24"/>
      <w:szCs w:val="24"/>
    </w:rPr>
  </w:style>
  <w:style w:type="paragraph" w:styleId="917" w:customStyle="1">
    <w:name w:val="fix161"/>
    <w:basedOn w:val="690"/>
    <w:link w:val="916"/>
    <w:uiPriority w:val="0"/>
    <w:qFormat/>
    <w:pPr>
      <w:jc w:val="left"/>
      <w:spacing w:before="100" w:beforeAutospacing="1" w:after="100" w:afterAutospacing="1"/>
      <w:widowControl/>
    </w:pPr>
    <w:rPr>
      <w:rFonts w:ascii="宋体" w:hAnsi="宋体" w:eastAsia="宋体" w:cs="Times New Roman"/>
      <w:sz w:val="24"/>
    </w:rPr>
  </w:style>
  <w:style w:type="character" w:styleId="918" w:customStyle="1">
    <w:name w:val="正文文本缩进 2 Char1"/>
    <w:link w:val="690"/>
    <w:uiPriority w:val="0"/>
    <w:qFormat/>
    <w:rPr>
      <w:rFonts w:ascii="Times New Roman" w:hAnsi="Times New Roman" w:eastAsia="宋体" w:cs="Times New Roman"/>
      <w:sz w:val="21"/>
      <w:szCs w:val="24"/>
    </w:rPr>
  </w:style>
  <w:style w:type="character" w:styleId="919" w:customStyle="1">
    <w:name w:val="Char Char31"/>
    <w:link w:val="690"/>
    <w:uiPriority w:val="0"/>
    <w:qFormat/>
    <w:rPr>
      <w:rFonts w:ascii="Arial" w:hAnsi="Arial" w:eastAsia="幼圆" w:cs="Times New Roman"/>
      <w:b/>
      <w:bCs/>
      <w:sz w:val="44"/>
      <w:szCs w:val="44"/>
      <w:lang w:val="en-US" w:eastAsia="zh-CN" w:bidi="ar-SA"/>
    </w:rPr>
  </w:style>
  <w:style w:type="character" w:styleId="920" w:customStyle="1">
    <w:name w:val="标题 2 字符"/>
    <w:link w:val="921"/>
    <w:uiPriority w:val="0"/>
    <w:qFormat/>
    <w:rPr>
      <w:rFonts w:ascii="Cambria" w:hAnsi="Cambria" w:eastAsia="宋体" w:cs="Times New Roman"/>
      <w:b/>
      <w:bCs/>
      <w:sz w:val="28"/>
      <w:szCs w:val="32"/>
    </w:rPr>
  </w:style>
  <w:style w:type="paragraph" w:styleId="921" w:customStyle="1">
    <w:name w:val="标题 21"/>
    <w:basedOn w:val="802"/>
    <w:next w:val="806"/>
    <w:link w:val="920"/>
    <w:uiPriority w:val="0"/>
    <w:qFormat/>
    <w:pPr>
      <w:numPr>
        <w:ilvl w:val="0"/>
        <w:numId w:val="1"/>
      </w:numPr>
      <w:keepLines/>
      <w:keepNext/>
      <w:spacing w:before="260" w:after="260" w:line="416" w:lineRule="auto"/>
      <w:outlineLvl w:val="1"/>
    </w:pPr>
    <w:rPr>
      <w:rFonts w:ascii="Cambria" w:hAnsi="Cambria" w:eastAsia="宋体" w:cs="Times New Roman"/>
      <w:b/>
      <w:bCs/>
      <w:sz w:val="28"/>
      <w:szCs w:val="32"/>
    </w:rPr>
  </w:style>
  <w:style w:type="character" w:styleId="922" w:customStyle="1">
    <w:name w:val="标题 1 Char"/>
    <w:link w:val="923"/>
    <w:uiPriority w:val="0"/>
    <w:qFormat/>
    <w:rPr>
      <w:rFonts w:ascii="Times New Roman" w:hAnsi="Times New Roman" w:eastAsia="方正仿宋_GBK" w:cs="Times New Roman"/>
      <w:b/>
      <w:sz w:val="44"/>
    </w:rPr>
  </w:style>
  <w:style w:type="paragraph" w:styleId="923" w:customStyle="1">
    <w:name w:val="标题 111"/>
    <w:basedOn w:val="690"/>
    <w:next w:val="690"/>
    <w:link w:val="922"/>
    <w:uiPriority w:val="0"/>
    <w:qFormat/>
    <w:pPr>
      <w:keepLines/>
      <w:keepNext/>
      <w:spacing w:before="340" w:after="330" w:line="578" w:lineRule="atLeast"/>
      <w:outlineLvl w:val="0"/>
    </w:pPr>
    <w:rPr>
      <w:rFonts w:ascii="Times New Roman" w:hAnsi="Times New Roman" w:eastAsia="方正仿宋_GBK" w:cs="Times New Roman"/>
      <w:b/>
      <w:sz w:val="44"/>
      <w:szCs w:val="20"/>
    </w:rPr>
  </w:style>
  <w:style w:type="character" w:styleId="924" w:customStyle="1">
    <w:name w:val="Heading 7 Char_e0bfb346-f7a4-4063-900e-9ce40e99fed9"/>
    <w:link w:val="925"/>
    <w:uiPriority w:val="0"/>
    <w:qFormat/>
    <w:rPr>
      <w:rFonts w:ascii="Arial" w:hAnsi="Arial" w:eastAsia="Arial" w:cs="Arial"/>
      <w:b/>
      <w:bCs/>
      <w:i/>
      <w:iCs/>
      <w:sz w:val="22"/>
      <w:szCs w:val="22"/>
    </w:rPr>
  </w:style>
  <w:style w:type="paragraph" w:styleId="925" w:customStyle="1">
    <w:name w:val="标题 71"/>
    <w:basedOn w:val="690"/>
    <w:next w:val="690"/>
    <w:link w:val="924"/>
    <w:uiPriority w:val="0"/>
    <w:qFormat/>
    <w:pPr>
      <w:keepLines/>
      <w:keepNext/>
      <w:spacing w:before="320" w:after="200"/>
      <w:outlineLvl w:val="6"/>
    </w:pPr>
    <w:rPr>
      <w:rFonts w:ascii="Arial" w:hAnsi="Arial" w:eastAsia="Arial" w:cs="Arial"/>
      <w:b/>
      <w:bCs/>
      <w:i/>
      <w:iCs/>
      <w:sz w:val="22"/>
      <w:szCs w:val="22"/>
    </w:rPr>
  </w:style>
  <w:style w:type="character" w:styleId="926" w:customStyle="1">
    <w:name w:val="标题 3 字符"/>
    <w:link w:val="690"/>
    <w:uiPriority w:val="0"/>
    <w:qFormat/>
    <w:rPr>
      <w:rFonts w:ascii="Times New Roman" w:hAnsi="Times New Roman" w:eastAsia="宋体" w:cs="Times New Roman"/>
      <w:b/>
      <w:sz w:val="20"/>
    </w:rPr>
  </w:style>
  <w:style w:type="character" w:styleId="927" w:customStyle="1">
    <w:name w:val="引用 Char"/>
    <w:link w:val="928"/>
    <w:uiPriority w:val="0"/>
    <w:qFormat/>
    <w:rPr>
      <w:rFonts w:ascii="Times New Roman" w:hAnsi="Times New Roman" w:eastAsia="宋体" w:cs="Times New Roman"/>
      <w:i/>
    </w:rPr>
  </w:style>
  <w:style w:type="paragraph" w:styleId="928" w:customStyle="1">
    <w:name w:val="引用1"/>
    <w:basedOn w:val="690"/>
    <w:next w:val="690"/>
    <w:link w:val="927"/>
    <w:uiPriority w:val="0"/>
    <w:qFormat/>
    <w:pPr>
      <w:ind w:left="720" w:right="720"/>
    </w:pPr>
    <w:rPr>
      <w:rFonts w:ascii="Times New Roman" w:hAnsi="Times New Roman" w:eastAsia="宋体" w:cs="Times New Roman"/>
      <w:i/>
    </w:rPr>
  </w:style>
  <w:style w:type="character" w:styleId="929" w:customStyle="1">
    <w:name w:val="正文文本缩进 3 Char1"/>
    <w:link w:val="690"/>
    <w:uiPriority w:val="0"/>
    <w:qFormat/>
    <w:rPr>
      <w:rFonts w:ascii="Times New Roman" w:hAnsi="Times New Roman" w:eastAsia="宋体" w:cs="Times New Roman"/>
      <w:sz w:val="16"/>
      <w:szCs w:val="16"/>
    </w:rPr>
  </w:style>
  <w:style w:type="character" w:styleId="930" w:customStyle="1">
    <w:name w:val="二级目录 Char"/>
    <w:link w:val="931"/>
    <w:uiPriority w:val="0"/>
    <w:qFormat/>
    <w:rPr>
      <w:rFonts w:ascii="Times New Roman" w:hAnsi="Times New Roman" w:eastAsia="Times New Roman" w:cs="Times New Roman"/>
      <w:b/>
      <w:sz w:val="30"/>
      <w:szCs w:val="28"/>
    </w:rPr>
  </w:style>
  <w:style w:type="paragraph" w:styleId="931" w:customStyle="1">
    <w:name w:val="二级目录"/>
    <w:next w:val="690"/>
    <w:link w:val="93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32" w:customStyle="1">
    <w:name w:val="font51"/>
    <w:link w:val="690"/>
    <w:uiPriority w:val="0"/>
    <w:qFormat/>
    <w:rPr>
      <w:rFonts w:hint="eastAsia" w:ascii="宋体" w:hAnsi="宋体" w:eastAsia="宋体" w:cs="宋体"/>
      <w:b/>
      <w:color w:val="000000"/>
      <w:sz w:val="36"/>
      <w:szCs w:val="36"/>
      <w:u w:val="none"/>
    </w:rPr>
  </w:style>
  <w:style w:type="character" w:styleId="933" w:customStyle="1">
    <w:name w:val="首行缩进正文 Char"/>
    <w:link w:val="934"/>
    <w:uiPriority w:val="0"/>
    <w:qFormat/>
    <w:rPr>
      <w:rFonts w:ascii="微软雅黑" w:hAnsi="微软雅黑" w:eastAsia="微软雅黑" w:cs="Times New Roman"/>
      <w:sz w:val="24"/>
      <w:szCs w:val="24"/>
    </w:rPr>
  </w:style>
  <w:style w:type="paragraph" w:styleId="934" w:customStyle="1">
    <w:name w:val="首行缩进正文"/>
    <w:basedOn w:val="690"/>
    <w:link w:val="933"/>
    <w:uiPriority w:val="0"/>
    <w:qFormat/>
    <w:pPr>
      <w:ind w:firstLine="420"/>
      <w:jc w:val="left"/>
      <w:spacing w:line="400" w:lineRule="exact"/>
      <w:widowControl/>
    </w:pPr>
    <w:rPr>
      <w:rFonts w:ascii="微软雅黑" w:hAnsi="微软雅黑" w:eastAsia="微软雅黑" w:cs="Times New Roman"/>
      <w:sz w:val="20"/>
    </w:rPr>
  </w:style>
  <w:style w:type="character" w:styleId="935" w:customStyle="1">
    <w:name w:val="Intense Quote Char_598a215e-d078-45ca-a201-8c1083f2368a"/>
    <w:link w:val="690"/>
    <w:uiPriority w:val="0"/>
    <w:qFormat/>
    <w:rPr>
      <w:rFonts w:ascii="Times New Roman" w:hAnsi="Times New Roman" w:eastAsia="宋体" w:cs="Times New Roman"/>
      <w:i/>
    </w:rPr>
  </w:style>
  <w:style w:type="character" w:styleId="936" w:customStyle="1">
    <w:name w:val="NormalCharacter11"/>
    <w:link w:val="690"/>
    <w:uiPriority w:val="0"/>
    <w:qFormat/>
    <w:rPr>
      <w:rFonts w:ascii="Times New Roman" w:hAnsi="Times New Roman" w:eastAsia="宋体" w:cs="Times New Roman"/>
      <w:sz w:val="21"/>
      <w:szCs w:val="24"/>
    </w:rPr>
  </w:style>
  <w:style w:type="character" w:styleId="937" w:customStyle="1">
    <w:name w:val="普通正文 Char"/>
    <w:link w:val="938"/>
    <w:uiPriority w:val="0"/>
    <w:qFormat/>
    <w:rPr>
      <w:rFonts w:ascii="Arial" w:hAnsi="Arial" w:eastAsia="宋体" w:cs="Times New Roman"/>
      <w:sz w:val="24"/>
      <w:szCs w:val="24"/>
    </w:rPr>
  </w:style>
  <w:style w:type="paragraph" w:styleId="938" w:customStyle="1">
    <w:name w:val="普通正文"/>
    <w:basedOn w:val="690"/>
    <w:link w:val="937"/>
    <w:uiPriority w:val="0"/>
    <w:qFormat/>
    <w:pPr>
      <w:ind w:firstLine="480"/>
      <w:jc w:val="left"/>
      <w:spacing w:before="120" w:after="120" w:line="360" w:lineRule="auto"/>
    </w:pPr>
    <w:rPr>
      <w:rFonts w:ascii="Arial" w:hAnsi="Arial" w:eastAsia="宋体" w:cs="Times New Roman"/>
      <w:sz w:val="24"/>
    </w:rPr>
  </w:style>
  <w:style w:type="character" w:styleId="939" w:customStyle="1">
    <w:name w:val="正文文本 (2)_"/>
    <w:link w:val="940"/>
    <w:uiPriority w:val="0"/>
    <w:qFormat/>
    <w:rPr>
      <w:rFonts w:ascii="MingLiU" w:hAnsi="MingLiU" w:eastAsia="MingLiU" w:cs="Times New Roman"/>
      <w:spacing w:val="10"/>
      <w:sz w:val="18"/>
      <w:szCs w:val="18"/>
      <w:shd w:val="clear" w:color="auto" w:fill="ffffff"/>
    </w:rPr>
  </w:style>
  <w:style w:type="paragraph" w:styleId="940" w:customStyle="1">
    <w:name w:val="正文文本 (2)11"/>
    <w:basedOn w:val="690"/>
    <w:link w:val="939"/>
    <w:uiPriority w:val="0"/>
    <w:qFormat/>
    <w:pPr>
      <w:jc w:val="left"/>
      <w:spacing w:after="1620" w:line="216" w:lineRule="exact"/>
      <w:shd w:val="clear" w:color="auto" w:fill="ffffff"/>
    </w:pPr>
    <w:rPr>
      <w:rFonts w:ascii="MingLiU" w:hAnsi="MingLiU" w:eastAsia="MingLiU" w:cs="Times New Roman"/>
      <w:spacing w:val="10"/>
      <w:sz w:val="18"/>
      <w:szCs w:val="18"/>
      <w:shd w:val="clear" w:color="auto" w:fill="ffffff"/>
    </w:rPr>
  </w:style>
  <w:style w:type="character" w:styleId="941" w:customStyle="1">
    <w:name w:val="Heading 2 Char_057efc1e-8045-4726-898a-c44e8a322f28"/>
    <w:link w:val="690"/>
    <w:uiPriority w:val="0"/>
    <w:qFormat/>
    <w:rPr>
      <w:rFonts w:ascii="Arial" w:hAnsi="Arial" w:eastAsia="Arial" w:cs="Arial"/>
      <w:sz w:val="34"/>
    </w:rPr>
  </w:style>
  <w:style w:type="character" w:styleId="942" w:customStyle="1">
    <w:name w:val="标题 8 Char"/>
    <w:link w:val="943"/>
    <w:uiPriority w:val="0"/>
    <w:qFormat/>
    <w:rPr>
      <w:rFonts w:ascii="Arial" w:hAnsi="Arial" w:eastAsia="黑体" w:cs="Times New Roman"/>
      <w:sz w:val="24"/>
      <w:szCs w:val="24"/>
      <w:lang w:val="zh-CN" w:eastAsia="zh-CN"/>
    </w:rPr>
  </w:style>
  <w:style w:type="paragraph" w:styleId="943" w:customStyle="1">
    <w:name w:val="标题 811"/>
    <w:basedOn w:val="690"/>
    <w:next w:val="690"/>
    <w:link w:val="942"/>
    <w:uiPriority w:val="0"/>
    <w:qFormat/>
    <w:pPr>
      <w:ind w:left="3360" w:hanging="420"/>
      <w:keepLines/>
      <w:keepNext/>
      <w:spacing w:before="240" w:after="64" w:line="320" w:lineRule="auto"/>
      <w:tabs>
        <w:tab w:val="left" w:pos="3360" w:leader="none"/>
      </w:tabs>
      <w:outlineLvl w:val="7"/>
    </w:pPr>
    <w:rPr>
      <w:rFonts w:ascii="Arial" w:hAnsi="Arial" w:eastAsia="黑体" w:cs="Times New Roman"/>
      <w:sz w:val="24"/>
      <w:lang w:val="zh-CN"/>
    </w:rPr>
  </w:style>
  <w:style w:type="character" w:styleId="944" w:customStyle="1">
    <w:name w:val="美标题3 Char Char"/>
    <w:link w:val="945"/>
    <w:uiPriority w:val="0"/>
    <w:qFormat/>
    <w:rPr>
      <w:rFonts w:ascii="宋体" w:hAnsi="宋体" w:eastAsia="宋体" w:cs="Times New Roman"/>
      <w:b/>
    </w:rPr>
  </w:style>
  <w:style w:type="paragraph" w:styleId="945" w:customStyle="1">
    <w:name w:val="美标题3"/>
    <w:basedOn w:val="690"/>
    <w:link w:val="944"/>
    <w:uiPriority w:val="0"/>
    <w:qFormat/>
    <w:pPr>
      <w:spacing w:line="360" w:lineRule="auto"/>
    </w:pPr>
    <w:rPr>
      <w:rFonts w:ascii="宋体" w:hAnsi="宋体" w:eastAsia="宋体" w:cs="Times New Roman"/>
      <w:b/>
      <w:sz w:val="20"/>
      <w:szCs w:val="20"/>
    </w:rPr>
  </w:style>
  <w:style w:type="character" w:styleId="946" w:customStyle="1">
    <w:name w:val="二级条标题 + 宋体 Char"/>
    <w:link w:val="947"/>
    <w:uiPriority w:val="0"/>
    <w:qFormat/>
    <w:rPr>
      <w:rFonts w:ascii="宋体" w:hAnsi="宋体" w:eastAsia="黑体" w:cs="Times New Roman"/>
    </w:rPr>
  </w:style>
  <w:style w:type="paragraph" w:styleId="947" w:customStyle="1">
    <w:name w:val="二级条标题 + 宋体"/>
    <w:basedOn w:val="887"/>
    <w:link w:val="946"/>
    <w:uiPriority w:val="0"/>
    <w:qFormat/>
    <w:pPr>
      <w:ind w:left="0" w:firstLine="0"/>
    </w:pPr>
    <w:rPr>
      <w:rFonts w:ascii="宋体" w:hAnsi="Times New Roman" w:eastAsia="宋体" w:cs="Times New Roman"/>
    </w:rPr>
  </w:style>
  <w:style w:type="character" w:styleId="948" w:customStyle="1">
    <w:name w:val="font101"/>
    <w:link w:val="690"/>
    <w:uiPriority w:val="0"/>
    <w:qFormat/>
    <w:rPr>
      <w:rFonts w:hint="eastAsia" w:ascii="宋体" w:hAnsi="宋体" w:eastAsia="宋体" w:cs="宋体"/>
      <w:b/>
      <w:color w:val="000000"/>
      <w:sz w:val="20"/>
      <w:szCs w:val="20"/>
      <w:u w:val="none"/>
    </w:rPr>
  </w:style>
  <w:style w:type="character" w:styleId="949" w:customStyle="1">
    <w:name w:val="HTML 预设格式 Char1"/>
    <w:link w:val="690"/>
    <w:uiPriority w:val="0"/>
    <w:qFormat/>
    <w:rPr>
      <w:rFonts w:ascii="Courier New" w:hAnsi="Courier New" w:eastAsia="仿宋_GB2312" w:cs="Courier New"/>
    </w:rPr>
  </w:style>
  <w:style w:type="character" w:styleId="950" w:customStyle="1">
    <w:name w:val="Plain Text Char"/>
    <w:link w:val="690"/>
    <w:uiPriority w:val="0"/>
    <w:qFormat/>
    <w:rPr>
      <w:rFonts w:ascii="宋体" w:hAnsi="Courier New" w:eastAsia="宋体" w:cs="Times New Roman"/>
      <w:sz w:val="21"/>
    </w:rPr>
  </w:style>
  <w:style w:type="character" w:styleId="951" w:customStyle="1">
    <w:name w:val="正文4 Char"/>
    <w:link w:val="952"/>
    <w:uiPriority w:val="0"/>
    <w:qFormat/>
    <w:rPr>
      <w:rFonts w:ascii="Times New Roman" w:hAnsi="Times New Roman" w:eastAsia="楷体_GB2312" w:cs="Times New Roman"/>
      <w:spacing w:val="8"/>
      <w:sz w:val="28"/>
    </w:rPr>
  </w:style>
  <w:style w:type="paragraph" w:styleId="952" w:customStyle="1">
    <w:name w:val="正文4"/>
    <w:basedOn w:val="690"/>
    <w:link w:val="951"/>
    <w:uiPriority w:val="0"/>
    <w:qFormat/>
    <w:pPr>
      <w:ind w:firstLine="601"/>
      <w:spacing w:line="440" w:lineRule="exact"/>
    </w:pPr>
    <w:rPr>
      <w:rFonts w:ascii="Times New Roman" w:hAnsi="Times New Roman" w:eastAsia="楷体_GB2312" w:cs="Times New Roman"/>
      <w:spacing w:val="8"/>
      <w:sz w:val="28"/>
      <w:szCs w:val="20"/>
    </w:rPr>
  </w:style>
  <w:style w:type="character" w:styleId="953" w:customStyle="1">
    <w:name w:val="强调1"/>
    <w:link w:val="690"/>
    <w:uiPriority w:val="0"/>
    <w:qFormat/>
    <w:rPr>
      <w:rFonts w:ascii="Times New Roman" w:hAnsi="Times New Roman" w:eastAsia="宋体" w:cs="Times New Roman"/>
      <w:i/>
      <w:iCs/>
    </w:rPr>
  </w:style>
  <w:style w:type="character" w:styleId="954" w:customStyle="1">
    <w:name w:val="HTML 预设格式 字符"/>
    <w:link w:val="690"/>
    <w:uiPriority w:val="0"/>
    <w:qFormat/>
    <w:rPr>
      <w:rFonts w:ascii="Times New Roman" w:hAnsi="Times New Roman" w:eastAsia="宋体" w:cs="Times New Roman"/>
      <w:sz w:val="20"/>
    </w:rPr>
  </w:style>
  <w:style w:type="character" w:styleId="955" w:customStyle="1">
    <w:name w:val="Footer Char_67bc10d0-5c3c-45d1-b07e-7b39596ceddd"/>
    <w:link w:val="690"/>
    <w:uiPriority w:val="0"/>
    <w:qFormat/>
    <w:rPr>
      <w:rFonts w:ascii="Times New Roman" w:hAnsi="Times New Roman" w:eastAsia="宋体" w:cs="Times New Roman"/>
    </w:rPr>
  </w:style>
  <w:style w:type="character" w:styleId="956" w:customStyle="1">
    <w:name w:val="HTML 地址 Char1"/>
    <w:link w:val="690"/>
    <w:uiPriority w:val="0"/>
    <w:qFormat/>
    <w:rPr>
      <w:rFonts w:ascii="Times New Roman" w:hAnsi="Times New Roman" w:eastAsia="宋体" w:cs="Times New Roman"/>
      <w:i/>
      <w:iCs/>
      <w:sz w:val="21"/>
      <w:szCs w:val="21"/>
    </w:rPr>
  </w:style>
  <w:style w:type="character" w:styleId="957" w:customStyle="1">
    <w:name w:val="正文文本首行缩进 字符"/>
    <w:link w:val="690"/>
    <w:uiPriority w:val="0"/>
    <w:qFormat/>
    <w:rPr>
      <w:rFonts w:ascii="Times New Roman" w:hAnsi="Times New Roman" w:eastAsia="宋体" w:cs="Times New Roman"/>
      <w:sz w:val="20"/>
    </w:rPr>
  </w:style>
  <w:style w:type="character" w:styleId="958" w:customStyle="1">
    <w:name w:val="表蕊 Char1"/>
    <w:link w:val="959"/>
    <w:uiPriority w:val="0"/>
    <w:qFormat/>
    <w:rPr>
      <w:rFonts w:ascii="Times New Roman" w:hAnsi="Times New Roman" w:eastAsia="楷体_GB2312" w:cs="Times New Roman"/>
      <w:spacing w:val="-10"/>
    </w:rPr>
  </w:style>
  <w:style w:type="paragraph" w:styleId="959" w:customStyle="1">
    <w:name w:val="表蕊"/>
    <w:basedOn w:val="690"/>
    <w:link w:val="958"/>
    <w:uiPriority w:val="0"/>
    <w:qFormat/>
    <w:pPr>
      <w:jc w:val="left"/>
      <w:spacing w:line="320" w:lineRule="atLeast"/>
    </w:pPr>
    <w:rPr>
      <w:rFonts w:ascii="Times New Roman" w:hAnsi="Times New Roman" w:eastAsia="楷体_GB2312" w:cs="Times New Roman"/>
      <w:spacing w:val="-10"/>
      <w:sz w:val="20"/>
      <w:szCs w:val="20"/>
    </w:rPr>
  </w:style>
  <w:style w:type="character" w:styleId="960" w:customStyle="1">
    <w:name w:val="NormalCharacter12"/>
    <w:link w:val="690"/>
    <w:uiPriority w:val="0"/>
    <w:qFormat/>
    <w:rPr>
      <w:rFonts w:ascii="Times New Roman" w:hAnsi="Times New Roman" w:eastAsia="宋体" w:cs="Times New Roman"/>
      <w:sz w:val="21"/>
      <w:szCs w:val="24"/>
    </w:rPr>
  </w:style>
  <w:style w:type="character" w:styleId="961" w:customStyle="1">
    <w:name w:val="Footnote Text Char"/>
    <w:link w:val="690"/>
    <w:uiPriority w:val="0"/>
    <w:qFormat/>
    <w:rPr>
      <w:rFonts w:ascii="Times New Roman" w:hAnsi="Times New Roman" w:eastAsia="宋体" w:cs="Times New Roman"/>
      <w:sz w:val="18"/>
    </w:rPr>
  </w:style>
  <w:style w:type="character" w:styleId="962" w:customStyle="1">
    <w:name w:val="font111"/>
    <w:link w:val="690"/>
    <w:uiPriority w:val="0"/>
    <w:qFormat/>
    <w:rPr>
      <w:rFonts w:ascii="Verdana" w:hAnsi="Verdana" w:eastAsia="宋体" w:cs="Verdana"/>
      <w:color w:val="333333"/>
      <w:sz w:val="20"/>
      <w:szCs w:val="20"/>
      <w:u w:val="none"/>
    </w:rPr>
  </w:style>
  <w:style w:type="character" w:styleId="963" w:customStyle="1">
    <w:name w:val="纯文本 字符"/>
    <w:link w:val="690"/>
    <w:uiPriority w:val="0"/>
    <w:qFormat/>
    <w:rPr>
      <w:rFonts w:ascii="Times New Roman" w:hAnsi="Times New Roman" w:eastAsia="宋体" w:cs="Times New Roman"/>
      <w:sz w:val="20"/>
    </w:rPr>
  </w:style>
  <w:style w:type="character" w:styleId="964" w:customStyle="1">
    <w:name w:val="标题 7 字符"/>
    <w:link w:val="690"/>
    <w:uiPriority w:val="0"/>
    <w:qFormat/>
    <w:rPr>
      <w:rFonts w:ascii="Times New Roman" w:hAnsi="Times New Roman" w:eastAsia="宋体" w:cs="Times New Roman"/>
      <w:b/>
      <w:sz w:val="20"/>
    </w:rPr>
  </w:style>
  <w:style w:type="character" w:styleId="965" w:customStyle="1">
    <w:name w:val="表头 Char"/>
    <w:link w:val="966"/>
    <w:uiPriority w:val="0"/>
    <w:qFormat/>
    <w:rPr>
      <w:rFonts w:ascii="Times New Roman" w:hAnsi="Times New Roman" w:eastAsia="黑体" w:cs="Times New Roman"/>
      <w:spacing w:val="-10"/>
    </w:rPr>
  </w:style>
  <w:style w:type="paragraph" w:styleId="966" w:customStyle="1">
    <w:name w:val="表头"/>
    <w:basedOn w:val="690"/>
    <w:link w:val="965"/>
    <w:uiPriority w:val="0"/>
    <w:qFormat/>
    <w:pPr>
      <w:jc w:val="center"/>
      <w:spacing w:line="320" w:lineRule="atLeast"/>
    </w:pPr>
    <w:rPr>
      <w:rFonts w:ascii="Times New Roman" w:hAnsi="Times New Roman" w:eastAsia="黑体" w:cs="Times New Roman"/>
      <w:spacing w:val="-10"/>
      <w:sz w:val="20"/>
      <w:szCs w:val="20"/>
    </w:rPr>
  </w:style>
  <w:style w:type="character" w:styleId="967" w:customStyle="1">
    <w:name w:val="font141"/>
    <w:link w:val="690"/>
    <w:uiPriority w:val="0"/>
    <w:qFormat/>
    <w:rPr>
      <w:rFonts w:ascii="Tahoma" w:hAnsi="Tahoma" w:eastAsia="宋体" w:cs="Tahoma"/>
      <w:color w:val="000000"/>
      <w:sz w:val="20"/>
      <w:szCs w:val="20"/>
      <w:u w:val="none"/>
    </w:rPr>
  </w:style>
  <w:style w:type="character" w:styleId="968" w:customStyle="1">
    <w:name w:val="表格 Char Char"/>
    <w:link w:val="969"/>
    <w:uiPriority w:val="0"/>
    <w:qFormat/>
    <w:rPr>
      <w:rFonts w:ascii="宋体" w:hAnsi="宋体" w:eastAsia="宋体" w:cs="Times New Roman"/>
    </w:rPr>
  </w:style>
  <w:style w:type="paragraph" w:styleId="969" w:customStyle="1">
    <w:name w:val="表格"/>
    <w:basedOn w:val="690"/>
    <w:link w:val="968"/>
    <w:uiPriority w:val="0"/>
    <w:qFormat/>
    <w:pPr>
      <w:ind w:firstLine="42"/>
    </w:pPr>
    <w:rPr>
      <w:rFonts w:ascii="宋体" w:hAnsi="宋体" w:eastAsia="宋体" w:cs="Times New Roman"/>
      <w:sz w:val="20"/>
      <w:szCs w:val="20"/>
    </w:rPr>
  </w:style>
  <w:style w:type="character" w:styleId="970" w:customStyle="1">
    <w:name w:val="Heading 9 Char_427cfd99-bbcf-414f-a248-a1358ffab89e"/>
    <w:link w:val="971"/>
    <w:uiPriority w:val="0"/>
    <w:qFormat/>
    <w:rPr>
      <w:rFonts w:ascii="Arial" w:hAnsi="Arial" w:eastAsia="Arial" w:cs="Arial"/>
      <w:i/>
      <w:iCs/>
      <w:sz w:val="21"/>
      <w:szCs w:val="21"/>
    </w:rPr>
  </w:style>
  <w:style w:type="paragraph" w:styleId="971" w:customStyle="1">
    <w:name w:val="标题 91"/>
    <w:basedOn w:val="690"/>
    <w:next w:val="690"/>
    <w:link w:val="970"/>
    <w:uiPriority w:val="0"/>
    <w:qFormat/>
    <w:pPr>
      <w:keepLines/>
      <w:keepNext/>
      <w:spacing w:before="320" w:after="200"/>
      <w:outlineLvl w:val="8"/>
    </w:pPr>
    <w:rPr>
      <w:rFonts w:ascii="Arial" w:hAnsi="Arial" w:eastAsia="Arial" w:cs="Arial"/>
      <w:i/>
      <w:iCs/>
      <w:sz w:val="21"/>
      <w:szCs w:val="21"/>
    </w:rPr>
  </w:style>
  <w:style w:type="character" w:styleId="972" w:customStyle="1">
    <w:name w:val="页眉 Char"/>
    <w:link w:val="973"/>
    <w:uiPriority w:val="0"/>
    <w:qFormat/>
    <w:rPr>
      <w:rFonts w:ascii="Times New Roman" w:hAnsi="Times New Roman" w:eastAsia="宋体" w:cs="Times New Roman"/>
      <w:sz w:val="18"/>
      <w:szCs w:val="18"/>
    </w:rPr>
  </w:style>
  <w:style w:type="paragraph" w:styleId="973" w:customStyle="1">
    <w:name w:val="页眉11"/>
    <w:basedOn w:val="690"/>
    <w:link w:val="972"/>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4" w:customStyle="1">
    <w:name w:val="正文文本缩进 3 字符"/>
    <w:link w:val="690"/>
    <w:uiPriority w:val="0"/>
    <w:qFormat/>
    <w:rPr>
      <w:rFonts w:ascii="Times New Roman" w:hAnsi="Times New Roman" w:eastAsia="宋体" w:cs="Times New Roman"/>
      <w:color w:val="ffff00"/>
      <w:sz w:val="20"/>
    </w:rPr>
  </w:style>
  <w:style w:type="character" w:styleId="975" w:customStyle="1">
    <w:name w:val="页码11"/>
    <w:link w:val="690"/>
    <w:uiPriority w:val="0"/>
    <w:qFormat/>
    <w:rPr>
      <w:rFonts w:ascii="Times New Roman" w:hAnsi="Times New Roman" w:eastAsia="宋体" w:cs="Times New Roman"/>
    </w:rPr>
  </w:style>
  <w:style w:type="character" w:styleId="976" w:customStyle="1">
    <w:name w:val="方案文档 Char Char"/>
    <w:link w:val="977"/>
    <w:uiPriority w:val="0"/>
    <w:qFormat/>
    <w:rPr>
      <w:rFonts w:ascii="宋体" w:hAnsi="宋体" w:eastAsia="宋体" w:cs="Times New Roman"/>
      <w:b/>
    </w:rPr>
  </w:style>
  <w:style w:type="paragraph" w:styleId="977" w:customStyle="1">
    <w:name w:val="方案文档"/>
    <w:basedOn w:val="690"/>
    <w:link w:val="976"/>
    <w:uiPriority w:val="0"/>
    <w:qFormat/>
    <w:pPr>
      <w:ind w:left="420"/>
      <w:spacing w:line="360" w:lineRule="auto"/>
      <w:tabs>
        <w:tab w:val="left" w:pos="420" w:leader="none"/>
      </w:tabs>
    </w:pPr>
    <w:rPr>
      <w:rFonts w:ascii="宋体" w:hAnsi="宋体" w:eastAsia="宋体" w:cs="Times New Roman"/>
      <w:b/>
      <w:sz w:val="20"/>
      <w:szCs w:val="20"/>
    </w:rPr>
  </w:style>
  <w:style w:type="character" w:styleId="978" w:customStyle="1">
    <w:name w:val="font21"/>
    <w:link w:val="690"/>
    <w:uiPriority w:val="0"/>
    <w:qFormat/>
    <w:rPr>
      <w:rFonts w:ascii="仿宋_GB2312" w:hAnsi="Times New Roman" w:eastAsia="仿宋_GB2312" w:cs="仿宋_GB2312"/>
      <w:b/>
      <w:color w:val="000000"/>
      <w:sz w:val="24"/>
      <w:szCs w:val="24"/>
      <w:u w:val="none"/>
    </w:rPr>
  </w:style>
  <w:style w:type="character" w:styleId="979" w:customStyle="1">
    <w:name w:val="Plain Text Char1"/>
    <w:link w:val="690"/>
    <w:uiPriority w:val="0"/>
    <w:qFormat/>
    <w:rPr>
      <w:rFonts w:ascii="宋体" w:hAnsi="Courier New" w:eastAsia="宋体" w:cs="Courier New"/>
      <w:sz w:val="21"/>
      <w:szCs w:val="21"/>
    </w:rPr>
  </w:style>
  <w:style w:type="character" w:styleId="980" w:customStyle="1">
    <w:name w:val="批注框文本 Char"/>
    <w:link w:val="981"/>
    <w:uiPriority w:val="0"/>
    <w:qFormat/>
    <w:rPr>
      <w:rFonts w:ascii="Times New Roman" w:hAnsi="Times New Roman" w:eastAsia="宋体" w:cs="Times New Roman"/>
      <w:sz w:val="18"/>
      <w:szCs w:val="18"/>
    </w:rPr>
  </w:style>
  <w:style w:type="paragraph" w:styleId="981" w:customStyle="1">
    <w:name w:val="批注框文本1"/>
    <w:basedOn w:val="690"/>
    <w:link w:val="980"/>
    <w:uiPriority w:val="0"/>
    <w:qFormat/>
    <w:rPr>
      <w:rFonts w:ascii="Times New Roman" w:hAnsi="Times New Roman" w:eastAsia="宋体" w:cs="Times New Roman"/>
      <w:sz w:val="18"/>
      <w:szCs w:val="18"/>
    </w:rPr>
  </w:style>
  <w:style w:type="character" w:styleId="982" w:customStyle="1">
    <w:name w:val="Quote Char_3f389953-f743-4c88-818a-ac89570bd995"/>
    <w:link w:val="690"/>
    <w:uiPriority w:val="0"/>
    <w:qFormat/>
    <w:rPr>
      <w:rFonts w:ascii="Times New Roman" w:hAnsi="Times New Roman" w:eastAsia="宋体" w:cs="Times New Roman"/>
      <w:i/>
    </w:rPr>
  </w:style>
  <w:style w:type="character" w:styleId="983" w:customStyle="1">
    <w:name w:val="副标题 Char"/>
    <w:link w:val="984"/>
    <w:uiPriority w:val="0"/>
    <w:qFormat/>
    <w:rPr>
      <w:rFonts w:ascii="Times New Roman" w:hAnsi="Times New Roman" w:eastAsia="宋体" w:cs="Times New Roman"/>
      <w:sz w:val="24"/>
      <w:szCs w:val="24"/>
    </w:rPr>
  </w:style>
  <w:style w:type="paragraph" w:styleId="984" w:customStyle="1">
    <w:name w:val="副标题1"/>
    <w:basedOn w:val="690"/>
    <w:next w:val="690"/>
    <w:link w:val="983"/>
    <w:uiPriority w:val="0"/>
    <w:qFormat/>
    <w:pPr>
      <w:spacing w:before="200" w:after="200"/>
    </w:pPr>
    <w:rPr>
      <w:rFonts w:ascii="Times New Roman" w:hAnsi="Times New Roman" w:eastAsia="宋体" w:cs="Times New Roman"/>
      <w:sz w:val="24"/>
    </w:rPr>
  </w:style>
  <w:style w:type="character" w:styleId="985" w:customStyle="1">
    <w:name w:val="明显强调1"/>
    <w:link w:val="690"/>
    <w:uiPriority w:val="0"/>
    <w:qFormat/>
    <w:rPr>
      <w:rFonts w:ascii="Times New Roman" w:hAnsi="Times New Roman" w:eastAsia="宋体" w:cs="Times New Roman"/>
      <w:i/>
      <w:color w:val="000000"/>
      <w:sz w:val="21"/>
    </w:rPr>
  </w:style>
  <w:style w:type="character" w:styleId="986" w:customStyle="1">
    <w:name w:val="wwwww Char"/>
    <w:link w:val="987"/>
    <w:uiPriority w:val="0"/>
    <w:qFormat/>
    <w:rPr>
      <w:rFonts w:ascii="宋体" w:hAnsi="宋体" w:eastAsia="宋体" w:cs="Times New Roman"/>
      <w:sz w:val="24"/>
      <w:szCs w:val="21"/>
    </w:rPr>
  </w:style>
  <w:style w:type="paragraph" w:styleId="987" w:customStyle="1">
    <w:name w:val="wwwww"/>
    <w:basedOn w:val="690"/>
    <w:link w:val="986"/>
    <w:uiPriority w:val="0"/>
    <w:qFormat/>
    <w:pPr>
      <w:spacing w:line="400" w:lineRule="exact"/>
      <w:widowControl/>
    </w:pPr>
    <w:rPr>
      <w:rFonts w:ascii="宋体" w:hAnsi="宋体" w:eastAsia="宋体" w:cs="Times New Roman"/>
      <w:sz w:val="24"/>
      <w:szCs w:val="21"/>
    </w:rPr>
  </w:style>
  <w:style w:type="character" w:styleId="988" w:customStyle="1">
    <w:name w:val="批注引用1"/>
    <w:link w:val="690"/>
    <w:uiPriority w:val="0"/>
    <w:qFormat/>
    <w:rPr>
      <w:rFonts w:ascii="Times New Roman" w:hAnsi="Times New Roman" w:eastAsia="宋体" w:cs="Times New Roman"/>
      <w:sz w:val="21"/>
      <w:szCs w:val="21"/>
    </w:rPr>
  </w:style>
  <w:style w:type="character" w:styleId="989" w:customStyle="1">
    <w:name w:val="Caption Char"/>
    <w:link w:val="690"/>
    <w:uiPriority w:val="0"/>
    <w:qFormat/>
    <w:rPr>
      <w:rFonts w:ascii="Times New Roman" w:hAnsi="Times New Roman" w:eastAsia="宋体" w:cs="Times New Roman"/>
    </w:rPr>
  </w:style>
  <w:style w:type="character" w:styleId="990" w:customStyle="1">
    <w:name w:val="标题 5 Char"/>
    <w:link w:val="991"/>
    <w:uiPriority w:val="0"/>
    <w:qFormat/>
    <w:rPr>
      <w:rFonts w:ascii="Times New Roman" w:hAnsi="Times New Roman" w:eastAsia="宋体" w:cs="Times New Roman"/>
      <w:b/>
      <w:bCs/>
      <w:sz w:val="28"/>
      <w:szCs w:val="28"/>
    </w:rPr>
  </w:style>
  <w:style w:type="paragraph" w:styleId="991" w:customStyle="1">
    <w:name w:val="标题 511"/>
    <w:basedOn w:val="690"/>
    <w:next w:val="690"/>
    <w:link w:val="990"/>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992" w:customStyle="1">
    <w:name w:val="Subtitle Char"/>
    <w:link w:val="690"/>
    <w:uiPriority w:val="0"/>
    <w:qFormat/>
    <w:rPr>
      <w:rFonts w:ascii="Times New Roman" w:hAnsi="Times New Roman" w:eastAsia="宋体" w:cs="Times New Roman"/>
      <w:sz w:val="24"/>
      <w:szCs w:val="24"/>
    </w:rPr>
  </w:style>
  <w:style w:type="character" w:styleId="993" w:customStyle="1">
    <w:name w:val="脚注文本 Char"/>
    <w:link w:val="994"/>
    <w:uiPriority w:val="0"/>
    <w:qFormat/>
    <w:rPr>
      <w:rFonts w:ascii="Times New Roman" w:hAnsi="Times New Roman" w:eastAsia="宋体" w:cs="Times New Roman"/>
      <w:sz w:val="18"/>
    </w:rPr>
  </w:style>
  <w:style w:type="paragraph" w:styleId="994" w:customStyle="1">
    <w:name w:val="脚注文本11"/>
    <w:basedOn w:val="690"/>
    <w:next w:val="995"/>
    <w:link w:val="993"/>
    <w:uiPriority w:val="0"/>
    <w:qFormat/>
    <w:pPr>
      <w:spacing w:after="40"/>
    </w:pPr>
    <w:rPr>
      <w:rFonts w:ascii="Times New Roman" w:hAnsi="Times New Roman" w:eastAsia="宋体" w:cs="Times New Roman"/>
      <w:sz w:val="18"/>
    </w:rPr>
  </w:style>
  <w:style w:type="paragraph" w:styleId="995" w:customStyle="1">
    <w:name w:val="索引 511"/>
    <w:basedOn w:val="690"/>
    <w:next w:val="690"/>
    <w:uiPriority w:val="0"/>
    <w:qFormat/>
    <w:pPr>
      <w:ind w:left="798"/>
      <w:jc w:val="left"/>
    </w:pPr>
    <w:rPr>
      <w:rFonts w:ascii="Calibri" w:hAnsi="Calibri" w:eastAsia="宋体" w:cs="Times New Roman"/>
      <w:sz w:val="21"/>
    </w:rPr>
  </w:style>
  <w:style w:type="character" w:styleId="996" w:customStyle="1">
    <w:name w:val="明显引用 Char"/>
    <w:link w:val="997"/>
    <w:uiPriority w:val="0"/>
    <w:qFormat/>
    <w:rPr>
      <w:rFonts w:ascii="Times New Roman" w:hAnsi="Times New Roman" w:eastAsia="宋体" w:cs="Times New Roman"/>
      <w:i/>
    </w:rPr>
  </w:style>
  <w:style w:type="paragraph" w:styleId="997" w:customStyle="1">
    <w:name w:val="明显引用1"/>
    <w:basedOn w:val="690"/>
    <w:next w:val="690"/>
    <w:link w:val="996"/>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98" w:customStyle="1">
    <w:name w:val="font11"/>
    <w:link w:val="690"/>
    <w:uiPriority w:val="0"/>
    <w:qFormat/>
    <w:rPr>
      <w:rFonts w:ascii="Times New Roman" w:hAnsi="Times New Roman" w:eastAsia="宋体" w:cs="Times New Roman"/>
      <w:color w:val="000000"/>
      <w:sz w:val="24"/>
      <w:szCs w:val="24"/>
      <w:u w:val="none"/>
    </w:rPr>
  </w:style>
  <w:style w:type="character" w:styleId="999" w:customStyle="1">
    <w:name w:val="脚注引用1"/>
    <w:link w:val="690"/>
    <w:uiPriority w:val="0"/>
    <w:qFormat/>
    <w:rPr>
      <w:rFonts w:ascii="Times New Roman" w:hAnsi="Times New Roman" w:eastAsia="宋体" w:cs="Times New Roman"/>
      <w:vertAlign w:val="superscript"/>
    </w:rPr>
  </w:style>
  <w:style w:type="character" w:styleId="1000" w:customStyle="1">
    <w:name w:val="标题 1 字符"/>
    <w:link w:val="690"/>
    <w:uiPriority w:val="0"/>
    <w:qFormat/>
    <w:rPr>
      <w:rFonts w:ascii="Times New Roman" w:hAnsi="Times New Roman" w:eastAsia="宋体" w:cs="Times New Roman"/>
      <w:b/>
      <w:sz w:val="20"/>
    </w:rPr>
  </w:style>
  <w:style w:type="character" w:styleId="1001" w:customStyle="1">
    <w:name w:val="文档结构图 Char"/>
    <w:link w:val="1002"/>
    <w:uiPriority w:val="0"/>
    <w:qFormat/>
    <w:rPr>
      <w:rFonts w:ascii="宋体" w:hAnsi="Times New Roman" w:eastAsia="宋体" w:cs="Times New Roman"/>
      <w:sz w:val="18"/>
      <w:szCs w:val="18"/>
    </w:rPr>
  </w:style>
  <w:style w:type="paragraph" w:styleId="1002" w:customStyle="1">
    <w:name w:val="文档结构图1"/>
    <w:basedOn w:val="690"/>
    <w:link w:val="1001"/>
    <w:uiPriority w:val="0"/>
    <w:qFormat/>
    <w:rPr>
      <w:rFonts w:ascii="宋体" w:hAnsi="Times New Roman" w:eastAsia="宋体" w:cs="Times New Roman"/>
      <w:sz w:val="18"/>
      <w:szCs w:val="18"/>
    </w:rPr>
  </w:style>
  <w:style w:type="character" w:styleId="1003" w:customStyle="1">
    <w:name w:val="Heading 1 Char_bcdd1198-7301-4313-838c-571c07217650"/>
    <w:link w:val="1004"/>
    <w:uiPriority w:val="0"/>
    <w:qFormat/>
    <w:rPr>
      <w:rFonts w:ascii="Arial" w:hAnsi="Arial" w:eastAsia="Arial" w:cs="Arial"/>
      <w:sz w:val="40"/>
      <w:szCs w:val="40"/>
    </w:rPr>
  </w:style>
  <w:style w:type="paragraph" w:styleId="1004" w:customStyle="1">
    <w:name w:val="标题 11"/>
    <w:basedOn w:val="690"/>
    <w:next w:val="690"/>
    <w:link w:val="1003"/>
    <w:uiPriority w:val="0"/>
    <w:qFormat/>
    <w:pPr>
      <w:jc w:val="center"/>
      <w:keepLines/>
      <w:keepNext/>
      <w:spacing w:before="340" w:after="330" w:line="578" w:lineRule="auto"/>
      <w:outlineLvl w:val="0"/>
    </w:pPr>
    <w:rPr>
      <w:rFonts w:ascii="Times New Roman" w:hAnsi="Times New Roman" w:eastAsia="仿宋" w:cs="Times New Roman"/>
      <w:bCs/>
      <w:sz w:val="30"/>
      <w:szCs w:val="44"/>
    </w:rPr>
  </w:style>
  <w:style w:type="character" w:styleId="1005" w:customStyle="1">
    <w:name w:val="正文文本 2 Char1"/>
    <w:link w:val="690"/>
    <w:uiPriority w:val="0"/>
    <w:qFormat/>
    <w:rPr>
      <w:rFonts w:ascii="Times New Roman" w:hAnsi="Times New Roman" w:eastAsia="宋体" w:cs="Times New Roman"/>
      <w:sz w:val="21"/>
      <w:szCs w:val="24"/>
    </w:rPr>
  </w:style>
  <w:style w:type="character" w:styleId="1006" w:customStyle="1">
    <w:name w:val="正文文本 字符"/>
    <w:link w:val="690"/>
    <w:uiPriority w:val="0"/>
    <w:qFormat/>
    <w:rPr>
      <w:rFonts w:ascii="Times New Roman" w:hAnsi="Times New Roman" w:eastAsia="宋体" w:cs="Times New Roman"/>
      <w:sz w:val="20"/>
    </w:rPr>
  </w:style>
  <w:style w:type="character" w:styleId="1007" w:customStyle="1">
    <w:name w:val="标题 4 Char"/>
    <w:link w:val="1008"/>
    <w:uiPriority w:val="0"/>
    <w:qFormat/>
    <w:rPr>
      <w:rFonts w:ascii="Cambria" w:hAnsi="Cambria" w:eastAsia="宋体" w:cs="Times New Roman"/>
      <w:b/>
      <w:bCs/>
      <w:sz w:val="28"/>
      <w:szCs w:val="28"/>
    </w:rPr>
  </w:style>
  <w:style w:type="paragraph" w:styleId="1008" w:customStyle="1">
    <w:name w:val="标题 411"/>
    <w:basedOn w:val="690"/>
    <w:next w:val="690"/>
    <w:link w:val="1007"/>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1009" w:customStyle="1">
    <w:name w:val="尾注引用1"/>
    <w:link w:val="690"/>
    <w:uiPriority w:val="0"/>
    <w:qFormat/>
    <w:rPr>
      <w:rFonts w:ascii="Times New Roman" w:hAnsi="Times New Roman" w:eastAsia="宋体" w:cs="Times New Roman"/>
      <w:vertAlign w:val="superscript"/>
    </w:rPr>
  </w:style>
  <w:style w:type="character" w:styleId="1010" w:customStyle="1">
    <w:name w:val="日期 字符"/>
    <w:link w:val="690"/>
    <w:uiPriority w:val="0"/>
    <w:qFormat/>
    <w:rPr>
      <w:rFonts w:ascii="Times New Roman" w:hAnsi="Times New Roman" w:eastAsia="宋体" w:cs="Times New Roman"/>
      <w:sz w:val="20"/>
    </w:rPr>
  </w:style>
  <w:style w:type="character" w:styleId="1011" w:customStyle="1">
    <w:name w:val="Table Text Char1"/>
    <w:link w:val="1012"/>
    <w:uiPriority w:val="0"/>
    <w:qFormat/>
    <w:rPr>
      <w:rFonts w:ascii="Arial" w:hAnsi="Arial" w:eastAsia="Times New Roman" w:cs="Times New Roman"/>
      <w:sz w:val="18"/>
      <w:szCs w:val="18"/>
    </w:rPr>
  </w:style>
  <w:style w:type="paragraph" w:styleId="1012" w:customStyle="1">
    <w:name w:val="Table Text"/>
    <w:link w:val="1011"/>
    <w:uiPriority w:val="0"/>
    <w:qFormat/>
    <w:pPr>
      <w:spacing w:before="80" w:after="80"/>
    </w:pPr>
    <w:rPr>
      <w:rFonts w:hint="default" w:ascii="Arial" w:hAnsi="Arial" w:eastAsia="Times New Roman" w:cs="Times New Roman"/>
      <w:sz w:val="18"/>
      <w:szCs w:val="18"/>
      <w:lang w:val="en-US" w:eastAsia="zh-CN" w:bidi="ar-SA"/>
    </w:rPr>
  </w:style>
  <w:style w:type="character" w:styleId="1013" w:customStyle="1">
    <w:name w:val="正文文本缩进 3 Char"/>
    <w:link w:val="1014"/>
    <w:uiPriority w:val="0"/>
    <w:qFormat/>
    <w:rPr>
      <w:rFonts w:ascii="Arial" w:hAnsi="Arial" w:eastAsia="仿宋_GB2312" w:cs="Times New Roman"/>
      <w:color w:val="ffff00"/>
      <w:sz w:val="32"/>
      <w:szCs w:val="32"/>
    </w:rPr>
  </w:style>
  <w:style w:type="paragraph" w:styleId="1014" w:customStyle="1">
    <w:name w:val="正文文本缩进 31"/>
    <w:basedOn w:val="690"/>
    <w:link w:val="1013"/>
    <w:uiPriority w:val="0"/>
    <w:qFormat/>
    <w:pPr>
      <w:ind w:left="645" w:firstLine="645"/>
    </w:pPr>
    <w:rPr>
      <w:rFonts w:ascii="Arial" w:hAnsi="Arial" w:eastAsia="仿宋_GB2312" w:cs="Times New Roman"/>
      <w:color w:val="ffff00"/>
      <w:sz w:val="32"/>
      <w:szCs w:val="32"/>
    </w:rPr>
  </w:style>
  <w:style w:type="character" w:styleId="1015" w:customStyle="1">
    <w:name w:val="标题 4 字符"/>
    <w:link w:val="690"/>
    <w:uiPriority w:val="0"/>
    <w:qFormat/>
    <w:rPr>
      <w:rFonts w:ascii="Times New Roman" w:hAnsi="Times New Roman" w:eastAsia="宋体" w:cs="Times New Roman"/>
      <w:b/>
      <w:sz w:val="20"/>
    </w:rPr>
  </w:style>
  <w:style w:type="character" w:styleId="1016" w:customStyle="1">
    <w:name w:val="标题 9 字符"/>
    <w:link w:val="690"/>
    <w:uiPriority w:val="0"/>
    <w:qFormat/>
    <w:rPr>
      <w:rFonts w:ascii="Times New Roman" w:hAnsi="Times New Roman" w:eastAsia="宋体" w:cs="Times New Roman"/>
      <w:sz w:val="20"/>
    </w:rPr>
  </w:style>
  <w:style w:type="character" w:styleId="1017" w:customStyle="1">
    <w:name w:val="标题 6 字符"/>
    <w:link w:val="690"/>
    <w:uiPriority w:val="0"/>
    <w:qFormat/>
    <w:rPr>
      <w:rFonts w:ascii="Times New Roman" w:hAnsi="Times New Roman" w:eastAsia="宋体" w:cs="Times New Roman"/>
      <w:b/>
      <w:sz w:val="20"/>
    </w:rPr>
  </w:style>
  <w:style w:type="character" w:styleId="1018" w:customStyle="1">
    <w:name w:val="标题 5 字符"/>
    <w:link w:val="1019"/>
    <w:uiPriority w:val="0"/>
    <w:qFormat/>
    <w:rPr>
      <w:rFonts w:ascii="Times New Roman" w:hAnsi="Times New Roman" w:eastAsia="宋体" w:cs="Times New Roman"/>
      <w:b/>
      <w:bCs/>
      <w:sz w:val="28"/>
      <w:szCs w:val="28"/>
    </w:rPr>
  </w:style>
  <w:style w:type="paragraph" w:styleId="1019" w:customStyle="1">
    <w:name w:val="标题 51"/>
    <w:basedOn w:val="690"/>
    <w:next w:val="690"/>
    <w:link w:val="1018"/>
    <w:uiPriority w:val="0"/>
    <w:qFormat/>
    <w:pPr>
      <w:keepLines/>
      <w:keepNext/>
      <w:spacing w:before="280" w:after="290" w:line="376" w:lineRule="auto"/>
      <w:outlineLvl w:val="4"/>
    </w:pPr>
    <w:rPr>
      <w:rFonts w:ascii="Times New Roman" w:hAnsi="Times New Roman" w:eastAsia="宋体" w:cs="Times New Roman"/>
      <w:b/>
      <w:bCs/>
      <w:sz w:val="28"/>
      <w:szCs w:val="28"/>
    </w:rPr>
  </w:style>
  <w:style w:type="character" w:styleId="1020" w:customStyle="1">
    <w:name w:val="Table Heading Char"/>
    <w:link w:val="1021"/>
    <w:uiPriority w:val="0"/>
    <w:qFormat/>
    <w:rPr>
      <w:rFonts w:ascii="Arial" w:hAnsi="Arial" w:eastAsia="黑体" w:cs="Times New Roman"/>
      <w:sz w:val="18"/>
      <w:szCs w:val="22"/>
      <w:lang w:eastAsia="en-US"/>
    </w:rPr>
  </w:style>
  <w:style w:type="paragraph" w:styleId="1021" w:customStyle="1">
    <w:name w:val="Table Heading"/>
    <w:link w:val="1020"/>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22" w:customStyle="1">
    <w:name w:val="font131"/>
    <w:link w:val="690"/>
    <w:uiPriority w:val="0"/>
    <w:qFormat/>
    <w:rPr>
      <w:rFonts w:ascii="Tahoma" w:hAnsi="Tahoma" w:eastAsia="宋体" w:cs="Tahoma"/>
      <w:color w:val="333333"/>
      <w:sz w:val="20"/>
      <w:szCs w:val="20"/>
      <w:u w:val="none"/>
    </w:rPr>
  </w:style>
  <w:style w:type="character" w:styleId="1023" w:customStyle="1">
    <w:name w:val="12black1"/>
    <w:link w:val="690"/>
    <w:uiPriority w:val="0"/>
    <w:qFormat/>
    <w:rPr>
      <w:rFonts w:ascii="Times New Roman" w:hAnsi="Times New Roman" w:eastAsia="宋体" w:cs="Times New Roman"/>
      <w:color w:val="000000"/>
      <w:sz w:val="24"/>
      <w:szCs w:val="24"/>
      <w:u w:val="none"/>
    </w:rPr>
  </w:style>
  <w:style w:type="character" w:styleId="1024" w:customStyle="1">
    <w:name w:val="正文文本 3 Char"/>
    <w:link w:val="1025"/>
    <w:uiPriority w:val="0"/>
    <w:qFormat/>
    <w:rPr>
      <w:rFonts w:ascii="仿宋_GB2312" w:hAnsi="Arial" w:eastAsia="仿宋_GB2312" w:cs="Times New Roman"/>
      <w:sz w:val="32"/>
      <w:szCs w:val="32"/>
    </w:rPr>
  </w:style>
  <w:style w:type="paragraph" w:styleId="1025" w:customStyle="1">
    <w:name w:val="正文文本 31"/>
    <w:basedOn w:val="690"/>
    <w:link w:val="1024"/>
    <w:uiPriority w:val="0"/>
    <w:qFormat/>
    <w:rPr>
      <w:rFonts w:ascii="仿宋_GB2312" w:hAnsi="Arial" w:eastAsia="仿宋_GB2312" w:cs="Times New Roman"/>
      <w:sz w:val="32"/>
      <w:szCs w:val="32"/>
    </w:rPr>
  </w:style>
  <w:style w:type="character" w:styleId="1026" w:customStyle="1">
    <w:name w:val="正文文本缩进 Char2"/>
    <w:link w:val="690"/>
    <w:uiPriority w:val="0"/>
    <w:qFormat/>
    <w:rPr>
      <w:rFonts w:ascii="Times New Roman" w:hAnsi="Times New Roman" w:eastAsia="宋体" w:cs="Times New Roman"/>
      <w:sz w:val="21"/>
      <w:szCs w:val="24"/>
    </w:rPr>
  </w:style>
  <w:style w:type="character" w:styleId="1027" w:customStyle="1">
    <w:name w:val="DeltaView Insertion"/>
    <w:link w:val="690"/>
    <w:uiPriority w:val="0"/>
    <w:qFormat/>
    <w:rPr>
      <w:rFonts w:ascii="Times New Roman" w:hAnsi="Times New Roman" w:eastAsia="宋体" w:cs="Times New Roman"/>
      <w:color w:val="0000ff"/>
      <w:spacing w:val="0"/>
      <w:u w:val="single"/>
    </w:rPr>
  </w:style>
  <w:style w:type="character" w:styleId="1028" w:customStyle="1">
    <w:name w:val="列出段落 Char"/>
    <w:link w:val="1029"/>
    <w:uiPriority w:val="0"/>
    <w:qFormat/>
    <w:rPr>
      <w:rFonts w:ascii="Times New Roman" w:hAnsi="Times New Roman" w:eastAsia="宋体" w:cs="Times New Roman"/>
      <w:sz w:val="21"/>
      <w:szCs w:val="24"/>
    </w:rPr>
  </w:style>
  <w:style w:type="paragraph" w:styleId="1029" w:customStyle="1">
    <w:name w:val="列出段落2"/>
    <w:basedOn w:val="690"/>
    <w:link w:val="1028"/>
    <w:uiPriority w:val="0"/>
    <w:qFormat/>
    <w:pPr>
      <w:contextualSpacing/>
      <w:ind w:left="720"/>
    </w:pPr>
    <w:rPr>
      <w:rFonts w:ascii="Times New Roman" w:hAnsi="Times New Roman" w:eastAsia="宋体" w:cs="Times New Roman"/>
    </w:rPr>
  </w:style>
  <w:style w:type="character" w:styleId="1030" w:customStyle="1">
    <w:name w:val="font31"/>
    <w:link w:val="690"/>
    <w:uiPriority w:val="0"/>
    <w:qFormat/>
    <w:rPr>
      <w:rFonts w:ascii="Calibri" w:hAnsi="Calibri" w:eastAsia="宋体" w:cs="Calibri"/>
      <w:color w:val="000000"/>
      <w:sz w:val="22"/>
      <w:szCs w:val="22"/>
      <w:u w:val="none"/>
    </w:rPr>
  </w:style>
  <w:style w:type="character" w:styleId="1031" w:customStyle="1">
    <w:name w:val="正文1 Char"/>
    <w:link w:val="690"/>
    <w:uiPriority w:val="0"/>
    <w:qFormat/>
    <w:rPr>
      <w:rFonts w:ascii="宋体" w:hAnsi="宋体" w:eastAsia="仿宋_GB2312" w:cs="Times New Roman"/>
      <w:sz w:val="24"/>
      <w:szCs w:val="24"/>
    </w:rPr>
  </w:style>
  <w:style w:type="character" w:styleId="1032" w:customStyle="1">
    <w:name w:val="HTML 预设格式 Char"/>
    <w:link w:val="1033"/>
    <w:uiPriority w:val="0"/>
    <w:qFormat/>
    <w:rPr>
      <w:rFonts w:ascii="宋体" w:hAnsi="宋体" w:eastAsia="宋体" w:cs="Times New Roman"/>
      <w:sz w:val="24"/>
      <w:szCs w:val="24"/>
    </w:rPr>
  </w:style>
  <w:style w:type="paragraph" w:styleId="1033" w:customStyle="1">
    <w:name w:val="HTML 预设格式1"/>
    <w:basedOn w:val="690"/>
    <w:link w:val="10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1034" w:customStyle="1">
    <w:name w:val="表格标题 Char"/>
    <w:link w:val="1035"/>
    <w:uiPriority w:val="0"/>
    <w:qFormat/>
    <w:rPr>
      <w:rFonts w:ascii="Arial Black" w:hAnsi="Arial Black" w:eastAsia="黑体" w:cs="Times New Roman"/>
      <w:sz w:val="24"/>
      <w:szCs w:val="24"/>
    </w:rPr>
  </w:style>
  <w:style w:type="paragraph" w:styleId="1035" w:customStyle="1">
    <w:name w:val="表格标题"/>
    <w:basedOn w:val="690"/>
    <w:link w:val="1034"/>
    <w:uiPriority w:val="0"/>
    <w:qFormat/>
    <w:pPr>
      <w:jc w:val="center"/>
      <w:spacing w:after="156" w:line="400" w:lineRule="exact"/>
    </w:pPr>
    <w:rPr>
      <w:rFonts w:ascii="Arial Black" w:hAnsi="Arial Black" w:eastAsia="黑体" w:cs="Times New Roman"/>
      <w:sz w:val="24"/>
    </w:rPr>
  </w:style>
  <w:style w:type="character" w:styleId="1036" w:customStyle="1">
    <w:name w:val="标题 B Char"/>
    <w:link w:val="1037"/>
    <w:uiPriority w:val="0"/>
    <w:qFormat/>
    <w:rPr>
      <w:rFonts w:ascii="Arial Rounded MT Bold" w:hAnsi="Arial Rounded MT Bold" w:eastAsia="黑体" w:cs="Times New Roman"/>
      <w:spacing w:val="8"/>
      <w:sz w:val="32"/>
    </w:rPr>
  </w:style>
  <w:style w:type="paragraph" w:styleId="1037" w:customStyle="1">
    <w:name w:val="标题 B"/>
    <w:basedOn w:val="1038"/>
    <w:link w:val="1036"/>
    <w:uiPriority w:val="0"/>
    <w:qFormat/>
    <w:pPr>
      <w:ind w:firstLine="0"/>
      <w:keepLines w:val="0"/>
      <w:spacing w:before="840" w:after="240" w:line="400" w:lineRule="exact"/>
      <w:outlineLvl w:val="9"/>
    </w:pPr>
    <w:rPr>
      <w:rFonts w:ascii="Arial Rounded MT Bold" w:hAnsi="Arial Rounded MT Bold" w:eastAsia="黑体" w:cs="Times New Roman"/>
      <w:b w:val="0"/>
      <w:bCs w:val="0"/>
      <w:spacing w:val="8"/>
      <w:sz w:val="20"/>
      <w:szCs w:val="20"/>
    </w:rPr>
  </w:style>
  <w:style w:type="paragraph" w:styleId="1038" w:customStyle="1">
    <w:name w:val="标题 2111"/>
    <w:basedOn w:val="801"/>
    <w:next w:val="801"/>
    <w:link w:val="1039"/>
    <w:uiPriority w:val="0"/>
    <w:qFormat/>
    <w:pPr>
      <w:ind w:firstLine="200"/>
      <w:jc w:val="center"/>
      <w:keepLines/>
      <w:keepNext/>
      <w:spacing w:before="260" w:after="260" w:line="360" w:lineRule="auto"/>
      <w:outlineLvl w:val="1"/>
    </w:pPr>
    <w:rPr>
      <w:rFonts w:ascii="Cambria" w:hAnsi="Cambria" w:eastAsia="宋体" w:cs="Times New Roman"/>
      <w:b/>
      <w:bCs/>
      <w:sz w:val="32"/>
      <w:szCs w:val="32"/>
    </w:rPr>
  </w:style>
  <w:style w:type="character" w:styleId="1039" w:customStyle="1">
    <w:name w:val="标题 2 Char"/>
    <w:link w:val="1038"/>
    <w:uiPriority w:val="0"/>
    <w:qFormat/>
    <w:rPr>
      <w:rFonts w:ascii="Cambria" w:hAnsi="Cambria" w:eastAsia="宋体" w:cs="Times New Roman"/>
      <w:b/>
      <w:bCs/>
      <w:sz w:val="32"/>
      <w:szCs w:val="32"/>
    </w:rPr>
  </w:style>
  <w:style w:type="character" w:styleId="1040" w:customStyle="1">
    <w:name w:val="彩色列表 - 强调文字颜色 1 Char1"/>
    <w:link w:val="1041"/>
    <w:uiPriority w:val="0"/>
    <w:qFormat/>
    <w:rPr>
      <w:rFonts w:ascii="Calibri" w:hAnsi="Calibri" w:eastAsia="宋体" w:cs="Times New Roman"/>
      <w:sz w:val="24"/>
      <w:szCs w:val="24"/>
      <w:lang w:eastAsia="en-US" w:bidi="en-US"/>
    </w:rPr>
  </w:style>
  <w:style w:type="paragraph" w:styleId="1041" w:customStyle="1">
    <w:name w:val="彩色列表 - 强调文字颜色 11"/>
    <w:basedOn w:val="690"/>
    <w:link w:val="1040"/>
    <w:uiPriority w:val="0"/>
    <w:qFormat/>
    <w:pPr>
      <w:contextualSpacing/>
      <w:ind w:left="720"/>
      <w:jc w:val="left"/>
      <w:widowControl/>
    </w:pPr>
    <w:rPr>
      <w:rFonts w:ascii="Calibri" w:hAnsi="Calibri" w:eastAsia="宋体" w:cs="Times New Roman"/>
      <w:sz w:val="24"/>
      <w:lang w:eastAsia="en-US" w:bidi="en-US"/>
    </w:rPr>
  </w:style>
  <w:style w:type="character" w:styleId="1042" w:customStyle="1">
    <w:name w:val="尾注文本 Char"/>
    <w:link w:val="1043"/>
    <w:uiPriority w:val="0"/>
    <w:qFormat/>
    <w:rPr>
      <w:rFonts w:ascii="Times New Roman" w:hAnsi="Times New Roman" w:eastAsia="宋体" w:cs="Times New Roman"/>
      <w:sz w:val="20"/>
    </w:rPr>
  </w:style>
  <w:style w:type="paragraph" w:styleId="1043" w:customStyle="1">
    <w:name w:val="尾注文本1"/>
    <w:basedOn w:val="690"/>
    <w:link w:val="1042"/>
    <w:uiPriority w:val="0"/>
    <w:qFormat/>
    <w:rPr>
      <w:rFonts w:ascii="Times New Roman" w:hAnsi="Times New Roman" w:eastAsia="宋体" w:cs="Times New Roman"/>
      <w:sz w:val="20"/>
    </w:rPr>
  </w:style>
  <w:style w:type="character" w:styleId="1044" w:customStyle="1">
    <w:name w:val="Heading 8 Char_07d06885-9cd0-4a10-9ef9-aecd4b36bbae"/>
    <w:link w:val="1045"/>
    <w:uiPriority w:val="0"/>
    <w:qFormat/>
    <w:rPr>
      <w:rFonts w:ascii="Arial" w:hAnsi="Arial" w:eastAsia="Arial" w:cs="Arial"/>
      <w:i/>
      <w:iCs/>
      <w:sz w:val="22"/>
      <w:szCs w:val="22"/>
    </w:rPr>
  </w:style>
  <w:style w:type="paragraph" w:styleId="1045" w:customStyle="1">
    <w:name w:val="标题 81"/>
    <w:basedOn w:val="690"/>
    <w:next w:val="690"/>
    <w:link w:val="1044"/>
    <w:uiPriority w:val="0"/>
    <w:qFormat/>
    <w:pPr>
      <w:keepLines/>
      <w:keepNext/>
      <w:spacing w:before="320" w:after="200"/>
      <w:outlineLvl w:val="7"/>
    </w:pPr>
    <w:rPr>
      <w:rFonts w:ascii="Arial" w:hAnsi="Arial" w:eastAsia="Arial" w:cs="Arial"/>
      <w:i/>
      <w:iCs/>
      <w:sz w:val="22"/>
      <w:szCs w:val="22"/>
    </w:rPr>
  </w:style>
  <w:style w:type="character" w:styleId="1046" w:customStyle="1">
    <w:name w:val="font01"/>
    <w:link w:val="690"/>
    <w:uiPriority w:val="0"/>
    <w:qFormat/>
    <w:rPr>
      <w:rFonts w:ascii="仿宋_GB2312" w:hAnsi="Times New Roman" w:eastAsia="仿宋_GB2312" w:cs="仿宋_GB2312"/>
      <w:color w:val="000000"/>
      <w:sz w:val="24"/>
      <w:szCs w:val="24"/>
      <w:u w:val="none"/>
    </w:rPr>
  </w:style>
  <w:style w:type="character" w:styleId="1047" w:customStyle="1">
    <w:name w:val="正文首行缩进 Char1"/>
    <w:link w:val="690"/>
    <w:uiPriority w:val="0"/>
    <w:qFormat/>
    <w:rPr>
      <w:rFonts w:ascii="Times New Roman" w:hAnsi="Times New Roman" w:eastAsia="宋体" w:cs="Times New Roman"/>
      <w:sz w:val="21"/>
      <w:szCs w:val="24"/>
    </w:rPr>
  </w:style>
  <w:style w:type="character" w:styleId="1048" w:customStyle="1">
    <w:name w:val="缺省文本 Char"/>
    <w:link w:val="1049"/>
    <w:uiPriority w:val="0"/>
    <w:qFormat/>
    <w:rPr>
      <w:rFonts w:ascii="Arial" w:hAnsi="Arial" w:eastAsia="宋体" w:cs="Times New Roman"/>
      <w:sz w:val="24"/>
      <w:szCs w:val="21"/>
    </w:rPr>
  </w:style>
  <w:style w:type="paragraph" w:styleId="1049" w:customStyle="1">
    <w:name w:val="缺省文本"/>
    <w:basedOn w:val="690"/>
    <w:link w:val="1048"/>
    <w:uiPriority w:val="0"/>
    <w:qFormat/>
    <w:pPr>
      <w:jc w:val="left"/>
      <w:spacing w:line="360" w:lineRule="auto"/>
    </w:pPr>
    <w:rPr>
      <w:rFonts w:ascii="Arial" w:hAnsi="Arial" w:eastAsia="宋体" w:cs="Times New Roman"/>
      <w:sz w:val="24"/>
      <w:szCs w:val="21"/>
    </w:rPr>
  </w:style>
  <w:style w:type="character" w:styleId="1050" w:customStyle="1">
    <w:name w:val="页脚 字符"/>
    <w:link w:val="1051"/>
    <w:uiPriority w:val="0"/>
    <w:qFormat/>
    <w:rPr>
      <w:rFonts w:ascii="Times New Roman" w:hAnsi="Times New Roman" w:eastAsia="宋体" w:cs="Times New Roman"/>
      <w:sz w:val="18"/>
      <w:szCs w:val="18"/>
    </w:rPr>
  </w:style>
  <w:style w:type="paragraph" w:styleId="1051" w:customStyle="1">
    <w:name w:val="页脚1"/>
    <w:basedOn w:val="690"/>
    <w:link w:val="105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52" w:customStyle="1">
    <w:name w:val="曹阿龙 Char"/>
    <w:link w:val="1053"/>
    <w:uiPriority w:val="0"/>
    <w:qFormat/>
    <w:rPr>
      <w:rFonts w:ascii="宋体" w:hAnsi="宋体" w:eastAsia="幼圆" w:cs="Times New Roman"/>
      <w:b/>
      <w:bCs/>
      <w:sz w:val="28"/>
      <w:szCs w:val="28"/>
    </w:rPr>
  </w:style>
  <w:style w:type="paragraph" w:styleId="1053" w:customStyle="1">
    <w:name w:val="曹阿龙"/>
    <w:basedOn w:val="1038"/>
    <w:link w:val="1052"/>
    <w:uiPriority w:val="0"/>
    <w:qFormat/>
    <w:pPr>
      <w:ind w:firstLine="561"/>
      <w:jc w:val="left"/>
      <w:spacing w:line="400" w:lineRule="exact"/>
    </w:pPr>
    <w:rPr>
      <w:rFonts w:ascii="宋体" w:hAnsi="宋体" w:eastAsia="幼圆" w:cs="Times New Roman"/>
      <w:sz w:val="28"/>
      <w:szCs w:val="28"/>
    </w:rPr>
  </w:style>
  <w:style w:type="character" w:styleId="1054" w:customStyle="1">
    <w:name w:val="Header Char_4481e2f5-7e62-468d-a58c-f236f730b797"/>
    <w:link w:val="1055"/>
    <w:uiPriority w:val="0"/>
    <w:qFormat/>
    <w:rPr>
      <w:rFonts w:ascii="Times New Roman" w:hAnsi="Times New Roman" w:eastAsia="宋体" w:cs="Times New Roman"/>
    </w:rPr>
  </w:style>
  <w:style w:type="paragraph" w:styleId="1055" w:customStyle="1">
    <w:name w:val="页眉1"/>
    <w:basedOn w:val="690"/>
    <w:link w:val="105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56" w:customStyle="1">
    <w:name w:val="标题 8 字符"/>
    <w:link w:val="690"/>
    <w:uiPriority w:val="0"/>
    <w:qFormat/>
    <w:rPr>
      <w:rFonts w:ascii="Times New Roman" w:hAnsi="Times New Roman" w:eastAsia="宋体" w:cs="Times New Roman"/>
      <w:sz w:val="20"/>
    </w:rPr>
  </w:style>
  <w:style w:type="character" w:styleId="1057" w:customStyle="1">
    <w:name w:val="正文文本 2 字符"/>
    <w:link w:val="690"/>
    <w:uiPriority w:val="0"/>
    <w:qFormat/>
    <w:rPr>
      <w:rFonts w:ascii="Times New Roman" w:hAnsi="Times New Roman" w:eastAsia="宋体" w:cs="Times New Roman"/>
      <w:sz w:val="20"/>
    </w:rPr>
  </w:style>
  <w:style w:type="character" w:styleId="1058" w:customStyle="1">
    <w:name w:val="正文文本缩进 字符"/>
    <w:link w:val="690"/>
    <w:uiPriority w:val="0"/>
    <w:qFormat/>
    <w:rPr>
      <w:rFonts w:ascii="Times New Roman" w:hAnsi="Times New Roman" w:eastAsia="宋体" w:cs="Times New Roman"/>
      <w:sz w:val="20"/>
    </w:rPr>
  </w:style>
  <w:style w:type="character" w:styleId="1059" w:customStyle="1">
    <w:name w:val="美标题2 Char Char"/>
    <w:link w:val="1060"/>
    <w:uiPriority w:val="0"/>
    <w:qFormat/>
    <w:rPr>
      <w:rFonts w:ascii="宋体" w:hAnsi="宋体" w:eastAsia="宋体" w:cs="Times New Roman"/>
      <w:b/>
      <w:sz w:val="28"/>
    </w:rPr>
  </w:style>
  <w:style w:type="paragraph" w:styleId="1060" w:customStyle="1">
    <w:name w:val="美标题2"/>
    <w:basedOn w:val="690"/>
    <w:link w:val="1059"/>
    <w:uiPriority w:val="0"/>
    <w:qFormat/>
    <w:rPr>
      <w:rFonts w:ascii="宋体" w:hAnsi="宋体" w:eastAsia="宋体" w:cs="Times New Roman"/>
      <w:b/>
      <w:sz w:val="28"/>
      <w:szCs w:val="20"/>
    </w:rPr>
  </w:style>
  <w:style w:type="character" w:styleId="1061" w:customStyle="1">
    <w:name w:val="标题 6 Char"/>
    <w:link w:val="1062"/>
    <w:uiPriority w:val="0"/>
    <w:qFormat/>
    <w:rPr>
      <w:rFonts w:ascii="Arial" w:hAnsi="Arial" w:eastAsia="黑体" w:cs="Times New Roman"/>
      <w:b/>
      <w:bCs/>
      <w:sz w:val="24"/>
      <w:szCs w:val="24"/>
      <w:lang w:val="zh-CN" w:eastAsia="zh-CN"/>
    </w:rPr>
  </w:style>
  <w:style w:type="paragraph" w:styleId="1062" w:customStyle="1">
    <w:name w:val="标题 611"/>
    <w:basedOn w:val="690"/>
    <w:next w:val="690"/>
    <w:link w:val="1061"/>
    <w:uiPriority w:val="0"/>
    <w:qFormat/>
    <w:pPr>
      <w:ind w:left="2520" w:hanging="420"/>
      <w:keepLines/>
      <w:keepNext/>
      <w:spacing w:before="240" w:after="64" w:line="320" w:lineRule="auto"/>
      <w:tabs>
        <w:tab w:val="left" w:pos="2520" w:leader="none"/>
      </w:tabs>
      <w:outlineLvl w:val="5"/>
    </w:pPr>
    <w:rPr>
      <w:rFonts w:ascii="Arial" w:hAnsi="Arial" w:eastAsia="黑体" w:cs="Times New Roman"/>
      <w:b/>
      <w:bCs/>
      <w:sz w:val="24"/>
      <w:lang w:val="zh-CN"/>
    </w:rPr>
  </w:style>
  <w:style w:type="character" w:styleId="1063" w:customStyle="1">
    <w:name w:val="页脚 Char"/>
    <w:link w:val="1064"/>
    <w:uiPriority w:val="0"/>
    <w:qFormat/>
    <w:rPr>
      <w:rFonts w:ascii="Times New Roman" w:hAnsi="Times New Roman" w:eastAsia="宋体" w:cs="Times New Roman"/>
      <w:sz w:val="18"/>
      <w:szCs w:val="18"/>
    </w:rPr>
  </w:style>
  <w:style w:type="paragraph" w:styleId="1064" w:customStyle="1">
    <w:name w:val="页脚11"/>
    <w:basedOn w:val="690"/>
    <w:link w:val="106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65" w:customStyle="1">
    <w:name w:val="列表段落 字符"/>
    <w:link w:val="1066"/>
    <w:uiPriority w:val="0"/>
    <w:qFormat/>
    <w:rPr>
      <w:rFonts w:ascii="Times New Roman" w:hAnsi="Times New Roman" w:eastAsia="宋体" w:cs="Times New Roman"/>
      <w:sz w:val="21"/>
      <w:szCs w:val="24"/>
      <w:lang w:val="en-US" w:eastAsia="zh-CN"/>
    </w:rPr>
  </w:style>
  <w:style w:type="paragraph" w:styleId="1066" w:customStyle="1">
    <w:name w:val="_Style 34"/>
    <w:basedOn w:val="690"/>
    <w:next w:val="1029"/>
    <w:link w:val="1065"/>
    <w:uiPriority w:val="0"/>
    <w:qFormat/>
    <w:pPr>
      <w:ind w:firstLine="420"/>
      <w:spacing w:line="274" w:lineRule="auto"/>
    </w:pPr>
    <w:rPr>
      <w:rFonts w:ascii="Times New Roman" w:hAnsi="Times New Roman" w:eastAsia="宋体" w:cs="Times New Roman"/>
    </w:rPr>
  </w:style>
  <w:style w:type="character" w:styleId="1067" w:customStyle="1">
    <w:name w:val="Endnote Text Char"/>
    <w:link w:val="690"/>
    <w:uiPriority w:val="0"/>
    <w:qFormat/>
    <w:rPr>
      <w:rFonts w:ascii="Times New Roman" w:hAnsi="Times New Roman" w:eastAsia="宋体" w:cs="Times New Roman"/>
      <w:sz w:val="20"/>
    </w:rPr>
  </w:style>
  <w:style w:type="character" w:styleId="1068" w:customStyle="1">
    <w:name w:val="日期 Char"/>
    <w:link w:val="1069"/>
    <w:uiPriority w:val="0"/>
    <w:qFormat/>
    <w:rPr>
      <w:rFonts w:ascii="Times New Roman" w:hAnsi="Times New Roman" w:eastAsia="宋体" w:cs="Times New Roman"/>
      <w:sz w:val="24"/>
      <w:szCs w:val="24"/>
    </w:rPr>
  </w:style>
  <w:style w:type="paragraph" w:styleId="1069" w:customStyle="1">
    <w:name w:val="日期1"/>
    <w:basedOn w:val="690"/>
    <w:next w:val="690"/>
    <w:link w:val="1068"/>
    <w:uiPriority w:val="0"/>
    <w:qFormat/>
    <w:rPr>
      <w:rFonts w:ascii="Times New Roman" w:hAnsi="Times New Roman" w:eastAsia="宋体" w:cs="Times New Roman"/>
      <w:sz w:val="24"/>
    </w:rPr>
  </w:style>
  <w:style w:type="character" w:styleId="1070" w:customStyle="1">
    <w:name w:val="Char Char29"/>
    <w:link w:val="690"/>
    <w:uiPriority w:val="0"/>
    <w:qFormat/>
    <w:rPr>
      <w:rFonts w:ascii="Arial" w:hAnsi="Arial" w:eastAsia="黑体" w:cs="Times New Roman"/>
      <w:b/>
      <w:bCs/>
      <w:sz w:val="28"/>
      <w:szCs w:val="28"/>
      <w:lang w:val="en-US" w:eastAsia="zh-CN" w:bidi="ar-SA"/>
    </w:rPr>
  </w:style>
  <w:style w:type="character" w:styleId="1071" w:customStyle="1">
    <w:name w:val="font41"/>
    <w:link w:val="690"/>
    <w:uiPriority w:val="0"/>
    <w:qFormat/>
    <w:rPr>
      <w:rFonts w:hint="eastAsia" w:ascii="宋体" w:hAnsi="宋体" w:eastAsia="宋体" w:cs="宋体"/>
      <w:color w:val="000000"/>
      <w:sz w:val="22"/>
      <w:szCs w:val="22"/>
      <w:u w:val="none"/>
    </w:rPr>
  </w:style>
  <w:style w:type="character" w:styleId="1072" w:customStyle="1">
    <w:name w:val="文档结构图 Char1"/>
    <w:link w:val="690"/>
    <w:uiPriority w:val="0"/>
    <w:qFormat/>
    <w:rPr>
      <w:rFonts w:ascii="宋体" w:hAnsi="Times New Roman" w:eastAsia="宋体" w:cs="Times New Roman"/>
      <w:sz w:val="18"/>
      <w:szCs w:val="18"/>
    </w:rPr>
  </w:style>
  <w:style w:type="character" w:styleId="1073" w:customStyle="1">
    <w:name w:val="文档结构图 字符"/>
    <w:link w:val="690"/>
    <w:uiPriority w:val="0"/>
    <w:qFormat/>
    <w:rPr>
      <w:rFonts w:ascii="Times New Roman" w:hAnsi="Times New Roman" w:eastAsia="宋体" w:cs="Times New Roman"/>
      <w:sz w:val="20"/>
    </w:rPr>
  </w:style>
  <w:style w:type="character" w:styleId="1074" w:customStyle="1">
    <w:name w:val="书籍标题1"/>
    <w:link w:val="690"/>
    <w:uiPriority w:val="0"/>
    <w:qFormat/>
    <w:rPr>
      <w:rFonts w:ascii="Times New Roman" w:hAnsi="Times New Roman" w:eastAsia="宋体" w:cs="Times New Roman"/>
      <w:b/>
      <w:i/>
      <w:sz w:val="21"/>
    </w:rPr>
  </w:style>
  <w:style w:type="character" w:styleId="1075" w:customStyle="1">
    <w:name w:val="HTML 预设格式 Char2"/>
    <w:link w:val="690"/>
    <w:uiPriority w:val="0"/>
    <w:qFormat/>
    <w:rPr>
      <w:rFonts w:ascii="Courier New" w:hAnsi="Courier New" w:eastAsia="宋体" w:cs="Courier New"/>
    </w:rPr>
  </w:style>
  <w:style w:type="character" w:styleId="1076" w:customStyle="1">
    <w:name w:val="Heading 3 Char_4fd0c0b0-ce8e-4765-9975-289875b64be7"/>
    <w:link w:val="1077"/>
    <w:uiPriority w:val="0"/>
    <w:qFormat/>
    <w:rPr>
      <w:rFonts w:ascii="Arial" w:hAnsi="Arial" w:eastAsia="Arial" w:cs="Arial"/>
      <w:sz w:val="30"/>
      <w:szCs w:val="30"/>
    </w:rPr>
  </w:style>
  <w:style w:type="paragraph" w:styleId="1077" w:customStyle="1">
    <w:name w:val="标题 31"/>
    <w:basedOn w:val="806"/>
    <w:next w:val="806"/>
    <w:link w:val="1076"/>
    <w:uiPriority w:val="0"/>
    <w:qFormat/>
    <w:pPr>
      <w:keepLines/>
      <w:keepNext/>
      <w:spacing w:before="320" w:after="200"/>
      <w:outlineLvl w:val="2"/>
    </w:pPr>
    <w:rPr>
      <w:rFonts w:ascii="Arial" w:hAnsi="Arial" w:eastAsia="Arial" w:cs="Arial"/>
      <w:sz w:val="30"/>
      <w:szCs w:val="30"/>
    </w:rPr>
  </w:style>
  <w:style w:type="character" w:styleId="1078" w:customStyle="1">
    <w:name w:val="正文文本 Char1"/>
    <w:link w:val="1079"/>
    <w:uiPriority w:val="0"/>
    <w:qFormat/>
    <w:rPr>
      <w:rFonts w:ascii="Times New Roman" w:hAnsi="Times New Roman" w:eastAsia="宋体" w:cs="Times New Roman"/>
      <w:sz w:val="21"/>
      <w:szCs w:val="24"/>
    </w:rPr>
  </w:style>
  <w:style w:type="paragraph" w:styleId="1079" w:customStyle="1">
    <w:name w:val="正文文本112"/>
    <w:basedOn w:val="690"/>
    <w:next w:val="799"/>
    <w:link w:val="1078"/>
    <w:uiPriority w:val="0"/>
    <w:qFormat/>
    <w:pPr>
      <w:spacing w:after="120"/>
    </w:pPr>
    <w:rPr>
      <w:rFonts w:ascii="Times New Roman" w:hAnsi="Times New Roman" w:eastAsia="宋体" w:cs="Times New Roman"/>
    </w:rPr>
  </w:style>
  <w:style w:type="character" w:styleId="1080" w:customStyle="1">
    <w:name w:val="标题 9 Char"/>
    <w:link w:val="1081"/>
    <w:uiPriority w:val="0"/>
    <w:qFormat/>
    <w:rPr>
      <w:rFonts w:ascii="Arial" w:hAnsi="Arial" w:eastAsia="黑体" w:cs="Times New Roman"/>
      <w:sz w:val="21"/>
      <w:szCs w:val="21"/>
      <w:lang w:val="zh-CN" w:eastAsia="zh-CN"/>
    </w:rPr>
  </w:style>
  <w:style w:type="paragraph" w:styleId="1081" w:customStyle="1">
    <w:name w:val="标题 911"/>
    <w:basedOn w:val="690"/>
    <w:next w:val="690"/>
    <w:link w:val="1080"/>
    <w:uiPriority w:val="0"/>
    <w:qFormat/>
    <w:pPr>
      <w:ind w:left="3780" w:hanging="420"/>
      <w:keepLines/>
      <w:keepNext/>
      <w:spacing w:before="240" w:after="64" w:line="320" w:lineRule="auto"/>
      <w:tabs>
        <w:tab w:val="left" w:pos="3780" w:leader="none"/>
      </w:tabs>
      <w:outlineLvl w:val="8"/>
    </w:pPr>
    <w:rPr>
      <w:rFonts w:ascii="Arial" w:hAnsi="Arial" w:eastAsia="黑体" w:cs="Times New Roman"/>
      <w:sz w:val="21"/>
      <w:szCs w:val="21"/>
      <w:lang w:val="zh-CN"/>
    </w:rPr>
  </w:style>
  <w:style w:type="character" w:styleId="1082" w:customStyle="1">
    <w:name w:val="HTML 地址 字符"/>
    <w:link w:val="690"/>
    <w:uiPriority w:val="0"/>
    <w:qFormat/>
    <w:rPr>
      <w:rFonts w:ascii="Times New Roman" w:hAnsi="Times New Roman" w:eastAsia="宋体" w:cs="Times New Roman"/>
      <w:i/>
      <w:sz w:val="20"/>
    </w:rPr>
  </w:style>
  <w:style w:type="character" w:styleId="1083" w:customStyle="1">
    <w:name w:val="font112"/>
    <w:link w:val="690"/>
    <w:uiPriority w:val="0"/>
    <w:qFormat/>
    <w:rPr>
      <w:rFonts w:hint="eastAsia" w:ascii="宋体" w:hAnsi="宋体" w:eastAsia="宋体" w:cs="宋体"/>
      <w:b/>
      <w:color w:val="000000"/>
      <w:sz w:val="20"/>
      <w:szCs w:val="20"/>
      <w:u w:val="none"/>
    </w:rPr>
  </w:style>
  <w:style w:type="character" w:styleId="1084" w:customStyle="1">
    <w:name w:val="列表 3 字符"/>
    <w:link w:val="690"/>
    <w:uiPriority w:val="0"/>
    <w:qFormat/>
    <w:rPr>
      <w:rFonts w:ascii="Times New Roman" w:hAnsi="Times New Roman" w:eastAsia="宋体" w:cs="Times New Roman"/>
      <w:sz w:val="20"/>
    </w:rPr>
  </w:style>
  <w:style w:type="character" w:styleId="1085" w:customStyle="1">
    <w:name w:val="标题 字符"/>
    <w:link w:val="690"/>
    <w:uiPriority w:val="0"/>
    <w:qFormat/>
    <w:rPr>
      <w:rFonts w:ascii="Times New Roman" w:hAnsi="Times New Roman" w:eastAsia="宋体" w:cs="Times New Roman"/>
      <w:sz w:val="20"/>
    </w:rPr>
  </w:style>
  <w:style w:type="character" w:styleId="1086" w:customStyle="1">
    <w:name w:val="font81"/>
    <w:link w:val="690"/>
    <w:uiPriority w:val="0"/>
    <w:qFormat/>
    <w:rPr>
      <w:rFonts w:ascii="仿宋_GB2312" w:hAnsi="Times New Roman" w:eastAsia="仿宋_GB2312" w:cs="仿宋_GB2312"/>
      <w:b/>
      <w:color w:val="000000"/>
      <w:sz w:val="24"/>
      <w:szCs w:val="24"/>
      <w:u w:val="none"/>
    </w:rPr>
  </w:style>
  <w:style w:type="character" w:styleId="1087" w:customStyle="1">
    <w:name w:val="正文文本 (9)_"/>
    <w:link w:val="1088"/>
    <w:uiPriority w:val="0"/>
    <w:qFormat/>
    <w:rPr>
      <w:rFonts w:ascii="MingLiU" w:hAnsi="MingLiU" w:eastAsia="MingLiU" w:cs="Times New Roman"/>
      <w:spacing w:val="20"/>
      <w:sz w:val="16"/>
      <w:szCs w:val="16"/>
      <w:shd w:val="clear" w:color="auto" w:fill="ffffff"/>
    </w:rPr>
  </w:style>
  <w:style w:type="paragraph" w:styleId="1088" w:customStyle="1">
    <w:name w:val="正文文本 (9)3"/>
    <w:basedOn w:val="690"/>
    <w:link w:val="1087"/>
    <w:uiPriority w:val="0"/>
    <w:qFormat/>
    <w:pPr>
      <w:jc w:val="left"/>
      <w:spacing w:line="0" w:lineRule="atLeast"/>
      <w:shd w:val="clear" w:color="auto" w:fill="ffffff"/>
    </w:pPr>
    <w:rPr>
      <w:rFonts w:ascii="MingLiU" w:hAnsi="MingLiU" w:eastAsia="MingLiU" w:cs="Times New Roman"/>
      <w:spacing w:val="20"/>
      <w:sz w:val="16"/>
      <w:szCs w:val="16"/>
      <w:shd w:val="clear" w:color="auto" w:fill="ffffff"/>
    </w:rPr>
  </w:style>
  <w:style w:type="character" w:styleId="1089" w:customStyle="1">
    <w:name w:val="Heading 6 Char_247923c1-8e62-4dd3-964e-c0fe4091bad9"/>
    <w:link w:val="1090"/>
    <w:uiPriority w:val="0"/>
    <w:qFormat/>
    <w:rPr>
      <w:rFonts w:ascii="Arial" w:hAnsi="Arial" w:eastAsia="Arial" w:cs="Arial"/>
      <w:b/>
      <w:bCs/>
      <w:sz w:val="22"/>
      <w:szCs w:val="22"/>
    </w:rPr>
  </w:style>
  <w:style w:type="paragraph" w:styleId="1090" w:customStyle="1">
    <w:name w:val="标题 61"/>
    <w:basedOn w:val="690"/>
    <w:next w:val="690"/>
    <w:link w:val="1089"/>
    <w:uiPriority w:val="0"/>
    <w:qFormat/>
    <w:pPr>
      <w:keepLines/>
      <w:keepNext/>
      <w:spacing w:before="320" w:after="200"/>
      <w:outlineLvl w:val="5"/>
    </w:pPr>
    <w:rPr>
      <w:rFonts w:ascii="Arial" w:hAnsi="Arial" w:eastAsia="Arial" w:cs="Arial"/>
      <w:b/>
      <w:bCs/>
      <w:sz w:val="22"/>
      <w:szCs w:val="22"/>
    </w:rPr>
  </w:style>
  <w:style w:type="character" w:styleId="1091" w:customStyle="1">
    <w:name w:val="正文缩进 Char"/>
    <w:link w:val="1092"/>
    <w:uiPriority w:val="0"/>
    <w:qFormat/>
    <w:rPr>
      <w:rFonts w:ascii="Times New Roman" w:hAnsi="Times New Roman" w:eastAsia="宋体" w:cs="Times New Roman"/>
      <w:sz w:val="21"/>
      <w:szCs w:val="24"/>
    </w:rPr>
  </w:style>
  <w:style w:type="paragraph" w:styleId="1092" w:customStyle="1">
    <w:name w:val="正文缩进1"/>
    <w:basedOn w:val="690"/>
    <w:link w:val="1091"/>
    <w:uiPriority w:val="0"/>
    <w:qFormat/>
    <w:pPr>
      <w:ind w:firstLine="420"/>
    </w:pPr>
    <w:rPr>
      <w:rFonts w:ascii="Times New Roman" w:hAnsi="Times New Roman" w:eastAsia="宋体" w:cs="Times New Roman"/>
    </w:rPr>
  </w:style>
  <w:style w:type="character" w:styleId="1093" w:customStyle="1">
    <w:name w:val="列表 3 Char"/>
    <w:link w:val="1094"/>
    <w:uiPriority w:val="0"/>
    <w:qFormat/>
    <w:rPr>
      <w:rFonts w:ascii="Times New Roman" w:hAnsi="Times New Roman" w:eastAsia="宋体" w:cs="Times New Roman"/>
      <w:bCs/>
      <w:sz w:val="24"/>
      <w:szCs w:val="32"/>
    </w:rPr>
  </w:style>
  <w:style w:type="paragraph" w:styleId="1094" w:customStyle="1">
    <w:name w:val="列表 31"/>
    <w:basedOn w:val="690"/>
    <w:link w:val="1093"/>
    <w:uiPriority w:val="0"/>
    <w:qFormat/>
    <w:pPr>
      <w:ind w:left="100" w:hanging="200"/>
    </w:pPr>
    <w:rPr>
      <w:rFonts w:ascii="Times New Roman" w:hAnsi="Times New Roman" w:eastAsia="宋体" w:cs="Times New Roman"/>
      <w:bCs/>
      <w:sz w:val="24"/>
      <w:szCs w:val="32"/>
    </w:rPr>
  </w:style>
  <w:style w:type="character" w:styleId="1095" w:customStyle="1">
    <w:name w:val="批注文字 字符"/>
    <w:link w:val="690"/>
    <w:uiPriority w:val="0"/>
    <w:qFormat/>
    <w:rPr>
      <w:rFonts w:ascii="Times New Roman" w:hAnsi="Times New Roman" w:eastAsia="宋体" w:cs="Times New Roman"/>
      <w:sz w:val="20"/>
    </w:rPr>
  </w:style>
  <w:style w:type="character" w:styleId="1096" w:customStyle="1">
    <w:name w:val="Char Char33"/>
    <w:link w:val="690"/>
    <w:uiPriority w:val="0"/>
    <w:qFormat/>
    <w:rPr>
      <w:rFonts w:ascii="Times New Roman" w:hAnsi="Times New Roman" w:eastAsia="方正仿宋_GBK" w:cs="Times New Roman"/>
      <w:b/>
      <w:sz w:val="44"/>
      <w:lang w:val="en-US" w:eastAsia="zh-CN" w:bidi="ar-SA"/>
    </w:rPr>
  </w:style>
  <w:style w:type="character" w:styleId="1097" w:customStyle="1">
    <w:name w:val="10"/>
    <w:link w:val="690"/>
    <w:uiPriority w:val="0"/>
    <w:qFormat/>
    <w:rPr>
      <w:rFonts w:ascii="Times New Roman" w:hAnsi="Times New Roman" w:eastAsia="宋体" w:cs="Times New Roman"/>
    </w:rPr>
  </w:style>
  <w:style w:type="character" w:styleId="1098" w:customStyle="1">
    <w:name w:val="Heading 4 Char_4daa0f45-7018-4925-96ad-9fec9521fe2d"/>
    <w:link w:val="1099"/>
    <w:uiPriority w:val="0"/>
    <w:qFormat/>
    <w:rPr>
      <w:rFonts w:ascii="Arial" w:hAnsi="Arial" w:eastAsia="Arial" w:cs="Arial"/>
      <w:b/>
      <w:bCs/>
      <w:sz w:val="26"/>
      <w:szCs w:val="26"/>
    </w:rPr>
  </w:style>
  <w:style w:type="paragraph" w:styleId="1099" w:customStyle="1">
    <w:name w:val="标题 41"/>
    <w:basedOn w:val="824"/>
    <w:next w:val="806"/>
    <w:link w:val="1098"/>
    <w:uiPriority w:val="0"/>
    <w:qFormat/>
    <w:pPr>
      <w:keepLines/>
      <w:keepNext/>
      <w:spacing w:before="280" w:after="290" w:line="376" w:lineRule="auto"/>
      <w:outlineLvl w:val="3"/>
    </w:pPr>
    <w:rPr>
      <w:rFonts w:ascii="Arial" w:hAnsi="Arial" w:eastAsia="黑体" w:cs="Times New Roman"/>
      <w:b/>
      <w:bCs/>
      <w:sz w:val="28"/>
      <w:szCs w:val="28"/>
    </w:rPr>
  </w:style>
  <w:style w:type="paragraph" w:styleId="1100"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101" w:customStyle="1">
    <w:name w:val="图表目录1"/>
    <w:basedOn w:val="690"/>
    <w:next w:val="690"/>
    <w:uiPriority w:val="0"/>
    <w:qFormat/>
    <w:rPr>
      <w:rFonts w:ascii="Times New Roman" w:hAnsi="Times New Roman" w:eastAsia="宋体" w:cs="Times New Roman"/>
    </w:rPr>
  </w:style>
  <w:style w:type="paragraph" w:styleId="1102" w:customStyle="1">
    <w:name w:val="明显引用"/>
    <w:basedOn w:val="690"/>
    <w:next w:val="69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1103" w:customStyle="1">
    <w:name w:val="Blockquote"/>
    <w:basedOn w:val="690"/>
    <w:uiPriority w:val="0"/>
    <w:qFormat/>
    <w:pPr>
      <w:ind w:left="764" w:right="567"/>
      <w:jc w:val="left"/>
      <w:spacing w:before="100" w:after="100"/>
    </w:pPr>
    <w:rPr>
      <w:rFonts w:ascii="Times New Roman" w:hAnsi="Times New Roman" w:eastAsia="宋体" w:cs="Times New Roman"/>
      <w:sz w:val="24"/>
    </w:rPr>
  </w:style>
  <w:style w:type="paragraph" w:styleId="1104" w:customStyle="1">
    <w:name w:val="题注1"/>
    <w:basedOn w:val="690"/>
    <w:next w:val="690"/>
    <w:uiPriority w:val="0"/>
    <w:qFormat/>
    <w:pPr>
      <w:spacing w:line="276" w:lineRule="auto"/>
    </w:pPr>
    <w:rPr>
      <w:rFonts w:ascii="Times New Roman" w:hAnsi="Times New Roman" w:eastAsia="宋体" w:cs="Times New Roman"/>
      <w:b/>
      <w:bCs/>
      <w:color w:val="4472c4"/>
      <w:sz w:val="18"/>
      <w:szCs w:val="18"/>
    </w:rPr>
  </w:style>
  <w:style w:type="paragraph" w:styleId="1105" w:customStyle="1">
    <w:name w:val="引用"/>
    <w:basedOn w:val="690"/>
    <w:next w:val="690"/>
    <w:uiPriority w:val="0"/>
    <w:qFormat/>
    <w:pPr>
      <w:ind w:left="720" w:right="720"/>
    </w:pPr>
    <w:rPr>
      <w:rFonts w:ascii="Times New Roman" w:hAnsi="Times New Roman" w:eastAsia="宋体" w:cs="Times New Roman"/>
      <w:i/>
    </w:rPr>
  </w:style>
  <w:style w:type="paragraph" w:styleId="1106" w:customStyle="1">
    <w:name w:val="彩色列表 - 着色 11"/>
    <w:basedOn w:val="690"/>
    <w:uiPriority w:val="0"/>
    <w:qFormat/>
    <w:pPr>
      <w:ind w:firstLine="420"/>
      <w:spacing w:line="274" w:lineRule="auto"/>
    </w:pPr>
    <w:rPr>
      <w:rFonts w:ascii="仿宋_GB2312" w:hAnsi="Calibri" w:eastAsia="仿宋_GB2312" w:cs="Times New Roman"/>
      <w:sz w:val="20"/>
    </w:rPr>
  </w:style>
  <w:style w:type="paragraph" w:styleId="1107" w:customStyle="1">
    <w:name w:val="正文_0"/>
    <w:uiPriority w:val="0"/>
    <w:qFormat/>
    <w:rPr>
      <w:rFonts w:hint="eastAsia" w:ascii="Times New Roman" w:hAnsi="Times New Roman" w:eastAsia="宋体" w:cs="Times New Roman"/>
      <w:sz w:val="21"/>
      <w:lang w:val="en-US" w:eastAsia="zh-CN" w:bidi="ar-SA"/>
    </w:rPr>
  </w:style>
  <w:style w:type="paragraph" w:styleId="1108"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109" w:customStyle="1">
    <w:name w:val="示例"/>
    <w:next w:val="823"/>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110" w:customStyle="1">
    <w:name w:val="Default Text"/>
    <w:basedOn w:val="690"/>
    <w:uiPriority w:val="0"/>
    <w:qFormat/>
    <w:pPr>
      <w:jc w:val="left"/>
      <w:widowControl/>
    </w:pPr>
    <w:rPr>
      <w:rFonts w:ascii="Calibri" w:hAnsi="Calibri" w:eastAsia="宋体" w:cs="Times New Roman"/>
      <w:sz w:val="20"/>
      <w:szCs w:val="20"/>
      <w:lang w:eastAsia="en-US"/>
    </w:rPr>
  </w:style>
  <w:style w:type="paragraph" w:styleId="1111" w:customStyle="1">
    <w:name w:val="正文编号"/>
    <w:basedOn w:val="690"/>
    <w:uiPriority w:val="0"/>
    <w:qFormat/>
    <w:pPr>
      <w:spacing w:line="400" w:lineRule="exact"/>
      <w:tabs>
        <w:tab w:val="left" w:pos="720" w:leader="none"/>
      </w:tabs>
    </w:pPr>
    <w:rPr>
      <w:rFonts w:ascii="Times New Roman" w:hAnsi="Times New Roman" w:eastAsia="楷体_GB2312" w:cs="Times New Roman"/>
      <w:spacing w:val="8"/>
      <w:sz w:val="28"/>
      <w:szCs w:val="20"/>
    </w:rPr>
  </w:style>
  <w:style w:type="paragraph" w:styleId="1112" w:customStyle="1">
    <w:name w:val="正文_0_0"/>
    <w:uiPriority w:val="0"/>
    <w:qFormat/>
    <w:rPr>
      <w:rFonts w:hint="default" w:ascii="Calibri" w:hAnsi="Calibri" w:eastAsia="宋体" w:cs="Times New Roman"/>
      <w:sz w:val="21"/>
      <w:lang w:val="en-US" w:eastAsia="zh-CN" w:bidi="ar-SA"/>
    </w:rPr>
  </w:style>
  <w:style w:type="paragraph" w:styleId="1113" w:customStyle="1">
    <w:name w:val="文本块21"/>
    <w:basedOn w:val="690"/>
    <w:uiPriority w:val="0"/>
    <w:qFormat/>
    <w:pPr>
      <w:ind w:left="420" w:right="33"/>
      <w:jc w:val="left"/>
    </w:pPr>
    <w:rPr>
      <w:rFonts w:ascii="Times New Roman" w:hAnsi="Times New Roman" w:eastAsia="宋体" w:cs="Times New Roman"/>
      <w:sz w:val="24"/>
      <w:szCs w:val="20"/>
    </w:rPr>
  </w:style>
  <w:style w:type="paragraph" w:styleId="1114" w:customStyle="1">
    <w:name w:val="TOC 标题1"/>
    <w:uiPriority w:val="0"/>
    <w:qFormat/>
    <w:rPr>
      <w:rFonts w:hint="default" w:ascii="Times New Roman" w:hAnsi="Times New Roman" w:eastAsia="宋体" w:cs="Times New Roman"/>
      <w:lang w:val="en-US" w:eastAsia="zh-CN" w:bidi="ar-SA"/>
    </w:rPr>
  </w:style>
  <w:style w:type="paragraph" w:styleId="1115" w:customStyle="1">
    <w:name w:val="普通(网站)1"/>
    <w:basedOn w:val="806"/>
    <w:uiPriority w:val="0"/>
    <w:qFormat/>
    <w:pPr>
      <w:jc w:val="left"/>
      <w:spacing w:before="100" w:beforeAutospacing="1" w:after="100" w:afterAutospacing="1"/>
      <w:widowControl/>
    </w:pPr>
    <w:rPr>
      <w:rFonts w:ascii="宋体" w:hAnsi="宋体" w:eastAsia="宋体" w:cs="Times New Roman"/>
      <w:sz w:val="24"/>
      <w:szCs w:val="24"/>
    </w:rPr>
  </w:style>
  <w:style w:type="paragraph" w:styleId="1116" w:customStyle="1">
    <w:name w:val="正文文本1"/>
    <w:basedOn w:val="806"/>
    <w:next w:val="799"/>
    <w:uiPriority w:val="0"/>
    <w:qFormat/>
    <w:pPr>
      <w:spacing w:after="120"/>
    </w:pPr>
    <w:rPr>
      <w:rFonts w:ascii="Times New Roman" w:hAnsi="Times New Roman" w:eastAsia="宋体" w:cs="Times New Roman"/>
    </w:rPr>
  </w:style>
  <w:style w:type="paragraph" w:styleId="1117" w:customStyle="1">
    <w:name w:val="目录 91"/>
    <w:basedOn w:val="690"/>
    <w:next w:val="690"/>
    <w:uiPriority w:val="0"/>
    <w:qFormat/>
    <w:pPr>
      <w:ind w:left="2268"/>
      <w:spacing w:after="57"/>
    </w:pPr>
    <w:rPr>
      <w:rFonts w:ascii="Times New Roman" w:hAnsi="Times New Roman" w:eastAsia="宋体" w:cs="Times New Roman"/>
    </w:rPr>
  </w:style>
  <w:style w:type="paragraph" w:styleId="1118" w:customStyle="1">
    <w:name w:val="目录 81"/>
    <w:basedOn w:val="690"/>
    <w:next w:val="690"/>
    <w:uiPriority w:val="0"/>
    <w:qFormat/>
    <w:pPr>
      <w:ind w:left="1984"/>
      <w:spacing w:after="57"/>
    </w:pPr>
    <w:rPr>
      <w:rFonts w:ascii="Times New Roman" w:hAnsi="Times New Roman" w:eastAsia="宋体" w:cs="Times New Roman"/>
    </w:rPr>
  </w:style>
  <w:style w:type="paragraph" w:styleId="1119" w:customStyle="1">
    <w:name w:val="列出段落1"/>
    <w:basedOn w:val="690"/>
    <w:uiPriority w:val="0"/>
    <w:qFormat/>
    <w:pPr>
      <w:ind w:left="480"/>
      <w:jc w:val="left"/>
    </w:pPr>
    <w:rPr>
      <w:rFonts w:ascii="Calibri" w:hAnsi="Calibri" w:eastAsia="PMingLiU" w:cs="Times New Roman"/>
      <w:sz w:val="24"/>
      <w:szCs w:val="20"/>
      <w:lang w:val="zh-CN" w:eastAsia="zh-TW"/>
    </w:rPr>
  </w:style>
  <w:style w:type="paragraph" w:styleId="1120" w:customStyle="1">
    <w:name w:val="目录 111"/>
    <w:basedOn w:val="690"/>
    <w:next w:val="690"/>
    <w:uiPriority w:val="0"/>
    <w:qFormat/>
    <w:pPr>
      <w:spacing w:after="57"/>
    </w:pPr>
    <w:rPr>
      <w:rFonts w:ascii="Times New Roman" w:hAnsi="Times New Roman" w:eastAsia="宋体" w:cs="Times New Roman"/>
    </w:rPr>
  </w:style>
  <w:style w:type="paragraph" w:styleId="1121" w:customStyle="1">
    <w:name w:val="文本块11"/>
    <w:basedOn w:val="690"/>
    <w:uiPriority w:val="0"/>
    <w:qFormat/>
    <w:pPr>
      <w:ind w:left="1440" w:right="1440"/>
      <w:spacing w:after="120"/>
    </w:pPr>
    <w:rPr>
      <w:rFonts w:ascii="Times New Roman" w:hAnsi="Times New Roman" w:eastAsia="宋体" w:cs="Times New Roman"/>
    </w:rPr>
  </w:style>
  <w:style w:type="paragraph" w:styleId="1122" w:customStyle="1">
    <w:name w:val="Body text|1"/>
    <w:basedOn w:val="690"/>
    <w:uiPriority w:val="0"/>
    <w:qFormat/>
    <w:pPr>
      <w:ind w:firstLine="400"/>
      <w:jc w:val="left"/>
      <w:spacing w:line="417" w:lineRule="auto"/>
    </w:pPr>
    <w:rPr>
      <w:rFonts w:ascii="宋体" w:hAnsi="宋体" w:eastAsia="宋体" w:cs="宋体"/>
      <w:color w:val="000000"/>
      <w:sz w:val="30"/>
      <w:szCs w:val="30"/>
    </w:rPr>
  </w:style>
  <w:style w:type="paragraph" w:styleId="1123" w:customStyle="1">
    <w:name w:val="批注文字1"/>
    <w:basedOn w:val="806"/>
    <w:uiPriority w:val="0"/>
    <w:qFormat/>
    <w:pPr>
      <w:jc w:val="left"/>
    </w:pPr>
    <w:rPr>
      <w:rFonts w:ascii="Times New Roman" w:hAnsi="Times New Roman" w:eastAsia="宋体" w:cs="Times New Roman"/>
      <w:sz w:val="21"/>
    </w:rPr>
  </w:style>
  <w:style w:type="paragraph" w:styleId="1124" w:customStyle="1">
    <w:name w:val="Char11"/>
    <w:basedOn w:val="690"/>
    <w:uiPriority w:val="0"/>
    <w:qFormat/>
    <w:pPr>
      <w:spacing w:line="360" w:lineRule="auto"/>
    </w:pPr>
    <w:rPr>
      <w:rFonts w:ascii="Times New Roman" w:hAnsi="Times New Roman" w:eastAsia="宋体" w:cs="Times New Roman"/>
      <w:sz w:val="24"/>
      <w:szCs w:val="20"/>
    </w:rPr>
  </w:style>
  <w:style w:type="paragraph" w:styleId="112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26" w:customStyle="1">
    <w:name w:val="HPC正文"/>
    <w:basedOn w:val="690"/>
    <w:uiPriority w:val="0"/>
    <w:qFormat/>
    <w:pPr>
      <w:ind w:firstLine="424"/>
      <w:spacing w:line="360" w:lineRule="auto"/>
    </w:pPr>
    <w:rPr>
      <w:rFonts w:ascii="Times New Roman" w:hAnsi="Times New Roman" w:eastAsia="宋体" w:cs="Times New Roman"/>
      <w:sz w:val="24"/>
    </w:rPr>
  </w:style>
  <w:style w:type="paragraph" w:styleId="1127" w:customStyle="1">
    <w:name w:val="一级项目符号"/>
    <w:basedOn w:val="690"/>
    <w:uiPriority w:val="0"/>
    <w:qFormat/>
    <w:pPr>
      <w:ind w:left="425" w:hanging="425"/>
      <w:spacing w:line="360" w:lineRule="auto"/>
      <w:widowControl/>
      <w:tabs>
        <w:tab w:val="left" w:pos="425" w:leader="none"/>
        <w:tab w:val="left" w:pos="840" w:leader="none"/>
      </w:tabs>
    </w:pPr>
    <w:rPr>
      <w:rFonts w:ascii="Calibri" w:hAnsi="Calibri" w:eastAsia="宋体" w:cs="Times New Roman"/>
      <w:sz w:val="24"/>
    </w:rPr>
  </w:style>
  <w:style w:type="paragraph" w:styleId="1128" w:customStyle="1">
    <w:name w:val="列出段落3"/>
    <w:basedOn w:val="1129"/>
    <w:uiPriority w:val="0"/>
    <w:qFormat/>
    <w:pPr>
      <w:ind w:firstLine="420"/>
    </w:pPr>
    <w:rPr>
      <w:rFonts w:ascii="Calibri" w:hAnsi="Calibri" w:eastAsia="宋体" w:cs="Times New Roman"/>
      <w:sz w:val="22"/>
      <w:szCs w:val="22"/>
    </w:rPr>
  </w:style>
  <w:style w:type="paragraph" w:styleId="1129" w:customStyle="1">
    <w:name w:val="正文2"/>
    <w:next w:val="11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Body text|3"/>
    <w:basedOn w:val="690"/>
    <w:uiPriority w:val="0"/>
    <w:qFormat/>
    <w:pPr>
      <w:ind w:left="260" w:hanging="260"/>
      <w:jc w:val="left"/>
    </w:pPr>
    <w:rPr>
      <w:rFonts w:ascii="Times New Roman" w:hAnsi="Times New Roman" w:eastAsia="宋体" w:cs="Times New Roman"/>
      <w:color w:val="000000"/>
      <w:sz w:val="26"/>
      <w:szCs w:val="26"/>
    </w:rPr>
  </w:style>
  <w:style w:type="paragraph" w:styleId="1131" w:customStyle="1">
    <w:name w:val="正文缩进编号"/>
    <w:basedOn w:val="690"/>
    <w:uiPriority w:val="0"/>
    <w:qFormat/>
    <w:pPr>
      <w:ind w:left="840"/>
      <w:spacing w:line="360" w:lineRule="auto"/>
    </w:pPr>
    <w:rPr>
      <w:rFonts w:ascii="Calibri" w:hAnsi="Calibri" w:eastAsia="宋体" w:cs="Times New Roman"/>
      <w:sz w:val="24"/>
      <w:szCs w:val="21"/>
    </w:rPr>
  </w:style>
  <w:style w:type="paragraph" w:styleId="1132" w:customStyle="1">
    <w:name w:val="默认段落字体 Para Char Char Char Char Char Char Char"/>
    <w:basedOn w:val="690"/>
    <w:uiPriority w:val="0"/>
    <w:qFormat/>
    <w:rPr>
      <w:rFonts w:ascii="Tahoma" w:hAnsi="Tahoma" w:eastAsia="宋体" w:cs="Times New Roman"/>
      <w:sz w:val="24"/>
      <w:szCs w:val="20"/>
    </w:rPr>
  </w:style>
  <w:style w:type="paragraph" w:styleId="1133" w:customStyle="1">
    <w:name w:val="Fließtext"/>
    <w:basedOn w:val="690"/>
    <w:uiPriority w:val="0"/>
    <w:qFormat/>
    <w:rPr>
      <w:rFonts w:ascii="Calibri" w:hAnsi="Calibri" w:eastAsia="宋体" w:cs="Times New Roman"/>
    </w:rPr>
  </w:style>
  <w:style w:type="paragraph" w:styleId="1134" w:customStyle="1">
    <w:name w:val="修订1"/>
    <w:uiPriority w:val="0"/>
    <w:qFormat/>
    <w:rPr>
      <w:rFonts w:hint="default" w:ascii="Times New Roman" w:hAnsi="Times New Roman" w:eastAsia="宋体" w:cs="Times New Roman"/>
      <w:sz w:val="21"/>
      <w:szCs w:val="24"/>
      <w:lang w:val="en-US" w:eastAsia="zh-CN" w:bidi="ar-SA"/>
    </w:rPr>
  </w:style>
  <w:style w:type="paragraph" w:styleId="1135" w:customStyle="1">
    <w:name w:val="无间隔"/>
    <w:uiPriority w:val="0"/>
    <w:qFormat/>
    <w:rPr>
      <w:rFonts w:hint="default" w:ascii="Times New Roman" w:hAnsi="Times New Roman" w:eastAsia="宋体" w:cs="Times New Roman"/>
      <w:lang w:val="en-US" w:eastAsia="zh-CN" w:bidi="ar-SA"/>
    </w:rPr>
  </w:style>
  <w:style w:type="paragraph" w:styleId="1136" w:customStyle="1">
    <w:name w:val="目录 41"/>
    <w:basedOn w:val="690"/>
    <w:next w:val="690"/>
    <w:uiPriority w:val="0"/>
    <w:qFormat/>
    <w:pPr>
      <w:ind w:left="850"/>
      <w:spacing w:after="57"/>
    </w:pPr>
    <w:rPr>
      <w:rFonts w:ascii="Times New Roman" w:hAnsi="Times New Roman" w:eastAsia="宋体" w:cs="Times New Roman"/>
    </w:rPr>
  </w:style>
  <w:style w:type="paragraph" w:styleId="1137" w:customStyle="1">
    <w:name w:val="列出段落"/>
    <w:basedOn w:val="690"/>
    <w:uiPriority w:val="0"/>
    <w:qFormat/>
    <w:pPr>
      <w:contextualSpacing/>
      <w:ind w:left="720"/>
    </w:pPr>
    <w:rPr>
      <w:rFonts w:ascii="Times New Roman" w:hAnsi="Times New Roman" w:eastAsia="宋体" w:cs="Times New Roman"/>
    </w:rPr>
  </w:style>
  <w:style w:type="paragraph" w:styleId="1138" w:customStyle="1">
    <w:name w:val="要求_wwj"/>
    <w:basedOn w:val="690"/>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139" w:customStyle="1">
    <w:name w:val="正文图标题"/>
    <w:basedOn w:val="690"/>
    <w:next w:val="823"/>
    <w:uiPriority w:val="0"/>
    <w:qFormat/>
    <w:pPr>
      <w:ind w:left="720" w:hanging="720"/>
      <w:jc w:val="center"/>
      <w:widowControl/>
      <w:tabs>
        <w:tab w:val="left" w:pos="480" w:leader="none"/>
      </w:tabs>
    </w:pPr>
    <w:rPr>
      <w:rFonts w:hint="eastAsia" w:ascii="黑体" w:hAnsi="Times New Roman" w:eastAsia="黑体" w:cs="Times New Roman"/>
      <w:sz w:val="20"/>
      <w:szCs w:val="20"/>
    </w:rPr>
  </w:style>
  <w:style w:type="paragraph" w:styleId="1140" w:customStyle="1">
    <w:name w:val="表格3"/>
    <w:basedOn w:val="690"/>
    <w:uiPriority w:val="0"/>
    <w:qFormat/>
    <w:pPr>
      <w:jc w:val="center"/>
    </w:pPr>
    <w:rPr>
      <w:rFonts w:ascii="Times New Roman" w:hAnsi="Times New Roman" w:eastAsia="宋体" w:cs="Times New Roman"/>
    </w:rPr>
  </w:style>
  <w:style w:type="paragraph" w:styleId="1141" w:customStyle="1">
    <w:name w:val="列表项目符号1"/>
    <w:basedOn w:val="690"/>
    <w:uiPriority w:val="0"/>
    <w:qFormat/>
    <w:pPr>
      <w:ind w:left="720" w:firstLine="200"/>
      <w:tabs>
        <w:tab w:val="left" w:pos="360" w:leader="none"/>
        <w:tab w:val="left" w:pos="720" w:leader="none"/>
      </w:tabs>
    </w:pPr>
    <w:rPr>
      <w:rFonts w:ascii="Times New Roman" w:hAnsi="Times New Roman" w:eastAsia="宋体" w:cs="Times New Roman"/>
      <w:sz w:val="20"/>
      <w:szCs w:val="20"/>
    </w:rPr>
  </w:style>
  <w:style w:type="paragraph" w:styleId="114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43" w:customStyle="1">
    <w:name w:val="正文缩进2字符"/>
    <w:basedOn w:val="690"/>
    <w:uiPriority w:val="0"/>
    <w:qFormat/>
    <w:pPr>
      <w:ind w:firstLine="200"/>
      <w:jc w:val="left"/>
      <w:spacing w:line="360" w:lineRule="auto"/>
    </w:pPr>
    <w:rPr>
      <w:rFonts w:ascii="Times New Roman" w:hAnsi="Times New Roman" w:eastAsia="宋体" w:cs="Times New Roman"/>
      <w:sz w:val="24"/>
      <w:szCs w:val="20"/>
    </w:rPr>
  </w:style>
  <w:style w:type="paragraph" w:styleId="1144" w:customStyle="1">
    <w:name w:val="Char1"/>
    <w:basedOn w:val="690"/>
    <w:uiPriority w:val="0"/>
    <w:qFormat/>
    <w:pPr>
      <w:ind w:left="432" w:hanging="432"/>
      <w:spacing w:before="156" w:after="156"/>
      <w:tabs>
        <w:tab w:val="left" w:pos="432" w:leader="none"/>
      </w:tabs>
    </w:pPr>
    <w:rPr>
      <w:rFonts w:ascii="Times New Roman" w:hAnsi="Times New Roman" w:eastAsia="宋体" w:cs="Times New Roman"/>
    </w:rPr>
  </w:style>
  <w:style w:type="paragraph" w:styleId="1145">
    <w:name w:val="No Spacing"/>
    <w:uiPriority w:val="0"/>
    <w:qFormat/>
    <w:pPr>
      <w:spacing w:before="0" w:after="0" w:line="240" w:lineRule="auto"/>
    </w:pPr>
    <w:rPr>
      <w:rFonts w:hint="default" w:ascii="Times New Roman" w:hAnsi="Times New Roman" w:eastAsia="宋体" w:cs="Times New Roman"/>
    </w:rPr>
  </w:style>
  <w:style w:type="paragraph" w:styleId="1146" w:customStyle="1">
    <w:name w:val="标题 211"/>
    <w:basedOn w:val="806"/>
    <w:next w:val="1147"/>
    <w:uiPriority w:val="0"/>
    <w:qFormat/>
    <w:pPr>
      <w:keepLines/>
      <w:keepNext/>
      <w:spacing w:before="260" w:after="260" w:line="416" w:lineRule="auto"/>
      <w:outlineLvl w:val="1"/>
    </w:pPr>
    <w:rPr>
      <w:rFonts w:ascii="Calibri Light" w:hAnsi="Calibri Light" w:eastAsia="宋体" w:cs="Times New Roman"/>
      <w:b/>
      <w:bCs/>
      <w:sz w:val="32"/>
      <w:szCs w:val="32"/>
    </w:rPr>
  </w:style>
  <w:style w:type="paragraph" w:styleId="1147" w:customStyle="1">
    <w:name w:val="正文1111"/>
    <w:next w:val="11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BodyText1"/>
    <w:basedOn w:val="690"/>
    <w:uiPriority w:val="0"/>
    <w:qFormat/>
    <w:pPr>
      <w:spacing w:line="380" w:lineRule="exact"/>
    </w:pPr>
    <w:rPr>
      <w:rFonts w:ascii="Times New Roman" w:hAnsi="Times New Roman" w:eastAsia="宋体" w:cs="Times New Roman"/>
    </w:rPr>
  </w:style>
  <w:style w:type="paragraph" w:styleId="114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5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1" w:customStyle="1">
    <w:name w:val="jx标题1"/>
    <w:basedOn w:val="923"/>
    <w:uiPriority w:val="0"/>
    <w:qFormat/>
    <w:pPr>
      <w:spacing w:line="360" w:lineRule="auto"/>
      <w:tabs>
        <w:tab w:val="left" w:pos="425" w:leader="none"/>
      </w:tabs>
    </w:pPr>
    <w:rPr>
      <w:rFonts w:ascii="Calibri" w:hAnsi="Calibri" w:eastAsia="黑体" w:cs="Times New Roman"/>
      <w:bCs/>
      <w:sz w:val="44"/>
      <w:szCs w:val="44"/>
    </w:rPr>
  </w:style>
  <w:style w:type="paragraph" w:styleId="1152" w:customStyle="1">
    <w:name w:val="目录 71"/>
    <w:basedOn w:val="690"/>
    <w:next w:val="690"/>
    <w:uiPriority w:val="0"/>
    <w:qFormat/>
    <w:pPr>
      <w:ind w:left="1701"/>
      <w:spacing w:after="57"/>
    </w:pPr>
    <w:rPr>
      <w:rFonts w:ascii="Times New Roman" w:hAnsi="Times New Roman" w:eastAsia="宋体" w:cs="Times New Roman"/>
    </w:rPr>
  </w:style>
  <w:style w:type="paragraph" w:styleId="1153" w:customStyle="1">
    <w:name w:val="Sub Item List"/>
    <w:basedOn w:val="690"/>
    <w:uiPriority w:val="0"/>
    <w:qFormat/>
    <w:pPr>
      <w:ind w:left="397" w:hanging="397"/>
      <w:jc w:val="left"/>
      <w:spacing w:before="80" w:line="240" w:lineRule="atLeast"/>
      <w:widowControl/>
      <w:tabs>
        <w:tab w:val="left" w:pos="397" w:leader="none"/>
        <w:tab w:val="left" w:pos="1922" w:leader="none"/>
      </w:tabs>
    </w:pPr>
    <w:rPr>
      <w:rFonts w:hint="eastAsia" w:ascii="Times New Roman" w:hAnsi="Times New Roman" w:eastAsia="宋体" w:cs="Arial"/>
      <w:sz w:val="21"/>
      <w:szCs w:val="21"/>
    </w:rPr>
  </w:style>
  <w:style w:type="paragraph" w:styleId="1154" w:customStyle="1">
    <w:name w:val="题注11"/>
    <w:basedOn w:val="690"/>
    <w:next w:val="690"/>
    <w:uiPriority w:val="0"/>
    <w:qFormat/>
    <w:pPr>
      <w:spacing w:line="276" w:lineRule="auto"/>
    </w:pPr>
    <w:rPr>
      <w:rFonts w:ascii="Times New Roman" w:hAnsi="Times New Roman" w:eastAsia="宋体" w:cs="Times New Roman"/>
      <w:b/>
      <w:bCs/>
      <w:color w:val="4472c4"/>
      <w:sz w:val="18"/>
      <w:szCs w:val="18"/>
    </w:rPr>
  </w:style>
  <w:style w:type="paragraph" w:styleId="1155" w:customStyle="1">
    <w:name w:val="GP（表格）"/>
    <w:basedOn w:val="690"/>
    <w:uiPriority w:val="0"/>
    <w:qFormat/>
    <w:rPr>
      <w:rFonts w:ascii="Arial" w:hAnsi="Arial" w:eastAsia="宋体" w:cs="Times New Roman"/>
      <w:sz w:val="18"/>
    </w:rPr>
  </w:style>
  <w:style w:type="paragraph" w:styleId="1156" w:customStyle="1">
    <w:name w:val="Section VII Header2"/>
    <w:basedOn w:val="92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57" w:customStyle="1">
    <w:name w:val="目录 21"/>
    <w:basedOn w:val="690"/>
    <w:next w:val="690"/>
    <w:uiPriority w:val="0"/>
    <w:qFormat/>
    <w:pPr>
      <w:ind w:left="283"/>
      <w:spacing w:after="57"/>
    </w:pPr>
    <w:rPr>
      <w:rFonts w:ascii="Times New Roman" w:hAnsi="Times New Roman" w:eastAsia="宋体" w:cs="Times New Roman"/>
    </w:rPr>
  </w:style>
  <w:style w:type="paragraph" w:styleId="1158" w:customStyle="1">
    <w:name w:val="正文_0_0_0"/>
    <w:uiPriority w:val="0"/>
    <w:qFormat/>
    <w:rPr>
      <w:rFonts w:hint="eastAsia" w:ascii="Times New Roman" w:hAnsi="Times New Roman" w:eastAsia="宋体" w:cs="Times New Roman"/>
      <w:sz w:val="21"/>
      <w:lang w:val="en-US" w:eastAsia="zh-CN" w:bidi="ar-SA"/>
    </w:rPr>
  </w:style>
  <w:style w:type="paragraph" w:styleId="1159" w:customStyle="1">
    <w:name w:val="TOC Heading_b5505cf9-0f82-47d7-8e0f-3731863d92fd"/>
    <w:uiPriority w:val="0"/>
    <w:qFormat/>
    <w:rPr>
      <w:rFonts w:hint="default" w:ascii="Times New Roman" w:hAnsi="Times New Roman" w:eastAsia="宋体" w:cs="Times New Roman"/>
      <w:lang w:val="en-US" w:eastAsia="zh-CN" w:bidi="ar-SA"/>
    </w:rPr>
  </w:style>
  <w:style w:type="paragraph" w:styleId="1160" w:customStyle="1">
    <w:name w:val="样式 Numbered list 2.1 +"/>
    <w:basedOn w:val="690"/>
    <w:uiPriority w:val="0"/>
    <w:qFormat/>
    <w:pPr>
      <w:ind w:left="709" w:hanging="709"/>
      <w:jc w:val="left"/>
      <w:keepNext/>
      <w:spacing w:before="240" w:after="60"/>
      <w:widowControl/>
      <w:tabs>
        <w:tab w:val="left" w:pos="425" w:leader="none"/>
        <w:tab w:val="left" w:pos="720" w:leader="none"/>
      </w:tabs>
      <w:outlineLvl w:val="0"/>
    </w:pPr>
    <w:rPr>
      <w:rFonts w:ascii="Futura Bk" w:hAnsi="Futura Bk" w:eastAsia="宋体" w:cs="Times New Roman"/>
      <w:b/>
      <w:bCs/>
      <w:sz w:val="28"/>
      <w:szCs w:val="20"/>
      <w:lang w:eastAsia="en-US"/>
    </w:rPr>
  </w:style>
  <w:style w:type="paragraph" w:styleId="1161" w:customStyle="1">
    <w:name w:val="xl62"/>
    <w:basedOn w:val="690"/>
    <w:uiPriority w:val="0"/>
    <w:qFormat/>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szCs w:val="20"/>
    </w:rPr>
  </w:style>
  <w:style w:type="paragraph" w:styleId="1162"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163" w:customStyle="1">
    <w:name w:val="文本块2"/>
    <w:basedOn w:val="802"/>
    <w:uiPriority w:val="0"/>
    <w:qFormat/>
    <w:pPr>
      <w:ind w:left="420" w:right="33"/>
      <w:jc w:val="left"/>
    </w:pPr>
    <w:rPr>
      <w:rFonts w:ascii="Times New Roman" w:hAnsi="Times New Roman" w:eastAsia="宋体" w:cs="Times New Roman"/>
      <w:sz w:val="24"/>
      <w:szCs w:val="20"/>
    </w:rPr>
  </w:style>
  <w:style w:type="paragraph" w:styleId="1164" w:customStyle="1">
    <w:name w:val="目录 61"/>
    <w:basedOn w:val="690"/>
    <w:next w:val="690"/>
    <w:uiPriority w:val="0"/>
    <w:qFormat/>
    <w:pPr>
      <w:ind w:left="1417"/>
      <w:spacing w:after="57"/>
    </w:pPr>
    <w:rPr>
      <w:rFonts w:ascii="Times New Roman" w:hAnsi="Times New Roman" w:eastAsia="宋体" w:cs="Times New Roman"/>
    </w:rPr>
  </w:style>
  <w:style w:type="paragraph" w:styleId="1165" w:customStyle="1">
    <w:name w:val="Char"/>
    <w:basedOn w:val="690"/>
    <w:uiPriority w:val="0"/>
    <w:qFormat/>
    <w:pPr>
      <w:tabs>
        <w:tab w:val="left" w:pos="360" w:leader="none"/>
      </w:tabs>
    </w:pPr>
    <w:rPr>
      <w:rFonts w:ascii="Times New Roman" w:hAnsi="Times New Roman" w:eastAsia="宋体" w:cs="Times New Roman"/>
      <w:sz w:val="24"/>
    </w:rPr>
  </w:style>
  <w:style w:type="paragraph" w:styleId="1166" w:customStyle="1">
    <w:name w:val="目录 51"/>
    <w:basedOn w:val="690"/>
    <w:next w:val="690"/>
    <w:uiPriority w:val="0"/>
    <w:qFormat/>
    <w:pPr>
      <w:ind w:left="1134"/>
      <w:spacing w:after="57"/>
    </w:pPr>
    <w:rPr>
      <w:rFonts w:ascii="Times New Roman" w:hAnsi="Times New Roman" w:eastAsia="宋体" w:cs="Times New Roman"/>
    </w:rPr>
  </w:style>
  <w:style w:type="paragraph" w:styleId="1167" w:customStyle="1">
    <w:name w:val="投标文件正文"/>
    <w:basedOn w:val="690"/>
    <w:uiPriority w:val="0"/>
    <w:qFormat/>
    <w:pPr>
      <w:ind w:firstLine="200"/>
      <w:spacing w:before="40" w:after="40" w:line="400" w:lineRule="exact"/>
    </w:pPr>
    <w:rPr>
      <w:rFonts w:ascii="Times New Roman" w:hAnsi="Times New Roman" w:eastAsia="宋体" w:cs="Times New Roman"/>
      <w:sz w:val="24"/>
      <w:szCs w:val="24"/>
    </w:rPr>
  </w:style>
  <w:style w:type="paragraph" w:styleId="1168" w:customStyle="1">
    <w:name w:val="并列样式"/>
    <w:basedOn w:val="690"/>
    <w:uiPriority w:val="0"/>
    <w:qFormat/>
    <w:pPr>
      <w:spacing w:before="60" w:after="60"/>
    </w:pPr>
    <w:rPr>
      <w:rFonts w:ascii="Times New Roman" w:hAnsi="Times New Roman" w:eastAsia="宋体" w:cs="Times New Roman"/>
      <w:sz w:val="24"/>
      <w:szCs w:val="20"/>
    </w:rPr>
  </w:style>
  <w:style w:type="paragraph" w:styleId="1169" w:customStyle="1">
    <w:name w:val="_Style 2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0" w:customStyle="1">
    <w:name w:val="xl134"/>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171" w:customStyle="1">
    <w:name w:val="xc正文"/>
    <w:basedOn w:val="690"/>
    <w:uiPriority w:val="0"/>
    <w:qFormat/>
    <w:pPr>
      <w:ind w:firstLine="200"/>
      <w:spacing w:line="360" w:lineRule="auto"/>
    </w:pPr>
    <w:rPr>
      <w:rFonts w:ascii="Calibri" w:hAnsi="Calibri" w:eastAsia="仿宋_GB2312" w:cs="Times New Roman"/>
      <w:sz w:val="24"/>
      <w:lang w:val="zh-CN"/>
    </w:rPr>
  </w:style>
  <w:style w:type="paragraph" w:styleId="1172" w:customStyle="1">
    <w:name w:val="Char Char1 Char Char Char Char Char Char Char Char Char Char Char Char Char Char Char"/>
    <w:basedOn w:val="690"/>
    <w:uiPriority w:val="0"/>
    <w:qFormat/>
    <w:pPr>
      <w:ind w:left="4260"/>
      <w:jc w:val="left"/>
      <w:spacing w:after="160" w:line="240" w:lineRule="exact"/>
      <w:widowControl/>
      <w:tabs>
        <w:tab w:val="left" w:pos="4200" w:leader="none"/>
        <w:tab w:val="left" w:pos="4260" w:leader="none"/>
      </w:tabs>
    </w:pPr>
    <w:rPr>
      <w:rFonts w:ascii="Verdana" w:hAnsi="Verdana" w:eastAsia="宋体" w:cs="Times New Roman"/>
      <w:sz w:val="20"/>
      <w:szCs w:val="20"/>
      <w:lang w:eastAsia="en-US"/>
    </w:rPr>
  </w:style>
  <w:style w:type="paragraph" w:styleId="117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7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75" w:customStyle="1">
    <w:name w:val="索引 51"/>
    <w:basedOn w:val="824"/>
    <w:next w:val="801"/>
    <w:uiPriority w:val="0"/>
    <w:qFormat/>
    <w:pPr>
      <w:ind w:left="798"/>
      <w:jc w:val="left"/>
    </w:pPr>
    <w:rPr>
      <w:rFonts w:ascii="Times New Roman" w:hAnsi="Times New Roman" w:eastAsia="宋体" w:cs="Times New Roman"/>
    </w:rPr>
  </w:style>
  <w:style w:type="paragraph" w:styleId="1176"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77" w:customStyle="1">
    <w:name w:val="目录 31"/>
    <w:basedOn w:val="690"/>
    <w:next w:val="690"/>
    <w:uiPriority w:val="0"/>
    <w:qFormat/>
    <w:pPr>
      <w:ind w:left="567"/>
      <w:spacing w:after="57"/>
    </w:pPr>
    <w:rPr>
      <w:rFonts w:ascii="Times New Roman" w:hAnsi="Times New Roman" w:eastAsia="宋体" w:cs="Times New Roman"/>
    </w:rPr>
  </w:style>
  <w:style w:type="paragraph" w:styleId="1178" w:customStyle="1">
    <w:name w:val="MM Topic 4"/>
    <w:basedOn w:val="1019"/>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eastAsia="宋体" w:cs="Times New Roman"/>
      <w:b w:val="0"/>
      <w:i/>
      <w:iCs/>
      <w:sz w:val="26"/>
      <w:szCs w:val="26"/>
    </w:rPr>
  </w:style>
  <w:style w:type="paragraph" w:styleId="1179" w:customStyle="1">
    <w:name w:val="脚注文本1"/>
    <w:basedOn w:val="824"/>
    <w:next w:val="1175"/>
    <w:uiPriority w:val="0"/>
    <w:qFormat/>
    <w:rPr>
      <w:rFonts w:ascii="Times New Roman" w:hAnsi="Times New Roman" w:eastAsia="宋体" w:cs="Times New Roman"/>
      <w:sz w:val="18"/>
      <w:szCs w:val="18"/>
    </w:rPr>
  </w:style>
  <w:style w:type="paragraph" w:styleId="1180" w:customStyle="1">
    <w:name w:val="_Style 10"/>
    <w:basedOn w:val="690"/>
    <w:uiPriority w:val="0"/>
    <w:qFormat/>
    <w:rPr>
      <w:rFonts w:ascii="Tahoma" w:hAnsi="Tahoma" w:eastAsia="宋体" w:cs="Times New Roman"/>
      <w:sz w:val="24"/>
      <w:szCs w:val="20"/>
    </w:rPr>
  </w:style>
  <w:style w:type="paragraph" w:styleId="1181" w:customStyle="1">
    <w:name w:val="样式2"/>
    <w:basedOn w:val="923"/>
    <w:uiPriority w:val="0"/>
    <w:qFormat/>
    <w:pPr>
      <w:ind w:left="360" w:hanging="360"/>
      <w:spacing w:before="0" w:after="0" w:line="400" w:lineRule="atLeast"/>
      <w:widowControl/>
      <w:tabs>
        <w:tab w:val="left" w:pos="312" w:leader="none"/>
        <w:tab w:val="left" w:pos="480" w:leader="none"/>
      </w:tabs>
      <w:outlineLvl w:val="9"/>
    </w:pPr>
    <w:rPr>
      <w:rFonts w:ascii="宋体" w:hAnsi="Times New Roman" w:eastAsia="黑体" w:cs="Times New Roman"/>
      <w:sz w:val="21"/>
    </w:rPr>
  </w:style>
  <w:style w:type="paragraph" w:styleId="1182" w:customStyle="1">
    <w:name w:val="文本块1"/>
    <w:basedOn w:val="802"/>
    <w:next w:val="1099"/>
    <w:uiPriority w:val="0"/>
    <w:qFormat/>
    <w:pPr>
      <w:ind w:left="256" w:right="6" w:firstLine="624"/>
    </w:pPr>
    <w:rPr>
      <w:rFonts w:ascii="Times New Roman" w:hAnsi="Times New Roman" w:eastAsia="仿宋_GB2312" w:cs="Times New Roman"/>
      <w:sz w:val="28"/>
      <w:szCs w:val="20"/>
    </w:rPr>
  </w:style>
  <w:style w:type="paragraph" w:styleId="1183" w:customStyle="1">
    <w:name w:val="修订2"/>
    <w:uiPriority w:val="0"/>
    <w:qFormat/>
    <w:rPr>
      <w:rFonts w:hint="default" w:ascii="Times New Roman" w:hAnsi="Times New Roman" w:eastAsia="宋体" w:cs="Times New Roman"/>
      <w:sz w:val="21"/>
      <w:szCs w:val="24"/>
      <w:lang w:val="en-US" w:eastAsia="zh-CN" w:bidi="ar-SA"/>
    </w:rPr>
  </w:style>
  <w:style w:type="paragraph" w:styleId="1184" w:customStyle="1">
    <w:name w:val="一级无"/>
    <w:basedOn w:val="690"/>
    <w:uiPriority w:val="0"/>
    <w:qFormat/>
    <w:pPr>
      <w:numPr>
        <w:ilvl w:val="1"/>
        <w:numId w:val="2"/>
      </w:numPr>
      <w:jc w:val="left"/>
      <w:widowControl/>
      <w:tabs>
        <w:tab w:val="left" w:pos="1440" w:leader="none"/>
      </w:tabs>
      <w:outlineLvl w:val="2"/>
    </w:pPr>
    <w:rPr>
      <w:rFonts w:ascii="宋体" w:hAnsi="Times New Roman" w:eastAsia="宋体" w:cs="Times New Roman"/>
      <w:sz w:val="21"/>
      <w:szCs w:val="21"/>
    </w:rPr>
  </w:style>
  <w:style w:type="paragraph" w:styleId="1185" w:customStyle="1">
    <w:name w:val="xl70"/>
    <w:basedOn w:val="690"/>
    <w:uiPriority w:val="0"/>
    <w:qFormat/>
    <w:pPr>
      <w:spacing w:before="100" w:beforeAutospacing="1" w:after="100" w:afterAutospacing="1"/>
      <w:widowControl/>
      <w:pBdr>
        <w:top w:val="single" w:color="000000" w:sz="4" w:space="0"/>
        <w:bottom w:val="single" w:color="000000" w:sz="4" w:space="0"/>
      </w:pBdr>
    </w:pPr>
    <w:rPr>
      <w:rFonts w:ascii="宋体" w:hAnsi="宋体" w:eastAsia="宋体" w:cs="Times New Roman"/>
      <w:b/>
      <w:sz w:val="28"/>
      <w:szCs w:val="20"/>
    </w:rPr>
  </w:style>
  <w:style w:type="paragraph" w:styleId="1186"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p0"/>
    <w:basedOn w:val="690"/>
    <w:uiPriority w:val="0"/>
    <w:qFormat/>
    <w:pPr>
      <w:widowControl/>
    </w:pPr>
    <w:rPr>
      <w:rFonts w:ascii="Times New Roman" w:hAnsi="Times New Roman" w:eastAsia="宋体" w:cs="Times New Roman"/>
      <w:sz w:val="21"/>
      <w:szCs w:val="21"/>
    </w:rPr>
  </w:style>
  <w:style w:type="table" w:styleId="1188" w:customStyle="1">
    <w:name w:val="List Table 2 - Accent 4"/>
    <w:basedOn w:val="1189"/>
    <w:uiPriority w:val="0"/>
    <w:qFormat/>
    <w:rPr>
      <w:rFonts w:ascii="Times New Roman" w:hAnsi="Times New Roman" w:eastAsia="宋体" w:cs="Times New Roman"/>
    </w:rPr>
    <w:tblPr/>
  </w:style>
  <w:style w:type="table" w:styleId="1189" w:customStyle="1">
    <w:name w:val="普通表格1"/>
    <w:uiPriority w:val="0"/>
    <w:qFormat/>
    <w:rPr>
      <w:rFonts w:ascii="Times New Roman" w:hAnsi="Times New Roman" w:eastAsia="宋体" w:cs="Times New Roman"/>
    </w:rPr>
    <w:tblPr/>
  </w:style>
  <w:style w:type="table" w:styleId="1190" w:customStyle="1">
    <w:name w:val="Grid Table 5 Dark"/>
    <w:basedOn w:val="1189"/>
    <w:uiPriority w:val="0"/>
    <w:qFormat/>
    <w:rPr>
      <w:rFonts w:ascii="Times New Roman" w:hAnsi="Times New Roman" w:eastAsia="宋体" w:cs="Times New Roman"/>
    </w:rPr>
    <w:tblPr/>
  </w:style>
  <w:style w:type="table" w:styleId="1191" w:customStyle="1">
    <w:name w:val="Grid Table 3 - Accent 5"/>
    <w:basedOn w:val="1189"/>
    <w:uiPriority w:val="0"/>
    <w:qFormat/>
    <w:rPr>
      <w:rFonts w:ascii="Times New Roman" w:hAnsi="Times New Roman" w:eastAsia="宋体" w:cs="Times New Roman"/>
    </w:rPr>
    <w:tblPr/>
  </w:style>
  <w:style w:type="table" w:styleId="1192" w:customStyle="1">
    <w:name w:val="Grid Table 2 - Accent 2"/>
    <w:basedOn w:val="1189"/>
    <w:uiPriority w:val="0"/>
    <w:qFormat/>
    <w:rPr>
      <w:rFonts w:ascii="Times New Roman" w:hAnsi="Times New Roman" w:eastAsia="宋体" w:cs="Times New Roman"/>
    </w:rPr>
    <w:tblPr/>
  </w:style>
  <w:style w:type="table" w:styleId="1193" w:customStyle="1">
    <w:name w:val="List Table 1 Light - Accent 1"/>
    <w:basedOn w:val="1189"/>
    <w:uiPriority w:val="0"/>
    <w:qFormat/>
    <w:rPr>
      <w:rFonts w:ascii="Times New Roman" w:hAnsi="Times New Roman" w:eastAsia="宋体" w:cs="Times New Roman"/>
    </w:rPr>
    <w:tblPr/>
  </w:style>
  <w:style w:type="table" w:styleId="1194" w:customStyle="1">
    <w:name w:val="List Table 2"/>
    <w:basedOn w:val="1189"/>
    <w:uiPriority w:val="0"/>
    <w:qFormat/>
    <w:rPr>
      <w:rFonts w:ascii="Times New Roman" w:hAnsi="Times New Roman" w:eastAsia="宋体" w:cs="Times New Roman"/>
    </w:rPr>
    <w:tblPr/>
  </w:style>
  <w:style w:type="table" w:styleId="1195" w:customStyle="1">
    <w:name w:val="List Table 1 Light - Accent 3"/>
    <w:basedOn w:val="1189"/>
    <w:uiPriority w:val="0"/>
    <w:qFormat/>
    <w:rPr>
      <w:rFonts w:ascii="Times New Roman" w:hAnsi="Times New Roman" w:eastAsia="宋体" w:cs="Times New Roman"/>
    </w:rPr>
    <w:tblPr/>
  </w:style>
  <w:style w:type="table" w:styleId="1196" w:customStyle="1">
    <w:name w:val="Grid Table 2 - Accent 1"/>
    <w:basedOn w:val="1189"/>
    <w:uiPriority w:val="0"/>
    <w:qFormat/>
    <w:rPr>
      <w:rFonts w:ascii="Times New Roman" w:hAnsi="Times New Roman" w:eastAsia="宋体" w:cs="Times New Roman"/>
    </w:rPr>
    <w:tblPr/>
  </w:style>
  <w:style w:type="table" w:styleId="1197" w:customStyle="1">
    <w:name w:val="Grid Table 6 Colorful - Accent 2"/>
    <w:basedOn w:val="1189"/>
    <w:uiPriority w:val="0"/>
    <w:qFormat/>
    <w:rPr>
      <w:rFonts w:ascii="Times New Roman" w:hAnsi="Times New Roman" w:eastAsia="宋体" w:cs="Times New Roman"/>
    </w:rPr>
    <w:tblPr/>
  </w:style>
  <w:style w:type="table" w:styleId="1198" w:customStyle="1">
    <w:name w:val="List Table 4"/>
    <w:basedOn w:val="1189"/>
    <w:uiPriority w:val="0"/>
    <w:qFormat/>
    <w:rPr>
      <w:rFonts w:ascii="Times New Roman" w:hAnsi="Times New Roman" w:eastAsia="宋体" w:cs="Times New Roman"/>
    </w:rPr>
    <w:tblPr/>
  </w:style>
  <w:style w:type="table" w:styleId="1199" w:customStyle="1">
    <w:name w:val="Grid Table 4 - Accent 3"/>
    <w:basedOn w:val="1189"/>
    <w:uiPriority w:val="0"/>
    <w:qFormat/>
    <w:rPr>
      <w:rFonts w:ascii="Times New Roman" w:hAnsi="Times New Roman" w:eastAsia="宋体" w:cs="Times New Roman"/>
    </w:rPr>
    <w:tblPr/>
  </w:style>
  <w:style w:type="table" w:styleId="1200" w:customStyle="1">
    <w:name w:val="Grid Table 1 Light - Accent 4"/>
    <w:basedOn w:val="1189"/>
    <w:uiPriority w:val="0"/>
    <w:qFormat/>
    <w:rPr>
      <w:rFonts w:ascii="Times New Roman" w:hAnsi="Times New Roman" w:eastAsia="宋体" w:cs="Times New Roman"/>
    </w:rPr>
    <w:tblPr/>
  </w:style>
  <w:style w:type="table" w:styleId="1201" w:customStyle="1">
    <w:name w:val="Grid Table 2 - Accent 3"/>
    <w:basedOn w:val="1189"/>
    <w:uiPriority w:val="0"/>
    <w:qFormat/>
    <w:rPr>
      <w:rFonts w:ascii="Times New Roman" w:hAnsi="Times New Roman" w:eastAsia="宋体" w:cs="Times New Roman"/>
    </w:rPr>
    <w:tblPr/>
  </w:style>
  <w:style w:type="table" w:styleId="1202" w:customStyle="1">
    <w:name w:val="List Table 5 Dark - Accent 5"/>
    <w:basedOn w:val="1189"/>
    <w:uiPriority w:val="0"/>
    <w:qFormat/>
    <w:rPr>
      <w:rFonts w:ascii="Times New Roman" w:hAnsi="Times New Roman" w:eastAsia="宋体" w:cs="Times New Roman"/>
    </w:rPr>
    <w:tblPr/>
  </w:style>
  <w:style w:type="table" w:styleId="1203" w:customStyle="1">
    <w:name w:val="Bordered &amp; Lined - Accent 5"/>
    <w:basedOn w:val="1189"/>
    <w:uiPriority w:val="0"/>
    <w:qFormat/>
    <w:rPr>
      <w:rFonts w:ascii="Times New Roman" w:hAnsi="Times New Roman" w:eastAsia="宋体" w:cs="Times New Roman"/>
      <w:color w:val="404040"/>
    </w:rPr>
    <w:tblPr/>
  </w:style>
  <w:style w:type="table" w:styleId="1204" w:customStyle="1">
    <w:name w:val="Grid Table 7 Colorful - Accent 2"/>
    <w:basedOn w:val="1189"/>
    <w:uiPriority w:val="0"/>
    <w:qFormat/>
    <w:rPr>
      <w:rFonts w:ascii="Times New Roman" w:hAnsi="Times New Roman" w:eastAsia="宋体" w:cs="Times New Roman"/>
    </w:rPr>
    <w:tblPr/>
  </w:style>
  <w:style w:type="table" w:styleId="1205" w:customStyle="1">
    <w:name w:val="Bordered - Accent 4"/>
    <w:basedOn w:val="1189"/>
    <w:uiPriority w:val="0"/>
    <w:qFormat/>
    <w:rPr>
      <w:rFonts w:ascii="Times New Roman" w:hAnsi="Times New Roman" w:eastAsia="宋体" w:cs="Times New Roman"/>
    </w:rPr>
    <w:tblPr/>
  </w:style>
  <w:style w:type="table" w:styleId="1206" w:customStyle="1">
    <w:name w:val="Grid Table 7 Colorful - Accent 6"/>
    <w:basedOn w:val="1189"/>
    <w:uiPriority w:val="0"/>
    <w:qFormat/>
    <w:rPr>
      <w:rFonts w:ascii="Times New Roman" w:hAnsi="Times New Roman" w:eastAsia="宋体" w:cs="Times New Roman"/>
    </w:rPr>
    <w:tblPr/>
  </w:style>
  <w:style w:type="table" w:styleId="1207" w:customStyle="1">
    <w:name w:val="Table Grid Light"/>
    <w:basedOn w:val="1189"/>
    <w:uiPriority w:val="0"/>
    <w:qFormat/>
    <w:rPr>
      <w:rFonts w:ascii="Times New Roman" w:hAnsi="Times New Roman" w:eastAsia="宋体" w:cs="Times New Roman"/>
    </w:rPr>
    <w:tblPr/>
  </w:style>
  <w:style w:type="table" w:styleId="1208" w:customStyle="1">
    <w:name w:val="List Table 1 Light - Accent 2"/>
    <w:basedOn w:val="1189"/>
    <w:uiPriority w:val="0"/>
    <w:qFormat/>
    <w:rPr>
      <w:rFonts w:ascii="Times New Roman" w:hAnsi="Times New Roman" w:eastAsia="宋体" w:cs="Times New Roman"/>
    </w:rPr>
    <w:tblPr/>
  </w:style>
  <w:style w:type="table" w:styleId="1209" w:customStyle="1">
    <w:name w:val="List Table 6 Colorful - Accent 1"/>
    <w:basedOn w:val="1189"/>
    <w:uiPriority w:val="0"/>
    <w:qFormat/>
    <w:rPr>
      <w:rFonts w:ascii="Times New Roman" w:hAnsi="Times New Roman" w:eastAsia="宋体" w:cs="Times New Roman"/>
    </w:rPr>
    <w:tblPr/>
  </w:style>
  <w:style w:type="table" w:styleId="1210" w:customStyle="1">
    <w:name w:val="List Table 2 - Accent 5"/>
    <w:basedOn w:val="1189"/>
    <w:uiPriority w:val="0"/>
    <w:qFormat/>
    <w:rPr>
      <w:rFonts w:ascii="Times New Roman" w:hAnsi="Times New Roman" w:eastAsia="宋体" w:cs="Times New Roman"/>
    </w:rPr>
    <w:tblPr/>
  </w:style>
  <w:style w:type="table" w:styleId="1211" w:customStyle="1">
    <w:name w:val="List Table 5 Dark"/>
    <w:basedOn w:val="1189"/>
    <w:uiPriority w:val="0"/>
    <w:qFormat/>
    <w:rPr>
      <w:rFonts w:ascii="Times New Roman" w:hAnsi="Times New Roman" w:eastAsia="宋体" w:cs="Times New Roman"/>
    </w:rPr>
    <w:tblPr/>
  </w:style>
  <w:style w:type="table" w:styleId="1212" w:customStyle="1">
    <w:name w:val="List Table 4 - Accent 2"/>
    <w:basedOn w:val="1189"/>
    <w:uiPriority w:val="0"/>
    <w:qFormat/>
    <w:rPr>
      <w:rFonts w:ascii="Times New Roman" w:hAnsi="Times New Roman" w:eastAsia="宋体" w:cs="Times New Roman"/>
    </w:rPr>
    <w:tblPr/>
  </w:style>
  <w:style w:type="table" w:styleId="1213" w:customStyle="1">
    <w:name w:val="Plain Table 2"/>
    <w:basedOn w:val="1189"/>
    <w:uiPriority w:val="0"/>
    <w:qFormat/>
    <w:rPr>
      <w:rFonts w:ascii="Times New Roman" w:hAnsi="Times New Roman" w:eastAsia="宋体" w:cs="Times New Roman"/>
    </w:rPr>
    <w:tblPr/>
  </w:style>
  <w:style w:type="table" w:styleId="1214" w:customStyle="1">
    <w:name w:val="Grid Table 4 - Accent 1"/>
    <w:basedOn w:val="1189"/>
    <w:uiPriority w:val="0"/>
    <w:qFormat/>
    <w:rPr>
      <w:rFonts w:ascii="Times New Roman" w:hAnsi="Times New Roman" w:eastAsia="宋体" w:cs="Times New Roman"/>
    </w:rPr>
    <w:tblPr/>
  </w:style>
  <w:style w:type="table" w:styleId="1215" w:customStyle="1">
    <w:name w:val="Grid Table 3 - Accent 4"/>
    <w:basedOn w:val="1189"/>
    <w:uiPriority w:val="0"/>
    <w:qFormat/>
    <w:rPr>
      <w:rFonts w:ascii="Times New Roman" w:hAnsi="Times New Roman" w:eastAsia="宋体" w:cs="Times New Roman"/>
    </w:rPr>
    <w:tblPr/>
  </w:style>
  <w:style w:type="table" w:styleId="1216" w:customStyle="1">
    <w:name w:val="Grid Table 4"/>
    <w:basedOn w:val="1189"/>
    <w:uiPriority w:val="0"/>
    <w:qFormat/>
    <w:rPr>
      <w:rFonts w:ascii="Times New Roman" w:hAnsi="Times New Roman" w:eastAsia="宋体" w:cs="Times New Roman"/>
    </w:rPr>
    <w:tblPr/>
  </w:style>
  <w:style w:type="table" w:styleId="1217" w:customStyle="1">
    <w:name w:val="List Table 2 - Accent 1"/>
    <w:basedOn w:val="1189"/>
    <w:uiPriority w:val="0"/>
    <w:qFormat/>
    <w:rPr>
      <w:rFonts w:ascii="Times New Roman" w:hAnsi="Times New Roman" w:eastAsia="宋体" w:cs="Times New Roman"/>
    </w:rPr>
    <w:tblPr/>
  </w:style>
  <w:style w:type="table" w:styleId="1218" w:customStyle="1">
    <w:name w:val="List Table 4 - Accent 1"/>
    <w:basedOn w:val="1189"/>
    <w:uiPriority w:val="0"/>
    <w:qFormat/>
    <w:rPr>
      <w:rFonts w:ascii="Times New Roman" w:hAnsi="Times New Roman" w:eastAsia="宋体" w:cs="Times New Roman"/>
    </w:rPr>
    <w:tblPr/>
  </w:style>
  <w:style w:type="table" w:styleId="1219" w:customStyle="1">
    <w:name w:val="Plain Table 1"/>
    <w:basedOn w:val="1189"/>
    <w:uiPriority w:val="0"/>
    <w:qFormat/>
    <w:rPr>
      <w:rFonts w:ascii="Times New Roman" w:hAnsi="Times New Roman" w:eastAsia="宋体" w:cs="Times New Roman"/>
    </w:rPr>
    <w:tblPr/>
  </w:style>
  <w:style w:type="table" w:styleId="1220" w:customStyle="1">
    <w:name w:val="Grid Table 6 Colorful - Accent 4"/>
    <w:basedOn w:val="1189"/>
    <w:uiPriority w:val="0"/>
    <w:qFormat/>
    <w:rPr>
      <w:rFonts w:ascii="Times New Roman" w:hAnsi="Times New Roman" w:eastAsia="宋体" w:cs="Times New Roman"/>
    </w:rPr>
    <w:tblPr/>
  </w:style>
  <w:style w:type="table" w:styleId="1221" w:customStyle="1">
    <w:name w:val="List Table 3"/>
    <w:basedOn w:val="1189"/>
    <w:uiPriority w:val="0"/>
    <w:qFormat/>
    <w:rPr>
      <w:rFonts w:ascii="Times New Roman" w:hAnsi="Times New Roman" w:eastAsia="宋体" w:cs="Times New Roman"/>
    </w:rPr>
    <w:tblPr/>
  </w:style>
  <w:style w:type="table" w:styleId="1222" w:customStyle="1">
    <w:name w:val="Grid Table 6 Colorful - Accent 1"/>
    <w:basedOn w:val="1189"/>
    <w:uiPriority w:val="0"/>
    <w:qFormat/>
    <w:rPr>
      <w:rFonts w:ascii="Times New Roman" w:hAnsi="Times New Roman" w:eastAsia="宋体" w:cs="Times New Roman"/>
    </w:rPr>
    <w:tblPr/>
  </w:style>
  <w:style w:type="table" w:styleId="1223" w:customStyle="1">
    <w:name w:val="List Table 7 Colorful - Accent 5"/>
    <w:basedOn w:val="1189"/>
    <w:uiPriority w:val="0"/>
    <w:qFormat/>
    <w:rPr>
      <w:rFonts w:ascii="Times New Roman" w:hAnsi="Times New Roman" w:eastAsia="宋体" w:cs="Times New Roman"/>
    </w:rPr>
    <w:tblPr/>
  </w:style>
  <w:style w:type="table" w:styleId="1224" w:customStyle="1">
    <w:name w:val="Grid Table 1 Light - Accent 6"/>
    <w:basedOn w:val="1189"/>
    <w:uiPriority w:val="0"/>
    <w:qFormat/>
    <w:rPr>
      <w:rFonts w:ascii="Times New Roman" w:hAnsi="Times New Roman" w:eastAsia="宋体" w:cs="Times New Roman"/>
    </w:rPr>
    <w:tblPr/>
  </w:style>
  <w:style w:type="table" w:styleId="1225" w:customStyle="1">
    <w:name w:val="List Table 4 - Accent 6"/>
    <w:basedOn w:val="1189"/>
    <w:uiPriority w:val="0"/>
    <w:qFormat/>
    <w:rPr>
      <w:rFonts w:ascii="Times New Roman" w:hAnsi="Times New Roman" w:eastAsia="宋体" w:cs="Times New Roman"/>
    </w:rPr>
    <w:tblPr/>
  </w:style>
  <w:style w:type="table" w:styleId="1226" w:customStyle="1">
    <w:name w:val="Bordered &amp; Lined - Accent 3"/>
    <w:basedOn w:val="1189"/>
    <w:uiPriority w:val="0"/>
    <w:qFormat/>
    <w:rPr>
      <w:rFonts w:ascii="Times New Roman" w:hAnsi="Times New Roman" w:eastAsia="宋体" w:cs="Times New Roman"/>
      <w:color w:val="404040"/>
    </w:rPr>
    <w:tblPr/>
  </w:style>
  <w:style w:type="table" w:styleId="1227" w:customStyle="1">
    <w:name w:val="Grid Table 2 - Accent 6"/>
    <w:basedOn w:val="1189"/>
    <w:uiPriority w:val="0"/>
    <w:qFormat/>
    <w:rPr>
      <w:rFonts w:ascii="Times New Roman" w:hAnsi="Times New Roman" w:eastAsia="宋体" w:cs="Times New Roman"/>
    </w:rPr>
    <w:tblPr/>
  </w:style>
  <w:style w:type="table" w:styleId="1228" w:customStyle="1">
    <w:name w:val="List Table 6 Colorful - Accent 2"/>
    <w:basedOn w:val="1189"/>
    <w:uiPriority w:val="0"/>
    <w:qFormat/>
    <w:rPr>
      <w:rFonts w:ascii="Times New Roman" w:hAnsi="Times New Roman" w:eastAsia="宋体" w:cs="Times New Roman"/>
    </w:rPr>
    <w:tblPr/>
  </w:style>
  <w:style w:type="table" w:styleId="1229" w:customStyle="1">
    <w:name w:val="List Table 7 Colorful"/>
    <w:basedOn w:val="1189"/>
    <w:uiPriority w:val="0"/>
    <w:qFormat/>
    <w:rPr>
      <w:rFonts w:ascii="Times New Roman" w:hAnsi="Times New Roman" w:eastAsia="宋体" w:cs="Times New Roman"/>
    </w:rPr>
    <w:tblPr/>
  </w:style>
  <w:style w:type="table" w:styleId="1230" w:customStyle="1">
    <w:name w:val="List Table 6 Colorful - Accent 5"/>
    <w:basedOn w:val="1189"/>
    <w:uiPriority w:val="0"/>
    <w:qFormat/>
    <w:rPr>
      <w:rFonts w:ascii="Times New Roman" w:hAnsi="Times New Roman" w:eastAsia="宋体" w:cs="Times New Roman"/>
    </w:rPr>
    <w:tblPr/>
  </w:style>
  <w:style w:type="table" w:styleId="1231" w:customStyle="1">
    <w:name w:val="Plain Table 3"/>
    <w:basedOn w:val="1189"/>
    <w:uiPriority w:val="0"/>
    <w:qFormat/>
    <w:rPr>
      <w:rFonts w:ascii="Times New Roman" w:hAnsi="Times New Roman" w:eastAsia="宋体" w:cs="Times New Roman"/>
    </w:rPr>
    <w:tblPr/>
  </w:style>
  <w:style w:type="table" w:styleId="1232" w:customStyle="1">
    <w:name w:val="Grid Table 6 Colorful - Accent 5"/>
    <w:basedOn w:val="1189"/>
    <w:uiPriority w:val="0"/>
    <w:qFormat/>
    <w:rPr>
      <w:rFonts w:ascii="Times New Roman" w:hAnsi="Times New Roman" w:eastAsia="宋体" w:cs="Times New Roman"/>
    </w:rPr>
    <w:tblPr/>
  </w:style>
  <w:style w:type="table" w:styleId="1233" w:customStyle="1">
    <w:name w:val="Grid Table 5 Dark- Accent 1"/>
    <w:basedOn w:val="1189"/>
    <w:uiPriority w:val="0"/>
    <w:qFormat/>
    <w:rPr>
      <w:rFonts w:ascii="Times New Roman" w:hAnsi="Times New Roman" w:eastAsia="宋体" w:cs="Times New Roman"/>
    </w:rPr>
    <w:tblPr/>
  </w:style>
  <w:style w:type="table" w:styleId="1234" w:customStyle="1">
    <w:name w:val="List Table 6 Colorful - Accent 3"/>
    <w:basedOn w:val="1189"/>
    <w:uiPriority w:val="0"/>
    <w:qFormat/>
    <w:rPr>
      <w:rFonts w:ascii="Times New Roman" w:hAnsi="Times New Roman" w:eastAsia="宋体" w:cs="Times New Roman"/>
    </w:rPr>
    <w:tblPr/>
  </w:style>
  <w:style w:type="table" w:styleId="1235" w:customStyle="1">
    <w:name w:val="Lined - Accent 6"/>
    <w:basedOn w:val="1189"/>
    <w:uiPriority w:val="0"/>
    <w:qFormat/>
    <w:rPr>
      <w:rFonts w:ascii="Times New Roman" w:hAnsi="Times New Roman" w:eastAsia="宋体" w:cs="Times New Roman"/>
      <w:color w:val="404040"/>
    </w:rPr>
    <w:tblPr/>
  </w:style>
  <w:style w:type="table" w:styleId="1236" w:customStyle="1">
    <w:name w:val="Grid Table 7 Colorful - Accent 4"/>
    <w:basedOn w:val="1189"/>
    <w:uiPriority w:val="0"/>
    <w:qFormat/>
    <w:rPr>
      <w:rFonts w:ascii="Times New Roman" w:hAnsi="Times New Roman" w:eastAsia="宋体" w:cs="Times New Roman"/>
    </w:rPr>
    <w:tblPr/>
  </w:style>
  <w:style w:type="table" w:styleId="1237" w:customStyle="1">
    <w:name w:val="List Table 3 - Accent 2"/>
    <w:basedOn w:val="1189"/>
    <w:uiPriority w:val="0"/>
    <w:qFormat/>
    <w:rPr>
      <w:rFonts w:ascii="Times New Roman" w:hAnsi="Times New Roman" w:eastAsia="宋体" w:cs="Times New Roman"/>
    </w:rPr>
    <w:tblPr/>
  </w:style>
  <w:style w:type="table" w:styleId="1238" w:customStyle="1">
    <w:name w:val="Bordered &amp; Lined - Accent 2"/>
    <w:basedOn w:val="1189"/>
    <w:uiPriority w:val="0"/>
    <w:qFormat/>
    <w:rPr>
      <w:rFonts w:ascii="Times New Roman" w:hAnsi="Times New Roman" w:eastAsia="宋体" w:cs="Times New Roman"/>
      <w:color w:val="404040"/>
    </w:rPr>
    <w:tblPr/>
  </w:style>
  <w:style w:type="table" w:styleId="1239" w:customStyle="1">
    <w:name w:val="Grid Table 6 Colorful - Accent 6"/>
    <w:basedOn w:val="1189"/>
    <w:uiPriority w:val="0"/>
    <w:qFormat/>
    <w:rPr>
      <w:rFonts w:ascii="Times New Roman" w:hAnsi="Times New Roman" w:eastAsia="宋体" w:cs="Times New Roman"/>
    </w:rPr>
    <w:tblPr/>
  </w:style>
  <w:style w:type="table" w:styleId="1240" w:customStyle="1">
    <w:name w:val="Grid Table 7 Colorful - Accent 1"/>
    <w:basedOn w:val="1189"/>
    <w:uiPriority w:val="0"/>
    <w:qFormat/>
    <w:rPr>
      <w:rFonts w:ascii="Times New Roman" w:hAnsi="Times New Roman" w:eastAsia="宋体" w:cs="Times New Roman"/>
    </w:rPr>
    <w:tblPr/>
  </w:style>
  <w:style w:type="table" w:styleId="1241" w:customStyle="1">
    <w:name w:val="Bordered - Accent 2"/>
    <w:basedOn w:val="1189"/>
    <w:uiPriority w:val="0"/>
    <w:qFormat/>
    <w:rPr>
      <w:rFonts w:ascii="Times New Roman" w:hAnsi="Times New Roman" w:eastAsia="宋体" w:cs="Times New Roman"/>
    </w:rPr>
    <w:tblPr/>
  </w:style>
  <w:style w:type="table" w:styleId="1242" w:customStyle="1">
    <w:name w:val="Grid Table 7 Colorful - Accent 5"/>
    <w:basedOn w:val="1189"/>
    <w:uiPriority w:val="0"/>
    <w:qFormat/>
    <w:rPr>
      <w:rFonts w:ascii="Times New Roman" w:hAnsi="Times New Roman" w:eastAsia="宋体" w:cs="Times New Roman"/>
    </w:rPr>
    <w:tblPr/>
  </w:style>
  <w:style w:type="table" w:styleId="1243" w:customStyle="1">
    <w:name w:val="List Table 2 - Accent 3"/>
    <w:basedOn w:val="1189"/>
    <w:uiPriority w:val="0"/>
    <w:qFormat/>
    <w:rPr>
      <w:rFonts w:ascii="Times New Roman" w:hAnsi="Times New Roman" w:eastAsia="宋体" w:cs="Times New Roman"/>
    </w:rPr>
    <w:tblPr/>
  </w:style>
  <w:style w:type="table" w:styleId="1244" w:customStyle="1">
    <w:name w:val="Grid Table 7 Colorful"/>
    <w:basedOn w:val="1189"/>
    <w:uiPriority w:val="0"/>
    <w:qFormat/>
    <w:rPr>
      <w:rFonts w:ascii="Times New Roman" w:hAnsi="Times New Roman" w:eastAsia="宋体" w:cs="Times New Roman"/>
    </w:rPr>
    <w:tblPr/>
  </w:style>
  <w:style w:type="table" w:styleId="1245" w:customStyle="1">
    <w:name w:val="List Table 3 - Accent 4"/>
    <w:basedOn w:val="1189"/>
    <w:uiPriority w:val="0"/>
    <w:qFormat/>
    <w:rPr>
      <w:rFonts w:ascii="Times New Roman" w:hAnsi="Times New Roman" w:eastAsia="宋体" w:cs="Times New Roman"/>
    </w:rPr>
    <w:tblPr/>
  </w:style>
  <w:style w:type="table" w:styleId="1246" w:customStyle="1">
    <w:name w:val="List Table 5 Dark - Accent 4"/>
    <w:basedOn w:val="1189"/>
    <w:uiPriority w:val="0"/>
    <w:qFormat/>
    <w:rPr>
      <w:rFonts w:ascii="Times New Roman" w:hAnsi="Times New Roman" w:eastAsia="宋体" w:cs="Times New Roman"/>
    </w:rPr>
    <w:tblPr/>
  </w:style>
  <w:style w:type="table" w:styleId="1247" w:customStyle="1">
    <w:name w:val="List Table 1 Light - Accent 4"/>
    <w:basedOn w:val="1189"/>
    <w:uiPriority w:val="0"/>
    <w:qFormat/>
    <w:rPr>
      <w:rFonts w:ascii="Times New Roman" w:hAnsi="Times New Roman" w:eastAsia="宋体" w:cs="Times New Roman"/>
    </w:rPr>
    <w:tblPr/>
  </w:style>
  <w:style w:type="table" w:styleId="1248" w:customStyle="1">
    <w:name w:val="List Table 4 - Accent 5"/>
    <w:basedOn w:val="1189"/>
    <w:uiPriority w:val="0"/>
    <w:qFormat/>
    <w:rPr>
      <w:rFonts w:ascii="Times New Roman" w:hAnsi="Times New Roman" w:eastAsia="宋体" w:cs="Times New Roman"/>
    </w:rPr>
    <w:tblPr/>
  </w:style>
  <w:style w:type="table" w:styleId="1249" w:customStyle="1">
    <w:name w:val="List Table 1 Light - Accent 6"/>
    <w:basedOn w:val="1189"/>
    <w:uiPriority w:val="0"/>
    <w:qFormat/>
    <w:rPr>
      <w:rFonts w:ascii="Times New Roman" w:hAnsi="Times New Roman" w:eastAsia="宋体" w:cs="Times New Roman"/>
    </w:rPr>
    <w:tblPr/>
  </w:style>
  <w:style w:type="table" w:styleId="1250" w:customStyle="1">
    <w:name w:val="List Table 7 Colorful - Accent 1"/>
    <w:basedOn w:val="1189"/>
    <w:uiPriority w:val="0"/>
    <w:qFormat/>
    <w:rPr>
      <w:rFonts w:ascii="Times New Roman" w:hAnsi="Times New Roman" w:eastAsia="宋体" w:cs="Times New Roman"/>
    </w:rPr>
    <w:tblPr/>
  </w:style>
  <w:style w:type="table" w:styleId="1251" w:customStyle="1">
    <w:name w:val="Grid Table 2 - Accent 4"/>
    <w:basedOn w:val="1189"/>
    <w:uiPriority w:val="0"/>
    <w:qFormat/>
    <w:rPr>
      <w:rFonts w:ascii="Times New Roman" w:hAnsi="Times New Roman" w:eastAsia="宋体" w:cs="Times New Roman"/>
    </w:rPr>
    <w:tblPr/>
  </w:style>
  <w:style w:type="table" w:styleId="1252" w:customStyle="1">
    <w:name w:val="网格型1"/>
    <w:basedOn w:val="1189"/>
    <w:uiPriority w:val="0"/>
    <w:qFormat/>
    <w:rPr>
      <w:rFonts w:ascii="Times New Roman" w:hAnsi="Times New Roman" w:eastAsia="宋体" w:cs="Times New Roman"/>
    </w:rPr>
    <w:tblPr/>
  </w:style>
  <w:style w:type="table" w:styleId="1253" w:customStyle="1">
    <w:name w:val="List Table 5 Dark - Accent 3"/>
    <w:basedOn w:val="1189"/>
    <w:uiPriority w:val="0"/>
    <w:qFormat/>
    <w:rPr>
      <w:rFonts w:ascii="Times New Roman" w:hAnsi="Times New Roman" w:eastAsia="宋体" w:cs="Times New Roman"/>
    </w:rPr>
    <w:tblPr/>
  </w:style>
  <w:style w:type="table" w:styleId="1254" w:customStyle="1">
    <w:name w:val="Grid Table 1 Light - Accent 2"/>
    <w:basedOn w:val="1189"/>
    <w:uiPriority w:val="0"/>
    <w:qFormat/>
    <w:rPr>
      <w:rFonts w:ascii="Times New Roman" w:hAnsi="Times New Roman" w:eastAsia="宋体" w:cs="Times New Roman"/>
    </w:rPr>
    <w:tblPr/>
  </w:style>
  <w:style w:type="table" w:styleId="1255" w:customStyle="1">
    <w:name w:val="Grid Table 5 Dark - Accent 2"/>
    <w:basedOn w:val="1189"/>
    <w:uiPriority w:val="0"/>
    <w:qFormat/>
    <w:rPr>
      <w:rFonts w:ascii="Times New Roman" w:hAnsi="Times New Roman" w:eastAsia="宋体" w:cs="Times New Roman"/>
    </w:rPr>
    <w:tblPr/>
  </w:style>
  <w:style w:type="table" w:styleId="1256" w:customStyle="1">
    <w:name w:val="List Table 7 Colorful - Accent 3"/>
    <w:basedOn w:val="1189"/>
    <w:uiPriority w:val="0"/>
    <w:qFormat/>
    <w:rPr>
      <w:rFonts w:ascii="Times New Roman" w:hAnsi="Times New Roman" w:eastAsia="宋体" w:cs="Times New Roman"/>
    </w:rPr>
    <w:tblPr/>
  </w:style>
  <w:style w:type="table" w:styleId="1257" w:customStyle="1">
    <w:name w:val="List Table 3 - Accent 6"/>
    <w:basedOn w:val="1189"/>
    <w:uiPriority w:val="0"/>
    <w:qFormat/>
    <w:rPr>
      <w:rFonts w:ascii="Times New Roman" w:hAnsi="Times New Roman" w:eastAsia="宋体" w:cs="Times New Roman"/>
    </w:rPr>
    <w:tblPr/>
  </w:style>
  <w:style w:type="table" w:styleId="1258" w:customStyle="1">
    <w:name w:val="Grid Table 2 - Accent 5"/>
    <w:basedOn w:val="1189"/>
    <w:uiPriority w:val="0"/>
    <w:qFormat/>
    <w:rPr>
      <w:rFonts w:ascii="Times New Roman" w:hAnsi="Times New Roman" w:eastAsia="宋体" w:cs="Times New Roman"/>
    </w:rPr>
    <w:tblPr/>
  </w:style>
  <w:style w:type="table" w:styleId="1259" w:customStyle="1">
    <w:name w:val="Lined - Accent 2"/>
    <w:basedOn w:val="1189"/>
    <w:uiPriority w:val="0"/>
    <w:qFormat/>
    <w:rPr>
      <w:rFonts w:ascii="Times New Roman" w:hAnsi="Times New Roman" w:eastAsia="宋体" w:cs="Times New Roman"/>
      <w:color w:val="404040"/>
    </w:rPr>
    <w:tblPr/>
  </w:style>
  <w:style w:type="table" w:styleId="1260" w:customStyle="1">
    <w:name w:val="List Table 5 Dark - Accent 2"/>
    <w:basedOn w:val="1189"/>
    <w:uiPriority w:val="0"/>
    <w:qFormat/>
    <w:rPr>
      <w:rFonts w:ascii="Times New Roman" w:hAnsi="Times New Roman" w:eastAsia="宋体" w:cs="Times New Roman"/>
    </w:rPr>
    <w:tblPr/>
  </w:style>
  <w:style w:type="table" w:styleId="1261" w:customStyle="1">
    <w:name w:val="Grid Table 6 Colorful"/>
    <w:basedOn w:val="1189"/>
    <w:uiPriority w:val="0"/>
    <w:qFormat/>
    <w:rPr>
      <w:rFonts w:ascii="Times New Roman" w:hAnsi="Times New Roman" w:eastAsia="宋体" w:cs="Times New Roman"/>
    </w:rPr>
    <w:tblPr/>
  </w:style>
  <w:style w:type="table" w:styleId="1262" w:customStyle="1">
    <w:name w:val="Grid Table 1 Light"/>
    <w:basedOn w:val="1189"/>
    <w:uiPriority w:val="0"/>
    <w:qFormat/>
    <w:rPr>
      <w:rFonts w:ascii="Times New Roman" w:hAnsi="Times New Roman" w:eastAsia="宋体" w:cs="Times New Roman"/>
    </w:rPr>
    <w:tblPr/>
  </w:style>
  <w:style w:type="table" w:styleId="1263" w:customStyle="1">
    <w:name w:val="Grid Table 4 - Accent 5"/>
    <w:basedOn w:val="1189"/>
    <w:uiPriority w:val="0"/>
    <w:qFormat/>
    <w:rPr>
      <w:rFonts w:ascii="Times New Roman" w:hAnsi="Times New Roman" w:eastAsia="宋体" w:cs="Times New Roman"/>
    </w:rPr>
    <w:tblPr/>
  </w:style>
  <w:style w:type="table" w:styleId="1264" w:customStyle="1">
    <w:name w:val="Lined - Accent 4"/>
    <w:basedOn w:val="1189"/>
    <w:uiPriority w:val="0"/>
    <w:qFormat/>
    <w:rPr>
      <w:rFonts w:ascii="Times New Roman" w:hAnsi="Times New Roman" w:eastAsia="宋体" w:cs="Times New Roman"/>
      <w:color w:val="404040"/>
    </w:rPr>
    <w:tblPr/>
  </w:style>
  <w:style w:type="table" w:styleId="1265" w:customStyle="1">
    <w:name w:val="Grid Table 3"/>
    <w:basedOn w:val="1189"/>
    <w:uiPriority w:val="0"/>
    <w:qFormat/>
    <w:rPr>
      <w:rFonts w:ascii="Times New Roman" w:hAnsi="Times New Roman" w:eastAsia="宋体" w:cs="Times New Roman"/>
    </w:rPr>
    <w:tblPr/>
  </w:style>
  <w:style w:type="table" w:styleId="1266" w:customStyle="1">
    <w:name w:val="Grid Table 1 Light - Accent 5"/>
    <w:basedOn w:val="1189"/>
    <w:uiPriority w:val="0"/>
    <w:qFormat/>
    <w:rPr>
      <w:rFonts w:ascii="Times New Roman" w:hAnsi="Times New Roman" w:eastAsia="宋体" w:cs="Times New Roman"/>
    </w:rPr>
    <w:tblPr/>
  </w:style>
  <w:style w:type="table" w:styleId="1267" w:customStyle="1">
    <w:name w:val="List Table 7 Colorful - Accent 4"/>
    <w:basedOn w:val="1189"/>
    <w:uiPriority w:val="0"/>
    <w:qFormat/>
    <w:rPr>
      <w:rFonts w:ascii="Times New Roman" w:hAnsi="Times New Roman" w:eastAsia="宋体" w:cs="Times New Roman"/>
    </w:rPr>
    <w:tblPr/>
  </w:style>
  <w:style w:type="table" w:styleId="1268" w:customStyle="1">
    <w:name w:val="Grid Table 1 Light - Accent 1"/>
    <w:basedOn w:val="1189"/>
    <w:uiPriority w:val="0"/>
    <w:qFormat/>
    <w:rPr>
      <w:rFonts w:ascii="Times New Roman" w:hAnsi="Times New Roman" w:eastAsia="宋体" w:cs="Times New Roman"/>
    </w:rPr>
    <w:tblPr/>
  </w:style>
  <w:style w:type="table" w:styleId="1269" w:customStyle="1">
    <w:name w:val="Bordered"/>
    <w:basedOn w:val="1189"/>
    <w:uiPriority w:val="0"/>
    <w:qFormat/>
    <w:rPr>
      <w:rFonts w:ascii="Times New Roman" w:hAnsi="Times New Roman" w:eastAsia="宋体" w:cs="Times New Roman"/>
    </w:rPr>
    <w:tblPr/>
  </w:style>
  <w:style w:type="table" w:styleId="1270" w:customStyle="1">
    <w:name w:val="Lined - Accent 3"/>
    <w:basedOn w:val="1189"/>
    <w:uiPriority w:val="0"/>
    <w:qFormat/>
    <w:rPr>
      <w:rFonts w:ascii="Times New Roman" w:hAnsi="Times New Roman" w:eastAsia="宋体" w:cs="Times New Roman"/>
      <w:color w:val="404040"/>
    </w:rPr>
    <w:tblPr/>
  </w:style>
  <w:style w:type="table" w:styleId="1271" w:customStyle="1">
    <w:name w:val="Bordered &amp; Lined - Accent 6"/>
    <w:basedOn w:val="1189"/>
    <w:uiPriority w:val="0"/>
    <w:qFormat/>
    <w:rPr>
      <w:rFonts w:ascii="Times New Roman" w:hAnsi="Times New Roman" w:eastAsia="宋体" w:cs="Times New Roman"/>
      <w:color w:val="404040"/>
    </w:rPr>
    <w:tblPr/>
  </w:style>
  <w:style w:type="table" w:styleId="1272" w:customStyle="1">
    <w:name w:val="Lined - Accent 1"/>
    <w:basedOn w:val="1189"/>
    <w:uiPriority w:val="0"/>
    <w:qFormat/>
    <w:rPr>
      <w:rFonts w:ascii="Times New Roman" w:hAnsi="Times New Roman" w:eastAsia="宋体" w:cs="Times New Roman"/>
      <w:color w:val="404040"/>
    </w:rPr>
    <w:tblPr/>
  </w:style>
  <w:style w:type="table" w:styleId="1273" w:customStyle="1">
    <w:name w:val="Grid Table 4 - Accent 2"/>
    <w:basedOn w:val="1189"/>
    <w:uiPriority w:val="0"/>
    <w:qFormat/>
    <w:rPr>
      <w:rFonts w:ascii="Times New Roman" w:hAnsi="Times New Roman" w:eastAsia="宋体" w:cs="Times New Roman"/>
    </w:rPr>
    <w:tblPr/>
  </w:style>
  <w:style w:type="table" w:styleId="1274" w:customStyle="1">
    <w:name w:val="Grid Table 3 - Accent 6"/>
    <w:basedOn w:val="1189"/>
    <w:uiPriority w:val="0"/>
    <w:qFormat/>
    <w:rPr>
      <w:rFonts w:ascii="Times New Roman" w:hAnsi="Times New Roman" w:eastAsia="宋体" w:cs="Times New Roman"/>
    </w:rPr>
    <w:tblPr/>
  </w:style>
  <w:style w:type="table" w:styleId="1275" w:customStyle="1">
    <w:name w:val="List Table 2 - Accent 2"/>
    <w:basedOn w:val="1189"/>
    <w:uiPriority w:val="0"/>
    <w:qFormat/>
    <w:rPr>
      <w:rFonts w:ascii="Times New Roman" w:hAnsi="Times New Roman" w:eastAsia="宋体" w:cs="Times New Roman"/>
    </w:rPr>
    <w:tblPr/>
  </w:style>
  <w:style w:type="table" w:styleId="1276" w:customStyle="1">
    <w:name w:val="List Table 5 Dark - Accent 1"/>
    <w:basedOn w:val="1189"/>
    <w:uiPriority w:val="0"/>
    <w:qFormat/>
    <w:rPr>
      <w:rFonts w:ascii="Times New Roman" w:hAnsi="Times New Roman" w:eastAsia="宋体" w:cs="Times New Roman"/>
    </w:rPr>
    <w:tblPr/>
  </w:style>
  <w:style w:type="table" w:styleId="1277" w:customStyle="1">
    <w:name w:val="List Table 7 Colorful - Accent 6"/>
    <w:basedOn w:val="1189"/>
    <w:uiPriority w:val="0"/>
    <w:qFormat/>
    <w:rPr>
      <w:rFonts w:ascii="Times New Roman" w:hAnsi="Times New Roman" w:eastAsia="宋体" w:cs="Times New Roman"/>
    </w:rPr>
    <w:tblPr/>
  </w:style>
  <w:style w:type="table" w:styleId="1278" w:customStyle="1">
    <w:name w:val="Grid Table 4 - Accent 6"/>
    <w:basedOn w:val="1189"/>
    <w:uiPriority w:val="0"/>
    <w:qFormat/>
    <w:rPr>
      <w:rFonts w:ascii="Times New Roman" w:hAnsi="Times New Roman" w:eastAsia="宋体" w:cs="Times New Roman"/>
    </w:rPr>
    <w:tblPr/>
  </w:style>
  <w:style w:type="table" w:styleId="1279" w:customStyle="1">
    <w:name w:val="Grid Table 3 - Accent 1"/>
    <w:basedOn w:val="1189"/>
    <w:uiPriority w:val="0"/>
    <w:qFormat/>
    <w:rPr>
      <w:rFonts w:ascii="Times New Roman" w:hAnsi="Times New Roman" w:eastAsia="宋体" w:cs="Times New Roman"/>
    </w:rPr>
    <w:tblPr/>
  </w:style>
  <w:style w:type="table" w:styleId="1280" w:customStyle="1">
    <w:name w:val="List Table 3 - Accent 5"/>
    <w:basedOn w:val="1189"/>
    <w:uiPriority w:val="0"/>
    <w:qFormat/>
    <w:rPr>
      <w:rFonts w:ascii="Times New Roman" w:hAnsi="Times New Roman" w:eastAsia="宋体" w:cs="Times New Roman"/>
    </w:rPr>
    <w:tblPr/>
  </w:style>
  <w:style w:type="table" w:styleId="1281" w:customStyle="1">
    <w:name w:val="List Table 4 - Accent 4"/>
    <w:basedOn w:val="1189"/>
    <w:uiPriority w:val="0"/>
    <w:qFormat/>
    <w:rPr>
      <w:rFonts w:ascii="Times New Roman" w:hAnsi="Times New Roman" w:eastAsia="宋体" w:cs="Times New Roman"/>
    </w:rPr>
    <w:tblPr/>
  </w:style>
  <w:style w:type="table" w:styleId="1282" w:customStyle="1">
    <w:name w:val="Grid Table 5 Dark- Accent 4"/>
    <w:basedOn w:val="1189"/>
    <w:uiPriority w:val="0"/>
    <w:qFormat/>
    <w:rPr>
      <w:rFonts w:ascii="Times New Roman" w:hAnsi="Times New Roman" w:eastAsia="宋体" w:cs="Times New Roman"/>
    </w:rPr>
    <w:tblPr/>
  </w:style>
  <w:style w:type="table" w:styleId="1283" w:customStyle="1">
    <w:name w:val="Bordered &amp; Lined - Accent 1"/>
    <w:basedOn w:val="1189"/>
    <w:uiPriority w:val="0"/>
    <w:qFormat/>
    <w:rPr>
      <w:rFonts w:ascii="Times New Roman" w:hAnsi="Times New Roman" w:eastAsia="宋体" w:cs="Times New Roman"/>
      <w:color w:val="404040"/>
    </w:rPr>
    <w:tblPr/>
  </w:style>
  <w:style w:type="table" w:styleId="1284" w:customStyle="1">
    <w:name w:val="List Table 7 Colorful - Accent 2"/>
    <w:basedOn w:val="1189"/>
    <w:uiPriority w:val="0"/>
    <w:qFormat/>
    <w:rPr>
      <w:rFonts w:ascii="Times New Roman" w:hAnsi="Times New Roman" w:eastAsia="宋体" w:cs="Times New Roman"/>
    </w:rPr>
    <w:tblPr/>
  </w:style>
  <w:style w:type="table" w:styleId="1285" w:customStyle="1">
    <w:name w:val="List Table 3 - Accent 1"/>
    <w:basedOn w:val="1189"/>
    <w:uiPriority w:val="0"/>
    <w:qFormat/>
    <w:rPr>
      <w:rFonts w:ascii="Times New Roman" w:hAnsi="Times New Roman" w:eastAsia="宋体" w:cs="Times New Roman"/>
    </w:rPr>
    <w:tblPr/>
  </w:style>
  <w:style w:type="table" w:styleId="1286" w:customStyle="1">
    <w:name w:val="List Table 3 - Accent 3"/>
    <w:basedOn w:val="1189"/>
    <w:uiPriority w:val="0"/>
    <w:qFormat/>
    <w:rPr>
      <w:rFonts w:ascii="Times New Roman" w:hAnsi="Times New Roman" w:eastAsia="宋体" w:cs="Times New Roman"/>
    </w:rPr>
    <w:tblPr/>
  </w:style>
  <w:style w:type="table" w:styleId="1287" w:customStyle="1">
    <w:name w:val="Grid Table 1 Light - Accent 3"/>
    <w:basedOn w:val="1189"/>
    <w:uiPriority w:val="0"/>
    <w:qFormat/>
    <w:rPr>
      <w:rFonts w:ascii="Times New Roman" w:hAnsi="Times New Roman" w:eastAsia="宋体" w:cs="Times New Roman"/>
    </w:rPr>
    <w:tblPr/>
  </w:style>
  <w:style w:type="table" w:styleId="1288" w:customStyle="1">
    <w:name w:val="Lined - Accent"/>
    <w:basedOn w:val="1189"/>
    <w:uiPriority w:val="0"/>
    <w:qFormat/>
    <w:rPr>
      <w:rFonts w:ascii="Times New Roman" w:hAnsi="Times New Roman" w:eastAsia="宋体" w:cs="Times New Roman"/>
      <w:color w:val="404040"/>
    </w:rPr>
    <w:tblPr/>
  </w:style>
  <w:style w:type="table" w:styleId="1289" w:customStyle="1">
    <w:name w:val="List Table 5 Dark - Accent 6"/>
    <w:basedOn w:val="1189"/>
    <w:uiPriority w:val="0"/>
    <w:qFormat/>
    <w:rPr>
      <w:rFonts w:ascii="Times New Roman" w:hAnsi="Times New Roman" w:eastAsia="宋体" w:cs="Times New Roman"/>
    </w:rPr>
    <w:tblPr/>
  </w:style>
  <w:style w:type="table" w:styleId="1290" w:customStyle="1">
    <w:name w:val="Grid Table 5 Dark - Accent 3"/>
    <w:basedOn w:val="1189"/>
    <w:uiPriority w:val="0"/>
    <w:qFormat/>
    <w:rPr>
      <w:rFonts w:ascii="Times New Roman" w:hAnsi="Times New Roman" w:eastAsia="宋体" w:cs="Times New Roman"/>
    </w:rPr>
    <w:tblPr/>
  </w:style>
  <w:style w:type="table" w:styleId="1291" w:customStyle="1">
    <w:name w:val="Grid Table 7 Colorful - Accent 3"/>
    <w:basedOn w:val="1189"/>
    <w:uiPriority w:val="0"/>
    <w:qFormat/>
    <w:rPr>
      <w:rFonts w:ascii="Times New Roman" w:hAnsi="Times New Roman" w:eastAsia="宋体" w:cs="Times New Roman"/>
    </w:rPr>
    <w:tblPr/>
  </w:style>
  <w:style w:type="table" w:styleId="1292" w:customStyle="1">
    <w:name w:val="Grid Table 6 Colorful - Accent 3"/>
    <w:basedOn w:val="1189"/>
    <w:uiPriority w:val="0"/>
    <w:qFormat/>
    <w:rPr>
      <w:rFonts w:ascii="Times New Roman" w:hAnsi="Times New Roman" w:eastAsia="宋体" w:cs="Times New Roman"/>
    </w:rPr>
    <w:tblPr/>
  </w:style>
  <w:style w:type="table" w:styleId="1293" w:customStyle="1">
    <w:name w:val="Lined - Accent 5"/>
    <w:basedOn w:val="1189"/>
    <w:uiPriority w:val="0"/>
    <w:qFormat/>
    <w:rPr>
      <w:rFonts w:ascii="Times New Roman" w:hAnsi="Times New Roman" w:eastAsia="宋体" w:cs="Times New Roman"/>
      <w:color w:val="404040"/>
    </w:rPr>
    <w:tblPr/>
  </w:style>
  <w:style w:type="table" w:styleId="1294" w:customStyle="1">
    <w:name w:val="List Table 6 Colorful"/>
    <w:basedOn w:val="1189"/>
    <w:uiPriority w:val="0"/>
    <w:qFormat/>
    <w:rPr>
      <w:rFonts w:ascii="Times New Roman" w:hAnsi="Times New Roman" w:eastAsia="宋体" w:cs="Times New Roman"/>
    </w:rPr>
    <w:tblPr/>
  </w:style>
  <w:style w:type="table" w:styleId="1295" w:customStyle="1">
    <w:name w:val="Grid Table 4 - Accent 4"/>
    <w:basedOn w:val="1189"/>
    <w:uiPriority w:val="0"/>
    <w:qFormat/>
    <w:rPr>
      <w:rFonts w:ascii="Times New Roman" w:hAnsi="Times New Roman" w:eastAsia="宋体" w:cs="Times New Roman"/>
    </w:rPr>
    <w:tblPr/>
  </w:style>
  <w:style w:type="table" w:styleId="1296" w:customStyle="1">
    <w:name w:val="List Table 4 - Accent 3"/>
    <w:basedOn w:val="1189"/>
    <w:uiPriority w:val="0"/>
    <w:qFormat/>
    <w:rPr>
      <w:rFonts w:ascii="Times New Roman" w:hAnsi="Times New Roman" w:eastAsia="宋体" w:cs="Times New Roman"/>
    </w:rPr>
    <w:tblPr/>
  </w:style>
  <w:style w:type="table" w:styleId="1297" w:customStyle="1">
    <w:name w:val="List Table 6 Colorful - Accent 4"/>
    <w:basedOn w:val="1189"/>
    <w:uiPriority w:val="0"/>
    <w:qFormat/>
    <w:rPr>
      <w:rFonts w:ascii="Times New Roman" w:hAnsi="Times New Roman" w:eastAsia="宋体" w:cs="Times New Roman"/>
    </w:rPr>
    <w:tblPr/>
  </w:style>
  <w:style w:type="table" w:styleId="1298" w:customStyle="1">
    <w:name w:val="Bordered &amp; Lined - Accent 4"/>
    <w:basedOn w:val="1189"/>
    <w:uiPriority w:val="0"/>
    <w:qFormat/>
    <w:rPr>
      <w:rFonts w:ascii="Times New Roman" w:hAnsi="Times New Roman" w:eastAsia="宋体" w:cs="Times New Roman"/>
      <w:color w:val="404040"/>
    </w:rPr>
    <w:tblPr/>
  </w:style>
  <w:style w:type="table" w:styleId="1299" w:customStyle="1">
    <w:name w:val="Grid Table 5 Dark - Accent 6"/>
    <w:basedOn w:val="1189"/>
    <w:uiPriority w:val="0"/>
    <w:qFormat/>
    <w:rPr>
      <w:rFonts w:ascii="Times New Roman" w:hAnsi="Times New Roman" w:eastAsia="宋体" w:cs="Times New Roman"/>
    </w:rPr>
    <w:tblPr/>
  </w:style>
  <w:style w:type="table" w:styleId="1300" w:customStyle="1">
    <w:name w:val="Grid Table 2"/>
    <w:basedOn w:val="1189"/>
    <w:uiPriority w:val="0"/>
    <w:qFormat/>
    <w:rPr>
      <w:rFonts w:ascii="Times New Roman" w:hAnsi="Times New Roman" w:eastAsia="宋体" w:cs="Times New Roman"/>
    </w:rPr>
    <w:tblPr/>
  </w:style>
  <w:style w:type="table" w:styleId="1301" w:customStyle="1">
    <w:name w:val="Bordered &amp; Lined - Accent"/>
    <w:basedOn w:val="1189"/>
    <w:uiPriority w:val="0"/>
    <w:qFormat/>
    <w:rPr>
      <w:rFonts w:ascii="Times New Roman" w:hAnsi="Times New Roman" w:eastAsia="宋体" w:cs="Times New Roman"/>
      <w:color w:val="404040"/>
    </w:rPr>
    <w:tblPr/>
  </w:style>
  <w:style w:type="table" w:styleId="1302" w:customStyle="1">
    <w:name w:val="Plain Table 5"/>
    <w:basedOn w:val="1189"/>
    <w:uiPriority w:val="0"/>
    <w:qFormat/>
    <w:rPr>
      <w:rFonts w:ascii="Times New Roman" w:hAnsi="Times New Roman" w:eastAsia="宋体" w:cs="Times New Roman"/>
    </w:rPr>
    <w:tblPr/>
  </w:style>
  <w:style w:type="table" w:styleId="1303" w:customStyle="1">
    <w:name w:val="Bordered - Accent 3"/>
    <w:basedOn w:val="1189"/>
    <w:uiPriority w:val="0"/>
    <w:qFormat/>
    <w:rPr>
      <w:rFonts w:ascii="Times New Roman" w:hAnsi="Times New Roman" w:eastAsia="宋体" w:cs="Times New Roman"/>
    </w:rPr>
    <w:tblPr/>
  </w:style>
  <w:style w:type="table" w:styleId="1304" w:customStyle="1">
    <w:name w:val="List Table 1 Light"/>
    <w:basedOn w:val="1189"/>
    <w:uiPriority w:val="0"/>
    <w:qFormat/>
    <w:rPr>
      <w:rFonts w:ascii="Times New Roman" w:hAnsi="Times New Roman" w:eastAsia="宋体" w:cs="Times New Roman"/>
    </w:rPr>
    <w:tblPr/>
  </w:style>
  <w:style w:type="table" w:styleId="1305" w:customStyle="1">
    <w:name w:val="List Table 6 Colorful - Accent 6"/>
    <w:basedOn w:val="1189"/>
    <w:uiPriority w:val="0"/>
    <w:qFormat/>
    <w:rPr>
      <w:rFonts w:ascii="Times New Roman" w:hAnsi="Times New Roman" w:eastAsia="宋体" w:cs="Times New Roman"/>
    </w:rPr>
    <w:tblPr/>
  </w:style>
  <w:style w:type="table" w:styleId="1306" w:customStyle="1">
    <w:name w:val="Plain Table 4"/>
    <w:basedOn w:val="1189"/>
    <w:uiPriority w:val="0"/>
    <w:qFormat/>
    <w:rPr>
      <w:rFonts w:ascii="Times New Roman" w:hAnsi="Times New Roman" w:eastAsia="宋体" w:cs="Times New Roman"/>
    </w:rPr>
    <w:tblPr/>
  </w:style>
  <w:style w:type="table" w:styleId="1307" w:customStyle="1">
    <w:name w:val="Bordered - Accent 6"/>
    <w:basedOn w:val="1189"/>
    <w:uiPriority w:val="0"/>
    <w:qFormat/>
    <w:rPr>
      <w:rFonts w:ascii="Times New Roman" w:hAnsi="Times New Roman" w:eastAsia="宋体" w:cs="Times New Roman"/>
    </w:rPr>
    <w:tblPr/>
  </w:style>
  <w:style w:type="table" w:styleId="1308" w:customStyle="1">
    <w:name w:val="Bordered - Accent 1"/>
    <w:basedOn w:val="1189"/>
    <w:uiPriority w:val="0"/>
    <w:qFormat/>
    <w:rPr>
      <w:rFonts w:ascii="Times New Roman" w:hAnsi="Times New Roman" w:eastAsia="宋体" w:cs="Times New Roman"/>
    </w:rPr>
    <w:tblPr/>
  </w:style>
  <w:style w:type="table" w:styleId="1309" w:customStyle="1">
    <w:name w:val="Grid Table 3 - Accent 3"/>
    <w:basedOn w:val="1189"/>
    <w:uiPriority w:val="0"/>
    <w:qFormat/>
    <w:rPr>
      <w:rFonts w:ascii="Times New Roman" w:hAnsi="Times New Roman" w:eastAsia="宋体" w:cs="Times New Roman"/>
    </w:rPr>
    <w:tblPr/>
  </w:style>
  <w:style w:type="table" w:styleId="1310" w:customStyle="1">
    <w:name w:val="Grid Table 5 Dark - Accent 5"/>
    <w:basedOn w:val="1189"/>
    <w:uiPriority w:val="0"/>
    <w:qFormat/>
    <w:rPr>
      <w:rFonts w:ascii="Times New Roman" w:hAnsi="Times New Roman" w:eastAsia="宋体" w:cs="Times New Roman"/>
    </w:rPr>
    <w:tblPr/>
  </w:style>
  <w:style w:type="table" w:styleId="1311" w:customStyle="1">
    <w:name w:val="Grid Table 3 - Accent 2"/>
    <w:basedOn w:val="1189"/>
    <w:uiPriority w:val="0"/>
    <w:qFormat/>
    <w:rPr>
      <w:rFonts w:ascii="Times New Roman" w:hAnsi="Times New Roman" w:eastAsia="宋体" w:cs="Times New Roman"/>
    </w:rPr>
    <w:tblPr/>
  </w:style>
  <w:style w:type="table" w:styleId="1312" w:customStyle="1">
    <w:name w:val="List Table 1 Light - Accent 5"/>
    <w:basedOn w:val="1189"/>
    <w:uiPriority w:val="0"/>
    <w:qFormat/>
    <w:rPr>
      <w:rFonts w:ascii="Times New Roman" w:hAnsi="Times New Roman" w:eastAsia="宋体" w:cs="Times New Roman"/>
    </w:rPr>
    <w:tblPr/>
  </w:style>
  <w:style w:type="table" w:styleId="1313" w:customStyle="1">
    <w:name w:val="Bordered - Accent 5"/>
    <w:basedOn w:val="1189"/>
    <w:uiPriority w:val="0"/>
    <w:qFormat/>
    <w:rPr>
      <w:rFonts w:ascii="Times New Roman" w:hAnsi="Times New Roman" w:eastAsia="宋体" w:cs="Times New Roman"/>
    </w:rPr>
    <w:tblPr/>
  </w:style>
  <w:style w:type="table" w:styleId="1314" w:customStyle="1">
    <w:name w:val="List Table 2 - Accent 6"/>
    <w:basedOn w:val="1189"/>
    <w:uiPriority w:val="0"/>
    <w:qFormat/>
    <w:rPr>
      <w:rFonts w:ascii="Times New Roman" w:hAnsi="Times New Roman" w:eastAsia="宋体" w:cs="Times New Roman"/>
    </w:rPr>
    <w:tblPr/>
  </w:style>
  <w:style w:type="paragraph" w:styleId="1315" w:customStyle="1">
    <w:name w:val="无间隔1"/>
    <w:uiPriority w:val="0"/>
    <w:qFormat/>
    <w:rPr>
      <w:rFonts w:hint="default" w:ascii="Calibri" w:hAnsi="Calibri" w:eastAsia="宋体" w:cs="Times New Roman"/>
      <w:sz w:val="22"/>
      <w:lang w:val="en-US" w:eastAsia="zh-CN" w:bidi="ar-SA"/>
    </w:rPr>
  </w:style>
  <w:style w:type="paragraph" w:styleId="1316" w:customStyle="1">
    <w:name w:val="正文13"/>
    <w:next w:val="8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1121"/>
    <w:next w:val="825"/>
    <w:uiPriority w:val="0"/>
    <w:qFormat/>
    <w:pPr>
      <w:jc w:val="both"/>
      <w:widowControl w:val="off"/>
    </w:pPr>
    <w:rPr>
      <w:rFonts w:hint="default" w:ascii="Calibri" w:hAnsi="Calibri" w:eastAsia="宋体" w:cs="Times New Roman"/>
      <w:sz w:val="21"/>
      <w:szCs w:val="24"/>
      <w:lang w:val="en-US" w:eastAsia="zh-CN" w:bidi="ar-SA"/>
    </w:rPr>
  </w:style>
  <w:style w:type="paragraph" w:styleId="1318" w:customStyle="1">
    <w:name w:val="正文文本1111"/>
    <w:next w:val="799"/>
    <w:uiPriority w:val="0"/>
    <w:qFormat/>
    <w:pPr>
      <w:ind w:left="72" w:right="30"/>
      <w:jc w:val="center"/>
      <w:spacing w:after="60" w:line="360" w:lineRule="atLeast"/>
      <w:widowControl w:val="off"/>
    </w:pPr>
    <w:rPr>
      <w:rFonts w:hint="default" w:ascii="Times New Roman" w:hAnsi="Times New Roman" w:eastAsia="宋体" w:cs="Times New Roman"/>
      <w:sz w:val="21"/>
      <w:szCs w:val="22"/>
      <w:lang w:val="en-US" w:eastAsia="zh-CN" w:bidi="ar-SA"/>
    </w:rPr>
  </w:style>
  <w:style w:type="paragraph" w:styleId="1319" w:customStyle="1">
    <w:name w:val="Table Paragraph"/>
    <w:basedOn w:val="690"/>
    <w:uiPriority w:val="1"/>
    <w:qFormat/>
    <w:rPr>
      <w:rFonts w:ascii="宋体" w:hAnsi="宋体" w:cs="宋体"/>
    </w:rPr>
  </w:style>
  <w:style w:type="numbering" w:styleId="1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50"/>
    <customShpInfo spid="_x0000_s2049"/>
    <customShpInfo spid="_x0000_s1029"/>
    <customShpInfo spid="_x0000_s1028"/>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全过程一组</cp:lastModifiedBy>
  <cp:revision>7</cp:revision>
  <dcterms:created xsi:type="dcterms:W3CDTF">2021-09-07T15:04:00Z</dcterms:created>
  <dcterms:modified xsi:type="dcterms:W3CDTF">2026-04-03T08:43:06Z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eyJoZGlkIjoiNGJmYmE2N2I0MTllM2Q0MmJjNDE0M2ExYWQ0YjI0MzEiLCJ1c2VySWQiOiI1NDM0NTI2NzAifQ==</vt:lpwstr>
  </property>
  <property fmtid="{D5CDD505-2E9C-101B-9397-08002B2CF9AE}" pid="3" name="KSOProductBuildVer">
    <vt:lpwstr>2052-12.1.0.25225</vt:lpwstr>
  </property>
  <property fmtid="{D5CDD505-2E9C-101B-9397-08002B2CF9AE}" pid="4" name="ICV">
    <vt:lpwstr>7A5D6FB8B80F4D29B0B981FFC19DE8F9_12</vt:lpwstr>
  </property>
</Properties>
</file>