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jc w:val="center"/>
        <w:spacing w:line="360" w:lineRule="auto"/>
        <w:shd w:val="clear" w:color="auto" w:fill="auto"/>
        <w:widowControl/>
        <w:rPr>
          <w:rFonts w:hint="eastAsia" w:ascii="宋体" w:hAnsi="宋体" w:eastAsia="宋体" w:cs="宋体"/>
          <w:b/>
          <w:color w:val="000000"/>
          <w:sz w:val="48"/>
          <w:szCs w:val="48"/>
          <w:highlight w:val="none"/>
          <w:lang w:eastAsia="zh-CN"/>
        </w:rPr>
      </w:pPr>
      <w:r/>
      <w:bookmarkStart w:id="0" w:name="_Hlk484626350"/>
      <w:r/>
      <w:bookmarkEnd w:id="0"/>
      <w:r>
        <w:rPr>
          <w:rFonts w:hint="eastAsia" w:ascii="宋体" w:hAnsi="宋体" w:eastAsia="宋体" w:cs="宋体"/>
          <w:b/>
          <w:color w:val="000000"/>
          <w:sz w:val="48"/>
          <w:szCs w:val="48"/>
          <w:highlight w:val="none"/>
          <w:lang w:eastAsia="zh-CN"/>
        </w:rPr>
      </w:r>
      <w:r/>
    </w:p>
    <w:p>
      <w:pPr>
        <w:pStyle w:val="964"/>
        <w:rPr>
          <w:rFonts w:hint="eastAsia" w:ascii="宋体" w:hAnsi="宋体" w:eastAsia="宋体" w:cs="宋体"/>
          <w:b w:val="0"/>
          <w:color w:val="000000"/>
          <w:sz w:val="21"/>
          <w:szCs w:val="24"/>
          <w:highlight w:val="none"/>
          <w:lang w:eastAsia="zh-CN"/>
        </w:rPr>
      </w:pPr>
      <w:r>
        <w:rPr>
          <w:rFonts w:hint="eastAsia" w:ascii="宋体" w:hAnsi="宋体" w:eastAsia="宋体" w:cs="宋体"/>
          <w:b w:val="0"/>
          <w:color w:val="000000"/>
          <w:sz w:val="21"/>
          <w:szCs w:val="24"/>
          <w:highlight w:val="none"/>
          <w:lang w:eastAsia="zh-CN"/>
        </w:rPr>
      </w:r>
      <w:r/>
    </w:p>
    <w:p>
      <w:pPr>
        <w:pStyle w:val="937"/>
        <w:jc w:val="center"/>
        <w:spacing w:line="360" w:lineRule="auto"/>
        <w:shd w:val="clear" w:color="auto" w:fill="auto"/>
        <w:widowControl/>
        <w:rPr>
          <w:rFonts w:hint="eastAsia" w:ascii="宋体" w:hAnsi="宋体" w:eastAsia="宋体" w:cs="宋体"/>
          <w:b/>
          <w:color w:val="000000"/>
          <w:sz w:val="48"/>
          <w:szCs w:val="48"/>
          <w:highlight w:val="none"/>
          <w:lang w:eastAsia="zh-CN"/>
        </w:rPr>
      </w:pPr>
      <w:r>
        <w:rPr>
          <w:rFonts w:hint="eastAsia" w:ascii="宋体" w:hAnsi="宋体" w:eastAsia="宋体" w:cs="宋体"/>
          <w:b/>
          <w:color w:val="000000"/>
          <w:sz w:val="48"/>
          <w:szCs w:val="48"/>
          <w:highlight w:val="none"/>
          <w:lang w:eastAsia="zh-CN"/>
        </w:rPr>
        <w:t xml:space="preserve">江苏省林业有害生物检疫防治站</w:t>
      </w:r>
      <w:r>
        <w:rPr>
          <w:rFonts w:hint="eastAsia" w:ascii="宋体" w:hAnsi="宋体" w:eastAsia="宋体" w:cs="宋体"/>
          <w:b/>
          <w:color w:val="000000"/>
          <w:sz w:val="48"/>
          <w:szCs w:val="48"/>
          <w:highlight w:val="none"/>
          <w:lang w:eastAsia="zh-CN"/>
        </w:rPr>
      </w:r>
      <w:r/>
    </w:p>
    <w:p>
      <w:pPr>
        <w:pStyle w:val="937"/>
        <w:jc w:val="center"/>
        <w:spacing w:line="360" w:lineRule="auto"/>
        <w:shd w:val="clear" w:color="auto" w:fill="auto"/>
        <w:widowControl/>
        <w:rPr>
          <w:rFonts w:hint="eastAsia" w:ascii="宋体" w:hAnsi="宋体" w:cs="宋体"/>
          <w:b/>
          <w:color w:val="000000"/>
          <w:sz w:val="48"/>
          <w:szCs w:val="48"/>
          <w:highlight w:val="none"/>
          <w:lang w:eastAsia="zh-CN"/>
        </w:rPr>
      </w:pPr>
      <w:r>
        <w:rPr>
          <w:rFonts w:hint="eastAsia" w:ascii="宋体" w:hAnsi="宋体" w:eastAsia="宋体" w:cs="宋体"/>
          <w:b/>
          <w:color w:val="000000"/>
          <w:sz w:val="48"/>
          <w:szCs w:val="48"/>
          <w:highlight w:val="none"/>
          <w:lang w:eastAsia="zh-CN"/>
        </w:rPr>
        <w:t xml:space="preserve">江苏省2025年重大林业有害生物防控能力</w:t>
      </w:r>
      <w:r>
        <w:rPr>
          <w:rFonts w:hint="eastAsia" w:ascii="宋体" w:hAnsi="宋体" w:cs="宋体"/>
          <w:b/>
          <w:color w:val="000000"/>
          <w:sz w:val="48"/>
          <w:szCs w:val="48"/>
          <w:highlight w:val="none"/>
          <w:lang w:eastAsia="zh-CN"/>
        </w:rPr>
        <w:t xml:space="preserve">提升项目（4）</w:t>
      </w:r>
      <w:r>
        <w:rPr>
          <w:rFonts w:hint="eastAsia" w:ascii="宋体" w:hAnsi="宋体" w:cs="宋体"/>
          <w:b/>
          <w:color w:val="000000"/>
          <w:sz w:val="48"/>
          <w:szCs w:val="48"/>
          <w:highlight w:val="none"/>
          <w:lang w:eastAsia="zh-CN"/>
        </w:rPr>
      </w:r>
      <w:r/>
    </w:p>
    <w:p>
      <w:pPr>
        <w:pStyle w:val="962"/>
        <w:rPr>
          <w:rFonts w:hint="eastAsia"/>
          <w:color w:val="000000"/>
          <w:highlight w:val="none"/>
        </w:rPr>
      </w:pPr>
      <w:r>
        <w:rPr>
          <w:rFonts w:hint="eastAsia"/>
          <w:color w:val="000000"/>
          <w:highlight w:val="none"/>
        </w:rPr>
      </w:r>
      <w:r/>
    </w:p>
    <w:p>
      <w:pPr>
        <w:pStyle w:val="939"/>
        <w:numPr>
          <w:ilvl w:val="1"/>
          <w:numId w:val="0"/>
        </w:numPr>
        <w:ind w:left="240"/>
        <w:shd w:val="clear" w:color="auto" w:fill="auto"/>
        <w:tabs>
          <w:tab w:val="left" w:pos="-491"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jc w:val="center"/>
        <w:spacing w:line="360" w:lineRule="auto"/>
        <w:shd w:val="clear" w:color="auto" w:fill="auto"/>
        <w:widowControl/>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937"/>
        <w:jc w:val="center"/>
        <w:spacing w:line="360" w:lineRule="auto"/>
        <w:shd w:val="clear" w:color="auto" w:fill="auto"/>
        <w:widowControl/>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招标文件</w:t>
      </w:r>
      <w:r>
        <w:rPr>
          <w:rFonts w:hint="eastAsia" w:ascii="宋体" w:hAnsi="宋体" w:eastAsia="宋体" w:cs="宋体"/>
          <w:b/>
          <w:color w:val="000000"/>
          <w:sz w:val="72"/>
          <w:szCs w:val="72"/>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43"/>
        <w:rPr>
          <w:rFonts w:hint="eastAsia"/>
        </w:rPr>
      </w:pPr>
      <w:r>
        <w:rPr>
          <w:rFonts w:hint="eastAsia"/>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lang w:eastAsia="zh-CN"/>
        </w:rPr>
        <w:t xml:space="preserve">：JSZC-320000-HDXM-G2026-0002</w:t>
      </w:r>
      <w:r>
        <w:rPr>
          <w:rFonts w:hint="eastAsia" w:ascii="宋体" w:hAnsi="宋体" w:eastAsia="宋体" w:cs="宋体"/>
          <w:b/>
          <w:color w:val="000000"/>
          <w:sz w:val="36"/>
          <w:szCs w:val="36"/>
          <w:highlight w:val="none"/>
          <w:lang w:eastAsia="zh-CN"/>
        </w:rPr>
      </w:r>
      <w:r/>
    </w:p>
    <w:p>
      <w:pPr>
        <w:pStyle w:val="937"/>
        <w:jc w:val="center"/>
        <w:spacing w:line="360" w:lineRule="auto"/>
        <w:shd w:val="clear" w:color="auto" w:fill="auto"/>
        <w:widowControl/>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937"/>
        <w:jc w:val="left"/>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南京辉达项目管理有限公司</w:t>
      </w:r>
      <w:r>
        <w:rPr>
          <w:rFonts w:hint="eastAsia" w:ascii="宋体" w:hAnsi="宋体" w:eastAsia="宋体" w:cs="宋体"/>
          <w:b/>
          <w:color w:val="000000"/>
          <w:sz w:val="36"/>
          <w:szCs w:val="36"/>
          <w:highlight w:val="none"/>
          <w:lang w:eastAsia="zh-CN"/>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lang w:val="en-US" w:eastAsia="zh-CN"/>
        </w:rPr>
        <w:t xml:space="preserve">2026</w:t>
      </w:r>
      <w:r>
        <w:rPr>
          <w:rFonts w:hint="eastAsia" w:ascii="宋体" w:hAnsi="宋体" w:eastAsia="宋体" w:cs="宋体"/>
          <w:b/>
          <w:color w:val="000000"/>
          <w:sz w:val="36"/>
          <w:szCs w:val="36"/>
          <w:highlight w:val="none"/>
        </w:rPr>
        <w:t xml:space="preserve">年</w:t>
      </w:r>
      <w:r>
        <w:rPr>
          <w:rFonts w:hint="eastAsia" w:ascii="宋体" w:hAnsi="宋体" w:cs="宋体"/>
          <w:b/>
          <w:color w:val="000000"/>
          <w:sz w:val="36"/>
          <w:szCs w:val="36"/>
          <w:highlight w:val="none"/>
          <w:lang w:val="en-US" w:eastAsia="zh-CN"/>
        </w:rPr>
        <w:t xml:space="preserve">4</w:t>
      </w:r>
      <w:r>
        <w:rPr>
          <w:rFonts w:hint="eastAsia" w:ascii="宋体" w:hAnsi="宋体" w:eastAsia="宋体" w:cs="宋体"/>
          <w:b/>
          <w:color w:val="000000"/>
          <w:sz w:val="36"/>
          <w:szCs w:val="36"/>
          <w:highlight w:val="none"/>
        </w:rPr>
        <w:t xml:space="preserve">月</w:t>
      </w:r>
      <w:r>
        <w:rPr>
          <w:rFonts w:hint="eastAsia" w:ascii="宋体" w:hAnsi="宋体" w:eastAsia="宋体" w:cs="宋体"/>
          <w:b/>
          <w:color w:val="000000"/>
          <w:sz w:val="36"/>
          <w:szCs w:val="36"/>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rPr>
        <w:sectPr>
          <w:footerReference w:type="default" r:id="rId9"/>
          <w:footnotePr/>
          <w:endnotePr/>
          <w:type w:val="nextPage"/>
          <w:pgSz w:w="11906" w:h="16838" w:orient="portrait"/>
          <w:pgMar w:top="1440" w:right="1417" w:bottom="1440" w:left="1417" w:header="851" w:footer="992" w:gutter="0"/>
          <w:cols w:num="1" w:sep="0" w:space="1701" w:equalWidth="1"/>
          <w:docGrid w:linePitch="360"/>
          <w:titlePg/>
        </w:sectPr>
      </w:pPr>
      <w:r>
        <w:rPr>
          <w:rFonts w:hint="eastAsia" w:ascii="宋体" w:hAnsi="宋体" w:eastAsia="宋体" w:cs="宋体"/>
          <w:b/>
          <w:color w:val="000000"/>
          <w:sz w:val="36"/>
          <w:szCs w:val="36"/>
          <w:highlight w:val="none"/>
        </w:rPr>
      </w:r>
      <w:r/>
    </w:p>
    <w:p>
      <w:pPr>
        <w:pStyle w:val="937"/>
        <w:jc w:val="center"/>
        <w:spacing w:line="360" w:lineRule="auto"/>
        <w:shd w:val="clear" w:color="auto" w:fill="auto"/>
        <w:widowControl/>
        <w:rPr>
          <w:rFonts w:hint="eastAsia" w:ascii="宋体" w:hAnsi="宋体" w:eastAsia="宋体" w:cs="宋体"/>
          <w:color w:val="000000"/>
          <w:sz w:val="36"/>
          <w:szCs w:val="36"/>
          <w:highlight w:val="none"/>
          <w:lang w:val="zh-CN"/>
        </w:rPr>
      </w:pPr>
      <w:r>
        <w:rPr>
          <w:rFonts w:hint="eastAsia" w:ascii="宋体" w:hAnsi="宋体" w:eastAsia="宋体" w:cs="宋体"/>
          <w:b/>
          <w:bCs/>
          <w:color w:val="000000"/>
          <w:sz w:val="36"/>
          <w:szCs w:val="36"/>
          <w:highlight w:val="none"/>
          <w:lang w:val="zh-CN"/>
        </w:rPr>
        <w:t xml:space="preserve">目</w:t>
      </w:r>
      <w:r>
        <w:rPr>
          <w:rFonts w:hint="eastAsia" w:ascii="宋体" w:hAnsi="宋体" w:eastAsia="宋体" w:cs="宋体"/>
          <w:b/>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lang w:val="zh-CN"/>
        </w:rPr>
        <w:t xml:space="preserve">录</w:t>
      </w:r>
      <w:r>
        <w:rPr>
          <w:rFonts w:hint="eastAsia" w:ascii="宋体" w:hAnsi="宋体" w:eastAsia="宋体" w:cs="宋体"/>
          <w:color w:val="000000"/>
          <w:sz w:val="36"/>
          <w:szCs w:val="36"/>
          <w:highlight w:val="none"/>
          <w:lang w:val="zh-CN"/>
        </w:rPr>
      </w:r>
      <w:r/>
    </w:p>
    <w:p>
      <w:pPr>
        <w:pStyle w:val="956"/>
        <w:spacing w:line="480" w:lineRule="auto"/>
        <w:shd w:val="clear" w:color="auto" w:fill="auto"/>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56"/>
        <w:spacing w:line="480" w:lineRule="auto"/>
        <w:shd w:val="clear" w:color="auto" w:fill="auto"/>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"_Toc29007"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第一章</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招标公告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t xml:space="preserve">2</w:t>
      </w:r>
      <w:r>
        <w:rPr>
          <w:rFonts w:hint="eastAsia" w:ascii="宋体" w:hAnsi="宋体" w:eastAsia="宋体" w:cs="宋体"/>
          <w:color w:val="000000"/>
          <w:sz w:val="28"/>
          <w:szCs w:val="28"/>
          <w:highlight w:val="none"/>
        </w:rPr>
      </w:r>
      <w:r/>
    </w:p>
    <w:p>
      <w:pPr>
        <w:pStyle w:val="956"/>
        <w:spacing w:line="480" w:lineRule="auto"/>
        <w:shd w:val="clear" w:color="auto" w:fill="auto"/>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"_Toc7511"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第二章</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投标人须知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t xml:space="preserve">5</w:t>
      </w:r>
      <w:r>
        <w:rPr>
          <w:rFonts w:hint="eastAsia" w:ascii="宋体" w:hAnsi="宋体" w:eastAsia="宋体" w:cs="宋体"/>
          <w:color w:val="000000"/>
          <w:sz w:val="28"/>
          <w:szCs w:val="28"/>
          <w:highlight w:val="none"/>
        </w:rPr>
      </w:r>
      <w:r/>
    </w:p>
    <w:p>
      <w:pPr>
        <w:pStyle w:val="956"/>
        <w:spacing w:line="480" w:lineRule="auto"/>
        <w:shd w:val="clear" w:color="auto" w:fill="auto"/>
        <w:tabs>
          <w:tab w:val="right" w:pos="8306"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"_Toc2754"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第三章</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评标标准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en-US" w:eastAsia="zh-CN"/>
        </w:rPr>
      </w:r>
      <w:r/>
    </w:p>
    <w:p>
      <w:pPr>
        <w:pStyle w:val="956"/>
        <w:spacing w:line="480" w:lineRule="auto"/>
        <w:shd w:val="clear" w:color="auto" w:fill="auto"/>
        <w:tabs>
          <w:tab w:val="right" w:pos="8306" w:leader="dot"/>
        </w:tabs>
        <w:rPr>
          <w:rFonts w:ascii="宋体" w:hAnsi="宋体" w:eastAsia="宋体" w:cs="宋体"/>
          <w:color w:val="000000"/>
          <w:sz w:val="28"/>
          <w:szCs w:val="28"/>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"_Toc14826"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第四章</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21</w:t>
      </w:r>
      <w:r>
        <w:rPr>
          <w:rFonts w:ascii="宋体" w:hAnsi="宋体" w:eastAsia="宋体" w:cs="宋体"/>
          <w:color w:val="000000"/>
          <w:sz w:val="28"/>
          <w:szCs w:val="28"/>
          <w:highlight w:val="none"/>
          <w:lang w:val="en-US" w:eastAsia="zh-CN"/>
        </w:rPr>
      </w:r>
      <w:r/>
    </w:p>
    <w:p>
      <w:pPr>
        <w:pStyle w:val="956"/>
        <w:spacing w:line="480" w:lineRule="auto"/>
        <w:shd w:val="clear" w:color="auto" w:fill="auto"/>
        <w:tabs>
          <w:tab w:val="right" w:pos="8306" w:leader="dot"/>
        </w:tabs>
        <w:rPr>
          <w:rFonts w:ascii="宋体" w:hAnsi="宋体" w:eastAsia="宋体" w:cs="宋体"/>
          <w:color w:val="000000"/>
          <w:sz w:val="28"/>
          <w:szCs w:val="28"/>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"_Toc8808"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第五章</w:t>
      </w:r>
      <w:r>
        <w:rPr>
          <w:rFonts w:hint="eastAsia" w:ascii="宋体" w:hAnsi="宋体" w:eastAsia="宋体" w:cs="宋体"/>
          <w:color w:val="000000"/>
          <w:sz w:val="28"/>
          <w:szCs w:val="28"/>
          <w:highlight w:val="none"/>
          <w:lang w:val="en-US" w:eastAsia="zh-CN"/>
        </w:rPr>
        <w:t xml:space="preserve"> 合同</w:t>
      </w:r>
      <w:r>
        <w:rPr>
          <w:rFonts w:hint="eastAsia" w:ascii="宋体" w:hAnsi="宋体" w:eastAsia="宋体" w:cs="宋体"/>
          <w:color w:val="000000"/>
          <w:sz w:val="28"/>
          <w:szCs w:val="28"/>
          <w:highlight w:val="none"/>
        </w:rPr>
        <w:t xml:space="preserve">主要条款及格式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30</w:t>
      </w:r>
      <w:r>
        <w:rPr>
          <w:rFonts w:ascii="宋体" w:hAnsi="宋体" w:eastAsia="宋体" w:cs="宋体"/>
          <w:color w:val="000000"/>
          <w:sz w:val="28"/>
          <w:szCs w:val="28"/>
          <w:highlight w:val="none"/>
          <w:lang w:val="en-US" w:eastAsia="zh-CN"/>
        </w:rPr>
      </w:r>
      <w:r/>
    </w:p>
    <w:p>
      <w:pPr>
        <w:pStyle w:val="956"/>
        <w:spacing w:line="480" w:lineRule="auto"/>
        <w:shd w:val="clear" w:color="auto" w:fill="auto"/>
        <w:tabs>
          <w:tab w:val="right" w:pos="8306" w:leader="dot"/>
        </w:tabs>
        <w:rPr>
          <w:rFonts w:ascii="宋体" w:hAnsi="宋体" w:eastAsia="宋体" w:cs="宋体"/>
          <w:color w:val="000000"/>
          <w:sz w:val="28"/>
          <w:szCs w:val="28"/>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"_Toc12929"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lang w:val="zh-CN"/>
        </w:rPr>
        <w:t xml:space="preserve">第六章</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lang w:val="zh-CN"/>
        </w:rPr>
        <w:t xml:space="preserve">投标文件格式及附件</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34</w:t>
      </w:r>
      <w:r>
        <w:rPr>
          <w:rFonts w:ascii="宋体" w:hAnsi="宋体" w:eastAsia="宋体" w:cs="宋体"/>
          <w:color w:val="000000"/>
          <w:sz w:val="28"/>
          <w:szCs w:val="28"/>
          <w:highlight w:val="none"/>
          <w:lang w:val="en-US" w:eastAsia="zh-CN"/>
        </w:rPr>
      </w:r>
      <w:r/>
    </w:p>
    <w:p>
      <w:pPr>
        <w:pStyle w:val="937"/>
        <w:spacing w:line="480" w:lineRule="auto"/>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37"/>
        <w:jc w:val="center"/>
        <w:rPr>
          <w:rFonts w:hint="eastAsia" w:ascii="宋体" w:hAnsi="宋体" w:eastAsia="宋体" w:cs="宋体"/>
          <w:color w:val="000000"/>
          <w:highlight w:val="none"/>
        </w:rPr>
      </w:pPr>
      <w:r>
        <w:rPr>
          <w:rFonts w:hint="eastAsia" w:ascii="宋体" w:hAnsi="宋体" w:eastAsia="宋体" w:cs="宋体"/>
          <w:color w:val="000000"/>
          <w:sz w:val="36"/>
          <w:szCs w:val="36"/>
          <w:highlight w:val="none"/>
          <w:shd w:val="clear" w:color="auto" w:fill="ffffff"/>
        </w:rPr>
        <w:br w:type="page" w:clear="all"/>
      </w:r>
      <w:bookmarkStart w:id="1" w:name="_Toc29007"/>
      <w:r/>
      <w:bookmarkStart w:id="2" w:name="_Toc481057143"/>
      <w:r/>
      <w:bookmarkStart w:id="3" w:name="OLE_LINK2"/>
      <w:r>
        <w:rPr>
          <w:rFonts w:hint="eastAsia" w:ascii="宋体" w:hAnsi="宋体" w:eastAsia="宋体" w:cs="宋体"/>
          <w:b/>
          <w:bCs/>
          <w:color w:val="000000"/>
          <w:sz w:val="36"/>
          <w:szCs w:val="36"/>
          <w:highlight w:val="none"/>
          <w:shd w:val="clear" w:color="auto" w:fill="ffffff"/>
        </w:rPr>
        <w:t xml:space="preserve">第一章</w:t>
      </w:r>
      <w:r>
        <w:rPr>
          <w:rFonts w:hint="eastAsia" w:ascii="宋体" w:hAnsi="宋体" w:eastAsia="宋体" w:cs="宋体"/>
          <w:b/>
          <w:bCs/>
          <w:color w:val="000000"/>
          <w:sz w:val="36"/>
          <w:szCs w:val="36"/>
          <w:highlight w:val="none"/>
          <w:shd w:val="clear" w:color="auto" w:fill="ffffff"/>
          <w:lang w:val="en-US" w:eastAsia="zh-CN"/>
        </w:rPr>
        <w:t xml:space="preserve"> </w:t>
      </w:r>
      <w:r>
        <w:rPr>
          <w:rFonts w:hint="eastAsia" w:ascii="宋体" w:hAnsi="宋体" w:eastAsia="宋体" w:cs="宋体"/>
          <w:b/>
          <w:bCs/>
          <w:color w:val="000000"/>
          <w:sz w:val="36"/>
          <w:szCs w:val="36"/>
          <w:highlight w:val="none"/>
          <w:shd w:val="clear" w:color="auto" w:fill="ffffff"/>
        </w:rPr>
        <w:t xml:space="preserve"> 招标公告</w:t>
      </w:r>
      <w:bookmarkEnd w:id="1"/>
      <w:r/>
      <w:bookmarkEnd w:id="2"/>
      <w:r>
        <w:rPr>
          <w:rFonts w:hint="eastAsia" w:ascii="宋体" w:hAnsi="宋体" w:eastAsia="宋体" w:cs="宋体"/>
          <w:color w:val="000000"/>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color w:val="000000"/>
          <w:sz w:val="21"/>
          <w:szCs w:val="21"/>
          <w:highlight w:val="none"/>
        </w:rPr>
      </w:pPr>
      <w:r/>
      <w:bookmarkEnd w:id="3"/>
      <w:r>
        <w:rPr>
          <w:rFonts w:hint="eastAsia" w:ascii="宋体" w:hAnsi="宋体" w:cs="宋体"/>
          <w:color w:val="000000"/>
          <w:sz w:val="21"/>
          <w:szCs w:val="21"/>
          <w:highlight w:val="none"/>
          <w:u w:val="single"/>
          <w:lang w:eastAsia="zh-CN"/>
        </w:rPr>
        <w:t xml:space="preserve">江苏省2025年重大林业有害生物防控能力提升项目（4）</w:t>
      </w:r>
      <w:r>
        <w:rPr>
          <w:rFonts w:hint="eastAsia" w:ascii="宋体" w:hAnsi="宋体" w:eastAsia="宋体" w:cs="宋体"/>
          <w:color w:val="000000"/>
          <w:sz w:val="21"/>
          <w:szCs w:val="21"/>
          <w:highlight w:val="none"/>
        </w:rPr>
        <w:t xml:space="preserve">项目的潜在投标人应在</w:t>
      </w:r>
      <w:r>
        <w:rPr>
          <w:rFonts w:hint="eastAsia" w:ascii="宋体" w:hAnsi="宋体" w:cs="宋体"/>
          <w:b w:val="0"/>
          <w:bCs w:val="0"/>
          <w:color w:val="000000"/>
          <w:sz w:val="22"/>
          <w:szCs w:val="22"/>
          <w:highlight w:val="none"/>
          <w:u w:val="single"/>
          <w:lang w:eastAsia="zh-CN"/>
        </w:rPr>
        <w:t xml:space="preserve">“江苏省政府采购网”</w:t>
      </w:r>
      <w:r>
        <w:rPr>
          <w:rFonts w:hint="eastAsia" w:ascii="宋体" w:hAnsi="宋体" w:eastAsia="宋体" w:cs="宋体"/>
          <w:color w:val="000000"/>
          <w:sz w:val="21"/>
          <w:szCs w:val="21"/>
          <w:highlight w:val="none"/>
        </w:rPr>
        <w:t xml:space="preserve">获取招标文件，并于</w:t>
      </w:r>
      <w:r>
        <w:rPr>
          <w:rFonts w:hint="eastAsia" w:ascii="宋体" w:hAnsi="宋体" w:eastAsia="宋体" w:cs="宋体"/>
          <w:color w:val="000000"/>
          <w:sz w:val="21"/>
          <w:szCs w:val="21"/>
          <w:highlight w:val="none"/>
          <w:u w:val="single"/>
          <w:lang w:val="en-US" w:eastAsia="zh-CN"/>
        </w:rPr>
        <w:t xml:space="preserve">2026</w:t>
      </w:r>
      <w:r>
        <w:rPr>
          <w:rFonts w:hint="eastAsia" w:ascii="宋体" w:hAnsi="宋体" w:eastAsia="宋体" w:cs="宋体"/>
          <w:color w:val="000000"/>
          <w:sz w:val="21"/>
          <w:szCs w:val="21"/>
          <w:highlight w:val="none"/>
          <w:u w:val="single"/>
        </w:rPr>
        <w:t xml:space="preserve">年</w:t>
      </w:r>
      <w:r>
        <w:rPr>
          <w:rFonts w:hint="eastAsia" w:ascii="宋体" w:hAnsi="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rPr>
        <w:t xml:space="preserve">月</w:t>
      </w:r>
      <w:r>
        <w:rPr>
          <w:rFonts w:hint="eastAsia" w:ascii="宋体" w:hAnsi="宋体" w:cs="宋体"/>
          <w:color w:val="000000"/>
          <w:sz w:val="21"/>
          <w:szCs w:val="21"/>
          <w:highlight w:val="none"/>
          <w:u w:val="single"/>
          <w:lang w:val="en-US" w:eastAsia="zh-CN"/>
        </w:rPr>
        <w:t xml:space="preserve">28</w:t>
      </w:r>
      <w:r>
        <w:rPr>
          <w:rFonts w:hint="eastAsia" w:ascii="宋体" w:hAnsi="宋体" w:eastAsia="宋体" w:cs="宋体"/>
          <w:color w:val="000000"/>
          <w:sz w:val="21"/>
          <w:szCs w:val="21"/>
          <w:highlight w:val="none"/>
          <w:u w:val="single"/>
        </w:rPr>
        <w:t xml:space="preserve">日</w:t>
      </w:r>
      <w:r>
        <w:rPr>
          <w:rFonts w:hint="eastAsia" w:ascii="宋体" w:hAnsi="宋体" w:eastAsia="宋体" w:cs="宋体"/>
          <w:color w:val="000000"/>
          <w:sz w:val="21"/>
          <w:szCs w:val="21"/>
          <w:highlight w:val="none"/>
          <w:u w:val="single"/>
          <w:lang w:val="en-US" w:eastAsia="zh-CN"/>
        </w:rPr>
        <w:t xml:space="preserve">09时30</w:t>
      </w:r>
      <w:r>
        <w:rPr>
          <w:rFonts w:hint="eastAsia" w:ascii="宋体" w:hAnsi="宋体" w:eastAsia="宋体" w:cs="宋体"/>
          <w:color w:val="000000"/>
          <w:sz w:val="21"/>
          <w:szCs w:val="21"/>
          <w:highlight w:val="none"/>
          <w:u w:val="singl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前递交投标文件。</w:t>
      </w:r>
      <w:r>
        <w:rPr>
          <w:rFonts w:hint="eastAsia" w:ascii="宋体" w:hAnsi="宋体" w:eastAsia="宋体" w:cs="宋体"/>
          <w:color w:val="000000"/>
          <w:sz w:val="21"/>
          <w:szCs w:val="21"/>
          <w:highlight w:val="none"/>
        </w:rPr>
      </w:r>
      <w:r/>
    </w:p>
    <w:p>
      <w:pPr>
        <w:pStyle w:val="937"/>
        <w:ind w:firstLine="422"/>
        <w:keepLines w:val="0"/>
        <w:keepNext w:val="0"/>
        <w:pageBreakBefore w:val="0"/>
        <w:spacing w:line="400" w:lineRule="exact"/>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b/>
          <w:bCs/>
          <w:color w:val="000000"/>
          <w:sz w:val="21"/>
          <w:szCs w:val="21"/>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JSZC-320000-HDXM-G2026-0002。</w:t>
      </w:r>
      <w:r>
        <w:rPr>
          <w:rFonts w:hint="eastAsia" w:ascii="宋体" w:hAnsi="宋体" w:eastAsia="宋体" w:cs="宋体"/>
          <w:color w:val="000000"/>
          <w:sz w:val="21"/>
          <w:szCs w:val="21"/>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项目名称：</w:t>
      </w:r>
      <w:r>
        <w:rPr>
          <w:rFonts w:hint="eastAsia" w:ascii="宋体" w:hAnsi="宋体" w:cs="宋体"/>
          <w:color w:val="000000"/>
          <w:sz w:val="21"/>
          <w:szCs w:val="21"/>
          <w:highlight w:val="none"/>
          <w:lang w:eastAsia="zh-CN"/>
        </w:rPr>
        <w:t xml:space="preserve">江苏省2025年重大林业有害生物防控能力提升项目（4）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7"/>
        <w:ind w:firstLine="420"/>
        <w:keepLines w:val="0"/>
        <w:keepNext w:val="0"/>
        <w:pageBreakBefore w:val="0"/>
        <w:spacing w:line="400" w:lineRule="exact"/>
        <w:shd w:val="clear" w:color="auto" w:fill="auto"/>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预算金额：</w:t>
      </w:r>
      <w:r>
        <w:rPr>
          <w:rFonts w:hint="eastAsia" w:ascii="宋体" w:hAnsi="宋体" w:cs="宋体"/>
          <w:color w:val="000000"/>
          <w:sz w:val="21"/>
          <w:szCs w:val="21"/>
          <w:highlight w:val="none"/>
          <w:lang w:val="en-US" w:eastAsia="zh-CN"/>
        </w:rPr>
        <w:t xml:space="preserve">60万元             </w:t>
      </w:r>
      <w:r>
        <w:rPr>
          <w:rFonts w:hint="eastAsia" w:ascii="宋体" w:hAnsi="宋体" w:cs="宋体"/>
          <w:color w:val="000000"/>
          <w:sz w:val="21"/>
          <w:szCs w:val="21"/>
          <w:highlight w:val="none"/>
          <w:lang w:val="en-US" w:eastAsia="zh-CN"/>
        </w:rPr>
      </w:r>
      <w:r/>
    </w:p>
    <w:p>
      <w:pPr>
        <w:pStyle w:val="937"/>
        <w:ind w:firstLine="420"/>
        <w:keepLines w:val="0"/>
        <w:keepNext w:val="0"/>
        <w:pageBreakBefore w:val="0"/>
        <w:spacing w:line="4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最高限价：</w:t>
      </w:r>
      <w:r>
        <w:rPr>
          <w:rFonts w:hint="eastAsia" w:ascii="宋体" w:hAnsi="宋体" w:cs="宋体"/>
          <w:color w:val="000000"/>
          <w:sz w:val="21"/>
          <w:szCs w:val="21"/>
          <w:highlight w:val="none"/>
          <w:lang w:val="en-US" w:eastAsia="zh-CN"/>
        </w:rPr>
        <w:t xml:space="preserve">60万元 </w:t>
      </w:r>
      <w:r>
        <w:rPr>
          <w:rFonts w:hint="eastAsia" w:ascii="宋体" w:hAnsi="宋体" w:eastAsia="宋体" w:cs="宋体"/>
          <w:color w:val="000000"/>
          <w:sz w:val="21"/>
          <w:szCs w:val="21"/>
          <w:highlight w:val="none"/>
          <w:lang w:val="en-US" w:eastAsia="zh-CN"/>
        </w:rPr>
        <w:t xml:space="preserve">，报价超出最高限价的作无效标处理。</w:t>
      </w:r>
      <w:r>
        <w:rPr>
          <w:rFonts w:hint="eastAsia" w:ascii="宋体" w:hAnsi="宋体" w:eastAsia="宋体" w:cs="宋体"/>
          <w:color w:val="000000"/>
          <w:sz w:val="21"/>
          <w:szCs w:val="21"/>
          <w:highlight w:val="none"/>
          <w:lang w:val="en-US" w:eastAsia="zh-CN"/>
        </w:rPr>
      </w:r>
      <w:r/>
    </w:p>
    <w:p>
      <w:pPr>
        <w:pStyle w:val="937"/>
        <w:ind w:firstLine="420"/>
        <w:spacing w:line="400" w:lineRule="exact"/>
        <w:rPr>
          <w:rFonts w:hint="eastAsia" w:ascii="宋体" w:hAnsi="宋体" w:eastAsia="宋体" w:cs="宋体"/>
          <w:bCs/>
          <w:color w:val="000000"/>
          <w:szCs w:val="21"/>
          <w:highlight w:val="none"/>
          <w:lang w:eastAsia="zh-CN"/>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采购需求：</w:t>
      </w:r>
      <w:r>
        <w:rPr>
          <w:rFonts w:hint="eastAsia" w:ascii="宋体" w:hAnsi="宋体" w:eastAsia="宋体" w:cs="宋体"/>
          <w:bCs/>
          <w:color w:val="000000"/>
          <w:szCs w:val="21"/>
          <w:highlight w:val="none"/>
          <w:lang w:eastAsia="zh-CN"/>
        </w:rPr>
      </w:r>
      <w:r/>
    </w:p>
    <w:tbl>
      <w:tblPr>
        <w:tblStyle w:val="959"/>
        <w:tblW w:w="4673" w:type="pct"/>
        <w:tblInd w:w="2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2866"/>
        <w:gridCol w:w="926"/>
        <w:gridCol w:w="917"/>
        <w:gridCol w:w="1542"/>
        <w:gridCol w:w="1702"/>
      </w:tblGrid>
      <w:tr>
        <w:trPr>
          <w:trHeight w:val="557"/>
        </w:trPr>
        <w:tc>
          <w:tcPr>
            <w:tcW w:w="419" w:type="dxa"/>
            <w:vAlign w:val="center"/>
            <w:textDirection w:val="lrTb"/>
            <w:noWrap w:val="false"/>
          </w:tcPr>
          <w:p>
            <w:pPr>
              <w:pStyle w:val="937"/>
              <w:jc w:val="center"/>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序号</w:t>
            </w:r>
            <w:r>
              <w:rPr>
                <w:rFonts w:hint="eastAsia" w:ascii="宋体" w:hAnsi="宋体" w:eastAsia="宋体" w:cs="宋体"/>
                <w:b/>
                <w:bCs/>
                <w:color w:val="000000"/>
                <w:sz w:val="21"/>
                <w:szCs w:val="21"/>
                <w:highlight w:val="none"/>
                <w:lang w:val="en-US" w:eastAsia="zh-CN" w:bidi="ar-SA"/>
              </w:rPr>
            </w:r>
            <w:r/>
          </w:p>
        </w:tc>
        <w:tc>
          <w:tcPr>
            <w:tcW w:w="1650" w:type="dxa"/>
            <w:vAlign w:val="center"/>
            <w:textDirection w:val="lrTb"/>
            <w:noWrap w:val="false"/>
          </w:tcPr>
          <w:p>
            <w:pPr>
              <w:pStyle w:val="937"/>
              <w:jc w:val="center"/>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cs="宋体"/>
                <w:b/>
                <w:bCs/>
                <w:color w:val="000000"/>
                <w:sz w:val="21"/>
                <w:szCs w:val="21"/>
                <w:highlight w:val="none"/>
              </w:rPr>
              <w:t xml:space="preserve">采购标的</w:t>
            </w:r>
            <w:r>
              <w:rPr>
                <w:rFonts w:hint="eastAsia" w:ascii="宋体" w:hAnsi="宋体" w:eastAsia="宋体" w:cs="宋体"/>
                <w:b/>
                <w:bCs/>
                <w:color w:val="000000"/>
                <w:sz w:val="21"/>
                <w:szCs w:val="21"/>
                <w:highlight w:val="none"/>
                <w:lang w:val="en-US" w:eastAsia="zh-CN" w:bidi="ar-SA"/>
              </w:rPr>
            </w:r>
            <w:r/>
          </w:p>
        </w:tc>
        <w:tc>
          <w:tcPr>
            <w:tcW w:w="533" w:type="dxa"/>
            <w:vAlign w:val="center"/>
            <w:textDirection w:val="lrTb"/>
            <w:noWrap w:val="false"/>
          </w:tcPr>
          <w:p>
            <w:pPr>
              <w:pStyle w:val="937"/>
              <w:jc w:val="center"/>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单位</w:t>
            </w:r>
            <w:r>
              <w:rPr>
                <w:rFonts w:hint="eastAsia" w:ascii="宋体" w:hAnsi="宋体" w:eastAsia="宋体" w:cs="宋体"/>
                <w:b/>
                <w:bCs/>
                <w:color w:val="000000"/>
                <w:sz w:val="21"/>
                <w:szCs w:val="21"/>
                <w:highlight w:val="none"/>
                <w:lang w:val="en-US" w:eastAsia="zh-CN" w:bidi="ar-SA"/>
              </w:rPr>
            </w:r>
            <w:r/>
          </w:p>
        </w:tc>
        <w:tc>
          <w:tcPr>
            <w:tcW w:w="528" w:type="dxa"/>
            <w:vAlign w:val="center"/>
            <w:textDirection w:val="lrTb"/>
            <w:noWrap w:val="false"/>
          </w:tcPr>
          <w:p>
            <w:pPr>
              <w:pStyle w:val="937"/>
              <w:jc w:val="center"/>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数量</w:t>
            </w:r>
            <w:r>
              <w:rPr>
                <w:rFonts w:hint="eastAsia" w:ascii="宋体" w:hAnsi="宋体" w:eastAsia="宋体" w:cs="宋体"/>
                <w:b/>
                <w:bCs/>
                <w:color w:val="000000"/>
                <w:sz w:val="21"/>
                <w:szCs w:val="21"/>
                <w:highlight w:val="none"/>
                <w:lang w:val="en-US" w:eastAsia="zh-CN" w:bidi="ar-SA"/>
              </w:rPr>
            </w:r>
            <w:r/>
          </w:p>
        </w:tc>
        <w:tc>
          <w:tcPr>
            <w:tcW w:w="888" w:type="dxa"/>
            <w:vAlign w:val="center"/>
            <w:textDirection w:val="lrTb"/>
            <w:noWrap w:val="false"/>
          </w:tcPr>
          <w:p>
            <w:pPr>
              <w:pStyle w:val="937"/>
              <w:jc w:val="center"/>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是否核心产品</w:t>
            </w:r>
            <w:r>
              <w:rPr>
                <w:rFonts w:hint="eastAsia" w:ascii="宋体" w:hAnsi="宋体" w:eastAsia="宋体" w:cs="宋体"/>
                <w:b/>
                <w:bCs/>
                <w:color w:val="000000"/>
                <w:sz w:val="21"/>
                <w:szCs w:val="21"/>
                <w:highlight w:val="none"/>
                <w:lang w:val="en-US" w:eastAsia="zh-CN" w:bidi="ar-SA"/>
              </w:rPr>
            </w:r>
            <w:r/>
          </w:p>
        </w:tc>
        <w:tc>
          <w:tcPr>
            <w:tcW w:w="980" w:type="dxa"/>
            <w:vAlign w:val="center"/>
            <w:textDirection w:val="lrTb"/>
            <w:noWrap w:val="false"/>
          </w:tcPr>
          <w:p>
            <w:pPr>
              <w:pStyle w:val="937"/>
              <w:jc w:val="center"/>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最高限价（万元）</w:t>
            </w:r>
            <w:r>
              <w:rPr>
                <w:rFonts w:hint="eastAsia" w:ascii="宋体" w:hAnsi="宋体" w:eastAsia="宋体" w:cs="宋体"/>
                <w:b/>
                <w:bCs/>
                <w:color w:val="000000"/>
                <w:sz w:val="21"/>
                <w:szCs w:val="21"/>
                <w:highlight w:val="none"/>
                <w:lang w:val="en-US" w:eastAsia="zh-CN" w:bidi="ar-SA"/>
              </w:rPr>
            </w:r>
            <w:r/>
          </w:p>
        </w:tc>
      </w:tr>
      <w:tr>
        <w:trPr/>
        <w:tc>
          <w:tcPr>
            <w:tcW w:w="419" w:type="dxa"/>
            <w:vAlign w:val="center"/>
            <w:textDirection w:val="lrTb"/>
            <w:noWrap w:val="false"/>
          </w:tcPr>
          <w:p>
            <w:pPr>
              <w:pStyle w:val="937"/>
              <w:jc w:val="center"/>
              <w:keepLines w:val="0"/>
              <w:keepNext w:val="0"/>
              <w:pageBreakBefore w:val="0"/>
              <w:spacing w:line="360" w:lineRule="auto"/>
              <w:widowControl/>
              <w:rPr>
                <w:rFonts w:hint="eastAsia" w:ascii="宋体" w:hAnsi="宋体" w:eastAsia="宋体" w:cs="宋体"/>
                <w:b w:val="0"/>
                <w:bCs w:val="0"/>
                <w:color w:val="000000"/>
                <w:sz w:val="21"/>
                <w:szCs w:val="24"/>
                <w:highlight w:val="none"/>
                <w:lang w:val="en-US" w:eastAsia="zh-CN" w:bidi="ar-SA"/>
              </w:rPr>
              <w:suppressLineNumbers w:val="0"/>
            </w:pPr>
            <w:r>
              <w:rPr>
                <w:rFonts w:hint="eastAsia" w:ascii="宋体" w:hAnsi="宋体" w:eastAsia="宋体" w:cs="宋体"/>
                <w:b w:val="0"/>
                <w:bCs w:val="0"/>
                <w:color w:val="000000"/>
                <w:sz w:val="21"/>
                <w:szCs w:val="24"/>
                <w:highlight w:val="none"/>
                <w:lang w:val="en-US" w:eastAsia="zh-CN" w:bidi="ar-SA"/>
              </w:rPr>
              <w:t xml:space="preserve">1</w:t>
            </w:r>
            <w:r>
              <w:rPr>
                <w:rFonts w:hint="eastAsia" w:ascii="宋体" w:hAnsi="宋体" w:eastAsia="宋体" w:cs="宋体"/>
                <w:b w:val="0"/>
                <w:bCs w:val="0"/>
                <w:color w:val="000000"/>
                <w:sz w:val="21"/>
                <w:szCs w:val="24"/>
                <w:highlight w:val="none"/>
                <w:lang w:val="en-US" w:eastAsia="zh-CN" w:bidi="ar-SA"/>
              </w:rPr>
            </w:r>
            <w:r/>
          </w:p>
        </w:tc>
        <w:tc>
          <w:tcPr>
            <w:tcW w:w="1650" w:type="dxa"/>
            <w:vAlign w:val="center"/>
            <w:textDirection w:val="lrTb"/>
            <w:noWrap w:val="false"/>
          </w:tcPr>
          <w:p>
            <w:pPr>
              <w:pStyle w:val="937"/>
              <w:jc w:val="center"/>
              <w:keepLines w:val="0"/>
              <w:keepNext w:val="0"/>
              <w:pageBreakBefore w:val="0"/>
              <w:spacing w:line="360" w:lineRule="auto"/>
              <w:widowControl/>
              <w:rPr>
                <w:rFonts w:hint="eastAsia" w:ascii="宋体" w:hAnsi="宋体" w:eastAsia="宋体" w:cs="宋体"/>
                <w:b w:val="0"/>
                <w:bCs w:val="0"/>
                <w:color w:val="000000"/>
                <w:sz w:val="21"/>
                <w:szCs w:val="24"/>
                <w:highlight w:val="none"/>
                <w:lang w:val="en-US" w:eastAsia="zh-CN" w:bidi="ar-SA"/>
              </w:rPr>
              <w:suppressLineNumbers w:val="0"/>
            </w:pPr>
            <w:r>
              <w:rPr>
                <w:rFonts w:hint="eastAsia" w:ascii="宋体" w:hAnsi="宋体" w:eastAsia="宋体" w:cs="宋体"/>
                <w:b w:val="0"/>
                <w:bCs w:val="0"/>
                <w:color w:val="000000"/>
                <w:sz w:val="21"/>
                <w:szCs w:val="24"/>
                <w:highlight w:val="none"/>
                <w:lang w:val="en-US" w:eastAsia="zh-CN" w:bidi="ar-SA"/>
              </w:rPr>
              <w:t xml:space="preserve">检疫检查电动自行车</w:t>
            </w:r>
            <w:r>
              <w:rPr>
                <w:rFonts w:hint="eastAsia" w:ascii="宋体" w:hAnsi="宋体" w:eastAsia="宋体" w:cs="宋体"/>
                <w:b w:val="0"/>
                <w:bCs w:val="0"/>
                <w:color w:val="000000"/>
                <w:sz w:val="21"/>
                <w:szCs w:val="24"/>
                <w:highlight w:val="none"/>
                <w:lang w:val="en-US" w:eastAsia="zh-CN" w:bidi="ar-SA"/>
              </w:rPr>
            </w:r>
            <w:r/>
          </w:p>
        </w:tc>
        <w:tc>
          <w:tcPr>
            <w:tcW w:w="533" w:type="dxa"/>
            <w:vAlign w:val="center"/>
            <w:textDirection w:val="lrTb"/>
            <w:noWrap w:val="false"/>
          </w:tcPr>
          <w:p>
            <w:pPr>
              <w:pStyle w:val="937"/>
              <w:jc w:val="center"/>
              <w:keepLines w:val="0"/>
              <w:keepNext w:val="0"/>
              <w:pageBreakBefore w:val="0"/>
              <w:spacing w:line="360" w:lineRule="auto"/>
              <w:widowControl/>
              <w:rPr>
                <w:rFonts w:hint="eastAsia" w:ascii="宋体" w:hAnsi="宋体" w:eastAsia="宋体" w:cs="宋体"/>
                <w:b w:val="0"/>
                <w:bCs w:val="0"/>
                <w:color w:val="000000"/>
                <w:sz w:val="21"/>
                <w:szCs w:val="24"/>
                <w:highlight w:val="none"/>
                <w:lang w:val="en-US" w:eastAsia="zh-CN" w:bidi="ar-SA"/>
              </w:rPr>
              <w:suppressLineNumbers w:val="0"/>
            </w:pPr>
            <w:r>
              <w:rPr>
                <w:rFonts w:hint="eastAsia" w:ascii="宋体" w:hAnsi="宋体" w:eastAsia="宋体" w:cs="宋体"/>
                <w:b w:val="0"/>
                <w:bCs w:val="0"/>
                <w:color w:val="000000"/>
                <w:sz w:val="21"/>
                <w:szCs w:val="24"/>
                <w:highlight w:val="none"/>
                <w:lang w:val="en-US" w:eastAsia="zh-CN" w:bidi="ar-SA"/>
              </w:rPr>
              <w:t xml:space="preserve">套</w:t>
            </w:r>
            <w:r>
              <w:rPr>
                <w:rFonts w:hint="eastAsia" w:ascii="宋体" w:hAnsi="宋体" w:eastAsia="宋体" w:cs="宋体"/>
                <w:b w:val="0"/>
                <w:bCs w:val="0"/>
                <w:color w:val="000000"/>
                <w:sz w:val="21"/>
                <w:szCs w:val="24"/>
                <w:highlight w:val="none"/>
                <w:lang w:val="en-US" w:eastAsia="zh-CN" w:bidi="ar-SA"/>
              </w:rPr>
            </w:r>
            <w:r/>
          </w:p>
        </w:tc>
        <w:tc>
          <w:tcPr>
            <w:tcW w:w="528" w:type="dxa"/>
            <w:vAlign w:val="center"/>
            <w:textDirection w:val="lrTb"/>
            <w:noWrap w:val="false"/>
          </w:tcPr>
          <w:p>
            <w:pPr>
              <w:pStyle w:val="937"/>
              <w:jc w:val="center"/>
              <w:keepLines w:val="0"/>
              <w:keepNext w:val="0"/>
              <w:pageBreakBefore w:val="0"/>
              <w:spacing w:line="360" w:lineRule="auto"/>
              <w:widowControl/>
              <w:rPr>
                <w:rFonts w:hint="eastAsia" w:ascii="宋体" w:hAnsi="宋体" w:eastAsia="宋体" w:cs="宋体"/>
                <w:b w:val="0"/>
                <w:bCs w:val="0"/>
                <w:color w:val="000000"/>
                <w:sz w:val="21"/>
                <w:szCs w:val="24"/>
                <w:highlight w:val="none"/>
                <w:lang w:val="en-US" w:eastAsia="zh-CN" w:bidi="ar-SA"/>
              </w:rPr>
              <w:suppressLineNumbers w:val="0"/>
            </w:pPr>
            <w:r>
              <w:rPr>
                <w:rFonts w:hint="eastAsia" w:ascii="宋体" w:hAnsi="宋体" w:eastAsia="宋体" w:cs="宋体"/>
                <w:b w:val="0"/>
                <w:bCs w:val="0"/>
                <w:color w:val="000000"/>
                <w:sz w:val="21"/>
                <w:szCs w:val="24"/>
                <w:highlight w:val="none"/>
                <w:lang w:val="en-US" w:eastAsia="zh-CN" w:bidi="ar-SA"/>
              </w:rPr>
              <w:t xml:space="preserve">200</w:t>
            </w:r>
            <w:r>
              <w:rPr>
                <w:rFonts w:hint="eastAsia" w:ascii="宋体" w:hAnsi="宋体" w:eastAsia="宋体" w:cs="宋体"/>
                <w:b w:val="0"/>
                <w:bCs w:val="0"/>
                <w:color w:val="000000"/>
                <w:sz w:val="21"/>
                <w:szCs w:val="24"/>
                <w:highlight w:val="none"/>
                <w:lang w:val="en-US" w:eastAsia="zh-CN" w:bidi="ar-SA"/>
              </w:rPr>
            </w:r>
            <w:r/>
          </w:p>
        </w:tc>
        <w:tc>
          <w:tcPr>
            <w:tcW w:w="888" w:type="dxa"/>
            <w:vAlign w:val="center"/>
            <w:textDirection w:val="lrTb"/>
            <w:noWrap w:val="false"/>
          </w:tcPr>
          <w:p>
            <w:pPr>
              <w:pStyle w:val="950"/>
              <w:jc w:val="center"/>
              <w:keepLines w:val="0"/>
              <w:keepNext w:val="0"/>
              <w:pageBreakBefore w:val="0"/>
              <w:spacing w:after="0" w:line="360" w:lineRule="auto"/>
              <w:rPr>
                <w:rFonts w:hint="eastAsia" w:ascii="宋体" w:hAnsi="宋体" w:eastAsia="宋体" w:cs="宋体"/>
                <w:b w:val="0"/>
                <w:bCs w:val="0"/>
                <w:color w:val="000000"/>
                <w:sz w:val="21"/>
                <w:szCs w:val="24"/>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是</w:t>
            </w:r>
            <w:r>
              <w:rPr>
                <w:rFonts w:hint="eastAsia" w:ascii="宋体" w:hAnsi="宋体" w:eastAsia="宋体" w:cs="宋体"/>
                <w:b w:val="0"/>
                <w:bCs w:val="0"/>
                <w:color w:val="000000"/>
                <w:sz w:val="21"/>
                <w:szCs w:val="24"/>
                <w:highlight w:val="none"/>
                <w:lang w:val="en-US" w:eastAsia="zh-CN" w:bidi="ar-SA"/>
              </w:rPr>
            </w:r>
            <w:r/>
          </w:p>
        </w:tc>
        <w:tc>
          <w:tcPr>
            <w:tcW w:w="980" w:type="dxa"/>
            <w:vAlign w:val="center"/>
            <w:textDirection w:val="lrTb"/>
            <w:noWrap w:val="false"/>
          </w:tcPr>
          <w:p>
            <w:pPr>
              <w:pStyle w:val="950"/>
              <w:jc w:val="center"/>
              <w:keepLines w:val="0"/>
              <w:keepNext w:val="0"/>
              <w:pageBreakBefore w:val="0"/>
              <w:spacing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60</w:t>
            </w:r>
            <w:r>
              <w:rPr>
                <w:rFonts w:hint="eastAsia" w:ascii="宋体" w:hAnsi="宋体" w:eastAsia="宋体" w:cs="宋体"/>
                <w:b w:val="0"/>
                <w:bCs w:val="0"/>
                <w:color w:val="000000"/>
                <w:sz w:val="21"/>
                <w:szCs w:val="21"/>
                <w:highlight w:val="none"/>
                <w:lang w:val="en-US" w:eastAsia="zh-CN" w:bidi="ar-SA"/>
              </w:rPr>
            </w:r>
            <w:r/>
          </w:p>
        </w:tc>
      </w:tr>
    </w:tbl>
    <w:p>
      <w:pPr>
        <w:pStyle w:val="937"/>
        <w:numPr>
          <w:ilvl w:val="0"/>
          <w:numId w:val="0"/>
        </w:numPr>
        <w:ind w:firstLine="420"/>
        <w:jc w:val="left"/>
        <w:keepLines w:val="0"/>
        <w:keepNext w:val="0"/>
        <w:pageBreakBefore w:val="0"/>
        <w:spacing w:line="40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1.6</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lang w:eastAsia="zh-CN"/>
        </w:rPr>
        <w:t xml:space="preserve">交货期</w:t>
      </w: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合同签订并生效之日起30日内将货物送达指定地点，完成安装、调试工作，确保正常使用</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zh-CN" w:eastAsia="zh-CN"/>
        </w:rPr>
        <w:t xml:space="preserve">（特殊情况以</w:t>
      </w:r>
      <w:r>
        <w:rPr>
          <w:rFonts w:hint="eastAsia" w:ascii="宋体" w:hAnsi="宋体" w:eastAsia="宋体" w:cs="宋体"/>
          <w:b w:val="0"/>
          <w:bCs w:val="0"/>
          <w:color w:val="000000"/>
          <w:sz w:val="21"/>
          <w:szCs w:val="21"/>
          <w:highlight w:val="none"/>
          <w:lang w:val="en-US" w:eastAsia="zh-CN"/>
        </w:rPr>
        <w:t xml:space="preserve">合同</w:t>
      </w:r>
      <w:r>
        <w:rPr>
          <w:rFonts w:hint="eastAsia" w:ascii="宋体" w:hAnsi="宋体" w:eastAsia="宋体" w:cs="宋体"/>
          <w:b w:val="0"/>
          <w:bCs w:val="0"/>
          <w:color w:val="000000"/>
          <w:sz w:val="21"/>
          <w:szCs w:val="21"/>
          <w:highlight w:val="none"/>
          <w:lang w:val="zh-CN" w:eastAsia="zh-CN"/>
        </w:rPr>
        <w:t xml:space="preserve">为准）</w:t>
      </w:r>
      <w:r>
        <w:rPr>
          <w:rFonts w:hint="eastAsia" w:ascii="宋体" w:hAnsi="宋体" w:eastAsia="宋体" w:cs="宋体"/>
          <w:b w:val="0"/>
          <w:bCs w:val="0"/>
          <w:color w:val="000000"/>
          <w:sz w:val="21"/>
          <w:szCs w:val="21"/>
          <w:highlight w:val="none"/>
          <w:lang w:eastAsia="zh-CN"/>
        </w:rPr>
      </w:r>
      <w:r/>
    </w:p>
    <w:p>
      <w:pPr>
        <w:pStyle w:val="937"/>
        <w:ind w:firstLine="420"/>
        <w:keepLines w:val="0"/>
        <w:keepNext w:val="0"/>
        <w:pageBreakBefore w:val="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 </w:t>
      </w:r>
      <w:r>
        <w:rPr>
          <w:rFonts w:hint="eastAsia" w:ascii="宋体" w:hAnsi="宋体" w:eastAsia="宋体" w:cs="宋体"/>
          <w:color w:val="000000"/>
          <w:sz w:val="21"/>
          <w:szCs w:val="21"/>
          <w:highlight w:val="none"/>
        </w:rPr>
        <w:t xml:space="preserve">本项目不允许联合体投标。</w:t>
      </w:r>
      <w:r>
        <w:rPr>
          <w:rFonts w:hint="eastAsia" w:ascii="宋体" w:hAnsi="宋体" w:eastAsia="宋体" w:cs="宋体"/>
          <w:color w:val="000000"/>
          <w:sz w:val="21"/>
          <w:szCs w:val="21"/>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 本项目全部标的所属</w:t>
      </w:r>
      <w:r>
        <w:rPr>
          <w:rFonts w:hint="eastAsia" w:ascii="宋体" w:hAnsi="宋体" w:eastAsia="宋体" w:cs="宋体"/>
          <w:color w:val="000000"/>
          <w:sz w:val="21"/>
          <w:szCs w:val="21"/>
          <w:highlight w:val="none"/>
          <w:lang w:eastAsia="zh-CN"/>
        </w:rPr>
        <w:t xml:space="preserve">行业：</w:t>
      </w: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p>
      <w:pPr>
        <w:pStyle w:val="937"/>
        <w:ind w:firstLine="454"/>
        <w:keepLines w:val="0"/>
        <w:keepNext w:val="0"/>
        <w:pageBreakBefore w:val="0"/>
        <w:spacing w:line="400" w:lineRule="exact"/>
        <w:shd w:val="clear" w:color="auto" w:fill="auto"/>
        <w:rPr>
          <w:rFonts w:hint="eastAsia" w:ascii="宋体" w:hAnsi="宋体" w:eastAsia="宋体" w:cs="宋体"/>
          <w:b/>
          <w:color w:val="000000"/>
          <w:spacing w:val="8"/>
          <w:sz w:val="21"/>
          <w:szCs w:val="21"/>
          <w:highlight w:val="none"/>
        </w:rPr>
      </w:pPr>
      <w:r>
        <w:rPr>
          <w:rFonts w:hint="eastAsia" w:ascii="宋体" w:hAnsi="宋体" w:eastAsia="宋体" w:cs="宋体"/>
          <w:b/>
          <w:color w:val="000000"/>
          <w:spacing w:val="8"/>
          <w:sz w:val="21"/>
          <w:szCs w:val="21"/>
          <w:highlight w:val="none"/>
        </w:rPr>
        <w:t xml:space="preserve">二、申请人的资格要求：</w:t>
      </w:r>
      <w:r>
        <w:rPr>
          <w:rFonts w:hint="eastAsia" w:ascii="宋体" w:hAnsi="宋体" w:eastAsia="宋体" w:cs="宋体"/>
          <w:b/>
          <w:color w:val="000000"/>
          <w:spacing w:val="8"/>
          <w:sz w:val="21"/>
          <w:szCs w:val="21"/>
          <w:highlight w:val="none"/>
        </w:rPr>
      </w:r>
      <w:r/>
    </w:p>
    <w:p>
      <w:pPr>
        <w:pStyle w:val="937"/>
        <w:ind w:firstLine="454"/>
        <w:keepLines w:val="0"/>
        <w:keepNext w:val="0"/>
        <w:pageBreakBefore w:val="0"/>
        <w:spacing w:line="400" w:lineRule="exact"/>
        <w:shd w:val="clear" w:color="auto" w:fill="auto"/>
        <w:widowControl/>
        <w:rPr>
          <w:rFonts w:hint="eastAsia" w:ascii="宋体" w:hAnsi="宋体" w:eastAsia="宋体" w:cs="宋体"/>
          <w:b/>
          <w:color w:val="000000"/>
          <w:spacing w:val="8"/>
          <w:sz w:val="21"/>
          <w:szCs w:val="21"/>
          <w:highlight w:val="none"/>
        </w:rPr>
      </w:pPr>
      <w:r>
        <w:rPr>
          <w:rFonts w:hint="eastAsia" w:ascii="宋体" w:hAnsi="宋体" w:eastAsia="宋体" w:cs="宋体"/>
          <w:b/>
          <w:color w:val="000000"/>
          <w:spacing w:val="8"/>
          <w:sz w:val="21"/>
          <w:szCs w:val="21"/>
          <w:highlight w:val="none"/>
        </w:rPr>
        <w:t xml:space="preserve">2.1</w:t>
      </w:r>
      <w:r>
        <w:rPr>
          <w:rFonts w:hint="eastAsia" w:ascii="宋体" w:hAnsi="宋体" w:eastAsia="宋体" w:cs="宋体"/>
          <w:b/>
          <w:color w:val="000000"/>
          <w:spacing w:val="8"/>
          <w:sz w:val="21"/>
          <w:szCs w:val="21"/>
          <w:highlight w:val="none"/>
          <w:lang w:val="en-US" w:eastAsia="zh-CN"/>
        </w:rPr>
        <w:t xml:space="preserve"> </w:t>
      </w:r>
      <w:r>
        <w:rPr>
          <w:rFonts w:hint="eastAsia" w:ascii="宋体" w:hAnsi="宋体" w:eastAsia="宋体" w:cs="宋体"/>
          <w:b/>
          <w:color w:val="000000"/>
          <w:spacing w:val="8"/>
          <w:sz w:val="21"/>
          <w:szCs w:val="21"/>
          <w:highlight w:val="none"/>
        </w:rPr>
        <w:t xml:space="preserve">满足《中华人民共和国政府采购法》第二十二条规定；</w:t>
      </w:r>
      <w:r>
        <w:rPr>
          <w:rFonts w:hint="eastAsia" w:ascii="宋体" w:hAnsi="宋体" w:eastAsia="宋体" w:cs="宋体"/>
          <w:b/>
          <w:color w:val="000000"/>
          <w:spacing w:val="8"/>
          <w:sz w:val="21"/>
          <w:szCs w:val="21"/>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具有独立承担民事责任的能力</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提供法人或者其他组织的营业执照；供应商为自然人的，提供其身份证</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以上文件加盖公章</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具有良好的商业信誉和健全的财务会计制度</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提供</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202</w:t>
      </w:r>
      <w:r>
        <w:rPr>
          <w:rFonts w:hint="eastAsia" w:ascii="宋体" w:hAnsi="宋体" w:eastAsia="宋体" w:cs="宋体"/>
          <w:bCs/>
          <w:color w:val="000000"/>
          <w:sz w:val="21"/>
          <w:szCs w:val="21"/>
          <w:highlight w:val="none"/>
          <w:u w:val="single"/>
          <w:lang w:val="en-US" w:eastAsia="zh-CN"/>
        </w:rPr>
        <w:t xml:space="preserve">5 </w:t>
      </w:r>
      <w:r>
        <w:rPr>
          <w:rFonts w:hint="eastAsia" w:ascii="宋体" w:hAnsi="宋体" w:eastAsia="宋体" w:cs="宋体"/>
          <w:bCs/>
          <w:color w:val="000000"/>
          <w:sz w:val="21"/>
          <w:szCs w:val="21"/>
          <w:highlight w:val="none"/>
          <w:u w:val="none"/>
        </w:rPr>
        <w:t xml:space="preserve">年</w:t>
      </w:r>
      <w:r>
        <w:rPr>
          <w:rFonts w:hint="eastAsia" w:ascii="宋体" w:hAnsi="宋体" w:eastAsia="宋体" w:cs="宋体"/>
          <w:bCs/>
          <w:color w:val="000000"/>
          <w:sz w:val="21"/>
          <w:szCs w:val="21"/>
          <w:highlight w:val="none"/>
        </w:rPr>
        <w:t xml:space="preserve">财务报表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公司成立不满一年，至少提供</w:t>
      </w:r>
      <w:r>
        <w:rPr>
          <w:rFonts w:hint="eastAsia" w:ascii="宋体" w:hAnsi="宋体" w:eastAsia="宋体" w:cs="宋体"/>
          <w:color w:val="000000"/>
          <w:sz w:val="21"/>
          <w:szCs w:val="21"/>
          <w:highlight w:val="none"/>
          <w:lang w:val="zh-CN"/>
        </w:rPr>
        <w:t xml:space="preserve">投标截止时间</w:t>
      </w:r>
      <w:r>
        <w:rPr>
          <w:rFonts w:hint="eastAsia" w:ascii="宋体" w:hAnsi="宋体" w:eastAsia="宋体" w:cs="宋体"/>
          <w:color w:val="000000"/>
          <w:sz w:val="21"/>
          <w:szCs w:val="21"/>
          <w:highlight w:val="none"/>
        </w:rPr>
        <w:t xml:space="preserve">前近一个月的财务报表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，或投标截止时间前六个月内银行出具的资信证明</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以上文件加盖公章</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有依法缴纳税收和社会保障资金的良好记录</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提供参加本次政府采购活动前半年内至少一个月：①提供缴纳税收的凭证；②提供缴纳社会保险的凭据</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以上文件加盖公章</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依法享受免缴、缓缴的，提供证明材料</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加盖公章</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具有履行合同所必需的设备和专业技术能力</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供应商根据履行采购项目合同需要，提供履行合同所必需的设备和专业技术能力的证明材料</w:t>
      </w:r>
      <w:r>
        <w:rPr>
          <w:rFonts w:hint="eastAsia" w:ascii="宋体" w:hAnsi="宋体" w:eastAsia="宋体" w:cs="宋体"/>
          <w:bCs/>
          <w:color w:val="000000"/>
          <w:sz w:val="21"/>
          <w:szCs w:val="21"/>
          <w:highlight w:val="none"/>
          <w:lang w:val="en-US" w:eastAsia="zh-CN"/>
        </w:rPr>
        <w:t xml:space="preserve">或声明函，并加盖公章</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参加采购活动前三年内，在经营活动中没有重大违法记录</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提供承诺书</w:t>
      </w:r>
      <w:r>
        <w:rPr>
          <w:rFonts w:hint="eastAsia" w:ascii="宋体" w:hAnsi="宋体" w:eastAsia="宋体" w:cs="宋体"/>
          <w:bCs/>
          <w:color w:val="000000"/>
          <w:sz w:val="21"/>
          <w:szCs w:val="21"/>
          <w:highlight w:val="none"/>
          <w:lang w:val="en-US" w:eastAsia="zh-CN"/>
        </w:rPr>
        <w:t xml:space="preserve">并加盖公章</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法律、行政法规规定的其他条件：无</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937"/>
        <w:ind w:firstLine="454"/>
        <w:keepLines w:val="0"/>
        <w:keepNext w:val="0"/>
        <w:pageBreakBefore w:val="0"/>
        <w:spacing w:line="40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color w:val="000000"/>
          <w:spacing w:val="8"/>
          <w:sz w:val="21"/>
          <w:szCs w:val="21"/>
          <w:highlight w:val="none"/>
        </w:rPr>
        <w:t xml:space="preserve">2.2</w:t>
      </w:r>
      <w:r>
        <w:rPr>
          <w:rFonts w:hint="eastAsia" w:ascii="宋体" w:hAnsi="宋体" w:eastAsia="宋体" w:cs="宋体"/>
          <w:b/>
          <w:color w:val="000000"/>
          <w:spacing w:val="8"/>
          <w:sz w:val="21"/>
          <w:szCs w:val="21"/>
          <w:highlight w:val="none"/>
          <w:lang w:val="en-US" w:eastAsia="zh-CN"/>
        </w:rPr>
        <w:t xml:space="preserve"> </w:t>
      </w:r>
      <w:r>
        <w:rPr>
          <w:rFonts w:hint="eastAsia" w:ascii="宋体" w:hAnsi="宋体" w:eastAsia="宋体" w:cs="宋体"/>
          <w:b/>
          <w:color w:val="000000"/>
          <w:spacing w:val="8"/>
          <w:sz w:val="21"/>
          <w:szCs w:val="21"/>
          <w:highlight w:val="none"/>
        </w:rPr>
        <w:t xml:space="preserve">落实政府采购政策需满足的资格要求：</w:t>
      </w:r>
      <w:r>
        <w:rPr>
          <w:rFonts w:hint="eastAsia" w:ascii="宋体" w:hAnsi="宋体" w:eastAsia="宋体" w:cs="宋体"/>
          <w:color w:val="000000"/>
          <w:sz w:val="21"/>
          <w:szCs w:val="21"/>
          <w:highlight w:val="none"/>
          <w:lang w:val="en-US" w:eastAsia="zh-CN"/>
        </w:rPr>
        <w:t xml:space="preserve">本项目按照以下第（4）种方式落实政府采购促进中小企业发展的要求</w:t>
      </w:r>
      <w:r>
        <w:rPr>
          <w:rFonts w:hint="eastAsia" w:ascii="宋体" w:hAnsi="宋体" w:eastAsia="宋体" w:cs="宋体"/>
          <w:color w:val="000000"/>
          <w:sz w:val="21"/>
          <w:szCs w:val="21"/>
          <w:highlight w:val="none"/>
          <w:lang w:val="en-US" w:eastAsia="zh-CN"/>
        </w:rPr>
      </w:r>
      <w:r/>
    </w:p>
    <w:p>
      <w:pPr>
        <w:pStyle w:val="937"/>
        <w:ind w:firstLine="420"/>
        <w:keepLines w:val="0"/>
        <w:keepNext w:val="0"/>
        <w:pageBreakBefore w:val="0"/>
        <w:spacing w:line="400" w:lineRule="exact"/>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（1）本项目整体专门面向中小企业采购服务；</w:t>
      </w:r>
      <w:r>
        <w:rPr>
          <w:rFonts w:hint="eastAsia" w:ascii="宋体" w:hAnsi="宋体" w:eastAsia="宋体" w:cs="宋体"/>
          <w:color w:val="000000"/>
          <w:sz w:val="21"/>
          <w:szCs w:val="21"/>
          <w:highlight w:val="none"/>
          <w:lang w:val="en-US" w:eastAsia="zh-CN" w:bidi="ar-SA"/>
        </w:rPr>
      </w:r>
      <w:r/>
    </w:p>
    <w:p>
      <w:pPr>
        <w:pStyle w:val="962"/>
        <w:ind w:left="0" w:firstLine="420"/>
        <w:keepLines w:val="0"/>
        <w:keepNext w:val="0"/>
        <w:pageBreakBefore w:val="0"/>
        <w:spacing w:line="400" w:lineRule="exact"/>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（2）本项目整体专门面向小微企业采购服务；</w:t>
      </w:r>
      <w:r>
        <w:rPr>
          <w:rFonts w:hint="eastAsia" w:ascii="宋体" w:hAnsi="宋体" w:eastAsia="宋体" w:cs="宋体"/>
          <w:color w:val="000000"/>
          <w:sz w:val="21"/>
          <w:szCs w:val="21"/>
          <w:highlight w:val="none"/>
          <w:lang w:val="en-US" w:eastAsia="zh-CN" w:bidi="ar-SA"/>
        </w:rPr>
      </w:r>
      <w:r/>
    </w:p>
    <w:p>
      <w:pPr>
        <w:pStyle w:val="962"/>
        <w:ind w:left="0" w:firstLine="420"/>
        <w:keepLines w:val="0"/>
        <w:keepNext w:val="0"/>
        <w:pageBreakBefore w:val="0"/>
        <w:spacing w:line="400" w:lineRule="exact"/>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（3）本项目通过以下第（）种方式预留部分采购份额采购中小企业服务：</w:t>
      </w:r>
      <w:r>
        <w:rPr>
          <w:rFonts w:hint="eastAsia" w:ascii="宋体" w:hAnsi="宋体" w:eastAsia="宋体" w:cs="宋体"/>
          <w:color w:val="000000"/>
          <w:sz w:val="21"/>
          <w:szCs w:val="21"/>
          <w:highlight w:val="none"/>
          <w:lang w:val="en-US" w:eastAsia="zh-CN" w:bidi="ar-SA"/>
        </w:rPr>
      </w:r>
      <w:r/>
    </w:p>
    <w:p>
      <w:pPr>
        <w:pStyle w:val="962"/>
        <w:ind w:left="0" w:firstLine="420"/>
        <w:keepLines w:val="0"/>
        <w:keepNext w:val="0"/>
        <w:pageBreakBefore w:val="0"/>
        <w:spacing w:line="400" w:lineRule="exact"/>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①本项目要求供应商以联合体形式参加，中小企业合同金额应当达到的比例为_%；</w:t>
      </w:r>
      <w:r>
        <w:rPr>
          <w:rFonts w:hint="eastAsia" w:ascii="宋体" w:hAnsi="宋体" w:eastAsia="宋体" w:cs="宋体"/>
          <w:color w:val="000000"/>
          <w:sz w:val="21"/>
          <w:szCs w:val="21"/>
          <w:highlight w:val="none"/>
          <w:lang w:val="en-US" w:eastAsia="zh-CN" w:bidi="ar-SA"/>
        </w:rPr>
      </w:r>
      <w:r/>
    </w:p>
    <w:p>
      <w:pPr>
        <w:pStyle w:val="962"/>
        <w:ind w:left="0" w:firstLine="420"/>
        <w:keepLines w:val="0"/>
        <w:keepNext w:val="0"/>
        <w:pageBreakBefore w:val="0"/>
        <w:spacing w:line="400" w:lineRule="exact"/>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②本项目要求供应商进行合同分包，中小企业合同金额应当达到的比例为_%。</w:t>
      </w:r>
      <w:r>
        <w:rPr>
          <w:rFonts w:hint="eastAsia" w:ascii="宋体" w:hAnsi="宋体" w:eastAsia="宋体" w:cs="宋体"/>
          <w:color w:val="000000"/>
          <w:sz w:val="21"/>
          <w:szCs w:val="21"/>
          <w:highlight w:val="none"/>
          <w:lang w:val="en-US" w:eastAsia="zh-CN" w:bidi="ar-SA"/>
        </w:rPr>
      </w:r>
      <w:r/>
    </w:p>
    <w:p>
      <w:pPr>
        <w:pStyle w:val="962"/>
        <w:ind w:left="0" w:firstLine="420"/>
        <w:keepLines w:val="0"/>
        <w:keepNext w:val="0"/>
        <w:pageBreakBefore w:val="0"/>
        <w:spacing w:line="400" w:lineRule="exact"/>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（4）本项目为非预留份额的采购项目或采购包，执行价格扣除优惠政策，具体详见第三章评标标准。</w:t>
      </w:r>
      <w:r>
        <w:rPr>
          <w:rFonts w:hint="eastAsia" w:ascii="宋体" w:hAnsi="宋体" w:eastAsia="宋体" w:cs="宋体"/>
          <w:color w:val="000000"/>
          <w:sz w:val="21"/>
          <w:szCs w:val="21"/>
          <w:highlight w:val="none"/>
          <w:lang w:val="en-US" w:eastAsia="zh-CN" w:bidi="ar-SA"/>
        </w:rPr>
      </w:r>
      <w:r/>
    </w:p>
    <w:p>
      <w:pPr>
        <w:pStyle w:val="937"/>
        <w:ind w:firstLine="454"/>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pacing w:val="8"/>
          <w:sz w:val="21"/>
          <w:szCs w:val="21"/>
          <w:highlight w:val="none"/>
        </w:rPr>
        <w:t xml:space="preserve">2.3</w:t>
      </w:r>
      <w:r>
        <w:rPr>
          <w:rFonts w:hint="eastAsia" w:ascii="宋体" w:hAnsi="宋体" w:eastAsia="宋体" w:cs="宋体"/>
          <w:b/>
          <w:color w:val="000000"/>
          <w:spacing w:val="8"/>
          <w:sz w:val="21"/>
          <w:szCs w:val="21"/>
          <w:highlight w:val="none"/>
          <w:lang w:val="en-US" w:eastAsia="zh-CN"/>
        </w:rPr>
        <w:t xml:space="preserve"> </w:t>
      </w:r>
      <w:r>
        <w:rPr>
          <w:rFonts w:hint="eastAsia" w:ascii="宋体" w:hAnsi="宋体" w:eastAsia="宋体" w:cs="宋体"/>
          <w:b/>
          <w:color w:val="000000"/>
          <w:sz w:val="21"/>
          <w:szCs w:val="21"/>
          <w:highlight w:val="none"/>
        </w:rPr>
        <w:t xml:space="preserve">采购人根据采购项目的特殊要求规定的特定条件，并提供符合特殊要求的证明材料或者情况说明：</w:t>
      </w:r>
      <w:r>
        <w:rPr>
          <w:rFonts w:hint="eastAsia" w:ascii="宋体" w:hAnsi="宋体" w:eastAsia="宋体" w:cs="宋体"/>
          <w:b/>
          <w:color w:val="000000"/>
          <w:sz w:val="21"/>
          <w:szCs w:val="21"/>
          <w:highlight w:val="none"/>
          <w:lang w:val="en-US" w:eastAsia="zh-CN"/>
        </w:rPr>
        <w:t xml:space="preserve">无。</w:t>
      </w:r>
      <w:r>
        <w:rPr>
          <w:rFonts w:hint="eastAsia" w:ascii="宋体" w:hAnsi="宋体" w:eastAsia="宋体" w:cs="宋体"/>
          <w:b/>
          <w:color w:val="000000"/>
          <w:sz w:val="21"/>
          <w:szCs w:val="21"/>
          <w:highlight w:val="none"/>
          <w:lang w:val="en-US" w:eastAsia="zh-CN"/>
        </w:rPr>
      </w:r>
      <w:r/>
    </w:p>
    <w:p>
      <w:pPr>
        <w:pStyle w:val="937"/>
        <w:ind w:firstLine="454"/>
        <w:keepLines w:val="0"/>
        <w:keepNext w:val="0"/>
        <w:pageBreakBefore w:val="0"/>
        <w:spacing w:line="400" w:lineRule="exact"/>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color w:val="000000"/>
          <w:spacing w:val="8"/>
          <w:sz w:val="21"/>
          <w:szCs w:val="21"/>
          <w:highlight w:val="none"/>
        </w:rPr>
        <w:t xml:space="preserve">2.4</w:t>
      </w:r>
      <w:r>
        <w:rPr>
          <w:rFonts w:hint="eastAsia" w:ascii="宋体" w:hAnsi="宋体" w:eastAsia="宋体" w:cs="宋体"/>
          <w:b/>
          <w:color w:val="000000"/>
          <w:spacing w:val="8"/>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拒绝下述供应商参加本次招标活动：</w:t>
      </w:r>
      <w:r>
        <w:rPr>
          <w:rFonts w:hint="eastAsia" w:ascii="宋体" w:hAnsi="宋体" w:eastAsia="宋体" w:cs="宋体"/>
          <w:b/>
          <w:bCs/>
          <w:color w:val="000000"/>
          <w:sz w:val="21"/>
          <w:szCs w:val="21"/>
          <w:highlight w:val="none"/>
        </w:rPr>
      </w:r>
      <w:r/>
    </w:p>
    <w:p>
      <w:pPr>
        <w:pStyle w:val="937"/>
        <w:ind w:firstLine="420"/>
        <w:keepLines w:val="0"/>
        <w:keepNext w:val="0"/>
        <w:pageBreakBefore w:val="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37"/>
        <w:ind w:firstLine="420"/>
        <w:keepLines w:val="0"/>
        <w:keepNext w:val="0"/>
        <w:pageBreakBefore w:val="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为采购项目提供整体设计、规范编制或者项目管理、监理、检测等服务的供应商，不得参加本项目的采购活动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37"/>
        <w:ind w:firstLine="420"/>
        <w:keepLines w:val="0"/>
        <w:keepNext w:val="0"/>
        <w:pageBreakBefore w:val="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供应商被</w:t>
      </w:r>
      <w:r>
        <w:rPr>
          <w:rFonts w:hint="eastAsia" w:ascii="宋体" w:hAnsi="宋体" w:eastAsia="宋体" w:cs="宋体"/>
          <w:color w:val="000000"/>
          <w:sz w:val="21"/>
          <w:szCs w:val="21"/>
          <w:highlight w:val="none"/>
        </w:rPr>
        <w:t xml:space="preserve">“信用中国”网站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www.creditchina.gov.cn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列入失信被执行人、重大税收违法案件当事人名单、政府采购严重违法失信行为记录名单。</w:t>
      </w:r>
      <w:r>
        <w:rPr>
          <w:rFonts w:hint="eastAsia" w:ascii="宋体" w:hAnsi="宋体" w:eastAsia="宋体" w:cs="宋体"/>
          <w:color w:val="000000"/>
          <w:sz w:val="21"/>
          <w:szCs w:val="21"/>
          <w:highlight w:val="none"/>
        </w:rPr>
      </w:r>
      <w:r/>
    </w:p>
    <w:p>
      <w:pPr>
        <w:pStyle w:val="937"/>
        <w:ind w:firstLine="422"/>
        <w:keepLines w:val="0"/>
        <w:keepNext w:val="0"/>
        <w:pageBreakBefore w:val="0"/>
        <w:spacing w:line="400" w:lineRule="exact"/>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三、获取招标文件</w:t>
      </w:r>
      <w:r>
        <w:rPr>
          <w:rFonts w:hint="eastAsia" w:ascii="宋体" w:hAnsi="宋体" w:eastAsia="宋体" w:cs="宋体"/>
          <w:b/>
          <w:bCs/>
          <w:color w:val="000000"/>
          <w:sz w:val="21"/>
          <w:szCs w:val="21"/>
          <w:highlight w:val="none"/>
        </w:rPr>
      </w:r>
      <w:r/>
    </w:p>
    <w:p>
      <w:pPr>
        <w:pStyle w:val="937"/>
        <w:ind w:firstLine="420"/>
        <w:keepLines w:val="0"/>
        <w:keepNext w:val="0"/>
        <w:pageBreakBefore w:val="0"/>
        <w:spacing w:line="400" w:lineRule="exact"/>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lang w:val="en-US" w:eastAsia="zh-CN"/>
        </w:rPr>
        <w:t xml:space="preserve">自采购公告发布之日起5个工作日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7"/>
        <w:ind w:firstLine="420"/>
        <w:keepLines w:val="0"/>
        <w:keepNext w:val="0"/>
        <w:pageBreakBefore w:val="0"/>
        <w:spacing w:line="400" w:lineRule="exact"/>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地点：</w:t>
      </w:r>
      <w:r>
        <w:rPr>
          <w:rFonts w:hint="eastAsia" w:ascii="宋体" w:hAnsi="宋体" w:eastAsia="宋体" w:cs="宋体"/>
          <w:color w:val="000000"/>
          <w:sz w:val="21"/>
          <w:szCs w:val="21"/>
          <w:highlight w:val="none"/>
          <w:lang w:eastAsia="zh-CN"/>
        </w:rPr>
        <w:t xml:space="preserve">江苏政府采购网 </w:t>
      </w:r>
      <w:r>
        <w:rPr>
          <w:rFonts w:hint="eastAsia" w:ascii="宋体" w:hAnsi="宋体" w:eastAsia="宋体" w:cs="宋体"/>
          <w:color w:val="000000"/>
          <w:sz w:val="21"/>
          <w:szCs w:val="21"/>
          <w:highlight w:val="none"/>
          <w:lang w:eastAsia="zh-CN"/>
        </w:rPr>
      </w:r>
      <w:r/>
    </w:p>
    <w:p>
      <w:pPr>
        <w:pStyle w:val="937"/>
        <w:ind w:firstLine="420"/>
        <w:keepLines w:val="0"/>
        <w:keepNext w:val="0"/>
        <w:pageBreakBefore w:val="0"/>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rPr>
        <w:t xml:space="preserve">方式：</w:t>
      </w:r>
      <w:r>
        <w:rPr>
          <w:rFonts w:hint="eastAsia" w:ascii="宋体" w:hAnsi="宋体" w:eastAsia="宋体" w:cs="宋体"/>
          <w:color w:val="000000"/>
          <w:sz w:val="21"/>
          <w:szCs w:val="21"/>
          <w:highlight w:val="none"/>
          <w:lang w:val="en-US" w:eastAsia="zh-CN"/>
        </w:rPr>
        <w:t xml:space="preserve">在“江苏政府采购网”免费下载。</w:t>
      </w:r>
      <w:r>
        <w:rPr>
          <w:rFonts w:hint="eastAsia" w:ascii="宋体" w:hAnsi="宋体" w:eastAsia="宋体" w:cs="宋体"/>
          <w:color w:val="000000"/>
          <w:sz w:val="21"/>
          <w:szCs w:val="21"/>
          <w:highlight w:val="none"/>
          <w:lang w:val="en-US" w:eastAsia="zh-CN"/>
        </w:rPr>
      </w:r>
      <w:r/>
    </w:p>
    <w:p>
      <w:pPr>
        <w:pStyle w:val="937"/>
        <w:ind w:firstLine="422"/>
        <w:keepLines w:val="0"/>
        <w:keepNext w:val="0"/>
        <w:pageBreakBefore w:val="0"/>
        <w:spacing w:line="400" w:lineRule="exact"/>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四、提交投标文件截止时间、开标时间和地点</w:t>
      </w:r>
      <w:r>
        <w:rPr>
          <w:rFonts w:hint="eastAsia" w:ascii="宋体" w:hAnsi="宋体" w:eastAsia="宋体" w:cs="宋体"/>
          <w:b/>
          <w:bCs/>
          <w:color w:val="000000"/>
          <w:sz w:val="21"/>
          <w:szCs w:val="21"/>
          <w:highlight w:val="none"/>
        </w:rPr>
      </w:r>
      <w:r/>
    </w:p>
    <w:p>
      <w:pPr>
        <w:pStyle w:val="937"/>
        <w:ind w:firstLine="420"/>
        <w:keepLines w:val="0"/>
        <w:keepNext w:val="0"/>
        <w:pageBreakBefore w:val="0"/>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lang w:eastAsia="zh-CN"/>
        </w:rPr>
        <w:t xml:space="preserve">截止时间：</w:t>
      </w:r>
      <w:r>
        <w:rPr>
          <w:rFonts w:hint="eastAsia" w:ascii="宋体" w:hAnsi="宋体" w:eastAsia="宋体" w:cs="宋体"/>
          <w:color w:val="000000"/>
          <w:sz w:val="21"/>
          <w:szCs w:val="21"/>
          <w:highlight w:val="none"/>
          <w:lang w:val="en-US" w:eastAsia="zh-CN"/>
        </w:rPr>
        <w:t xml:space="preserve">2025年4月28日09时30分（北京时间）。</w:t>
      </w:r>
      <w:r>
        <w:rPr>
          <w:rFonts w:hint="eastAsia" w:ascii="宋体" w:hAnsi="宋体" w:eastAsia="宋体" w:cs="宋体"/>
          <w:color w:val="000000"/>
          <w:sz w:val="21"/>
          <w:szCs w:val="21"/>
          <w:highlight w:val="none"/>
          <w:lang w:val="en-US" w:eastAsia="zh-CN"/>
        </w:rPr>
      </w:r>
      <w:r/>
    </w:p>
    <w:p>
      <w:pPr>
        <w:pStyle w:val="937"/>
        <w:ind w:firstLine="420"/>
        <w:keepLines w:val="0"/>
        <w:keepNext w:val="0"/>
        <w:pageBreakBefore w:val="0"/>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4.2开标时间：</w:t>
      </w:r>
      <w:r>
        <w:rPr>
          <w:rFonts w:hint="eastAsia" w:ascii="宋体" w:hAnsi="宋体" w:eastAsia="宋体" w:cs="宋体"/>
          <w:color w:val="000000"/>
          <w:sz w:val="21"/>
          <w:szCs w:val="21"/>
          <w:highlight w:val="none"/>
          <w:lang w:eastAsia="zh-CN"/>
        </w:rPr>
      </w:r>
      <w:r>
        <w:rPr>
          <w:rFonts w:hint="eastAsia" w:ascii="宋体" w:hAnsi="宋体" w:eastAsia="宋体" w:cs="宋体"/>
          <w:color w:val="000000"/>
          <w:sz w:val="21"/>
          <w:szCs w:val="21"/>
          <w:highlight w:val="none"/>
          <w:lang w:val="en-US" w:eastAsia="zh-CN"/>
        </w:rPr>
        <w:t xml:space="preserve">2025年4月28日09时30分（北京时间）。</w:t>
      </w:r>
      <w:r/>
      <w:r>
        <w:rPr>
          <w:rFonts w:hint="eastAsia" w:ascii="宋体" w:hAnsi="宋体" w:eastAsia="宋体" w:cs="宋体"/>
          <w:color w:val="000000"/>
          <w:sz w:val="21"/>
          <w:szCs w:val="21"/>
          <w:highlight w:val="none"/>
          <w:lang w:val="en-US" w:eastAsia="zh-CN"/>
        </w:rPr>
      </w:r>
      <w:r/>
    </w:p>
    <w:p>
      <w:pPr>
        <w:pStyle w:val="937"/>
        <w:ind w:firstLine="420"/>
        <w:keepLines w:val="0"/>
        <w:keepNext w:val="0"/>
        <w:pageBreakBefore w:val="0"/>
        <w:spacing w:line="400" w:lineRule="exact"/>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4.3地点：“苏采云系统”（网址：http://jszfcg.jsczt.cn/）。</w:t>
      </w:r>
      <w:r>
        <w:rPr>
          <w:rFonts w:hint="eastAsia" w:ascii="宋体" w:hAnsi="宋体" w:eastAsia="宋体" w:cs="宋体"/>
          <w:color w:val="000000"/>
          <w:sz w:val="21"/>
          <w:szCs w:val="21"/>
          <w:highlight w:val="none"/>
          <w:lang w:eastAsia="zh-CN"/>
        </w:rPr>
      </w:r>
      <w:r/>
    </w:p>
    <w:p>
      <w:pPr>
        <w:pStyle w:val="937"/>
        <w:ind w:firstLine="422"/>
        <w:keepLines w:val="0"/>
        <w:keepNext w:val="0"/>
        <w:pageBreakBefore w:val="0"/>
        <w:spacing w:line="400" w:lineRule="exact"/>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五、公告期限</w:t>
      </w:r>
      <w:r>
        <w:rPr>
          <w:rFonts w:hint="eastAsia" w:ascii="宋体" w:hAnsi="宋体" w:eastAsia="宋体" w:cs="宋体"/>
          <w:b/>
          <w:bCs/>
          <w:color w:val="000000"/>
          <w:sz w:val="21"/>
          <w:szCs w:val="21"/>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自本公告发布之日起5个工作日。</w:t>
      </w:r>
      <w:r>
        <w:rPr>
          <w:rFonts w:hint="eastAsia" w:ascii="宋体" w:hAnsi="宋体" w:eastAsia="宋体" w:cs="宋体"/>
          <w:color w:val="000000"/>
          <w:sz w:val="21"/>
          <w:szCs w:val="21"/>
          <w:highlight w:val="none"/>
        </w:rPr>
      </w:r>
      <w:r/>
    </w:p>
    <w:p>
      <w:pPr>
        <w:pStyle w:val="937"/>
        <w:ind w:firstLine="422"/>
        <w:keepLines w:val="0"/>
        <w:keepNext w:val="0"/>
        <w:pageBreakBefore w:val="0"/>
        <w:spacing w:line="400" w:lineRule="exact"/>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六、其他补充事宜</w:t>
      </w:r>
      <w:r>
        <w:rPr>
          <w:rFonts w:hint="eastAsia" w:ascii="宋体" w:hAnsi="宋体" w:eastAsia="宋体" w:cs="宋体"/>
          <w:b/>
          <w:bCs/>
          <w:color w:val="000000"/>
          <w:sz w:val="21"/>
          <w:szCs w:val="21"/>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本项目在江苏政府采购网站发布公告。</w:t>
      </w:r>
      <w:r>
        <w:rPr>
          <w:rFonts w:hint="eastAsia" w:ascii="宋体" w:hAnsi="宋体" w:eastAsia="宋体" w:cs="宋体"/>
          <w:color w:val="000000"/>
          <w:sz w:val="21"/>
          <w:szCs w:val="21"/>
          <w:highlight w:val="none"/>
          <w:lang w:val="zh-CN"/>
        </w:rPr>
      </w:r>
      <w:r/>
    </w:p>
    <w:p>
      <w:pPr>
        <w:pStyle w:val="937"/>
        <w:ind w:firstLine="420"/>
        <w:keepLines w:val="0"/>
        <w:keepNext w:val="0"/>
        <w:pageBreakBefore w:val="0"/>
        <w:spacing w:line="400" w:lineRule="exact"/>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6.2 勘察现场或答疑：无。</w:t>
      </w:r>
      <w:r>
        <w:rPr>
          <w:rFonts w:hint="eastAsia" w:ascii="宋体" w:hAnsi="宋体" w:eastAsia="宋体" w:cs="宋体"/>
          <w:color w:val="000000"/>
          <w:sz w:val="21"/>
          <w:szCs w:val="21"/>
          <w:highlight w:val="none"/>
          <w:lang w:val="zh-CN"/>
        </w:rPr>
      </w:r>
      <w:r/>
    </w:p>
    <w:p>
      <w:pPr>
        <w:pStyle w:val="937"/>
        <w:ind w:firstLine="422"/>
        <w:keepLines w:val="0"/>
        <w:keepNext w:val="0"/>
        <w:pageBreakBefore w:val="0"/>
        <w:spacing w:line="400" w:lineRule="exact"/>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七、对本次招标提出询问，请按以下方式联系。</w:t>
      </w:r>
      <w:r>
        <w:rPr>
          <w:rFonts w:hint="eastAsia" w:ascii="宋体" w:hAnsi="宋体" w:eastAsia="宋体" w:cs="宋体"/>
          <w:b/>
          <w:bCs/>
          <w:color w:val="000000"/>
          <w:sz w:val="21"/>
          <w:szCs w:val="21"/>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7.1</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采购人信息</w:t>
      </w:r>
      <w:r>
        <w:rPr>
          <w:rFonts w:hint="eastAsia" w:ascii="宋体" w:hAnsi="宋体" w:eastAsia="宋体" w:cs="宋体"/>
          <w:b w:val="0"/>
          <w:bCs w:val="0"/>
          <w:color w:val="000000"/>
          <w:sz w:val="21"/>
          <w:szCs w:val="21"/>
          <w:highlight w:val="none"/>
        </w:rPr>
      </w:r>
      <w:r/>
    </w:p>
    <w:p>
      <w:pPr>
        <w:pStyle w:val="937"/>
        <w:ind w:firstLine="420"/>
        <w:keepLines w:val="0"/>
        <w:keepNext w:val="0"/>
        <w:pageBreakBefore w:val="0"/>
        <w:spacing w:line="400" w:lineRule="exact"/>
        <w:shd w:val="clear" w:color="auto" w:fill="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江苏省林业有害生物检疫防治站</w:t>
      </w:r>
      <w:r>
        <w:rPr>
          <w:rFonts w:hint="eastAsia" w:ascii="宋体" w:hAnsi="宋体" w:eastAsia="宋体" w:cs="宋体"/>
          <w:color w:val="000000"/>
          <w:sz w:val="21"/>
          <w:szCs w:val="21"/>
          <w:highlight w:val="none"/>
          <w:lang w:eastAsia="zh-CN"/>
        </w:rPr>
      </w:r>
      <w:r/>
    </w:p>
    <w:p>
      <w:pPr>
        <w:pStyle w:val="937"/>
        <w:ind w:firstLine="420"/>
        <w:keepLines w:val="0"/>
        <w:keepNext w:val="0"/>
        <w:pageBreakBefore w:val="0"/>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val="en-US" w:eastAsia="zh-CN"/>
        </w:rPr>
        <w:t xml:space="preserve">南京市定淮门大街22号</w:t>
      </w:r>
      <w:r>
        <w:rPr>
          <w:rFonts w:hint="eastAsia" w:ascii="宋体" w:hAnsi="宋体" w:eastAsia="宋体" w:cs="宋体"/>
          <w:color w:val="000000"/>
          <w:sz w:val="21"/>
          <w:szCs w:val="21"/>
          <w:highlight w:val="none"/>
          <w:lang w:val="en-US" w:eastAsia="zh-CN"/>
        </w:rPr>
      </w:r>
      <w:r/>
    </w:p>
    <w:p>
      <w:pPr>
        <w:pStyle w:val="937"/>
        <w:ind w:firstLine="420"/>
        <w:keepLines w:val="0"/>
        <w:keepNext w:val="0"/>
        <w:pageBreakBefore w:val="0"/>
        <w:spacing w:line="400" w:lineRule="exact"/>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联系人：张主任</w:t>
      </w:r>
      <w:r>
        <w:rPr>
          <w:rFonts w:hint="eastAsia" w:ascii="宋体" w:hAnsi="宋体" w:eastAsia="宋体" w:cs="宋体"/>
          <w:color w:val="000000"/>
          <w:sz w:val="21"/>
          <w:szCs w:val="21"/>
          <w:highlight w:val="none"/>
          <w:lang w:val="en-US" w:eastAsia="zh-CN" w:bidi="ar-SA"/>
        </w:rPr>
      </w:r>
      <w:r/>
    </w:p>
    <w:p>
      <w:pPr>
        <w:pStyle w:val="937"/>
        <w:ind w:firstLine="420"/>
        <w:keepLines w:val="0"/>
        <w:keepNext w:val="0"/>
        <w:pageBreakBefore w:val="0"/>
        <w:spacing w:line="40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val="en-US" w:eastAsia="zh-CN"/>
        </w:rPr>
        <w:t xml:space="preserve">025-86275423</w:t>
      </w:r>
      <w:r>
        <w:rPr>
          <w:rFonts w:hint="eastAsia" w:ascii="宋体" w:hAnsi="宋体" w:eastAsia="宋体" w:cs="宋体"/>
          <w:color w:val="000000"/>
          <w:sz w:val="21"/>
          <w:szCs w:val="21"/>
          <w:highlight w:val="none"/>
          <w:lang w:val="en-US" w:eastAsia="zh-CN"/>
        </w:rPr>
      </w:r>
      <w:r/>
    </w:p>
    <w:p>
      <w:pPr>
        <w:pStyle w:val="937"/>
        <w:ind w:firstLine="420"/>
        <w:keepLines w:val="0"/>
        <w:keepNext w:val="0"/>
        <w:pageBreakBefore w:val="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采购代理机构信息</w:t>
      </w:r>
      <w:r>
        <w:rPr>
          <w:rFonts w:hint="eastAsia" w:ascii="宋体" w:hAnsi="宋体" w:eastAsia="宋体" w:cs="宋体"/>
          <w:color w:val="000000"/>
          <w:sz w:val="21"/>
          <w:szCs w:val="21"/>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南京辉达项目管理有限公司</w:t>
      </w:r>
      <w:r>
        <w:rPr>
          <w:rFonts w:hint="eastAsia" w:ascii="宋体" w:hAnsi="宋体" w:eastAsia="宋体" w:cs="宋体"/>
          <w:color w:val="000000"/>
          <w:sz w:val="21"/>
          <w:szCs w:val="21"/>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val="en-US" w:eastAsia="zh-CN"/>
        </w:rPr>
        <w:t xml:space="preserve">南京江北新区</w:t>
      </w:r>
      <w:r>
        <w:rPr>
          <w:rFonts w:hint="eastAsia" w:ascii="宋体" w:hAnsi="宋体" w:eastAsia="宋体" w:cs="宋体"/>
          <w:color w:val="000000"/>
          <w:sz w:val="21"/>
          <w:szCs w:val="21"/>
          <w:highlight w:val="none"/>
          <w:lang w:eastAsia="zh-CN"/>
        </w:rPr>
        <w:t xml:space="preserve">葛塘街道宁六路349号</w:t>
      </w:r>
      <w:r>
        <w:rPr>
          <w:rFonts w:hint="eastAsia" w:ascii="宋体" w:hAnsi="宋体" w:cs="宋体"/>
          <w:color w:val="000000"/>
          <w:sz w:val="21"/>
          <w:szCs w:val="21"/>
          <w:highlight w:val="none"/>
          <w:lang w:val="en-US" w:eastAsia="zh-CN"/>
        </w:rPr>
        <w:t xml:space="preserve">1号楼</w:t>
      </w:r>
      <w:r>
        <w:rPr>
          <w:rFonts w:hint="eastAsia" w:ascii="宋体" w:hAnsi="宋体" w:eastAsia="宋体" w:cs="宋体"/>
          <w:color w:val="000000"/>
          <w:sz w:val="21"/>
          <w:szCs w:val="21"/>
          <w:highlight w:val="none"/>
          <w:lang w:eastAsia="zh-CN"/>
        </w:rPr>
        <w:t xml:space="preserve">3</w:t>
      </w:r>
      <w:r>
        <w:rPr>
          <w:rFonts w:hint="eastAsia" w:ascii="宋体" w:hAnsi="宋体" w:cs="宋体"/>
          <w:color w:val="000000"/>
          <w:sz w:val="21"/>
          <w:szCs w:val="21"/>
          <w:highlight w:val="none"/>
          <w:lang w:val="en-US" w:eastAsia="zh-CN"/>
        </w:rPr>
        <w:t xml:space="preserve">层</w:t>
      </w:r>
      <w:r>
        <w:rPr>
          <w:rFonts w:hint="eastAsia" w:ascii="宋体" w:hAnsi="宋体" w:eastAsia="宋体" w:cs="宋体"/>
          <w:color w:val="000000"/>
          <w:sz w:val="21"/>
          <w:szCs w:val="21"/>
          <w:highlight w:val="none"/>
          <w:lang w:eastAsia="zh-CN"/>
        </w:rPr>
      </w:r>
      <w:r/>
    </w:p>
    <w:p>
      <w:pPr>
        <w:pStyle w:val="937"/>
        <w:ind w:firstLine="420"/>
        <w:keepLines w:val="0"/>
        <w:keepNext w:val="0"/>
        <w:pageBreakBefore w:val="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val="en-US" w:eastAsia="zh-CN"/>
        </w:rPr>
        <w:t xml:space="preserve">郭工15951796062</w:t>
      </w:r>
      <w:r>
        <w:rPr>
          <w:rFonts w:hint="eastAsia" w:ascii="宋体" w:hAnsi="宋体" w:eastAsia="宋体" w:cs="宋体"/>
          <w:color w:val="000000"/>
          <w:sz w:val="21"/>
          <w:szCs w:val="21"/>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项目联系方式</w:t>
      </w:r>
      <w:r>
        <w:rPr>
          <w:rFonts w:hint="eastAsia" w:ascii="宋体" w:hAnsi="宋体" w:eastAsia="宋体" w:cs="宋体"/>
          <w:color w:val="000000"/>
          <w:sz w:val="21"/>
          <w:szCs w:val="21"/>
          <w:highlight w:val="none"/>
        </w:rPr>
      </w:r>
      <w:r/>
    </w:p>
    <w:p>
      <w:pPr>
        <w:pStyle w:val="937"/>
        <w:ind w:firstLine="420"/>
        <w:keepLines w:val="0"/>
        <w:keepNext w:val="0"/>
        <w:pageBreakBefore w:val="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项目联系人：</w:t>
      </w:r>
      <w:r>
        <w:rPr>
          <w:rFonts w:hint="eastAsia" w:ascii="宋体" w:hAnsi="宋体" w:eastAsia="宋体" w:cs="宋体"/>
          <w:color w:val="000000"/>
          <w:sz w:val="21"/>
          <w:szCs w:val="21"/>
          <w:highlight w:val="none"/>
          <w:lang w:val="en-US" w:eastAsia="zh-CN"/>
        </w:rPr>
        <w:t xml:space="preserve">郭工15951796062</w:t>
      </w:r>
      <w:r>
        <w:rPr>
          <w:rFonts w:hint="eastAsia" w:ascii="宋体" w:hAnsi="宋体" w:eastAsia="宋体" w:cs="宋体"/>
          <w:color w:val="000000"/>
          <w:sz w:val="21"/>
          <w:szCs w:val="21"/>
          <w:highlight w:val="none"/>
        </w:rPr>
      </w:r>
      <w:r/>
    </w:p>
    <w:p>
      <w:pPr>
        <w:pStyle w:val="964"/>
        <w:keepLines w:val="0"/>
        <w:keepNext w:val="0"/>
        <w:pageBreakBefore w:val="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邮箱地址：</w:t>
      </w:r>
      <w:r>
        <w:rPr>
          <w:rFonts w:hint="eastAsia" w:ascii="宋体" w:hAnsi="宋体" w:eastAsia="宋体" w:cs="宋体"/>
          <w:color w:val="000000"/>
          <w:sz w:val="21"/>
          <w:szCs w:val="21"/>
          <w:highlight w:val="none"/>
          <w:lang w:val="zh-CN"/>
        </w:rPr>
        <w:t xml:space="preserve">108688158@qq.com</w:t>
      </w:r>
      <w:r>
        <w:rPr>
          <w:rFonts w:hint="eastAsia" w:ascii="宋体" w:hAnsi="宋体" w:eastAsia="宋体" w:cs="宋体"/>
          <w:color w:val="000000"/>
          <w:sz w:val="21"/>
          <w:szCs w:val="21"/>
          <w:highlight w:val="none"/>
        </w:rPr>
      </w:r>
      <w:r/>
    </w:p>
    <w:p>
      <w:pPr>
        <w:pStyle w:val="937"/>
        <w:jc w:val="center"/>
        <w:rPr>
          <w:rFonts w:hint="eastAsia" w:ascii="宋体" w:hAnsi="宋体" w:eastAsia="宋体" w:cs="宋体"/>
          <w:color w:val="000000"/>
          <w:highlight w:val="none"/>
        </w:rPr>
      </w:pPr>
      <w:r>
        <w:rPr>
          <w:rFonts w:hint="eastAsia" w:ascii="宋体" w:hAnsi="宋体" w:eastAsia="宋体" w:cs="宋体"/>
          <w:color w:val="000000"/>
          <w:sz w:val="21"/>
          <w:szCs w:val="21"/>
          <w:highlight w:val="none"/>
        </w:rPr>
        <w:br w:type="page" w:clear="all"/>
      </w:r>
      <w:bookmarkStart w:id="4" w:name="_Toc7511"/>
      <w:r>
        <w:rPr>
          <w:rFonts w:hint="eastAsia" w:ascii="宋体" w:hAnsi="宋体" w:eastAsia="宋体" w:cs="宋体"/>
          <w:b/>
          <w:bCs/>
          <w:color w:val="000000"/>
          <w:sz w:val="36"/>
          <w:szCs w:val="36"/>
          <w:highlight w:val="none"/>
          <w:shd w:val="clear" w:color="auto" w:fill="ffffff"/>
        </w:rPr>
        <w:t xml:space="preserve">第二章</w:t>
      </w:r>
      <w:bookmarkStart w:id="5" w:name="_Toc452625218"/>
      <w:r>
        <w:rPr>
          <w:rFonts w:hint="eastAsia" w:ascii="宋体" w:hAnsi="宋体" w:eastAsia="宋体" w:cs="宋体"/>
          <w:b/>
          <w:bCs/>
          <w:color w:val="000000"/>
          <w:sz w:val="36"/>
          <w:szCs w:val="36"/>
          <w:highlight w:val="none"/>
          <w:shd w:val="clear" w:color="auto" w:fill="ffffff"/>
          <w:lang w:val="en-US" w:eastAsia="zh-CN"/>
        </w:rPr>
        <w:t xml:space="preserve">  </w:t>
      </w:r>
      <w:r>
        <w:rPr>
          <w:rFonts w:hint="eastAsia" w:ascii="宋体" w:hAnsi="宋体" w:eastAsia="宋体" w:cs="宋体"/>
          <w:b/>
          <w:bCs/>
          <w:color w:val="000000"/>
          <w:sz w:val="36"/>
          <w:szCs w:val="36"/>
          <w:highlight w:val="none"/>
          <w:shd w:val="clear" w:color="auto" w:fill="ffffff"/>
        </w:rPr>
        <w:t xml:space="preserve">投标人须知</w:t>
      </w:r>
      <w:bookmarkEnd w:id="4"/>
      <w:r/>
      <w:bookmarkEnd w:id="5"/>
      <w:r>
        <w:rPr>
          <w:rFonts w:hint="eastAsia" w:ascii="宋体" w:hAnsi="宋体" w:eastAsia="宋体" w:cs="宋体"/>
          <w:color w:val="000000"/>
          <w:highlight w:val="none"/>
        </w:rPr>
      </w:r>
      <w:r/>
    </w:p>
    <w:p>
      <w:pPr>
        <w:pStyle w:val="937"/>
        <w:ind w:firstLine="424"/>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一、总则</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1、适用法律</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本次招标适用《中华人民共和国政府采购法》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以下简称政府采购法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、《中华人民共和国政府采购法实施条例》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以下简称政府采购法实施条例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、《政府采购货物和服务招标投标管理办法》等法律、行政法规、部门规章和规范性文件。</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2、定义</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“招标人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”是指依法进行政府采购的国家机关、事业单位、团体组织。</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”是指参加投标竞争，并符合招标文件规定资格条件的法人、其他组织或者自然人。</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“招标代理机构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采购代理机构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”是指集中采购机构和集中采购机构以外的采购代理机构，集中采购机构以外的招标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代理机构，是从事招标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代理业务的社会中介机构。</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“货物和服务”指本招标文件中所述</w:t>
      </w:r>
      <w:r>
        <w:rPr>
          <w:rFonts w:hint="eastAsia" w:ascii="宋体" w:hAnsi="宋体" w:eastAsia="宋体" w:cs="宋体"/>
          <w:bCs/>
          <w:color w:val="000000"/>
          <w:sz w:val="21"/>
          <w:szCs w:val="21"/>
          <w:highlight w:val="none"/>
        </w:rPr>
        <w:t xml:space="preserve">产品</w:t>
      </w:r>
      <w:r>
        <w:rPr>
          <w:rFonts w:hint="eastAsia" w:ascii="宋体" w:hAnsi="宋体" w:eastAsia="宋体" w:cs="宋体"/>
          <w:color w:val="000000"/>
          <w:sz w:val="21"/>
          <w:szCs w:val="21"/>
          <w:highlight w:val="none"/>
        </w:rPr>
        <w:t xml:space="preserve">及相关服务。</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“用户或使用单位”是指使用货物，接受服务的单位。</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3、政策功能</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zh-CN"/>
        </w:rPr>
      </w:pPr>
      <w:r>
        <w:rPr>
          <w:rFonts w:hint="eastAsia" w:ascii="宋体" w:hAnsi="宋体" w:eastAsia="宋体" w:cs="宋体"/>
          <w:color w:val="000000"/>
          <w:sz w:val="21"/>
          <w:szCs w:val="21"/>
          <w:highlight w:val="none"/>
        </w:rPr>
        <w:t xml:space="preserve">3.1 政府采购促进中小企业发展，在政府采购活动中，供应商提供的货物、工程或者服务符合《政府采购促进中小企业发展管理办法》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财库〔2020〕46号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的规定的，享受中小企业扶持政策。中小企业参加政府采购活动，应当出具《中小企业声明函》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，否则不得享受相关中小企业扶持政策。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“中小企业划型标准”详见《关于印发中小企业划型标准规定的通知》工信部联企业〔2011〕300号及《国家统计局关于印发&lt;统计上大中小微型企业划分办法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2017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&gt;的通知》国统字〔2017〕213号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val="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3.</w:t>
      </w: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val="zh-CN"/>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bCs/>
          <w:color w:val="000000"/>
          <w:sz w:val="21"/>
          <w:szCs w:val="21"/>
          <w:highlight w:val="none"/>
          <w:lang w:val="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3.</w:t>
      </w: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val="zh-CN"/>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bCs/>
          <w:color w:val="000000"/>
          <w:sz w:val="21"/>
          <w:szCs w:val="21"/>
          <w:highlight w:val="none"/>
          <w:lang w:val="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3.</w:t>
      </w: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val="zh-CN"/>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bCs/>
          <w:color w:val="000000"/>
          <w:sz w:val="21"/>
          <w:szCs w:val="21"/>
          <w:highlight w:val="none"/>
          <w:lang w:val="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3.</w:t>
      </w: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val="zh-CN"/>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bCs/>
          <w:color w:val="000000"/>
          <w:sz w:val="21"/>
          <w:szCs w:val="21"/>
          <w:highlight w:val="none"/>
          <w:lang w:val="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3.</w:t>
      </w: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val="zh-CN"/>
        </w:rPr>
        <w:t xml:space="preserve">进口产品政策</w:t>
      </w:r>
      <w:r>
        <w:rPr>
          <w:rFonts w:hint="eastAsia" w:ascii="宋体" w:hAnsi="宋体" w:eastAsia="宋体" w:cs="宋体"/>
          <w:bCs/>
          <w:color w:val="000000"/>
          <w:sz w:val="21"/>
          <w:szCs w:val="21"/>
          <w:highlight w:val="none"/>
          <w:lang w:val="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bCs/>
          <w:color w:val="000000"/>
          <w:sz w:val="21"/>
          <w:szCs w:val="21"/>
          <w:highlight w:val="none"/>
          <w:lang w:val="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（2）允许进口产品参加的，满足需求的国内产品可以参加。</w:t>
      </w:r>
      <w:r>
        <w:rPr>
          <w:rFonts w:hint="eastAsia" w:ascii="宋体" w:hAnsi="宋体" w:eastAsia="宋体" w:cs="宋体"/>
          <w:bCs/>
          <w:color w:val="000000"/>
          <w:sz w:val="21"/>
          <w:szCs w:val="21"/>
          <w:highlight w:val="none"/>
          <w:lang w:val="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（3）允许进口产品参加的，优先采购向我国企业转让技术、与我国企业签订消化吸收再创新方案的投标人的进口产品。</w:t>
      </w:r>
      <w:r>
        <w:rPr>
          <w:rFonts w:hint="eastAsia" w:ascii="宋体" w:hAnsi="宋体" w:eastAsia="宋体" w:cs="宋体"/>
          <w:bCs/>
          <w:color w:val="000000"/>
          <w:sz w:val="21"/>
          <w:szCs w:val="21"/>
          <w:highlight w:val="none"/>
          <w:lang w:val="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3.7 实施本国产品标准及相关政策</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3.7.1 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3.7.2 本国产品应当符合以下条件：</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（1）在中国境内生产</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（2）在中国境内生产的组件成本占比达到规定比例</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（3）特定产品的关键组件、关键工序符合相关要求</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3.7.3 本国产品标准的适用范围</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3.7.4 对本国产品的支持政策</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本项目如既有本国产品又有非本国产品参与竞争，依法对本国产品给予价格评审优惠，具体详见第三章。</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3.7.5 政策执行要求</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rPr>
          <w:rFonts w:hint="eastAsia" w:ascii="宋体" w:hAnsi="宋体" w:eastAsia="宋体" w:cs="宋体"/>
          <w:color w:val="000000"/>
          <w:highlight w:val="none"/>
        </w:rPr>
      </w:pPr>
      <w:r>
        <w:rPr>
          <w:rFonts w:hint="eastAsia" w:ascii="宋体" w:hAnsi="宋体" w:eastAsia="宋体" w:cs="宋体"/>
          <w:bCs/>
          <w:color w:val="000000"/>
          <w:sz w:val="21"/>
          <w:szCs w:val="21"/>
          <w:highlight w:val="none"/>
          <w:lang w:val="zh-CN"/>
        </w:rPr>
        <w:t xml:space="preserve">3.</w:t>
      </w:r>
      <w:r>
        <w:rPr>
          <w:rFonts w:hint="eastAsia" w:ascii="宋体" w:hAnsi="宋体" w:eastAsia="宋体" w:cs="宋体"/>
          <w:bCs/>
          <w:color w:val="000000"/>
          <w:sz w:val="21"/>
          <w:szCs w:val="21"/>
          <w:highlight w:val="none"/>
          <w:lang w:val="en-US" w:eastAsia="zh-CN"/>
        </w:rPr>
        <w:t xml:space="preserve">8 </w:t>
      </w:r>
      <w:r>
        <w:rPr>
          <w:rFonts w:hint="eastAsia" w:ascii="宋体" w:hAnsi="宋体" w:eastAsia="宋体" w:cs="宋体"/>
          <w:bCs/>
          <w:color w:val="000000"/>
          <w:sz w:val="21"/>
          <w:szCs w:val="21"/>
          <w:highlight w:val="none"/>
          <w:lang w:val="zh-CN"/>
        </w:rPr>
        <w:t xml:space="preserve">未按要求提供相关材料的，不享受相关政策。</w:t>
      </w:r>
      <w:r>
        <w:rPr>
          <w:rFonts w:hint="eastAsia" w:ascii="宋体" w:hAnsi="宋体" w:eastAsia="宋体" w:cs="宋体"/>
          <w:color w:val="000000"/>
          <w:highlight w:val="none"/>
        </w:rPr>
      </w:r>
      <w:r/>
    </w:p>
    <w:p>
      <w:pPr>
        <w:pStyle w:val="937"/>
        <w:ind w:firstLine="412"/>
        <w:spacing w:line="400" w:lineRule="exact"/>
        <w:shd w:val="clear" w:color="auto" w:fill="auto"/>
        <w:widowControl/>
        <w:rPr>
          <w:rFonts w:hint="eastAsia" w:ascii="宋体" w:hAnsi="宋体" w:eastAsia="宋体" w:cs="宋体"/>
          <w:color w:val="000000"/>
          <w:sz w:val="21"/>
          <w:szCs w:val="21"/>
          <w:highlight w:val="none"/>
        </w:rPr>
      </w:pPr>
      <w:r/>
      <w:bookmarkStart w:id="6" w:name="_Toc481057145"/>
      <w:r/>
      <w:bookmarkStart w:id="7" w:name="_Toc2754"/>
      <w:r>
        <w:rPr>
          <w:rFonts w:hint="eastAsia" w:ascii="宋体" w:hAnsi="宋体" w:eastAsia="宋体" w:cs="宋体"/>
          <w:b/>
          <w:bCs/>
          <w:color w:val="000000"/>
          <w:sz w:val="21"/>
          <w:szCs w:val="21"/>
          <w:highlight w:val="none"/>
        </w:rPr>
        <w:t xml:space="preserve">二、招标文件构成</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4、招标文件组成</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招标文件包括以下主要内容：招标公告；投标人须知；投标人应当提交的资格、资信证明文件；为落实政府采购政策，采购标的需满足的要求，以及投标人须提供的证明材料；投标文件编制要求、投</w:t>
      </w:r>
      <w:r>
        <w:rPr>
          <w:rFonts w:hint="eastAsia" w:ascii="宋体" w:hAnsi="宋体" w:eastAsia="宋体" w:cs="宋体"/>
          <w:color w:val="000000"/>
          <w:sz w:val="21"/>
          <w:szCs w:val="21"/>
          <w:highlight w:val="none"/>
        </w:rPr>
        <w:t xml:space="preserve">标报价要求和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rPr>
          <w:rFonts w:hint="eastAsia" w:ascii="宋体" w:hAnsi="宋体" w:eastAsia="宋体" w:cs="宋体"/>
          <w:color w:val="000000"/>
          <w:sz w:val="21"/>
          <w:szCs w:val="21"/>
          <w:highlight w:val="none"/>
        </w:rPr>
      </w:r>
      <w:r/>
    </w:p>
    <w:p>
      <w:pPr>
        <w:pStyle w:val="962"/>
        <w:ind w:left="0" w:firstLine="420"/>
        <w:keepLines w:val="0"/>
        <w:keepNext w:val="0"/>
        <w:pageBreakBefore w:val="0"/>
        <w:spacing w:line="40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4.2 </w:t>
      </w:r>
      <w:r>
        <w:rPr>
          <w:rFonts w:hint="eastAsia" w:ascii="宋体" w:hAnsi="宋体" w:eastAsia="宋体" w:cs="宋体"/>
          <w:color w:val="000000"/>
          <w:sz w:val="21"/>
          <w:szCs w:val="21"/>
          <w:highlight w:val="none"/>
        </w:rPr>
        <w:t xml:space="preserve">招标的最小单位是</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包。招标货物数量及技术要求中未分</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包的，供应商对要求提供的货物和服务不得部分投标；招标货物数量及技术要求中已经分</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包的，以</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包为单位投标。</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招标代理机构如果要求投标人按照招标文件规定提交备选投标方案的，投标人可以提交备选方案；否则，备选方案将被拒绝。</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招标文件中要求的产品品牌或型号，是招标人根据项目所要实现的功能推荐的品牌或型号，仅供投标人参考，并不是限制条件。</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5、招标文件的澄清或者修改</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招标人或者招标代理机构可以对已发出的招标文件进行必要的澄清或者修改，但不得改变采购标的和资格条件。澄清或者修改应当在原公告发布媒体上发布澄清公告。澄清或者修改的内容为招标文件的组成部分。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三、投标文件的编制</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6、投标文件的语言、计量单位、货币和编制</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投标人所使用的计量单位应为国家法定计量单位。</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投标人应用人民币报价。投标产品如果是进口产品的，应提供人民币与</w:t>
      </w:r>
      <w:r>
        <w:rPr>
          <w:rFonts w:hint="eastAsia" w:ascii="宋体" w:hAnsi="宋体" w:eastAsia="宋体" w:cs="宋体"/>
          <w:b/>
          <w:bCs/>
          <w:color w:val="000000"/>
          <w:sz w:val="21"/>
          <w:szCs w:val="21"/>
          <w:highlight w:val="none"/>
        </w:rPr>
        <w:t xml:space="preserve">外币之间的汇率；报价单位为“元”。</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投标文件应按照招标文件规定的顺序打印、装订成册并编制目录。因编排混乱导致投标文件被误读或查找不到，责任由投标人承担。</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投标人应在投标文件中写清相应的项目编号、项目名称、投标人全称、地址、电话、传真等。</w:t>
      </w:r>
      <w:r>
        <w:rPr>
          <w:rFonts w:hint="eastAsia" w:ascii="宋体" w:hAnsi="宋体" w:eastAsia="宋体" w:cs="宋体"/>
          <w:color w:val="000000"/>
          <w:sz w:val="21"/>
          <w:szCs w:val="21"/>
          <w:highlight w:val="none"/>
        </w:rPr>
      </w:r>
      <w:r/>
    </w:p>
    <w:p>
      <w:pPr>
        <w:pStyle w:val="937"/>
        <w:ind w:firstLine="412"/>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6.6</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7、联合体投标</w:t>
      </w:r>
      <w:r>
        <w:rPr>
          <w:rFonts w:hint="eastAsia" w:ascii="宋体" w:hAnsi="宋体" w:eastAsia="宋体" w:cs="宋体"/>
          <w:b/>
          <w:bCs/>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7.1 两个以上的自然人、法人或者其他组织可以组成一个联合体，以一个投标人的身份共同参加政府采购。</w:t>
      </w:r>
      <w:r>
        <w:rPr>
          <w:rFonts w:hint="eastAsia" w:ascii="宋体" w:hAnsi="宋体" w:eastAsia="宋体" w:cs="宋体"/>
          <w:bCs/>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 联合体中有同类资质的投标人按照联合体分工承担相同工作的，按照资质等级较低的投标人确定资质等级。</w:t>
      </w:r>
      <w:r>
        <w:rPr>
          <w:rFonts w:hint="eastAsia" w:ascii="宋体" w:hAnsi="宋体" w:eastAsia="宋体" w:cs="宋体"/>
          <w:bCs/>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7.3 联合体各方之间应当签订联合体协议，明确约定联合体各方承担的工作和相应的责任，并将联合体协议连同投标文件一同提交。</w:t>
      </w:r>
      <w:r>
        <w:rPr>
          <w:rFonts w:hint="eastAsia" w:ascii="宋体" w:hAnsi="宋体" w:eastAsia="宋体" w:cs="宋体"/>
          <w:bCs/>
          <w:color w:val="000000"/>
          <w:sz w:val="21"/>
          <w:szCs w:val="21"/>
          <w:highlight w:val="none"/>
        </w:rPr>
      </w:r>
      <w:r/>
    </w:p>
    <w:p>
      <w:pPr>
        <w:pStyle w:val="937"/>
        <w:ind w:firstLine="412"/>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7.4 以联合体形式参加政府采购活动的，联合体各方不得再单独参加或者与其他投标人另外组成联合体参加同一合同项下的政府采购活动。</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8、投标文件的组成</w:t>
      </w:r>
      <w:r>
        <w:rPr>
          <w:rFonts w:hint="eastAsia" w:ascii="宋体" w:hAnsi="宋体" w:eastAsia="宋体" w:cs="宋体"/>
          <w:color w:val="000000"/>
          <w:sz w:val="21"/>
          <w:szCs w:val="21"/>
          <w:highlight w:val="none"/>
        </w:rPr>
      </w:r>
      <w:r/>
    </w:p>
    <w:p>
      <w:pPr>
        <w:pStyle w:val="937"/>
        <w:ind w:firstLine="420"/>
        <w:jc w:val="left"/>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8.1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投标人应当根据招标文件要求编制投标文件，投标文件应对招标文件提出的要求和条件作出实质性响应，并在《商务条款偏离表》和《技术规格偏离表》等处逐条标明满足与否。</w:t>
      </w:r>
      <w:r>
        <w:rPr>
          <w:rFonts w:hint="eastAsia" w:ascii="宋体" w:hAnsi="宋体" w:eastAsia="宋体" w:cs="宋体"/>
          <w:b/>
          <w:bCs/>
          <w:color w:val="000000"/>
          <w:sz w:val="21"/>
          <w:szCs w:val="21"/>
          <w:highlight w:val="none"/>
        </w:rPr>
        <w:t xml:space="preserve">技术条款必须在投标文件中提供技术支持资料</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如白皮书、彩页、手册、检测报告等</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，未提供技术支持资料的，视为未对招标文件实质性要求作出响应，评审时不予认可。</w:t>
      </w:r>
      <w:r>
        <w:rPr>
          <w:rFonts w:hint="eastAsia" w:ascii="宋体" w:hAnsi="宋体" w:eastAsia="宋体" w:cs="宋体"/>
          <w:b/>
          <w:color w:val="000000"/>
          <w:sz w:val="21"/>
          <w:szCs w:val="21"/>
          <w:highlight w:val="none"/>
        </w:rPr>
      </w:r>
      <w:r/>
    </w:p>
    <w:p>
      <w:pPr>
        <w:pStyle w:val="937"/>
        <w:ind w:firstLine="420"/>
        <w:keepLines w:val="0"/>
        <w:keepNext w:val="0"/>
        <w:pageBreakBefore w:val="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 投标文件由商务部分、技术部分、价格部分以及其他部分组成。</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9、投标文件的商务部分</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商务部分是证明投标人有资格参加投标和中标后有能力履行合同的文件，这些文件应能满足招标的要求，包括但不限于下列文件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所述材料不得有缺失或提供不全或不满足招标文件的实质性要求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投标申请及声明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格式见附件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法定代表人授权委托书及委托代理人的身份证明文件的复印件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格式见附件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投标人资格资信证明文件：</w:t>
      </w:r>
      <w:r>
        <w:rPr>
          <w:rFonts w:hint="eastAsia" w:ascii="宋体" w:hAnsi="宋体" w:eastAsia="宋体" w:cs="宋体"/>
          <w:color w:val="000000"/>
          <w:sz w:val="21"/>
          <w:szCs w:val="21"/>
          <w:highlight w:val="none"/>
        </w:rPr>
      </w:r>
      <w:r/>
    </w:p>
    <w:p>
      <w:pPr>
        <w:pStyle w:val="937"/>
        <w:ind w:firstLine="638"/>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第一章招标公告中 2.1《中华人民共和国政府采购法》规定的资格条件证明文件；</w:t>
      </w:r>
      <w:r>
        <w:rPr>
          <w:rFonts w:hint="eastAsia" w:ascii="宋体" w:hAnsi="宋体" w:eastAsia="宋体" w:cs="宋体"/>
          <w:color w:val="000000"/>
          <w:sz w:val="21"/>
          <w:szCs w:val="21"/>
          <w:highlight w:val="none"/>
        </w:rPr>
      </w:r>
      <w:r/>
    </w:p>
    <w:p>
      <w:pPr>
        <w:pStyle w:val="937"/>
        <w:ind w:firstLine="638"/>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第一章招标公告中 2.2落实政府采购政策需满足的资格要求；</w:t>
      </w:r>
      <w:r>
        <w:rPr>
          <w:rFonts w:hint="eastAsia" w:ascii="宋体" w:hAnsi="宋体" w:eastAsia="宋体" w:cs="宋体"/>
          <w:color w:val="000000"/>
          <w:sz w:val="21"/>
          <w:szCs w:val="21"/>
          <w:highlight w:val="none"/>
        </w:rPr>
      </w:r>
      <w:r/>
    </w:p>
    <w:p>
      <w:pPr>
        <w:pStyle w:val="937"/>
        <w:ind w:firstLine="638"/>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第一章招标公告中 2.3 采购人根据采购项目的特殊要求规定的特定条件证明文件。</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开标一览表及附表</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格式见附件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《商务条款偏离表》；</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分项报价表</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格式见附件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第三章评标标准中对应的其它所需证明材料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如有自行添加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要求采购人提供的配合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如有自拟并自行添加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投标人认为有必要提供的声明和文件，如有，自行拟定并添加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10、投标文件的技术部分</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技术部分是证明</w:t>
      </w:r>
      <w:r>
        <w:rPr>
          <w:rFonts w:hint="eastAsia" w:ascii="宋体" w:hAnsi="宋体" w:eastAsia="宋体" w:cs="宋体"/>
          <w:color w:val="000000"/>
          <w:sz w:val="21"/>
          <w:szCs w:val="21"/>
          <w:highlight w:val="none"/>
        </w:rPr>
        <w:t xml:space="preserve">投标人提供的货物和服务是合格的、并符合招标文件要求的证明文件，以及</w:t>
      </w:r>
      <w:r>
        <w:rPr>
          <w:rFonts w:hint="eastAsia" w:ascii="宋体" w:hAnsi="宋体" w:eastAsia="宋体" w:cs="宋体"/>
          <w:color w:val="000000"/>
          <w:sz w:val="21"/>
          <w:szCs w:val="21"/>
          <w:highlight w:val="none"/>
          <w:lang w:val="zh-CN"/>
        </w:rPr>
        <w:t xml:space="preserve">对货物和服务的详细说明，这些文件可以是文字资料、图纸、数据或其他证明文件等。提供的货物和服务如与招标文件要求有不符之处，应说明其差别之所在。包括但不限于下列文件：</w:t>
      </w:r>
      <w:r>
        <w:rPr>
          <w:rFonts w:hint="eastAsia" w:ascii="宋体" w:hAnsi="宋体" w:eastAsia="宋体" w:cs="宋体"/>
          <w:color w:val="000000"/>
          <w:sz w:val="21"/>
          <w:szCs w:val="21"/>
          <w:highlight w:val="none"/>
          <w:lang w:val="zh-CN"/>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（1）技术说明或服务方案；</w:t>
      </w:r>
      <w:r>
        <w:rPr>
          <w:rFonts w:hint="eastAsia" w:ascii="宋体" w:hAnsi="宋体" w:eastAsia="宋体" w:cs="宋体"/>
          <w:color w:val="000000"/>
          <w:sz w:val="21"/>
          <w:szCs w:val="21"/>
          <w:highlight w:val="none"/>
          <w:lang w:val="zh-CN"/>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（2）《技术条款偏离表》；</w:t>
      </w:r>
      <w:r>
        <w:rPr>
          <w:rFonts w:hint="eastAsia" w:ascii="宋体" w:hAnsi="宋体" w:eastAsia="宋体" w:cs="宋体"/>
          <w:color w:val="000000"/>
          <w:sz w:val="21"/>
          <w:szCs w:val="21"/>
          <w:highlight w:val="none"/>
          <w:lang w:val="zh-CN"/>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（3）服务承诺；</w:t>
      </w:r>
      <w:r>
        <w:rPr>
          <w:rFonts w:hint="eastAsia" w:ascii="宋体" w:hAnsi="宋体" w:eastAsia="宋体" w:cs="宋体"/>
          <w:color w:val="000000"/>
          <w:sz w:val="21"/>
          <w:szCs w:val="21"/>
          <w:highlight w:val="none"/>
          <w:lang w:val="zh-CN"/>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（4）投标人拟投入本项目的设备、人员情况一览表；</w:t>
      </w:r>
      <w:r>
        <w:rPr>
          <w:rFonts w:hint="eastAsia" w:ascii="宋体" w:hAnsi="宋体" w:eastAsia="宋体" w:cs="宋体"/>
          <w:color w:val="000000"/>
          <w:sz w:val="21"/>
          <w:szCs w:val="21"/>
          <w:highlight w:val="none"/>
          <w:lang w:val="zh-CN"/>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（5）投标人认为需要提供的其他技术资料。</w:t>
      </w:r>
      <w:r>
        <w:rPr>
          <w:rFonts w:hint="eastAsia" w:ascii="宋体" w:hAnsi="宋体" w:eastAsia="宋体" w:cs="宋体"/>
          <w:color w:val="000000"/>
          <w:sz w:val="21"/>
          <w:szCs w:val="21"/>
          <w:highlight w:val="none"/>
          <w:lang w:val="zh-CN"/>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11、投标文件的价格部分</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价格部分是对采购标的价格构成的说明，招标文件如无特别说明，每一项货物及服务仅接受一个价格。</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报价应包含为履行本项目合同项下所有义务的全部含税费用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以及投标人认为需要的其他费用等。</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投标人的任何错漏、优惠、竞争性报价不得作为减轻责任、减少服务、增加收费、降低质量的理由。</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
          <w:bCs/>
          <w:i w:val="0"/>
          <w:iCs w:val="0"/>
          <w:caps w:val="0"/>
          <w:color w:val="000000"/>
          <w:spacing w:val="0"/>
          <w:sz w:val="20"/>
          <w:szCs w:val="20"/>
          <w:highlight w:val="none"/>
        </w:rPr>
      </w:pPr>
      <w:r>
        <w:rPr>
          <w:rFonts w:hint="eastAsia" w:ascii="宋体" w:hAnsi="宋体" w:eastAsia="宋体" w:cs="宋体"/>
          <w:color w:val="000000"/>
          <w:sz w:val="21"/>
          <w:szCs w:val="21"/>
          <w:highlight w:val="none"/>
        </w:rPr>
        <w:t xml:space="preserve">11.4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
          <w:bCs/>
          <w:i w:val="0"/>
          <w:iCs w:val="0"/>
          <w:caps w:val="0"/>
          <w:color w:val="000000"/>
          <w:spacing w:val="0"/>
          <w:sz w:val="22"/>
          <w:szCs w:val="22"/>
          <w:highlight w:val="none"/>
          <w:shd w:val="clear" w:color="auto" w:fill="ffffff"/>
          <w:vertAlign w:val="baseline"/>
          <w:lang w:val="en-US" w:eastAsia="zh-CN" w:bidi="ar"/>
        </w:rPr>
        <w:t xml:space="preserve">政府采购异常低价审查</w:t>
      </w:r>
      <w:r>
        <w:rPr>
          <w:rFonts w:hint="eastAsia" w:ascii="宋体" w:hAnsi="宋体" w:eastAsia="宋体" w:cs="宋体"/>
          <w:b/>
          <w:bCs/>
          <w:i w:val="0"/>
          <w:iCs w:val="0"/>
          <w:caps w:val="0"/>
          <w:color w:val="000000"/>
          <w:spacing w:val="0"/>
          <w:sz w:val="20"/>
          <w:szCs w:val="20"/>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（一）根据财库〔2026〕2号文件，政府采购评审中出现下列情形之一的，评审委员会应当启动异常低价投标（响应）审查程序：</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1.投标（响应）报价低于全部通过符合性审查供应商投标（响应）报价平均值6</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%的，即投标（响应）报价&lt;全部通过符合性审查供应商投标（响应）报价平均值×6</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2.投标（响应）报价低于通过符合性审查的次低报价供应商投标（响应）报价6</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%的，即投标（响应）报价&lt;通过符合性审查的次低报价供应商投标（响应）报价×6</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3.投标（响应）报价低于采购项目最高限价6</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%的，即投标（响应）报价&lt;采购项目最高限价×</w:t>
      </w:r>
      <w:r>
        <w:rPr>
          <w:rFonts w:hint="eastAsia" w:ascii="宋体" w:hAnsi="宋体" w:cs="宋体"/>
          <w:color w:val="000000"/>
          <w:sz w:val="21"/>
          <w:szCs w:val="21"/>
          <w:highlight w:val="none"/>
          <w:lang w:val="en-US" w:eastAsia="zh-CN"/>
        </w:rPr>
        <w:t xml:space="preserve">65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相关法律法规对供应商报价有规定的，从其规定。</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投标人应在《开标一览表》、《分项报价》等标明投标货物和服务等的单价、总价以及分项报价。投标人符合本须知3.1条所述情形的，须在《开标一览表》、《分项报价》中注明。</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12、投标文件的其他部分</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其他部分由投标人根据编制投标文件需要提供的其他相关文件组成。</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13、投标保证金：无</w:t>
      </w:r>
      <w:r>
        <w:rPr>
          <w:rFonts w:hint="eastAsia" w:ascii="宋体" w:hAnsi="宋体" w:eastAsia="宋体" w:cs="宋体"/>
          <w:b/>
          <w:bCs/>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14、投标有效期</w:t>
      </w:r>
      <w:r>
        <w:rPr>
          <w:rFonts w:hint="eastAsia" w:ascii="宋体" w:hAnsi="宋体" w:eastAsia="宋体" w:cs="宋体"/>
          <w:b/>
          <w:bCs/>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自开标之日起</w:t>
      </w:r>
      <w:r>
        <w:rPr>
          <w:rFonts w:hint="eastAsia" w:ascii="宋体" w:hAnsi="宋体" w:eastAsia="宋体" w:cs="宋体"/>
          <w:b/>
          <w:color w:val="000000"/>
          <w:sz w:val="21"/>
          <w:szCs w:val="21"/>
          <w:highlight w:val="none"/>
        </w:rPr>
        <w:t xml:space="preserve">90</w:t>
      </w:r>
      <w:r>
        <w:rPr>
          <w:rFonts w:hint="eastAsia" w:ascii="宋体" w:hAnsi="宋体" w:eastAsia="宋体" w:cs="宋体"/>
          <w:color w:val="000000"/>
          <w:sz w:val="21"/>
          <w:szCs w:val="21"/>
          <w:highlight w:val="none"/>
        </w:rPr>
        <w:t xml:space="preserve">天内投标有效</w:t>
      </w:r>
      <w:r>
        <w:rPr>
          <w:rFonts w:hint="eastAsia" w:ascii="宋体" w:hAnsi="宋体" w:eastAsia="宋体" w:cs="宋体"/>
          <w:b/>
          <w:color w:val="000000"/>
          <w:sz w:val="21"/>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15、投标文件签署</w:t>
      </w:r>
      <w:r>
        <w:rPr>
          <w:rFonts w:hint="eastAsia" w:ascii="宋体" w:hAnsi="宋体" w:eastAsia="宋体" w:cs="宋体"/>
          <w:color w:val="000000"/>
          <w:sz w:val="21"/>
          <w:szCs w:val="21"/>
          <w:highlight w:val="none"/>
        </w:rPr>
      </w:r>
      <w:r/>
    </w:p>
    <w:p>
      <w:pPr>
        <w:pStyle w:val="937"/>
        <w:ind w:firstLine="440"/>
        <w:jc w:val="left"/>
        <w:keepLines w:val="0"/>
        <w:keepNext w:val="0"/>
        <w:pageBreakBefore w:val="0"/>
        <w:spacing w:line="360" w:lineRule="exact"/>
        <w:shd w:val="clear" w:color="auto" w:fill="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en-US" w:eastAsia="zh-CN"/>
        </w:rPr>
        <w:t xml:space="preserve">15.</w:t>
      </w:r>
      <w:r>
        <w:rPr>
          <w:rFonts w:hint="eastAsia" w:ascii="宋体" w:hAnsi="宋体" w:eastAsia="宋体" w:cs="宋体"/>
          <w:color w:val="000000"/>
          <w:sz w:val="22"/>
          <w:szCs w:val="22"/>
          <w:highlight w:val="none"/>
          <w:lang w:val="zh-CN"/>
        </w:rPr>
        <w:t xml:space="preserve">1 供应商应当按照</w:t>
      </w:r>
      <w:r>
        <w:rPr>
          <w:rFonts w:hint="eastAsia" w:ascii="宋体" w:hAnsi="宋体" w:eastAsia="宋体" w:cs="宋体"/>
          <w:color w:val="000000"/>
          <w:sz w:val="22"/>
          <w:szCs w:val="22"/>
          <w:highlight w:val="none"/>
          <w:lang w:val="en-US" w:eastAsia="zh-CN"/>
        </w:rPr>
        <w:t xml:space="preserve">苏采云</w:t>
      </w:r>
      <w:r>
        <w:rPr>
          <w:rFonts w:hint="eastAsia" w:ascii="宋体" w:hAnsi="宋体" w:eastAsia="宋体" w:cs="宋体"/>
          <w:color w:val="000000"/>
          <w:sz w:val="22"/>
          <w:szCs w:val="22"/>
          <w:highlight w:val="none"/>
          <w:lang w:val="zh-CN"/>
        </w:rPr>
        <w:t xml:space="preserve">《操作手册》规定，按照</w:t>
      </w:r>
      <w:r>
        <w:rPr>
          <w:rFonts w:hint="eastAsia" w:ascii="宋体" w:hAnsi="宋体" w:eastAsia="宋体" w:cs="宋体"/>
          <w:color w:val="000000"/>
          <w:sz w:val="22"/>
          <w:szCs w:val="22"/>
          <w:highlight w:val="none"/>
          <w:lang w:val="en-US" w:eastAsia="zh-CN"/>
        </w:rPr>
        <w:t xml:space="preserve">采购文件</w:t>
      </w:r>
      <w:r>
        <w:rPr>
          <w:rFonts w:hint="eastAsia" w:ascii="宋体" w:hAnsi="宋体" w:eastAsia="宋体" w:cs="宋体"/>
          <w:color w:val="000000"/>
          <w:sz w:val="22"/>
          <w:szCs w:val="22"/>
          <w:highlight w:val="none"/>
          <w:lang w:val="zh-CN"/>
        </w:rPr>
        <w:t xml:space="preserve">，在提交响应文件截止时间前</w:t>
      </w:r>
      <w:r>
        <w:rPr>
          <w:rFonts w:hint="eastAsia" w:ascii="宋体" w:hAnsi="宋体" w:cs="宋体"/>
          <w:color w:val="000000"/>
          <w:sz w:val="22"/>
          <w:szCs w:val="22"/>
          <w:highlight w:val="none"/>
          <w:lang w:val="en-US" w:eastAsia="zh-CN"/>
        </w:rPr>
        <w:t xml:space="preserve">递交</w:t>
      </w:r>
      <w:r>
        <w:rPr>
          <w:rFonts w:hint="eastAsia" w:ascii="宋体" w:hAnsi="宋体" w:eastAsia="宋体" w:cs="宋体"/>
          <w:color w:val="000000"/>
          <w:sz w:val="22"/>
          <w:szCs w:val="22"/>
          <w:highlight w:val="none"/>
          <w:lang w:val="zh-CN"/>
        </w:rPr>
        <w:t xml:space="preserve">电子响应文件。</w:t>
      </w:r>
      <w:r>
        <w:rPr>
          <w:rFonts w:hint="eastAsia" w:ascii="宋体" w:hAnsi="宋体" w:eastAsia="宋体" w:cs="宋体"/>
          <w:color w:val="000000"/>
          <w:sz w:val="22"/>
          <w:szCs w:val="22"/>
          <w:highlight w:val="none"/>
          <w:lang w:val="zh-CN"/>
        </w:rPr>
      </w:r>
      <w:r/>
    </w:p>
    <w:p>
      <w:pPr>
        <w:pStyle w:val="937"/>
        <w:ind w:firstLine="440"/>
        <w:jc w:val="left"/>
        <w:keepLines w:val="0"/>
        <w:keepNext w:val="0"/>
        <w:pageBreakBefore w:val="0"/>
        <w:spacing w:line="360" w:lineRule="exact"/>
        <w:shd w:val="clear" w:color="auto" w:fill="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en-US" w:eastAsia="zh-CN"/>
        </w:rPr>
        <w:t xml:space="preserve">15</w:t>
      </w:r>
      <w:r>
        <w:rPr>
          <w:rFonts w:hint="eastAsia" w:ascii="宋体" w:hAnsi="宋体" w:eastAsia="宋体" w:cs="宋体"/>
          <w:color w:val="000000"/>
          <w:sz w:val="22"/>
          <w:szCs w:val="22"/>
          <w:highlight w:val="none"/>
          <w:lang w:val="zh-CN"/>
        </w:rPr>
        <w:t xml:space="preserve">.2 供应商应充分考虑网络环境、网络带宽等因素可能对</w:t>
      </w:r>
      <w:r>
        <w:rPr>
          <w:rFonts w:hint="eastAsia" w:ascii="宋体" w:hAnsi="宋体" w:eastAsia="宋体" w:cs="宋体"/>
          <w:color w:val="000000"/>
          <w:sz w:val="22"/>
          <w:szCs w:val="22"/>
          <w:highlight w:val="none"/>
          <w:lang w:val="en-US" w:eastAsia="zh-CN"/>
        </w:rPr>
        <w:t xml:space="preserve">采购活动</w:t>
      </w:r>
      <w:r>
        <w:rPr>
          <w:rFonts w:hint="eastAsia" w:ascii="宋体" w:hAnsi="宋体" w:eastAsia="宋体" w:cs="宋体"/>
          <w:color w:val="000000"/>
          <w:sz w:val="22"/>
          <w:szCs w:val="22"/>
          <w:highlight w:val="none"/>
          <w:lang w:val="zh-CN"/>
        </w:rPr>
        <w:t xml:space="preserve">产生的影响，如因供应商自身原因造成的电子响应文件上传不成功的，做无效响应处理。</w:t>
      </w:r>
      <w:r>
        <w:rPr>
          <w:rFonts w:hint="eastAsia" w:ascii="宋体" w:hAnsi="宋体" w:eastAsia="宋体" w:cs="宋体"/>
          <w:color w:val="000000"/>
          <w:sz w:val="22"/>
          <w:szCs w:val="22"/>
          <w:highlight w:val="none"/>
          <w:lang w:val="zh-CN"/>
        </w:rPr>
      </w:r>
      <w:r/>
    </w:p>
    <w:p>
      <w:pPr>
        <w:pStyle w:val="937"/>
        <w:ind w:firstLine="440"/>
        <w:jc w:val="left"/>
        <w:keepLines w:val="0"/>
        <w:keepNext w:val="0"/>
        <w:pageBreakBefore w:val="0"/>
        <w:spacing w:line="360" w:lineRule="exact"/>
        <w:shd w:val="clear" w:color="auto" w:fill="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en-US" w:eastAsia="zh-CN"/>
        </w:rPr>
        <w:t xml:space="preserve">15</w:t>
      </w:r>
      <w:r>
        <w:rPr>
          <w:rFonts w:hint="eastAsia" w:ascii="宋体" w:hAnsi="宋体" w:eastAsia="宋体" w:cs="宋体"/>
          <w:color w:val="000000"/>
          <w:sz w:val="22"/>
          <w:szCs w:val="22"/>
          <w:highlight w:val="none"/>
          <w:lang w:val="zh-CN"/>
        </w:rPr>
        <w:t xml:space="preserve">.3 代理机构可以按照规定，通过修改</w:t>
      </w:r>
      <w:r>
        <w:rPr>
          <w:rFonts w:hint="eastAsia" w:ascii="宋体" w:hAnsi="宋体" w:eastAsia="宋体" w:cs="宋体"/>
          <w:color w:val="000000"/>
          <w:sz w:val="22"/>
          <w:szCs w:val="22"/>
          <w:highlight w:val="none"/>
          <w:lang w:val="en-US" w:eastAsia="zh-CN"/>
        </w:rPr>
        <w:t xml:space="preserve">采购</w:t>
      </w:r>
      <w:r>
        <w:rPr>
          <w:rFonts w:hint="eastAsia" w:ascii="宋体" w:hAnsi="宋体" w:eastAsia="宋体" w:cs="宋体"/>
          <w:color w:val="000000"/>
          <w:sz w:val="22"/>
          <w:szCs w:val="22"/>
          <w:highlight w:val="none"/>
          <w:lang w:val="zh-CN"/>
        </w:rPr>
        <w:t xml:space="preserve">文件酌情延长提交响应文件截止日期，在此情况下，供应商的所有权利和义务均以延长后新的截止日期为准。</w:t>
      </w:r>
      <w:r>
        <w:rPr>
          <w:rFonts w:hint="eastAsia" w:ascii="宋体" w:hAnsi="宋体" w:eastAsia="宋体" w:cs="宋体"/>
          <w:color w:val="000000"/>
          <w:sz w:val="22"/>
          <w:szCs w:val="22"/>
          <w:highlight w:val="none"/>
          <w:lang w:val="zh-CN"/>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16、投标费用</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投标人应承担所有与准备和参加投标有关的费用，无论招标结果如何，招标代理机构和招标人在任何情况下均无义务和责任承担这些费用。</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16.2 招标代理服务费：</w:t>
      </w:r>
      <w:r>
        <w:rPr>
          <w:rFonts w:hint="eastAsia" w:ascii="宋体" w:hAnsi="宋体" w:eastAsia="宋体" w:cs="宋体"/>
          <w:color w:val="000000"/>
          <w:sz w:val="21"/>
          <w:szCs w:val="21"/>
          <w:highlight w:val="none"/>
          <w:lang w:val="en-US" w:eastAsia="zh-CN" w:bidi="ar-SA"/>
        </w:rPr>
        <w:t xml:space="preserve">按照《江苏省政府采购代理服务收费指导意见》的通知（苏政采协〔2024〕20号）文件执行，以最终中标价计算，由中标人（成交供应商）支付。请投标人综合考虑该费用，本项费用无需在投标报价表中单列。</w:t>
      </w:r>
      <w:r>
        <w:rPr>
          <w:rFonts w:hint="eastAsia" w:ascii="宋体" w:hAnsi="宋体" w:eastAsia="宋体" w:cs="宋体"/>
          <w:color w:val="000000"/>
          <w:sz w:val="21"/>
          <w:szCs w:val="21"/>
          <w:highlight w:val="none"/>
          <w:lang w:val="en-US" w:eastAsia="zh-CN" w:bidi="ar-SA"/>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四、投标文件的递交</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17、投标文件的密封和递交</w:t>
      </w:r>
      <w:r>
        <w:rPr>
          <w:rFonts w:hint="eastAsia" w:ascii="宋体" w:hAnsi="宋体" w:eastAsia="宋体" w:cs="宋体"/>
          <w:color w:val="000000"/>
          <w:sz w:val="21"/>
          <w:szCs w:val="21"/>
          <w:highlight w:val="none"/>
        </w:rPr>
      </w:r>
      <w:r/>
    </w:p>
    <w:p>
      <w:pPr>
        <w:pStyle w:val="937"/>
        <w:ind w:firstLine="440"/>
        <w:jc w:val="left"/>
        <w:keepLines w:val="0"/>
        <w:keepNext w:val="0"/>
        <w:pageBreakBefore w:val="0"/>
        <w:spacing w:line="360" w:lineRule="exact"/>
        <w:shd w:val="clear" w:color="auto" w:fill="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17.1 投标人应当按照《操作手册》规定，在招标公告规定的投标截止时间前制作并上传电子投标文件。</w:t>
      </w:r>
      <w:r>
        <w:rPr>
          <w:rFonts w:hint="eastAsia" w:ascii="宋体" w:hAnsi="宋体" w:eastAsia="宋体" w:cs="宋体"/>
          <w:color w:val="000000"/>
          <w:sz w:val="22"/>
          <w:szCs w:val="22"/>
          <w:highlight w:val="none"/>
          <w:lang w:val="en-US" w:eastAsia="zh-CN"/>
        </w:rPr>
      </w:r>
      <w:r/>
    </w:p>
    <w:p>
      <w:pPr>
        <w:pStyle w:val="937"/>
        <w:ind w:firstLine="440"/>
        <w:jc w:val="left"/>
        <w:keepLines w:val="0"/>
        <w:keepNext w:val="0"/>
        <w:pageBreakBefore w:val="0"/>
        <w:spacing w:line="360" w:lineRule="exact"/>
        <w:shd w:val="clear" w:color="auto" w:fill="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17.2 投标人应充分考虑网络环境、网络带宽等因素可能对投标产生的影响，如因投标人自身原因造成的电子投标文件上传不成功的，做无效投标处理。</w:t>
      </w:r>
      <w:r>
        <w:rPr>
          <w:rFonts w:hint="eastAsia" w:ascii="宋体" w:hAnsi="宋体" w:eastAsia="宋体" w:cs="宋体"/>
          <w:color w:val="000000"/>
          <w:sz w:val="22"/>
          <w:szCs w:val="22"/>
          <w:highlight w:val="none"/>
          <w:lang w:val="en-US" w:eastAsia="zh-CN"/>
        </w:rPr>
      </w:r>
      <w:r/>
    </w:p>
    <w:p>
      <w:pPr>
        <w:pStyle w:val="937"/>
        <w:ind w:firstLine="440"/>
        <w:jc w:val="left"/>
        <w:keepLines w:val="0"/>
        <w:keepNext w:val="0"/>
        <w:pageBreakBefore w:val="0"/>
        <w:spacing w:line="360" w:lineRule="exact"/>
        <w:shd w:val="clear" w:color="auto" w:fill="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17.3 采购人或代理单位可以按照规定，通过修改招标文件酌情延长投标截止时间，在此情况下，投标人的所有权利和义务均以延长后新的截止时间为准。</w:t>
      </w:r>
      <w:r>
        <w:rPr>
          <w:rFonts w:hint="eastAsia" w:ascii="宋体" w:hAnsi="宋体" w:eastAsia="宋体" w:cs="宋体"/>
          <w:color w:val="000000"/>
          <w:sz w:val="22"/>
          <w:szCs w:val="22"/>
          <w:highlight w:val="none"/>
          <w:lang w:val="en-US" w:eastAsia="zh-CN"/>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18、有下列情形的投标文件将被拒收：</w:t>
      </w:r>
      <w:r>
        <w:rPr>
          <w:rFonts w:hint="eastAsia" w:ascii="宋体" w:hAnsi="宋体" w:eastAsia="宋体" w:cs="宋体"/>
          <w:color w:val="000000"/>
          <w:sz w:val="21"/>
          <w:szCs w:val="21"/>
          <w:highlight w:val="none"/>
        </w:rPr>
      </w:r>
      <w:r/>
    </w:p>
    <w:p>
      <w:pPr>
        <w:pStyle w:val="937"/>
        <w:ind w:firstLine="480"/>
        <w:jc w:val="left"/>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t xml:space="preserve">在采购文件要求的递交响应文件截止时间后提交的电子响应文件。</w:t>
      </w:r>
      <w:r>
        <w:rPr>
          <w:rFonts w:hint="eastAsia" w:ascii="宋体" w:hAnsi="宋体" w:eastAsia="宋体" w:cs="宋体"/>
          <w:color w:val="000000"/>
          <w:sz w:val="22"/>
          <w:szCs w:val="22"/>
          <w:highlight w:val="none"/>
          <w:lang w:val="en-US" w:eastAsia="zh-CN" w:bidi="ar"/>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szCs w:val="32"/>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19、</w:t>
      </w:r>
      <w:r>
        <w:rPr>
          <w:rFonts w:hint="eastAsia" w:ascii="宋体" w:hAnsi="宋体" w:eastAsia="宋体" w:cs="宋体"/>
          <w:b/>
          <w:bCs/>
          <w:color w:val="000000"/>
          <w:sz w:val="24"/>
          <w:szCs w:val="24"/>
          <w:highlight w:val="none"/>
          <w:lang w:val="en-US" w:eastAsia="zh-CN" w:bidi="ar"/>
        </w:rPr>
        <w:t xml:space="preserve">投标文件的修改和撤回 </w:t>
      </w:r>
      <w:r>
        <w:rPr>
          <w:rFonts w:hint="eastAsia" w:ascii="宋体" w:hAnsi="宋体" w:eastAsia="宋体" w:cs="宋体"/>
          <w:color w:val="000000"/>
          <w:sz w:val="24"/>
          <w:szCs w:val="32"/>
          <w:highlight w:val="none"/>
        </w:rPr>
      </w:r>
      <w:r/>
    </w:p>
    <w:p>
      <w:pPr>
        <w:pStyle w:val="937"/>
        <w:ind w:firstLine="482"/>
        <w:jc w:val="left"/>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t xml:space="preserve">19.1投标人在递交投标书后，在规定的投标截止日期前可以修改或撤回其投标文件。修改文件必须在投标截止时间前送达。</w:t>
      </w:r>
      <w:r>
        <w:rPr>
          <w:rFonts w:hint="eastAsia" w:ascii="宋体" w:hAnsi="宋体" w:eastAsia="宋体" w:cs="宋体"/>
          <w:color w:val="000000"/>
          <w:sz w:val="22"/>
          <w:szCs w:val="22"/>
          <w:highlight w:val="none"/>
          <w:lang w:val="en-US" w:eastAsia="zh-CN" w:bidi="ar"/>
        </w:rPr>
      </w:r>
      <w:r/>
    </w:p>
    <w:p>
      <w:pPr>
        <w:pStyle w:val="937"/>
        <w:ind w:firstLine="482"/>
        <w:jc w:val="left"/>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t xml:space="preserve">19.2投标截止日期后不可对其投标文件作任何修改或撤回。</w:t>
      </w:r>
      <w:r>
        <w:rPr>
          <w:rFonts w:hint="eastAsia" w:ascii="宋体" w:hAnsi="宋体" w:eastAsia="宋体" w:cs="宋体"/>
          <w:color w:val="000000"/>
          <w:sz w:val="22"/>
          <w:szCs w:val="22"/>
          <w:highlight w:val="none"/>
          <w:lang w:val="en-US" w:eastAsia="zh-CN" w:bidi="ar"/>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20、诚实信用</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投标人应当遵循公平竞争的原则，不得恶意串通，不得妨碍其他投标人的竞争行为，不得损害招标人或者其他投标人的合法权益。</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五、开标、评标与定标</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21、开标</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投标人按照《操作手册》规定参加开标活动，并在苏采云系统规定的时间内对投标文件进行解密。苏采云系统公布各投标人名称和投标价格。</w:t>
      </w:r>
      <w:r>
        <w:rPr>
          <w:rFonts w:hint="eastAsia" w:ascii="宋体" w:hAnsi="宋体" w:eastAsia="宋体" w:cs="宋体"/>
          <w:bCs/>
          <w:color w:val="000000"/>
          <w:sz w:val="21"/>
          <w:szCs w:val="21"/>
          <w:highlight w:val="none"/>
          <w:lang w:val="zh-CN" w:eastAsia="zh-CN"/>
        </w:rPr>
      </w:r>
      <w:r/>
    </w:p>
    <w:p>
      <w:pPr>
        <w:pStyle w:val="937"/>
        <w:ind w:firstLine="420"/>
        <w:spacing w:line="400" w:lineRule="exact"/>
        <w:shd w:val="clear" w:color="auto" w:fill="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1 </w:t>
      </w:r>
      <w:r>
        <w:rPr>
          <w:rFonts w:hint="eastAsia" w:ascii="宋体" w:hAnsi="宋体" w:eastAsia="宋体" w:cs="宋体"/>
          <w:bCs/>
          <w:color w:val="000000"/>
          <w:sz w:val="21"/>
          <w:szCs w:val="21"/>
          <w:highlight w:val="none"/>
          <w:lang w:val="zh-CN" w:eastAsia="zh-CN"/>
        </w:rPr>
        <w:t xml:space="preserve">投标人在开标过程中涉及到的投标文件解密、开标结果确认等工作，应按照《操作手册》规定执行。</w:t>
      </w:r>
      <w:r>
        <w:rPr>
          <w:rFonts w:hint="eastAsia" w:ascii="宋体" w:hAnsi="宋体" w:eastAsia="宋体" w:cs="宋体"/>
          <w:bCs/>
          <w:color w:val="000000"/>
          <w:sz w:val="21"/>
          <w:szCs w:val="21"/>
          <w:highlight w:val="none"/>
          <w:lang w:val="zh-CN" w:eastAsia="zh-CN"/>
        </w:rPr>
      </w:r>
      <w:r/>
    </w:p>
    <w:p>
      <w:pPr>
        <w:pStyle w:val="937"/>
        <w:ind w:firstLine="420"/>
        <w:spacing w:line="40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zh-CN" w:eastAsia="zh-CN"/>
        </w:rPr>
        <w:t xml:space="preserve">2</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2 </w:t>
      </w:r>
      <w:r>
        <w:rPr>
          <w:rFonts w:hint="eastAsia" w:ascii="宋体" w:hAnsi="宋体" w:eastAsia="宋体" w:cs="宋体"/>
          <w:bCs/>
          <w:color w:val="000000"/>
          <w:sz w:val="21"/>
          <w:szCs w:val="21"/>
          <w:highlight w:val="none"/>
          <w:lang w:val="zh-CN" w:eastAsia="zh-CN"/>
        </w:rPr>
        <w:t xml:space="preserve">投标人如果对开标过程和开标</w:t>
      </w:r>
      <w:r>
        <w:rPr>
          <w:rFonts w:hint="eastAsia" w:ascii="宋体" w:hAnsi="宋体" w:eastAsia="宋体" w:cs="宋体"/>
          <w:bCs/>
          <w:color w:val="000000"/>
          <w:sz w:val="21"/>
          <w:szCs w:val="21"/>
          <w:highlight w:val="none"/>
          <w:lang w:val="en-US" w:eastAsia="zh-CN"/>
        </w:rPr>
        <w:t xml:space="preserve">结果</w:t>
      </w:r>
      <w:r>
        <w:rPr>
          <w:rFonts w:hint="eastAsia" w:ascii="宋体" w:hAnsi="宋体" w:eastAsia="宋体" w:cs="宋体"/>
          <w:bCs/>
          <w:color w:val="000000"/>
          <w:sz w:val="21"/>
          <w:szCs w:val="21"/>
          <w:highlight w:val="none"/>
          <w:lang w:val="zh-CN" w:eastAsia="zh-CN"/>
        </w:rPr>
        <w:t xml:space="preserve">有疑义，应当根据《操作手册》规定提出，苏采云系统中《开标记录表》公布后5分钟内未提出的，视同认可开标结果。</w:t>
      </w:r>
      <w:r>
        <w:rPr>
          <w:rFonts w:hint="eastAsia" w:ascii="宋体" w:hAnsi="宋体" w:eastAsia="宋体" w:cs="宋体"/>
          <w:bCs/>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21.3公开招标数额标准以上的采购项目，投标截止后供应商不足 3 家或者通过资格审查或符合性审查的供应商不足 3 家的，除采购任务取消情形外，按照以下方式处理： </w:t>
      </w:r>
      <w:r>
        <w:rPr>
          <w:rFonts w:hint="eastAsia" w:ascii="宋体" w:hAnsi="宋体" w:eastAsia="宋体" w:cs="宋体"/>
          <w:bCs/>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（1）招标文件存在不合理条款或者招标程序不符合规定的，采购人、采购代理机构改正后依法重新招标； </w:t>
      </w:r>
      <w:r>
        <w:rPr>
          <w:rFonts w:hint="eastAsia" w:ascii="宋体" w:hAnsi="宋体" w:eastAsia="宋体" w:cs="宋体"/>
          <w:bCs/>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 </w:t>
      </w:r>
      <w:r>
        <w:rPr>
          <w:rFonts w:hint="eastAsia" w:ascii="宋体" w:hAnsi="宋体" w:eastAsia="宋体" w:cs="宋体"/>
          <w:bCs/>
          <w:color w:val="000000"/>
          <w:sz w:val="21"/>
          <w:szCs w:val="21"/>
          <w:highlight w:val="none"/>
          <w:lang w:val="en-US" w:eastAsia="zh-CN"/>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22、评标</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22.1 评标委员会</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22.1.1</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评标委员会负责具体评标事务，并独立履行下列职责：</w:t>
      </w:r>
      <w:r>
        <w:rPr>
          <w:rFonts w:hint="eastAsia" w:ascii="宋体" w:hAnsi="宋体" w:eastAsia="宋体" w:cs="宋体"/>
          <w:bCs/>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审查、评价投标文件是否符合招标文件的商务、技术等实质性要求；</w:t>
      </w:r>
      <w:r>
        <w:rPr>
          <w:rFonts w:hint="eastAsia" w:ascii="宋体" w:hAnsi="宋体" w:eastAsia="宋体" w:cs="宋体"/>
          <w:bCs/>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要求投标人对投标文件有关事项作出澄清或者说明；</w:t>
      </w:r>
      <w:r>
        <w:rPr>
          <w:rFonts w:hint="eastAsia" w:ascii="宋体" w:hAnsi="宋体" w:eastAsia="宋体" w:cs="宋体"/>
          <w:bCs/>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对投标文件进行比较和评价；</w:t>
      </w:r>
      <w:r>
        <w:rPr>
          <w:rFonts w:hint="eastAsia" w:ascii="宋体" w:hAnsi="宋体" w:eastAsia="宋体" w:cs="宋体"/>
          <w:bCs/>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rPr>
        <w:t xml:space="preserve">确定中标候选人名单，以及根据采购人委托直接确定中标人；</w:t>
      </w:r>
      <w:r>
        <w:rPr>
          <w:rFonts w:hint="eastAsia" w:ascii="宋体" w:hAnsi="宋体" w:eastAsia="宋体" w:cs="宋体"/>
          <w:bCs/>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向招标人、招标代理机构或者有关部门报告评标中发现的违法行为。</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22.1.2 </w:t>
      </w:r>
      <w:r>
        <w:rPr>
          <w:rFonts w:hint="eastAsia" w:ascii="宋体" w:hAnsi="宋体" w:eastAsia="宋体" w:cs="宋体"/>
          <w:color w:val="000000"/>
          <w:sz w:val="21"/>
          <w:szCs w:val="21"/>
          <w:highlight w:val="none"/>
        </w:rPr>
        <w:t xml:space="preserve">评标委员会由财政部门设立的政府采购评审专家库中抽取的评审专家及采购人代表组成，独立开展评审工作。</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22.2 评标程序</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22.2.1 </w:t>
      </w:r>
      <w:r>
        <w:rPr>
          <w:rFonts w:hint="eastAsia" w:ascii="宋体" w:hAnsi="宋体" w:eastAsia="宋体" w:cs="宋体"/>
          <w:b/>
          <w:bCs/>
          <w:color w:val="000000"/>
          <w:sz w:val="21"/>
          <w:szCs w:val="21"/>
          <w:highlight w:val="none"/>
        </w:rPr>
        <w:t xml:space="preserve">投标文件的资格性检查。</w:t>
      </w:r>
      <w:r>
        <w:rPr>
          <w:rFonts w:hint="eastAsia" w:ascii="宋体" w:hAnsi="宋体" w:eastAsia="宋体" w:cs="宋体"/>
          <w:color w:val="000000"/>
          <w:sz w:val="21"/>
          <w:szCs w:val="21"/>
          <w:highlight w:val="none"/>
        </w:rPr>
        <w:t xml:space="preserve">公开招标采购项目开标结束后，</w:t>
      </w:r>
      <w:r>
        <w:rPr>
          <w:rFonts w:hint="eastAsia" w:ascii="宋体" w:hAnsi="宋体" w:eastAsia="宋体" w:cs="宋体"/>
          <w:color w:val="000000"/>
          <w:sz w:val="21"/>
          <w:szCs w:val="21"/>
          <w:highlight w:val="none"/>
        </w:rPr>
        <w:t xml:space="preserve">招标</w:t>
      </w:r>
      <w:r>
        <w:rPr>
          <w:rFonts w:hint="eastAsia" w:ascii="宋体" w:hAnsi="宋体" w:eastAsia="宋体" w:cs="宋体"/>
          <w:color w:val="000000"/>
          <w:sz w:val="21"/>
          <w:szCs w:val="21"/>
          <w:highlight w:val="none"/>
        </w:rPr>
        <w:t xml:space="preserve">人或者</w:t>
      </w:r>
      <w:r>
        <w:rPr>
          <w:rFonts w:hint="eastAsia" w:ascii="宋体" w:hAnsi="宋体" w:eastAsia="宋体" w:cs="宋体"/>
          <w:color w:val="000000"/>
          <w:sz w:val="21"/>
          <w:szCs w:val="21"/>
          <w:highlight w:val="none"/>
        </w:rPr>
        <w:t xml:space="preserve">招标</w:t>
      </w:r>
      <w:r>
        <w:rPr>
          <w:rFonts w:hint="eastAsia" w:ascii="宋体" w:hAnsi="宋体" w:eastAsia="宋体" w:cs="宋体"/>
          <w:color w:val="000000"/>
          <w:sz w:val="21"/>
          <w:szCs w:val="21"/>
          <w:highlight w:val="none"/>
        </w:rPr>
        <w:t xml:space="preserve">代理机构应当依法对投标人的资格进行审查。合格投标人不足3家的，不得评标。</w:t>
      </w:r>
      <w:r>
        <w:rPr>
          <w:rFonts w:hint="eastAsia" w:ascii="宋体" w:hAnsi="宋体" w:eastAsia="宋体" w:cs="宋体"/>
          <w:b/>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22.2.2</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投标文件的符合性审查</w:t>
      </w:r>
      <w:r>
        <w:rPr>
          <w:rFonts w:hint="eastAsia" w:ascii="宋体" w:hAnsi="宋体" w:eastAsia="宋体" w:cs="宋体"/>
          <w:color w:val="000000"/>
          <w:sz w:val="21"/>
          <w:szCs w:val="21"/>
          <w:highlight w:val="none"/>
        </w:rPr>
        <w:t xml:space="preserve">。评标委员会对通过资格性检查的投标人的投标文件进行符合性审查，以确定其是否满足招标文件的实质性要求。</w:t>
      </w:r>
      <w:r>
        <w:rPr>
          <w:rFonts w:hint="eastAsia" w:ascii="宋体" w:hAnsi="宋体" w:eastAsia="宋体" w:cs="宋体"/>
          <w:b/>
          <w:bCs/>
          <w:color w:val="000000"/>
          <w:sz w:val="21"/>
          <w:szCs w:val="21"/>
          <w:highlight w:val="none"/>
        </w:rPr>
        <w:t xml:space="preserve">出现下列情形的，按无效投标处理：</w:t>
      </w:r>
      <w:r>
        <w:rPr>
          <w:rFonts w:hint="eastAsia" w:ascii="宋体" w:hAnsi="宋体" w:eastAsia="宋体" w:cs="宋体"/>
          <w:b/>
          <w:bCs/>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 投标人在苏采云系统规定的时间内未成功解密电子投标文件。</w:t>
      </w:r>
      <w:r>
        <w:rPr>
          <w:rFonts w:hint="eastAsia" w:ascii="宋体" w:hAnsi="宋体" w:eastAsia="宋体" w:cs="宋体"/>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（2）投标人未按照招标文件要求上传电子投标文件。</w:t>
      </w:r>
      <w:r>
        <w:rPr>
          <w:rFonts w:hint="eastAsia" w:ascii="宋体" w:hAnsi="宋体" w:eastAsia="宋体" w:cs="宋体"/>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 同一投标人提交两个（含两个）以上不同的投标报价。</w:t>
      </w:r>
      <w:r>
        <w:rPr>
          <w:rFonts w:hint="eastAsia" w:ascii="宋体" w:hAnsi="宋体" w:eastAsia="宋体" w:cs="宋体"/>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 投标人不具备招标文件规定的资格要求。</w:t>
      </w:r>
      <w:r>
        <w:rPr>
          <w:rFonts w:hint="eastAsia" w:ascii="宋体" w:hAnsi="宋体" w:eastAsia="宋体" w:cs="宋体"/>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（5）投标人的报价超过了采购预算或最高限价或单价上限。</w:t>
      </w:r>
      <w:r>
        <w:rPr>
          <w:rFonts w:hint="eastAsia" w:ascii="宋体" w:hAnsi="宋体" w:eastAsia="宋体" w:cs="宋体"/>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 未通过符合性审查。</w:t>
      </w:r>
      <w:r>
        <w:rPr>
          <w:rFonts w:hint="eastAsia" w:ascii="宋体" w:hAnsi="宋体" w:eastAsia="宋体" w:cs="宋体"/>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 不符合招标文件中实质性要求和条件。</w:t>
      </w:r>
      <w:r>
        <w:rPr>
          <w:rFonts w:hint="eastAsia" w:ascii="宋体" w:hAnsi="宋体" w:eastAsia="宋体" w:cs="宋体"/>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（9）投标文件含有采购人不能接受的附加条件。</w:t>
      </w:r>
      <w:r>
        <w:rPr>
          <w:rFonts w:hint="eastAsia" w:ascii="宋体" w:hAnsi="宋体" w:eastAsia="宋体" w:cs="宋体"/>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（10）评委会按照本招标文件规定对投标人进行异常低价投标审查后，认为投标人不能证明其报价合理性的。</w:t>
      </w:r>
      <w:r>
        <w:rPr>
          <w:rFonts w:hint="eastAsia" w:ascii="宋体" w:hAnsi="宋体" w:eastAsia="宋体" w:cs="宋体"/>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（11）采购产品被财政部、国家发改委、生态环境部等列入“节能产品品目清单”强制采购范围，而投标人提供的产品不在强制采购范围内。</w:t>
      </w:r>
      <w:r>
        <w:rPr>
          <w:rFonts w:hint="eastAsia" w:ascii="宋体" w:hAnsi="宋体" w:eastAsia="宋体" w:cs="宋体"/>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（12）投标文件未按招标文件要求签署、盖章的；</w:t>
      </w:r>
      <w:r>
        <w:rPr>
          <w:rFonts w:hint="eastAsia" w:ascii="宋体" w:hAnsi="宋体" w:eastAsia="宋体" w:cs="宋体"/>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（13）法律法规及本招标文件规定的其他无效投标情形。（6）法律、法规和招标文件规定的其他无效情形</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bCs/>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有下列情形之一的，视为投标人串通投标，其投标无效：</w:t>
      </w:r>
      <w:r>
        <w:rPr>
          <w:rFonts w:hint="eastAsia" w:ascii="宋体" w:hAnsi="宋体" w:eastAsia="宋体" w:cs="宋体"/>
          <w:b/>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（1）不同投标人的投标文件由同一单位或者个人编制；</w:t>
      </w:r>
      <w:r>
        <w:rPr>
          <w:rFonts w:hint="eastAsia" w:ascii="宋体" w:hAnsi="宋体" w:eastAsia="宋体" w:cs="宋体"/>
          <w:b w:val="0"/>
          <w:bCs/>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（2）不同投标人委托同一单位或者个人办理投标事宜；</w:t>
      </w:r>
      <w:r>
        <w:rPr>
          <w:rFonts w:hint="eastAsia" w:ascii="宋体" w:hAnsi="宋体" w:eastAsia="宋体" w:cs="宋体"/>
          <w:b w:val="0"/>
          <w:bCs/>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（3）不同投标人的投标文件载明的项目管理成员或者联系人员为同一人；</w:t>
      </w:r>
      <w:r>
        <w:rPr>
          <w:rFonts w:hint="eastAsia" w:ascii="宋体" w:hAnsi="宋体" w:eastAsia="宋体" w:cs="宋体"/>
          <w:b w:val="0"/>
          <w:bCs/>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（4）不同投标人的投标文件异常一致或者投标报价呈规律性差异；</w:t>
      </w:r>
      <w:r>
        <w:rPr>
          <w:rFonts w:hint="eastAsia" w:ascii="宋体" w:hAnsi="宋体" w:eastAsia="宋体" w:cs="宋体"/>
          <w:b w:val="0"/>
          <w:bCs/>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（5）不同投标人的投标文件相互混装；</w:t>
      </w:r>
      <w:r>
        <w:rPr>
          <w:rFonts w:hint="eastAsia" w:ascii="宋体" w:hAnsi="宋体" w:eastAsia="宋体" w:cs="宋体"/>
          <w:b w:val="0"/>
          <w:bCs/>
          <w:color w:val="000000"/>
          <w:sz w:val="21"/>
          <w:szCs w:val="21"/>
          <w:highlight w:val="none"/>
          <w:lang w:val="en-US" w:eastAsia="zh-CN"/>
        </w:rPr>
      </w:r>
      <w:r/>
    </w:p>
    <w:p>
      <w:pPr>
        <w:pStyle w:val="937"/>
        <w:ind w:firstLine="420"/>
        <w:jc w:val="left"/>
        <w:spacing w:line="400" w:lineRule="exact"/>
        <w:shd w:val="clear" w:color="auto" w:fill="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（6）不同投标人的投标保证金从同一单位或者个人的账户转出。</w:t>
      </w:r>
      <w:r>
        <w:rPr>
          <w:rFonts w:hint="eastAsia" w:ascii="宋体" w:hAnsi="宋体" w:eastAsia="宋体" w:cs="宋体"/>
          <w:b w:val="0"/>
          <w:bCs/>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22.2.2.2</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有下列情形之一的予以废标：</w:t>
      </w:r>
      <w:r>
        <w:rPr>
          <w:rFonts w:hint="eastAsia" w:ascii="宋体" w:hAnsi="宋体" w:eastAsia="宋体" w:cs="宋体"/>
          <w:b/>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符合专业条件的投标人或者对招标文件作实质性响应的投标人不足三家的；</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出现影响采购公正的违法、违规行为的；</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投标人的报价均超过了采购预算，采购人不能支付的；</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因重大变故，采购任务取消的。</w:t>
      </w:r>
      <w:r>
        <w:rPr>
          <w:rFonts w:hint="eastAsia" w:ascii="宋体" w:hAnsi="宋体" w:eastAsia="宋体" w:cs="宋体"/>
          <w:color w:val="000000"/>
          <w:sz w:val="21"/>
          <w:szCs w:val="21"/>
          <w:highlight w:val="none"/>
        </w:rPr>
      </w:r>
      <w:r/>
    </w:p>
    <w:p>
      <w:pPr>
        <w:pStyle w:val="937"/>
        <w:ind w:firstLine="63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澄清有关问题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22.2.3.1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22.2.3.2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投标人的澄清、说明或者补正应当采用书面形式，并加盖公章，或者由法定代表人或其授权代表签字。投标人的澄清、说明或者补正不得超出投标文件的范围或者改变投标文件的实质性内容。</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22.2.3.3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投标文件报价出现前后不一致的，除招标文件另有规定外，按照下列规定修正：</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投标文件中开标一览表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报价表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内容与投标文件中相应内容不一致的，以开标一览表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报价表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为准；</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大写金额和小写金额不一致的，以大写金额为准；</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单价金额小数点或者百分比有明显错位的，以开标一览表的总价为准，并修改单价；</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总价金额与按单价汇总金额不一致的，以单价金额计算结果为准。</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同时出现两种以上不一致的，按照前款规定的顺序修正。</w:t>
      </w:r>
      <w:r>
        <w:rPr>
          <w:rFonts w:hint="eastAsia" w:ascii="宋体" w:hAnsi="宋体" w:eastAsia="宋体" w:cs="宋体"/>
          <w:b/>
          <w:color w:val="000000"/>
          <w:sz w:val="21"/>
          <w:szCs w:val="21"/>
          <w:highlight w:val="none"/>
        </w:rPr>
        <w:t xml:space="preserve">修正后的报价按照前款规定经投标人确认后产生约束力，投标人不确认的，其投标无效。</w:t>
      </w:r>
      <w:r>
        <w:rPr>
          <w:rFonts w:hint="eastAsia" w:ascii="宋体" w:hAnsi="宋体" w:eastAsia="宋体" w:cs="宋体"/>
          <w:b/>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22.2.3.4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color w:val="000000"/>
          <w:sz w:val="21"/>
          <w:szCs w:val="21"/>
          <w:highlight w:val="none"/>
        </w:rPr>
        <w:t xml:space="preserve">投标人不能证明其报价合理性的，评标委员会将其作为无效投标处理。</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比较与评价。</w:t>
      </w:r>
      <w:r>
        <w:rPr>
          <w:rFonts w:hint="eastAsia" w:ascii="宋体" w:hAnsi="宋体" w:eastAsia="宋体" w:cs="宋体"/>
          <w:color w:val="000000"/>
          <w:sz w:val="21"/>
          <w:szCs w:val="21"/>
          <w:highlight w:val="none"/>
        </w:rPr>
        <w:t xml:space="preserve">评标委员会应当按照招标文件中规定的评标方法和标准，对符合性审查合格的投标文件进行商务和技术评估，综合比较与评价。</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相同品牌产品的投标</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采用最低评标价法的采购项目，提供相同品牌产品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核心产品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22.3 评标方法和标准</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评标方法分为最低评标价法和综合评分法。本次招标的评标方法和标准，详见本招标文件第三章。</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最低评标价法，是指投标文件满足招标文件全部实质性要求，且投标报价最低的投标人为中标候选人的评标方法。</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采用最低评标价法评标时，除了算术修正和落实政府采购政策需进行的价格扣除外，不对投标人的投标价格进行任何调整。</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综合评分法，是指投标文件满足招标文件全部实质性要求，且按照评审因素的量化指标评审得分最高的投标人为中标候选人的评标方法。</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评审因素，包括价格、技术、商务等。</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评标时，评标委员会各成员应当独立对每个投标人的投标文件进行评价，并汇总每个投标人的得分。</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价格分采用低价优先法计算，即满足招标文件要求且投标价格最低的投标报价为评标基准价，其价格分为满分。</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评标总得分＝F1×A1＋F2×A2＋……＋Fn×An</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F1、F2……Fn分别为各项评审因素的得分；</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A1、A2、……An 分别为各项评审因素所占的权重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A1＋A2＋……＋An＝1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7"/>
        <w:ind w:firstLine="420"/>
        <w:jc w:val="left"/>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因落实政府采购政策进行价格调整的，以调整后的价格计算评标基准价和投标报价。</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23、</w:t>
      </w:r>
      <w:r>
        <w:rPr>
          <w:rFonts w:hint="eastAsia" w:ascii="宋体" w:hAnsi="宋体" w:eastAsia="宋体" w:cs="宋体"/>
          <w:b/>
          <w:color w:val="000000"/>
          <w:sz w:val="21"/>
          <w:szCs w:val="21"/>
          <w:highlight w:val="none"/>
        </w:rPr>
        <w:t xml:space="preserve">确定中标人</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 中标候选人的确定原则和数量见招标文件第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章。 </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.2 按以下第（</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）种方式确定中标人：</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（1）评委会直接确定排名第一的中标候选人为中标人；</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（2）采购人在评委会推荐的中标候选人中按顺序确定中标人。</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按第二种方式确定中标人的，</w:t>
      </w:r>
      <w:r>
        <w:rPr>
          <w:rFonts w:hint="eastAsia" w:ascii="宋体" w:hAnsi="宋体" w:eastAsia="宋体" w:cs="宋体"/>
          <w:color w:val="000000"/>
          <w:sz w:val="21"/>
          <w:szCs w:val="21"/>
          <w:highlight w:val="none"/>
          <w:lang w:val="en-US" w:eastAsia="zh-CN"/>
        </w:rPr>
        <w:t xml:space="preserve">代理单位</w:t>
      </w:r>
      <w:r>
        <w:rPr>
          <w:rFonts w:hint="eastAsia" w:ascii="宋体" w:hAnsi="宋体" w:eastAsia="宋体" w:cs="宋体"/>
          <w:color w:val="000000"/>
          <w:sz w:val="21"/>
          <w:szCs w:val="21"/>
          <w:highlight w:val="none"/>
        </w:rPr>
        <w:t xml:space="preserve">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lang w:val="en-US" w:eastAsia="zh-CN"/>
        </w:rPr>
        <w:t xml:space="preserve">4 </w:t>
      </w:r>
      <w:r>
        <w:rPr>
          <w:rFonts w:hint="eastAsia" w:ascii="宋体" w:hAnsi="宋体" w:eastAsia="宋体" w:cs="宋体"/>
          <w:color w:val="000000"/>
          <w:sz w:val="21"/>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中标人确定后，在省级以上财政部门指定的媒体上公告中标结果，中标公告期为1个工作日，公告的同时向中标人发出中标通知书。</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 中标通知书发出后，采购人不得违法改变中标结果，中标人无正当理由不得放弃中标。</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23.</w:t>
      </w: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rPr>
        <w:t xml:space="preserve"> 中标通知书发出后，中标人无正当理由不与招标人签订合同的，投标保证金不予退还；情节严重的，由财政部门将其列入不良行为记录名单，在一至三年内禁止参加政府采购活动，并予以通报。</w:t>
      </w:r>
      <w:r>
        <w:rPr>
          <w:rFonts w:hint="eastAsia" w:ascii="宋体" w:hAnsi="宋体" w:eastAsia="宋体" w:cs="宋体"/>
          <w:b/>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 所有投标文件不论中标与否，均不退回。</w:t>
      </w:r>
      <w:r>
        <w:rPr>
          <w:rFonts w:hint="eastAsia" w:ascii="宋体" w:hAnsi="宋体" w:eastAsia="宋体" w:cs="宋体"/>
          <w:color w:val="000000"/>
          <w:sz w:val="21"/>
          <w:szCs w:val="21"/>
          <w:highlight w:val="none"/>
        </w:rPr>
      </w:r>
      <w:r/>
    </w:p>
    <w:p>
      <w:pPr>
        <w:pStyle w:val="937"/>
        <w:ind w:firstLine="412"/>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24、编写评标报告</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评标委员会根据全体评标成员签字的原始评标记录和评标结果编写评标报告。</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25、评标过程的保密性</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 招标人和招标代理机构将采取必要措施，保证评标在严格保密的情况下进行。</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 任何单位和个人不得非法干预、影响评标办法的确定，以及评标过程和结果。</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 凡是与审查、澄清、评价和比较投标的有关资料等，均不向投标人及与评标无关的其他人员透露。</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六、签订合同</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26、签订合同</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招标人与中标人应当自中标通知书发出之日起30日内，按照招标文件和中标人投标文件的规定，签订书面合同。所签订的合同不得对招标文件确定的事项和中标人投标文件作实质性修改。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招标人不得向中标人提出任何不合理的要求作为签订合同的条件。</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中标人拒绝与采购人签订合同的，招标人可以按照评审报告推荐的中标或者成交候选人名单排序，确定下一候选人为中标或者成交供应商，也可以重新开展政府采购活动。</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26.4 政府采购合同履行中，招标人需追加与合同标的相同的货物或者服务的，在不改变合同其他条款的前提下，可以与供应商协商签订补充合同，但所有补充合同的采购金额不得超过原合同采购金额的百分之十。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26.5 招标人与中标人应当根据合同的约定依法履行合同义务。</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七、质疑和投诉</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27、质疑</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供应商对招标活动事项有疑问的，可以向招标代理机构提出询问，招标代理机构将依法作出答复，但答复的内容不涉及商业秘密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提出质疑的供应商应当是参与所质疑项目采购活动的供应商。潜在供应商已依法获取其可质疑的采购文件的，可以对该文件提出质疑。</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以联合体形式参加政府采购活动的，其质疑应当由组成联合体的所有供应商共同提出。</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供应商必须在法定质疑期内一次性提出针对同一采购程序环节的质疑。</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27.4 供应商提出质疑应当提交质疑函和必要的证明材料。质疑函应当包括下列内容：</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供应商的姓名或者名称、地址、邮编、联系人及联系电话；</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质疑项目的名称、编号；</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具体、明确的质疑事项和与质疑事项相关的请求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具体条款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事实依据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具体条款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必要的法律依据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具体条款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提出质疑的日期。</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质疑函应当现场提交至采购代理机构联系人处，提交时应出示有效身份证明。未按上述要求提交质疑函的，质疑不予受理。</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27.7</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采购代理机构在收到投标人的书面质疑后将及时组织调查核实，在</w:t>
      </w:r>
      <w:r>
        <w:rPr>
          <w:rFonts w:hint="eastAsia" w:ascii="宋体" w:hAnsi="宋体" w:eastAsia="宋体" w:cs="宋体"/>
          <w:b/>
          <w:bCs/>
          <w:color w:val="000000"/>
          <w:sz w:val="21"/>
          <w:szCs w:val="21"/>
          <w:highlight w:val="none"/>
        </w:rPr>
        <w:t xml:space="preserve">七个工作日内</w:t>
      </w:r>
      <w:r>
        <w:rPr>
          <w:rFonts w:hint="eastAsia" w:ascii="宋体" w:hAnsi="宋体" w:eastAsia="宋体" w:cs="宋体"/>
          <w:color w:val="000000"/>
          <w:sz w:val="21"/>
          <w:szCs w:val="21"/>
          <w:highlight w:val="none"/>
        </w:rPr>
        <w:t xml:space="preserve">作出答复，并以书面或在网站公告形式通知质疑投标人和其他有关投标人，答复的内容不涉及商业秘密。</w:t>
      </w:r>
      <w:r>
        <w:rPr>
          <w:rFonts w:hint="eastAsia" w:ascii="宋体" w:hAnsi="宋体" w:eastAsia="宋体" w:cs="宋体"/>
          <w:color w:val="000000"/>
          <w:sz w:val="21"/>
          <w:szCs w:val="21"/>
          <w:highlight w:val="none"/>
        </w:rPr>
      </w:r>
      <w:r/>
    </w:p>
    <w:p>
      <w:pPr>
        <w:pStyle w:val="937"/>
        <w:ind w:firstLine="420"/>
        <w:spacing w:line="400" w:lineRule="exact"/>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28以下情形的质疑不予受理：</w:t>
      </w:r>
      <w:r>
        <w:rPr>
          <w:rFonts w:hint="eastAsia" w:ascii="宋体" w:hAnsi="宋体" w:eastAsia="宋体" w:cs="宋体"/>
          <w:b/>
          <w:bCs/>
          <w:color w:val="000000"/>
          <w:sz w:val="21"/>
          <w:szCs w:val="21"/>
          <w:highlight w:val="none"/>
          <w:lang w:val="en-US" w:eastAsia="zh-CN"/>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超出政府采购法定期限的质疑；</w:t>
      </w:r>
      <w:r>
        <w:rPr>
          <w:rFonts w:hint="eastAsia" w:ascii="宋体" w:hAnsi="宋体" w:eastAsia="宋体" w:cs="宋体"/>
          <w:color w:val="000000"/>
          <w:sz w:val="21"/>
          <w:szCs w:val="21"/>
          <w:highlight w:val="none"/>
          <w:lang w:val="en-US" w:eastAsia="zh-CN"/>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（2）属于第33条规定的对</w:t>
      </w:r>
      <w:r>
        <w:rPr>
          <w:rFonts w:hint="eastAsia" w:ascii="宋体" w:hAnsi="宋体" w:eastAsia="宋体" w:cs="宋体"/>
          <w:color w:val="000000"/>
          <w:sz w:val="21"/>
          <w:szCs w:val="21"/>
          <w:highlight w:val="none"/>
          <w:lang w:val="zh-CN" w:eastAsia="zh-CN"/>
        </w:rPr>
        <w:t xml:space="preserve">同一采购程序环节提出</w:t>
      </w:r>
      <w:r>
        <w:rPr>
          <w:rFonts w:hint="eastAsia" w:ascii="宋体" w:hAnsi="宋体" w:eastAsia="宋体" w:cs="宋体"/>
          <w:color w:val="000000"/>
          <w:sz w:val="21"/>
          <w:szCs w:val="21"/>
          <w:highlight w:val="none"/>
          <w:lang w:val="en-US" w:eastAsia="zh-CN"/>
        </w:rPr>
        <w:t xml:space="preserve">的多次</w:t>
      </w:r>
      <w:r>
        <w:rPr>
          <w:rFonts w:hint="eastAsia" w:ascii="宋体" w:hAnsi="宋体" w:eastAsia="宋体" w:cs="宋体"/>
          <w:color w:val="000000"/>
          <w:sz w:val="21"/>
          <w:szCs w:val="21"/>
          <w:highlight w:val="none"/>
          <w:lang w:val="zh-CN" w:eastAsia="zh-CN"/>
        </w:rPr>
        <w:t xml:space="preserve">质疑；</w:t>
      </w:r>
      <w:r>
        <w:rPr>
          <w:rFonts w:hint="eastAsia" w:ascii="宋体" w:hAnsi="宋体" w:eastAsia="宋体" w:cs="宋体"/>
          <w:color w:val="000000"/>
          <w:sz w:val="21"/>
          <w:szCs w:val="21"/>
          <w:highlight w:val="none"/>
          <w:lang w:val="en-US" w:eastAsia="zh-CN"/>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法律法规规定的</w:t>
      </w:r>
      <w:r>
        <w:rPr>
          <w:rFonts w:hint="eastAsia" w:ascii="宋体" w:hAnsi="宋体" w:eastAsia="宋体" w:cs="宋体"/>
          <w:color w:val="000000"/>
          <w:sz w:val="21"/>
          <w:szCs w:val="21"/>
          <w:highlight w:val="none"/>
          <w:lang w:val="en-US" w:eastAsia="zh-CN"/>
        </w:rPr>
        <w:t xml:space="preserve">其他</w:t>
      </w:r>
      <w:r>
        <w:rPr>
          <w:rFonts w:hint="eastAsia" w:ascii="宋体" w:hAnsi="宋体" w:eastAsia="宋体" w:cs="宋体"/>
          <w:color w:val="000000"/>
          <w:sz w:val="21"/>
          <w:szCs w:val="21"/>
          <w:highlight w:val="none"/>
          <w:lang w:val="zh-CN" w:eastAsia="zh-CN"/>
        </w:rPr>
        <w:t xml:space="preserve">不予受理情形。</w:t>
      </w:r>
      <w:r>
        <w:rPr>
          <w:rFonts w:hint="eastAsia" w:ascii="宋体" w:hAnsi="宋体" w:eastAsia="宋体" w:cs="宋体"/>
          <w:color w:val="000000"/>
          <w:sz w:val="21"/>
          <w:szCs w:val="21"/>
          <w:highlight w:val="none"/>
          <w:lang w:val="en-US" w:eastAsia="zh-CN"/>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1"/>
          <w:szCs w:val="21"/>
          <w:highlight w:val="none"/>
          <w:lang w:val="en-US" w:eastAsia="zh-CN"/>
        </w:rPr>
      </w:r>
      <w:r/>
    </w:p>
    <w:p>
      <w:pPr>
        <w:pStyle w:val="937"/>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28、投诉</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质疑供应商对采购代理机构的答复不满意或者采购代理机构未在规定的时间内作出答复的，可以在答复期满后十五个工作日内向同级政府采购监督管理部门投诉。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供应商投诉应当有明确的请求和必要的证明材料。供应商投诉的事项不得超出已质疑事项的范围。</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投诉人对同级政府采购监督管理部门的投诉处理决定不服或者采购人逾期未作处理的，可以依法申请行政复议或者向人民法院提起行政诉讼。</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 投诉人有下列行为之一的，属于严重失信行为，由财政部门列入不良行为记录名单，禁止其一至三年内参加政府采购活动。</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投诉人在全国范围12个月内三次以上投诉查无实据的；</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采用捏造事实、提供虚假材料或者以非法手段取得证明材料等方式进行虚假、恶意投诉。</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证据来源的合法性存在明显疑问，投诉人无法证明其取得方式合法的，视为以非法手段取得证明材料。</w:t>
      </w:r>
      <w:r>
        <w:rPr>
          <w:rFonts w:hint="eastAsia" w:ascii="宋体" w:hAnsi="宋体" w:eastAsia="宋体" w:cs="宋体"/>
          <w:color w:val="000000"/>
          <w:sz w:val="21"/>
          <w:szCs w:val="21"/>
          <w:highlight w:val="none"/>
        </w:rPr>
      </w:r>
      <w:r/>
    </w:p>
    <w:p>
      <w:pPr>
        <w:pStyle w:val="937"/>
        <w:numPr>
          <w:ilvl w:val="0"/>
          <w:numId w:val="1"/>
        </w:numPr>
        <w:ind w:firstLine="42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其它</w:t>
      </w:r>
      <w:r>
        <w:rPr>
          <w:rFonts w:hint="eastAsia" w:ascii="宋体" w:hAnsi="宋体" w:eastAsia="宋体" w:cs="宋体"/>
          <w:color w:val="000000"/>
          <w:sz w:val="21"/>
          <w:szCs w:val="21"/>
          <w:highlight w:val="none"/>
        </w:rPr>
      </w:r>
      <w:r/>
    </w:p>
    <w:p>
      <w:pPr>
        <w:pStyle w:val="937"/>
        <w:numPr>
          <w:ilvl w:val="0"/>
          <w:numId w:val="0"/>
        </w:numPr>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29.1</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本项目根据江苏省财政厅关于加强政府绿色采购有关事项的通知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苏财购</w:t>
      </w:r>
      <w:r>
        <w:rPr>
          <w:rFonts w:hint="eastAsia" w:ascii="宋体" w:hAnsi="宋体" w:eastAsia="宋体" w:cs="宋体"/>
          <w:color w:val="000000"/>
          <w:sz w:val="21"/>
          <w:szCs w:val="21"/>
          <w:highlight w:val="none"/>
        </w:rPr>
        <w:t xml:space="preserve">〔2023〕65号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规定，执行绿色采购需求标准。</w:t>
      </w:r>
      <w:r>
        <w:rPr>
          <w:rFonts w:hint="eastAsia" w:ascii="宋体" w:hAnsi="宋体" w:eastAsia="宋体" w:cs="宋体"/>
          <w:color w:val="000000"/>
          <w:szCs w:val="21"/>
          <w:highlight w:val="none"/>
        </w:rPr>
      </w:r>
      <w:r/>
    </w:p>
    <w:p>
      <w:pPr>
        <w:pStyle w:val="937"/>
        <w:jc w:val="center"/>
        <w:keepLines w:val="0"/>
        <w:keepNext w:val="0"/>
        <w:pageBreakBefore w:val="0"/>
        <w:shd w:val="clear" w:color="auto" w:fill="auto"/>
        <w:widowControl w:val="off"/>
        <w:rPr>
          <w:rFonts w:hint="eastAsia" w:ascii="宋体" w:hAnsi="宋体" w:eastAsia="宋体" w:cs="宋体"/>
          <w:b/>
          <w:bCs/>
          <w:color w:val="000000"/>
          <w:sz w:val="36"/>
          <w:szCs w:val="48"/>
          <w:highlight w:val="none"/>
        </w:rPr>
      </w:pPr>
      <w:r>
        <w:rPr>
          <w:rFonts w:hint="eastAsia" w:ascii="宋体" w:hAnsi="宋体" w:eastAsia="宋体" w:cs="宋体"/>
          <w:color w:val="000000"/>
          <w:sz w:val="28"/>
          <w:szCs w:val="40"/>
          <w:highlight w:val="none"/>
        </w:rPr>
        <w:br w:type="page" w:clear="all"/>
      </w:r>
      <w:r>
        <w:rPr>
          <w:rFonts w:hint="eastAsia" w:ascii="宋体" w:hAnsi="宋体" w:eastAsia="宋体" w:cs="宋体"/>
          <w:b/>
          <w:bCs/>
          <w:color w:val="000000"/>
          <w:sz w:val="36"/>
          <w:szCs w:val="48"/>
          <w:highlight w:val="none"/>
        </w:rPr>
        <w:t xml:space="preserve">第三章</w:t>
      </w:r>
      <w:bookmarkEnd w:id="6"/>
      <w:r/>
      <w:bookmarkEnd w:id="7"/>
      <w:r>
        <w:rPr>
          <w:rFonts w:hint="eastAsia" w:ascii="宋体" w:hAnsi="宋体" w:eastAsia="宋体" w:cs="宋体"/>
          <w:b/>
          <w:bCs/>
          <w:color w:val="000000"/>
          <w:sz w:val="36"/>
          <w:szCs w:val="48"/>
          <w:highlight w:val="none"/>
          <w:lang w:val="en-US" w:eastAsia="zh-CN"/>
        </w:rPr>
        <w:t xml:space="preserve">  </w:t>
      </w:r>
      <w:r>
        <w:rPr>
          <w:rFonts w:hint="eastAsia" w:ascii="宋体" w:hAnsi="宋体" w:eastAsia="宋体" w:cs="宋体"/>
          <w:b/>
          <w:bCs/>
          <w:color w:val="000000"/>
          <w:sz w:val="36"/>
          <w:szCs w:val="48"/>
          <w:highlight w:val="none"/>
        </w:rPr>
        <w:t xml:space="preserve">评标标准</w:t>
      </w:r>
      <w:r>
        <w:rPr>
          <w:rFonts w:hint="eastAsia" w:ascii="宋体" w:hAnsi="宋体" w:eastAsia="宋体" w:cs="宋体"/>
          <w:b/>
          <w:bCs/>
          <w:color w:val="000000"/>
          <w:sz w:val="36"/>
          <w:szCs w:val="48"/>
          <w:highlight w:val="none"/>
        </w:rPr>
      </w:r>
      <w:r/>
    </w:p>
    <w:p>
      <w:pPr>
        <w:pStyle w:val="9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本项目采用综合评分法，评分统计方法采用百分制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满分100分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，将全部评委评分直接进行算术平均，小数点后保留2位。按评审后得分由高到低顺序排列，得分相同的，按投标报价由低到高顺序排列，得分且投标报价相同的，按技术指标优劣顺序排列，</w:t>
      </w:r>
      <w:r>
        <w:rPr>
          <w:rFonts w:hint="eastAsia" w:ascii="宋体" w:hAnsi="宋体" w:eastAsia="宋体" w:cs="宋体"/>
          <w:color w:val="000000"/>
          <w:sz w:val="21"/>
          <w:szCs w:val="21"/>
          <w:highlight w:val="none"/>
          <w:lang w:val="en-US" w:eastAsia="zh-CN"/>
        </w:rPr>
        <w:t xml:space="preserve">按照评审得分由高到低推荐3名中标候选人。</w:t>
      </w:r>
      <w:r>
        <w:rPr>
          <w:rFonts w:hint="eastAsia" w:ascii="宋体" w:hAnsi="宋体" w:eastAsia="宋体" w:cs="宋体"/>
          <w:color w:val="000000"/>
          <w:sz w:val="21"/>
          <w:szCs w:val="21"/>
          <w:highlight w:val="none"/>
          <w:lang w:val="en-US" w:eastAsia="zh-CN"/>
        </w:rPr>
      </w:r>
      <w:r/>
    </w:p>
    <w:p>
      <w:pPr>
        <w:pStyle w:val="965"/>
        <w:rPr>
          <w:rFonts w:hint="eastAsia" w:ascii="宋体" w:hAnsi="宋体" w:eastAsia="宋体" w:cs="宋体"/>
          <w:b/>
          <w:bCs w:val="0"/>
          <w:color w:val="000000"/>
          <w:sz w:val="22"/>
          <w:szCs w:val="20"/>
          <w:highlight w:val="none"/>
          <w:lang w:val="en-US" w:eastAsia="zh-CN"/>
        </w:rPr>
      </w:pPr>
      <w:r>
        <w:rPr>
          <w:rFonts w:hint="eastAsia" w:cs="宋体"/>
          <w:b/>
          <w:bCs w:val="0"/>
          <w:color w:val="000000"/>
          <w:sz w:val="22"/>
          <w:szCs w:val="20"/>
          <w:highlight w:val="none"/>
          <w:lang w:val="en-US" w:eastAsia="zh-CN"/>
        </w:rPr>
        <w:t xml:space="preserve">江苏省2025年重大林业有害生物防控能力提升项目（4）</w:t>
      </w:r>
      <w:r>
        <w:rPr>
          <w:rFonts w:hint="eastAsia" w:ascii="宋体" w:hAnsi="宋体" w:eastAsia="宋体" w:cs="宋体"/>
          <w:b/>
          <w:bCs w:val="0"/>
          <w:color w:val="000000"/>
          <w:sz w:val="21"/>
          <w:szCs w:val="21"/>
          <w:highlight w:val="none"/>
        </w:rPr>
        <w:t xml:space="preserve">评</w:t>
      </w:r>
      <w:r>
        <w:rPr>
          <w:rFonts w:hint="eastAsia" w:ascii="宋体" w:hAnsi="宋体" w:eastAsia="宋体" w:cs="宋体"/>
          <w:b/>
          <w:bCs w:val="0"/>
          <w:color w:val="000000"/>
          <w:sz w:val="21"/>
          <w:szCs w:val="21"/>
          <w:highlight w:val="none"/>
          <w:lang w:val="en-US" w:eastAsia="zh-CN"/>
        </w:rPr>
        <w:t xml:space="preserve">标</w:t>
      </w:r>
      <w:r>
        <w:rPr>
          <w:rFonts w:hint="eastAsia" w:ascii="宋体" w:hAnsi="宋体" w:eastAsia="宋体" w:cs="宋体"/>
          <w:b/>
          <w:bCs w:val="0"/>
          <w:color w:val="000000"/>
          <w:sz w:val="21"/>
          <w:szCs w:val="21"/>
          <w:highlight w:val="none"/>
        </w:rPr>
        <w:t xml:space="preserve">标准</w:t>
      </w:r>
      <w:r>
        <w:rPr>
          <w:rFonts w:hint="eastAsia" w:ascii="宋体" w:hAnsi="宋体" w:eastAsia="宋体" w:cs="宋体"/>
          <w:b/>
          <w:bCs w:val="0"/>
          <w:color w:val="000000"/>
          <w:sz w:val="22"/>
          <w:szCs w:val="20"/>
          <w:highlight w:val="none"/>
          <w:lang w:val="en-US" w:eastAsia="zh-CN"/>
        </w:rPr>
      </w:r>
      <w:r/>
    </w:p>
    <w:tbl>
      <w:tblPr>
        <w:tblW w:w="101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543"/>
        <w:gridCol w:w="7048"/>
        <w:gridCol w:w="799"/>
      </w:tblGrid>
      <w:tr>
        <w:trPr>
          <w:trHeight w:val="587"/>
          <w:tblHeader/>
        </w:trPr>
        <w:tc>
          <w:tcPr>
            <w:shd w:val="clear" w:color="auto" w:fill="dae3f3"/>
            <w:tcW w:w="788"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序号</w:t>
            </w:r>
            <w:r>
              <w:rPr>
                <w:rFonts w:hint="eastAsia" w:ascii="宋体" w:hAnsi="宋体" w:eastAsia="宋体" w:cs="宋体"/>
                <w:b/>
                <w:bCs w:val="0"/>
                <w:color w:val="000000"/>
                <w:sz w:val="21"/>
                <w:szCs w:val="21"/>
                <w:highlight w:val="none"/>
              </w:rPr>
            </w:r>
            <w:r/>
          </w:p>
        </w:tc>
        <w:tc>
          <w:tcPr>
            <w:shd w:val="clear" w:color="auto" w:fill="dae3f3"/>
            <w:tcW w:w="1543"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评分因素</w:t>
            </w:r>
            <w:r>
              <w:rPr>
                <w:rFonts w:hint="eastAsia" w:ascii="宋体" w:hAnsi="宋体" w:eastAsia="宋体" w:cs="宋体"/>
                <w:b/>
                <w:bCs w:val="0"/>
                <w:color w:val="000000"/>
                <w:sz w:val="21"/>
                <w:szCs w:val="21"/>
                <w:highlight w:val="none"/>
              </w:rPr>
            </w:r>
            <w:r/>
          </w:p>
        </w:tc>
        <w:tc>
          <w:tcPr>
            <w:shd w:val="clear" w:color="auto" w:fill="dae3f3"/>
            <w:tcW w:w="7048"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评</w:t>
            </w:r>
            <w:r>
              <w:rPr>
                <w:rFonts w:hint="eastAsia" w:ascii="宋体" w:hAnsi="宋体" w:eastAsia="宋体" w:cs="宋体"/>
                <w:b/>
                <w:bCs w:val="0"/>
                <w:color w:val="000000"/>
                <w:sz w:val="21"/>
                <w:szCs w:val="21"/>
                <w:highlight w:val="none"/>
                <w:lang w:val="en-US" w:eastAsia="zh-CN"/>
              </w:rPr>
              <w:t xml:space="preserve">标</w:t>
            </w:r>
            <w:r>
              <w:rPr>
                <w:rFonts w:hint="eastAsia" w:ascii="宋体" w:hAnsi="宋体" w:eastAsia="宋体" w:cs="宋体"/>
                <w:b/>
                <w:bCs w:val="0"/>
                <w:color w:val="000000"/>
                <w:sz w:val="21"/>
                <w:szCs w:val="21"/>
                <w:highlight w:val="none"/>
              </w:rPr>
              <w:t xml:space="preserve">标准</w:t>
            </w:r>
            <w:r>
              <w:rPr>
                <w:rFonts w:hint="eastAsia" w:ascii="宋体" w:hAnsi="宋体" w:eastAsia="宋体" w:cs="宋体"/>
                <w:b/>
                <w:bCs w:val="0"/>
                <w:color w:val="000000"/>
                <w:sz w:val="21"/>
                <w:szCs w:val="21"/>
                <w:highlight w:val="none"/>
              </w:rPr>
            </w:r>
            <w:r/>
          </w:p>
        </w:tc>
        <w:tc>
          <w:tcPr>
            <w:shd w:val="clear" w:color="auto" w:fill="dae3f3"/>
            <w:tcW w:w="799"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分值</w:t>
            </w:r>
            <w:r>
              <w:rPr>
                <w:rFonts w:hint="eastAsia" w:ascii="宋体" w:hAnsi="宋体" w:eastAsia="宋体" w:cs="宋体"/>
                <w:b/>
                <w:bCs w:val="0"/>
                <w:color w:val="000000"/>
                <w:sz w:val="21"/>
                <w:szCs w:val="21"/>
                <w:highlight w:val="none"/>
              </w:rPr>
            </w:r>
            <w:r/>
          </w:p>
        </w:tc>
      </w:tr>
      <w:tr>
        <w:trPr>
          <w:trHeight w:val="90"/>
        </w:trPr>
        <w:tc>
          <w:tcPr>
            <w:tcW w:w="788"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w:t>
            </w:r>
            <w:r>
              <w:rPr>
                <w:rFonts w:hint="eastAsia" w:ascii="宋体" w:hAnsi="宋体" w:eastAsia="宋体" w:cs="宋体"/>
                <w:b/>
                <w:bCs w:val="0"/>
                <w:color w:val="000000"/>
                <w:sz w:val="21"/>
                <w:szCs w:val="21"/>
                <w:highlight w:val="none"/>
              </w:rPr>
            </w:r>
            <w:r/>
          </w:p>
        </w:tc>
        <w:tc>
          <w:tcPr>
            <w:tcW w:w="1543"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价格</w:t>
            </w:r>
            <w:r>
              <w:rPr>
                <w:rFonts w:hint="eastAsia" w:ascii="宋体" w:hAnsi="宋体" w:eastAsia="宋体" w:cs="宋体"/>
                <w:b/>
                <w:bCs w:val="0"/>
                <w:color w:val="000000"/>
                <w:sz w:val="21"/>
                <w:szCs w:val="21"/>
                <w:highlight w:val="none"/>
              </w:rPr>
            </w:r>
            <w:r/>
          </w:p>
        </w:tc>
        <w:tc>
          <w:tcPr>
            <w:tcW w:w="7048" w:type="dxa"/>
            <w:vAlign w:val="center"/>
            <w:textDirection w:val="lrTb"/>
            <w:noWrap w:val="false"/>
          </w:tcPr>
          <w:p>
            <w:pPr>
              <w:pStyle w:val="937"/>
              <w:ind w:left="0" w:firstLine="210"/>
              <w:keepLines w:val="0"/>
              <w:keepNext w:val="0"/>
              <w:pageBreakBefore w:val="0"/>
              <w:spacing w:line="300" w:lineRule="exact"/>
              <w:shd w:val="clear" w:color="auto" w:fill="auto"/>
              <w:widowControl w:val="off"/>
              <w:tabs>
                <w:tab w:val="left" w:pos="12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采用低价优先法计算，即满足招标文件要求且投标价格最低的投标报价为评标基准价，其价格分为满分。其他供应商的价格分按照下列公式计算（小数点保留两位）：投标报价得分=（评标基准价/投标报价）×</w:t>
            </w:r>
            <w:r>
              <w:rPr>
                <w:rFonts w:hint="eastAsia" w:ascii="宋体" w:hAnsi="宋体" w:eastAsia="宋体" w:cs="宋体"/>
                <w:b w:val="0"/>
                <w:bCs/>
                <w:color w:val="000000"/>
                <w:sz w:val="21"/>
                <w:szCs w:val="21"/>
                <w:highlight w:val="none"/>
                <w:lang w:val="en-US" w:eastAsia="zh-CN"/>
              </w:rPr>
              <w:t xml:space="preserve">40</w:t>
            </w:r>
            <w:r>
              <w:rPr>
                <w:rFonts w:hint="eastAsia" w:ascii="宋体" w:hAnsi="宋体" w:eastAsia="宋体" w:cs="宋体"/>
                <w:b w:val="0"/>
                <w:bCs/>
                <w:color w:val="000000"/>
                <w:sz w:val="21"/>
                <w:szCs w:val="21"/>
                <w:highlight w:val="none"/>
                <w:lang w:eastAsia="zh-CN"/>
              </w:rPr>
              <w:t xml:space="preserve">分。</w:t>
            </w:r>
            <w:r>
              <w:rPr>
                <w:rFonts w:hint="eastAsia" w:ascii="宋体" w:hAnsi="宋体" w:eastAsia="宋体" w:cs="宋体"/>
                <w:b w:val="0"/>
                <w:bCs/>
                <w:color w:val="000000"/>
                <w:sz w:val="21"/>
                <w:szCs w:val="21"/>
                <w:highlight w:val="none"/>
                <w:lang w:eastAsia="zh-CN"/>
              </w:rPr>
            </w:r>
            <w:r/>
          </w:p>
          <w:p>
            <w:pPr>
              <w:pStyle w:val="962"/>
              <w:ind w:left="0" w:firstLine="210"/>
              <w:keepLines w:val="0"/>
              <w:keepNext w:val="0"/>
              <w:pageBreakBefore w:val="0"/>
              <w:spacing w:line="30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bidi="ar-SA"/>
              </w:rPr>
              <w:t xml:space="preserve">各投标人应慎重报价，不得恶意降价，评审委员会在评审过程中认为供应商报价过低，有可能影响产品质量或者不能诚信履约的，评审委员会将启动异常低价投标审查程序。</w:t>
            </w:r>
            <w:r>
              <w:rPr>
                <w:rFonts w:hint="eastAsia" w:ascii="宋体" w:hAnsi="宋体" w:eastAsia="宋体"/>
                <w:bCs/>
                <w:color w:val="000000"/>
                <w:sz w:val="21"/>
                <w:szCs w:val="21"/>
                <w:highlight w:val="none"/>
                <w:lang w:val="en-US"/>
              </w:rPr>
              <w:t xml:space="preserve">具体异常低价的情形及相关内容按照财库〔2026〕2号文件规定执行。</w:t>
            </w:r>
            <w:r>
              <w:rPr>
                <w:rFonts w:hint="eastAsia" w:ascii="宋体" w:hAnsi="宋体" w:eastAsia="宋体" w:cs="宋体"/>
                <w:b w:val="0"/>
                <w:bCs/>
                <w:color w:val="000000"/>
                <w:sz w:val="21"/>
                <w:szCs w:val="21"/>
                <w:highlight w:val="none"/>
                <w:lang w:val="en-US" w:eastAsia="zh-CN"/>
              </w:rPr>
            </w:r>
            <w:r/>
          </w:p>
        </w:tc>
        <w:tc>
          <w:tcPr>
            <w:tcW w:w="799" w:type="dxa"/>
            <w:vAlign w:val="center"/>
            <w:textDirection w:val="lrTb"/>
            <w:noWrap w:val="false"/>
          </w:tcPr>
          <w:p>
            <w:pPr>
              <w:pStyle w:val="937"/>
              <w:ind w:firstLine="0"/>
              <w:jc w:val="center"/>
              <w:keepLines w:val="0"/>
              <w:keepNext w:val="0"/>
              <w:pageBreakBefore w:val="0"/>
              <w:spacing w:line="340" w:lineRule="exact"/>
              <w:shd w:val="clear" w:color="auto" w:fill="auto"/>
              <w:tabs>
                <w:tab w:val="left" w:pos="1260" w:leader="none"/>
              </w:tabs>
              <w:rPr>
                <w:rFonts w:hint="eastAsia" w:ascii="宋体" w:hAnsi="宋体" w:eastAsia="宋体" w:cs="宋体"/>
                <w:b w:val="0"/>
                <w:bCs/>
                <w:color w:val="000000"/>
                <w:sz w:val="21"/>
                <w:szCs w:val="21"/>
                <w:highlight w:val="none"/>
                <w:lang w:val="en-US"/>
              </w:rPr>
            </w:pPr>
            <w:r>
              <w:rPr>
                <w:rFonts w:hint="eastAsia" w:ascii="宋体" w:hAnsi="宋体" w:eastAsia="宋体" w:cs="宋体"/>
                <w:b w:val="0"/>
                <w:bCs/>
                <w:color w:val="000000"/>
                <w:sz w:val="21"/>
                <w:szCs w:val="21"/>
                <w:highlight w:val="none"/>
                <w:lang w:val="en-US" w:eastAsia="zh-CN"/>
              </w:rPr>
              <w:t xml:space="preserve">40</w:t>
            </w:r>
            <w:r>
              <w:rPr>
                <w:rFonts w:hint="eastAsia" w:ascii="宋体" w:hAnsi="宋体" w:eastAsia="宋体" w:cs="宋体"/>
                <w:b w:val="0"/>
                <w:bCs/>
                <w:color w:val="000000"/>
                <w:sz w:val="21"/>
                <w:szCs w:val="21"/>
                <w:highlight w:val="none"/>
                <w:lang w:val="en-US"/>
              </w:rPr>
            </w:r>
            <w:r/>
          </w:p>
        </w:tc>
      </w:tr>
      <w:tr>
        <w:trPr>
          <w:trHeight w:val="1371"/>
        </w:trPr>
        <w:tc>
          <w:tcPr>
            <w:tcW w:w="788"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lang w:val="en-US" w:eastAsia="zh-CN"/>
              </w:rPr>
            </w:r>
            <w:r/>
          </w:p>
        </w:tc>
        <w:tc>
          <w:tcPr>
            <w:tcW w:w="1543"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类似业绩</w:t>
            </w:r>
            <w:r>
              <w:rPr>
                <w:rFonts w:hint="eastAsia" w:ascii="宋体" w:hAnsi="宋体" w:eastAsia="宋体" w:cs="宋体"/>
                <w:b/>
                <w:bCs w:val="0"/>
                <w:color w:val="000000"/>
                <w:sz w:val="21"/>
                <w:szCs w:val="21"/>
                <w:highlight w:val="none"/>
              </w:rPr>
            </w:r>
            <w:r/>
          </w:p>
        </w:tc>
        <w:tc>
          <w:tcPr>
            <w:tcW w:w="7048" w:type="dxa"/>
            <w:vAlign w:val="center"/>
            <w:textDirection w:val="lrTb"/>
            <w:noWrap w:val="false"/>
          </w:tcPr>
          <w:p>
            <w:pPr>
              <w:pStyle w:val="937"/>
              <w:ind w:firstLine="210"/>
              <w:keepLines w:val="0"/>
              <w:keepNext w:val="0"/>
              <w:pageBreakBefore w:val="0"/>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供应商需提供自2022年1月1日（含）以来完成同类产品的销售业绩。</w:t>
            </w:r>
            <w:r>
              <w:rPr>
                <w:rFonts w:hint="eastAsia" w:ascii="宋体" w:hAnsi="宋体" w:eastAsia="宋体" w:cs="宋体"/>
                <w:color w:val="000000"/>
                <w:sz w:val="21"/>
                <w:szCs w:val="21"/>
                <w:highlight w:val="none"/>
                <w:lang w:val="en-US" w:eastAsia="zh-CN" w:bidi="ar-SA"/>
              </w:rPr>
            </w:r>
            <w:r/>
          </w:p>
          <w:p>
            <w:pPr>
              <w:pStyle w:val="937"/>
              <w:ind w:firstLine="210"/>
              <w:jc w:val="both"/>
              <w:keepLines w:val="0"/>
              <w:keepNext w:val="0"/>
              <w:pageBreakBefore w:val="0"/>
              <w:spacing w:line="300" w:lineRule="exact"/>
              <w:shd w:val="clear" w:color="auto" w:fill="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每提供1份有效业绩得2分，本项最高得10分。时间以合同签订时间为准，须提供中标通知书、合同关键页（含标的、金额、签字盖章页）复印件作为证明，缺项或信息模糊不清不得分。</w:t>
            </w:r>
            <w:r>
              <w:rPr>
                <w:rFonts w:hint="eastAsia" w:ascii="宋体" w:hAnsi="宋体" w:eastAsia="宋体" w:cs="宋体"/>
                <w:b w:val="0"/>
                <w:bCs w:val="0"/>
                <w:color w:val="000000"/>
                <w:sz w:val="21"/>
                <w:szCs w:val="21"/>
                <w:highlight w:val="none"/>
                <w:lang w:eastAsia="zh-CN"/>
              </w:rPr>
            </w:r>
            <w:r/>
          </w:p>
        </w:tc>
        <w:tc>
          <w:tcPr>
            <w:tcW w:w="799" w:type="dxa"/>
            <w:vAlign w:val="center"/>
            <w:textDirection w:val="lrTb"/>
            <w:noWrap w:val="false"/>
          </w:tcPr>
          <w:p>
            <w:pPr>
              <w:pStyle w:val="937"/>
              <w:ind w:firstLine="0"/>
              <w:jc w:val="center"/>
              <w:keepLines w:val="0"/>
              <w:keepNext w:val="0"/>
              <w:pageBreakBefore w:val="0"/>
              <w:spacing w:line="340" w:lineRule="exact"/>
              <w:shd w:val="clear" w:color="auto" w:fill="auto"/>
              <w:tabs>
                <w:tab w:val="left" w:pos="1260" w:leader="none"/>
              </w:tabs>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w:t>
            </w:r>
            <w:r>
              <w:rPr>
                <w:rFonts w:hint="eastAsia" w:ascii="宋体" w:hAnsi="宋体" w:eastAsia="宋体" w:cs="宋体"/>
                <w:b w:val="0"/>
                <w:bCs/>
                <w:color w:val="000000"/>
                <w:sz w:val="21"/>
                <w:szCs w:val="21"/>
                <w:highlight w:val="none"/>
                <w:lang w:val="en-US" w:eastAsia="zh-CN"/>
              </w:rPr>
            </w:r>
            <w:r/>
          </w:p>
        </w:tc>
      </w:tr>
      <w:tr>
        <w:trPr>
          <w:trHeight w:val="1102"/>
        </w:trPr>
        <w:tc>
          <w:tcPr>
            <w:tcW w:w="788"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ascii="宋体" w:hAnsi="宋体" w:eastAsia="宋体" w:cs="宋体"/>
                <w:b/>
                <w:bCs w:val="0"/>
                <w:color w:val="00000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3</w:t>
            </w:r>
            <w:r>
              <w:rPr>
                <w:rFonts w:ascii="宋体" w:hAnsi="宋体" w:eastAsia="宋体" w:cs="宋体"/>
                <w:b/>
                <w:bCs w:val="0"/>
                <w:color w:val="000000"/>
                <w:sz w:val="21"/>
                <w:szCs w:val="21"/>
                <w:highlight w:val="none"/>
                <w:lang w:val="en-US" w:eastAsia="zh-CN"/>
              </w:rPr>
            </w:r>
            <w:r/>
          </w:p>
        </w:tc>
        <w:tc>
          <w:tcPr>
            <w:tcW w:w="1543"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企业认证</w:t>
            </w:r>
            <w:r>
              <w:rPr>
                <w:rFonts w:hint="eastAsia" w:ascii="宋体" w:hAnsi="宋体" w:eastAsia="宋体" w:cs="宋体"/>
                <w:b/>
                <w:bCs w:val="0"/>
                <w:color w:val="000000"/>
                <w:sz w:val="21"/>
                <w:szCs w:val="21"/>
                <w:highlight w:val="none"/>
              </w:rPr>
            </w:r>
            <w:r/>
          </w:p>
        </w:tc>
        <w:tc>
          <w:tcPr>
            <w:tcW w:w="7048" w:type="dxa"/>
            <w:vAlign w:val="center"/>
            <w:textDirection w:val="lrTb"/>
            <w:noWrap w:val="false"/>
          </w:tcPr>
          <w:p>
            <w:pPr>
              <w:pStyle w:val="937"/>
              <w:ind w:firstLine="210"/>
              <w:jc w:val="both"/>
              <w:keepLines w:val="0"/>
              <w:keepNext w:val="0"/>
              <w:pageBreakBefore w:val="0"/>
              <w:spacing w:line="300" w:lineRule="exact"/>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根据所投产品制造商的认证情况进行综合评审：具备有效的质量管理体系认证证书得1分，本项最高得1分。</w:t>
            </w:r>
            <w:r>
              <w:rPr>
                <w:rFonts w:hint="eastAsia" w:ascii="宋体" w:hAnsi="宋体" w:eastAsia="宋体" w:cs="宋体"/>
                <w:color w:val="000000"/>
                <w:sz w:val="21"/>
                <w:szCs w:val="21"/>
                <w:highlight w:val="none"/>
                <w:lang w:val="en-US" w:eastAsia="zh-CN" w:bidi="ar-SA"/>
              </w:rPr>
            </w:r>
            <w:r/>
          </w:p>
          <w:p>
            <w:pPr>
              <w:pStyle w:val="937"/>
              <w:ind w:firstLine="210"/>
              <w:jc w:val="both"/>
              <w:keepLines w:val="0"/>
              <w:keepNext w:val="0"/>
              <w:pageBreakBefore w:val="0"/>
              <w:spacing w:line="300" w:lineRule="exact"/>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注：以提供相关认证证书复印件为评审依据，没有提供不得分。</w:t>
            </w:r>
            <w:r>
              <w:rPr>
                <w:rFonts w:hint="eastAsia" w:ascii="宋体" w:hAnsi="宋体" w:eastAsia="宋体" w:cs="宋体"/>
                <w:color w:val="000000"/>
                <w:sz w:val="21"/>
                <w:szCs w:val="21"/>
                <w:highlight w:val="none"/>
                <w:lang w:val="en-US" w:eastAsia="zh-CN" w:bidi="ar-SA"/>
              </w:rPr>
            </w:r>
            <w:r/>
          </w:p>
        </w:tc>
        <w:tc>
          <w:tcPr>
            <w:tcW w:w="799" w:type="dxa"/>
            <w:vAlign w:val="center"/>
            <w:textDirection w:val="lrTb"/>
            <w:noWrap w:val="false"/>
          </w:tcPr>
          <w:p>
            <w:pPr>
              <w:pStyle w:val="937"/>
              <w:ind w:firstLine="0"/>
              <w:jc w:val="center"/>
              <w:keepLines w:val="0"/>
              <w:keepNext w:val="0"/>
              <w:pageBreakBefore w:val="0"/>
              <w:spacing w:line="340" w:lineRule="exact"/>
              <w:shd w:val="clear" w:color="auto" w:fill="auto"/>
              <w:tabs>
                <w:tab w:val="left" w:pos="1260" w:leader="none"/>
              </w:tabs>
              <w:rPr>
                <w:rFonts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1</w:t>
            </w:r>
            <w:r>
              <w:rPr>
                <w:rFonts w:ascii="宋体" w:hAnsi="宋体" w:eastAsia="宋体" w:cs="宋体"/>
                <w:b w:val="0"/>
                <w:bCs/>
                <w:color w:val="000000"/>
                <w:sz w:val="21"/>
                <w:szCs w:val="21"/>
                <w:highlight w:val="none"/>
                <w:lang w:val="en-US" w:eastAsia="zh-CN"/>
              </w:rPr>
            </w:r>
            <w:r/>
          </w:p>
        </w:tc>
      </w:tr>
      <w:tr>
        <w:trPr>
          <w:trHeight w:val="2323"/>
        </w:trPr>
        <w:tc>
          <w:tcPr>
            <w:tcW w:w="788" w:type="dxa"/>
            <w:vAlign w:val="center"/>
            <w:textDirection w:val="lrTb"/>
            <w:noWrap w:val="false"/>
          </w:tcPr>
          <w:p>
            <w:pPr>
              <w:pStyle w:val="937"/>
              <w:ind w:left="-10" w:hanging="10"/>
              <w:jc w:val="center"/>
              <w:rPr>
                <w:rFonts w:hint="eastAsia" w:ascii="宋体" w:hAnsi="宋体" w:eastAsia="宋体" w:cs="宋体"/>
                <w:b/>
                <w:bCs w:val="0"/>
                <w:color w:val="000000"/>
                <w:sz w:val="21"/>
                <w:szCs w:val="21"/>
                <w:highlight w:val="none"/>
                <w:lang w:val="en-US" w:eastAsia="zh-CN" w:bidi="ar-SA"/>
              </w:rPr>
            </w:pPr>
            <w:r>
              <w:rPr>
                <w:rFonts w:hint="eastAsia" w:ascii="宋体" w:hAnsi="宋体" w:cs="宋体"/>
                <w:b/>
                <w:bCs w:val="0"/>
                <w:color w:val="000000"/>
                <w:sz w:val="21"/>
                <w:szCs w:val="21"/>
                <w:highlight w:val="none"/>
                <w:lang w:val="en-US" w:eastAsia="zh-CN" w:bidi="ar-SA"/>
              </w:rPr>
              <w:t xml:space="preserve">4</w:t>
            </w:r>
            <w:r>
              <w:rPr>
                <w:rFonts w:hint="eastAsia" w:ascii="宋体" w:hAnsi="宋体" w:eastAsia="宋体" w:cs="宋体"/>
                <w:b/>
                <w:bCs w:val="0"/>
                <w:color w:val="000000"/>
                <w:sz w:val="21"/>
                <w:szCs w:val="21"/>
                <w:highlight w:val="none"/>
                <w:lang w:val="en-US" w:eastAsia="zh-CN" w:bidi="ar-SA"/>
              </w:rPr>
            </w:r>
            <w:r/>
          </w:p>
        </w:tc>
        <w:tc>
          <w:tcPr>
            <w:tcW w:w="1543" w:type="dxa"/>
            <w:vAlign w:val="center"/>
            <w:textDirection w:val="lrTb"/>
            <w:noWrap w:val="false"/>
          </w:tcPr>
          <w:p>
            <w:pPr>
              <w:pStyle w:val="966"/>
              <w:jc w:val="center"/>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Cs w:val="21"/>
                <w:highlight w:val="none"/>
              </w:rPr>
              <w:t xml:space="preserve">技术指标</w:t>
            </w:r>
            <w:r>
              <w:rPr>
                <w:rFonts w:hint="eastAsia" w:ascii="宋体" w:hAnsi="宋体" w:eastAsia="宋体" w:cs="宋体"/>
                <w:b/>
                <w:bCs w:val="0"/>
                <w:color w:val="000000"/>
                <w:sz w:val="21"/>
                <w:szCs w:val="21"/>
                <w:highlight w:val="none"/>
                <w:lang w:val="en-US" w:eastAsia="zh-CN" w:bidi="ar-SA"/>
              </w:rPr>
            </w:r>
            <w:r/>
          </w:p>
        </w:tc>
        <w:tc>
          <w:tcPr>
            <w:tcW w:w="7048" w:type="dxa"/>
            <w:vAlign w:val="top"/>
            <w:textDirection w:val="lrTb"/>
            <w:noWrap w:val="false"/>
          </w:tcPr>
          <w:p>
            <w:pPr>
              <w:pStyle w:val="966"/>
              <w:ind w:firstLine="210"/>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招标文件第四章采购需求的技术要求逐条响应，并注明证明文件所在页码，未注明或者未提供者作负偏离处理。</w:t>
            </w:r>
            <w:r>
              <w:rPr>
                <w:rFonts w:hint="eastAsia" w:ascii="宋体" w:hAnsi="宋体" w:eastAsia="宋体" w:cs="宋体"/>
                <w:color w:val="000000"/>
                <w:sz w:val="21"/>
                <w:szCs w:val="21"/>
                <w:highlight w:val="none"/>
                <w:lang w:val="en-US" w:eastAsia="zh-CN"/>
              </w:rPr>
            </w:r>
            <w:r/>
          </w:p>
          <w:p>
            <w:pPr>
              <w:pStyle w:val="966"/>
              <w:ind w:firstLine="210"/>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标注“★”的指标为实质性要求，负偏离作无效投标处理。标注“▲”的参数是重要参数，负偏离每条扣4分；无标记的指标是一般技术条款，负偏离每条减1分。参数正偏离不加分，本项满分33分，最多扣至0分，</w:t>
            </w:r>
            <w:r>
              <w:rPr>
                <w:rFonts w:hint="eastAsia" w:ascii="宋体" w:hAnsi="宋体" w:eastAsia="宋体" w:cs="宋体"/>
                <w:color w:val="000000"/>
                <w:sz w:val="21"/>
                <w:szCs w:val="21"/>
                <w:highlight w:val="none"/>
                <w:lang w:val="en-US" w:eastAsia="zh-CN"/>
              </w:rPr>
            </w:r>
            <w:r/>
          </w:p>
          <w:p>
            <w:pPr>
              <w:pStyle w:val="966"/>
              <w:ind w:firstLine="210"/>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凡标有最低一级序号的指标项即为一项技术条款，无论是否隶属于上一级编号。</w:t>
            </w:r>
            <w:r>
              <w:rPr>
                <w:rFonts w:hint="eastAsia" w:ascii="宋体" w:hAnsi="宋体" w:eastAsia="宋体" w:cs="宋体"/>
                <w:color w:val="000000"/>
                <w:sz w:val="21"/>
                <w:szCs w:val="21"/>
                <w:highlight w:val="none"/>
                <w:lang w:val="en-US" w:eastAsia="zh-CN"/>
              </w:rPr>
            </w:r>
            <w:r/>
          </w:p>
          <w:p>
            <w:pPr>
              <w:pStyle w:val="966"/>
              <w:ind w:firstLine="210"/>
              <w:jc w:val="left"/>
              <w:keepLines w:val="0"/>
              <w:keepNext w:val="0"/>
              <w:pageBreakBefore w:val="0"/>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技术要求中带“★”、“▲”技术要求需要提供的证明材料包括但不限于：公开发布的印刷资料（彩页或产品宣传册）或应标产品官方网站发布的技术资料截图或国家认可的检验检测机构出具的检测报告、测评报告、认证证书等，招标文件中有具体要求的以招标文件具体要求所需提供的证明材料为准。如证明材料与应答技术参数不符，以证明材料为准，不满足上述要求，视为该条技术条款未响应。未提供技术支持资料的，评标时不予认可。</w:t>
            </w:r>
            <w:r>
              <w:rPr>
                <w:rFonts w:hint="eastAsia" w:ascii="宋体" w:hAnsi="宋体" w:eastAsia="宋体" w:cs="宋体"/>
                <w:color w:val="000000"/>
                <w:sz w:val="21"/>
                <w:szCs w:val="21"/>
                <w:highlight w:val="none"/>
                <w:lang w:val="en-US" w:eastAsia="zh-CN" w:bidi="ar-SA"/>
              </w:rPr>
            </w:r>
            <w:r/>
          </w:p>
        </w:tc>
        <w:tc>
          <w:tcPr>
            <w:tcW w:w="799" w:type="dxa"/>
            <w:vAlign w:val="center"/>
            <w:textDirection w:val="lrTb"/>
            <w:noWrap w:val="false"/>
          </w:tcPr>
          <w:p>
            <w:pPr>
              <w:pStyle w:val="937"/>
              <w:ind w:firstLine="0"/>
              <w:jc w:val="center"/>
              <w:keepLines w:val="0"/>
              <w:keepNext w:val="0"/>
              <w:pageBreakBefore w:val="0"/>
              <w:spacing w:line="34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33</w:t>
            </w:r>
            <w:r>
              <w:rPr>
                <w:rFonts w:hint="eastAsia" w:ascii="宋体" w:hAnsi="宋体" w:eastAsia="宋体" w:cs="宋体"/>
                <w:b w:val="0"/>
                <w:bCs/>
                <w:color w:val="000000"/>
                <w:sz w:val="21"/>
                <w:szCs w:val="21"/>
                <w:highlight w:val="none"/>
                <w:lang w:val="en-US" w:eastAsia="zh-CN"/>
              </w:rPr>
            </w:r>
            <w:r/>
          </w:p>
        </w:tc>
      </w:tr>
      <w:tr>
        <w:trPr>
          <w:trHeight w:val="1415"/>
        </w:trPr>
        <w:tc>
          <w:tcPr>
            <w:tcW w:w="788"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hint="eastAsia" w:ascii="宋体" w:hAnsi="宋体" w:eastAsia="宋体" w:cs="宋体"/>
                <w:b/>
                <w:bCs w:val="0"/>
                <w:color w:val="00000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lang w:val="en-US" w:eastAsia="zh-CN"/>
              </w:rPr>
            </w:r>
            <w:r/>
          </w:p>
        </w:tc>
        <w:tc>
          <w:tcPr>
            <w:tcW w:w="1543" w:type="dxa"/>
            <w:vAlign w:val="center"/>
            <w:textDirection w:val="lrTb"/>
            <w:noWrap w:val="false"/>
          </w:tcPr>
          <w:p>
            <w:pPr>
              <w:pStyle w:val="937"/>
              <w:ind w:firstLine="0"/>
              <w:jc w:val="center"/>
              <w:keepLines w:val="0"/>
              <w:keepNext w:val="0"/>
              <w:pageBreakBefore w:val="0"/>
              <w:spacing w:line="340" w:lineRule="exact"/>
              <w:shd w:val="clear" w:color="auto" w:fill="auto"/>
              <w:widowControl/>
              <w:tabs>
                <w:tab w:val="left" w:pos="437" w:leader="none"/>
              </w:tabs>
              <w:rPr>
                <w:rFonts w:hint="eastAsia" w:ascii="宋体" w:hAnsi="宋体" w:eastAsia="宋体" w:cs="宋体"/>
                <w:b/>
                <w:bCs w:val="0"/>
                <w:i w:val="0"/>
                <w:iCs w:val="0"/>
                <w:caps w:val="0"/>
                <w:color w:val="000000"/>
                <w:spacing w:val="0"/>
                <w:sz w:val="21"/>
                <w:szCs w:val="21"/>
                <w:highlight w:val="none"/>
                <w:lang w:val="en-US" w:eastAsia="zh-CN"/>
              </w:rPr>
            </w:pPr>
            <w:r>
              <w:rPr>
                <w:rFonts w:hint="eastAsia" w:ascii="宋体" w:hAnsi="宋体" w:eastAsia="宋体" w:cs="宋体"/>
                <w:b/>
                <w:bCs w:val="0"/>
                <w:color w:val="000000"/>
                <w:szCs w:val="21"/>
                <w:highlight w:val="none"/>
                <w:lang w:val="en-US" w:eastAsia="zh-CN"/>
              </w:rPr>
              <w:t xml:space="preserve">供货方案</w:t>
            </w:r>
            <w:r>
              <w:rPr>
                <w:rFonts w:hint="eastAsia" w:ascii="宋体" w:hAnsi="宋体" w:eastAsia="宋体" w:cs="宋体"/>
                <w:b/>
                <w:bCs w:val="0"/>
                <w:i w:val="0"/>
                <w:iCs w:val="0"/>
                <w:caps w:val="0"/>
                <w:color w:val="000000"/>
                <w:spacing w:val="0"/>
                <w:sz w:val="21"/>
                <w:szCs w:val="21"/>
                <w:highlight w:val="none"/>
                <w:lang w:val="en-US" w:eastAsia="zh-CN"/>
              </w:rPr>
            </w:r>
            <w:r/>
          </w:p>
        </w:tc>
        <w:tc>
          <w:tcPr>
            <w:tcW w:w="7048" w:type="dxa"/>
            <w:vAlign w:val="center"/>
            <w:textDirection w:val="lrTb"/>
            <w:noWrap w:val="false"/>
          </w:tcPr>
          <w:p>
            <w:pPr>
              <w:pStyle w:val="966"/>
              <w:ind w:firstLine="210"/>
              <w:jc w:val="both"/>
              <w:keepLines w:val="0"/>
              <w:keepNext w:val="0"/>
              <w:pageBreakBefore w:val="0"/>
              <w:spacing w:line="30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bidi="ar-SA"/>
              </w:rPr>
              <w:t xml:space="preserve">根据投标人提供的培训方案进行评审，包含但不限于供货方案、运输方案、安装调试能力等内容：</w:t>
            </w:r>
            <w:r>
              <w:rPr>
                <w:rFonts w:hint="eastAsia" w:ascii="宋体" w:hAnsi="宋体" w:eastAsia="宋体" w:cs="宋体"/>
                <w:color w:val="000000"/>
                <w:sz w:val="21"/>
                <w:szCs w:val="21"/>
                <w:highlight w:val="none"/>
                <w:lang w:val="en-US" w:eastAsia="zh-CN"/>
              </w:rPr>
            </w:r>
            <w:r/>
          </w:p>
          <w:p>
            <w:pPr>
              <w:pStyle w:val="966"/>
              <w:ind w:firstLine="210"/>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供货方案详细具体、措施完善、具有针对性，得5分；</w:t>
            </w:r>
            <w:r>
              <w:rPr>
                <w:rFonts w:hint="eastAsia" w:ascii="宋体" w:hAnsi="宋体" w:eastAsia="宋体" w:cs="宋体"/>
                <w:color w:val="000000"/>
                <w:sz w:val="21"/>
                <w:szCs w:val="21"/>
                <w:highlight w:val="none"/>
                <w:lang w:val="en-US" w:eastAsia="zh-CN"/>
              </w:rPr>
            </w:r>
            <w:r/>
          </w:p>
          <w:p>
            <w:pPr>
              <w:pStyle w:val="966"/>
              <w:ind w:firstLine="210"/>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供货方案较详细具体、措施较完善、针对性欠缺，得2分；</w:t>
            </w:r>
            <w:r>
              <w:rPr>
                <w:rFonts w:hint="eastAsia" w:ascii="宋体" w:hAnsi="宋体" w:eastAsia="宋体" w:cs="宋体"/>
                <w:color w:val="000000"/>
                <w:sz w:val="21"/>
                <w:szCs w:val="21"/>
                <w:highlight w:val="none"/>
                <w:lang w:val="en-US" w:eastAsia="zh-CN"/>
              </w:rPr>
            </w:r>
            <w:r/>
          </w:p>
          <w:p>
            <w:pPr>
              <w:pStyle w:val="966"/>
              <w:ind w:firstLine="210"/>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供货方案不详细不具体、没有针对性，措施缺乏、没有针对性的，得1分；</w:t>
            </w:r>
            <w:r>
              <w:rPr>
                <w:rFonts w:hint="eastAsia" w:ascii="宋体" w:hAnsi="宋体" w:eastAsia="宋体" w:cs="宋体"/>
                <w:color w:val="000000"/>
                <w:sz w:val="21"/>
                <w:szCs w:val="21"/>
                <w:highlight w:val="none"/>
                <w:lang w:val="en-US" w:eastAsia="zh-CN"/>
              </w:rPr>
            </w:r>
            <w:r/>
          </w:p>
          <w:p>
            <w:pPr>
              <w:pStyle w:val="951"/>
              <w:ind w:left="0" w:firstLine="210"/>
              <w:keepLines w:val="0"/>
              <w:keepNext w:val="0"/>
              <w:pageBreakBefore w:val="0"/>
              <w:spacing w:after="0"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无此项内容的，得0分。</w:t>
            </w:r>
            <w:r>
              <w:rPr>
                <w:rFonts w:hint="eastAsia" w:ascii="宋体" w:hAnsi="宋体" w:eastAsia="宋体" w:cs="宋体"/>
                <w:b/>
                <w:bCs/>
                <w:color w:val="000000"/>
                <w:sz w:val="21"/>
                <w:szCs w:val="21"/>
                <w:highlight w:val="none"/>
                <w:lang w:val="en-US" w:eastAsia="zh-CN"/>
              </w:rPr>
            </w:r>
            <w:r/>
          </w:p>
        </w:tc>
        <w:tc>
          <w:tcPr>
            <w:tcW w:w="799" w:type="dxa"/>
            <w:vAlign w:val="center"/>
            <w:textDirection w:val="lrTb"/>
            <w:noWrap w:val="false"/>
          </w:tcPr>
          <w:p>
            <w:pPr>
              <w:pStyle w:val="937"/>
              <w:ind w:firstLine="0"/>
              <w:jc w:val="center"/>
              <w:keepLines w:val="0"/>
              <w:keepNext w:val="0"/>
              <w:pageBreakBefore w:val="0"/>
              <w:spacing w:line="34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lang w:val="en-US" w:eastAsia="zh-CN"/>
              </w:rPr>
            </w:r>
            <w:r/>
          </w:p>
        </w:tc>
      </w:tr>
      <w:tr>
        <w:trPr>
          <w:trHeight w:val="1066"/>
        </w:trPr>
        <w:tc>
          <w:tcPr>
            <w:tcW w:w="788"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hint="eastAsia" w:ascii="宋体" w:hAnsi="宋体" w:eastAsia="宋体" w:cs="宋体"/>
                <w:b/>
                <w:bCs w:val="0"/>
                <w:color w:val="00000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6</w:t>
            </w:r>
            <w:r>
              <w:rPr>
                <w:rFonts w:hint="eastAsia" w:ascii="宋体" w:hAnsi="宋体" w:eastAsia="宋体" w:cs="宋体"/>
                <w:b/>
                <w:bCs w:val="0"/>
                <w:color w:val="000000"/>
                <w:sz w:val="21"/>
                <w:szCs w:val="21"/>
                <w:highlight w:val="none"/>
                <w:lang w:val="en-US" w:eastAsia="zh-CN"/>
              </w:rPr>
            </w:r>
            <w:r/>
          </w:p>
        </w:tc>
        <w:tc>
          <w:tcPr>
            <w:tcW w:w="1543" w:type="dxa"/>
            <w:vAlign w:val="center"/>
            <w:textDirection w:val="lrTb"/>
            <w:noWrap w:val="false"/>
          </w:tcPr>
          <w:p>
            <w:pPr>
              <w:pStyle w:val="937"/>
              <w:ind w:left="0" w:firstLine="0"/>
              <w:jc w:val="center"/>
              <w:keepLines w:val="0"/>
              <w:keepNext w:val="0"/>
              <w:pageBreakBefore w:val="0"/>
              <w:spacing w:line="340" w:lineRule="exact"/>
              <w:shd w:val="clear" w:color="auto" w:fill="auto"/>
              <w:widowControl/>
              <w:rPr>
                <w:rFonts w:hint="eastAsia" w:ascii="宋体" w:hAnsi="宋体" w:eastAsia="宋体" w:cs="宋体"/>
                <w:b/>
                <w:bCs w:val="0"/>
                <w:i w:val="0"/>
                <w:iCs w:val="0"/>
                <w:caps w:val="0"/>
                <w:color w:val="000000"/>
                <w:spacing w:val="0"/>
                <w:sz w:val="21"/>
                <w:szCs w:val="21"/>
                <w:highlight w:val="none"/>
              </w:rPr>
            </w:pPr>
            <w:r>
              <w:rPr>
                <w:rFonts w:hint="eastAsia" w:ascii="宋体" w:hAnsi="宋体" w:eastAsia="宋体" w:cs="宋体"/>
                <w:b/>
                <w:bCs w:val="0"/>
                <w:color w:val="000000"/>
                <w:szCs w:val="21"/>
                <w:highlight w:val="none"/>
              </w:rPr>
              <w:t xml:space="preserve">质保期</w:t>
            </w:r>
            <w:r>
              <w:rPr>
                <w:rFonts w:hint="eastAsia" w:ascii="宋体" w:hAnsi="宋体" w:eastAsia="宋体" w:cs="宋体"/>
                <w:b/>
                <w:bCs w:val="0"/>
                <w:i w:val="0"/>
                <w:iCs w:val="0"/>
                <w:caps w:val="0"/>
                <w:color w:val="000000"/>
                <w:spacing w:val="0"/>
                <w:sz w:val="21"/>
                <w:szCs w:val="21"/>
                <w:highlight w:val="none"/>
              </w:rPr>
            </w:r>
            <w:r/>
          </w:p>
        </w:tc>
        <w:tc>
          <w:tcPr>
            <w:tcW w:w="7048" w:type="dxa"/>
            <w:vAlign w:val="center"/>
            <w:textDirection w:val="lrTb"/>
            <w:noWrap w:val="false"/>
          </w:tcPr>
          <w:p>
            <w:pPr>
              <w:pStyle w:val="937"/>
              <w:ind w:firstLine="210"/>
              <w:keepLines w:val="0"/>
              <w:keepNext w:val="0"/>
              <w:pageBreakBefore w:val="0"/>
              <w:spacing w:line="3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color w:val="000000"/>
                <w:sz w:val="21"/>
                <w:szCs w:val="24"/>
                <w:highlight w:val="none"/>
                <w:lang w:val="en-US" w:eastAsia="zh-CN" w:bidi="ar-SA"/>
              </w:rPr>
              <w:t xml:space="preserve">采购标的满足招标文件要求的免费质保期基础上，每增加1年免费质保期，得2分。本项目最高得4分。</w:t>
            </w:r>
            <w:r>
              <w:rPr>
                <w:rFonts w:hint="eastAsia" w:ascii="宋体" w:hAnsi="宋体" w:eastAsia="宋体" w:cs="宋体"/>
                <w:b/>
                <w:bCs/>
                <w:color w:val="000000"/>
                <w:sz w:val="22"/>
                <w:szCs w:val="20"/>
                <w:highlight w:val="none"/>
              </w:rPr>
              <w:t xml:space="preserve">须</w:t>
            </w: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val="en-US" w:eastAsia="zh-CN"/>
              </w:rPr>
              <w:t xml:space="preserve">全部采购标的</w:t>
            </w:r>
            <w:r>
              <w:rPr>
                <w:rFonts w:hint="eastAsia" w:ascii="宋体" w:hAnsi="宋体" w:eastAsia="宋体" w:cs="宋体"/>
                <w:b/>
                <w:bCs/>
                <w:color w:val="000000"/>
                <w:sz w:val="21"/>
                <w:szCs w:val="21"/>
                <w:highlight w:val="none"/>
                <w:lang w:eastAsia="zh-CN"/>
              </w:rPr>
              <w:t xml:space="preserve">制造</w:t>
            </w:r>
            <w:r>
              <w:rPr>
                <w:rFonts w:hint="eastAsia" w:ascii="宋体" w:hAnsi="宋体" w:eastAsia="宋体" w:cs="宋体"/>
                <w:b/>
                <w:bCs/>
                <w:color w:val="000000"/>
                <w:sz w:val="21"/>
                <w:szCs w:val="21"/>
                <w:highlight w:val="none"/>
                <w:lang w:val="en-US" w:eastAsia="zh-CN"/>
              </w:rPr>
              <w:t xml:space="preserve">商</w:t>
            </w:r>
            <w:r>
              <w:rPr>
                <w:rFonts w:hint="eastAsia" w:ascii="宋体" w:hAnsi="宋体" w:eastAsia="宋体" w:cs="宋体"/>
                <w:b/>
                <w:bCs/>
                <w:color w:val="000000"/>
                <w:sz w:val="21"/>
                <w:szCs w:val="21"/>
                <w:highlight w:val="none"/>
              </w:rPr>
              <w:t xml:space="preserve">质保</w:t>
            </w:r>
            <w:r>
              <w:rPr>
                <w:rFonts w:hint="eastAsia" w:ascii="宋体" w:hAnsi="宋体" w:eastAsia="宋体" w:cs="宋体"/>
                <w:b/>
                <w:bCs/>
                <w:color w:val="000000"/>
                <w:sz w:val="21"/>
                <w:szCs w:val="21"/>
                <w:highlight w:val="none"/>
                <w:lang w:val="en-US" w:eastAsia="zh-CN"/>
              </w:rPr>
              <w:t xml:space="preserve">承诺书并加盖制造商公章</w:t>
            </w:r>
            <w:r>
              <w:rPr>
                <w:rFonts w:hint="eastAsia" w:ascii="宋体" w:hAnsi="宋体" w:eastAsia="宋体" w:cs="宋体"/>
                <w:b/>
                <w:bCs/>
                <w:color w:val="000000"/>
                <w:sz w:val="21"/>
                <w:highlight w:val="none"/>
              </w:rPr>
              <w:t xml:space="preserve">，未提供承诺函的不得分。</w:t>
            </w:r>
            <w:r>
              <w:rPr>
                <w:rFonts w:hint="eastAsia" w:ascii="宋体" w:hAnsi="宋体" w:eastAsia="宋体" w:cs="宋体"/>
                <w:b w:val="0"/>
                <w:bCs/>
                <w:color w:val="000000"/>
                <w:sz w:val="21"/>
                <w:szCs w:val="21"/>
                <w:highlight w:val="none"/>
                <w:lang w:val="en-US" w:eastAsia="zh-CN" w:bidi="ar-SA"/>
              </w:rPr>
            </w:r>
            <w:r/>
          </w:p>
        </w:tc>
        <w:tc>
          <w:tcPr>
            <w:tcW w:w="799" w:type="dxa"/>
            <w:vAlign w:val="center"/>
            <w:textDirection w:val="lrTb"/>
            <w:noWrap w:val="false"/>
          </w:tcPr>
          <w:p>
            <w:pPr>
              <w:pStyle w:val="937"/>
              <w:ind w:firstLine="0"/>
              <w:jc w:val="center"/>
              <w:keepLines w:val="0"/>
              <w:keepNext w:val="0"/>
              <w:pageBreakBefore w:val="0"/>
              <w:spacing w:line="34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val="en-US" w:eastAsia="zh-CN"/>
              </w:rPr>
            </w:r>
            <w:r/>
          </w:p>
        </w:tc>
      </w:tr>
      <w:tr>
        <w:trPr>
          <w:trHeight w:val="2167"/>
        </w:trPr>
        <w:tc>
          <w:tcPr>
            <w:tcW w:w="788"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hint="eastAsia" w:ascii="宋体" w:hAnsi="宋体" w:eastAsia="宋体" w:cs="宋体"/>
                <w:b/>
                <w:bCs w:val="0"/>
                <w:color w:val="000000"/>
                <w:sz w:val="21"/>
                <w:szCs w:val="21"/>
                <w:highlight w:val="none"/>
                <w:lang w:val="en-US" w:eastAsia="zh-CN" w:bidi="ar-SA"/>
              </w:rPr>
            </w:pPr>
            <w:r>
              <w:rPr>
                <w:rFonts w:hint="eastAsia" w:ascii="宋体" w:hAnsi="宋体" w:cs="宋体"/>
                <w:b/>
                <w:bCs w:val="0"/>
                <w:color w:val="000000"/>
                <w:sz w:val="21"/>
                <w:szCs w:val="21"/>
                <w:highlight w:val="none"/>
                <w:lang w:val="en-US" w:eastAsia="zh-CN" w:bidi="ar-SA"/>
              </w:rPr>
              <w:t xml:space="preserve">7</w:t>
            </w:r>
            <w:r>
              <w:rPr>
                <w:rFonts w:hint="eastAsia" w:ascii="宋体" w:hAnsi="宋体" w:eastAsia="宋体" w:cs="宋体"/>
                <w:b/>
                <w:bCs w:val="0"/>
                <w:color w:val="000000"/>
                <w:sz w:val="21"/>
                <w:szCs w:val="21"/>
                <w:highlight w:val="none"/>
                <w:lang w:val="en-US" w:eastAsia="zh-CN" w:bidi="ar-SA"/>
              </w:rPr>
            </w:r>
            <w:r/>
          </w:p>
        </w:tc>
        <w:tc>
          <w:tcPr>
            <w:tcW w:w="1543" w:type="dxa"/>
            <w:vAlign w:val="center"/>
            <w:textDirection w:val="lrTb"/>
            <w:noWrap w:val="false"/>
          </w:tcPr>
          <w:p>
            <w:pPr>
              <w:pStyle w:val="937"/>
              <w:ind w:left="-10" w:hanging="10"/>
              <w:jc w:val="center"/>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售后服务方案</w:t>
            </w:r>
            <w:r>
              <w:rPr>
                <w:rFonts w:hint="eastAsia" w:ascii="宋体" w:hAnsi="宋体" w:eastAsia="宋体" w:cs="宋体"/>
                <w:b/>
                <w:bCs w:val="0"/>
                <w:color w:val="000000"/>
                <w:sz w:val="21"/>
                <w:szCs w:val="21"/>
                <w:highlight w:val="none"/>
                <w:lang w:val="en-US" w:eastAsia="zh-CN" w:bidi="ar-SA"/>
              </w:rPr>
            </w:r>
            <w:r/>
          </w:p>
        </w:tc>
        <w:tc>
          <w:tcPr>
            <w:tcW w:w="7048" w:type="dxa"/>
            <w:vAlign w:val="center"/>
            <w:textDirection w:val="lrTb"/>
            <w:noWrap w:val="false"/>
          </w:tcPr>
          <w:p>
            <w:pPr>
              <w:pStyle w:val="937"/>
              <w:ind w:firstLine="210"/>
              <w:keepLines w:val="0"/>
              <w:keepNext w:val="0"/>
              <w:pageBreakBefore w:val="0"/>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w:t>
            </w:r>
            <w:r>
              <w:rPr>
                <w:rFonts w:hint="eastAsia" w:ascii="宋体" w:hAnsi="宋体" w:eastAsia="宋体" w:cs="宋体"/>
                <w:b w:val="0"/>
                <w:bCs/>
                <w:color w:val="000000"/>
                <w:sz w:val="21"/>
                <w:szCs w:val="21"/>
                <w:highlight w:val="none"/>
                <w:lang w:val="en-US" w:eastAsia="zh-CN" w:bidi="ar-SA"/>
              </w:rPr>
              <w:t xml:space="preserve">投标人提供的</w:t>
            </w:r>
            <w:r>
              <w:rPr>
                <w:rFonts w:hint="eastAsia" w:ascii="宋体" w:hAnsi="宋体" w:eastAsia="宋体" w:cs="宋体"/>
                <w:color w:val="000000"/>
                <w:sz w:val="21"/>
                <w:szCs w:val="21"/>
                <w:highlight w:val="none"/>
                <w:lang w:val="en-US" w:eastAsia="zh-CN" w:bidi="ar-SA"/>
              </w:rPr>
              <w:t xml:space="preserve">售后服务方案</w:t>
            </w:r>
            <w:r>
              <w:rPr>
                <w:rFonts w:hint="eastAsia" w:ascii="宋体" w:hAnsi="宋体" w:eastAsia="宋体" w:cs="宋体"/>
                <w:b w:val="0"/>
                <w:bCs/>
                <w:color w:val="000000"/>
                <w:sz w:val="21"/>
                <w:szCs w:val="21"/>
                <w:highlight w:val="none"/>
                <w:lang w:val="en-US" w:eastAsia="zh-CN" w:bidi="ar-SA"/>
              </w:rPr>
              <w:t xml:space="preserve">进行评审，包含但不限于</w:t>
            </w:r>
            <w:r>
              <w:rPr>
                <w:rFonts w:hint="eastAsia" w:ascii="宋体" w:hAnsi="宋体" w:eastAsia="宋体" w:cs="宋体"/>
                <w:color w:val="000000"/>
                <w:sz w:val="21"/>
                <w:szCs w:val="21"/>
                <w:highlight w:val="none"/>
                <w:lang w:val="en-US" w:eastAsia="zh-CN" w:bidi="ar-SA"/>
              </w:rPr>
              <w:t xml:space="preserve">服务内容、服务承诺、产品故障解决方案及响应时间、处理速度、定期巡检以及技术支持、软件升级等评分：</w:t>
            </w:r>
            <w:r>
              <w:rPr>
                <w:rFonts w:hint="eastAsia" w:ascii="宋体" w:hAnsi="宋体" w:eastAsia="宋体" w:cs="宋体"/>
                <w:color w:val="000000"/>
                <w:sz w:val="21"/>
                <w:szCs w:val="21"/>
                <w:highlight w:val="none"/>
                <w:lang w:val="en-US" w:eastAsia="zh-CN" w:bidi="ar-SA"/>
              </w:rPr>
            </w:r>
            <w:r/>
          </w:p>
          <w:p>
            <w:pPr>
              <w:pStyle w:val="937"/>
              <w:ind w:firstLine="210"/>
              <w:keepLines w:val="0"/>
              <w:keepNext w:val="0"/>
              <w:pageBreakBefore w:val="0"/>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服务方案完整，详细具体、针对性强得</w:t>
            </w: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937"/>
              <w:ind w:firstLine="210"/>
              <w:keepLines w:val="0"/>
              <w:keepNext w:val="0"/>
              <w:pageBreakBefore w:val="0"/>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服务方案较完整、基本满足项目需求的得2分，</w:t>
            </w:r>
            <w:r>
              <w:rPr>
                <w:rFonts w:hint="eastAsia" w:ascii="宋体" w:hAnsi="宋体" w:eastAsia="宋体" w:cs="宋体"/>
                <w:color w:val="000000"/>
                <w:sz w:val="21"/>
                <w:szCs w:val="21"/>
                <w:highlight w:val="none"/>
                <w:lang w:val="en-US" w:eastAsia="zh-CN" w:bidi="ar-SA"/>
              </w:rPr>
            </w:r>
            <w:r/>
          </w:p>
          <w:p>
            <w:pPr>
              <w:pStyle w:val="937"/>
              <w:ind w:firstLine="210"/>
              <w:keepLines w:val="0"/>
              <w:keepNext w:val="0"/>
              <w:pageBreakBefore w:val="0"/>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服务方案可行性差、不能满足项目需求的得1分，</w:t>
            </w:r>
            <w:r>
              <w:rPr>
                <w:rFonts w:hint="eastAsia" w:ascii="宋体" w:hAnsi="宋体" w:eastAsia="宋体" w:cs="宋体"/>
                <w:color w:val="000000"/>
                <w:sz w:val="21"/>
                <w:szCs w:val="21"/>
                <w:highlight w:val="none"/>
                <w:lang w:val="en-US" w:eastAsia="zh-CN" w:bidi="ar-SA"/>
              </w:rPr>
            </w:r>
            <w:r/>
          </w:p>
          <w:p>
            <w:pPr>
              <w:pStyle w:val="967"/>
              <w:numPr>
                <w:ilvl w:val="0"/>
                <w:numId w:val="0"/>
              </w:numPr>
              <w:ind w:firstLine="210"/>
              <w:jc w:val="left"/>
              <w:keepLines w:val="0"/>
              <w:keepNext w:val="0"/>
              <w:pageBreakBefore w:val="0"/>
              <w:spacing w:line="300" w:lineRule="exact"/>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无此项内容的，得0分。</w:t>
            </w:r>
            <w:r>
              <w:rPr>
                <w:rFonts w:hint="eastAsia" w:ascii="宋体" w:hAnsi="宋体" w:eastAsia="宋体" w:cs="宋体"/>
                <w:color w:val="000000"/>
                <w:sz w:val="21"/>
                <w:szCs w:val="21"/>
                <w:highlight w:val="none"/>
                <w:lang w:val="en-US" w:eastAsia="zh-CN" w:bidi="ar-SA"/>
              </w:rPr>
            </w:r>
            <w:r/>
          </w:p>
        </w:tc>
        <w:tc>
          <w:tcPr>
            <w:tcW w:w="799" w:type="dxa"/>
            <w:vAlign w:val="center"/>
            <w:textDirection w:val="lrTb"/>
            <w:noWrap w:val="false"/>
          </w:tcPr>
          <w:p>
            <w:pPr>
              <w:pStyle w:val="937"/>
              <w:ind w:firstLine="0"/>
              <w:jc w:val="center"/>
              <w:keepLines w:val="0"/>
              <w:keepNext w:val="0"/>
              <w:pageBreakBefore w:val="0"/>
              <w:spacing w:line="34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val="en-US" w:eastAsia="zh-CN"/>
              </w:rPr>
            </w:r>
            <w:r/>
          </w:p>
        </w:tc>
      </w:tr>
      <w:tr>
        <w:trPr>
          <w:trHeight w:val="1421"/>
        </w:trPr>
        <w:tc>
          <w:tcPr>
            <w:tcW w:w="788"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hint="eastAsia" w:ascii="宋体" w:hAnsi="宋体" w:eastAsia="宋体" w:cs="宋体"/>
                <w:b/>
                <w:bCs w:val="0"/>
                <w:color w:val="00000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8</w:t>
            </w:r>
            <w:r>
              <w:rPr>
                <w:rFonts w:hint="eastAsia" w:ascii="宋体" w:hAnsi="宋体" w:eastAsia="宋体" w:cs="宋体"/>
                <w:b/>
                <w:bCs w:val="0"/>
                <w:color w:val="000000"/>
                <w:sz w:val="21"/>
                <w:szCs w:val="21"/>
                <w:highlight w:val="none"/>
                <w:lang w:val="en-US" w:eastAsia="zh-CN"/>
              </w:rPr>
            </w:r>
            <w:r/>
          </w:p>
        </w:tc>
        <w:tc>
          <w:tcPr>
            <w:tcW w:w="1543" w:type="dxa"/>
            <w:vAlign w:val="center"/>
            <w:textDirection w:val="lrTb"/>
            <w:noWrap w:val="false"/>
          </w:tcPr>
          <w:p>
            <w:pPr>
              <w:pStyle w:val="937"/>
              <w:jc w:val="center"/>
              <w:keepLines w:val="0"/>
              <w:keepNext w:val="0"/>
              <w:pageBreakBefore w:val="0"/>
              <w:spacing w:line="340" w:lineRule="exact"/>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服务响应</w:t>
            </w:r>
            <w:r>
              <w:rPr>
                <w:rFonts w:hint="eastAsia" w:ascii="宋体" w:hAnsi="宋体" w:eastAsia="宋体" w:cs="宋体"/>
                <w:b/>
                <w:bCs w:val="0"/>
                <w:color w:val="000000"/>
                <w:sz w:val="21"/>
                <w:szCs w:val="21"/>
                <w:highlight w:val="none"/>
                <w:lang w:val="en-US" w:eastAsia="zh-CN"/>
              </w:rPr>
            </w:r>
            <w:r/>
          </w:p>
          <w:p>
            <w:pPr>
              <w:pStyle w:val="937"/>
              <w:jc w:val="center"/>
              <w:keepLines w:val="0"/>
              <w:keepNext w:val="0"/>
              <w:pageBreakBefore w:val="0"/>
              <w:spacing w:line="34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rPr>
              <w:t xml:space="preserve">时间</w:t>
            </w:r>
            <w:r>
              <w:rPr>
                <w:rFonts w:hint="eastAsia" w:ascii="宋体" w:hAnsi="宋体" w:eastAsia="宋体" w:cs="宋体"/>
                <w:b/>
                <w:bCs w:val="0"/>
                <w:color w:val="000000"/>
                <w:sz w:val="21"/>
                <w:szCs w:val="21"/>
                <w:highlight w:val="none"/>
                <w:lang w:val="en-US" w:eastAsia="zh-CN" w:bidi="ar-SA"/>
              </w:rPr>
            </w:r>
            <w:r/>
          </w:p>
        </w:tc>
        <w:tc>
          <w:tcPr>
            <w:tcW w:w="7048" w:type="dxa"/>
            <w:vAlign w:val="center"/>
            <w:textDirection w:val="lrTb"/>
            <w:noWrap w:val="false"/>
          </w:tcPr>
          <w:p>
            <w:pPr>
              <w:pStyle w:val="967"/>
              <w:numPr>
                <w:ilvl w:val="0"/>
                <w:numId w:val="0"/>
              </w:numPr>
              <w:ind w:firstLine="210"/>
              <w:jc w:val="left"/>
              <w:keepLines w:val="0"/>
              <w:keepNext w:val="0"/>
              <w:pageBreakBefore w:val="0"/>
              <w:spacing w:line="300" w:lineRule="exact"/>
              <w:shd w:val="clear" w:color="auto" w:fill="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服务响应时间：</w:t>
            </w:r>
            <w:r>
              <w:rPr>
                <w:rFonts w:hint="eastAsia" w:ascii="宋体" w:hAnsi="宋体" w:eastAsia="宋体" w:cs="宋体"/>
                <w:color w:val="000000"/>
                <w:sz w:val="21"/>
                <w:highlight w:val="none"/>
              </w:rPr>
              <w:t xml:space="preserve">投标</w:t>
            </w:r>
            <w:r>
              <w:rPr>
                <w:rFonts w:hint="eastAsia" w:ascii="宋体" w:hAnsi="宋体" w:eastAsia="宋体" w:cs="宋体"/>
                <w:color w:val="000000"/>
                <w:sz w:val="21"/>
                <w:highlight w:val="none"/>
                <w:lang w:val="en-US" w:eastAsia="zh-CN"/>
              </w:rPr>
              <w:t xml:space="preserve">人</w:t>
            </w:r>
            <w:r>
              <w:rPr>
                <w:rFonts w:hint="eastAsia" w:ascii="宋体" w:hAnsi="宋体" w:eastAsia="宋体" w:cs="宋体"/>
                <w:color w:val="000000"/>
                <w:sz w:val="21"/>
                <w:highlight w:val="none"/>
              </w:rPr>
              <w:t xml:space="preserve">或所投产品的</w:t>
            </w:r>
            <w:r>
              <w:rPr>
                <w:rFonts w:hint="eastAsia" w:ascii="宋体" w:hAnsi="宋体" w:eastAsia="宋体" w:cs="宋体"/>
                <w:color w:val="000000"/>
                <w:sz w:val="21"/>
                <w:szCs w:val="21"/>
                <w:highlight w:val="none"/>
                <w:lang w:val="en-US" w:eastAsia="zh-CN" w:bidi="ar-SA"/>
              </w:rPr>
              <w:t xml:space="preserve">制造商</w:t>
            </w:r>
            <w:r>
              <w:rPr>
                <w:rFonts w:hint="eastAsia" w:ascii="宋体" w:hAnsi="宋体" w:eastAsia="宋体" w:cs="宋体"/>
                <w:color w:val="000000"/>
                <w:sz w:val="21"/>
                <w:highlight w:val="none"/>
              </w:rPr>
              <w:t xml:space="preserve">承诺能自响应时间起2小时内完成相应的零配件更换维修服务的得2分，3小时内完成相应的零配件更换维修服务的得1分，本项最高得2分。</w:t>
            </w:r>
            <w:r>
              <w:rPr>
                <w:rFonts w:hint="eastAsia" w:ascii="宋体" w:hAnsi="宋体" w:eastAsia="宋体" w:cs="宋体"/>
                <w:b/>
                <w:bCs/>
                <w:color w:val="000000"/>
                <w:sz w:val="21"/>
                <w:highlight w:val="none"/>
              </w:rPr>
              <w:t xml:space="preserve">注：</w:t>
            </w:r>
            <w:r>
              <w:rPr>
                <w:rFonts w:hint="eastAsia" w:ascii="宋体" w:hAnsi="宋体" w:eastAsia="宋体" w:cs="宋体"/>
                <w:b/>
                <w:bCs/>
                <w:color w:val="000000"/>
                <w:sz w:val="21"/>
                <w:highlight w:val="none"/>
                <w:lang w:val="en-US" w:eastAsia="zh-CN"/>
              </w:rPr>
              <w:t xml:space="preserve">须</w:t>
            </w:r>
            <w:r>
              <w:rPr>
                <w:rFonts w:hint="eastAsia" w:ascii="宋体" w:hAnsi="宋体" w:eastAsia="宋体" w:cs="宋体"/>
                <w:b/>
                <w:bCs/>
                <w:color w:val="000000"/>
                <w:sz w:val="21"/>
                <w:highlight w:val="none"/>
              </w:rPr>
              <w:t xml:space="preserve">提供</w:t>
            </w:r>
            <w:r>
              <w:rPr>
                <w:rFonts w:hint="eastAsia" w:ascii="宋体" w:hAnsi="宋体" w:eastAsia="宋体" w:cs="宋体"/>
                <w:b/>
                <w:bCs/>
                <w:color w:val="000000"/>
                <w:sz w:val="21"/>
                <w:szCs w:val="21"/>
                <w:highlight w:val="none"/>
                <w:lang w:val="en-US" w:eastAsia="zh-CN" w:bidi="ar-SA"/>
              </w:rPr>
              <w:t xml:space="preserve">制造商</w:t>
            </w:r>
            <w:r>
              <w:rPr>
                <w:rFonts w:hint="eastAsia" w:ascii="宋体" w:hAnsi="宋体" w:eastAsia="宋体" w:cs="宋体"/>
                <w:b/>
                <w:bCs/>
                <w:color w:val="000000"/>
                <w:sz w:val="21"/>
                <w:highlight w:val="none"/>
              </w:rPr>
              <w:t xml:space="preserve">承诺函并加盖</w:t>
            </w:r>
            <w:r>
              <w:rPr>
                <w:rFonts w:hint="eastAsia" w:ascii="宋体" w:hAnsi="宋体" w:eastAsia="宋体" w:cs="宋体"/>
                <w:b/>
                <w:bCs/>
                <w:color w:val="000000"/>
                <w:sz w:val="21"/>
                <w:highlight w:val="none"/>
                <w:lang w:val="en-US" w:eastAsia="zh-CN"/>
              </w:rPr>
              <w:t xml:space="preserve">制造商</w:t>
            </w:r>
            <w:r>
              <w:rPr>
                <w:rFonts w:hint="eastAsia" w:ascii="宋体" w:hAnsi="宋体" w:eastAsia="宋体" w:cs="宋体"/>
                <w:b/>
                <w:bCs/>
                <w:color w:val="000000"/>
                <w:sz w:val="21"/>
                <w:highlight w:val="none"/>
              </w:rPr>
              <w:t xml:space="preserve">公章，未提供承诺函的不得分。</w:t>
            </w:r>
            <w:r>
              <w:rPr>
                <w:rFonts w:hint="eastAsia" w:ascii="宋体" w:hAnsi="宋体" w:eastAsia="宋体" w:cs="宋体"/>
                <w:b/>
                <w:bCs/>
                <w:color w:val="000000"/>
                <w:szCs w:val="21"/>
                <w:highlight w:val="none"/>
              </w:rPr>
              <w:t xml:space="preserve"> </w:t>
            </w:r>
            <w:r>
              <w:rPr>
                <w:rFonts w:hint="eastAsia" w:ascii="宋体" w:hAnsi="宋体" w:eastAsia="宋体" w:cs="宋体"/>
                <w:b w:val="0"/>
                <w:bCs/>
                <w:color w:val="000000"/>
                <w:sz w:val="21"/>
                <w:szCs w:val="21"/>
                <w:highlight w:val="none"/>
                <w:lang w:val="en-US" w:eastAsia="zh-CN" w:bidi="ar-SA"/>
              </w:rPr>
            </w:r>
            <w:r/>
          </w:p>
        </w:tc>
        <w:tc>
          <w:tcPr>
            <w:tcW w:w="799" w:type="dxa"/>
            <w:vAlign w:val="center"/>
            <w:textDirection w:val="lrTb"/>
            <w:noWrap w:val="false"/>
          </w:tcPr>
          <w:p>
            <w:pPr>
              <w:pStyle w:val="937"/>
              <w:ind w:firstLine="0"/>
              <w:jc w:val="center"/>
              <w:keepLines w:val="0"/>
              <w:keepNext w:val="0"/>
              <w:pageBreakBefore w:val="0"/>
              <w:spacing w:line="34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val="en-US" w:eastAsia="zh-CN"/>
              </w:rPr>
            </w:r>
            <w:r/>
          </w:p>
        </w:tc>
      </w:tr>
      <w:tr>
        <w:trPr>
          <w:trHeight w:val="663"/>
        </w:trPr>
        <w:tc>
          <w:tcPr>
            <w:tcW w:w="788"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hint="eastAsia" w:ascii="宋体" w:hAnsi="宋体" w:eastAsia="宋体" w:cs="宋体"/>
                <w:b/>
                <w:bCs w:val="0"/>
                <w:color w:val="00000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lang w:val="en-US" w:eastAsia="zh-CN"/>
              </w:rPr>
            </w:r>
            <w:r/>
          </w:p>
        </w:tc>
        <w:tc>
          <w:tcPr>
            <w:tcW w:w="1543" w:type="dxa"/>
            <w:vAlign w:val="center"/>
            <w:textDirection w:val="lrTb"/>
            <w:noWrap w:val="false"/>
          </w:tcPr>
          <w:p>
            <w:pPr>
              <w:pStyle w:val="937"/>
              <w:jc w:val="center"/>
              <w:keepLines w:val="0"/>
              <w:keepNext w:val="0"/>
              <w:pageBreakBefore w:val="0"/>
              <w:spacing w:line="34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国家政策</w:t>
            </w:r>
            <w:r>
              <w:rPr>
                <w:rFonts w:hint="eastAsia" w:ascii="宋体" w:hAnsi="宋体" w:eastAsia="宋体" w:cs="宋体"/>
                <w:b/>
                <w:bCs w:val="0"/>
                <w:color w:val="000000"/>
                <w:sz w:val="21"/>
                <w:szCs w:val="21"/>
                <w:highlight w:val="none"/>
              </w:rPr>
            </w:r>
            <w:r/>
          </w:p>
          <w:p>
            <w:pPr>
              <w:pStyle w:val="937"/>
              <w:jc w:val="center"/>
              <w:keepLines w:val="0"/>
              <w:keepNext w:val="0"/>
              <w:pageBreakBefore w:val="0"/>
              <w:spacing w:line="340" w:lineRule="exact"/>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rPr>
              <w:t xml:space="preserve">导向</w:t>
            </w:r>
            <w:r>
              <w:rPr>
                <w:rFonts w:hint="eastAsia" w:ascii="宋体" w:hAnsi="宋体" w:eastAsia="宋体" w:cs="宋体"/>
                <w:b/>
                <w:bCs w:val="0"/>
                <w:color w:val="000000"/>
                <w:sz w:val="21"/>
                <w:szCs w:val="21"/>
                <w:highlight w:val="none"/>
                <w:lang w:val="en-US" w:eastAsia="zh-CN"/>
              </w:rPr>
            </w:r>
            <w:r/>
          </w:p>
        </w:tc>
        <w:tc>
          <w:tcPr>
            <w:tcW w:w="7048" w:type="dxa"/>
            <w:vAlign w:val="center"/>
            <w:textDirection w:val="lrTb"/>
            <w:noWrap w:val="false"/>
          </w:tcPr>
          <w:p>
            <w:pPr>
              <w:pStyle w:val="937"/>
              <w:ind w:firstLine="210"/>
              <w:keepLines w:val="0"/>
              <w:keepNext w:val="0"/>
              <w:pageBreakBefore w:val="0"/>
              <w:spacing w:line="300" w:lineRule="exact"/>
              <w:rPr>
                <w:rFonts w:hint="eastAsia" w:ascii="宋体" w:hAnsi="宋体" w:eastAsia="宋体" w:cs="宋体"/>
                <w:color w:val="000000"/>
                <w:sz w:val="21"/>
                <w:szCs w:val="24"/>
                <w:highlight w:val="none"/>
                <w:lang w:val="zh-CN" w:eastAsia="zh-CN" w:bidi="ar-SA"/>
              </w:rPr>
            </w:pPr>
            <w:r>
              <w:rPr>
                <w:rFonts w:hint="eastAsia" w:ascii="宋体" w:hAnsi="宋体" w:eastAsia="宋体" w:cs="宋体"/>
                <w:color w:val="000000"/>
                <w:sz w:val="21"/>
                <w:szCs w:val="24"/>
                <w:highlight w:val="none"/>
                <w:lang w:val="zh-CN" w:eastAsia="zh-CN" w:bidi="ar-SA"/>
              </w:rPr>
              <w:t xml:space="preserve">1.投标产品属于财政部、生态环境部公布的《环境标志产品政府采购品目清单》内的产品且具有国家确定的认证机构出具的、处于有效期之内的环境标志产品认证证书的，得</w:t>
            </w:r>
            <w:r>
              <w:rPr>
                <w:rFonts w:hint="eastAsia" w:ascii="宋体" w:hAnsi="宋体" w:eastAsia="宋体" w:cs="宋体"/>
                <w:color w:val="000000"/>
                <w:sz w:val="21"/>
                <w:szCs w:val="24"/>
                <w:highlight w:val="none"/>
                <w:lang w:val="en-US" w:eastAsia="zh-CN" w:bidi="ar-SA"/>
              </w:rPr>
              <w:t xml:space="preserve">0.5</w:t>
            </w:r>
            <w:r>
              <w:rPr>
                <w:rFonts w:hint="eastAsia" w:ascii="宋体" w:hAnsi="宋体" w:eastAsia="宋体" w:cs="宋体"/>
                <w:color w:val="000000"/>
                <w:sz w:val="21"/>
                <w:szCs w:val="24"/>
                <w:highlight w:val="none"/>
                <w:lang w:val="zh-CN" w:eastAsia="zh-CN" w:bidi="ar-SA"/>
              </w:rPr>
              <w:t xml:space="preserve">分。提供认证证书复印件，否则不得分。</w:t>
            </w:r>
            <w:r>
              <w:rPr>
                <w:rFonts w:hint="eastAsia" w:ascii="宋体" w:hAnsi="宋体" w:eastAsia="宋体" w:cs="宋体"/>
                <w:color w:val="000000"/>
                <w:sz w:val="21"/>
                <w:szCs w:val="24"/>
                <w:highlight w:val="none"/>
                <w:lang w:val="zh-CN" w:eastAsia="zh-CN" w:bidi="ar-SA"/>
              </w:rPr>
            </w:r>
            <w:r/>
          </w:p>
          <w:p>
            <w:pPr>
              <w:pStyle w:val="937"/>
              <w:ind w:firstLine="210"/>
              <w:keepLines w:val="0"/>
              <w:keepNext w:val="0"/>
              <w:pageBreakBefore w:val="0"/>
              <w:spacing w:line="300" w:lineRule="exact"/>
              <w:rPr>
                <w:rFonts w:hint="eastAsia" w:ascii="宋体" w:hAnsi="宋体" w:eastAsia="宋体" w:cs="宋体"/>
                <w:color w:val="000000"/>
                <w:sz w:val="21"/>
                <w:szCs w:val="24"/>
                <w:highlight w:val="none"/>
                <w:lang w:val="zh-CN" w:eastAsia="zh-CN" w:bidi="ar-SA"/>
              </w:rPr>
            </w:pPr>
            <w:r>
              <w:rPr>
                <w:rFonts w:hint="eastAsia" w:ascii="宋体" w:hAnsi="宋体" w:eastAsia="宋体" w:cs="宋体"/>
                <w:color w:val="000000"/>
                <w:sz w:val="21"/>
                <w:szCs w:val="24"/>
                <w:highlight w:val="none"/>
                <w:lang w:val="zh-CN" w:eastAsia="zh-CN" w:bidi="ar-SA"/>
              </w:rPr>
              <w:t xml:space="preserve">2.投标产品属于财政部、发展改革委公布的</w:t>
            </w:r>
            <w:r>
              <w:rPr>
                <w:rFonts w:hint="eastAsia" w:ascii="宋体" w:hAnsi="宋体" w:eastAsia="宋体" w:cs="宋体"/>
                <w:color w:val="000000"/>
                <w:sz w:val="21"/>
                <w:szCs w:val="24"/>
                <w:highlight w:val="none"/>
                <w:lang w:val="en-US" w:eastAsia="zh-CN" w:bidi="ar-SA"/>
              </w:rPr>
              <w:t xml:space="preserve"> </w:t>
            </w:r>
            <w:r>
              <w:rPr>
                <w:rFonts w:hint="eastAsia" w:ascii="宋体" w:hAnsi="宋体" w:eastAsia="宋体" w:cs="宋体"/>
                <w:color w:val="000000"/>
                <w:sz w:val="21"/>
                <w:szCs w:val="24"/>
                <w:highlight w:val="none"/>
                <w:lang w:val="zh-CN" w:eastAsia="zh-CN" w:bidi="ar-SA"/>
              </w:rPr>
              <w:t xml:space="preserve">《节能产品政府采购品目清单》内的产品且具有国家确定的认证机构出具的、处于有效期之内的节能产品认证证书的，得</w:t>
            </w:r>
            <w:r>
              <w:rPr>
                <w:rFonts w:hint="eastAsia" w:ascii="宋体" w:hAnsi="宋体" w:eastAsia="宋体" w:cs="宋体"/>
                <w:color w:val="000000"/>
                <w:sz w:val="21"/>
                <w:szCs w:val="24"/>
                <w:highlight w:val="none"/>
                <w:lang w:val="en-US" w:eastAsia="zh-CN" w:bidi="ar-SA"/>
              </w:rPr>
              <w:t xml:space="preserve">0.5</w:t>
            </w:r>
            <w:r>
              <w:rPr>
                <w:rFonts w:hint="eastAsia" w:ascii="宋体" w:hAnsi="宋体" w:eastAsia="宋体" w:cs="宋体"/>
                <w:color w:val="000000"/>
                <w:sz w:val="21"/>
                <w:szCs w:val="24"/>
                <w:highlight w:val="none"/>
                <w:lang w:val="zh-CN" w:eastAsia="zh-CN" w:bidi="ar-SA"/>
              </w:rPr>
              <w:t xml:space="preserve">分。提供认证证书复印件，否则不得分。</w:t>
            </w:r>
            <w:r>
              <w:rPr>
                <w:rFonts w:hint="eastAsia" w:ascii="宋体" w:hAnsi="宋体" w:eastAsia="宋体" w:cs="宋体"/>
                <w:color w:val="000000"/>
                <w:sz w:val="21"/>
                <w:szCs w:val="24"/>
                <w:highlight w:val="none"/>
                <w:lang w:val="zh-CN" w:eastAsia="zh-CN" w:bidi="ar-SA"/>
              </w:rPr>
            </w:r>
            <w:r/>
          </w:p>
          <w:p>
            <w:pPr>
              <w:pStyle w:val="967"/>
              <w:numPr>
                <w:ilvl w:val="0"/>
                <w:numId w:val="0"/>
              </w:numPr>
              <w:ind w:firstLine="210"/>
              <w:jc w:val="left"/>
              <w:keepLines w:val="0"/>
              <w:keepNext w:val="0"/>
              <w:pageBreakBefore w:val="0"/>
              <w:spacing w:line="300" w:lineRule="exact"/>
              <w:shd w:val="clear" w:color="auto" w:fill="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color w:val="000000"/>
                <w:sz w:val="21"/>
                <w:szCs w:val="24"/>
                <w:highlight w:val="none"/>
                <w:lang w:val="zh-CN" w:eastAsia="zh-CN" w:bidi="ar-SA"/>
              </w:rPr>
              <w:t xml:space="preserve">特别说明：供应商需提供产品及型号所在清单页的复印件并用标识标明，如未提供，将不予认可。</w:t>
            </w:r>
            <w:r>
              <w:rPr>
                <w:rFonts w:hint="eastAsia" w:ascii="宋体" w:hAnsi="宋体" w:eastAsia="宋体" w:cs="宋体"/>
                <w:b w:val="0"/>
                <w:bCs w:val="0"/>
                <w:color w:val="000000"/>
                <w:szCs w:val="21"/>
                <w:highlight w:val="none"/>
                <w:lang w:val="en-US" w:eastAsia="zh-CN"/>
              </w:rPr>
            </w:r>
            <w:r/>
          </w:p>
        </w:tc>
        <w:tc>
          <w:tcPr>
            <w:tcW w:w="799" w:type="dxa"/>
            <w:vAlign w:val="center"/>
            <w:textDirection w:val="lrTb"/>
            <w:noWrap w:val="false"/>
          </w:tcPr>
          <w:p>
            <w:pPr>
              <w:pStyle w:val="937"/>
              <w:ind w:firstLine="0"/>
              <w:jc w:val="center"/>
              <w:keepLines w:val="0"/>
              <w:keepNext w:val="0"/>
              <w:pageBreakBefore w:val="0"/>
              <w:spacing w:line="34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val="en-US" w:eastAsia="zh-CN"/>
              </w:rPr>
            </w:r>
            <w:r/>
          </w:p>
        </w:tc>
      </w:tr>
      <w:tr>
        <w:trPr>
          <w:trHeight w:val="564"/>
        </w:trPr>
        <w:tc>
          <w:tcPr>
            <w:tcW w:w="788"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r>
            <w:r/>
          </w:p>
        </w:tc>
        <w:tc>
          <w:tcPr>
            <w:tcW w:w="1543" w:type="dxa"/>
            <w:vAlign w:val="center"/>
            <w:textDirection w:val="lrTb"/>
            <w:noWrap w:val="false"/>
          </w:tcPr>
          <w:p>
            <w:pPr>
              <w:pStyle w:val="937"/>
              <w:ind w:firstLine="0"/>
              <w:jc w:val="center"/>
              <w:keepLines w:val="0"/>
              <w:keepNext w:val="0"/>
              <w:pageBreakBefore w:val="0"/>
              <w:spacing w:line="340" w:lineRule="exact"/>
              <w:shd w:val="clear" w:color="auto" w:fill="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合计</w:t>
            </w:r>
            <w:r>
              <w:rPr>
                <w:rFonts w:hint="eastAsia" w:ascii="宋体" w:hAnsi="宋体" w:eastAsia="宋体" w:cs="宋体"/>
                <w:b/>
                <w:bCs w:val="0"/>
                <w:color w:val="000000"/>
                <w:sz w:val="21"/>
                <w:szCs w:val="21"/>
                <w:highlight w:val="none"/>
              </w:rPr>
            </w:r>
            <w:r/>
          </w:p>
        </w:tc>
        <w:tc>
          <w:tcPr>
            <w:tcW w:w="7048" w:type="dxa"/>
            <w:vAlign w:val="center"/>
            <w:textDirection w:val="lrTb"/>
            <w:noWrap w:val="false"/>
          </w:tcPr>
          <w:p>
            <w:pPr>
              <w:pStyle w:val="937"/>
              <w:ind w:firstLine="0"/>
              <w:jc w:val="center"/>
              <w:keepLines w:val="0"/>
              <w:keepNext w:val="0"/>
              <w:pageBreakBefore w:val="0"/>
              <w:spacing w:line="340" w:lineRule="exact"/>
              <w:shd w:val="clear" w:color="auto" w:fill="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r>
            <w:r/>
          </w:p>
        </w:tc>
        <w:tc>
          <w:tcPr>
            <w:tcW w:w="799" w:type="dxa"/>
            <w:vAlign w:val="center"/>
            <w:textDirection w:val="lrTb"/>
            <w:noWrap w:val="false"/>
          </w:tcPr>
          <w:p>
            <w:pPr>
              <w:pStyle w:val="937"/>
              <w:ind w:firstLine="0"/>
              <w:jc w:val="center"/>
              <w:keepLines w:val="0"/>
              <w:keepNext w:val="0"/>
              <w:pageBreakBefore w:val="0"/>
              <w:spacing w:line="340" w:lineRule="exact"/>
              <w:shd w:val="clear" w:color="auto" w:fill="auto"/>
              <w:tabs>
                <w:tab w:val="left" w:pos="1260" w:leader="none"/>
              </w:tabs>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lang w:eastAsia="zh-CN"/>
              </w:rPr>
              <w:t xml:space="preserve">100</w:t>
            </w:r>
            <w:r>
              <w:rPr>
                <w:rFonts w:hint="eastAsia" w:ascii="宋体" w:hAnsi="宋体" w:eastAsia="宋体" w:cs="宋体"/>
                <w:b/>
                <w:bCs w:val="0"/>
                <w:color w:val="000000"/>
                <w:sz w:val="21"/>
                <w:szCs w:val="21"/>
                <w:highlight w:val="none"/>
                <w:lang w:eastAsia="zh-CN"/>
              </w:rPr>
            </w:r>
            <w:r/>
          </w:p>
        </w:tc>
      </w:tr>
    </w:tbl>
    <w:p>
      <w:pPr>
        <w:pStyle w:val="965"/>
        <w:rPr>
          <w:rFonts w:hint="eastAsia" w:ascii="宋体" w:hAnsi="宋体" w:eastAsia="宋体" w:cs="宋体"/>
          <w:bCs/>
          <w:color w:val="000000"/>
          <w:sz w:val="22"/>
          <w:szCs w:val="20"/>
          <w:highlight w:val="none"/>
          <w:lang w:val="en-US" w:eastAsia="zh-CN"/>
        </w:rPr>
      </w:pPr>
      <w:r>
        <w:rPr>
          <w:rFonts w:hint="eastAsia" w:ascii="宋体" w:hAnsi="宋体" w:eastAsia="宋体" w:cs="宋体"/>
          <w:bCs/>
          <w:color w:val="000000"/>
          <w:sz w:val="22"/>
          <w:szCs w:val="20"/>
          <w:highlight w:val="none"/>
          <w:lang w:val="en-US" w:eastAsia="zh-CN"/>
        </w:rPr>
      </w:r>
      <w:r/>
    </w:p>
    <w:p>
      <w:pPr>
        <w:pStyle w:val="937"/>
        <w:spacing w:line="400" w:lineRule="exact"/>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rPr>
          <w:rFonts w:hint="eastAsia" w:ascii="宋体" w:hAnsi="宋体" w:eastAsia="宋体" w:cs="宋体"/>
          <w:b/>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1、所有认证、证明和业绩均以有效的证明文件的复印件为依据。</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2、小微企业价格扣除</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监狱和戒毒企业的价格扣除</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本项目对监狱和戒毒企业，给予10%的价格扣除，用扣除后的价格参与评审。</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监狱企业需提供由省级以上监狱管理局、戒毒管理局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含新疆生产建设兵团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出具的属于监狱企业的证明文件。</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 监狱企业标准请参照《关于政府采购支持监狱企业发展有关问题的通知》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财库〔2014〕68号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残疾人福利性单位的价格扣除</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 本项目对残疾人福利性单位，给予10%的价格扣除，用扣除后的价格参与评审。</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 残疾人福利性单位需提供《残疾人福利性单位声明函》。</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 残疾人福利性单位标准请参照《关于促进残疾人就业政府采购政策的通知》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财库〔2017〕141号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监狱企业、残疾人福利性单位属于小型、微型企业的，不重复享受政策。</w:t>
      </w:r>
      <w:bookmarkStart w:id="8" w:name="_Toc14826"/>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本国产品价格扣除</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本项目如既有本国产品又有非本国产品参与竞争，依法对本国产品给予价格评审优惠，对本国产品的报价给予20%的价格扣除，用扣除后的价格参与评审。</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eastAsia="zh-CN"/>
        </w:rPr>
        <w:t xml:space="preserve"> </w:t>
      </w:r>
      <w:r>
        <w:rPr>
          <w:rFonts w:hint="eastAsia" w:ascii="宋体" w:hAnsi="宋体" w:eastAsia="宋体" w:cs="宋体"/>
          <w:color w:val="000000"/>
          <w:sz w:val="21"/>
          <w:szCs w:val="21"/>
          <w:highlight w:val="none"/>
        </w:rPr>
        <w:t xml:space="preserve">如本项目或者其中采购包中含有多种产品，供应商为本项目或者其中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 </w:t>
      </w:r>
      <w:r>
        <w:rPr>
          <w:rFonts w:hint="eastAsia" w:ascii="宋体" w:hAnsi="宋体" w:eastAsia="宋体" w:cs="宋体"/>
          <w:color w:val="000000"/>
          <w:sz w:val="21"/>
          <w:szCs w:val="21"/>
          <w:highlight w:val="none"/>
        </w:rPr>
        <w:t xml:space="preserve">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4</w:t>
      </w:r>
      <w:r>
        <w:rPr>
          <w:rFonts w:hint="eastAsia" w:ascii="宋体" w:hAnsi="宋体" w:cs="宋体"/>
          <w:color w:val="000000"/>
          <w:sz w:val="21"/>
          <w:szCs w:val="21"/>
          <w:highlight w:val="none"/>
          <w:lang w:eastAsia="zh-CN"/>
        </w:rPr>
        <w:t xml:space="preserve"> </w:t>
      </w:r>
      <w:r>
        <w:rPr>
          <w:rFonts w:hint="eastAsia" w:ascii="宋体" w:hAnsi="宋体" w:eastAsia="宋体" w:cs="宋体"/>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highlight w:val="none"/>
        </w:rPr>
      </w:r>
      <w:r/>
    </w:p>
    <w:p>
      <w:pPr>
        <w:pStyle w:val="937"/>
        <w:ind w:firstLine="420"/>
        <w:spacing w:line="400" w:lineRule="exact"/>
        <w:shd w:val="clear" w:color="auto" w:fill="auto"/>
        <w:rPr>
          <w:rFonts w:hint="eastAsia" w:ascii="宋体" w:hAnsi="宋体" w:eastAsia="宋体" w:cs="宋体"/>
          <w:b/>
          <w:bCs/>
          <w:color w:val="000000"/>
          <w:highlight w:val="none"/>
        </w:rPr>
      </w:pPr>
      <w:r>
        <w:rPr>
          <w:rFonts w:hint="eastAsia" w:ascii="宋体" w:hAnsi="宋体" w:eastAsia="宋体" w:cs="宋体"/>
          <w:color w:val="000000"/>
          <w:sz w:val="21"/>
          <w:szCs w:val="21"/>
          <w:highlight w:val="none"/>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color w:val="000000"/>
          <w:highlight w:val="none"/>
        </w:rPr>
        <w:br w:type="page" w:clear="all"/>
      </w:r>
      <w:r>
        <w:rPr>
          <w:rFonts w:hint="eastAsia" w:ascii="宋体" w:hAnsi="宋体" w:eastAsia="宋体" w:cs="宋体"/>
          <w:b/>
          <w:bCs/>
          <w:color w:val="000000"/>
          <w:highlight w:val="none"/>
        </w:rPr>
      </w:r>
      <w:r/>
    </w:p>
    <w:p>
      <w:pPr>
        <w:pStyle w:val="937"/>
        <w:jc w:val="center"/>
        <w:keepLines w:val="0"/>
        <w:keepNext w:val="0"/>
        <w:pageBreakBefore w:val="0"/>
        <w:shd w:val="clear" w:color="auto" w:fill="auto"/>
        <w:widowControl/>
        <w:rPr>
          <w:rFonts w:hint="eastAsia" w:ascii="宋体" w:hAnsi="宋体" w:eastAsia="宋体" w:cs="宋体"/>
          <w:color w:val="000000"/>
          <w:szCs w:val="32"/>
          <w:highlight w:val="none"/>
        </w:rPr>
      </w:pPr>
      <w:r>
        <w:rPr>
          <w:rFonts w:hint="eastAsia" w:ascii="宋体" w:hAnsi="宋体" w:eastAsia="宋体" w:cs="宋体"/>
          <w:b/>
          <w:bCs/>
          <w:color w:val="000000"/>
          <w:sz w:val="32"/>
          <w:szCs w:val="32"/>
          <w:highlight w:val="none"/>
        </w:rPr>
        <w:t xml:space="preserve">第四章 </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采购需求</w:t>
      </w:r>
      <w:bookmarkEnd w:id="8"/>
      <w:r>
        <w:rPr>
          <w:rFonts w:hint="eastAsia" w:ascii="宋体" w:hAnsi="宋体" w:eastAsia="宋体" w:cs="宋体"/>
          <w:color w:val="000000"/>
          <w:szCs w:val="32"/>
          <w:highlight w:val="none"/>
        </w:rPr>
      </w:r>
      <w:r/>
    </w:p>
    <w:p>
      <w:pPr>
        <w:pStyle w:val="937"/>
        <w:ind w:firstLine="482"/>
        <w:jc w:val="both"/>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lang w:eastAsia="zh-CN"/>
        </w:rPr>
        <w:t xml:space="preserve">、项目建设目标和任务</w:t>
      </w:r>
      <w:r>
        <w:rPr>
          <w:rFonts w:hint="eastAsia" w:ascii="宋体" w:hAnsi="宋体" w:eastAsia="宋体" w:cs="宋体"/>
          <w:bCs/>
          <w:color w:val="000000"/>
          <w:sz w:val="24"/>
          <w:szCs w:val="24"/>
          <w:highlight w:val="none"/>
          <w:lang w:eastAsia="zh-CN"/>
        </w:rPr>
      </w:r>
      <w:r/>
    </w:p>
    <w:p>
      <w:pPr>
        <w:pStyle w:val="937"/>
        <w:ind w:firstLine="492"/>
        <w:spacing w:line="360" w:lineRule="auto"/>
        <w:rPr>
          <w:rFonts w:hint="eastAsia" w:ascii="宋体" w:hAnsi="宋体" w:eastAsia="宋体" w:cs="宋体"/>
          <w:bCs w:val="0"/>
          <w:color w:val="000000"/>
          <w:sz w:val="21"/>
          <w:szCs w:val="24"/>
          <w:highlight w:val="none"/>
          <w:lang w:val="en-US" w:eastAsia="zh-CN"/>
        </w:rPr>
      </w:pPr>
      <w:r>
        <w:rPr>
          <w:rFonts w:hint="eastAsia" w:ascii="宋体" w:hAnsi="宋体" w:eastAsia="宋体" w:cs="宋体"/>
          <w:bCs w:val="0"/>
          <w:color w:val="000000"/>
          <w:sz w:val="21"/>
          <w:szCs w:val="24"/>
          <w:highlight w:val="none"/>
          <w:lang w:val="en-US" w:eastAsia="zh-CN"/>
        </w:rPr>
        <w:t xml:space="preserve">1.聚焦松材线虫病、美国白蛾等重大林业有害防控体系能力建设，坚持突出重点、兼顾一般，实施林业有害生物监测、检疫及防治基础设施能力提升工程。通过项目建设，进一步完善江苏省各级防治检疫机构基础设施，建立完善林草生物灾害风险防范体系，织牢织密监测预警网络体系，实现新发突发重大林草植物疫情快速感知识别，做到疫情早发现、早预警、早防控，提高重大林业有害生物的综合防治能力，守牢林业生态和生物安全底线。</w:t>
      </w:r>
      <w:r>
        <w:rPr>
          <w:rFonts w:hint="eastAsia" w:ascii="宋体" w:hAnsi="宋体" w:eastAsia="宋体" w:cs="宋体"/>
          <w:bCs w:val="0"/>
          <w:color w:val="000000"/>
          <w:sz w:val="21"/>
          <w:szCs w:val="24"/>
          <w:highlight w:val="none"/>
          <w:lang w:val="en-US" w:eastAsia="zh-CN"/>
        </w:rPr>
      </w:r>
      <w:r/>
    </w:p>
    <w:p>
      <w:pPr>
        <w:pStyle w:val="937"/>
        <w:ind w:firstLine="492"/>
        <w:spacing w:line="360" w:lineRule="auto"/>
        <w:rPr>
          <w:rFonts w:hint="eastAsia" w:ascii="宋体" w:hAnsi="宋体" w:eastAsia="宋体" w:cs="宋体"/>
          <w:bCs w:val="0"/>
          <w:color w:val="000000"/>
          <w:sz w:val="21"/>
          <w:szCs w:val="24"/>
          <w:highlight w:val="none"/>
          <w:lang w:val="en-US" w:eastAsia="zh-CN"/>
        </w:rPr>
      </w:pPr>
      <w:r>
        <w:rPr>
          <w:rFonts w:hint="eastAsia" w:ascii="宋体" w:hAnsi="宋体" w:eastAsia="宋体" w:cs="宋体"/>
          <w:bCs w:val="0"/>
          <w:color w:val="000000"/>
          <w:sz w:val="21"/>
          <w:szCs w:val="24"/>
          <w:highlight w:val="none"/>
          <w:lang w:val="en-US" w:eastAsia="zh-CN"/>
        </w:rPr>
        <w:t xml:space="preserve">2.建设地点</w:t>
      </w:r>
      <w:r>
        <w:rPr>
          <w:rFonts w:hint="eastAsia" w:ascii="宋体" w:hAnsi="宋体" w:eastAsia="宋体" w:cs="宋体"/>
          <w:bCs w:val="0"/>
          <w:color w:val="000000"/>
          <w:sz w:val="21"/>
          <w:szCs w:val="24"/>
          <w:highlight w:val="none"/>
          <w:lang w:val="en-US" w:eastAsia="zh-CN"/>
        </w:rPr>
      </w:r>
      <w:r/>
    </w:p>
    <w:p>
      <w:pPr>
        <w:pStyle w:val="937"/>
        <w:ind w:firstLine="492"/>
        <w:spacing w:line="360" w:lineRule="auto"/>
        <w:rPr>
          <w:rFonts w:hint="eastAsia" w:ascii="宋体" w:hAnsi="宋体" w:eastAsia="宋体" w:cs="宋体"/>
          <w:bCs w:val="0"/>
          <w:color w:val="000000"/>
          <w:sz w:val="21"/>
          <w:szCs w:val="24"/>
          <w:highlight w:val="none"/>
          <w:lang w:val="en-US" w:eastAsia="zh-CN"/>
        </w:rPr>
      </w:pPr>
      <w:r>
        <w:rPr>
          <w:rFonts w:hint="eastAsia" w:ascii="宋体" w:hAnsi="宋体" w:eastAsia="宋体" w:cs="宋体"/>
          <w:bCs w:val="0"/>
          <w:color w:val="000000"/>
          <w:sz w:val="21"/>
          <w:szCs w:val="24"/>
          <w:highlight w:val="none"/>
          <w:lang w:val="en-US" w:eastAsia="zh-CN"/>
        </w:rPr>
        <w:t xml:space="preserve">项目建设地点包括省本级、31个国家级中心测报点、23个省级中心测报点以及各相关市、县（市、区）林业有害生物防治机构。</w:t>
      </w:r>
      <w:r>
        <w:rPr>
          <w:rFonts w:hint="eastAsia" w:ascii="宋体" w:hAnsi="宋体" w:eastAsia="宋体" w:cs="宋体"/>
          <w:bCs w:val="0"/>
          <w:color w:val="000000"/>
          <w:sz w:val="21"/>
          <w:szCs w:val="24"/>
          <w:highlight w:val="none"/>
          <w:lang w:val="en-US" w:eastAsia="zh-CN"/>
        </w:rPr>
      </w:r>
      <w:r/>
    </w:p>
    <w:p>
      <w:pPr>
        <w:pStyle w:val="937"/>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二、采购需求一览表</w:t>
      </w:r>
      <w:r>
        <w:rPr>
          <w:rFonts w:hint="eastAsia" w:ascii="宋体" w:hAnsi="宋体" w:eastAsia="宋体" w:cs="宋体"/>
          <w:b/>
          <w:color w:val="000000"/>
          <w:sz w:val="21"/>
          <w:szCs w:val="21"/>
          <w:highlight w:val="none"/>
          <w:lang w:val="en-US" w:eastAsia="zh-CN"/>
        </w:rPr>
      </w:r>
      <w:r/>
    </w:p>
    <w:p>
      <w:pPr>
        <w:pStyle w:val="937"/>
        <w:ind w:firstLine="420"/>
        <w:jc w:val="left"/>
        <w:spacing w:line="360" w:lineRule="auto"/>
        <w:rPr>
          <w:rFonts w:hint="eastAsia" w:ascii="宋体" w:hAnsi="宋体" w:eastAsia="宋体" w:cs="宋体"/>
          <w:bCs w:val="0"/>
          <w:color w:val="000000"/>
          <w:sz w:val="21"/>
          <w:szCs w:val="24"/>
          <w:highlight w:val="none"/>
          <w:lang w:val="en-US" w:eastAsia="zh-CN"/>
        </w:rPr>
      </w:pPr>
      <w:r>
        <w:rPr>
          <w:rFonts w:hint="eastAsia" w:ascii="宋体" w:hAnsi="宋体" w:cs="宋体"/>
          <w:bCs w:val="0"/>
          <w:color w:val="000000"/>
          <w:sz w:val="21"/>
          <w:szCs w:val="24"/>
          <w:highlight w:val="none"/>
          <w:lang w:val="en-US" w:eastAsia="zh-CN"/>
        </w:rPr>
        <w:t xml:space="preserve">江苏省2025年重大林业有害生物防控能力提升项目（4）</w:t>
      </w:r>
      <w:r>
        <w:rPr>
          <w:rFonts w:hint="eastAsia" w:ascii="宋体" w:hAnsi="宋体" w:eastAsia="宋体" w:cs="宋体"/>
          <w:bCs w:val="0"/>
          <w:color w:val="000000"/>
          <w:sz w:val="21"/>
          <w:szCs w:val="24"/>
          <w:highlight w:val="none"/>
          <w:lang w:val="en-US" w:eastAsia="zh-CN"/>
        </w:rPr>
      </w:r>
      <w:r/>
    </w:p>
    <w:tbl>
      <w:tblPr>
        <w:tblStyle w:val="959"/>
        <w:tblW w:w="4673" w:type="pct"/>
        <w:tblInd w:w="2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2866"/>
        <w:gridCol w:w="926"/>
        <w:gridCol w:w="917"/>
        <w:gridCol w:w="1542"/>
        <w:gridCol w:w="1702"/>
      </w:tblGrid>
      <w:tr>
        <w:trPr>
          <w:trHeight w:val="557"/>
        </w:trPr>
        <w:tc>
          <w:tcPr>
            <w:tcW w:w="419" w:type="dxa"/>
            <w:vAlign w:val="center"/>
            <w:textDirection w:val="lrTb"/>
            <w:noWrap w:val="false"/>
          </w:tcPr>
          <w:p>
            <w:pPr>
              <w:pStyle w:val="937"/>
              <w:jc w:val="center"/>
              <w:keepLines w:val="0"/>
              <w:keepNext w:val="0"/>
              <w:pageBreakBefore w:val="0"/>
              <w:widowControl/>
              <w:rPr>
                <w:rFonts w:hint="eastAsia" w:ascii="宋体" w:hAnsi="宋体" w:eastAsia="宋体" w:cs="宋体"/>
                <w:b/>
                <w:bCs/>
                <w:color w:val="000000"/>
                <w:sz w:val="21"/>
                <w:szCs w:val="24"/>
                <w:highlight w:val="none"/>
                <w:lang w:val="en-US" w:eastAsia="zh-CN" w:bidi="ar-SA"/>
              </w:rPr>
              <w:suppressLineNumbers w:val="0"/>
            </w:pPr>
            <w:r>
              <w:rPr>
                <w:rFonts w:hint="eastAsia" w:ascii="宋体" w:hAnsi="宋体" w:eastAsia="宋体" w:cs="宋体"/>
                <w:b/>
                <w:bCs/>
                <w:color w:val="000000"/>
                <w:sz w:val="21"/>
                <w:szCs w:val="24"/>
                <w:highlight w:val="none"/>
                <w:lang w:val="en-US" w:eastAsia="zh-CN" w:bidi="ar-SA"/>
              </w:rPr>
              <w:t xml:space="preserve">序号</w:t>
            </w:r>
            <w:r>
              <w:rPr>
                <w:rFonts w:hint="eastAsia" w:ascii="宋体" w:hAnsi="宋体" w:eastAsia="宋体" w:cs="宋体"/>
                <w:b/>
                <w:bCs/>
                <w:color w:val="000000"/>
                <w:sz w:val="21"/>
                <w:szCs w:val="24"/>
                <w:highlight w:val="none"/>
                <w:lang w:val="en-US" w:eastAsia="zh-CN" w:bidi="ar-SA"/>
              </w:rPr>
            </w:r>
            <w:r/>
          </w:p>
        </w:tc>
        <w:tc>
          <w:tcPr>
            <w:tcW w:w="1650" w:type="dxa"/>
            <w:vAlign w:val="center"/>
            <w:textDirection w:val="lrTb"/>
            <w:noWrap w:val="false"/>
          </w:tcPr>
          <w:p>
            <w:pPr>
              <w:pStyle w:val="937"/>
              <w:jc w:val="center"/>
              <w:keepLines w:val="0"/>
              <w:keepNext w:val="0"/>
              <w:pageBreakBefore w:val="0"/>
              <w:widowControl/>
              <w:rPr>
                <w:rFonts w:hint="eastAsia" w:ascii="宋体" w:hAnsi="宋体" w:eastAsia="宋体" w:cs="宋体"/>
                <w:b/>
                <w:bCs/>
                <w:color w:val="000000"/>
                <w:sz w:val="21"/>
                <w:szCs w:val="24"/>
                <w:highlight w:val="none"/>
                <w:lang w:val="en-US" w:eastAsia="zh-CN" w:bidi="ar-SA"/>
              </w:rPr>
              <w:suppressLineNumbers w:val="0"/>
            </w:pPr>
            <w:r>
              <w:rPr>
                <w:rFonts w:hint="eastAsia" w:ascii="宋体" w:hAnsi="宋体" w:cs="宋体"/>
                <w:b/>
                <w:bCs/>
                <w:color w:val="000000"/>
                <w:szCs w:val="24"/>
                <w:highlight w:val="none"/>
              </w:rPr>
              <w:t xml:space="preserve">采购标的</w:t>
            </w:r>
            <w:r>
              <w:rPr>
                <w:rFonts w:hint="eastAsia" w:ascii="宋体" w:hAnsi="宋体" w:eastAsia="宋体" w:cs="宋体"/>
                <w:b/>
                <w:bCs/>
                <w:color w:val="000000"/>
                <w:sz w:val="21"/>
                <w:szCs w:val="24"/>
                <w:highlight w:val="none"/>
                <w:lang w:val="en-US" w:eastAsia="zh-CN" w:bidi="ar-SA"/>
              </w:rPr>
            </w:r>
            <w:r/>
          </w:p>
        </w:tc>
        <w:tc>
          <w:tcPr>
            <w:tcW w:w="533" w:type="dxa"/>
            <w:vAlign w:val="center"/>
            <w:textDirection w:val="lrTb"/>
            <w:noWrap w:val="false"/>
          </w:tcPr>
          <w:p>
            <w:pPr>
              <w:pStyle w:val="937"/>
              <w:jc w:val="center"/>
              <w:keepLines w:val="0"/>
              <w:keepNext w:val="0"/>
              <w:pageBreakBefore w:val="0"/>
              <w:widowControl/>
              <w:rPr>
                <w:rFonts w:hint="eastAsia" w:ascii="宋体" w:hAnsi="宋体" w:eastAsia="宋体" w:cs="宋体"/>
                <w:b/>
                <w:bCs/>
                <w:color w:val="000000"/>
                <w:sz w:val="21"/>
                <w:szCs w:val="24"/>
                <w:highlight w:val="none"/>
                <w:lang w:val="en-US" w:eastAsia="zh-CN" w:bidi="ar-SA"/>
              </w:rPr>
              <w:suppressLineNumbers w:val="0"/>
            </w:pPr>
            <w:r>
              <w:rPr>
                <w:rFonts w:hint="eastAsia" w:ascii="宋体" w:hAnsi="宋体" w:eastAsia="宋体" w:cs="宋体"/>
                <w:b/>
                <w:bCs/>
                <w:color w:val="000000"/>
                <w:sz w:val="21"/>
                <w:szCs w:val="24"/>
                <w:highlight w:val="none"/>
                <w:lang w:val="en-US" w:eastAsia="zh-CN" w:bidi="ar-SA"/>
              </w:rPr>
              <w:t xml:space="preserve">单位</w:t>
            </w:r>
            <w:r>
              <w:rPr>
                <w:rFonts w:hint="eastAsia" w:ascii="宋体" w:hAnsi="宋体" w:eastAsia="宋体" w:cs="宋体"/>
                <w:b/>
                <w:bCs/>
                <w:color w:val="000000"/>
                <w:sz w:val="21"/>
                <w:szCs w:val="24"/>
                <w:highlight w:val="none"/>
                <w:lang w:val="en-US" w:eastAsia="zh-CN" w:bidi="ar-SA"/>
              </w:rPr>
            </w:r>
            <w:r/>
          </w:p>
        </w:tc>
        <w:tc>
          <w:tcPr>
            <w:tcW w:w="528" w:type="dxa"/>
            <w:vAlign w:val="center"/>
            <w:textDirection w:val="lrTb"/>
            <w:noWrap w:val="false"/>
          </w:tcPr>
          <w:p>
            <w:pPr>
              <w:pStyle w:val="937"/>
              <w:jc w:val="center"/>
              <w:keepLines w:val="0"/>
              <w:keepNext w:val="0"/>
              <w:pageBreakBefore w:val="0"/>
              <w:widowControl/>
              <w:rPr>
                <w:rFonts w:hint="eastAsia" w:ascii="宋体" w:hAnsi="宋体" w:eastAsia="宋体" w:cs="宋体"/>
                <w:b/>
                <w:bCs/>
                <w:color w:val="000000"/>
                <w:sz w:val="21"/>
                <w:szCs w:val="24"/>
                <w:highlight w:val="none"/>
                <w:lang w:val="en-US" w:eastAsia="zh-CN" w:bidi="ar-SA"/>
              </w:rPr>
              <w:suppressLineNumbers w:val="0"/>
            </w:pPr>
            <w:r>
              <w:rPr>
                <w:rFonts w:hint="eastAsia" w:ascii="宋体" w:hAnsi="宋体" w:eastAsia="宋体" w:cs="宋体"/>
                <w:b/>
                <w:bCs/>
                <w:color w:val="000000"/>
                <w:sz w:val="21"/>
                <w:szCs w:val="24"/>
                <w:highlight w:val="none"/>
                <w:lang w:val="en-US" w:eastAsia="zh-CN" w:bidi="ar-SA"/>
              </w:rPr>
              <w:t xml:space="preserve">数量</w:t>
            </w:r>
            <w:r>
              <w:rPr>
                <w:rFonts w:hint="eastAsia" w:ascii="宋体" w:hAnsi="宋体" w:eastAsia="宋体" w:cs="宋体"/>
                <w:b/>
                <w:bCs/>
                <w:color w:val="000000"/>
                <w:sz w:val="21"/>
                <w:szCs w:val="24"/>
                <w:highlight w:val="none"/>
                <w:lang w:val="en-US" w:eastAsia="zh-CN" w:bidi="ar-SA"/>
              </w:rPr>
            </w:r>
            <w:r/>
          </w:p>
        </w:tc>
        <w:tc>
          <w:tcPr>
            <w:tcW w:w="888" w:type="dxa"/>
            <w:vAlign w:val="center"/>
            <w:textDirection w:val="lrTb"/>
            <w:noWrap w:val="false"/>
          </w:tcPr>
          <w:p>
            <w:pPr>
              <w:pStyle w:val="937"/>
              <w:jc w:val="center"/>
              <w:keepLines w:val="0"/>
              <w:keepNext w:val="0"/>
              <w:pageBreakBefore w:val="0"/>
              <w:widowControl/>
              <w:rPr>
                <w:rFonts w:hint="eastAsia" w:ascii="宋体" w:hAnsi="宋体" w:eastAsia="宋体" w:cs="宋体"/>
                <w:b/>
                <w:bCs/>
                <w:color w:val="000000"/>
                <w:sz w:val="21"/>
                <w:szCs w:val="24"/>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是否核心产品</w:t>
            </w:r>
            <w:r>
              <w:rPr>
                <w:rFonts w:hint="eastAsia" w:ascii="宋体" w:hAnsi="宋体" w:eastAsia="宋体" w:cs="宋体"/>
                <w:b/>
                <w:bCs/>
                <w:color w:val="000000"/>
                <w:sz w:val="21"/>
                <w:szCs w:val="24"/>
                <w:highlight w:val="none"/>
                <w:lang w:val="en-US" w:eastAsia="zh-CN" w:bidi="ar-SA"/>
              </w:rPr>
            </w:r>
            <w:r/>
          </w:p>
        </w:tc>
        <w:tc>
          <w:tcPr>
            <w:tcW w:w="980" w:type="dxa"/>
            <w:vAlign w:val="center"/>
            <w:textDirection w:val="lrTb"/>
            <w:noWrap w:val="false"/>
          </w:tcPr>
          <w:p>
            <w:pPr>
              <w:pStyle w:val="937"/>
              <w:jc w:val="center"/>
              <w:keepLines w:val="0"/>
              <w:keepNext w:val="0"/>
              <w:pageBreakBefore w:val="0"/>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最高限价（万元）</w:t>
            </w:r>
            <w:r>
              <w:rPr>
                <w:rFonts w:hint="eastAsia" w:ascii="宋体" w:hAnsi="宋体" w:eastAsia="宋体" w:cs="宋体"/>
                <w:b/>
                <w:bCs/>
                <w:color w:val="000000"/>
                <w:sz w:val="21"/>
                <w:szCs w:val="21"/>
                <w:highlight w:val="none"/>
                <w:lang w:val="en-US" w:eastAsia="zh-CN" w:bidi="ar-SA"/>
              </w:rPr>
            </w:r>
            <w:r/>
          </w:p>
        </w:tc>
      </w:tr>
      <w:tr>
        <w:trPr/>
        <w:tc>
          <w:tcPr>
            <w:tcW w:w="419" w:type="dxa"/>
            <w:vAlign w:val="center"/>
            <w:textDirection w:val="lrTb"/>
            <w:noWrap w:val="false"/>
          </w:tcPr>
          <w:p>
            <w:pPr>
              <w:pStyle w:val="937"/>
              <w:jc w:val="center"/>
              <w:keepLines w:val="0"/>
              <w:keepNext w:val="0"/>
              <w:widowControl/>
              <w:rPr>
                <w:rFonts w:hint="eastAsia" w:ascii="宋体" w:hAnsi="宋体" w:eastAsia="宋体" w:cs="宋体"/>
                <w:b w:val="0"/>
                <w:bCs w:val="0"/>
                <w:color w:val="000000"/>
                <w:sz w:val="21"/>
                <w:szCs w:val="24"/>
                <w:highlight w:val="none"/>
                <w:lang w:val="en-US" w:eastAsia="zh-CN" w:bidi="ar-SA"/>
              </w:rPr>
              <w:suppressLineNumbers w:val="0"/>
            </w:pPr>
            <w:r>
              <w:rPr>
                <w:rFonts w:hint="eastAsia" w:ascii="宋体" w:hAnsi="宋体" w:eastAsia="宋体" w:cs="宋体"/>
                <w:b w:val="0"/>
                <w:bCs w:val="0"/>
                <w:color w:val="000000"/>
                <w:sz w:val="21"/>
                <w:szCs w:val="24"/>
                <w:highlight w:val="none"/>
                <w:lang w:val="en-US" w:eastAsia="zh-CN" w:bidi="ar-SA"/>
              </w:rPr>
              <w:t xml:space="preserve">1</w:t>
            </w:r>
            <w:r>
              <w:rPr>
                <w:rFonts w:hint="eastAsia" w:ascii="宋体" w:hAnsi="宋体" w:eastAsia="宋体" w:cs="宋体"/>
                <w:b w:val="0"/>
                <w:bCs w:val="0"/>
                <w:color w:val="000000"/>
                <w:sz w:val="21"/>
                <w:szCs w:val="24"/>
                <w:highlight w:val="none"/>
                <w:lang w:val="en-US" w:eastAsia="zh-CN" w:bidi="ar-SA"/>
              </w:rPr>
            </w:r>
            <w:r/>
          </w:p>
        </w:tc>
        <w:tc>
          <w:tcPr>
            <w:tcW w:w="1650" w:type="dxa"/>
            <w:vAlign w:val="center"/>
            <w:textDirection w:val="lrTb"/>
            <w:noWrap w:val="false"/>
          </w:tcPr>
          <w:p>
            <w:pPr>
              <w:pStyle w:val="937"/>
              <w:jc w:val="center"/>
              <w:keepLines w:val="0"/>
              <w:keepNext w:val="0"/>
              <w:widowControl/>
              <w:rPr>
                <w:rFonts w:hint="eastAsia" w:ascii="宋体" w:hAnsi="宋体" w:eastAsia="宋体" w:cs="宋体"/>
                <w:b w:val="0"/>
                <w:bCs w:val="0"/>
                <w:color w:val="000000"/>
                <w:sz w:val="21"/>
                <w:szCs w:val="24"/>
                <w:highlight w:val="none"/>
                <w:lang w:val="en-US" w:eastAsia="zh-CN" w:bidi="ar-SA"/>
              </w:rPr>
              <w:suppressLineNumbers w:val="0"/>
            </w:pPr>
            <w:r>
              <w:rPr>
                <w:rFonts w:hint="eastAsia" w:ascii="宋体" w:hAnsi="宋体" w:eastAsia="宋体" w:cs="宋体"/>
                <w:b w:val="0"/>
                <w:bCs w:val="0"/>
                <w:color w:val="000000"/>
                <w:sz w:val="21"/>
                <w:szCs w:val="24"/>
                <w:highlight w:val="none"/>
                <w:lang w:val="en-US" w:eastAsia="zh-CN" w:bidi="ar-SA"/>
              </w:rPr>
              <w:t xml:space="preserve">检疫检查电动自行车</w:t>
            </w:r>
            <w:r>
              <w:rPr>
                <w:rFonts w:hint="eastAsia" w:ascii="宋体" w:hAnsi="宋体" w:eastAsia="宋体" w:cs="宋体"/>
                <w:b w:val="0"/>
                <w:bCs w:val="0"/>
                <w:color w:val="000000"/>
                <w:sz w:val="21"/>
                <w:szCs w:val="24"/>
                <w:highlight w:val="none"/>
                <w:lang w:val="en-US" w:eastAsia="zh-CN" w:bidi="ar-SA"/>
              </w:rPr>
            </w:r>
            <w:r/>
          </w:p>
        </w:tc>
        <w:tc>
          <w:tcPr>
            <w:tcW w:w="533" w:type="dxa"/>
            <w:vAlign w:val="center"/>
            <w:textDirection w:val="lrTb"/>
            <w:noWrap w:val="false"/>
          </w:tcPr>
          <w:p>
            <w:pPr>
              <w:pStyle w:val="937"/>
              <w:jc w:val="center"/>
              <w:keepLines w:val="0"/>
              <w:keepNext w:val="0"/>
              <w:widowControl/>
              <w:rPr>
                <w:rFonts w:hint="eastAsia" w:ascii="宋体" w:hAnsi="宋体" w:eastAsia="宋体" w:cs="宋体"/>
                <w:b w:val="0"/>
                <w:bCs w:val="0"/>
                <w:color w:val="000000"/>
                <w:sz w:val="21"/>
                <w:szCs w:val="24"/>
                <w:highlight w:val="none"/>
                <w:lang w:val="en-US" w:eastAsia="zh-CN" w:bidi="ar-SA"/>
              </w:rPr>
              <w:suppressLineNumbers w:val="0"/>
            </w:pPr>
            <w:r>
              <w:rPr>
                <w:rFonts w:hint="eastAsia" w:ascii="宋体" w:hAnsi="宋体" w:eastAsia="宋体" w:cs="宋体"/>
                <w:b w:val="0"/>
                <w:bCs w:val="0"/>
                <w:color w:val="000000"/>
                <w:sz w:val="21"/>
                <w:szCs w:val="24"/>
                <w:highlight w:val="none"/>
                <w:lang w:val="en-US" w:eastAsia="zh-CN" w:bidi="ar-SA"/>
              </w:rPr>
              <w:t xml:space="preserve">套</w:t>
            </w:r>
            <w:r>
              <w:rPr>
                <w:rFonts w:hint="eastAsia" w:ascii="宋体" w:hAnsi="宋体" w:eastAsia="宋体" w:cs="宋体"/>
                <w:b w:val="0"/>
                <w:bCs w:val="0"/>
                <w:color w:val="000000"/>
                <w:sz w:val="21"/>
                <w:szCs w:val="24"/>
                <w:highlight w:val="none"/>
                <w:lang w:val="en-US" w:eastAsia="zh-CN" w:bidi="ar-SA"/>
              </w:rPr>
            </w:r>
            <w:r/>
          </w:p>
        </w:tc>
        <w:tc>
          <w:tcPr>
            <w:tcW w:w="528" w:type="dxa"/>
            <w:vAlign w:val="center"/>
            <w:textDirection w:val="lrTb"/>
            <w:noWrap w:val="false"/>
          </w:tcPr>
          <w:p>
            <w:pPr>
              <w:pStyle w:val="937"/>
              <w:jc w:val="center"/>
              <w:keepLines w:val="0"/>
              <w:keepNext w:val="0"/>
              <w:widowControl/>
              <w:rPr>
                <w:rFonts w:hint="eastAsia" w:ascii="宋体" w:hAnsi="宋体" w:eastAsia="宋体" w:cs="宋体"/>
                <w:b w:val="0"/>
                <w:bCs w:val="0"/>
                <w:color w:val="000000"/>
                <w:sz w:val="21"/>
                <w:szCs w:val="24"/>
                <w:highlight w:val="none"/>
                <w:lang w:val="en-US" w:eastAsia="zh-CN" w:bidi="ar-SA"/>
              </w:rPr>
              <w:suppressLineNumbers w:val="0"/>
            </w:pPr>
            <w:r>
              <w:rPr>
                <w:rFonts w:hint="eastAsia" w:ascii="宋体" w:hAnsi="宋体" w:eastAsia="宋体" w:cs="宋体"/>
                <w:b w:val="0"/>
                <w:bCs w:val="0"/>
                <w:color w:val="000000"/>
                <w:sz w:val="21"/>
                <w:szCs w:val="24"/>
                <w:highlight w:val="none"/>
                <w:lang w:val="en-US" w:eastAsia="zh-CN" w:bidi="ar-SA"/>
              </w:rPr>
              <w:t xml:space="preserve">200</w:t>
            </w:r>
            <w:r>
              <w:rPr>
                <w:rFonts w:hint="eastAsia" w:ascii="宋体" w:hAnsi="宋体" w:eastAsia="宋体" w:cs="宋体"/>
                <w:b w:val="0"/>
                <w:bCs w:val="0"/>
                <w:color w:val="000000"/>
                <w:sz w:val="21"/>
                <w:szCs w:val="24"/>
                <w:highlight w:val="none"/>
                <w:lang w:val="en-US" w:eastAsia="zh-CN" w:bidi="ar-SA"/>
              </w:rPr>
            </w:r>
            <w:r/>
          </w:p>
        </w:tc>
        <w:tc>
          <w:tcPr>
            <w:tcW w:w="888" w:type="dxa"/>
            <w:vAlign w:val="center"/>
            <w:textDirection w:val="lrTb"/>
            <w:noWrap w:val="false"/>
          </w:tcPr>
          <w:p>
            <w:pPr>
              <w:pStyle w:val="950"/>
              <w:jc w:val="center"/>
              <w:keepLines w:val="0"/>
              <w:keepNext w:val="0"/>
              <w:pageBreakBefore w:val="0"/>
              <w:spacing w:after="0"/>
              <w:rPr>
                <w:rFonts w:hint="eastAsia" w:ascii="宋体" w:hAnsi="宋体" w:eastAsia="宋体" w:cs="宋体"/>
                <w:b w:val="0"/>
                <w:bCs w:val="0"/>
                <w:color w:val="000000"/>
                <w:sz w:val="21"/>
                <w:szCs w:val="24"/>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是</w:t>
            </w:r>
            <w:r>
              <w:rPr>
                <w:rFonts w:hint="eastAsia" w:ascii="宋体" w:hAnsi="宋体" w:eastAsia="宋体" w:cs="宋体"/>
                <w:b w:val="0"/>
                <w:bCs w:val="0"/>
                <w:color w:val="000000"/>
                <w:sz w:val="21"/>
                <w:szCs w:val="24"/>
                <w:highlight w:val="none"/>
                <w:lang w:val="en-US" w:eastAsia="zh-CN" w:bidi="ar-SA"/>
              </w:rPr>
            </w:r>
            <w:r/>
          </w:p>
        </w:tc>
        <w:tc>
          <w:tcPr>
            <w:tcW w:w="980" w:type="dxa"/>
            <w:vAlign w:val="center"/>
            <w:textDirection w:val="lrTb"/>
            <w:noWrap w:val="false"/>
          </w:tcPr>
          <w:p>
            <w:pPr>
              <w:pStyle w:val="950"/>
              <w:jc w:val="center"/>
              <w:keepLines w:val="0"/>
              <w:keepNext w:val="0"/>
              <w:pageBreakBefore w:val="0"/>
              <w:spacing w:after="0"/>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60</w:t>
            </w:r>
            <w:r>
              <w:rPr>
                <w:rFonts w:hint="eastAsia" w:ascii="宋体" w:hAnsi="宋体" w:eastAsia="宋体" w:cs="宋体"/>
                <w:b w:val="0"/>
                <w:bCs w:val="0"/>
                <w:color w:val="000000"/>
                <w:sz w:val="21"/>
                <w:szCs w:val="21"/>
                <w:highlight w:val="none"/>
                <w:lang w:val="en-US" w:eastAsia="zh-CN" w:bidi="ar-SA"/>
              </w:rPr>
            </w:r>
            <w:r/>
          </w:p>
        </w:tc>
      </w:tr>
    </w:tbl>
    <w:p>
      <w:pPr>
        <w:pStyle w:val="937"/>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br w:type="page" w:clear="all"/>
      </w:r>
      <w:r>
        <w:rPr>
          <w:rFonts w:hint="eastAsia" w:ascii="宋体" w:hAnsi="宋体" w:eastAsia="宋体" w:cs="宋体"/>
          <w:b/>
          <w:color w:val="000000"/>
          <w:sz w:val="21"/>
          <w:szCs w:val="21"/>
          <w:highlight w:val="none"/>
          <w:lang w:val="en-US" w:eastAsia="zh-CN"/>
        </w:rPr>
      </w:r>
      <w:r/>
    </w:p>
    <w:p>
      <w:pPr>
        <w:pStyle w:val="937"/>
        <w:ind w:left="0" w:firstLine="422"/>
        <w:keepLines w:val="0"/>
        <w:keepNext w:val="0"/>
        <w:pageBreakBefore w:val="0"/>
        <w:spacing w:line="400" w:lineRule="exact"/>
        <w:shd w:val="clear" w:color="auto" w:fill="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三、技术要求</w:t>
      </w:r>
      <w:bookmarkStart w:id="9" w:name="_Toc21499"/>
      <w:r>
        <w:rPr>
          <w:rFonts w:hint="eastAsia" w:ascii="宋体" w:hAnsi="宋体" w:eastAsia="宋体" w:cs="宋体"/>
          <w:b/>
          <w:color w:val="000000"/>
          <w:sz w:val="21"/>
          <w:szCs w:val="21"/>
          <w:highlight w:val="none"/>
          <w:lang w:val="en-US" w:eastAsia="zh-CN"/>
        </w:rPr>
      </w:r>
      <w:r/>
    </w:p>
    <w:p>
      <w:pPr>
        <w:pStyle w:val="937"/>
        <w:ind w:firstLine="420"/>
        <w:jc w:val="left"/>
        <w:rPr>
          <w:rFonts w:hint="eastAsia" w:ascii="宋体" w:hAnsi="宋体" w:eastAsia="宋体" w:cs="宋体"/>
          <w:color w:val="000000"/>
          <w:sz w:val="21"/>
          <w:highlight w:val="none"/>
          <w:lang w:val="en-US" w:eastAsia="zh-CN"/>
        </w:rPr>
      </w:pPr>
      <w:r>
        <w:rPr>
          <w:rFonts w:hint="eastAsia" w:ascii="宋体" w:hAnsi="宋体" w:cs="宋体"/>
          <w:bCs w:val="0"/>
          <w:color w:val="000000"/>
          <w:sz w:val="21"/>
          <w:szCs w:val="24"/>
          <w:highlight w:val="none"/>
          <w:lang w:val="en-US" w:eastAsia="zh-CN"/>
        </w:rPr>
        <w:t xml:space="preserve">江苏省2025年重大林业有害生物防控能力提升项目（4）</w:t>
      </w:r>
      <w:r>
        <w:rPr>
          <w:rFonts w:hint="eastAsia" w:ascii="宋体" w:hAnsi="宋体" w:eastAsia="宋体" w:cs="宋体"/>
          <w:color w:val="000000"/>
          <w:sz w:val="21"/>
          <w:highlight w:val="none"/>
          <w:lang w:val="en-US" w:eastAsia="zh-CN"/>
        </w:rPr>
      </w:r>
      <w:r/>
    </w:p>
    <w:tbl>
      <w:tblPr>
        <w:tblW w:w="5180" w:type="pct"/>
        <w:tblInd w:w="-461" w:type="dxa"/>
        <w:tblLayout w:type="autofit"/>
        <w:tblCellMar>
          <w:left w:w="108" w:type="dxa"/>
          <w:top w:w="0" w:type="dxa"/>
          <w:right w:w="108" w:type="dxa"/>
          <w:bottom w:w="0" w:type="dxa"/>
        </w:tblCellMar>
        <w:tblLook w:val="04A0" w:firstRow="1" w:lastRow="0" w:firstColumn="1" w:lastColumn="0" w:noHBand="0" w:noVBand="1"/>
      </w:tblPr>
      <w:tblGrid>
        <w:gridCol w:w="858"/>
        <w:gridCol w:w="1038"/>
        <w:gridCol w:w="7726"/>
      </w:tblGrid>
      <w:tr>
        <w:trPr>
          <w:trHeight w:val="72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37"/>
              <w:jc w:val="center"/>
              <w:keepLines w:val="0"/>
              <w:keepNext w:val="0"/>
              <w:pageBreakBefore w:val="0"/>
              <w:spacing w:line="240" w:lineRule="auto"/>
              <w:widowControl/>
              <w:rPr>
                <w:rFonts w:hint="eastAsia" w:ascii="宋体" w:hAnsi="宋体" w:eastAsia="宋体" w:cs="宋体"/>
                <w:color w:val="000000"/>
                <w:highlight w:val="none"/>
                <w:lang w:val="en-US" w:eastAsia="zh-CN"/>
              </w:rPr>
            </w:pPr>
            <w:r>
              <w:rPr>
                <w:rFonts w:hint="eastAsia" w:ascii="宋体" w:hAnsi="宋体" w:eastAsia="宋体" w:cs="宋体"/>
                <w:b/>
                <w:bCs/>
                <w:color w:val="000000"/>
                <w:highlight w:val="none"/>
                <w:lang w:bidi="ar"/>
              </w:rPr>
              <w:t xml:space="preserve">序号</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pStyle w:val="937"/>
              <w:jc w:val="center"/>
              <w:keepLines w:val="0"/>
              <w:keepNext w:val="0"/>
              <w:pageBreakBefore w:val="0"/>
              <w:spacing w:line="240" w:lineRule="auto"/>
              <w:widowControl/>
              <w:rPr>
                <w:rFonts w:hint="eastAsia" w:ascii="宋体" w:hAnsi="宋体" w:eastAsia="宋体" w:cs="宋体"/>
                <w:b/>
                <w:bCs/>
                <w:color w:val="000000"/>
                <w:highlight w:val="none"/>
                <w:lang w:bidi="ar"/>
              </w:rPr>
            </w:pPr>
            <w:r>
              <w:rPr>
                <w:rFonts w:hint="eastAsia" w:ascii="宋体" w:hAnsi="宋体" w:eastAsia="宋体" w:cs="宋体"/>
                <w:b/>
                <w:bCs/>
                <w:color w:val="000000"/>
                <w:highlight w:val="none"/>
                <w:lang w:bidi="ar"/>
              </w:rPr>
              <w:t xml:space="preserve">设备</w:t>
            </w:r>
            <w:r>
              <w:rPr>
                <w:rFonts w:hint="eastAsia" w:ascii="宋体" w:hAnsi="宋体" w:eastAsia="宋体" w:cs="宋体"/>
                <w:b/>
                <w:bCs/>
                <w:color w:val="000000"/>
                <w:highlight w:val="none"/>
                <w:lang w:bidi="ar"/>
              </w:rPr>
            </w:r>
            <w:r/>
          </w:p>
          <w:p>
            <w:pPr>
              <w:pStyle w:val="937"/>
              <w:jc w:val="center"/>
              <w:keepLines w:val="0"/>
              <w:keepNext w:val="0"/>
              <w:pageBreakBefore w:val="0"/>
              <w:spacing w:line="240" w:lineRule="auto"/>
              <w:widowControl/>
              <w:rPr>
                <w:rFonts w:hint="eastAsia" w:ascii="宋体" w:hAnsi="宋体" w:eastAsia="宋体" w:cs="宋体"/>
                <w:color w:val="000000"/>
                <w:highlight w:val="none"/>
              </w:rPr>
            </w:pPr>
            <w:r>
              <w:rPr>
                <w:rFonts w:hint="eastAsia" w:ascii="宋体" w:hAnsi="宋体" w:eastAsia="宋体" w:cs="宋体"/>
                <w:b/>
                <w:bCs/>
                <w:color w:val="000000"/>
                <w:highlight w:val="none"/>
                <w:lang w:bidi="ar"/>
              </w:rPr>
              <w:t xml:space="preserve">名称</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728" w:type="dxa"/>
            <w:vAlign w:val="center"/>
            <w:textDirection w:val="lrTb"/>
            <w:noWrap w:val="false"/>
          </w:tcPr>
          <w:p>
            <w:pPr>
              <w:pStyle w:val="937"/>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highlight w:val="none"/>
                <w:lang w:bidi="ar"/>
              </w:rPr>
              <w:t xml:space="preserve">设备功能及参数要求</w:t>
            </w:r>
            <w:r>
              <w:rPr>
                <w:rFonts w:hint="eastAsia" w:ascii="宋体" w:hAnsi="宋体" w:eastAsia="宋体" w:cs="宋体"/>
                <w:color w:val="000000"/>
                <w:sz w:val="21"/>
                <w:szCs w:val="21"/>
                <w:highlight w:val="none"/>
                <w:lang w:val="en-US" w:eastAsia="zh-CN"/>
              </w:rPr>
            </w:r>
            <w:r/>
          </w:p>
        </w:tc>
      </w:tr>
      <w:tr>
        <w:trPr>
          <w:trHeight w:val="72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37"/>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pStyle w:val="937"/>
              <w:jc w:val="center"/>
              <w:rPr>
                <w:rFonts w:hint="eastAsia" w:ascii="宋体" w:hAnsi="宋体" w:eastAsia="宋体" w:cs="宋体"/>
                <w:color w:val="000000"/>
                <w:highlight w:val="none"/>
              </w:rPr>
            </w:pPr>
            <w:r>
              <w:rPr>
                <w:rFonts w:hint="eastAsia" w:ascii="宋体" w:hAnsi="宋体" w:eastAsia="宋体" w:cs="宋体"/>
                <w:b w:val="0"/>
                <w:bCs w:val="0"/>
                <w:color w:val="000000"/>
                <w:sz w:val="21"/>
                <w:szCs w:val="21"/>
                <w:highlight w:val="none"/>
                <w:lang w:val="en-US" w:eastAsia="zh-CN" w:bidi="ar"/>
              </w:rPr>
              <w:t xml:space="preserve">✱</w:t>
            </w:r>
            <w:r>
              <w:rPr>
                <w:rFonts w:hint="eastAsia" w:ascii="宋体" w:hAnsi="宋体" w:eastAsia="宋体" w:cs="宋体"/>
                <w:color w:val="000000"/>
                <w:highlight w:val="none"/>
              </w:rPr>
              <w:t xml:space="preserve">检疫检查电动自行车</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728" w:type="dxa"/>
            <w:vAlign w:val="center"/>
            <w:textDirection w:val="lrTb"/>
            <w:noWrap w:val="false"/>
          </w:tcPr>
          <w:p>
            <w:pPr>
              <w:pStyle w:val="937"/>
              <w:numPr>
                <w:ilvl w:val="0"/>
                <w:numId w:val="0"/>
              </w:numPr>
              <w:jc w:val="left"/>
              <w:spacing w:line="240" w:lineRule="auto"/>
              <w:rPr>
                <w:rFonts w:hint="eastAsia" w:ascii="宋体" w:hAnsi="宋体" w:eastAsia="宋体" w:cs="宋体"/>
                <w:strike/>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1.★车辆整车产品应符合《电动自行车安全技术规范》（GB17761—2024））</w:t>
            </w:r>
            <w:r>
              <w:rPr>
                <w:rFonts w:hint="eastAsia" w:ascii="宋体" w:hAnsi="宋体" w:eastAsia="宋体" w:cs="宋体"/>
                <w:strike w:val="0"/>
                <w:color w:val="000000"/>
                <w:sz w:val="21"/>
                <w:szCs w:val="21"/>
                <w:highlight w:val="none"/>
                <w:lang w:val="en-US" w:eastAsia="zh-CN"/>
              </w:rPr>
              <w:t xml:space="preserve">。</w:t>
            </w:r>
            <w:r>
              <w:rPr>
                <w:rFonts w:hint="eastAsia" w:ascii="宋体" w:hAnsi="宋体" w:eastAsia="宋体" w:cs="宋体"/>
                <w:strike/>
                <w:color w:val="000000"/>
                <w:sz w:val="21"/>
                <w:szCs w:val="21"/>
                <w:highlight w:val="none"/>
                <w:lang w:val="en-US" w:eastAsia="zh-CN"/>
              </w:rPr>
            </w:r>
            <w:r/>
          </w:p>
          <w:p>
            <w:pPr>
              <w:pStyle w:val="937"/>
              <w:numPr>
                <w:ilvl w:val="0"/>
                <w:numId w:val="0"/>
              </w:numPr>
              <w:jc w:val="left"/>
              <w:spacing w:line="240" w:lineRule="auto"/>
              <w:rPr>
                <w:rFonts w:hint="eastAsia"/>
                <w:color w:val="000000"/>
                <w:highlight w:val="none"/>
                <w:lang w:val="en-US" w:eastAsia="zh-CN"/>
              </w:rPr>
            </w:pPr>
            <w:r>
              <w:rPr>
                <w:rFonts w:hint="eastAsia" w:ascii="宋体" w:hAnsi="宋体" w:eastAsia="宋体" w:cs="宋体"/>
                <w:color w:val="000000"/>
                <w:sz w:val="21"/>
                <w:szCs w:val="21"/>
                <w:highlight w:val="none"/>
                <w:lang w:val="en-US" w:eastAsia="zh-CN"/>
              </w:rPr>
              <w:t xml:space="preserve">2.电动机型式：永磁，具有电驱动或电助动功能。</w:t>
            </w:r>
            <w:r>
              <w:rPr>
                <w:rFonts w:hint="eastAsia"/>
                <w:color w:val="000000"/>
                <w:highlight w:val="none"/>
                <w:lang w:val="en-US" w:eastAsia="zh-CN"/>
              </w:rPr>
            </w:r>
            <w:r/>
          </w:p>
          <w:p>
            <w:pPr>
              <w:pStyle w:val="937"/>
              <w:numPr>
                <w:ilvl w:val="0"/>
                <w:numId w:val="0"/>
              </w:numPr>
              <w:jc w:val="left"/>
              <w:spacing w:line="240" w:lineRule="auto"/>
              <w:rPr>
                <w:rFonts w:hint="eastAsia"/>
                <w:color w:val="000000"/>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lang w:val="en-US" w:eastAsia="zh-CN"/>
              </w:rPr>
              <w:t xml:space="preserve">最高车速≤25km/h（并符合防篡改）。</w:t>
            </w:r>
            <w:r>
              <w:rPr>
                <w:rFonts w:hint="eastAsia"/>
                <w:color w:val="000000"/>
                <w:highlight w:val="none"/>
                <w:lang w:val="en-US" w:eastAsia="zh-CN"/>
              </w:rPr>
            </w:r>
            <w:r/>
          </w:p>
          <w:p>
            <w:pPr>
              <w:pStyle w:val="937"/>
              <w:numPr>
                <w:ilvl w:val="0"/>
                <w:numId w:val="0"/>
              </w:numPr>
              <w:jc w:val="left"/>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lang w:val="en-US" w:eastAsia="zh-CN"/>
              </w:rPr>
              <w:t xml:space="preserve">电动机额定连续输出功率≥400W。</w:t>
            </w:r>
            <w:r>
              <w:rPr>
                <w:rFonts w:hint="eastAsia" w:ascii="宋体" w:hAnsi="宋体" w:eastAsia="宋体" w:cs="宋体"/>
                <w:color w:val="000000"/>
                <w:sz w:val="21"/>
                <w:szCs w:val="21"/>
                <w:highlight w:val="none"/>
                <w:lang w:val="en-US" w:eastAsia="zh-CN"/>
              </w:rPr>
            </w:r>
            <w:r/>
          </w:p>
          <w:p>
            <w:pPr>
              <w:pStyle w:val="937"/>
              <w:numPr>
                <w:ilvl w:val="0"/>
                <w:numId w:val="0"/>
              </w:numPr>
              <w:jc w:val="left"/>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5.蓄电池类型：铅酸或锂电。</w:t>
            </w:r>
            <w:r>
              <w:rPr>
                <w:rFonts w:hint="eastAsia" w:ascii="宋体" w:hAnsi="宋体" w:eastAsia="宋体" w:cs="宋体"/>
                <w:color w:val="000000"/>
                <w:sz w:val="21"/>
                <w:szCs w:val="21"/>
                <w:highlight w:val="none"/>
                <w:lang w:val="en-US" w:eastAsia="zh-CN"/>
              </w:rPr>
            </w:r>
            <w:r/>
          </w:p>
          <w:p>
            <w:pPr>
              <w:pStyle w:val="937"/>
              <w:numPr>
                <w:ilvl w:val="0"/>
                <w:numId w:val="0"/>
              </w:numPr>
              <w:jc w:val="left"/>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lang w:val="en-US" w:eastAsia="zh-CN"/>
              </w:rPr>
              <w:t xml:space="preserve">蓄电池标称电压≥48V。</w:t>
            </w:r>
            <w:r>
              <w:rPr>
                <w:rFonts w:hint="eastAsia" w:ascii="宋体" w:hAnsi="宋体" w:eastAsia="宋体" w:cs="宋体"/>
                <w:color w:val="000000"/>
                <w:sz w:val="21"/>
                <w:szCs w:val="21"/>
                <w:highlight w:val="none"/>
                <w:lang w:val="en-US" w:eastAsia="zh-CN"/>
              </w:rPr>
            </w:r>
            <w:r/>
          </w:p>
          <w:p>
            <w:pPr>
              <w:pStyle w:val="937"/>
              <w:numPr>
                <w:ilvl w:val="0"/>
                <w:numId w:val="0"/>
              </w:numPr>
              <w:jc w:val="left"/>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lang w:val="en-US" w:eastAsia="zh-CN"/>
              </w:rPr>
              <w:t xml:space="preserve">电池容量：不小于48 V12Ah。</w:t>
            </w:r>
            <w:r>
              <w:rPr>
                <w:rFonts w:hint="eastAsia" w:ascii="宋体" w:hAnsi="宋体" w:eastAsia="宋体" w:cs="宋体"/>
                <w:color w:val="000000"/>
                <w:sz w:val="21"/>
                <w:szCs w:val="21"/>
                <w:highlight w:val="none"/>
                <w:lang w:val="en-US" w:eastAsia="zh-CN"/>
              </w:rPr>
            </w:r>
            <w:r/>
          </w:p>
          <w:p>
            <w:pPr>
              <w:pStyle w:val="937"/>
              <w:numPr>
                <w:ilvl w:val="0"/>
                <w:numId w:val="0"/>
              </w:numPr>
              <w:jc w:val="left"/>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lang w:val="en-US" w:eastAsia="zh-CN"/>
              </w:rPr>
              <w:t xml:space="preserve">续航≥70KM。</w:t>
            </w:r>
            <w:r>
              <w:rPr>
                <w:rFonts w:hint="eastAsia" w:ascii="宋体" w:hAnsi="宋体" w:eastAsia="宋体" w:cs="宋体"/>
                <w:color w:val="000000"/>
                <w:sz w:val="21"/>
                <w:szCs w:val="21"/>
                <w:highlight w:val="none"/>
                <w:lang w:val="en-US" w:eastAsia="zh-CN"/>
              </w:rPr>
            </w:r>
            <w:r/>
          </w:p>
          <w:p>
            <w:pPr>
              <w:pStyle w:val="937"/>
              <w:numPr>
                <w:ilvl w:val="0"/>
                <w:numId w:val="0"/>
              </w:numPr>
              <w:jc w:val="left"/>
              <w:spacing w:line="240" w:lineRule="auto"/>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lang w:val="en-US" w:eastAsia="zh-CN"/>
              </w:rPr>
              <w:t xml:space="preserve">刹车：前后双碟刹（盘式）。</w:t>
            </w:r>
            <w:r>
              <w:rPr>
                <w:rFonts w:hint="eastAsia" w:ascii="宋体" w:hAnsi="宋体" w:eastAsia="宋体" w:cs="宋体"/>
                <w:color w:val="000000"/>
                <w:szCs w:val="21"/>
                <w:highlight w:val="none"/>
              </w:rPr>
            </w:r>
            <w:r/>
          </w:p>
          <w:p>
            <w:pPr>
              <w:pStyle w:val="937"/>
              <w:numPr>
                <w:ilvl w:val="0"/>
                <w:numId w:val="0"/>
              </w:numPr>
              <w:jc w:val="left"/>
              <w:spacing w:line="240" w:lineRule="auto"/>
              <w:rPr>
                <w:rFonts w:hint="eastAsia"/>
                <w:color w:val="000000"/>
                <w:highlight w:val="none"/>
                <w:lang w:val="en-US" w:eastAsia="zh-CN"/>
              </w:rPr>
            </w:pPr>
            <w:r>
              <w:rPr>
                <w:rFonts w:hint="eastAsia" w:ascii="宋体" w:hAnsi="宋体" w:eastAsia="宋体" w:cs="宋体"/>
                <w:color w:val="000000"/>
                <w:sz w:val="21"/>
                <w:szCs w:val="21"/>
                <w:highlight w:val="none"/>
                <w:lang w:val="en-US" w:eastAsia="zh-CN"/>
              </w:rPr>
              <w:t xml:space="preserve">10.仪表显示器：能够显示速度、里程、电压、电量等数据。</w:t>
            </w:r>
            <w:r>
              <w:rPr>
                <w:rFonts w:hint="eastAsia"/>
                <w:color w:val="000000"/>
                <w:highlight w:val="none"/>
                <w:lang w:val="en-US" w:eastAsia="zh-CN"/>
              </w:rPr>
            </w:r>
            <w:r/>
          </w:p>
          <w:p>
            <w:pPr>
              <w:pStyle w:val="937"/>
              <w:numPr>
                <w:ilvl w:val="0"/>
                <w:numId w:val="0"/>
              </w:numPr>
              <w:jc w:val="left"/>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11.车架材质：铝合金或高碳钢。</w:t>
            </w:r>
            <w:r>
              <w:rPr>
                <w:rFonts w:hint="eastAsia" w:ascii="宋体" w:hAnsi="宋体" w:eastAsia="宋体" w:cs="宋体"/>
                <w:color w:val="000000"/>
                <w:sz w:val="21"/>
                <w:szCs w:val="21"/>
                <w:highlight w:val="none"/>
                <w:lang w:val="en-US" w:eastAsia="zh-CN"/>
              </w:rPr>
            </w:r>
            <w:r/>
          </w:p>
          <w:p>
            <w:pPr>
              <w:pStyle w:val="937"/>
              <w:numPr>
                <w:ilvl w:val="0"/>
                <w:numId w:val="0"/>
              </w:numPr>
              <w:jc w:val="left"/>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12.★3C证书：需认证。（提供3C认证复印件或扫描件）</w:t>
            </w:r>
            <w:r>
              <w:rPr>
                <w:rFonts w:hint="eastAsia" w:ascii="宋体" w:hAnsi="宋体" w:eastAsia="宋体" w:cs="宋体"/>
                <w:color w:val="000000"/>
                <w:sz w:val="21"/>
                <w:szCs w:val="21"/>
                <w:highlight w:val="none"/>
                <w:lang w:val="en-US" w:eastAsia="zh-CN"/>
              </w:rPr>
            </w:r>
            <w:r/>
          </w:p>
          <w:p>
            <w:pPr>
              <w:pStyle w:val="937"/>
              <w:numPr>
                <w:ilvl w:val="0"/>
                <w:numId w:val="0"/>
              </w:numPr>
              <w:jc w:val="left"/>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13.控制器：具备欠压保护、过流保护等功能。</w:t>
            </w:r>
            <w:r>
              <w:rPr>
                <w:rFonts w:hint="eastAsia" w:ascii="宋体" w:hAnsi="宋体" w:eastAsia="宋体" w:cs="宋体"/>
                <w:color w:val="000000"/>
                <w:sz w:val="21"/>
                <w:szCs w:val="21"/>
                <w:highlight w:val="none"/>
                <w:lang w:val="en-US" w:eastAsia="zh-CN"/>
              </w:rPr>
            </w:r>
            <w:r/>
          </w:p>
          <w:p>
            <w:pPr>
              <w:pStyle w:val="937"/>
              <w:numPr>
                <w:ilvl w:val="0"/>
                <w:numId w:val="0"/>
              </w:numPr>
              <w:jc w:val="left"/>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14.安装后视镜，配备北斗定位、通信与动态安全监测功能，支持实时车辆监控和防盗。</w:t>
            </w:r>
            <w:r>
              <w:rPr>
                <w:rFonts w:hint="eastAsia" w:ascii="宋体" w:hAnsi="宋体" w:eastAsia="宋体" w:cs="宋体"/>
                <w:color w:val="000000"/>
                <w:sz w:val="21"/>
                <w:szCs w:val="21"/>
                <w:highlight w:val="none"/>
                <w:lang w:val="en-US" w:eastAsia="zh-CN"/>
              </w:rPr>
            </w:r>
            <w:r/>
          </w:p>
          <w:p>
            <w:pPr>
              <w:pStyle w:val="937"/>
              <w:numPr>
                <w:ilvl w:val="0"/>
                <w:numId w:val="0"/>
              </w:numPr>
              <w:jc w:val="left"/>
              <w:spacing w:line="240" w:lineRule="auto"/>
              <w:rPr>
                <w:rFonts w:hint="eastAsia"/>
                <w:color w:val="000000"/>
                <w:highlight w:val="none"/>
                <w:lang w:val="en-US" w:eastAsia="zh-CN"/>
              </w:rPr>
            </w:pPr>
            <w:r>
              <w:rPr>
                <w:rFonts w:hint="eastAsia" w:ascii="宋体" w:hAnsi="宋体" w:eastAsia="宋体" w:cs="宋体"/>
                <w:color w:val="000000"/>
                <w:sz w:val="21"/>
                <w:szCs w:val="21"/>
                <w:highlight w:val="none"/>
                <w:lang w:val="en-US" w:eastAsia="zh-CN"/>
              </w:rPr>
              <w:t xml:space="preserve">15.配件要求：包含标识、储物箱、头盔、充电器等。‌‌</w:t>
            </w:r>
            <w:r>
              <w:rPr>
                <w:rFonts w:hint="eastAsia"/>
                <w:color w:val="000000"/>
                <w:highlight w:val="none"/>
                <w:lang w:val="en-US" w:eastAsia="zh-CN"/>
              </w:rPr>
            </w:r>
            <w:r/>
          </w:p>
          <w:p>
            <w:pPr>
              <w:pStyle w:val="937"/>
              <w:numPr>
                <w:ilvl w:val="0"/>
                <w:numId w:val="0"/>
              </w:numPr>
              <w:jc w:val="left"/>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16质保期要求：整车（含电池）质保期≥1年，质保期内若电池出现问题供应商需免费更换。</w:t>
            </w:r>
            <w:r>
              <w:rPr>
                <w:rFonts w:hint="eastAsia" w:ascii="宋体" w:hAnsi="宋体" w:eastAsia="宋体" w:cs="宋体"/>
                <w:color w:val="000000"/>
                <w:sz w:val="21"/>
                <w:szCs w:val="21"/>
                <w:highlight w:val="none"/>
                <w:lang w:val="en-US" w:eastAsia="zh-CN"/>
              </w:rPr>
            </w:r>
            <w:r/>
          </w:p>
          <w:p>
            <w:pPr>
              <w:pStyle w:val="937"/>
              <w:numPr>
                <w:ilvl w:val="0"/>
                <w:numId w:val="0"/>
              </w:numPr>
              <w:jc w:val="left"/>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17.公务改装：包括但不限于鞍座、储物箱以及外观标志及颜色涂装部分，具体要求根据</w:t>
            </w:r>
            <w:r>
              <w:rPr>
                <w:rFonts w:hint="eastAsia" w:ascii="宋体" w:hAnsi="宋体" w:eastAsia="宋体" w:cs="宋体"/>
                <w:bCs w:val="0"/>
                <w:color w:val="000000"/>
                <w:sz w:val="21"/>
                <w:szCs w:val="20"/>
                <w:highlight w:val="none"/>
              </w:rPr>
              <w:t xml:space="preserve">采购使用部门确认</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37"/>
              <w:numPr>
                <w:ilvl w:val="0"/>
                <w:numId w:val="0"/>
              </w:numPr>
              <w:jc w:val="left"/>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Cs w:val="0"/>
                <w:color w:val="000000"/>
                <w:sz w:val="21"/>
                <w:szCs w:val="20"/>
                <w:highlight w:val="none"/>
                <w:lang w:val="en-US" w:eastAsia="zh-CN"/>
              </w:rPr>
              <w:t xml:space="preserve">18.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Cs w:val="0"/>
                <w:color w:val="000000"/>
                <w:sz w:val="21"/>
                <w:szCs w:val="20"/>
                <w:highlight w:val="none"/>
              </w:rPr>
              <w:t xml:space="preserve">保证所供车辆在</w:t>
            </w:r>
            <w:r>
              <w:rPr>
                <w:rFonts w:hint="eastAsia" w:ascii="宋体" w:hAnsi="宋体" w:eastAsia="宋体" w:cs="宋体"/>
                <w:bCs w:val="0"/>
                <w:color w:val="000000"/>
                <w:sz w:val="21"/>
                <w:szCs w:val="20"/>
                <w:highlight w:val="none"/>
                <w:lang w:val="en-US" w:eastAsia="zh-CN"/>
              </w:rPr>
              <w:t xml:space="preserve">配送</w:t>
            </w:r>
            <w:r>
              <w:rPr>
                <w:rFonts w:hint="eastAsia" w:ascii="宋体" w:hAnsi="宋体" w:eastAsia="宋体" w:cs="宋体"/>
                <w:bCs w:val="0"/>
                <w:color w:val="000000"/>
                <w:sz w:val="21"/>
                <w:szCs w:val="20"/>
                <w:highlight w:val="none"/>
              </w:rPr>
              <w:t xml:space="preserve">地区可以上牌，并及时提供相关行政主管部门要求的所供上牌所需的完整的相关材料。因投标</w:t>
            </w:r>
            <w:r>
              <w:rPr>
                <w:rFonts w:hint="eastAsia" w:ascii="宋体" w:hAnsi="宋体" w:eastAsia="宋体" w:cs="宋体"/>
                <w:bCs w:val="0"/>
                <w:color w:val="000000"/>
                <w:sz w:val="21"/>
                <w:szCs w:val="20"/>
                <w:highlight w:val="none"/>
                <w:lang w:val="en-US" w:eastAsia="zh-CN"/>
              </w:rPr>
              <w:t xml:space="preserve">人</w:t>
            </w:r>
            <w:r>
              <w:rPr>
                <w:rFonts w:hint="eastAsia" w:ascii="宋体" w:hAnsi="宋体" w:eastAsia="宋体" w:cs="宋体"/>
                <w:bCs w:val="0"/>
                <w:color w:val="000000"/>
                <w:sz w:val="21"/>
                <w:szCs w:val="20"/>
                <w:highlight w:val="none"/>
              </w:rPr>
              <w:t xml:space="preserve">原因，如未能或不及时提供材料、或提供材料不符合相关行政主管部门的要求等原因而导致本次采购车辆不能上牌的，将终止合同，由投标单位退回所有货款并承担采购方的相应损失。</w:t>
            </w:r>
            <w:r>
              <w:rPr>
                <w:rFonts w:hint="eastAsia" w:ascii="宋体" w:hAnsi="宋体" w:eastAsia="宋体" w:cs="宋体"/>
                <w:b/>
                <w:color w:val="000000"/>
                <w:sz w:val="21"/>
                <w:szCs w:val="20"/>
                <w:highlight w:val="none"/>
              </w:rPr>
              <w:t xml:space="preserve">（须在投标文件中提供承诺函，格式自拟，未提供或提供不完整的视为未实质性响应采购文件）</w:t>
            </w:r>
            <w:r>
              <w:rPr>
                <w:rFonts w:hint="eastAsia" w:ascii="宋体" w:hAnsi="宋体" w:eastAsia="宋体" w:cs="宋体"/>
                <w:color w:val="000000"/>
                <w:sz w:val="21"/>
                <w:szCs w:val="21"/>
                <w:highlight w:val="none"/>
                <w:lang w:val="en-US" w:eastAsia="zh-CN"/>
              </w:rPr>
            </w:r>
            <w:r/>
          </w:p>
        </w:tc>
      </w:tr>
    </w:tbl>
    <w:p>
      <w:pPr>
        <w:pStyle w:val="96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ind w:firstLine="482"/>
        <w:keepLines w:val="0"/>
        <w:keepNext w:val="0"/>
        <w:pageBreakBefore w:val="0"/>
        <w:spacing w:line="400" w:lineRule="atLeast"/>
        <w:widowControl w:val="off"/>
        <w:tabs>
          <w:tab w:val="left" w:pos="54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注：</w:t>
      </w:r>
      <w:r>
        <w:rPr>
          <w:rFonts w:hint="eastAsia" w:ascii="宋体" w:hAnsi="宋体" w:eastAsia="宋体" w:cs="宋体"/>
          <w:bCs/>
          <w:color w:val="000000"/>
          <w:sz w:val="21"/>
          <w:szCs w:val="21"/>
          <w:highlight w:val="none"/>
          <w:lang w:val="en-US" w:eastAsia="zh-CN"/>
        </w:rPr>
      </w:r>
      <w:r/>
    </w:p>
    <w:p>
      <w:pPr>
        <w:pStyle w:val="937"/>
        <w:ind w:firstLine="420"/>
        <w:keepLines w:val="0"/>
        <w:keepNext w:val="0"/>
        <w:pageBreakBefore w:val="0"/>
        <w:spacing w:line="400" w:lineRule="atLeast"/>
        <w:widowControl w:val="off"/>
        <w:tabs>
          <w:tab w:val="left" w:pos="54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1、上述技术指标逐条响应，并注明证明文件所在页码。</w:t>
      </w:r>
      <w:r>
        <w:rPr>
          <w:rFonts w:hint="eastAsia" w:ascii="宋体" w:hAnsi="宋体" w:eastAsia="宋体" w:cs="宋体"/>
          <w:bCs/>
          <w:color w:val="000000"/>
          <w:sz w:val="21"/>
          <w:szCs w:val="21"/>
          <w:highlight w:val="none"/>
          <w:lang w:val="en-US" w:eastAsia="zh-CN"/>
        </w:rPr>
      </w:r>
      <w:r/>
    </w:p>
    <w:p>
      <w:pPr>
        <w:pStyle w:val="937"/>
        <w:ind w:firstLine="420"/>
        <w:keepLines w:val="0"/>
        <w:keepNext w:val="0"/>
        <w:pageBreakBefore w:val="0"/>
        <w:spacing w:line="400" w:lineRule="atLeast"/>
        <w:widowControl w:val="off"/>
        <w:tabs>
          <w:tab w:val="left" w:pos="54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2、标注“✱”表示核心产品，标注“★”的指标为实质性要求，标注“▲”的参数是重要参数，无标记的指标是一般技术条款。</w:t>
      </w:r>
      <w:r>
        <w:rPr>
          <w:rFonts w:hint="eastAsia" w:ascii="宋体" w:hAnsi="宋体" w:eastAsia="宋体" w:cs="宋体"/>
          <w:bCs/>
          <w:color w:val="000000"/>
          <w:sz w:val="21"/>
          <w:szCs w:val="21"/>
          <w:highlight w:val="none"/>
          <w:lang w:val="en-US" w:eastAsia="zh-CN"/>
        </w:rPr>
      </w:r>
      <w:r/>
    </w:p>
    <w:p>
      <w:pPr>
        <w:pStyle w:val="937"/>
        <w:ind w:firstLine="420"/>
        <w:keepLines w:val="0"/>
        <w:keepNext w:val="0"/>
        <w:pageBreakBefore w:val="0"/>
        <w:spacing w:line="400" w:lineRule="atLeast"/>
        <w:widowControl w:val="off"/>
        <w:tabs>
          <w:tab w:val="left" w:pos="540" w:leader="none"/>
        </w:tabs>
        <w:rPr>
          <w:rFonts w:hint="eastAsia" w:ascii="宋体" w:hAnsi="宋体" w:eastAsia="宋体" w:cs="宋体"/>
          <w:b/>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技术要求中带“★”</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技术要求需要提供的证明材料包括但不限于：公开发布的印刷资料（彩页或产品宣传册）或应标产品官方网站发布的技术资料截图或国家认可的检验检测机构出具的检测报告、测评报告、认证证书等，上述技术要求中有具体要求的以具体要求所需提供的证明材料为准（特别提示其中12.★3C证书：提供3C认证复印件或扫描件）。如证明材料与应答技术参数不符，以证明材料为准，不满足上述要求，视为该条技术条款未响应。未提供技术支持资料的，评标时不予认可。</w:t>
      </w:r>
      <w:r>
        <w:rPr>
          <w:rFonts w:hint="eastAsia" w:ascii="宋体" w:hAnsi="宋体" w:eastAsia="宋体" w:cs="宋体"/>
          <w:b/>
          <w:color w:val="000000"/>
          <w:sz w:val="21"/>
          <w:szCs w:val="21"/>
          <w:highlight w:val="none"/>
          <w:lang w:val="en-US" w:eastAsia="zh-CN"/>
        </w:rPr>
      </w:r>
      <w:r/>
    </w:p>
    <w:p>
      <w:pPr>
        <w:pStyle w:val="940"/>
        <w:numPr>
          <w:ilvl w:val="0"/>
          <w:numId w:val="0"/>
        </w:numPr>
        <w:ind w:firstLine="422"/>
        <w:keepLines/>
        <w:keepNext/>
        <w:pageBreakBefore w:val="0"/>
        <w:spacing w:before="0" w:after="0" w:line="360" w:lineRule="auto"/>
        <w:widowControl w:val="off"/>
        <w:tabs>
          <w:tab w:val="left" w:pos="0" w:leader="none"/>
        </w:tabs>
        <w:rPr>
          <w:rFonts w:ascii="宋体" w:hAnsi="宋体" w:eastAsia="宋体" w:cs="宋体"/>
          <w:b/>
          <w:bCs w:val="0"/>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rPr>
        <w:t xml:space="preserve">四、</w:t>
      </w:r>
      <w:bookmarkEnd w:id="9"/>
      <w:r>
        <w:rPr>
          <w:rFonts w:hint="eastAsia" w:ascii="宋体" w:hAnsi="宋体" w:eastAsia="宋体" w:cs="宋体"/>
          <w:b/>
          <w:bCs w:val="0"/>
          <w:color w:val="000000"/>
          <w:sz w:val="21"/>
          <w:szCs w:val="21"/>
          <w:highlight w:val="none"/>
          <w:lang w:val="en-US" w:eastAsia="zh-CN" w:bidi="ar-SA"/>
        </w:rPr>
        <w:t xml:space="preserve">供货方案</w:t>
      </w:r>
      <w:r>
        <w:rPr>
          <w:rFonts w:ascii="宋体" w:hAnsi="宋体" w:eastAsia="宋体" w:cs="宋体"/>
          <w:b/>
          <w:bCs w:val="0"/>
          <w:color w:val="000000"/>
          <w:sz w:val="21"/>
          <w:szCs w:val="21"/>
          <w:highlight w:val="none"/>
          <w:lang w:val="en-US" w:eastAsia="zh-CN" w:bidi="ar-SA"/>
        </w:rPr>
      </w:r>
      <w:r/>
    </w:p>
    <w:p>
      <w:pPr>
        <w:pStyle w:val="937"/>
        <w:ind w:firstLine="482"/>
        <w:spacing w:line="360" w:lineRule="auto"/>
        <w:tabs>
          <w:tab w:val="left" w:pos="540" w:leader="none"/>
        </w:tabs>
        <w:rPr>
          <w:b/>
          <w:bCs/>
          <w:color w:val="000000"/>
          <w:sz w:val="21"/>
          <w:szCs w:val="21"/>
          <w:highlight w:val="none"/>
        </w:rPr>
      </w:pPr>
      <w:r>
        <w:rPr>
          <w:b/>
          <w:bCs/>
          <w:color w:val="000000"/>
          <w:sz w:val="21"/>
          <w:szCs w:val="21"/>
          <w:highlight w:val="none"/>
        </w:rPr>
        <w:t xml:space="preserve">（</w:t>
      </w:r>
      <w:r>
        <w:rPr>
          <w:rFonts w:hint="eastAsia"/>
          <w:b/>
          <w:bCs/>
          <w:color w:val="000000"/>
          <w:sz w:val="21"/>
          <w:szCs w:val="21"/>
          <w:highlight w:val="none"/>
          <w:lang w:val="en-US" w:eastAsia="zh-CN"/>
        </w:rPr>
        <w:t xml:space="preserve">一</w:t>
      </w:r>
      <w:r>
        <w:rPr>
          <w:b/>
          <w:bCs/>
          <w:color w:val="000000"/>
          <w:sz w:val="21"/>
          <w:szCs w:val="21"/>
          <w:highlight w:val="none"/>
        </w:rPr>
        <w:t xml:space="preserve">）交货时间及地点</w:t>
      </w:r>
      <w:r>
        <w:rPr>
          <w:b/>
          <w:bCs/>
          <w:color w:val="000000"/>
          <w:sz w:val="21"/>
          <w:szCs w:val="21"/>
          <w:highlight w:val="none"/>
        </w:rPr>
      </w:r>
      <w:r/>
    </w:p>
    <w:p>
      <w:pPr>
        <w:pStyle w:val="937"/>
        <w:ind w:firstLine="482"/>
        <w:spacing w:line="360" w:lineRule="auto"/>
        <w:tabs>
          <w:tab w:val="left" w:pos="540" w:leader="none"/>
        </w:tabs>
        <w:rPr>
          <w:bCs/>
          <w:color w:val="000000"/>
          <w:sz w:val="21"/>
          <w:szCs w:val="21"/>
          <w:highlight w:val="none"/>
        </w:rPr>
      </w:pPr>
      <w:r>
        <w:rPr>
          <w:bCs/>
          <w:color w:val="000000"/>
          <w:sz w:val="21"/>
          <w:szCs w:val="21"/>
          <w:highlight w:val="none"/>
        </w:rPr>
        <w:t xml:space="preserve">1</w:t>
      </w:r>
      <w:r>
        <w:rPr>
          <w:color w:val="000000"/>
          <w:sz w:val="21"/>
          <w:szCs w:val="21"/>
          <w:highlight w:val="none"/>
          <w:lang w:bidi="ar"/>
        </w:rPr>
        <w:t xml:space="preserve">.</w:t>
      </w:r>
      <w:r>
        <w:rPr>
          <w:bCs/>
          <w:color w:val="000000"/>
          <w:sz w:val="21"/>
          <w:szCs w:val="21"/>
          <w:highlight w:val="none"/>
        </w:rPr>
        <w:t xml:space="preserve">交付时间：</w:t>
      </w:r>
      <w:r>
        <w:rPr>
          <w:rFonts w:hint="eastAsia" w:ascii="Arial" w:hAnsi="Arial" w:cs="Arial"/>
          <w:color w:val="000000"/>
          <w:sz w:val="21"/>
          <w:szCs w:val="21"/>
          <w:highlight w:val="none"/>
          <w:lang w:val="en-US" w:eastAsia="zh-CN"/>
        </w:rPr>
        <w:t xml:space="preserve">合同签订并生效之日起30日内将货物送达指定地点，完成安装、调试工作，确保正常使用。</w:t>
      </w:r>
      <w:r>
        <w:rPr>
          <w:rFonts w:hint="eastAsia"/>
          <w:bCs/>
          <w:color w:val="000000"/>
          <w:sz w:val="21"/>
          <w:szCs w:val="21"/>
          <w:highlight w:val="none"/>
        </w:rPr>
        <w:t xml:space="preserve">具体以采购人要求为准</w:t>
      </w:r>
      <w:r>
        <w:rPr>
          <w:bCs/>
          <w:color w:val="000000"/>
          <w:sz w:val="21"/>
          <w:szCs w:val="21"/>
          <w:highlight w:val="none"/>
        </w:rPr>
        <w:t xml:space="preserve">。</w:t>
      </w:r>
      <w:r>
        <w:rPr>
          <w:bCs/>
          <w:color w:val="000000"/>
          <w:sz w:val="21"/>
          <w:szCs w:val="21"/>
          <w:highlight w:val="none"/>
        </w:rPr>
      </w:r>
      <w:r/>
    </w:p>
    <w:p>
      <w:pPr>
        <w:pStyle w:val="937"/>
        <w:ind w:firstLine="482"/>
        <w:spacing w:line="360" w:lineRule="auto"/>
        <w:tabs>
          <w:tab w:val="left" w:pos="540" w:leader="none"/>
        </w:tabs>
        <w:rPr>
          <w:bCs/>
          <w:color w:val="000000"/>
          <w:sz w:val="21"/>
          <w:szCs w:val="21"/>
          <w:highlight w:val="none"/>
        </w:rPr>
      </w:pPr>
      <w:r>
        <w:rPr>
          <w:bCs/>
          <w:color w:val="000000"/>
          <w:sz w:val="21"/>
          <w:szCs w:val="21"/>
          <w:highlight w:val="none"/>
        </w:rPr>
        <w:t xml:space="preserve">2</w:t>
      </w:r>
      <w:r>
        <w:rPr>
          <w:color w:val="000000"/>
          <w:sz w:val="21"/>
          <w:szCs w:val="21"/>
          <w:highlight w:val="none"/>
          <w:lang w:bidi="ar"/>
        </w:rPr>
        <w:t xml:space="preserve">.</w:t>
      </w:r>
      <w:r>
        <w:rPr>
          <w:bCs/>
          <w:color w:val="000000"/>
          <w:sz w:val="21"/>
          <w:szCs w:val="21"/>
          <w:highlight w:val="none"/>
        </w:rPr>
        <w:t xml:space="preserve">交货及安装地点：</w:t>
      </w:r>
      <w:r>
        <w:rPr>
          <w:rFonts w:hint="eastAsia"/>
          <w:bCs/>
          <w:color w:val="000000"/>
          <w:sz w:val="21"/>
          <w:szCs w:val="21"/>
          <w:highlight w:val="none"/>
          <w:lang w:val="en-US" w:eastAsia="zh-CN"/>
        </w:rPr>
        <w:t xml:space="preserve">以下为初定的设备交货及安装地点，实际会有变动，以采购人</w:t>
      </w:r>
      <w:r>
        <w:rPr>
          <w:bCs/>
          <w:color w:val="000000"/>
          <w:sz w:val="21"/>
          <w:szCs w:val="21"/>
          <w:highlight w:val="none"/>
        </w:rPr>
        <w:t xml:space="preserve">指定地点</w:t>
      </w:r>
      <w:r>
        <w:rPr>
          <w:rFonts w:hint="eastAsia"/>
          <w:bCs/>
          <w:color w:val="000000"/>
          <w:sz w:val="21"/>
          <w:szCs w:val="21"/>
          <w:highlight w:val="none"/>
          <w:lang w:val="en-US" w:eastAsia="zh-CN"/>
        </w:rPr>
        <w:t xml:space="preserve">为准</w:t>
      </w:r>
      <w:r>
        <w:rPr>
          <w:bCs/>
          <w:color w:val="000000"/>
          <w:sz w:val="21"/>
          <w:szCs w:val="21"/>
          <w:highlight w:val="none"/>
        </w:rPr>
        <w:t xml:space="preserve">。</w:t>
      </w:r>
      <w:r>
        <w:rPr>
          <w:bCs/>
          <w:color w:val="000000"/>
          <w:sz w:val="21"/>
          <w:szCs w:val="21"/>
          <w:highlight w:val="none"/>
        </w:rPr>
      </w:r>
      <w:r/>
    </w:p>
    <w:tbl>
      <w:tblPr>
        <w:tblW w:w="5319"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177"/>
        <w:gridCol w:w="1176"/>
        <w:gridCol w:w="2966"/>
      </w:tblGrid>
      <w:tr>
        <w:trPr>
          <w:trHeight w:val="408"/>
          <w:tblHeader/>
        </w:trPr>
        <w:tc>
          <w:tcPr>
            <w:gridSpan w:val="2"/>
            <w:tcW w:w="2353" w:type="dxa"/>
            <w:vAlign w:val="center"/>
            <w:textDirection w:val="lrTb"/>
            <w:noWrap/>
          </w:tcPr>
          <w:p>
            <w:pPr>
              <w:pStyle w:val="937"/>
              <w:jc w:val="center"/>
              <w:keepLines w:val="0"/>
              <w:keepNext w:val="0"/>
              <w:pageBreakBefore w:val="0"/>
              <w:spacing w:line="44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地区</w:t>
            </w:r>
            <w:r>
              <w:rPr>
                <w:rFonts w:hint="eastAsia" w:ascii="宋体" w:hAnsi="宋体" w:eastAsia="宋体" w:cs="宋体"/>
                <w:b/>
                <w:bCs/>
                <w:i w:val="0"/>
                <w:iCs w:val="0"/>
                <w:color w:val="000000"/>
                <w:sz w:val="21"/>
                <w:szCs w:val="21"/>
                <w:highlight w:val="none"/>
                <w:u w:val="none"/>
              </w:rPr>
            </w:r>
            <w:r/>
          </w:p>
        </w:tc>
        <w:tc>
          <w:tcPr>
            <w:tcW w:w="2966" w:type="dxa"/>
            <w:vAlign w:val="center"/>
            <w:textDirection w:val="lrTb"/>
            <w:noWrap w:val="false"/>
          </w:tcPr>
          <w:p>
            <w:pPr>
              <w:pStyle w:val="937"/>
              <w:jc w:val="left"/>
              <w:keepLines w:val="0"/>
              <w:keepNext w:val="0"/>
              <w:pageBreakBefore w:val="0"/>
              <w:spacing w:line="44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检疫检查电动自行车</w:t>
            </w:r>
            <w:r>
              <w:rPr>
                <w:rFonts w:hint="eastAsia" w:ascii="宋体" w:hAnsi="宋体" w:cs="宋体"/>
                <w:b/>
                <w:bCs/>
                <w:i w:val="0"/>
                <w:iCs w:val="0"/>
                <w:color w:val="000000"/>
                <w:sz w:val="21"/>
                <w:szCs w:val="21"/>
                <w:highlight w:val="none"/>
                <w:u w:val="none"/>
                <w:lang w:val="en-US" w:eastAsia="zh-CN" w:bidi="ar"/>
              </w:rPr>
              <w:t xml:space="preserve">（台）</w:t>
            </w:r>
            <w:r>
              <w:rPr>
                <w:rFonts w:hint="eastAsia" w:ascii="宋体" w:hAnsi="宋体" w:eastAsia="宋体" w:cs="宋体"/>
                <w:b/>
                <w:bCs/>
                <w:i w:val="0"/>
                <w:iCs w:val="0"/>
                <w:color w:val="000000"/>
                <w:sz w:val="21"/>
                <w:szCs w:val="21"/>
                <w:highlight w:val="none"/>
                <w:u w:val="none"/>
              </w:rPr>
            </w:r>
            <w:r/>
          </w:p>
        </w:tc>
      </w:tr>
      <w:tr>
        <w:trPr>
          <w:trHeight w:val="330"/>
        </w:trPr>
        <w:tc>
          <w:tcPr>
            <w:tcW w:w="1177"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南京市</w:t>
            </w: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30"/>
        </w:trPr>
        <w:tc>
          <w:tcPr>
            <w:tcW w:w="1177"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江北新区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30"/>
        </w:trPr>
        <w:tc>
          <w:tcPr>
            <w:tcW w:w="1177"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雨花台区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30"/>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栖霞区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浦口区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江宁区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六合区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溧水区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高淳区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30"/>
        </w:trPr>
        <w:tc>
          <w:tcPr>
            <w:tcW w:w="1177"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无锡市</w:t>
            </w: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江阴市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宜兴市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锡山区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惠山区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滨湖区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徐州市</w:t>
            </w: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丰县</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沛县</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贾汪区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睢宁县</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新沂市</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铜山区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邳州市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30"/>
        </w:trPr>
        <w:tc>
          <w:tcPr>
            <w:tcW w:w="1177"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常州市</w:t>
            </w: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溧阳市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金坛区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武进区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新北区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经开区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苏州市</w:t>
            </w: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630"/>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张家港市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常熟市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太仓市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昆山市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吴江区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吴中区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945"/>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高新区（虎丘区）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相城区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30"/>
        </w:trPr>
        <w:tc>
          <w:tcPr>
            <w:tcW w:w="1177"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南通市</w:t>
            </w: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海门区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通州区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海安市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如皋市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如东县</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启东市</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630"/>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通州湾示范区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645"/>
        </w:trPr>
        <w:tc>
          <w:tcPr>
            <w:tcW w:w="1177"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连云港市</w:t>
            </w: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东海县</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灌南县</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灌云县</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赣榆区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海州区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连云区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30"/>
        </w:trPr>
        <w:tc>
          <w:tcPr>
            <w:tcW w:w="1177"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淮安市</w:t>
            </w: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淮安区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淮阴区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630"/>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清江浦区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洪泽区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金湖县</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盱眙县</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涟水县</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30"/>
        </w:trPr>
        <w:tc>
          <w:tcPr>
            <w:tcW w:w="1177"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盐城市</w:t>
            </w: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盐都区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亭湖区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建湖县</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滨海县</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大丰区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响水县</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阜宁县</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东台市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射阳县</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30"/>
        </w:trPr>
        <w:tc>
          <w:tcPr>
            <w:tcW w:w="1177"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扬州市</w:t>
            </w: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高邮市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宝应县</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仪征市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江都区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邗江区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30"/>
        </w:trPr>
        <w:tc>
          <w:tcPr>
            <w:tcW w:w="1177"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镇江市</w:t>
            </w: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丹阳市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句容市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丹徒区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京口区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扬中市</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润州区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高新区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经开区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30"/>
        </w:trPr>
        <w:tc>
          <w:tcPr>
            <w:tcW w:w="1177"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泰州市</w:t>
            </w: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姜堰区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兴化市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海陵区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泰兴市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靖江市</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高港区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30"/>
        </w:trPr>
        <w:tc>
          <w:tcPr>
            <w:tcW w:w="1177"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宿迁市</w:t>
            </w: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沭阳县</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泗阳县</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泗洪县</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宿城区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630"/>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湖滨新区</w:t>
            </w:r>
            <w:r>
              <w:rPr>
                <w:rFonts w:hint="eastAsia" w:ascii="宋体" w:hAnsi="宋体" w:eastAsia="宋体" w:cs="宋体"/>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r>
        <w:trPr>
          <w:trHeight w:val="322"/>
        </w:trPr>
        <w:tc>
          <w:tcPr>
            <w:tcW w:w="1177" w:type="dxa"/>
            <w:vAlign w:val="center"/>
            <w:textDirection w:val="lrTb"/>
            <w:noWrap/>
          </w:tcPr>
          <w:p>
            <w:pPr>
              <w:pStyle w:val="937"/>
              <w:jc w:val="center"/>
              <w:keepLines w:val="0"/>
              <w:keepNext w:val="0"/>
              <w:pageBreakBefore w:val="0"/>
              <w:spacing w:line="440" w:lineRule="exact"/>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117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宿豫区</w:t>
            </w:r>
            <w:r>
              <w:rPr>
                <w:rFonts w:ascii="Times New Roman" w:hAnsi="Times New Roman" w:eastAsia="宋体" w:cs="Times New Roman"/>
                <w:i w:val="0"/>
                <w:iCs w:val="0"/>
                <w:color w:val="000000"/>
                <w:sz w:val="21"/>
                <w:szCs w:val="21"/>
                <w:highlight w:val="none"/>
                <w:u w:val="none"/>
              </w:rPr>
            </w:r>
            <w:r/>
          </w:p>
        </w:tc>
        <w:tc>
          <w:tcPr>
            <w:tcW w:w="2966" w:type="dxa"/>
            <w:vAlign w:val="center"/>
            <w:textDirection w:val="lrTb"/>
            <w:noWrap w:val="false"/>
          </w:tcPr>
          <w:p>
            <w:pPr>
              <w:pStyle w:val="937"/>
              <w:jc w:val="center"/>
              <w:keepLines w:val="0"/>
              <w:keepNext w:val="0"/>
              <w:pageBreakBefore w:val="0"/>
              <w:spacing w:line="440" w:lineRule="exact"/>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r>
    </w:tbl>
    <w:p>
      <w:pPr>
        <w:pStyle w:val="937"/>
        <w:ind w:firstLine="480"/>
        <w:spacing w:line="360" w:lineRule="auto"/>
        <w:rPr>
          <w:rFonts w:hint="eastAsia" w:ascii="Times New Roman" w:hAnsi="Times New Roman" w:eastAsia="宋体" w:cs="Times New Roman"/>
          <w:b/>
          <w:bCs/>
          <w:color w:val="000000"/>
          <w:sz w:val="21"/>
          <w:szCs w:val="21"/>
          <w:highlight w:val="none"/>
        </w:rPr>
      </w:pP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二）供货方案</w:t>
      </w:r>
      <w:r>
        <w:rPr>
          <w:rFonts w:hint="eastAsia" w:ascii="Times New Roman" w:hAnsi="Times New Roman" w:eastAsia="宋体" w:cs="Times New Roman"/>
          <w:b/>
          <w:bCs/>
          <w:color w:val="000000"/>
          <w:sz w:val="21"/>
          <w:szCs w:val="21"/>
          <w:highlight w:val="none"/>
        </w:rPr>
      </w:r>
      <w:r/>
    </w:p>
    <w:p>
      <w:pPr>
        <w:pStyle w:val="965"/>
        <w:rPr>
          <w:color w:val="000000"/>
          <w:sz w:val="21"/>
          <w:szCs w:val="21"/>
          <w:highlight w:val="none"/>
          <w:lang w:bidi="ar"/>
        </w:rPr>
      </w:pPr>
      <w:r>
        <w:rPr>
          <w:rFonts w:hint="eastAsia" w:ascii="Times New Roman" w:hAnsi="Times New Roman" w:eastAsia="宋体" w:cs="Times New Roman"/>
          <w:bCs/>
          <w:color w:val="000000"/>
          <w:sz w:val="21"/>
          <w:szCs w:val="21"/>
          <w:highlight w:val="none"/>
          <w:lang w:val="en-US" w:eastAsia="zh-CN"/>
        </w:rPr>
        <w:t xml:space="preserve">1、</w:t>
      </w:r>
      <w:r>
        <w:rPr>
          <w:color w:val="000000"/>
          <w:sz w:val="21"/>
          <w:szCs w:val="21"/>
          <w:highlight w:val="none"/>
          <w:lang w:bidi="ar"/>
        </w:rPr>
        <w:t xml:space="preserve">所有产品必须为原厂全新产品，并符合相关的质量检测标准及具有合法手续的产品。</w:t>
      </w:r>
      <w:r>
        <w:rPr>
          <w:color w:val="000000"/>
          <w:sz w:val="21"/>
          <w:szCs w:val="21"/>
          <w:highlight w:val="none"/>
          <w:lang w:bidi="ar"/>
        </w:rPr>
      </w:r>
      <w:r/>
    </w:p>
    <w:p>
      <w:pPr>
        <w:pStyle w:val="965"/>
        <w:rPr>
          <w:color w:val="000000"/>
          <w:sz w:val="21"/>
          <w:szCs w:val="21"/>
          <w:highlight w:val="none"/>
          <w:lang w:bidi="ar"/>
        </w:rPr>
      </w:pPr>
      <w:r>
        <w:rPr>
          <w:rFonts w:hint="eastAsia"/>
          <w:color w:val="000000"/>
          <w:sz w:val="21"/>
          <w:szCs w:val="21"/>
          <w:highlight w:val="none"/>
          <w:lang w:val="en-US" w:eastAsia="zh-CN" w:bidi="ar"/>
        </w:rPr>
        <w:t xml:space="preserve">2、</w:t>
      </w:r>
      <w:r>
        <w:rPr>
          <w:color w:val="000000"/>
          <w:sz w:val="21"/>
          <w:szCs w:val="21"/>
          <w:highlight w:val="none"/>
          <w:lang w:bidi="ar"/>
        </w:rPr>
        <w:t xml:space="preserve">供应商应按采购人提供的相关技术资料，根据现行市场价格并考虑项目实施过程中的风险因素，综合报价。</w:t>
      </w:r>
      <w:r>
        <w:rPr>
          <w:color w:val="000000"/>
          <w:sz w:val="21"/>
          <w:szCs w:val="21"/>
          <w:highlight w:val="none"/>
          <w:lang w:bidi="ar"/>
        </w:rPr>
      </w:r>
      <w:r/>
    </w:p>
    <w:p>
      <w:pPr>
        <w:pStyle w:val="965"/>
        <w:rPr>
          <w:color w:val="000000"/>
          <w:sz w:val="21"/>
          <w:szCs w:val="21"/>
          <w:highlight w:val="none"/>
          <w:lang w:bidi="ar"/>
        </w:rPr>
      </w:pPr>
      <w:r>
        <w:rPr>
          <w:rFonts w:hint="eastAsia"/>
          <w:color w:val="000000"/>
          <w:sz w:val="21"/>
          <w:szCs w:val="21"/>
          <w:highlight w:val="none"/>
          <w:lang w:val="en-US" w:eastAsia="zh-CN" w:bidi="ar"/>
        </w:rPr>
        <w:t xml:space="preserve">3、</w:t>
      </w:r>
      <w:r>
        <w:rPr>
          <w:color w:val="000000"/>
          <w:sz w:val="21"/>
          <w:szCs w:val="21"/>
          <w:highlight w:val="none"/>
          <w:lang w:bidi="ar"/>
        </w:rPr>
        <w:t xml:space="preserve">供应商负有确保所供产品质量达到设计要求不可推卸的责任，供货范围包括产品主机及正常运行须配套的全部附件、质保期内备品备件及调试所需全部辅材。</w:t>
      </w:r>
      <w:r>
        <w:rPr>
          <w:color w:val="000000"/>
          <w:sz w:val="21"/>
          <w:szCs w:val="21"/>
          <w:highlight w:val="none"/>
          <w:lang w:bidi="ar"/>
        </w:rPr>
      </w:r>
      <w:r/>
    </w:p>
    <w:p>
      <w:pPr>
        <w:pStyle w:val="965"/>
        <w:rPr>
          <w:color w:val="000000"/>
          <w:sz w:val="21"/>
          <w:szCs w:val="21"/>
          <w:highlight w:val="none"/>
          <w:lang w:bidi="ar"/>
        </w:rPr>
      </w:pPr>
      <w:r>
        <w:rPr>
          <w:rFonts w:hint="eastAsia"/>
          <w:color w:val="000000"/>
          <w:sz w:val="21"/>
          <w:szCs w:val="21"/>
          <w:highlight w:val="none"/>
          <w:lang w:val="en-US" w:eastAsia="zh-CN" w:bidi="ar"/>
        </w:rPr>
        <w:t xml:space="preserve">4、</w:t>
      </w:r>
      <w:r>
        <w:rPr>
          <w:color w:val="000000"/>
          <w:sz w:val="21"/>
          <w:szCs w:val="21"/>
          <w:highlight w:val="none"/>
          <w:lang w:bidi="ar"/>
        </w:rPr>
        <w:t xml:space="preserve">供应商须负责现场的安装、调试、常规操作及维修的培训至采购人满意为止，该工作包含在投标报价内。</w:t>
      </w:r>
      <w:r>
        <w:rPr>
          <w:color w:val="000000"/>
          <w:sz w:val="21"/>
          <w:szCs w:val="21"/>
          <w:highlight w:val="none"/>
          <w:lang w:bidi="ar"/>
        </w:rPr>
      </w:r>
      <w:r/>
    </w:p>
    <w:p>
      <w:pPr>
        <w:pStyle w:val="937"/>
        <w:ind w:firstLine="480"/>
        <w:spacing w:line="360" w:lineRule="auto"/>
        <w:rPr>
          <w:color w:val="000000"/>
          <w:sz w:val="21"/>
          <w:szCs w:val="21"/>
          <w:highlight w:val="none"/>
          <w:lang w:bidi="ar"/>
        </w:rPr>
      </w:pPr>
      <w:r>
        <w:rPr>
          <w:rFonts w:hint="eastAsia"/>
          <w:color w:val="000000"/>
          <w:sz w:val="21"/>
          <w:szCs w:val="21"/>
          <w:highlight w:val="none"/>
          <w:lang w:val="en-US" w:eastAsia="zh-CN" w:bidi="ar"/>
        </w:rPr>
        <w:t xml:space="preserve">5、</w:t>
      </w:r>
      <w:r>
        <w:rPr>
          <w:color w:val="000000"/>
          <w:sz w:val="21"/>
          <w:szCs w:val="21"/>
          <w:highlight w:val="none"/>
          <w:lang w:bidi="ar"/>
        </w:rPr>
        <w:t xml:space="preserve">供应商提供的产品应能够至少达到技术参数要求，同时明确所投产品的品牌、型号、规格和外形、尺寸、安装尺寸、重量及一些必须说明的技术参数，以及使用的材料的清单，同时明确生产厂家、型号规格等，并提供详细的技术参数及性能说明书及能保证采购产品的正常安装、调试和运行的整套附、配套件和材料的详细清单和报价等。</w:t>
      </w:r>
      <w:r>
        <w:rPr>
          <w:color w:val="000000"/>
          <w:sz w:val="21"/>
          <w:szCs w:val="21"/>
          <w:highlight w:val="none"/>
          <w:lang w:bidi="ar"/>
        </w:rPr>
      </w:r>
      <w:r/>
    </w:p>
    <w:p>
      <w:pPr>
        <w:pStyle w:val="937"/>
        <w:ind w:firstLine="480"/>
        <w:spacing w:line="360" w:lineRule="auto"/>
        <w:rPr>
          <w:rFonts w:hint="eastAsia" w:ascii="Times New Roman" w:hAnsi="Times New Roman" w:eastAsia="宋体" w:cs="Times New Roman"/>
          <w:bCs/>
          <w:color w:val="000000"/>
          <w:sz w:val="21"/>
          <w:szCs w:val="21"/>
          <w:highlight w:val="none"/>
          <w:lang w:val="en-US" w:eastAsia="zh-CN"/>
        </w:rPr>
      </w:pPr>
      <w:r>
        <w:rPr>
          <w:rFonts w:hint="eastAsia" w:cs="Times New Roman"/>
          <w:bCs/>
          <w:color w:val="000000"/>
          <w:sz w:val="21"/>
          <w:szCs w:val="21"/>
          <w:highlight w:val="none"/>
          <w:lang w:val="en-US" w:eastAsia="zh-CN"/>
        </w:rPr>
        <w:t xml:space="preserve">（江苏省2025年重大林业有害生物防控能力提升项目(4)）</w:t>
      </w:r>
      <w:r>
        <w:rPr>
          <w:rFonts w:hint="eastAsia" w:ascii="Times New Roman" w:hAnsi="Times New Roman" w:eastAsia="宋体" w:cs="Times New Roman"/>
          <w:bCs/>
          <w:color w:val="000000"/>
          <w:sz w:val="21"/>
          <w:szCs w:val="21"/>
          <w:highlight w:val="none"/>
          <w:lang w:val="en-US" w:eastAsia="zh-CN"/>
        </w:rPr>
        <w:t xml:space="preserve">还包括车辆选型；车辆功能；车辆配置；生产工艺（新技术、新材料）；车辆实物照片或车辆涂装效果图；车辆在不同环境下的操作性能。</w:t>
      </w:r>
      <w:r>
        <w:rPr>
          <w:rFonts w:hint="eastAsia" w:ascii="Times New Roman" w:hAnsi="Times New Roman" w:eastAsia="宋体" w:cs="Times New Roman"/>
          <w:bCs/>
          <w:color w:val="000000"/>
          <w:sz w:val="21"/>
          <w:szCs w:val="21"/>
          <w:highlight w:val="none"/>
          <w:lang w:val="en-US" w:eastAsia="zh-CN"/>
        </w:rPr>
      </w:r>
      <w:r/>
    </w:p>
    <w:p>
      <w:pPr>
        <w:pStyle w:val="965"/>
        <w:rPr>
          <w:color w:val="000000"/>
          <w:sz w:val="21"/>
          <w:szCs w:val="21"/>
          <w:highlight w:val="none"/>
          <w:lang w:bidi="ar"/>
        </w:rPr>
      </w:pPr>
      <w:r>
        <w:rPr>
          <w:rFonts w:hint="eastAsia"/>
          <w:color w:val="000000"/>
          <w:sz w:val="21"/>
          <w:szCs w:val="21"/>
          <w:highlight w:val="none"/>
          <w:lang w:val="en-US" w:eastAsia="zh-CN" w:bidi="ar"/>
        </w:rPr>
        <w:t xml:space="preserve">6、</w:t>
      </w:r>
      <w:r>
        <w:rPr>
          <w:color w:val="000000"/>
          <w:sz w:val="21"/>
          <w:szCs w:val="21"/>
          <w:highlight w:val="none"/>
          <w:lang w:bidi="ar"/>
        </w:rPr>
        <w:t xml:space="preserve">供应商必须承诺招标文件中提出的全部技术规格与要求，如果其中某些条款不响应时，应在文件中逐条列出，未列出的视同响应。</w:t>
      </w:r>
      <w:r>
        <w:rPr>
          <w:color w:val="000000"/>
          <w:sz w:val="21"/>
          <w:szCs w:val="21"/>
          <w:highlight w:val="none"/>
          <w:lang w:bidi="ar"/>
        </w:rPr>
      </w:r>
      <w:r/>
    </w:p>
    <w:p>
      <w:pPr>
        <w:pStyle w:val="965"/>
        <w:rPr>
          <w:color w:val="000000"/>
          <w:sz w:val="21"/>
          <w:szCs w:val="21"/>
          <w:highlight w:val="none"/>
          <w:lang w:bidi="ar"/>
        </w:rPr>
      </w:pPr>
      <w:r>
        <w:rPr>
          <w:rFonts w:hint="eastAsia"/>
          <w:color w:val="000000"/>
          <w:sz w:val="21"/>
          <w:szCs w:val="21"/>
          <w:highlight w:val="none"/>
          <w:lang w:val="en-US" w:eastAsia="zh-CN" w:bidi="ar"/>
        </w:rPr>
        <w:t xml:space="preserve">7、</w:t>
      </w:r>
      <w:r>
        <w:rPr>
          <w:color w:val="000000"/>
          <w:sz w:val="21"/>
          <w:szCs w:val="21"/>
          <w:highlight w:val="none"/>
          <w:lang w:bidi="ar"/>
        </w:rPr>
        <w:t xml:space="preserve">本文件中未注明年代号的引用标准，均为该标准的最新版本（包括所有修改单）。</w:t>
      </w:r>
      <w:r>
        <w:rPr>
          <w:color w:val="000000"/>
          <w:sz w:val="21"/>
          <w:szCs w:val="21"/>
          <w:highlight w:val="none"/>
          <w:lang w:bidi="ar"/>
        </w:rPr>
      </w:r>
      <w:r/>
    </w:p>
    <w:p>
      <w:pPr>
        <w:pStyle w:val="965"/>
        <w:rPr>
          <w:rFonts w:hint="eastAsia" w:ascii="Times New Roman" w:hAnsi="Times New Roman" w:eastAsia="宋体" w:cs="Times New Roman"/>
          <w:color w:val="00000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 xml:space="preserve">8、投标产品包装、运输、仓储、安装、检验及验收方案应当符合国家规范、明确相应的时间节点与采购人日常工作安排相适应。</w:t>
      </w:r>
      <w:r>
        <w:rPr>
          <w:rFonts w:hint="eastAsia" w:ascii="Times New Roman" w:hAnsi="Times New Roman" w:eastAsia="宋体" w:cs="Times New Roman"/>
          <w:color w:val="000000"/>
          <w:sz w:val="21"/>
          <w:szCs w:val="21"/>
          <w:highlight w:val="none"/>
          <w:lang w:val="en-US" w:eastAsia="zh-CN" w:bidi="ar"/>
        </w:rPr>
      </w:r>
      <w:r/>
    </w:p>
    <w:p>
      <w:pPr>
        <w:pStyle w:val="937"/>
        <w:ind w:firstLine="482"/>
        <w:spacing w:line="360" w:lineRule="auto"/>
        <w:tabs>
          <w:tab w:val="left" w:pos="540" w:leader="none"/>
        </w:tabs>
        <w:rPr>
          <w:rFonts w:hint="eastAsia" w:ascii="Times New Roman" w:hAnsi="Times New Roman" w:eastAsia="宋体" w:cs="Times New Roman"/>
          <w:bCs/>
          <w:color w:val="000000"/>
          <w:sz w:val="21"/>
          <w:szCs w:val="21"/>
          <w:highlight w:val="none"/>
        </w:rPr>
      </w:pPr>
      <w:r>
        <w:rPr>
          <w:rFonts w:hint="eastAsia" w:ascii="Times New Roman" w:hAnsi="Times New Roman" w:eastAsia="宋体" w:cs="Times New Roman"/>
          <w:bCs/>
          <w:color w:val="000000"/>
          <w:sz w:val="21"/>
          <w:szCs w:val="21"/>
          <w:highlight w:val="none"/>
          <w:lang w:val="en-US" w:eastAsia="zh-CN"/>
        </w:rPr>
        <w:t xml:space="preserve">9、</w:t>
      </w:r>
      <w:r>
        <w:rPr>
          <w:rFonts w:hint="eastAsia" w:ascii="Times New Roman" w:hAnsi="Times New Roman" w:eastAsia="宋体" w:cs="Times New Roman"/>
          <w:bCs/>
          <w:color w:val="000000"/>
          <w:sz w:val="21"/>
          <w:szCs w:val="21"/>
          <w:highlight w:val="none"/>
        </w:rPr>
        <w:t xml:space="preserve">设备包装要求：中标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Times New Roman" w:hAnsi="Times New Roman" w:eastAsia="宋体" w:cs="Times New Roman"/>
          <w:bCs/>
          <w:color w:val="000000"/>
          <w:sz w:val="21"/>
          <w:szCs w:val="21"/>
          <w:highlight w:val="none"/>
        </w:rPr>
      </w:r>
      <w:r/>
    </w:p>
    <w:p>
      <w:pPr>
        <w:pStyle w:val="937"/>
        <w:ind w:firstLine="482"/>
        <w:spacing w:line="360" w:lineRule="auto"/>
        <w:tabs>
          <w:tab w:val="left" w:pos="540" w:leader="none"/>
        </w:tabs>
        <w:rPr>
          <w:rFonts w:hint="eastAsia" w:ascii="Times New Roman" w:hAnsi="Times New Roman" w:eastAsia="宋体" w:cs="Times New Roman"/>
          <w:bCs/>
          <w:color w:val="000000"/>
          <w:sz w:val="21"/>
          <w:szCs w:val="21"/>
          <w:highlight w:val="none"/>
        </w:rPr>
      </w:pPr>
      <w:r>
        <w:rPr>
          <w:rFonts w:hint="eastAsia" w:ascii="Times New Roman" w:hAnsi="Times New Roman" w:eastAsia="宋体" w:cs="Times New Roman"/>
          <w:bCs/>
          <w:color w:val="000000"/>
          <w:sz w:val="21"/>
          <w:szCs w:val="21"/>
          <w:highlight w:val="none"/>
          <w:lang w:val="en-US" w:eastAsia="zh-CN"/>
        </w:rPr>
        <w:t xml:space="preserve">10、</w:t>
      </w:r>
      <w:r>
        <w:rPr>
          <w:rFonts w:hint="eastAsia" w:ascii="Times New Roman" w:hAnsi="Times New Roman" w:eastAsia="宋体" w:cs="Times New Roman"/>
          <w:bCs/>
          <w:color w:val="000000"/>
          <w:sz w:val="21"/>
          <w:szCs w:val="21"/>
          <w:highlight w:val="none"/>
        </w:rPr>
        <w:t xml:space="preserve">安装、调试</w:t>
      </w:r>
      <w:r>
        <w:rPr>
          <w:rFonts w:hint="eastAsia" w:ascii="Times New Roman" w:hAnsi="Times New Roman" w:eastAsia="宋体" w:cs="Times New Roman"/>
          <w:bCs/>
          <w:color w:val="000000"/>
          <w:sz w:val="21"/>
          <w:szCs w:val="21"/>
          <w:highlight w:val="none"/>
        </w:rPr>
      </w:r>
      <w:r/>
    </w:p>
    <w:p>
      <w:pPr>
        <w:pStyle w:val="937"/>
        <w:ind w:firstLine="482"/>
        <w:spacing w:line="360" w:lineRule="auto"/>
        <w:tabs>
          <w:tab w:val="left" w:pos="540" w:leader="none"/>
        </w:tabs>
        <w:rPr>
          <w:rFonts w:hint="eastAsia" w:ascii="Times New Roman" w:hAnsi="Times New Roman" w:eastAsia="宋体" w:cs="Times New Roman"/>
          <w:bCs/>
          <w:color w:val="000000"/>
          <w:sz w:val="21"/>
          <w:szCs w:val="21"/>
          <w:highlight w:val="none"/>
          <w:lang w:val="en-US" w:eastAsia="zh-CN"/>
        </w:rPr>
      </w:pPr>
      <w:r>
        <w:rPr>
          <w:rFonts w:hint="eastAsia"/>
          <w:color w:val="000000"/>
          <w:sz w:val="21"/>
          <w:szCs w:val="21"/>
          <w:highlight w:val="none"/>
          <w:lang w:bidi="ar"/>
        </w:rPr>
        <w:t xml:space="preserve">供应商</w:t>
      </w:r>
      <w:r>
        <w:rPr>
          <w:color w:val="000000"/>
          <w:sz w:val="21"/>
          <w:szCs w:val="21"/>
          <w:highlight w:val="none"/>
          <w:lang w:bidi="ar"/>
        </w:rPr>
        <w:t xml:space="preserve">负责设备的现场安装、调试和</w:t>
      </w:r>
      <w:r>
        <w:rPr>
          <w:rFonts w:hint="eastAsia"/>
          <w:color w:val="000000"/>
          <w:sz w:val="21"/>
          <w:szCs w:val="21"/>
          <w:highlight w:val="none"/>
          <w:lang w:val="en-US" w:eastAsia="zh-CN" w:bidi="ar"/>
        </w:rPr>
        <w:t xml:space="preserve">使用</w:t>
      </w:r>
      <w:r>
        <w:rPr>
          <w:color w:val="000000"/>
          <w:sz w:val="21"/>
          <w:szCs w:val="21"/>
          <w:highlight w:val="none"/>
          <w:lang w:bidi="ar"/>
        </w:rPr>
        <w:t xml:space="preserve">指导。</w:t>
      </w:r>
      <w:r>
        <w:rPr>
          <w:rFonts w:hint="eastAsia" w:ascii="Times New Roman" w:hAnsi="Times New Roman" w:eastAsia="宋体" w:cs="Times New Roman"/>
          <w:bCs/>
          <w:color w:val="000000"/>
          <w:sz w:val="21"/>
          <w:szCs w:val="21"/>
          <w:highlight w:val="none"/>
        </w:rPr>
        <w:t xml:space="preserve">如因产品质量导致</w:t>
      </w:r>
      <w:r>
        <w:rPr>
          <w:rFonts w:hint="eastAsia" w:ascii="Times New Roman" w:hAnsi="Times New Roman" w:eastAsia="宋体" w:cs="Times New Roman"/>
          <w:bCs/>
          <w:color w:val="000000"/>
          <w:sz w:val="21"/>
          <w:szCs w:val="21"/>
          <w:highlight w:val="none"/>
          <w:lang w:val="en-US" w:eastAsia="zh-CN"/>
        </w:rPr>
        <w:t xml:space="preserve">产品无法正常使用，由中标供应商无偿更换。</w:t>
      </w:r>
      <w:r>
        <w:rPr>
          <w:rFonts w:hint="eastAsia" w:ascii="Times New Roman" w:hAnsi="Times New Roman" w:eastAsia="宋体" w:cs="Times New Roman"/>
          <w:bCs/>
          <w:color w:val="000000"/>
          <w:sz w:val="21"/>
          <w:szCs w:val="21"/>
          <w:highlight w:val="none"/>
          <w:lang w:val="en-US" w:eastAsia="zh-CN"/>
        </w:rPr>
      </w:r>
      <w:r/>
    </w:p>
    <w:p>
      <w:pPr>
        <w:pStyle w:val="937"/>
        <w:ind w:firstLine="482"/>
        <w:spacing w:line="360" w:lineRule="auto"/>
        <w:tabs>
          <w:tab w:val="left" w:pos="540" w:leader="none"/>
        </w:tabs>
        <w:rPr>
          <w:rFonts w:hint="eastAsia"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11、验收</w:t>
      </w:r>
      <w:r>
        <w:rPr>
          <w:rFonts w:hint="eastAsia" w:ascii="Times New Roman" w:hAnsi="Times New Roman" w:eastAsia="宋体" w:cs="Times New Roman"/>
          <w:bCs/>
          <w:color w:val="000000"/>
          <w:sz w:val="21"/>
          <w:szCs w:val="21"/>
          <w:highlight w:val="none"/>
          <w:lang w:val="en-US" w:eastAsia="zh-CN"/>
        </w:rPr>
      </w:r>
      <w:r/>
    </w:p>
    <w:p>
      <w:pPr>
        <w:pStyle w:val="937"/>
        <w:numPr>
          <w:ilvl w:val="0"/>
          <w:numId w:val="0"/>
        </w:numPr>
        <w:ind w:firstLine="420"/>
        <w:spacing w:line="360" w:lineRule="auto"/>
        <w:tabs>
          <w:tab w:val="left" w:pos="540" w:leader="none"/>
        </w:tabs>
        <w:rPr>
          <w:rFonts w:hint="eastAsia"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供应商货物全部按甲方要求送到并调试完毕后，由采购人组织验收汇报会，乙方汇报货物验收情况，经专家评审合格后，验收完毕。</w:t>
      </w:r>
      <w:r>
        <w:rPr>
          <w:rFonts w:hint="eastAsia" w:ascii="Times New Roman" w:hAnsi="Times New Roman" w:eastAsia="宋体" w:cs="Times New Roman"/>
          <w:bCs/>
          <w:color w:val="000000"/>
          <w:sz w:val="21"/>
          <w:szCs w:val="21"/>
          <w:highlight w:val="none"/>
          <w:lang w:val="en-US" w:eastAsia="zh-CN"/>
        </w:rPr>
      </w:r>
      <w:r/>
    </w:p>
    <w:p>
      <w:pPr>
        <w:pStyle w:val="965"/>
        <w:numPr>
          <w:ilvl w:val="0"/>
          <w:numId w:val="0"/>
        </w:numPr>
        <w:ind w:left="480"/>
        <w:rPr>
          <w:rFonts w:hint="eastAsia"/>
          <w:color w:val="000000"/>
          <w:sz w:val="21"/>
          <w:szCs w:val="21"/>
          <w:highlight w:val="none"/>
          <w:lang w:val="en-US" w:eastAsia="zh-CN" w:bidi="ar"/>
        </w:rPr>
      </w:pPr>
      <w:r>
        <w:rPr>
          <w:rFonts w:hint="eastAsia"/>
          <w:color w:val="000000"/>
          <w:sz w:val="21"/>
          <w:szCs w:val="21"/>
          <w:highlight w:val="none"/>
          <w:lang w:val="en-US" w:eastAsia="zh-CN" w:bidi="ar"/>
        </w:rPr>
        <w:t xml:space="preserve">12、交付资料</w:t>
      </w:r>
      <w:r>
        <w:rPr>
          <w:rFonts w:hint="eastAsia"/>
          <w:color w:val="000000"/>
          <w:sz w:val="21"/>
          <w:szCs w:val="21"/>
          <w:highlight w:val="none"/>
          <w:lang w:val="en-US" w:eastAsia="zh-CN" w:bidi="ar"/>
        </w:rPr>
      </w:r>
      <w:r/>
    </w:p>
    <w:p>
      <w:pPr>
        <w:pStyle w:val="965"/>
        <w:numPr>
          <w:ilvl w:val="0"/>
          <w:numId w:val="0"/>
        </w:numPr>
        <w:ind w:firstLine="420"/>
        <w:rPr>
          <w:color w:val="000000"/>
          <w:sz w:val="21"/>
          <w:szCs w:val="21"/>
          <w:highlight w:val="none"/>
          <w:lang w:bidi="ar"/>
        </w:rPr>
      </w:pPr>
      <w:r>
        <w:rPr>
          <w:color w:val="000000"/>
          <w:sz w:val="21"/>
          <w:szCs w:val="21"/>
          <w:highlight w:val="none"/>
          <w:lang w:bidi="ar"/>
        </w:rPr>
        <w:t xml:space="preserve">供应商必须提供所供</w:t>
      </w:r>
      <w:r>
        <w:rPr>
          <w:rFonts w:hint="eastAsia"/>
          <w:color w:val="000000"/>
          <w:sz w:val="21"/>
          <w:szCs w:val="21"/>
          <w:highlight w:val="none"/>
          <w:lang w:val="en-US" w:eastAsia="zh-CN" w:bidi="ar"/>
        </w:rPr>
        <w:t xml:space="preserve">设备</w:t>
      </w:r>
      <w:r>
        <w:rPr>
          <w:color w:val="000000"/>
          <w:sz w:val="21"/>
          <w:szCs w:val="21"/>
          <w:highlight w:val="none"/>
          <w:lang w:bidi="ar"/>
        </w:rPr>
        <w:t xml:space="preserve">的完整技术资料纸质文档及电子文档各1套，技术资料须采用中文。技术资料必须包括操作使用说明</w:t>
      </w:r>
      <w:r>
        <w:rPr>
          <w:rFonts w:hint="eastAsia"/>
          <w:color w:val="000000"/>
          <w:sz w:val="21"/>
          <w:szCs w:val="21"/>
          <w:highlight w:val="none"/>
          <w:lang w:val="en-US" w:eastAsia="zh-CN" w:bidi="ar"/>
        </w:rPr>
        <w:t xml:space="preserve">（</w:t>
      </w:r>
      <w:r>
        <w:rPr>
          <w:color w:val="000000"/>
          <w:sz w:val="21"/>
          <w:szCs w:val="21"/>
          <w:highlight w:val="none"/>
          <w:lang w:bidi="ar"/>
        </w:rPr>
        <w:t xml:space="preserve">含安装技术要求及注意事项，</w:t>
      </w:r>
      <w:r>
        <w:rPr>
          <w:rFonts w:hint="eastAsia"/>
          <w:color w:val="000000"/>
          <w:sz w:val="21"/>
          <w:szCs w:val="21"/>
          <w:highlight w:val="none"/>
          <w:lang w:val="en-US" w:eastAsia="zh-CN" w:bidi="ar"/>
        </w:rPr>
        <w:t xml:space="preserve">设备</w:t>
      </w:r>
      <w:r>
        <w:rPr>
          <w:color w:val="000000"/>
          <w:sz w:val="21"/>
          <w:szCs w:val="21"/>
          <w:highlight w:val="none"/>
          <w:lang w:bidi="ar"/>
        </w:rPr>
        <w:t xml:space="preserve">维护和故障处理手册等内容），各种软件资料，以及上述没有涵盖的</w:t>
      </w:r>
      <w:r>
        <w:rPr>
          <w:rFonts w:hint="eastAsia"/>
          <w:color w:val="000000"/>
          <w:sz w:val="21"/>
          <w:szCs w:val="21"/>
          <w:highlight w:val="none"/>
          <w:lang w:bidi="ar"/>
        </w:rPr>
        <w:t xml:space="preserve">供应商</w:t>
      </w:r>
      <w:r>
        <w:rPr>
          <w:color w:val="000000"/>
          <w:sz w:val="21"/>
          <w:szCs w:val="21"/>
          <w:highlight w:val="none"/>
          <w:lang w:bidi="ar"/>
        </w:rPr>
        <w:t xml:space="preserve">认为需要的相关资料。</w:t>
      </w:r>
      <w:r>
        <w:rPr>
          <w:color w:val="000000"/>
          <w:sz w:val="21"/>
          <w:szCs w:val="21"/>
          <w:highlight w:val="none"/>
          <w:lang w:bidi="ar"/>
        </w:rPr>
      </w:r>
      <w:r/>
    </w:p>
    <w:p>
      <w:pPr>
        <w:pStyle w:val="940"/>
        <w:numPr>
          <w:ilvl w:val="0"/>
          <w:numId w:val="0"/>
        </w:numPr>
        <w:ind w:firstLine="422"/>
        <w:keepLines/>
        <w:keepNext/>
        <w:spacing w:before="0" w:after="0"/>
        <w:tabs>
          <w:tab w:val="left" w:pos="0" w:leader="none"/>
        </w:tabs>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五、质保、培训、</w:t>
      </w:r>
      <w:r>
        <w:rPr>
          <w:rFonts w:hint="eastAsia" w:ascii="Times New Roman" w:hAnsi="Times New Roman" w:eastAsia="宋体" w:cs="Times New Roman"/>
          <w:b/>
          <w:bCs/>
          <w:color w:val="000000"/>
          <w:sz w:val="21"/>
          <w:szCs w:val="21"/>
          <w:highlight w:val="none"/>
          <w:lang w:eastAsia="zh-CN"/>
        </w:rPr>
        <w:t xml:space="preserve">售后服务</w:t>
      </w:r>
      <w:r>
        <w:rPr>
          <w:rFonts w:hint="eastAsia" w:ascii="Times New Roman" w:hAnsi="Times New Roman" w:eastAsia="宋体" w:cs="Times New Roman"/>
          <w:b/>
          <w:bCs/>
          <w:color w:val="000000"/>
          <w:sz w:val="21"/>
          <w:szCs w:val="21"/>
          <w:highlight w:val="none"/>
          <w:lang w:val="en-US" w:eastAsia="zh-CN"/>
        </w:rPr>
        <w:t xml:space="preserve">方案</w:t>
      </w:r>
      <w:r>
        <w:rPr>
          <w:rFonts w:hint="eastAsia" w:ascii="Times New Roman" w:hAnsi="Times New Roman" w:eastAsia="宋体" w:cs="Times New Roman"/>
          <w:b/>
          <w:bCs/>
          <w:color w:val="000000"/>
          <w:sz w:val="21"/>
          <w:szCs w:val="21"/>
          <w:highlight w:val="none"/>
          <w:lang w:val="en-US" w:eastAsia="zh-CN"/>
        </w:rPr>
      </w:r>
      <w:r/>
    </w:p>
    <w:p>
      <w:pPr>
        <w:pStyle w:val="937"/>
        <w:numPr>
          <w:ilvl w:val="0"/>
          <w:numId w:val="0"/>
        </w:numPr>
        <w:ind w:firstLine="420"/>
        <w:spacing w:line="360" w:lineRule="auto"/>
        <w:rPr>
          <w:rFonts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1、质保期</w:t>
      </w:r>
      <w:r>
        <w:rPr>
          <w:rFonts w:hint="eastAsia" w:ascii="Times New Roman" w:hAnsi="Times New Roman" w:eastAsia="宋体" w:cs="Times New Roman"/>
          <w:bCs/>
          <w:color w:val="000000"/>
          <w:sz w:val="21"/>
          <w:szCs w:val="21"/>
          <w:highlight w:val="none"/>
        </w:rPr>
        <w:t xml:space="preserve">：</w:t>
      </w:r>
      <w:r>
        <w:rPr>
          <w:rFonts w:hint="eastAsia" w:cs="Times New Roman"/>
          <w:bCs/>
          <w:color w:val="000000"/>
          <w:sz w:val="21"/>
          <w:szCs w:val="21"/>
          <w:highlight w:val="none"/>
          <w:lang w:val="en-US" w:eastAsia="zh-CN"/>
        </w:rPr>
        <w:t xml:space="preserve">整车质保1年，电池质保1年，其他配件按三包执行</w:t>
      </w:r>
      <w:r>
        <w:rPr>
          <w:rFonts w:hint="eastAsia" w:ascii="Times New Roman" w:hAnsi="Times New Roman" w:eastAsia="宋体" w:cs="Times New Roman"/>
          <w:bCs/>
          <w:color w:val="000000"/>
          <w:sz w:val="21"/>
          <w:szCs w:val="21"/>
          <w:highlight w:val="none"/>
        </w:rPr>
        <w:t xml:space="preserve">，提供</w:t>
      </w:r>
      <w:r>
        <w:rPr>
          <w:rFonts w:hint="eastAsia" w:cs="Times New Roman"/>
          <w:bCs/>
          <w:color w:val="000000"/>
          <w:sz w:val="21"/>
          <w:szCs w:val="21"/>
          <w:highlight w:val="none"/>
          <w:lang w:eastAsia="zh-CN"/>
        </w:rPr>
        <w:t xml:space="preserve">制造</w:t>
      </w:r>
      <w:r>
        <w:rPr>
          <w:rFonts w:hint="eastAsia" w:cs="Times New Roman"/>
          <w:bCs/>
          <w:color w:val="000000"/>
          <w:sz w:val="21"/>
          <w:szCs w:val="21"/>
          <w:highlight w:val="none"/>
          <w:lang w:val="en-US" w:eastAsia="zh-CN"/>
        </w:rPr>
        <w:t xml:space="preserve">商</w:t>
      </w:r>
      <w:r>
        <w:rPr>
          <w:rFonts w:hint="eastAsia" w:ascii="Times New Roman" w:hAnsi="Times New Roman" w:eastAsia="宋体" w:cs="Times New Roman"/>
          <w:bCs/>
          <w:color w:val="000000"/>
          <w:sz w:val="21"/>
          <w:szCs w:val="21"/>
          <w:highlight w:val="none"/>
        </w:rPr>
        <w:t xml:space="preserve">质保</w:t>
      </w:r>
      <w:r>
        <w:rPr>
          <w:rFonts w:hint="eastAsia" w:ascii="Times New Roman" w:hAnsi="Times New Roman" w:eastAsia="宋体" w:cs="Times New Roman"/>
          <w:color w:val="000000"/>
          <w:sz w:val="21"/>
          <w:szCs w:val="21"/>
          <w:highlight w:val="none"/>
          <w:lang w:val="en-US" w:eastAsia="zh-CN" w:bidi="ar"/>
        </w:rPr>
        <w:t xml:space="preserve">承诺书（提供投标人或制造商质保承诺书），如</w:t>
      </w:r>
      <w:r>
        <w:rPr>
          <w:rFonts w:hint="eastAsia" w:ascii="Times New Roman" w:hAnsi="Times New Roman" w:eastAsia="宋体" w:cs="Times New Roman"/>
          <w:bCs/>
          <w:color w:val="000000"/>
          <w:sz w:val="21"/>
          <w:szCs w:val="21"/>
          <w:highlight w:val="none"/>
        </w:rPr>
        <w:t xml:space="preserve">因中标人原因无法完成验收的质保期顺延。软硬件在</w:t>
      </w:r>
      <w:r>
        <w:rPr>
          <w:rFonts w:hint="eastAsia" w:ascii="Times New Roman" w:hAnsi="Times New Roman" w:eastAsia="宋体" w:cs="Times New Roman"/>
          <w:bCs/>
          <w:color w:val="000000"/>
          <w:sz w:val="21"/>
          <w:szCs w:val="21"/>
          <w:highlight w:val="none"/>
          <w:lang w:val="en-US" w:eastAsia="zh-CN"/>
        </w:rPr>
        <w:t xml:space="preserve">使用过程中出现问题，免费解决。</w:t>
      </w:r>
      <w:r>
        <w:rPr>
          <w:rFonts w:ascii="Times New Roman" w:hAnsi="Times New Roman" w:eastAsia="宋体" w:cs="Times New Roman"/>
          <w:bCs/>
          <w:color w:val="000000"/>
          <w:sz w:val="21"/>
          <w:szCs w:val="21"/>
          <w:highlight w:val="none"/>
          <w:lang w:val="en-US" w:eastAsia="zh-CN"/>
        </w:rPr>
      </w:r>
      <w:r/>
    </w:p>
    <w:p>
      <w:pPr>
        <w:pStyle w:val="965"/>
        <w:numPr>
          <w:ilvl w:val="0"/>
          <w:numId w:val="0"/>
        </w:numPr>
        <w:ind w:left="480"/>
        <w:rPr>
          <w:rFonts w:hint="eastAsia" w:ascii="Times New Roman" w:hAnsi="Times New Roman" w:eastAsia="宋体" w:cs="Times New Roman"/>
          <w:color w:val="00000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 xml:space="preserve">2、质量保证</w:t>
      </w:r>
      <w:r>
        <w:rPr>
          <w:rFonts w:hint="eastAsia" w:ascii="Times New Roman" w:hAnsi="Times New Roman" w:eastAsia="宋体" w:cs="Times New Roman"/>
          <w:color w:val="000000"/>
          <w:sz w:val="21"/>
          <w:szCs w:val="21"/>
          <w:highlight w:val="none"/>
          <w:lang w:val="en-US" w:eastAsia="zh-CN" w:bidi="ar"/>
        </w:rPr>
      </w:r>
      <w:r/>
    </w:p>
    <w:p>
      <w:pPr>
        <w:pStyle w:val="937"/>
        <w:numPr>
          <w:ilvl w:val="0"/>
          <w:numId w:val="2"/>
        </w:numPr>
        <w:ind w:left="0" w:firstLine="420"/>
        <w:spacing w:line="360" w:lineRule="auto"/>
        <w:rPr>
          <w:bCs/>
          <w:color w:val="000000"/>
          <w:sz w:val="21"/>
          <w:szCs w:val="21"/>
          <w:highlight w:val="none"/>
        </w:rPr>
      </w:pPr>
      <w:r>
        <w:rPr>
          <w:bCs/>
          <w:color w:val="000000"/>
          <w:sz w:val="21"/>
          <w:szCs w:val="21"/>
          <w:highlight w:val="none"/>
        </w:rPr>
        <w:t xml:space="preserve">供应商</w:t>
      </w:r>
      <w:r>
        <w:rPr>
          <w:rFonts w:hint="eastAsia"/>
          <w:color w:val="000000"/>
          <w:sz w:val="21"/>
          <w:szCs w:val="21"/>
          <w:highlight w:val="none"/>
          <w:lang w:bidi="ar"/>
        </w:rPr>
        <w:t xml:space="preserve">（除采购人特殊说明外）应</w:t>
      </w:r>
      <w:r>
        <w:rPr>
          <w:bCs/>
          <w:color w:val="000000"/>
          <w:sz w:val="21"/>
          <w:szCs w:val="21"/>
          <w:highlight w:val="none"/>
        </w:rPr>
        <w:t xml:space="preserve">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r>
        <w:rPr>
          <w:bCs/>
          <w:color w:val="000000"/>
          <w:sz w:val="21"/>
          <w:szCs w:val="21"/>
          <w:highlight w:val="none"/>
        </w:rPr>
      </w:r>
      <w:r/>
    </w:p>
    <w:p>
      <w:pPr>
        <w:pStyle w:val="937"/>
        <w:numPr>
          <w:ilvl w:val="0"/>
          <w:numId w:val="2"/>
        </w:numPr>
        <w:ind w:left="0" w:firstLine="420"/>
        <w:spacing w:line="360" w:lineRule="auto"/>
        <w:rPr>
          <w:bCs/>
          <w:color w:val="000000"/>
          <w:sz w:val="21"/>
          <w:szCs w:val="21"/>
          <w:highlight w:val="none"/>
        </w:rPr>
      </w:pPr>
      <w:r>
        <w:rPr>
          <w:bCs/>
          <w:color w:val="000000"/>
          <w:sz w:val="21"/>
          <w:szCs w:val="21"/>
          <w:highlight w:val="none"/>
        </w:rPr>
        <w:t xml:space="preserve">供应商应保证其提供的标的物在正确安装、正常使用和保养条件下，在其标称的使用寿命期内应具有满意的性能。在供应商承诺的质量保证期限内，供应商应对由于质量问题而造成的任何不足或故障负责。</w:t>
      </w:r>
      <w:r>
        <w:rPr>
          <w:bCs/>
          <w:color w:val="000000"/>
          <w:sz w:val="21"/>
          <w:szCs w:val="21"/>
          <w:highlight w:val="none"/>
        </w:rPr>
      </w:r>
      <w:r/>
    </w:p>
    <w:p>
      <w:pPr>
        <w:pStyle w:val="937"/>
        <w:numPr>
          <w:ilvl w:val="0"/>
          <w:numId w:val="2"/>
        </w:numPr>
        <w:ind w:left="0" w:firstLine="420"/>
        <w:spacing w:line="360" w:lineRule="auto"/>
        <w:rPr>
          <w:bCs/>
          <w:color w:val="000000"/>
          <w:sz w:val="21"/>
          <w:szCs w:val="21"/>
          <w:highlight w:val="none"/>
        </w:rPr>
      </w:pPr>
      <w:r>
        <w:rPr>
          <w:bCs/>
          <w:color w:val="000000"/>
          <w:sz w:val="21"/>
          <w:szCs w:val="21"/>
          <w:highlight w:val="none"/>
        </w:rPr>
        <w:t xml:space="preserve">若货物验收时产品质量不能满足要求，采购人有权要求对标的物进行更换或退货，同时有权提出索赔，所产生的一切费用（含所有检验费用）由供应商承担。</w:t>
      </w:r>
      <w:r>
        <w:rPr>
          <w:bCs/>
          <w:color w:val="000000"/>
          <w:sz w:val="21"/>
          <w:szCs w:val="21"/>
          <w:highlight w:val="none"/>
        </w:rPr>
      </w:r>
      <w:r/>
    </w:p>
    <w:p>
      <w:pPr>
        <w:pStyle w:val="965"/>
        <w:numPr>
          <w:ilvl w:val="0"/>
          <w:numId w:val="2"/>
        </w:numPr>
        <w:ind w:left="0" w:firstLine="420"/>
        <w:rPr>
          <w:bCs/>
          <w:color w:val="000000"/>
          <w:sz w:val="21"/>
          <w:szCs w:val="21"/>
          <w:highlight w:val="none"/>
        </w:rPr>
      </w:pPr>
      <w:r>
        <w:rPr>
          <w:bCs/>
          <w:color w:val="000000"/>
          <w:sz w:val="21"/>
          <w:szCs w:val="21"/>
          <w:highlight w:val="none"/>
        </w:rPr>
        <w:t xml:space="preserve">履行供应商在其投标文件中的服务承诺。</w:t>
      </w:r>
      <w:r>
        <w:rPr>
          <w:bCs/>
          <w:color w:val="000000"/>
          <w:sz w:val="21"/>
          <w:szCs w:val="21"/>
          <w:highlight w:val="none"/>
        </w:rPr>
      </w:r>
      <w:r/>
    </w:p>
    <w:p>
      <w:pPr>
        <w:pStyle w:val="937"/>
        <w:ind w:firstLine="48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val="en-US" w:eastAsia="zh-CN"/>
        </w:rPr>
        <w:t xml:space="preserve">2、</w:t>
      </w:r>
      <w:r>
        <w:rPr>
          <w:rFonts w:hint="eastAsia" w:ascii="Times New Roman" w:hAnsi="Times New Roman" w:eastAsia="宋体" w:cs="Times New Roman"/>
          <w:bCs/>
          <w:color w:val="000000"/>
          <w:sz w:val="21"/>
          <w:szCs w:val="21"/>
          <w:highlight w:val="none"/>
        </w:rPr>
        <w:t xml:space="preserve"> </w:t>
      </w:r>
      <w:r>
        <w:rPr>
          <w:rFonts w:hint="eastAsia" w:cs="Times New Roman"/>
          <w:bCs/>
          <w:color w:val="000000"/>
          <w:sz w:val="21"/>
          <w:szCs w:val="21"/>
          <w:highlight w:val="none"/>
          <w:lang w:val="en-US" w:eastAsia="zh-CN"/>
        </w:rPr>
        <w:t xml:space="preserve">使用</w:t>
      </w:r>
      <w:r>
        <w:rPr>
          <w:rFonts w:hint="eastAsia" w:ascii="Times New Roman" w:hAnsi="Times New Roman" w:eastAsia="宋体" w:cs="Times New Roman"/>
          <w:bCs/>
          <w:color w:val="000000"/>
          <w:sz w:val="21"/>
          <w:szCs w:val="21"/>
          <w:highlight w:val="none"/>
        </w:rPr>
        <w:t xml:space="preserve">培训：在</w:t>
      </w:r>
      <w:r>
        <w:rPr>
          <w:rFonts w:hint="eastAsia" w:cs="Times New Roman"/>
          <w:bCs/>
          <w:color w:val="000000"/>
          <w:sz w:val="21"/>
          <w:szCs w:val="21"/>
          <w:highlight w:val="none"/>
          <w:lang w:val="en-US" w:eastAsia="zh-CN"/>
        </w:rPr>
        <w:t xml:space="preserve">设备</w:t>
      </w:r>
      <w:r>
        <w:rPr>
          <w:rFonts w:hint="eastAsia" w:ascii="Times New Roman" w:hAnsi="Times New Roman" w:eastAsia="宋体" w:cs="Times New Roman"/>
          <w:bCs/>
          <w:color w:val="000000"/>
          <w:sz w:val="21"/>
          <w:szCs w:val="21"/>
          <w:highlight w:val="none"/>
        </w:rPr>
        <w:t xml:space="preserve">安装调试过程中，中标人免费为采购人指定的技术人员进行</w:t>
      </w:r>
      <w:r>
        <w:rPr>
          <w:rFonts w:hint="eastAsia" w:cs="Times New Roman"/>
          <w:bCs/>
          <w:color w:val="000000"/>
          <w:sz w:val="21"/>
          <w:szCs w:val="21"/>
          <w:highlight w:val="none"/>
          <w:lang w:eastAsia="zh-CN"/>
        </w:rPr>
        <w:t xml:space="preserve">设备</w:t>
      </w:r>
      <w:r>
        <w:rPr>
          <w:rFonts w:hint="eastAsia" w:ascii="Times New Roman" w:hAnsi="Times New Roman" w:eastAsia="宋体" w:cs="Times New Roman"/>
          <w:bCs/>
          <w:color w:val="000000"/>
          <w:sz w:val="21"/>
          <w:szCs w:val="21"/>
          <w:highlight w:val="none"/>
        </w:rPr>
        <w:t xml:space="preserve">的使用及维护方面进行培训。</w:t>
      </w:r>
      <w:r>
        <w:rPr>
          <w:rFonts w:hint="eastAsia" w:ascii="Times New Roman" w:hAnsi="Times New Roman" w:eastAsia="宋体" w:cs="Times New Roman"/>
          <w:bCs/>
          <w:color w:val="000000"/>
          <w:sz w:val="21"/>
          <w:szCs w:val="21"/>
          <w:highlight w:val="none"/>
          <w:lang w:eastAsia="zh-CN"/>
        </w:rPr>
      </w:r>
      <w:r/>
    </w:p>
    <w:p>
      <w:pPr>
        <w:pStyle w:val="937"/>
        <w:ind w:firstLine="480"/>
        <w:spacing w:line="360" w:lineRule="auto"/>
        <w:rPr>
          <w:rFonts w:hint="eastAsia" w:ascii="Times New Roman" w:hAnsi="Times New Roman" w:eastAsia="宋体" w:cs="Times New Roman"/>
          <w:bCs/>
          <w:color w:val="000000"/>
          <w:sz w:val="21"/>
          <w:szCs w:val="21"/>
          <w:highlight w:val="none"/>
          <w:lang w:val="en-US" w:eastAsia="zh-CN"/>
        </w:rPr>
      </w:pPr>
      <w:r>
        <w:rPr>
          <w:rFonts w:hint="eastAsia" w:cs="Times New Roman"/>
          <w:bCs/>
          <w:color w:val="000000"/>
          <w:sz w:val="21"/>
          <w:szCs w:val="21"/>
          <w:highlight w:val="none"/>
          <w:lang w:val="en-US" w:eastAsia="zh-CN"/>
        </w:rPr>
        <w:t xml:space="preserve">3</w:t>
      </w:r>
      <w:r>
        <w:rPr>
          <w:rFonts w:hint="eastAsia" w:ascii="Times New Roman" w:hAnsi="Times New Roman" w:eastAsia="宋体" w:cs="Times New Roman"/>
          <w:bCs/>
          <w:color w:val="000000"/>
          <w:sz w:val="21"/>
          <w:szCs w:val="21"/>
          <w:highlight w:val="none"/>
          <w:lang w:val="en-US" w:eastAsia="zh-CN"/>
        </w:rPr>
        <w:t xml:space="preserve">、</w:t>
      </w:r>
      <w:r>
        <w:rPr>
          <w:rFonts w:hint="eastAsia" w:ascii="Times New Roman" w:hAnsi="Times New Roman" w:eastAsia="宋体" w:cs="Times New Roman"/>
          <w:bCs/>
          <w:color w:val="000000"/>
          <w:sz w:val="21"/>
          <w:szCs w:val="21"/>
          <w:highlight w:val="none"/>
        </w:rPr>
        <w:t xml:space="preserve">售后服务：质保期内</w:t>
      </w:r>
      <w:r>
        <w:rPr>
          <w:rFonts w:hint="eastAsia" w:ascii="Times New Roman" w:hAnsi="Times New Roman" w:eastAsia="宋体" w:cs="Times New Roman"/>
          <w:bCs/>
          <w:color w:val="000000"/>
          <w:sz w:val="21"/>
          <w:szCs w:val="21"/>
          <w:highlight w:val="none"/>
          <w:lang w:val="en-US" w:eastAsia="zh-CN"/>
        </w:rPr>
        <w:t xml:space="preserve">投标人或制造商</w:t>
      </w:r>
      <w:r>
        <w:rPr>
          <w:rFonts w:hint="eastAsia" w:ascii="Times New Roman" w:hAnsi="Times New Roman" w:eastAsia="宋体" w:cs="Times New Roman"/>
          <w:bCs/>
          <w:color w:val="000000"/>
          <w:sz w:val="21"/>
          <w:szCs w:val="21"/>
          <w:highlight w:val="none"/>
        </w:rPr>
        <w:t xml:space="preserve">免费提供安装、调试、维修等服务，并在2小时内响应，在48小时之内到达</w:t>
      </w:r>
      <w:r>
        <w:rPr>
          <w:rFonts w:hint="eastAsia" w:ascii="Times New Roman" w:hAnsi="Times New Roman" w:eastAsia="宋体" w:cs="Times New Roman"/>
          <w:bCs/>
          <w:color w:val="000000"/>
          <w:sz w:val="21"/>
          <w:szCs w:val="21"/>
          <w:highlight w:val="none"/>
          <w:lang w:val="en-US" w:eastAsia="zh-CN"/>
        </w:rPr>
        <w:t xml:space="preserve">设备</w:t>
      </w:r>
      <w:r>
        <w:rPr>
          <w:rFonts w:hint="eastAsia" w:ascii="Times New Roman" w:hAnsi="Times New Roman" w:eastAsia="宋体" w:cs="Times New Roman"/>
          <w:bCs/>
          <w:color w:val="000000"/>
          <w:sz w:val="21"/>
          <w:szCs w:val="21"/>
          <w:highlight w:val="none"/>
        </w:rPr>
        <w:t xml:space="preserve">现场进行维护。</w:t>
      </w:r>
      <w:r>
        <w:rPr>
          <w:rFonts w:hint="eastAsia" w:ascii="Times New Roman" w:hAnsi="Times New Roman" w:eastAsia="宋体" w:cs="Times New Roman"/>
          <w:bCs/>
          <w:color w:val="000000"/>
          <w:sz w:val="21"/>
          <w:szCs w:val="21"/>
          <w:highlight w:val="none"/>
          <w:lang w:val="en-US" w:eastAsia="zh-CN"/>
        </w:rPr>
        <w:t xml:space="preserve">制造商</w:t>
      </w:r>
      <w:r>
        <w:rPr>
          <w:rFonts w:hint="eastAsia" w:ascii="Times New Roman" w:hAnsi="Times New Roman" w:eastAsia="宋体" w:cs="Times New Roman"/>
          <w:bCs/>
          <w:color w:val="000000"/>
          <w:sz w:val="21"/>
          <w:szCs w:val="21"/>
          <w:highlight w:val="none"/>
        </w:rPr>
        <w:t xml:space="preserve">应提供终身售后服务承诺</w:t>
      </w:r>
      <w:r>
        <w:rPr>
          <w:rFonts w:hint="eastAsia" w:ascii="Times New Roman" w:hAnsi="Times New Roman" w:eastAsia="宋体" w:cs="Times New Roman"/>
          <w:bCs/>
          <w:color w:val="000000"/>
          <w:sz w:val="21"/>
          <w:szCs w:val="21"/>
          <w:highlight w:val="none"/>
          <w:lang w:eastAsia="zh-CN"/>
        </w:rPr>
        <w:t xml:space="preserve">。</w:t>
      </w:r>
      <w:r>
        <w:rPr>
          <w:rFonts w:hint="eastAsia" w:ascii="Times New Roman" w:hAnsi="Times New Roman" w:eastAsia="宋体" w:cs="Times New Roman"/>
          <w:bCs/>
          <w:color w:val="000000"/>
          <w:sz w:val="21"/>
          <w:szCs w:val="21"/>
          <w:highlight w:val="none"/>
          <w:lang w:val="en-US" w:eastAsia="zh-CN"/>
        </w:rPr>
        <w:t xml:space="preserve">提供售后团队及售后服务点；维修方案等。</w:t>
      </w:r>
      <w:r>
        <w:rPr>
          <w:rFonts w:hint="eastAsia" w:ascii="Times New Roman" w:hAnsi="Times New Roman" w:eastAsia="宋体" w:cs="Times New Roman"/>
          <w:bCs/>
          <w:color w:val="000000"/>
          <w:sz w:val="21"/>
          <w:szCs w:val="21"/>
          <w:highlight w:val="none"/>
          <w:lang w:val="en-US" w:eastAsia="zh-CN"/>
        </w:rPr>
      </w:r>
      <w:r/>
    </w:p>
    <w:p>
      <w:pPr>
        <w:pStyle w:val="937"/>
        <w:ind w:firstLine="480"/>
        <w:spacing w:line="360" w:lineRule="auto"/>
        <w:rPr>
          <w:rFonts w:hint="eastAsia" w:ascii="Times New Roman" w:hAnsi="Times New Roman" w:eastAsia="宋体" w:cs="Times New Roman"/>
          <w:bCs/>
          <w:color w:val="000000"/>
          <w:sz w:val="21"/>
          <w:szCs w:val="21"/>
          <w:highlight w:val="none"/>
          <w:lang w:eastAsia="zh-CN"/>
        </w:rPr>
      </w:pPr>
      <w:r>
        <w:rPr>
          <w:rFonts w:hint="eastAsia" w:cs="Times New Roman"/>
          <w:bCs/>
          <w:color w:val="000000"/>
          <w:sz w:val="21"/>
          <w:szCs w:val="21"/>
          <w:highlight w:val="none"/>
          <w:lang w:val="en-US" w:eastAsia="zh-CN"/>
        </w:rPr>
        <w:t xml:space="preserve">4</w:t>
      </w:r>
      <w:r>
        <w:rPr>
          <w:rFonts w:hint="eastAsia" w:ascii="Times New Roman" w:hAnsi="Times New Roman" w:eastAsia="宋体" w:cs="Times New Roman"/>
          <w:bCs/>
          <w:color w:val="000000"/>
          <w:sz w:val="21"/>
          <w:szCs w:val="21"/>
          <w:highlight w:val="none"/>
          <w:lang w:val="en-US" w:eastAsia="zh-CN"/>
        </w:rPr>
        <w:t xml:space="preserve">、</w:t>
      </w:r>
      <w:r>
        <w:rPr>
          <w:rFonts w:hint="eastAsia" w:ascii="Times New Roman" w:hAnsi="Times New Roman" w:eastAsia="宋体" w:cs="Times New Roman"/>
          <w:bCs/>
          <w:color w:val="000000"/>
          <w:sz w:val="21"/>
          <w:szCs w:val="21"/>
          <w:highlight w:val="none"/>
        </w:rPr>
        <w:t xml:space="preserve">质保期满后必须由</w:t>
      </w:r>
      <w:r>
        <w:rPr>
          <w:rFonts w:hint="eastAsia" w:ascii="Times New Roman" w:hAnsi="Times New Roman" w:eastAsia="宋体" w:cs="Times New Roman"/>
          <w:bCs/>
          <w:color w:val="000000"/>
          <w:sz w:val="21"/>
          <w:szCs w:val="21"/>
          <w:highlight w:val="none"/>
          <w:lang w:val="en-US" w:eastAsia="zh-CN"/>
        </w:rPr>
        <w:t xml:space="preserve">投标人或制造商</w:t>
      </w:r>
      <w:r>
        <w:rPr>
          <w:rFonts w:hint="eastAsia" w:ascii="Times New Roman" w:hAnsi="Times New Roman" w:eastAsia="宋体" w:cs="Times New Roman"/>
          <w:bCs/>
          <w:color w:val="000000"/>
          <w:sz w:val="21"/>
          <w:szCs w:val="21"/>
          <w:highlight w:val="none"/>
        </w:rPr>
        <w:t xml:space="preserve">提供售后服务，响应时间同质保期，有偿售后服务期间，备件、工具费用下跌的，则应按照下跌后的市场价格收费。无论如何，在对采购人提供有偿服务期间的收费不得高于同期供方向任何其他单位所收取费用的标准</w:t>
      </w:r>
      <w:r>
        <w:rPr>
          <w:rFonts w:hint="eastAsia" w:ascii="Times New Roman" w:hAnsi="Times New Roman" w:eastAsia="宋体" w:cs="Times New Roman"/>
          <w:bCs/>
          <w:color w:val="000000"/>
          <w:sz w:val="21"/>
          <w:szCs w:val="21"/>
          <w:highlight w:val="none"/>
          <w:lang w:eastAsia="zh-CN"/>
        </w:rPr>
        <w:t xml:space="preserve">。</w:t>
      </w:r>
      <w:r>
        <w:rPr>
          <w:rFonts w:hint="eastAsia" w:ascii="Times New Roman" w:hAnsi="Times New Roman" w:eastAsia="宋体" w:cs="Times New Roman"/>
          <w:bCs/>
          <w:color w:val="000000"/>
          <w:sz w:val="21"/>
          <w:szCs w:val="21"/>
          <w:highlight w:val="none"/>
          <w:lang w:eastAsia="zh-CN"/>
        </w:rPr>
      </w:r>
      <w:r/>
    </w:p>
    <w:p>
      <w:pPr>
        <w:pStyle w:val="940"/>
        <w:numPr>
          <w:ilvl w:val="0"/>
          <w:numId w:val="0"/>
        </w:numPr>
        <w:ind w:firstLine="422"/>
        <w:keepLines/>
        <w:keepNext/>
        <w:pageBreakBefore w:val="0"/>
        <w:spacing w:before="0" w:after="0" w:line="360" w:lineRule="auto"/>
        <w:widowControl w:val="off"/>
        <w:tabs>
          <w:tab w:val="left" w:pos="0" w:leader="none"/>
        </w:tabs>
        <w:rPr>
          <w:rFonts w:ascii="宋体" w:hAnsi="宋体" w:eastAsia="宋体" w:cs="宋体"/>
          <w:b/>
          <w:bCs w:val="0"/>
          <w:color w:val="000000"/>
          <w:sz w:val="21"/>
          <w:szCs w:val="21"/>
          <w:highlight w:val="none"/>
          <w:lang w:val="en-US" w:eastAsia="zh-CN" w:bidi="ar-SA"/>
        </w:rPr>
      </w:pPr>
      <w:r>
        <w:rPr>
          <w:rFonts w:hint="eastAsia" w:cs="Times New Roman"/>
          <w:b/>
          <w:bCs/>
          <w:color w:val="000000"/>
          <w:sz w:val="21"/>
          <w:szCs w:val="21"/>
          <w:highlight w:val="none"/>
          <w:lang w:val="en-US" w:eastAsia="zh-CN" w:bidi="ar-SA"/>
        </w:rPr>
        <w:t xml:space="preserve">六</w:t>
      </w:r>
      <w:r>
        <w:rPr>
          <w:rFonts w:hint="eastAsia" w:ascii="Times New Roman" w:hAnsi="Times New Roman" w:eastAsia="宋体" w:cs="Times New Roman"/>
          <w:b/>
          <w:bCs/>
          <w:color w:val="000000"/>
          <w:sz w:val="21"/>
          <w:szCs w:val="21"/>
          <w:highlight w:val="none"/>
          <w:lang w:val="en-US" w:eastAsia="zh-CN" w:bidi="ar-SA"/>
        </w:rPr>
        <w:t xml:space="preserve">、报价</w:t>
      </w:r>
      <w:r>
        <w:rPr>
          <w:rFonts w:ascii="宋体" w:hAnsi="宋体" w:eastAsia="宋体" w:cs="宋体"/>
          <w:b/>
          <w:bCs w:val="0"/>
          <w:color w:val="000000"/>
          <w:sz w:val="21"/>
          <w:szCs w:val="21"/>
          <w:highlight w:val="none"/>
          <w:lang w:val="en-US" w:eastAsia="zh-CN" w:bidi="ar-SA"/>
        </w:rPr>
      </w:r>
      <w:r/>
    </w:p>
    <w:p>
      <w:pPr>
        <w:pStyle w:val="965"/>
        <w:rPr>
          <w:color w:val="000000"/>
          <w:sz w:val="21"/>
          <w:szCs w:val="21"/>
          <w:highlight w:val="none"/>
          <w:lang w:bidi="ar"/>
        </w:rPr>
      </w:pPr>
      <w:r>
        <w:rPr>
          <w:rFonts w:hint="eastAsia"/>
          <w:color w:val="000000"/>
          <w:sz w:val="21"/>
          <w:szCs w:val="21"/>
          <w:highlight w:val="none"/>
          <w:lang w:val="en-US" w:eastAsia="zh-CN" w:bidi="ar"/>
        </w:rPr>
        <w:t xml:space="preserve">1、</w:t>
      </w:r>
      <w:r>
        <w:rPr>
          <w:color w:val="000000"/>
          <w:sz w:val="21"/>
          <w:szCs w:val="21"/>
          <w:highlight w:val="none"/>
          <w:lang w:bidi="ar"/>
        </w:rPr>
        <w:t xml:space="preserve">产品价格（包括全套产品、辅配件、随产品应提交的备品备件和专用工具的价格以及资料</w:t>
      </w:r>
      <w:r>
        <w:rPr>
          <w:rFonts w:hint="eastAsia"/>
          <w:color w:val="000000"/>
          <w:sz w:val="21"/>
          <w:szCs w:val="21"/>
          <w:highlight w:val="none"/>
          <w:lang w:bidi="ar"/>
        </w:rPr>
        <w:t xml:space="preserve">、</w:t>
      </w:r>
      <w:r>
        <w:rPr>
          <w:color w:val="000000"/>
          <w:sz w:val="21"/>
          <w:szCs w:val="21"/>
          <w:highlight w:val="none"/>
          <w:lang w:bidi="ar"/>
        </w:rPr>
        <w:t xml:space="preserve">包装、运输、装卸、现场保管费、安装、调试、保险费</w:t>
      </w:r>
      <w:r>
        <w:rPr>
          <w:rFonts w:hint="eastAsia"/>
          <w:color w:val="000000"/>
          <w:sz w:val="21"/>
          <w:szCs w:val="21"/>
          <w:highlight w:val="none"/>
          <w:lang w:eastAsia="zh-CN" w:bidi="ar"/>
        </w:rPr>
        <w:t xml:space="preserve">、</w:t>
      </w:r>
      <w:r>
        <w:rPr>
          <w:color w:val="000000"/>
          <w:sz w:val="21"/>
          <w:szCs w:val="21"/>
          <w:highlight w:val="none"/>
          <w:lang w:bidi="ar"/>
        </w:rPr>
        <w:t xml:space="preserve">技术售后服务及培训、易损易耗件、检测合格等交付使用前的</w:t>
      </w:r>
      <w:r>
        <w:rPr>
          <w:rFonts w:hint="eastAsia"/>
          <w:color w:val="000000"/>
          <w:sz w:val="21"/>
          <w:szCs w:val="21"/>
          <w:highlight w:val="none"/>
          <w:lang w:eastAsia="zh-CN" w:bidi="ar"/>
        </w:rPr>
        <w:t xml:space="preserve">一切</w:t>
      </w:r>
      <w:r>
        <w:rPr>
          <w:color w:val="000000"/>
          <w:sz w:val="21"/>
          <w:szCs w:val="21"/>
          <w:highlight w:val="none"/>
          <w:lang w:bidi="ar"/>
        </w:rPr>
        <w:t xml:space="preserve">费用）；</w:t>
      </w:r>
      <w:r>
        <w:rPr>
          <w:color w:val="000000"/>
          <w:sz w:val="21"/>
          <w:szCs w:val="21"/>
          <w:highlight w:val="none"/>
          <w:lang w:bidi="ar"/>
        </w:rPr>
      </w:r>
      <w:r/>
    </w:p>
    <w:p>
      <w:pPr>
        <w:pStyle w:val="937"/>
        <w:ind w:firstLine="480"/>
        <w:spacing w:line="360" w:lineRule="auto"/>
        <w:rPr>
          <w:rFonts w:hint="eastAsia" w:ascii="Times New Roman" w:hAnsi="Times New Roman" w:eastAsia="宋体" w:cs="Times New Roman"/>
          <w:color w:val="00000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 xml:space="preserve">2、按采购人的需求及时到货，供应商需负责包括产品及辅配件、安装、调试、技术售后服务及培训、易损易耗件、工具、检测合格等交付使用前的一切费用。除非项目需求有变动，否则采购单位不再向供应商支付任何费用。</w:t>
      </w:r>
      <w:r>
        <w:rPr>
          <w:rFonts w:hint="eastAsia" w:ascii="Times New Roman" w:hAnsi="Times New Roman" w:eastAsia="宋体" w:cs="Times New Roman"/>
          <w:color w:val="000000"/>
          <w:sz w:val="21"/>
          <w:szCs w:val="21"/>
          <w:highlight w:val="none"/>
          <w:lang w:val="en-US" w:eastAsia="zh-CN" w:bidi="ar"/>
        </w:rPr>
      </w:r>
      <w:r/>
    </w:p>
    <w:p>
      <w:pPr>
        <w:pStyle w:val="965"/>
        <w:rPr>
          <w:color w:val="000000"/>
          <w:sz w:val="21"/>
          <w:szCs w:val="21"/>
          <w:highlight w:val="none"/>
          <w:lang w:bidi="ar"/>
        </w:rPr>
      </w:pPr>
      <w:r>
        <w:rPr>
          <w:rFonts w:hint="eastAsia"/>
          <w:color w:val="000000"/>
          <w:sz w:val="21"/>
          <w:szCs w:val="21"/>
          <w:highlight w:val="none"/>
          <w:lang w:val="en-US" w:eastAsia="zh-CN" w:bidi="ar"/>
        </w:rPr>
        <w:t xml:space="preserve">3、</w:t>
      </w:r>
      <w:r>
        <w:rPr>
          <w:color w:val="000000"/>
          <w:sz w:val="21"/>
          <w:szCs w:val="21"/>
          <w:highlight w:val="none"/>
          <w:lang w:bidi="ar"/>
        </w:rPr>
        <w:t xml:space="preserve">供货范围还包括清单中虽未列入，但项目实施时必须的设备附件、材料，供应商均应纳入投标设备清单，货款计入投标总价，采购人不再承担因供应商漏报而增加的费用。</w:t>
      </w:r>
      <w:r>
        <w:rPr>
          <w:color w:val="000000"/>
          <w:sz w:val="21"/>
          <w:szCs w:val="21"/>
          <w:highlight w:val="none"/>
          <w:lang w:bidi="ar"/>
        </w:rPr>
      </w:r>
      <w:r/>
    </w:p>
    <w:p>
      <w:pPr>
        <w:pStyle w:val="940"/>
        <w:numPr>
          <w:ilvl w:val="0"/>
          <w:numId w:val="0"/>
        </w:numPr>
        <w:ind w:firstLine="422"/>
        <w:keepLines/>
        <w:keepNext/>
        <w:pageBreakBefore w:val="0"/>
        <w:spacing w:before="0" w:after="0" w:line="360" w:lineRule="auto"/>
        <w:widowControl w:val="off"/>
        <w:tabs>
          <w:tab w:val="left" w:pos="0" w:leader="none"/>
        </w:tabs>
        <w:rPr>
          <w:rFonts w:hint="eastAsia" w:ascii="Times New Roman" w:hAnsi="Times New Roman" w:eastAsia="宋体" w:cs="Times New Roman"/>
          <w:b/>
          <w:bCs/>
          <w:color w:val="000000"/>
          <w:sz w:val="21"/>
          <w:szCs w:val="21"/>
          <w:highlight w:val="none"/>
          <w:lang w:val="en-US" w:eastAsia="zh-CN" w:bidi="ar-SA"/>
        </w:rPr>
      </w:pPr>
      <w:r>
        <w:rPr>
          <w:rFonts w:hint="eastAsia" w:cs="Times New Roman"/>
          <w:b/>
          <w:bCs/>
          <w:color w:val="000000"/>
          <w:sz w:val="21"/>
          <w:szCs w:val="21"/>
          <w:highlight w:val="none"/>
          <w:lang w:val="en-US" w:eastAsia="zh-CN" w:bidi="ar-SA"/>
        </w:rPr>
        <w:t xml:space="preserve">七</w:t>
      </w:r>
      <w:r>
        <w:rPr>
          <w:rFonts w:hint="eastAsia" w:ascii="Times New Roman" w:hAnsi="Times New Roman" w:eastAsia="宋体" w:cs="Times New Roman"/>
          <w:b/>
          <w:bCs/>
          <w:color w:val="000000"/>
          <w:sz w:val="21"/>
          <w:szCs w:val="21"/>
          <w:highlight w:val="none"/>
          <w:lang w:val="en-US" w:eastAsia="zh-CN" w:bidi="ar-SA"/>
        </w:rPr>
        <w:t xml:space="preserve">、付款方式</w:t>
      </w:r>
      <w:r>
        <w:rPr>
          <w:rFonts w:hint="eastAsia" w:ascii="Times New Roman" w:hAnsi="Times New Roman" w:eastAsia="宋体" w:cs="Times New Roman"/>
          <w:b/>
          <w:bCs/>
          <w:color w:val="000000"/>
          <w:sz w:val="21"/>
          <w:szCs w:val="21"/>
          <w:highlight w:val="none"/>
          <w:lang w:val="en-US" w:eastAsia="zh-CN" w:bidi="ar-SA"/>
        </w:rPr>
      </w:r>
      <w:r/>
    </w:p>
    <w:p>
      <w:pPr>
        <w:pStyle w:val="937"/>
        <w:ind w:firstLine="480"/>
        <w:spacing w:line="360" w:lineRule="auto"/>
        <w:rPr>
          <w:rFonts w:hint="eastAsia" w:ascii="Times New Roman" w:hAnsi="Times New Roman" w:eastAsia="宋体" w:cs="Times New Roman"/>
          <w:color w:val="00000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 xml:space="preserve">合同签定后10个工作日内甲方预付合同金额的30%作为项目预付款，货物全部验收合格后，甲方收到乙方发票后30日内付合同金额的70%。</w:t>
      </w:r>
      <w:r>
        <w:rPr>
          <w:rFonts w:hint="eastAsia" w:ascii="Times New Roman" w:hAnsi="Times New Roman" w:eastAsia="宋体" w:cs="Times New Roman"/>
          <w:color w:val="000000"/>
          <w:sz w:val="21"/>
          <w:szCs w:val="21"/>
          <w:highlight w:val="none"/>
          <w:lang w:val="en-US" w:eastAsia="zh-CN" w:bidi="ar"/>
        </w:rPr>
      </w:r>
      <w:r/>
    </w:p>
    <w:p>
      <w:pPr>
        <w:pStyle w:val="940"/>
        <w:numPr>
          <w:ilvl w:val="0"/>
          <w:numId w:val="0"/>
        </w:numPr>
        <w:ind w:firstLine="422"/>
        <w:keepLines/>
        <w:keepNext/>
        <w:pageBreakBefore w:val="0"/>
        <w:spacing w:before="0" w:after="0" w:line="360" w:lineRule="auto"/>
        <w:widowControl w:val="off"/>
        <w:tabs>
          <w:tab w:val="left" w:pos="0" w:leader="none"/>
        </w:tabs>
        <w:rPr>
          <w:rFonts w:ascii="宋体" w:hAnsi="宋体" w:eastAsia="宋体" w:cs="宋体"/>
          <w:b/>
          <w:bCs w:val="0"/>
          <w:color w:val="000000"/>
          <w:sz w:val="21"/>
          <w:szCs w:val="21"/>
          <w:highlight w:val="none"/>
          <w:lang w:val="en-US" w:eastAsia="zh-CN" w:bidi="ar-SA"/>
        </w:rPr>
      </w:pPr>
      <w:r/>
      <w:bookmarkStart w:id="10" w:name="_Toc30343"/>
      <w:r>
        <w:rPr>
          <w:rFonts w:hint="eastAsia" w:ascii="宋体" w:hAnsi="宋体" w:cs="宋体"/>
          <w:b/>
          <w:bCs w:val="0"/>
          <w:color w:val="000000"/>
          <w:sz w:val="21"/>
          <w:szCs w:val="21"/>
          <w:highlight w:val="none"/>
          <w:lang w:val="en-US" w:eastAsia="zh-CN" w:bidi="ar-SA"/>
        </w:rPr>
        <w:t xml:space="preserve">八</w:t>
      </w:r>
      <w:r>
        <w:rPr>
          <w:rFonts w:hint="eastAsia" w:ascii="宋体" w:hAnsi="宋体" w:eastAsia="宋体" w:cs="宋体"/>
          <w:b/>
          <w:bCs w:val="0"/>
          <w:color w:val="000000"/>
          <w:sz w:val="21"/>
          <w:szCs w:val="21"/>
          <w:highlight w:val="none"/>
          <w:lang w:val="en-US" w:eastAsia="zh-CN" w:bidi="ar-SA"/>
        </w:rPr>
        <w:t xml:space="preserve">、</w:t>
      </w:r>
      <w:bookmarkEnd w:id="10"/>
      <w:r>
        <w:rPr>
          <w:rFonts w:hint="eastAsia" w:ascii="宋体" w:hAnsi="宋体" w:eastAsia="宋体" w:cs="宋体"/>
          <w:b/>
          <w:bCs w:val="0"/>
          <w:color w:val="000000"/>
          <w:sz w:val="21"/>
          <w:szCs w:val="21"/>
          <w:highlight w:val="none"/>
          <w:lang w:val="en-US" w:eastAsia="zh-CN" w:bidi="ar-SA"/>
        </w:rPr>
        <w:t xml:space="preserve">履约能力</w:t>
      </w:r>
      <w:r>
        <w:rPr>
          <w:rFonts w:ascii="宋体" w:hAnsi="宋体" w:eastAsia="宋体" w:cs="宋体"/>
          <w:b/>
          <w:bCs w:val="0"/>
          <w:color w:val="000000"/>
          <w:sz w:val="21"/>
          <w:szCs w:val="21"/>
          <w:highlight w:val="none"/>
          <w:lang w:val="en-US" w:eastAsia="zh-CN" w:bidi="ar-SA"/>
        </w:rPr>
      </w:r>
      <w:r/>
    </w:p>
    <w:p>
      <w:pPr>
        <w:pStyle w:val="937"/>
        <w:ind w:firstLine="480"/>
        <w:spacing w:line="360" w:lineRule="auto"/>
        <w:rPr>
          <w:rFonts w:ascii="Times New Roman" w:hAnsi="Times New Roman" w:eastAsia="宋体" w:cs="Times New Roman"/>
          <w:bCs/>
          <w:color w:val="000000"/>
          <w:sz w:val="21"/>
          <w:szCs w:val="21"/>
          <w:highlight w:val="none"/>
        </w:rPr>
      </w:pPr>
      <w:r>
        <w:rPr>
          <w:rFonts w:hint="eastAsia" w:ascii="Times New Roman" w:hAnsi="Times New Roman" w:eastAsia="宋体" w:cs="Times New Roman"/>
          <w:bCs/>
          <w:color w:val="000000"/>
          <w:sz w:val="21"/>
          <w:szCs w:val="21"/>
          <w:highlight w:val="none"/>
          <w:lang w:val="en-US" w:eastAsia="zh-CN"/>
        </w:rPr>
        <w:t xml:space="preserve">1、</w:t>
      </w:r>
      <w:r>
        <w:rPr>
          <w:rFonts w:hint="eastAsia" w:ascii="Times New Roman" w:hAnsi="Times New Roman" w:eastAsia="宋体" w:cs="Times New Roman"/>
          <w:bCs/>
          <w:color w:val="000000"/>
          <w:sz w:val="21"/>
          <w:szCs w:val="21"/>
          <w:highlight w:val="none"/>
        </w:rPr>
        <w:t xml:space="preserve">同类业绩</w:t>
      </w:r>
      <w:r>
        <w:rPr>
          <w:rFonts w:ascii="Times New Roman" w:hAnsi="Times New Roman" w:eastAsia="宋体" w:cs="Times New Roman"/>
          <w:bCs/>
          <w:color w:val="000000"/>
          <w:sz w:val="21"/>
          <w:szCs w:val="21"/>
          <w:highlight w:val="none"/>
        </w:rPr>
      </w:r>
      <w:r/>
    </w:p>
    <w:p>
      <w:pPr>
        <w:pStyle w:val="937"/>
        <w:ind w:firstLine="480"/>
        <w:spacing w:line="360" w:lineRule="auto"/>
        <w:rPr>
          <w:rFonts w:hint="eastAsia" w:ascii="Times New Roman" w:hAnsi="Times New Roman" w:eastAsia="宋体" w:cs="Times New Roman"/>
          <w:bCs/>
          <w:color w:val="000000"/>
          <w:sz w:val="21"/>
          <w:szCs w:val="21"/>
          <w:highlight w:val="none"/>
        </w:rPr>
      </w:pPr>
      <w:r>
        <w:rPr>
          <w:rFonts w:hint="eastAsia" w:ascii="Times New Roman" w:hAnsi="Times New Roman" w:eastAsia="宋体" w:cs="Times New Roman"/>
          <w:bCs/>
          <w:color w:val="000000"/>
          <w:sz w:val="21"/>
          <w:szCs w:val="21"/>
          <w:highlight w:val="none"/>
        </w:rPr>
        <w:t xml:space="preserve">投标人需要具备丰富的同类项目相关承接经验，确保本项目的顺利实施。投标人自2022年1月1日以来完成的核心产品</w:t>
      </w:r>
      <w:r>
        <w:rPr>
          <w:rFonts w:hint="eastAsia" w:ascii="Times New Roman" w:hAnsi="Times New Roman" w:eastAsia="宋体" w:cs="Times New Roman"/>
          <w:bCs/>
          <w:color w:val="000000"/>
          <w:sz w:val="21"/>
          <w:szCs w:val="21"/>
          <w:highlight w:val="none"/>
          <w:lang w:val="en-US" w:eastAsia="zh-CN"/>
        </w:rPr>
        <w:t xml:space="preserve">的</w:t>
      </w:r>
      <w:r>
        <w:rPr>
          <w:rFonts w:hint="eastAsia" w:ascii="Times New Roman" w:hAnsi="Times New Roman" w:eastAsia="宋体" w:cs="Times New Roman"/>
          <w:bCs/>
          <w:color w:val="000000"/>
          <w:sz w:val="21"/>
          <w:szCs w:val="21"/>
          <w:highlight w:val="none"/>
        </w:rPr>
        <w:t xml:space="preserve">销售业绩的优先。</w:t>
      </w:r>
      <w:r>
        <w:rPr>
          <w:rFonts w:hint="eastAsia" w:ascii="Times New Roman" w:hAnsi="Times New Roman" w:eastAsia="宋体" w:cs="Times New Roman"/>
          <w:bCs/>
          <w:color w:val="000000"/>
          <w:sz w:val="21"/>
          <w:szCs w:val="21"/>
          <w:highlight w:val="none"/>
        </w:rPr>
      </w:r>
      <w:r/>
    </w:p>
    <w:p>
      <w:pPr>
        <w:pStyle w:val="937"/>
        <w:ind w:firstLine="480"/>
        <w:spacing w:line="360" w:lineRule="auto"/>
        <w:rPr>
          <w:rFonts w:ascii="Times New Roman" w:hAnsi="Times New Roman" w:eastAsia="宋体" w:cs="Times New Roman"/>
          <w:bCs/>
          <w:color w:val="000000"/>
          <w:sz w:val="21"/>
          <w:szCs w:val="21"/>
          <w:highlight w:val="none"/>
        </w:rPr>
      </w:pPr>
      <w:r>
        <w:rPr>
          <w:rFonts w:hint="eastAsia" w:ascii="Times New Roman" w:hAnsi="Times New Roman" w:eastAsia="宋体" w:cs="Times New Roman"/>
          <w:bCs/>
          <w:color w:val="000000"/>
          <w:sz w:val="21"/>
          <w:szCs w:val="21"/>
          <w:highlight w:val="none"/>
          <w:lang w:val="en-US" w:eastAsia="zh-CN"/>
        </w:rPr>
        <w:t xml:space="preserve">2、</w:t>
      </w:r>
      <w:r>
        <w:rPr>
          <w:rFonts w:hint="eastAsia" w:ascii="Times New Roman" w:hAnsi="Times New Roman" w:eastAsia="宋体" w:cs="Times New Roman"/>
          <w:bCs/>
          <w:color w:val="000000"/>
          <w:sz w:val="21"/>
          <w:szCs w:val="21"/>
          <w:highlight w:val="none"/>
        </w:rPr>
        <w:t xml:space="preserve">企业认证</w:t>
      </w:r>
      <w:r>
        <w:rPr>
          <w:rFonts w:ascii="Times New Roman" w:hAnsi="Times New Roman" w:eastAsia="宋体" w:cs="Times New Roman"/>
          <w:bCs/>
          <w:color w:val="000000"/>
          <w:sz w:val="21"/>
          <w:szCs w:val="21"/>
          <w:highlight w:val="none"/>
        </w:rPr>
      </w:r>
      <w:r/>
    </w:p>
    <w:p>
      <w:pPr>
        <w:pStyle w:val="937"/>
        <w:ind w:firstLine="420"/>
        <w:spacing w:line="360" w:lineRule="auto"/>
        <w:rPr>
          <w:rFonts w:hint="eastAsia" w:ascii="Times New Roman" w:hAnsi="Times New Roman" w:eastAsia="宋体" w:cs="Times New Roman"/>
          <w:bCs/>
          <w:color w:val="000000"/>
          <w:szCs w:val="21"/>
          <w:highlight w:val="none"/>
          <w:lang w:eastAsia="zh-CN"/>
        </w:rPr>
      </w:pPr>
      <w:r>
        <w:rPr>
          <w:rFonts w:hint="eastAsia" w:ascii="Times New Roman" w:hAnsi="Times New Roman" w:eastAsia="宋体" w:cs="Times New Roman"/>
          <w:bCs/>
          <w:color w:val="000000"/>
          <w:sz w:val="21"/>
          <w:szCs w:val="21"/>
          <w:highlight w:val="none"/>
        </w:rPr>
        <w:t xml:space="preserve">基于</w:t>
      </w:r>
      <w:r>
        <w:rPr>
          <w:rFonts w:ascii="Times New Roman" w:hAnsi="Times New Roman" w:eastAsia="宋体" w:cs="Times New Roman"/>
          <w:bCs/>
          <w:color w:val="000000"/>
          <w:sz w:val="21"/>
          <w:szCs w:val="21"/>
          <w:highlight w:val="none"/>
        </w:rPr>
        <w:t xml:space="preserve">项目在安全合规、服务能力的需求</w:t>
      </w:r>
      <w:r>
        <w:rPr>
          <w:rFonts w:hint="eastAsia" w:ascii="Times New Roman" w:hAnsi="Times New Roman" w:eastAsia="宋体" w:cs="Times New Roman"/>
          <w:bCs/>
          <w:color w:val="000000"/>
          <w:sz w:val="21"/>
          <w:szCs w:val="21"/>
          <w:highlight w:val="none"/>
        </w:rPr>
        <w:t xml:space="preserve">，根据所投产品</w:t>
      </w:r>
      <w:r>
        <w:rPr>
          <w:rFonts w:hint="eastAsia" w:ascii="Times New Roman" w:hAnsi="Times New Roman" w:eastAsia="宋体" w:cs="Times New Roman"/>
          <w:bCs/>
          <w:color w:val="000000"/>
          <w:sz w:val="21"/>
          <w:szCs w:val="21"/>
          <w:highlight w:val="none"/>
          <w:lang w:val="en-US" w:eastAsia="zh-CN"/>
        </w:rPr>
        <w:t xml:space="preserve">制造商</w:t>
      </w:r>
      <w:r>
        <w:rPr>
          <w:rFonts w:hint="eastAsia" w:ascii="Times New Roman" w:hAnsi="Times New Roman" w:eastAsia="宋体" w:cs="Times New Roman"/>
          <w:bCs/>
          <w:color w:val="000000"/>
          <w:sz w:val="21"/>
          <w:szCs w:val="21"/>
          <w:highlight w:val="none"/>
        </w:rPr>
        <w:t xml:space="preserve">具备有效的质量管理体系认证证书的优先</w:t>
      </w:r>
      <w:r>
        <w:rPr>
          <w:rFonts w:hint="eastAsia" w:cs="Times New Roman"/>
          <w:bCs/>
          <w:color w:val="000000"/>
          <w:sz w:val="21"/>
          <w:szCs w:val="21"/>
          <w:highlight w:val="none"/>
          <w:lang w:eastAsia="zh-CN"/>
        </w:rPr>
        <w:t xml:space="preserve">。</w:t>
      </w:r>
      <w:r>
        <w:rPr>
          <w:rFonts w:hint="eastAsia" w:ascii="Times New Roman" w:hAnsi="Times New Roman" w:eastAsia="宋体" w:cs="Times New Roman"/>
          <w:bCs/>
          <w:color w:val="000000"/>
          <w:szCs w:val="21"/>
          <w:highlight w:val="none"/>
          <w:lang w:eastAsia="zh-CN"/>
        </w:rPr>
      </w:r>
      <w:r/>
    </w:p>
    <w:p>
      <w:pPr>
        <w:pStyle w:val="937"/>
        <w:keepLines w:val="0"/>
        <w:keepNext w:val="0"/>
        <w:pageBreakBefore w:val="0"/>
        <w:spacing w:line="400" w:lineRule="exact"/>
        <w:shd w:val="clear" w:color="auto" w:fill="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pStyle w:val="937"/>
        <w:rPr>
          <w:rFonts w:hint="eastAsia" w:ascii="宋体" w:hAnsi="宋体" w:eastAsia="宋体" w:cs="宋体"/>
          <w:b/>
          <w:bCs/>
          <w:color w:val="000000"/>
          <w:sz w:val="32"/>
          <w:szCs w:val="48"/>
          <w:highlight w:val="none"/>
        </w:rPr>
      </w:pPr>
      <w:r>
        <w:rPr>
          <w:rFonts w:hint="eastAsia" w:ascii="宋体" w:hAnsi="宋体" w:eastAsia="宋体" w:cs="宋体"/>
          <w:b/>
          <w:bCs/>
          <w:color w:val="000000"/>
          <w:sz w:val="32"/>
          <w:szCs w:val="48"/>
          <w:highlight w:val="none"/>
        </w:rPr>
        <w:br w:type="page" w:clear="all"/>
      </w:r>
      <w:r>
        <w:rPr>
          <w:rFonts w:hint="eastAsia" w:ascii="宋体" w:hAnsi="宋体" w:eastAsia="宋体" w:cs="宋体"/>
          <w:b/>
          <w:bCs/>
          <w:color w:val="000000"/>
          <w:sz w:val="32"/>
          <w:szCs w:val="48"/>
          <w:highlight w:val="none"/>
        </w:rPr>
      </w:r>
      <w:r/>
    </w:p>
    <w:p>
      <w:pPr>
        <w:pStyle w:val="937"/>
        <w:ind w:firstLine="0"/>
        <w:jc w:val="center"/>
        <w:keepLines w:val="0"/>
        <w:keepNext w:val="0"/>
        <w:pageBreakBefore w:val="0"/>
        <w:spacing w:line="360" w:lineRule="auto"/>
        <w:shd w:val="clear" w:color="auto" w:fill="auto"/>
        <w:widowControl w:val="off"/>
        <w:rPr>
          <w:rFonts w:hint="eastAsia" w:ascii="宋体" w:hAnsi="宋体" w:eastAsia="宋体" w:cs="宋体"/>
          <w:b/>
          <w:bCs/>
          <w:color w:val="000000"/>
          <w:sz w:val="32"/>
          <w:szCs w:val="48"/>
          <w:highlight w:val="none"/>
        </w:rPr>
      </w:pPr>
      <w:r>
        <w:rPr>
          <w:rFonts w:hint="eastAsia" w:ascii="宋体" w:hAnsi="宋体" w:eastAsia="宋体" w:cs="宋体"/>
          <w:b/>
          <w:bCs/>
          <w:color w:val="000000"/>
          <w:sz w:val="32"/>
          <w:szCs w:val="48"/>
          <w:highlight w:val="none"/>
        </w:rPr>
        <w:t xml:space="preserve">第五章</w:t>
      </w:r>
      <w:r>
        <w:rPr>
          <w:rFonts w:hint="eastAsia" w:ascii="宋体" w:hAnsi="宋体" w:eastAsia="宋体" w:cs="宋体"/>
          <w:b/>
          <w:bCs/>
          <w:color w:val="000000"/>
          <w:sz w:val="32"/>
          <w:szCs w:val="48"/>
          <w:highlight w:val="none"/>
          <w:lang w:val="en-US" w:eastAsia="zh-CN"/>
        </w:rPr>
        <w:t xml:space="preserve">  </w:t>
      </w:r>
      <w:r>
        <w:rPr>
          <w:rFonts w:hint="eastAsia" w:ascii="宋体" w:hAnsi="宋体" w:eastAsia="宋体" w:cs="宋体"/>
          <w:b/>
          <w:bCs/>
          <w:color w:val="000000"/>
          <w:sz w:val="32"/>
          <w:szCs w:val="48"/>
          <w:highlight w:val="none"/>
        </w:rPr>
        <w:t xml:space="preserve">合同主要条款及格式</w:t>
      </w:r>
      <w:r>
        <w:rPr>
          <w:rFonts w:hint="eastAsia" w:ascii="宋体" w:hAnsi="宋体" w:eastAsia="宋体" w:cs="宋体"/>
          <w:b/>
          <w:bCs/>
          <w:color w:val="000000"/>
          <w:sz w:val="32"/>
          <w:szCs w:val="48"/>
          <w:highlight w:val="none"/>
        </w:rPr>
      </w:r>
      <w:r/>
    </w:p>
    <w:p>
      <w:pPr>
        <w:pStyle w:val="937"/>
        <w:jc w:val="center"/>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编 号：</w:t>
      </w:r>
      <w:r>
        <w:rPr>
          <w:rFonts w:hint="eastAsia" w:ascii="宋体" w:hAnsi="宋体" w:eastAsia="宋体" w:cs="宋体"/>
          <w:color w:val="000000"/>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甲</w:t>
      </w:r>
      <w:r>
        <w:rPr>
          <w:rFonts w:hint="eastAsia" w:ascii="宋体" w:hAnsi="宋体" w:eastAsia="宋体" w:cs="宋体"/>
          <w:bCs/>
          <w:color w:val="000000"/>
          <w:sz w:val="21"/>
          <w:szCs w:val="21"/>
          <w:highlight w:val="none"/>
        </w:rPr>
        <w:t xml:space="preserve">方：</w:t>
      </w:r>
      <w:r>
        <w:rPr>
          <w:rFonts w:hint="eastAsia" w:ascii="宋体" w:hAnsi="宋体" w:eastAsia="宋体" w:cs="宋体"/>
          <w:bCs/>
          <w:color w:val="000000"/>
          <w:sz w:val="21"/>
          <w:szCs w:val="21"/>
          <w:highlight w:val="none"/>
          <w:lang w:eastAsia="zh-CN"/>
        </w:rPr>
        <w:t xml:space="preserve">江苏省林业有害生物检疫防治站</w:t>
      </w:r>
      <w:r>
        <w:rPr>
          <w:rFonts w:hint="eastAsia" w:ascii="宋体" w:hAnsi="宋体" w:eastAsia="宋体" w:cs="宋体"/>
          <w:bCs/>
          <w:color w:val="000000"/>
          <w:sz w:val="21"/>
          <w:szCs w:val="21"/>
          <w:highlight w:val="none"/>
          <w:lang w:eastAsia="zh-CN"/>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一、说明：</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受</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委托，招标采购代理机构于</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日组织了</w:t>
      </w:r>
      <w:r>
        <w:rPr>
          <w:rFonts w:hint="eastAsia" w:ascii="宋体" w:hAnsi="宋体" w:eastAsia="宋体" w:cs="宋体"/>
          <w:bCs/>
          <w:color w:val="000000"/>
          <w:sz w:val="21"/>
          <w:szCs w:val="21"/>
          <w:highlight w:val="none"/>
          <w:u w:val="none"/>
          <w:lang w:eastAsia="zh-CN"/>
        </w:rPr>
        <w:t xml:space="preserve">江苏省林业有害生物检疫防治站</w:t>
      </w:r>
      <w:r>
        <w:rPr>
          <w:rFonts w:hint="eastAsia" w:ascii="宋体" w:hAnsi="宋体" w:eastAsia="宋体" w:cs="宋体"/>
          <w:bCs/>
          <w:color w:val="000000"/>
          <w:sz w:val="21"/>
          <w:szCs w:val="21"/>
          <w:highlight w:val="none"/>
          <w:u w:val="none"/>
        </w:rPr>
        <w:t xml:space="preserve">所需</w:t>
      </w:r>
      <w:r>
        <w:rPr>
          <w:rFonts w:hint="eastAsia" w:ascii="宋体" w:hAnsi="宋体" w:eastAsia="宋体" w:cs="宋体"/>
          <w:bCs/>
          <w:color w:val="000000"/>
          <w:sz w:val="21"/>
          <w:szCs w:val="21"/>
          <w:highlight w:val="none"/>
          <w:u w:val="single"/>
          <w:lang w:eastAsia="zh-CN"/>
        </w:rPr>
        <w:t xml:space="preserve">江苏省2025年重大林业有害生物防控能力提升项目（</w:t>
      </w:r>
      <w:r>
        <w:rPr>
          <w:rFonts w:hint="eastAsia" w:ascii="宋体" w:hAnsi="宋体" w:eastAsia="宋体" w:cs="宋体"/>
          <w:bCs/>
          <w:color w:val="000000"/>
          <w:sz w:val="21"/>
          <w:szCs w:val="21"/>
          <w:highlight w:val="none"/>
          <w:u w:val="single"/>
          <w:lang w:val="en-US" w:eastAsia="zh-CN"/>
        </w:rPr>
        <w:t xml:space="preserve">4</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采购项目</w:t>
      </w:r>
      <w:r>
        <w:rPr>
          <w:rFonts w:hint="eastAsia" w:ascii="宋体" w:hAnsi="宋体" w:eastAsia="宋体" w:cs="宋体"/>
          <w:bCs/>
          <w:color w:val="000000"/>
          <w:sz w:val="21"/>
          <w:szCs w:val="21"/>
          <w:highlight w:val="none"/>
        </w:rPr>
        <w:t xml:space="preserve">，经评委认真严格地评审，确定由</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成交。</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二、合同条款：</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1.现依照采购结果</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项目编号：</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，买卖双方达成如下协议：</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本次设备合同总金额含税价人民币</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大写</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元整</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t xml:space="preserve">元</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，具体如下列清单所示：</w:t>
      </w:r>
      <w:r>
        <w:rPr>
          <w:rFonts w:hint="eastAsia" w:ascii="宋体" w:hAnsi="宋体" w:eastAsia="宋体" w:cs="宋体"/>
          <w:bCs/>
          <w:color w:val="000000"/>
          <w:sz w:val="21"/>
          <w:szCs w:val="21"/>
          <w:highlight w:val="none"/>
          <w:lang w:val="en-US" w:eastAsia="zh-CN"/>
        </w:rPr>
        <w:t xml:space="preserve">详见分项报价表</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 </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应严格按照本合同约定提供设备</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或服务</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及相应技术服务，上述列表清单未尽事宜，详见本合同附件所约定的设备</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或服务</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技术参数及要求等具体条款。</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 未经</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同意，</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不得变更本合同约定的品牌、型号、配置、产地等任何物资设备的要素。非因</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原因致使</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不能严格按照合同约定要素供货的，</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所提供的替代产品应满足</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采购需求且不低于本合同约定的相应技术参数，并需经</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同意。</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不按本合同约定提交设备所产生的任何费用由</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负责，</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对由此所引起的任何价格变动不予确认。</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 交付使用时间：</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需于本合同生效之日起</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日内完成交货，交货之日起</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日内完成相应的安装、调试工作，确保所供物资设备符合本合同约定的质量、数量、技术参数及要求，否则将按照合同约定承担违约责任。</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4. 收货人：</w:t>
      </w:r>
      <w:r>
        <w:rPr>
          <w:rFonts w:hint="eastAsia" w:ascii="宋体" w:hAnsi="宋体" w:eastAsia="宋体" w:cs="宋体"/>
          <w:bCs/>
          <w:color w:val="000000"/>
          <w:sz w:val="21"/>
          <w:szCs w:val="21"/>
          <w:highlight w:val="none"/>
          <w:lang w:eastAsia="zh-CN"/>
        </w:rPr>
        <w:t xml:space="preserve">江苏省林业有害生物检疫防治站</w:t>
      </w:r>
      <w:r>
        <w:rPr>
          <w:rFonts w:hint="eastAsia" w:ascii="宋体" w:hAnsi="宋体" w:eastAsia="宋体" w:cs="宋体"/>
          <w:bCs/>
          <w:color w:val="000000"/>
          <w:sz w:val="21"/>
          <w:szCs w:val="21"/>
          <w:highlight w:val="none"/>
          <w:lang w:eastAsia="zh-CN"/>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 交货地点：本次采购采用下列方式供货：</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送货，完成卸货并搬运至</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指定地点：</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rPr>
        <w:t xml:space="preserve">免费安装、调试及验收合格完毕方视为交付</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，在交付</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之前所供货物毁损、灭失的责任均由</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承担。</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 包装要求：全部货物的外包装，必须采用防漏、防潮、防震、防锈、防盗和考虑到可能会发生的野蛮装卸等长途内陆运输及多次装卸之需要。</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 付款方式及期限：</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7.1 预付款：合同签定后10个工作日内，采购人预付合同金额的30%作为项目预付款；</w:t>
      </w:r>
      <w:r>
        <w:rPr>
          <w:rFonts w:hint="eastAsia" w:ascii="宋体" w:hAnsi="宋体" w:eastAsia="宋体" w:cs="宋体"/>
          <w:color w:val="000000"/>
          <w:sz w:val="21"/>
          <w:szCs w:val="21"/>
          <w:highlight w:val="none"/>
          <w:lang w:val="en-US" w:eastAsia="zh-CN"/>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7.2 尾款：货物全部验收合格后，采购人收到供应商发票后30日内付合同金额的70%。</w:t>
      </w:r>
      <w:r>
        <w:rPr>
          <w:rFonts w:hint="eastAsia" w:ascii="宋体" w:hAnsi="宋体" w:eastAsia="宋体" w:cs="宋体"/>
          <w:bCs/>
          <w:color w:val="000000"/>
          <w:sz w:val="21"/>
          <w:szCs w:val="21"/>
          <w:highlight w:val="none"/>
          <w:lang w:val="en-US" w:eastAsia="zh-CN"/>
        </w:rPr>
      </w:r>
      <w:r/>
    </w:p>
    <w:p>
      <w:pPr>
        <w:pStyle w:val="937"/>
        <w:ind w:firstLine="384"/>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因</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原因没有按期提供发票的，致使</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未能及时付款所产生的责任由</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负责，</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不承担违约责任。</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 验收</w:t>
      </w:r>
      <w:r>
        <w:rPr>
          <w:rFonts w:hint="eastAsia" w:ascii="宋体" w:hAnsi="宋体" w:eastAsia="宋体" w:cs="宋体"/>
          <w:bCs/>
          <w:color w:val="000000"/>
          <w:sz w:val="21"/>
          <w:szCs w:val="21"/>
          <w:highlight w:val="none"/>
        </w:rPr>
      </w:r>
      <w:r/>
    </w:p>
    <w:p>
      <w:pPr>
        <w:pStyle w:val="937"/>
        <w:ind w:left="8" w:firstLine="359"/>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验收标准及方式：按照采购合同的约定和招标文件所有技术要求、商务要求及项目需求书的要求，供应商货物全部按采购人要求送到并调试完毕后，由</w:t>
      </w:r>
      <w:r>
        <w:rPr>
          <w:rFonts w:hint="eastAsia" w:ascii="宋体" w:hAnsi="宋体" w:eastAsia="宋体" w:cs="宋体"/>
          <w:bCs/>
          <w:color w:val="000000"/>
          <w:sz w:val="21"/>
          <w:szCs w:val="21"/>
          <w:highlight w:val="none"/>
          <w:lang w:val="en-US" w:eastAsia="zh-CN"/>
        </w:rPr>
        <w:t xml:space="preserve">甲方</w:t>
      </w:r>
      <w:r>
        <w:rPr>
          <w:rFonts w:hint="eastAsia" w:ascii="宋体" w:hAnsi="宋体" w:eastAsia="宋体" w:cs="宋体"/>
          <w:bCs/>
          <w:color w:val="000000"/>
          <w:sz w:val="21"/>
          <w:szCs w:val="21"/>
          <w:highlight w:val="none"/>
        </w:rPr>
        <w:t xml:space="preserve">组织验收汇报会，</w:t>
      </w:r>
      <w:r>
        <w:rPr>
          <w:rFonts w:hint="eastAsia" w:ascii="宋体" w:hAnsi="宋体" w:eastAsia="宋体" w:cs="宋体"/>
          <w:bCs/>
          <w:color w:val="000000"/>
          <w:sz w:val="21"/>
          <w:szCs w:val="21"/>
          <w:highlight w:val="none"/>
          <w:lang w:val="en-US" w:eastAsia="zh-CN"/>
        </w:rPr>
        <w:t xml:space="preserve">乙方</w:t>
      </w:r>
      <w:r>
        <w:rPr>
          <w:rFonts w:hint="eastAsia" w:ascii="宋体" w:hAnsi="宋体" w:eastAsia="宋体" w:cs="宋体"/>
          <w:bCs/>
          <w:color w:val="000000"/>
          <w:sz w:val="21"/>
          <w:szCs w:val="21"/>
          <w:highlight w:val="none"/>
        </w:rPr>
        <w:t xml:space="preserve">汇报货物验收情况，经专家评审合格后，验收完毕。必要时，</w:t>
      </w:r>
      <w:r>
        <w:rPr>
          <w:rFonts w:hint="eastAsia" w:ascii="宋体" w:hAnsi="宋体" w:eastAsia="宋体" w:cs="宋体"/>
          <w:bCs/>
          <w:color w:val="000000"/>
          <w:sz w:val="21"/>
          <w:szCs w:val="21"/>
          <w:highlight w:val="none"/>
          <w:lang w:val="en-US" w:eastAsia="zh-CN"/>
        </w:rPr>
        <w:t xml:space="preserve">甲方</w:t>
      </w:r>
      <w:r>
        <w:rPr>
          <w:rFonts w:hint="eastAsia" w:ascii="宋体" w:hAnsi="宋体" w:eastAsia="宋体" w:cs="宋体"/>
          <w:bCs/>
          <w:color w:val="000000"/>
          <w:sz w:val="21"/>
          <w:szCs w:val="21"/>
          <w:highlight w:val="none"/>
        </w:rPr>
        <w:t xml:space="preserve">有权邀请参加本项目的其他</w:t>
      </w:r>
      <w:r>
        <w:rPr>
          <w:rFonts w:hint="eastAsia" w:ascii="宋体" w:hAnsi="宋体" w:eastAsia="宋体" w:cs="宋体"/>
          <w:bCs/>
          <w:color w:val="000000"/>
          <w:sz w:val="21"/>
          <w:szCs w:val="21"/>
          <w:highlight w:val="none"/>
          <w:lang w:val="en-US" w:eastAsia="zh-CN"/>
        </w:rPr>
        <w:t xml:space="preserve">投标人</w:t>
      </w:r>
      <w:r>
        <w:rPr>
          <w:rFonts w:hint="eastAsia" w:ascii="宋体" w:hAnsi="宋体" w:eastAsia="宋体" w:cs="宋体"/>
          <w:bCs/>
          <w:color w:val="000000"/>
          <w:sz w:val="21"/>
          <w:szCs w:val="21"/>
          <w:highlight w:val="none"/>
        </w:rPr>
        <w:t xml:space="preserve">或者第三方机构参与验收。参与验收的投标人或者第三方机构的意见作为验收书的参考资料一并存档。验收结束后，应当出具验收书，列明各设备的考核验收情况及项目总体评价，由验收相关单位共同签署</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签署</w:t>
      </w:r>
      <w:r>
        <w:rPr>
          <w:rFonts w:hint="eastAsia" w:ascii="宋体" w:hAnsi="宋体" w:eastAsia="宋体" w:cs="宋体"/>
          <w:bCs/>
          <w:color w:val="000000"/>
          <w:sz w:val="21"/>
          <w:szCs w:val="21"/>
          <w:highlight w:val="none"/>
          <w:lang w:val="en-US" w:eastAsia="zh-CN"/>
        </w:rPr>
        <w:t xml:space="preserve">后视为验收合格</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37"/>
        <w:ind w:firstLine="420"/>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8.1</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所提供的设备必须是原厂生产的、全新的、未使用过的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包括零部件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，并完全符合原厂质量检测标准和相关质量检测标准以及合同规定的质量规格和性能要求。如不符合本合同中约定的要求，</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有权拒绝接收。</w:t>
      </w:r>
      <w:r>
        <w:rPr>
          <w:rFonts w:hint="eastAsia" w:ascii="宋体" w:hAnsi="宋体" w:eastAsia="宋体" w:cs="宋体"/>
          <w:bCs/>
          <w:color w:val="000000"/>
          <w:sz w:val="21"/>
          <w:szCs w:val="21"/>
          <w:highlight w:val="none"/>
        </w:rPr>
      </w:r>
      <w:r/>
    </w:p>
    <w:p>
      <w:pPr>
        <w:pStyle w:val="937"/>
        <w:ind w:firstLine="420"/>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8.2</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应保证</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在使用由</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提供的设备或设备的任何部分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含软件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不受第三方关于侵犯其所有权、专利权、商标权、工业设计权等的指控。如因第三方侵权致使</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对外承担侵权责任或无法继续使用的，</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有权向</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追偿或解除本合同并要求</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返还全部货款。</w:t>
      </w:r>
      <w:r>
        <w:rPr>
          <w:rFonts w:hint="eastAsia" w:ascii="宋体" w:hAnsi="宋体" w:eastAsia="宋体" w:cs="宋体"/>
          <w:bCs/>
          <w:color w:val="000000"/>
          <w:sz w:val="21"/>
          <w:szCs w:val="21"/>
          <w:highlight w:val="none"/>
        </w:rPr>
      </w:r>
      <w:r/>
    </w:p>
    <w:p>
      <w:pPr>
        <w:pStyle w:val="937"/>
        <w:ind w:left="8" w:firstLine="359"/>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8.3 </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所提供的设备安装调试完成后，</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应按本合同所约定的货物清单及要求对货物的品牌、外观、规格、数量、配件及安装调试后的使用性能、运行状况及其他情况进行验收，</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必须在验收现场提供必要的技术支持。</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应在</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所提供的物资设备安装调试完成后      个工作日内验收完毕并填写项目验收报告。如特殊货物验收需经专家论证、第三方检测的，则验收合格证明文件以专家论证、第三方检测结果为准。</w:t>
      </w:r>
      <w:r>
        <w:rPr>
          <w:rFonts w:hint="eastAsia" w:ascii="宋体" w:hAnsi="宋体" w:eastAsia="宋体" w:cs="宋体"/>
          <w:bCs/>
          <w:color w:val="000000"/>
          <w:sz w:val="21"/>
          <w:szCs w:val="21"/>
          <w:highlight w:val="none"/>
        </w:rPr>
      </w:r>
      <w:r/>
    </w:p>
    <w:p>
      <w:pPr>
        <w:pStyle w:val="937"/>
        <w:ind w:left="8" w:firstLine="359"/>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8.5 经验收发现物资设备与合同规定不符，</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有权拒绝接受并向</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提出按合同价双倍索赔。如设备在质保期内被证明存在缺陷，包括潜在的缺陷或使用不合适的材料，</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有权凭有关证明文件向</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提出索赔。</w:t>
      </w:r>
      <w:r>
        <w:rPr>
          <w:rFonts w:hint="eastAsia" w:ascii="宋体" w:hAnsi="宋体" w:eastAsia="宋体" w:cs="宋体"/>
          <w:bCs/>
          <w:color w:val="000000"/>
          <w:sz w:val="21"/>
          <w:szCs w:val="21"/>
          <w:highlight w:val="none"/>
        </w:rPr>
      </w:r>
      <w:r/>
    </w:p>
    <w:p>
      <w:pPr>
        <w:pStyle w:val="937"/>
        <w:ind w:left="8" w:firstLine="359"/>
        <w:jc w:val="left"/>
        <w:spacing w:line="440" w:lineRule="exact"/>
        <w:tabs>
          <w:tab w:val="left" w:pos="4785" w:leader="none"/>
        </w:tabs>
        <w:rPr>
          <w:rFonts w:hint="eastAsia" w:ascii="宋体" w:hAnsi="宋体" w:eastAsia="宋体" w:cs="宋体"/>
          <w:bCs w:val="0"/>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8.6 </w:t>
      </w:r>
      <w:r>
        <w:rPr>
          <w:rFonts w:hint="eastAsia" w:ascii="宋体" w:hAnsi="宋体" w:eastAsia="宋体" w:cs="宋体"/>
          <w:bCs w:val="0"/>
          <w:color w:val="000000"/>
          <w:sz w:val="21"/>
          <w:szCs w:val="21"/>
          <w:highlight w:val="none"/>
          <w:lang w:val="en-US" w:eastAsia="zh-CN"/>
        </w:rPr>
        <w:t xml:space="preserve">甲方应负责在项目验收时将系统的全部有关文件，包括但不限于产品说明书、原厂家安装手册、安装／验收报告、竣工文档、配置文档等汇集装订成册交付给甲方。</w:t>
      </w:r>
      <w:r>
        <w:rPr>
          <w:rFonts w:hint="eastAsia" w:ascii="宋体" w:hAnsi="宋体" w:eastAsia="宋体" w:cs="宋体"/>
          <w:bCs w:val="0"/>
          <w:color w:val="000000"/>
          <w:sz w:val="21"/>
          <w:szCs w:val="21"/>
          <w:highlight w:val="none"/>
          <w:lang w:val="en-US" w:eastAsia="zh-CN"/>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 质保期及售后服务</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9.1 </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所供设备、材料及安装的质量保证期：详见招标文件第四章 采购需求 </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合同签订时请写明）</w:t>
      </w:r>
      <w:r>
        <w:rPr>
          <w:rFonts w:hint="eastAsia" w:ascii="宋体" w:hAnsi="宋体" w:eastAsia="宋体" w:cs="宋体"/>
          <w:color w:val="000000"/>
          <w:sz w:val="21"/>
          <w:szCs w:val="21"/>
          <w:highlight w:val="none"/>
          <w:lang w:val="en-US" w:eastAsia="zh-CN"/>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9.2 在质保期内，因</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所供设备、材料制造质量或安装问题出现设备故障时，</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在接</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通知后，</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小时内响应，并在</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小时内赶到</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现场，免费予以排除故障、修复或更换零部件。还应支付因更换所发生的运输、保险、安装、检测等有关的全部费用。</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9.3 在质保期内，因</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使用不当原因出现设备故障时，</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在接</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通知后，应在</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.2条款中所述的时限内赶到</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现场，帮助排除故障、修复或更换零部件，需购买零部件时，酌情收取成本费。</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9.4</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质保期满后，如设备出现故障，</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在接</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通知后，仍应在上述时间内响应、派人赶到</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现场，帮助排除故障、修复或更换零部件，需购买零部件时，酌情收取成本费。</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 技术资料</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按第四章技术规格、参数及其他要求中的要求提供相关资料。</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 </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的违约责任</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11.1</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未按合同规定的质量要求交货，</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有权拒收，由此造成的直接损失和间接损失由</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赔偿。</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11.2</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逾期交付</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包括整修、返工、补交或由</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提出更改、</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承诺，但未在承诺的工期内完成等</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应向</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偿付违约金，每逾期1天，按合同总价的万分之五偿付违约金。</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逾期三个月不能交付或不能完成合同，</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有权向</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提出按合同价双倍索赔。</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11.3 本合同所有货物的制造及安装，都必须由</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自己或响应文件中明确的单位承担，不得分包给其他单位。否则，</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有权按</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不能交付或不能完成合同处理。</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供给</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的设备、材料及</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自己的施工用具，进入</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工地现场后的保管，由</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负责；</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在</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工地现场安装、调试、验收人员的安全、保险、食宿、交通由</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负责。</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需配合办理免税进口设备的免税手续。</w:t>
      </w:r>
      <w:r>
        <w:rPr>
          <w:rFonts w:hint="eastAsia" w:ascii="宋体" w:hAnsi="宋体" w:eastAsia="宋体" w:cs="宋体"/>
          <w:bCs/>
          <w:color w:val="000000"/>
          <w:sz w:val="21"/>
          <w:szCs w:val="21"/>
          <w:highlight w:val="none"/>
        </w:rPr>
      </w:r>
      <w:r/>
    </w:p>
    <w:p>
      <w:pPr>
        <w:pStyle w:val="937"/>
        <w:ind w:left="108"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 合同的生效：本合同一式两份，自买卖双方签字、盖章之日起生效。合同签订后，任何一方无正当理由均不得单方解除合同，否则应按照本合同总价款的30%承担违约责任。</w:t>
      </w:r>
      <w:r>
        <w:rPr>
          <w:rFonts w:hint="eastAsia" w:ascii="宋体" w:hAnsi="宋体" w:eastAsia="宋体" w:cs="宋体"/>
          <w:bCs/>
          <w:color w:val="000000"/>
          <w:sz w:val="21"/>
          <w:szCs w:val="21"/>
          <w:highlight w:val="none"/>
        </w:rPr>
      </w:r>
      <w:r/>
    </w:p>
    <w:p>
      <w:pPr>
        <w:pStyle w:val="937"/>
        <w:ind w:firstLine="422"/>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 </w:t>
      </w:r>
      <w:r>
        <w:rPr>
          <w:rFonts w:hint="eastAsia" w:ascii="宋体" w:hAnsi="宋体" w:eastAsia="宋体" w:cs="宋体"/>
          <w:b/>
          <w:bCs/>
          <w:color w:val="000000"/>
          <w:sz w:val="21"/>
          <w:szCs w:val="21"/>
          <w:highlight w:val="none"/>
        </w:rPr>
        <w:t xml:space="preserve">争议的解决</w:t>
      </w:r>
      <w:r>
        <w:rPr>
          <w:rFonts w:hint="eastAsia" w:ascii="宋体" w:hAnsi="宋体" w:eastAsia="宋体" w:cs="宋体"/>
          <w:b/>
          <w:bCs/>
          <w:color w:val="000000"/>
          <w:sz w:val="21"/>
          <w:szCs w:val="21"/>
          <w:highlight w:val="none"/>
        </w:rPr>
      </w:r>
      <w:r/>
    </w:p>
    <w:p>
      <w:pPr>
        <w:pStyle w:val="93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1"/>
          <w:szCs w:val="21"/>
          <w:highlight w:val="none"/>
        </w:rPr>
      </w:r>
      <w:r/>
    </w:p>
    <w:p>
      <w:pPr>
        <w:pStyle w:val="93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所在地有管辖权的人民法院提起诉讼；</w:t>
      </w:r>
      <w:r>
        <w:rPr>
          <w:rFonts w:hint="eastAsia" w:ascii="宋体" w:hAnsi="宋体" w:eastAsia="宋体" w:cs="宋体"/>
          <w:color w:val="000000"/>
          <w:sz w:val="21"/>
          <w:szCs w:val="21"/>
          <w:highlight w:val="none"/>
        </w:rPr>
      </w:r>
      <w:r/>
    </w:p>
    <w:p>
      <w:pPr>
        <w:pStyle w:val="93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（2）向南京仲裁委员会按其仲裁规则申请仲裁。</w:t>
      </w:r>
      <w:r>
        <w:rPr>
          <w:rFonts w:hint="eastAsia" w:ascii="宋体" w:hAnsi="宋体" w:eastAsia="宋体" w:cs="宋体"/>
          <w:color w:val="000000"/>
          <w:sz w:val="21"/>
          <w:szCs w:val="21"/>
          <w:highlight w:val="none"/>
        </w:rPr>
      </w:r>
      <w:r/>
    </w:p>
    <w:p>
      <w:pPr>
        <w:pStyle w:val="937"/>
        <w:ind w:left="0" w:firstLine="420"/>
        <w:jc w:val="left"/>
        <w:keepLines w:val="0"/>
        <w:keepNext w:val="0"/>
        <w:pageBreakBefore w:val="0"/>
        <w:spacing w:line="360" w:lineRule="auto"/>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在仲裁期间，本合同应继续履行。</w:t>
      </w:r>
      <w:r>
        <w:rPr>
          <w:rFonts w:hint="eastAsia" w:ascii="宋体" w:hAnsi="宋体" w:eastAsia="宋体" w:cs="宋体"/>
          <w:bCs/>
          <w:color w:val="000000"/>
          <w:sz w:val="21"/>
          <w:szCs w:val="21"/>
          <w:highlight w:val="none"/>
        </w:rPr>
      </w:r>
      <w:r/>
    </w:p>
    <w:p>
      <w:pPr>
        <w:pStyle w:val="937"/>
        <w:ind w:left="0"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16.</w:t>
      </w:r>
      <w:r>
        <w:rPr>
          <w:rFonts w:hint="eastAsia" w:ascii="宋体" w:hAnsi="宋体" w:eastAsia="宋体" w:cs="宋体"/>
          <w:bCs/>
          <w:color w:val="000000"/>
          <w:sz w:val="21"/>
          <w:szCs w:val="21"/>
          <w:highlight w:val="none"/>
        </w:rPr>
        <w:t xml:space="preserve">与本次采购相关的文件，包括但不限于：招标公告、乙方响应文件、乙方报价单、承诺书等均是本合同的组成部分，与本合同有同等法律效力</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37"/>
        <w:ind w:left="0" w:firstLine="42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未尽事宜、双方协商解决，并按《中华人民共和国民法典》调整。</w:t>
      </w:r>
      <w:r>
        <w:rPr>
          <w:rFonts w:hint="eastAsia" w:ascii="宋体" w:hAnsi="宋体" w:eastAsia="宋体" w:cs="宋体"/>
          <w:bCs/>
          <w:color w:val="000000"/>
          <w:sz w:val="21"/>
          <w:szCs w:val="21"/>
          <w:highlight w:val="none"/>
        </w:rPr>
      </w:r>
      <w:r/>
    </w:p>
    <w:p>
      <w:pPr>
        <w:pStyle w:val="937"/>
        <w:ind w:firstLine="630"/>
        <w:jc w:val="left"/>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37"/>
        <w:ind w:firstLine="630"/>
        <w:jc w:val="left"/>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江苏省林业有害生物检疫防治站</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37"/>
        <w:ind w:firstLine="420"/>
        <w:jc w:val="left"/>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盖章</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盖章</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37"/>
        <w:ind w:firstLine="630"/>
        <w:jc w:val="left"/>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法定代表人：                             法定代表人或其委托代理人：</w:t>
      </w:r>
      <w:r>
        <w:rPr>
          <w:rFonts w:hint="eastAsia" w:ascii="宋体" w:hAnsi="宋体" w:eastAsia="宋体" w:cs="宋体"/>
          <w:bCs/>
          <w:color w:val="000000"/>
          <w:sz w:val="21"/>
          <w:szCs w:val="21"/>
          <w:highlight w:val="none"/>
        </w:rPr>
      </w:r>
      <w:r/>
    </w:p>
    <w:p>
      <w:pPr>
        <w:pStyle w:val="937"/>
        <w:ind w:firstLine="630"/>
        <w:jc w:val="left"/>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签定时间：                               签定时间：</w:t>
      </w:r>
      <w:r>
        <w:rPr>
          <w:rFonts w:hint="eastAsia" w:ascii="宋体" w:hAnsi="宋体" w:eastAsia="宋体" w:cs="宋体"/>
          <w:bCs/>
          <w:color w:val="000000"/>
          <w:sz w:val="21"/>
          <w:szCs w:val="21"/>
          <w:highlight w:val="none"/>
        </w:rPr>
      </w:r>
      <w:r/>
    </w:p>
    <w:p>
      <w:pPr>
        <w:pStyle w:val="937"/>
        <w:ind w:firstLine="630"/>
        <w:jc w:val="left"/>
        <w:keepLines w:val="0"/>
        <w:keepNext w:val="0"/>
        <w:pageBreakBefore w:val="0"/>
        <w:spacing w:line="440" w:lineRule="exact"/>
        <w:shd w:val="clear" w:color="auto" w:fill="auto"/>
        <w:widowControl w:val="off"/>
        <w:tabs>
          <w:tab w:val="left" w:pos="478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电   话：                                电   话：</w:t>
      </w:r>
      <w:r>
        <w:rPr>
          <w:rFonts w:hint="eastAsia" w:ascii="宋体" w:hAnsi="宋体" w:eastAsia="宋体" w:cs="宋体"/>
          <w:bCs/>
          <w:color w:val="000000"/>
          <w:sz w:val="21"/>
          <w:szCs w:val="21"/>
          <w:highlight w:val="none"/>
        </w:rPr>
      </w:r>
      <w:r/>
    </w:p>
    <w:p>
      <w:pPr>
        <w:pStyle w:val="937"/>
        <w:ind w:firstLine="630"/>
        <w:jc w:val="left"/>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传   真：                                传   真：</w:t>
      </w:r>
      <w:r>
        <w:rPr>
          <w:rFonts w:hint="eastAsia" w:ascii="宋体" w:hAnsi="宋体" w:eastAsia="宋体" w:cs="宋体"/>
          <w:bCs/>
          <w:color w:val="000000"/>
          <w:sz w:val="21"/>
          <w:szCs w:val="21"/>
          <w:highlight w:val="none"/>
        </w:rPr>
      </w:r>
      <w:r/>
    </w:p>
    <w:p>
      <w:pPr>
        <w:pStyle w:val="937"/>
        <w:ind w:firstLine="630"/>
        <w:jc w:val="left"/>
        <w:keepLines w:val="0"/>
        <w:keepNext w:val="0"/>
        <w:pageBreakBefore w:val="0"/>
        <w:spacing w:line="440" w:lineRule="exact"/>
        <w:shd w:val="clear" w:color="auto" w:fill="auto"/>
        <w:widowControl w:val="off"/>
        <w:rPr>
          <w:rFonts w:ascii="Times New Roman" w:hAnsi="Times New Roman" w:cs="宋体"/>
          <w:bCs/>
          <w:color w:val="000000"/>
          <w:szCs w:val="21"/>
          <w:highlight w:val="none"/>
        </w:rPr>
      </w:pPr>
      <w:r>
        <w:rPr>
          <w:rFonts w:hint="eastAsia" w:ascii="宋体" w:hAnsi="宋体" w:eastAsia="宋体" w:cs="宋体"/>
          <w:bCs/>
          <w:color w:val="000000"/>
          <w:sz w:val="21"/>
          <w:szCs w:val="21"/>
          <w:highlight w:val="none"/>
        </w:rPr>
        <w:t xml:space="preserve">地   址：</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            地   址：</w:t>
      </w:r>
      <w:r>
        <w:rPr>
          <w:rFonts w:ascii="Times New Roman" w:hAnsi="Times New Roman" w:cs="宋体"/>
          <w:bCs/>
          <w:color w:val="000000"/>
          <w:szCs w:val="21"/>
          <w:highlight w:val="none"/>
        </w:rPr>
      </w:r>
      <w:r/>
    </w:p>
    <w:p>
      <w:pPr>
        <w:pStyle w:val="966"/>
        <w:ind w:firstLine="420"/>
        <w:keepLines w:val="0"/>
        <w:keepNext w:val="0"/>
        <w:pageBreakBefore w:val="0"/>
        <w:spacing w:line="400" w:lineRule="exact"/>
        <w:shd w:val="clear" w:color="auto" w:fill="auto"/>
        <w:rPr>
          <w:rFonts w:hint="eastAsia" w:ascii="宋体" w:hAnsi="宋体" w:eastAsia="宋体" w:cs="宋体"/>
          <w:color w:val="000000"/>
          <w:sz w:val="21"/>
          <w:szCs w:val="21"/>
          <w:highlight w:val="none"/>
        </w:rPr>
        <w:sectPr>
          <w:footerReference w:type="default" r:id="rId10"/>
          <w:footerReference w:type="first" r:id="rId11"/>
          <w:footnotePr/>
          <w:endnotePr/>
          <w:type w:val="nextPage"/>
          <w:pgSz w:w="11906" w:h="16838" w:orient="portrait"/>
          <w:pgMar w:top="1440" w:right="1417" w:bottom="1440" w:left="1417" w:header="851" w:footer="992" w:gutter="0"/>
          <w:pgNumType w:start="1"/>
          <w:cols w:num="1" w:sep="0" w:space="1701" w:equalWidth="1"/>
          <w:docGrid w:linePitch="360"/>
          <w:titlePg/>
        </w:sectPr>
      </w:pPr>
      <w:r>
        <w:rPr>
          <w:rFonts w:hint="eastAsia" w:ascii="宋体" w:hAnsi="宋体" w:eastAsia="宋体" w:cs="宋体"/>
          <w:color w:val="000000"/>
          <w:sz w:val="21"/>
          <w:szCs w:val="21"/>
          <w:highlight w:val="none"/>
        </w:rPr>
      </w:r>
      <w:r/>
    </w:p>
    <w:p>
      <w:pPr>
        <w:pStyle w:val="937"/>
        <w:ind w:firstLine="0"/>
        <w:jc w:val="center"/>
        <w:keepLines w:val="0"/>
        <w:keepNext w:val="0"/>
        <w:pageBreakBefore w:val="0"/>
        <w:spacing w:line="360" w:lineRule="auto"/>
        <w:shd w:val="clear" w:color="auto" w:fill="auto"/>
        <w:widowControl w:val="off"/>
        <w:rPr>
          <w:rFonts w:hint="eastAsia" w:ascii="宋体" w:hAnsi="宋体" w:eastAsia="宋体" w:cs="宋体"/>
          <w:b/>
          <w:bCs/>
          <w:color w:val="000000"/>
          <w:sz w:val="32"/>
          <w:szCs w:val="48"/>
          <w:highlight w:val="none"/>
        </w:rPr>
      </w:pPr>
      <w:r>
        <w:rPr>
          <w:rFonts w:hint="eastAsia" w:ascii="宋体" w:hAnsi="宋体" w:eastAsia="宋体" w:cs="宋体"/>
          <w:b/>
          <w:bCs/>
          <w:color w:val="000000"/>
          <w:sz w:val="32"/>
          <w:szCs w:val="48"/>
          <w:highlight w:val="none"/>
        </w:rPr>
        <w:t xml:space="preserve">第六章  投标文件格式及附件</w:t>
      </w:r>
      <w:r>
        <w:rPr>
          <w:rFonts w:hint="eastAsia" w:ascii="宋体" w:hAnsi="宋体" w:eastAsia="宋体" w:cs="宋体"/>
          <w:b/>
          <w:bCs/>
          <w:color w:val="000000"/>
          <w:sz w:val="32"/>
          <w:szCs w:val="48"/>
          <w:highlight w:val="none"/>
        </w:rPr>
      </w:r>
      <w:r/>
    </w:p>
    <w:p>
      <w:pPr>
        <w:pStyle w:val="937"/>
        <w:jc w:val="left"/>
        <w:spacing w:line="240" w:lineRule="atLeast"/>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37"/>
        <w:spacing w:line="440" w:lineRule="exact"/>
        <w:shd w:val="clear" w:color="auto" w:fill="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937"/>
        <w:spacing w:line="440" w:lineRule="exact"/>
        <w:shd w:val="clear" w:color="auto" w:fill="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937"/>
        <w:spacing w:line="440" w:lineRule="exact"/>
        <w:shd w:val="clear" w:color="auto" w:fill="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937"/>
        <w:spacing w:line="440" w:lineRule="exact"/>
        <w:shd w:val="clear" w:color="auto" w:fill="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957"/>
        <w:ind w:left="0" w:right="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t xml:space="preserve">投标文件</w:t>
      </w:r>
      <w:r/>
    </w:p>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t xml:space="preserve"> </w:t>
      </w:r>
      <w:r/>
    </w:p>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t xml:space="preserve"> </w:t>
      </w:r>
      <w:r/>
    </w:p>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w:t>
      </w:r>
      <w:r/>
    </w:p>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w:t>
      </w:r>
      <w:r/>
    </w:p>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w:t>
      </w:r>
      <w:r/>
    </w:p>
    <w:p>
      <w:pPr>
        <w:pStyle w:val="957"/>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957"/>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957"/>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rPr>
          <w:rFonts w:ascii="宋体" w:hAnsi="宋体" w:eastAsia="宋体" w:cs="宋体"/>
          <w:b/>
          <w:bCs/>
          <w:color w:val="000000"/>
          <w:sz w:val="36"/>
          <w:szCs w:val="36"/>
          <w:u w:val="single"/>
        </w:rPr>
        <w:t xml:space="preserve">      </w:t>
      </w:r>
      <w:r/>
    </w:p>
    <w:p>
      <w:pPr>
        <w:pStyle w:val="957"/>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日期 ：</w:t>
      </w:r>
      <w:r>
        <w:rPr>
          <w:rFonts w:ascii="宋体" w:hAnsi="宋体" w:eastAsia="宋体" w:cs="宋体"/>
          <w:b/>
          <w:bCs/>
          <w:color w:val="000000"/>
          <w:sz w:val="36"/>
          <w:szCs w:val="36"/>
          <w:u w:val="single"/>
        </w:rPr>
        <w:t xml:space="preserve">               </w:t>
      </w:r>
      <w:r>
        <w:rPr>
          <w:rFonts w:ascii="宋体" w:hAnsi="宋体" w:eastAsia="宋体" w:cs="宋体"/>
          <w:b/>
          <w:bCs/>
          <w:color w:val="000000"/>
          <w:sz w:val="36"/>
          <w:szCs w:val="36"/>
          <w:u w:val="single"/>
        </w:rPr>
        <w:t xml:space="preserve">   </w:t>
      </w:r>
      <w:r/>
    </w:p>
    <w:p>
      <w:pPr>
        <w:pStyle w:val="957"/>
        <w:jc w:val="center"/>
        <w:keepLines w:val="0"/>
        <w:keepNext w:val="0"/>
        <w:spacing w:before="0" w:beforeAutospacing="0" w:after="0" w:afterAutospacing="0" w:line="43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2"/>
          <w:szCs w:val="32"/>
        </w:rPr>
        <w:t xml:space="preserve"> </w:t>
      </w:r>
      <w:r/>
    </w:p>
    <w:p>
      <w:pPr>
        <w:pStyle w:val="957"/>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37"/>
        <w:jc w:val="left"/>
        <w:shd w:val="clear" w:color="auto" w:fill="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r>
      <w:r/>
    </w:p>
    <w:p>
      <w:pPr>
        <w:pStyle w:val="937"/>
        <w:jc w:val="center"/>
        <w:spacing w:before="312" w:after="312"/>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目录</w:t>
      </w:r>
      <w:r>
        <w:rPr>
          <w:rFonts w:hint="eastAsia" w:ascii="宋体" w:hAnsi="宋体" w:eastAsia="宋体" w:cs="宋体"/>
          <w:color w:val="000000"/>
          <w:sz w:val="32"/>
          <w:szCs w:val="32"/>
          <w:highlight w:val="none"/>
        </w:rPr>
      </w:r>
      <w:r/>
    </w:p>
    <w:p>
      <w:pPr>
        <w:pStyle w:val="937"/>
        <w:jc w:val="center"/>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注：供应商根据附件顺序编制投标文件并制作目录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须生成页码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3"/>
        <w:ind w:left="1260"/>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87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1"/>
        <w:gridCol w:w="4988"/>
      </w:tblGrid>
      <w:tr>
        <w:trPr>
          <w:trHeight w:val="463"/>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评分项目</w:t>
            </w:r>
            <w:r>
              <w:rPr>
                <w:rFonts w:hint="eastAsia" w:ascii="宋体" w:hAnsi="宋体" w:eastAsia="宋体" w:cs="宋体"/>
                <w:b/>
                <w:color w:val="000000"/>
                <w:sz w:val="21"/>
                <w:szCs w:val="21"/>
                <w:highlight w:val="none"/>
                <w:shd w:val="clear" w:color="auto" w:fill="auto"/>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tabs>
                <w:tab w:val="left" w:pos="3151" w:leader="none"/>
              </w:tabs>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t xml:space="preserve">在投标文件中的页码位置</w:t>
            </w:r>
            <w:r>
              <w:rPr>
                <w:rFonts w:hint="eastAsia" w:ascii="宋体" w:hAnsi="宋体" w:eastAsia="宋体" w:cs="宋体"/>
                <w:b/>
                <w:color w:val="000000"/>
                <w:sz w:val="21"/>
                <w:szCs w:val="21"/>
                <w:highlight w:val="none"/>
                <w:shd w:val="clear" w:color="auto" w:fill="auto"/>
                <w:lang w:eastAsia="zh-CN"/>
              </w:rPr>
            </w:r>
            <w:r/>
          </w:p>
        </w:tc>
      </w:tr>
      <w:tr>
        <w:trPr>
          <w:trHeight w:val="90"/>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392"/>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r>
        <w:trPr>
          <w:trHeight w:val="401"/>
        </w:trPr>
        <w:tc>
          <w:tcPr>
            <w:tcW w:w="3791"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c>
          <w:tcPr>
            <w:tcW w:w="4988" w:type="dxa"/>
            <w:vAlign w:val="center"/>
            <w:textDirection w:val="lrTb"/>
            <w:noWrap w:val="false"/>
          </w:tcPr>
          <w:p>
            <w:pPr>
              <w:pStyle w:val="969"/>
              <w:ind w:left="0" w:firstLine="0"/>
              <w:jc w:val="center"/>
              <w:keepLines w:val="0"/>
              <w:keepNext w:val="0"/>
              <w:pageBreakBefore w:val="0"/>
              <w:spacing w:line="400" w:lineRule="exact"/>
              <w:shd w:val="clear" w:color="auto" w:fill="auto"/>
              <w:widowControl/>
              <w:rPr>
                <w:rFonts w:hint="eastAsia" w:ascii="宋体" w:hAnsi="宋体" w:eastAsia="宋体" w:cs="宋体"/>
                <w:b/>
                <w:color w:val="000000"/>
                <w:sz w:val="21"/>
                <w:szCs w:val="21"/>
                <w:highlight w:val="none"/>
                <w:shd w:val="clear" w:color="auto" w:fill="auto"/>
                <w:lang w:eastAsia="zh-CN"/>
              </w:rPr>
            </w:pPr>
            <w:r>
              <w:rPr>
                <w:rFonts w:hint="eastAsia" w:ascii="宋体" w:hAnsi="宋体" w:eastAsia="宋体" w:cs="宋体"/>
                <w:b/>
                <w:color w:val="000000"/>
                <w:sz w:val="21"/>
                <w:szCs w:val="21"/>
                <w:highlight w:val="none"/>
                <w:shd w:val="clear" w:color="auto" w:fill="auto"/>
                <w:lang w:eastAsia="zh-CN"/>
              </w:rPr>
            </w:r>
            <w:r/>
          </w:p>
        </w:tc>
      </w:tr>
    </w:tbl>
    <w:p>
      <w:pPr>
        <w:pStyle w:val="937"/>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spacing w:line="440" w:lineRule="exact"/>
        <w:shd w:val="clear" w:color="auto" w:fill="auto"/>
        <w:rPr>
          <w:rFonts w:hint="eastAsia" w:ascii="宋体" w:hAnsi="宋体" w:eastAsia="宋体" w:cs="宋体"/>
          <w:b/>
          <w:color w:val="000000"/>
          <w:sz w:val="36"/>
          <w:szCs w:val="36"/>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Cs w:val="21"/>
          <w:highlight w:val="none"/>
        </w:rPr>
        <w:t xml:space="preserve">附件一、投标申请及声明格式</w:t>
      </w:r>
      <w:r>
        <w:rPr>
          <w:rFonts w:hint="eastAsia" w:ascii="宋体" w:hAnsi="宋体" w:eastAsia="宋体" w:cs="宋体"/>
          <w:b/>
          <w:color w:val="000000"/>
          <w:sz w:val="36"/>
          <w:szCs w:val="36"/>
          <w:highlight w:val="none"/>
        </w:rPr>
      </w:r>
      <w:r/>
    </w:p>
    <w:p>
      <w:pPr>
        <w:pStyle w:val="937"/>
        <w:jc w:val="center"/>
        <w:spacing w:line="360" w:lineRule="auto"/>
        <w:shd w:val="clear" w:color="auto" w:fill="auto"/>
        <w:widowControl/>
        <w:rPr>
          <w:rFonts w:hint="eastAsia" w:ascii="宋体" w:hAnsi="宋体" w:eastAsia="宋体" w:cs="宋体"/>
          <w:b/>
          <w:color w:val="000000"/>
          <w:szCs w:val="21"/>
          <w:highlight w:val="none"/>
        </w:rPr>
      </w:pPr>
      <w:r>
        <w:rPr>
          <w:rFonts w:hint="eastAsia" w:ascii="宋体" w:hAnsi="宋体" w:eastAsia="宋体" w:cs="宋体"/>
          <w:b/>
          <w:color w:val="000000"/>
          <w:sz w:val="36"/>
          <w:szCs w:val="36"/>
          <w:highlight w:val="none"/>
        </w:rPr>
        <w:t xml:space="preserve">投标申请及声明</w:t>
      </w:r>
      <w:r>
        <w:rPr>
          <w:rFonts w:hint="eastAsia" w:ascii="宋体" w:hAnsi="宋体" w:eastAsia="宋体" w:cs="宋体"/>
          <w:b/>
          <w:color w:val="000000"/>
          <w:szCs w:val="21"/>
          <w:highlight w:val="none"/>
        </w:rPr>
      </w:r>
      <w:r/>
    </w:p>
    <w:p>
      <w:pPr>
        <w:pStyle w:val="937"/>
        <w:spacing w:line="400" w:lineRule="exact"/>
        <w:shd w:val="clear" w:color="auto" w:fill="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致</w:t>
      </w:r>
      <w:r>
        <w:rPr>
          <w:rFonts w:hint="eastAsia" w:ascii="宋体" w:hAnsi="宋体" w:eastAsia="宋体" w:cs="宋体"/>
          <w:color w:val="000000"/>
          <w:sz w:val="22"/>
          <w:szCs w:val="22"/>
          <w:highlight w:val="none"/>
          <w:lang w:val="en-US" w:eastAsia="zh-CN"/>
        </w:rPr>
        <w:t xml:space="preserve">采购人</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eastAsia="zh-CN"/>
        </w:rPr>
      </w:r>
      <w:r/>
    </w:p>
    <w:p>
      <w:pPr>
        <w:pStyle w:val="937"/>
        <w:ind w:firstLine="420"/>
        <w:spacing w:line="40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根据贵方</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项目名称</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项目编号</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rPr>
        <w:t xml:space="preserve">投标邀请，正式授权</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姓名和职务</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代表投标人</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投标人名称</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，提交投标文件。</w:t>
      </w:r>
      <w:r>
        <w:rPr>
          <w:rFonts w:hint="eastAsia" w:ascii="宋体" w:hAnsi="宋体" w:eastAsia="宋体" w:cs="宋体"/>
          <w:color w:val="000000"/>
          <w:sz w:val="22"/>
          <w:szCs w:val="22"/>
          <w:highlight w:val="none"/>
        </w:rPr>
      </w:r>
      <w:r/>
    </w:p>
    <w:p>
      <w:pPr>
        <w:pStyle w:val="937"/>
        <w:ind w:firstLine="420"/>
        <w:spacing w:line="40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据此函，</w:t>
      </w:r>
      <w:r>
        <w:rPr>
          <w:rFonts w:hint="eastAsia" w:ascii="宋体" w:hAnsi="宋体" w:eastAsia="宋体" w:cs="宋体"/>
          <w:color w:val="000000"/>
          <w:sz w:val="22"/>
          <w:szCs w:val="22"/>
          <w:highlight w:val="none"/>
          <w:lang w:val="en-US" w:eastAsia="zh-CN"/>
        </w:rPr>
        <w:t xml:space="preserve">投标人</w:t>
      </w:r>
      <w:r>
        <w:rPr>
          <w:rFonts w:hint="eastAsia" w:ascii="宋体" w:hAnsi="宋体" w:eastAsia="宋体" w:cs="宋体"/>
          <w:color w:val="000000"/>
          <w:sz w:val="22"/>
          <w:szCs w:val="22"/>
          <w:highlight w:val="none"/>
        </w:rPr>
        <w:t xml:space="preserve">兹宣布声明和承诺如下：</w:t>
      </w:r>
      <w:r>
        <w:rPr>
          <w:rFonts w:hint="eastAsia" w:ascii="宋体" w:hAnsi="宋体" w:eastAsia="宋体" w:cs="宋体"/>
          <w:color w:val="000000"/>
          <w:sz w:val="22"/>
          <w:szCs w:val="22"/>
          <w:highlight w:val="none"/>
        </w:rPr>
      </w:r>
      <w:r/>
    </w:p>
    <w:p>
      <w:pPr>
        <w:pStyle w:val="937"/>
        <w:ind w:firstLine="420"/>
        <w:spacing w:line="40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b/>
          <w:bCs/>
          <w:color w:val="000000"/>
          <w:sz w:val="22"/>
          <w:szCs w:val="22"/>
          <w:highlight w:val="none"/>
        </w:rPr>
        <w:t xml:space="preserve">我们的资格条件完全符合政府采购法和本次招标要求</w:t>
      </w:r>
      <w:r>
        <w:rPr>
          <w:rFonts w:hint="eastAsia" w:ascii="宋体" w:hAnsi="宋体" w:eastAsia="宋体" w:cs="宋体"/>
          <w:color w:val="000000"/>
          <w:sz w:val="22"/>
          <w:szCs w:val="22"/>
          <w:highlight w:val="none"/>
        </w:rPr>
        <w:t xml:space="preserve">，我们同意并向贵方提供了与投标有关的所有证据和资料。</w:t>
      </w:r>
      <w:r>
        <w:rPr>
          <w:rFonts w:hint="eastAsia" w:ascii="宋体" w:hAnsi="宋体" w:eastAsia="宋体" w:cs="宋体"/>
          <w:color w:val="000000"/>
          <w:sz w:val="22"/>
          <w:szCs w:val="22"/>
          <w:highlight w:val="none"/>
        </w:rPr>
      </w:r>
      <w:r/>
    </w:p>
    <w:p>
      <w:pPr>
        <w:pStyle w:val="937"/>
        <w:ind w:left="1470" w:hanging="1050"/>
        <w:spacing w:line="40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2、按招标要求，我们的投标总报价详见开标一览表。</w:t>
      </w:r>
      <w:r>
        <w:rPr>
          <w:rFonts w:hint="eastAsia" w:ascii="宋体" w:hAnsi="宋体" w:eastAsia="宋体" w:cs="宋体"/>
          <w:color w:val="000000"/>
          <w:sz w:val="22"/>
          <w:szCs w:val="22"/>
          <w:highlight w:val="none"/>
        </w:rPr>
      </w:r>
      <w:r/>
    </w:p>
    <w:p>
      <w:pPr>
        <w:pStyle w:val="937"/>
        <w:ind w:left="1470" w:hanging="1050"/>
        <w:spacing w:line="40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3、本项目交付时间为：</w:t>
      </w:r>
      <w:r>
        <w:rPr>
          <w:rFonts w:hint="eastAsia" w:ascii="宋体" w:hAnsi="宋体" w:eastAsia="宋体" w:cs="宋体"/>
          <w:color w:val="000000"/>
          <w:sz w:val="22"/>
          <w:szCs w:val="22"/>
          <w:highlight w:val="none"/>
          <w:u w:val="none"/>
        </w:rPr>
        <w:t xml:space="preserve">满足招标文件要求</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37"/>
        <w:ind w:left="0" w:firstLine="440"/>
        <w:jc w:val="left"/>
        <w:spacing w:line="400" w:lineRule="exact"/>
        <w:shd w:val="clear" w:color="auto" w:fill="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4、我们已详细阅读全部招标文件及其有效补充文件</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r>
      <w:r/>
    </w:p>
    <w:p>
      <w:pPr>
        <w:pStyle w:val="937"/>
        <w:ind w:firstLine="420"/>
        <w:spacing w:line="40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我们放弃对招标文件任何误解的权利，提交投标文件后，</w:t>
      </w:r>
      <w:r>
        <w:rPr>
          <w:rFonts w:hint="eastAsia" w:ascii="宋体" w:hAnsi="宋体" w:eastAsia="宋体" w:cs="宋体"/>
          <w:b/>
          <w:bCs/>
          <w:color w:val="000000"/>
          <w:sz w:val="22"/>
          <w:szCs w:val="22"/>
          <w:highlight w:val="none"/>
        </w:rPr>
        <w:t xml:space="preserve">不对招标文件本身提出质疑</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37"/>
        <w:ind w:firstLine="420"/>
        <w:spacing w:line="40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5、我们同意从规定的开标日期起遵循本投标文件，并在规定的投标有效期期满之前均具有约束力。</w:t>
      </w:r>
      <w:r>
        <w:rPr>
          <w:rFonts w:hint="eastAsia" w:ascii="宋体" w:hAnsi="宋体" w:eastAsia="宋体" w:cs="宋体"/>
          <w:color w:val="000000"/>
          <w:sz w:val="22"/>
          <w:szCs w:val="22"/>
          <w:highlight w:val="none"/>
        </w:rPr>
      </w:r>
      <w:r/>
    </w:p>
    <w:p>
      <w:pPr>
        <w:pStyle w:val="937"/>
        <w:ind w:firstLine="420"/>
        <w:spacing w:line="40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eastAsia="宋体" w:cs="宋体"/>
          <w:color w:val="000000"/>
          <w:sz w:val="22"/>
          <w:szCs w:val="22"/>
          <w:highlight w:val="none"/>
        </w:rPr>
        <w:t xml:space="preserve">贵方组织的其他采购方式采购</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37"/>
        <w:ind w:firstLine="420"/>
        <w:spacing w:line="40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7、一旦我方中标，我方将根据招标文件的规定严格履行合同，并保证于承诺的时间完成货物的启动/集成、调试等服务，交付采购人验收、使用。</w:t>
      </w:r>
      <w:r>
        <w:rPr>
          <w:rFonts w:hint="eastAsia" w:ascii="宋体" w:hAnsi="宋体" w:eastAsia="宋体" w:cs="宋体"/>
          <w:color w:val="000000"/>
          <w:sz w:val="22"/>
          <w:szCs w:val="22"/>
          <w:highlight w:val="none"/>
        </w:rPr>
      </w:r>
      <w:r/>
    </w:p>
    <w:p>
      <w:pPr>
        <w:pStyle w:val="937"/>
        <w:ind w:firstLine="420"/>
        <w:spacing w:line="40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color w:val="000000"/>
          <w:sz w:val="22"/>
          <w:szCs w:val="22"/>
          <w:highlight w:val="none"/>
        </w:rPr>
      </w:r>
      <w:r/>
    </w:p>
    <w:p>
      <w:pPr>
        <w:pStyle w:val="937"/>
        <w:ind w:firstLine="420"/>
        <w:spacing w:line="40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9、与本投标有关的正式联系方式为：</w:t>
      </w:r>
      <w:r>
        <w:rPr>
          <w:rFonts w:hint="eastAsia" w:ascii="宋体" w:hAnsi="宋体" w:eastAsia="宋体" w:cs="宋体"/>
          <w:color w:val="000000"/>
          <w:sz w:val="22"/>
          <w:szCs w:val="22"/>
          <w:highlight w:val="none"/>
        </w:rPr>
      </w:r>
      <w:r/>
    </w:p>
    <w:p>
      <w:pPr>
        <w:pStyle w:val="937"/>
        <w:ind w:firstLine="420"/>
        <w:spacing w:line="38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w:t>
      </w:r>
      <w:r>
        <w:rPr>
          <w:rFonts w:hint="eastAsia" w:ascii="宋体" w:hAnsi="宋体" w:eastAsia="宋体" w:cs="宋体"/>
          <w:color w:val="000000"/>
          <w:sz w:val="22"/>
          <w:szCs w:val="22"/>
          <w:highlight w:val="none"/>
        </w:rPr>
      </w:r>
      <w:r/>
    </w:p>
    <w:p>
      <w:pPr>
        <w:pStyle w:val="937"/>
        <w:ind w:firstLine="420"/>
        <w:spacing w:line="38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电话：</w:t>
      </w:r>
      <w:r>
        <w:rPr>
          <w:rFonts w:hint="eastAsia" w:ascii="宋体" w:hAnsi="宋体" w:eastAsia="宋体" w:cs="宋体"/>
          <w:color w:val="000000"/>
          <w:sz w:val="22"/>
          <w:szCs w:val="22"/>
          <w:highlight w:val="none"/>
        </w:rPr>
      </w:r>
      <w:r/>
    </w:p>
    <w:p>
      <w:pPr>
        <w:pStyle w:val="937"/>
        <w:ind w:firstLine="420"/>
        <w:spacing w:line="38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传真：</w:t>
      </w:r>
      <w:r>
        <w:rPr>
          <w:rFonts w:hint="eastAsia" w:ascii="宋体" w:hAnsi="宋体" w:eastAsia="宋体" w:cs="宋体"/>
          <w:color w:val="000000"/>
          <w:sz w:val="22"/>
          <w:szCs w:val="22"/>
          <w:highlight w:val="none"/>
        </w:rPr>
      </w:r>
      <w:r/>
    </w:p>
    <w:p>
      <w:pPr>
        <w:pStyle w:val="937"/>
        <w:ind w:firstLine="420"/>
        <w:spacing w:line="38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开户银行：</w:t>
      </w:r>
      <w:r>
        <w:rPr>
          <w:rFonts w:hint="eastAsia" w:ascii="宋体" w:hAnsi="宋体" w:eastAsia="宋体" w:cs="宋体"/>
          <w:color w:val="000000"/>
          <w:sz w:val="22"/>
          <w:szCs w:val="22"/>
          <w:highlight w:val="none"/>
        </w:rPr>
      </w:r>
      <w:r/>
    </w:p>
    <w:p>
      <w:pPr>
        <w:pStyle w:val="937"/>
        <w:ind w:firstLine="420"/>
        <w:spacing w:line="38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银行账号：</w:t>
      </w:r>
      <w:r>
        <w:rPr>
          <w:rFonts w:hint="eastAsia" w:ascii="宋体" w:hAnsi="宋体" w:eastAsia="宋体" w:cs="宋体"/>
          <w:color w:val="000000"/>
          <w:sz w:val="22"/>
          <w:szCs w:val="22"/>
          <w:highlight w:val="none"/>
        </w:rPr>
      </w:r>
      <w:r/>
    </w:p>
    <w:p>
      <w:pPr>
        <w:pStyle w:val="937"/>
        <w:ind w:firstLine="420"/>
        <w:spacing w:line="380" w:lineRule="exact"/>
        <w:shd w:val="clear" w:color="auto" w:fill="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投标人名称：</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盖章</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37"/>
        <w:ind w:firstLine="420"/>
        <w:spacing w:line="380" w:lineRule="exact"/>
        <w:shd w:val="clear" w:color="auto" w:fill="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日期：</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年</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月</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日</w:t>
      </w:r>
      <w:r>
        <w:rPr>
          <w:rFonts w:hint="eastAsia" w:ascii="宋体" w:hAnsi="宋体" w:eastAsia="宋体" w:cs="宋体"/>
          <w:color w:val="000000"/>
          <w:sz w:val="22"/>
          <w:szCs w:val="22"/>
          <w:highlight w:val="none"/>
        </w:rPr>
      </w:r>
      <w:r/>
    </w:p>
    <w:p>
      <w:pPr>
        <w:pStyle w:val="937"/>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t xml:space="preserve">附件二、法定代表人授权委托书格式</w:t>
      </w:r>
      <w:r>
        <w:rPr>
          <w:rFonts w:hint="eastAsia" w:ascii="宋体" w:hAnsi="宋体" w:eastAsia="宋体" w:cs="宋体"/>
          <w:color w:val="000000"/>
          <w:szCs w:val="21"/>
          <w:highlight w:val="none"/>
        </w:rPr>
      </w:r>
      <w:r/>
    </w:p>
    <w:p>
      <w:pPr>
        <w:pStyle w:val="937"/>
        <w:ind w:firstLine="720"/>
        <w:jc w:val="center"/>
        <w:spacing w:line="360" w:lineRule="auto"/>
        <w:shd w:val="clear" w:color="auto" w:fill="auto"/>
        <w:widowControl/>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法定代表人授权委托书</w:t>
      </w:r>
      <w:r>
        <w:rPr>
          <w:rFonts w:hint="eastAsia" w:ascii="宋体" w:hAnsi="宋体" w:eastAsia="宋体" w:cs="宋体"/>
          <w:b/>
          <w:color w:val="000000"/>
          <w:sz w:val="36"/>
          <w:szCs w:val="36"/>
          <w:highlight w:val="none"/>
        </w:rPr>
      </w:r>
      <w:r/>
    </w:p>
    <w:p>
      <w:pPr>
        <w:pStyle w:val="937"/>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37"/>
        <w:jc w:val="left"/>
        <w:spacing w:line="360" w:lineRule="auto"/>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937"/>
        <w:ind w:firstLine="42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投标人住址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法定代表人姓名、职务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代表本公司授权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投标人代表姓名、职务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为本公司的合法代理人，就贵方组织的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投标，以本公司名义处理一切与之有关的事务。</w:t>
      </w:r>
      <w:r>
        <w:rPr>
          <w:rFonts w:hint="eastAsia" w:ascii="宋体" w:hAnsi="宋体" w:eastAsia="宋体" w:cs="宋体"/>
          <w:color w:val="000000"/>
          <w:sz w:val="24"/>
          <w:szCs w:val="24"/>
          <w:highlight w:val="none"/>
        </w:rPr>
      </w:r>
      <w:r/>
    </w:p>
    <w:p>
      <w:pPr>
        <w:pStyle w:val="937"/>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本授权书于年月日生效，特此声明。</w:t>
      </w:r>
      <w:r>
        <w:rPr>
          <w:rFonts w:hint="eastAsia" w:ascii="宋体" w:hAnsi="宋体" w:eastAsia="宋体" w:cs="宋体"/>
          <w:color w:val="000000"/>
          <w:sz w:val="24"/>
          <w:szCs w:val="24"/>
          <w:highlight w:val="none"/>
        </w:rPr>
      </w:r>
      <w:r/>
    </w:p>
    <w:p>
      <w:pPr>
        <w:pStyle w:val="937"/>
        <w:jc w:val="left"/>
        <w:spacing w:line="360" w:lineRule="auto"/>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7"/>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937"/>
        <w:ind w:firstLine="96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ind w:firstLine="240"/>
        <w:jc w:val="left"/>
        <w:spacing w:line="360" w:lineRule="auto"/>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委托代理人的身份证的复印件</w:t>
      </w:r>
      <w:r>
        <w:rPr>
          <w:rFonts w:hint="eastAsia" w:ascii="宋体" w:hAnsi="宋体" w:eastAsia="宋体" w:cs="宋体"/>
          <w:color w:val="000000"/>
          <w:sz w:val="24"/>
          <w:szCs w:val="24"/>
          <w:highlight w:val="none"/>
          <w:lang w:val="en-US" w:eastAsia="zh-CN"/>
        </w:rPr>
        <w:t xml:space="preserve">以及供应商为其缴纳的2025年8月-2026年1月期间任意一个月社保证明材料加盖公章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ind w:firstLine="420"/>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7"/>
        <w:ind w:firstLine="420"/>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37"/>
        <w:ind w:firstLine="420"/>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37"/>
        <w:spacing w:line="360" w:lineRule="auto"/>
        <w:shd w:val="clear" w:color="auto" w:fill="auto"/>
        <w:rPr>
          <w:rFonts w:hint="eastAsia" w:ascii="宋体" w:hAnsi="宋体" w:eastAsia="宋体" w:cs="宋体"/>
          <w:color w:val="000000"/>
          <w:highlight w:val="none"/>
          <w:lang w:val="zh-CN"/>
        </w:rPr>
      </w:pPr>
      <w:r>
        <w:rPr>
          <w:rFonts w:hint="eastAsia" w:ascii="宋体" w:hAnsi="宋体" w:eastAsia="宋体" w:cs="宋体"/>
          <w:b/>
          <w:bCs/>
          <w:color w:val="000000"/>
          <w:szCs w:val="21"/>
          <w:highlight w:val="none"/>
        </w:rPr>
        <w:br w:type="page" w:clear="all"/>
      </w:r>
      <w:bookmarkStart w:id="11" w:name="_Toc26810"/>
      <w:r>
        <w:rPr>
          <w:rFonts w:hint="eastAsia" w:ascii="宋体" w:hAnsi="宋体" w:eastAsia="宋体" w:cs="宋体"/>
          <w:b/>
          <w:bCs/>
          <w:color w:val="000000"/>
          <w:szCs w:val="21"/>
          <w:highlight w:val="none"/>
          <w:lang w:val="zh-CN"/>
        </w:rPr>
        <w:t xml:space="preserve">附件三、报价表</w:t>
      </w:r>
      <w:bookmarkEnd w:id="11"/>
      <w:r>
        <w:rPr>
          <w:rFonts w:hint="eastAsia" w:ascii="宋体" w:hAnsi="宋体" w:eastAsia="宋体" w:cs="宋体"/>
          <w:color w:val="000000"/>
          <w:highlight w:val="none"/>
          <w:lang w:val="zh-CN"/>
        </w:rPr>
      </w:r>
      <w:r/>
    </w:p>
    <w:p>
      <w:pPr>
        <w:pStyle w:val="937"/>
        <w:keepLines w:val="0"/>
        <w:keepNext w:val="0"/>
        <w:pageBreakBefore w:val="0"/>
        <w:spacing w:line="400" w:lineRule="exact"/>
        <w:shd w:val="clear" w:color="auto" w:fill="auto"/>
        <w:rPr>
          <w:rFonts w:hint="eastAsia" w:ascii="宋体" w:hAnsi="宋体" w:eastAsia="宋体" w:cs="宋体"/>
          <w:b/>
          <w:bCs/>
          <w:color w:val="000000"/>
          <w:sz w:val="24"/>
          <w:szCs w:val="24"/>
          <w:highlight w:val="none"/>
          <w:lang w:val="zh-CN"/>
        </w:rPr>
      </w:pPr>
      <w:r/>
      <w:bookmarkStart w:id="12" w:name="_Toc12264"/>
      <w:r>
        <w:rPr>
          <w:rFonts w:hint="eastAsia" w:ascii="宋体" w:hAnsi="宋体" w:eastAsia="宋体" w:cs="宋体"/>
          <w:b/>
          <w:bCs/>
          <w:color w:val="000000"/>
          <w:sz w:val="24"/>
          <w:szCs w:val="24"/>
          <w:highlight w:val="none"/>
          <w:lang w:val="zh-CN"/>
        </w:rPr>
      </w:r>
      <w:r/>
    </w:p>
    <w:p>
      <w:pPr>
        <w:pStyle w:val="937"/>
        <w:keepLines w:val="0"/>
        <w:keepNext w:val="0"/>
        <w:pageBreakBefore w:val="0"/>
        <w:spacing w:line="400" w:lineRule="exact"/>
        <w:shd w:val="clear" w:color="auto" w:fill="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938"/>
        <w:jc w:val="center"/>
        <w:keepLines w:val="0"/>
        <w:keepNext w:val="0"/>
        <w:widowControl/>
        <w:rPr>
          <w:sz w:val="44"/>
          <w:szCs w:val="44"/>
        </w:rPr>
        <w:suppressLineNumbers w:val="0"/>
      </w:pPr>
      <w:r>
        <w:rPr>
          <w:rStyle w:val="960"/>
          <w:sz w:val="44"/>
          <w:szCs w:val="44"/>
        </w:rPr>
        <w:t xml:space="preserve">开标一览表（总价）</w:t>
      </w:r>
      <w:r>
        <w:rPr>
          <w:sz w:val="44"/>
          <w:szCs w:val="44"/>
        </w:rPr>
      </w:r>
      <w:r/>
    </w:p>
    <w:p>
      <w:pPr>
        <w:pStyle w:val="957"/>
        <w:keepLines w:val="0"/>
        <w:keepNext w:val="0"/>
        <w:widowControl/>
        <w:suppressLineNumbers w:val="0"/>
      </w:pPr>
      <w:r>
        <w:t xml:space="preserve">投标人全称（CA公章）： 供应商名称 </w:t>
      </w:r>
      <w:r/>
    </w:p>
    <w:p>
      <w:pPr>
        <w:pStyle w:val="957"/>
        <w:keepLines w:val="0"/>
        <w:keepNext w:val="0"/>
        <w:widowControl/>
        <w:suppressLineNumbers w:val="0"/>
      </w:pPr>
      <w:r>
        <w:t xml:space="preserve">项目名称：项目名称 </w:t>
      </w:r>
      <w:r/>
    </w:p>
    <w:p>
      <w:pPr>
        <w:pStyle w:val="957"/>
        <w:keepLines w:val="0"/>
        <w:keepNext w:val="0"/>
        <w:widowControl/>
        <w:suppressLineNumbers w:val="0"/>
      </w:pPr>
      <w:r>
        <w:t xml:space="preserve">项目编号：项目编号 </w:t>
      </w:r>
      <w:r/>
    </w:p>
    <w:p>
      <w:pPr>
        <w:pStyle w:val="957"/>
        <w:keepLines w:val="0"/>
        <w:keepNext w:val="0"/>
        <w:widowControl/>
        <w:suppressLineNumbers w:val="0"/>
      </w:pPr>
      <w:r>
        <w:t xml:space="preserve">分包号：分包号 </w:t>
      </w:r>
      <w:r/>
    </w:p>
    <w:tbl>
      <w:tblPr>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083"/>
        <w:gridCol w:w="5526"/>
      </w:tblGrid>
      <w:tr>
        <w:trPr>
          <w:tblCellSpacing w:w="15" w:type="dxa"/>
          <w:trHeight w:val="770"/>
        </w:trPr>
        <w:tc>
          <w:tcPr>
            <w:gridSpan w:val="2"/>
            <w:tcW w:w="7609" w:type="dxa"/>
            <w:vAlign w:val="center"/>
            <w:textDirection w:val="lrTb"/>
            <w:noWrap w:val="false"/>
          </w:tcPr>
          <w:p>
            <w:pPr>
              <w:pStyle w:val="957"/>
              <w:jc w:val="center"/>
              <w:keepLines w:val="0"/>
              <w:keepNext w:val="0"/>
              <w:widowControl/>
              <w:suppressLineNumbers w:val="0"/>
            </w:pPr>
            <w:r>
              <w:t xml:space="preserve">投标总报价</w:t>
            </w:r>
            <w:r/>
          </w:p>
        </w:tc>
      </w:tr>
      <w:tr>
        <w:trPr>
          <w:tblCellSpacing w:w="15" w:type="dxa"/>
          <w:trHeight w:val="785"/>
        </w:trPr>
        <w:tc>
          <w:tcPr>
            <w:gridSpan w:val="2"/>
            <w:tcW w:w="7609" w:type="dxa"/>
            <w:vAlign w:val="center"/>
            <w:textDirection w:val="lrTb"/>
            <w:noWrap w:val="false"/>
          </w:tcPr>
          <w:p>
            <w:pPr>
              <w:pStyle w:val="957"/>
              <w:jc w:val="left"/>
              <w:keepLines w:val="0"/>
              <w:keepNext w:val="0"/>
              <w:widowControl/>
              <w:suppressLineNumbers w:val="0"/>
            </w:pPr>
            <w:r>
              <w:t xml:space="preserve">  小写：</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643255" cy="2266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43255" cy="226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0.6pt;height:17.8pt;mso-wrap-distance-left:0.0pt;mso-wrap-distance-top:0.0pt;mso-wrap-distance-right:0.0pt;mso-wrap-distance-bottom:0.0pt;" stroked="f">
                      <v:path textboxrect="0,0,0,0"/>
                      <v:imagedata r:id="rId14" o:title=""/>
                    </v:shape>
                  </w:pict>
                </mc:Fallback>
              </mc:AlternateContent>
            </w:r>
            <w:r>
              <w:fldChar w:fldCharType="end"/>
            </w:r>
            <w:r>
              <w:t xml:space="preserve">（人民币：元）</w:t>
            </w:r>
            <w:r/>
          </w:p>
        </w:tc>
      </w:tr>
      <w:tr>
        <w:trPr>
          <w:tblCellSpacing w:w="15" w:type="dxa"/>
          <w:trHeight w:val="2324"/>
        </w:trPr>
        <w:tc>
          <w:tcPr>
            <w:tcW w:w="1354" w:type="dxa"/>
            <w:vAlign w:val="center"/>
            <w:textDirection w:val="lrTb"/>
            <w:noWrap w:val="false"/>
          </w:tcPr>
          <w:p>
            <w:pPr>
              <w:pStyle w:val="937"/>
              <w:jc w:val="center"/>
              <w:keepLines w:val="0"/>
              <w:keepNext w:val="0"/>
              <w:widowControl/>
              <w:suppressLineNumbers w:val="0"/>
            </w:pPr>
            <w:r>
              <w:rPr>
                <w:rFonts w:ascii="宋体" w:hAnsi="宋体" w:eastAsia="宋体" w:cs="宋体"/>
                <w:sz w:val="24"/>
                <w:szCs w:val="24"/>
                <w:lang w:val="en-US" w:eastAsia="zh-CN" w:bidi="ar"/>
              </w:rPr>
              <w:t xml:space="preserve">核心产品</w:t>
            </w:r>
            <w:r/>
          </w:p>
        </w:tc>
        <w:tc>
          <w:tcPr>
            <w:tcW w:w="3641" w:type="dxa"/>
            <w:vAlign w:val="center"/>
            <w:textDirection w:val="lrTb"/>
            <w:noWrap w:val="false"/>
          </w:tcPr>
          <w:p>
            <w:pPr>
              <w:pStyle w:val="957"/>
              <w:keepLines w:val="0"/>
              <w:keepNext w:val="0"/>
              <w:widowControl/>
              <w:suppressLineNumbers w:val="0"/>
            </w:pPr>
            <w:r>
              <w:t xml:space="preserve"> </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643255" cy="22669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43255" cy="226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0.6pt;height:17.8pt;mso-wrap-distance-left:0.0pt;mso-wrap-distance-top:0.0pt;mso-wrap-distance-right:0.0pt;mso-wrap-distance-bottom:0.0pt;" stroked="f">
                      <v:path textboxrect="0,0,0,0"/>
                      <v:imagedata r:id="rId15" o:title=""/>
                    </v:shape>
                  </w:pict>
                </mc:Fallback>
              </mc:AlternateContent>
            </w:r>
            <w:r>
              <w:fldChar w:fldCharType="end"/>
            </w:r>
            <w:r>
              <w:t xml:space="preserve"> </w:t>
            </w:r>
            <w:r/>
          </w:p>
        </w:tc>
      </w:tr>
    </w:tbl>
    <w:p>
      <w:pPr>
        <w:pStyle w:val="957"/>
        <w:jc w:val="right"/>
        <w:keepLines w:val="0"/>
        <w:keepNext w:val="0"/>
        <w:widowControl/>
        <w:suppressLineNumbers w:val="0"/>
      </w:pPr>
      <w:r>
        <w:rPr>
          <w:rFonts w:hint="eastAsia"/>
          <w:lang w:val="en-US" w:eastAsia="zh-CN"/>
        </w:rPr>
        <w:t xml:space="preserve">年月日</w:t>
      </w:r>
      <w:r>
        <w:t xml:space="preserve">  </w:t>
      </w:r>
      <w:r/>
    </w:p>
    <w:p>
      <w:pPr>
        <w:pStyle w:val="937"/>
        <w:ind w:left="0" w:firstLine="482"/>
        <w:keepLines w:val="0"/>
        <w:keepNext w:val="0"/>
        <w:pageBreakBefore w:val="0"/>
        <w:spacing w:line="400" w:lineRule="exact"/>
        <w:shd w:val="clear" w:color="auto" w:fill="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br w:type="page" w:clear="all"/>
      </w:r>
      <w:r>
        <w:rPr>
          <w:rFonts w:hint="eastAsia" w:ascii="宋体" w:hAnsi="宋体" w:eastAsia="宋体" w:cs="宋体"/>
          <w:b/>
          <w:bCs/>
          <w:color w:val="000000"/>
          <w:sz w:val="24"/>
          <w:szCs w:val="24"/>
          <w:highlight w:val="none"/>
          <w:lang w:val="zh-CN"/>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核心产品品牌一览表</w:t>
      </w:r>
      <w:r>
        <w:rPr>
          <w:rFonts w:hint="eastAsia" w:ascii="宋体" w:hAnsi="宋体" w:eastAsia="宋体" w:cs="宋体"/>
          <w:b/>
          <w:color w:val="000000"/>
          <w:sz w:val="36"/>
          <w:szCs w:val="36"/>
          <w:highlight w:val="none"/>
          <w:lang w:val="en-US" w:eastAsia="zh-CN"/>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623"/>
        </w:trPr>
        <w:tc>
          <w:tcPr>
            <w:tcW w:w="1251" w:type="dxa"/>
            <w:vAlign w:val="center"/>
            <w:textDirection w:val="lrTb"/>
            <w:noWrap w:val="false"/>
          </w:tcPr>
          <w:p>
            <w:pPr>
              <w:pStyle w:val="937"/>
              <w:ind w:firstLine="0"/>
              <w:jc w:val="center"/>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lang w:val="en-US" w:eastAsia="zh-CN"/>
              </w:rPr>
              <w:framePr w:vAnchor="page" w:hAnchor="page" w:xAlign="center" w:y="133"/>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3753" w:type="dxa"/>
            <w:vAlign w:val="center"/>
            <w:textDirection w:val="lrTb"/>
            <w:noWrap w:val="false"/>
          </w:tcPr>
          <w:p>
            <w:pPr>
              <w:pStyle w:val="937"/>
              <w:ind w:firstLine="0"/>
              <w:jc w:val="center"/>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lang w:val="en-US" w:eastAsia="zh-CN"/>
              </w:rPr>
              <w:framePr w:vAnchor="page" w:hAnchor="page" w:xAlign="center" w:y="133"/>
            </w:pPr>
            <w:r>
              <w:rPr>
                <w:rFonts w:hint="eastAsia" w:ascii="宋体" w:hAnsi="宋体" w:eastAsia="宋体" w:cs="宋体"/>
                <w:color w:val="000000"/>
                <w:sz w:val="24"/>
                <w:szCs w:val="24"/>
                <w:highlight w:val="none"/>
                <w:lang w:val="en-US" w:eastAsia="zh-CN"/>
              </w:rPr>
              <w:t xml:space="preserve">产品名称</w:t>
            </w:r>
            <w:r>
              <w:rPr>
                <w:rFonts w:hint="eastAsia" w:ascii="宋体" w:hAnsi="宋体" w:eastAsia="宋体" w:cs="宋体"/>
                <w:color w:val="000000"/>
                <w:sz w:val="24"/>
                <w:szCs w:val="24"/>
                <w:highlight w:val="none"/>
                <w:lang w:val="en-US" w:eastAsia="zh-CN"/>
              </w:rPr>
            </w:r>
            <w:r/>
          </w:p>
        </w:tc>
        <w:tc>
          <w:tcPr>
            <w:tcW w:w="2158" w:type="dxa"/>
            <w:vAlign w:val="center"/>
            <w:textDirection w:val="lrTb"/>
            <w:noWrap w:val="false"/>
          </w:tcPr>
          <w:p>
            <w:pPr>
              <w:pStyle w:val="937"/>
              <w:ind w:firstLine="0"/>
              <w:jc w:val="center"/>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lang w:val="en-US" w:eastAsia="zh-CN"/>
              </w:rPr>
              <w:framePr w:vAnchor="page" w:hAnchor="page" w:xAlign="center" w:y="133"/>
            </w:pPr>
            <w:r>
              <w:rPr>
                <w:rFonts w:hint="eastAsia" w:ascii="宋体" w:hAnsi="宋体" w:eastAsia="宋体" w:cs="宋体"/>
                <w:color w:val="000000"/>
                <w:sz w:val="24"/>
                <w:szCs w:val="24"/>
                <w:highlight w:val="none"/>
                <w:lang w:val="en-US" w:eastAsia="zh-CN"/>
              </w:rPr>
              <w:t xml:space="preserve">产品品牌</w:t>
            </w:r>
            <w:r>
              <w:rPr>
                <w:rFonts w:hint="eastAsia" w:ascii="宋体" w:hAnsi="宋体" w:eastAsia="宋体" w:cs="宋体"/>
                <w:color w:val="000000"/>
                <w:sz w:val="24"/>
                <w:szCs w:val="24"/>
                <w:highlight w:val="none"/>
                <w:lang w:val="en-US" w:eastAsia="zh-CN"/>
              </w:rPr>
            </w:r>
            <w:r/>
          </w:p>
        </w:tc>
        <w:tc>
          <w:tcPr>
            <w:tcW w:w="2601" w:type="dxa"/>
            <w:vAlign w:val="center"/>
            <w:textDirection w:val="lrTb"/>
            <w:noWrap w:val="false"/>
          </w:tcPr>
          <w:p>
            <w:pPr>
              <w:pStyle w:val="937"/>
              <w:ind w:firstLine="0"/>
              <w:jc w:val="center"/>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lang w:val="en-US" w:eastAsia="zh-CN"/>
              </w:rPr>
              <w:framePr w:vAnchor="page" w:hAnchor="page" w:xAlign="center" w:y="133"/>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tc>
      </w:tr>
      <w:tr>
        <w:trPr>
          <w:trHeight w:val="726"/>
        </w:trPr>
        <w:tc>
          <w:tcPr>
            <w:tcW w:w="1251" w:type="dxa"/>
            <w:vAlign w:val="center"/>
            <w:textDirection w:val="lrTb"/>
            <w:noWrap w:val="false"/>
          </w:tcPr>
          <w:p>
            <w:pPr>
              <w:pStyle w:val="937"/>
              <w:ind w:firstLine="0"/>
              <w:jc w:val="center"/>
              <w:keepLines w:val="0"/>
              <w:keepNext w:val="0"/>
              <w:pageBreakBefore w:val="0"/>
              <w:spacing w:line="400" w:lineRule="exact"/>
              <w:shd w:val="clear" w:color="auto" w:fill="auto"/>
              <w:rPr>
                <w:rFonts w:hint="eastAsia" w:ascii="宋体" w:hAnsi="宋体" w:eastAsia="宋体" w:cs="宋体"/>
                <w:color w:val="000000"/>
                <w:sz w:val="24"/>
                <w:szCs w:val="24"/>
                <w:highlight w:val="none"/>
                <w:lang w:val="zh-CN" w:eastAsia="zh-CN"/>
              </w:rPr>
              <w:framePr w:vAnchor="page" w:hAnchor="page" w:xAlign="center" w:y="133"/>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val="zh-CN" w:eastAsia="zh-CN"/>
              </w:rPr>
            </w:r>
            <w:r/>
          </w:p>
        </w:tc>
        <w:tc>
          <w:tcPr>
            <w:tcW w:w="3753" w:type="dxa"/>
            <w:vAlign w:val="center"/>
            <w:textDirection w:val="lrTb"/>
            <w:noWrap w:val="false"/>
          </w:tcPr>
          <w:p>
            <w:pPr>
              <w:pStyle w:val="937"/>
              <w:ind w:firstLine="0"/>
              <w:jc w:val="center"/>
              <w:keepLines w:val="0"/>
              <w:keepNext w:val="0"/>
              <w:pageBreakBefore w:val="0"/>
              <w:spacing w:line="400" w:lineRule="exact"/>
              <w:shd w:val="clear" w:color="auto" w:fill="auto"/>
              <w:rPr>
                <w:rFonts w:hint="eastAsia" w:ascii="宋体" w:hAnsi="宋体" w:eastAsia="宋体" w:cs="宋体"/>
                <w:color w:val="000000"/>
                <w:sz w:val="24"/>
                <w:szCs w:val="24"/>
                <w:highlight w:val="none"/>
                <w:lang w:val="zh-CN" w:eastAsia="zh-CN"/>
              </w:rPr>
              <w:framePr w:vAnchor="page" w:hAnchor="page" w:xAlign="center" w:y="133"/>
            </w:pPr>
            <w:r>
              <w:rPr>
                <w:rFonts w:hint="eastAsia" w:ascii="宋体" w:hAnsi="宋体" w:eastAsia="宋体" w:cs="宋体"/>
                <w:color w:val="000000"/>
                <w:sz w:val="24"/>
                <w:szCs w:val="24"/>
                <w:highlight w:val="none"/>
                <w:lang w:val="zh-CN" w:eastAsia="zh-CN"/>
              </w:rPr>
            </w:r>
            <w:r/>
          </w:p>
        </w:tc>
        <w:tc>
          <w:tcPr>
            <w:tcW w:w="2158" w:type="dxa"/>
            <w:vAlign w:val="center"/>
            <w:textDirection w:val="lrTb"/>
            <w:noWrap w:val="false"/>
          </w:tcPr>
          <w:p>
            <w:pPr>
              <w:pStyle w:val="937"/>
              <w:ind w:firstLine="0"/>
              <w:jc w:val="center"/>
              <w:keepLines w:val="0"/>
              <w:keepNext w:val="0"/>
              <w:pageBreakBefore w:val="0"/>
              <w:spacing w:line="400" w:lineRule="exact"/>
              <w:shd w:val="clear" w:color="auto" w:fill="auto"/>
              <w:rPr>
                <w:rFonts w:hint="eastAsia" w:ascii="宋体" w:hAnsi="宋体" w:eastAsia="宋体" w:cs="宋体"/>
                <w:color w:val="000000"/>
                <w:sz w:val="24"/>
                <w:szCs w:val="24"/>
                <w:highlight w:val="none"/>
                <w:lang w:val="zh-CN" w:eastAsia="zh-CN"/>
              </w:rPr>
              <w:framePr w:vAnchor="page" w:hAnchor="page" w:xAlign="center" w:y="133"/>
            </w:pPr>
            <w:r>
              <w:rPr>
                <w:rFonts w:hint="eastAsia" w:ascii="宋体" w:hAnsi="宋体" w:eastAsia="宋体" w:cs="宋体"/>
                <w:color w:val="000000"/>
                <w:sz w:val="24"/>
                <w:szCs w:val="24"/>
                <w:highlight w:val="none"/>
                <w:lang w:val="zh-CN" w:eastAsia="zh-CN"/>
              </w:rPr>
            </w:r>
            <w:r/>
          </w:p>
        </w:tc>
        <w:tc>
          <w:tcPr>
            <w:tcW w:w="2601" w:type="dxa"/>
            <w:vAlign w:val="center"/>
            <w:textDirection w:val="lrTb"/>
            <w:noWrap w:val="false"/>
          </w:tcPr>
          <w:p>
            <w:pPr>
              <w:pStyle w:val="937"/>
              <w:ind w:firstLine="0"/>
              <w:jc w:val="center"/>
              <w:keepLines w:val="0"/>
              <w:keepNext w:val="0"/>
              <w:pageBreakBefore w:val="0"/>
              <w:spacing w:line="400" w:lineRule="exact"/>
              <w:shd w:val="clear" w:color="auto" w:fill="auto"/>
              <w:rPr>
                <w:rFonts w:hint="eastAsia" w:ascii="宋体" w:hAnsi="宋体" w:eastAsia="宋体" w:cs="宋体"/>
                <w:color w:val="000000"/>
                <w:sz w:val="24"/>
                <w:szCs w:val="24"/>
                <w:highlight w:val="none"/>
                <w:lang w:val="zh-CN" w:eastAsia="zh-CN"/>
              </w:rPr>
              <w:framePr w:vAnchor="page" w:hAnchor="page" w:xAlign="center" w:y="133"/>
            </w:pPr>
            <w:r>
              <w:rPr>
                <w:rFonts w:hint="eastAsia" w:ascii="宋体" w:hAnsi="宋体" w:eastAsia="宋体" w:cs="宋体"/>
                <w:color w:val="000000"/>
                <w:sz w:val="24"/>
                <w:szCs w:val="24"/>
                <w:highlight w:val="none"/>
                <w:lang w:val="zh-CN" w:eastAsia="zh-CN"/>
              </w:rPr>
            </w:r>
            <w:r/>
          </w:p>
        </w:tc>
      </w:tr>
    </w:tbl>
    <w:p>
      <w:pPr>
        <w:pStyle w:val="937"/>
        <w:ind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备注：</w:t>
      </w:r>
      <w:r>
        <w:rPr>
          <w:rFonts w:hint="eastAsia" w:ascii="宋体" w:hAnsi="宋体" w:eastAsia="宋体" w:cs="宋体"/>
          <w:b w:val="0"/>
          <w:bCs w:val="0"/>
          <w:color w:val="000000"/>
          <w:sz w:val="24"/>
          <w:szCs w:val="24"/>
          <w:highlight w:val="none"/>
        </w:rPr>
        <w:t xml:space="preserve">供应商</w:t>
      </w:r>
      <w:r>
        <w:rPr>
          <w:rFonts w:hint="eastAsia" w:ascii="宋体" w:hAnsi="宋体" w:eastAsia="宋体" w:cs="宋体"/>
          <w:b w:val="0"/>
          <w:bCs w:val="0"/>
          <w:color w:val="000000"/>
          <w:sz w:val="24"/>
          <w:szCs w:val="24"/>
          <w:highlight w:val="none"/>
          <w:lang w:val="en-US" w:eastAsia="zh-CN"/>
        </w:rPr>
        <w:t xml:space="preserve">须按照表格要求明确填写所投“核心产品”的</w:t>
      </w:r>
      <w:r>
        <w:rPr>
          <w:rFonts w:hint="eastAsia" w:ascii="宋体" w:hAnsi="宋体" w:eastAsia="宋体" w:cs="宋体"/>
          <w:b w:val="0"/>
          <w:bCs w:val="0"/>
          <w:color w:val="000000"/>
          <w:sz w:val="24"/>
          <w:szCs w:val="24"/>
          <w:highlight w:val="none"/>
        </w:rPr>
        <w:t xml:space="preserve">品牌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不得填报“/”</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无”</w:t>
      </w:r>
      <w:r>
        <w:rPr>
          <w:rFonts w:hint="eastAsia" w:ascii="宋体" w:hAnsi="宋体" w:eastAsia="宋体" w:cs="宋体"/>
          <w:b w:val="0"/>
          <w:bCs w:val="0"/>
          <w:color w:val="000000"/>
          <w:sz w:val="24"/>
          <w:szCs w:val="24"/>
          <w:highlight w:val="none"/>
          <w:lang w:val="en-US" w:eastAsia="zh-CN"/>
        </w:rPr>
        <w:t xml:space="preserve">等内容</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否则</w:t>
      </w:r>
      <w:r>
        <w:rPr>
          <w:rFonts w:hint="eastAsia" w:ascii="宋体" w:hAnsi="宋体" w:eastAsia="宋体" w:cs="宋体"/>
          <w:b w:val="0"/>
          <w:bCs w:val="0"/>
          <w:color w:val="000000"/>
          <w:sz w:val="24"/>
          <w:szCs w:val="24"/>
          <w:highlight w:val="none"/>
        </w:rPr>
        <w:t xml:space="preserve">视为无效投标。</w:t>
      </w:r>
      <w:r>
        <w:rPr>
          <w:rFonts w:hint="eastAsia" w:ascii="宋体" w:hAnsi="宋体" w:eastAsia="宋体" w:cs="宋体"/>
          <w:b w:val="0"/>
          <w:bCs w:val="0"/>
          <w:color w:val="000000"/>
          <w:sz w:val="24"/>
          <w:szCs w:val="24"/>
          <w:highlight w:val="none"/>
          <w:lang w:val="en-US" w:eastAsia="zh-CN"/>
        </w:rPr>
      </w:r>
      <w:r/>
    </w:p>
    <w:p>
      <w:pPr>
        <w:pStyle w:val="937"/>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供应商名称（加盖公章）：</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r>
      <w:r/>
    </w:p>
    <w:p>
      <w:pPr>
        <w:pStyle w:val="937"/>
        <w:ind w:firstLine="480"/>
        <w:keepLines w:val="0"/>
        <w:keepNext w:val="0"/>
        <w:pageBreakBefore w:val="0"/>
        <w:spacing w:line="400" w:lineRule="exact"/>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日    期：</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b/>
          <w:bCs/>
          <w:color w:val="000000"/>
          <w:sz w:val="24"/>
          <w:szCs w:val="24"/>
          <w:highlight w:val="none"/>
          <w:lang w:val="en-US" w:eastAsia="zh-CN"/>
        </w:rPr>
      </w:r>
      <w:r/>
    </w:p>
    <w:p>
      <w:pPr>
        <w:pStyle w:val="937"/>
        <w:jc w:val="left"/>
        <w:spacing w:line="360" w:lineRule="auto"/>
        <w:shd w:val="clear" w:color="auto" w:fill="auto"/>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br w:type="page" w:clear="all"/>
      </w:r>
      <w:r>
        <w:rPr>
          <w:rFonts w:hint="eastAsia" w:ascii="宋体" w:hAnsi="宋体" w:eastAsia="宋体" w:cs="宋体"/>
          <w:b/>
          <w:bCs/>
          <w:color w:val="000000"/>
          <w:szCs w:val="21"/>
          <w:highlight w:val="none"/>
          <w:lang w:val="zh-CN"/>
        </w:rPr>
        <w:t xml:space="preserve">附件四、分项报价表格式</w:t>
      </w:r>
      <w:bookmarkEnd w:id="12"/>
      <w:r>
        <w:rPr>
          <w:rFonts w:hint="eastAsia" w:ascii="宋体" w:hAnsi="宋体" w:eastAsia="宋体" w:cs="宋体"/>
          <w:b/>
          <w:bCs/>
          <w:color w:val="000000"/>
          <w:szCs w:val="21"/>
          <w:highlight w:val="none"/>
          <w:lang w:val="zh-CN"/>
        </w:rPr>
      </w:r>
      <w:r/>
    </w:p>
    <w:p>
      <w:pPr>
        <w:pStyle w:val="937"/>
        <w:jc w:val="left"/>
        <w:spacing w:line="240" w:lineRule="atLeast"/>
        <w:shd w:val="clear" w:color="auto" w:fill="auto"/>
        <w:widowControl/>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lang w:val="zh-CN"/>
        </w:rPr>
      </w:r>
      <w:r/>
    </w:p>
    <w:p>
      <w:pPr>
        <w:pStyle w:val="957"/>
        <w:ind w:left="0" w:right="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投标分项报价表</w:t>
      </w:r>
      <w:r/>
    </w:p>
    <w:tbl>
      <w:tblPr>
        <w:tblW w:w="8657" w:type="dxa"/>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268"/>
        <w:gridCol w:w="1213"/>
        <w:gridCol w:w="888"/>
        <w:gridCol w:w="1137"/>
        <w:gridCol w:w="1506"/>
        <w:gridCol w:w="1667"/>
      </w:tblGrid>
      <w:tr>
        <w:trPr>
          <w:tblCellSpacing w:w="0" w:type="dxa"/>
          <w:trHeight w:val="558"/>
        </w:trPr>
        <w:tc>
          <w:tcPr>
            <w:tcW w:w="978" w:type="dxa"/>
            <w:vAlign w:val="center"/>
            <w:vMerge w:val="restart"/>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序号</w:t>
            </w:r>
            <w:r/>
          </w:p>
        </w:tc>
        <w:tc>
          <w:tcPr>
            <w:tcW w:w="1268"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w:t>
            </w:r>
            <w:r/>
          </w:p>
        </w:tc>
        <w:tc>
          <w:tcPr>
            <w:tcW w:w="1213"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2</w:t>
            </w:r>
            <w:r/>
          </w:p>
        </w:tc>
        <w:tc>
          <w:tcPr>
            <w:tcW w:w="888"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3</w:t>
            </w:r>
            <w:r/>
          </w:p>
        </w:tc>
        <w:tc>
          <w:tcPr>
            <w:tcW w:w="113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4</w:t>
            </w:r>
            <w:r/>
          </w:p>
        </w:tc>
        <w:tc>
          <w:tcPr>
            <w:tcW w:w="1506"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5</w:t>
            </w:r>
            <w:r/>
          </w:p>
        </w:tc>
        <w:tc>
          <w:tcPr>
            <w:tcW w:w="166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6</w:t>
            </w:r>
            <w:r/>
          </w:p>
        </w:tc>
      </w:tr>
      <w:tr>
        <w:trPr>
          <w:tblCellSpacing w:w="0" w:type="dxa"/>
          <w:trHeight w:val="635"/>
        </w:trPr>
        <w:tc>
          <w:tcPr>
            <w:tcW w:w="978" w:type="dxa"/>
            <w:vAlign w:val="center"/>
            <w:vMerge w:val="continue"/>
            <w:textDirection w:val="lrTb"/>
            <w:noWrap w:val="false"/>
          </w:tcPr>
          <w:p>
            <w:pPr>
              <w:pStyle w:val="937"/>
              <w:rPr>
                <w:rFonts w:hint="eastAsia" w:ascii="宋体"/>
                <w:sz w:val="24"/>
                <w:szCs w:val="24"/>
              </w:rPr>
            </w:pPr>
            <w:r>
              <w:rPr>
                <w:rFonts w:hint="eastAsia" w:ascii="宋体"/>
                <w:sz w:val="24"/>
                <w:szCs w:val="24"/>
              </w:rPr>
            </w:r>
            <w:r/>
          </w:p>
        </w:tc>
        <w:tc>
          <w:tcPr>
            <w:tcW w:w="1268"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分项服务名称</w:t>
            </w:r>
            <w:r/>
          </w:p>
        </w:tc>
        <w:tc>
          <w:tcPr>
            <w:tcW w:w="1213"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交付期</w:t>
            </w:r>
            <w:r/>
          </w:p>
        </w:tc>
        <w:tc>
          <w:tcPr>
            <w:tcW w:w="888"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分项单位</w:t>
            </w:r>
            <w:r/>
          </w:p>
        </w:tc>
        <w:tc>
          <w:tcPr>
            <w:tcW w:w="113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数量</w:t>
            </w:r>
            <w:r/>
          </w:p>
        </w:tc>
        <w:tc>
          <w:tcPr>
            <w:tcW w:w="1506"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分项</w:t>
            </w:r>
            <w:r/>
          </w:p>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单价</w:t>
            </w:r>
            <w:r/>
          </w:p>
        </w:tc>
        <w:tc>
          <w:tcPr>
            <w:tcW w:w="166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分项</w:t>
            </w:r>
            <w:r/>
          </w:p>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总价</w:t>
            </w:r>
            <w:r/>
          </w:p>
        </w:tc>
      </w:tr>
      <w:tr>
        <w:trPr>
          <w:tblCellSpacing w:w="0" w:type="dxa"/>
          <w:trHeight w:val="644"/>
        </w:trPr>
        <w:tc>
          <w:tcPr>
            <w:tcW w:w="978"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w:t>
            </w:r>
            <w:r/>
          </w:p>
        </w:tc>
        <w:tc>
          <w:tcPr>
            <w:tcW w:w="1268"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213"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888"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13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506"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66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44"/>
        </w:trPr>
        <w:tc>
          <w:tcPr>
            <w:tcW w:w="978"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2</w:t>
            </w:r>
            <w:r/>
          </w:p>
        </w:tc>
        <w:tc>
          <w:tcPr>
            <w:tcW w:w="1268"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213"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888"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13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506"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66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44"/>
        </w:trPr>
        <w:tc>
          <w:tcPr>
            <w:tcW w:w="978"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3</w:t>
            </w:r>
            <w:r/>
          </w:p>
        </w:tc>
        <w:tc>
          <w:tcPr>
            <w:tcW w:w="1268"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213"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888"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13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506"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66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44"/>
        </w:trPr>
        <w:tc>
          <w:tcPr>
            <w:tcW w:w="978"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w:t>
            </w:r>
            <w:r/>
          </w:p>
        </w:tc>
        <w:tc>
          <w:tcPr>
            <w:tcW w:w="1268"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w:t>
            </w:r>
            <w:r/>
          </w:p>
        </w:tc>
        <w:tc>
          <w:tcPr>
            <w:tcW w:w="1213"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888"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13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506"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66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485"/>
        </w:trPr>
        <w:tc>
          <w:tcPr>
            <w:gridSpan w:val="6"/>
            <w:tcW w:w="6990"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投标总报价（人民币：元）</w:t>
            </w:r>
            <w:r/>
          </w:p>
        </w:tc>
        <w:tc>
          <w:tcPr>
            <w:tcW w:w="1667" w:type="dxa"/>
            <w:vAlign w:val="center"/>
            <w:textDirection w:val="lrTb"/>
            <w:noWrap w:val="false"/>
          </w:tcPr>
          <w:p>
            <w:pPr>
              <w:pStyle w:val="957"/>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bl>
    <w:p>
      <w:pPr>
        <w:pStyle w:val="957"/>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57"/>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37"/>
        <w:ind w:firstLine="42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37"/>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37"/>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37"/>
        <w:jc w:val="left"/>
        <w:spacing w:line="360" w:lineRule="auto"/>
        <w:shd w:val="clear" w:color="auto" w:fill="auto"/>
        <w:widowControl/>
        <w:rPr>
          <w:rFonts w:hint="eastAsia" w:ascii="宋体" w:hAnsi="宋体" w:eastAsia="宋体" w:cs="宋体"/>
          <w:color w:val="000000"/>
          <w:szCs w:val="21"/>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Cs w:val="21"/>
          <w:highlight w:val="none"/>
        </w:rPr>
      </w:r>
      <w:r/>
    </w:p>
    <w:p>
      <w:pPr>
        <w:pStyle w:val="937"/>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附件五、技术规格偏离表格式</w:t>
      </w:r>
      <w:r>
        <w:rPr>
          <w:rFonts w:hint="eastAsia" w:ascii="宋体" w:hAnsi="宋体" w:eastAsia="宋体" w:cs="宋体"/>
          <w:color w:val="000000"/>
          <w:szCs w:val="21"/>
          <w:highlight w:val="none"/>
        </w:rPr>
      </w:r>
      <w:r/>
    </w:p>
    <w:p>
      <w:pPr>
        <w:pStyle w:val="937"/>
        <w:ind w:left="435"/>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7"/>
        <w:ind w:left="0" w:right="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技术要求响应及偏离表</w:t>
      </w:r>
      <w:r/>
    </w:p>
    <w:tbl>
      <w:tblPr>
        <w:tblW w:w="8837" w:type="dxa"/>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9"/>
        <w:gridCol w:w="3151"/>
        <w:gridCol w:w="2699"/>
        <w:gridCol w:w="1303"/>
        <w:gridCol w:w="1135"/>
      </w:tblGrid>
      <w:tr>
        <w:trPr>
          <w:tblCellSpacing w:w="0" w:type="dxa"/>
          <w:trHeight w:val="965"/>
        </w:trPr>
        <w:tc>
          <w:tcPr>
            <w:tcW w:w="54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序号</w:t>
            </w:r>
            <w:r/>
          </w:p>
        </w:tc>
        <w:tc>
          <w:tcPr>
            <w:tcW w:w="315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招标文件要求</w:t>
            </w:r>
            <w:r/>
          </w:p>
        </w:tc>
        <w:tc>
          <w:tcPr>
            <w:tcW w:w="269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投标响应情况</w:t>
            </w:r>
            <w:r/>
          </w:p>
        </w:tc>
        <w:tc>
          <w:tcPr>
            <w:tcW w:w="1303"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超出、符合或偏离</w:t>
            </w:r>
            <w:r/>
          </w:p>
        </w:tc>
        <w:tc>
          <w:tcPr>
            <w:tcW w:w="113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证明</w:t>
            </w:r>
            <w:r/>
          </w:p>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材料</w:t>
            </w:r>
            <w:r/>
          </w:p>
        </w:tc>
      </w:tr>
      <w:tr>
        <w:trPr>
          <w:tblCellSpacing w:w="0" w:type="dxa"/>
          <w:trHeight w:val="653"/>
        </w:trPr>
        <w:tc>
          <w:tcPr>
            <w:tcW w:w="54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315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69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03"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13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53"/>
        </w:trPr>
        <w:tc>
          <w:tcPr>
            <w:tcW w:w="54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315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69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03"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13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53"/>
        </w:trPr>
        <w:tc>
          <w:tcPr>
            <w:tcW w:w="54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315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69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03"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13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53"/>
        </w:trPr>
        <w:tc>
          <w:tcPr>
            <w:tcW w:w="54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315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69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03"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13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53"/>
        </w:trPr>
        <w:tc>
          <w:tcPr>
            <w:tcW w:w="54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315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69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03"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13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53"/>
        </w:trPr>
        <w:tc>
          <w:tcPr>
            <w:tcW w:w="54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315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69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03"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13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53"/>
        </w:trPr>
        <w:tc>
          <w:tcPr>
            <w:tcW w:w="54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315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69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03"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13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53"/>
        </w:trPr>
        <w:tc>
          <w:tcPr>
            <w:tcW w:w="54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315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w:t>
            </w:r>
            <w:r/>
          </w:p>
        </w:tc>
        <w:tc>
          <w:tcPr>
            <w:tcW w:w="2699"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03"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13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bl>
    <w:p>
      <w:pPr>
        <w:pStyle w:val="957"/>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注： 行数不够，可自行添加。</w:t>
      </w:r>
      <w:r/>
    </w:p>
    <w:p>
      <w:pPr>
        <w:pStyle w:val="957"/>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3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37"/>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937"/>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附件六、商务条款偏离表格式</w:t>
      </w:r>
      <w:r>
        <w:rPr>
          <w:rFonts w:hint="eastAsia" w:ascii="宋体" w:hAnsi="宋体" w:eastAsia="宋体" w:cs="宋体"/>
          <w:color w:val="000000"/>
          <w:szCs w:val="21"/>
          <w:highlight w:val="none"/>
        </w:rPr>
      </w:r>
      <w:r/>
    </w:p>
    <w:p>
      <w:pPr>
        <w:pStyle w:val="937"/>
        <w:ind w:firstLine="420"/>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7"/>
        <w:ind w:left="0" w:right="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商务要求响应及偏离表</w:t>
      </w:r>
      <w:r/>
    </w:p>
    <w:tbl>
      <w:tblPr>
        <w:tblW w:w="8898" w:type="dxa"/>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4"/>
        <w:gridCol w:w="2577"/>
        <w:gridCol w:w="2761"/>
        <w:gridCol w:w="1311"/>
        <w:gridCol w:w="1565"/>
      </w:tblGrid>
      <w:tr>
        <w:trPr>
          <w:tblCellSpacing w:w="0" w:type="dxa"/>
          <w:trHeight w:val="978"/>
        </w:trPr>
        <w:tc>
          <w:tcPr>
            <w:tcW w:w="684"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序号</w:t>
            </w:r>
            <w:r/>
          </w:p>
        </w:tc>
        <w:tc>
          <w:tcPr>
            <w:tcW w:w="257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招标文件要求</w:t>
            </w:r>
            <w:r/>
          </w:p>
        </w:tc>
        <w:tc>
          <w:tcPr>
            <w:tcW w:w="276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投标响应情况</w:t>
            </w:r>
            <w:r/>
          </w:p>
        </w:tc>
        <w:tc>
          <w:tcPr>
            <w:tcW w:w="131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超出、符合或偏离</w:t>
            </w:r>
            <w:r/>
          </w:p>
        </w:tc>
        <w:tc>
          <w:tcPr>
            <w:tcW w:w="156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证明</w:t>
            </w:r>
            <w:r/>
          </w:p>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材料</w:t>
            </w:r>
            <w:r/>
          </w:p>
        </w:tc>
      </w:tr>
      <w:tr>
        <w:trPr>
          <w:tblCellSpacing w:w="0" w:type="dxa"/>
          <w:trHeight w:val="661"/>
        </w:trPr>
        <w:tc>
          <w:tcPr>
            <w:tcW w:w="684"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57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76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1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56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61"/>
        </w:trPr>
        <w:tc>
          <w:tcPr>
            <w:tcW w:w="684"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57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76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1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56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61"/>
        </w:trPr>
        <w:tc>
          <w:tcPr>
            <w:tcW w:w="684"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57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76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1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56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61"/>
        </w:trPr>
        <w:tc>
          <w:tcPr>
            <w:tcW w:w="684"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57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76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1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56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61"/>
        </w:trPr>
        <w:tc>
          <w:tcPr>
            <w:tcW w:w="684"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57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76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1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56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61"/>
        </w:trPr>
        <w:tc>
          <w:tcPr>
            <w:tcW w:w="684"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57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76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1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56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61"/>
        </w:trPr>
        <w:tc>
          <w:tcPr>
            <w:tcW w:w="684"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57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76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1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56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61"/>
        </w:trPr>
        <w:tc>
          <w:tcPr>
            <w:tcW w:w="684"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577"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76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11"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565" w:type="dxa"/>
            <w:vAlign w:val="center"/>
            <w:textDirection w:val="lrTb"/>
            <w:noWrap w:val="false"/>
          </w:tcPr>
          <w:p>
            <w:pPr>
              <w:pStyle w:val="95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bl>
    <w:p>
      <w:pPr>
        <w:pStyle w:val="957"/>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注： 行数不够，可自行添加。</w:t>
      </w:r>
      <w:r/>
    </w:p>
    <w:p>
      <w:pPr>
        <w:pStyle w:val="957"/>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37"/>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37"/>
        <w:jc w:val="left"/>
        <w:spacing w:line="360" w:lineRule="auto"/>
        <w:shd w:val="clear" w:color="auto" w:fill="auto"/>
        <w:widowControl/>
        <w:rPr>
          <w:rFonts w:hint="eastAsia" w:ascii="宋体" w:hAnsi="宋体" w:eastAsia="宋体" w:cs="宋体"/>
          <w:b/>
          <w:color w:val="000000"/>
          <w:szCs w:val="21"/>
          <w:highlight w:val="none"/>
          <w:lang w:val="zh-CN"/>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t xml:space="preserve">附件七、</w:t>
      </w:r>
      <w:r>
        <w:rPr>
          <w:rFonts w:hint="eastAsia" w:ascii="宋体" w:hAnsi="宋体" w:eastAsia="宋体" w:cs="宋体"/>
          <w:b/>
          <w:color w:val="000000"/>
          <w:szCs w:val="21"/>
          <w:highlight w:val="none"/>
          <w:lang w:val="zh-CN"/>
        </w:rPr>
        <w:t xml:space="preserve">技术说明与服务方案</w:t>
      </w:r>
      <w:r>
        <w:rPr>
          <w:rFonts w:hint="eastAsia" w:ascii="宋体" w:hAnsi="宋体" w:eastAsia="宋体" w:cs="宋体"/>
          <w:b/>
          <w:color w:val="000000"/>
          <w:szCs w:val="21"/>
          <w:highlight w:val="none"/>
          <w:lang w:val="zh-CN"/>
        </w:rPr>
      </w:r>
      <w:r/>
    </w:p>
    <w:p>
      <w:pPr>
        <w:pStyle w:val="937"/>
        <w:ind w:firstLine="482"/>
        <w:jc w:val="left"/>
        <w:keepLines w:val="0"/>
        <w:keepNext w:val="0"/>
        <w:pageBreakBefore w:val="0"/>
        <w:spacing w:line="400" w:lineRule="exact"/>
        <w:shd w:val="clear" w:color="auto" w:fill="auto"/>
        <w:widowControl/>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970"/>
        <w:ind w:firstLine="480"/>
        <w:keepLines w:val="0"/>
        <w:keepNext w:val="0"/>
        <w:pageBreakBefore w:val="0"/>
        <w:spacing w:before="0"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技术方案及服务承诺应根据招标人对项目的要求、评标标准的要求及项目本身的特点编写，内容应包括但不限于以下内容：</w:t>
      </w:r>
      <w:r>
        <w:rPr>
          <w:rFonts w:hint="eastAsia" w:ascii="宋体" w:hAnsi="宋体" w:eastAsia="宋体" w:cs="宋体"/>
          <w:color w:val="000000"/>
          <w:sz w:val="24"/>
          <w:szCs w:val="24"/>
          <w:highlight w:val="none"/>
        </w:rPr>
      </w:r>
      <w:r/>
    </w:p>
    <w:p>
      <w:pPr>
        <w:pStyle w:val="970"/>
        <w:ind w:firstLine="480"/>
        <w:keepLines w:val="0"/>
        <w:keepNext w:val="0"/>
        <w:pageBreakBefore w:val="0"/>
        <w:spacing w:before="0"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ind w:firstLine="480"/>
        <w:jc w:val="left"/>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ind w:firstLine="480"/>
        <w:jc w:val="left"/>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ind w:firstLine="422"/>
        <w:jc w:val="left"/>
        <w:keepLines w:val="0"/>
        <w:keepNext w:val="0"/>
        <w:pageBreakBefore w:val="0"/>
        <w:spacing w:line="400" w:lineRule="exact"/>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37"/>
        <w:spacing w:line="460" w:lineRule="atLeast"/>
        <w:shd w:val="clear" w:color="auto" w:fill="auto"/>
        <w:widowControl/>
        <w:rPr>
          <w:rFonts w:hint="eastAsia" w:ascii="宋体" w:hAnsi="宋体" w:eastAsia="宋体" w:cs="宋体"/>
          <w:b/>
          <w:bCs/>
          <w:color w:val="000000"/>
          <w:sz w:val="24"/>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24"/>
          <w:highlight w:val="none"/>
        </w:rPr>
        <w:t xml:space="preserve">附件八、拟参与本项目服务人员一览表</w:t>
      </w:r>
      <w:r>
        <w:rPr>
          <w:rFonts w:hint="eastAsia" w:ascii="宋体" w:hAnsi="宋体" w:eastAsia="宋体" w:cs="宋体"/>
          <w:b/>
          <w:bCs/>
          <w:color w:val="000000"/>
          <w:sz w:val="24"/>
          <w:highlight w:val="none"/>
        </w:rPr>
      </w:r>
      <w:r/>
    </w:p>
    <w:p>
      <w:pPr>
        <w:pStyle w:val="937"/>
        <w:spacing w:line="460" w:lineRule="atLeast"/>
        <w:shd w:val="clear" w:color="auto" w:fill="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拟参与本项目服务人员一览表</w:t>
      </w:r>
      <w:r>
        <w:rPr>
          <w:rFonts w:hint="eastAsia" w:ascii="宋体" w:hAnsi="宋体" w:eastAsia="宋体" w:cs="宋体"/>
          <w:b/>
          <w:color w:val="000000"/>
          <w:sz w:val="36"/>
          <w:szCs w:val="36"/>
          <w:highlight w:val="none"/>
        </w:rPr>
      </w:r>
      <w:r/>
    </w:p>
    <w:p>
      <w:pPr>
        <w:pStyle w:val="937"/>
        <w:ind w:firstLine="482"/>
        <w:jc w:val="center"/>
        <w:keepLines w:val="0"/>
        <w:keepNext w:val="0"/>
        <w:pageBreakBefore w:val="0"/>
        <w:spacing w:line="400" w:lineRule="exact"/>
        <w:shd w:val="clear" w:color="auto" w:fill="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9"/>
        <w:ind w:left="420" w:hanging="480"/>
        <w:keepLines w:val="0"/>
        <w:keepNext w:val="0"/>
        <w:pageBreakBefore w:val="0"/>
        <w:spacing w:line="400" w:lineRule="exact"/>
        <w:shd w:val="clear" w:color="auto" w:fill="auto"/>
        <w:rPr>
          <w:rFonts w:hint="eastAsia"/>
          <w:color w:val="000000"/>
          <w:highlight w:val="none"/>
        </w:rPr>
      </w:pPr>
      <w:r>
        <w:rPr>
          <w:rFonts w:hint="eastAsia" w:ascii="宋体" w:hAnsi="宋体" w:eastAsia="宋体" w:cs="宋体"/>
          <w:b w:val="0"/>
          <w:bCs/>
          <w:color w:val="000000"/>
          <w:sz w:val="24"/>
          <w:szCs w:val="24"/>
          <w:highlight w:val="none"/>
        </w:rPr>
        <w:t xml:space="preserve">项目名称：</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项目编号：</w:t>
      </w:r>
      <w:r>
        <w:rPr>
          <w:rFonts w:hint="eastAsia"/>
          <w:color w:val="000000"/>
          <w:highlight w:val="none"/>
        </w:rPr>
      </w:r>
      <w:r/>
    </w:p>
    <w:tbl>
      <w:tblPr>
        <w:tblpPr w:horzAnchor="page" w:tblpX="871" w:vertAnchor="text" w:tblpY="444" w:leftFromText="180" w:topFromText="0" w:rightFromText="180" w:bottomFromText="0"/>
        <w:tblW w:w="10343" w:type="dxa"/>
        <w:tblInd w:w="-108" w:type="dxa"/>
        <w:tblLayout w:type="fixed"/>
        <w:tblCellMar>
          <w:left w:w="108" w:type="dxa"/>
          <w:top w:w="0" w:type="dxa"/>
          <w:right w:w="108" w:type="dxa"/>
          <w:bottom w:w="0" w:type="dxa"/>
        </w:tblCellMar>
        <w:tblLook w:val="04A0" w:firstRow="1" w:lastRow="0" w:firstColumn="1" w:lastColumn="0" w:noHBand="0" w:noVBand="1"/>
      </w:tblPr>
      <w:tblGrid>
        <w:gridCol w:w="1002"/>
        <w:gridCol w:w="968"/>
        <w:gridCol w:w="804"/>
        <w:gridCol w:w="752"/>
        <w:gridCol w:w="914"/>
        <w:gridCol w:w="915"/>
        <w:gridCol w:w="1062"/>
        <w:gridCol w:w="942"/>
        <w:gridCol w:w="1081"/>
        <w:gridCol w:w="1009"/>
        <w:gridCol w:w="894"/>
      </w:tblGrid>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937"/>
              <w:jc w:val="center"/>
              <w:keepLines w:val="0"/>
              <w:keepNext w:val="0"/>
              <w:pageBreakBefore w:val="0"/>
              <w:shd w:val="clear" w:color="auto" w:fill="auto"/>
              <w:widowControl/>
              <w:rPr>
                <w:rFonts w:hint="eastAsia" w:ascii="宋体" w:hAnsi="宋体" w:eastAsia="宋体" w:cs="宋体"/>
                <w:b/>
                <w:bCs/>
                <w:color w:val="000000"/>
                <w:sz w:val="24"/>
                <w:szCs w:val="24"/>
                <w:highlight w:val="none"/>
              </w:rPr>
              <w:framePr w:vAnchor="text" w:hAnchor="page" w:x="871" w:y="444"/>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68" w:type="dxa"/>
            <w:vAlign w:val="center"/>
            <w:textDirection w:val="lrTb"/>
            <w:noWrap w:val="false"/>
          </w:tcPr>
          <w:p>
            <w:pPr>
              <w:pStyle w:val="937"/>
              <w:jc w:val="center"/>
              <w:keepLines w:val="0"/>
              <w:keepNext w:val="0"/>
              <w:pageBreakBefore w:val="0"/>
              <w:shd w:val="clear" w:color="auto" w:fill="auto"/>
              <w:widowControl/>
              <w:rPr>
                <w:rFonts w:hint="eastAsia" w:ascii="宋体" w:hAnsi="宋体" w:eastAsia="宋体" w:cs="宋体"/>
                <w:b/>
                <w:bCs/>
                <w:color w:val="000000"/>
                <w:sz w:val="24"/>
                <w:szCs w:val="24"/>
                <w:highlight w:val="none"/>
              </w:rPr>
              <w:framePr w:vAnchor="text" w:hAnchor="page" w:x="871" w:y="444"/>
            </w:pPr>
            <w:r>
              <w:rPr>
                <w:rFonts w:hint="eastAsia" w:ascii="宋体" w:hAnsi="宋体" w:eastAsia="宋体" w:cs="宋体"/>
                <w:b/>
                <w:bCs/>
                <w:color w:val="000000"/>
                <w:sz w:val="24"/>
                <w:szCs w:val="24"/>
                <w:highlight w:val="none"/>
              </w:rPr>
              <w:t xml:space="preserve">姓名</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937"/>
              <w:jc w:val="center"/>
              <w:keepLines w:val="0"/>
              <w:keepNext w:val="0"/>
              <w:pageBreakBefore w:val="0"/>
              <w:shd w:val="clear" w:color="auto" w:fill="auto"/>
              <w:widowControl/>
              <w:rPr>
                <w:rFonts w:hint="eastAsia" w:ascii="宋体" w:hAnsi="宋体" w:eastAsia="宋体" w:cs="宋体"/>
                <w:b/>
                <w:bCs/>
                <w:color w:val="000000"/>
                <w:sz w:val="24"/>
                <w:szCs w:val="24"/>
                <w:highlight w:val="none"/>
              </w:rPr>
              <w:framePr w:vAnchor="text" w:hAnchor="page" w:x="871" w:y="444"/>
            </w:pPr>
            <w:r>
              <w:rPr>
                <w:rFonts w:hint="eastAsia" w:ascii="宋体" w:hAnsi="宋体" w:eastAsia="宋体" w:cs="宋体"/>
                <w:b/>
                <w:bCs/>
                <w:color w:val="000000"/>
                <w:sz w:val="24"/>
                <w:szCs w:val="24"/>
                <w:highlight w:val="none"/>
              </w:rPr>
              <w:t xml:space="preserve">性别</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37"/>
              <w:jc w:val="center"/>
              <w:keepLines w:val="0"/>
              <w:keepNext w:val="0"/>
              <w:pageBreakBefore w:val="0"/>
              <w:shd w:val="clear" w:color="auto" w:fill="auto"/>
              <w:widowControl/>
              <w:rPr>
                <w:rFonts w:hint="eastAsia" w:ascii="宋体" w:hAnsi="宋体" w:eastAsia="宋体" w:cs="宋体"/>
                <w:b/>
                <w:bCs/>
                <w:color w:val="000000"/>
                <w:sz w:val="24"/>
                <w:szCs w:val="24"/>
                <w:highlight w:val="none"/>
              </w:rPr>
              <w:framePr w:vAnchor="text" w:hAnchor="page" w:x="871" w:y="444"/>
            </w:pPr>
            <w:r>
              <w:rPr>
                <w:rFonts w:hint="eastAsia" w:ascii="宋体" w:hAnsi="宋体" w:eastAsia="宋体" w:cs="宋体"/>
                <w:b/>
                <w:bCs/>
                <w:color w:val="000000"/>
                <w:sz w:val="24"/>
                <w:szCs w:val="24"/>
                <w:highlight w:val="none"/>
              </w:rPr>
              <w:t xml:space="preserve">年龄</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4" w:type="dxa"/>
            <w:vAlign w:val="center"/>
            <w:textDirection w:val="lrTb"/>
            <w:noWrap w:val="false"/>
          </w:tcPr>
          <w:p>
            <w:pPr>
              <w:pStyle w:val="937"/>
              <w:jc w:val="center"/>
              <w:keepLines w:val="0"/>
              <w:keepNext w:val="0"/>
              <w:pageBreakBefore w:val="0"/>
              <w:shd w:val="clear" w:color="auto" w:fill="auto"/>
              <w:widowControl/>
              <w:rPr>
                <w:rFonts w:hint="eastAsia" w:ascii="宋体" w:hAnsi="宋体" w:eastAsia="宋体" w:cs="宋体"/>
                <w:b/>
                <w:bCs/>
                <w:color w:val="000000"/>
                <w:sz w:val="24"/>
                <w:szCs w:val="24"/>
                <w:highlight w:val="none"/>
              </w:rPr>
              <w:framePr w:vAnchor="text" w:hAnchor="page" w:x="871" w:y="444"/>
            </w:pPr>
            <w:r>
              <w:rPr>
                <w:rFonts w:hint="eastAsia" w:ascii="宋体" w:hAnsi="宋体" w:eastAsia="宋体" w:cs="宋体"/>
                <w:b/>
                <w:bCs/>
                <w:color w:val="000000"/>
                <w:sz w:val="24"/>
                <w:szCs w:val="24"/>
                <w:highlight w:val="none"/>
              </w:rPr>
              <w:t xml:space="preserve">专业</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val="false"/>
          </w:tcPr>
          <w:p>
            <w:pPr>
              <w:pStyle w:val="937"/>
              <w:jc w:val="center"/>
              <w:keepLines w:val="0"/>
              <w:keepNext w:val="0"/>
              <w:pageBreakBefore w:val="0"/>
              <w:shd w:val="clear" w:color="auto" w:fill="auto"/>
              <w:widowControl/>
              <w:rPr>
                <w:rFonts w:hint="eastAsia" w:ascii="宋体" w:hAnsi="宋体" w:eastAsia="宋体" w:cs="宋体"/>
                <w:b/>
                <w:bCs/>
                <w:color w:val="000000"/>
                <w:sz w:val="24"/>
                <w:szCs w:val="24"/>
                <w:highlight w:val="none"/>
              </w:rPr>
              <w:framePr w:vAnchor="text" w:hAnchor="page" w:x="871" w:y="444"/>
            </w:pPr>
            <w:r>
              <w:rPr>
                <w:rFonts w:hint="eastAsia" w:ascii="宋体" w:hAnsi="宋体" w:eastAsia="宋体" w:cs="宋体"/>
                <w:b/>
                <w:bCs/>
                <w:color w:val="000000"/>
                <w:sz w:val="24"/>
                <w:szCs w:val="24"/>
                <w:highlight w:val="none"/>
              </w:rPr>
              <w:t xml:space="preserve">学历</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62" w:type="dxa"/>
            <w:vAlign w:val="center"/>
            <w:textDirection w:val="lrTb"/>
            <w:noWrap w:val="false"/>
          </w:tcPr>
          <w:p>
            <w:pPr>
              <w:pStyle w:val="937"/>
              <w:jc w:val="center"/>
              <w:keepLines w:val="0"/>
              <w:keepNext w:val="0"/>
              <w:pageBreakBefore w:val="0"/>
              <w:shd w:val="clear" w:color="auto" w:fill="auto"/>
              <w:widowControl/>
              <w:rPr>
                <w:rFonts w:hint="eastAsia" w:ascii="宋体" w:hAnsi="宋体" w:eastAsia="宋体" w:cs="宋体"/>
                <w:b/>
                <w:bCs/>
                <w:color w:val="000000"/>
                <w:sz w:val="24"/>
                <w:szCs w:val="24"/>
                <w:highlight w:val="none"/>
              </w:rPr>
              <w:framePr w:vAnchor="text" w:hAnchor="page" w:x="871" w:y="444"/>
            </w:pPr>
            <w:r>
              <w:rPr>
                <w:rFonts w:hint="eastAsia" w:ascii="宋体" w:hAnsi="宋体" w:eastAsia="宋体" w:cs="宋体"/>
                <w:b/>
                <w:bCs/>
                <w:color w:val="000000"/>
                <w:sz w:val="24"/>
                <w:szCs w:val="24"/>
                <w:highlight w:val="none"/>
              </w:rPr>
              <w:t xml:space="preserve">执业</w:t>
            </w:r>
            <w:r>
              <w:rPr>
                <w:rFonts w:hint="eastAsia" w:ascii="宋体" w:hAnsi="宋体" w:eastAsia="宋体" w:cs="宋体"/>
                <w:b/>
                <w:bCs/>
                <w:color w:val="000000"/>
                <w:sz w:val="24"/>
                <w:szCs w:val="24"/>
                <w:highlight w:val="none"/>
              </w:rPr>
            </w:r>
            <w:r/>
          </w:p>
          <w:p>
            <w:pPr>
              <w:pStyle w:val="937"/>
              <w:jc w:val="center"/>
              <w:keepLines w:val="0"/>
              <w:keepNext w:val="0"/>
              <w:pageBreakBefore w:val="0"/>
              <w:shd w:val="clear" w:color="auto" w:fill="auto"/>
              <w:widowControl/>
              <w:rPr>
                <w:rFonts w:hint="eastAsia" w:ascii="宋体" w:hAnsi="宋体" w:eastAsia="宋体" w:cs="宋体"/>
                <w:b/>
                <w:bCs/>
                <w:color w:val="000000"/>
                <w:sz w:val="24"/>
                <w:szCs w:val="24"/>
                <w:highlight w:val="none"/>
              </w:rPr>
              <w:framePr w:vAnchor="text" w:hAnchor="page" w:x="871" w:y="444"/>
            </w:pPr>
            <w:r>
              <w:rPr>
                <w:rFonts w:hint="eastAsia" w:ascii="宋体" w:hAnsi="宋体" w:eastAsia="宋体" w:cs="宋体"/>
                <w:b/>
                <w:bCs/>
                <w:color w:val="000000"/>
                <w:sz w:val="24"/>
                <w:szCs w:val="24"/>
                <w:highlight w:val="none"/>
              </w:rPr>
              <w:t xml:space="preserve">资格</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42" w:type="dxa"/>
            <w:vAlign w:val="center"/>
            <w:textDirection w:val="lrTb"/>
            <w:noWrap w:val="false"/>
          </w:tcPr>
          <w:p>
            <w:pPr>
              <w:pStyle w:val="937"/>
              <w:jc w:val="center"/>
              <w:keepLines w:val="0"/>
              <w:keepNext w:val="0"/>
              <w:pageBreakBefore w:val="0"/>
              <w:shd w:val="clear" w:color="auto" w:fill="auto"/>
              <w:widowControl/>
              <w:rPr>
                <w:rFonts w:hint="eastAsia" w:ascii="宋体" w:hAnsi="宋体" w:eastAsia="宋体" w:cs="宋体"/>
                <w:b/>
                <w:bCs/>
                <w:color w:val="000000"/>
                <w:sz w:val="24"/>
                <w:szCs w:val="24"/>
                <w:highlight w:val="none"/>
              </w:rPr>
              <w:framePr w:vAnchor="text" w:hAnchor="page" w:x="871" w:y="444"/>
            </w:pPr>
            <w:r>
              <w:rPr>
                <w:rFonts w:hint="eastAsia" w:ascii="宋体" w:hAnsi="宋体" w:eastAsia="宋体" w:cs="宋体"/>
                <w:b/>
                <w:bCs/>
                <w:color w:val="000000"/>
                <w:sz w:val="24"/>
                <w:szCs w:val="24"/>
                <w:highlight w:val="none"/>
              </w:rPr>
              <w:t xml:space="preserve">证书号</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81" w:type="dxa"/>
            <w:vAlign w:val="center"/>
            <w:textDirection w:val="lrTb"/>
            <w:noWrap w:val="false"/>
          </w:tcPr>
          <w:p>
            <w:pPr>
              <w:pStyle w:val="937"/>
              <w:jc w:val="center"/>
              <w:keepLines w:val="0"/>
              <w:keepNext w:val="0"/>
              <w:pageBreakBefore w:val="0"/>
              <w:shd w:val="clear" w:color="auto" w:fill="auto"/>
              <w:widowControl/>
              <w:rPr>
                <w:rFonts w:hint="eastAsia" w:ascii="宋体" w:hAnsi="宋体" w:eastAsia="宋体" w:cs="宋体"/>
                <w:b/>
                <w:bCs/>
                <w:color w:val="000000"/>
                <w:sz w:val="24"/>
                <w:szCs w:val="24"/>
                <w:highlight w:val="none"/>
              </w:rPr>
              <w:framePr w:vAnchor="text" w:hAnchor="page" w:x="871" w:y="444"/>
            </w:pPr>
            <w:r>
              <w:rPr>
                <w:rFonts w:hint="eastAsia" w:ascii="宋体" w:hAnsi="宋体" w:eastAsia="宋体" w:cs="宋体"/>
                <w:b/>
                <w:bCs/>
                <w:color w:val="000000"/>
                <w:sz w:val="24"/>
                <w:szCs w:val="24"/>
                <w:highlight w:val="none"/>
              </w:rPr>
              <w:t xml:space="preserve">技术职称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pStyle w:val="937"/>
              <w:jc w:val="center"/>
              <w:keepLines w:val="0"/>
              <w:keepNext w:val="0"/>
              <w:pageBreakBefore w:val="0"/>
              <w:shd w:val="clear" w:color="auto" w:fill="auto"/>
              <w:widowControl/>
              <w:rPr>
                <w:rFonts w:hint="eastAsia" w:ascii="宋体" w:hAnsi="宋体" w:eastAsia="宋体" w:cs="宋体"/>
                <w:b/>
                <w:bCs/>
                <w:color w:val="000000"/>
                <w:sz w:val="24"/>
                <w:szCs w:val="24"/>
                <w:highlight w:val="none"/>
              </w:rPr>
              <w:framePr w:vAnchor="text" w:hAnchor="page" w:x="871" w:y="444"/>
            </w:pPr>
            <w:r>
              <w:rPr>
                <w:rFonts w:hint="eastAsia" w:ascii="宋体" w:hAnsi="宋体" w:eastAsia="宋体" w:cs="宋体"/>
                <w:b/>
                <w:bCs/>
                <w:color w:val="000000"/>
                <w:sz w:val="24"/>
                <w:szCs w:val="24"/>
                <w:highlight w:val="none"/>
              </w:rPr>
              <w:t xml:space="preserve">相关工作年限</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94" w:type="dxa"/>
            <w:vAlign w:val="center"/>
            <w:textDirection w:val="lrTb"/>
            <w:noWrap w:val="false"/>
          </w:tcPr>
          <w:p>
            <w:pPr>
              <w:pStyle w:val="937"/>
              <w:jc w:val="center"/>
              <w:keepLines w:val="0"/>
              <w:keepNext w:val="0"/>
              <w:pageBreakBefore w:val="0"/>
              <w:shd w:val="clear" w:color="auto" w:fill="auto"/>
              <w:widowControl/>
              <w:rPr>
                <w:rFonts w:hint="eastAsia" w:ascii="宋体" w:hAnsi="宋体" w:eastAsia="宋体" w:cs="宋体"/>
                <w:b/>
                <w:bCs/>
                <w:color w:val="000000"/>
                <w:sz w:val="24"/>
                <w:szCs w:val="24"/>
                <w:highlight w:val="none"/>
              </w:rPr>
              <w:framePr w:vAnchor="text" w:hAnchor="page" w:x="871" w:y="444"/>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00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68"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5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5"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6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81"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09"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00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68"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5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5"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6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81"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09"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00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68"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5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5"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6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81"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09"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00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68"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5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5"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6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81"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09"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00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68"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5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5"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6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81"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09"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00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68"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5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5"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6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81"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09"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00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68"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5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5"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6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81"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09"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00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68"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0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5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15"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6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81"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09"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937"/>
              <w:jc w:val="center"/>
              <w:keepLines w:val="0"/>
              <w:keepNext w:val="0"/>
              <w:pageBreakBefore w:val="0"/>
              <w:shd w:val="clear" w:color="auto" w:fill="auto"/>
              <w:widowControl/>
              <w:rPr>
                <w:rFonts w:hint="eastAsia" w:ascii="宋体" w:hAnsi="宋体" w:eastAsia="宋体" w:cs="宋体"/>
                <w:color w:val="000000"/>
                <w:sz w:val="24"/>
                <w:szCs w:val="24"/>
                <w:highlight w:val="none"/>
              </w:rPr>
              <w:framePr w:vAnchor="text" w:hAnchor="page" w:x="871" w:y="444"/>
            </w:pPr>
            <w:r>
              <w:rPr>
                <w:rFonts w:hint="eastAsia" w:ascii="宋体" w:hAnsi="宋体" w:eastAsia="宋体" w:cs="宋体"/>
                <w:color w:val="000000"/>
                <w:sz w:val="24"/>
                <w:szCs w:val="24"/>
                <w:highlight w:val="none"/>
              </w:rPr>
            </w:r>
            <w:r/>
          </w:p>
        </w:tc>
      </w:tr>
    </w:tbl>
    <w:p>
      <w:pPr>
        <w:pStyle w:val="937"/>
        <w:jc w:val="left"/>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ind w:firstLine="480"/>
        <w:jc w:val="left"/>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37"/>
        <w:ind w:firstLine="420"/>
        <w:keepLines w:val="0"/>
        <w:keepNext w:val="0"/>
        <w:pageBreakBefore w:val="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37"/>
        <w:ind w:firstLine="422"/>
        <w:keepLines w:val="0"/>
        <w:keepNext w:val="0"/>
        <w:pageBreakBefore w:val="0"/>
        <w:spacing w:line="400" w:lineRule="exact"/>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37"/>
        <w:spacing w:line="360" w:lineRule="auto"/>
        <w:shd w:val="clear" w:color="auto" w:fill="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br w:type="page" w:clear="all"/>
      </w:r>
      <w:r>
        <w:rPr>
          <w:rFonts w:hint="eastAsia" w:ascii="宋体" w:hAnsi="宋体" w:eastAsia="宋体" w:cs="宋体"/>
          <w:b/>
          <w:bCs/>
          <w:color w:val="000000"/>
          <w:sz w:val="24"/>
          <w:highlight w:val="none"/>
        </w:rPr>
        <w:t xml:space="preserve">附件九、类似业绩情况表</w:t>
      </w:r>
      <w:r>
        <w:rPr>
          <w:rFonts w:hint="eastAsia" w:ascii="宋体" w:hAnsi="宋体" w:eastAsia="宋体" w:cs="宋体"/>
          <w:b/>
          <w:bCs/>
          <w:color w:val="000000"/>
          <w:sz w:val="24"/>
          <w:highlight w:val="none"/>
        </w:rPr>
      </w:r>
      <w:r/>
    </w:p>
    <w:p>
      <w:pPr>
        <w:pStyle w:val="937"/>
        <w:jc w:val="center"/>
        <w:spacing w:line="360" w:lineRule="auto"/>
        <w:shd w:val="clear" w:color="auto" w:fill="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类似业绩情况表</w:t>
      </w:r>
      <w:r>
        <w:rPr>
          <w:rFonts w:hint="eastAsia" w:ascii="宋体" w:hAnsi="宋体" w:eastAsia="宋体" w:cs="宋体"/>
          <w:b/>
          <w:color w:val="000000"/>
          <w:sz w:val="36"/>
          <w:szCs w:val="36"/>
          <w:highlight w:val="none"/>
        </w:rPr>
      </w:r>
      <w:r/>
    </w:p>
    <w:p>
      <w:pPr>
        <w:pStyle w:val="949"/>
        <w:ind w:left="420" w:hanging="480"/>
        <w:keepLines w:val="0"/>
        <w:keepNext w:val="0"/>
        <w:pageBreakBefore w:val="0"/>
        <w:spacing w:line="400" w:lineRule="exact"/>
        <w:shd w:val="clear" w:color="auto" w:fil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项目名称：</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项目编号：</w:t>
      </w:r>
      <w:r>
        <w:rPr>
          <w:rFonts w:hint="eastAsia" w:ascii="宋体" w:hAnsi="宋体" w:eastAsia="宋体" w:cs="宋体"/>
          <w:b w:val="0"/>
          <w:bCs/>
          <w:color w:val="000000"/>
          <w:sz w:val="24"/>
          <w:szCs w:val="24"/>
          <w:highlight w:val="none"/>
        </w:rPr>
      </w:r>
      <w:r/>
    </w:p>
    <w:p>
      <w:pPr>
        <w:pStyle w:val="937"/>
        <w:rPr>
          <w:rFonts w:hint="eastAsia"/>
        </w:rPr>
      </w:pPr>
      <w:r>
        <w:rPr>
          <w:rFonts w:hint="eastAsia"/>
        </w:rPr>
      </w:r>
      <w:r/>
    </w:p>
    <w:tbl>
      <w:tblPr>
        <w:tblW w:w="947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7"/>
        <w:gridCol w:w="1308"/>
        <w:gridCol w:w="1418"/>
        <w:gridCol w:w="992"/>
        <w:gridCol w:w="1034"/>
        <w:gridCol w:w="1517"/>
        <w:gridCol w:w="1134"/>
        <w:gridCol w:w="1102"/>
      </w:tblGrid>
      <w:tr>
        <w:trPr/>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业主单位</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规模</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获奖</w:t>
            </w:r>
            <w:r>
              <w:rPr>
                <w:rFonts w:hint="eastAsia" w:ascii="宋体" w:hAnsi="宋体" w:eastAsia="宋体" w:cs="宋体"/>
                <w:color w:val="000000"/>
                <w:sz w:val="24"/>
                <w:szCs w:val="24"/>
                <w:highlight w:val="none"/>
              </w:rPr>
            </w:r>
            <w:r/>
          </w:p>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情况</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签约及服务</w:t>
            </w:r>
            <w:r>
              <w:rPr>
                <w:rFonts w:hint="eastAsia" w:ascii="宋体" w:hAnsi="宋体" w:eastAsia="宋体" w:cs="宋体"/>
                <w:color w:val="000000"/>
                <w:sz w:val="24"/>
                <w:szCs w:val="24"/>
                <w:highlight w:val="none"/>
              </w:rPr>
            </w:r>
            <w:r/>
          </w:p>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联系人及电话</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37"/>
              <w:ind w:firstLine="120"/>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pStyle w:val="937"/>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37"/>
        <w:ind w:firstLine="480"/>
        <w:jc w:val="left"/>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37"/>
        <w:spacing w:line="360" w:lineRule="auto"/>
        <w:shd w:val="clear" w:color="auto" w:fill="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37"/>
        <w:spacing w:line="360" w:lineRule="auto"/>
        <w:shd w:val="clear" w:color="auto" w:fill="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37"/>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附件十</w:t>
      </w:r>
      <w:r>
        <w:rPr>
          <w:rFonts w:hint="eastAsia" w:ascii="宋体" w:hAnsi="宋体" w:eastAsia="宋体" w:cs="宋体"/>
          <w:b/>
          <w:color w:val="000000"/>
          <w:highlight w:val="none"/>
          <w:lang w:eastAsia="zh-CN"/>
        </w:rPr>
        <w:t xml:space="preserve">、</w:t>
      </w:r>
      <w:r>
        <w:rPr>
          <w:rFonts w:hint="eastAsia" w:ascii="宋体" w:hAnsi="宋体" w:eastAsia="宋体" w:cs="宋体"/>
          <w:b/>
          <w:bCs/>
          <w:color w:val="000000"/>
          <w:highlight w:val="none"/>
        </w:rPr>
        <w:t xml:space="preserve">企业声明函格式</w:t>
      </w:r>
      <w:r>
        <w:rPr>
          <w:rFonts w:hint="eastAsia" w:ascii="宋体" w:hAnsi="宋体" w:eastAsia="宋体" w:cs="宋体"/>
          <w:b/>
          <w:bCs/>
          <w:color w:val="000000"/>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lang w:eastAsia="zh-CN"/>
        </w:rPr>
      </w:pPr>
      <w:r/>
      <w:bookmarkStart w:id="13" w:name="OLE_LINK14"/>
      <w:r/>
      <w:bookmarkStart w:id="14" w:name="OLE_LINK13"/>
      <w:r>
        <w:rPr>
          <w:rFonts w:hint="eastAsia" w:ascii="宋体" w:hAnsi="宋体" w:eastAsia="宋体" w:cs="宋体"/>
          <w:b/>
          <w:color w:val="000000"/>
          <w:sz w:val="36"/>
          <w:szCs w:val="36"/>
          <w:highlight w:val="none"/>
        </w:rPr>
        <w:t xml:space="preserve">中小企业声明函</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rPr>
        <w:t xml:space="preserve">货物</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937"/>
        <w:ind w:firstLine="420"/>
        <w:jc w:val="left"/>
        <w:keepLines w:val="0"/>
        <w:keepNext w:val="0"/>
        <w:pageBreakBefore w:val="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7"/>
        <w:ind w:firstLine="480"/>
        <w:jc w:val="left"/>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郑重声明，根据《政府采购促进中小企业发展管理办法》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财库﹝2020﹞46号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的规定，本公司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采购活动，提供的货物全部由符合政策要求的中小企业制造。相关企业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含联合体中的中小企业、签订分包意向协议的中小企业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的具体情况如下：</w:t>
      </w:r>
      <w:r>
        <w:rPr>
          <w:rFonts w:hint="eastAsia" w:ascii="宋体" w:hAnsi="宋体" w:eastAsia="宋体" w:cs="宋体"/>
          <w:color w:val="000000"/>
          <w:sz w:val="24"/>
          <w:szCs w:val="24"/>
          <w:highlight w:val="none"/>
        </w:rPr>
      </w:r>
      <w:r/>
    </w:p>
    <w:p>
      <w:pPr>
        <w:pStyle w:val="937"/>
        <w:ind w:firstLine="480"/>
        <w:jc w:val="left"/>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行业</w:t>
      </w:r>
      <w:r>
        <w:rPr>
          <w:rFonts w:hint="eastAsia" w:ascii="宋体" w:hAnsi="宋体" w:eastAsia="宋体" w:cs="宋体"/>
          <w:color w:val="000000"/>
          <w:sz w:val="24"/>
          <w:szCs w:val="24"/>
          <w:highlight w:val="none"/>
        </w:rPr>
        <w:t xml:space="preserve">；制造商为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，从业人员人，营业收入为万元，资产总额为万元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7"/>
        <w:ind w:firstLine="480"/>
        <w:jc w:val="left"/>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行业</w:t>
      </w:r>
      <w:r>
        <w:rPr>
          <w:rFonts w:hint="eastAsia" w:ascii="宋体" w:hAnsi="宋体" w:eastAsia="宋体" w:cs="宋体"/>
          <w:color w:val="000000"/>
          <w:sz w:val="24"/>
          <w:szCs w:val="24"/>
          <w:highlight w:val="none"/>
        </w:rPr>
        <w:t xml:space="preserve">；制造商为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，从业人员人，营业收入为万元，资产总额为万元，属于</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7"/>
        <w:ind w:firstLine="480"/>
        <w:jc w:val="left"/>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7"/>
        <w:ind w:firstLine="480"/>
        <w:jc w:val="left"/>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37"/>
        <w:ind w:firstLine="480"/>
        <w:jc w:val="left"/>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37"/>
        <w:ind w:firstLine="480"/>
        <w:jc w:val="left"/>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ind w:firstLine="480"/>
        <w:jc w:val="center"/>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企业名称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7"/>
        <w:ind w:firstLine="480"/>
        <w:jc w:val="right"/>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年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月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rPr>
      </w:r>
      <w:r/>
    </w:p>
    <w:p>
      <w:pPr>
        <w:pStyle w:val="937"/>
        <w:ind w:firstLine="480"/>
        <w:jc w:val="left"/>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ind w:firstLine="480"/>
        <w:keepLines w:val="0"/>
        <w:keepNext w:val="0"/>
        <w:pageBreakBefore w:val="0"/>
        <w:spacing w:line="400" w:lineRule="exact"/>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备注</w:t>
      </w:r>
      <w:r>
        <w:rPr>
          <w:rFonts w:hint="eastAsia" w:ascii="宋体" w:hAnsi="宋体" w:eastAsia="宋体" w:cs="宋体"/>
          <w:color w:val="000000"/>
          <w:sz w:val="24"/>
          <w:szCs w:val="24"/>
          <w:highlight w:val="none"/>
          <w:lang w:eastAsia="zh-CN"/>
        </w:rPr>
      </w:r>
      <w:r/>
    </w:p>
    <w:p>
      <w:pPr>
        <w:pStyle w:val="937"/>
        <w:ind w:firstLine="480"/>
        <w:keepLines w:val="0"/>
        <w:keepNext w:val="0"/>
        <w:pageBreakBefore w:val="0"/>
        <w:spacing w:line="400" w:lineRule="exact"/>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lang w:eastAsia="zh-CN"/>
        </w:rPr>
      </w:r>
      <w:r/>
    </w:p>
    <w:p>
      <w:pPr>
        <w:pStyle w:val="937"/>
        <w:ind w:firstLine="480"/>
        <w:keepLines w:val="0"/>
        <w:keepNext w:val="0"/>
        <w:pageBreakBefore w:val="0"/>
        <w:spacing w:line="400" w:lineRule="exact"/>
        <w:shd w:val="clear" w:color="auto" w:fill="auto"/>
        <w:rPr>
          <w:rFonts w:hint="eastAsia" w:ascii="宋体" w:hAnsi="宋体" w:eastAsia="宋体" w:cs="宋体"/>
          <w:color w:val="000000"/>
          <w:sz w:val="18"/>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：“中小企业划型标准”详见《关于印发中小企业划型标准规定的通知》工信部联企业〔2011〕300 号，供应商也可登录中华人民共和国工信部官网，使用“中小企业规模类型自测小程序”进行企业规模自测。（自测小程序链接：</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"http://202.106.120.146/baosong/appweb/orgScale.html）" </w:instrText>
      </w:r>
      <w:r>
        <w:rPr>
          <w:rFonts w:hint="eastAsia" w:ascii="宋体" w:hAnsi="宋体" w:eastAsia="宋体" w:cs="宋体"/>
          <w:color w:val="000000"/>
          <w:sz w:val="24"/>
          <w:szCs w:val="24"/>
          <w:highlight w:val="none"/>
          <w:lang w:eastAsia="zh-CN"/>
        </w:rPr>
        <w:fldChar w:fldCharType="separate"/>
      </w:r>
      <w:r>
        <w:rPr>
          <w:rFonts w:hint="eastAsia" w:ascii="宋体" w:hAnsi="宋体" w:eastAsia="宋体" w:cs="宋体"/>
          <w:color w:val="000000"/>
          <w:sz w:val="24"/>
          <w:szCs w:val="24"/>
          <w:highlight w:val="none"/>
          <w:lang w:eastAsia="zh-CN"/>
        </w:rPr>
        <w:t xml:space="preserve">http</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//202.106.120.146/baosong/appweb/orgScale.html）</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18"/>
          <w:highlight w:val="none"/>
        </w:rPr>
        <w:br w:type="page" w:clear="all"/>
      </w:r>
      <w:r>
        <w:rPr>
          <w:rFonts w:hint="eastAsia" w:ascii="宋体" w:hAnsi="宋体" w:eastAsia="宋体" w:cs="宋体"/>
          <w:color w:val="000000"/>
          <w:sz w:val="18"/>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残疾人福利性单位声明函</w:t>
      </w:r>
      <w:r>
        <w:rPr>
          <w:rFonts w:hint="eastAsia" w:ascii="宋体" w:hAnsi="宋体" w:eastAsia="宋体" w:cs="宋体"/>
          <w:b/>
          <w:color w:val="000000"/>
          <w:sz w:val="36"/>
          <w:szCs w:val="36"/>
          <w:highlight w:val="none"/>
        </w:rPr>
      </w:r>
      <w:r/>
    </w:p>
    <w:p>
      <w:pPr>
        <w:pStyle w:val="937"/>
        <w:ind w:firstLine="480"/>
        <w:jc w:val="left"/>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rPr>
      </w:pPr>
      <w:r/>
      <w:bookmarkEnd w:id="13"/>
      <w:r/>
      <w:bookmarkEnd w:id="14"/>
      <w:r>
        <w:rPr>
          <w:rFonts w:hint="eastAsia" w:ascii="宋体" w:hAnsi="宋体" w:eastAsia="宋体" w:cs="宋体"/>
          <w:color w:val="000000"/>
          <w:sz w:val="24"/>
          <w:szCs w:val="24"/>
          <w:highlight w:val="none"/>
        </w:rPr>
        <w:t xml:space="preserve">本单位郑重声明，根据《财政部民政部中国残疾人联合会关于促进残疾人就业政府采购政策的通知》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财库〔2017〕 141号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的规定，本单位为符合条件的残疾人福利性单位，且本单位参加______单位的______项目采购活动提供本单位制造的货物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由本单位承担工程/提供服务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，或者提供其他残疾人福利性单位制造的货物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不包括使用非残疾人福利性单位注册商标的货物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7"/>
        <w:ind w:firstLine="480"/>
        <w:jc w:val="left"/>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937"/>
        <w:ind w:firstLine="480"/>
        <w:jc w:val="right"/>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ind w:firstLine="480"/>
        <w:jc w:val="right"/>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7"/>
        <w:ind w:firstLine="480"/>
        <w:jc w:val="right"/>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lang w:val="en-US" w:eastAsia="zh-CN"/>
        </w:rPr>
        <w:t xml:space="preserve"> 年  月  日</w:t>
      </w:r>
      <w:r>
        <w:rPr>
          <w:rFonts w:hint="eastAsia" w:ascii="宋体" w:hAnsi="宋体" w:eastAsia="宋体" w:cs="宋体"/>
          <w:color w:val="000000"/>
          <w:sz w:val="24"/>
          <w:szCs w:val="24"/>
          <w:highlight w:val="none"/>
        </w:rPr>
      </w:r>
      <w:r/>
    </w:p>
    <w:p>
      <w:pPr>
        <w:pStyle w:val="937"/>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37"/>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3"/>
        <w:ind w:left="1260"/>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left="1260"/>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3"/>
        <w:ind w:left="1260"/>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3"/>
        <w:ind w:left="126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属于监狱企业的证明文件</w:t>
      </w:r>
      <w:r>
        <w:rPr>
          <w:rFonts w:hint="eastAsia" w:ascii="宋体" w:hAnsi="宋体" w:eastAsia="宋体" w:cs="宋体"/>
          <w:b/>
          <w:color w:val="000000"/>
          <w:sz w:val="36"/>
          <w:szCs w:val="36"/>
          <w:highlight w:val="none"/>
        </w:rPr>
      </w:r>
      <w:r/>
    </w:p>
    <w:p>
      <w:pPr>
        <w:pStyle w:val="937"/>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提供由省级以上监狱管理局、戒毒管理局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含新疆生产建设兵团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出具的属于监狱企业的证明文件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7"/>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3"/>
        <w:ind w:left="1260"/>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3"/>
        <w:ind w:left="1260"/>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3"/>
        <w:ind w:left="1260"/>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3"/>
        <w:ind w:left="1260"/>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3"/>
        <w:ind w:left="1260"/>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jc w:val="both"/>
        <w:spacing w:line="360" w:lineRule="auto"/>
        <w:shd w:val="clear" w:color="auto" w:fill="auto"/>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节能产品认证证书</w:t>
      </w:r>
      <w:r>
        <w:rPr>
          <w:rFonts w:hint="eastAsia" w:ascii="宋体" w:hAnsi="宋体" w:eastAsia="宋体" w:cs="宋体"/>
          <w:b/>
          <w:color w:val="000000"/>
          <w:sz w:val="36"/>
          <w:szCs w:val="36"/>
          <w:highlight w:val="none"/>
        </w:rPr>
      </w:r>
      <w:r/>
    </w:p>
    <w:p>
      <w:pPr>
        <w:pStyle w:val="937"/>
        <w:keepLines w:val="0"/>
        <w:keepNext w:val="0"/>
        <w:pageBreakBefore w:val="0"/>
        <w:spacing w:line="400" w:lineRule="exact"/>
        <w:shd w:val="clear" w:color="auto" w:fill="auto"/>
        <w:widowControl w:val="off"/>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提供国家确定的认证机构出具的、处于有效期之内的产品认证证书</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937"/>
        <w:keepLines w:val="0"/>
        <w:keepNext w:val="0"/>
        <w:pageBreakBefore w:val="0"/>
        <w:spacing w:line="400" w:lineRule="exact"/>
        <w:shd w:val="clear" w:color="auto" w:fill="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keepLines w:val="0"/>
        <w:keepNext w:val="0"/>
        <w:pageBreakBefore w:val="0"/>
        <w:spacing w:line="400" w:lineRule="exact"/>
        <w:shd w:val="clear" w:color="auto" w:fill="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keepLines w:val="0"/>
        <w:keepNext w:val="0"/>
        <w:pageBreakBefore w:val="0"/>
        <w:spacing w:line="400" w:lineRule="exact"/>
        <w:shd w:val="clear" w:color="auto" w:fill="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keepLines w:val="0"/>
        <w:keepNext w:val="0"/>
        <w:pageBreakBefore w:val="0"/>
        <w:spacing w:line="400" w:lineRule="exact"/>
        <w:shd w:val="clear" w:color="auto" w:fill="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环境标志产品认证证书</w:t>
      </w:r>
      <w:r>
        <w:rPr>
          <w:rFonts w:hint="eastAsia" w:ascii="宋体" w:hAnsi="宋体" w:eastAsia="宋体" w:cs="宋体"/>
          <w:b/>
          <w:color w:val="000000"/>
          <w:sz w:val="36"/>
          <w:szCs w:val="36"/>
          <w:highlight w:val="none"/>
        </w:rPr>
      </w:r>
      <w:r/>
    </w:p>
    <w:p>
      <w:pPr>
        <w:pStyle w:val="937"/>
        <w:keepLines w:val="0"/>
        <w:keepNext w:val="0"/>
        <w:pageBreakBefore w:val="0"/>
        <w:spacing w:line="400" w:lineRule="exact"/>
        <w:shd w:val="clear" w:color="auto" w:fill="auto"/>
        <w:widowControl w:val="off"/>
        <w:rPr>
          <w:rFonts w:hint="eastAsia" w:ascii="宋体" w:hAnsi="宋体" w:eastAsia="宋体" w:cs="宋体"/>
          <w:color w:val="000000"/>
          <w:highlight w:val="none"/>
          <w:lang w:eastAsia="zh-CN"/>
        </w:rPr>
      </w:pP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提供国家确定的认证机构出具的、处于有效期之内的产品认证证书</w:t>
      </w:r>
      <w:r>
        <w:rPr>
          <w:rFonts w:hint="eastAsia" w:ascii="宋体" w:hAnsi="宋体" w:eastAsia="宋体" w:cs="宋体"/>
          <w:bCs/>
          <w:color w:val="000000"/>
          <w:highlight w:val="none"/>
          <w:lang w:eastAsia="zh-CN"/>
        </w:rPr>
        <w:t xml:space="preserve">）</w:t>
      </w:r>
      <w:r>
        <w:rPr>
          <w:rFonts w:hint="eastAsia" w:ascii="宋体" w:hAnsi="宋体" w:eastAsia="宋体" w:cs="宋体"/>
          <w:color w:val="000000"/>
          <w:highlight w:val="none"/>
          <w:lang w:eastAsia="zh-CN"/>
        </w:rPr>
      </w:r>
      <w:r/>
    </w:p>
    <w:p>
      <w:pPr>
        <w:pStyle w:val="937"/>
        <w:keepLines w:val="0"/>
        <w:keepNext w:val="0"/>
        <w:pageBreakBefore w:val="0"/>
        <w:spacing w:line="400" w:lineRule="exact"/>
        <w:shd w:val="clear" w:color="auto" w:fill="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keepLines w:val="0"/>
        <w:keepNext w:val="0"/>
        <w:pageBreakBefore w:val="0"/>
        <w:spacing w:line="400" w:lineRule="exact"/>
        <w:shd w:val="clear" w:color="auto" w:fill="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keepLines w:val="0"/>
        <w:keepNext w:val="0"/>
        <w:pageBreakBefore w:val="0"/>
        <w:spacing w:line="400" w:lineRule="exact"/>
        <w:shd w:val="clear" w:color="auto" w:fill="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keepLines w:val="0"/>
        <w:keepNext w:val="0"/>
        <w:pageBreakBefore w:val="0"/>
        <w:spacing w:line="400" w:lineRule="exact"/>
        <w:shd w:val="clear" w:color="auto" w:fill="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进口产品转让技术、消化吸收再创新方案</w:t>
      </w:r>
      <w:r>
        <w:rPr>
          <w:rFonts w:hint="eastAsia" w:ascii="宋体" w:hAnsi="宋体" w:eastAsia="宋体" w:cs="宋体"/>
          <w:b/>
          <w:color w:val="000000"/>
          <w:sz w:val="36"/>
          <w:szCs w:val="36"/>
          <w:highlight w:val="none"/>
        </w:rPr>
      </w:r>
      <w:r/>
    </w:p>
    <w:p>
      <w:pPr>
        <w:pStyle w:val="937"/>
        <w:ind w:firstLine="2100"/>
        <w:keepLines w:val="0"/>
        <w:keepNext w:val="0"/>
        <w:pageBreakBefore w:val="0"/>
        <w:spacing w:line="400" w:lineRule="exact"/>
        <w:shd w:val="clear" w:color="auto" w:fill="auto"/>
        <w:widowControl w:val="off"/>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对于允许进口产品参加的项目</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937"/>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37"/>
        <w:spacing w:line="360" w:lineRule="auto"/>
        <w:shd w:val="clear" w:color="auto" w:fill="auto"/>
        <w:rPr>
          <w:rFonts w:hint="eastAsia" w:ascii="宋体" w:hAnsi="宋体" w:eastAsia="宋体" w:cs="宋体"/>
          <w:b/>
          <w:color w:val="000000"/>
          <w:highlight w:val="none"/>
        </w:rPr>
      </w:pPr>
      <w:r>
        <w:rPr>
          <w:rFonts w:hint="eastAsia" w:ascii="宋体" w:hAnsi="宋体" w:eastAsia="宋体" w:cs="宋体"/>
          <w:b/>
          <w:color w:val="000000"/>
          <w:szCs w:val="21"/>
          <w:highlight w:val="none"/>
          <w:lang w:val="zh-CN"/>
        </w:rPr>
        <w:br w:type="page" w:clear="all"/>
      </w:r>
      <w:r>
        <w:rPr>
          <w:rFonts w:hint="eastAsia" w:ascii="宋体" w:hAnsi="宋体" w:eastAsia="宋体" w:cs="宋体"/>
          <w:b/>
          <w:color w:val="000000"/>
          <w:highlight w:val="none"/>
        </w:rPr>
        <w:t xml:space="preserve">附件十一、无重大违法记录声明格式</w:t>
      </w:r>
      <w:r>
        <w:rPr>
          <w:rFonts w:hint="eastAsia" w:ascii="宋体" w:hAnsi="宋体" w:eastAsia="宋体" w:cs="宋体"/>
          <w:b/>
          <w:color w:val="000000"/>
          <w:highlight w:val="none"/>
        </w:rPr>
      </w:r>
      <w:r/>
    </w:p>
    <w:p>
      <w:pPr>
        <w:pStyle w:val="937"/>
        <w:jc w:val="center"/>
        <w:spacing w:line="240" w:lineRule="atLeast"/>
        <w:shd w:val="clear" w:color="auto" w:fill="auto"/>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无重大违法记录声明</w:t>
      </w:r>
      <w:r>
        <w:rPr>
          <w:rFonts w:hint="eastAsia" w:ascii="宋体" w:hAnsi="宋体" w:eastAsia="宋体" w:cs="宋体"/>
          <w:b/>
          <w:color w:val="000000"/>
          <w:sz w:val="36"/>
          <w:szCs w:val="36"/>
          <w:highlight w:val="none"/>
        </w:rPr>
      </w:r>
      <w:r/>
    </w:p>
    <w:p>
      <w:pPr>
        <w:pStyle w:val="937"/>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37"/>
        <w:keepLines w:val="0"/>
        <w:keepNext w:val="0"/>
        <w:pageBreakBefore w:val="0"/>
        <w:spacing w:line="400" w:lineRule="exact"/>
        <w:shd w:val="clear" w:color="auto" w:fill="auto"/>
        <w:widowControl w:val="off"/>
        <w:rPr>
          <w:rFonts w:hint="eastAsia" w:ascii="宋体" w:hAnsi="宋体" w:eastAsia="宋体" w:cs="宋体"/>
          <w:color w:val="000000"/>
          <w:highlight w:val="none"/>
        </w:rPr>
      </w:pPr>
      <w:r>
        <w:rPr>
          <w:rFonts w:hint="eastAsia" w:ascii="宋体" w:hAnsi="宋体" w:eastAsia="宋体" w:cs="宋体"/>
          <w:color w:val="000000"/>
          <w:szCs w:val="21"/>
          <w:highlight w:val="none"/>
          <w:lang w:val="en-US" w:eastAsia="zh-CN"/>
        </w:rPr>
        <w:t xml:space="preserve">致采购人</w:t>
      </w:r>
      <w:r>
        <w:rPr>
          <w:rFonts w:hint="eastAsia" w:ascii="宋体" w:hAnsi="宋体" w:eastAsia="宋体" w:cs="宋体"/>
          <w:color w:val="000000"/>
          <w:szCs w:val="21"/>
          <w:highlight w:val="none"/>
        </w:rPr>
        <w:t xml:space="preserve">：</w:t>
      </w:r>
      <w:r>
        <w:rPr>
          <w:rFonts w:hint="eastAsia" w:ascii="宋体" w:hAnsi="宋体" w:eastAsia="宋体" w:cs="宋体"/>
          <w:color w:val="000000"/>
          <w:highlight w:val="none"/>
        </w:rPr>
      </w:r>
      <w:r/>
    </w:p>
    <w:p>
      <w:pPr>
        <w:pStyle w:val="937"/>
        <w:ind w:firstLine="420"/>
        <w:keepLines w:val="0"/>
        <w:keepNext w:val="0"/>
        <w:pageBreakBefore w:val="0"/>
        <w:spacing w:line="400" w:lineRule="exact"/>
        <w:shd w:val="clear" w:color="auto" w:fill="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供应商名称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郑重声明：</w:t>
      </w:r>
      <w:r>
        <w:rPr>
          <w:rFonts w:hint="eastAsia" w:ascii="宋体" w:hAnsi="宋体" w:eastAsia="宋体" w:cs="宋体"/>
          <w:color w:val="000000"/>
          <w:highlight w:val="none"/>
        </w:rPr>
      </w:r>
      <w:r/>
    </w:p>
    <w:p>
      <w:pPr>
        <w:pStyle w:val="937"/>
        <w:ind w:firstLine="420"/>
        <w:keepLines w:val="0"/>
        <w:keepNext w:val="0"/>
        <w:pageBreakBefore w:val="0"/>
        <w:spacing w:line="400" w:lineRule="exact"/>
        <w:shd w:val="clear" w:color="auto" w:fill="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参加政府采购活动前3年内在经营活动中</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b/>
          <w:bCs/>
          <w:i/>
          <w:iCs/>
          <w:color w:val="000000"/>
          <w:highlight w:val="none"/>
          <w:lang w:eastAsia="zh-CN"/>
        </w:rPr>
        <w:t xml:space="preserve">（</w:t>
      </w:r>
      <w:r>
        <w:rPr>
          <w:rFonts w:hint="eastAsia" w:ascii="宋体" w:hAnsi="宋体" w:eastAsia="宋体" w:cs="宋体"/>
          <w:b/>
          <w:bCs/>
          <w:i/>
          <w:iCs/>
          <w:color w:val="000000"/>
          <w:highlight w:val="none"/>
        </w:rPr>
        <w:t xml:space="preserve">在下划线上如实填写：</w:t>
      </w:r>
      <w:r>
        <w:rPr>
          <w:rFonts w:hint="eastAsia" w:ascii="宋体" w:hAnsi="宋体" w:eastAsia="宋体" w:cs="宋体"/>
          <w:b/>
          <w:bCs/>
          <w:i/>
          <w:iCs/>
          <w:color w:val="000000"/>
          <w:highlight w:val="none"/>
          <w:u w:val="single"/>
        </w:rPr>
        <w:t xml:space="preserve">有或没有</w:t>
      </w:r>
      <w:r>
        <w:rPr>
          <w:rFonts w:hint="eastAsia" w:ascii="宋体" w:hAnsi="宋体" w:eastAsia="宋体" w:cs="宋体"/>
          <w:b/>
          <w:bCs/>
          <w:i/>
          <w:iCs/>
          <w:color w:val="000000"/>
          <w:highlight w:val="none"/>
          <w:lang w:eastAsia="zh-CN"/>
        </w:rPr>
        <w:t xml:space="preserve">）</w:t>
      </w:r>
      <w:r>
        <w:rPr>
          <w:rFonts w:hint="eastAsia" w:ascii="宋体" w:hAnsi="宋体" w:eastAsia="宋体" w:cs="宋体"/>
          <w:color w:val="000000"/>
          <w:highlight w:val="none"/>
        </w:rPr>
        <w:t xml:space="preserve">重大违法记录。</w:t>
      </w:r>
      <w:r>
        <w:rPr>
          <w:rFonts w:hint="eastAsia" w:ascii="宋体" w:hAnsi="宋体" w:eastAsia="宋体" w:cs="宋体"/>
          <w:color w:val="000000"/>
          <w:highlight w:val="none"/>
        </w:rPr>
      </w:r>
      <w:r/>
    </w:p>
    <w:p>
      <w:pPr>
        <w:pStyle w:val="937"/>
        <w:ind w:firstLine="315"/>
        <w:keepLines w:val="0"/>
        <w:keepNext w:val="0"/>
        <w:pageBreakBefore w:val="0"/>
        <w:spacing w:line="400" w:lineRule="exact"/>
        <w:shd w:val="clear" w:color="auto" w:fill="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37"/>
        <w:keepLines w:val="0"/>
        <w:keepNext w:val="0"/>
        <w:pageBreakBefore w:val="0"/>
        <w:spacing w:line="400" w:lineRule="exact"/>
        <w:shd w:val="clear" w:color="auto" w:fill="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jc w:val="right"/>
        <w:keepLines w:val="0"/>
        <w:keepNext w:val="0"/>
        <w:pageBreakBefore w:val="0"/>
        <w:spacing w:line="400" w:lineRule="exact"/>
        <w:shd w:val="clear" w:color="auto" w:fill="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ind w:firstLine="0"/>
        <w:jc w:val="right"/>
        <w:keepLines w:val="0"/>
        <w:keepNext w:val="0"/>
        <w:pageBreakBefore w:val="0"/>
        <w:spacing w:line="400" w:lineRule="exact"/>
        <w:shd w:val="clear" w:color="auto" w:fill="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声明人：</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37"/>
        <w:ind w:firstLine="0"/>
        <w:jc w:val="right"/>
        <w:keepLines w:val="0"/>
        <w:keepNext w:val="0"/>
        <w:pageBreakBefore w:val="0"/>
        <w:spacing w:line="400" w:lineRule="exact"/>
        <w:shd w:val="clear" w:color="auto" w:fill="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CN"/>
        </w:rPr>
        <w:t xml:space="preserve">日期：</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lang w:val="en-US" w:eastAsia="zh-CN"/>
        </w:rPr>
        <w:t xml:space="preserve">  日</w:t>
      </w:r>
      <w:r>
        <w:rPr>
          <w:rFonts w:hint="eastAsia" w:ascii="宋体" w:hAnsi="宋体" w:eastAsia="宋体" w:cs="宋体"/>
          <w:color w:val="000000"/>
          <w:szCs w:val="21"/>
          <w:highlight w:val="none"/>
          <w:lang w:val="en-US" w:eastAsia="zh-CN"/>
        </w:rPr>
      </w:r>
      <w:r/>
    </w:p>
    <w:p>
      <w:pPr>
        <w:pStyle w:val="937"/>
        <w:ind w:firstLine="5040"/>
        <w:spacing w:line="360" w:lineRule="auto"/>
        <w:shd w:val="clear" w:color="auto" w:fill="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37"/>
        <w:ind w:firstLine="5040"/>
        <w:spacing w:line="360" w:lineRule="auto"/>
        <w:shd w:val="clear" w:color="auto" w:fill="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37"/>
        <w:spacing w:line="360" w:lineRule="auto"/>
        <w:shd w:val="clear" w:color="auto" w:fill="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37"/>
        <w:spacing w:line="360" w:lineRule="auto"/>
        <w:shd w:val="clear" w:color="auto" w:fill="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37"/>
        <w:shd w:val="clear" w:color="auto" w:fill="auto"/>
        <w:rPr>
          <w:rFonts w:hint="eastAsia" w:ascii="宋体" w:hAnsi="宋体" w:eastAsia="宋体" w:cs="宋体"/>
          <w:b/>
          <w:color w:val="000000"/>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r>
      <w:r/>
    </w:p>
    <w:p>
      <w:pPr>
        <w:pStyle w:val="937"/>
        <w:spacing w:line="360" w:lineRule="auto"/>
        <w:shd w:val="clear" w:color="auto" w:fill="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附件十二、资格证明文件</w:t>
      </w:r>
      <w:r>
        <w:rPr>
          <w:rFonts w:hint="eastAsia" w:ascii="宋体" w:hAnsi="宋体" w:eastAsia="宋体" w:cs="宋体"/>
          <w:b/>
          <w:color w:val="000000"/>
          <w:highlight w:val="none"/>
        </w:rPr>
      </w:r>
      <w:r/>
    </w:p>
    <w:p>
      <w:pPr>
        <w:pStyle w:val="965"/>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65"/>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37"/>
        <w:shd w:val="clear" w:color="auto" w:fill="auto"/>
        <w:rPr>
          <w:rFonts w:hint="eastAsia" w:ascii="宋体" w:hAnsi="宋体" w:eastAsia="宋体" w:cs="宋体"/>
          <w:b/>
          <w:color w:val="000000"/>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r>
      <w:r/>
    </w:p>
    <w:p>
      <w:pPr>
        <w:pStyle w:val="937"/>
        <w:jc w:val="left"/>
        <w:shd w:val="clear" w:color="auto" w:fill="auto"/>
        <w:widowControl/>
        <w:rPr>
          <w:rFonts w:hint="eastAsia" w:ascii="宋体" w:hAnsi="宋体" w:eastAsia="宋体" w:cs="宋体"/>
          <w:b/>
          <w:color w:val="000000"/>
          <w:szCs w:val="21"/>
          <w:highlight w:val="none"/>
        </w:rPr>
      </w:pPr>
      <w:r>
        <w:rPr>
          <w:rFonts w:hint="eastAsia" w:ascii="宋体" w:hAnsi="宋体" w:eastAsia="宋体" w:cs="宋体"/>
          <w:b/>
          <w:color w:val="000000"/>
          <w:highlight w:val="none"/>
        </w:rPr>
        <w:t xml:space="preserve">附件十</w:t>
      </w:r>
      <w:r>
        <w:rPr>
          <w:rFonts w:hint="eastAsia" w:ascii="宋体" w:hAnsi="宋体" w:eastAsia="宋体" w:cs="宋体"/>
          <w:b/>
          <w:color w:val="000000"/>
          <w:highlight w:val="none"/>
          <w:lang w:val="en-US" w:eastAsia="zh-CN"/>
        </w:rPr>
        <w:t xml:space="preserve">三</w:t>
      </w:r>
      <w:r>
        <w:rPr>
          <w:rFonts w:hint="eastAsia" w:ascii="宋体" w:hAnsi="宋体" w:eastAsia="宋体" w:cs="宋体"/>
          <w:b/>
          <w:color w:val="000000"/>
          <w:highlight w:val="none"/>
        </w:rPr>
        <w:t xml:space="preserve">、无关联关系投标承诺书</w:t>
      </w:r>
      <w:r>
        <w:rPr>
          <w:rFonts w:hint="eastAsia" w:ascii="宋体" w:hAnsi="宋体" w:eastAsia="宋体" w:cs="宋体"/>
          <w:b/>
          <w:color w:val="000000"/>
          <w:szCs w:val="21"/>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无关联关系投标承诺书</w:t>
      </w:r>
      <w:r>
        <w:rPr>
          <w:rFonts w:hint="eastAsia" w:ascii="宋体" w:hAnsi="宋体" w:eastAsia="宋体" w:cs="宋体"/>
          <w:b/>
          <w:color w:val="000000"/>
          <w:sz w:val="36"/>
          <w:szCs w:val="36"/>
          <w:highlight w:val="none"/>
        </w:rPr>
      </w:r>
      <w:r/>
    </w:p>
    <w:p>
      <w:pPr>
        <w:pStyle w:val="937"/>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致采购人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7"/>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我公司作为本次投标的参与方，特此做出以下承诺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7"/>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1.我公司与其他投标人或招标人之间不存在任何形式的关联关系，包括但不限于股权关系、财务关系、管理关系、人员关系等。</w:t>
      </w:r>
      <w:r>
        <w:rPr>
          <w:rFonts w:hint="eastAsia" w:ascii="宋体" w:hAnsi="宋体" w:eastAsia="宋体" w:cs="宋体"/>
          <w:color w:val="000000"/>
          <w:sz w:val="24"/>
          <w:szCs w:val="24"/>
          <w:highlight w:val="none"/>
        </w:rPr>
      </w:r>
      <w:r/>
    </w:p>
    <w:p>
      <w:pPr>
        <w:pStyle w:val="937"/>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2.我公司参与本次投标过程中，将遵守相关法律法规和投标文件的要求，保证提交的各项信息真实、准确、完整。</w:t>
      </w:r>
      <w:r>
        <w:rPr>
          <w:rFonts w:hint="eastAsia" w:ascii="宋体" w:hAnsi="宋体" w:eastAsia="宋体" w:cs="宋体"/>
          <w:color w:val="000000"/>
          <w:sz w:val="24"/>
          <w:szCs w:val="24"/>
          <w:highlight w:val="none"/>
        </w:rPr>
      </w:r>
      <w:r/>
    </w:p>
    <w:p>
      <w:pPr>
        <w:pStyle w:val="937"/>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3.我公司承诺在投标过程中不会利用我们与其他投标人或招标人之间的关联关系谋取不正当的竞争优势，保证公平竞争环境的营造。</w:t>
      </w:r>
      <w:r>
        <w:rPr>
          <w:rFonts w:hint="eastAsia" w:ascii="宋体" w:hAnsi="宋体" w:eastAsia="宋体" w:cs="宋体"/>
          <w:color w:val="000000"/>
          <w:sz w:val="24"/>
          <w:szCs w:val="24"/>
          <w:highlight w:val="none"/>
        </w:rPr>
      </w:r>
      <w:r/>
    </w:p>
    <w:p>
      <w:pPr>
        <w:pStyle w:val="937"/>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4.如有其他投标人与我公司存在关联关系的情况，我们将及时向招标人报告，并主动退出投标活动，承担相应的法律责任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37"/>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5.在未中标前，我公司将严格保密招标内容、标价以及其他参与投标的信息，不会利用此信息获取不正当利益。</w:t>
      </w:r>
      <w:r>
        <w:rPr>
          <w:rFonts w:hint="eastAsia" w:ascii="宋体" w:hAnsi="宋体" w:eastAsia="宋体" w:cs="宋体"/>
          <w:color w:val="000000"/>
          <w:sz w:val="24"/>
          <w:szCs w:val="24"/>
          <w:highlight w:val="none"/>
        </w:rPr>
      </w:r>
      <w:r/>
    </w:p>
    <w:p>
      <w:pPr>
        <w:pStyle w:val="937"/>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6.我公司将按照投标文件的要求及时提交完整、合法的投标文件，并积极参与评标及其他相关程序。</w:t>
      </w:r>
      <w:r>
        <w:rPr>
          <w:rFonts w:hint="eastAsia" w:ascii="宋体" w:hAnsi="宋体" w:eastAsia="宋体" w:cs="宋体"/>
          <w:color w:val="000000"/>
          <w:sz w:val="24"/>
          <w:szCs w:val="24"/>
          <w:highlight w:val="none"/>
        </w:rPr>
      </w:r>
      <w:r/>
    </w:p>
    <w:p>
      <w:pPr>
        <w:pStyle w:val="937"/>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7.我公司对提交的投标文件承诺其真实性和合法性，承担相关法律责任。</w:t>
      </w:r>
      <w:r>
        <w:rPr>
          <w:rFonts w:hint="eastAsia" w:ascii="宋体" w:hAnsi="宋体" w:eastAsia="宋体" w:cs="宋体"/>
          <w:color w:val="000000"/>
          <w:sz w:val="24"/>
          <w:szCs w:val="24"/>
          <w:highlight w:val="none"/>
        </w:rPr>
      </w:r>
      <w:r/>
    </w:p>
    <w:p>
      <w:pPr>
        <w:pStyle w:val="937"/>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我公司郑重承诺以上内容及承诺的真实性和有效性，并接受监督机构或招标人对本次承诺的任何调查和核实。</w:t>
      </w:r>
      <w:r>
        <w:rPr>
          <w:rFonts w:hint="eastAsia" w:ascii="宋体" w:hAnsi="宋体" w:eastAsia="宋体" w:cs="宋体"/>
          <w:color w:val="000000"/>
          <w:sz w:val="24"/>
          <w:szCs w:val="24"/>
          <w:highlight w:val="none"/>
        </w:rPr>
      </w:r>
      <w:r/>
    </w:p>
    <w:p>
      <w:pPr>
        <w:pStyle w:val="937"/>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如果我公司违反承诺，愿意承担相应的法律责任和经济赔偿。本承诺书自签署之日起生效，有效期至本次投标活动终结。如我公司发生与其他投标人或招标人关联的情况，将及时通知招标人。</w:t>
      </w:r>
      <w:r>
        <w:rPr>
          <w:rFonts w:hint="eastAsia" w:ascii="宋体" w:hAnsi="宋体" w:eastAsia="宋体" w:cs="宋体"/>
          <w:color w:val="000000"/>
          <w:sz w:val="24"/>
          <w:szCs w:val="24"/>
          <w:highlight w:val="none"/>
        </w:rPr>
      </w:r>
      <w:r/>
    </w:p>
    <w:p>
      <w:pPr>
        <w:pStyle w:val="937"/>
        <w:ind w:left="0" w:firstLine="480"/>
        <w:jc w:val="right"/>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ind w:left="0" w:firstLine="0"/>
        <w:jc w:val="right"/>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承诺人：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7"/>
        <w:ind w:left="0" w:firstLine="0"/>
        <w:jc w:val="right"/>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日期： 年 月</w:t>
      </w:r>
      <w:r>
        <w:rPr>
          <w:rFonts w:hint="eastAsia" w:ascii="宋体" w:hAnsi="宋体" w:eastAsia="宋体" w:cs="宋体"/>
          <w:color w:val="000000"/>
          <w:sz w:val="24"/>
          <w:szCs w:val="24"/>
          <w:highlight w:val="none"/>
          <w:lang w:val="en-US" w:eastAsia="zh-CN"/>
        </w:rPr>
        <w:t xml:space="preserve"> 日</w:t>
      </w:r>
      <w:r>
        <w:rPr>
          <w:rFonts w:hint="eastAsia" w:ascii="宋体" w:hAnsi="宋体" w:eastAsia="宋体" w:cs="宋体"/>
          <w:color w:val="000000"/>
          <w:sz w:val="24"/>
          <w:szCs w:val="24"/>
          <w:highlight w:val="none"/>
          <w:lang w:val="en-US" w:eastAsia="zh-CN"/>
        </w:rPr>
      </w:r>
      <w:r/>
    </w:p>
    <w:p>
      <w:pPr>
        <w:pStyle w:val="949"/>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37"/>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37"/>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37"/>
        <w:jc w:val="left"/>
        <w:shd w:val="clear" w:color="auto" w:fill="auto"/>
        <w:widowControl/>
        <w:rPr>
          <w:rFonts w:hint="eastAsia" w:ascii="宋体" w:hAnsi="宋体" w:eastAsia="宋体" w:cs="宋体"/>
          <w:b/>
          <w:color w:val="000000"/>
          <w:szCs w:val="21"/>
          <w:highlight w:val="none"/>
          <w:lang w:val="en-US" w:eastAsia="zh-CN"/>
        </w:rPr>
      </w:pPr>
      <w:r>
        <w:rPr>
          <w:rFonts w:hint="eastAsia" w:ascii="宋体" w:hAnsi="宋体" w:eastAsia="宋体" w:cs="宋体"/>
          <w:b/>
          <w:color w:val="000000"/>
          <w:highlight w:val="none"/>
        </w:rPr>
        <w:t xml:space="preserve">附件十</w:t>
      </w:r>
      <w:r>
        <w:rPr>
          <w:rFonts w:hint="eastAsia" w:ascii="宋体" w:hAnsi="宋体" w:eastAsia="宋体" w:cs="宋体"/>
          <w:b/>
          <w:color w:val="000000"/>
          <w:highlight w:val="none"/>
          <w:lang w:val="en-US" w:eastAsia="zh-CN"/>
        </w:rPr>
        <w:t xml:space="preserve">四</w:t>
      </w:r>
      <w:r>
        <w:rPr>
          <w:rFonts w:hint="eastAsia" w:ascii="宋体" w:hAnsi="宋体" w:eastAsia="宋体" w:cs="宋体"/>
          <w:b/>
          <w:color w:val="000000"/>
          <w:highlight w:val="none"/>
        </w:rPr>
        <w:t xml:space="preserve">、</w:t>
      </w:r>
      <w:r>
        <w:rPr>
          <w:rFonts w:hint="eastAsia" w:ascii="宋体" w:hAnsi="宋体" w:cs="宋体"/>
          <w:b/>
          <w:color w:val="000000"/>
          <w:highlight w:val="none"/>
          <w:lang w:val="en-US" w:eastAsia="zh-CN"/>
        </w:rPr>
        <w:t xml:space="preserve">承诺函</w:t>
      </w:r>
      <w:r>
        <w:rPr>
          <w:rFonts w:hint="eastAsia" w:ascii="宋体" w:hAnsi="宋体" w:eastAsia="宋体" w:cs="宋体"/>
          <w:b/>
          <w:color w:val="000000"/>
          <w:szCs w:val="21"/>
          <w:highlight w:val="none"/>
          <w:lang w:val="en-US" w:eastAsia="zh-CN"/>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承 诺 函</w:t>
      </w:r>
      <w:r>
        <w:rPr>
          <w:rFonts w:hint="eastAsia" w:ascii="宋体" w:hAnsi="宋体" w:eastAsia="宋体" w:cs="宋体"/>
          <w:b/>
          <w:color w:val="000000"/>
          <w:sz w:val="36"/>
          <w:szCs w:val="36"/>
          <w:highlight w:val="none"/>
          <w:lang w:val="en-US" w:eastAsia="zh-CN"/>
        </w:rPr>
      </w:r>
      <w:r/>
    </w:p>
    <w:p>
      <w:pPr>
        <w:pStyle w:val="965"/>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65"/>
        <w:ind w:left="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我单位</w:t>
      </w:r>
      <w:r>
        <w:rPr>
          <w:rFonts w:hint="eastAsia" w:ascii="宋体" w:hAnsi="宋体" w:eastAsia="宋体" w:cs="宋体"/>
          <w:color w:val="000000"/>
          <w:sz w:val="24"/>
          <w:szCs w:val="24"/>
          <w:highlight w:val="none"/>
        </w:rPr>
        <w:t xml:space="preserve">已详细阅读全部招标文件</w:t>
      </w:r>
      <w:r>
        <w:rPr>
          <w:rFonts w:hint="eastAsia" w:ascii="宋体" w:hAnsi="宋体" w:eastAsia="宋体" w:cs="宋体"/>
          <w:color w:val="000000"/>
          <w:sz w:val="24"/>
          <w:szCs w:val="24"/>
          <w:highlight w:val="none"/>
          <w:lang w:eastAsia="zh-CN"/>
        </w:rPr>
        <w:t xml:space="preserve">，并承诺响应</w:t>
      </w:r>
      <w:r>
        <w:rPr>
          <w:rFonts w:hint="eastAsia" w:ascii="宋体" w:hAnsi="宋体" w:eastAsia="宋体" w:cs="宋体"/>
          <w:color w:val="000000"/>
          <w:sz w:val="24"/>
          <w:szCs w:val="24"/>
          <w:highlight w:val="none"/>
          <w:lang w:val="en-US" w:eastAsia="zh-CN"/>
        </w:rPr>
        <w:t xml:space="preserve">招标文件第四章</w:t>
      </w:r>
      <w:r>
        <w:rPr>
          <w:rFonts w:hint="eastAsia" w:ascii="宋体" w:hAnsi="宋体" w:eastAsia="宋体" w:cs="宋体"/>
          <w:color w:val="000000"/>
          <w:sz w:val="24"/>
          <w:szCs w:val="24"/>
          <w:highlight w:val="none"/>
          <w:lang w:eastAsia="zh-CN"/>
        </w:rPr>
        <w:t xml:space="preserve">采购需求中的“项目要求”</w:t>
      </w:r>
      <w:r>
        <w:rPr>
          <w:rFonts w:hint="eastAsia" w:ascii="宋体" w:hAnsi="宋体" w:eastAsia="宋体" w:cs="宋体"/>
          <w:color w:val="000000"/>
          <w:sz w:val="24"/>
          <w:szCs w:val="24"/>
          <w:highlight w:val="none"/>
          <w:lang w:val="en-US" w:eastAsia="zh-CN"/>
        </w:rPr>
        <w:t xml:space="preserve">中所涉及内容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7"/>
        <w:ind w:left="0" w:firstLine="724"/>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ind w:left="0" w:firstLine="724"/>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ind w:left="0" w:firstLine="6240"/>
        <w:jc w:val="both"/>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承诺人：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7"/>
        <w:ind w:left="0" w:firstLine="0"/>
        <w:jc w:val="right"/>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日期：年月</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r>
      <w:r/>
    </w:p>
    <w:p>
      <w:pPr>
        <w:pStyle w:val="965"/>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37"/>
        <w:jc w:val="left"/>
        <w:shd w:val="clear" w:color="auto" w:fill="auto"/>
        <w:widowControl/>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附件十五、关于符合本国产品标准的声明函</w:t>
      </w:r>
      <w:r>
        <w:rPr>
          <w:rFonts w:hint="eastAsia" w:ascii="宋体" w:hAnsi="宋体" w:eastAsia="宋体" w:cs="宋体"/>
          <w:b/>
          <w:color w:val="000000"/>
          <w:highlight w:val="none"/>
        </w:rPr>
      </w:r>
      <w:r/>
    </w:p>
    <w:p>
      <w:pPr>
        <w:pStyle w:val="937"/>
        <w:jc w:val="center"/>
        <w:spacing w:line="360" w:lineRule="auto"/>
        <w:shd w:val="clear" w:color="auto" w:fill="auto"/>
        <w:rPr>
          <w:rFonts w:hint="eastAsia" w:ascii="宋体" w:hAnsi="宋体" w:eastAsia="宋体" w:cs="宋体"/>
          <w:strike w:val="0"/>
          <w:color w:val="000000"/>
          <w:sz w:val="32"/>
          <w:szCs w:val="32"/>
          <w:highlight w:val="none"/>
        </w:rPr>
      </w:pPr>
      <w:r>
        <w:rPr>
          <w:rFonts w:hint="eastAsia" w:ascii="宋体" w:hAnsi="宋体" w:eastAsia="宋体" w:cs="宋体"/>
          <w:strike w:val="0"/>
          <w:color w:val="000000"/>
          <w:sz w:val="32"/>
          <w:szCs w:val="32"/>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关于符合本国产品标准的声明函</w:t>
      </w:r>
      <w:r>
        <w:rPr>
          <w:rFonts w:hint="eastAsia" w:ascii="宋体" w:hAnsi="宋体" w:eastAsia="宋体" w:cs="宋体"/>
          <w:b/>
          <w:color w:val="000000"/>
          <w:sz w:val="36"/>
          <w:szCs w:val="36"/>
          <w:highlight w:val="none"/>
        </w:rPr>
      </w:r>
      <w:r/>
    </w:p>
    <w:p>
      <w:pPr>
        <w:pStyle w:val="957"/>
        <w:ind w:firstLine="480"/>
        <w:keepLines w:val="0"/>
        <w:keepNext w:val="0"/>
        <w:pageBreakBefore w:val="0"/>
        <w:spacing w:before="0" w:beforeAutospacing="0" w:after="0" w:afterAutospacing="0" w:line="400" w:lineRule="exact"/>
        <w:shd w:val="clear" w:color="auto" w:fill="auto"/>
        <w:widowControl/>
        <w:rPr>
          <w:rFonts w:hint="eastAsia" w:ascii="宋体" w:hAnsi="宋体" w:eastAsia="宋体" w:cs="宋体"/>
          <w:strike w:val="0"/>
          <w:color w:val="000000"/>
          <w:highlight w:val="none"/>
        </w:rPr>
      </w:pPr>
      <w:r>
        <w:rPr>
          <w:rFonts w:hint="eastAsia" w:ascii="宋体" w:hAnsi="宋体" w:eastAsia="宋体" w:cs="宋体"/>
          <w:strike w:val="0"/>
          <w:color w:val="000000"/>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trike w:val="0"/>
          <w:color w:val="000000"/>
          <w:highlight w:val="none"/>
        </w:rPr>
      </w:r>
      <w:r/>
    </w:p>
    <w:p>
      <w:pPr>
        <w:pStyle w:val="957"/>
        <w:ind w:firstLine="480"/>
        <w:keepLines w:val="0"/>
        <w:keepNext w:val="0"/>
        <w:pageBreakBefore w:val="0"/>
        <w:spacing w:before="0" w:beforeAutospacing="0" w:after="0" w:afterAutospacing="0" w:line="400" w:lineRule="exact"/>
        <w:shd w:val="clear" w:color="auto" w:fill="auto"/>
        <w:widowControl/>
        <w:rPr>
          <w:rFonts w:hint="eastAsia" w:ascii="宋体" w:hAnsi="宋体" w:eastAsia="宋体" w:cs="宋体"/>
          <w:strike w:val="0"/>
          <w:color w:val="000000"/>
          <w:highlight w:val="none"/>
        </w:rPr>
      </w:pPr>
      <w:r>
        <w:rPr>
          <w:rFonts w:hint="eastAsia" w:ascii="宋体" w:hAnsi="宋体" w:eastAsia="宋体" w:cs="宋体"/>
          <w:strike w:val="0"/>
          <w:color w:val="000000"/>
          <w:highlight w:val="none"/>
          <w:shd w:val="clear" w:color="auto" w:fill="ffffff"/>
        </w:rPr>
        <w:t xml:space="preserve">1.</w:t>
      </w:r>
      <w:r>
        <w:rPr>
          <w:rStyle w:val="961"/>
          <w:rFonts w:hint="eastAsia" w:ascii="宋体" w:hAnsi="宋体" w:eastAsia="宋体" w:cs="宋体"/>
          <w:i w:val="0"/>
          <w:strike w:val="0"/>
          <w:color w:val="000000"/>
          <w:highlight w:val="none"/>
          <w:u w:val="single"/>
          <w:shd w:val="clear" w:color="auto" w:fill="ffffff"/>
        </w:rPr>
        <w:t xml:space="preserve">（产品名称1）</w:t>
      </w:r>
      <w:r>
        <w:rPr>
          <w:rStyle w:val="961"/>
          <w:rFonts w:hint="eastAsia" w:ascii="宋体" w:hAnsi="宋体" w:eastAsia="宋体" w:cs="宋体"/>
          <w:i w:val="0"/>
          <w:strike w:val="0"/>
          <w:color w:val="000000"/>
          <w:highlight w:val="none"/>
          <w:shd w:val="clear" w:color="auto" w:fill="ffffff"/>
          <w:vertAlign w:val="superscript"/>
        </w:rPr>
        <w:t xml:space="preserve">1</w:t>
      </w:r>
      <w:r>
        <w:rPr>
          <w:rFonts w:hint="eastAsia" w:ascii="宋体" w:hAnsi="宋体" w:eastAsia="宋体" w:cs="宋体"/>
          <w:strike w:val="0"/>
          <w:color w:val="000000"/>
          <w:highlight w:val="none"/>
          <w:shd w:val="clear" w:color="auto" w:fill="ffffff"/>
        </w:rPr>
        <w:t xml:space="preserve">，</w:t>
      </w:r>
      <w:r>
        <w:rPr>
          <w:rFonts w:hint="eastAsia" w:ascii="宋体" w:hAnsi="宋体" w:eastAsia="宋体" w:cs="宋体"/>
          <w:strike w:val="0"/>
          <w:color w:val="000000"/>
          <w:highlight w:val="none"/>
          <w:u w:val="single"/>
          <w:shd w:val="clear" w:color="auto" w:fill="ffffff"/>
        </w:rPr>
        <w:t xml:space="preserve">生产厂为</w:t>
      </w:r>
      <w:r>
        <w:rPr>
          <w:rStyle w:val="961"/>
          <w:rFonts w:hint="eastAsia" w:ascii="宋体" w:hAnsi="宋体" w:eastAsia="宋体" w:cs="宋体"/>
          <w:i w:val="0"/>
          <w:strike w:val="0"/>
          <w:color w:val="000000"/>
          <w:highlight w:val="none"/>
          <w:u w:val="single"/>
          <w:shd w:val="clear" w:color="auto" w:fill="ffffff"/>
        </w:rPr>
        <w:t xml:space="preserve">（厂名）</w:t>
      </w:r>
      <w:r>
        <w:rPr>
          <w:rStyle w:val="961"/>
          <w:rFonts w:hint="eastAsia" w:ascii="宋体" w:hAnsi="宋体" w:eastAsia="宋体" w:cs="宋体"/>
          <w:i w:val="0"/>
          <w:strike w:val="0"/>
          <w:color w:val="000000"/>
          <w:highlight w:val="none"/>
          <w:shd w:val="clear" w:color="auto" w:fill="ffffff"/>
          <w:vertAlign w:val="superscript"/>
        </w:rPr>
        <w:t xml:space="preserve">2</w:t>
      </w:r>
      <w:r>
        <w:rPr>
          <w:rFonts w:hint="eastAsia" w:ascii="宋体" w:hAnsi="宋体" w:eastAsia="宋体" w:cs="宋体"/>
          <w:strike w:val="0"/>
          <w:color w:val="000000"/>
          <w:highlight w:val="none"/>
          <w:shd w:val="clear" w:color="auto" w:fill="ffffff"/>
        </w:rPr>
        <w:t xml:space="preserve">，厂址为</w:t>
      </w:r>
      <w:r>
        <w:rPr>
          <w:rStyle w:val="961"/>
          <w:rFonts w:hint="eastAsia" w:ascii="宋体" w:hAnsi="宋体" w:eastAsia="宋体" w:cs="宋体"/>
          <w:i w:val="0"/>
          <w:strike w:val="0"/>
          <w:color w:val="000000"/>
          <w:highlight w:val="none"/>
          <w:u w:val="single"/>
          <w:shd w:val="clear" w:color="auto" w:fill="ffffff"/>
        </w:rPr>
        <w:t xml:space="preserve">（生产厂址）</w:t>
      </w:r>
      <w:r>
        <w:rPr>
          <w:rFonts w:hint="eastAsia" w:ascii="宋体" w:hAnsi="宋体" w:eastAsia="宋体" w:cs="宋体"/>
          <w:strike w:val="0"/>
          <w:color w:val="000000"/>
          <w:highlight w:val="none"/>
          <w:shd w:val="clear" w:color="auto" w:fill="ffffff"/>
        </w:rPr>
        <w:t xml:space="preserve">。</w:t>
      </w:r>
      <w:r>
        <w:rPr>
          <w:rStyle w:val="961"/>
          <w:rFonts w:hint="eastAsia" w:ascii="宋体" w:hAnsi="宋体" w:eastAsia="宋体" w:cs="宋体"/>
          <w:i w:val="0"/>
          <w:strike w:val="0"/>
          <w:color w:val="000000"/>
          <w:highlight w:val="none"/>
          <w:u w:val="single"/>
          <w:shd w:val="clear" w:color="auto" w:fill="ffffff"/>
        </w:rPr>
        <w:t xml:space="preserve">（产品名称1）</w:t>
      </w:r>
      <w:r>
        <w:rPr>
          <w:rFonts w:hint="eastAsia" w:ascii="宋体" w:hAnsi="宋体" w:eastAsia="宋体" w:cs="宋体"/>
          <w:strike w:val="0"/>
          <w:color w:val="000000"/>
          <w:highlight w:val="none"/>
          <w:shd w:val="clear" w:color="auto" w:fill="ffffff"/>
        </w:rPr>
        <w:t xml:space="preserve">的中国境内生产的组件成本占比≥</w:t>
      </w:r>
      <w:r>
        <w:rPr>
          <w:rStyle w:val="961"/>
          <w:rFonts w:hint="eastAsia" w:ascii="宋体" w:hAnsi="宋体" w:eastAsia="宋体" w:cs="宋体"/>
          <w:i w:val="0"/>
          <w:strike w:val="0"/>
          <w:color w:val="000000"/>
          <w:highlight w:val="none"/>
          <w:u w:val="single"/>
          <w:shd w:val="clear" w:color="auto" w:fill="ffffff"/>
        </w:rPr>
        <w:t xml:space="preserve">（规定比例）</w:t>
      </w:r>
      <w:r>
        <w:rPr>
          <w:rStyle w:val="961"/>
          <w:rFonts w:hint="eastAsia" w:ascii="宋体" w:hAnsi="宋体" w:eastAsia="宋体" w:cs="宋体"/>
          <w:i w:val="0"/>
          <w:strike w:val="0"/>
          <w:color w:val="000000"/>
          <w:highlight w:val="none"/>
          <w:shd w:val="clear" w:color="auto" w:fill="ffffff"/>
          <w:vertAlign w:val="superscript"/>
        </w:rPr>
        <w:t xml:space="preserve">3</w:t>
      </w:r>
      <w:r>
        <w:rPr>
          <w:rFonts w:hint="eastAsia" w:ascii="宋体" w:hAnsi="宋体" w:eastAsia="宋体" w:cs="宋体"/>
          <w:strike w:val="0"/>
          <w:color w:val="000000"/>
          <w:highlight w:val="none"/>
          <w:shd w:val="clear" w:color="auto" w:fill="ffffff"/>
        </w:rPr>
        <w:t xml:space="preserve">。</w:t>
      </w:r>
      <w:r>
        <w:rPr>
          <w:rStyle w:val="961"/>
          <w:rFonts w:hint="eastAsia" w:ascii="宋体" w:hAnsi="宋体" w:eastAsia="宋体" w:cs="宋体"/>
          <w:i w:val="0"/>
          <w:strike w:val="0"/>
          <w:color w:val="000000"/>
          <w:highlight w:val="none"/>
          <w:u w:val="single"/>
          <w:shd w:val="clear" w:color="auto" w:fill="ffffff"/>
        </w:rPr>
        <w:t xml:space="preserve">（产品名称1）</w:t>
      </w:r>
      <w:r>
        <w:rPr>
          <w:rFonts w:hint="eastAsia" w:ascii="宋体" w:hAnsi="宋体" w:eastAsia="宋体" w:cs="宋体"/>
          <w:strike w:val="0"/>
          <w:color w:val="000000"/>
          <w:highlight w:val="none"/>
          <w:shd w:val="clear" w:color="auto" w:fill="ffffff"/>
        </w:rPr>
        <w:t xml:space="preserve">的</w:t>
      </w:r>
      <w:r>
        <w:rPr>
          <w:rStyle w:val="961"/>
          <w:rFonts w:hint="eastAsia" w:ascii="宋体" w:hAnsi="宋体" w:eastAsia="宋体" w:cs="宋体"/>
          <w:i w:val="0"/>
          <w:strike w:val="0"/>
          <w:color w:val="000000"/>
          <w:highlight w:val="none"/>
          <w:u w:val="single"/>
          <w:shd w:val="clear" w:color="auto" w:fill="ffffff"/>
        </w:rPr>
        <w:t xml:space="preserve">（关键组件）</w:t>
      </w:r>
      <w:r>
        <w:rPr>
          <w:rStyle w:val="961"/>
          <w:rFonts w:hint="eastAsia" w:ascii="宋体" w:hAnsi="宋体" w:eastAsia="宋体" w:cs="宋体"/>
          <w:i w:val="0"/>
          <w:strike w:val="0"/>
          <w:color w:val="000000"/>
          <w:highlight w:val="none"/>
          <w:shd w:val="clear" w:color="auto" w:fill="ffffff"/>
          <w:vertAlign w:val="superscript"/>
        </w:rPr>
        <w:t xml:space="preserve">4</w:t>
      </w:r>
      <w:r>
        <w:rPr>
          <w:rFonts w:hint="eastAsia" w:ascii="宋体" w:hAnsi="宋体" w:eastAsia="宋体" w:cs="宋体"/>
          <w:strike w:val="0"/>
          <w:color w:val="000000"/>
          <w:highlight w:val="none"/>
          <w:shd w:val="clear" w:color="auto" w:fill="ffffff"/>
        </w:rPr>
        <w:t xml:space="preserve">在中国境内生产。</w:t>
      </w:r>
      <w:r>
        <w:rPr>
          <w:rStyle w:val="961"/>
          <w:rFonts w:hint="eastAsia" w:ascii="宋体" w:hAnsi="宋体" w:eastAsia="宋体" w:cs="宋体"/>
          <w:i w:val="0"/>
          <w:strike w:val="0"/>
          <w:color w:val="000000"/>
          <w:highlight w:val="none"/>
          <w:u w:val="single"/>
          <w:shd w:val="clear" w:color="auto" w:fill="ffffff"/>
        </w:rPr>
        <w:t xml:space="preserve">（产品名称1）</w:t>
      </w:r>
      <w:r>
        <w:rPr>
          <w:rFonts w:hint="eastAsia" w:ascii="宋体" w:hAnsi="宋体" w:eastAsia="宋体" w:cs="宋体"/>
          <w:strike w:val="0"/>
          <w:color w:val="000000"/>
          <w:highlight w:val="none"/>
          <w:shd w:val="clear" w:color="auto" w:fill="ffffff"/>
        </w:rPr>
        <w:t xml:space="preserve">的</w:t>
      </w:r>
      <w:r>
        <w:rPr>
          <w:rStyle w:val="961"/>
          <w:rFonts w:hint="eastAsia" w:ascii="宋体" w:hAnsi="宋体" w:eastAsia="宋体" w:cs="宋体"/>
          <w:i w:val="0"/>
          <w:strike w:val="0"/>
          <w:color w:val="000000"/>
          <w:highlight w:val="none"/>
          <w:u w:val="single"/>
          <w:shd w:val="clear" w:color="auto" w:fill="ffffff"/>
        </w:rPr>
        <w:t xml:space="preserve">（关键工序）</w:t>
      </w:r>
      <w:r>
        <w:rPr>
          <w:rStyle w:val="961"/>
          <w:rFonts w:hint="eastAsia" w:ascii="宋体" w:hAnsi="宋体" w:eastAsia="宋体" w:cs="宋体"/>
          <w:i w:val="0"/>
          <w:strike w:val="0"/>
          <w:color w:val="000000"/>
          <w:highlight w:val="none"/>
          <w:shd w:val="clear" w:color="auto" w:fill="ffffff"/>
          <w:vertAlign w:val="superscript"/>
        </w:rPr>
        <w:t xml:space="preserve">5</w:t>
      </w:r>
      <w:r>
        <w:rPr>
          <w:rFonts w:hint="eastAsia" w:ascii="宋体" w:hAnsi="宋体" w:eastAsia="宋体" w:cs="宋体"/>
          <w:strike w:val="0"/>
          <w:color w:val="000000"/>
          <w:highlight w:val="none"/>
          <w:shd w:val="clear" w:color="auto" w:fill="ffffff"/>
        </w:rPr>
        <w:t xml:space="preserve">在中国境内完成。</w:t>
      </w:r>
      <w:r>
        <w:rPr>
          <w:rFonts w:hint="eastAsia" w:ascii="宋体" w:hAnsi="宋体" w:eastAsia="宋体" w:cs="宋体"/>
          <w:strike w:val="0"/>
          <w:color w:val="000000"/>
          <w:highlight w:val="none"/>
        </w:rPr>
      </w:r>
      <w:r/>
    </w:p>
    <w:p>
      <w:pPr>
        <w:pStyle w:val="957"/>
        <w:ind w:firstLine="480"/>
        <w:keepLines w:val="0"/>
        <w:keepNext w:val="0"/>
        <w:pageBreakBefore w:val="0"/>
        <w:spacing w:before="0" w:beforeAutospacing="0" w:after="0" w:afterAutospacing="0" w:line="400" w:lineRule="exact"/>
        <w:shd w:val="clear" w:color="auto" w:fill="auto"/>
        <w:widowControl/>
        <w:rPr>
          <w:rFonts w:hint="eastAsia" w:ascii="宋体" w:hAnsi="宋体" w:eastAsia="宋体" w:cs="宋体"/>
          <w:strike w:val="0"/>
          <w:color w:val="000000"/>
          <w:highlight w:val="none"/>
        </w:rPr>
      </w:pPr>
      <w:r>
        <w:rPr>
          <w:rFonts w:hint="eastAsia" w:ascii="宋体" w:hAnsi="宋体" w:eastAsia="宋体" w:cs="宋体"/>
          <w:strike w:val="0"/>
          <w:color w:val="000000"/>
          <w:highlight w:val="none"/>
          <w:shd w:val="clear" w:color="auto" w:fill="ffffff"/>
        </w:rPr>
        <w:t xml:space="preserve">2.</w:t>
      </w:r>
      <w:r>
        <w:rPr>
          <w:rStyle w:val="961"/>
          <w:rFonts w:hint="eastAsia" w:ascii="宋体" w:hAnsi="宋体" w:eastAsia="宋体" w:cs="宋体"/>
          <w:i w:val="0"/>
          <w:strike w:val="0"/>
          <w:color w:val="000000"/>
          <w:highlight w:val="none"/>
          <w:u w:val="single"/>
          <w:shd w:val="clear" w:color="auto" w:fill="ffffff"/>
        </w:rPr>
        <w:t xml:space="preserve">（产品名称2）</w:t>
      </w:r>
      <w:r>
        <w:rPr>
          <w:rStyle w:val="961"/>
          <w:rFonts w:hint="eastAsia" w:cs="宋体"/>
          <w:i w:val="0"/>
          <w:strike w:val="0"/>
          <w:color w:val="000000"/>
          <w:highlight w:val="none"/>
          <w:shd w:val="clear" w:color="auto" w:fill="ffffff"/>
          <w:vertAlign w:val="superscript"/>
          <w:lang w:val="en-US" w:eastAsia="zh-CN"/>
        </w:rPr>
        <w:t xml:space="preserve">2</w:t>
      </w:r>
      <w:r>
        <w:rPr>
          <w:rFonts w:hint="eastAsia" w:ascii="宋体" w:hAnsi="宋体" w:eastAsia="宋体" w:cs="宋体"/>
          <w:strike w:val="0"/>
          <w:color w:val="000000"/>
          <w:highlight w:val="none"/>
          <w:shd w:val="clear" w:color="auto" w:fill="ffffff"/>
        </w:rPr>
        <w:t xml:space="preserve">，生产厂为</w:t>
      </w:r>
      <w:r>
        <w:rPr>
          <w:rStyle w:val="961"/>
          <w:rFonts w:hint="eastAsia" w:ascii="宋体" w:hAnsi="宋体" w:eastAsia="宋体" w:cs="宋体"/>
          <w:i w:val="0"/>
          <w:strike w:val="0"/>
          <w:color w:val="000000"/>
          <w:highlight w:val="none"/>
          <w:u w:val="single"/>
          <w:shd w:val="clear" w:color="auto" w:fill="ffffff"/>
        </w:rPr>
        <w:t xml:space="preserve">（厂名）</w:t>
      </w:r>
      <w:r>
        <w:rPr>
          <w:rStyle w:val="961"/>
          <w:rFonts w:hint="eastAsia" w:cs="宋体"/>
          <w:i w:val="0"/>
          <w:strike w:val="0"/>
          <w:color w:val="000000"/>
          <w:highlight w:val="none"/>
          <w:shd w:val="clear" w:color="auto" w:fill="ffffff"/>
          <w:vertAlign w:val="superscript"/>
          <w:lang w:val="en-US" w:eastAsia="zh-CN"/>
        </w:rPr>
        <w:t xml:space="preserve">2</w:t>
      </w:r>
      <w:r>
        <w:rPr>
          <w:rFonts w:hint="eastAsia" w:ascii="宋体" w:hAnsi="宋体" w:eastAsia="宋体" w:cs="宋体"/>
          <w:strike w:val="0"/>
          <w:color w:val="000000"/>
          <w:highlight w:val="none"/>
          <w:shd w:val="clear" w:color="auto" w:fill="ffffff"/>
        </w:rPr>
        <w:t xml:space="preserve">，厂址为</w:t>
      </w:r>
      <w:r>
        <w:rPr>
          <w:rStyle w:val="961"/>
          <w:rFonts w:hint="eastAsia" w:ascii="宋体" w:hAnsi="宋体" w:eastAsia="宋体" w:cs="宋体"/>
          <w:i w:val="0"/>
          <w:strike w:val="0"/>
          <w:color w:val="000000"/>
          <w:highlight w:val="none"/>
          <w:u w:val="single"/>
          <w:shd w:val="clear" w:color="auto" w:fill="ffffff"/>
        </w:rPr>
        <w:t xml:space="preserve">（生产厂址）</w:t>
      </w:r>
      <w:r>
        <w:rPr>
          <w:rFonts w:hint="eastAsia" w:ascii="宋体" w:hAnsi="宋体" w:eastAsia="宋体" w:cs="宋体"/>
          <w:strike w:val="0"/>
          <w:color w:val="000000"/>
          <w:highlight w:val="none"/>
          <w:shd w:val="clear" w:color="auto" w:fill="ffffff"/>
        </w:rPr>
        <w:t xml:space="preserve">。</w:t>
      </w:r>
      <w:r>
        <w:rPr>
          <w:rStyle w:val="961"/>
          <w:rFonts w:hint="eastAsia" w:ascii="宋体" w:hAnsi="宋体" w:eastAsia="宋体" w:cs="宋体"/>
          <w:i w:val="0"/>
          <w:strike w:val="0"/>
          <w:color w:val="000000"/>
          <w:highlight w:val="none"/>
          <w:u w:val="single"/>
          <w:shd w:val="clear" w:color="auto" w:fill="ffffff"/>
        </w:rPr>
        <w:t xml:space="preserve">（产品名称2）</w:t>
      </w:r>
      <w:r>
        <w:rPr>
          <w:rFonts w:hint="eastAsia" w:ascii="宋体" w:hAnsi="宋体" w:eastAsia="宋体" w:cs="宋体"/>
          <w:strike w:val="0"/>
          <w:color w:val="000000"/>
          <w:highlight w:val="none"/>
          <w:shd w:val="clear" w:color="auto" w:fill="ffffff"/>
        </w:rPr>
        <w:t xml:space="preserve">的中国境内生产的组件成本占比≥</w:t>
      </w:r>
      <w:r>
        <w:rPr>
          <w:rStyle w:val="961"/>
          <w:rFonts w:hint="eastAsia" w:ascii="宋体" w:hAnsi="宋体" w:eastAsia="宋体" w:cs="宋体"/>
          <w:i w:val="0"/>
          <w:strike w:val="0"/>
          <w:color w:val="000000"/>
          <w:highlight w:val="none"/>
          <w:u w:val="single"/>
          <w:shd w:val="clear" w:color="auto" w:fill="ffffff"/>
        </w:rPr>
        <w:t xml:space="preserve">（规定比例）</w:t>
      </w:r>
      <w:r>
        <w:rPr>
          <w:rFonts w:hint="eastAsia" w:ascii="宋体" w:hAnsi="宋体" w:eastAsia="宋体" w:cs="宋体"/>
          <w:strike w:val="0"/>
          <w:color w:val="000000"/>
          <w:highlight w:val="none"/>
          <w:shd w:val="clear" w:color="auto" w:fill="ffffff"/>
        </w:rPr>
        <w:t xml:space="preserve">。</w:t>
      </w:r>
      <w:r>
        <w:rPr>
          <w:rStyle w:val="961"/>
          <w:rFonts w:hint="eastAsia" w:ascii="宋体" w:hAnsi="宋体" w:eastAsia="宋体" w:cs="宋体"/>
          <w:i w:val="0"/>
          <w:strike w:val="0"/>
          <w:color w:val="000000"/>
          <w:highlight w:val="none"/>
          <w:u w:val="single"/>
          <w:shd w:val="clear" w:color="auto" w:fill="ffffff"/>
        </w:rPr>
        <w:t xml:space="preserve">（产品名称2）</w:t>
      </w:r>
      <w:r>
        <w:rPr>
          <w:rFonts w:hint="eastAsia" w:ascii="宋体" w:hAnsi="宋体" w:eastAsia="宋体" w:cs="宋体"/>
          <w:strike w:val="0"/>
          <w:color w:val="000000"/>
          <w:highlight w:val="none"/>
          <w:shd w:val="clear" w:color="auto" w:fill="ffffff"/>
        </w:rPr>
        <w:t xml:space="preserve">的</w:t>
      </w:r>
      <w:r>
        <w:rPr>
          <w:rStyle w:val="961"/>
          <w:rFonts w:hint="eastAsia" w:ascii="宋体" w:hAnsi="宋体" w:eastAsia="宋体" w:cs="宋体"/>
          <w:i w:val="0"/>
          <w:strike w:val="0"/>
          <w:color w:val="000000"/>
          <w:highlight w:val="none"/>
          <w:u w:val="single"/>
          <w:shd w:val="clear" w:color="auto" w:fill="ffffff"/>
        </w:rPr>
        <w:t xml:space="preserve">（关键组件）</w:t>
      </w:r>
      <w:r>
        <w:rPr>
          <w:rFonts w:hint="eastAsia" w:ascii="宋体" w:hAnsi="宋体" w:eastAsia="宋体" w:cs="宋体"/>
          <w:strike w:val="0"/>
          <w:color w:val="000000"/>
          <w:highlight w:val="none"/>
          <w:shd w:val="clear" w:color="auto" w:fill="ffffff"/>
        </w:rPr>
        <w:t xml:space="preserve">在中国境内生产。</w:t>
      </w:r>
      <w:r>
        <w:rPr>
          <w:rStyle w:val="961"/>
          <w:rFonts w:hint="eastAsia" w:ascii="宋体" w:hAnsi="宋体" w:eastAsia="宋体" w:cs="宋体"/>
          <w:i w:val="0"/>
          <w:strike w:val="0"/>
          <w:color w:val="000000"/>
          <w:highlight w:val="none"/>
          <w:u w:val="single"/>
          <w:shd w:val="clear" w:color="auto" w:fill="ffffff"/>
        </w:rPr>
        <w:t xml:space="preserve">（产品名称2）</w:t>
      </w:r>
      <w:r>
        <w:rPr>
          <w:rFonts w:hint="eastAsia" w:ascii="宋体" w:hAnsi="宋体" w:eastAsia="宋体" w:cs="宋体"/>
          <w:strike w:val="0"/>
          <w:color w:val="000000"/>
          <w:highlight w:val="none"/>
          <w:shd w:val="clear" w:color="auto" w:fill="ffffff"/>
        </w:rPr>
        <w:t xml:space="preserve">的</w:t>
      </w:r>
      <w:r>
        <w:rPr>
          <w:rStyle w:val="961"/>
          <w:rFonts w:hint="eastAsia" w:ascii="宋体" w:hAnsi="宋体" w:eastAsia="宋体" w:cs="宋体"/>
          <w:i w:val="0"/>
          <w:strike w:val="0"/>
          <w:color w:val="000000"/>
          <w:highlight w:val="none"/>
          <w:u w:val="single"/>
          <w:shd w:val="clear" w:color="auto" w:fill="ffffff"/>
        </w:rPr>
        <w:t xml:space="preserve">（关键工序）</w:t>
      </w:r>
      <w:r>
        <w:rPr>
          <w:rFonts w:hint="eastAsia" w:ascii="宋体" w:hAnsi="宋体" w:eastAsia="宋体" w:cs="宋体"/>
          <w:strike w:val="0"/>
          <w:color w:val="000000"/>
          <w:highlight w:val="none"/>
          <w:shd w:val="clear" w:color="auto" w:fill="ffffff"/>
        </w:rPr>
        <w:t xml:space="preserve">在中国境内完成。</w:t>
      </w:r>
      <w:r>
        <w:rPr>
          <w:rFonts w:hint="eastAsia" w:ascii="宋体" w:hAnsi="宋体" w:eastAsia="宋体" w:cs="宋体"/>
          <w:strike w:val="0"/>
          <w:color w:val="000000"/>
          <w:highlight w:val="none"/>
        </w:rPr>
      </w:r>
      <w:r/>
    </w:p>
    <w:p>
      <w:pPr>
        <w:pStyle w:val="957"/>
        <w:ind w:firstLine="480"/>
        <w:keepLines w:val="0"/>
        <w:keepNext w:val="0"/>
        <w:pageBreakBefore w:val="0"/>
        <w:spacing w:before="0" w:beforeAutospacing="0" w:after="0" w:afterAutospacing="0" w:line="400" w:lineRule="exact"/>
        <w:shd w:val="clear" w:color="auto" w:fill="auto"/>
        <w:widowControl/>
        <w:rPr>
          <w:rFonts w:hint="eastAsia" w:ascii="宋体" w:hAnsi="宋体" w:eastAsia="宋体" w:cs="宋体"/>
          <w:strike w:val="0"/>
          <w:color w:val="000000"/>
          <w:highlight w:val="none"/>
          <w:shd w:val="clear" w:color="auto" w:fill="ffffff"/>
        </w:rPr>
      </w:pPr>
      <w:r>
        <w:rPr>
          <w:rFonts w:hint="eastAsia" w:ascii="宋体" w:hAnsi="宋体" w:eastAsia="宋体" w:cs="宋体"/>
          <w:strike w:val="0"/>
          <w:color w:val="000000"/>
          <w:highlight w:val="none"/>
          <w:shd w:val="clear" w:color="auto" w:fill="ffffff"/>
        </w:rPr>
        <w:t xml:space="preserve">……</w:t>
      </w:r>
      <w:r>
        <w:rPr>
          <w:rFonts w:hint="eastAsia" w:ascii="宋体" w:hAnsi="宋体" w:eastAsia="宋体" w:cs="宋体"/>
          <w:strike w:val="0"/>
          <w:color w:val="000000"/>
          <w:highlight w:val="none"/>
          <w:shd w:val="clear" w:color="auto" w:fill="ffffff"/>
        </w:rPr>
      </w:r>
      <w:r/>
    </w:p>
    <w:p>
      <w:pPr>
        <w:pStyle w:val="957"/>
        <w:ind w:firstLine="480"/>
        <w:keepLines w:val="0"/>
        <w:keepNext w:val="0"/>
        <w:pageBreakBefore w:val="0"/>
        <w:spacing w:before="0" w:beforeAutospacing="0" w:after="0" w:afterAutospacing="0" w:line="400" w:lineRule="exact"/>
        <w:shd w:val="clear" w:color="auto" w:fill="auto"/>
        <w:widowControl/>
        <w:rPr>
          <w:rFonts w:hint="eastAsia" w:ascii="宋体" w:hAnsi="宋体" w:eastAsia="宋体" w:cs="宋体"/>
          <w:strike w:val="0"/>
          <w:color w:val="000000"/>
          <w:highlight w:val="none"/>
          <w:shd w:val="clear" w:color="auto" w:fill="ffffff"/>
        </w:rPr>
      </w:pPr>
      <w:r>
        <w:rPr>
          <w:rFonts w:hint="eastAsia" w:ascii="宋体" w:hAnsi="宋体" w:eastAsia="宋体" w:cs="宋体"/>
          <w:strike w:val="0"/>
          <w:color w:val="000000"/>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strike w:val="0"/>
          <w:color w:val="000000"/>
          <w:highlight w:val="none"/>
          <w:u w:val="single"/>
          <w:shd w:val="clear" w:color="auto" w:fill="ffffff"/>
        </w:rPr>
        <w:t xml:space="preserve">   </w:t>
      </w:r>
      <w:r>
        <w:rPr>
          <w:rFonts w:hint="eastAsia" w:ascii="宋体" w:hAnsi="宋体" w:eastAsia="宋体" w:cs="宋体"/>
          <w:strike w:val="0"/>
          <w:color w:val="000000"/>
          <w:highlight w:val="none"/>
          <w:shd w:val="clear" w:color="auto" w:fill="ffffff"/>
        </w:rPr>
        <w:t xml:space="preserve">%。</w:t>
      </w:r>
      <w:r>
        <w:rPr>
          <w:rFonts w:hint="eastAsia" w:ascii="宋体" w:hAnsi="宋体" w:eastAsia="宋体" w:cs="宋体"/>
          <w:strike w:val="0"/>
          <w:color w:val="000000"/>
          <w:highlight w:val="none"/>
          <w:shd w:val="clear" w:color="auto" w:fill="ffffff"/>
        </w:rPr>
      </w:r>
      <w:r/>
    </w:p>
    <w:p>
      <w:pPr>
        <w:pStyle w:val="957"/>
        <w:ind w:firstLine="480"/>
        <w:keepLines w:val="0"/>
        <w:keepNext w:val="0"/>
        <w:pageBreakBefore w:val="0"/>
        <w:spacing w:before="0" w:beforeAutospacing="0" w:after="0" w:afterAutospacing="0" w:line="400" w:lineRule="exact"/>
        <w:shd w:val="clear" w:color="auto" w:fill="auto"/>
        <w:widowControl/>
        <w:rPr>
          <w:rFonts w:hint="eastAsia" w:ascii="宋体" w:hAnsi="宋体" w:eastAsia="宋体" w:cs="宋体"/>
          <w:strike w:val="0"/>
          <w:color w:val="000000"/>
          <w:highlight w:val="none"/>
        </w:rPr>
      </w:pPr>
      <w:r>
        <w:rPr>
          <w:rFonts w:hint="eastAsia" w:ascii="宋体" w:hAnsi="宋体" w:eastAsia="宋体" w:cs="宋体"/>
          <w:strike w:val="0"/>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strike w:val="0"/>
          <w:color w:val="000000"/>
          <w:highlight w:val="none"/>
        </w:rPr>
      </w:r>
      <w:r/>
    </w:p>
    <w:p>
      <w:pPr>
        <w:pStyle w:val="957"/>
        <w:ind w:firstLine="480"/>
        <w:jc w:val="center"/>
        <w:keepLines w:val="0"/>
        <w:keepNext w:val="0"/>
        <w:pageBreakBefore w:val="0"/>
        <w:spacing w:before="0" w:beforeAutospacing="0" w:after="0" w:afterAutospacing="0" w:line="400" w:lineRule="exact"/>
        <w:shd w:val="clear" w:color="auto" w:fill="auto"/>
        <w:widowControl/>
        <w:rPr>
          <w:rFonts w:hint="eastAsia" w:ascii="宋体" w:hAnsi="宋体" w:eastAsia="宋体" w:cs="宋体"/>
          <w:strike w:val="0"/>
          <w:color w:val="000000"/>
          <w:highlight w:val="none"/>
        </w:rPr>
      </w:pPr>
      <w:r>
        <w:rPr>
          <w:rFonts w:hint="eastAsia" w:cs="宋体"/>
          <w:strike w:val="0"/>
          <w:color w:val="000000"/>
          <w:highlight w:val="none"/>
          <w:shd w:val="clear" w:color="auto" w:fill="ffffff"/>
          <w:lang w:val="en-US" w:eastAsia="zh-CN"/>
        </w:rPr>
        <w:t xml:space="preserve">                                      企业</w:t>
      </w:r>
      <w:r>
        <w:rPr>
          <w:rFonts w:hint="eastAsia" w:ascii="宋体" w:hAnsi="宋体" w:eastAsia="宋体" w:cs="宋体"/>
          <w:strike w:val="0"/>
          <w:color w:val="000000"/>
          <w:highlight w:val="none"/>
          <w:shd w:val="clear" w:color="auto" w:fill="ffffff"/>
        </w:rPr>
        <w:t xml:space="preserve">名称（盖章）：</w:t>
      </w:r>
      <w:r>
        <w:rPr>
          <w:rFonts w:hint="eastAsia" w:ascii="宋体" w:hAnsi="宋体" w:eastAsia="宋体" w:cs="宋体"/>
          <w:strike w:val="0"/>
          <w:color w:val="000000"/>
          <w:highlight w:val="none"/>
        </w:rPr>
      </w:r>
      <w:r/>
    </w:p>
    <w:p>
      <w:pPr>
        <w:pStyle w:val="957"/>
        <w:ind w:firstLine="480"/>
        <w:jc w:val="center"/>
        <w:keepLines w:val="0"/>
        <w:keepNext w:val="0"/>
        <w:pageBreakBefore w:val="0"/>
        <w:spacing w:before="0" w:beforeAutospacing="0" w:after="0" w:afterAutospacing="0" w:line="400" w:lineRule="exact"/>
        <w:shd w:val="clear" w:color="auto" w:fill="auto"/>
        <w:widowControl/>
        <w:rPr>
          <w:rFonts w:hint="eastAsia" w:ascii="宋体" w:hAnsi="宋体" w:eastAsia="宋体" w:cs="宋体"/>
          <w:strike w:val="0"/>
          <w:color w:val="000000"/>
          <w:sz w:val="28"/>
          <w:szCs w:val="28"/>
          <w:highlight w:val="none"/>
        </w:rPr>
      </w:pPr>
      <w:r>
        <w:rPr>
          <w:rFonts w:hint="eastAsia" w:cs="宋体"/>
          <w:strike w:val="0"/>
          <w:color w:val="000000"/>
          <w:highlight w:val="none"/>
          <w:shd w:val="clear" w:color="auto" w:fill="ffffff"/>
          <w:lang w:val="en-US" w:eastAsia="zh-CN"/>
        </w:rPr>
        <w:t xml:space="preserve">                                         </w:t>
      </w:r>
      <w:r>
        <w:rPr>
          <w:rFonts w:hint="eastAsia" w:ascii="宋体" w:hAnsi="宋体" w:eastAsia="宋体" w:cs="宋体"/>
          <w:strike w:val="0"/>
          <w:color w:val="000000"/>
          <w:highlight w:val="none"/>
          <w:shd w:val="clear" w:color="auto" w:fill="ffffff"/>
        </w:rPr>
        <w:t xml:space="preserve">日期：</w:t>
      </w:r>
      <w:r>
        <w:rPr>
          <w:rFonts w:hint="eastAsia" w:cs="宋体"/>
          <w:strike w:val="0"/>
          <w:color w:val="000000"/>
          <w:highlight w:val="none"/>
          <w:shd w:val="clear" w:color="auto" w:fill="ffffff"/>
          <w:lang w:val="en-US" w:eastAsia="zh-CN"/>
        </w:rPr>
        <w:t xml:space="preserve">   </w:t>
      </w:r>
      <w:r>
        <w:rPr>
          <w:rFonts w:hint="eastAsia" w:ascii="宋体" w:hAnsi="宋体" w:eastAsia="宋体" w:cs="宋体"/>
          <w:strike w:val="0"/>
          <w:color w:val="000000"/>
          <w:highlight w:val="none"/>
          <w:shd w:val="clear" w:color="auto" w:fill="ffffff"/>
        </w:rPr>
        <w:t xml:space="preserve">年</w:t>
      </w:r>
      <w:r>
        <w:rPr>
          <w:rFonts w:hint="eastAsia" w:cs="宋体"/>
          <w:strike w:val="0"/>
          <w:color w:val="000000"/>
          <w:highlight w:val="none"/>
          <w:shd w:val="clear" w:color="auto" w:fill="ffffff"/>
          <w:lang w:val="en-US" w:eastAsia="zh-CN"/>
        </w:rPr>
        <w:t xml:space="preserve">   </w:t>
      </w:r>
      <w:r>
        <w:rPr>
          <w:rFonts w:hint="eastAsia" w:ascii="宋体" w:hAnsi="宋体" w:eastAsia="宋体" w:cs="宋体"/>
          <w:strike w:val="0"/>
          <w:color w:val="000000"/>
          <w:highlight w:val="none"/>
          <w:shd w:val="clear" w:color="auto" w:fill="ffffff"/>
        </w:rPr>
        <w:t xml:space="preserve">月</w:t>
      </w:r>
      <w:r>
        <w:rPr>
          <w:rFonts w:hint="eastAsia" w:cs="宋体"/>
          <w:strike w:val="0"/>
          <w:color w:val="000000"/>
          <w:highlight w:val="none"/>
          <w:shd w:val="clear" w:color="auto" w:fill="ffffff"/>
          <w:lang w:val="en-US" w:eastAsia="zh-CN"/>
        </w:rPr>
        <w:t xml:space="preserve">   </w:t>
      </w:r>
      <w:r>
        <w:rPr>
          <w:rFonts w:hint="eastAsia" w:ascii="宋体" w:hAnsi="宋体" w:eastAsia="宋体" w:cs="宋体"/>
          <w:strike w:val="0"/>
          <w:color w:val="000000"/>
          <w:highlight w:val="none"/>
          <w:shd w:val="clear" w:color="auto" w:fill="ffffff"/>
        </w:rPr>
        <w:t xml:space="preserve">日</w:t>
      </w:r>
      <w:r>
        <w:rPr>
          <w:rFonts w:hint="eastAsia" w:ascii="宋体" w:hAnsi="宋体" w:eastAsia="宋体" w:cs="宋体"/>
          <w:strike w:val="0"/>
          <w:color w:val="000000"/>
          <w:sz w:val="28"/>
          <w:szCs w:val="28"/>
          <w:highlight w:val="none"/>
        </w:rPr>
      </w:r>
      <w:r/>
    </w:p>
    <w:p>
      <w:pPr>
        <w:pStyle w:val="957"/>
        <w:keepLines w:val="0"/>
        <w:keepNext w:val="0"/>
        <w:pageBreakBefore w:val="0"/>
        <w:spacing w:before="0" w:beforeAutospacing="0" w:after="0" w:afterAutospacing="0" w:line="320" w:lineRule="exact"/>
        <w:shd w:val="clear" w:color="auto" w:fill="auto"/>
        <w:widowControl/>
        <w:rPr>
          <w:rFonts w:hint="eastAsia" w:cs="宋体"/>
          <w:strike w:val="0"/>
          <w:color w:val="000000"/>
          <w:sz w:val="21"/>
          <w:szCs w:val="21"/>
          <w:highlight w:val="none"/>
          <w:shd w:val="clear" w:color="auto" w:fill="ffffff"/>
          <w:lang w:val="en-US" w:eastAsia="zh-CN"/>
        </w:rPr>
      </w:pPr>
      <w:r>
        <w:rPr>
          <w:rFonts w:hint="eastAsia" w:cs="宋体"/>
          <w:strike w:val="0"/>
          <w:color w:val="000000"/>
          <w:sz w:val="21"/>
          <w:szCs w:val="21"/>
          <w:highlight w:val="none"/>
          <w:shd w:val="clear" w:color="auto" w:fill="ffffff"/>
          <w:lang w:val="en-US" w:eastAsia="zh-CN"/>
        </w:rPr>
      </w:r>
      <w:r/>
    </w:p>
    <w:p>
      <w:pPr>
        <w:pStyle w:val="957"/>
        <w:keepLines w:val="0"/>
        <w:keepNext w:val="0"/>
        <w:pageBreakBefore w:val="0"/>
        <w:spacing w:before="0" w:beforeAutospacing="0" w:after="0" w:afterAutospacing="0" w:line="320" w:lineRule="exact"/>
        <w:shd w:val="clear" w:color="auto" w:fill="auto"/>
        <w:widowControl/>
        <w:rPr>
          <w:rFonts w:hint="eastAsia" w:ascii="宋体" w:hAnsi="宋体" w:eastAsia="宋体" w:cs="宋体"/>
          <w:strike w:val="0"/>
          <w:color w:val="000000"/>
          <w:sz w:val="21"/>
          <w:szCs w:val="21"/>
          <w:highlight w:val="none"/>
          <w:shd w:val="clear" w:color="auto" w:fill="ffffff"/>
          <w:lang w:val="en-US" w:eastAsia="zh-CN"/>
        </w:rPr>
      </w:pPr>
      <w:r>
        <w:rPr>
          <w:rFonts w:hint="eastAsia" w:cs="宋体"/>
          <w:strike w:val="0"/>
          <w:color w:val="000000"/>
          <w:sz w:val="21"/>
          <w:szCs w:val="21"/>
          <w:highlight w:val="none"/>
          <w:shd w:val="clear" w:color="auto" w:fill="ffffff"/>
          <w:lang w:val="en-US" w:eastAsia="zh-CN"/>
        </w:rPr>
        <w:t xml:space="preserve">注：</w:t>
      </w:r>
      <w:r>
        <w:rPr>
          <w:rFonts w:hint="eastAsia" w:ascii="宋体" w:hAnsi="宋体" w:eastAsia="宋体" w:cs="宋体"/>
          <w:strike w:val="0"/>
          <w:color w:val="000000"/>
          <w:sz w:val="21"/>
          <w:szCs w:val="21"/>
          <w:highlight w:val="none"/>
          <w:shd w:val="clear" w:color="auto" w:fill="ffffff"/>
          <w:lang w:val="en-US" w:eastAsia="zh-CN"/>
        </w:rPr>
      </w:r>
      <w:r/>
    </w:p>
    <w:p>
      <w:pPr>
        <w:pStyle w:val="957"/>
        <w:ind w:firstLine="420"/>
        <w:keepLines w:val="0"/>
        <w:keepNext w:val="0"/>
        <w:pageBreakBefore w:val="0"/>
        <w:spacing w:before="0" w:beforeAutospacing="0" w:after="0" w:afterAutospacing="0" w:line="400" w:lineRule="exact"/>
        <w:shd w:val="clear" w:color="auto" w:fill="auto"/>
        <w:widowControl/>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shd w:val="clear" w:color="auto" w:fill="ffffff"/>
        </w:rPr>
        <w:t xml:space="preserve">1.产品如有型号，请在“产品名称”栏一并填写。</w:t>
      </w:r>
      <w:r>
        <w:rPr>
          <w:rFonts w:hint="eastAsia" w:ascii="宋体" w:hAnsi="宋体" w:eastAsia="宋体" w:cs="宋体"/>
          <w:strike w:val="0"/>
          <w:color w:val="000000"/>
          <w:sz w:val="21"/>
          <w:szCs w:val="21"/>
          <w:highlight w:val="none"/>
        </w:rPr>
      </w:r>
      <w:r/>
    </w:p>
    <w:p>
      <w:pPr>
        <w:pStyle w:val="957"/>
        <w:ind w:firstLine="420"/>
        <w:keepLines w:val="0"/>
        <w:keepNext w:val="0"/>
        <w:pageBreakBefore w:val="0"/>
        <w:spacing w:before="0" w:beforeAutospacing="0" w:after="0" w:afterAutospacing="0" w:line="400" w:lineRule="exact"/>
        <w:shd w:val="clear" w:color="auto" w:fill="auto"/>
        <w:widowControl/>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strike w:val="0"/>
          <w:color w:val="000000"/>
          <w:sz w:val="21"/>
          <w:szCs w:val="21"/>
          <w:highlight w:val="none"/>
        </w:rPr>
      </w:r>
      <w:r/>
    </w:p>
    <w:p>
      <w:pPr>
        <w:pStyle w:val="957"/>
        <w:ind w:firstLine="422"/>
        <w:keepLines w:val="0"/>
        <w:keepNext w:val="0"/>
        <w:pageBreakBefore w:val="0"/>
        <w:spacing w:before="0" w:beforeAutospacing="0" w:after="0" w:afterAutospacing="0" w:line="400" w:lineRule="exact"/>
        <w:shd w:val="clear" w:color="auto" w:fill="auto"/>
        <w:widowControl/>
        <w:rPr>
          <w:rFonts w:hint="eastAsia" w:ascii="宋体" w:hAnsi="宋体" w:eastAsia="宋体" w:cs="宋体"/>
          <w:b/>
          <w:bCs/>
          <w:strike w:val="0"/>
          <w:color w:val="000000"/>
          <w:sz w:val="21"/>
          <w:szCs w:val="21"/>
          <w:highlight w:val="none"/>
        </w:rPr>
      </w:pPr>
      <w:r>
        <w:rPr>
          <w:rFonts w:hint="eastAsia" w:ascii="宋体" w:hAnsi="宋体" w:eastAsia="宋体" w:cs="宋体"/>
          <w:b/>
          <w:bCs/>
          <w:strike w:val="0"/>
          <w:color w:val="000000"/>
          <w:sz w:val="21"/>
          <w:szCs w:val="21"/>
          <w:highlight w:val="none"/>
          <w:shd w:val="clear" w:color="auto" w:fill="ffffff"/>
        </w:rPr>
        <w:t xml:space="preserve">3.该产品的中国境内生产的组件成本占比相关要求实施前，“规定比例”栏可不填。</w:t>
      </w:r>
      <w:r>
        <w:rPr>
          <w:rFonts w:hint="eastAsia" w:ascii="宋体" w:hAnsi="宋体" w:eastAsia="宋体" w:cs="宋体"/>
          <w:b/>
          <w:bCs/>
          <w:strike w:val="0"/>
          <w:color w:val="000000"/>
          <w:sz w:val="21"/>
          <w:szCs w:val="21"/>
          <w:highlight w:val="none"/>
        </w:rPr>
      </w:r>
      <w:r/>
    </w:p>
    <w:p>
      <w:pPr>
        <w:pStyle w:val="957"/>
        <w:ind w:firstLine="422"/>
        <w:keepLines w:val="0"/>
        <w:keepNext w:val="0"/>
        <w:pageBreakBefore w:val="0"/>
        <w:spacing w:before="0" w:beforeAutospacing="0" w:after="0" w:afterAutospacing="0" w:line="400" w:lineRule="exact"/>
        <w:shd w:val="clear" w:color="auto" w:fill="auto"/>
        <w:widowControl/>
        <w:rPr>
          <w:rFonts w:hint="eastAsia" w:ascii="宋体" w:hAnsi="宋体" w:eastAsia="宋体" w:cs="宋体"/>
          <w:b/>
          <w:bCs/>
          <w:strike w:val="0"/>
          <w:color w:val="000000"/>
          <w:sz w:val="21"/>
          <w:szCs w:val="21"/>
          <w:highlight w:val="none"/>
          <w:shd w:val="clear" w:color="auto" w:fill="ffffff"/>
        </w:rPr>
      </w:pPr>
      <w:r>
        <w:rPr>
          <w:rFonts w:hint="eastAsia" w:ascii="宋体" w:hAnsi="宋体" w:eastAsia="宋体" w:cs="宋体"/>
          <w:b/>
          <w:bCs/>
          <w:strike w:val="0"/>
          <w:color w:val="000000"/>
          <w:sz w:val="21"/>
          <w:szCs w:val="21"/>
          <w:highlight w:val="none"/>
          <w:shd w:val="clear" w:color="auto" w:fill="ffffff"/>
        </w:rPr>
        <w:t xml:space="preserve">4.该产品的关键组件要求实施前，“关键组件”栏可不填。</w:t>
      </w:r>
      <w:r>
        <w:rPr>
          <w:rFonts w:hint="eastAsia" w:ascii="宋体" w:hAnsi="宋体" w:eastAsia="宋体" w:cs="宋体"/>
          <w:b/>
          <w:bCs/>
          <w:strike w:val="0"/>
          <w:color w:val="000000"/>
          <w:sz w:val="21"/>
          <w:szCs w:val="21"/>
          <w:highlight w:val="none"/>
          <w:shd w:val="clear" w:color="auto" w:fill="ffffff"/>
        </w:rPr>
      </w:r>
      <w:r/>
    </w:p>
    <w:p>
      <w:pPr>
        <w:pStyle w:val="957"/>
        <w:ind w:firstLine="422"/>
        <w:keepLines w:val="0"/>
        <w:keepNext w:val="0"/>
        <w:pageBreakBefore w:val="0"/>
        <w:spacing w:before="0" w:beforeAutospacing="0" w:after="0" w:afterAutospacing="0" w:line="400" w:lineRule="exact"/>
        <w:shd w:val="clear" w:color="auto" w:fill="auto"/>
        <w:widowControl/>
        <w:rPr>
          <w:rFonts w:hint="eastAsia" w:ascii="宋体" w:hAnsi="宋体" w:eastAsia="宋体" w:cs="宋体"/>
          <w:b/>
          <w:bCs/>
          <w:strike w:val="0"/>
          <w:color w:val="000000"/>
          <w:sz w:val="21"/>
          <w:szCs w:val="21"/>
          <w:highlight w:val="none"/>
          <w:shd w:val="clear" w:color="auto" w:fill="ffffff"/>
        </w:rPr>
      </w:pPr>
      <w:r>
        <w:rPr>
          <w:rFonts w:hint="eastAsia" w:ascii="宋体" w:hAnsi="宋体" w:eastAsia="宋体" w:cs="宋体"/>
          <w:b/>
          <w:bCs/>
          <w:strike w:val="0"/>
          <w:color w:val="000000"/>
          <w:sz w:val="21"/>
          <w:szCs w:val="21"/>
          <w:highlight w:val="none"/>
          <w:shd w:val="clear" w:color="auto" w:fill="ffffff"/>
        </w:rPr>
        <w:t xml:space="preserve">5.该产品的关键工序要求实施前，“关键工序”栏可不填。</w:t>
      </w:r>
      <w:r>
        <w:rPr>
          <w:rFonts w:hint="eastAsia" w:ascii="宋体" w:hAnsi="宋体" w:eastAsia="宋体" w:cs="宋体"/>
          <w:b/>
          <w:bCs/>
          <w:strike w:val="0"/>
          <w:color w:val="000000"/>
          <w:sz w:val="21"/>
          <w:szCs w:val="21"/>
          <w:highlight w:val="none"/>
          <w:shd w:val="clear" w:color="auto" w:fill="ffffff"/>
        </w:rPr>
      </w:r>
      <w:r/>
    </w:p>
    <w:p>
      <w:pPr>
        <w:pStyle w:val="957"/>
        <w:ind w:firstLine="420"/>
        <w:keepLines w:val="0"/>
        <w:keepNext w:val="0"/>
        <w:pageBreakBefore w:val="0"/>
        <w:spacing w:before="0" w:beforeAutospacing="0" w:after="0" w:afterAutospacing="0" w:line="400" w:lineRule="exact"/>
        <w:shd w:val="clear" w:color="auto" w:fill="auto"/>
        <w:widowControl/>
        <w:rPr>
          <w:rFonts w:hint="eastAsia" w:ascii="宋体" w:hAnsi="宋体" w:eastAsia="宋体" w:cs="宋体"/>
          <w:strike w:val="0"/>
          <w:color w:val="000000"/>
          <w:highlight w:val="none"/>
        </w:rPr>
      </w:pPr>
      <w:r>
        <w:rPr>
          <w:rFonts w:hint="eastAsia" w:ascii="宋体" w:hAnsi="宋体" w:eastAsia="宋体" w:cs="宋体"/>
          <w:strike w:val="0"/>
          <w:color w:val="000000"/>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trike w:val="0"/>
          <w:color w:val="000000"/>
          <w:highlight w:val="none"/>
        </w:rPr>
      </w:r>
      <w:r/>
    </w:p>
    <w:p>
      <w:pPr>
        <w:pStyle w:val="964"/>
        <w:shd w:val="clear" w:color="auto" w:fill="auto"/>
        <w:rPr>
          <w:rFonts w:hint="eastAsia" w:ascii="宋体" w:hAnsi="宋体" w:eastAsia="宋体" w:cs="宋体"/>
          <w:strike w:val="0"/>
          <w:color w:val="000000"/>
          <w:highlight w:val="none"/>
          <w:lang w:val="en-US" w:eastAsia="zh-CN"/>
        </w:rPr>
      </w:pPr>
      <w:r>
        <w:rPr>
          <w:rFonts w:hint="eastAsia" w:ascii="宋体" w:hAnsi="宋体" w:eastAsia="宋体" w:cs="宋体"/>
          <w:strike w:val="0"/>
          <w:color w:val="000000"/>
          <w:highlight w:val="none"/>
          <w:lang w:val="en-US" w:eastAsia="zh-CN"/>
        </w:rPr>
      </w:r>
      <w:r/>
    </w:p>
    <w:p>
      <w:pPr>
        <w:pStyle w:val="93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937"/>
        <w:ind w:left="0" w:right="0" w:firstLine="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附件十六</w:t>
      </w:r>
      <w:r>
        <w:rPr>
          <w:rFonts w:hint="eastAsia" w:ascii="宋体" w:hAnsi="宋体" w:eastAsia="宋体" w:cs="宋体"/>
          <w:b/>
          <w:color w:val="000000"/>
          <w:sz w:val="24"/>
          <w:szCs w:val="24"/>
          <w:highlight w:val="none"/>
        </w:rPr>
        <w:t xml:space="preserve">、无重大违法记录的声明格式</w:t>
      </w:r>
      <w:r>
        <w:rPr>
          <w:rFonts w:hint="eastAsia" w:ascii="宋体" w:hAnsi="宋体" w:eastAsia="宋体" w:cs="宋体"/>
          <w:b/>
          <w:color w:val="000000"/>
          <w:sz w:val="24"/>
          <w:szCs w:val="24"/>
          <w:highlight w:val="none"/>
        </w:rPr>
      </w:r>
      <w:r/>
    </w:p>
    <w:p>
      <w:pPr>
        <w:pStyle w:val="937"/>
        <w:ind w:left="0" w:right="0" w:firstLine="0"/>
        <w:jc w:val="center"/>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37"/>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无重大违法记录声明</w:t>
      </w:r>
      <w:r>
        <w:rPr>
          <w:rFonts w:hint="eastAsia" w:ascii="宋体" w:hAnsi="宋体" w:eastAsia="宋体" w:cs="宋体"/>
          <w:b/>
          <w:color w:val="000000"/>
          <w:sz w:val="36"/>
          <w:szCs w:val="36"/>
          <w:highlight w:val="none"/>
        </w:rPr>
      </w:r>
      <w:r/>
    </w:p>
    <w:p>
      <w:pPr>
        <w:pStyle w:val="937"/>
        <w:ind w:left="0" w:right="0" w:firstLine="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37"/>
        <w:ind w:left="0" w:right="0" w:firstLine="0"/>
        <w:pageBreakBefore w:val="0"/>
        <w:spacing w:line="360" w:lineRule="auto"/>
        <w:rPr>
          <w:rFonts w:hint="eastAsia" w:ascii="宋体" w:hAnsi="宋体" w:eastAsia="宋体" w:cs="宋体"/>
          <w:color w:val="000000"/>
          <w:sz w:val="24"/>
          <w:szCs w:val="24"/>
          <w:highlight w:val="none"/>
          <w:u w:val="single"/>
          <w:lang w:val="zh-CN"/>
        </w:rPr>
        <w:outlineLvl w:val="9"/>
      </w:pPr>
      <w:r>
        <w:rPr>
          <w:rFonts w:hint="eastAsia" w:ascii="宋体" w:hAnsi="宋体" w:eastAsia="宋体" w:cs="宋体"/>
          <w:color w:val="000000"/>
          <w:sz w:val="24"/>
          <w:szCs w:val="24"/>
          <w:highlight w:val="none"/>
          <w:lang w:val="zh-CN"/>
        </w:rPr>
        <w:t xml:space="preserve">致：</w:t>
      </w:r>
      <w:r>
        <w:rPr>
          <w:rFonts w:hint="eastAsia" w:ascii="宋体" w:hAnsi="宋体" w:eastAsia="宋体" w:cs="宋体"/>
          <w:color w:val="000000"/>
          <w:sz w:val="24"/>
          <w:szCs w:val="24"/>
          <w:highlight w:val="none"/>
          <w:u w:val="single"/>
          <w:lang w:val="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val="zh-CN"/>
        </w:rPr>
        <w:t xml:space="preserve">）</w:t>
      </w:r>
      <w:r>
        <w:rPr>
          <w:rFonts w:hint="eastAsia" w:ascii="宋体" w:hAnsi="宋体" w:eastAsia="宋体" w:cs="宋体"/>
          <w:color w:val="000000"/>
          <w:sz w:val="24"/>
          <w:szCs w:val="24"/>
          <w:highlight w:val="none"/>
          <w:u w:val="single"/>
          <w:lang w:val="zh-CN"/>
        </w:rPr>
      </w:r>
      <w:r/>
    </w:p>
    <w:p>
      <w:pPr>
        <w:pStyle w:val="937"/>
        <w:ind w:left="0" w:right="0"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我单位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名称）郑重声明：</w:t>
      </w:r>
      <w:r>
        <w:rPr>
          <w:rFonts w:hint="eastAsia" w:ascii="宋体" w:hAnsi="宋体" w:eastAsia="宋体" w:cs="宋体"/>
          <w:color w:val="000000"/>
          <w:sz w:val="24"/>
          <w:szCs w:val="24"/>
          <w:highlight w:val="none"/>
        </w:rPr>
      </w:r>
      <w:r/>
    </w:p>
    <w:p>
      <w:pPr>
        <w:pStyle w:val="937"/>
        <w:ind w:left="0" w:right="0"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lang w:val="en-US" w:eastAsia="zh-CN"/>
        </w:rPr>
        <w:t xml:space="preserve">本次招标</w:t>
      </w:r>
      <w:r>
        <w:rPr>
          <w:rFonts w:hint="eastAsia" w:ascii="宋体" w:hAnsi="宋体" w:eastAsia="宋体" w:cs="宋体"/>
          <w:color w:val="000000"/>
          <w:sz w:val="24"/>
          <w:szCs w:val="24"/>
          <w:highlight w:val="none"/>
        </w:rPr>
        <w:t xml:space="preserve">活动前3年内在经营活动中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（在下划线上如实填写：</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没有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）重大违法记录。</w:t>
      </w:r>
      <w:r>
        <w:rPr>
          <w:rFonts w:hint="eastAsia" w:ascii="宋体" w:hAnsi="宋体" w:eastAsia="宋体" w:cs="宋体"/>
          <w:color w:val="000000"/>
          <w:sz w:val="24"/>
          <w:szCs w:val="24"/>
          <w:highlight w:val="none"/>
        </w:rPr>
      </w:r>
      <w:r/>
    </w:p>
    <w:p>
      <w:pPr>
        <w:pStyle w:val="937"/>
        <w:ind w:left="0" w:right="0" w:firstLine="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声明人：（公章）</w:t>
      </w:r>
      <w:r>
        <w:rPr>
          <w:rFonts w:hint="eastAsia" w:ascii="宋体" w:hAnsi="宋体" w:eastAsia="宋体" w:cs="宋体"/>
          <w:color w:val="000000"/>
          <w:sz w:val="24"/>
          <w:szCs w:val="24"/>
          <w:highlight w:val="none"/>
        </w:rPr>
      </w:r>
      <w:r/>
    </w:p>
    <w:p>
      <w:pPr>
        <w:pStyle w:val="937"/>
        <w:ind w:left="0" w:right="0" w:firstLine="0"/>
        <w:jc w:val="left"/>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highlight w:val="none"/>
        </w:rPr>
      </w:r>
      <w:r/>
    </w:p>
    <w:p>
      <w:pPr>
        <w:pStyle w:val="958"/>
        <w:ind w:left="0" w:firstLine="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5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58"/>
        <w:rPr>
          <w:rFonts w:hint="eastAsia" w:ascii="宋体" w:hAnsi="宋体" w:eastAsia="宋体" w:cs="宋体"/>
          <w:b/>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4"/>
          <w:szCs w:val="24"/>
          <w:highlight w:val="none"/>
        </w:rPr>
      </w:r>
      <w:r/>
    </w:p>
    <w:p>
      <w:pPr>
        <w:pStyle w:val="937"/>
        <w:ind w:left="0" w:right="0" w:firstLine="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附件十七</w:t>
      </w:r>
      <w:r>
        <w:rPr>
          <w:rFonts w:hint="eastAsia" w:ascii="宋体" w:hAnsi="宋体" w:eastAsia="宋体" w:cs="宋体"/>
          <w:b/>
          <w:color w:val="000000"/>
          <w:sz w:val="24"/>
          <w:szCs w:val="24"/>
          <w:highlight w:val="none"/>
        </w:rPr>
        <w:t xml:space="preserve">、具备履行合同所必需的设备和专业技术能力的声明格式</w:t>
      </w:r>
      <w:r>
        <w:rPr>
          <w:rFonts w:hint="eastAsia" w:ascii="宋体" w:hAnsi="宋体" w:eastAsia="宋体" w:cs="宋体"/>
          <w:b/>
          <w:color w:val="000000"/>
          <w:sz w:val="24"/>
          <w:szCs w:val="24"/>
          <w:highlight w:val="none"/>
        </w:rPr>
      </w:r>
      <w:r/>
    </w:p>
    <w:p>
      <w:pPr>
        <w:pStyle w:val="937"/>
        <w:ind w:left="0" w:right="0" w:firstLine="0"/>
        <w:jc w:val="center"/>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37"/>
        <w:jc w:val="center"/>
        <w:spacing w:line="360" w:lineRule="auto"/>
        <w:shd w:val="clear" w:color="auto" w:fill="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具备履行合同所必需的设备和专业技术能力的声明格式</w:t>
      </w:r>
      <w:r>
        <w:rPr>
          <w:rFonts w:hint="eastAsia" w:ascii="宋体" w:hAnsi="宋体" w:eastAsia="宋体" w:cs="宋体"/>
          <w:b/>
          <w:color w:val="000000"/>
          <w:sz w:val="32"/>
          <w:szCs w:val="32"/>
          <w:highlight w:val="none"/>
        </w:rPr>
      </w:r>
      <w:r/>
    </w:p>
    <w:p>
      <w:pPr>
        <w:pStyle w:val="9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ind w:left="0" w:right="0" w:firstLine="0"/>
        <w:pageBreakBefore w:val="0"/>
        <w:spacing w:line="360" w:lineRule="auto"/>
        <w:rPr>
          <w:rFonts w:hint="eastAsia" w:ascii="宋体" w:hAnsi="宋体" w:eastAsia="宋体" w:cs="宋体"/>
          <w:color w:val="000000"/>
          <w:sz w:val="24"/>
          <w:szCs w:val="24"/>
          <w:highlight w:val="none"/>
          <w:u w:val="single"/>
          <w:lang w:val="zh-CN"/>
        </w:rPr>
        <w:outlineLvl w:val="9"/>
      </w:pPr>
      <w:r>
        <w:rPr>
          <w:rFonts w:hint="eastAsia" w:ascii="宋体" w:hAnsi="宋体" w:eastAsia="宋体" w:cs="宋体"/>
          <w:color w:val="000000"/>
          <w:sz w:val="24"/>
          <w:szCs w:val="24"/>
          <w:highlight w:val="none"/>
          <w:lang w:val="zh-CN"/>
        </w:rPr>
        <w:t xml:space="preserve">致：</w:t>
      </w:r>
      <w:r>
        <w:rPr>
          <w:rFonts w:hint="eastAsia" w:ascii="宋体" w:hAnsi="宋体" w:eastAsia="宋体" w:cs="宋体"/>
          <w:color w:val="000000"/>
          <w:sz w:val="24"/>
          <w:szCs w:val="24"/>
          <w:highlight w:val="none"/>
          <w:u w:val="single"/>
          <w:lang w:val="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val="zh-CN"/>
        </w:rPr>
        <w:t xml:space="preserve">）</w:t>
      </w:r>
      <w:r>
        <w:rPr>
          <w:rFonts w:hint="eastAsia" w:ascii="宋体" w:hAnsi="宋体" w:eastAsia="宋体" w:cs="宋体"/>
          <w:color w:val="000000"/>
          <w:sz w:val="24"/>
          <w:szCs w:val="24"/>
          <w:highlight w:val="none"/>
          <w:u w:val="single"/>
          <w:lang w:val="zh-CN"/>
        </w:rPr>
      </w:r>
      <w:r/>
    </w:p>
    <w:p>
      <w:pPr>
        <w:pStyle w:val="937"/>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我单位</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名称）郑重声明：我公司具备履行本</w:t>
      </w:r>
      <w:r>
        <w:rPr>
          <w:rFonts w:hint="eastAsia" w:ascii="宋体" w:hAnsi="宋体" w:eastAsia="宋体" w:cs="宋体"/>
          <w:color w:val="000000"/>
          <w:sz w:val="24"/>
          <w:szCs w:val="24"/>
          <w:highlight w:val="none"/>
          <w:lang w:val="en-US" w:eastAsia="zh-CN"/>
        </w:rPr>
        <w:t xml:space="preserve">招标项目</w:t>
      </w:r>
      <w:r>
        <w:rPr>
          <w:rFonts w:hint="eastAsia" w:ascii="宋体" w:hAnsi="宋体" w:eastAsia="宋体" w:cs="宋体"/>
          <w:color w:val="000000"/>
          <w:sz w:val="24"/>
          <w:szCs w:val="24"/>
          <w:highlight w:val="none"/>
        </w:rPr>
        <w:t xml:space="preserve">所必需的设备和专业技术能力，为履行</w:t>
      </w:r>
      <w:r>
        <w:rPr>
          <w:rFonts w:hint="eastAsia" w:ascii="宋体" w:hAnsi="宋体" w:eastAsia="宋体" w:cs="宋体"/>
          <w:color w:val="000000"/>
          <w:sz w:val="24"/>
          <w:szCs w:val="24"/>
          <w:highlight w:val="none"/>
          <w:lang w:val="en-US" w:eastAsia="zh-CN"/>
        </w:rPr>
        <w:t xml:space="preserve">招标项目</w:t>
      </w:r>
      <w:r>
        <w:rPr>
          <w:rFonts w:hint="eastAsia" w:ascii="宋体" w:hAnsi="宋体" w:eastAsia="宋体" w:cs="宋体"/>
          <w:color w:val="000000"/>
          <w:sz w:val="24"/>
          <w:szCs w:val="24"/>
          <w:highlight w:val="none"/>
        </w:rPr>
        <w:t xml:space="preserve">合同我单位具备如下主要设备和主要专业技术能力：</w:t>
      </w:r>
      <w:r>
        <w:rPr>
          <w:rFonts w:hint="eastAsia" w:ascii="宋体" w:hAnsi="宋体" w:eastAsia="宋体" w:cs="宋体"/>
          <w:color w:val="000000"/>
          <w:sz w:val="24"/>
          <w:szCs w:val="24"/>
          <w:highlight w:val="none"/>
        </w:rPr>
      </w:r>
      <w:r/>
    </w:p>
    <w:p>
      <w:pPr>
        <w:pStyle w:val="937"/>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主要设备有：</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 若有 )</w:t>
      </w:r>
      <w:r>
        <w:rPr>
          <w:rFonts w:hint="eastAsia" w:ascii="宋体" w:hAnsi="宋体" w:eastAsia="宋体" w:cs="宋体"/>
          <w:color w:val="000000"/>
          <w:sz w:val="24"/>
          <w:szCs w:val="24"/>
          <w:highlight w:val="none"/>
        </w:rPr>
      </w:r>
      <w:r/>
    </w:p>
    <w:p>
      <w:pPr>
        <w:pStyle w:val="937"/>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 若有 )</w:t>
      </w:r>
      <w:r>
        <w:rPr>
          <w:rFonts w:hint="eastAsia" w:ascii="宋体" w:hAnsi="宋体" w:eastAsia="宋体" w:cs="宋体"/>
          <w:color w:val="000000"/>
          <w:sz w:val="24"/>
          <w:szCs w:val="24"/>
          <w:highlight w:val="none"/>
        </w:rPr>
      </w:r>
      <w:r/>
    </w:p>
    <w:p>
      <w:pPr>
        <w:pStyle w:val="937"/>
        <w:ind w:left="0" w:right="0" w:firstLine="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37"/>
        <w:ind w:left="0" w:right="0" w:firstLine="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声明人：（公章）</w:t>
      </w:r>
      <w:r>
        <w:rPr>
          <w:rFonts w:hint="eastAsia" w:ascii="宋体" w:hAnsi="宋体" w:eastAsia="宋体" w:cs="宋体"/>
          <w:color w:val="000000"/>
          <w:sz w:val="24"/>
          <w:szCs w:val="24"/>
          <w:highlight w:val="none"/>
        </w:rPr>
      </w:r>
      <w:r/>
    </w:p>
    <w:p>
      <w:pPr>
        <w:pStyle w:val="937"/>
        <w:ind w:left="0" w:right="0" w:firstLine="0"/>
        <w:jc w:val="left"/>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b/>
          <w:bCs/>
          <w:color w:val="000000"/>
          <w:sz w:val="24"/>
          <w:szCs w:val="24"/>
          <w:highlight w:val="none"/>
        </w:rPr>
      </w:r>
      <w:r/>
    </w:p>
    <w:p>
      <w:pPr>
        <w:pStyle w:val="949"/>
        <w:ind w:left="0" w:right="0" w:firstLine="0"/>
        <w:jc w:val="center"/>
        <w:pageBreakBefore w:val="0"/>
        <w:spacing w:after="0"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49"/>
        <w:ind w:left="0" w:right="0" w:firstLine="0"/>
        <w:jc w:val="center"/>
        <w:pageBreakBefore w:val="0"/>
        <w:spacing w:after="0"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其他证明材料及文件：（</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认为需要提供的</w:t>
      </w:r>
      <w:r>
        <w:rPr>
          <w:rFonts w:hint="eastAsia" w:ascii="宋体" w:hAnsi="宋体" w:eastAsia="宋体" w:cs="宋体"/>
          <w:b/>
          <w:bCs/>
          <w:color w:val="000000"/>
          <w:sz w:val="24"/>
          <w:szCs w:val="24"/>
          <w:highlight w:val="none"/>
          <w:lang w:val="en-US" w:eastAsia="zh-CN"/>
        </w:rPr>
        <w:t xml:space="preserve">其它材料</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37"/>
        <w:rPr>
          <w:rFonts w:hint="eastAsia" w:ascii="宋体" w:hAnsi="宋体" w:eastAsia="宋体" w:cs="宋体"/>
          <w:color w:val="000000"/>
          <w:highlight w:val="none"/>
        </w:rPr>
      </w:pPr>
      <w:r>
        <w:rPr>
          <w:rFonts w:hint="eastAsia" w:ascii="宋体" w:hAnsi="宋体" w:eastAsia="宋体" w:cs="宋体"/>
          <w:color w:val="000000"/>
          <w:highlight w:val="none"/>
        </w:rPr>
      </w:r>
      <w:r/>
    </w:p>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幼圆">
    <w:panose1 w:val="020105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3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9</w:t>
    </w:r>
    <w:r>
      <w:fldChar w:fldCharType="end"/>
    </w:r>
    <w:r/>
  </w:p>
  <w:p>
    <w:pPr>
      <w:pStyle w:val="95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9</w:t>
    </w:r>
    <w:r>
      <w:fldChar w:fldCharType="end"/>
    </w:r>
    <w:r/>
  </w:p>
  <w:p>
    <w:pPr>
      <w:pStyle w:val="9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3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9"/>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name w:val="Heading 1"/>
    <w:basedOn w:val="937"/>
    <w:next w:val="937"/>
    <w:link w:val="761"/>
    <w:uiPriority w:val="9"/>
    <w:qFormat/>
    <w:pPr>
      <w:keepLines/>
      <w:keepNext/>
      <w:spacing w:before="480" w:after="200"/>
      <w:outlineLvl w:val="0"/>
    </w:pPr>
    <w:rPr>
      <w:rFonts w:ascii="Arial" w:hAnsi="Arial" w:eastAsia="Arial" w:cs="Arial"/>
      <w:sz w:val="40"/>
      <w:szCs w:val="40"/>
    </w:rPr>
  </w:style>
  <w:style w:type="character" w:styleId="761">
    <w:name w:val="Heading 1 Char"/>
    <w:link w:val="760"/>
    <w:uiPriority w:val="9"/>
    <w:rPr>
      <w:rFonts w:ascii="Arial" w:hAnsi="Arial" w:eastAsia="Arial" w:cs="Arial"/>
      <w:sz w:val="40"/>
      <w:szCs w:val="40"/>
    </w:rPr>
  </w:style>
  <w:style w:type="paragraph" w:styleId="762">
    <w:name w:val="Heading 2"/>
    <w:basedOn w:val="937"/>
    <w:next w:val="937"/>
    <w:link w:val="763"/>
    <w:uiPriority w:val="9"/>
    <w:unhideWhenUsed/>
    <w:qFormat/>
    <w:pPr>
      <w:keepLines/>
      <w:keepNext/>
      <w:spacing w:before="360" w:after="200"/>
      <w:outlineLvl w:val="1"/>
    </w:pPr>
    <w:rPr>
      <w:rFonts w:ascii="Arial" w:hAnsi="Arial" w:eastAsia="Arial" w:cs="Arial"/>
      <w:sz w:val="34"/>
    </w:rPr>
  </w:style>
  <w:style w:type="character" w:styleId="763">
    <w:name w:val="Heading 2 Char"/>
    <w:link w:val="762"/>
    <w:uiPriority w:val="9"/>
    <w:rPr>
      <w:rFonts w:ascii="Arial" w:hAnsi="Arial" w:eastAsia="Arial" w:cs="Arial"/>
      <w:sz w:val="34"/>
    </w:rPr>
  </w:style>
  <w:style w:type="paragraph" w:styleId="764">
    <w:name w:val="Heading 3"/>
    <w:basedOn w:val="937"/>
    <w:next w:val="937"/>
    <w:link w:val="765"/>
    <w:uiPriority w:val="9"/>
    <w:unhideWhenUsed/>
    <w:qFormat/>
    <w:pPr>
      <w:keepLines/>
      <w:keepNext/>
      <w:spacing w:before="320" w:after="200"/>
      <w:outlineLvl w:val="2"/>
    </w:pPr>
    <w:rPr>
      <w:rFonts w:ascii="Arial" w:hAnsi="Arial" w:eastAsia="Arial" w:cs="Arial"/>
      <w:sz w:val="30"/>
      <w:szCs w:val="30"/>
    </w:rPr>
  </w:style>
  <w:style w:type="character" w:styleId="765">
    <w:name w:val="Heading 3 Char"/>
    <w:link w:val="764"/>
    <w:uiPriority w:val="9"/>
    <w:rPr>
      <w:rFonts w:ascii="Arial" w:hAnsi="Arial" w:eastAsia="Arial" w:cs="Arial"/>
      <w:sz w:val="30"/>
      <w:szCs w:val="30"/>
    </w:rPr>
  </w:style>
  <w:style w:type="paragraph" w:styleId="766">
    <w:name w:val="Heading 4"/>
    <w:basedOn w:val="937"/>
    <w:next w:val="937"/>
    <w:link w:val="767"/>
    <w:uiPriority w:val="9"/>
    <w:unhideWhenUsed/>
    <w:qFormat/>
    <w:pPr>
      <w:keepLines/>
      <w:keepNext/>
      <w:spacing w:before="320" w:after="200"/>
      <w:outlineLvl w:val="3"/>
    </w:pPr>
    <w:rPr>
      <w:rFonts w:ascii="Arial" w:hAnsi="Arial" w:eastAsia="Arial" w:cs="Arial"/>
      <w:b/>
      <w:bCs/>
      <w:sz w:val="26"/>
      <w:szCs w:val="26"/>
    </w:rPr>
  </w:style>
  <w:style w:type="character" w:styleId="767">
    <w:name w:val="Heading 4 Char"/>
    <w:link w:val="766"/>
    <w:uiPriority w:val="9"/>
    <w:rPr>
      <w:rFonts w:ascii="Arial" w:hAnsi="Arial" w:eastAsia="Arial" w:cs="Arial"/>
      <w:b/>
      <w:bCs/>
      <w:sz w:val="26"/>
      <w:szCs w:val="26"/>
    </w:rPr>
  </w:style>
  <w:style w:type="paragraph" w:styleId="768">
    <w:name w:val="Heading 5"/>
    <w:basedOn w:val="937"/>
    <w:next w:val="937"/>
    <w:link w:val="769"/>
    <w:uiPriority w:val="9"/>
    <w:unhideWhenUsed/>
    <w:qFormat/>
    <w:pPr>
      <w:keepLines/>
      <w:keepNext/>
      <w:spacing w:before="320" w:after="200"/>
      <w:outlineLvl w:val="4"/>
    </w:pPr>
    <w:rPr>
      <w:rFonts w:ascii="Arial" w:hAnsi="Arial" w:eastAsia="Arial" w:cs="Arial"/>
      <w:b/>
      <w:bCs/>
      <w:sz w:val="24"/>
      <w:szCs w:val="24"/>
    </w:rPr>
  </w:style>
  <w:style w:type="character" w:styleId="769">
    <w:name w:val="Heading 5 Char"/>
    <w:link w:val="768"/>
    <w:uiPriority w:val="9"/>
    <w:rPr>
      <w:rFonts w:ascii="Arial" w:hAnsi="Arial" w:eastAsia="Arial" w:cs="Arial"/>
      <w:b/>
      <w:bCs/>
      <w:sz w:val="24"/>
      <w:szCs w:val="24"/>
    </w:rPr>
  </w:style>
  <w:style w:type="paragraph" w:styleId="770">
    <w:name w:val="Heading 6"/>
    <w:basedOn w:val="937"/>
    <w:next w:val="937"/>
    <w:link w:val="771"/>
    <w:uiPriority w:val="9"/>
    <w:unhideWhenUsed/>
    <w:qFormat/>
    <w:pPr>
      <w:keepLines/>
      <w:keepNext/>
      <w:spacing w:before="320" w:after="200"/>
      <w:outlineLvl w:val="5"/>
    </w:pPr>
    <w:rPr>
      <w:rFonts w:ascii="Arial" w:hAnsi="Arial" w:eastAsia="Arial" w:cs="Arial"/>
      <w:b/>
      <w:bCs/>
      <w:sz w:val="22"/>
      <w:szCs w:val="22"/>
    </w:rPr>
  </w:style>
  <w:style w:type="character" w:styleId="771">
    <w:name w:val="Heading 6 Char"/>
    <w:link w:val="770"/>
    <w:uiPriority w:val="9"/>
    <w:rPr>
      <w:rFonts w:ascii="Arial" w:hAnsi="Arial" w:eastAsia="Arial" w:cs="Arial"/>
      <w:b/>
      <w:bCs/>
      <w:sz w:val="22"/>
      <w:szCs w:val="22"/>
    </w:rPr>
  </w:style>
  <w:style w:type="paragraph" w:styleId="772">
    <w:name w:val="Heading 7"/>
    <w:basedOn w:val="937"/>
    <w:next w:val="937"/>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link w:val="772"/>
    <w:uiPriority w:val="9"/>
    <w:rPr>
      <w:rFonts w:ascii="Arial" w:hAnsi="Arial" w:eastAsia="Arial" w:cs="Arial"/>
      <w:b/>
      <w:bCs/>
      <w:i/>
      <w:iCs/>
      <w:sz w:val="22"/>
      <w:szCs w:val="22"/>
    </w:rPr>
  </w:style>
  <w:style w:type="paragraph" w:styleId="774">
    <w:name w:val="Heading 8"/>
    <w:basedOn w:val="937"/>
    <w:next w:val="937"/>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link w:val="774"/>
    <w:uiPriority w:val="9"/>
    <w:rPr>
      <w:rFonts w:ascii="Arial" w:hAnsi="Arial" w:eastAsia="Arial" w:cs="Arial"/>
      <w:i/>
      <w:iCs/>
      <w:sz w:val="22"/>
      <w:szCs w:val="22"/>
    </w:rPr>
  </w:style>
  <w:style w:type="paragraph" w:styleId="776">
    <w:name w:val="Heading 9"/>
    <w:basedOn w:val="937"/>
    <w:next w:val="937"/>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link w:val="776"/>
    <w:uiPriority w:val="9"/>
    <w:rPr>
      <w:rFonts w:ascii="Arial" w:hAnsi="Arial" w:eastAsia="Arial" w:cs="Arial"/>
      <w:i/>
      <w:iCs/>
      <w:sz w:val="21"/>
      <w:szCs w:val="21"/>
    </w:rPr>
  </w:style>
  <w:style w:type="paragraph" w:styleId="778">
    <w:name w:val="No Spacing"/>
    <w:uiPriority w:val="1"/>
    <w:qFormat/>
    <w:pPr>
      <w:spacing w:before="0" w:after="0" w:line="240" w:lineRule="auto"/>
    </w:pPr>
  </w:style>
  <w:style w:type="paragraph" w:styleId="779">
    <w:name w:val="Title"/>
    <w:basedOn w:val="937"/>
    <w:next w:val="937"/>
    <w:link w:val="780"/>
    <w:uiPriority w:val="10"/>
    <w:qFormat/>
    <w:pPr>
      <w:contextualSpacing/>
      <w:spacing w:before="300" w:after="200"/>
    </w:pPr>
    <w:rPr>
      <w:sz w:val="48"/>
      <w:szCs w:val="48"/>
    </w:rPr>
  </w:style>
  <w:style w:type="character" w:styleId="780">
    <w:name w:val="Title Char"/>
    <w:link w:val="779"/>
    <w:uiPriority w:val="10"/>
    <w:rPr>
      <w:sz w:val="48"/>
      <w:szCs w:val="48"/>
    </w:rPr>
  </w:style>
  <w:style w:type="paragraph" w:styleId="781">
    <w:name w:val="Subtitle"/>
    <w:basedOn w:val="937"/>
    <w:next w:val="937"/>
    <w:link w:val="782"/>
    <w:uiPriority w:val="11"/>
    <w:qFormat/>
    <w:pPr>
      <w:spacing w:before="200" w:after="200"/>
    </w:pPr>
    <w:rPr>
      <w:sz w:val="24"/>
      <w:szCs w:val="24"/>
    </w:rPr>
  </w:style>
  <w:style w:type="character" w:styleId="782">
    <w:name w:val="Subtitle Char"/>
    <w:link w:val="781"/>
    <w:uiPriority w:val="11"/>
    <w:rPr>
      <w:sz w:val="24"/>
      <w:szCs w:val="24"/>
    </w:rPr>
  </w:style>
  <w:style w:type="paragraph" w:styleId="783">
    <w:name w:val="Quote"/>
    <w:basedOn w:val="937"/>
    <w:next w:val="937"/>
    <w:link w:val="784"/>
    <w:uiPriority w:val="29"/>
    <w:qFormat/>
    <w:pPr>
      <w:ind w:left="720" w:right="720"/>
    </w:pPr>
    <w:rPr>
      <w:i/>
    </w:rPr>
  </w:style>
  <w:style w:type="character" w:styleId="784">
    <w:name w:val="Quote Char"/>
    <w:link w:val="783"/>
    <w:uiPriority w:val="29"/>
    <w:rPr>
      <w:i/>
    </w:rPr>
  </w:style>
  <w:style w:type="paragraph" w:styleId="785">
    <w:name w:val="Intense Quote"/>
    <w:basedOn w:val="937"/>
    <w:next w:val="937"/>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paragraph" w:styleId="787">
    <w:name w:val="Header"/>
    <w:basedOn w:val="937"/>
    <w:link w:val="788"/>
    <w:uiPriority w:val="99"/>
    <w:unhideWhenUsed/>
    <w:pPr>
      <w:spacing w:after="0" w:line="240" w:lineRule="auto"/>
      <w:tabs>
        <w:tab w:val="center" w:pos="7143" w:leader="none"/>
        <w:tab w:val="right" w:pos="14287" w:leader="none"/>
      </w:tabs>
    </w:pPr>
  </w:style>
  <w:style w:type="character" w:styleId="788">
    <w:name w:val="Header Char"/>
    <w:link w:val="787"/>
    <w:uiPriority w:val="99"/>
  </w:style>
  <w:style w:type="paragraph" w:styleId="789">
    <w:name w:val="Footer"/>
    <w:basedOn w:val="937"/>
    <w:link w:val="792"/>
    <w:uiPriority w:val="99"/>
    <w:unhideWhenUsed/>
    <w:pPr>
      <w:spacing w:after="0" w:line="240" w:lineRule="auto"/>
      <w:tabs>
        <w:tab w:val="center" w:pos="7143" w:leader="none"/>
        <w:tab w:val="right" w:pos="14287" w:leader="none"/>
      </w:tabs>
    </w:pPr>
  </w:style>
  <w:style w:type="character" w:styleId="790">
    <w:name w:val="Footer Char"/>
    <w:link w:val="789"/>
    <w:uiPriority w:val="99"/>
  </w:style>
  <w:style w:type="paragraph" w:styleId="791">
    <w:name w:val="Caption"/>
    <w:basedOn w:val="937"/>
    <w:next w:val="937"/>
    <w:uiPriority w:val="35"/>
    <w:semiHidden/>
    <w:unhideWhenUsed/>
    <w:qFormat/>
    <w:pPr>
      <w:spacing w:line="276" w:lineRule="auto"/>
    </w:pPr>
    <w:rPr>
      <w:b/>
      <w:bCs/>
      <w:color w:val="4f81bd" w:themeColor="accent1"/>
      <w:sz w:val="18"/>
      <w:szCs w:val="18"/>
    </w:rPr>
  </w:style>
  <w:style w:type="character" w:styleId="792">
    <w:name w:val="Caption Char"/>
    <w:basedOn w:val="791"/>
    <w:link w:val="789"/>
    <w:uiPriority w:val="99"/>
  </w:style>
  <w:style w:type="table" w:styleId="7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Hyperlink"/>
    <w:uiPriority w:val="99"/>
    <w:unhideWhenUsed/>
    <w:rPr>
      <w:color w:val="0000ff" w:themeColor="hyperlink"/>
      <w:u w:val="single"/>
    </w:rPr>
  </w:style>
  <w:style w:type="paragraph" w:styleId="920">
    <w:name w:val="footnote text"/>
    <w:basedOn w:val="937"/>
    <w:link w:val="921"/>
    <w:uiPriority w:val="99"/>
    <w:semiHidden/>
    <w:unhideWhenUsed/>
    <w:pPr>
      <w:spacing w:after="40" w:line="240" w:lineRule="auto"/>
    </w:pPr>
    <w:rPr>
      <w:sz w:val="18"/>
    </w:rPr>
  </w:style>
  <w:style w:type="character" w:styleId="921">
    <w:name w:val="Footnote Text Char"/>
    <w:link w:val="920"/>
    <w:uiPriority w:val="99"/>
    <w:rPr>
      <w:sz w:val="18"/>
    </w:rPr>
  </w:style>
  <w:style w:type="character" w:styleId="922">
    <w:name w:val="footnote reference"/>
    <w:uiPriority w:val="99"/>
    <w:unhideWhenUsed/>
    <w:rPr>
      <w:vertAlign w:val="superscript"/>
    </w:rPr>
  </w:style>
  <w:style w:type="paragraph" w:styleId="923">
    <w:name w:val="endnote text"/>
    <w:basedOn w:val="937"/>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uiPriority w:val="99"/>
    <w:semiHidden/>
    <w:unhideWhenUsed/>
    <w:rPr>
      <w:vertAlign w:val="superscript"/>
    </w:rPr>
  </w:style>
  <w:style w:type="paragraph" w:styleId="926">
    <w:name w:val="toc 1"/>
    <w:basedOn w:val="937"/>
    <w:next w:val="937"/>
    <w:uiPriority w:val="39"/>
    <w:unhideWhenUsed/>
    <w:pPr>
      <w:ind w:left="0" w:right="0" w:firstLine="0"/>
      <w:spacing w:after="57"/>
    </w:pPr>
  </w:style>
  <w:style w:type="paragraph" w:styleId="927">
    <w:name w:val="toc 2"/>
    <w:basedOn w:val="937"/>
    <w:next w:val="937"/>
    <w:uiPriority w:val="39"/>
    <w:unhideWhenUsed/>
    <w:pPr>
      <w:ind w:left="283" w:right="0" w:firstLine="0"/>
      <w:spacing w:after="57"/>
    </w:pPr>
  </w:style>
  <w:style w:type="paragraph" w:styleId="928">
    <w:name w:val="toc 3"/>
    <w:basedOn w:val="937"/>
    <w:next w:val="937"/>
    <w:uiPriority w:val="39"/>
    <w:unhideWhenUsed/>
    <w:pPr>
      <w:ind w:left="567" w:right="0" w:firstLine="0"/>
      <w:spacing w:after="57"/>
    </w:pPr>
  </w:style>
  <w:style w:type="paragraph" w:styleId="929">
    <w:name w:val="toc 4"/>
    <w:basedOn w:val="937"/>
    <w:next w:val="937"/>
    <w:uiPriority w:val="39"/>
    <w:unhideWhenUsed/>
    <w:pPr>
      <w:ind w:left="850" w:right="0" w:firstLine="0"/>
      <w:spacing w:after="57"/>
    </w:pPr>
  </w:style>
  <w:style w:type="paragraph" w:styleId="930">
    <w:name w:val="toc 5"/>
    <w:basedOn w:val="937"/>
    <w:next w:val="937"/>
    <w:uiPriority w:val="39"/>
    <w:unhideWhenUsed/>
    <w:pPr>
      <w:ind w:left="1134" w:right="0" w:firstLine="0"/>
      <w:spacing w:after="57"/>
    </w:pPr>
  </w:style>
  <w:style w:type="paragraph" w:styleId="931">
    <w:name w:val="toc 6"/>
    <w:basedOn w:val="937"/>
    <w:next w:val="937"/>
    <w:uiPriority w:val="39"/>
    <w:unhideWhenUsed/>
    <w:pPr>
      <w:ind w:left="1417" w:right="0" w:firstLine="0"/>
      <w:spacing w:after="57"/>
    </w:pPr>
  </w:style>
  <w:style w:type="paragraph" w:styleId="932">
    <w:name w:val="toc 7"/>
    <w:basedOn w:val="937"/>
    <w:next w:val="937"/>
    <w:uiPriority w:val="39"/>
    <w:unhideWhenUsed/>
    <w:pPr>
      <w:ind w:left="1701" w:right="0" w:firstLine="0"/>
      <w:spacing w:after="57"/>
    </w:pPr>
  </w:style>
  <w:style w:type="paragraph" w:styleId="933">
    <w:name w:val="toc 8"/>
    <w:basedOn w:val="937"/>
    <w:next w:val="937"/>
    <w:uiPriority w:val="39"/>
    <w:unhideWhenUsed/>
    <w:pPr>
      <w:ind w:left="1984" w:right="0" w:firstLine="0"/>
      <w:spacing w:after="57"/>
    </w:pPr>
  </w:style>
  <w:style w:type="paragraph" w:styleId="934">
    <w:name w:val="toc 9"/>
    <w:basedOn w:val="937"/>
    <w:next w:val="937"/>
    <w:uiPriority w:val="39"/>
    <w:unhideWhenUsed/>
    <w:pPr>
      <w:ind w:left="2268" w:right="0" w:firstLine="0"/>
      <w:spacing w:after="57"/>
    </w:p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43"/>
    <w:link w:val="937"/>
    <w:qFormat/>
    <w:pPr>
      <w:jc w:val="both"/>
      <w:widowControl w:val="off"/>
    </w:pPr>
    <w:rPr>
      <w:rFonts w:ascii="Calibri" w:hAnsi="Calibri" w:eastAsia="宋体" w:cs="Times New Roman"/>
      <w:sz w:val="21"/>
      <w:szCs w:val="24"/>
      <w:lang w:val="en-US" w:eastAsia="zh-CN" w:bidi="ar-SA"/>
    </w:rPr>
  </w:style>
  <w:style w:type="paragraph" w:styleId="938">
    <w:name w:val="标题 1"/>
    <w:basedOn w:val="937"/>
    <w:next w:val="937"/>
    <w:link w:val="946"/>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939">
    <w:name w:val="标题 2"/>
    <w:basedOn w:val="937"/>
    <w:next w:val="937"/>
    <w:link w:val="947"/>
    <w:unhideWhenUsed/>
    <w:qFormat/>
    <w:pPr>
      <w:keepLines/>
      <w:keepNext/>
      <w:spacing w:before="260" w:beforeAutospacing="0" w:after="260" w:afterAutospacing="0" w:line="413" w:lineRule="auto"/>
      <w:outlineLvl w:val="1"/>
    </w:pPr>
    <w:rPr>
      <w:rFonts w:ascii="Arial" w:hAnsi="Arial" w:eastAsia="黑体"/>
      <w:b/>
      <w:sz w:val="24"/>
    </w:rPr>
  </w:style>
  <w:style w:type="paragraph" w:styleId="940">
    <w:name w:val="标题 3"/>
    <w:basedOn w:val="937"/>
    <w:next w:val="937"/>
    <w:link w:val="948"/>
    <w:unhideWhenUsed/>
    <w:qFormat/>
    <w:pPr>
      <w:jc w:val="left"/>
      <w:keepLines/>
      <w:keepNext/>
      <w:spacing w:line="416" w:lineRule="auto"/>
      <w:outlineLvl w:val="2"/>
    </w:pPr>
    <w:rPr>
      <w:rFonts w:ascii="Times New Roman" w:hAnsi="Times New Roman" w:eastAsia="宋体"/>
      <w:b/>
      <w:bCs/>
      <w:szCs w:val="32"/>
    </w:rPr>
  </w:style>
  <w:style w:type="character" w:styleId="941">
    <w:name w:val="默认段落字体"/>
    <w:next w:val="941"/>
    <w:link w:val="937"/>
    <w:semiHidden/>
    <w:qFormat/>
  </w:style>
  <w:style w:type="table" w:styleId="942">
    <w:name w:val="普通表格"/>
    <w:next w:val="942"/>
    <w:link w:val="937"/>
    <w:semiHidden/>
    <w:qFormat/>
    <w:tblPr/>
  </w:style>
  <w:style w:type="paragraph" w:styleId="943">
    <w:name w:val="正文首行缩进 21"/>
    <w:basedOn w:val="944"/>
    <w:next w:val="937"/>
    <w:link w:val="937"/>
    <w:qFormat/>
    <w:pPr>
      <w:ind w:left="0" w:firstLine="420"/>
      <w:spacing w:after="0" w:line="360" w:lineRule="auto"/>
    </w:pPr>
    <w:rPr>
      <w:rFonts w:ascii="宋体" w:hAnsi="宋体" w:eastAsia="宋体" w:cs="Times New Roman"/>
      <w:szCs w:val="20"/>
    </w:rPr>
  </w:style>
  <w:style w:type="paragraph" w:styleId="944">
    <w:name w:val="正文文本缩进11"/>
    <w:basedOn w:val="937"/>
    <w:next w:val="945"/>
    <w:link w:val="937"/>
    <w:unhideWhenUsed/>
    <w:qFormat/>
    <w:pPr>
      <w:ind w:left="420"/>
      <w:spacing w:after="120"/>
    </w:pPr>
  </w:style>
  <w:style w:type="paragraph" w:styleId="945">
    <w:name w:val="寄信人地址1"/>
    <w:basedOn w:val="937"/>
    <w:next w:val="945"/>
    <w:link w:val="937"/>
    <w:qFormat/>
    <w:rPr>
      <w:rFonts w:ascii="Arial" w:hAnsi="Arial" w:eastAsia="宋体" w:cs="宋体"/>
    </w:rPr>
  </w:style>
  <w:style w:type="character" w:styleId="946">
    <w:name w:val="标题 1 字符"/>
    <w:next w:val="946"/>
    <w:link w:val="938"/>
    <w:rPr>
      <w:rFonts w:ascii="Times New Roman" w:hAnsi="Times New Roman" w:eastAsia="宋体"/>
      <w:b/>
      <w:bCs/>
      <w:sz w:val="30"/>
      <w:szCs w:val="44"/>
    </w:rPr>
  </w:style>
  <w:style w:type="character" w:styleId="947">
    <w:name w:val="标题 2 字符"/>
    <w:next w:val="947"/>
    <w:link w:val="939"/>
    <w:semiHidden/>
    <w:rPr>
      <w:rFonts w:ascii="Arial" w:hAnsi="Arial" w:eastAsia="宋体" w:cs="Times New Roman"/>
      <w:b/>
      <w:bCs/>
      <w:iCs/>
      <w:sz w:val="24"/>
      <w:szCs w:val="28"/>
    </w:rPr>
  </w:style>
  <w:style w:type="character" w:styleId="948">
    <w:name w:val="标题 3 Char"/>
    <w:next w:val="948"/>
    <w:link w:val="940"/>
    <w:qFormat/>
    <w:rPr>
      <w:rFonts w:ascii="Times New Roman" w:hAnsi="Times New Roman" w:eastAsia="宋体"/>
      <w:b/>
      <w:bCs/>
      <w:sz w:val="21"/>
      <w:szCs w:val="32"/>
    </w:rPr>
  </w:style>
  <w:style w:type="paragraph" w:styleId="949">
    <w:name w:val="正文缩进"/>
    <w:basedOn w:val="937"/>
    <w:next w:val="937"/>
    <w:link w:val="937"/>
    <w:qFormat/>
    <w:pPr>
      <w:ind w:firstLine="420"/>
    </w:pPr>
    <w:rPr>
      <w:szCs w:val="20"/>
    </w:rPr>
  </w:style>
  <w:style w:type="paragraph" w:styleId="950">
    <w:name w:val="正文文本"/>
    <w:basedOn w:val="937"/>
    <w:next w:val="937"/>
    <w:link w:val="937"/>
    <w:uiPriority w:val="99"/>
    <w:qFormat/>
    <w:pPr>
      <w:jc w:val="center"/>
    </w:pPr>
    <w:rPr>
      <w:rFonts w:eastAsia="幼圆"/>
      <w:b/>
      <w:bCs/>
      <w:sz w:val="44"/>
    </w:rPr>
  </w:style>
  <w:style w:type="paragraph" w:styleId="951">
    <w:name w:val="正文文本缩进"/>
    <w:basedOn w:val="937"/>
    <w:next w:val="952"/>
    <w:link w:val="937"/>
    <w:uiPriority w:val="99"/>
    <w:qFormat/>
    <w:pPr>
      <w:ind w:left="420"/>
      <w:spacing w:after="120"/>
    </w:pPr>
  </w:style>
  <w:style w:type="paragraph" w:styleId="952">
    <w:name w:val="寄信人地址"/>
    <w:basedOn w:val="937"/>
    <w:next w:val="952"/>
    <w:link w:val="937"/>
    <w:qFormat/>
    <w:rPr>
      <w:rFonts w:ascii="Arial" w:hAnsi="Arial" w:cs="宋体"/>
    </w:rPr>
  </w:style>
  <w:style w:type="paragraph" w:styleId="953">
    <w:name w:val="索引 4"/>
    <w:basedOn w:val="937"/>
    <w:next w:val="937"/>
    <w:link w:val="937"/>
    <w:uiPriority w:val="99"/>
    <w:qFormat/>
    <w:pPr>
      <w:ind w:left="600"/>
    </w:pPr>
    <w:rPr>
      <w:rFonts w:ascii="Calibri"/>
    </w:rPr>
  </w:style>
  <w:style w:type="paragraph" w:styleId="954">
    <w:name w:val="页脚"/>
    <w:basedOn w:val="937"/>
    <w:next w:val="954"/>
    <w:link w:val="937"/>
    <w:uiPriority w:val="99"/>
    <w:unhideWhenUsed/>
    <w:qFormat/>
    <w:pPr>
      <w:jc w:val="left"/>
      <w:tabs>
        <w:tab w:val="center" w:pos="4153" w:leader="none"/>
        <w:tab w:val="right" w:pos="8306" w:leader="none"/>
      </w:tabs>
    </w:pPr>
    <w:rPr>
      <w:sz w:val="18"/>
      <w:szCs w:val="18"/>
    </w:rPr>
  </w:style>
  <w:style w:type="paragraph" w:styleId="955">
    <w:name w:val="页眉"/>
    <w:basedOn w:val="937"/>
    <w:next w:val="955"/>
    <w:link w:val="937"/>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56">
    <w:name w:val="目录 1"/>
    <w:basedOn w:val="937"/>
    <w:next w:val="937"/>
    <w:link w:val="937"/>
    <w:uiPriority w:val="99"/>
    <w:qFormat/>
  </w:style>
  <w:style w:type="paragraph" w:styleId="957">
    <w:name w:val="普通(网站)"/>
    <w:basedOn w:val="937"/>
    <w:next w:val="957"/>
    <w:link w:val="937"/>
    <w:uiPriority w:val="99"/>
    <w:qFormat/>
    <w:pPr>
      <w:jc w:val="left"/>
      <w:spacing w:before="100" w:beforeAutospacing="1" w:after="100" w:afterAutospacing="1"/>
      <w:widowControl/>
    </w:pPr>
    <w:rPr>
      <w:rFonts w:ascii="宋体" w:hAnsi="宋体" w:cs="宋体"/>
      <w:sz w:val="24"/>
      <w:szCs w:val="24"/>
    </w:rPr>
  </w:style>
  <w:style w:type="paragraph" w:styleId="958">
    <w:name w:val="正文首行缩进"/>
    <w:basedOn w:val="950"/>
    <w:next w:val="958"/>
    <w:link w:val="937"/>
    <w:uiPriority w:val="99"/>
    <w:semiHidden/>
    <w:qFormat/>
    <w:pPr>
      <w:ind w:firstLine="420"/>
    </w:pPr>
  </w:style>
  <w:style w:type="table" w:styleId="959">
    <w:name w:val="网格型"/>
    <w:basedOn w:val="942"/>
    <w:next w:val="959"/>
    <w:link w:val="937"/>
    <w:uiPriority w:val="99"/>
    <w:qFormat/>
    <w:tblPr/>
  </w:style>
  <w:style w:type="character" w:styleId="960">
    <w:name w:val="要点"/>
    <w:basedOn w:val="941"/>
    <w:next w:val="960"/>
    <w:link w:val="937"/>
    <w:qFormat/>
    <w:rPr>
      <w:b/>
    </w:rPr>
  </w:style>
  <w:style w:type="character" w:styleId="961">
    <w:name w:val="强调"/>
    <w:next w:val="961"/>
    <w:link w:val="937"/>
    <w:qFormat/>
    <w:rPr>
      <w:i/>
    </w:rPr>
  </w:style>
  <w:style w:type="paragraph" w:styleId="962">
    <w:name w:val="索引 41"/>
    <w:basedOn w:val="963"/>
    <w:next w:val="937"/>
    <w:link w:val="937"/>
    <w:semiHidden/>
    <w:qFormat/>
    <w:pPr>
      <w:ind w:left="1260" w:firstLine="0"/>
    </w:pPr>
    <w:rPr>
      <w:rFonts w:ascii="Calibri" w:hAnsi="Calibri" w:eastAsia="Calibri" w:cs="宋体"/>
      <w:sz w:val="20"/>
      <w:lang w:val="zh-CN"/>
    </w:rPr>
  </w:style>
  <w:style w:type="paragraph" w:styleId="963">
    <w:name w:val="正文1"/>
    <w:next w:val="962"/>
    <w:link w:val="937"/>
    <w:uiPriority w:val="99"/>
    <w:qFormat/>
    <w:pPr>
      <w:jc w:val="both"/>
      <w:widowControl w:val="off"/>
    </w:pPr>
    <w:rPr>
      <w:rFonts w:ascii="Calibri" w:hAnsi="Calibri" w:eastAsia="宋体" w:cs="Times New Roman"/>
      <w:lang w:val="en-US" w:eastAsia="zh-CN" w:bidi="ar-SA"/>
    </w:rPr>
  </w:style>
  <w:style w:type="paragraph" w:styleId="964">
    <w:name w:val="List Paragraph"/>
    <w:basedOn w:val="937"/>
    <w:next w:val="964"/>
    <w:link w:val="937"/>
    <w:uiPriority w:val="99"/>
    <w:qFormat/>
    <w:pPr>
      <w:ind w:firstLine="420"/>
    </w:pPr>
  </w:style>
  <w:style w:type="paragraph" w:styleId="965">
    <w:name w:val="首行缩进"/>
    <w:basedOn w:val="937"/>
    <w:next w:val="965"/>
    <w:link w:val="937"/>
    <w:uiPriority w:val="99"/>
    <w:qFormat/>
    <w:pPr>
      <w:ind w:firstLine="480"/>
      <w:jc w:val="left"/>
      <w:spacing w:line="360" w:lineRule="auto"/>
    </w:pPr>
    <w:rPr>
      <w:rFonts w:ascii="宋体" w:hAnsi="宋体"/>
      <w:sz w:val="24"/>
    </w:rPr>
  </w:style>
  <w:style w:type="paragraph" w:styleId="966">
    <w:name w:val="Default"/>
    <w:next w:val="966"/>
    <w:link w:val="937"/>
    <w:uiPriority w:val="99"/>
    <w:qFormat/>
    <w:pPr>
      <w:widowControl w:val="off"/>
    </w:pPr>
    <w:rPr>
      <w:rFonts w:ascii="宋体" w:hAnsi="Times New Roman" w:eastAsia="宋体" w:cs="宋体"/>
      <w:color w:val="000000"/>
      <w:sz w:val="24"/>
      <w:szCs w:val="24"/>
      <w:lang w:val="en-US" w:eastAsia="zh-CN" w:bidi="ar-SA"/>
    </w:rPr>
  </w:style>
  <w:style w:type="paragraph" w:styleId="967">
    <w:name w:val="Table Paragraph"/>
    <w:basedOn w:val="937"/>
    <w:next w:val="967"/>
    <w:link w:val="937"/>
    <w:uiPriority w:val="99"/>
    <w:qFormat/>
    <w:pPr>
      <w:jc w:val="left"/>
      <w:spacing w:line="288" w:lineRule="auto"/>
    </w:pPr>
    <w:rPr>
      <w:rFonts w:ascii="宋体" w:hAnsi="宋体" w:cs="宋体"/>
      <w:sz w:val="24"/>
      <w:lang w:val="zh-CN"/>
    </w:rPr>
  </w:style>
  <w:style w:type="paragraph" w:styleId="968">
    <w:name w:val="段"/>
    <w:next w:val="937"/>
    <w:link w:val="937"/>
    <w:qFormat/>
    <w:pPr>
      <w:ind w:firstLine="200"/>
      <w:jc w:val="both"/>
    </w:pPr>
    <w:rPr>
      <w:rFonts w:ascii="宋体" w:hAnsi="Times New Roman" w:eastAsia="宋体" w:cs="Times New Roman"/>
      <w:sz w:val="21"/>
      <w:lang w:val="en-US" w:eastAsia="zh-CN" w:bidi="ar-SA"/>
    </w:rPr>
  </w:style>
  <w:style w:type="paragraph" w:styleId="969">
    <w:name w:val="列出段落1"/>
    <w:basedOn w:val="937"/>
    <w:next w:val="969"/>
    <w:link w:val="937"/>
    <w:uiPriority w:val="99"/>
    <w:qFormat/>
    <w:pPr>
      <w:contextualSpacing/>
      <w:ind w:left="720"/>
      <w:jc w:val="left"/>
      <w:widowControl/>
    </w:pPr>
    <w:rPr>
      <w:rFonts w:ascii="Arial" w:hAnsi="Arial" w:eastAsia="黑体"/>
      <w:sz w:val="24"/>
      <w:lang w:eastAsia="en-US"/>
    </w:rPr>
  </w:style>
  <w:style w:type="paragraph" w:styleId="970">
    <w:name w:val="普通正文"/>
    <w:basedOn w:val="937"/>
    <w:next w:val="970"/>
    <w:link w:val="937"/>
    <w:uiPriority w:val="99"/>
    <w:qFormat/>
    <w:pPr>
      <w:ind w:firstLine="480"/>
      <w:jc w:val="left"/>
      <w:spacing w:before="120" w:after="120" w:line="360" w:lineRule="auto"/>
    </w:pPr>
    <w:rPr>
      <w:rFonts w:ascii="Arial" w:hAnsi="Arial"/>
      <w:sz w:val="24"/>
    </w:rPr>
  </w:style>
  <w:style w:type="paragraph" w:styleId="971">
    <w:name w:val="标题 41"/>
    <w:basedOn w:val="937"/>
    <w:next w:val="972"/>
    <w:link w:val="937"/>
    <w:qFormat/>
    <w:pPr>
      <w:keepLines/>
      <w:keepNext/>
      <w:spacing w:before="280" w:after="290" w:line="376" w:lineRule="auto"/>
      <w:outlineLvl w:val="3"/>
    </w:pPr>
    <w:rPr>
      <w:rFonts w:ascii="Arial" w:hAnsi="Arial" w:eastAsia="黑体" w:cs="Arial"/>
      <w:b/>
      <w:bCs/>
      <w:sz w:val="28"/>
      <w:szCs w:val="28"/>
    </w:rPr>
  </w:style>
  <w:style w:type="paragraph" w:styleId="972">
    <w:name w:val="正文缩进1"/>
    <w:basedOn w:val="937"/>
    <w:next w:val="972"/>
    <w:link w:val="937"/>
    <w:qFormat/>
    <w:pPr>
      <w:ind w:firstLine="420"/>
    </w:pPr>
    <w:rPr>
      <w:szCs w:val="21"/>
    </w:rPr>
  </w:style>
  <w:style w:type="paragraph" w:styleId="973">
    <w:name w:val="正文首行缩进 211"/>
    <w:basedOn w:val="974"/>
    <w:next w:val="937"/>
    <w:link w:val="937"/>
    <w:qFormat/>
    <w:pPr>
      <w:ind w:left="0" w:firstLine="420"/>
      <w:spacing w:after="0" w:line="360" w:lineRule="auto"/>
    </w:pPr>
    <w:rPr>
      <w:rFonts w:ascii="宋体" w:hAnsi="宋体" w:eastAsia="宋体" w:cs="Times New Roman"/>
      <w:szCs w:val="20"/>
    </w:rPr>
  </w:style>
  <w:style w:type="paragraph" w:styleId="974">
    <w:name w:val="正文文本缩进111"/>
    <w:basedOn w:val="937"/>
    <w:next w:val="975"/>
    <w:link w:val="937"/>
    <w:unhideWhenUsed/>
    <w:qFormat/>
    <w:pPr>
      <w:ind w:left="420"/>
      <w:spacing w:after="120"/>
    </w:pPr>
  </w:style>
  <w:style w:type="paragraph" w:styleId="975">
    <w:name w:val="寄信人地址11"/>
    <w:basedOn w:val="937"/>
    <w:next w:val="975"/>
    <w:link w:val="937"/>
    <w:qFormat/>
    <w:rPr>
      <w:rFonts w:ascii="Arial" w:hAnsi="Arial" w:eastAsia="宋体" w:cs="宋体"/>
    </w:rPr>
  </w:style>
  <w:style w:type="character" w:styleId="976" w:default="1">
    <w:name w:val="Default Paragraph Font"/>
    <w:uiPriority w:val="1"/>
    <w:semiHidden/>
    <w:unhideWhenUsed/>
  </w:style>
  <w:style w:type="numbering" w:styleId="977" w:default="1">
    <w:name w:val="No List"/>
    <w:uiPriority w:val="99"/>
    <w:semiHidden/>
    <w:unhideWhenUsed/>
  </w:style>
  <w:style w:type="table" w:styleId="9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image" Target="media/image1.wmf"/><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翻滚吧</dc:creator>
  <cp:lastModifiedBy>郭倩倩</cp:lastModifiedBy>
  <cp:revision>3</cp:revision>
  <dcterms:created xsi:type="dcterms:W3CDTF">2026-03-04T01:33:00Z</dcterms:created>
  <dcterms:modified xsi:type="dcterms:W3CDTF">2026-04-03T06:30:33Z</dcterms:modified>
</cp:coreProperties>
</file>