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eastAsia="宋体" w:cs="宋体"/>
          <w:b/>
          <w:bCs/>
          <w:color w:val="auto"/>
          <w:spacing w:val="80"/>
          <w:sz w:val="64"/>
          <w:szCs w:val="24"/>
          <w:highlight w:val="none"/>
        </w:rPr>
      </w:pPr>
      <w:r>
        <w:rPr>
          <w:rFonts w:hint="eastAsia" w:ascii="宋体" w:hAnsi="宋体" w:eastAsia="宋体" w:cs="宋体"/>
          <w:b/>
          <w:bCs/>
          <w:color w:val="auto"/>
          <w:spacing w:val="80"/>
          <w:sz w:val="64"/>
          <w:szCs w:val="24"/>
          <w:highlight w:val="none"/>
        </w:rPr>
      </w:r>
      <w:r/>
    </w:p>
    <w:p>
      <w:pPr>
        <w:jc w:val="center"/>
        <w:spacing w:line="720" w:lineRule="exact"/>
        <w:rPr>
          <w:rFonts w:hint="eastAsia" w:ascii="宋体" w:hAnsi="宋体" w:eastAsia="宋体" w:cs="宋体"/>
          <w:b/>
          <w:bCs/>
          <w:color w:val="auto"/>
          <w:spacing w:val="80"/>
          <w:sz w:val="64"/>
          <w:szCs w:val="24"/>
          <w:highlight w:val="none"/>
        </w:rPr>
      </w:pPr>
      <w:r>
        <w:rPr>
          <w:rFonts w:hint="eastAsia" w:ascii="宋体" w:hAnsi="宋体" w:eastAsia="宋体" w:cs="宋体"/>
          <w:b/>
          <w:bCs/>
          <w:color w:val="auto"/>
          <w:spacing w:val="80"/>
          <w:sz w:val="64"/>
          <w:szCs w:val="24"/>
          <w:highlight w:val="none"/>
        </w:rPr>
      </w:r>
      <w:r/>
    </w:p>
    <w:p>
      <w:pPr>
        <w:jc w:val="center"/>
        <w:spacing w:line="720" w:lineRule="exact"/>
        <w:rPr>
          <w:rFonts w:hint="eastAsia" w:ascii="宋体" w:hAnsi="宋体" w:eastAsia="宋体" w:cs="宋体"/>
          <w:color w:val="auto"/>
          <w:sz w:val="56"/>
          <w:szCs w:val="24"/>
          <w:highlight w:val="none"/>
        </w:rPr>
      </w:pPr>
      <w:r>
        <w:rPr>
          <w:rFonts w:hint="eastAsia" w:ascii="宋体" w:hAnsi="宋体" w:eastAsia="宋体" w:cs="宋体"/>
          <w:b/>
          <w:bCs/>
          <w:color w:val="auto"/>
          <w:spacing w:val="80"/>
          <w:sz w:val="64"/>
          <w:szCs w:val="24"/>
          <w:highlight w:val="none"/>
        </w:rPr>
        <w:t xml:space="preserve">连云港市政府采购</w:t>
      </w:r>
      <w:r/>
    </w:p>
    <w:p>
      <w:pPr>
        <w:jc w:val="center"/>
        <w:spacing w:line="720" w:lineRule="exact"/>
        <w:rPr>
          <w:rFonts w:hint="eastAsia" w:ascii="宋体" w:hAnsi="宋体" w:eastAsia="宋体" w:cs="宋体"/>
          <w:color w:val="auto"/>
          <w:sz w:val="52"/>
          <w:szCs w:val="24"/>
          <w:highlight w:val="none"/>
        </w:rPr>
      </w:pPr>
      <w:r>
        <w:rPr>
          <w:rFonts w:hint="eastAsia" w:ascii="宋体" w:hAnsi="宋体" w:eastAsia="宋体" w:cs="宋体"/>
          <w:color w:val="auto"/>
          <w:sz w:val="52"/>
          <w:szCs w:val="24"/>
          <w:highlight w:val="none"/>
        </w:rPr>
      </w:r>
      <w:r/>
    </w:p>
    <w:p>
      <w:pPr>
        <w:jc w:val="center"/>
        <w:spacing w:line="720" w:lineRule="exact"/>
        <w:rPr>
          <w:rFonts w:hint="eastAsia" w:ascii="宋体" w:hAnsi="宋体" w:eastAsia="宋体" w:cs="宋体"/>
          <w:b/>
          <w:bCs/>
          <w:color w:val="auto"/>
          <w:spacing w:val="80"/>
          <w:sz w:val="64"/>
          <w:szCs w:val="24"/>
          <w:highlight w:val="none"/>
        </w:rPr>
      </w:pPr>
      <w:r>
        <w:rPr>
          <w:rFonts w:hint="eastAsia" w:ascii="宋体" w:hAnsi="宋体" w:eastAsia="宋体" w:cs="宋体"/>
          <w:b/>
          <w:bCs/>
          <w:color w:val="auto"/>
          <w:spacing w:val="80"/>
          <w:sz w:val="64"/>
          <w:szCs w:val="24"/>
          <w:highlight w:val="none"/>
        </w:rPr>
        <w:t xml:space="preserve">征集文件</w:t>
      </w:r>
      <w:r/>
    </w:p>
    <w:p>
      <w:pPr>
        <w:jc w:val="center"/>
        <w:spacing w:line="720" w:lineRule="exact"/>
        <w:rPr>
          <w:rFonts w:hint="eastAsia" w:ascii="宋体" w:hAnsi="宋体" w:eastAsia="宋体" w:cs="宋体"/>
          <w:color w:val="auto"/>
          <w:sz w:val="52"/>
          <w:szCs w:val="24"/>
          <w:highlight w:val="none"/>
        </w:rPr>
      </w:pPr>
      <w:r>
        <w:rPr>
          <w:rFonts w:hint="eastAsia" w:ascii="宋体" w:hAnsi="宋体" w:eastAsia="宋体" w:cs="宋体"/>
          <w:color w:val="auto"/>
          <w:sz w:val="52"/>
          <w:szCs w:val="24"/>
          <w:highlight w:val="none"/>
        </w:rPr>
      </w:r>
      <w:r/>
    </w:p>
    <w:p>
      <w:pPr>
        <w:jc w:val="center"/>
        <w:spacing w:line="720" w:lineRule="exact"/>
        <w:rPr>
          <w:rFonts w:hint="eastAsia" w:ascii="宋体" w:hAnsi="宋体" w:eastAsia="宋体" w:cs="宋体"/>
          <w:color w:val="auto"/>
          <w:sz w:val="52"/>
          <w:szCs w:val="24"/>
          <w:highlight w:val="none"/>
        </w:rPr>
      </w:pPr>
      <w:r>
        <w:rPr>
          <w:rFonts w:hint="eastAsia" w:ascii="宋体" w:hAnsi="宋体" w:eastAsia="宋体" w:cs="宋体"/>
          <w:color w:val="auto"/>
          <w:sz w:val="52"/>
          <w:szCs w:val="24"/>
          <w:highlight w:val="none"/>
        </w:rPr>
      </w:r>
      <w:r/>
    </w:p>
    <w:p>
      <w:pPr>
        <w:jc w:val="center"/>
        <w:spacing w:line="720" w:lineRule="exact"/>
        <w:rPr>
          <w:rFonts w:hint="eastAsia" w:ascii="宋体" w:hAnsi="宋体" w:eastAsia="宋体" w:cs="宋体"/>
          <w:color w:val="auto"/>
          <w:sz w:val="70"/>
          <w:szCs w:val="24"/>
          <w:highlight w:val="none"/>
        </w:rPr>
      </w:pPr>
      <w:r>
        <w:rPr>
          <w:rFonts w:hint="eastAsia" w:ascii="宋体" w:hAnsi="宋体" w:eastAsia="宋体" w:cs="宋体"/>
          <w:color w:val="auto"/>
          <w:sz w:val="52"/>
          <w:szCs w:val="24"/>
          <w:highlight w:val="none"/>
        </w:rPr>
        <w:t xml:space="preserve">（开放式框架协议</w:t>
      </w:r>
      <w:r>
        <w:rPr>
          <w:rFonts w:hint="eastAsia" w:ascii="宋体" w:hAnsi="宋体" w:eastAsia="宋体" w:cs="宋体"/>
          <w:color w:val="auto"/>
          <w:sz w:val="52"/>
          <w:szCs w:val="24"/>
          <w:highlight w:val="none"/>
        </w:rPr>
        <w:t xml:space="preserve">采购</w:t>
      </w:r>
      <w:r>
        <w:rPr>
          <w:rFonts w:hint="eastAsia" w:ascii="宋体" w:hAnsi="宋体" w:eastAsia="宋体" w:cs="宋体"/>
          <w:color w:val="auto"/>
          <w:sz w:val="52"/>
          <w:szCs w:val="24"/>
          <w:highlight w:val="none"/>
        </w:rPr>
        <w:t xml:space="preserve">）</w:t>
      </w:r>
      <w:r>
        <w:rPr>
          <w:rFonts w:hint="eastAsia" w:ascii="宋体" w:hAnsi="宋体" w:eastAsia="宋体" w:cs="宋体"/>
          <w:color w:val="auto"/>
          <w:sz w:val="52"/>
          <w:szCs w:val="24"/>
          <w:highlight w:val="none"/>
        </w:rPr>
        <w:br/>
      </w:r>
      <w:r>
        <w:rPr>
          <w:rFonts w:hint="eastAsia" w:ascii="宋体" w:hAnsi="宋体" w:eastAsia="宋体" w:cs="宋体"/>
          <w:color w:val="auto"/>
          <w:sz w:val="72"/>
          <w:szCs w:val="24"/>
          <w:highlight w:val="none"/>
        </w:rPr>
        <w:br/>
      </w:r>
      <w:r>
        <w:rPr>
          <w:rFonts w:hint="eastAsia" w:ascii="宋体" w:hAnsi="宋体" w:eastAsia="宋体" w:cs="宋体"/>
          <w:color w:val="auto"/>
          <w:sz w:val="72"/>
          <w:szCs w:val="24"/>
          <w:highlight w:val="none"/>
        </w:rPr>
        <w:br/>
      </w:r>
      <w:r/>
    </w:p>
    <w:p>
      <w:pPr>
        <w:jc w:val="center"/>
        <w:spacing w:line="720" w:lineRule="exact"/>
        <w:rPr>
          <w:rFonts w:hint="eastAsia" w:ascii="宋体" w:hAnsi="宋体" w:eastAsia="宋体" w:cs="宋体"/>
          <w:color w:val="auto"/>
          <w:sz w:val="70"/>
          <w:szCs w:val="24"/>
          <w:highlight w:val="none"/>
        </w:rPr>
      </w:pPr>
      <w:r>
        <w:rPr>
          <w:rFonts w:hint="eastAsia" w:ascii="宋体" w:hAnsi="宋体" w:eastAsia="宋体" w:cs="宋体"/>
          <w:color w:val="auto"/>
          <w:sz w:val="70"/>
          <w:szCs w:val="24"/>
          <w:highlight w:val="none"/>
        </w:rPr>
      </w:r>
      <w:r/>
    </w:p>
    <w:p>
      <w:pPr>
        <w:spacing w:line="720" w:lineRule="exact"/>
        <w:rPr>
          <w:rFonts w:hint="eastAsia" w:ascii="宋体" w:hAnsi="宋体" w:eastAsia="宋体" w:cs="宋体"/>
          <w:color w:val="auto"/>
          <w:sz w:val="70"/>
          <w:szCs w:val="24"/>
          <w:highlight w:val="none"/>
        </w:rPr>
      </w:pPr>
      <w:r>
        <w:rPr>
          <w:rFonts w:hint="eastAsia" w:ascii="宋体" w:hAnsi="宋体" w:eastAsia="宋体" w:cs="宋体"/>
          <w:color w:val="auto"/>
          <w:sz w:val="70"/>
          <w:szCs w:val="24"/>
          <w:highlight w:val="none"/>
        </w:rPr>
      </w:r>
      <w:r/>
    </w:p>
    <w:p>
      <w:pPr>
        <w:ind w:left="840" w:firstLine="0"/>
        <w:rPr>
          <w:rFonts w:hint="eastAsia" w:ascii="宋体" w:hAnsi="宋体" w:eastAsia="宋体" w:cs="宋体"/>
          <w:bCs/>
          <w:color w:val="auto"/>
          <w:spacing w:val="16"/>
          <w:sz w:val="32"/>
          <w:szCs w:val="32"/>
          <w:highlight w:val="none"/>
          <w:lang w:eastAsia="zh-CN"/>
        </w:rPr>
      </w:pPr>
      <w:r>
        <w:rPr>
          <w:rFonts w:hint="eastAsia" w:ascii="宋体" w:hAnsi="宋体" w:eastAsia="宋体" w:cs="宋体"/>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连云区0-16岁残疾儿童康复服务项目（</w:t>
      </w:r>
      <w:r>
        <w:rPr>
          <w:rFonts w:hint="eastAsia" w:ascii="宋体" w:hAnsi="宋体" w:eastAsia="宋体" w:cs="宋体"/>
          <w:bCs/>
          <w:color w:val="auto"/>
          <w:sz w:val="32"/>
          <w:szCs w:val="32"/>
          <w:highlight w:val="none"/>
          <w:lang w:val="en-US" w:eastAsia="zh-CN"/>
        </w:rPr>
        <w:t xml:space="preserve">孤独症、肢体类</w:t>
      </w:r>
      <w:r>
        <w:rPr>
          <w:rFonts w:hint="eastAsia" w:ascii="宋体" w:hAnsi="宋体" w:eastAsia="宋体" w:cs="宋体"/>
          <w:bCs/>
          <w:color w:val="auto"/>
          <w:sz w:val="32"/>
          <w:szCs w:val="32"/>
          <w:highlight w:val="none"/>
          <w:lang w:eastAsia="zh-CN"/>
        </w:rPr>
        <w:t xml:space="preserve">）</w:t>
      </w:r>
      <w:r/>
    </w:p>
    <w:p>
      <w:pPr>
        <w:ind w:left="840" w:firstLine="0"/>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w:t>
      </w:r>
      <w:r>
        <w:rPr>
          <w:rFonts w:ascii="SimSun" w:hAnsi="SimSun" w:eastAsia="SimSun" w:cs="SimSun"/>
          <w:color w:val="000000"/>
          <w:sz w:val="32"/>
        </w:rPr>
        <w:t xml:space="preserve">JSZC-320703-JZCG-K2026-0003</w:t>
      </w:r>
      <w:r>
        <w:rPr>
          <w:rFonts w:hint="eastAsia" w:ascii="宋体" w:hAnsi="宋体" w:eastAsia="宋体" w:cs="宋体"/>
          <w:bCs/>
          <w:color w:val="auto"/>
          <w:sz w:val="32"/>
          <w:szCs w:val="32"/>
          <w:highlight w:val="none"/>
          <w:lang w:eastAsia="zh-CN"/>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993"/>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ind w:right="-993"/>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pStyle w:val="968"/>
        <w:ind w:firstLine="3283"/>
        <w:jc w:val="both"/>
        <w:rPr>
          <w:rFonts w:hint="eastAsia" w:ascii="宋体" w:hAnsi="宋体" w:eastAsia="宋体" w:cs="宋体"/>
          <w:bCs/>
          <w:color w:val="auto"/>
          <w:sz w:val="32"/>
          <w:highlight w:val="none"/>
          <w:lang w:eastAsia="zh-CN"/>
        </w:rPr>
      </w:pPr>
      <w:r/>
      <w:bookmarkStart w:id="0" w:name="_Toc58260780"/>
      <w:r>
        <w:rPr>
          <w:rFonts w:hint="eastAsia" w:ascii="宋体" w:hAnsi="宋体" w:eastAsia="宋体" w:cs="宋体"/>
          <w:bCs/>
          <w:color w:val="auto"/>
          <w:sz w:val="32"/>
          <w:highlight w:val="none"/>
          <w:lang w:eastAsia="zh-CN"/>
        </w:rPr>
        <w:t xml:space="preserve">连云区政府采购中心</w:t>
      </w:r>
      <w:r/>
    </w:p>
    <w:p>
      <w:pPr>
        <w:pStyle w:val="795"/>
        <w:jc w:val="center"/>
        <w:spacing w:line="360" w:lineRule="auto"/>
        <w:rPr>
          <w:rFonts w:hint="eastAsia" w:ascii="宋体" w:hAnsi="宋体" w:eastAsia="宋体" w:cs="宋体"/>
          <w:color w:val="auto"/>
          <w:sz w:val="32"/>
          <w:szCs w:val="28"/>
          <w:highlight w:val="none"/>
          <w:lang w:eastAsia="zh-CN"/>
        </w:rPr>
      </w:pPr>
      <w:r>
        <w:rPr>
          <w:rFonts w:hint="eastAsia" w:ascii="宋体" w:hAnsi="宋体" w:eastAsia="宋体" w:cs="宋体"/>
          <w:color w:val="auto"/>
          <w:sz w:val="32"/>
          <w:szCs w:val="28"/>
          <w:highlight w:val="none"/>
          <w:lang w:eastAsia="zh-CN"/>
        </w:rPr>
        <w:t xml:space="preserve">2026年</w:t>
      </w:r>
      <w:r>
        <w:rPr>
          <w:rFonts w:hint="eastAsia" w:ascii="宋体" w:hAnsi="宋体" w:eastAsia="宋体" w:cs="宋体"/>
          <w:color w:val="auto"/>
          <w:sz w:val="32"/>
          <w:szCs w:val="28"/>
          <w:highlight w:val="none"/>
          <w:lang w:val="en-US" w:eastAsia="zh-CN"/>
        </w:rPr>
        <w:t xml:space="preserve">3</w:t>
      </w:r>
      <w:r>
        <w:rPr>
          <w:rFonts w:hint="eastAsia" w:ascii="宋体" w:hAnsi="宋体" w:eastAsia="宋体" w:cs="宋体"/>
          <w:color w:val="auto"/>
          <w:sz w:val="32"/>
          <w:szCs w:val="28"/>
          <w:highlight w:val="none"/>
          <w:lang w:eastAsia="zh-CN"/>
        </w:rPr>
        <w:t xml:space="preserve">月</w:t>
      </w:r>
      <w:r/>
    </w:p>
    <w:p>
      <w:pP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r>
      <w:r/>
    </w:p>
    <w:p>
      <w:pPr>
        <w:jc w:val="left"/>
        <w:widowControl/>
        <w:rPr>
          <w:rFonts w:hint="eastAsia" w:ascii="宋体" w:hAnsi="宋体" w:eastAsia="宋体" w:cs="宋体"/>
          <w:color w:val="auto"/>
          <w:sz w:val="36"/>
          <w:szCs w:val="20"/>
          <w:highlight w:val="none"/>
        </w:rPr>
      </w:pPr>
      <w:r/>
      <w:bookmarkStart w:id="1" w:name="_Toc17255"/>
      <w:r/>
      <w:bookmarkStart w:id="2" w:name="_Toc21724"/>
      <w:r>
        <w:rPr>
          <w:rFonts w:hint="eastAsia" w:ascii="宋体" w:hAnsi="宋体" w:eastAsia="宋体" w:cs="宋体"/>
          <w:color w:val="auto"/>
          <w:sz w:val="36"/>
          <w:szCs w:val="20"/>
          <w:highlight w:val="none"/>
        </w:rPr>
        <w:br w:type="page" w:clear="all"/>
      </w:r>
      <w:bookmarkEnd w:id="0"/>
      <w:r/>
      <w:bookmarkEnd w:id="1"/>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dt>
      <w:sdtPr>
        <w15:appearance w15:val="boundingBox"/>
        <w15:color w:val="dbdbdb"/>
        <w:id w:val="147471823"/>
        <w:docPartObj>
          <w:docPartGallery w:val="Table of Contents"/>
          <w:docPartUnique w:val="true"/>
        </w:docPartObj>
        <w:rPr>
          <w:rFonts w:hint="eastAsia" w:ascii="宋体" w:hAnsi="宋体" w:eastAsia="宋体" w:cs="宋体"/>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目录</w:t>
          </w:r>
          <w:r/>
        </w:p>
        <w:p>
          <w:pPr>
            <w:ind w:left="0" w:right="0" w:firstLine="0"/>
            <w:jc w:val="center"/>
            <w:spacing w:before="0" w:after="0" w:line="240" w:lineRule="auto"/>
            <w:rPr>
              <w:rFonts w:hint="eastAsia" w:ascii="宋体" w:hAnsi="宋体" w:eastAsia="宋体" w:cs="宋体"/>
              <w:i w:val="0"/>
              <w:iCs w:val="0"/>
              <w:color w:val="auto"/>
              <w:sz w:val="28"/>
              <w:szCs w:val="28"/>
              <w:highlight w:val="none"/>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TOC \o "1-1" \h \u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i w:val="0"/>
              <w:iCs w:val="0"/>
              <w:color w:val="auto"/>
              <w:sz w:val="28"/>
              <w:szCs w:val="28"/>
              <w:highlight w:val="none"/>
            </w:rPr>
            <w:fldChar w:fldCharType="begin"/>
          </w:r>
          <w:r>
            <w:rPr>
              <w:rFonts w:hint="eastAsia" w:ascii="宋体" w:hAnsi="宋体" w:eastAsia="宋体" w:cs="宋体"/>
              <w:i w:val="0"/>
              <w:iCs w:val="0"/>
              <w:color w:val="auto"/>
              <w:sz w:val="28"/>
              <w:szCs w:val="28"/>
              <w:highlight w:val="none"/>
            </w:rPr>
            <w:instrText xml:space="preserve">TOC \o "1-1" \h \u </w:instrText>
          </w:r>
          <w:r>
            <w:rPr>
              <w:rFonts w:hint="eastAsia" w:ascii="宋体" w:hAnsi="宋体" w:eastAsia="宋体" w:cs="宋体"/>
              <w:i w:val="0"/>
              <w:iCs w:val="0"/>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"_Toc17255" \o "#_Toc17255" </w:instrText>
          </w:r>
          <w:r>
            <w:rPr>
              <w:rFonts w:hint="eastAsia" w:ascii="宋体" w:hAnsi="宋体" w:eastAsia="宋体" w:cs="宋体"/>
              <w:color w:val="auto"/>
              <w:highlight w:val="none"/>
            </w:rPr>
            <w:fldChar w:fldCharType="separate"/>
          </w:r>
          <w:r>
            <w:rPr>
              <w:rFonts w:hint="eastAsia" w:ascii="宋体" w:hAnsi="宋体" w:eastAsia="宋体" w:cs="宋体"/>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"_Toc11343" \o "#_Toc11343"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第一部分  征集邀请</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rPr>
            <w:fldChar w:fldCharType="begin"/>
          </w:r>
          <w:r>
            <w:rPr>
              <w:rFonts w:hint="eastAsia" w:ascii="宋体" w:hAnsi="宋体" w:eastAsia="宋体" w:cs="宋体"/>
              <w:b/>
              <w:bCs/>
              <w:i w:val="0"/>
              <w:iCs w:val="0"/>
              <w:color w:val="auto"/>
              <w:sz w:val="28"/>
              <w:szCs w:val="28"/>
              <w:highlight w:val="none"/>
            </w:rPr>
            <w:instrText xml:space="preserve"> PAGEREF _Toc11343 \h </w:instrText>
          </w:r>
          <w:r>
            <w:rPr>
              <w:rFonts w:hint="eastAsia" w:ascii="宋体" w:hAnsi="宋体" w:eastAsia="宋体" w:cs="宋体"/>
              <w:b/>
              <w:bCs/>
              <w:i w:val="0"/>
              <w:iCs w:val="0"/>
              <w:color w:val="auto"/>
              <w:sz w:val="28"/>
              <w:szCs w:val="28"/>
              <w:highlight w:val="none"/>
            </w:rPr>
            <w:fldChar w:fldCharType="separate"/>
          </w:r>
          <w:r>
            <w:rPr>
              <w:rFonts w:hint="eastAsia" w:ascii="宋体" w:hAnsi="宋体" w:eastAsia="宋体" w:cs="宋体"/>
              <w:b/>
              <w:bCs/>
              <w:i w:val="0"/>
              <w:iCs w:val="0"/>
              <w:color w:val="auto"/>
              <w:sz w:val="28"/>
              <w:szCs w:val="28"/>
              <w:highlight w:val="none"/>
            </w:rPr>
            <w:t xml:space="preserve">1</w:t>
          </w:r>
          <w:r>
            <w:rPr>
              <w:rFonts w:hint="eastAsia" w:ascii="宋体" w:hAnsi="宋体" w:eastAsia="宋体" w:cs="宋体"/>
              <w:b/>
              <w:bCs/>
              <w:i w:val="0"/>
              <w:iCs w:val="0"/>
              <w:color w:val="auto"/>
              <w:sz w:val="28"/>
              <w:szCs w:val="28"/>
              <w:highlight w:val="none"/>
            </w:rPr>
            <w:fldChar w:fldCharType="end"/>
          </w:r>
          <w:r>
            <w:rPr>
              <w:rFonts w:hint="eastAsia" w:ascii="宋体" w:hAnsi="宋体" w:eastAsia="宋体" w:cs="宋体"/>
              <w:b/>
              <w:bCs/>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"_Toc5277" \o "#_Toc5277"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第二部分  申请供应商须知</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lang w:val="en-US" w:eastAsia="zh-CN"/>
            </w:rPr>
            <w:t xml:space="preserve">5</w:t>
          </w:r>
          <w:r>
            <w:rPr>
              <w:rFonts w:hint="eastAsia" w:ascii="宋体" w:hAnsi="宋体" w:eastAsia="宋体" w:cs="宋体"/>
              <w:b/>
              <w:bCs/>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"_Toc9366" \o "#_Toc9366"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第三部分  确定入围供应商</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rPr>
            <w:fldChar w:fldCharType="begin"/>
          </w:r>
          <w:r>
            <w:rPr>
              <w:rFonts w:hint="eastAsia" w:ascii="宋体" w:hAnsi="宋体" w:eastAsia="宋体" w:cs="宋体"/>
              <w:b/>
              <w:bCs/>
              <w:i w:val="0"/>
              <w:iCs w:val="0"/>
              <w:color w:val="auto"/>
              <w:sz w:val="28"/>
              <w:szCs w:val="28"/>
              <w:highlight w:val="none"/>
            </w:rPr>
            <w:instrText xml:space="preserve"> PAGEREF _Toc9366 \h </w:instrText>
          </w:r>
          <w:r>
            <w:rPr>
              <w:rFonts w:hint="eastAsia" w:ascii="宋体" w:hAnsi="宋体" w:eastAsia="宋体" w:cs="宋体"/>
              <w:b/>
              <w:bCs/>
              <w:i w:val="0"/>
              <w:iCs w:val="0"/>
              <w:color w:val="auto"/>
              <w:sz w:val="28"/>
              <w:szCs w:val="28"/>
              <w:highlight w:val="none"/>
            </w:rPr>
            <w:fldChar w:fldCharType="separate"/>
          </w:r>
          <w:r>
            <w:rPr>
              <w:rFonts w:hint="eastAsia" w:ascii="宋体" w:hAnsi="宋体" w:eastAsia="宋体" w:cs="宋体"/>
              <w:b/>
              <w:bCs/>
              <w:i w:val="0"/>
              <w:iCs w:val="0"/>
              <w:color w:val="auto"/>
              <w:sz w:val="28"/>
              <w:szCs w:val="28"/>
              <w:highlight w:val="none"/>
            </w:rPr>
            <w:t xml:space="preserve">14</w:t>
          </w:r>
          <w:r>
            <w:rPr>
              <w:rFonts w:hint="eastAsia" w:ascii="宋体" w:hAnsi="宋体" w:eastAsia="宋体" w:cs="宋体"/>
              <w:b/>
              <w:bCs/>
              <w:i w:val="0"/>
              <w:iCs w:val="0"/>
              <w:color w:val="auto"/>
              <w:sz w:val="28"/>
              <w:szCs w:val="28"/>
              <w:highlight w:val="none"/>
            </w:rPr>
            <w:fldChar w:fldCharType="end"/>
          </w:r>
          <w:r>
            <w:rPr>
              <w:rFonts w:hint="eastAsia" w:ascii="宋体" w:hAnsi="宋体" w:eastAsia="宋体" w:cs="宋体"/>
              <w:b/>
              <w:bCs/>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"_Toc17452" \o "#_Toc17452"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第四部分  项目需求</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rPr>
            <w:fldChar w:fldCharType="begin"/>
          </w:r>
          <w:r>
            <w:rPr>
              <w:rFonts w:hint="eastAsia" w:ascii="宋体" w:hAnsi="宋体" w:eastAsia="宋体" w:cs="宋体"/>
              <w:b/>
              <w:bCs/>
              <w:i w:val="0"/>
              <w:iCs w:val="0"/>
              <w:color w:val="auto"/>
              <w:sz w:val="28"/>
              <w:szCs w:val="28"/>
              <w:highlight w:val="none"/>
            </w:rPr>
            <w:instrText xml:space="preserve"> PAGEREF _Toc17452 \h </w:instrText>
          </w:r>
          <w:r>
            <w:rPr>
              <w:rFonts w:hint="eastAsia" w:ascii="宋体" w:hAnsi="宋体" w:eastAsia="宋体" w:cs="宋体"/>
              <w:b/>
              <w:bCs/>
              <w:i w:val="0"/>
              <w:iCs w:val="0"/>
              <w:color w:val="auto"/>
              <w:sz w:val="28"/>
              <w:szCs w:val="28"/>
              <w:highlight w:val="none"/>
            </w:rPr>
            <w:fldChar w:fldCharType="separate"/>
          </w:r>
          <w:r>
            <w:rPr>
              <w:rFonts w:hint="eastAsia" w:ascii="宋体" w:hAnsi="宋体" w:eastAsia="宋体" w:cs="宋体"/>
              <w:b/>
              <w:bCs/>
              <w:i w:val="0"/>
              <w:iCs w:val="0"/>
              <w:color w:val="auto"/>
              <w:sz w:val="28"/>
              <w:szCs w:val="28"/>
              <w:highlight w:val="none"/>
            </w:rPr>
            <w:t xml:space="preserve">15</w:t>
          </w:r>
          <w:r>
            <w:rPr>
              <w:rFonts w:hint="eastAsia" w:ascii="宋体" w:hAnsi="宋体" w:eastAsia="宋体" w:cs="宋体"/>
              <w:b/>
              <w:bCs/>
              <w:i w:val="0"/>
              <w:iCs w:val="0"/>
              <w:color w:val="auto"/>
              <w:sz w:val="28"/>
              <w:szCs w:val="28"/>
              <w:highlight w:val="none"/>
            </w:rPr>
            <w:fldChar w:fldCharType="end"/>
          </w:r>
          <w:r>
            <w:rPr>
              <w:rFonts w:hint="eastAsia" w:ascii="宋体" w:hAnsi="宋体" w:eastAsia="宋体" w:cs="宋体"/>
              <w:b/>
              <w:bCs/>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"_Toc14422" \o "#_Toc14422"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第五部分  框架协议文本和采购合同文本</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rPr>
            <w:fldChar w:fldCharType="begin"/>
          </w:r>
          <w:r>
            <w:rPr>
              <w:rFonts w:hint="eastAsia" w:ascii="宋体" w:hAnsi="宋体" w:eastAsia="宋体" w:cs="宋体"/>
              <w:b/>
              <w:bCs/>
              <w:i w:val="0"/>
              <w:iCs w:val="0"/>
              <w:color w:val="auto"/>
              <w:sz w:val="28"/>
              <w:szCs w:val="28"/>
              <w:highlight w:val="none"/>
            </w:rPr>
            <w:instrText xml:space="preserve"> PAGEREF _Toc14422 \h </w:instrText>
          </w:r>
          <w:r>
            <w:rPr>
              <w:rFonts w:hint="eastAsia" w:ascii="宋体" w:hAnsi="宋体" w:eastAsia="宋体" w:cs="宋体"/>
              <w:b/>
              <w:bCs/>
              <w:i w:val="0"/>
              <w:iCs w:val="0"/>
              <w:color w:val="auto"/>
              <w:sz w:val="28"/>
              <w:szCs w:val="28"/>
              <w:highlight w:val="none"/>
            </w:rPr>
            <w:fldChar w:fldCharType="separate"/>
          </w:r>
          <w:r>
            <w:rPr>
              <w:rFonts w:hint="eastAsia" w:ascii="宋体" w:hAnsi="宋体" w:eastAsia="宋体" w:cs="宋体"/>
              <w:b/>
              <w:bCs/>
              <w:i w:val="0"/>
              <w:iCs w:val="0"/>
              <w:color w:val="auto"/>
              <w:sz w:val="28"/>
              <w:szCs w:val="28"/>
              <w:highlight w:val="none"/>
            </w:rPr>
            <w:t xml:space="preserve">17</w:t>
          </w:r>
          <w:r>
            <w:rPr>
              <w:rFonts w:hint="eastAsia" w:ascii="宋体" w:hAnsi="宋体" w:eastAsia="宋体" w:cs="宋体"/>
              <w:b/>
              <w:bCs/>
              <w:i w:val="0"/>
              <w:iCs w:val="0"/>
              <w:color w:val="auto"/>
              <w:sz w:val="28"/>
              <w:szCs w:val="28"/>
              <w:highlight w:val="none"/>
            </w:rPr>
            <w:fldChar w:fldCharType="end"/>
          </w:r>
          <w:r>
            <w:rPr>
              <w:rFonts w:hint="eastAsia" w:ascii="宋体" w:hAnsi="宋体" w:eastAsia="宋体" w:cs="宋体"/>
              <w:b/>
              <w:bCs/>
              <w:i w:val="0"/>
              <w:iCs w:val="0"/>
              <w:color w:val="auto"/>
              <w:sz w:val="28"/>
              <w:szCs w:val="28"/>
              <w:highlight w:val="none"/>
            </w:rPr>
            <w:fldChar w:fldCharType="end"/>
          </w:r>
          <w:r/>
        </w:p>
        <w:p>
          <w:pPr>
            <w:pStyle w:val="800"/>
            <w:ind w:firstLine="0"/>
            <w:jc w:val="both"/>
            <w:spacing w:before="0"/>
            <w:tabs>
              <w:tab w:val="right" w:pos="9638" w:leader="dot"/>
            </w:tabs>
            <w:rPr>
              <w:rFonts w:hint="eastAsia" w:ascii="宋体" w:hAnsi="宋体" w:eastAsia="宋体" w:cs="宋体"/>
              <w:b/>
              <w:bCs/>
              <w:i w:val="0"/>
              <w:iCs w:val="0"/>
              <w:color w:val="auto"/>
              <w:sz w:val="28"/>
              <w:szCs w:val="28"/>
              <w:highlight w:val="none"/>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HYPERLINK \l "_Toc24261" \o "#_Toc24261" </w:instrText>
          </w:r>
          <w:r>
            <w:rPr>
              <w:rFonts w:hint="eastAsia" w:ascii="宋体" w:hAnsi="宋体" w:eastAsia="宋体" w:cs="宋体"/>
              <w:b/>
              <w:bCs/>
              <w:color w:val="auto"/>
              <w:highlight w:val="none"/>
            </w:rPr>
            <w:fldChar w:fldCharType="separate"/>
          </w:r>
          <w:r>
            <w:rPr>
              <w:rFonts w:hint="eastAsia" w:ascii="宋体" w:hAnsi="宋体" w:eastAsia="宋体" w:cs="宋体"/>
              <w:b/>
              <w:bCs/>
              <w:i w:val="0"/>
              <w:iCs w:val="0"/>
              <w:color w:val="auto"/>
              <w:sz w:val="28"/>
              <w:szCs w:val="21"/>
              <w:highlight w:val="none"/>
            </w:rPr>
            <w:t xml:space="preserve">第六部分  申请文件格式</w:t>
          </w:r>
          <w:r>
            <w:rPr>
              <w:rFonts w:hint="eastAsia" w:ascii="宋体" w:hAnsi="宋体" w:eastAsia="宋体" w:cs="宋体"/>
              <w:b/>
              <w:bCs/>
              <w:i w:val="0"/>
              <w:iCs w:val="0"/>
              <w:color w:val="auto"/>
              <w:sz w:val="28"/>
              <w:szCs w:val="28"/>
              <w:highlight w:val="none"/>
            </w:rPr>
            <w:tab/>
          </w:r>
          <w:r>
            <w:rPr>
              <w:rFonts w:hint="eastAsia" w:ascii="宋体" w:hAnsi="宋体" w:eastAsia="宋体" w:cs="宋体"/>
              <w:b/>
              <w:bCs/>
              <w:i w:val="0"/>
              <w:iCs w:val="0"/>
              <w:color w:val="auto"/>
              <w:sz w:val="28"/>
              <w:szCs w:val="28"/>
              <w:highlight w:val="none"/>
            </w:rPr>
            <w:fldChar w:fldCharType="begin"/>
          </w:r>
          <w:r>
            <w:rPr>
              <w:rFonts w:hint="eastAsia" w:ascii="宋体" w:hAnsi="宋体" w:eastAsia="宋体" w:cs="宋体"/>
              <w:b/>
              <w:bCs/>
              <w:i w:val="0"/>
              <w:iCs w:val="0"/>
              <w:color w:val="auto"/>
              <w:sz w:val="28"/>
              <w:szCs w:val="28"/>
              <w:highlight w:val="none"/>
            </w:rPr>
            <w:instrText xml:space="preserve"> PAGEREF _Toc24261 \h </w:instrText>
          </w:r>
          <w:r>
            <w:rPr>
              <w:rFonts w:hint="eastAsia" w:ascii="宋体" w:hAnsi="宋体" w:eastAsia="宋体" w:cs="宋体"/>
              <w:b/>
              <w:bCs/>
              <w:i w:val="0"/>
              <w:iCs w:val="0"/>
              <w:color w:val="auto"/>
              <w:sz w:val="28"/>
              <w:szCs w:val="28"/>
              <w:highlight w:val="none"/>
            </w:rPr>
            <w:fldChar w:fldCharType="separate"/>
          </w:r>
          <w:r>
            <w:rPr>
              <w:rFonts w:hint="eastAsia" w:ascii="宋体" w:hAnsi="宋体" w:eastAsia="宋体" w:cs="宋体"/>
              <w:b/>
              <w:bCs/>
              <w:i w:val="0"/>
              <w:iCs w:val="0"/>
              <w:color w:val="auto"/>
              <w:sz w:val="28"/>
              <w:szCs w:val="28"/>
              <w:highlight w:val="none"/>
            </w:rPr>
            <w:t xml:space="preserve">37</w:t>
          </w:r>
          <w:r>
            <w:rPr>
              <w:rFonts w:hint="eastAsia" w:ascii="宋体" w:hAnsi="宋体" w:eastAsia="宋体" w:cs="宋体"/>
              <w:b/>
              <w:bCs/>
              <w:i w:val="0"/>
              <w:iCs w:val="0"/>
              <w:color w:val="auto"/>
              <w:sz w:val="28"/>
              <w:szCs w:val="28"/>
              <w:highlight w:val="none"/>
            </w:rPr>
            <w:fldChar w:fldCharType="end"/>
          </w:r>
          <w:r>
            <w:rPr>
              <w:rFonts w:hint="eastAsia" w:ascii="宋体" w:hAnsi="宋体" w:eastAsia="宋体" w:cs="宋体"/>
              <w:b/>
              <w:bCs/>
              <w:i w:val="0"/>
              <w:iCs w:val="0"/>
              <w:color w:val="auto"/>
              <w:sz w:val="28"/>
              <w:szCs w:val="28"/>
              <w:highlight w:val="none"/>
            </w:rPr>
            <w:fldChar w:fldCharType="end"/>
          </w:r>
          <w:r/>
        </w:p>
        <w:p>
          <w:pPr>
            <w:pStyle w:val="800"/>
            <w:tabs>
              <w:tab w:val="right" w:pos="9638" w:leader="dot"/>
            </w:tabs>
            <w:rPr>
              <w:rFonts w:hint="eastAsia" w:ascii="宋体" w:hAnsi="宋体" w:eastAsia="宋体" w:cs="宋体"/>
              <w:i w:val="0"/>
              <w:iCs w:val="0"/>
              <w:color w:val="auto"/>
              <w:highlight w:val="none"/>
            </w:rPr>
          </w:pPr>
          <w:r>
            <w:rPr>
              <w:rFonts w:hint="eastAsia" w:ascii="宋体" w:hAnsi="宋体" w:eastAsia="宋体" w:cs="宋体"/>
              <w:color w:val="auto"/>
              <w:highlight w:val="none"/>
            </w:rPr>
            <w:fldChar w:fldCharType="end"/>
          </w:r>
          <w:r/>
        </w:p>
        <w:p>
          <w:pPr>
            <w:pStyle w:val="800"/>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fldChar w:fldCharType="end"/>
          </w:r>
          <w:r/>
        </w:p>
      </w:sdtContent>
    </w:sdt>
    <w:p>
      <w:pPr>
        <w:pStyle w:val="790"/>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pStyle w:val="7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numPr>
          <w:ilvl w:val="0"/>
          <w:numId w:val="0"/>
        </w:numPr>
        <w:jc w:val="center"/>
        <w:rPr>
          <w:rFonts w:hint="eastAsia" w:ascii="宋体" w:hAnsi="宋体" w:eastAsia="宋体" w:cs="宋体"/>
          <w:color w:val="auto"/>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titlePg/>
        </w:sectPr>
      </w:pPr>
      <w:r/>
      <w:bookmarkStart w:id="3" w:name="_Toc58260781"/>
      <w:r/>
      <w:bookmarkStart w:id="4" w:name="_Toc22327"/>
      <w:r/>
      <w:bookmarkStart w:id="5" w:name="_Toc11343"/>
      <w:r/>
      <w:bookmarkStart w:id="6" w:name="_Toc20337"/>
      <w:r/>
      <w:bookmarkStart w:id="7" w:name="_Toc13205"/>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w:t>
      </w:r>
      <w:bookmarkEnd w:id="3"/>
      <w:r>
        <w:rPr>
          <w:rFonts w:hint="eastAsia" w:ascii="宋体" w:hAnsi="宋体" w:eastAsia="宋体" w:cs="宋体"/>
          <w:color w:val="auto"/>
          <w:highlight w:val="none"/>
        </w:rPr>
        <w:t xml:space="preserve">征集邀请</w:t>
      </w:r>
      <w:bookmarkEnd w:id="4"/>
      <w:r/>
      <w:bookmarkEnd w:id="5"/>
      <w:r/>
      <w:bookmarkEnd w:id="6"/>
      <w:r/>
      <w:bookmarkEnd w:id="7"/>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8" w:name="OLE_LINK1"/>
      <w:r>
        <w:rPr>
          <w:rFonts w:hint="eastAsia" w:ascii="宋体" w:hAnsi="宋体" w:eastAsia="宋体" w:cs="宋体"/>
          <w:color w:val="auto"/>
          <w:sz w:val="24"/>
          <w:szCs w:val="24"/>
          <w:highlight w:val="none"/>
          <w:lang w:eastAsia="zh-CN"/>
        </w:rPr>
        <w:t xml:space="preserve">连云区政府采购中心</w:t>
      </w:r>
      <w:r>
        <w:rPr>
          <w:rFonts w:hint="eastAsia" w:ascii="宋体" w:hAnsi="宋体" w:eastAsia="宋体" w:cs="宋体"/>
          <w:color w:val="auto"/>
          <w:sz w:val="24"/>
          <w:szCs w:val="24"/>
          <w:highlight w:val="none"/>
        </w:rPr>
        <w:t xml:space="preserve">就</w:t>
      </w:r>
      <w:r>
        <w:rPr>
          <w:rFonts w:hint="eastAsia" w:ascii="宋体" w:hAnsi="宋体" w:eastAsia="宋体" w:cs="宋体"/>
          <w:b/>
          <w:bCs/>
          <w:color w:val="auto"/>
          <w:sz w:val="24"/>
          <w:szCs w:val="24"/>
          <w:highlight w:val="none"/>
          <w:u w:val="single"/>
          <w:lang w:eastAsia="zh-CN"/>
        </w:rPr>
        <w:t xml:space="preserve">连云区0-16岁残疾儿童康复服务项目（</w:t>
      </w:r>
      <w:r>
        <w:rPr>
          <w:rFonts w:hint="eastAsia" w:ascii="宋体" w:hAnsi="宋体" w:eastAsia="宋体" w:cs="宋体"/>
          <w:b/>
          <w:bCs/>
          <w:color w:val="auto"/>
          <w:sz w:val="24"/>
          <w:szCs w:val="24"/>
          <w:highlight w:val="none"/>
          <w:u w:val="single"/>
          <w:lang w:val="en-US" w:eastAsia="zh-CN"/>
        </w:rPr>
        <w:t xml:space="preserve">孤独症、肢体类</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JSZC-320703-JZCG-K2026-0003</w:t>
      </w:r>
      <w:r>
        <w:rPr>
          <w:rFonts w:hint="eastAsia" w:ascii="宋体" w:hAnsi="宋体" w:eastAsia="宋体" w:cs="宋体"/>
          <w:color w:val="auto"/>
          <w:sz w:val="24"/>
          <w:szCs w:val="24"/>
          <w:highlight w:val="none"/>
        </w:rPr>
        <w:t xml:space="preserve">）进行开放式框架协议采购，欢迎符合条件的供应商参加征集。</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pStyle w:val="963"/>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pStyle w:val="963"/>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连云区</w:t>
            </w:r>
            <w:r>
              <w:rPr>
                <w:rFonts w:hint="eastAsia" w:ascii="宋体" w:hAnsi="宋体" w:cs="宋体"/>
                <w:color w:val="auto"/>
                <w:sz w:val="24"/>
                <w:szCs w:val="24"/>
                <w:highlight w:val="none"/>
                <w:lang w:eastAsia="zh-CN"/>
              </w:rPr>
              <w:t xml:space="preserve">0-16</w:t>
            </w:r>
            <w:r>
              <w:rPr>
                <w:rFonts w:hint="eastAsia" w:ascii="宋体" w:hAnsi="宋体" w:eastAsia="宋体" w:cs="宋体"/>
                <w:color w:val="auto"/>
                <w:sz w:val="24"/>
                <w:szCs w:val="24"/>
                <w:highlight w:val="none"/>
                <w:lang w:eastAsia="zh-CN"/>
              </w:rPr>
              <w:t xml:space="preserve">岁残疾儿童康复服务项目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孤独症、肢体类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的潜在供应商应在“江苏政府采购网”自行免费下载征集文件，并于</w:t>
            </w:r>
            <w:r>
              <w:rPr>
                <w:rFonts w:hint="eastAsia" w:ascii="宋体" w:hAnsi="宋体" w:eastAsia="宋体" w:cs="宋体"/>
                <w:color w:val="auto"/>
                <w:sz w:val="24"/>
                <w:szCs w:val="24"/>
                <w:highlight w:val="none"/>
                <w:lang w:eastAsia="zh-CN"/>
              </w:rPr>
              <w:t xml:space="preserve">2026年4</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日15:00:00（北京时间）前递交（上传）申请文件。</w:t>
            </w:r>
            <w:r/>
          </w:p>
        </w:tc>
      </w:tr>
    </w:tbl>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bookmarkStart w:id="9" w:name="_Toc3470"/>
      <w:r/>
      <w:bookmarkStart w:id="10" w:name="_Toc4195"/>
      <w:r/>
      <w:bookmarkStart w:id="11" w:name="_Toc13232"/>
      <w:r>
        <w:rPr>
          <w:rFonts w:hint="eastAsia" w:ascii="宋体" w:hAnsi="宋体" w:eastAsia="宋体" w:cs="宋体"/>
          <w:color w:val="auto"/>
          <w:sz w:val="24"/>
          <w:szCs w:val="24"/>
          <w:highlight w:val="none"/>
          <w:lang w:eastAsia="zh-CN"/>
        </w:rPr>
        <w:t xml:space="preserve">连云区0-16岁残疾儿童康复服务项目（</w:t>
      </w:r>
      <w:r>
        <w:rPr>
          <w:rFonts w:hint="eastAsia" w:ascii="宋体" w:hAnsi="宋体" w:eastAsia="宋体" w:cs="宋体"/>
          <w:color w:val="auto"/>
          <w:sz w:val="24"/>
          <w:szCs w:val="24"/>
          <w:highlight w:val="none"/>
          <w:lang w:val="en-US" w:eastAsia="zh-CN"/>
        </w:rPr>
        <w:t xml:space="preserve">孤独症、肢体类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共分为两个标段：</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采购包1连云区0-16岁孤独症类残疾儿童康复服务项目</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采购包2连云区0-16岁肢体类残疾儿童康复服务项目</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一、项目基本情况</w:t>
      </w:r>
      <w:bookmarkEnd w:id="9"/>
      <w:r/>
      <w:bookmarkEnd w:id="10"/>
      <w:r/>
      <w:bookmarkEnd w:id="11"/>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连云区0-16岁残疾儿童康复服务项目（</w:t>
      </w:r>
      <w:r>
        <w:rPr>
          <w:rFonts w:hint="eastAsia" w:ascii="宋体" w:hAnsi="宋体" w:eastAsia="宋体" w:cs="宋体"/>
          <w:color w:val="auto"/>
          <w:sz w:val="24"/>
          <w:szCs w:val="24"/>
          <w:highlight w:val="none"/>
          <w:lang w:val="en-US" w:eastAsia="zh-CN"/>
        </w:rPr>
        <w:t xml:space="preserve">孤独症、肢体类</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2、标段名称及标段编号：</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采购包1连云区0-16岁孤独症类残疾儿童康复服务项目（标段编号：</w:t>
      </w:r>
      <w:r>
        <w:rPr>
          <w:rFonts w:hint="eastAsia" w:ascii="宋体" w:hAnsi="宋体" w:eastAsia="宋体" w:cs="宋体"/>
          <w:color w:val="auto"/>
          <w:sz w:val="24"/>
          <w:szCs w:val="24"/>
          <w:highlight w:val="none"/>
          <w:lang w:val="en-US" w:eastAsia="zh-CN"/>
        </w:rPr>
        <w:t xml:space="preserve">JSZC-320703-JZCG-K2026-0003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采购包2连云区0-16岁肢体类残疾儿童康复服务项目（标段编号：</w:t>
      </w:r>
      <w:r>
        <w:rPr>
          <w:rFonts w:hint="eastAsia" w:ascii="宋体" w:hAnsi="宋体" w:eastAsia="宋体" w:cs="宋体"/>
          <w:color w:val="auto"/>
          <w:sz w:val="24"/>
          <w:szCs w:val="24"/>
          <w:highlight w:val="none"/>
        </w:rPr>
        <w:t xml:space="preserve">JSZC-320703-JZCG-K2026-0003</w:t>
      </w:r>
      <w:r>
        <w:rPr>
          <w:rFonts w:hint="eastAsia" w:ascii="宋体" w:hAnsi="宋体" w:eastAsia="宋体" w:cs="宋体"/>
          <w:color w:val="auto"/>
          <w:sz w:val="24"/>
          <w:szCs w:val="24"/>
          <w:highlight w:val="none"/>
          <w:lang w:val="en-US" w:eastAsia="zh-CN"/>
        </w:rPr>
        <w:t xml:space="preserve">-2）</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采购方式：开放式框架协议采购</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4、预算金额：人民币154万元；</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5、最高限价：采购包1人民币99万元，采购包2人民币55万元其中：</w:t>
      </w:r>
      <w:bookmarkStart w:id="72" w:name="_GoBack"/>
      <w:r/>
      <w:bookmarkEnd w:id="72"/>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（1）采购包1连云区0-16岁孤独症类残疾儿童康复服务项目：</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执行连政发【2019】67号文“市政府关于完善残疾儿童康复救助制度的实施意见”，</w:t>
      </w:r>
      <w:r>
        <w:rPr>
          <w:rFonts w:hint="eastAsia" w:ascii="宋体" w:hAnsi="宋体" w:eastAsia="宋体" w:cs="宋体"/>
          <w:b/>
          <w:color w:val="auto"/>
          <w:sz w:val="24"/>
          <w:szCs w:val="24"/>
          <w:highlight w:val="none"/>
        </w:rPr>
        <w:t xml:space="preserve">采用固定单价报价，价格不列为评审因素。</w:t>
      </w:r>
      <w:r/>
    </w:p>
    <w:p>
      <w:pPr>
        <w:ind w:left="0"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0-16岁全日制孤独症康复经费为18000元/人/年，7-16岁非全日制孤独症康复经费为8000元/人/年。</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结算金额不超过预算金额的按实际金额支付，超过预算金额的按预算金额支付。</w:t>
      </w:r>
      <w:r/>
    </w:p>
    <w:p>
      <w:pPr>
        <w:numPr>
          <w:ilvl w:val="0"/>
          <w:numId w:val="1"/>
        </w:num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采购包2连云区0-16岁肢体类残疾儿童康复服务项目：</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执行连政发【2019】67号文“市政府关于完善残疾儿童康复救助制度的实施意见”，</w:t>
      </w:r>
      <w:r>
        <w:rPr>
          <w:rFonts w:hint="eastAsia" w:ascii="宋体" w:hAnsi="宋体" w:eastAsia="宋体" w:cs="宋体"/>
          <w:b/>
          <w:color w:val="auto"/>
          <w:sz w:val="24"/>
          <w:szCs w:val="24"/>
          <w:highlight w:val="none"/>
        </w:rPr>
        <w:t xml:space="preserve">采用固定单价报价，价格不列为评审因素。全日制肢体康复经费为</w:t>
      </w:r>
      <w:r>
        <w:rPr>
          <w:rFonts w:hint="eastAsia" w:ascii="宋体" w:hAnsi="宋体" w:eastAsia="宋体" w:cs="宋体"/>
          <w:b/>
          <w:bCs/>
          <w:i w:val="0"/>
          <w:iCs w:val="0"/>
          <w:color w:val="auto"/>
          <w:sz w:val="24"/>
          <w:szCs w:val="24"/>
          <w:highlight w:val="none"/>
          <w:u w:val="none"/>
          <w:lang w:val="en-US" w:eastAsia="zh-CN"/>
        </w:rPr>
        <w:t xml:space="preserve">22000元/人/年，非全日制肢体康复经费为10000元/人/年。</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结算金额不超过预算金额的按实际金额支付，超过预算金额的按预算金额支付。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.履行合同的地域范围：连云区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连云区0-16岁残疾儿童康复服务，</w:t>
      </w:r>
      <w:r>
        <w:rPr>
          <w:rFonts w:hint="eastAsia" w:ascii="宋体" w:hAnsi="宋体" w:eastAsia="宋体" w:cs="宋体"/>
          <w:color w:val="auto"/>
          <w:sz w:val="24"/>
          <w:szCs w:val="24"/>
          <w:highlight w:val="none"/>
          <w:lang w:val="en-US" w:eastAsia="zh-CN"/>
        </w:rPr>
        <w:t xml:space="preserve">具体内容详见第四章“项目需求”</w:t>
      </w:r>
      <w:r>
        <w:rPr>
          <w:rFonts w:hint="eastAsia" w:ascii="宋体" w:hAnsi="宋体" w:eastAsia="宋体" w:cs="宋体"/>
          <w:color w:val="auto"/>
          <w:sz w:val="24"/>
          <w:szCs w:val="24"/>
          <w:highlight w:val="none"/>
        </w:rPr>
        <w:t xml:space="preserve">。</w:t>
      </w:r>
      <w:r/>
    </w:p>
    <w:p>
      <w:pPr>
        <w:ind w:firstLine="723"/>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对项目采购需求部分的询问、质疑请与征集人联系，由征集人负责答复。</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.框架协议的期限：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（（自协议约定之日起）。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.本项目不接受联合体参与。</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12" w:name="_Toc25009"/>
      <w:r/>
      <w:bookmarkStart w:id="13" w:name="_Toc10302"/>
      <w:r/>
      <w:bookmarkStart w:id="14" w:name="_Toc9353"/>
      <w:r>
        <w:rPr>
          <w:rFonts w:hint="eastAsia" w:ascii="宋体" w:hAnsi="宋体" w:eastAsia="宋体" w:cs="宋体"/>
          <w:b/>
          <w:bCs/>
          <w:color w:val="auto"/>
          <w:sz w:val="24"/>
          <w:szCs w:val="24"/>
          <w:highlight w:val="none"/>
        </w:rPr>
        <w:t xml:space="preserve">二、申请供应商的资格要求</w:t>
      </w:r>
      <w:bookmarkEnd w:id="12"/>
      <w:r/>
      <w:bookmarkEnd w:id="13"/>
      <w:r/>
      <w:bookmarkEnd w:id="1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3.依法缴纳税收和社会保障资金的相关材料（提供提交申请文件截止时间前一年内至少一个月依法缴纳税收及缴纳社会保障资金的证明材料，供应商依法享受缓缴、免缴税收、社会保障资金的提供证明材料）；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根据连财购〔2023〕4号文件精神，第（2）、（3）项可以提供《财务状况报告及税收、社会保障资金缴纳情况承诺函》，详见征集文件中申请文件格式。</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申请文件中无需提供证明材料）</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（二）落实政府采购需满足的资格要求：</w:t>
      </w:r>
      <w:r>
        <w:rPr>
          <w:rFonts w:hint="eastAsia" w:ascii="宋体" w:hAnsi="宋体" w:eastAsia="宋体" w:cs="宋体"/>
          <w:b/>
          <w:bCs/>
          <w:color w:val="auto"/>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1、采购包1连云区0-16岁孤独症类残疾儿童康复服务项目：</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供应商具有</w:t>
      </w:r>
      <w:r>
        <w:rPr>
          <w:rFonts w:hint="eastAsia" w:ascii="宋体" w:hAnsi="宋体" w:eastAsia="宋体" w:cs="宋体"/>
          <w:color w:val="auto"/>
          <w:sz w:val="24"/>
          <w:szCs w:val="24"/>
          <w:highlight w:val="none"/>
        </w:rPr>
        <w:t xml:space="preserve">办学许可证或</w:t>
      </w:r>
      <w:r>
        <w:rPr>
          <w:rFonts w:hint="eastAsia" w:ascii="宋体" w:hAnsi="宋体" w:eastAsia="宋体" w:cs="宋体"/>
          <w:b/>
          <w:bCs/>
          <w:color w:val="auto"/>
          <w:sz w:val="24"/>
          <w:szCs w:val="24"/>
          <w:highlight w:val="none"/>
          <w:lang w:eastAsia="zh-CN"/>
        </w:rPr>
        <w:t xml:space="preserve">有与有教育</w:t>
      </w:r>
      <w:r>
        <w:rPr>
          <w:rFonts w:hint="eastAsia" w:ascii="宋体" w:hAnsi="宋体" w:eastAsia="宋体" w:cs="宋体"/>
          <w:color w:val="auto"/>
          <w:sz w:val="24"/>
          <w:szCs w:val="24"/>
          <w:highlight w:val="none"/>
          <w:lang w:eastAsia="zh-CN"/>
        </w:rPr>
        <w:t xml:space="preserve">资质的</w:t>
      </w:r>
      <w:r>
        <w:rPr>
          <w:rFonts w:hint="eastAsia" w:ascii="宋体" w:hAnsi="宋体" w:eastAsia="宋体" w:cs="宋体"/>
          <w:color w:val="auto"/>
          <w:sz w:val="24"/>
          <w:szCs w:val="24"/>
          <w:highlight w:val="none"/>
          <w:lang w:val="en-US" w:eastAsia="zh-CN"/>
        </w:rPr>
        <w:t xml:space="preserve">机构合作</w:t>
      </w:r>
      <w:r>
        <w:rPr>
          <w:rFonts w:hint="eastAsia" w:ascii="宋体" w:hAnsi="宋体" w:eastAsia="宋体" w:cs="宋体"/>
          <w:color w:val="auto"/>
          <w:sz w:val="24"/>
          <w:szCs w:val="24"/>
          <w:highlight w:val="none"/>
          <w:lang w:eastAsia="zh-CN"/>
        </w:rPr>
        <w:t xml:space="preserve">签</w:t>
      </w:r>
      <w:r>
        <w:rPr>
          <w:rFonts w:hint="eastAsia" w:ascii="宋体" w:hAnsi="宋体" w:eastAsia="宋体" w:cs="宋体"/>
          <w:b/>
          <w:bCs/>
          <w:color w:val="auto"/>
          <w:sz w:val="24"/>
          <w:szCs w:val="24"/>
          <w:highlight w:val="none"/>
          <w:lang w:eastAsia="zh-CN"/>
        </w:rPr>
        <w:t xml:space="preserve">署</w:t>
      </w:r>
      <w:r>
        <w:rPr>
          <w:rFonts w:hint="eastAsia" w:ascii="宋体" w:hAnsi="宋体" w:eastAsia="宋体" w:cs="宋体"/>
          <w:color w:val="auto"/>
          <w:sz w:val="24"/>
          <w:szCs w:val="24"/>
          <w:highlight w:val="none"/>
        </w:rPr>
        <w:t xml:space="preserve">康教融合服务的协议，从事医疗康复应取得《医疗机构执业许可证》或《诊所备案证》。</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宋体" w:hAnsi="宋体" w:eastAsia="宋体" w:cs="宋体"/>
          <w:b/>
          <w:bCs/>
          <w:color w:val="auto"/>
          <w:sz w:val="24"/>
          <w:szCs w:val="24"/>
          <w:highlight w:val="none"/>
          <w:lang w:eastAsia="zh-CN"/>
        </w:rPr>
        <w:t xml:space="preserve">（申请文件中提供场所房屋产权证或场所房屋租赁合同及相关证书扫描件并加盖供应商公章，否则按无效响应处理。）</w:t>
      </w:r>
      <w:r/>
    </w:p>
    <w:p>
      <w:pPr>
        <w:ind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2、采购包2连云区0-16岁肢体类残疾儿童康复服务项目：</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具有《医疗机构执业许可证》或《诊所备案证》。（</w:t>
      </w:r>
      <w:r>
        <w:rPr>
          <w:rFonts w:hint="eastAsia" w:ascii="宋体" w:hAnsi="宋体" w:eastAsia="宋体" w:cs="宋体"/>
          <w:color w:val="auto"/>
          <w:sz w:val="24"/>
          <w:szCs w:val="24"/>
          <w:highlight w:val="none"/>
          <w:lang w:eastAsia="zh-CN"/>
        </w:rPr>
        <w:t xml:space="preserve">申请文件</w:t>
      </w:r>
      <w:r>
        <w:rPr>
          <w:rFonts w:hint="eastAsia" w:ascii="宋体" w:hAnsi="宋体" w:eastAsia="宋体" w:cs="宋体"/>
          <w:color w:val="auto"/>
          <w:sz w:val="24"/>
          <w:szCs w:val="24"/>
          <w:highlight w:val="none"/>
        </w:rPr>
        <w:t xml:space="preserve">中提供有效证书扫描件并加盖公章，否则按无效响应处理。）</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宋体" w:hAnsi="宋体" w:eastAsia="宋体" w:cs="宋体"/>
          <w:b/>
          <w:bCs/>
          <w:color w:val="auto"/>
          <w:sz w:val="24"/>
          <w:szCs w:val="24"/>
          <w:highlight w:val="none"/>
          <w:lang w:eastAsia="zh-CN"/>
        </w:rPr>
        <w:t xml:space="preserve">（申请文件中提供场所房屋产权证或场所房屋租赁合同及相关证书扫描件并加盖供应商公章，否则按无效响应处理。）</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15" w:name="_Toc23875"/>
      <w:r/>
      <w:bookmarkStart w:id="16" w:name="_Toc20748"/>
      <w:r/>
      <w:bookmarkStart w:id="17" w:name="_Toc8870"/>
      <w:r>
        <w:rPr>
          <w:rFonts w:hint="eastAsia" w:ascii="宋体" w:hAnsi="宋体" w:eastAsia="宋体" w:cs="宋体"/>
          <w:b/>
          <w:bCs/>
          <w:color w:val="auto"/>
          <w:sz w:val="24"/>
          <w:szCs w:val="24"/>
          <w:highlight w:val="none"/>
        </w:rPr>
        <w:t xml:space="preserve">三、获取征集文件</w:t>
      </w:r>
      <w:bookmarkEnd w:id="15"/>
      <w:r/>
      <w:bookmarkEnd w:id="16"/>
      <w:r/>
      <w:bookmarkEnd w:id="1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时间：征集公告发布之日起至 </w:t>
      </w:r>
      <w:r>
        <w:rPr>
          <w:rFonts w:hint="eastAsia" w:ascii="宋体" w:hAnsi="宋体" w:eastAsia="宋体" w:cs="宋体"/>
          <w:color w:val="auto"/>
          <w:sz w:val="24"/>
          <w:szCs w:val="24"/>
          <w:highlight w:val="none"/>
          <w:lang w:eastAsia="zh-CN"/>
        </w:rPr>
        <w:t xml:space="preserve">2026年4</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日（北京时间）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地点：在“江苏政府采购网”自行免费下载征集文件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18" w:name="_Toc21487"/>
      <w:r/>
      <w:bookmarkStart w:id="19" w:name="_Toc11596"/>
      <w:r/>
      <w:bookmarkStart w:id="20" w:name="_Toc5760"/>
      <w:r>
        <w:rPr>
          <w:rFonts w:hint="eastAsia" w:ascii="宋体" w:hAnsi="宋体" w:eastAsia="宋体" w:cs="宋体"/>
          <w:b/>
          <w:bCs/>
          <w:color w:val="auto"/>
          <w:sz w:val="24"/>
          <w:szCs w:val="24"/>
          <w:highlight w:val="none"/>
        </w:rPr>
        <w:t xml:space="preserve">四、提交申请文件截止时间、开启时间和地点</w:t>
      </w:r>
      <w:bookmarkEnd w:id="18"/>
      <w:r/>
      <w:bookmarkEnd w:id="19"/>
      <w:r/>
      <w:bookmarkEnd w:id="2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提交申请文件截止时间：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日15:00:00（北京时间）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开启时间：提交申请文件截止时间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开启地点：“苏采云”政府采购交易系统网上开标大厅</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21" w:name="_Toc27450"/>
      <w:r/>
      <w:bookmarkStart w:id="22" w:name="_Toc10255"/>
      <w:r/>
      <w:bookmarkStart w:id="23" w:name="_Toc22904"/>
      <w:r>
        <w:rPr>
          <w:rFonts w:hint="eastAsia" w:ascii="宋体" w:hAnsi="宋体" w:eastAsia="宋体" w:cs="宋体"/>
          <w:b/>
          <w:bCs/>
          <w:color w:val="auto"/>
          <w:sz w:val="24"/>
          <w:szCs w:val="24"/>
          <w:highlight w:val="none"/>
        </w:rPr>
        <w:t xml:space="preserve">五、公告期限</w:t>
      </w:r>
      <w:bookmarkEnd w:id="21"/>
      <w:r/>
      <w:bookmarkEnd w:id="22"/>
      <w:r/>
      <w:bookmarkEnd w:id="2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自本公告发布之日起提交申请文件截止时间。</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24" w:name="_Toc4742"/>
      <w:r/>
      <w:bookmarkStart w:id="25" w:name="_Toc22345"/>
      <w:r/>
      <w:bookmarkStart w:id="26" w:name="_Toc11183"/>
      <w:r>
        <w:rPr>
          <w:rFonts w:hint="eastAsia" w:ascii="宋体" w:hAnsi="宋体" w:eastAsia="宋体" w:cs="宋体"/>
          <w:b/>
          <w:bCs/>
          <w:color w:val="auto"/>
          <w:sz w:val="24"/>
          <w:szCs w:val="24"/>
          <w:highlight w:val="none"/>
        </w:rPr>
        <w:t xml:space="preserve">六、其他补充事宜</w:t>
      </w:r>
      <w:bookmarkEnd w:id="24"/>
      <w:r/>
      <w:bookmarkEnd w:id="25"/>
      <w:r/>
      <w:bookmarkEnd w:id="2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1.本次框架协议采购不收取入围保证金。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2.本征集文件</w:t>
      </w:r>
      <w:r>
        <w:rPr>
          <w:rFonts w:hint="eastAsia" w:ascii="宋体" w:hAnsi="宋体" w:eastAsia="宋体" w:cs="宋体"/>
          <w:bCs/>
          <w:color w:val="auto"/>
          <w:sz w:val="24"/>
          <w:szCs w:val="24"/>
          <w:highlight w:val="none"/>
        </w:rPr>
        <w:t xml:space="preserve">中</w:t>
      </w:r>
      <w:r>
        <w:rPr>
          <w:rFonts w:hint="eastAsia" w:ascii="宋体" w:hAnsi="宋体" w:eastAsia="宋体" w:cs="宋体"/>
          <w:b w:val="0"/>
          <w:bCs/>
          <w:i w:val="0"/>
          <w:iCs/>
          <w:color w:val="auto"/>
          <w:sz w:val="24"/>
          <w:szCs w:val="24"/>
          <w:highlight w:val="none"/>
          <w:u w:val="none"/>
          <w:lang w:val="en-US" w:eastAsia="zh-CN"/>
        </w:rPr>
        <w:t xml:space="preserve">加</w:t>
      </w:r>
      <w:r>
        <w:rPr>
          <w:rFonts w:hint="eastAsia" w:asciiTheme="minorEastAsia" w:hAnsiTheme="minorEastAsia" w:cstheme="minorEastAsia"/>
          <w:b/>
          <w:i/>
          <w:color w:val="auto"/>
          <w:sz w:val="24"/>
          <w:szCs w:val="24"/>
          <w:highlight w:val="none"/>
          <w:u w:val="single"/>
        </w:rPr>
        <w:t xml:space="preserve">斜体且有下划线部分</w:t>
      </w:r>
      <w:r>
        <w:rPr>
          <w:rFonts w:hint="eastAsia" w:ascii="宋体" w:hAnsi="宋体" w:eastAsia="宋体" w:cs="宋体"/>
          <w:bCs/>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，如不满足将按无效响应处理。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征集人可以对已发出的征集文件进行修改、补充或变更，其内容作为征集文件的重要组成部分，请各供应商关注江苏政府采购网。若因供应商自身原因未及时关注本项目有关修改、补充或变更信息，导致申请文件编制或提交失误，由此造成的一切损失由供应商自行承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请供应商按照《操作手册》要求获取征集文件，制作、递交（上传）电子申请文件，参加澄清、说明或者补正。因供应商未按要求操作原因导致电子申请文件被拒绝、造成无效响应的，</w:t>
      </w:r>
      <w:r>
        <w:rPr>
          <w:rFonts w:hint="eastAsia" w:ascii="宋体" w:hAnsi="宋体" w:eastAsia="宋体" w:cs="宋体"/>
          <w:color w:val="auto"/>
          <w:sz w:val="24"/>
          <w:szCs w:val="24"/>
          <w:highlight w:val="none"/>
          <w:lang w:eastAsia="zh-CN"/>
        </w:rPr>
        <w:t xml:space="preserve">供应商自</w:t>
      </w:r>
      <w:r>
        <w:rPr>
          <w:rFonts w:hint="eastAsia" w:ascii="宋体" w:hAnsi="宋体" w:eastAsia="宋体" w:cs="宋体"/>
          <w:color w:val="auto"/>
          <w:sz w:val="24"/>
          <w:szCs w:val="24"/>
          <w:highlight w:val="none"/>
        </w:rPr>
        <w:t xml:space="preserve">行承担一切损失。 </w:t>
      </w:r>
      <w:r/>
    </w:p>
    <w:p>
      <w:pPr>
        <w:keepLines/>
        <w:keepNext/>
        <w:pageBreakBefore w:val="0"/>
        <w:spacing w:line="360" w:lineRule="auto"/>
        <w:widowControl w:val="off"/>
        <w:rPr>
          <w:rFonts w:hint="eastAsia" w:ascii="宋体" w:hAnsi="宋体" w:eastAsia="宋体" w:cs="宋体"/>
          <w:b/>
          <w:bCs/>
          <w:color w:val="auto"/>
          <w:sz w:val="24"/>
          <w:szCs w:val="24"/>
          <w:highlight w:val="none"/>
        </w:rPr>
        <w:outlineLvl w:val="0"/>
      </w:pPr>
      <w:r/>
      <w:bookmarkStart w:id="27" w:name="_Toc11929"/>
      <w:r/>
      <w:bookmarkStart w:id="28" w:name="_Toc16640"/>
      <w:r/>
      <w:bookmarkStart w:id="29" w:name="_Toc2266"/>
      <w:r>
        <w:rPr>
          <w:rFonts w:hint="eastAsia" w:ascii="宋体" w:hAnsi="宋体" w:eastAsia="宋体" w:cs="宋体"/>
          <w:b/>
          <w:bCs/>
          <w:color w:val="auto"/>
          <w:sz w:val="24"/>
          <w:szCs w:val="24"/>
          <w:highlight w:val="none"/>
        </w:rPr>
        <w:t xml:space="preserve">七、对本次采购提出询问，请按以下方式联系</w:t>
      </w:r>
      <w:bookmarkEnd w:id="27"/>
      <w:r/>
      <w:bookmarkEnd w:id="28"/>
      <w:r/>
      <w:bookmarkEnd w:id="29"/>
      <w:r/>
      <w:r/>
    </w:p>
    <w:p>
      <w:pPr>
        <w:ind w:firstLine="482"/>
        <w:pageBreakBefore w:val="0"/>
        <w:spacing w:line="360" w:lineRule="auto"/>
        <w:widowControl w:val="off"/>
        <w:rPr>
          <w:rFonts w:hint="eastAsia" w:ascii="宋体" w:hAnsi="宋体" w:eastAsia="宋体" w:cs="宋体"/>
          <w:b/>
          <w:bCs/>
          <w:color w:val="auto"/>
          <w:sz w:val="24"/>
          <w:szCs w:val="24"/>
          <w:highlight w:val="none"/>
        </w:rPr>
        <w:outlineLvl w:val="1"/>
      </w:pPr>
      <w:r/>
      <w:bookmarkStart w:id="30" w:name="_Toc35393806"/>
      <w:r/>
      <w:bookmarkStart w:id="31" w:name="_Toc28359019"/>
      <w:r/>
      <w:bookmarkStart w:id="32" w:name="_Toc28359096"/>
      <w:r/>
      <w:bookmarkStart w:id="33" w:name="_Toc35393637"/>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征集人</w:t>
      </w:r>
      <w:r>
        <w:rPr>
          <w:rFonts w:hint="eastAsia" w:ascii="宋体" w:hAnsi="宋体" w:eastAsia="宋体" w:cs="宋体"/>
          <w:b/>
          <w:bCs/>
          <w:color w:val="auto"/>
          <w:sz w:val="24"/>
          <w:szCs w:val="24"/>
          <w:highlight w:val="none"/>
        </w:rPr>
        <w:t xml:space="preserve">信息</w:t>
      </w:r>
      <w:bookmarkEnd w:id="30"/>
      <w:r/>
      <w:bookmarkEnd w:id="31"/>
      <w:r/>
      <w:bookmarkEnd w:id="32"/>
      <w:r/>
      <w:bookmarkEnd w:id="33"/>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34" w:name="_Toc28359020"/>
      <w:r/>
      <w:bookmarkStart w:id="35" w:name="_Toc28359097"/>
      <w:r/>
      <w:bookmarkStart w:id="36" w:name="_Toc35393807"/>
      <w:r/>
      <w:bookmarkStart w:id="37" w:name="_Toc35393638"/>
      <w:r>
        <w:rPr>
          <w:rFonts w:hint="eastAsia" w:ascii="宋体" w:hAnsi="宋体" w:eastAsia="宋体" w:cs="宋体"/>
          <w:b w:val="0"/>
          <w:bCs w:val="0"/>
          <w:color w:val="auto"/>
          <w:sz w:val="24"/>
          <w:szCs w:val="24"/>
          <w:highlight w:val="none"/>
          <w:lang w:val="en-US" w:eastAsia="zh-CN"/>
        </w:rPr>
        <w:t xml:space="preserve">名称：连云港市连云区残疾人联合会(机关)</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地址：江苏省连云港市连云区西墅路1号</w:t>
      </w:r>
      <w:r/>
    </w:p>
    <w:p>
      <w:pPr>
        <w:ind w:firstLine="48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2.采购代理机构信息</w:t>
      </w:r>
      <w:bookmarkEnd w:id="34"/>
      <w:r/>
      <w:bookmarkEnd w:id="35"/>
      <w:r/>
      <w:bookmarkEnd w:id="36"/>
      <w:r/>
      <w:bookmarkEnd w:id="37"/>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bookmarkStart w:id="38" w:name="_Toc35393808"/>
      <w:r/>
      <w:bookmarkStart w:id="39" w:name="_Toc35393639"/>
      <w:r/>
      <w:bookmarkStart w:id="40" w:name="_Toc28359021"/>
      <w:r/>
      <w:bookmarkStart w:id="41" w:name="_Toc28359098"/>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连云区政府采购中心</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址：连云港市连云区社会治理中心</w:t>
      </w:r>
      <w:r>
        <w:rPr>
          <w:rFonts w:hint="eastAsia" w:ascii="宋体" w:hAnsi="宋体" w:eastAsia="宋体" w:cs="宋体"/>
          <w:color w:val="auto"/>
          <w:sz w:val="24"/>
          <w:szCs w:val="24"/>
          <w:highlight w:val="none"/>
          <w:lang w:val="en-US" w:eastAsia="zh-CN"/>
        </w:rPr>
        <w:t xml:space="preserve">二楼</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bookmarkEnd w:id="38"/>
      <w:r/>
      <w:bookmarkEnd w:id="39"/>
      <w:r/>
      <w:bookmarkEnd w:id="40"/>
      <w:r/>
      <w:bookmarkEnd w:id="41"/>
      <w:r>
        <w:rPr>
          <w:rFonts w:hint="eastAsia" w:ascii="宋体" w:hAnsi="宋体" w:eastAsia="宋体" w:cs="宋体"/>
          <w:color w:val="auto"/>
          <w:sz w:val="24"/>
          <w:szCs w:val="24"/>
          <w:highlight w:val="none"/>
          <w:lang w:val="en-US" w:eastAsia="zh-CN"/>
        </w:rPr>
        <w:t xml:space="preserve">19534165047</w:t>
      </w:r>
      <w:r/>
    </w:p>
    <w:p>
      <w:pPr>
        <w:ind w:firstLine="48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项目联系方式</w:t>
      </w:r>
      <w:r/>
    </w:p>
    <w:p>
      <w:pPr>
        <w:ind w:left="0" w:right="0" w:firstLine="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lang w:val="en-US" w:eastAsia="zh-CN"/>
        </w:rPr>
        <w:t xml:space="preserve">19534165047</w:t>
      </w:r>
      <w:r>
        <w:rPr>
          <w:rFonts w:hint="eastAsia" w:ascii="宋体" w:hAnsi="宋体" w:eastAsia="宋体" w:cs="宋体"/>
          <w:color w:val="auto"/>
          <w:sz w:val="24"/>
          <w:szCs w:val="24"/>
          <w:highlight w:val="none"/>
        </w:rPr>
        <w:t xml:space="preserve">   </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8"/>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bookmarkStart w:id="42" w:name="_Toc29396"/>
      <w:r>
        <w:rPr>
          <w:rFonts w:hint="eastAsia" w:ascii="宋体" w:hAnsi="宋体" w:eastAsia="宋体" w:cs="宋体"/>
          <w:color w:val="auto"/>
          <w:highlight w:val="none"/>
        </w:rPr>
        <w:t xml:space="preserve">第二部分  申请供应商须知</w:t>
      </w:r>
      <w:bookmarkEnd w:id="42"/>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一、说明</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第一条适用范围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本项目采用开放式框架协议采购方式，</w:t>
      </w:r>
      <w:r>
        <w:rPr>
          <w:rFonts w:hint="eastAsia" w:ascii="宋体" w:hAnsi="宋体" w:eastAsia="宋体" w:cs="宋体"/>
          <w:color w:val="auto"/>
          <w:sz w:val="24"/>
          <w:szCs w:val="24"/>
          <w:highlight w:val="none"/>
        </w:rPr>
        <w:t xml:space="preserve">采购需求详见第四部分“项目需求”。本次征集、申请、开启、评审和入围结果发布全程电子化。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本次开放式框架协议采购活动及由此产生的框架协议受中华人民共和国有关的法律法规制约和保护。</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第二条定义：</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征集人”指本项目的发起征集采购的单位；“采购人”指按照框架协议签订政府采购合同的采购单位；“合格供应商”指满足征集公告中资格要求和实质性条款的制造（研发）商或供应商；“供应商代表”指供应商的法定代表人或者获其授权的代理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第三条参加采购活动的费用：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供应商应自行承担所有与参加采购活动有关的费用，无论采购活动过程中的做法和结果如何，征集人在任何情况下均无义务和责任承担这些费用。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第四条征集文件的约束力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供应商一旦参加本项目征集活动，即被认为接受了本征集公告的规定和约束。</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二、征集公告说明</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第五条征集公告的构成：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征集文件用以阐明所需服务、框架协议及入围程序等，具体由下述部分组成：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第一部分 征集邀请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第二部分 申请供应商须知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第三部分 确定入围供应商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第四部分 项目需求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第五部分 框架协议文本和采购合同文本</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第六部分 申请文件格式</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三、申请文件的编制</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条编制要求：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供应商应仔细阅读征集公告的所有内容，应当按照征集公告的要求编制电子申请文件。申请文件应当对征集公告提出的要求和条件作出明确响应，并保证所提供的全部资料的真实性，</w:t>
      </w:r>
      <w:r>
        <w:rPr>
          <w:rFonts w:hint="eastAsia" w:ascii="宋体" w:hAnsi="宋体" w:eastAsia="宋体" w:cs="宋体"/>
          <w:b/>
          <w:color w:val="auto"/>
          <w:sz w:val="24"/>
          <w:szCs w:val="24"/>
          <w:highlight w:val="none"/>
        </w:rPr>
        <w:t xml:space="preserve">否则作无效申请处理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供应商的申请文件以及供应商与征集人就有关申请的所有来往函电统一使用中文（有特别规定的除外），既有中文也有外文的，以中文意义为准。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除技术性能另有规定外，申请文件所使用的度量衡单位，均须采用国家法定计量单位。</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如标书制作工具中格式和内容与“江苏政府采购网”发布的征集公告不一致，请以征集公告及征集文件提供的为准。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条申请供应商资格的证明文件：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必须提交证明其有资格参与本项目政府采购活动的文件，作为申请文件的一部分。分支机构（不具有独立的法人资格）参加本项目政府采购活动的，应当提供总公司（法人机构）出具的愿为其参与本项目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供应商委托代理时还应提交法定代表人授权委托书，请按第六部分“申请文件格式”填写并附法定代表人与委托代理人身份证明电子件。</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条 框架协议入围保证金：</w:t>
      </w:r>
      <w:r>
        <w:rPr>
          <w:rFonts w:hint="eastAsia" w:ascii="宋体" w:hAnsi="宋体" w:eastAsia="宋体" w:cs="宋体"/>
          <w:bCs/>
          <w:color w:val="auto"/>
          <w:sz w:val="24"/>
          <w:szCs w:val="24"/>
          <w:highlight w:val="none"/>
        </w:rPr>
        <w:t xml:space="preserve">本项目不收取保证金</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条申请有效期：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申请文件接收截止时间结束后60天内。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第十条申请文件制作工具：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供应商应当按照《操作手册》的规定，制作电子申请文件。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条电子申请文件编制要求：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1.申请文件构成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供应商编写的申请文件应包括资格证明文件、符合性证明文件、技术要求响应及偏离表（如有请提供）、商务要求响应及偏离表、其他证明文件、投标函、开标一览表等部分。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特别提醒供应商，混乱的编排导致申请文件被误读或评审委员会查找不到有效文件是供应商的风险。</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2.证明供应商及响应标的符合征集文件规定的文件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供应商应按照征集文件要求提交证明文件，证明其及响应标的符合征集文件规定。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征集文件对证明文件无明确形式要求的，证明文件可以以文字资料、图纸和数据等形式提交。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需对征集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供应商可在申请文件中提供认为需要的其他技术文件或说明。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供应商需根据征集文件要求提供有关售后服务的管理制度，售后服务机构的分布情况，售后服务人员的数量、素质、技术水平及售后服务的反应能力等。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供应商需根据征集文件要求提供培训计划、人员安排等。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供应商需根据征集文件要求提供所响应标的的主要组成部分、功能设计、实现思路及关键技术等。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5.响应函和开标一览表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供应商应按照征集文件中提供的格式完整、正确填写响应函、开标一览表。</w:t>
      </w:r>
      <w:r/>
    </w:p>
    <w:p>
      <w:pPr>
        <w:ind w:firstLine="482"/>
        <w:spacing w:line="360" w:lineRule="auto"/>
        <w:tabs>
          <w:tab w:val="center" w:pos="467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条生成申请文件：</w:t>
      </w:r>
      <w:r>
        <w:rPr>
          <w:rFonts w:hint="eastAsia" w:ascii="宋体" w:hAnsi="宋体" w:eastAsia="宋体" w:cs="宋体"/>
          <w:b/>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申请文件应由</w:t>
      </w:r>
      <w:r>
        <w:rPr>
          <w:rFonts w:hint="eastAsia" w:ascii="宋体" w:hAnsi="宋体" w:eastAsia="宋体" w:cs="宋体"/>
          <w:b/>
          <w:color w:val="auto"/>
          <w:sz w:val="24"/>
          <w:szCs w:val="24"/>
          <w:highlight w:val="none"/>
        </w:rPr>
        <w:t xml:space="preserve">法定代表人或其委托代理人在凡规定签章处逐一签字或盖章并加盖供应商公章（相关内容可以打印、签字、盖章后扫描电子件）或使用电子签章</w:t>
      </w:r>
      <w:r>
        <w:rPr>
          <w:rFonts w:hint="eastAsia" w:ascii="宋体" w:hAnsi="宋体" w:eastAsia="宋体" w:cs="宋体"/>
          <w:color w:val="auto"/>
          <w:sz w:val="24"/>
          <w:szCs w:val="24"/>
          <w:highlight w:val="none"/>
        </w:rPr>
        <w:t xml:space="preserve">，本征集公告所表述的公章是指刻有供应商法定名称的印章，不包括合同、财务、税务、发票等形式的业务专用章。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电子申请文件不得涂改、行间插字或删除，如出现上述情况应重新编制。</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四、申请文件的提交</w:t>
      </w:r>
      <w:r/>
    </w:p>
    <w:p>
      <w:pPr>
        <w:ind w:firstLine="480"/>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条申请文件的上传、修改和撤回：</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供应商递交（上传）电子申请文件的时间不得迟于征集公告中规定的响应截止时间。</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供应商应充分考虑到计算机硬件、软件及网络环境等风险因素，如因供应商自身原因造成电子申请文件递交（上传）不成功的做无效响应处理。</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供应商可在响应截止时间前，撤回其电子申请文件，具体操作方法见《操作手册》。供应商撤回电子申请文件的，则认为其不再参与本项目征集活动。</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供应商可在响应截止时间前，对其电子申请文件进行修改，具体操作方法见《操作手册》。</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在响应截止时间之后，供应商不得对其电子申请文件做任何修改。</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在响应截止时间至征集文件中规定的响应有效期满之间的这段时间内，供应商不得撤回其申请。</w:t>
      </w:r>
      <w:r/>
    </w:p>
    <w:p>
      <w:pPr>
        <w:ind w:firstLine="480"/>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条递交申请文件的截止时间：</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所有申请文件都必须在规定的接收截止时间之前上传，迟于截止时间的</w:t>
      </w:r>
      <w:r>
        <w:rPr>
          <w:rFonts w:hint="eastAsia" w:ascii="宋体" w:hAnsi="宋体" w:eastAsia="宋体" w:cs="宋体"/>
          <w:b/>
          <w:color w:val="auto"/>
          <w:sz w:val="24"/>
          <w:szCs w:val="24"/>
          <w:highlight w:val="none"/>
        </w:rPr>
        <w:t xml:space="preserve">不予接收。</w:t>
      </w:r>
      <w:r/>
    </w:p>
    <w:p>
      <w:pPr>
        <w:ind w:firstLine="480"/>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条电报、电话、传真以及纸质申请文件形式的申请概不接受。</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五、评审</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条评审委员会：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征集人组建评审委员会，评审委员会按照本征集文件规定的评审方法和评审标准，对申请文件进行审核。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评审期间，供应商的法定代表人或者获其授权的代理人必须线上候场，随时接受评委询问，并予以解答。</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条对申请文件的审查和确定：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1.评审委员会依法对供应商的资格进行审查。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2.资格审查方法和标准：按照征集公告第一部分征集邀请中“申请供应商的资格要求”审查供应商是否提供有效证明材料。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（1）信用信息查询渠道及截止时间：征集人将通过信用中国网站(www.creditchina.gov.cn)、中国政府采购网(www.ccgp.gov.cn)渠道查询供应商申请文件递交截止时间当天的信用记录。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（2）信用信息查询记录和证据留存的具体方式：现场查询并打印供应商的信用记录，与其他征集文件一并存档。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的使用规则：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4.评审委员会独立履行下列职责：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（1）审查、评价申请文件是否符合征集公告的商务、技术等实质性要求；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（2）要求供应商对申请文件有关事项作出澄清或者说明；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（3）确定入围供应商名单；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（4）向征集人或者有关部门报告评审中发现的违法行为；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0"/>
          <w:highlight w:val="none"/>
        </w:rPr>
        <w:t xml:space="preserve">评审委员会对符合资格的供应商的申请文件进行符合性审查，以确定其是否满足征集公告的实质性要求。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符合性审查：</w:t>
      </w:r>
      <w:r>
        <w:rPr>
          <w:rFonts w:hint="eastAsia" w:ascii="宋体" w:hAnsi="宋体" w:eastAsia="宋体" w:cs="宋体"/>
          <w:color w:val="auto"/>
          <w:sz w:val="24"/>
          <w:szCs w:val="24"/>
          <w:highlight w:val="none"/>
        </w:rPr>
        <w:t xml:space="preserve">依据征集公告的规定，从申请文件的有效性、完整性和对征集公告的响应程度进行审查，以确定是否对征集公告的实质性要求作出响应。</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未实质性响应征集公告的申请文件按无效申请处理。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评审委员会首先审查每份申请文件是否实质性响应了征集公告的要求。实质性响应的申请文件是与征集公告要求的全部实质性条款、条件和规格相符且其余非实质性技术及商务条款没有重大偏离或保留。</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0"/>
          <w:highlight w:val="none"/>
        </w:rPr>
        <w:t xml:space="preserve">评审委员会决定申请文件的响应性仅基于申请文件本身的内容，而不寻求外部证据。</w:t>
      </w:r>
      <w:r/>
    </w:p>
    <w:p>
      <w:pPr>
        <w:ind w:firstLine="482"/>
        <w:jc w:val="left"/>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0"/>
          <w:highlight w:val="none"/>
          <w:lang w:val="en-US" w:eastAsia="zh-CN"/>
        </w:rPr>
        <w:t xml:space="preserve">十八条</w:t>
      </w:r>
      <w:r>
        <w:rPr>
          <w:rFonts w:hint="eastAsia" w:ascii="宋体" w:hAnsi="宋体" w:eastAsia="宋体" w:cs="宋体"/>
          <w:b/>
          <w:color w:val="auto"/>
          <w:sz w:val="24"/>
          <w:szCs w:val="20"/>
          <w:highlight w:val="none"/>
        </w:rPr>
        <w:t xml:space="preserve">申请文件的澄清：</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对于申请文件中含义不明确、同类问题表述不一致或者有明显文字和计算错误的内容，评审委员会应当以书面形式（从评审系统发起）要求供应商作出必要的澄清、说明或者补正。</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供应商的澄清、说明或者补正采用书面形式，通过</w:t>
      </w:r>
      <w:r>
        <w:rPr>
          <w:rFonts w:hint="eastAsia" w:ascii="宋体" w:hAnsi="宋体" w:eastAsia="宋体" w:cs="宋体"/>
          <w:color w:val="auto"/>
          <w:sz w:val="24"/>
          <w:szCs w:val="24"/>
          <w:highlight w:val="none"/>
        </w:rPr>
        <w:t xml:space="preserve">“苏采云”政府采购交易系统</w:t>
      </w:r>
      <w:r>
        <w:rPr>
          <w:rFonts w:hint="eastAsia" w:ascii="宋体" w:hAnsi="宋体" w:eastAsia="宋体" w:cs="宋体"/>
          <w:color w:val="auto"/>
          <w:sz w:val="24"/>
          <w:szCs w:val="20"/>
          <w:highlight w:val="none"/>
        </w:rPr>
        <w:t xml:space="preserve">作出，使用CA数字证书签章后提交，并不得超出申请文件的范围或者改变申请文件的实质性内容。供应商的澄清文件是申请文件的组成部分。</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供应商有责任按照评审委员会通知的时间、方式进行答疑和澄清，如未按规定作出，其风险由供应商自行承担。</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0"/>
          <w:highlight w:val="none"/>
          <w:lang w:val="en-US" w:eastAsia="zh-CN"/>
        </w:rPr>
        <w:t xml:space="preserve">十九条</w:t>
      </w:r>
      <w:r>
        <w:rPr>
          <w:rFonts w:hint="eastAsia" w:ascii="宋体" w:hAnsi="宋体" w:eastAsia="宋体" w:cs="宋体"/>
          <w:b/>
          <w:color w:val="auto"/>
          <w:sz w:val="24"/>
          <w:szCs w:val="24"/>
          <w:highlight w:val="none"/>
        </w:rPr>
        <w:t xml:space="preserve">条</w:t>
      </w:r>
      <w:r>
        <w:rPr>
          <w:rFonts w:hint="eastAsia" w:ascii="宋体" w:hAnsi="宋体" w:eastAsia="宋体" w:cs="宋体"/>
          <w:b/>
          <w:color w:val="auto"/>
          <w:sz w:val="24"/>
          <w:szCs w:val="20"/>
          <w:highlight w:val="none"/>
        </w:rPr>
        <w:t xml:space="preserve">评审原则：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应当公平、公正、客观、审慎，不带任何倾向性和启发性；不得向外界透露任何与评审有关的内容；任何单位和个人不得干扰、影响评审的正常进行；评审委员会及有关工作人员不得私下与供应商接触。</w:t>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第二十条供应商存在下列情况之一的，申请无效：</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1.申请文件未按征集公告要求编制、签署、盖章的；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2.不具备征集公告中规定的资格要求的；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3.报价超过征集公告中规定的预算金额或者最高限制单价的；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4.申请文件含有征集人不能接受的附加条件的；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5.未按征集公告要求提供电子申请文件或者电子申请文件未能解密的；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6.供应商提交的电子申请文件因其自身原因出现问题导致无法电子评审的；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7.法律、法规和征集公告规定的其他无效情形。</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条在采购过程中，出现下列情形之一的，应予终止：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1.评审小组认定征集文件存在歧义、重大缺陷导致评审工作无法进行；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3.供应商的报价均超过了最高限制单价的；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条</w:t>
      </w:r>
      <w:r>
        <w:rPr>
          <w:rFonts w:hint="eastAsia" w:ascii="宋体" w:hAnsi="宋体" w:eastAsia="宋体" w:cs="宋体"/>
          <w:b/>
          <w:bCs/>
          <w:color w:val="auto"/>
          <w:sz w:val="24"/>
          <w:szCs w:val="24"/>
          <w:highlight w:val="none"/>
        </w:rPr>
        <w:t xml:space="preserve">有下列情形之一的，视为供应商串通谋取入围，其申请无效：</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1.不同供应商的申请文件由同一单位或者个人编制；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2.不同供应商委托同一单位或者个人办理征集事宜；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3.不同供应商的申请文件载明的项目管理成员或者联系人员为同一人；</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4.不同供应商的申请文件异常一致；</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5.不同供应商的申请文件相互混装。</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六、入围结果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条入围供应商的确定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评审委员会按照征集公告确定的评审方法、评审标准进行评审并直接确定第一阶段入围供应商。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通过资格性审查和符合性评审的供应商为入围供应商。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条入围通知书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入围结果确定后，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中心将向入围供应商发出入围通知书。请入围供应商在入围结果公告届满之日起30日内，登录“苏采云”系统及时领取（下载）入围通知书。因系统存储空间有限，自入围结果公告届满之日起30日后，“苏采云”系统不再保证提供下载入围通知书服务，因未及时下载而造成的不利后果由入围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入围供应商在入围后七个工作日内，需向征集人提供一份与电子申请文件一致的纸质打印胶装申请文件，封面、骑缝需加盖公章。</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七、框架协议签订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签订框架协议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Theme="minorEastAsia" w:hAnsiTheme="minorEastAsia"/>
          <w:color w:val="auto"/>
          <w:sz w:val="24"/>
          <w:szCs w:val="24"/>
          <w:highlight w:val="none"/>
        </w:rPr>
        <w:t xml:space="preserve">本项目入围结果发布入围结果公告无疑议，按标准格式签订框架协议</w:t>
      </w:r>
      <w:r>
        <w:rPr>
          <w:rFonts w:hint="eastAsia" w:eastAsia="宋体" w:asciiTheme="minorEastAsia" w:hAnsiTheme="minorEastAsia"/>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2.征集公告、入围供应商的申请文件及评审过程中有关澄清、承诺文件均应作为框架协议的附件。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3.入围供应商非因不可抗力未履行征集公告、申请文件和合同规定的义务，一经查实，征集人将根据具体情况提请市政府采购监督管理部门作出相应处理。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w:t>
      </w:r>
      <w:r>
        <w:rPr>
          <w:rFonts w:hint="eastAsia" w:ascii="宋体" w:hAnsi="宋体" w:eastAsia="宋体" w:cs="宋体"/>
          <w:b/>
          <w:bCs/>
          <w:color w:val="auto"/>
          <w:sz w:val="24"/>
          <w:szCs w:val="24"/>
          <w:highlight w:val="none"/>
        </w:rPr>
        <w:t xml:space="preserve">入围供应商有下列情形之一，尚未签订框架协议的，取消其入围资格；已经签订框架协议的，解除与其签订的框架协议：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1.恶意串通谋取入围或者合同成交的；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2.提供虚假材料谋取入围或者合同成交的；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3.无正当理由拒不接受合同授予的；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4.不履行合同义务或者履行合同义务不符合约定，经征集人请求履行后仍不履行或者仍未按约定履行的；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5.框架协议有效期内，因违法行为被禁止或限制参加政府采购活动的；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6.框架协议约定的其他情形。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被取消入围资格或者被解除框架协议的供应商不得重新申请加入同一开放式框架协议。</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八、质疑、投诉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条质疑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1.质疑的提出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提出质疑的供应商应当是参与所质疑项目采购活动的供应商。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供应商认为征集公告（文件）、采购过程、入围结果使自己的权益受到损害的，可以在知道或者应知其权益受到损害之日（获取征集文件之日、入围结果公告发布之日）起七个工作日内以书面形式向征集人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未依照采购公告要求获取电子征集公告（文件）的供应商，视为未参与该项目的采购活动，不具备对该征集入围结果提出质疑的法定权利。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时，必须坚持“实事求是”的原则，不能臆测。属于须由法定部门调查、侦查或先行作出相关认定的事项，质疑供应商应当依法申请具有法定职权的部门查清、认定，并将相关结果提供给征集人。征集人不具有法定调查、认定权限。</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。联系部门、联系电话和通讯地址详见本征集公告第一部分“征集邀请”。质疑实行实名制，不得进行虚假、恶意质疑。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质疑函应当使用范本。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。必要的证明材料要具备客观性、关联性、合法性，无法查实的（如宣传册、媒体报道、猜测、推理等）不能作为证明材料。征集人不负责搜集必要的证明材料等工作。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符合质疑要求的，征集人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对不符合质疑要求的，征集人有权要求其补充必要的证明材料，质疑供应商未在法定的时间内提供补充必要的证明材料的，视同放弃质疑。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人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未尽事宜，依照有关法律、法规执行。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二十八</w:t>
      </w:r>
      <w:r>
        <w:rPr>
          <w:rFonts w:hint="eastAsia" w:ascii="宋体" w:hAnsi="宋体" w:eastAsia="宋体" w:cs="宋体"/>
          <w:b/>
          <w:color w:val="auto"/>
          <w:sz w:val="24"/>
          <w:szCs w:val="24"/>
          <w:highlight w:val="none"/>
        </w:rPr>
        <w:t xml:space="preserve">条投诉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投诉事项依照有关法律、法规执行。</w:t>
      </w:r>
      <w:r/>
    </w:p>
    <w:p>
      <w:pP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九、政策功能</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二十九</w:t>
      </w:r>
      <w:r>
        <w:rPr>
          <w:rFonts w:hint="eastAsia" w:ascii="宋体" w:hAnsi="宋体" w:eastAsia="宋体" w:cs="宋体"/>
          <w:b/>
          <w:color w:val="auto"/>
          <w:sz w:val="24"/>
          <w:szCs w:val="24"/>
          <w:highlight w:val="none"/>
        </w:rPr>
        <w:t xml:space="preserve">条 促进中小企业发展</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非专门面向中小微企业。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.参加本项目政府采购活动的供应商应当提供的材料：</w:t>
      </w:r>
      <w:r>
        <w:rPr>
          <w:rFonts w:hint="eastAsia" w:ascii="宋体" w:hAnsi="宋体" w:eastAsia="宋体" w:cs="宋体"/>
          <w:color w:val="auto"/>
          <w:sz w:val="24"/>
          <w:szCs w:val="24"/>
          <w:highlight w:val="none"/>
          <w:lang w:val="en-US" w:eastAsia="zh-CN"/>
        </w:rPr>
        <w:t xml:space="preserve">无</w:t>
      </w:r>
      <w:r/>
    </w:p>
    <w:p>
      <w:pPr>
        <w:ind w:firstLine="480"/>
        <w:jc w:val="left"/>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第三十条 支持绿色发展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征集人将依据国家确定的认证机构出具的、处于有效期之内的节能产品、环境标志产品认证证书，对获得证书的产品实施政府优先采购或者强制采购。供应商须按征集文件要求提供相关产品认证证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Cs w:val="24"/>
          <w:highlight w:val="none"/>
        </w:rPr>
        <w:br w:type="page" w:clear="all"/>
      </w:r>
      <w:bookmarkStart w:id="43" w:name="_Toc493497032"/>
      <w:r/>
      <w:bookmarkStart w:id="44" w:name="_Toc58260783"/>
      <w:r/>
      <w:bookmarkStart w:id="45" w:name="_Toc31154"/>
      <w:r/>
      <w:bookmarkStart w:id="46" w:name="_Toc25631"/>
      <w:r/>
      <w:bookmarkStart w:id="47" w:name="_Toc28638"/>
      <w:r/>
      <w:bookmarkStart w:id="48" w:name="_Toc9366"/>
      <w:r/>
      <w:bookmarkStart w:id="49" w:name="_Toc20627"/>
      <w:r>
        <w:rPr>
          <w:rFonts w:hint="eastAsia" w:ascii="宋体" w:hAnsi="宋体" w:eastAsia="宋体" w:cs="宋体"/>
          <w:color w:val="auto"/>
          <w:highlight w:val="none"/>
        </w:rPr>
        <w:t xml:space="preserve">第三部分  </w:t>
      </w:r>
      <w:bookmarkEnd w:id="43"/>
      <w:r/>
      <w:bookmarkEnd w:id="44"/>
      <w:r>
        <w:rPr>
          <w:rFonts w:hint="eastAsia" w:ascii="宋体" w:hAnsi="宋体" w:eastAsia="宋体" w:cs="宋体"/>
          <w:color w:val="auto"/>
          <w:highlight w:val="none"/>
        </w:rPr>
        <w:t xml:space="preserve">确定入围供应商</w:t>
      </w:r>
      <w:bookmarkEnd w:id="45"/>
      <w:r/>
      <w:bookmarkEnd w:id="46"/>
      <w:r/>
      <w:bookmarkEnd w:id="47"/>
      <w:r/>
      <w:bookmarkEnd w:id="48"/>
      <w:r/>
      <w:bookmarkEnd w:id="49"/>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一、确定第一阶段入围供应商：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供应商提交的申请文件通过资格性审查和符合性审查的均为入围供应商。</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二、确定第二阶段成交供应商的方式</w:t>
      </w:r>
      <w:r/>
    </w:p>
    <w:p>
      <w:pPr>
        <w:pStyle w:val="968"/>
        <w:ind w:firstLine="479"/>
        <w:jc w:val="both"/>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第二阶段成交供应商由采购人或者服务对象从第一阶段入围供应商中直接选定。供应商履行合同后，依据采购合同的约定，与采购人进行费用结算。</w:t>
      </w:r>
      <w:r>
        <w:rPr>
          <w:rFonts w:hint="eastAsia" w:ascii="宋体" w:hAnsi="宋体" w:eastAsia="宋体" w:cs="宋体"/>
          <w:color w:val="auto"/>
          <w:highlight w:val="none"/>
        </w:rPr>
        <w:br w:type="page" w:clear="all"/>
      </w:r>
      <w:bookmarkStart w:id="50" w:name="_Toc58260784"/>
      <w:r/>
      <w:bookmarkStart w:id="51" w:name="_Toc20293"/>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bookmarkStart w:id="52" w:name="_Toc30237"/>
      <w:r/>
      <w:bookmarkStart w:id="53" w:name="_Toc6015"/>
      <w:r/>
      <w:bookmarkStart w:id="54" w:name="_Toc17452"/>
      <w:r/>
      <w:bookmarkStart w:id="55" w:name="_Toc24671"/>
      <w:r>
        <w:rPr>
          <w:rFonts w:hint="eastAsia" w:ascii="宋体" w:hAnsi="宋体" w:eastAsia="宋体" w:cs="宋体"/>
          <w:color w:val="auto"/>
          <w:highlight w:val="none"/>
        </w:rPr>
        <w:t xml:space="preserve">第四部分  项目需求</w:t>
      </w:r>
      <w:bookmarkEnd w:id="50"/>
      <w:r/>
      <w:bookmarkEnd w:id="51"/>
      <w:r/>
      <w:bookmarkEnd w:id="52"/>
      <w:r/>
      <w:bookmarkEnd w:id="53"/>
      <w:r/>
      <w:bookmarkEnd w:id="54"/>
      <w:r/>
      <w:bookmarkEnd w:id="55"/>
      <w:r/>
      <w:r/>
    </w:p>
    <w:p>
      <w:pPr>
        <w:ind w:firstLine="562"/>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8"/>
          <w:szCs w:val="24"/>
          <w:highlight w:val="none"/>
        </w:rPr>
        <w:t xml:space="preserve">说明：</w:t>
      </w:r>
      <w:r>
        <w:rPr>
          <w:rFonts w:hint="eastAsia" w:ascii="宋体" w:hAnsi="宋体" w:eastAsia="宋体" w:cs="宋体"/>
          <w:color w:val="auto"/>
          <w:sz w:val="24"/>
          <w:szCs w:val="24"/>
          <w:highlight w:val="none"/>
        </w:rPr>
        <w:t xml:space="preserve">本项目采购方式为框架协议，项目属性为服务，采购标的对应的中小企业划分标准所属行业为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1、根据《政府采购需求管理办法》等有关规定，征集人确定采购需求。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2、本项目需求中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Cs/>
          <w:color w:val="auto"/>
          <w:sz w:val="24"/>
          <w:szCs w:val="24"/>
          <w:highlight w:val="none"/>
        </w:rPr>
        <w:t xml:space="preserve">为实质性要求和条件，由征集人根据实际情况设置，供应商必须明确作出满足实质性要求和条件的响应，否则响应无效。</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3、申请人所报内容必须满足项目需求要求，不得有负偏离。</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
        <w:gridCol w:w="9496"/>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181" w:type="pct"/>
            <w:textDirection w:val="lrTb"/>
            <w:noWrap/>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4818" w:type="pct"/>
            <w:textDirection w:val="lrTb"/>
            <w:noWrap/>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Borders>
              <w:top w:val="single" w:color="auto" w:sz="4" w:space="0"/>
              <w:bottom w:val="single" w:color="auto" w:sz="4" w:space="0"/>
            </w:tcBorders>
            <w:tcW w:w="181" w:type="pct"/>
            <w:vAlign w:val="center"/>
            <w:textDirection w:val="lrTb"/>
            <w:noWrap/>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bottom w:val="single" w:color="auto" w:sz="4" w:space="0"/>
            </w:tcBorders>
            <w:tcW w:w="4818" w:type="pct"/>
            <w:textDirection w:val="lrTb"/>
            <w:noWrap/>
          </w:tcPr>
          <w:p>
            <w:pPr>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采购包1：</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2.1消防达标</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符合国家《建筑防火通用规范》（GB55037-2022）中关于“儿童活动场所”住建部第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3.环境要求</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3.2.生活用房应设在建筑的底层，设有独立出入口；有独立的室外活动场地。生活用房和室外场地与其他建筑部分采取隔离措施，配备防止物体坠落设施，光照充足，通风良好。</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文件中提供场所相关佐证材料（包括但不限于布局图、租赁合同、其他材料等），否则按无效响应处理。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5.训练场地</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应设置咨询接待(评估)室、集体（组别）训练教室、运动（感统）训练室、生活自理训练室、个训教室、档案室。有可利用的室外活动场地，无障碍建设和设施完备。业务用房面积不少于建筑总面积的60%。</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咨询接待(评估)室至少1间,面积不小于15平方米。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集体（组别）训练教室按1:20的比例标准设置。</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运动（感统）训练室至少1间,面积不小于50平方米。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个训教室数量与收训儿童人数按1:5的比例标准设置，每间面积应不小于8平方米。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以上要求须按照同时收训20名以上孤独症儿童计算，文件中提供场所相关佐证材料（包括但不限于布局图、租赁合同、其他材料等），否则按无效响应处理。</w:t>
            </w:r>
            <w:r/>
          </w:p>
          <w:p>
            <w:pPr>
              <w:ind w:firstLine="480"/>
              <w:spacing w:line="360" w:lineRule="auto"/>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lang w:val="en-US" w:eastAsia="zh-CN"/>
              </w:rPr>
              <w:t xml:space="preserve">7</w:t>
            </w:r>
            <w:r>
              <w:rPr>
                <w:rFonts w:hint="eastAsia" w:ascii="宋体" w:hAnsi="宋体" w:eastAsia="宋体" w:cs="宋体"/>
                <w:bCs/>
                <w:i/>
                <w:color w:val="auto"/>
                <w:sz w:val="24"/>
                <w:szCs w:val="24"/>
                <w:highlight w:val="none"/>
                <w:u w:val="single"/>
              </w:rPr>
              <w:t xml:space="preserve">.人员配备：</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7.1个训教师与残疾儿童比例应不低于1:8；</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康复治疗师与残疾儿童的比例应不低于1:15；</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7.2教师取得资格证、具有学前教育、特殊教育等相关专业大专以上学历。</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7.3康复治疗师具有康复治疗专业大专以上学历。取得资格证或经过相关业务培训。</w:t>
            </w:r>
            <w:r/>
          </w:p>
          <w:p>
            <w:pPr>
              <w:ind w:firstLine="480"/>
              <w:spacing w:line="360" w:lineRule="auto"/>
              <w:rPr>
                <w:rFonts w:hint="eastAsia" w:ascii="宋体" w:hAnsi="宋体" w:eastAsia="宋体" w:cs="宋体"/>
                <w:bCs/>
                <w:i/>
                <w:color w:val="auto"/>
                <w:sz w:val="24"/>
                <w:szCs w:val="24"/>
                <w:highlight w:val="none"/>
                <w:u w:val="single"/>
                <w:lang w:val="en-US" w:eastAsia="zh-CN"/>
              </w:rPr>
            </w:pPr>
            <w:r>
              <w:rPr>
                <w:rFonts w:hint="eastAsia" w:ascii="宋体" w:hAnsi="宋体" w:eastAsia="宋体" w:cs="宋体"/>
                <w:bCs/>
                <w:i/>
                <w:color w:val="auto"/>
                <w:sz w:val="24"/>
                <w:szCs w:val="24"/>
                <w:highlight w:val="none"/>
                <w:u w:val="single"/>
                <w:lang w:val="en-US" w:eastAsia="zh-CN"/>
              </w:rPr>
              <w:t xml:space="preserve">7.4机构所有工作人员根据岗位要求取得健康证明。</w:t>
            </w:r>
            <w:r/>
          </w:p>
          <w:p>
            <w:pPr>
              <w:ind w:firstLine="48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以上要求须按照同时收训20名以上孤独症儿童计算申请，文件中提供书面承诺书（格式自拟）并加盖公章，否则按无效响应处理。</w:t>
            </w:r>
            <w:r/>
          </w:p>
        </w:tc>
      </w:tr>
      <w:tr>
        <w:trPr>
          <w:jc w:val="center"/>
        </w:trPr>
        <w:tc>
          <w:tcPr>
            <w:tcBorders>
              <w:top w:val="single" w:color="auto" w:sz="4" w:space="0"/>
              <w:bottom w:val="single" w:color="auto" w:sz="4" w:space="0"/>
            </w:tcBorders>
            <w:tcW w:w="181" w:type="pct"/>
            <w:vAlign w:val="center"/>
            <w:textDirection w:val="lrTb"/>
            <w:noWrap/>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bottom w:val="single" w:color="auto" w:sz="4" w:space="0"/>
            </w:tcBorders>
            <w:tcW w:w="4818" w:type="pct"/>
            <w:textDirection w:val="lrTb"/>
            <w:noWrap/>
          </w:tcPr>
          <w:p>
            <w:pPr>
              <w:jc w:val="left"/>
              <w:spacing w:line="360" w:lineRule="auto"/>
              <w:rPr>
                <w:rFonts w:hint="eastAsia" w:ascii="宋体" w:hAnsi="宋体" w:eastAsia="宋体" w:cs="宋体"/>
                <w:b/>
                <w:color w:val="auto"/>
                <w:sz w:val="24"/>
                <w:szCs w:val="24"/>
                <w:highlight w:val="none"/>
              </w:rPr>
            </w:pPr>
            <w:r/>
            <w:bookmarkStart w:id="56" w:name="OLE_LINK4"/>
            <w:r>
              <w:rPr>
                <w:rFonts w:hint="eastAsia" w:ascii="宋体" w:hAnsi="宋体" w:eastAsia="宋体" w:cs="宋体"/>
                <w:b/>
                <w:color w:val="auto"/>
                <w:sz w:val="24"/>
                <w:szCs w:val="24"/>
                <w:highlight w:val="none"/>
              </w:rPr>
              <w:t xml:space="preserve">采购包</w:t>
            </w:r>
            <w:bookmarkEnd w:id="56"/>
            <w:r>
              <w:rPr>
                <w:rFonts w:hint="eastAsia" w:ascii="宋体" w:hAnsi="宋体" w:eastAsia="宋体" w:cs="宋体"/>
                <w:b/>
                <w:color w:val="auto"/>
                <w:sz w:val="24"/>
                <w:szCs w:val="24"/>
                <w:highlight w:val="none"/>
              </w:rPr>
              <w:t xml:space="preserve">2：</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bCs/>
                <w:i/>
                <w:iCs/>
                <w:color w:val="auto"/>
                <w:sz w:val="24"/>
                <w:highlight w:val="none"/>
                <w:u w:val="single"/>
                <w:lang w:val="en-US" w:eastAsia="zh-CN"/>
              </w:rPr>
              <w:t xml:space="preserve">2.1消防达标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i/>
                <w:iCs/>
                <w:color w:val="auto"/>
                <w:sz w:val="24"/>
                <w:highlight w:val="none"/>
                <w:u w:val="single"/>
                <w:lang w:val="en-US" w:eastAsia="zh-CN"/>
              </w:rPr>
              <w:t xml:space="preserve">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2.</w:t>
            </w:r>
            <w:r>
              <w:rPr>
                <w:rFonts w:hint="eastAsia" w:ascii="宋体" w:hAnsi="宋体" w:eastAsia="宋体" w:cs="宋体"/>
                <w:bCs/>
                <w:i/>
                <w:iCs/>
                <w:color w:val="auto"/>
                <w:sz w:val="24"/>
                <w:highlight w:val="none"/>
                <w:u w:val="single"/>
                <w:lang w:val="en-US" w:eastAsia="zh-CN"/>
              </w:rPr>
              <w:t xml:space="preserve">3</w:t>
            </w:r>
            <w:r>
              <w:rPr>
                <w:rFonts w:hint="eastAsia" w:ascii="宋体" w:hAnsi="宋体" w:eastAsia="宋体" w:cs="宋体"/>
                <w:bCs/>
                <w:i/>
                <w:iCs/>
                <w:color w:val="auto"/>
                <w:sz w:val="24"/>
                <w:highlight w:val="none"/>
                <w:u w:val="single"/>
              </w:rPr>
              <w:t xml:space="preserve"> 环境要求</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以上要求须按照同时收训20名以上儿童计算，文件中提供场所相关佐证材料（包括但不限于布局图、租赁合同、其他材料等），否则按无效响应处理。</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3.1 训练场地</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场地设置符合学龄前儿童身心特点，地面防滑、桌椅柜等加装防撞条和防撞角，避免跌倒和撞伤。应设有治疗室、康复训练室、培训教室等基本场地，基本训练场地不小于 100 平方米。设置咨询接待室、面积不小于 10 平方米。设置功能评估室，面积不小于 15 平方米。设置运动训练室，面积不小于 40 平方米。设置作业训练室，面积不小于 30 平方米。设置集体教室，面积不小于 30 平方米。</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以上要求须按照同时收训20名以上儿童计算，文件中提供场所相关佐证材料（包括但不限于布局图、租赁合同、其他材料等），否则按无效响应处理。</w:t>
            </w:r>
            <w:r/>
          </w:p>
          <w:p>
            <w:pPr>
              <w:ind w:firstLine="480"/>
              <w:keepLines w:val="0"/>
              <w:keepNext w:val="0"/>
              <w:pageBreakBefore w:val="0"/>
              <w:spacing w:line="360" w:lineRule="auto"/>
              <w:widowControl w:val="off"/>
              <w:rPr>
                <w:rFonts w:hint="default" w:ascii="宋体" w:hAnsi="宋体" w:eastAsia="宋体" w:cs="宋体"/>
                <w:bCs/>
                <w:i/>
                <w:iCs/>
                <w:color w:val="auto"/>
                <w:sz w:val="24"/>
                <w:highlight w:val="none"/>
                <w:u w:val="single"/>
                <w:lang w:val="en-US" w:eastAsia="zh-CN"/>
              </w:rPr>
            </w:pPr>
            <w:r>
              <w:rPr>
                <w:rFonts w:hint="eastAsia" w:ascii="宋体" w:hAnsi="宋体" w:eastAsia="宋体" w:cs="宋体"/>
                <w:bCs/>
                <w:i/>
                <w:iCs/>
                <w:color w:val="auto"/>
                <w:sz w:val="24"/>
                <w:highlight w:val="none"/>
                <w:u w:val="single"/>
                <w:lang w:val="en-US" w:eastAsia="zh-CN"/>
              </w:rPr>
              <w:t xml:space="preserve">4.1人员配备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i/>
                <w:iCs/>
                <w:color w:val="auto"/>
                <w:sz w:val="24"/>
                <w:highlight w:val="none"/>
                <w:u w:val="single"/>
              </w:rPr>
              <w:t xml:space="preserve">配备机构管理人员（业务主管）；至少配备 1 名康复临床医师；</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bCs/>
                <w:i/>
                <w:iCs/>
                <w:color w:val="auto"/>
                <w:sz w:val="24"/>
                <w:highlight w:val="none"/>
                <w:u w:val="single"/>
                <w:lang w:val="en-US" w:eastAsia="zh-CN"/>
              </w:rPr>
              <w:t xml:space="preserve">4.2人员组成</w:t>
            </w:r>
            <w:r/>
          </w:p>
          <w:p>
            <w:pPr>
              <w:ind w:firstLine="480"/>
              <w:keepLines w:val="0"/>
              <w:keepNext w:val="0"/>
              <w:pageBreakBefore w:val="0"/>
              <w:spacing w:line="360" w:lineRule="auto"/>
              <w:widowControl w:val="off"/>
              <w:rPr>
                <w:rFonts w:hint="default" w:ascii="宋体" w:hAnsi="宋体" w:eastAsia="宋体" w:cs="宋体"/>
                <w:bCs/>
                <w:i/>
                <w:iCs/>
                <w:color w:val="auto"/>
                <w:sz w:val="24"/>
                <w:highlight w:val="none"/>
                <w:u w:val="single"/>
                <w:lang w:val="en-US" w:eastAsia="zh-CN"/>
              </w:rPr>
            </w:pPr>
            <w:r>
              <w:rPr>
                <w:rFonts w:hint="default" w:ascii="宋体" w:hAnsi="宋体" w:eastAsia="宋体" w:cs="宋体"/>
                <w:bCs/>
                <w:i/>
                <w:iCs/>
                <w:color w:val="auto"/>
                <w:sz w:val="24"/>
                <w:highlight w:val="none"/>
                <w:u w:val="single"/>
                <w:lang w:val="en-US" w:eastAsia="zh-CN"/>
              </w:rPr>
              <w:t xml:space="preserve">肢体康复医师与残疾儿童比例不低于 1:20;肢体康复治疗师与残疾儿童比例不低于 1:8；教师与残疾儿童比例不低于 1:10。</w:t>
            </w:r>
            <w:r/>
          </w:p>
          <w:p>
            <w:pPr>
              <w:ind w:firstLine="482"/>
              <w:keepLines w:val="0"/>
              <w:keepNext w:val="0"/>
              <w:pageBreakBefore w:val="0"/>
              <w:spacing w:line="360" w:lineRule="auto"/>
              <w:widowControl w:val="off"/>
              <w:rPr>
                <w:rFonts w:hint="eastAsia" w:ascii="宋体" w:hAnsi="宋体" w:eastAsia="宋体" w:cs="宋体"/>
                <w:b/>
                <w:bCs w:val="0"/>
                <w:i/>
                <w:color w:val="auto"/>
                <w:sz w:val="24"/>
                <w:szCs w:val="24"/>
                <w:highlight w:val="none"/>
                <w:u w:val="single"/>
                <w:lang w:val="en-US" w:eastAsia="zh-CN" w:bidi="ar-SA"/>
              </w:rPr>
            </w:pPr>
            <w:r>
              <w:rPr>
                <w:rFonts w:hint="eastAsia" w:ascii="宋体" w:hAnsi="宋体" w:eastAsia="宋体" w:cs="宋体"/>
                <w:b/>
                <w:i/>
                <w:iCs/>
                <w:color w:val="auto"/>
                <w:sz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w:t>
            </w:r>
            <w:r>
              <w:rPr>
                <w:rFonts w:hint="eastAsia" w:ascii="宋体" w:hAnsi="宋体" w:eastAsia="宋体" w:cs="宋体"/>
                <w:b/>
                <w:i/>
                <w:iCs/>
                <w:color w:val="auto"/>
                <w:sz w:val="24"/>
                <w:highlight w:val="none"/>
                <w:u w:val="single"/>
              </w:rPr>
              <w:t xml:space="preserve">（</w:t>
            </w:r>
            <w:r>
              <w:rPr>
                <w:rFonts w:hint="eastAsia" w:ascii="宋体" w:hAnsi="宋体" w:eastAsia="宋体" w:cs="宋体"/>
                <w:b/>
                <w:i/>
                <w:iCs/>
                <w:color w:val="auto"/>
                <w:sz w:val="24"/>
                <w:highlight w:val="none"/>
                <w:u w:val="single"/>
                <w:lang w:eastAsia="zh-CN"/>
              </w:rPr>
              <w:t xml:space="preserve">申请文件</w:t>
            </w:r>
            <w:r>
              <w:rPr>
                <w:rFonts w:hint="eastAsia" w:ascii="宋体" w:hAnsi="宋体" w:eastAsia="宋体" w:cs="宋体"/>
                <w:b/>
                <w:i/>
                <w:iCs/>
                <w:color w:val="auto"/>
                <w:sz w:val="24"/>
                <w:highlight w:val="none"/>
                <w:u w:val="single"/>
              </w:rPr>
              <w:t xml:space="preserve">中提供书面承诺书（格式自拟）并加盖公章，否则</w:t>
            </w:r>
            <w:r>
              <w:rPr>
                <w:rFonts w:hint="eastAsia" w:ascii="宋体" w:hAnsi="宋体" w:eastAsia="宋体" w:cs="宋体"/>
                <w:b/>
                <w:i/>
                <w:iCs/>
                <w:color w:val="auto"/>
                <w:sz w:val="24"/>
                <w:highlight w:val="none"/>
                <w:u w:val="single"/>
                <w:lang w:eastAsia="zh-CN"/>
              </w:rPr>
              <w:t xml:space="preserve">按无效响应处理</w:t>
            </w:r>
            <w:r>
              <w:rPr>
                <w:rFonts w:hint="eastAsia" w:ascii="宋体" w:hAnsi="宋体" w:eastAsia="宋体" w:cs="宋体"/>
                <w:b/>
                <w:i/>
                <w:iCs/>
                <w:color w:val="auto"/>
                <w:sz w:val="24"/>
                <w:highlight w:val="none"/>
                <w:u w:val="single"/>
              </w:rPr>
              <w:t xml:space="preserve">）</w:t>
            </w:r>
            <w:r>
              <w:rPr>
                <w:rFonts w:hint="eastAsia" w:ascii="宋体" w:hAnsi="宋体" w:eastAsia="宋体" w:cs="宋体"/>
                <w:b/>
                <w:i/>
                <w:iCs/>
                <w:color w:val="auto"/>
                <w:sz w:val="24"/>
                <w:highlight w:val="none"/>
                <w:u w:val="single"/>
                <w:lang w:val="en-US" w:eastAsia="zh-CN"/>
              </w:rPr>
              <w:t xml:space="preserve">。</w:t>
            </w:r>
            <w:r/>
          </w:p>
        </w:tc>
      </w:tr>
    </w:tbl>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bookmarkStart w:id="57" w:name="_Toc14422"/>
      <w:r/>
      <w:bookmarkStart w:id="58" w:name="_Toc58260785"/>
      <w:r/>
      <w:bookmarkStart w:id="59" w:name="_Toc20047"/>
      <w:r>
        <w:rPr>
          <w:rFonts w:hint="eastAsia" w:ascii="宋体" w:hAnsi="宋体" w:eastAsia="宋体" w:cs="宋体"/>
          <w:b/>
          <w:bCs/>
          <w:i w:val="0"/>
          <w:iCs w:val="0"/>
          <w:color w:val="auto"/>
          <w:sz w:val="24"/>
          <w:szCs w:val="24"/>
          <w:highlight w:val="none"/>
          <w:lang w:val="en-US" w:eastAsia="zh-CN"/>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落实全省残疾儿童康复救助制度，完善残疾儿童基本康复服务体系建设，进一步规范残疾儿童基本康复服务，提升基本康复服务质量，依据《中华人民共和国政府采购法》、《政府采购框架协议采购方式管理暂行办法》《残疾人基本康复服务目录（2025年版）》《江苏省残疾儿童基本康复服务管理暂行办法》（苏残发〔2020〕23 号）《江苏省残疾儿童基本康复服务实施</w:t>
      </w:r>
      <w:r>
        <w:rPr>
          <w:rFonts w:hint="eastAsia" w:ascii="宋体" w:hAnsi="宋体" w:eastAsia="宋体" w:cs="宋体"/>
          <w:bCs/>
          <w:color w:val="auto"/>
          <w:sz w:val="24"/>
          <w:szCs w:val="24"/>
          <w:highlight w:val="none"/>
          <w:lang w:val="en-US" w:eastAsia="zh-CN"/>
        </w:rPr>
        <w:t xml:space="preserve">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）《连云港市残疾儿童定点康复机构绩效考核实施办法（2025年版的通知》（连残发〔2025〕25号）等有关规定，为连云区残疾儿童提供更多更好更规范的康复服务，真正实现残疾人“精准康复”的服务目标。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二、</w:t>
      </w:r>
      <w:r>
        <w:rPr>
          <w:rFonts w:hint="eastAsia" w:ascii="宋体" w:hAnsi="宋体" w:eastAsia="宋体" w:cs="宋体"/>
          <w:b/>
          <w:bCs/>
          <w:i w:val="0"/>
          <w:iCs w:val="0"/>
          <w:color w:val="auto"/>
          <w:sz w:val="24"/>
          <w:szCs w:val="24"/>
          <w:highlight w:val="none"/>
          <w:lang w:val="en-US" w:eastAsia="zh-CN"/>
        </w:rPr>
        <w:t xml:space="preserve">服务技术要求</w:t>
      </w:r>
      <w:r/>
    </w:p>
    <w:p>
      <w:pPr>
        <w:numPr>
          <w:ilvl w:val="0"/>
          <w:numId w:val="0"/>
        </w:numPr>
        <w:ind w:left="0" w:firstLine="480"/>
        <w:keepLines w:val="0"/>
        <w:keepNext w:val="0"/>
        <w:pageBreakBefore w:val="0"/>
        <w:spacing w:line="360" w:lineRule="auto"/>
        <w:widowControl w:val="off"/>
        <w:tabs>
          <w:tab w:val="left" w:pos="900" w:leader="none"/>
        </w:tabs>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具体实施内容包括但不限于《江苏省残疾儿童基本康复服务实施规范（2023年版）》（苏残规〔2023〕1号）文件中罗列的相关内容，如上级出台新文件以省市最新文件执行。</w:t>
      </w:r>
      <w:r/>
    </w:p>
    <w:p>
      <w:pPr>
        <w:numPr>
          <w:ilvl w:val="0"/>
          <w:numId w:val="0"/>
        </w:numPr>
        <w:ind w:left="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采购包1：</w:t>
      </w:r>
      <w:r/>
    </w:p>
    <w:p>
      <w:pPr>
        <w:ind w:firstLine="482"/>
        <w:keepLines w:val="0"/>
        <w:keepNext w:val="0"/>
        <w:pageBreakBefore w:val="0"/>
        <w:spacing w:line="360" w:lineRule="auto"/>
        <w:widowControl w:val="off"/>
        <w:rPr>
          <w:rFonts w:hint="eastAsia" w:ascii="宋体" w:hAnsi="宋体" w:eastAsia="宋体" w:cs="宋体"/>
          <w:b/>
          <w:i w:val="0"/>
          <w:iCs w:val="0"/>
          <w:color w:val="auto"/>
          <w:sz w:val="24"/>
          <w:highlight w:val="none"/>
          <w:u w:val="none"/>
        </w:rPr>
      </w:pPr>
      <w:r>
        <w:rPr>
          <w:rFonts w:hint="eastAsia" w:ascii="宋体" w:hAnsi="宋体" w:eastAsia="宋体" w:cs="宋体"/>
          <w:b/>
          <w:i w:val="0"/>
          <w:iCs w:val="0"/>
          <w:color w:val="auto"/>
          <w:sz w:val="24"/>
          <w:highlight w:val="none"/>
          <w:u w:val="none"/>
        </w:rPr>
        <w:t xml:space="preserve">1.服务范围：</w:t>
      </w:r>
      <w:r/>
    </w:p>
    <w:p>
      <w:pPr>
        <w:pStyle w:val="789"/>
        <w:ind w:firstLine="482"/>
        <w:jc w:val="both"/>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lang w:val="en-US" w:eastAsia="zh-CN"/>
        </w:rPr>
        <w:t xml:space="preserve">有康复需求和康复意愿经国内三级医院相应科室副主任医师以上职称的医师诊断为孤独症，确需接受康复训练的</w:t>
      </w:r>
      <w:r>
        <w:rPr>
          <w:rFonts w:hint="eastAsia" w:ascii="宋体" w:hAnsi="宋体" w:cs="宋体"/>
          <w:i w:val="0"/>
          <w:iCs w:val="0"/>
          <w:color w:val="auto"/>
          <w:sz w:val="24"/>
          <w:highlight w:val="none"/>
          <w:u w:val="none"/>
          <w:lang w:val="en-US" w:eastAsia="zh-CN"/>
        </w:rPr>
        <w:t xml:space="preserve">0-16</w:t>
      </w:r>
      <w:r>
        <w:rPr>
          <w:rFonts w:hint="eastAsia" w:ascii="宋体" w:hAnsi="宋体" w:eastAsia="宋体" w:cs="宋体"/>
          <w:i w:val="0"/>
          <w:iCs w:val="0"/>
          <w:color w:val="auto"/>
          <w:sz w:val="24"/>
          <w:highlight w:val="none"/>
          <w:u w:val="none"/>
          <w:lang w:val="en-US" w:eastAsia="zh-CN"/>
        </w:rPr>
        <w:t xml:space="preserve">岁残疾儿童，服务期一年。</w:t>
      </w:r>
      <w:r/>
    </w:p>
    <w:p>
      <w:pPr>
        <w:pStyle w:val="789"/>
        <w:ind w:firstLine="482"/>
        <w:jc w:val="both"/>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孤独症儿童康复服务应在机构内进行，年度康复时间不少于9个月。</w:t>
      </w:r>
      <w:r>
        <w:rPr>
          <w:rFonts w:hint="eastAsia" w:ascii="宋体" w:hAnsi="宋体" w:eastAsia="宋体" w:cs="宋体"/>
          <w:i w:val="0"/>
          <w:iCs w:val="0"/>
          <w:color w:val="auto"/>
          <w:sz w:val="24"/>
          <w:highlight w:val="none"/>
          <w:u w:val="none"/>
          <w:lang w:val="en-US" w:eastAsia="zh-CN"/>
        </w:rPr>
        <w:t xml:space="preserve">康复服务形式分全日制和非全日制两种类型，残疾儿童监护人可自主选择服务类型。</w:t>
      </w:r>
      <w:r/>
    </w:p>
    <w:p>
      <w:pPr>
        <w:pStyle w:val="789"/>
        <w:ind w:firstLine="482"/>
        <w:jc w:val="both"/>
        <w:keepLines w:val="0"/>
        <w:keepNext w:val="0"/>
        <w:pageBreakBefore w:val="0"/>
        <w:spacing w:line="360" w:lineRule="auto"/>
        <w:widowControl w:val="off"/>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全日制是指残疾儿童在定点机构内同步接受康复服务和学前(学科)教育。在当月法定工作(学习)日，接受每天4小时的康复服务，课程设置应符合残疾儿童个性特征，其中个性化服务支持每天不少于1节课40分钟。</w:t>
      </w:r>
      <w:r/>
    </w:p>
    <w:p>
      <w:pPr>
        <w:pStyle w:val="789"/>
        <w:ind w:firstLine="482"/>
        <w:jc w:val="both"/>
        <w:keepLines w:val="0"/>
        <w:keepNext w:val="0"/>
        <w:pageBreakBefore w:val="0"/>
        <w:spacing w:line="360" w:lineRule="auto"/>
        <w:widowControl w:val="off"/>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非全日制是指残疾儿童在家庭、幼儿园、中小学的托幼照料、学前(学科)教育间隙，到定点机构接受以个性化服务支持为主的康复服务，每月12天(每周3天)，每天1次1.5小时，其中个性化服务支持不少于1小时。</w:t>
      </w:r>
      <w:r/>
    </w:p>
    <w:p>
      <w:pPr>
        <w:pStyle w:val="789"/>
        <w:ind w:firstLine="482"/>
        <w:jc w:val="both"/>
        <w:keepLines w:val="0"/>
        <w:keepNext w:val="0"/>
        <w:pageBreakBefore w:val="0"/>
        <w:spacing w:line="360" w:lineRule="auto"/>
        <w:widowControl w:val="off"/>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本项目价格不列为评审因素。</w:t>
      </w:r>
      <w:r>
        <w:rPr>
          <w:rFonts w:hint="eastAsia" w:ascii="宋体" w:hAnsi="宋体" w:cs="宋体"/>
          <w:b/>
          <w:bCs/>
          <w:i w:val="0"/>
          <w:iCs w:val="0"/>
          <w:color w:val="auto"/>
          <w:sz w:val="24"/>
          <w:highlight w:val="none"/>
          <w:u w:val="none"/>
          <w:lang w:val="en-US" w:eastAsia="zh-CN"/>
        </w:rPr>
        <w:t xml:space="preserve">0-16</w:t>
      </w:r>
      <w:r>
        <w:rPr>
          <w:rFonts w:hint="eastAsia" w:ascii="宋体" w:hAnsi="宋体" w:eastAsia="宋体" w:cs="宋体"/>
          <w:b/>
          <w:bCs/>
          <w:i w:val="0"/>
          <w:iCs w:val="0"/>
          <w:color w:val="auto"/>
          <w:sz w:val="24"/>
          <w:highlight w:val="none"/>
          <w:u w:val="none"/>
          <w:lang w:val="en-US" w:eastAsia="zh-CN"/>
        </w:rPr>
        <w:t xml:space="preserve">岁全日制孤独症康复经费为1.8万元/人/年，</w:t>
      </w:r>
      <w:r>
        <w:rPr>
          <w:rFonts w:hint="eastAsia" w:ascii="宋体" w:hAnsi="宋体" w:cs="宋体"/>
          <w:b/>
          <w:bCs/>
          <w:i w:val="0"/>
          <w:iCs w:val="0"/>
          <w:color w:val="auto"/>
          <w:sz w:val="24"/>
          <w:highlight w:val="none"/>
          <w:u w:val="none"/>
          <w:lang w:val="en-US" w:eastAsia="zh-CN"/>
        </w:rPr>
        <w:t xml:space="preserve">7-16</w:t>
      </w:r>
      <w:r>
        <w:rPr>
          <w:rFonts w:hint="eastAsia" w:ascii="宋体" w:hAnsi="宋体" w:eastAsia="宋体" w:cs="宋体"/>
          <w:b/>
          <w:bCs/>
          <w:i w:val="0"/>
          <w:iCs w:val="0"/>
          <w:color w:val="auto"/>
          <w:sz w:val="24"/>
          <w:highlight w:val="none"/>
          <w:u w:val="none"/>
          <w:lang w:val="en-US" w:eastAsia="zh-CN"/>
        </w:rPr>
        <w:t xml:space="preserve">岁非全日制孤独症康复经费为0.8万元/人/年。</w:t>
      </w:r>
      <w:r/>
    </w:p>
    <w:p>
      <w:pPr>
        <w:pStyle w:val="789"/>
        <w:ind w:firstLine="482"/>
        <w:jc w:val="both"/>
        <w:keepLines w:val="0"/>
        <w:keepNext w:val="0"/>
        <w:pageBreakBefore w:val="0"/>
        <w:spacing w:line="360" w:lineRule="auto"/>
        <w:widowControl w:val="off"/>
        <w:rPr>
          <w:rFonts w:hint="eastAsia" w:ascii="宋体" w:hAnsi="宋体" w:eastAsia="宋体" w:cs="宋体"/>
          <w:b/>
          <w:bCs/>
          <w:i w:val="0"/>
          <w:iCs w:val="0"/>
          <w:color w:val="auto"/>
          <w:sz w:val="24"/>
          <w:highlight w:val="none"/>
          <w:u w:val="single"/>
          <w:lang w:val="en-US" w:eastAsia="zh-CN"/>
        </w:rPr>
      </w:pPr>
      <w:r>
        <w:rPr>
          <w:rFonts w:hint="eastAsia" w:ascii="宋体" w:hAnsi="宋体" w:eastAsia="宋体" w:cs="宋体"/>
          <w:b/>
          <w:bCs/>
          <w:i w:val="0"/>
          <w:iCs w:val="0"/>
          <w:color w:val="auto"/>
          <w:sz w:val="24"/>
          <w:highlight w:val="none"/>
          <w:u w:val="none"/>
          <w:lang w:val="en-US" w:eastAsia="zh-CN"/>
        </w:rPr>
        <w:t xml:space="preserve">结算金额不超过预算金额的按实际金额支付，超过预算金额的按预算金额支付。</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2、服务机构建设要求：</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2.1消防达标：</w:t>
      </w:r>
      <w:r/>
    </w:p>
    <w:p>
      <w:pPr>
        <w:ind w:left="0" w:firstLine="480"/>
        <w:keepLines w:val="0"/>
        <w:keepNext w:val="0"/>
        <w:pageBreakBefore w:val="0"/>
        <w:spacing w:line="360" w:lineRule="auto"/>
        <w:widowControl w:val="off"/>
        <w:tabs>
          <w:tab w:val="left" w:pos="900" w:leader="none"/>
        </w:tabs>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val="0"/>
          <w:bCs w:val="0"/>
          <w:i/>
          <w:iCs/>
          <w:color w:val="auto"/>
          <w:sz w:val="24"/>
          <w:szCs w:val="24"/>
          <w:highlight w:val="none"/>
          <w:u w:val="single"/>
          <w:lang w:val="en-US" w:eastAsia="zh-CN"/>
        </w:rPr>
        <w:t xml:space="preserve">符合国家《建筑防火通用规范》（GB55037-2022）中关于“儿童活动场所”住建部第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2.2建设要求</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机构规划布局、建设规模和建设面积执行《残疾人康复机构建设标准》（建标165－2013）中关于“选址与规划布局”和“建设规模与建筑面积指标”的相关规定。</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3、环境要求</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3.2.生活用房应设在建筑的底层，设有独立出入口；有独立的室外活动场地。生活用房和室外场地与其他建筑部分采取隔离措施，配备防止物体坠落设施，光照充足，通风良好。</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文件中提供场所相关佐证材料（包括但不限于布局图、租赁合同、其他材料等），否则按无效响应处理。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4、</w:t>
      </w:r>
      <w:r>
        <w:rPr>
          <w:rFonts w:hint="eastAsia" w:ascii="宋体" w:hAnsi="宋体" w:eastAsia="宋体" w:cs="宋体"/>
          <w:b/>
          <w:bCs/>
          <w:i w:val="0"/>
          <w:iCs w:val="0"/>
          <w:color w:val="auto"/>
          <w:sz w:val="24"/>
          <w:szCs w:val="24"/>
          <w:highlight w:val="none"/>
          <w:lang w:val="en-US" w:eastAsia="zh-CN"/>
        </w:rPr>
        <w:t xml:space="preserve">机构部门设置要求</w:t>
      </w:r>
      <w:r/>
    </w:p>
    <w:p>
      <w:p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设置教学评估/医疗评估，康复训练、教育培训、后勤保障、行政办公等部门。</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5、训练场地</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应设置咨询接待(评估)室、集体（组别）训练教室、运动（感统）训练室、生活自理训练室、个训教室、档案室。有可利用的室外活动场地，无障碍建设和设施完备。业务用房面积不少于建筑总面积的60%。</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咨询接待(评估)室至少1间,面积不小于15平方米。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集体（组别）训练教室按1:20的比例标准设置</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运动（感统）训练室至少1间,面积不小于50平方米。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个训教室数量与收训儿童人数按1:5的比例标准设置，每间面积应不小于8平方米。</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以上要求须按照同时收训20名以上孤独症儿童计算，文件中提供场所相关佐证材料（包括但不限于布局图、租赁合同、其他材料等），否则按无效响应处理。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6、</w:t>
      </w:r>
      <w:r>
        <w:rPr>
          <w:rFonts w:hint="eastAsia" w:ascii="宋体" w:hAnsi="宋体" w:eastAsia="宋体" w:cs="宋体"/>
          <w:b/>
          <w:bCs/>
          <w:i w:val="0"/>
          <w:iCs w:val="0"/>
          <w:color w:val="auto"/>
          <w:sz w:val="24"/>
          <w:szCs w:val="24"/>
          <w:highlight w:val="none"/>
          <w:lang w:val="en-US" w:eastAsia="zh-CN"/>
        </w:rPr>
        <w:t xml:space="preserve">训练设备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6.1具备基本康复评估工具，包括心理教育评估表（PEP－3）/C－PEP-3/孤独症儿童发展评估表（C－PEP）、语言行为里程碑评估及安置程序（VB－MAPP）、婴儿-初中生社会生活量表/儿童适应行为评定量表/Gesell发育量表。</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6.2基本训练设备：滑板车、大滑板、吊筒、钻滚筒、羊角球、大龙球、布袋跳、触觉球、按摩地垫、平衡木、平衡踩踏车、万象组合包、精细运动训练玩具等。</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6.3教学设备：配备儿童的课桌椅、大小黑（白）板、多媒体教学器材；适合儿童特点的挂图、卡片、音乐、游戏等教玩具。</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6.4其它设备：按人均4件的标准配备符合儿童训练特点的各类玩具和图书。配备家长培训所需的教学设备。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7、人员配备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7.1个训教师与残疾儿童比例应不低于1:8；</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康复治疗师与残疾儿童的比例应不低于1:15；</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7.2教师取得资格证、具有学前教育、特殊教育等相关专业大专以上学历。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7.3康复治疗师具有康复治疗专业大专以上学历。取得资格证或经过相关业务培训。</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7.4机构所有工作人员根据岗位要求取得健康证明。</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以上要求须按照同时收训20名以上孤独症儿童计算申请，文件中提供书面承诺书（格式自拟）并加盖公章，否则按无效响应处理。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8、服务能力</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lang w:val="en-US" w:eastAsia="zh-CN"/>
        </w:rPr>
        <w:t xml:space="preserve">8.1</w:t>
      </w:r>
      <w:r>
        <w:rPr>
          <w:rFonts w:hint="eastAsia" w:ascii="宋体" w:hAnsi="宋体" w:eastAsia="宋体" w:cs="宋体"/>
          <w:i w:val="0"/>
          <w:iCs w:val="0"/>
          <w:color w:val="auto"/>
          <w:sz w:val="24"/>
          <w:szCs w:val="24"/>
          <w:highlight w:val="none"/>
          <w:u w:val="none"/>
          <w:lang w:val="en-US" w:eastAsia="zh-CN"/>
        </w:rPr>
        <w:t xml:space="preserve">具有同时收训</w:t>
      </w:r>
      <w:r>
        <w:rPr>
          <w:rFonts w:hint="eastAsia" w:ascii="宋体" w:hAnsi="宋体" w:eastAsia="宋体" w:cs="宋体"/>
          <w:b/>
          <w:bCs/>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lang w:val="en-US" w:eastAsia="zh-CN"/>
        </w:rPr>
        <w:t xml:space="preserve">名以上孤独症儿童的能力。</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8.2康复训练：年度机构内基本康复服务时间不少于9个月。服务内容包括社会交往与沟通、认知与感知、运动、生活自理、兴趣与行为、情绪管理和社会融合活动。</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全日制康复服务每天4小时（当月法定工作（学习）日），课程设置应符合残疾儿童个性特征，每天个性化服务支持不少于1节课40分钟。</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非全日制康复服务每月12天（每周3天），每天1次1.5小时，其中个训化服务支持不少于1小时。</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8.3残疾儿童年度康复训练前、训练中、训练后应进行康复效能评估,每年不少于3次。</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8.4支持性服务：为受训儿童及家长提供家庭康复指导、心理辅导、政策咨询、知识普及等支持性服务。康复知识个别化讲解和康复训练指导根据实际需要为家长提供，集中培训活动每两月不少于1次，每次不少于1小时。</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8.5家长培训：</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（1）定期向家长提供每年不少于 4 次的相关培训，并有相关书面和视频记录；</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（2）家长了解在社区和家庭环境中进行康复训练的目标；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（3）家长掌握基本康复训练的流程和组织实施方法。</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8.6业务指导：</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（1）开展儿童转介或跟踪服务；</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（2）面向社区提供家庭康复延伸的培训；</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（3）根据服务对象特点提供指导服务、派发相关宣传资料；</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（4）结合“孤独症日”“全国助残日”等专题日，参与公益活动，每年不少于 2次；</w:t>
      </w:r>
      <w:r/>
    </w:p>
    <w:p>
      <w:pPr>
        <w:numPr>
          <w:ilvl w:val="0"/>
          <w:numId w:val="2"/>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对于康复效果明显，符合入园、入学条件的儿童，及时动员家长办理入学。</w:t>
      </w:r>
      <w:r/>
    </w:p>
    <w:p>
      <w:pPr>
        <w:numPr>
          <w:ilvl w:val="0"/>
          <w:numId w:val="0"/>
        </w:numPr>
        <w:ind w:left="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8.7质量控制：</w:t>
      </w:r>
      <w:r/>
    </w:p>
    <w:p>
      <w:pPr>
        <w:numPr>
          <w:ilvl w:val="0"/>
          <w:numId w:val="0"/>
        </w:numPr>
        <w:ind w:left="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（1）有需求残疾儿童康复评估、训练建档率 100%；</w:t>
      </w:r>
      <w:r/>
    </w:p>
    <w:p>
      <w:pPr>
        <w:numPr>
          <w:ilvl w:val="0"/>
          <w:numId w:val="0"/>
        </w:numPr>
        <w:ind w:left="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（2）家长满意度达 90%以上；</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（3）组织残疾儿童参加社会融合活动每年不少于 4 次。</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u w:val="single"/>
          <w:lang w:val="en-US" w:eastAsia="zh-CN"/>
        </w:rPr>
      </w:pPr>
      <w:r>
        <w:rPr>
          <w:rFonts w:hint="eastAsia" w:ascii="宋体" w:hAnsi="宋体" w:eastAsia="宋体" w:cs="宋体"/>
          <w:b/>
          <w:bCs/>
          <w:i w:val="0"/>
          <w:iCs w:val="0"/>
          <w:color w:val="auto"/>
          <w:sz w:val="24"/>
          <w:szCs w:val="24"/>
          <w:highlight w:val="none"/>
          <w:u w:val="none"/>
          <w:lang w:val="en-US" w:eastAsia="zh-CN" w:bidi="ar-SA"/>
        </w:rPr>
        <w:t xml:space="preserve">9、</w:t>
      </w:r>
      <w:r>
        <w:rPr>
          <w:rFonts w:hint="eastAsia" w:ascii="宋体" w:hAnsi="宋体" w:eastAsia="宋体" w:cs="宋体"/>
          <w:b/>
          <w:bCs/>
          <w:i w:val="0"/>
          <w:iCs w:val="0"/>
          <w:color w:val="auto"/>
          <w:sz w:val="24"/>
          <w:szCs w:val="24"/>
          <w:highlight w:val="none"/>
          <w:u w:val="none"/>
          <w:lang w:val="en-US" w:eastAsia="zh-CN"/>
        </w:rPr>
        <w:t xml:space="preserve">安全生产工作要求</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9.1康复机构应依照安全生产法律法规履行安全生产主体责任，严格落实安全管理措施，有效管控安全生产风险，消除问题隐患等方面存在的问题。</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9.2.康复机构的各项安全管理制度和突发事件应急预案应当齐备，有完善的防火、防盗设施，每年至少组织一次消防逃生演练，对要害部位有特殊的管理措施和预警预案。突发事件应当及时向主管部门或有关部门报告，并有完整的过程和应急处理记录。</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9.3.采购人将会组织专项督查，实地查看康复机构的安全生产情况。</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（1）消防安全制度落实情况，工作人员掌握消防安全知识和基本技能情况，</w:t>
      </w:r>
      <w:r/>
    </w:p>
    <w:p>
      <w:pPr>
        <w:numPr>
          <w:ilvl w:val="0"/>
          <w:numId w:val="0"/>
        </w:numPr>
        <w:ind w:left="0" w:firstLine="1024"/>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消防重点部位日常管理情况，火灾隐患整改和日常防范措施落实情况。</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（2）六项“严禁”：</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严禁使用未经消防许可或不符合消防技术的建筑物及场所；</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严禁违规改建、扩建不符合消防安全标准的构筑物；</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严禁采用夹芯材料燃烧性能低于 A 级的彩钢板作为室内分隔或搭建临时建 筑；</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严禁擅自停用关闭消防设施设备、设置影响疏散逃生和灭火救援的铁栅栏、 锁闭堵塞安全出口、 占用消防通道和扑救场地；</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严禁私拉乱接电气线、超负荷用电，</w:t>
      </w:r>
      <w:r>
        <w:rPr>
          <w:rFonts w:hint="eastAsia" w:ascii="宋体" w:hAnsi="宋体" w:eastAsia="宋体" w:cs="宋体"/>
          <w:bCs/>
          <w:i w:val="0"/>
          <w:iCs w:val="0"/>
          <w:color w:val="auto"/>
          <w:sz w:val="24"/>
          <w:highlight w:val="none"/>
          <w:lang w:val="en-US" w:eastAsia="zh-CN"/>
        </w:rPr>
        <w:t xml:space="preserve">严禁在康复训练场地范围内有电瓶车或电瓶充电</w:t>
      </w:r>
      <w:r>
        <w:rPr>
          <w:rFonts w:hint="eastAsia" w:ascii="宋体" w:hAnsi="宋体" w:eastAsia="宋体" w:cs="宋体"/>
          <w:i w:val="0"/>
          <w:iCs w:val="0"/>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严禁使用电炉、热得快等大功率电器。</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（3）三知：</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知道建筑物功能布局情况；</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知道安全出口位置；</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知道消防器材位置。</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（4）四会：</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会使用消防器材；</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会报火警；</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会扑灭初期火灾；</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会组织人员疏散逃生。</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（5）应急管理：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每年至少开展一次火灾事故应急演练，制定灭火和应急疏散预案。</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10、</w:t>
      </w:r>
      <w:r>
        <w:rPr>
          <w:rFonts w:hint="eastAsia" w:ascii="宋体" w:hAnsi="宋体" w:eastAsia="宋体" w:cs="宋体"/>
          <w:b/>
          <w:bCs/>
          <w:i w:val="0"/>
          <w:iCs w:val="0"/>
          <w:color w:val="auto"/>
          <w:sz w:val="24"/>
          <w:szCs w:val="24"/>
          <w:highlight w:val="none"/>
          <w:lang w:val="en-US" w:eastAsia="zh-CN"/>
        </w:rPr>
        <w:t xml:space="preserve">服务标准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康复服务着眼改善和提高残疾儿童感知、运动、认知、言语 沟通、情绪管理、生活自理、社会交往等能力。按《江苏省残疾人基本康复服务目录》提供与年龄和残疾类别相适应的康复训练、康复医疗、辅助器具适配和支持性服务，并向在训儿童及其家庭提供康复评估、康复咨询、康复指导和康复宣传服务。</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bidi="ar-SA"/>
        </w:rPr>
        <w:t xml:space="preserve">11、</w:t>
      </w:r>
      <w:r>
        <w:rPr>
          <w:rFonts w:hint="eastAsia" w:ascii="宋体" w:hAnsi="宋体" w:eastAsia="宋体" w:cs="宋体"/>
          <w:b/>
          <w:bCs/>
          <w:i w:val="0"/>
          <w:iCs w:val="0"/>
          <w:color w:val="auto"/>
          <w:sz w:val="24"/>
          <w:szCs w:val="24"/>
          <w:highlight w:val="none"/>
          <w:u w:val="none"/>
          <w:lang w:val="en-US" w:eastAsia="zh-CN"/>
        </w:rPr>
        <w:t xml:space="preserve">工作台账</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11.1康复训练档案齐全，包括残疾儿童康复服务登记表、初始状态评估表、康复训练计划、康复训练日志、阶段性评估表、训练出勤表；</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11.2《残疾儿童康复救助平台》数据录入及时、准确、完备。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12、实施要求</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12.1邀请境外（香港、澳门、台湾） 和外籍专家来连培训、讲学或合作的，应向采购人报备，接受县公安局境外非政府组织管理办公室的督查监管，严防违法违纪现象的发生。</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12.2因歇业、解散、被撤销或者其他原因暂停或终止服务的，应及时向采购人报备。</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12.3成立家长委员会参与机构管理，有效监督机构的服务质量和规范化管理。</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12.4服务对象可在各项目需求的中标单位中自愿选取，不得强迫。</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12.5康复机构须按照本招标文件和省、市、区残联出台的相关服务规范的要求，提供相应项目需求残疾儿童专项康复服务工作，遵守区残联对残疾儿童康复机构的管理要求。严禁将本项目或其中任何部分转包给其他单位和个人。</w:t>
      </w:r>
      <w:r/>
    </w:p>
    <w:p>
      <w:pPr>
        <w:numPr>
          <w:ilvl w:val="0"/>
          <w:numId w:val="0"/>
        </w:numPr>
        <w:ind w:left="0" w:firstLine="480"/>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12.6康复训练区域装备监控设施，监控资料能保存 30 天以上。</w:t>
      </w:r>
      <w:r/>
    </w:p>
    <w:p>
      <w:pPr>
        <w:numPr>
          <w:ilvl w:val="0"/>
          <w:numId w:val="0"/>
        </w:numPr>
        <w:ind w:left="0" w:firstLine="480"/>
        <w:keepLines w:val="0"/>
        <w:keepNext w:val="0"/>
        <w:pageBreakBefore w:val="0"/>
        <w:spacing w:line="360" w:lineRule="auto"/>
        <w:widowControl w:val="off"/>
        <w:tabs>
          <w:tab w:val="left" w:pos="900" w:leader="none"/>
        </w:tabs>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13、服务时间：1年（合同约定时间起算）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采购包2：</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1、服务范围：</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具有</w:t>
      </w:r>
      <w:r>
        <w:rPr>
          <w:rFonts w:hint="eastAsia" w:ascii="宋体" w:hAnsi="宋体" w:eastAsia="宋体" w:cs="宋体"/>
          <w:bCs/>
          <w:color w:val="auto"/>
          <w:sz w:val="24"/>
          <w:highlight w:val="none"/>
          <w:lang w:eastAsia="zh-CN"/>
        </w:rPr>
        <w:t xml:space="preserve">连云</w:t>
      </w:r>
      <w:r>
        <w:rPr>
          <w:rFonts w:hint="eastAsia" w:ascii="宋体" w:hAnsi="宋体" w:eastAsia="宋体" w:cs="宋体"/>
          <w:bCs/>
          <w:color w:val="auto"/>
          <w:sz w:val="24"/>
          <w:highlight w:val="none"/>
        </w:rPr>
        <w:t xml:space="preserve">区户籍，有康复需求和康复意愿经国内三级医院相应科室副主任医师以上职称的医师诊断为肢体功能障碍，确需接受康复训练的</w:t>
      </w:r>
      <w:r>
        <w:rPr>
          <w:rFonts w:hint="eastAsia" w:ascii="宋体" w:hAnsi="宋体" w:eastAsia="宋体" w:cs="宋体"/>
          <w:bCs/>
          <w:color w:val="auto"/>
          <w:sz w:val="24"/>
          <w:highlight w:val="none"/>
          <w:lang w:eastAsia="zh-CN"/>
        </w:rPr>
        <w:t xml:space="preserve">0-16</w:t>
      </w:r>
      <w:r>
        <w:rPr>
          <w:rFonts w:hint="eastAsia" w:ascii="宋体" w:hAnsi="宋体" w:eastAsia="宋体" w:cs="宋体"/>
          <w:bCs/>
          <w:color w:val="auto"/>
          <w:sz w:val="24"/>
          <w:highlight w:val="none"/>
        </w:rPr>
        <w:t xml:space="preserve">岁残疾儿童，服务期一年。</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肢体康复服务应在机构内进行，年度基本康复时间不少于9个月。基本康复服务形式分全日制和非全日制两种类型，残疾儿童监护人可自主选择服务类型。</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全日制是指残疾儿童在定点机构内同步接受康复服务和学前(学科)教育。在当月法定工作(学习)日，接受每天4小时的基本康复服务，课程设置应符合残疾儿童个性特征，其中个性化服务支持每天不少于1节课 40 分钟。</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firstLine="48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本项目采用固定单价报价，价格不列为评审因素。结算金额不超过预算金额的按实际金额支付，超过预算金额的按预算金额支付。</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2、服务机构建设要求</w:t>
      </w:r>
      <w:r/>
    </w:p>
    <w:p>
      <w:pPr>
        <w:ind w:firstLine="48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i/>
          <w:iCs/>
          <w:color w:val="auto"/>
          <w:sz w:val="24"/>
          <w:highlight w:val="none"/>
          <w:u w:val="single"/>
          <w:lang w:val="en-US" w:eastAsia="zh-CN"/>
        </w:rPr>
        <w:t xml:space="preserve">2.1消防达标：符合国家《建筑防火通用规范》（GB55037-2022）中关于“儿童活动场所”的相关要求，按照《建设工程消防设计审查验收管理暂行规定》(住建部第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highlight w:val="none"/>
          <w:u w:val="none"/>
        </w:rPr>
      </w:pPr>
      <w:r>
        <w:rPr>
          <w:rFonts w:hint="eastAsia" w:ascii="宋体" w:hAnsi="宋体" w:eastAsia="宋体" w:cs="宋体"/>
          <w:bCs/>
          <w:i w:val="0"/>
          <w:iCs w:val="0"/>
          <w:color w:val="auto"/>
          <w:sz w:val="24"/>
          <w:highlight w:val="none"/>
          <w:u w:val="none"/>
        </w:rPr>
        <w:t xml:space="preserve">2.</w:t>
      </w:r>
      <w:r>
        <w:rPr>
          <w:rFonts w:hint="eastAsia" w:ascii="宋体" w:hAnsi="宋体" w:eastAsia="宋体" w:cs="宋体"/>
          <w:bCs/>
          <w:i w:val="0"/>
          <w:iCs w:val="0"/>
          <w:color w:val="auto"/>
          <w:sz w:val="24"/>
          <w:highlight w:val="none"/>
          <w:u w:val="none"/>
          <w:lang w:val="en-US" w:eastAsia="zh-CN"/>
        </w:rPr>
        <w:t xml:space="preserve">2</w:t>
      </w:r>
      <w:r>
        <w:rPr>
          <w:rFonts w:hint="eastAsia" w:ascii="宋体" w:hAnsi="宋体" w:eastAsia="宋体" w:cs="宋体"/>
          <w:bCs/>
          <w:i w:val="0"/>
          <w:iCs w:val="0"/>
          <w:color w:val="auto"/>
          <w:sz w:val="24"/>
          <w:highlight w:val="none"/>
          <w:u w:val="none"/>
        </w:rPr>
        <w:t xml:space="preserve"> 建设要求：康复机构的规划布局、建设规模和建设面积执行《残疾人康复机构建设标准》（建标165-2013）中关于“选址与规划布局”和“建设规模与建设面积指标”的相关规定。</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2.</w:t>
      </w:r>
      <w:r>
        <w:rPr>
          <w:rFonts w:hint="eastAsia" w:ascii="宋体" w:hAnsi="宋体" w:eastAsia="宋体" w:cs="宋体"/>
          <w:bCs/>
          <w:i/>
          <w:iCs/>
          <w:color w:val="auto"/>
          <w:sz w:val="24"/>
          <w:highlight w:val="none"/>
          <w:u w:val="single"/>
          <w:lang w:val="en-US" w:eastAsia="zh-CN"/>
        </w:rPr>
        <w:t xml:space="preserve">3</w:t>
      </w:r>
      <w:r>
        <w:rPr>
          <w:rFonts w:hint="eastAsia" w:ascii="宋体" w:hAnsi="宋体" w:eastAsia="宋体" w:cs="宋体"/>
          <w:bCs/>
          <w:i/>
          <w:iCs/>
          <w:color w:val="auto"/>
          <w:sz w:val="24"/>
          <w:highlight w:val="none"/>
          <w:u w:val="single"/>
        </w:rPr>
        <w:t xml:space="preserve"> 环境要求：应有与收训规模相适应的独立、安全、相对稳定的房屋，并设置在安全区域内，周围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以上要求须按照同时收训20名以上儿童计算，文件中提供场所相关佐证材料（包括但不限于布局图、租赁合同、其他材料等），否则按无效响应处理。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机构部门设置要求：应设置认知和运动功能诊断评估、康复训练、教育培训、后勤保障、行政办公等部门。</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t xml:space="preserve">3、服务机构设施设备要求</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3.1 训练场地：</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场地设置符合学龄前儿童身心特点，地面防滑、桌椅柜等加装防撞条和防撞角，避免跌倒和撞伤。应设有治疗室、康复训练室、培训教室等基本场地，基本训练场地不小于 100 平方米。设置咨询接待室、面积不小于 10 平方米。设置功能评估室，面积不小于 15 平方米。设置运动训练室，面积不小于 40 平方米。设置作业训练室，面积不小于 30 平方米。设置集体教室，面积不小于 30 平方米。</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rPr>
      </w:pPr>
      <w:r>
        <w:rPr>
          <w:rFonts w:hint="eastAsia" w:ascii="宋体" w:hAnsi="宋体" w:eastAsia="宋体" w:cs="宋体"/>
          <w:i/>
          <w:iCs/>
          <w:color w:val="auto"/>
          <w:sz w:val="24"/>
          <w:szCs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以上要求须按照同时收训20名以上儿童计算，文件中提供场所相关佐证材料（包括但不限于布局图、租赁合同、其他材料等），否则按无效响应处理。</w:t>
      </w:r>
      <w:r/>
    </w:p>
    <w:p>
      <w:pPr>
        <w:pStyle w:val="778"/>
        <w:numPr>
          <w:ilvl w:val="0"/>
          <w:numId w:val="0"/>
        </w:numPr>
        <w:keepLines w:val="0"/>
        <w:keepNext w:val="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val="0"/>
          <w:color w:val="auto"/>
          <w:sz w:val="24"/>
          <w:szCs w:val="24"/>
          <w:highlight w:val="none"/>
        </w:rPr>
        <w:t xml:space="preserve">4、人员配备要求</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widowControl w:val="off"/>
        <w:rPr>
          <w:rFonts w:hint="default" w:ascii="宋体" w:hAnsi="宋体" w:eastAsia="宋体" w:cs="宋体"/>
          <w:bCs/>
          <w:i/>
          <w:iCs/>
          <w:color w:val="auto"/>
          <w:sz w:val="24"/>
          <w:highlight w:val="none"/>
          <w:u w:val="single"/>
          <w:lang w:val="en-US" w:eastAsia="zh-CN"/>
        </w:rPr>
      </w:pPr>
      <w:r>
        <w:rPr>
          <w:rFonts w:hint="eastAsia" w:ascii="宋体" w:hAnsi="宋体" w:eastAsia="宋体" w:cs="宋体"/>
          <w:bCs/>
          <w:i/>
          <w:iCs/>
          <w:color w:val="auto"/>
          <w:sz w:val="24"/>
          <w:highlight w:val="none"/>
          <w:u w:val="single"/>
          <w:lang w:val="en-US" w:eastAsia="zh-CN"/>
        </w:rPr>
        <w:t xml:space="preserve">4.1人员配备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i/>
          <w:iCs/>
          <w:color w:val="auto"/>
          <w:sz w:val="24"/>
          <w:highlight w:val="none"/>
          <w:u w:val="single"/>
        </w:rPr>
        <w:t xml:space="preserve">配备机构管理人员（业务主管）；至少配备 1 名康复临床医师。</w:t>
      </w:r>
      <w:r/>
    </w:p>
    <w:p>
      <w:pPr>
        <w:ind w:firstLine="480"/>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bCs/>
          <w:i/>
          <w:iCs/>
          <w:color w:val="auto"/>
          <w:sz w:val="24"/>
          <w:highlight w:val="none"/>
          <w:u w:val="single"/>
          <w:lang w:val="en-US" w:eastAsia="zh-CN"/>
        </w:rPr>
        <w:t xml:space="preserve">4.2人员组成</w:t>
      </w:r>
      <w:r/>
    </w:p>
    <w:p>
      <w:pPr>
        <w:ind w:firstLine="480"/>
        <w:keepLines w:val="0"/>
        <w:keepNext w:val="0"/>
        <w:pageBreakBefore w:val="0"/>
        <w:spacing w:line="360" w:lineRule="auto"/>
        <w:widowControl w:val="off"/>
        <w:rPr>
          <w:rFonts w:hint="eastAsia" w:ascii="宋体" w:hAnsi="宋体" w:eastAsia="宋体" w:cs="宋体"/>
          <w:b w:val="0"/>
          <w:bCs/>
          <w:i/>
          <w:iCs/>
          <w:color w:val="auto"/>
          <w:sz w:val="24"/>
          <w:highlight w:val="none"/>
          <w:u w:val="single"/>
        </w:rPr>
      </w:pPr>
      <w:r>
        <w:rPr>
          <w:rFonts w:hint="default" w:ascii="宋体" w:hAnsi="宋体" w:eastAsia="宋体" w:cs="宋体"/>
          <w:bCs/>
          <w:i/>
          <w:iCs/>
          <w:color w:val="auto"/>
          <w:sz w:val="24"/>
          <w:highlight w:val="none"/>
          <w:u w:val="single"/>
          <w:lang w:val="en-US" w:eastAsia="zh-CN"/>
        </w:rPr>
        <w:t xml:space="preserve">肢体康复医师与残疾儿童比例不低于 1:20;肢体康复治疗师与残疾儿童比例不低于 1:8；</w:t>
      </w:r>
      <w:r/>
    </w:p>
    <w:p>
      <w:pPr>
        <w:ind w:firstLine="482"/>
        <w:keepLines w:val="0"/>
        <w:keepNext w:val="0"/>
        <w:pageBreakBefore w:val="0"/>
        <w:spacing w:line="360" w:lineRule="auto"/>
        <w:widowControl w:val="off"/>
        <w:rPr>
          <w:rFonts w:hint="eastAsia" w:ascii="宋体" w:hAnsi="宋体" w:eastAsia="宋体" w:cs="宋体"/>
          <w:bCs/>
          <w:i/>
          <w:iCs/>
          <w:color w:val="auto"/>
          <w:sz w:val="24"/>
          <w:highlight w:val="none"/>
          <w:u w:val="single"/>
          <w:lang w:val="en-US" w:eastAsia="zh-CN"/>
        </w:rPr>
      </w:pPr>
      <w:r>
        <w:rPr>
          <w:rFonts w:hint="eastAsia" w:ascii="宋体" w:hAnsi="宋体" w:eastAsia="宋体" w:cs="宋体"/>
          <w:b/>
          <w:i/>
          <w:iCs/>
          <w:color w:val="auto"/>
          <w:sz w:val="24"/>
          <w:highlight w:val="none"/>
          <w:u w:val="single"/>
          <w:lang w:val="en-US" w:eastAsia="zh-CN"/>
        </w:rPr>
        <w:t xml:space="preserve">注：</w:t>
      </w:r>
      <w:r>
        <w:rPr>
          <w:rFonts w:hint="eastAsia" w:ascii="宋体" w:hAnsi="宋体" w:eastAsia="宋体" w:cs="宋体"/>
          <w:b/>
          <w:bCs/>
          <w:i/>
          <w:iCs/>
          <w:color w:val="auto"/>
          <w:sz w:val="24"/>
          <w:szCs w:val="24"/>
          <w:highlight w:val="none"/>
          <w:u w:val="single"/>
          <w:lang w:val="en-US" w:eastAsia="zh-CN"/>
        </w:rPr>
        <w:t xml:space="preserve">以上要求须按照同时收训20名以上儿童计算，</w:t>
      </w:r>
      <w:r>
        <w:rPr>
          <w:rFonts w:hint="eastAsia" w:ascii="宋体" w:hAnsi="宋体" w:eastAsia="宋体" w:cs="宋体"/>
          <w:b/>
          <w:i/>
          <w:iCs/>
          <w:color w:val="auto"/>
          <w:sz w:val="24"/>
          <w:highlight w:val="none"/>
          <w:u w:val="single"/>
        </w:rPr>
        <w:t xml:space="preserve">（</w:t>
      </w:r>
      <w:r>
        <w:rPr>
          <w:rFonts w:hint="eastAsia" w:ascii="宋体" w:hAnsi="宋体" w:eastAsia="宋体" w:cs="宋体"/>
          <w:b/>
          <w:i/>
          <w:iCs/>
          <w:color w:val="auto"/>
          <w:sz w:val="24"/>
          <w:highlight w:val="none"/>
          <w:u w:val="single"/>
          <w:lang w:eastAsia="zh-CN"/>
        </w:rPr>
        <w:t xml:space="preserve">申请文件</w:t>
      </w:r>
      <w:r>
        <w:rPr>
          <w:rFonts w:hint="eastAsia" w:ascii="宋体" w:hAnsi="宋体" w:eastAsia="宋体" w:cs="宋体"/>
          <w:b/>
          <w:i/>
          <w:iCs/>
          <w:color w:val="auto"/>
          <w:sz w:val="24"/>
          <w:highlight w:val="none"/>
          <w:u w:val="single"/>
        </w:rPr>
        <w:t xml:space="preserve">中提供书面承诺书（格式自拟）并加盖公章，否则</w:t>
      </w:r>
      <w:r>
        <w:rPr>
          <w:rFonts w:hint="eastAsia" w:ascii="宋体" w:hAnsi="宋体" w:eastAsia="宋体" w:cs="宋体"/>
          <w:b/>
          <w:i/>
          <w:iCs/>
          <w:color w:val="auto"/>
          <w:sz w:val="24"/>
          <w:highlight w:val="none"/>
          <w:u w:val="single"/>
          <w:lang w:eastAsia="zh-CN"/>
        </w:rPr>
        <w:t xml:space="preserve">按无效响应处理</w:t>
      </w:r>
      <w:r>
        <w:rPr>
          <w:rFonts w:hint="eastAsia" w:ascii="宋体" w:hAnsi="宋体" w:eastAsia="宋体" w:cs="宋体"/>
          <w:b/>
          <w:i/>
          <w:iCs/>
          <w:color w:val="auto"/>
          <w:sz w:val="24"/>
          <w:highlight w:val="none"/>
          <w:u w:val="single"/>
        </w:rPr>
        <w:t xml:space="preserve">）</w:t>
      </w:r>
      <w:r>
        <w:rPr>
          <w:rFonts w:hint="eastAsia" w:ascii="宋体" w:hAnsi="宋体" w:eastAsia="宋体" w:cs="宋体"/>
          <w:b/>
          <w:i/>
          <w:iCs/>
          <w:color w:val="auto"/>
          <w:sz w:val="24"/>
          <w:highlight w:val="none"/>
          <w:u w:val="single"/>
          <w:lang w:val="en-US" w:eastAsia="zh-CN"/>
        </w:rPr>
        <w:t xml:space="preserve">。</w:t>
      </w:r>
      <w:r/>
    </w:p>
    <w:p>
      <w:pPr>
        <w:pStyle w:val="778"/>
        <w:numPr>
          <w:ilvl w:val="0"/>
          <w:numId w:val="0"/>
        </w:numPr>
        <w:keepLines w:val="0"/>
        <w:keepNext w:val="0"/>
        <w:pageBreakBefore w:val="0"/>
        <w:spacing w:before="0"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5、服务内容要求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年度机构内</w:t>
      </w:r>
      <w:r>
        <w:rPr>
          <w:rFonts w:hint="eastAsia" w:ascii="宋体" w:hAnsi="宋体" w:eastAsia="宋体" w:cs="宋体"/>
          <w:bCs/>
          <w:color w:val="auto"/>
          <w:sz w:val="24"/>
          <w:highlight w:val="none"/>
          <w:lang w:val="en-US" w:eastAsia="zh-CN"/>
        </w:rPr>
        <w:t xml:space="preserve">残疾儿童</w:t>
      </w:r>
      <w:r>
        <w:rPr>
          <w:rFonts w:hint="eastAsia" w:ascii="宋体" w:hAnsi="宋体" w:eastAsia="宋体" w:cs="宋体"/>
          <w:bCs/>
          <w:color w:val="auto"/>
          <w:sz w:val="24"/>
          <w:highlight w:val="none"/>
        </w:rPr>
        <w:t xml:space="preserve">基本康复服务时间不少于9个月。</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5.1康复服务内容包括粗大运动和精细运动功能训练、认知和语言能力训练、生活自理和社会适应能力训练。</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全日制康复服务每天4小时（当月法定工作（学习）日），课程设置应符合残疾儿童个性特征，每天个性化服务支持不少于1节课40分钟。</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非全日制康复服务每月12天（每周3天），每天1次1.5小时，其中个性化服务支持不少于1小时。</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5.2社会融合活动：组织肢体残疾儿童开展文化、体育、娱乐等活动，促进社会融合，为残疾儿童入园（入学）提供必要指导、支持和帮助。每季度进行1次，每次不少于 1 小时。</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5.3支持性服务：为受训儿童及家长提供家庭康复指导、心理辅导、政策咨询、知识普及等支持性服务，集中培训活动每两月不少于1次，每次不少于1小时。</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5.4 残疾儿童年度康复训练前、训练中、训练后进行康复效能评估，每年不少于3次。</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6.工作台账要求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1.康复服务档案齐全，包括残疾儿童康复服务登记表、初始状态评估表、康复训练计划、康复训练日志、阶段性评估表、训练出勤表。</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2《残疾儿童康复救助平台》数据录入及时、准确、完备。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7.家长培训要求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1定期向家长提供每年不少于4次的相关培训，并有相关书面和视频记录；</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2家长了解在社区和家庭环境中进行康复训练的目标；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3家长掌握基本康复训练的流程和组织实施方法。</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8.业务指导：</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1.开展儿童转介或跟踪服务；</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2.面向社区提供家庭康复延伸的培训；</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3.根据服务对象特点提供指导服务、派发相关宣传资料；</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4.结合“全国助残日”等专题日，参与公益活动，每年不少于2次；</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5.对于康复效果明显，符合入园、入学条件的儿童，及时动员家长办理入园、入学</w:t>
      </w:r>
      <w:r>
        <w:rPr>
          <w:rFonts w:hint="eastAsia" w:ascii="宋体" w:hAnsi="宋体" w:eastAsia="宋体" w:cs="宋体"/>
          <w:bCs/>
          <w:color w:val="auto"/>
          <w:sz w:val="24"/>
          <w:highlight w:val="none"/>
          <w:lang w:val="en-US" w:eastAsia="zh-CN"/>
        </w:rPr>
        <w:t xml:space="preserve">手续</w:t>
      </w:r>
      <w:r>
        <w:rPr>
          <w:rFonts w:hint="eastAsia" w:ascii="宋体" w:hAnsi="宋体" w:eastAsia="宋体" w:cs="宋体"/>
          <w:bCs/>
          <w:color w:val="auto"/>
          <w:sz w:val="24"/>
          <w:highlight w:val="none"/>
        </w:rPr>
        <w:t xml:space="preserve">，并跟踪进行康复服务指导。</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9.质量控制要求：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1有需求肢体残疾儿童康复评估、康复训练建档率100%；</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2接受康复训练的肢体残疾儿童康复训练总有效率90%以上；</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3家长满意度达90%以上；</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4组织肢体残疾儿童参加社会融合活动每年不少于4次。</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、安全生产工作要求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10.1</w:t>
      </w:r>
      <w:r>
        <w:rPr>
          <w:rFonts w:hint="eastAsia" w:ascii="宋体" w:hAnsi="宋体" w:eastAsia="宋体" w:cs="宋体"/>
          <w:bCs/>
          <w:color w:val="auto"/>
          <w:sz w:val="24"/>
          <w:highlight w:val="none"/>
        </w:rPr>
        <w:t xml:space="preserve">康复机构应依照安全生产法律法规履行安全生产主体责任，严格落实安全管理措施，有效管控安全生产风险，消除问题隐患等方面存在的问题。</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2.康复机构的各项安全管理制度和突发事件应急预案应当齐备，有完善的防火、防盗设施，每年至少组织一次消防逃生演练，对要害部位有特殊的管理措施和预警预案。突发事件应当及时向主管部门或有关部门报告，并有完整的过程和应急处理记录。</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3采购人将会组织专项督查，实地查看康复机构的安全生产情况。</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（1）消防安全制度落实情况，工作人员掌握消防安全知识和基本技能情况，消防重点部位日常管理情况，火灾隐患整改和日常防范措施落实情况。</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（2）六项“严禁”：</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严禁使用未经消防许可或不符合消防技术的建筑物及场所；</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严禁违规改建、扩建不符合消防安全标准的构筑物；</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严禁采用夹芯材料燃烧性能低于A级的彩钢板作为室内</w:t>
      </w:r>
      <w:r>
        <w:rPr>
          <w:rFonts w:hint="eastAsia" w:ascii="宋体" w:hAnsi="宋体" w:eastAsia="宋体" w:cs="宋体"/>
          <w:bCs/>
          <w:color w:val="auto"/>
          <w:sz w:val="24"/>
          <w:highlight w:val="none"/>
          <w:lang w:val="en-US" w:eastAsia="zh-CN"/>
        </w:rPr>
        <w:t xml:space="preserve">分隔</w:t>
      </w:r>
      <w:r>
        <w:rPr>
          <w:rFonts w:hint="eastAsia" w:ascii="宋体" w:hAnsi="宋体" w:eastAsia="宋体" w:cs="宋体"/>
          <w:bCs/>
          <w:color w:val="auto"/>
          <w:sz w:val="24"/>
          <w:highlight w:val="none"/>
        </w:rPr>
        <w:t xml:space="preserve">或搭建临时建筑；</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严禁擅自停用关闭消防设施设备、设置影响疏散逃生和灭火救援的铁栅栏、锁闭堵塞安全出口、占用消防通道和扑救场地；</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严禁私拉乱接电气线、超负荷用电；</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严禁使用电炉、热得快等大功率电器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严禁在康复训练场地范围内为电瓶车或电瓶充电。</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（3）三知：</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知道建筑物功能布局情况；</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知道安全出口位置；</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知道消防器材位置。</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（4）四会：</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会使用消防器材；</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会报火警；</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会扑灭初期火灾；</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会组织人员疏散逃生。</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（5）应急管理：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每年至少开展一次火灾事故应急演练，制定灭火和应急疏散预案。</w:t>
      </w:r>
      <w:r/>
    </w:p>
    <w:p>
      <w:pPr>
        <w:pStyle w:val="778"/>
        <w:numPr>
          <w:ilvl w:val="0"/>
          <w:numId w:val="0"/>
        </w:numPr>
        <w:keepLines w:val="0"/>
        <w:keepNext w:val="0"/>
        <w:pageBreakBefore w:val="0"/>
        <w:spacing w:before="0"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11</w:t>
      </w:r>
      <w:r>
        <w:rPr>
          <w:rFonts w:hint="eastAsia" w:ascii="宋体" w:hAnsi="宋体" w:eastAsia="宋体" w:cs="宋体"/>
          <w:bCs w:val="0"/>
          <w:color w:val="auto"/>
          <w:sz w:val="24"/>
          <w:szCs w:val="24"/>
          <w:highlight w:val="none"/>
        </w:rPr>
        <w:t xml:space="preserve">、服务时间：1年（合同约定时间起算）。</w:t>
      </w:r>
      <w:r/>
    </w:p>
    <w:p>
      <w:pPr>
        <w:pStyle w:val="778"/>
        <w:numPr>
          <w:ilvl w:val="0"/>
          <w:numId w:val="0"/>
        </w:numPr>
        <w:keepLines w:val="0"/>
        <w:keepNext w:val="0"/>
        <w:pageBreakBefore w:val="0"/>
        <w:spacing w:before="0"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12</w:t>
      </w:r>
      <w:r>
        <w:rPr>
          <w:rFonts w:hint="eastAsia" w:ascii="宋体" w:hAnsi="宋体" w:eastAsia="宋体" w:cs="宋体"/>
          <w:bCs w:val="0"/>
          <w:color w:val="auto"/>
          <w:sz w:val="24"/>
          <w:szCs w:val="24"/>
          <w:highlight w:val="none"/>
        </w:rPr>
        <w:t xml:space="preserve">、服务标准：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省残联等四部门关于印发&lt;江苏省残疾儿童基本康复服务实施规范（2023年版）&gt;的通知》（苏残规〔2023〕1号）文件要求执行康复服务着眼改善和提高视力儿童感知、运动、认知、言语沟通、情绪管理、生活自理、社会交往等能力。按《江苏省残疾人基本康复服务目录》提供与年龄和残疾类别相适应的康复训练、康复医疗、辅助器具适配和支持性服务，并向在训儿童及其家庭提供康复评估、康复咨询、康复指导和康复宣传服务。</w:t>
      </w:r>
      <w:r/>
    </w:p>
    <w:p>
      <w:pPr>
        <w:pStyle w:val="778"/>
        <w:numPr>
          <w:ilvl w:val="0"/>
          <w:numId w:val="0"/>
        </w:numPr>
        <w:keepLines w:val="0"/>
        <w:keepNext w:val="0"/>
        <w:pageBreakBefore w:val="0"/>
        <w:spacing w:before="0"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13.</w:t>
      </w:r>
      <w:r>
        <w:rPr>
          <w:rFonts w:hint="eastAsia" w:ascii="宋体" w:hAnsi="宋体" w:eastAsia="宋体" w:cs="宋体"/>
          <w:bCs w:val="0"/>
          <w:color w:val="auto"/>
          <w:sz w:val="24"/>
          <w:szCs w:val="24"/>
          <w:highlight w:val="none"/>
        </w:rPr>
        <w:t xml:space="preserve">康复机构实施要求</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13.1</w:t>
      </w:r>
      <w:r>
        <w:rPr>
          <w:rFonts w:hint="eastAsia" w:ascii="宋体" w:hAnsi="宋体" w:eastAsia="宋体" w:cs="宋体"/>
          <w:bCs/>
          <w:color w:val="auto"/>
          <w:sz w:val="24"/>
          <w:highlight w:val="none"/>
        </w:rPr>
        <w:t xml:space="preserve">邀请境外（香港、澳门、台湾）和外籍专家来通培训、讲学或合作的，应向采购人报备，接受市公安局境外非政府组织管理办公室的督查监管，严防违法违纪现象的发生。</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13.2</w:t>
      </w:r>
      <w:r>
        <w:rPr>
          <w:rFonts w:hint="eastAsia" w:ascii="宋体" w:hAnsi="宋体" w:eastAsia="宋体" w:cs="宋体"/>
          <w:bCs/>
          <w:color w:val="auto"/>
          <w:sz w:val="24"/>
          <w:highlight w:val="none"/>
        </w:rPr>
        <w:t xml:space="preserve">因歇业、解散、被撤销或者其他原因暂停或终止服务的，应及时向采购人报备。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3成立家长委员会参与机构管理，有效监督机构的服务质量和规范化管理。</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4服务对象可在各项目需求的中标单位中自愿选取，不得强迫。</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5康复机构须按照本招标文件和省、市、区残联出台的相关服务规范的要求，提供相应项目需求残疾儿童专项康复服务工作，遵守区残联对残疾儿童康复机构的管理要求。严禁将本项目或其中任何部分转包给其他单位和个人。</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13.6</w:t>
      </w:r>
      <w:r>
        <w:rPr>
          <w:rFonts w:hint="eastAsia" w:ascii="宋体" w:hAnsi="宋体" w:eastAsia="宋体" w:cs="宋体"/>
          <w:bCs/>
          <w:color w:val="auto"/>
          <w:sz w:val="24"/>
          <w:highlight w:val="none"/>
        </w:rPr>
        <w:t xml:space="preserve">康复训练区域装备监控设施，监控资料能保存30天以上。</w:t>
      </w:r>
      <w:r/>
    </w:p>
    <w:p>
      <w:pPr>
        <w:ind w:firstLine="48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7接受基本康复服务残疾儿童的非医疗机构需为残疾儿童购买意外伤害保险。</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履约验收</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采购人根据最新文件要求对供应商采取基础考核、日常管理考核、和质量评估方式开展履约验收工作，验收依据包括：征集文件、投标（响应）文件、政府采购框架协议等。</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付款方式与履约保证金</w:t>
      </w:r>
      <w:r/>
    </w:p>
    <w:p>
      <w:pPr>
        <w:pStyle w:val="970"/>
        <w:ind w:left="119" w:firstLine="482"/>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付费标准：</w:t>
      </w:r>
      <w:r/>
    </w:p>
    <w:p>
      <w:pPr>
        <w:pStyle w:val="970"/>
        <w:ind w:left="119"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color w:val="auto"/>
          <w:sz w:val="24"/>
          <w:szCs w:val="24"/>
          <w:highlight w:val="none"/>
        </w:rPr>
        <w:t xml:space="preserve">《市政府关于完善残疾儿童康复救助制度的实施意见》</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连政发〔2019〕67号</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bidi="ar-SA"/>
        </w:rPr>
        <w:t xml:space="preserve">文件执行。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框架协议期内如省、市出台新规定，按新规定执行。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残疾儿童自申请之日起一个年度康复服务周期内，只享受一种残疾类别的康复经费救助，多类别康复救助费用不叠加计算。</w:t>
      </w:r>
      <w:r/>
    </w:p>
    <w:p>
      <w:pPr>
        <w:ind w:firstLine="480"/>
        <w:spacing w:line="360" w:lineRule="auto"/>
        <w:rPr>
          <w:rFonts w:hint="eastAsia" w:ascii="宋体" w:hAnsi="宋体" w:eastAsia="宋体" w:cs="宋体"/>
          <w:color w:val="auto"/>
          <w:sz w:val="24"/>
          <w:szCs w:val="24"/>
          <w:highlight w:val="none"/>
        </w:rPr>
      </w:pPr>
      <w:r/>
      <w:bookmarkStart w:id="60" w:name="OLE_LINK2"/>
      <w:r/>
      <w:bookmarkStart w:id="61" w:name="OLE_LINK3"/>
      <w:r>
        <w:rPr>
          <w:rFonts w:hint="eastAsia" w:ascii="宋体" w:hAnsi="宋体" w:eastAsia="宋体" w:cs="宋体"/>
          <w:color w:val="auto"/>
          <w:sz w:val="24"/>
          <w:szCs w:val="24"/>
          <w:highlight w:val="none"/>
        </w:rPr>
        <w:t xml:space="preserve">残疾儿童年度康复救助经费低于最高救助标准按实际费用结算，高于最高救助标准按最高标准结算。</w:t>
      </w:r>
      <w:bookmarkEnd w:id="60"/>
      <w:r/>
      <w:bookmarkEnd w:id="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服务机构按一人一档要求，提供残疾儿童康复服务考勤记录、评估报告、监护人签字确认的康复记录和服务费用有效票据。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结算中的有效票据，是指财政系统正规医疗票据原件或税务系统正规发票原件，开具内容符合《江苏省残疾人基本康复服务目录》规定的各类康复训练、康复医疗、支持性服务等项目要求。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支付方式：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合同履约期间按季度拨款，采购人在第一季度、第二季度、第三季度结束后的20个工作日内，根据第三方审计公司出具的上一季度的经费审计报告、日常管理考核，结合服务机构提交的有效票据，审核通过后，按照核定金额将康复救助资金直接支付至服务机构指定的银行账户。第4季度根据年度综合考核得分结果按实支付。</w:t>
      </w:r>
      <w:r/>
    </w:p>
    <w:p>
      <w:pPr>
        <w:pStyle w:val="963"/>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（2）供应商需开具正式发票并附相关清单，发票上标注的名称、</w:t>
      </w:r>
      <w:r>
        <w:rPr>
          <w:rFonts w:hint="eastAsia" w:ascii="宋体" w:hAnsi="宋体" w:cs="宋体"/>
          <w:color w:val="auto"/>
          <w:sz w:val="24"/>
          <w:szCs w:val="24"/>
          <w:highlight w:val="none"/>
          <w:lang w:val="en-US" w:eastAsia="zh-CN" w:bidi="ar-SA"/>
        </w:rPr>
        <w:t xml:space="preserve">账号</w:t>
      </w:r>
      <w:r>
        <w:rPr>
          <w:rFonts w:hint="eastAsia" w:ascii="宋体" w:hAnsi="宋体" w:eastAsia="宋体" w:cs="宋体"/>
          <w:color w:val="auto"/>
          <w:sz w:val="24"/>
          <w:szCs w:val="24"/>
          <w:highlight w:val="none"/>
          <w:lang w:val="en-US" w:eastAsia="zh-CN" w:bidi="ar-SA"/>
        </w:rPr>
        <w:t xml:space="preserve">、开户行应与收款人一致。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履约保证金：本项目不收取履约保证金。</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、框架协议的签订</w:t>
      </w:r>
      <w:r/>
    </w:p>
    <w:p>
      <w:pPr>
        <w:ind w:firstLine="480"/>
        <w:jc w:val="left"/>
        <w:spacing w:line="360" w:lineRule="auto"/>
        <w:rPr>
          <w:rFonts w:hint="eastAsia" w:ascii="宋体" w:hAnsi="宋体" w:eastAsia="宋体" w:cs="宋体"/>
          <w:color w:val="auto"/>
          <w:sz w:val="24"/>
          <w:szCs w:val="24"/>
          <w:highlight w:val="none"/>
        </w:rPr>
      </w:pPr>
      <w:r/>
      <w:bookmarkStart w:id="62" w:name="_Hlk116358413"/>
      <w:r>
        <w:rPr>
          <w:rFonts w:hint="eastAsia" w:ascii="宋体" w:hAnsi="宋体" w:eastAsia="宋体" w:cs="宋体"/>
          <w:color w:val="auto"/>
          <w:sz w:val="24"/>
          <w:szCs w:val="24"/>
          <w:highlight w:val="none"/>
        </w:rPr>
        <w:t xml:space="preserve">本项目入围结果发布入围结果公告无疑议，按标准格式签订框架协议。</w:t>
      </w:r>
      <w:bookmarkEnd w:id="62"/>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确定成交供应商方式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第二阶段成交供应商由采购人或者服务对象从第一阶段入围供应商中直接选定。供应商履行合同后，依据采购合同的约定，与采购人进行费用结算。</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用户反馈和评价机制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人将建立用户反馈和评价机制，接受采购人和服务对象对入围供应商履行框架协议和采购合同情况的反馈与评价，并将用户反馈和评价情况在”苏采云”系统中向采购人公开，作为第二阶段直接选定成交供应商的参考。</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入围产品升级换代规则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在框架协议期内江苏省、连云港出台更新救助范围、救助标准，按最新救助范围和标准执行，入围供应商按最新标准执行。服务期内若供应商住所、专业</w:t>
      </w:r>
      <w:r>
        <w:rPr>
          <w:rFonts w:hint="eastAsia" w:ascii="宋体" w:hAnsi="宋体" w:eastAsia="宋体" w:cs="宋体"/>
          <w:color w:val="auto"/>
          <w:sz w:val="24"/>
          <w:szCs w:val="24"/>
          <w:highlight w:val="none"/>
          <w:lang w:val="en-US" w:eastAsia="zh-CN"/>
        </w:rPr>
        <w:t xml:space="preserve">技术人员</w:t>
      </w:r>
      <w:r>
        <w:rPr>
          <w:rFonts w:hint="eastAsia" w:ascii="宋体" w:hAnsi="宋体" w:eastAsia="宋体" w:cs="宋体"/>
          <w:color w:val="auto"/>
          <w:sz w:val="24"/>
          <w:szCs w:val="24"/>
          <w:highlight w:val="none"/>
        </w:rPr>
        <w:t xml:space="preserve">变动、业务范围变更至少15个工作日内向征集人提交书面申请，并附相关情况说明，征集人在收到申请后，将在15个工作日内对变更后情况进行审核，审核通过后方可变更。</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入围供应商的清退机制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潜在供应商符合本次征集文件要求的，均可提交加入框架协议的申请，审核通过即入围。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入围供应商有下列情形之一，尚未签订框架协议的，取消其入围资格；已经签订框架协议的，解除与其签订的框架协议：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（一）恶意串通谋取入围或者合同成交的；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（二）提供虚假材料谋取入围或者合同成交的；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（三）无正当理由拒不接受合同授予的；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（四）不履行合同义务或者履行合同义务不符合约定，经采购人请求履行后仍不履行或者仍未按约定履行的；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（五）框架协议有效期内，因违法行为被禁止或限制参加政府采购活动的；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（六）框架协议约定的其他情形。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numPr>
          <w:ilvl w:val="0"/>
          <w:numId w:val="3"/>
        </w:num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考核不合格，</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相关文件要求</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lang w:eastAsia="zh-CN"/>
        </w:rPr>
        <w:t xml:space="preserve">清退</w:t>
      </w:r>
      <w:r>
        <w:rPr>
          <w:rFonts w:hint="eastAsia" w:ascii="宋体" w:hAnsi="宋体" w:eastAsia="宋体" w:cs="宋体"/>
          <w:color w:val="auto"/>
          <w:sz w:val="24"/>
          <w:szCs w:val="24"/>
          <w:highlight w:val="none"/>
          <w:lang w:val="en-US" w:eastAsia="zh-CN"/>
        </w:rPr>
        <w:t xml:space="preserve">处理的情形。</w:t>
      </w:r>
      <w:r/>
    </w:p>
    <w:p>
      <w:pPr>
        <w:numPr>
          <w:ilvl w:val="0"/>
          <w:numId w:val="3"/>
        </w:numPr>
        <w:ind w:firstLine="480"/>
        <w:jc w:val="left"/>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审核工作结束并确定入围供应商后，征集人将组织对供应商所作出的实质性承诺内容开展实地核查工作。若供应商存在提供虚假材料以谋取入围资格的，征集人有权即时取消其入围资格。</w:t>
      </w:r>
      <w:r/>
    </w:p>
    <w:p>
      <w:pPr>
        <w:ind w:firstLine="482"/>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十、报价要求：</w:t>
      </w:r>
      <w:r/>
    </w:p>
    <w:tbl>
      <w:tblPr>
        <w:tblStyle w:val="809"/>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070"/>
        <w:gridCol w:w="2330"/>
        <w:gridCol w:w="2400"/>
        <w:gridCol w:w="2928"/>
      </w:tblGrid>
      <w:tr>
        <w:trPr>
          <w:jc w:val="center"/>
          <w:trHeight w:val="298"/>
        </w:trPr>
        <w:tc>
          <w:tcPr>
            <w:tcW w:w="71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auto"/>
            <w:tcW w:w="107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类别</w:t>
            </w:r>
            <w:r/>
          </w:p>
        </w:tc>
        <w:tc>
          <w:tcPr>
            <w:shd w:val="clear" w:color="auto" w:fill="auto"/>
            <w:tcW w:w="233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全日制</w:t>
            </w:r>
            <w:r>
              <w:rPr>
                <w:rFonts w:hint="eastAsia" w:ascii="宋体" w:hAnsi="宋体" w:eastAsia="宋体" w:cs="宋体"/>
                <w:color w:val="auto"/>
                <w:sz w:val="24"/>
                <w:highlight w:val="none"/>
                <w:lang w:eastAsia="zh-CN"/>
              </w:rPr>
              <w:t xml:space="preserve">）</w:t>
            </w:r>
            <w:r/>
          </w:p>
        </w:tc>
        <w:tc>
          <w:tcPr>
            <w:tcW w:w="2400"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非全日制</w:t>
            </w:r>
            <w:r>
              <w:rPr>
                <w:rFonts w:hint="eastAsia" w:ascii="宋体" w:hAnsi="宋体" w:eastAsia="宋体" w:cs="宋体"/>
                <w:color w:val="auto"/>
                <w:sz w:val="24"/>
                <w:highlight w:val="none"/>
                <w:lang w:eastAsia="zh-CN"/>
              </w:rPr>
              <w:t xml:space="preserve">）</w:t>
            </w:r>
            <w:r/>
          </w:p>
        </w:tc>
        <w:tc>
          <w:tcPr>
            <w:tcW w:w="2928"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w:t>
            </w:r>
            <w:r/>
          </w:p>
        </w:tc>
      </w:tr>
      <w:tr>
        <w:trPr>
          <w:jc w:val="center"/>
          <w:trHeight w:val="786"/>
        </w:trPr>
        <w:tc>
          <w:tcPr>
            <w:tcW w:w="714"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p>
        </w:tc>
        <w:tc>
          <w:tcPr>
            <w:shd w:val="clear" w:color="auto" w:fill="auto"/>
            <w:tcW w:w="107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采购包1报价</w:t>
            </w:r>
            <w:r/>
          </w:p>
        </w:tc>
        <w:tc>
          <w:tcPr>
            <w:shd w:val="clear" w:color="auto" w:fill="auto"/>
            <w:tcW w:w="233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highlight w:val="none"/>
                <w:lang w:val="en-US"/>
              </w:rPr>
            </w:pPr>
            <w:r>
              <w:rPr>
                <w:rFonts w:hint="eastAsia" w:cs="宋体"/>
                <w:color w:val="auto"/>
                <w:sz w:val="24"/>
                <w:szCs w:val="24"/>
                <w:highlight w:val="none"/>
                <w:lang w:val="en-US" w:eastAsia="zh-CN"/>
              </w:rPr>
              <w:t xml:space="preserve">0-16</w:t>
            </w:r>
            <w:r>
              <w:rPr>
                <w:rFonts w:hint="eastAsia" w:ascii="宋体" w:hAnsi="宋体" w:eastAsia="宋体" w:cs="宋体"/>
                <w:color w:val="auto"/>
                <w:sz w:val="24"/>
                <w:szCs w:val="24"/>
                <w:highlight w:val="none"/>
                <w:lang w:val="en-US" w:eastAsia="zh-CN"/>
              </w:rPr>
              <w:t xml:space="preserve">岁全日制孤独症康复经费为18000元/人/年；</w:t>
            </w:r>
            <w:r/>
          </w:p>
        </w:tc>
        <w:tc>
          <w:tcPr>
            <w:tcW w:w="240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b/>
                <w:color w:val="auto"/>
                <w:sz w:val="24"/>
                <w:szCs w:val="24"/>
                <w:highlight w:val="none"/>
                <w:lang w:val="en-US"/>
              </w:rPr>
            </w:pPr>
            <w:r>
              <w:rPr>
                <w:rFonts w:hint="eastAsia" w:cs="宋体"/>
                <w:color w:val="auto"/>
                <w:sz w:val="24"/>
                <w:szCs w:val="24"/>
                <w:highlight w:val="none"/>
                <w:lang w:val="en-US" w:eastAsia="zh-CN"/>
              </w:rPr>
              <w:t xml:space="preserve">7-16</w:t>
            </w:r>
            <w:r>
              <w:rPr>
                <w:rFonts w:hint="eastAsia" w:ascii="宋体" w:hAnsi="宋体" w:eastAsia="宋体" w:cs="宋体"/>
                <w:color w:val="auto"/>
                <w:sz w:val="24"/>
                <w:szCs w:val="24"/>
                <w:highlight w:val="none"/>
                <w:lang w:val="en-US" w:eastAsia="zh-CN"/>
              </w:rPr>
              <w:t xml:space="preserve">岁非全日制孤独症康复经费为8000元/人/年</w:t>
            </w:r>
            <w:r/>
          </w:p>
        </w:tc>
        <w:tc>
          <w:tcPr>
            <w:tcW w:w="2928" w:type="dxa"/>
            <w:vAlign w:val="center"/>
            <w:vMerge w:val="restart"/>
            <w:textDirection w:val="lrTb"/>
            <w:noWrap w:val="false"/>
          </w:tcPr>
          <w:p>
            <w:pPr>
              <w:pStyle w:val="970"/>
              <w:ind w:left="0"/>
              <w:jc w:val="left"/>
              <w:keepLines w:val="0"/>
              <w:keepNext w:val="0"/>
              <w:pageBreakBefore w:val="0"/>
              <w:spacing w:line="240" w:lineRule="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《市政府关于完善残疾儿童康复救助制度的实施意见》（连政发〔2019〕67号）要求，本项目为固定单价，各供应商按报价要求填报即可。</w:t>
            </w:r>
            <w:r/>
          </w:p>
        </w:tc>
      </w:tr>
      <w:tr>
        <w:trPr>
          <w:jc w:val="center"/>
          <w:trHeight w:val="986"/>
        </w:trPr>
        <w:tc>
          <w:tcPr>
            <w:tcW w:w="714"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p>
        </w:tc>
        <w:tc>
          <w:tcPr>
            <w:shd w:val="clear" w:color="auto" w:fill="auto"/>
            <w:tcW w:w="107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采购包2报价</w:t>
            </w:r>
            <w:r/>
          </w:p>
        </w:tc>
        <w:tc>
          <w:tcPr>
            <w:shd w:val="clear" w:color="auto" w:fill="auto"/>
            <w:tcW w:w="233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全日制肢体康复经费为22000元/人/年</w:t>
            </w:r>
            <w:r/>
          </w:p>
        </w:tc>
        <w:tc>
          <w:tcPr>
            <w:tcW w:w="2400" w:type="dxa"/>
            <w:vAlign w:val="center"/>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非全日制肢体康复经费为10000元/人/年</w:t>
            </w:r>
            <w:r/>
          </w:p>
        </w:tc>
        <w:tc>
          <w:tcPr>
            <w:tcW w:w="2928" w:type="dxa"/>
            <w:vAlign w:val="center"/>
            <w:vMerge w:val="continue"/>
            <w:textDirection w:val="lrTb"/>
            <w:noWrap w:val="false"/>
          </w:tcPr>
          <w:p>
            <w:pPr>
              <w:pStyle w:val="970"/>
              <w:ind w:left="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注：采购包1执行连政发【2019】67号文“市政府关于完善残疾儿童康复救助制度的实施意见”，</w:t>
      </w:r>
      <w:r>
        <w:rPr>
          <w:rFonts w:hint="eastAsia" w:ascii="宋体" w:hAnsi="宋体" w:eastAsia="宋体" w:cs="宋体"/>
          <w:b/>
          <w:bCs/>
          <w:color w:val="auto"/>
          <w:sz w:val="24"/>
          <w:highlight w:val="none"/>
        </w:rPr>
        <w:t xml:space="preserve">采用固定单价报价，价格不列为评审因素。</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0-16岁全日制孤独症康复经费为18000元/人/年，7-16岁非全日制孤独症康复经费为8000元/人/年。</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采购包2执行连政发【2019】67号文“市政府关于完善残疾儿童康复救助制度的实施意见”，</w:t>
      </w:r>
      <w:r>
        <w:rPr>
          <w:rFonts w:hint="eastAsia" w:ascii="宋体" w:hAnsi="宋体" w:eastAsia="宋体" w:cs="宋体"/>
          <w:b/>
          <w:bCs/>
          <w:color w:val="auto"/>
          <w:sz w:val="24"/>
          <w:highlight w:val="none"/>
        </w:rPr>
        <w:t xml:space="preserve">采用固定单价报价，价格不列为评审因素。全日制肢体康复经费为22000元/人/年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非全日制肢体康复经费为10000元/人/年</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十一、其他有关要求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1、本次征集，供应商填报的价格不参与评比。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2、实行政府采购供应商诚信管理制度。对供应商失信行为、不良行为等诚信信息，在本次框架协议采购实施工作中予以</w:t>
      </w:r>
      <w:r>
        <w:rPr>
          <w:rFonts w:hint="eastAsia" w:ascii="宋体" w:hAnsi="宋体" w:eastAsia="宋体" w:cs="宋体"/>
          <w:bCs/>
          <w:color w:val="auto"/>
          <w:sz w:val="24"/>
          <w:szCs w:val="24"/>
          <w:highlight w:val="none"/>
        </w:rPr>
        <w:t xml:space="preserve">记录并按规定进行处理。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3、在项目评审结束至协议履约期间，政府采购中心及财政监督管理部门有权要求供应商出具申请文件中的相关证明材料原件，予以确认其真实性和有效性。</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5、工作中涉及的敏感资料、电子数据等相关信息，入围供应商应严格执行保密的相关规定，不得以任何方式向任何第三人披露、泄露或许可第三人使用，否则追究其相应法律责任。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6、提供康复服务机构从业人员花名册、为从业人员缴纳近三个月任意一个月的社保证明清单。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7、提供服务机构的设施设备情况清单。</w:t>
      </w:r>
      <w:r/>
    </w:p>
    <w:p>
      <w:pP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br w:type="page" w:clear="all"/>
      </w:r>
      <w:r/>
    </w:p>
    <w:p>
      <w:pPr>
        <w:numPr>
          <w:ilvl w:val="0"/>
          <w:numId w:val="0"/>
        </w:numPr>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bookmarkEnd w:id="57"/>
      <w:r/>
      <w:bookmarkEnd w:id="58"/>
      <w:r/>
      <w:bookmarkEnd w:id="59"/>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第五部分  框架协议文本和采购合同文本</w:t>
      </w:r>
      <w:r/>
    </w:p>
    <w:p>
      <w:pPr>
        <w:ind w:firstLine="2078"/>
        <w:spacing w:line="360" w:lineRule="auto"/>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r>
      <w:r/>
    </w:p>
    <w:p>
      <w:pPr>
        <w:jc w:val="center"/>
        <w:spacing w:line="360" w:lineRule="auto"/>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t xml:space="preserve">连 云 港 市 </w:t>
      </w:r>
      <w:r>
        <w:rPr>
          <w:rFonts w:hint="eastAsia" w:ascii="宋体" w:hAnsi="宋体" w:eastAsia="宋体" w:cs="宋体"/>
          <w:b/>
          <w:bCs/>
          <w:color w:val="auto"/>
          <w:sz w:val="52"/>
          <w:szCs w:val="24"/>
          <w:highlight w:val="none"/>
          <w:lang w:val="en-US" w:eastAsia="zh-CN"/>
        </w:rPr>
        <w:t xml:space="preserve">连 云 区</w:t>
      </w:r>
      <w:r>
        <w:rPr>
          <w:rFonts w:hint="eastAsia" w:ascii="宋体" w:hAnsi="宋体" w:eastAsia="宋体" w:cs="宋体"/>
          <w:b/>
          <w:bCs/>
          <w:color w:val="auto"/>
          <w:sz w:val="52"/>
          <w:szCs w:val="24"/>
          <w:highlight w:val="none"/>
        </w:rPr>
        <w:t xml:space="preserve"> 政 府 采 购</w:t>
      </w:r>
      <w:r/>
    </w:p>
    <w:p>
      <w:pPr>
        <w:jc w:val="center"/>
        <w:spacing w:line="360" w:lineRule="auto"/>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t xml:space="preserve">框架协议</w:t>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框架协议编号：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征集人：</w:t>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入围供应商：</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rPr>
        <w:br w:type="page" w:clear="all"/>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以下为入围后签订本项目合同的通用条款，入围供应商不得提出实质性的修改，关于专用条款将由征集人与入围供应商结合本项目具体情况协商后签订。</w:t>
      </w:r>
      <w:r/>
    </w:p>
    <w:p>
      <w:pPr>
        <w:jc w:val="center"/>
        <w:keepLines/>
        <w:keepNext/>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框架协议文本</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甲方（征集人）： </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乙方（入围供应商）：</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0"/>
          <w:highlight w:val="none"/>
        </w:rPr>
        <w:t xml:space="preserve">年月日</w:t>
      </w:r>
      <w:r>
        <w:rPr>
          <w:rFonts w:hint="eastAsia" w:ascii="宋体" w:hAnsi="宋体" w:eastAsia="宋体" w:cs="宋体"/>
          <w:color w:val="auto"/>
          <w:sz w:val="24"/>
          <w:szCs w:val="24"/>
          <w:highlight w:val="none"/>
        </w:rPr>
        <w:t xml:space="preserve">______项目（标段编号：_____）框架协议采购的结果，签订本合同。</w:t>
      </w:r>
      <w:r/>
    </w:p>
    <w:p>
      <w:pPr>
        <w:ind w:firstLine="482"/>
        <w:jc w:val="left"/>
        <w:keepLines w:val="0"/>
        <w:keepNext w:val="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服务内容：有康复需求和康复意愿，经国内三级医院、县级以上残联指定的残疾评定机构或残疾评定专家组诊断评估有康复训练适应指征的</w:t>
      </w:r>
      <w:r>
        <w:rPr>
          <w:rFonts w:hint="eastAsia" w:ascii="宋体" w:hAnsi="宋体" w:eastAsia="宋体" w:cs="宋体"/>
          <w:color w:val="auto"/>
          <w:sz w:val="24"/>
          <w:szCs w:val="24"/>
          <w:highlight w:val="none"/>
          <w:lang w:eastAsia="zh-CN"/>
        </w:rPr>
        <w:t xml:space="preserve">0-16</w:t>
      </w:r>
      <w:r>
        <w:rPr>
          <w:rFonts w:hint="eastAsia" w:ascii="宋体" w:hAnsi="宋体" w:eastAsia="宋体" w:cs="宋体"/>
          <w:color w:val="auto"/>
          <w:sz w:val="24"/>
          <w:szCs w:val="24"/>
          <w:highlight w:val="none"/>
        </w:rPr>
        <w:t xml:space="preserve">周岁肢体、听语、智力残疾儿童和孤独症儿童，并符合下列条件之一：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（1）连云港市市区户籍； </w:t>
      </w:r>
      <w:r/>
    </w:p>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（2）本人或监护人一方持本市市区居住证，本年度未在户籍地享受残疾儿童康复救助且监护人一方在我市市区范围内连续缴纳社会保险 36 个月及以上。详见《省残联办公室关于落实扩大残疾儿童基本康复服务对象有关事项的通知》（苏残办发〔2025〕4号）、《关于扩大连云港市市区残疾儿童基本康复救助对象年龄范围的实施方案的通知》连残发（〔2025〕19号 ）。</w:t>
      </w:r>
      <w:r/>
    </w:p>
    <w:p>
      <w:pPr>
        <w:ind w:firstLine="480"/>
        <w:keepLines w:val="0"/>
        <w:keepNext w:val="0"/>
        <w:pageBreakBefore w:val="0"/>
        <w:spacing w:line="56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1.2服务要求</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残疾儿童</w:t>
      </w:r>
      <w:r>
        <w:rPr>
          <w:rFonts w:hint="eastAsia" w:ascii="宋体" w:hAnsi="宋体" w:eastAsia="宋体" w:cs="宋体"/>
          <w:bCs/>
          <w:color w:val="auto"/>
          <w:sz w:val="24"/>
          <w:highlight w:val="none"/>
        </w:rPr>
        <w:t xml:space="preserve">康复服务应在机构内进行，年度基本康复时间不少于9个月。康复服务形式分全日制和非全日制两种类型，残疾儿童监护人可自主选择服务类型</w:t>
      </w:r>
      <w:r>
        <w:rPr>
          <w:rFonts w:hint="eastAsia" w:ascii="宋体" w:hAnsi="宋体" w:eastAsia="宋体" w:cs="宋体"/>
          <w:color w:val="auto"/>
          <w:sz w:val="24"/>
          <w:highlight w:val="none"/>
        </w:rPr>
        <w:t xml:space="preserve">。</w:t>
      </w:r>
      <w:r/>
    </w:p>
    <w:p>
      <w:pPr>
        <w:ind w:firstLine="480"/>
        <w:keepLines w:val="0"/>
        <w:keepNext w:val="0"/>
        <w:pageBreakBefore w:val="0"/>
        <w:spacing w:line="56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全日制是指残疾儿童在定点机构内同步接受康复服务和学前(学科)教育。在当月法定工作(学习)日，接受每天4小时的基本康复服务，课程设置应符合残疾儿童个性特征，其中个性化服务支持每天不少于1节课 40 分钟。</w:t>
      </w:r>
      <w:r/>
    </w:p>
    <w:p>
      <w:pPr>
        <w:ind w:firstLine="480"/>
        <w:keepLines w:val="0"/>
        <w:keepNext w:val="0"/>
        <w:pageBreakBefore w:val="0"/>
        <w:spacing w:line="56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 补充条款：</w:t>
      </w:r>
      <w:r>
        <w:rPr>
          <w:rFonts w:hint="eastAsia" w:ascii="宋体" w:hAnsi="宋体" w:eastAsia="宋体" w:cs="宋体"/>
          <w:b/>
          <w:bCs/>
          <w:color w:val="auto"/>
          <w:sz w:val="24"/>
          <w:szCs w:val="24"/>
          <w:highlight w:val="none"/>
          <w:lang w:val="en-US" w:eastAsia="zh-CN"/>
        </w:rPr>
        <w:t xml:space="preserve">根据实际情况，如服务人数增加/减少，仍须执行最新文件要求，配置符合标准的员工、设施、机构服务面积等条件</w:t>
      </w:r>
      <w:r>
        <w:rPr>
          <w:rFonts w:hint="eastAsia" w:ascii="宋体" w:hAnsi="宋体" w:eastAsia="宋体" w:cs="宋体"/>
          <w:color w:val="auto"/>
          <w:sz w:val="24"/>
          <w:szCs w:val="24"/>
          <w:highlight w:val="none"/>
        </w:rPr>
        <w:t xml:space="preserve">。</w:t>
      </w:r>
      <w:r/>
    </w:p>
    <w:p>
      <w:pPr>
        <w:ind w:firstLine="482"/>
        <w:jc w:val="left"/>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本合同金额为人民币（大写）：______元。</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3.1乙方应按征集文件规定的时间向甲方提供有关技术资料。</w:t>
      </w:r>
      <w:r/>
    </w:p>
    <w:p>
      <w:pPr>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jc w:val="lef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乙方保证所交付标的的所有权完全属于乙方且无任何抵押、查封等权利瑕疵。</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7.2如有转让和未经甲方同意的分包行为，甲方有权给予终止合同。 </w:t>
      </w:r>
      <w:r/>
    </w:p>
    <w:p>
      <w:pPr>
        <w:ind w:firstLine="482"/>
        <w:jc w:val="left"/>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八、服务期</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九、交付期、交付方式及交付地点</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9.1交 付 期：</w:t>
      </w:r>
      <w:r>
        <w:rPr>
          <w:rFonts w:hint="eastAsia" w:ascii="宋体" w:hAnsi="宋体" w:eastAsia="宋体" w:cs="宋体"/>
          <w:color w:val="auto"/>
          <w:sz w:val="24"/>
          <w:highlight w:val="none"/>
        </w:rPr>
        <w:t xml:space="preserve">XXX年XX月XXX日前</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9.2交付方式：乙方</w:t>
      </w:r>
      <w:r>
        <w:rPr>
          <w:rFonts w:hint="eastAsia" w:ascii="宋体" w:hAnsi="宋体" w:eastAsia="宋体" w:cs="宋体"/>
          <w:color w:val="auto"/>
          <w:sz w:val="24"/>
          <w:szCs w:val="24"/>
          <w:highlight w:val="none"/>
        </w:rPr>
        <w:t xml:space="preserve">必须严格按招标文件及《省残联四等部门关于印发江苏省残疾儿童基本康复服务实施规范（2023年版）的通知》（苏残规〔2023〕1号）相关文件中明确的项目服务要求，提供康复服务，确保服务质量和时间，做好服务管理工作。</w:t>
      </w:r>
      <w:r/>
    </w:p>
    <w:p>
      <w:pPr>
        <w:ind w:firstLine="480"/>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9.3交付地点：连云港市</w:t>
      </w:r>
      <w:r>
        <w:rPr>
          <w:rFonts w:hint="eastAsia" w:ascii="宋体" w:hAnsi="宋体" w:eastAsia="宋体" w:cs="宋体"/>
          <w:bCs/>
          <w:color w:val="auto"/>
          <w:sz w:val="24"/>
          <w:szCs w:val="24"/>
          <w:highlight w:val="none"/>
          <w:lang w:val="en-US" w:eastAsia="zh-CN"/>
        </w:rPr>
        <w:t xml:space="preserve">连云区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十、合同款支付</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10.1付款方式：</w:t>
      </w:r>
      <w:r>
        <w:rPr>
          <w:rFonts w:hint="eastAsia" w:ascii="宋体" w:hAnsi="宋体" w:eastAsia="宋体" w:cs="宋体"/>
          <w:color w:val="auto"/>
          <w:sz w:val="24"/>
          <w:szCs w:val="24"/>
          <w:highlight w:val="none"/>
        </w:rPr>
        <w:t xml:space="preserve">本项目合同履约期间按季度拨款，采购人在第一季度、第二季度、第三季度结束后的20个工作日内，根据第三方审计公司出具的上一季度的经费审计报告、日常管理考核，结合服务机构提交的有效票据，审核通过后，按照核定金额将康复救助资金直接支付至服务机构指定的银行账户。第4季度根据年度综合考核得分结果按实支付。</w:t>
      </w:r>
      <w:r/>
    </w:p>
    <w:p>
      <w:pPr>
        <w:pStyle w:val="963"/>
        <w:ind w:firstLine="480"/>
        <w:keepLines w:val="0"/>
        <w:keepNext w:val="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10.2供应商需开具正式发票并附相关清单，发票上标注的名称、</w:t>
      </w:r>
      <w:r>
        <w:rPr>
          <w:rFonts w:hint="eastAsia" w:ascii="宋体" w:hAnsi="宋体" w:cs="宋体"/>
          <w:color w:val="auto"/>
          <w:sz w:val="24"/>
          <w:szCs w:val="24"/>
          <w:highlight w:val="none"/>
          <w:lang w:val="en-US" w:eastAsia="zh-CN"/>
        </w:rPr>
        <w:t xml:space="preserve">账号</w:t>
      </w:r>
      <w:r>
        <w:rPr>
          <w:rFonts w:hint="eastAsia" w:ascii="宋体" w:hAnsi="宋体" w:eastAsia="宋体" w:cs="宋体"/>
          <w:color w:val="auto"/>
          <w:sz w:val="24"/>
          <w:szCs w:val="24"/>
          <w:highlight w:val="none"/>
        </w:rPr>
        <w:t xml:space="preserve">、开户行应与收款人一致。</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2"/>
        <w:jc w:val="left"/>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bCs/>
          <w:color w:val="auto"/>
          <w:sz w:val="24"/>
          <w:szCs w:val="24"/>
          <w:highlight w:val="none"/>
        </w:rPr>
        <w:t xml:space="preserve">乙方</w:t>
      </w:r>
      <w:r>
        <w:rPr>
          <w:rFonts w:hint="eastAsia" w:ascii="宋体" w:hAnsi="宋体" w:eastAsia="宋体" w:cs="宋体"/>
          <w:color w:val="auto"/>
          <w:sz w:val="24"/>
          <w:szCs w:val="24"/>
          <w:highlight w:val="none"/>
        </w:rPr>
        <w:t xml:space="preserve">必须严格按招标文件及《省残联四等部门关于印发江苏省残疾儿童基本康复服务实施规范（2023年版）的通知》（苏残规〔2023〕1号）相关文件中明确的项目服务要求，提供康复服务，确保服务质量和时间，做好服务管理工作。</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12.2甲方按省、市相关文件对乙方进行管理。</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12.3康复对象在乙方机构内进行各种康复训练与治疗过程中出现各类意外和纠纷由乙方负责，甲方不承担责任。</w:t>
      </w:r>
      <w:r/>
    </w:p>
    <w:p>
      <w:pPr>
        <w:numPr>
          <w:ilvl w:val="0"/>
          <w:numId w:val="2"/>
        </w:num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履约验收</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采购人根据《连云港市残疾儿童定点康复机构绩效考核实施办法（2025年版的通知》（连残发〔2025〕25号）文件要求对供应商采取基础考核、日常管理考核、和质量评估方式开展履约验收工作，验收依据包括：征集文件、投标（响应）文件、政府采购框架协议等。</w:t>
      </w:r>
      <w:r/>
    </w:p>
    <w:p>
      <w:pPr>
        <w:numPr>
          <w:ilvl w:val="0"/>
          <w:numId w:val="2"/>
        </w:num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合同内容的交付</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根据合同条款、招标文件及《省残联四等部门关于印发江苏省残疾儿童基本康复服务实施规范（2023年版）的通知》（苏残规〔2023〕1号）相关文件中明确的项目服务要求，保证在训残疾儿童足额足时足量参加康复训练。</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15.1乙方的考核验收结果存在以下问题的，一律解除服务合同且甲方无需向乙方支付任何款额：</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（1）不按合同要求、不执行《江苏省残疾儿童基本康复服务实施规范（2023年版）》和《残疾儿童基本康复服务规范》连云港市地方技术标准，且不完成限期整改的；</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（2）按照财政资金绩效评价相关规定对机构实施的残疾儿童基本康复服务进行绩效考核，年度考核不合格的，且不完成限期整改的；</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（3）不按合同要求，自行降低服务标准的，两次告诫且不完成限期整改的；</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（4）发生严重安全及重大责任事故；</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（5）发现存在弄虚作假，开具假证明、假服务记录、假票据等行为的；</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（6）服务期限内被举报或投诉2次（含）以上，经核实情况属实，两次告诫后不完成限期整改的；</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十六、信息管理</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乙方应建立信息管理及投诉处理制度，建立服务对象档案并有专人管理；如出现投诉情况，须在1天内受理，7天之内将处理情况反馈给残疾人及家属。及时填报中国残联的残疾人精准康复服务信息管理系统、省残联“智慧残联” 系统，数据及时、完整、准确。</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十七、不可抗力事件处理</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在合同有效期内，任何一方因不可抗力事件导致不能履行合同，则合同履行期延长，其延长期与不可抗力影响期相同。</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不可抗力事件发生后，应立即通知对方，并寄送有关权威机构出具的证明。</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17.3不可抗力事件延续120天以上，双方应通过友好协商，确定是否继续履行合同。</w:t>
      </w:r>
      <w:r/>
    </w:p>
    <w:p>
      <w:pPr>
        <w:ind w:firstLine="482"/>
        <w:jc w:val="left"/>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十八、争议解决</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2"/>
        <w:jc w:val="left"/>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十九、合同生效及其它</w:t>
      </w:r>
      <w:r/>
    </w:p>
    <w:p>
      <w:pPr>
        <w:pStyle w:val="793"/>
        <w:ind w:firstLine="48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19.1合同签订后如上级出台新文件以省市最新文件执行。</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19.2合同经双方法定代表人或委托代理人签字并加盖单位公章后生效。</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本合同未尽事宜，遵照相关法律法规执行。</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u w:val="single"/>
        </w:rPr>
        <w:t xml:space="preserve">肆</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w:t>
      </w:r>
      <w:r>
        <w:rPr>
          <w:rFonts w:hint="eastAsia" w:ascii="宋体" w:hAnsi="宋体" w:eastAsia="宋体" w:cs="宋体"/>
          <w:color w:val="auto"/>
          <w:sz w:val="24"/>
          <w:szCs w:val="24"/>
          <w:highlight w:val="none"/>
        </w:rPr>
        <w:t xml:space="preserve">份。</w:t>
      </w:r>
      <w:r/>
    </w:p>
    <w:p>
      <w:pPr>
        <w:ind w:firstLine="3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本页无正文</w:t>
      </w:r>
      <w:r>
        <w:rPr>
          <w:rFonts w:hint="eastAsia" w:ascii="宋体" w:hAnsi="宋体" w:eastAsia="宋体" w:cs="宋体"/>
          <w:color w:val="auto"/>
          <w:sz w:val="24"/>
          <w:szCs w:val="24"/>
          <w:highlight w:val="none"/>
          <w:lang w:eastAsia="zh-CN"/>
        </w:rPr>
        <w:t xml:space="preserve">）</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宋体" w:hAnsi="宋体" w:eastAsia="宋体" w:cs="宋体"/>
          <w:color w:val="auto"/>
          <w:sz w:val="24"/>
          <w:szCs w:val="24"/>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eastAsia" w:ascii="宋体" w:hAnsi="宋体" w:eastAsia="宋体" w:cs="宋体"/>
          <w:color w:val="auto"/>
          <w:sz w:val="24"/>
          <w:szCs w:val="24"/>
          <w:highlight w:val="none"/>
        </w:rPr>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bookmarkStart w:id="63" w:name="_Toc24261"/>
      <w:r/>
      <w:bookmarkStart w:id="64" w:name="_Toc58260786"/>
      <w:r/>
      <w:bookmarkStart w:id="65" w:name="_Toc2492"/>
      <w:r/>
      <w:bookmarkStart w:id="66" w:name="_Toc91256335"/>
      <w:r/>
      <w:bookmarkStart w:id="67" w:name="_Toc91183847"/>
      <w:r>
        <w:rPr>
          <w:rFonts w:hint="eastAsia" w:ascii="宋体" w:hAnsi="宋体" w:eastAsia="宋体" w:cs="宋体"/>
          <w:color w:val="auto"/>
          <w:highlight w:val="none"/>
        </w:rPr>
        <w:t xml:space="preserve">第六部分</w:t>
      </w:r>
      <w:bookmarkStart w:id="68" w:name="_Toc91183846"/>
      <w:r/>
      <w:bookmarkStart w:id="69" w:name="_Toc91256334"/>
      <w:r>
        <w:rPr>
          <w:rFonts w:hint="eastAsia" w:ascii="宋体" w:hAnsi="宋体" w:eastAsia="宋体" w:cs="宋体"/>
          <w:color w:val="auto"/>
          <w:highlight w:val="none"/>
        </w:rPr>
        <w:t xml:space="preserve">  申请文件格式</w:t>
      </w:r>
      <w:bookmarkEnd w:id="63"/>
      <w:r/>
      <w:bookmarkEnd w:id="64"/>
      <w:r/>
      <w:bookmarkEnd w:id="65"/>
      <w:r/>
      <w:bookmarkEnd w:id="68"/>
      <w:r/>
      <w:bookmarkEnd w:id="69"/>
      <w:r/>
      <w:r/>
    </w:p>
    <w:p>
      <w:pPr>
        <w:pStyle w:val="776"/>
        <w:numPr>
          <w:ilvl w:val="0"/>
          <w:numId w:val="0"/>
        </w:numPr>
        <w:jc w:val="center"/>
        <w:keepLines/>
        <w:keepNext/>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lang w:val="en-US" w:eastAsia="zh-CN"/>
        </w:rPr>
        <w:t xml:space="preserve">连 云 区</w:t>
      </w:r>
      <w:r>
        <w:rPr>
          <w:rFonts w:hint="eastAsia" w:ascii="宋体" w:hAnsi="宋体" w:eastAsia="宋体" w:cs="宋体"/>
          <w:b/>
          <w:color w:val="auto"/>
          <w:sz w:val="72"/>
          <w:szCs w:val="52"/>
          <w:highlight w:val="none"/>
        </w:rPr>
        <w:t xml:space="preserve">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t xml:space="preserve">申请文件</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 </w:t>
      </w:r>
      <w:r/>
    </w:p>
    <w:p>
      <w:pPr>
        <w:ind w:firstLine="964"/>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标 段 编 号：</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供应商地址：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委托代理人：（委托代理时填写）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32"/>
          <w:szCs w:val="32"/>
          <w:highlight w:val="none"/>
        </w:rPr>
        <w:t xml:space="preserve">      日      期：</w:t>
      </w:r>
      <w:r/>
    </w:p>
    <w:p>
      <w:pPr>
        <w:keepLines/>
        <w:keepNext/>
        <w:rPr>
          <w:rFonts w:hint="eastAsia" w:ascii="宋体" w:hAnsi="宋体" w:eastAsia="宋体" w:cs="宋体"/>
          <w:i/>
          <w:iCs/>
          <w:color w:val="auto"/>
          <w:sz w:val="40"/>
          <w:szCs w:val="40"/>
          <w:highlight w:val="none"/>
          <w:u w:val="single"/>
        </w:rPr>
        <w:outlineLvl w:val="1"/>
      </w:pPr>
      <w:r>
        <w:rPr>
          <w:rFonts w:hint="eastAsia" w:ascii="宋体" w:hAnsi="宋体" w:eastAsia="宋体" w:cs="宋体"/>
          <w:b/>
          <w:bCs/>
          <w:color w:val="auto"/>
          <w:sz w:val="32"/>
          <w:szCs w:val="32"/>
          <w:highlight w:val="none"/>
        </w:rPr>
        <w:br w:type="page" w:clear="all"/>
      </w:r>
      <w:r>
        <w:rPr>
          <w:rFonts w:hint="eastAsia" w:ascii="宋体" w:hAnsi="宋体" w:eastAsia="宋体" w:cs="宋体"/>
          <w:i/>
          <w:iCs/>
          <w:color w:val="auto"/>
          <w:sz w:val="32"/>
          <w:szCs w:val="40"/>
          <w:highlight w:val="none"/>
          <w:u w:val="single"/>
        </w:rPr>
        <w:t xml:space="preserve">格式1、响应函</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响 应 函</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连云区政府采购中心</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根据贵方项目（项目编号：</w:t>
      </w:r>
      <w:r>
        <w:rPr>
          <w:rFonts w:hint="eastAsia" w:ascii="宋体" w:hAnsi="宋体" w:eastAsia="宋体" w:cs="宋体"/>
          <w:bCs/>
          <w:color w:val="auto"/>
          <w:sz w:val="24"/>
          <w:szCs w:val="21"/>
          <w:highlight w:val="none"/>
        </w:rPr>
        <w:t xml:space="preserve">JSZC-320703-JZCG-K2026-0003</w:t>
      </w:r>
      <w:r>
        <w:rPr>
          <w:rFonts w:hint="eastAsia" w:ascii="宋体" w:hAnsi="宋体" w:eastAsia="宋体" w:cs="宋体"/>
          <w:bCs/>
          <w:color w:val="auto"/>
          <w:sz w:val="24"/>
          <w:szCs w:val="21"/>
          <w:highlight w:val="none"/>
        </w:rPr>
        <w:t xml:space="preserve">）采购文件，正式授权下述签字人全权代表</w:t>
      </w:r>
      <w:r>
        <w:rPr>
          <w:rFonts w:hint="eastAsia" w:ascii="宋体" w:hAnsi="宋体" w:eastAsia="宋体" w:cs="宋体"/>
          <w:i/>
          <w:color w:val="auto"/>
          <w:sz w:val="24"/>
          <w:highlight w:val="none"/>
          <w:u w:val="single"/>
        </w:rPr>
        <w:t xml:space="preserve">（此处填写供应商名称）</w:t>
      </w:r>
      <w:r>
        <w:rPr>
          <w:rFonts w:hint="eastAsia" w:ascii="宋体" w:hAnsi="宋体" w:eastAsia="宋体" w:cs="宋体"/>
          <w:bCs/>
          <w:color w:val="auto"/>
          <w:sz w:val="24"/>
          <w:szCs w:val="21"/>
          <w:highlight w:val="none"/>
        </w:rPr>
        <w:t xml:space="preserve">参加贵方组织的采购活动，按照采购文件要求提交</w:t>
      </w:r>
      <w:r>
        <w:rPr>
          <w:rFonts w:hint="eastAsia" w:ascii="宋体" w:hAnsi="宋体" w:eastAsia="宋体" w:cs="宋体"/>
          <w:bCs/>
          <w:color w:val="auto"/>
          <w:sz w:val="24"/>
          <w:szCs w:val="21"/>
          <w:highlight w:val="none"/>
          <w:lang w:eastAsia="zh-CN"/>
        </w:rPr>
        <w:t xml:space="preserve">申请文件</w:t>
      </w:r>
      <w:r>
        <w:rPr>
          <w:rFonts w:hint="eastAsia" w:ascii="宋体" w:hAnsi="宋体" w:eastAsia="宋体" w:cs="宋体"/>
          <w:bCs/>
          <w:color w:val="auto"/>
          <w:sz w:val="24"/>
          <w:szCs w:val="21"/>
          <w:highlight w:val="none"/>
        </w:rPr>
        <w:t xml:space="preserve">。</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据此函，签字人兹宣布同意如下：</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1.按采购文件项目需求提交响应报价，报价、交货期等详见开标一览表。</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2.我方同意在本项目采购文件中规定的</w:t>
      </w:r>
      <w:r>
        <w:rPr>
          <w:rFonts w:hint="eastAsia" w:ascii="宋体" w:hAnsi="宋体" w:eastAsia="宋体" w:cs="宋体"/>
          <w:bCs/>
          <w:color w:val="auto"/>
          <w:sz w:val="24"/>
          <w:szCs w:val="21"/>
          <w:highlight w:val="none"/>
          <w:lang w:eastAsia="zh-CN"/>
        </w:rPr>
        <w:t xml:space="preserve">申请文件</w:t>
      </w:r>
      <w:r>
        <w:rPr>
          <w:rFonts w:hint="eastAsia" w:ascii="宋体" w:hAnsi="宋体" w:eastAsia="宋体" w:cs="宋体"/>
          <w:bCs/>
          <w:color w:val="auto"/>
          <w:sz w:val="24"/>
          <w:szCs w:val="21"/>
          <w:highlight w:val="none"/>
        </w:rPr>
        <w:t xml:space="preserve">递交截止之日起60天内遵守本</w:t>
      </w:r>
      <w:r>
        <w:rPr>
          <w:rFonts w:hint="eastAsia" w:ascii="宋体" w:hAnsi="宋体" w:eastAsia="宋体" w:cs="宋体"/>
          <w:bCs/>
          <w:color w:val="auto"/>
          <w:sz w:val="24"/>
          <w:szCs w:val="21"/>
          <w:highlight w:val="none"/>
          <w:lang w:eastAsia="zh-CN"/>
        </w:rPr>
        <w:t xml:space="preserve">申请文件</w:t>
      </w:r>
      <w:r>
        <w:rPr>
          <w:rFonts w:hint="eastAsia" w:ascii="宋体" w:hAnsi="宋体" w:eastAsia="宋体" w:cs="宋体"/>
          <w:bCs/>
          <w:color w:val="auto"/>
          <w:sz w:val="24"/>
          <w:szCs w:val="21"/>
          <w:highlight w:val="none"/>
        </w:rPr>
        <w:t xml:space="preserve">中的承诺且在此期限期满之前均具有约束力。</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(1)具有独立承担民事责任的能力；</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(2)具有良好的商业信誉和健全的财务会计制度；</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(3)具有履行合同所必需的设备和专业技术能力；</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(4)有依法缴纳税收和社会保障资金的良好记录；</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(5)参加此项采购活动前三年内，在经营活动中没有重大违法记录。</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4.我方根据采购文件的规定，承担完成合同的责任和义务。</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5.我方已详细审核采购文件，我方知道必须放弃提出含糊不清或误解问题的权利。</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6.如果在</w:t>
      </w:r>
      <w:r>
        <w:rPr>
          <w:rFonts w:hint="eastAsia" w:ascii="宋体" w:hAnsi="宋体" w:eastAsia="宋体" w:cs="宋体"/>
          <w:bCs/>
          <w:color w:val="auto"/>
          <w:sz w:val="24"/>
          <w:szCs w:val="21"/>
          <w:highlight w:val="none"/>
          <w:lang w:eastAsia="zh-CN"/>
        </w:rPr>
        <w:t xml:space="preserve">申请文件</w:t>
      </w:r>
      <w:r>
        <w:rPr>
          <w:rFonts w:hint="eastAsia" w:ascii="宋体" w:hAnsi="宋体" w:eastAsia="宋体" w:cs="宋体"/>
          <w:bCs/>
          <w:color w:val="auto"/>
          <w:sz w:val="24"/>
          <w:szCs w:val="21"/>
          <w:highlight w:val="none"/>
        </w:rPr>
        <w:t xml:space="preserve">有效期内撤回或者有其他违约行为，我方的保证金可被贵方全部或部分没收。</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7.同意应贵方要求提供与本次采购活动有关的任何数据或资料。</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8.我方完全理解，最低报价不是中标（成交）的唯一条件。</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9.若贵方需要，我方愿意提供我方作出的一切承诺的证明材料。</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(1)提供虚假材料谋取中标、成交的；</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(2)采取不正当手段诋毁、排挤其他供应商的；</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(3)与采购人、其他供应商或者采购代理机构恶意串通的；</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(4)向采购人、采购代理机构行贿或者提供其他不正当利益的；</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(5)在招标采购过程中与采购人进行协商谈判的；</w:t>
      </w:r>
      <w:r/>
    </w:p>
    <w:p>
      <w:pPr>
        <w:ind w:firstLine="480"/>
        <w:jc w:val="left"/>
        <w:spacing w:line="560" w:lineRule="exact"/>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(6)拒绝有关部门监督检查或提供虚假情况的。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法定代表人或其委托代理人签字（或盖章）：</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rPr>
          <w:rFonts w:hint="eastAsia" w:ascii="宋体" w:hAnsi="宋体" w:eastAsia="宋体" w:cs="宋体"/>
          <w:color w:val="auto"/>
          <w:sz w:val="24"/>
          <w:szCs w:val="24"/>
          <w:highlight w:val="none"/>
          <w:u w:val="single"/>
        </w:rPr>
        <w:t xml:space="preserve">。</w:t>
      </w:r>
      <w:r/>
    </w:p>
    <w:p>
      <w:pPr>
        <w:ind w:firstLine="48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bookmarkStart w:id="70" w:name="_Toc91183848"/>
      <w:r/>
      <w:bookmarkStart w:id="71" w:name="_Toc91256336"/>
      <w:r/>
      <w:r/>
    </w:p>
    <w:p>
      <w:pPr>
        <w:keepLines/>
        <w:keepNext/>
        <w:rPr>
          <w:rFonts w:hint="eastAsia" w:ascii="宋体" w:hAnsi="宋体" w:eastAsia="宋体" w:cs="宋体"/>
          <w:i/>
          <w:iCs/>
          <w:color w:val="auto"/>
          <w:sz w:val="32"/>
          <w:szCs w:val="40"/>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i/>
          <w:iCs/>
          <w:color w:val="auto"/>
          <w:sz w:val="32"/>
          <w:szCs w:val="40"/>
          <w:highlight w:val="none"/>
          <w:u w:val="single"/>
        </w:rPr>
        <w:t xml:space="preserve">格式2、依法缴纳税收和社会保障资金的相关材料</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（提供提交</w:t>
      </w:r>
      <w:r>
        <w:rPr>
          <w:rFonts w:hint="eastAsia" w:ascii="宋体" w:hAnsi="宋体" w:eastAsia="宋体" w:cs="宋体"/>
          <w:color w:val="auto"/>
          <w:sz w:val="24"/>
          <w:highlight w:val="none"/>
          <w:lang w:eastAsia="zh-CN"/>
        </w:rPr>
        <w:t xml:space="preserve">申请文件</w:t>
      </w:r>
      <w:r>
        <w:rPr>
          <w:rFonts w:hint="eastAsia" w:ascii="宋体" w:hAnsi="宋体" w:eastAsia="宋体" w:cs="宋体"/>
          <w:color w:val="auto"/>
          <w:sz w:val="24"/>
          <w:highlight w:val="none"/>
        </w:rPr>
        <w:t xml:space="preserve">截止时间前一年内至少一个月依法缴纳税收及缴纳社会保障资金的证明材料，供应商依法享受缓缴、免缴税收、社会保障资金的提供证明材料）</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连云区政府采购中心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i/>
          <w:color w:val="auto"/>
          <w:sz w:val="24"/>
          <w:highlight w:val="none"/>
          <w:u w:val="single"/>
        </w:rPr>
        <w:t xml:space="preserve">（此处填写供应商名称）</w:t>
      </w:r>
      <w:r>
        <w:rPr>
          <w:rFonts w:hint="eastAsia" w:ascii="宋体" w:hAnsi="宋体" w:eastAsia="宋体" w:cs="宋体"/>
          <w:color w:val="auto"/>
          <w:sz w:val="24"/>
          <w:highlight w:val="none"/>
        </w:rPr>
        <w:t xml:space="preserve">参加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连云区0-16岁残疾儿童康复服务项目（</w:t>
      </w:r>
      <w:r>
        <w:rPr>
          <w:rFonts w:hint="eastAsia" w:ascii="宋体" w:hAnsi="宋体" w:eastAsia="宋体" w:cs="宋体"/>
          <w:color w:val="auto"/>
          <w:sz w:val="24"/>
          <w:highlight w:val="none"/>
          <w:lang w:val="en-US" w:eastAsia="zh-CN"/>
        </w:rPr>
        <w:t xml:space="preserve">孤独症、肢体类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征集（项目编号</w:t>
      </w:r>
      <w:r>
        <w:rPr>
          <w:rFonts w:hint="eastAsia" w:ascii="宋体" w:hAnsi="宋体" w:eastAsia="宋体" w:cs="宋体"/>
          <w:color w:val="auto"/>
          <w:sz w:val="24"/>
          <w:szCs w:val="24"/>
          <w:highlight w:val="none"/>
          <w:lang w:eastAsia="zh-CN"/>
        </w:rPr>
        <w:t xml:space="preserve">JSZC-320703-JZCG-K2026-0003</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rPr>
          <w:rFonts w:hint="eastAsia" w:ascii="宋体" w:hAnsi="宋体" w:eastAsia="宋体" w:cs="宋体"/>
          <w:color w:val="auto"/>
          <w:sz w:val="24"/>
          <w:szCs w:val="24"/>
          <w:highlight w:val="none"/>
          <w:u w:val="singl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32"/>
          <w:szCs w:val="32"/>
          <w:highlight w:val="none"/>
        </w:rPr>
        <w:br w:type="page" w:clear="all"/>
      </w:r>
      <w:bookmarkEnd w:id="70"/>
      <w:r/>
      <w:bookmarkEnd w:id="7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格式3、具备履行合同所必需的设备和专业技术能力的声明及证明材料</w:t>
      </w:r>
      <w:bookmarkEnd w:id="66"/>
      <w:r/>
      <w:bookmarkEnd w:id="67"/>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b/>
          <w:color w:val="auto"/>
          <w:sz w:val="24"/>
          <w:szCs w:val="24"/>
          <w:highlight w:val="none"/>
        </w:rPr>
        <w:t xml:space="preserve">须</w:t>
      </w:r>
      <w:r>
        <w:rPr>
          <w:rFonts w:hint="eastAsia" w:ascii="宋体" w:hAnsi="宋体" w:eastAsia="宋体" w:cs="宋体"/>
          <w:color w:val="auto"/>
          <w:sz w:val="24"/>
          <w:szCs w:val="24"/>
          <w:highlight w:val="none"/>
        </w:rPr>
        <w:t xml:space="preserve">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b/>
          <w:color w:val="auto"/>
          <w:sz w:val="24"/>
          <w:szCs w:val="24"/>
          <w:highlight w:val="none"/>
        </w:rPr>
        <w:t xml:space="preserve">须</w:t>
      </w:r>
      <w:r>
        <w:rPr>
          <w:rFonts w:hint="eastAsia" w:ascii="宋体" w:hAnsi="宋体" w:eastAsia="宋体" w:cs="宋体"/>
          <w:color w:val="auto"/>
          <w:sz w:val="24"/>
          <w:szCs w:val="24"/>
          <w:highlight w:val="none"/>
        </w:rPr>
        <w:t xml:space="preserve">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附主要设备和主要专业技术能力的证明材料如下：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1、主要设备证明材料（例如企业办公场所、服务所需设备的发票或照片等证明材料，证明材料内容不限，括号内容仅参考）：</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460" w:lineRule="exact"/>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 w:val="24"/>
          <w:szCs w:val="24"/>
          <w:highlight w:val="none"/>
        </w:rPr>
        <w:t xml:space="preserve">主要专业技术能力证明材料（例如企业相关证书、荣誉，人员相关证书、荣誉等证明材料，证明材料内容不限，括号内容仅参考）：</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bCs/>
          <w:color w:val="auto"/>
          <w:sz w:val="32"/>
          <w:szCs w:val="32"/>
          <w:highlight w:val="none"/>
        </w:rPr>
        <w:br w:type="page" w:clear="all"/>
      </w:r>
      <w:r>
        <w:rPr>
          <w:rFonts w:hint="eastAsia" w:ascii="宋体" w:hAnsi="宋体" w:eastAsia="宋体" w:cs="宋体"/>
          <w:i/>
          <w:iCs/>
          <w:color w:val="auto"/>
          <w:sz w:val="32"/>
          <w:szCs w:val="32"/>
          <w:highlight w:val="none"/>
          <w:u w:val="single"/>
        </w:rPr>
        <w:t xml:space="preserve">格式4、参加政府采购活动前3年内在经营活动中没有重大违法记录的书面声明</w:t>
      </w:r>
      <w:r/>
    </w:p>
    <w:p>
      <w:pPr>
        <w:ind w:firstLine="422"/>
        <w:spacing w:line="460" w:lineRule="exac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声  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格式5、本项目的特定资格要求</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3"/>
        <w:rPr>
          <w:rFonts w:hint="eastAsia" w:ascii="宋体" w:hAnsi="宋体" w:eastAsia="宋体" w:cs="宋体"/>
          <w:color w:val="auto"/>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eastAsia="宋体" w:cs="宋体"/>
          <w:color w:val="auto"/>
          <w:highlight w:val="none"/>
        </w:rPr>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格式6、授权委托书与法定代表人（单位负责人）身份证明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连云区政府采购中心</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（此处填写供应商名称）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连云区0-16岁残疾儿童康复服务项目（</w:t>
      </w:r>
      <w:r>
        <w:rPr>
          <w:rFonts w:hint="eastAsia" w:ascii="宋体" w:hAnsi="宋体" w:eastAsia="宋体" w:cs="宋体"/>
          <w:color w:val="auto"/>
          <w:sz w:val="24"/>
          <w:szCs w:val="24"/>
          <w:highlight w:val="none"/>
          <w:u w:val="single"/>
          <w:lang w:val="en-US" w:eastAsia="zh-CN"/>
        </w:rPr>
        <w:t xml:space="preserve">孤独症、肢体类</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JSZC-320703-JZCG-K2026-0003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申请文件</w:t>
      </w:r>
      <w:r>
        <w:rPr>
          <w:rFonts w:hint="eastAsia" w:ascii="宋体" w:hAnsi="宋体" w:eastAsia="宋体" w:cs="宋体"/>
          <w:color w:val="auto"/>
          <w:sz w:val="24"/>
          <w:szCs w:val="24"/>
          <w:highlight w:val="none"/>
        </w:rPr>
        <w:t xml:space="preserve">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法定代表人（单位负责人）（签字、签章或印鉴）：，联系方式</w:t>
      </w:r>
      <w:r>
        <w:rPr>
          <w:rFonts w:hint="eastAsia" w:ascii="宋体" w:hAnsi="宋体" w:eastAsia="宋体" w:cs="宋体"/>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委托代理人（签字/签章）：，联系方式</w:t>
      </w:r>
      <w:r>
        <w:rPr>
          <w:rFonts w:hint="eastAsia" w:ascii="宋体" w:hAnsi="宋体" w:eastAsia="宋体" w:cs="宋体"/>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w:t>
      </w:r>
      <w:r>
        <w:rPr>
          <w:rFonts w:hint="eastAsia" w:ascii="宋体" w:hAnsi="宋体" w:eastAsia="宋体" w:cs="宋体"/>
          <w:color w:val="auto"/>
          <w:sz w:val="24"/>
          <w:szCs w:val="24"/>
          <w:highlight w:val="none"/>
          <w:lang w:eastAsia="zh-CN"/>
        </w:rPr>
        <w:t xml:space="preserve">申请文件</w:t>
      </w:r>
      <w:r>
        <w:rPr>
          <w:rFonts w:hint="eastAsia" w:ascii="宋体" w:hAnsi="宋体" w:eastAsia="宋体" w:cs="宋体"/>
          <w:color w:val="auto"/>
          <w:sz w:val="24"/>
          <w:szCs w:val="24"/>
          <w:highlight w:val="none"/>
        </w:rPr>
        <w:t xml:space="preserve">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4、请供应商如实填写联系方式并在评审过程中保持联系方式畅通，评审过程中如联系不上，由供应商承担一切不利后果。</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连云区政府采购中心</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（此处填写供应商名称）</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8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联系方式。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spacing w:line="360" w:lineRule="auto"/>
        <w:rPr>
          <w:rFonts w:hint="eastAsia" w:ascii="宋体" w:hAnsi="宋体" w:eastAsia="宋体" w:cs="宋体"/>
          <w:b/>
          <w:bCs/>
          <w:color w:val="auto"/>
          <w:sz w:val="24"/>
          <w:szCs w:val="32"/>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rPr>
          <w:rFonts w:hint="eastAsia" w:ascii="宋体" w:hAnsi="宋体" w:eastAsia="宋体" w:cs="宋体"/>
          <w:color w:val="auto"/>
          <w:sz w:val="24"/>
          <w:szCs w:val="24"/>
          <w:highlight w:val="none"/>
        </w:rPr>
        <w:br w:type="page" w:clear="all"/>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格式7、商务要求响应及偏离表（分包号：**）</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请逐条对应征集公告“项目需求”等内容要求的商务条件，填写该表。</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连云区0-16岁残疾儿童康复服务项目（</w:t>
      </w:r>
      <w:r>
        <w:rPr>
          <w:rFonts w:hint="eastAsia" w:ascii="宋体" w:hAnsi="宋体" w:eastAsia="宋体" w:cs="宋体"/>
          <w:color w:val="auto"/>
          <w:sz w:val="24"/>
          <w:szCs w:val="24"/>
          <w:highlight w:val="none"/>
          <w:lang w:val="en-US" w:eastAsia="zh-CN"/>
        </w:rPr>
        <w:t xml:space="preserve">孤独症、肢体类</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JSZC-320703-JZCG-K2026-0003</w:t>
      </w:r>
      <w:r>
        <w:rPr>
          <w:rFonts w:hint="eastAsia" w:ascii="宋体" w:hAnsi="宋体" w:eastAsia="宋体" w:cs="宋体"/>
          <w:color w:val="auto"/>
          <w:sz w:val="24"/>
          <w:szCs w:val="24"/>
          <w:highlight w:val="none"/>
          <w:lang w:eastAsia="zh-CN"/>
        </w:rPr>
      </w:r>
      <w:r/>
    </w:p>
    <w:tbl>
      <w:tblPr>
        <w:tblStyle w:val="786"/>
        <w:tblW w:w="52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5442"/>
        <w:gridCol w:w="3069"/>
        <w:gridCol w:w="1467"/>
      </w:tblGrid>
      <w:tr>
        <w:trPr>
          <w:jc w:val="center"/>
          <w:trHeight w:val="504"/>
        </w:trPr>
        <w:tc>
          <w:tcPr>
            <w:tcW w:w="204"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16"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征集文件要求</w:t>
            </w:r>
            <w:r/>
          </w:p>
        </w:tc>
        <w:tc>
          <w:tcPr>
            <w:tcW w:w="1475"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（如符合请完全复制征集文件要求，如超出或偏离请醒目的方式填写超出或偏离部分）</w:t>
            </w:r>
            <w:r/>
          </w:p>
        </w:tc>
        <w:tc>
          <w:tcPr>
            <w:tcW w:w="705"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（请选择其一填写）</w:t>
            </w:r>
            <w:r/>
          </w:p>
        </w:tc>
      </w:tr>
      <w:tr>
        <w:trPr>
          <w:jc w:val="center"/>
          <w:trHeight w:val="504"/>
        </w:trPr>
        <w:tc>
          <w:tcPr>
            <w:tcW w:w="204"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16" w:type="pc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75" w:type="pct"/>
            <w:textDirection w:val="lrTb"/>
            <w:noWrap/>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pct"/>
            <w:textDirection w:val="lrTb"/>
            <w:noWrap/>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4"/>
        </w:trPr>
        <w:tc>
          <w:tcPr>
            <w:tcW w:w="204" w:type="pct"/>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16" w:type="pc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75" w:type="pct"/>
            <w:textDirection w:val="lrTb"/>
            <w:noWrap/>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pct"/>
            <w:textDirection w:val="lrTb"/>
            <w:noWrap/>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格式8、报价明细表</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报价明细表</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连云区0-16岁残疾儿童康复服务项目（</w:t>
      </w:r>
      <w:r>
        <w:rPr>
          <w:rFonts w:hint="eastAsia" w:ascii="宋体" w:hAnsi="宋体" w:eastAsia="宋体" w:cs="宋体"/>
          <w:color w:val="auto"/>
          <w:sz w:val="24"/>
          <w:szCs w:val="24"/>
          <w:highlight w:val="none"/>
          <w:lang w:val="en-US" w:eastAsia="zh-CN"/>
        </w:rPr>
        <w:t xml:space="preserve">孤独症、肢体类</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JSZC-320703-JZCG-K2026-0003</w:t>
      </w:r>
      <w:r>
        <w:rPr>
          <w:rFonts w:hint="eastAsia" w:ascii="宋体" w:hAnsi="宋体" w:eastAsia="宋体" w:cs="宋体"/>
          <w:color w:val="auto"/>
          <w:sz w:val="24"/>
          <w:szCs w:val="24"/>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09"/>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080"/>
        <w:gridCol w:w="2145"/>
        <w:gridCol w:w="2325"/>
        <w:gridCol w:w="2137"/>
      </w:tblGrid>
      <w:tr>
        <w:trPr>
          <w:jc w:val="center"/>
          <w:trHeight w:val="441"/>
        </w:trPr>
        <w:tc>
          <w:tcPr>
            <w:tcW w:w="833" w:type="dxa"/>
            <w:vAlign w:val="center"/>
            <w:textDirection w:val="lrTb"/>
            <w:noWrap w:val="false"/>
          </w:tcPr>
          <w:p>
            <w:pPr>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auto"/>
            <w:tcW w:w="10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类别</w:t>
            </w:r>
            <w:r/>
          </w:p>
        </w:tc>
        <w:tc>
          <w:tcPr>
            <w:shd w:val="clear" w:color="auto" w:fill="auto"/>
            <w:tcW w:w="2145"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全日制</w:t>
            </w:r>
            <w:r>
              <w:rPr>
                <w:rFonts w:hint="eastAsia" w:ascii="宋体" w:hAnsi="宋体" w:eastAsia="宋体" w:cs="宋体"/>
                <w:color w:val="auto"/>
                <w:sz w:val="24"/>
                <w:highlight w:val="none"/>
                <w:lang w:eastAsia="zh-CN"/>
              </w:rPr>
              <w:t xml:space="preserve">）</w:t>
            </w:r>
            <w:r/>
          </w:p>
        </w:tc>
        <w:tc>
          <w:tcPr>
            <w:tcW w:w="23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非全日制</w:t>
            </w:r>
            <w:r>
              <w:rPr>
                <w:rFonts w:hint="eastAsia" w:ascii="宋体" w:hAnsi="宋体" w:eastAsia="宋体" w:cs="宋体"/>
                <w:color w:val="auto"/>
                <w:sz w:val="24"/>
                <w:highlight w:val="none"/>
                <w:lang w:eastAsia="zh-CN"/>
              </w:rPr>
              <w:t xml:space="preserve">）</w:t>
            </w:r>
            <w:r/>
          </w:p>
        </w:tc>
        <w:tc>
          <w:tcPr>
            <w:tcW w:w="213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w:t>
            </w:r>
            <w:r/>
          </w:p>
        </w:tc>
      </w:tr>
      <w:tr>
        <w:trPr>
          <w:jc w:val="center"/>
          <w:trHeight w:val="872"/>
        </w:trPr>
        <w:tc>
          <w:tcPr>
            <w:tcW w:w="833"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p>
        </w:tc>
        <w:tc>
          <w:tcPr>
            <w:shd w:val="clear" w:color="auto" w:fill="auto"/>
            <w:tcW w:w="1080"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采购包1报价</w:t>
            </w:r>
            <w:r/>
          </w:p>
        </w:tc>
        <w:tc>
          <w:tcPr>
            <w:shd w:val="clear" w:color="auto" w:fill="auto"/>
            <w:tcW w:w="2145" w:type="dxa"/>
            <w:vAlign w:val="center"/>
            <w:textDirection w:val="lrTb"/>
            <w:noWrap w:val="false"/>
          </w:tcPr>
          <w:p>
            <w:pPr>
              <w:pStyle w:val="970"/>
              <w:jc w:val="center"/>
              <w:rPr>
                <w:rFonts w:hint="eastAsia" w:ascii="宋体" w:hAnsi="宋体" w:eastAsia="宋体" w:cs="宋体"/>
                <w:color w:val="auto"/>
                <w:highlight w:val="none"/>
                <w:lang w:val="en-US"/>
              </w:rPr>
            </w:pPr>
            <w:r>
              <w:rPr>
                <w:rFonts w:hint="eastAsia" w:cs="宋体"/>
                <w:color w:val="auto"/>
                <w:sz w:val="24"/>
                <w:szCs w:val="24"/>
                <w:highlight w:val="none"/>
                <w:lang w:val="en-US" w:eastAsia="zh-CN"/>
              </w:rPr>
              <w:t xml:space="preserve">0-16</w:t>
            </w:r>
            <w:r>
              <w:rPr>
                <w:rFonts w:hint="eastAsia" w:ascii="宋体" w:hAnsi="宋体" w:eastAsia="宋体" w:cs="宋体"/>
                <w:color w:val="auto"/>
                <w:sz w:val="24"/>
                <w:szCs w:val="24"/>
                <w:highlight w:val="none"/>
                <w:lang w:val="en-US" w:eastAsia="zh-CN"/>
              </w:rPr>
              <w:t xml:space="preserve">岁全日制孤独症康复经费为18000元/人/年；</w:t>
            </w:r>
            <w:r/>
          </w:p>
        </w:tc>
        <w:tc>
          <w:tcPr>
            <w:tcW w:w="2325" w:type="dxa"/>
            <w:vAlign w:val="center"/>
            <w:textDirection w:val="lrTb"/>
            <w:noWrap w:val="false"/>
          </w:tcPr>
          <w:p>
            <w:pPr>
              <w:pStyle w:val="970"/>
              <w:jc w:val="center"/>
              <w:rPr>
                <w:rFonts w:hint="eastAsia" w:ascii="宋体" w:hAnsi="宋体" w:eastAsia="宋体" w:cs="宋体"/>
                <w:b/>
                <w:color w:val="auto"/>
                <w:sz w:val="24"/>
                <w:szCs w:val="24"/>
                <w:highlight w:val="none"/>
                <w:lang w:val="en-US"/>
              </w:rPr>
            </w:pPr>
            <w:r>
              <w:rPr>
                <w:rFonts w:hint="eastAsia" w:cs="宋体"/>
                <w:color w:val="auto"/>
                <w:sz w:val="24"/>
                <w:szCs w:val="24"/>
                <w:highlight w:val="none"/>
                <w:lang w:val="en-US" w:eastAsia="zh-CN"/>
              </w:rPr>
              <w:t xml:space="preserve">7-16</w:t>
            </w:r>
            <w:r>
              <w:rPr>
                <w:rFonts w:hint="eastAsia" w:ascii="宋体" w:hAnsi="宋体" w:eastAsia="宋体" w:cs="宋体"/>
                <w:color w:val="auto"/>
                <w:sz w:val="24"/>
                <w:szCs w:val="24"/>
                <w:highlight w:val="none"/>
                <w:lang w:val="en-US" w:eastAsia="zh-CN"/>
              </w:rPr>
              <w:t xml:space="preserve">岁非全日制孤独症康复经费为8000元/人/年</w:t>
            </w:r>
            <w:r/>
          </w:p>
        </w:tc>
        <w:tc>
          <w:tcPr>
            <w:tcW w:w="2137" w:type="dxa"/>
            <w:vAlign w:val="center"/>
            <w:vMerge w:val="restart"/>
            <w:textDirection w:val="lrTb"/>
            <w:noWrap w:val="false"/>
          </w:tcPr>
          <w:p>
            <w:pPr>
              <w:pStyle w:val="970"/>
              <w:jc w:val="center"/>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《市政府关于完善残疾儿童康复救助制度的实施意见》（连政发〔2019〕67号）要求，本项目为固定单价，各供应商按报价要求填报即可。</w:t>
            </w:r>
            <w:r/>
          </w:p>
        </w:tc>
      </w:tr>
      <w:tr>
        <w:trPr>
          <w:jc w:val="center"/>
          <w:trHeight w:val="557"/>
        </w:trPr>
        <w:tc>
          <w:tcPr>
            <w:tcW w:w="833"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p>
        </w:tc>
        <w:tc>
          <w:tcPr>
            <w:shd w:val="clear" w:color="auto" w:fill="auto"/>
            <w:tcW w:w="1080"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采购包2报价</w:t>
            </w:r>
            <w:r/>
          </w:p>
        </w:tc>
        <w:tc>
          <w:tcPr>
            <w:shd w:val="clear" w:color="auto" w:fill="auto"/>
            <w:tcW w:w="2145"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全日制肢体康复经费为22000元/人/年</w:t>
            </w:r>
            <w:r/>
          </w:p>
        </w:tc>
        <w:tc>
          <w:tcPr>
            <w:tcW w:w="2325" w:type="dxa"/>
            <w:vAlign w:val="center"/>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非全日制肢体康复经费为10000元/人/年</w:t>
            </w:r>
            <w:r/>
          </w:p>
        </w:tc>
        <w:tc>
          <w:tcPr>
            <w:tcW w:w="2137" w:type="dxa"/>
            <w:vAlign w:val="center"/>
            <w:vMerge w:val="continue"/>
            <w:textDirection w:val="lrTb"/>
            <w:noWrap w:val="false"/>
          </w:tcPr>
          <w:p>
            <w:pPr>
              <w:pStyle w:val="97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注：采购包1执行连政发【2019】67号文“市政府关于完善残疾儿童康复救助制度的实施意见”，</w:t>
      </w:r>
      <w:r>
        <w:rPr>
          <w:rFonts w:hint="eastAsia" w:ascii="宋体" w:hAnsi="宋体" w:eastAsia="宋体" w:cs="宋体"/>
          <w:b/>
          <w:bCs/>
          <w:color w:val="auto"/>
          <w:sz w:val="24"/>
          <w:highlight w:val="none"/>
        </w:rPr>
        <w:t xml:space="preserve">采用固定单价报价，价格不列为评审因素。</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0-16岁全日制孤独症康复经费为18000元/人/年，7-16岁非全日制孤独症康复经费为8000元/人/年。</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结算金额不超过预算金额的按实际金额支付，超过预算金额的按预算金额支付。</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采购包2执行连政发【2019】67号文“市政府关于完善残疾儿童康复救助制度的实施意见”，</w:t>
      </w:r>
      <w:r>
        <w:rPr>
          <w:rFonts w:hint="eastAsia" w:ascii="宋体" w:hAnsi="宋体" w:eastAsia="宋体" w:cs="宋体"/>
          <w:b/>
          <w:bCs/>
          <w:color w:val="auto"/>
          <w:sz w:val="24"/>
          <w:highlight w:val="none"/>
        </w:rPr>
        <w:t xml:space="preserve">采用固定单价报价，价格不列为评审因素。全日制肢体康复经费为22000元/人/年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非全日制肢体康复经费为10000元/人/年</w:t>
      </w:r>
      <w:r>
        <w:rPr>
          <w:rFonts w:hint="eastAsia" w:ascii="宋体" w:hAnsi="宋体" w:eastAsia="宋体" w:cs="宋体"/>
          <w:b/>
          <w:bCs/>
          <w:color w:val="auto"/>
          <w:sz w:val="24"/>
          <w:highlight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结算金额不超过预算金额的按实际金额支付，超过预算金额的按预算金额支付。</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eastAsia="宋体" w:cs="宋体"/>
          <w:b/>
          <w:bCs/>
          <w:color w:val="auto"/>
          <w:sz w:val="24"/>
          <w:highlight w:val="none"/>
          <w:lang w:val="en-US" w:eastAsia="zh-CN"/>
        </w:rPr>
      </w:r>
      <w:r/>
    </w:p>
    <w:p>
      <w:pPr>
        <w:keepLines/>
        <w:keepNext/>
        <w:rPr>
          <w:rFonts w:hint="eastAsia" w:ascii="宋体" w:hAnsi="宋体" w:eastAsia="宋体" w:cs="宋体"/>
          <w:i/>
          <w:iCs/>
          <w:color w:val="auto"/>
          <w:sz w:val="32"/>
          <w:szCs w:val="32"/>
          <w:highlight w:val="none"/>
          <w:u w:val="single"/>
        </w:rPr>
        <w:outlineLvl w:val="1"/>
      </w:pPr>
      <w:r>
        <w:rPr>
          <w:rFonts w:hint="eastAsia" w:ascii="宋体" w:hAnsi="宋体" w:eastAsia="宋体" w:cs="宋体"/>
          <w:i/>
          <w:iCs/>
          <w:color w:val="auto"/>
          <w:sz w:val="32"/>
          <w:szCs w:val="32"/>
          <w:highlight w:val="none"/>
          <w:u w:val="single"/>
        </w:rPr>
        <w:t xml:space="preserve">格式9、项目需求响应</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项目需求响应</w:t>
      </w:r>
      <w:r/>
    </w:p>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 xml:space="preserve">（供应商按“项目需求”等内容要求自行填写，格式自定）</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rPr>
          <w:color w:val="auto"/>
          <w:highlight w:val="none"/>
        </w:rPr>
      </w:pPr>
      <w:r>
        <w:rPr>
          <w:color w:val="auto"/>
          <w:highlight w:val="none"/>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rFonts w:hint="eastAsia"/>
        <w:lang w:val="zh-CN"/>
      </w:rPr>
      <w:t xml:space="preserve">                                                      征集文件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pBdr>
        <w:bottom w:val="single" w:color="auto" w:sz="6" w:space="1"/>
      </w:pBdr>
    </w:pPr>
    <w:r>
      <w:rPr>
        <w:rFonts w:hint="eastAsia"/>
        <w:lang w:val="zh-CN"/>
      </w:rPr>
      <w:t xml:space="preserve">连云区政府采购中心                                                        征集文件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76">
    <w:name w:val="Heading 1"/>
    <w:basedOn w:val="775"/>
    <w:next w:val="775"/>
    <w:uiPriority w:val="9"/>
    <w:qFormat/>
    <w:pPr>
      <w:keepLines/>
      <w:keepNext/>
      <w:spacing w:before="340" w:after="330" w:line="578" w:lineRule="auto"/>
      <w:outlineLvl w:val="0"/>
    </w:pPr>
    <w:rPr>
      <w:b/>
      <w:bCs/>
      <w:sz w:val="44"/>
      <w:szCs w:val="44"/>
    </w:rPr>
  </w:style>
  <w:style w:type="paragraph" w:styleId="777">
    <w:name w:val="Heading 2"/>
    <w:basedOn w:val="775"/>
    <w:next w:val="77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8">
    <w:name w:val="Heading 3"/>
    <w:basedOn w:val="775"/>
    <w:next w:val="775"/>
    <w:uiPriority w:val="9"/>
    <w:unhideWhenUsed/>
    <w:qFormat/>
    <w:pPr>
      <w:keepLines/>
      <w:keepNext/>
      <w:spacing w:before="260" w:after="260" w:line="416" w:lineRule="auto"/>
      <w:outlineLvl w:val="2"/>
    </w:pPr>
    <w:rPr>
      <w:b/>
      <w:bCs/>
      <w:sz w:val="32"/>
      <w:szCs w:val="32"/>
    </w:rPr>
  </w:style>
  <w:style w:type="paragraph" w:styleId="779">
    <w:name w:val="Heading 4"/>
    <w:basedOn w:val="775"/>
    <w:next w:val="775"/>
    <w:link w:val="817"/>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18"/>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19"/>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21"/>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22"/>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0"/>
    <w:semiHidden/>
    <w:qFormat/>
  </w:style>
  <w:style w:type="table" w:styleId="786" w:default="1">
    <w:name w:val="Normal Table"/>
    <w:uiPriority w:val="0"/>
    <w:semiHidden/>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right="0" w:firstLine="0"/>
      <w:spacing w:after="57"/>
    </w:pPr>
  </w:style>
  <w:style w:type="paragraph" w:styleId="788">
    <w:name w:val="Caption"/>
    <w:basedOn w:val="775"/>
    <w:next w:val="77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9">
    <w:name w:val="annotation text"/>
    <w:basedOn w:val="775"/>
    <w:uiPriority w:val="0"/>
    <w:qFormat/>
    <w:pPr>
      <w:ind w:firstLine="922"/>
      <w:jc w:val="left"/>
      <w:spacing w:line="360" w:lineRule="auto"/>
    </w:pPr>
    <w:rPr>
      <w:rFonts w:ascii="Times New Roman" w:hAnsi="Times New Roman" w:eastAsia="宋体" w:cs="Times New Roman"/>
      <w:szCs w:val="24"/>
    </w:rPr>
  </w:style>
  <w:style w:type="paragraph" w:styleId="790">
    <w:name w:val="Body Text"/>
    <w:basedOn w:val="775"/>
    <w:uiPriority w:val="99"/>
    <w:unhideWhenUsed/>
    <w:qFormat/>
    <w:pPr>
      <w:spacing w:after="120"/>
    </w:pPr>
  </w:style>
  <w:style w:type="paragraph" w:styleId="791">
    <w:name w:val="toc 5"/>
    <w:basedOn w:val="775"/>
    <w:next w:val="775"/>
    <w:uiPriority w:val="39"/>
    <w:unhideWhenUsed/>
    <w:qFormat/>
    <w:pPr>
      <w:ind w:left="1134" w:right="0" w:firstLine="0"/>
      <w:spacing w:after="57"/>
    </w:pPr>
  </w:style>
  <w:style w:type="paragraph" w:styleId="792">
    <w:name w:val="toc 3"/>
    <w:basedOn w:val="775"/>
    <w:next w:val="775"/>
    <w:uiPriority w:val="39"/>
    <w:unhideWhenUsed/>
    <w:qFormat/>
    <w:pPr>
      <w:ind w:left="567" w:right="0" w:firstLine="0"/>
      <w:spacing w:after="57"/>
    </w:pPr>
  </w:style>
  <w:style w:type="paragraph" w:styleId="793">
    <w:name w:val="Plain Text"/>
    <w:basedOn w:val="775"/>
    <w:uiPriority w:val="0"/>
    <w:qFormat/>
    <w:pPr>
      <w:ind w:firstLine="922"/>
      <w:spacing w:line="360" w:lineRule="auto"/>
    </w:pPr>
    <w:rPr>
      <w:rFonts w:ascii="宋体" w:hAnsi="Courier New"/>
    </w:rPr>
  </w:style>
  <w:style w:type="paragraph" w:styleId="794">
    <w:name w:val="toc 8"/>
    <w:basedOn w:val="775"/>
    <w:next w:val="775"/>
    <w:uiPriority w:val="39"/>
    <w:unhideWhenUsed/>
    <w:qFormat/>
    <w:pPr>
      <w:ind w:left="1984" w:right="0" w:firstLine="0"/>
      <w:spacing w:after="57"/>
    </w:pPr>
  </w:style>
  <w:style w:type="paragraph" w:styleId="795">
    <w:name w:val="Date"/>
    <w:basedOn w:val="775"/>
    <w:next w:val="775"/>
    <w:uiPriority w:val="0"/>
    <w:qFormat/>
    <w:rPr>
      <w:sz w:val="24"/>
      <w:szCs w:val="20"/>
    </w:rPr>
  </w:style>
  <w:style w:type="paragraph" w:styleId="796">
    <w:name w:val="Body Text Indent 2"/>
    <w:basedOn w:val="775"/>
    <w:uiPriority w:val="99"/>
    <w:qFormat/>
    <w:pPr>
      <w:ind w:left="420"/>
      <w:spacing w:after="120" w:line="480" w:lineRule="auto"/>
    </w:pPr>
  </w:style>
  <w:style w:type="paragraph" w:styleId="797">
    <w:name w:val="endnote text"/>
    <w:basedOn w:val="775"/>
    <w:link w:val="960"/>
    <w:uiPriority w:val="99"/>
    <w:semiHidden/>
    <w:unhideWhenUsed/>
    <w:qFormat/>
    <w:pPr>
      <w:spacing w:after="0" w:line="240" w:lineRule="auto"/>
    </w:pPr>
    <w:rPr>
      <w:sz w:val="20"/>
    </w:rPr>
  </w:style>
  <w:style w:type="paragraph" w:styleId="798">
    <w:name w:val="Footer"/>
    <w:basedOn w:val="775"/>
    <w:uiPriority w:val="99"/>
    <w:unhideWhenUsed/>
    <w:qFormat/>
    <w:pPr>
      <w:jc w:val="left"/>
      <w:tabs>
        <w:tab w:val="center" w:pos="4153" w:leader="none"/>
        <w:tab w:val="right" w:pos="8306" w:leader="none"/>
      </w:tabs>
    </w:pPr>
    <w:rPr>
      <w:sz w:val="18"/>
      <w:szCs w:val="18"/>
    </w:rPr>
  </w:style>
  <w:style w:type="paragraph" w:styleId="799">
    <w:name w:val="Header"/>
    <w:basedOn w:val="77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0">
    <w:name w:val="toc 1"/>
    <w:basedOn w:val="775"/>
    <w:next w:val="775"/>
    <w:uiPriority w:val="39"/>
    <w:unhideWhenUsed/>
    <w:qFormat/>
  </w:style>
  <w:style w:type="paragraph" w:styleId="801">
    <w:name w:val="toc 4"/>
    <w:basedOn w:val="775"/>
    <w:next w:val="775"/>
    <w:uiPriority w:val="39"/>
    <w:unhideWhenUsed/>
    <w:qFormat/>
    <w:pPr>
      <w:ind w:left="850" w:right="0" w:firstLine="0"/>
      <w:spacing w:after="57"/>
    </w:pPr>
  </w:style>
  <w:style w:type="paragraph" w:styleId="802">
    <w:name w:val="Subtitle"/>
    <w:basedOn w:val="775"/>
    <w:next w:val="775"/>
    <w:link w:val="826"/>
    <w:uiPriority w:val="11"/>
    <w:qFormat/>
    <w:pPr>
      <w:spacing w:before="200" w:after="200"/>
    </w:pPr>
    <w:rPr>
      <w:sz w:val="24"/>
      <w:szCs w:val="24"/>
    </w:rPr>
  </w:style>
  <w:style w:type="paragraph" w:styleId="803">
    <w:name w:val="footnote text"/>
    <w:basedOn w:val="775"/>
    <w:link w:val="959"/>
    <w:uiPriority w:val="99"/>
    <w:semiHidden/>
    <w:unhideWhenUsed/>
    <w:qFormat/>
    <w:pPr>
      <w:spacing w:after="40" w:line="240" w:lineRule="auto"/>
    </w:pPr>
    <w:rPr>
      <w:sz w:val="18"/>
    </w:rPr>
  </w:style>
  <w:style w:type="paragraph" w:styleId="804">
    <w:name w:val="toc 6"/>
    <w:basedOn w:val="775"/>
    <w:next w:val="775"/>
    <w:uiPriority w:val="39"/>
    <w:unhideWhenUsed/>
    <w:qFormat/>
    <w:pPr>
      <w:ind w:left="1417" w:right="0" w:firstLine="0"/>
      <w:spacing w:after="57"/>
    </w:pPr>
  </w:style>
  <w:style w:type="paragraph" w:styleId="805">
    <w:name w:val="table of figures"/>
    <w:basedOn w:val="775"/>
    <w:next w:val="775"/>
    <w:uiPriority w:val="99"/>
    <w:unhideWhenUsed/>
    <w:qFormat/>
    <w:pPr>
      <w:spacing w:after="0" w:afterAutospacing="0"/>
    </w:pPr>
  </w:style>
  <w:style w:type="paragraph" w:styleId="806">
    <w:name w:val="toc 2"/>
    <w:basedOn w:val="775"/>
    <w:next w:val="775"/>
    <w:uiPriority w:val="39"/>
    <w:unhideWhenUsed/>
    <w:qFormat/>
    <w:pPr>
      <w:ind w:left="283" w:right="0" w:firstLine="0"/>
      <w:spacing w:after="57"/>
    </w:pPr>
  </w:style>
  <w:style w:type="paragraph" w:styleId="807">
    <w:name w:val="toc 9"/>
    <w:basedOn w:val="775"/>
    <w:next w:val="775"/>
    <w:uiPriority w:val="39"/>
    <w:unhideWhenUsed/>
    <w:qFormat/>
    <w:pPr>
      <w:ind w:left="2268" w:right="0" w:firstLine="0"/>
      <w:spacing w:after="57"/>
    </w:pPr>
  </w:style>
  <w:style w:type="paragraph" w:styleId="808">
    <w:name w:val="Title"/>
    <w:basedOn w:val="775"/>
    <w:next w:val="775"/>
    <w:link w:val="825"/>
    <w:uiPriority w:val="10"/>
    <w:qFormat/>
    <w:pPr>
      <w:contextualSpacing/>
      <w:spacing w:before="300" w:after="200"/>
    </w:pPr>
    <w:rPr>
      <w:sz w:val="48"/>
      <w:szCs w:val="48"/>
    </w:rPr>
  </w:style>
  <w:style w:type="table" w:styleId="809">
    <w:name w:val="Table Grid"/>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5"/>
    <w:uiPriority w:val="0"/>
    <w:qFormat/>
    <w:rPr>
      <w:b/>
    </w:rPr>
  </w:style>
  <w:style w:type="character" w:styleId="811">
    <w:name w:val="endnote reference"/>
    <w:basedOn w:val="785"/>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5"/>
    <w:uiPriority w:val="99"/>
    <w:unhideWhenUsed/>
    <w:qFormat/>
    <w:rPr>
      <w:vertAlign w:val="superscript"/>
    </w:rPr>
  </w:style>
  <w:style w:type="character" w:styleId="814" w:customStyle="1">
    <w:name w:val="Heading 1 Char"/>
    <w:basedOn w:val="785"/>
    <w:uiPriority w:val="9"/>
    <w:qFormat/>
    <w:rPr>
      <w:rFonts w:ascii="Arial" w:hAnsi="Arial" w:eastAsia="Arial" w:cs="Arial"/>
      <w:sz w:val="40"/>
      <w:szCs w:val="40"/>
    </w:rPr>
  </w:style>
  <w:style w:type="character" w:styleId="815" w:customStyle="1">
    <w:name w:val="Heading 2 Char"/>
    <w:basedOn w:val="785"/>
    <w:uiPriority w:val="9"/>
    <w:qFormat/>
    <w:rPr>
      <w:rFonts w:ascii="Arial" w:hAnsi="Arial" w:eastAsia="Arial" w:cs="Arial"/>
      <w:sz w:val="34"/>
    </w:rPr>
  </w:style>
  <w:style w:type="character" w:styleId="816" w:customStyle="1">
    <w:name w:val="Heading 3 Char"/>
    <w:basedOn w:val="785"/>
    <w:uiPriority w:val="9"/>
    <w:qFormat/>
    <w:rPr>
      <w:rFonts w:ascii="Arial" w:hAnsi="Arial" w:eastAsia="Arial" w:cs="Arial"/>
      <w:sz w:val="30"/>
      <w:szCs w:val="30"/>
    </w:rPr>
  </w:style>
  <w:style w:type="character" w:styleId="817" w:customStyle="1">
    <w:name w:val="Heading 4 Char"/>
    <w:basedOn w:val="785"/>
    <w:link w:val="779"/>
    <w:uiPriority w:val="9"/>
    <w:qFormat/>
    <w:rPr>
      <w:rFonts w:ascii="Arial" w:hAnsi="Arial" w:eastAsia="Arial" w:cs="Arial"/>
      <w:b/>
      <w:bCs/>
      <w:sz w:val="26"/>
      <w:szCs w:val="26"/>
    </w:rPr>
  </w:style>
  <w:style w:type="character" w:styleId="818" w:customStyle="1">
    <w:name w:val="Heading 5 Char"/>
    <w:basedOn w:val="785"/>
    <w:link w:val="780"/>
    <w:uiPriority w:val="9"/>
    <w:qFormat/>
    <w:rPr>
      <w:rFonts w:ascii="Arial" w:hAnsi="Arial" w:eastAsia="Arial" w:cs="Arial"/>
      <w:b/>
      <w:bCs/>
      <w:sz w:val="24"/>
      <w:szCs w:val="24"/>
    </w:rPr>
  </w:style>
  <w:style w:type="character" w:styleId="819" w:customStyle="1">
    <w:name w:val="Heading 6 Char"/>
    <w:basedOn w:val="785"/>
    <w:link w:val="781"/>
    <w:uiPriority w:val="9"/>
    <w:qFormat/>
    <w:rPr>
      <w:rFonts w:ascii="Arial" w:hAnsi="Arial" w:eastAsia="Arial" w:cs="Arial"/>
      <w:b/>
      <w:bCs/>
      <w:sz w:val="22"/>
      <w:szCs w:val="22"/>
    </w:rPr>
  </w:style>
  <w:style w:type="character" w:styleId="820" w:customStyle="1">
    <w:name w:val="Heading 7 Char"/>
    <w:basedOn w:val="785"/>
    <w:link w:val="782"/>
    <w:uiPriority w:val="9"/>
    <w:qFormat/>
    <w:rPr>
      <w:rFonts w:ascii="Arial" w:hAnsi="Arial" w:eastAsia="Arial" w:cs="Arial"/>
      <w:b/>
      <w:bCs/>
      <w:i/>
      <w:iCs/>
      <w:sz w:val="22"/>
      <w:szCs w:val="22"/>
    </w:rPr>
  </w:style>
  <w:style w:type="character" w:styleId="821" w:customStyle="1">
    <w:name w:val="Heading 8 Char"/>
    <w:basedOn w:val="785"/>
    <w:link w:val="783"/>
    <w:uiPriority w:val="9"/>
    <w:qFormat/>
    <w:rPr>
      <w:rFonts w:ascii="Arial" w:hAnsi="Arial" w:eastAsia="Arial" w:cs="Arial"/>
      <w:i/>
      <w:iCs/>
      <w:sz w:val="22"/>
      <w:szCs w:val="22"/>
    </w:rPr>
  </w:style>
  <w:style w:type="character" w:styleId="822" w:customStyle="1">
    <w:name w:val="Heading 9 Char"/>
    <w:basedOn w:val="785"/>
    <w:link w:val="784"/>
    <w:uiPriority w:val="9"/>
    <w:qFormat/>
    <w:rPr>
      <w:rFonts w:ascii="Arial" w:hAnsi="Arial" w:eastAsia="Arial" w:cs="Arial"/>
      <w:i/>
      <w:iCs/>
      <w:sz w:val="21"/>
      <w:szCs w:val="21"/>
    </w:rPr>
  </w:style>
  <w:style w:type="paragraph" w:styleId="823">
    <w:name w:val="List Paragraph"/>
    <w:basedOn w:val="775"/>
    <w:next w:val="775"/>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85"/>
    <w:link w:val="808"/>
    <w:uiPriority w:val="10"/>
    <w:qFormat/>
    <w:rPr>
      <w:sz w:val="48"/>
      <w:szCs w:val="48"/>
    </w:rPr>
  </w:style>
  <w:style w:type="character" w:styleId="826" w:customStyle="1">
    <w:name w:val="Subtitle Char"/>
    <w:basedOn w:val="785"/>
    <w:link w:val="802"/>
    <w:uiPriority w:val="11"/>
    <w:qFormat/>
    <w:rPr>
      <w:sz w:val="24"/>
      <w:szCs w:val="24"/>
    </w:rPr>
  </w:style>
  <w:style w:type="paragraph" w:styleId="827">
    <w:name w:val="Quote"/>
    <w:basedOn w:val="775"/>
    <w:next w:val="775"/>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75"/>
    <w:next w:val="775"/>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85"/>
    <w:uiPriority w:val="99"/>
    <w:qFormat/>
  </w:style>
  <w:style w:type="character" w:styleId="832" w:customStyle="1">
    <w:name w:val="Footer Char"/>
    <w:basedOn w:val="785"/>
    <w:uiPriority w:val="99"/>
    <w:qFormat/>
  </w:style>
  <w:style w:type="character" w:styleId="833" w:customStyle="1">
    <w:name w:val="Caption Char"/>
    <w:uiPriority w:val="99"/>
    <w:qFormat/>
  </w:style>
  <w:style w:type="table" w:styleId="834"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4"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8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3" w:customStyle="1">
    <w:name w:val="Grid Table 4 - Accent 2"/>
    <w:basedOn w:val="78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4" w:customStyle="1">
    <w:name w:val="Grid Table 4 - Accent 3"/>
    <w:basedOn w:val="78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5" w:customStyle="1">
    <w:name w:val="Grid Table 4 - Accent 4"/>
    <w:basedOn w:val="78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6" w:customStyle="1">
    <w:name w:val="Grid Table 4 - Accent 5"/>
    <w:basedOn w:val="78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7" w:customStyle="1">
    <w:name w:val="Grid Table 4 - Accent 6"/>
    <w:basedOn w:val="78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8"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0"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1"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2"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3"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4"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5"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8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8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8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6 Colorful - Accent 6"/>
    <w:basedOn w:val="78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8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8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8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8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8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8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8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8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8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8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8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8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6"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8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8" w:customStyle="1">
    <w:name w:val="List Table 2 - Accent 2"/>
    <w:basedOn w:val="78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9" w:customStyle="1">
    <w:name w:val="List Table 2 - Accent 3"/>
    <w:basedOn w:val="78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0" w:customStyle="1">
    <w:name w:val="List Table 2 - Accent 4"/>
    <w:basedOn w:val="78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1" w:customStyle="1">
    <w:name w:val="List Table 2 - Accent 5"/>
    <w:basedOn w:val="78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2" w:customStyle="1">
    <w:name w:val="List Table 2 - Accent 6"/>
    <w:basedOn w:val="78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3"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8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5" w:customStyle="1">
    <w:name w:val="List Table 3 - Accent 2"/>
    <w:basedOn w:val="7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8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8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8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0"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8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2" w:customStyle="1">
    <w:name w:val="List Table 4 - Accent 2"/>
    <w:basedOn w:val="78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3" w:customStyle="1">
    <w:name w:val="List Table 4 - Accent 3"/>
    <w:basedOn w:val="78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4" w:customStyle="1">
    <w:name w:val="List Table 4 - Accent 4"/>
    <w:basedOn w:val="78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5" w:customStyle="1">
    <w:name w:val="List Table 4 - Accent 5"/>
    <w:basedOn w:val="78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6" w:customStyle="1">
    <w:name w:val="List Table 4 - Accent 6"/>
    <w:basedOn w:val="78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7"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8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8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8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8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8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8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8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6" w:customStyle="1">
    <w:name w:val="List Table 6 Colorful - Accent 2"/>
    <w:basedOn w:val="78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7" w:customStyle="1">
    <w:name w:val="List Table 6 Colorful - Accent 3"/>
    <w:basedOn w:val="78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8" w:customStyle="1">
    <w:name w:val="List Table 6 Colorful - Accent 4"/>
    <w:basedOn w:val="78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9" w:customStyle="1">
    <w:name w:val="List Table 6 Colorful - Accent 5"/>
    <w:basedOn w:val="78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0" w:customStyle="1">
    <w:name w:val="List Table 6 Colorful - Accent 6"/>
    <w:basedOn w:val="78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1"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8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8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8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8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8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8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1"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2"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8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Bordered &amp; Lined - Accent 2"/>
    <w:basedOn w:val="78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8" w:customStyle="1">
    <w:name w:val="Bordered &amp; Lined - Accent 3"/>
    <w:basedOn w:val="78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9" w:customStyle="1">
    <w:name w:val="Bordered &amp; Lined - Accent 4"/>
    <w:basedOn w:val="78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Bordered &amp; Lined - Accent 5"/>
    <w:basedOn w:val="78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Bordered &amp; Lined - Accent 6"/>
    <w:basedOn w:val="78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w:basedOn w:val="7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4" w:customStyle="1">
    <w:name w:val="Bordered - Accent 2"/>
    <w:basedOn w:val="7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5" w:customStyle="1">
    <w:name w:val="Bordered - Accent 3"/>
    <w:basedOn w:val="7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6" w:customStyle="1">
    <w:name w:val="Bordered - Accent 4"/>
    <w:basedOn w:val="7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7" w:customStyle="1">
    <w:name w:val="Bordered - Accent 5"/>
    <w:basedOn w:val="7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8" w:customStyle="1">
    <w:name w:val="Bordered - Accent 6"/>
    <w:basedOn w:val="7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9" w:customStyle="1">
    <w:name w:val="Footnote Text Char"/>
    <w:link w:val="803"/>
    <w:uiPriority w:val="99"/>
    <w:qFormat/>
    <w:rPr>
      <w:sz w:val="18"/>
    </w:rPr>
  </w:style>
  <w:style w:type="character" w:styleId="960" w:customStyle="1">
    <w:name w:val="Endnote Text Char"/>
    <w:link w:val="797"/>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纯文本1"/>
    <w:basedOn w:val="775"/>
    <w:uiPriority w:val="0"/>
    <w:qFormat/>
    <w:pPr>
      <w:jc w:val="left"/>
      <w:widowControl/>
    </w:pPr>
    <w:rPr>
      <w:rFonts w:ascii="宋体" w:hAnsi="Courier New" w:eastAsia="宋体" w:cs="Times New Roman"/>
      <w:sz w:val="20"/>
      <w:szCs w:val="20"/>
    </w:rPr>
  </w:style>
  <w:style w:type="paragraph" w:styleId="96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964" w:customStyle="1">
    <w:name w:val="font171"/>
    <w:basedOn w:val="785"/>
    <w:uiPriority w:val="0"/>
    <w:qFormat/>
    <w:rPr>
      <w:rFonts w:hint="eastAsia" w:ascii="宋体" w:hAnsi="宋体" w:eastAsia="宋体" w:cs="宋体"/>
      <w:color w:val="000000"/>
      <w:sz w:val="24"/>
      <w:szCs w:val="24"/>
      <w:u w:val="none"/>
    </w:rPr>
  </w:style>
  <w:style w:type="character" w:styleId="965" w:customStyle="1">
    <w:name w:val="font181"/>
    <w:basedOn w:val="785"/>
    <w:uiPriority w:val="0"/>
    <w:qFormat/>
    <w:rPr>
      <w:rFonts w:ascii="黑体" w:hAnsi="宋体" w:eastAsia="黑体" w:cs="黑体"/>
      <w:color w:val="000000"/>
      <w:sz w:val="24"/>
      <w:szCs w:val="24"/>
      <w:u w:val="none"/>
    </w:rPr>
  </w:style>
  <w:style w:type="paragraph" w:styleId="966" w:customStyle="1">
    <w:name w:val="首行缩进"/>
    <w:basedOn w:val="775"/>
    <w:uiPriority w:val="0"/>
    <w:qFormat/>
    <w:pPr>
      <w:ind w:firstLine="480"/>
    </w:pPr>
    <w:rPr>
      <w:lang w:val="zh-CN"/>
    </w:rPr>
  </w:style>
  <w:style w:type="paragraph" w:styleId="967" w:customStyle="1">
    <w:name w:val="列出段落1"/>
    <w:basedOn w:val="775"/>
    <w:uiPriority w:val="0"/>
    <w:qFormat/>
    <w:pPr>
      <w:contextualSpacing/>
      <w:ind w:left="720"/>
      <w:jc w:val="left"/>
      <w:widowControl/>
    </w:pPr>
    <w:rPr>
      <w:rFonts w:ascii="Calibri" w:hAnsi="Calibri"/>
      <w:sz w:val="24"/>
      <w:lang w:eastAsia="en-US" w:bidi="en-US"/>
    </w:rPr>
  </w:style>
  <w:style w:type="paragraph" w:styleId="968" w:customStyle="1">
    <w:name w:val="普通正文"/>
    <w:basedOn w:val="775"/>
    <w:uiPriority w:val="0"/>
    <w:qFormat/>
    <w:pPr>
      <w:ind w:firstLine="480"/>
      <w:jc w:val="left"/>
      <w:spacing w:before="120" w:after="120" w:line="360" w:lineRule="auto"/>
    </w:pPr>
    <w:rPr>
      <w:rFonts w:ascii="Arial" w:hAnsi="Arial"/>
      <w:sz w:val="24"/>
      <w:szCs w:val="24"/>
    </w:rPr>
  </w:style>
  <w:style w:type="table" w:styleId="969" w:customStyle="1">
    <w:name w:val="Table Normal"/>
    <w:uiPriority w:val="0"/>
    <w:semiHidden/>
    <w:unhideWhenUsed/>
    <w:qFormat/>
    <w:tblPr>
      <w:tblCellMar>
        <w:left w:w="0" w:type="dxa"/>
        <w:top w:w="0" w:type="dxa"/>
        <w:right w:w="0" w:type="dxa"/>
        <w:bottom w:w="0" w:type="dxa"/>
      </w:tblCellMar>
    </w:tblPr>
  </w:style>
  <w:style w:type="paragraph" w:styleId="970" w:customStyle="1">
    <w:name w:val="正文文本11"/>
    <w:basedOn w:val="775"/>
    <w:next w:val="775"/>
    <w:uiPriority w:val="1"/>
    <w:qFormat/>
    <w:pPr>
      <w:ind w:left="120"/>
      <w:jc w:val="left"/>
      <w:widowControl/>
    </w:pPr>
    <w:rPr>
      <w:rFonts w:ascii="宋体" w:hAnsi="宋体" w:eastAsia="宋体" w:cs="宋体"/>
      <w:szCs w:val="21"/>
      <w:lang w:val="zh-CN" w:bidi="zh-CN"/>
    </w:rPr>
  </w:style>
  <w:style w:type="paragraph" w:styleId="971" w:customStyle="1">
    <w:name w:val="正文文本 2111"/>
    <w:basedOn w:val="775"/>
    <w:uiPriority w:val="99"/>
    <w:qFormat/>
    <w:pPr>
      <w:jc w:val="center"/>
    </w:pPr>
    <w:rPr>
      <w:b/>
      <w:bCs/>
      <w:sz w:val="20"/>
      <w:szCs w:val="20"/>
    </w:rPr>
  </w:style>
  <w:style w:type="paragraph" w:styleId="972" w:customStyle="1">
    <w:name w:val="Footer11"/>
    <w:basedOn w:val="775"/>
    <w:uiPriority w:val="99"/>
    <w:unhideWhenUsed/>
    <w:qFormat/>
    <w:pPr>
      <w:jc w:val="left"/>
      <w:tabs>
        <w:tab w:val="center" w:pos="4153" w:leader="none"/>
        <w:tab w:val="right" w:pos="8306" w:leader="none"/>
      </w:tabs>
    </w:pPr>
    <w:rPr>
      <w:sz w:val="18"/>
      <w:szCs w:val="18"/>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81817a42-caa9-44c6-a5b6-3e8f9b4afc44</errorID>
      <errorWord>2、</errorWord>
      <group>L1_AI</group>
      <groupName>深度校对</groupName>
      <ability>L2_AI_Title</ability>
      <abilityName>标题检查</abilityName>
      <candidateList>
        <item>2. </item>
      </candidateList>
      <explain>标题顺序错误，请检查标题顺序是否合理。</explain>
      <paraID>5F247C29</paraID>
      <start>0</start>
      <end>2</end>
      <status>unmodified</status>
      <modifiedWord/>
      <trackRevisions>false</trackRevisions>
    </reviewItem>
    <reviewItem>
      <errorID>b197e7ff-47f2-4ce3-8b2a-3faeba3a695f</errorID>
      <errorWord>4、</errorWord>
      <group>L1_AI</group>
      <groupName>深度校对</groupName>
      <ability>L2_AI_Title</ability>
      <abilityName>标题检查</abilityName>
      <candidateList>
        <item>4. </item>
      </candidateList>
      <explain>标题顺序错误，请检查标题顺序是否合理。</explain>
      <paraID>433F146B</paraID>
      <start>0</start>
      <end>2</end>
      <status>unmodified</status>
      <modifiedWord/>
      <trackRevisions>false</trackRevisions>
    </reviewItem>
    <reviewItem>
      <errorID>b8b6f7a5-b2ea-491d-8a39-523dff3b0e80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5BE6735C</paraID>
      <start>0</start>
      <end>2</end>
      <status>unmodified</status>
      <modifiedWord/>
      <trackRevisions>false</trackRevisions>
    </reviewItem>
    <reviewItem>
      <errorID>fd881070-24d5-4660-987f-89be8b8b4d05</errorID>
      <errorWord>【2019】67号</errorWord>
      <group>L1_Knowledge</group>
      <groupName>知识性问题</groupName>
      <ability>L2_Knowledge</ability>
      <abilityName>其他知识</abilityName>
      <candidateList>
        <item>〔2019〕67号</item>
      </candidateList>
      <explain>发文字号格式错误。</explain>
      <paraID>151CFD95</paraID>
      <start>5</start>
      <end>14</end>
      <status>unmodified</status>
      <modifiedWord/>
      <trackRevisions>false</trackRevisions>
    </reviewItem>
    <reviewItem>
      <errorID>70d2da6e-5199-45b6-b338-0b2da702065f</errorID>
      <errorWord>【2019】67号</errorWord>
      <group>L1_Knowledge</group>
      <groupName>知识性问题</groupName>
      <ability>L2_Knowledge</ability>
      <abilityName>其他知识</abilityName>
      <candidateList>
        <item>〔2019〕67号</item>
      </candidateList>
      <explain>发文字号格式错误。</explain>
      <paraID> F274C3C</paraID>
      <start>5</start>
      <end>14</end>
      <status>unmodified</status>
      <modifiedWord/>
      <trackRevisions>false</trackRevisions>
    </reviewItem>
    <reviewItem>
      <errorID>4db577f9-5e38-4acf-8995-5bef3fac45c1</errorID>
      <errorWord> </errorWord>
      <group>L1_AI</group>
      <groupName>深度校对</groupName>
      <ability>L2_AI_Punc</ability>
      <abilityName>标点纠错</abilityName>
      <candidateList>
        <item/>
      </candidateList>
      <explain>此处空格冗余，建议删除。</explain>
      <paraID>494D65CC</paraID>
      <start>10</start>
      <end>11</end>
      <status>unmodified</status>
      <modifiedWord/>
      <trackRevisions>false</trackRevisions>
    </reviewItem>
    <reviewItem>
      <errorID>aed7eb8a-2c9b-4c34-a291-26f78c305347</errorID>
      <errorWord>（</errorWord>
      <group>L1_AI</group>
      <groupName>深度校对</groupName>
      <ability>L2_AI_Punc</ability>
      <abilityName>标点纠错</abilityName>
      <candidateList>
        <item/>
      </candidateList>
      <explain/>
      <paraID>494D65CC</paraID>
      <start>13</start>
      <end>14</end>
      <status>unmodified</status>
      <modifiedWord/>
      <trackRevisions>false</trackRevisions>
    </reviewItem>
    <reviewItem>
      <errorID>3e0974a4-a369-4ed1-bda3-3a950397359b</errorID>
      <errorWord>：/</errorWord>
      <group>L1_Punc</group>
      <groupName>标点问题</groupName>
      <ability>L2_Punc</ability>
      <abilityName>标点符号检查</abilityName>
      <candidateList>
        <item>：</item>
      </candidateList>
      <explain/>
      <paraID>59C9D30A</paraID>
      <start>17</start>
      <end>19</end>
      <status>unmodified</status>
      <modifiedWord/>
      <trackRevisions>false</trackRevisions>
    </reviewItem>
    <reviewItem>
      <errorID>77bd9e94-b4ba-4bce-bde4-cd0ff66582c4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50A9EB89</paraID>
      <start>0</start>
      <end>2</end>
      <status>unmodified</status>
      <modifiedWord/>
      <trackRevisions>false</trackRevisions>
    </reviewItem>
    <reviewItem>
      <errorID>6fdcbfc0-37ca-4526-b849-873d8ace8d3c</errorID>
      <errorWord>或有</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69C52821</paraID>
      <start>13</start>
      <end>15</end>
      <status>unmodified</status>
      <modifiedWord/>
      <trackRevisions>false</trackRevisions>
    </reviewItem>
    <reviewItem>
      <errorID>521d491f-192c-4c09-b9bb-cb7e9e8220d6</errorID>
      <errorWord>机构作</errorWord>
      <group>L1_Word</group>
      <groupName>字词问题</groupName>
      <ability>L2_Typo</ability>
      <abilityName>字词错误</abilityName>
      <candidateList>
        <item>机构</item>
      </candidateList>
      <explain/>
      <paraID>69C52821</paraID>
      <start>22</start>
      <end>25</end>
      <status>unmodified</status>
      <modifiedWord/>
      <trackRevisions>false</trackRevisions>
    </reviewItem>
    <reviewItem>
      <errorID>5221977f-251c-4ff1-a092-42e4118b9797</errorID>
      <errorWord>(</errorWord>
      <group>L1_Format</group>
      <groupName>格式问题</groupName>
      <ability>L2_HalfPunc</ability>
      <abilityName>全半角检查</abilityName>
      <candidateList>
        <item>（</item>
      </candidateList>
      <explain>文本全半角错误。</explain>
      <paraID>62552CBC</paraID>
      <start>70</start>
      <end>71</end>
      <status>unmodified</status>
      <modifiedWord/>
      <trackRevisions>false</trackRevisions>
    </reviewItem>
    <reviewItem>
      <errorID>172a254c-bbd8-4c68-8ef4-31279626f9a9</errorID>
      <errorWord>)</errorWord>
      <group>L1_Format</group>
      <groupName>格式问题</groupName>
      <ability>L2_HalfPunc</ability>
      <abilityName>全半角检查</abilityName>
      <candidateList>
        <item>）</item>
      </candidateList>
      <explain>文本全半角错误。</explain>
      <paraID>62552CBC</paraID>
      <start>79</start>
      <end>80</end>
      <status>unmodified</status>
      <modifiedWord/>
      <trackRevisions>false</trackRevisions>
    </reviewItem>
    <reviewItem>
      <errorID>8a110d58-476c-4790-b34f-adf8a3c52749</errorID>
      <errorWord>2、</errorWord>
      <group>L1_AI</group>
      <groupName>深度校对</groupName>
      <ability>L2_AI_Title</ability>
      <abilityName>标题检查</abilityName>
      <candidateList>
        <item>2. </item>
      </candidateList>
      <explain>标题顺序错误，请检查标题顺序是否合理。</explain>
      <paraID>3A2812A5</paraID>
      <start>0</start>
      <end>2</end>
      <status>unmodified</status>
      <modifiedWord/>
      <trackRevisions>false</trackRevisions>
    </reviewItem>
    <reviewItem>
      <errorID>04cfa633-7008-45dc-82fd-9ee568213e45</errorID>
      <errorWord>(</errorWord>
      <group>L1_Format</group>
      <groupName>格式问题</groupName>
      <ability>L2_HalfPunc</ability>
      <abilityName>全半角检查</abilityName>
      <candidateList>
        <item>（</item>
      </candidateList>
      <explain>文本全半角错误。</explain>
      <paraID>48B3E638</paraID>
      <start>70</start>
      <end>71</end>
      <status>unmodified</status>
      <modifiedWord/>
      <trackRevisions>false</trackRevisions>
    </reviewItem>
    <reviewItem>
      <errorID>115b3416-6281-4978-9a83-d2bfde978dac</errorID>
      <errorWord>)</errorWord>
      <group>L1_Format</group>
      <groupName>格式问题</groupName>
      <ability>L2_HalfPunc</ability>
      <abilityName>全半角检查</abilityName>
      <candidateList>
        <item>）</item>
      </candidateList>
      <explain>文本全半角错误。</explain>
      <paraID>48B3E638</paraID>
      <start>79</start>
      <end>80</end>
      <status>unmodified</status>
      <modifiedWord/>
      <trackRevisions>false</trackRevisions>
    </reviewItem>
    <reviewItem>
      <errorID>e657283c-889f-406f-82fa-317ab2f4ed73</errorID>
      <errorWord>操作原因</errorWord>
      <group>L1_AI</group>
      <groupName>深度校对</groupName>
      <ability>L2_AI_Grammar</ability>
      <abilityName>语法纠错</abilityName>
      <candidateList>
        <item>操作</item>
      </candidateList>
      <explain/>
      <paraID>7701F6F6</paraID>
      <start>57</start>
      <end>61</end>
      <status>unmodified</status>
      <modifiedWord/>
      <trackRevisions>false</trackRevisions>
    </reviewItem>
    <reviewItem>
      <errorID>4eb6fbcd-a731-4288-ba6f-76f49e5eeda7</errorID>
      <errorWord>(</errorWord>
      <group>L1_Format</group>
      <groupName>格式问题</groupName>
      <ability>L2_HalfPunc</ability>
      <abilityName>全半角检查</abilityName>
      <candidateList>
        <item>（</item>
      </candidateList>
      <explain>文本全半角错误。</explain>
      <paraID>53457D89</paraID>
      <start>16</start>
      <end>17</end>
      <status>unmodified</status>
      <modifiedWord/>
      <trackRevisions>false</trackRevisions>
    </reviewItem>
    <reviewItem>
      <errorID>f6ea7dad-945f-4b10-ab7e-40f5abe01f18</errorID>
      <errorWord>)</errorWord>
      <group>L1_Format</group>
      <groupName>格式问题</groupName>
      <ability>L2_HalfPunc</ability>
      <abilityName>全半角检查</abilityName>
      <candidateList>
        <item>）</item>
      </candidateList>
      <explain>文本全半角错误。</explain>
      <paraID>53457D89</paraID>
      <start>19</start>
      <end>20</end>
      <status>unmodified</status>
      <modifiedWord/>
      <trackRevisions>false</trackRevisions>
    </reviewItem>
    <reviewItem>
      <errorID>554f6330-fda2-4440-b49c-220f1ffc2d5b</errorID>
      <errorWord>第一条</errorWord>
      <group>L1_AI</group>
      <groupName>深度校对</groupName>
      <ability>L2_AI_Title</ability>
      <abilityName>标题检查</abilityName>
      <candidateList>
        <item>1. </item>
      </candidateList>
      <explain>标题顺序错误，请检查标题顺序是否合理。</explain>
      <paraID>77597961</paraID>
      <start>0</start>
      <end>3</end>
      <status>unmodified</status>
      <modifiedWord/>
      <trackRevisions>false</trackRevisions>
    </reviewItem>
    <reviewItem>
      <errorID>6fb274c0-c9d0-4379-b0e1-0fd9b719cdda</errorID>
      <errorWord>第二条</errorWord>
      <group>L1_AI</group>
      <groupName>深度校对</groupName>
      <ability>L2_AI_Title</ability>
      <abilityName>标题检查</abilityName>
      <candidateList>
        <item>2. </item>
      </candidateList>
      <explain>标题顺序错误，请检查标题顺序是否合理。</explain>
      <paraID>5C7D6B2B</paraID>
      <start>0</start>
      <end>3</end>
      <status>unmodified</status>
      <modifiedWord/>
      <trackRevisions>false</trackRevisions>
    </reviewItem>
    <reviewItem>
      <errorID>ab239599-55af-44dd-9e6e-2045cef8ff17</errorID>
      <errorWord>第三条</errorWord>
      <group>L1_AI</group>
      <groupName>深度校对</groupName>
      <ability>L2_AI_Title</ability>
      <abilityName>标题检查</abilityName>
      <candidateList>
        <item>3. </item>
      </candidateList>
      <explain>标题顺序错误，请检查标题顺序是否合理。</explain>
      <paraID> ABE85EE</paraID>
      <start>0</start>
      <end>3</end>
      <status>unmodified</status>
      <modifiedWord/>
      <trackRevisions>false</trackRevisions>
    </reviewItem>
    <reviewItem>
      <errorID>a4a7ff97-9170-422b-a15e-c91fed94ac9e</errorID>
      <errorWord>第四条</errorWord>
      <group>L1_AI</group>
      <groupName>深度校对</groupName>
      <ability>L2_AI_Title</ability>
      <abilityName>标题检查</abilityName>
      <candidateList>
        <item>4. </item>
      </candidateList>
      <explain>标题顺序错误，请检查标题顺序是否合理。</explain>
      <paraID> 8288DB2</paraID>
      <start>0</start>
      <end>3</end>
      <status>unmodified</status>
      <modifiedWord/>
      <trackRevisions>false</trackRevisions>
    </reviewItem>
    <reviewItem>
      <errorID>03713bc2-3b8c-405a-9753-4773e3ee4662</errorID>
      <errorWord>第五条</errorWord>
      <group>L1_AI</group>
      <groupName>深度校对</groupName>
      <ability>L2_AI_Title</ability>
      <abilityName>标题检查</abilityName>
      <candidateList>
        <item>5. </item>
      </candidateList>
      <explain>标题顺序错误，请检查标题顺序是否合理。</explain>
      <paraID>6D58F8B1</paraID>
      <start>0</start>
      <end>3</end>
      <status>unmodified</status>
      <modifiedWord/>
      <trackRevisions>false</trackRevisions>
    </reviewItem>
    <reviewItem>
      <errorID>e132b326-70ec-4009-88db-5f3faa9acd69</errorID>
      <errorWord>第七条</errorWord>
      <group>L1_AI</group>
      <groupName>深度校对</groupName>
      <ability>L2_AI_Title</ability>
      <abilityName>标题检查</abilityName>
      <candidateList>
        <item>7. </item>
      </candidateList>
      <explain>标题顺序错误，请检查标题顺序是否合理。</explain>
      <paraID>2FC08E43</paraID>
      <start>0</start>
      <end>3</end>
      <status>unmodified</status>
      <modifiedWord/>
      <trackRevisions>false</trackRevisions>
    </reviewItem>
    <reviewItem>
      <errorID>771a5f21-9048-42fd-8433-d7e62bbbb6e4</errorID>
      <errorWord>做</errorWord>
      <group>L1_Word</group>
      <groupName>字词问题</groupName>
      <ability>L2_Typo</ability>
      <abilityName>字词错误</abilityName>
      <candidateList>
        <item>作</item>
      </candidateList>
      <explain>存在发音相同字词的误用。</explain>
      <paraID> 93398C4</paraID>
      <start>55</start>
      <end>56</end>
      <status>unmodified</status>
      <modifiedWord/>
      <trackRevisions>false</trackRevisions>
    </reviewItem>
    <reviewItem>
      <errorID>9f5f44b3-4ddc-44b2-abcc-0bc701ff6ce5</errorID>
      <errorWord>间</errorWord>
      <group>L1_Word</group>
      <groupName>字词问题</groupName>
      <ability>L2_Typo</ability>
      <abilityName>字词错误</abilityName>
      <candidateList>
        <item>间之</item>
      </candidateList>
      <explain/>
      <paraID>5E2BC70A</paraID>
      <start>10</start>
      <end>11</end>
      <status>unmodified</status>
      <modifiedWord/>
      <trackRevisions>false</trackRevisions>
    </reviewItem>
    <reviewItem>
      <errorID>4fa87349-cba8-47a7-8364-ca41d73cb683</errorID>
      <errorWord>(</errorWord>
      <group>L1_Format</group>
      <groupName>格式问题</groupName>
      <ability>L2_HalfPunc</ability>
      <abilityName>全半角检查</abilityName>
      <candidateList>
        <item>（</item>
      </candidateList>
      <explain>文本全半角错误。</explain>
      <paraID>752406BE</paraID>
      <start>29</start>
      <end>30</end>
      <status>unmodified</status>
      <modifiedWord/>
      <trackRevisions>false</trackRevisions>
    </reviewItem>
    <reviewItem>
      <errorID>724e3099-230b-43d3-8426-19dd4552e3a9</errorID>
      <errorWord>)</errorWord>
      <group>L1_Format</group>
      <groupName>格式问题</groupName>
      <ability>L2_HalfPunc</ability>
      <abilityName>全半角检查</abilityName>
      <candidateList>
        <item>）</item>
      </candidateList>
      <explain>文本全半角错误。</explain>
      <paraID>752406BE</paraID>
      <start>52</start>
      <end>53</end>
      <status>unmodified</status>
      <modifiedWord/>
      <trackRevisions>false</trackRevisions>
    </reviewItem>
    <reviewItem>
      <errorID>c76544f2-126c-4e1e-9f3a-6db2077dd77c</errorID>
      <errorWord>(</errorWord>
      <group>L1_Format</group>
      <groupName>格式问题</groupName>
      <ability>L2_HalfPunc</ability>
      <abilityName>全半角检查</abilityName>
      <candidateList>
        <item>（</item>
      </candidateList>
      <explain>文本全半角错误。</explain>
      <paraID>752406BE</paraID>
      <start>61</start>
      <end>62</end>
      <status>unmodified</status>
      <modifiedWord/>
      <trackRevisions>false</trackRevisions>
    </reviewItem>
    <reviewItem>
      <errorID>42bda0f6-75ea-4a2b-8059-f87a2f31b9b3</errorID>
      <errorWord>)</errorWord>
      <group>L1_Format</group>
      <groupName>格式问题</groupName>
      <ability>L2_HalfPunc</ability>
      <abilityName>全半角检查</abilityName>
      <candidateList>
        <item>）</item>
      </candidateList>
      <explain>文本全半角错误。</explain>
      <paraID>752406BE</paraID>
      <start>77</start>
      <end>78</end>
      <status>unmodified</status>
      <modifiedWord/>
      <trackRevisions>false</trackRevisions>
    </reviewItem>
    <reviewItem>
      <errorID>d4ef40ea-e57e-46a8-97cd-990c461a95e3</errorID>
      <errorWord>法律、法规</errorWord>
      <group>L1_Word</group>
      <groupName>字词问题</groupName>
      <ability>L2_Typo</ability>
      <abilityName>字词错误</abilityName>
      <candidateList>
        <item>法律法规</item>
      </candidateList>
      <explain/>
      <paraID>79CF115F</paraID>
      <start>2</start>
      <end>7</end>
      <status>unmodified</status>
      <modifiedWord/>
      <trackRevisions>false</trackRevisions>
    </reviewItem>
    <reviewItem>
      <errorID>d0651d93-b8cc-4080-a1e7-b2f263232214</errorID>
      <errorWord>七</errorWord>
      <group>L1_Word</group>
      <groupName>字词问题</groupName>
      <ability>L2_Typo</ability>
      <abilityName>字词错误</abilityName>
      <candidateList>
        <item>七条</item>
      </candidateList>
      <explain/>
      <paraID>4A6DC76F</paraID>
      <start>3</start>
      <end>4</end>
      <status>unmodified</status>
      <modifiedWord/>
      <trackRevisions>false</trackRevisions>
    </reviewItem>
    <reviewItem>
      <errorID>4718f6c7-e867-43d9-8216-76d18ceb4200</errorID>
      <errorWord>无疑议</errorWord>
      <group>L1_Word</group>
      <groupName>字词问题</groupName>
      <ability>L2_Typo</ability>
      <abilityName>字词错误</abilityName>
      <candidateList>
        <item>无异议</item>
      </candidateList>
      <explain/>
      <paraID>4E650235</paraID>
      <start>17</start>
      <end>20</end>
      <status>unmodified</status>
      <modifiedWord/>
      <trackRevisions>false</trackRevisions>
    </reviewItem>
    <reviewItem>
      <errorID>e34aa85a-2be3-4cc0-8d58-ca184f646a60</errorID>
      <errorWord>法律、法规</errorWord>
      <group>L1_Word</group>
      <groupName>字词问题</groupName>
      <ability>L2_Typo</ability>
      <abilityName>字词错误</abilityName>
      <candidateList>
        <item>法律法规</item>
      </candidateList>
      <explain/>
      <paraID>1023F24C</paraID>
      <start>9</start>
      <end>14</end>
      <status>unmodified</status>
      <modifiedWord/>
      <trackRevisions>false</trackRevisions>
    </reviewItem>
    <reviewItem>
      <errorID>a1d265f4-7b52-4b4d-a869-64b987c5083a</errorID>
      <errorWord>法律、法规</errorWord>
      <group>L1_Word</group>
      <groupName>字词问题</groupName>
      <ability>L2_Typo</ability>
      <abilityName>字词错误</abilityName>
      <candidateList>
        <item>法律法规</item>
      </candidateList>
      <explain/>
      <paraID>1060CDE8</paraID>
      <start>8</start>
      <end>13</end>
      <status>unmodified</status>
      <modifiedWord/>
      <trackRevisions>false</trackRevisions>
    </reviewItem>
    <reviewItem>
      <errorID>8b605b39-51a0-4fb8-8244-24b38ad088c3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6DF48223</paraID>
      <start>93</start>
      <end>96</end>
      <status>unmodified</status>
      <modifiedWord/>
      <trackRevisions>false</trackRevisions>
    </reviewItem>
    <reviewItem>
      <errorID>8afc7320-5788-4151-b3dd-eec9010a83b8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71CE3ECE</paraID>
      <start>0</start>
      <end>2</end>
      <status>unmodified</status>
      <modifiedWord/>
      <trackRevisions>false</trackRevisions>
    </reviewItem>
    <reviewItem>
      <errorID>358d05d2-89e0-42b3-b83b-b998e39fcfb0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5B55A9FE</paraID>
      <start>0</start>
      <end>2</end>
      <status>unmodified</status>
      <modifiedWord/>
      <trackRevisions>false</trackRevisions>
    </reviewItem>
    <reviewItem>
      <errorID>3ad1b940-6052-4041-9d58-9fd0631bde08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266E6AC4</paraID>
      <start>0</start>
      <end>2</end>
      <status>unmodified</status>
      <modifiedWord/>
      <trackRevisions>false</trackRevisions>
    </reviewItem>
    <reviewItem>
      <errorID>2523baa5-be38-4b68-a815-36a19d34d536</errorID>
      <errorWord>须</errorWord>
      <group>L1_Word</group>
      <groupName>字词问题</groupName>
      <ability>L2_Typo</ability>
      <abilityName>字词错误</abilityName>
      <candidateList>
        <item>需</item>
      </candidateList>
      <explain>存在发音相同字词的误用。</explain>
      <paraID>20295B3C</paraID>
      <start>5</start>
      <end>6</end>
      <status>unmodified</status>
      <modifiedWord/>
      <trackRevisions>false</trackRevisions>
    </reviewItem>
    <reviewItem>
      <errorID>874d3e3c-ec7b-41dd-b940-63ea8c1dc63d</errorID>
      <errorWord>)</errorWord>
      <group>L1_Format</group>
      <groupName>格式问题</groupName>
      <ability>L2_HalfPunc</ability>
      <abilityName>全半角检查</abilityName>
      <candidateList>
        <item>）</item>
      </candidateList>
      <explain>文本全半角错误。</explain>
      <paraID>48CA7E50</paraID>
      <start>49</start>
      <end>50</end>
      <status>unmodified</status>
      <modifiedWord/>
      <trackRevisions>false</trackRevisions>
    </reviewItem>
    <reviewItem>
      <errorID>3151165f-4189-47e2-b91b-ba59aca777f7</errorID>
      <errorWord>噪音</errorWord>
      <group>L1_Word</group>
      <groupName>字词问题</groupName>
      <ability>L2_Alias</ability>
      <abilityName>也作/曾用词</abilityName>
      <candidateList>
        <item>噪声</item>
      </candidateList>
      <explain>词汇[噪音]为不规范表述或旧称，其规范书面表述为[噪声]。</explain>
      <paraID>661ACAC5</paraID>
      <start>50</start>
      <end>52</end>
      <status>unmodified</status>
      <modifiedWord/>
      <trackRevisions>false</trackRevisions>
    </reviewItem>
    <reviewItem>
      <errorID>ceaaba77-32f5-4ca6-9443-609074314341</errorID>
      <errorWord>(</errorWord>
      <group>L1_Format</group>
      <groupName>格式问题</groupName>
      <ability>L2_HalfPunc</ability>
      <abilityName>全半角检查</abilityName>
      <candidateList>
        <item>（</item>
      </candidateList>
      <explain>文本全半角错误。</explain>
      <paraID>6C071C63</paraID>
      <start>7</start>
      <end>8</end>
      <status>unmodified</status>
      <modifiedWord/>
      <trackRevisions>false</trackRevisions>
    </reviewItem>
    <reviewItem>
      <errorID>40f8a6d1-5198-44a1-8d5c-b2de7a294a96</errorID>
      <errorWord>)</errorWord>
      <group>L1_Format</group>
      <groupName>格式问题</groupName>
      <ability>L2_HalfPunc</ability>
      <abilityName>全半角检查</abilityName>
      <candidateList>
        <item>）</item>
      </candidateList>
      <explain>文本全半角错误。</explain>
      <paraID>6C071C63</paraID>
      <start>10</start>
      <end>11</end>
      <status>unmodified</status>
      <modifiedWord/>
      <trackRevisions>false</trackRevisions>
    </reviewItem>
    <reviewItem>
      <errorID>c8b3157a-d766-4769-bdd9-1dcc1b221f3f</errorID>
      <errorWord>(</errorWord>
      <group>L1_Format</group>
      <groupName>格式问题</groupName>
      <ability>L2_HalfPunc</ability>
      <abilityName>全半角检查</abilityName>
      <candidateList>
        <item>（</item>
      </candidateList>
      <explain>文本全半角错误。</explain>
      <paraID>512E883C</paraID>
      <start>4</start>
      <end>5</end>
      <status>unmodified</status>
      <modifiedWord/>
      <trackRevisions>false</trackRevisions>
    </reviewItem>
    <reviewItem>
      <errorID>9537e855-8663-4b53-91a0-9a0e1af8b3ce</errorID>
      <errorWord>)</errorWord>
      <group>L1_Format</group>
      <groupName>格式问题</groupName>
      <ability>L2_HalfPunc</ability>
      <abilityName>全半角检查</abilityName>
      <candidateList>
        <item>）</item>
      </candidateList>
      <explain>文本全半角错误。</explain>
      <paraID>512E883C</paraID>
      <start>7</start>
      <end>8</end>
      <status>unmodified</status>
      <modifiedWord/>
      <trackRevisions>false</trackRevisions>
    </reviewItem>
    <reviewItem>
      <errorID>77ceadd0-c74c-48fc-9a4b-422131e9a4ae</errorID>
      <errorWord>,</errorWord>
      <group>L1_Format</group>
      <groupName>格式问题</groupName>
      <ability>L2_HalfPunc</ability>
      <abilityName>全半角检查</abilityName>
      <candidateList>
        <item>，</item>
      </candidateList>
      <explain>文本全半角错误。</explain>
      <paraID>512E883C</paraID>
      <start>13</start>
      <end>14</end>
      <status>unmodified</status>
      <modifiedWord/>
      <trackRevisions>false</trackRevisions>
    </reviewItem>
    <reviewItem>
      <errorID>162f33b9-9ce2-4e31-ab83-7c5f56eedd65</errorID>
      <errorWord>,</errorWord>
      <group>L1_Format</group>
      <groupName>格式问题</groupName>
      <ability>L2_HalfPunc</ability>
      <abilityName>全半角检查</abilityName>
      <candidateList>
        <item>，</item>
      </candidateList>
      <explain>文本全半角错误。</explain>
      <paraID>627CF946</paraID>
      <start>13</start>
      <end>14</end>
      <status>unmodified</status>
      <modifiedWord/>
      <trackRevisions>false</trackRevisions>
    </reviewItem>
    <reviewItem>
      <errorID>17cc0652-fdcd-4dc8-8168-723ade8fde0b</errorID>
      <errorWord>(</errorWord>
      <group>L1_Format</group>
      <groupName>格式问题</groupName>
      <ability>L2_HalfPunc</ability>
      <abilityName>全半角检查</abilityName>
      <candidateList>
        <item>（</item>
      </candidateList>
      <explain>文本全半角错误。</explain>
      <paraID>640C8F8C</paraID>
      <start>67</start>
      <end>68</end>
      <status>unmodified</status>
      <modifiedWord/>
      <trackRevisions>false</trackRevisions>
    </reviewItem>
    <reviewItem>
      <errorID>5a063bb1-e161-4b69-a6e4-e89047a9c084</errorID>
      <errorWord>)</errorWord>
      <group>L1_Format</group>
      <groupName>格式问题</groupName>
      <ability>L2_HalfPunc</ability>
      <abilityName>全半角检查</abilityName>
      <candidateList>
        <item>）</item>
      </candidateList>
      <explain>文本全半角错误。</explain>
      <paraID>640C8F8C</paraID>
      <start>78</start>
      <end>79</end>
      <status>unmodified</status>
      <modifiedWord/>
      <trackRevisions>false</trackRevisions>
    </reviewItem>
    <reviewItem>
      <errorID>4b5a41c1-6352-4165-a3f6-f6e18a8f9773</errorID>
      <errorWord>噪音</errorWord>
      <group>L1_Word</group>
      <groupName>字词问题</groupName>
      <ability>L2_Alias</ability>
      <abilityName>也作/曾用词</abilityName>
      <candidateList>
        <item>噪声</item>
      </candidateList>
      <explain>词汇[噪音]为不规范表述或旧称，其规范书面表述为[噪声]。</explain>
      <paraID> C6F06E4</paraID>
      <start>48</start>
      <end>50</end>
      <status>unmodified</status>
      <modifiedWord/>
      <trackRevisions>false</trackRevisions>
    </reviewItem>
    <reviewItem>
      <errorID>18f1fa5a-9beb-4979-8dbf-11cd9d4bc444</errorID>
      <errorWord>;</errorWord>
      <group>L1_Format</group>
      <groupName>格式问题</groupName>
      <ability>L2_HalfPunc</ability>
      <abilityName>全半角检查</abilityName>
      <candidateList>
        <item>；</item>
      </candidateList>
      <explain>文本全半角错误。</explain>
      <paraID>7C2D07EB</paraID>
      <start>21</start>
      <end>22</end>
      <status>unmodified</status>
      <modifiedWord/>
      <trackRevisions>false</trackRevisions>
    </reviewItem>
    <reviewItem>
      <errorID>ad2633f9-e9d4-4960-94d8-3ad4be0d48de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1966E669</paraID>
      <start>75</start>
      <end>78</end>
      <status>unmodified</status>
      <modifiedWord/>
      <trackRevisions>false</trackRevisions>
    </reviewItem>
    <reviewItem>
      <errorID>c5286f25-76d9-41b6-9196-fd037b683303</errorID>
      <errorWord>(</errorWord>
      <group>L1_Format</group>
      <groupName>格式问题</groupName>
      <ability>L2_HalfPunc</ability>
      <abilityName>全半角检查</abilityName>
      <candidateList>
        <item>（</item>
      </candidateList>
      <explain>文本全半角错误。</explain>
      <paraID>1966E669</paraID>
      <start>265</start>
      <end>266</end>
      <status>unmodified</status>
      <modifiedWord/>
      <trackRevisions>false</trackRevisions>
    </reviewItem>
    <reviewItem>
      <errorID>722e47b4-c3c1-467a-9ab6-fffe844891c7</errorID>
      <errorWord>)</errorWord>
      <group>L1_Format</group>
      <groupName>格式问题</groupName>
      <ability>L2_HalfPunc</ability>
      <abilityName>全半角检查</abilityName>
      <candidateList>
        <item>）</item>
      </candidateList>
      <explain>文本全半角错误。</explain>
      <paraID>1966E669</paraID>
      <start>278</start>
      <end>279</end>
      <status>unmodified</status>
      <modifiedWord/>
      <trackRevisions>false</trackRevisions>
    </reviewItem>
    <reviewItem>
      <errorID>99661c8d-30d1-4845-b429-a9262fd94e0c</errorID>
      <errorWord>）</errorWord>
      <group>L1_Word</group>
      <groupName>字词问题</groupName>
      <ability>L2_Typo</ability>
      <abilityName>字词错误</abilityName>
      <candidateList>
        <item>）和</item>
      </candidateList>
      <explain/>
      <paraID>1966E669</paraID>
      <start>329</start>
      <end>330</end>
      <status>unmodified</status>
      <modifiedWord/>
      <trackRevisions>false</trackRevisions>
    </reviewItem>
    <reviewItem>
      <errorID>a63cea3c-cf25-435f-a2e0-6f5d58bb3536</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60FD3097</paraID>
      <start>4</start>
      <end>6</end>
      <status>unmodified</status>
      <modifiedWord/>
      <trackRevisions>false</trackRevisions>
    </reviewItem>
    <reviewItem>
      <errorID>24c07528-e6d9-4f60-8507-050df9a0b7ba</errorID>
      <errorWord>分</errorWord>
      <group>L1_Word</group>
      <groupName>字词问题</groupName>
      <ability>L2_Typo</ability>
      <abilityName>字词错误</abilityName>
      <candidateList>
        <item>分为</item>
      </candidateList>
      <explain/>
      <paraID>445301F9</paraID>
      <start>36</start>
      <end>37</end>
      <status>unmodified</status>
      <modifiedWord/>
      <trackRevisions>false</trackRevisions>
    </reviewItem>
    <reviewItem>
      <errorID>1ba866c3-2801-4543-aeb6-7e3c23a391b7</errorID>
      <errorWord>(</errorWord>
      <group>L1_Format</group>
      <groupName>格式问题</groupName>
      <ability>L2_HalfPunc</ability>
      <abilityName>全半角检查</abilityName>
      <candidateList>
        <item>（</item>
      </candidateList>
      <explain>文本全半角错误。</explain>
      <paraID>36869ED5</paraID>
      <start>26</start>
      <end>27</end>
      <status>unmodified</status>
      <modifiedWord/>
      <trackRevisions>false</trackRevisions>
    </reviewItem>
    <reviewItem>
      <errorID>83b115dc-9b47-4c2a-ae2b-0edb4a7ba9b4</errorID>
      <errorWord>)</errorWord>
      <group>L1_Format</group>
      <groupName>格式问题</groupName>
      <ability>L2_HalfPunc</ability>
      <abilityName>全半角检查</abilityName>
      <candidateList>
        <item>）</item>
      </candidateList>
      <explain>文本全半角错误。</explain>
      <paraID>36869ED5</paraID>
      <start>29</start>
      <end>30</end>
      <status>unmodified</status>
      <modifiedWord/>
      <trackRevisions>false</trackRevisions>
    </reviewItem>
    <reviewItem>
      <errorID>6bb6486e-baf5-4ed7-b5ae-db132cba9888</errorID>
      <errorWord>(</errorWord>
      <group>L1_Format</group>
      <groupName>格式问题</groupName>
      <ability>L2_HalfPunc</ability>
      <abilityName>全半角检查</abilityName>
      <candidateList>
        <item>（</item>
      </candidateList>
      <explain>文本全半角错误。</explain>
      <paraID>36869ED5</paraID>
      <start>40</start>
      <end>41</end>
      <status>unmodified</status>
      <modifiedWord/>
      <trackRevisions>false</trackRevisions>
    </reviewItem>
    <reviewItem>
      <errorID>54a8b779-75d2-4ce0-b7d6-717e78116390</errorID>
      <errorWord>)</errorWord>
      <group>L1_Format</group>
      <groupName>格式问题</groupName>
      <ability>L2_HalfPunc</ability>
      <abilityName>全半角检查</abilityName>
      <candidateList>
        <item>）</item>
      </candidateList>
      <explain>文本全半角错误。</explain>
      <paraID>36869ED5</paraID>
      <start>43</start>
      <end>44</end>
      <status>unmodified</status>
      <modifiedWord/>
      <trackRevisions>false</trackRevisions>
    </reviewItem>
    <reviewItem>
      <errorID>15db38e0-18ae-4b35-ab6f-e5cc2e18ba87</errorID>
      <errorWord>(</errorWord>
      <group>L1_Format</group>
      <groupName>格式问题</groupName>
      <ability>L2_HalfPunc</ability>
      <abilityName>全半角检查</abilityName>
      <candidateList>
        <item>（</item>
      </candidateList>
      <explain>文本全半角错误。</explain>
      <paraID>5ED47F1F</paraID>
      <start>29</start>
      <end>30</end>
      <status>unmodified</status>
      <modifiedWord/>
      <trackRevisions>false</trackRevisions>
    </reviewItem>
    <reviewItem>
      <errorID>6baf5031-4734-4577-958c-e5b884103fa8</errorID>
      <errorWord>)</errorWord>
      <group>L1_Format</group>
      <groupName>格式问题</groupName>
      <ability>L2_HalfPunc</ability>
      <abilityName>全半角检查</abilityName>
      <candidateList>
        <item>）</item>
      </candidateList>
      <explain>文本全半角错误。</explain>
      <paraID>5ED47F1F</paraID>
      <start>32</start>
      <end>33</end>
      <status>unmodified</status>
      <modifiedWord/>
      <trackRevisions>false</trackRevisions>
    </reviewItem>
    <reviewItem>
      <errorID>16697666-7539-402c-a2e8-f1351c832f0b</errorID>
      <errorWord>(</errorWord>
      <group>L1_Format</group>
      <groupName>格式问题</groupName>
      <ability>L2_HalfPunc</ability>
      <abilityName>全半角检查</abilityName>
      <candidateList>
        <item>（</item>
      </candidateList>
      <explain>文本全半角错误。</explain>
      <paraID>5ED47F1F</paraID>
      <start>66</start>
      <end>67</end>
      <status>unmodified</status>
      <modifiedWord/>
      <trackRevisions>false</trackRevisions>
    </reviewItem>
    <reviewItem>
      <errorID>ff1d1cbf-4b2c-4b5b-bb04-5f6e957dc46e</errorID>
      <errorWord>)</errorWord>
      <group>L1_Format</group>
      <groupName>格式问题</groupName>
      <ability>L2_HalfPunc</ability>
      <abilityName>全半角检查</abilityName>
      <candidateList>
        <item>）</item>
      </candidateList>
      <explain>文本全半角错误。</explain>
      <paraID>5ED47F1F</paraID>
      <start>71</start>
      <end>72</end>
      <status>unmodified</status>
      <modifiedWord/>
      <trackRevisions>false</trackRevisions>
    </reviewItem>
    <reviewItem>
      <errorID>c4941ce8-5dfe-4f9f-9301-bb81c58ae5e0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7766D17D</paraID>
      <start>0</start>
      <end>2</end>
      <status>unmodified</status>
      <modifiedWord/>
      <trackRevisions>false</trackRevisions>
    </reviewItem>
    <reviewItem>
      <errorID>bc989d81-065d-42f4-a777-bd8af277beb7</errorID>
      <errorWord>)</errorWord>
      <group>L1_Format</group>
      <groupName>格式问题</groupName>
      <ability>L2_HalfPunc</ability>
      <abilityName>全半角检查</abilityName>
      <candidateList>
        <item>）</item>
      </candidateList>
      <explain>文本全半角错误。</explain>
      <paraID>45DCF767</paraID>
      <start>49</start>
      <end>50</end>
      <status>unmodified</status>
      <modifiedWord/>
      <trackRevisions>false</trackRevisions>
    </reviewItem>
    <reviewItem>
      <errorID>5887b0db-539c-4f49-9fb4-94b8487207ea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53BC25F7</paraID>
      <start>0</start>
      <end>2</end>
      <status>unmodified</status>
      <modifiedWord/>
      <trackRevisions>false</trackRevisions>
    </reviewItem>
    <reviewItem>
      <errorID>d49a3dc4-e163-4892-bbd1-63dd172308e2</errorID>
      <errorWord>噪音</errorWord>
      <group>L1_Word</group>
      <groupName>字词问题</groupName>
      <ability>L2_Alias</ability>
      <abilityName>也作/曾用词</abilityName>
      <candidateList>
        <item>噪声</item>
      </candidateList>
      <explain>词汇[噪音]为不规范表述或旧称，其规范书面表述为[噪声]。</explain>
      <paraID>130E4E0F</paraID>
      <start>50</start>
      <end>52</end>
      <status>unmodified</status>
      <modifiedWord/>
      <trackRevisions>false</trackRevisions>
    </reviewItem>
    <reviewItem>
      <errorID>cdcd332c-00ea-495d-a6b9-625ad2919764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3EC1641B</paraID>
      <start>0</start>
      <end>2</end>
      <status>unmodified</status>
      <modifiedWord/>
      <trackRevisions>false</trackRevisions>
    </reviewItem>
    <reviewItem>
      <errorID>bbd6c012-5a73-4b8b-822f-65c3a025c451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4509694C</paraID>
      <start>0</start>
      <end>2</end>
      <status>unmodified</status>
      <modifiedWord/>
      <trackRevisions>false</trackRevisions>
    </reviewItem>
    <reviewItem>
      <errorID>72f3e416-2adc-42e0-bfb4-690c10362eea</errorID>
      <errorWord>(</errorWord>
      <group>L1_Format</group>
      <groupName>格式问题</groupName>
      <ability>L2_HalfPunc</ability>
      <abilityName>全半角检查</abilityName>
      <candidateList>
        <item>（</item>
      </candidateList>
      <explain>文本全半角错误。</explain>
      <paraID>15B9D85E</paraID>
      <start>7</start>
      <end>8</end>
      <status>unmodified</status>
      <modifiedWord/>
      <trackRevisions>false</trackRevisions>
    </reviewItem>
    <reviewItem>
      <errorID>01ea641e-31d0-4d7c-b9b3-0c68d510e38f</errorID>
      <errorWord>)</errorWord>
      <group>L1_Format</group>
      <groupName>格式问题</groupName>
      <ability>L2_HalfPunc</ability>
      <abilityName>全半角检查</abilityName>
      <candidateList>
        <item>）</item>
      </candidateList>
      <explain>文本全半角错误。</explain>
      <paraID>15B9D85E</paraID>
      <start>10</start>
      <end>11</end>
      <status>unmodified</status>
      <modifiedWord/>
      <trackRevisions>false</trackRevisions>
    </reviewItem>
    <reviewItem>
      <errorID>efb79be0-7492-4aa2-be23-3ca3de195fac</errorID>
      <errorWord>(</errorWord>
      <group>L1_Format</group>
      <groupName>格式问题</groupName>
      <ability>L2_HalfPunc</ability>
      <abilityName>全半角检查</abilityName>
      <candidateList>
        <item>（</item>
      </candidateList>
      <explain>文本全半角错误。</explain>
      <paraID>658F253A</paraID>
      <start>4</start>
      <end>5</end>
      <status>unmodified</status>
      <modifiedWord/>
      <trackRevisions>false</trackRevisions>
    </reviewItem>
    <reviewItem>
      <errorID>b36f6d3b-2bf7-4f62-9a6b-d167208bb561</errorID>
      <errorWord>)</errorWord>
      <group>L1_Format</group>
      <groupName>格式问题</groupName>
      <ability>L2_HalfPunc</ability>
      <abilityName>全半角检查</abilityName>
      <candidateList>
        <item>）</item>
      </candidateList>
      <explain>文本全半角错误。</explain>
      <paraID>658F253A</paraID>
      <start>7</start>
      <end>8</end>
      <status>unmodified</status>
      <modifiedWord/>
      <trackRevisions>false</trackRevisions>
    </reviewItem>
    <reviewItem>
      <errorID>c6e2d394-b521-41b1-82f6-639ecc9868f9</errorID>
      <errorWord>,</errorWord>
      <group>L1_Format</group>
      <groupName>格式问题</groupName>
      <ability>L2_HalfPunc</ability>
      <abilityName>全半角检查</abilityName>
      <candidateList>
        <item>，</item>
      </candidateList>
      <explain>文本全半角错误。</explain>
      <paraID>658F253A</paraID>
      <start>13</start>
      <end>14</end>
      <status>unmodified</status>
      <modifiedWord/>
      <trackRevisions>false</trackRevisions>
    </reviewItem>
    <reviewItem>
      <errorID>bde4a83c-864e-4ba1-8ce5-82a6012749da</errorID>
      <errorWord>,</errorWord>
      <group>L1_Format</group>
      <groupName>格式问题</groupName>
      <ability>L2_HalfPunc</ability>
      <abilityName>全半角检查</abilityName>
      <candidateList>
        <item>，</item>
      </candidateList>
      <explain>文本全半角错误。</explain>
      <paraID>14024C47</paraID>
      <start>13</start>
      <end>14</end>
      <status>unmodified</status>
      <modifiedWord/>
      <trackRevisions>false</trackRevisions>
    </reviewItem>
    <reviewItem>
      <errorID>f205c8f2-fc04-4ac2-b269-abfd50cd3be5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77C5D1B9</paraID>
      <start>0</start>
      <end>2</end>
      <status>unmodified</status>
      <modifiedWord/>
      <trackRevisions>false</trackRevisions>
    </reviewItem>
    <reviewItem>
      <errorID>d2218926-227e-433d-a3a6-1bde692623eb</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7D5D03EA</paraID>
      <start>3</start>
      <end>7</end>
      <status>unmodified</status>
      <modifiedWord/>
      <trackRevisions>false</trackRevisions>
    </reviewItem>
    <reviewItem>
      <errorID>802b598b-c4f8-4dde-8bc9-386b5c855652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6B9D21B5</paraID>
      <start>0</start>
      <end>2</end>
      <status>unmodified</status>
      <modifiedWord/>
      <trackRevisions>false</trackRevisions>
    </reviewItem>
    <reviewItem>
      <errorID>f8738115-486c-496d-af3d-7e5645a15d1b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11E7888A</paraID>
      <start>0</start>
      <end>2</end>
      <status>unmodified</status>
      <modifiedWord/>
      <trackRevisions>false</trackRevisions>
    </reviewItem>
    <reviewItem>
      <errorID>4dad39cf-1888-4c05-8743-eea4df1ee896</errorID>
      <errorWord>（</errorWord>
      <group>L1_Punc</group>
      <groupName>标点问题</groupName>
      <ability>L2_Punc</ability>
      <abilityName>标点符号检查</abilityName>
      <candidateList/>
      <explain>同一形式括号套用。</explain>
      <paraID>13DCA89A</paraID>
      <start>19</start>
      <end>20</end>
      <status>unmodified</status>
      <modifiedWord/>
      <trackRevisions>false</trackRevisions>
    </reviewItem>
    <reviewItem>
      <errorID>21c56a4a-c0eb-40bf-81c6-5e80316173ac</errorID>
      <errorWord>）</errorWord>
      <group>L1_Punc</group>
      <groupName>标点问题</groupName>
      <ability>L2_Punc</ability>
      <abilityName>标点符号检查</abilityName>
      <candidateList/>
      <explain>同一形式括号套用。</explain>
      <paraID>13DCA89A</paraID>
      <start>22</start>
      <end>23</end>
      <status>unmodified</status>
      <modifiedWord/>
      <trackRevisions>false</trackRevisions>
    </reviewItem>
    <reviewItem>
      <errorID>71630431-bbd1-4d2d-a253-2a53790edc93</errorID>
      <errorWord>,</errorWord>
      <group>L1_Format</group>
      <groupName>格式问题</groupName>
      <ability>L2_HalfPunc</ability>
      <abilityName>全半角检查</abilityName>
      <candidateList>
        <item>，</item>
      </candidateList>
      <explain>文本全半角错误。</explain>
      <paraID> 6AE960D</paraID>
      <start>31</start>
      <end>32</end>
      <status>unmodified</status>
      <modifiedWord/>
      <trackRevisions>false</trackRevisions>
    </reviewItem>
    <reviewItem>
      <errorID>b18cb704-b949-4bc1-801a-416ef2b58b0d</errorID>
      <errorWord>两</errorWord>
      <group>L1_Word</group>
      <groupName>字词问题</groupName>
      <ability>L2_Typo</ability>
      <abilityName>字词错误</abilityName>
      <candidateList>
        <item>两个</item>
      </candidateList>
      <explain/>
      <paraID>66979AA5</paraID>
      <start>82</start>
      <end>83</end>
      <status>unmodified</status>
      <modifiedWord/>
      <trackRevisions>false</trackRevisions>
    </reviewItem>
    <reviewItem>
      <errorID>1024e17f-591c-4091-befd-b9a5981fd981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5D34DD17</paraID>
      <start>0</start>
      <end>2</end>
      <status>unmodified</status>
      <modifiedWord/>
      <trackRevisions>false</trackRevisions>
    </reviewItem>
    <reviewItem>
      <errorID>833a2cca-387f-454d-a41f-59ffda3e5b1e</errorID>
      <errorWord>将会</errorWord>
      <group>L1_Word</group>
      <groupName>字词问题</groupName>
      <ability>L2_Typo</ability>
      <abilityName>字词错误</abilityName>
      <candidateList>
        <item>将</item>
      </candidateList>
      <explain>（jiāng）将要；（jiàng）勇将、上将、游泳健将；（qiāng）请求，将子无怒。</explain>
      <paraID> F01BED5</paraID>
      <start>7</start>
      <end>9</end>
      <status>unmodified</status>
      <modifiedWord/>
      <trackRevisions>false</trackRevisions>
    </reviewItem>
    <reviewItem>
      <errorID>fc59976d-bef5-42b1-b29f-76d548dc0bb9</errorID>
      <errorWord>分格</errorWord>
      <group>L1_Word</group>
      <groupName>字词问题</groupName>
      <ability>L2_Typo</ability>
      <abilityName>字词错误</abilityName>
      <candidateList>
        <item>分隔</item>
      </candidateList>
      <explain>存在发音相同字词的误用。</explain>
      <paraID>30365851</paraID>
      <start>26</start>
      <end>28</end>
      <status>unmodified</status>
      <modifiedWord/>
      <trackRevisions>false</trackRevisions>
    </reviewItem>
    <reviewItem>
      <errorID>0bc77d93-0af1-438d-8bd1-027bb420e761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5422F30A</paraID>
      <start>0</start>
      <end>3</end>
      <status>unmodified</status>
      <modifiedWord/>
      <trackRevisions>false</trackRevisions>
    </reviewItem>
    <reviewItem>
      <errorID>1e2a7a4a-5901-423c-b753-6bcf1f0a86ed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29BD8DF1</paraID>
      <start>0</start>
      <end>3</end>
      <status>unmodified</status>
      <modifiedWord/>
      <trackRevisions>false</trackRevisions>
    </reviewItem>
    <reviewItem>
      <errorID>4a88ecb2-842a-4bdb-be0e-e662ab201c76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1237BFFB</paraID>
      <start>0</start>
      <end>3</end>
      <status>unmodified</status>
      <modifiedWord/>
      <trackRevisions>false</trackRevisions>
    </reviewItem>
    <reviewItem>
      <errorID>f0987c98-3b55-4949-bbb1-ed372a2c6b31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1BB1130B</paraID>
      <start>0</start>
      <end>3</end>
      <status>unmodified</status>
      <modifiedWord/>
      <trackRevisions>false</trackRevisions>
    </reviewItem>
    <reviewItem>
      <errorID>d0cc3127-9e18-49f7-a623-0c6d1eebac0b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62880F2D</paraID>
      <start>0</start>
      <end>2</end>
      <status>unmodified</status>
      <modifiedWord/>
      <trackRevisions>false</trackRevisions>
    </reviewItem>
    <reviewItem>
      <errorID>d935dafe-4a03-47c8-8843-243e965b26ec</errorID>
      <errorWord>分</errorWord>
      <group>L1_Word</group>
      <groupName>字词问题</groupName>
      <ability>L2_Typo</ability>
      <abilityName>字词错误</abilityName>
      <candidateList>
        <item>分为</item>
      </candidateList>
      <explain/>
      <paraID>  B79DC0</paraID>
      <start>37</start>
      <end>38</end>
      <status>unmodified</status>
      <modifiedWord/>
      <trackRevisions>false</trackRevisions>
    </reviewItem>
    <reviewItem>
      <errorID>463d3325-d50e-49fb-8bba-ad295becbecc</errorID>
      <errorWord>(</errorWord>
      <group>L1_Format</group>
      <groupName>格式问题</groupName>
      <ability>L2_HalfPunc</ability>
      <abilityName>全半角检查</abilityName>
      <candidateList>
        <item>（</item>
      </candidateList>
      <explain>文本全半角错误。</explain>
      <paraID>785115C4</paraID>
      <start>26</start>
      <end>27</end>
      <status>unmodified</status>
      <modifiedWord/>
      <trackRevisions>false</trackRevisions>
    </reviewItem>
    <reviewItem>
      <errorID>fee875d4-16f2-4f1e-8c35-2182264194f8</errorID>
      <errorWord>)</errorWord>
      <group>L1_Format</group>
      <groupName>格式问题</groupName>
      <ability>L2_HalfPunc</ability>
      <abilityName>全半角检查</abilityName>
      <candidateList>
        <item>）</item>
      </candidateList>
      <explain>文本全半角错误。</explain>
      <paraID>785115C4</paraID>
      <start>29</start>
      <end>30</end>
      <status>unmodified</status>
      <modifiedWord/>
      <trackRevisions>false</trackRevisions>
    </reviewItem>
    <reviewItem>
      <errorID>3c4eff63-29f7-4269-b2b4-7e090d503548</errorID>
      <errorWord>(</errorWord>
      <group>L1_Format</group>
      <groupName>格式问题</groupName>
      <ability>L2_HalfPunc</ability>
      <abilityName>全半角检查</abilityName>
      <candidateList>
        <item>（</item>
      </candidateList>
      <explain>文本全半角错误。</explain>
      <paraID>785115C4</paraID>
      <start>40</start>
      <end>41</end>
      <status>unmodified</status>
      <modifiedWord/>
      <trackRevisions>false</trackRevisions>
    </reviewItem>
    <reviewItem>
      <errorID>473d8c4c-a050-46b1-9158-e2154d944c14</errorID>
      <errorWord>)</errorWord>
      <group>L1_Format</group>
      <groupName>格式问题</groupName>
      <ability>L2_HalfPunc</ability>
      <abilityName>全半角检查</abilityName>
      <candidateList>
        <item>）</item>
      </candidateList>
      <explain>文本全半角错误。</explain>
      <paraID>785115C4</paraID>
      <start>43</start>
      <end>44</end>
      <status>unmodified</status>
      <modifiedWord/>
      <trackRevisions>false</trackRevisions>
    </reviewItem>
    <reviewItem>
      <errorID>67411299-0623-4339-9b16-d110492974e6</errorID>
      <errorWord>(</errorWord>
      <group>L1_Format</group>
      <groupName>格式问题</groupName>
      <ability>L2_HalfPunc</ability>
      <abilityName>全半角检查</abilityName>
      <candidateList>
        <item>（</item>
      </candidateList>
      <explain>文本全半角错误。</explain>
      <paraID>4609C0F6</paraID>
      <start>29</start>
      <end>30</end>
      <status>unmodified</status>
      <modifiedWord/>
      <trackRevisions>false</trackRevisions>
    </reviewItem>
    <reviewItem>
      <errorID>1c1a398c-620b-427f-bd46-749b16fdc5d6</errorID>
      <errorWord>)</errorWord>
      <group>L1_Format</group>
      <groupName>格式问题</groupName>
      <ability>L2_HalfPunc</ability>
      <abilityName>全半角检查</abilityName>
      <candidateList>
        <item>）</item>
      </candidateList>
      <explain>文本全半角错误。</explain>
      <paraID>4609C0F6</paraID>
      <start>32</start>
      <end>33</end>
      <status>unmodified</status>
      <modifiedWord/>
      <trackRevisions>false</trackRevisions>
    </reviewItem>
    <reviewItem>
      <errorID>830f80e2-7b0c-4003-8a14-439c00d0c5d7</errorID>
      <errorWord>(</errorWord>
      <group>L1_Format</group>
      <groupName>格式问题</groupName>
      <ability>L2_HalfPunc</ability>
      <abilityName>全半角检查</abilityName>
      <candidateList>
        <item>（</item>
      </candidateList>
      <explain>文本全半角错误。</explain>
      <paraID>4609C0F6</paraID>
      <start>68</start>
      <end>69</end>
      <status>unmodified</status>
      <modifiedWord/>
      <trackRevisions>false</trackRevisions>
    </reviewItem>
    <reviewItem>
      <errorID>3919fd48-15db-46d0-8b83-ece2c4b19385</errorID>
      <errorWord>)</errorWord>
      <group>L1_Format</group>
      <groupName>格式问题</groupName>
      <ability>L2_HalfPunc</ability>
      <abilityName>全半角检查</abilityName>
      <candidateList>
        <item>）</item>
      </candidateList>
      <explain>文本全半角错误。</explain>
      <paraID>4609C0F6</paraID>
      <start>73</start>
      <end>74</end>
      <status>unmodified</status>
      <modifiedWord/>
      <trackRevisions>false</trackRevisions>
    </reviewItem>
    <reviewItem>
      <errorID>17d87223-0d04-40f6-a70b-a3d6966a115c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7CADF14B</paraID>
      <start>0</start>
      <end>2</end>
      <status>unmodified</status>
      <modifiedWord/>
      <trackRevisions>false</trackRevisions>
    </reviewItem>
    <reviewItem>
      <errorID>6ac5b617-2b70-403a-b3bd-9ac28bdff73e</errorID>
      <errorWord>(</errorWord>
      <group>L1_Format</group>
      <groupName>格式问题</groupName>
      <ability>L2_HalfPunc</ability>
      <abilityName>全半角检查</abilityName>
      <candidateList>
        <item>（</item>
      </candidateList>
      <explain>文本全半角错误。</explain>
      <paraID>396DAD91</paraID>
      <start>75</start>
      <end>76</end>
      <status>unmodified</status>
      <modifiedWord/>
      <trackRevisions>false</trackRevisions>
    </reviewItem>
    <reviewItem>
      <errorID>f6759e59-ed45-4999-a95b-d4dfc06cbbb3</errorID>
      <errorWord>)</errorWord>
      <group>L1_Format</group>
      <groupName>格式问题</groupName>
      <ability>L2_HalfPunc</ability>
      <abilityName>全半角检查</abilityName>
      <candidateList>
        <item>）</item>
      </candidateList>
      <explain>文本全半角错误。</explain>
      <paraID>396DAD91</paraID>
      <start>86</start>
      <end>87</end>
      <status>unmodified</status>
      <modifiedWord/>
      <trackRevisions>false</trackRevisions>
    </reviewItem>
    <reviewItem>
      <errorID>9ee88fcf-01a3-4c99-855e-6a9e465e2dbd</errorID>
      <errorWord>噪音</errorWord>
      <group>L1_Word</group>
      <groupName>字词问题</groupName>
      <ability>L2_Alias</ability>
      <abilityName>也作/曾用词</abilityName>
      <candidateList>
        <item>噪声</item>
      </candidateList>
      <explain>词汇[噪音]为不规范表述或旧称，其规范书面表述为[噪声]。</explain>
      <paraID>676B0585</paraID>
      <start>57</start>
      <end>59</end>
      <status>unmodified</status>
      <modifiedWord/>
      <trackRevisions>false</trackRevisions>
    </reviewItem>
    <reviewItem>
      <errorID>b7490e9b-75c5-4c5c-a3cf-d2e266719eae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2C00ACD7</paraID>
      <start>0</start>
      <end>2</end>
      <status>unmodified</status>
      <modifiedWord/>
      <trackRevisions>false</trackRevisions>
    </reviewItem>
    <reviewItem>
      <errorID>723d8fac-4426-4444-8a41-2e87953a7de0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7B4C7BD9</paraID>
      <start>0</start>
      <end>2</end>
      <status>unmodified</status>
      <modifiedWord/>
      <trackRevisions>false</trackRevisions>
    </reviewItem>
    <reviewItem>
      <errorID>84ba2a98-fb70-49e4-8812-2955b805179b</errorID>
      <errorWord>;</errorWord>
      <group>L1_Format</group>
      <groupName>格式问题</groupName>
      <ability>L2_HalfPunc</ability>
      <abilityName>全半角检查</abilityName>
      <candidateList>
        <item>；</item>
      </candidateList>
      <explain>文本全半角错误。</explain>
      <paraID>4B125C3D</paraID>
      <start>21</start>
      <end>22</end>
      <status>unmodified</status>
      <modifiedWord/>
      <trackRevisions>false</trackRevisions>
    </reviewItem>
    <reviewItem>
      <errorID>c8832bac-4bf3-4f3f-a49b-7e3711dac6b7</errorID>
      <errorWord>（</errorWord>
      <group>L1_Punc</group>
      <groupName>标点问题</groupName>
      <ability>L2_Punc</ability>
      <abilityName>标点符号检查</abilityName>
      <candidateList/>
      <explain>同一形式括号套用。</explain>
      <paraID>5EDA56F2</paraID>
      <start>36</start>
      <end>37</end>
      <status>unmodified</status>
      <modifiedWord/>
      <trackRevisions>false</trackRevisions>
    </reviewItem>
    <reviewItem>
      <errorID>a34c8763-d9f2-4661-96eb-ed962cb03560</errorID>
      <errorWord>）</errorWord>
      <group>L1_Punc</group>
      <groupName>标点问题</groupName>
      <ability>L2_Punc</ability>
      <abilityName>标点符号检查</abilityName>
      <candidateList/>
      <explain>同一形式括号套用。</explain>
      <paraID>5EDA56F2</paraID>
      <start>41</start>
      <end>42</end>
      <status>unmodified</status>
      <modifiedWord/>
      <trackRevisions>false</trackRevisions>
    </reviewItem>
    <reviewItem>
      <errorID>8e2e54b5-ba62-41ca-9622-fb1e676e3855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7E378F0E</paraID>
      <start>0</start>
      <end>2</end>
      <status>unmodified</status>
      <modifiedWord/>
      <trackRevisions>false</trackRevisions>
    </reviewItem>
    <reviewItem>
      <errorID>5c03909f-0b15-4f40-aac1-081b6225fc5f</errorID>
      <errorWord>（</errorWord>
      <group>L1_Punc</group>
      <groupName>标点问题</groupName>
      <ability>L2_Punc</ability>
      <abilityName>标点符号检查</abilityName>
      <candidateList/>
      <explain>同一形式括号套用。</explain>
      <paraID>7AB4EA77</paraID>
      <start>19</start>
      <end>20</end>
      <status>unmodified</status>
      <modifiedWord/>
      <trackRevisions>false</trackRevisions>
    </reviewItem>
    <reviewItem>
      <errorID>eea1d870-64ab-4e2c-8674-6ad8929af2f1</errorID>
      <errorWord>）</errorWord>
      <group>L1_Punc</group>
      <groupName>标点问题</groupName>
      <ability>L2_Punc</ability>
      <abilityName>标点符号检查</abilityName>
      <candidateList/>
      <explain>同一形式括号套用。</explain>
      <paraID>7AB4EA77</paraID>
      <start>22</start>
      <end>23</end>
      <status>unmodified</status>
      <modifiedWord/>
      <trackRevisions>false</trackRevisions>
    </reviewItem>
    <reviewItem>
      <errorID>352ef19e-9c39-40b8-9b7f-41e5553c98f5</errorID>
      <errorWord>手绪</errorWord>
      <group>L1_Word</group>
      <groupName>字词问题</groupName>
      <ability>L2_Typo</ability>
      <abilityName>字词错误</abilityName>
      <candidateList>
        <item>手续</item>
      </candidateList>
      <explain/>
      <paraID>46B005E9</paraID>
      <start>39</start>
      <end>41</end>
      <status>unmodified</status>
      <modifiedWord/>
      <trackRevisions>false</trackRevisions>
    </reviewItem>
    <reviewItem>
      <errorID>b0441fe2-b5f3-4a5a-a110-ad7d754c8f44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2F7228F0</paraID>
      <start>0</start>
      <end>3</end>
      <status>unmodified</status>
      <modifiedWord/>
      <trackRevisions>false</trackRevisions>
    </reviewItem>
    <reviewItem>
      <errorID>3478892e-1338-4658-a28e-9e9fa46aa085</errorID>
      <errorWord>将会</errorWord>
      <group>L1_Word</group>
      <groupName>字词问题</groupName>
      <ability>L2_Typo</ability>
      <abilityName>字词错误</abilityName>
      <candidateList>
        <item>将</item>
      </candidateList>
      <explain>（jiāng）将要；（jiàng）勇将、上将、游泳健将；（qiāng）请求，将子无怒。</explain>
      <paraID>3313D5A8</paraID>
      <start>7</start>
      <end>9</end>
      <status>unmodified</status>
      <modifiedWord/>
      <trackRevisions>false</trackRevisions>
    </reviewItem>
    <reviewItem>
      <errorID>9547f794-5d3b-4096-9307-38a8e82bff0f</errorID>
      <errorWord>分格</errorWord>
      <group>L1_Word</group>
      <groupName>字词问题</groupName>
      <ability>L2_Typo</ability>
      <abilityName>字词错误</abilityName>
      <candidateList>
        <item>分隔</item>
      </candidateList>
      <explain>存在发音相同字词的误用。</explain>
      <paraID>598FA4E1</paraID>
      <start>24</start>
      <end>26</end>
      <status>unmodified</status>
      <modifiedWord/>
      <trackRevisions>false</trackRevisions>
    </reviewItem>
    <reviewItem>
      <errorID>c7288ea9-16c9-4e3d-b305-c325800b514d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7BEF3F68</paraID>
      <start>0</start>
      <end>3</end>
      <status>unmodified</status>
      <modifiedWord/>
      <trackRevisions>false</trackRevisions>
    </reviewItem>
    <reviewItem>
      <errorID>f1b68f75-92a0-4935-a5d0-86c5543298cf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7A6148EC</paraID>
      <start>0</start>
      <end>3</end>
      <status>unmodified</status>
      <modifiedWord/>
      <trackRevisions>false</trackRevisions>
    </reviewItem>
    <reviewItem>
      <errorID>196fa8f1-ee7d-490f-93b9-c200e8239aab</errorID>
      <errorWord>&lt;</errorWord>
      <group>L1_Format</group>
      <groupName>格式问题</groupName>
      <ability>L2_HalfPunc</ability>
      <abilityName>全半角检查</abilityName>
      <candidateList>
        <item>〈</item>
      </candidateList>
      <explain>文本全半角错误。</explain>
      <paraID>59BFB23A</paraID>
      <start>14</start>
      <end>15</end>
      <status>unmodified</status>
      <modifiedWord/>
      <trackRevisions>false</trackRevisions>
    </reviewItem>
    <reviewItem>
      <errorID>81992c54-5eea-4959-ac7f-0d8b6e8f7e51</errorID>
      <errorWord>&gt;的通知》</errorWord>
      <group>L1_Punc</group>
      <groupName>标点问题</groupName>
      <ability>L2_Punc</ability>
      <abilityName>标点符号检查</abilityName>
      <candidateList>
        <item>〉的通知》</item>
      </candidateList>
      <explain/>
      <paraID>59BFB23A</paraID>
      <start>40</start>
      <end>45</end>
      <status>unmodified</status>
      <modifiedWord/>
      <trackRevisions>false</trackRevisions>
    </reviewItem>
    <reviewItem>
      <errorID>c05f0a77-cd9c-4dda-a67d-4a2f58adf556</errorID>
      <errorWord>、和</errorWord>
      <group>L1_Word</group>
      <groupName>字词问题</groupName>
      <ability>L2_Typo</ability>
      <abilityName>字词错误</abilityName>
      <candidateList>
        <item>、</item>
      </candidateList>
      <explain/>
      <paraID>3DC11865</paraID>
      <start>28</start>
      <end>30</end>
      <status>unmodified</status>
      <modifiedWord/>
      <trackRevisions>false</trackRevisions>
    </reviewItem>
    <reviewItem>
      <errorID>00077222-f29d-4b96-acf9-e2adaec42969</errorID>
      <errorWord>估</errorWord>
      <group>L1_Word</group>
      <groupName>字词问题</groupName>
      <ability>L2_Typo</ability>
      <abilityName>字词错误</abilityName>
      <candidateList>
        <item>估等</item>
      </candidateList>
      <explain/>
      <paraID>3DC11865</paraID>
      <start>33</start>
      <end>34</end>
      <status>unmodified</status>
      <modifiedWord/>
      <trackRevisions>false</trackRevisions>
    </reviewItem>
    <reviewItem>
      <errorID>7f85e35e-eaac-4d01-9c3c-f01979fec945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83251B0</paraID>
      <start>35</start>
      <end>36</end>
      <status>unmodified</status>
      <modifiedWord/>
      <trackRevisions>false</trackRevisions>
    </reviewItem>
    <reviewItem>
      <errorID>0d8aa5bf-2e47-478b-be74-4bf8ff733881</errorID>
      <errorWord>(</errorWord>
      <group>L1_Format</group>
      <groupName>格式问题</groupName>
      <ability>L2_HalfPunc</ability>
      <abilityName>全半角检查</abilityName>
      <candidateList>
        <item>（</item>
      </candidateList>
      <explain>文本全半角错误。</explain>
      <paraID> 83251B0</paraID>
      <start>107</start>
      <end>108</end>
      <status>unmodified</status>
      <modifiedWord/>
      <trackRevisions>false</trackRevisions>
    </reviewItem>
    <reviewItem>
      <errorID>2f45defe-eab4-45f8-8337-30b08154936e</errorID>
      <errorWord>)</errorWord>
      <group>L1_Format</group>
      <groupName>格式问题</groupName>
      <ability>L2_HalfPunc</ability>
      <abilityName>全半角检查</abilityName>
      <candidateList>
        <item>）</item>
      </candidateList>
      <explain>文本全半角错误。</explain>
      <paraID> 83251B0</paraID>
      <start>120</start>
      <end>121</end>
      <status>unmodified</status>
      <modifiedWord/>
      <trackRevisions>false</trackRevisions>
    </reviewItem>
    <reviewItem>
      <errorID>b70234ec-a033-463c-bb7a-4efecee13b79</errorID>
      <errorWord>结帐时</errorWord>
      <group>L1_Word</group>
      <groupName>字词问题</groupName>
      <ability>L2_Alias</ability>
      <abilityName>也作/曾用词</abilityName>
      <candidateList>
        <item>结账时</item>
      </candidateList>
      <explain>词汇[结帐时]为不规范表述或旧称，其规范书面表述为[结账时]。</explain>
      <paraID>3DE1A9B4</paraID>
      <start>6</start>
      <end>9</end>
      <status>unmodified</status>
      <modifiedWord/>
      <trackRevisions>false</trackRevisions>
    </reviewItem>
    <reviewItem>
      <errorID>7a9930bb-b5a0-4d6b-833d-abce5d993eda</errorID>
      <errorWord>帐号</errorWord>
      <group>L1_Word</group>
      <groupName>字词问题</groupName>
      <ability>L2_Typo</ability>
      <abilityName>字词错误</abilityName>
      <candidateList>
        <item>账号</item>
      </candidateList>
      <explain>存在发音相同字词的误用。</explain>
      <paraID>3DE1A9B4</paraID>
      <start>32</start>
      <end>34</end>
      <status>unmodified</status>
      <modifiedWord/>
      <trackRevisions>false</trackRevisions>
    </reviewItem>
    <reviewItem>
      <errorID>0b707774-24b5-4e37-8e15-fe54511225b7</errorID>
      <errorWord>无疑议</errorWord>
      <group>L1_Word</group>
      <groupName>字词问题</groupName>
      <ability>L2_Typo</ability>
      <abilityName>字词错误</abilityName>
      <candidateList>
        <item>无异议</item>
      </candidateList>
      <explain/>
      <paraID>2D143154</paraID>
      <start>15</start>
      <end>18</end>
      <status>unmodified</status>
      <modifiedWord/>
      <trackRevisions>false</trackRevisions>
    </reviewItem>
    <reviewItem>
      <errorID>100588b0-2a08-4a85-b271-4f8e95a71e36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2B0AC2C9</paraID>
      <start>64</start>
      <end>65</end>
      <status>unmodified</status>
      <modifiedWord/>
      <trackRevisions>false</trackRevisions>
    </reviewItem>
    <reviewItem>
      <errorID>54250290-24bc-43dd-8331-8a08c54954d1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2B0AC2C9</paraID>
      <start>68</start>
      <end>69</end>
      <status>unmodified</status>
      <modifiedWord/>
      <trackRevisions>false</trackRevisions>
    </reviewItem>
    <reviewItem>
      <errorID>77121a9c-0ad9-421e-8f03-0c5704e0fc2e</errorID>
      <errorWord>港</errorWord>
      <group>L1_Word</group>
      <groupName>字词问题</groupName>
      <ability>L2_Typo</ability>
      <abilityName>字词错误</abilityName>
      <candidateList>
        <item>港市</item>
      </candidateList>
      <explain/>
      <paraID>36439885</paraID>
      <start>13</start>
      <end>14</end>
      <status>unmodified</status>
      <modifiedWord/>
      <trackRevisions>false</trackRevisions>
    </reviewItem>
    <reviewItem>
      <errorID>957b15c1-c970-407a-a7ec-76d80667e8ce</errorID>
      <errorWord>技术人业</errorWord>
      <group>L1_Word</group>
      <groupName>字词问题</groupName>
      <ability>L2_Typo</ability>
      <abilityName>字词错误</abilityName>
      <candidateList>
        <item>技术人员</item>
      </candidateList>
      <explain/>
      <paraID>36439885</paraID>
      <start>67</start>
      <end>71</end>
      <status>unmodified</status>
      <modifiedWord/>
      <trackRevisions>false</trackRevisions>
    </reviewItem>
    <reviewItem>
      <errorID>8e4fdca9-fb4f-4c4b-9fea-845ca1ad41b3</errorID>
      <errorWord>【2019】67号</errorWord>
      <group>L1_Knowledge</group>
      <groupName>知识性问题</groupName>
      <ability>L2_Knowledge</ability>
      <abilityName>其他知识</abilityName>
      <candidateList>
        <item>〔2019〕67号</item>
      </candidateList>
      <explain>发文字号格式错误。</explain>
      <paraID>66393EC5</paraID>
      <start>11</start>
      <end>20</end>
      <status>unmodified</status>
      <modifiedWord/>
      <trackRevisions>false</trackRevisions>
    </reviewItem>
    <reviewItem>
      <errorID>fe723b57-79d2-424a-989c-bfc87a0fd849</errorID>
      <errorWord>【2019】67号</errorWord>
      <group>L1_Knowledge</group>
      <groupName>知识性问题</groupName>
      <ability>L2_Knowledge</ability>
      <abilityName>其他知识</abilityName>
      <candidateList>
        <item>〔2019〕67号</item>
      </candidateList>
      <explain>发文字号格式错误。</explain>
      <paraID>13383548</paraID>
      <start>9</start>
      <end>18</end>
      <status>unmodified</status>
      <modifiedWord/>
      <trackRevisions>false</trackRevisions>
    </reviewItem>
    <reviewItem>
      <errorID>babf231a-11cc-4ae8-8c7f-a24969478352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722D113F</paraID>
      <start>0</start>
      <end>2</end>
      <status>unmodified</status>
      <modifiedWord/>
      <trackRevisions>false</trackRevisions>
    </reviewItem>
    <reviewItem>
      <errorID>2e222e78-a9a9-4c60-92b7-f8d912dd6ba9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56E18DE1</paraID>
      <start>0</start>
      <end>2</end>
      <status>unmodified</status>
      <modifiedWord/>
      <trackRevisions>false</trackRevisions>
    </reviewItem>
    <reviewItem>
      <errorID>15bfccd1-54a6-45ee-a75c-66129f3a5b8e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6372B6BC</paraID>
      <start>0</start>
      <end>2</end>
      <status>unmodified</status>
      <modifiedWord/>
      <trackRevisions>false</trackRevisions>
    </reviewItem>
    <reviewItem>
      <errorID>936d4f32-a721-440c-bd45-7bbda3679001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178E74C8</paraID>
      <start>0</start>
      <end>2</end>
      <status>unmodified</status>
      <modifiedWord/>
      <trackRevisions>false</trackRevisions>
    </reviewItem>
    <reviewItem>
      <errorID>654e91cf-f21f-4f9f-bd73-8434b08d7b32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1339A609</paraID>
      <start>0</start>
      <end>2</end>
      <status>unmodified</status>
      <modifiedWord/>
      <trackRevisions>false</trackRevisions>
    </reviewItem>
    <reviewItem>
      <errorID>c8358a1f-181e-4cc4-8605-d2cec5fb5696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7127670E</paraID>
      <start>0</start>
      <end>2</end>
      <status>unmodified</status>
      <modifiedWord/>
      <trackRevisions>false</trackRevisions>
    </reviewItem>
    <reviewItem>
      <errorID>8918e62d-a899-46ba-a396-df907d268854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713D1DB8</paraID>
      <start>0</start>
      <end>2</end>
      <status>unmodified</status>
      <modifiedWord/>
      <trackRevisions>false</trackRevisions>
    </reviewItem>
    <reviewItem>
      <errorID>435fd42e-4ea8-4fe9-ae63-b15e8469c6e6</errorID>
      <errorWord>：</errorWord>
      <group>L1_Word</group>
      <groupName>字词问题</groupName>
      <ability>L2_Typo</ability>
      <abilityName>字词错误</abilityName>
      <candidateList>
        <item>：残</item>
      </candidateList>
      <explain/>
      <paraID>59F9CC49</paraID>
      <start>7</start>
      <end>8</end>
      <status>unmodified</status>
      <modifiedWord/>
      <trackRevisions>false</trackRevisions>
    </reviewItem>
    <reviewItem>
      <errorID>f01cf6c9-640d-45af-8b3e-70b2608d3334</errorID>
      <errorWord>分</errorWord>
      <group>L1_Word</group>
      <groupName>字词问题</groupName>
      <ability>L2_Typo</ability>
      <abilityName>字词错误</abilityName>
      <candidateList>
        <item>分为</item>
      </candidateList>
      <explain/>
      <paraID>59F9CC49</paraID>
      <start>44</start>
      <end>45</end>
      <status>unmodified</status>
      <modifiedWord/>
      <trackRevisions>false</trackRevisions>
    </reviewItem>
    <reviewItem>
      <errorID>77650d6a-fc43-45fa-953a-ea14ae1a6a99</errorID>
      <errorWord>(</errorWord>
      <group>L1_Format</group>
      <groupName>格式问题</groupName>
      <ability>L2_HalfPunc</ability>
      <abilityName>全半角检查</abilityName>
      <candidateList>
        <item>（</item>
      </candidateList>
      <explain>文本全半角错误。</explain>
      <paraID>72CDF7C0</paraID>
      <start>26</start>
      <end>27</end>
      <status>unmodified</status>
      <modifiedWord/>
      <trackRevisions>false</trackRevisions>
    </reviewItem>
    <reviewItem>
      <errorID>0d989348-9c6b-4d85-9bae-7cd5dd2a3e94</errorID>
      <errorWord>)</errorWord>
      <group>L1_Format</group>
      <groupName>格式问题</groupName>
      <ability>L2_HalfPunc</ability>
      <abilityName>全半角检查</abilityName>
      <candidateList>
        <item>）</item>
      </candidateList>
      <explain>文本全半角错误。</explain>
      <paraID>72CDF7C0</paraID>
      <start>29</start>
      <end>30</end>
      <status>unmodified</status>
      <modifiedWord/>
      <trackRevisions>false</trackRevisions>
    </reviewItem>
    <reviewItem>
      <errorID>9514994a-ed20-455a-b528-13f7a5901538</errorID>
      <errorWord>(</errorWord>
      <group>L1_Format</group>
      <groupName>格式问题</groupName>
      <ability>L2_HalfPunc</ability>
      <abilityName>全半角检查</abilityName>
      <candidateList>
        <item>（</item>
      </candidateList>
      <explain>文本全半角错误。</explain>
      <paraID>72CDF7C0</paraID>
      <start>40</start>
      <end>41</end>
      <status>unmodified</status>
      <modifiedWord/>
      <trackRevisions>false</trackRevisions>
    </reviewItem>
    <reviewItem>
      <errorID>9a8d7c81-1a20-4ada-88f6-48e9bdee85c2</errorID>
      <errorWord>)</errorWord>
      <group>L1_Format</group>
      <groupName>格式问题</groupName>
      <ability>L2_HalfPunc</ability>
      <abilityName>全半角检查</abilityName>
      <candidateList>
        <item>）</item>
      </candidateList>
      <explain>文本全半角错误。</explain>
      <paraID>72CDF7C0</paraID>
      <start>43</start>
      <end>44</end>
      <status>unmodified</status>
      <modifiedWord/>
      <trackRevisions>false</trackRevisions>
    </reviewItem>
    <reviewItem>
      <errorID>1437d3be-08f1-4762-8601-f6bc04e8bf0c</errorID>
      <errorWord>(</errorWord>
      <group>L1_Format</group>
      <groupName>格式问题</groupName>
      <ability>L2_HalfPunc</ability>
      <abilityName>全半角检查</abilityName>
      <candidateList>
        <item>（</item>
      </candidateList>
      <explain>文本全半角错误。</explain>
      <paraID>2D21ABBF</paraID>
      <start>29</start>
      <end>30</end>
      <status>unmodified</status>
      <modifiedWord/>
      <trackRevisions>false</trackRevisions>
    </reviewItem>
    <reviewItem>
      <errorID>30b4b229-b29a-460e-bbdd-b1aa2b6169eb</errorID>
      <errorWord>)</errorWord>
      <group>L1_Format</group>
      <groupName>格式问题</groupName>
      <ability>L2_HalfPunc</ability>
      <abilityName>全半角检查</abilityName>
      <candidateList>
        <item>）</item>
      </candidateList>
      <explain>文本全半角错误。</explain>
      <paraID>2D21ABBF</paraID>
      <start>32</start>
      <end>33</end>
      <status>unmodified</status>
      <modifiedWord/>
      <trackRevisions>false</trackRevisions>
    </reviewItem>
    <reviewItem>
      <errorID>6fbd47d8-4e7d-421a-af6a-4a0ab13a0605</errorID>
      <errorWord>(</errorWord>
      <group>L1_Format</group>
      <groupName>格式问题</groupName>
      <ability>L2_HalfPunc</ability>
      <abilityName>全半角检查</abilityName>
      <candidateList>
        <item>（</item>
      </candidateList>
      <explain>文本全半角错误。</explain>
      <paraID>2D21ABBF</paraID>
      <start>68</start>
      <end>69</end>
      <status>unmodified</status>
      <modifiedWord/>
      <trackRevisions>false</trackRevisions>
    </reviewItem>
    <reviewItem>
      <errorID>23758af8-cb19-4b1b-a91e-213771ad8579</errorID>
      <errorWord>)</errorWord>
      <group>L1_Format</group>
      <groupName>格式问题</groupName>
      <ability>L2_HalfPunc</ability>
      <abilityName>全半角检查</abilityName>
      <candidateList>
        <item>）</item>
      </candidateList>
      <explain>文本全半角错误。</explain>
      <paraID>2D21ABBF</paraID>
      <start>73</start>
      <end>74</end>
      <status>unmodified</status>
      <modifiedWord/>
      <trackRevisions>false</trackRevisions>
    </reviewItem>
    <reviewItem>
      <errorID>5c3fb416-dc2c-4d4c-9e91-106412706b1f</errorID>
      <errorWord>须</errorWord>
      <group>L1_Word</group>
      <groupName>字词问题</groupName>
      <ability>L2_Typo</ability>
      <abilityName>字词错误</abilityName>
      <candidateList>
        <item>需</item>
      </candidateList>
      <explain>存在发音相同字词的误用。</explain>
      <paraID>2F57891C</paraID>
      <start>28</start>
      <end>29</end>
      <status>unmodified</status>
      <modifiedWord/>
      <trackRevisions>false</trackRevisions>
    </reviewItem>
    <reviewItem>
      <errorID>6bcc57e1-040e-47cb-b600-f15e61386922</errorID>
      <errorWord>结帐时</errorWord>
      <group>L1_Word</group>
      <groupName>字词问题</groupName>
      <ability>L2_Alias</ability>
      <abilityName>也作/曾用词</abilityName>
      <candidateList>
        <item>结账时</item>
      </candidateList>
      <explain>词汇[结帐时]为不规范表述或旧称，其规范书面表述为[结账时]。</explain>
      <paraID>17F35F20</paraID>
      <start>7</start>
      <end>10</end>
      <status>unmodified</status>
      <modifiedWord/>
      <trackRevisions>false</trackRevisions>
    </reviewItem>
    <reviewItem>
      <errorID>01a5ca04-b324-4ccd-9d5f-93b613c4523c</errorID>
      <errorWord>帐号</errorWord>
      <group>L1_Word</group>
      <groupName>字词问题</groupName>
      <ability>L2_Typo</ability>
      <abilityName>字词错误</abilityName>
      <candidateList>
        <item>账号</item>
      </candidateList>
      <explain>存在发音相同字词的误用。</explain>
      <paraID>17F35F20</paraID>
      <start>33</start>
      <end>35</end>
      <status>unmodified</status>
      <modifiedWord/>
      <trackRevisions>false</trackRevisions>
    </reviewItem>
    <reviewItem>
      <errorID>a56c0cdd-e138-4470-a1e9-4cd5c0692632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6FAF5A0E</paraID>
      <start>32</start>
      <end>33</end>
      <status>unmodified</status>
      <modifiedWord/>
      <trackRevisions>false</trackRevisions>
    </reviewItem>
    <reviewItem>
      <errorID>6e45ecc6-9d56-427e-9417-c19aeb2e3f88</errorID>
      <errorWord>、和</errorWord>
      <group>L1_Word</group>
      <groupName>字词问题</groupName>
      <ability>L2_Typo</ability>
      <abilityName>字词错误</abilityName>
      <candidateList>
        <item>、</item>
      </candidateList>
      <explain/>
      <paraID>6FAF5A0E</paraID>
      <start>78</start>
      <end>80</end>
      <status>unmodified</status>
      <modifiedWord/>
      <trackRevisions>false</trackRevisions>
    </reviewItem>
    <reviewItem>
      <errorID>9a2e20bc-4460-4a04-a3b2-ee271b9c3d0d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3A6B2FEA</paraID>
      <start>0</start>
      <end>3</end>
      <status>unmodified</status>
      <modifiedWord/>
      <trackRevisions>false</trackRevisions>
    </reviewItem>
    <reviewItem>
      <errorID>8e9c2ebd-20fc-4c69-a3a6-b60f64c7e7d3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24EAFD85</paraID>
      <start>0</start>
      <end>3</end>
      <status>unmodified</status>
      <modifiedWord/>
      <trackRevisions>false</trackRevisions>
    </reviewItem>
    <reviewItem>
      <errorID>0d2f5799-d794-426c-a700-8e163d824ebf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425AFC5</paraID>
      <start>0</start>
      <end>3</end>
      <status>unmodified</status>
      <modifiedWord/>
      <trackRevisions>false</trackRevisions>
    </reviewItem>
    <reviewItem>
      <errorID>d80d61bf-e037-4923-89da-abf624c5458f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39FE5AE4</paraID>
      <start>0</start>
      <end>3</end>
      <status>unmodified</status>
      <modifiedWord/>
      <trackRevisions>false</trackRevisions>
    </reviewItem>
    <reviewItem>
      <errorID>c8143c00-b83b-4985-b98f-33f643c1643e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52350E6F</paraID>
      <start>0</start>
      <end>3</end>
      <status>unmodified</status>
      <modifiedWord/>
      <trackRevisions>false</trackRevisions>
    </reviewItem>
    <reviewItem>
      <errorID>c71d202a-fb51-47dd-9aaa-4180aea334bf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77B5D20</paraID>
      <start>0</start>
      <end>3</end>
      <status>unmodified</status>
      <modifiedWord/>
      <trackRevisions>false</trackRevisions>
    </reviewItem>
    <reviewItem>
      <errorID>08d3e4da-6406-4d8e-ad35-7c24916e3594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242DEAC</paraID>
      <start>0</start>
      <end>3</end>
      <status>unmodified</status>
      <modifiedWord/>
      <trackRevisions>false</trackRevisions>
    </reviewItem>
    <reviewItem>
      <errorID>8808c45d-96aa-4a8f-9500-932d9dfd977b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4EDAE6A9</paraID>
      <start>0</start>
      <end>3</end>
      <status>unmodified</status>
      <modifiedWord/>
      <trackRevisions>false</trackRevisions>
    </reviewItem>
    <reviewItem>
      <errorID>25cf1944-5cda-4807-803f-f8d0807cffc8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662EEE53</paraID>
      <start>0</start>
      <end>3</end>
      <status>unmodified</status>
      <modifiedWord/>
      <trackRevisions>false</trackRevisions>
    </reviewItem>
    <reviewItem>
      <errorID>1c3f6733-62d7-4c6c-ba6c-1e3a06157016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2F334168</paraID>
      <start>0</start>
      <end>3</end>
      <status>unmodified</status>
      <modifiedWord/>
      <trackRevisions>false</trackRevisions>
    </reviewItem>
    <reviewItem>
      <errorID>c8887e7d-e56e-41df-b6a2-df6021b449f7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2382EC9F</paraID>
      <start>0</start>
      <end>3</end>
      <status>unmodified</status>
      <modifiedWord/>
      <trackRevisions>false</trackRevisions>
    </reviewItem>
    <reviewItem>
      <errorID>f4b715b6-a69b-40a3-b823-28a869580678</errorID>
      <errorWord>：。</errorWord>
      <group>L1_Punc</group>
      <groupName>标点问题</groupName>
      <ability>L2_Punc</ability>
      <abilityName>标点符号检查</abilityName>
      <candidateList>
        <item>：</item>
      </candidateList>
      <explain/>
      <paraID>4ADF7AE5</paraID>
      <start>5</start>
      <end>7</end>
      <status>unmodified</status>
      <modifiedWord/>
      <trackRevisions>false</trackRevisions>
    </reviewItem>
    <reviewItem>
      <errorID>2afab232-6f10-40b5-878f-0ae35e7d1b94</errorID>
      <errorWord>：；</errorWord>
      <group>L1_Punc</group>
      <groupName>标点问题</groupName>
      <ability>L2_Punc</ability>
      <abilityName>标点符号检查</abilityName>
      <candidateList>
        <item>：</item>
      </candidateList>
      <explain/>
      <paraID>4640F9B3</paraID>
      <start>7</start>
      <end>9</end>
      <status>unmodified</status>
      <modifiedWord/>
      <trackRevisions>false</trackRevisions>
    </reviewItem>
    <reviewItem>
      <errorID>1c6444dc-9213-41d3-ae68-4503af8d6cae</errorID>
      <errorWord>：。</errorWord>
      <group>L1_Punc</group>
      <groupName>标点问题</groupName>
      <ability>L2_Punc</ability>
      <abilityName>标点符号检查</abilityName>
      <candidateList>
        <item>：</item>
      </candidateList>
      <explain/>
      <paraID> EAF0204</paraID>
      <start>18</start>
      <end>20</end>
      <status>unmodified</status>
      <modifiedWord/>
      <trackRevisions>false</trackRevisions>
    </reviewItem>
    <reviewItem>
      <errorID>0665c802-a47d-47f4-8111-29b366d56149</errorID>
      <errorWord>：。</errorWord>
      <group>L1_Punc</group>
      <groupName>标点问题</groupName>
      <ability>L2_Punc</ability>
      <abilityName>标点符号检查</abilityName>
      <candidateList>
        <item>：</item>
      </candidateList>
      <explain/>
      <paraID>4EF268EE</paraID>
      <start>5</start>
      <end>7</end>
      <status>unmodified</status>
      <modifiedWord/>
      <trackRevisions>false</trackRevisions>
    </reviewItem>
    <reviewItem>
      <errorID>de2dfea8-fe8c-44e7-916b-8817a1a75c2f</errorID>
      <errorWord>：。</errorWord>
      <group>L1_Punc</group>
      <groupName>标点问题</groupName>
      <ability>L2_Punc</ability>
      <abilityName>标点符号检查</abilityName>
      <candidateList>
        <item>：</item>
      </candidateList>
      <explain/>
      <paraID>5F6E9826</paraID>
      <start>9</start>
      <end>11</end>
      <status>unmodified</status>
      <modifiedWord/>
      <trackRevisions>false</trackRevisions>
    </reviewItem>
    <reviewItem>
      <errorID>200cf8e3-605f-435b-9c51-8e3314acef6d</errorID>
      <errorWord>：；</errorWord>
      <group>L1_Punc</group>
      <groupName>标点问题</groupName>
      <ability>L2_Punc</ability>
      <abilityName>标点符号检查</abilityName>
      <candidateList>
        <item>：</item>
      </candidateList>
      <explain/>
      <paraID>46B51141</paraID>
      <start>7</start>
      <end>9</end>
      <status>unmodified</status>
      <modifiedWord/>
      <trackRevisions>false</trackRevisions>
    </reviewItem>
    <reviewItem>
      <errorID>1ea66c57-ad73-4bcd-bd02-f44644852ef7</errorID>
      <errorWord>：。</errorWord>
      <group>L1_Punc</group>
      <groupName>标点问题</groupName>
      <ability>L2_Punc</ability>
      <abilityName>标点符号检查</abilityName>
      <candidateList>
        <item>：</item>
      </candidateList>
      <explain/>
      <paraID>47FC57DA</paraID>
      <start>25</start>
      <end>27</end>
      <status>unmodified</status>
      <modifiedWord/>
      <trackRevisions>false</trackRevisions>
    </reviewItem>
    <reviewItem>
      <errorID>0ac11577-75e2-4c62-b7cd-34e5c1aa6032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5FBD8335</paraID>
      <start>0</start>
      <end>2</end>
      <status>unmodified</status>
      <modifiedWord/>
      <trackRevisions>false</trackRevisions>
    </reviewItem>
    <reviewItem>
      <errorID>9c8d5151-4681-40a4-b78a-340d4cdd9124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1D998329</paraID>
      <start>0</start>
      <end>2</end>
      <status>unmodified</status>
      <modifiedWord/>
      <trackRevisions>false</trackRevisions>
    </reviewItem>
    <reviewItem>
      <errorID>cd9893db-d6fe-4d15-9835-5887ee3ae691</errorID>
      <errorWord>：；</errorWord>
      <group>L1_Punc</group>
      <groupName>标点问题</groupName>
      <ability>L2_Punc</ability>
      <abilityName>标点符号检查</abilityName>
      <candidateList>
        <item>：</item>
      </candidateList>
      <explain/>
      <paraID>4B4EFF56</paraID>
      <start>7</start>
      <end>9</end>
      <status>unmodified</status>
      <modifiedWord/>
      <trackRevisions>false</trackRevisions>
    </reviewItem>
    <reviewItem>
      <errorID>aa279693-36ac-494e-bf56-ee34c5295d4d</errorID>
      <errorWord>：；</errorWord>
      <group>L1_Punc</group>
      <groupName>标点问题</groupName>
      <ability>L2_Punc</ability>
      <abilityName>标点符号检查</abilityName>
      <candidateList>
        <item>：</item>
      </candidateList>
      <explain/>
      <paraID>58C6C0AB</paraID>
      <start>18</start>
      <end>20</end>
      <status>unmodified</status>
      <modifiedWord/>
      <trackRevisions>false</trackRevisions>
    </reviewItem>
    <reviewItem>
      <errorID>702e42b6-6ee8-4670-9632-a49c9b7e5035</errorID>
      <errorWord>：；</errorWord>
      <group>L1_Punc</group>
      <groupName>标点问题</groupName>
      <ability>L2_Punc</ability>
      <abilityName>标点符号检查</abilityName>
      <candidateList>
        <item>：</item>
      </candidateList>
      <explain/>
      <paraID>25272E0E</paraID>
      <start>7</start>
      <end>9</end>
      <status>unmodified</status>
      <modifiedWord/>
      <trackRevisions>false</trackRevisions>
    </reviewItem>
    <reviewItem>
      <errorID>edeb2809-2ce0-4625-8aae-7c6d93c2df77</errorID>
      <errorWord>：；</errorWord>
      <group>L1_Punc</group>
      <groupName>标点问题</groupName>
      <ability>L2_Punc</ability>
      <abilityName>标点符号检查</abilityName>
      <candidateList>
        <item>：</item>
      </candidateList>
      <explain/>
      <paraID>7896F54F</paraID>
      <start>11</start>
      <end>13</end>
      <status>unmodified</status>
      <modifiedWord/>
      <trackRevisions>false</trackRevisions>
    </reviewItem>
    <reviewItem>
      <errorID>3d9973fc-9091-48b8-b7dd-bc6a3640b16e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490F952D</paraID>
      <start>0</start>
      <end>2</end>
      <status>unmodified</status>
      <modifiedWord/>
      <trackRevisions>false</trackRevisions>
    </reviewItem>
    <reviewItem>
      <errorID>e4e56a1a-da21-4f0c-b57d-a62377204151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2062ED01</paraID>
      <start>0</start>
      <end>2</end>
      <status>unmodified</status>
      <modifiedWord/>
      <trackRevisions>false</trackRevisions>
    </reviewItem>
    <reviewItem>
      <errorID>bc8b5059-d533-484e-aa74-324d5b229af6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2A4D2C0D</paraID>
      <start>0</start>
      <end>2</end>
      <status>unmodified</status>
      <modifiedWord/>
      <trackRevisions>false</trackRevisions>
    </reviewItem>
    <reviewItem>
      <errorID>5928a29b-457e-427c-975e-be69141b2dd9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21339A76</paraID>
      <start>0</start>
      <end>2</end>
      <status>unmodified</status>
      <modifiedWord/>
      <trackRevisions>false</trackRevisions>
    </reviewItem>
    <reviewItem>
      <errorID>e9d2beca-c59f-4699-a5be-eae0c5fdfd96</errorID>
      <errorWord>：；</errorWord>
      <group>L1_Punc</group>
      <groupName>标点问题</groupName>
      <ability>L2_Punc</ability>
      <abilityName>标点符号检查</abilityName>
      <candidateList>
        <item>：</item>
      </candidateList>
      <explain/>
      <paraID> A0F5F95</paraID>
      <start>11</start>
      <end>13</end>
      <status>unmodified</status>
      <modifiedWord/>
      <trackRevisions>false</trackRevisions>
    </reviewItem>
    <reviewItem>
      <errorID>a34d8c50-a9b1-4d31-848e-8088d1066b7f</errorID>
      <errorWord>：；</errorWord>
      <group>L1_Punc</group>
      <groupName>标点问题</groupName>
      <ability>L2_Punc</ability>
      <abilityName>标点符号检查</abilityName>
      <candidateList>
        <item>：</item>
      </candidateList>
      <explain/>
      <paraID>68F1029B</paraID>
      <start>22</start>
      <end>24</end>
      <status>unmodified</status>
      <modifiedWord/>
      <trackRevisions>false</trackRevisions>
    </reviewItem>
    <reviewItem>
      <errorID>b4b20f0e-bcdb-46ed-895d-f3d182109c7a</errorID>
      <errorWord>请</errorWord>
      <group>L1_Word</group>
      <groupName>字词问题</groupName>
      <ability>L2_Typo</ability>
      <abilityName>字词错误</abilityName>
      <candidateList>
        <item>请以</item>
      </candidateList>
      <explain/>
      <paraID>799585B9</paraID>
      <start>22</start>
      <end>23</end>
      <status>unmodified</status>
      <modifiedWord/>
      <trackRevisions>false</trackRevisions>
    </reviewItem>
    <reviewItem>
      <errorID>19affa71-19b1-4f36-94a6-5bf3a647190c</errorID>
      <errorWord>：；</errorWord>
      <group>L1_Punc</group>
      <groupName>标点问题</groupName>
      <ability>L2_Punc</ability>
      <abilityName>标点符号检查</abilityName>
      <candidateList>
        <item>：</item>
      </candidateList>
      <explain/>
      <paraID>581727C8</paraID>
      <start>7</start>
      <end>9</end>
      <status>unmodified</status>
      <modifiedWord/>
      <trackRevisions>false</trackRevisions>
    </reviewItem>
    <reviewItem>
      <errorID>ff171968-1e89-4fa0-9555-4896e1201759</errorID>
      <errorWord>：。</errorWord>
      <group>L1_Punc</group>
      <groupName>标点问题</groupName>
      <ability>L2_Punc</ability>
      <abilityName>标点符号检查</abilityName>
      <candidateList>
        <item>：</item>
      </candidateList>
      <explain/>
      <paraID>27038C7D</paraID>
      <start>18</start>
      <end>20</end>
      <status>unmodified</status>
      <modifiedWord/>
      <trackRevisions>false</trackRevisions>
    </reviewItem>
    <reviewItem>
      <errorID>d7325ec9-457f-425d-a4d8-6beaa0f04b0b</errorID>
      <errorWord>：；</errorWord>
      <group>L1_Punc</group>
      <groupName>标点问题</groupName>
      <ability>L2_Punc</ability>
      <abilityName>标点符号检查</abilityName>
      <candidateList>
        <item>：</item>
      </candidateList>
      <explain/>
      <paraID>439C40B1</paraID>
      <start>7</start>
      <end>9</end>
      <status>unmodified</status>
      <modifiedWord/>
      <trackRevisions>false</trackRevisions>
    </reviewItem>
    <reviewItem>
      <errorID>8f019ed3-ad4f-40f1-be45-9a54033faba1</errorID>
      <errorWord>：。</errorWord>
      <group>L1_Punc</group>
      <groupName>标点问题</groupName>
      <ability>L2_Punc</ability>
      <abilityName>标点符号检查</abilityName>
      <candidateList>
        <item>：</item>
      </candidateList>
      <explain/>
      <paraID>1F5EACB6</paraID>
      <start>18</start>
      <end>20</end>
      <status>unmodified</status>
      <modifiedWord/>
      <trackRevisions>false</trackRevisions>
    </reviewItem>
    <reviewItem>
      <errorID>7ffd25d0-3b05-49d3-bd0a-14e719bc3623</errorID>
      <errorWord>【2019】67号</errorWord>
      <group>L1_Knowledge</group>
      <groupName>知识性问题</groupName>
      <ability>L2_Knowledge</ability>
      <abilityName>其他知识</abilityName>
      <candidateList>
        <item>〔2019〕67号</item>
      </candidateList>
      <explain>发文字号格式错误。</explain>
      <paraID>23B323C2</paraID>
      <start>11</start>
      <end>20</end>
      <status>unmodified</status>
      <modifiedWord/>
      <trackRevisions>false</trackRevisions>
    </reviewItem>
    <reviewItem>
      <errorID>84672e7f-88c5-41ac-aed6-255a601f14bc</errorID>
      <errorWord>【2019】67号</errorWord>
      <group>L1_Knowledge</group>
      <groupName>知识性问题</groupName>
      <ability>L2_Knowledge</ability>
      <abilityName>其他知识</abilityName>
      <candidateList>
        <item>〔2019〕67号</item>
      </candidateList>
      <explain>发文字号格式错误。</explain>
      <paraID>43A7131A</paraID>
      <start>9</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00B7710-DBB7-4144-BDA8-102CB7E357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连云区政府采购中心</cp:lastModifiedBy>
  <cp:revision>6</cp:revision>
  <dcterms:created xsi:type="dcterms:W3CDTF">2025-07-29T01:23:00Z</dcterms:created>
  <dcterms:modified xsi:type="dcterms:W3CDTF">2026-04-02T09:16:25Z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eyJoZGlkIjoiMzg0NzY1M2FjYTM3MWJkN2M1MzE4ZjMwYmQ2MzE1ZGMiLCJ1c2VySWQiOiIyNDMxNDkzOTMifQ==</vt:lpwstr>
  </property>
  <property fmtid="{D5CDD505-2E9C-101B-9397-08002B2CF9AE}" pid="4" name="ICV">
    <vt:lpwstr>2529544D7C244F96B8CB5CC6E50D2208_13</vt:lpwstr>
  </property>
</Properties>
</file>